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5BC1" w14:textId="6415BD20" w:rsidR="00260A96" w:rsidRDefault="00260A96" w:rsidP="00097957">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6BAC1B65" w14:textId="44A3D545" w:rsidR="001B6B81" w:rsidRDefault="001B6B81" w:rsidP="001B6B81">
      <w:pPr>
        <w:jc w:val="center"/>
        <w:rPr>
          <w:rFonts w:ascii="Times New Roman" w:hAnsi="Times New Roman" w:cs="Times New Roman"/>
          <w:sz w:val="28"/>
          <w:szCs w:val="28"/>
        </w:rPr>
      </w:pPr>
    </w:p>
    <w:p w14:paraId="5C39A157" w14:textId="29EF6850" w:rsidR="001B6B81" w:rsidRDefault="001B6B81" w:rsidP="001B6B81">
      <w:pPr>
        <w:jc w:val="center"/>
        <w:rPr>
          <w:rFonts w:ascii="Times New Roman" w:hAnsi="Times New Roman" w:cs="Times New Roman"/>
          <w:sz w:val="28"/>
          <w:szCs w:val="28"/>
        </w:rPr>
      </w:pPr>
    </w:p>
    <w:p w14:paraId="799B50E3" w14:textId="567AFB91" w:rsidR="00F60CFB" w:rsidRDefault="00F60CFB" w:rsidP="001B6B81">
      <w:pPr>
        <w:jc w:val="center"/>
        <w:rPr>
          <w:rFonts w:ascii="Times New Roman" w:hAnsi="Times New Roman" w:cs="Times New Roman"/>
          <w:sz w:val="28"/>
          <w:szCs w:val="28"/>
        </w:rPr>
      </w:pPr>
    </w:p>
    <w:p w14:paraId="4711C11E" w14:textId="77777777" w:rsidR="00F60CFB" w:rsidRDefault="00F60CFB" w:rsidP="001B6B81">
      <w:pPr>
        <w:jc w:val="center"/>
        <w:rPr>
          <w:rFonts w:ascii="Times New Roman" w:hAnsi="Times New Roman" w:cs="Times New Roman"/>
          <w:sz w:val="28"/>
          <w:szCs w:val="28"/>
        </w:rPr>
      </w:pPr>
    </w:p>
    <w:p w14:paraId="0FA6B33D" w14:textId="492F9BFE" w:rsidR="00260A96" w:rsidRPr="009512A1" w:rsidRDefault="00097957" w:rsidP="00260A96">
      <w:pPr>
        <w:jc w:val="center"/>
        <w:rPr>
          <w:rFonts w:ascii="Times New Roman" w:hAnsi="Times New Roman" w:cs="Times New Roman"/>
          <w:b/>
          <w:bCs/>
          <w:i/>
          <w:iCs/>
          <w:sz w:val="28"/>
          <w:szCs w:val="28"/>
        </w:rPr>
      </w:pPr>
      <w:r w:rsidRPr="009512A1">
        <w:rPr>
          <w:rFonts w:ascii="Times New Roman" w:hAnsi="Times New Roman" w:cs="Times New Roman"/>
          <w:b/>
          <w:bCs/>
          <w:i/>
          <w:iCs/>
          <w:sz w:val="28"/>
          <w:szCs w:val="28"/>
        </w:rPr>
        <w:t>СМИРНОВ Филипп Александрович</w:t>
      </w:r>
    </w:p>
    <w:p w14:paraId="428033B8" w14:textId="610DE7AB" w:rsidR="004C0736" w:rsidRPr="00097957" w:rsidRDefault="004C0736" w:rsidP="00260A96">
      <w:pPr>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23C5091F" w14:textId="40AD0621" w:rsidR="00260A96" w:rsidRPr="00CA14DB" w:rsidRDefault="0008518B" w:rsidP="00260A96">
      <w:pPr>
        <w:jc w:val="center"/>
        <w:rPr>
          <w:rFonts w:ascii="Times New Roman" w:hAnsi="Times New Roman" w:cs="Times New Roman"/>
          <w:b/>
          <w:i/>
          <w:iCs/>
          <w:sz w:val="28"/>
          <w:szCs w:val="28"/>
        </w:rPr>
      </w:pPr>
      <w:r w:rsidRPr="00CA14DB">
        <w:rPr>
          <w:rFonts w:ascii="Times New Roman" w:hAnsi="Times New Roman" w:cs="Times New Roman"/>
          <w:b/>
          <w:i/>
          <w:iCs/>
          <w:sz w:val="28"/>
          <w:szCs w:val="28"/>
        </w:rPr>
        <w:t>Правовая природа спонсорства в сфере проведения спортивных мероприятий</w:t>
      </w:r>
    </w:p>
    <w:p w14:paraId="5AD0FA42" w14:textId="2FD94E64" w:rsidR="001B6B81" w:rsidRPr="0045538D" w:rsidRDefault="001B6B81" w:rsidP="00F60CFB">
      <w:pPr>
        <w:spacing w:after="0" w:line="240" w:lineRule="auto"/>
        <w:ind w:left="4247"/>
        <w:rPr>
          <w:rFonts w:ascii="Times New Roman" w:hAnsi="Times New Roman" w:cs="Times New Roman"/>
          <w:bCs/>
          <w:sz w:val="28"/>
          <w:szCs w:val="28"/>
        </w:rPr>
      </w:pPr>
    </w:p>
    <w:p w14:paraId="3EA112B1" w14:textId="4456EB44" w:rsidR="004C0736" w:rsidRPr="0045538D" w:rsidRDefault="004C0736" w:rsidP="00F60CFB">
      <w:pPr>
        <w:spacing w:after="0" w:line="240" w:lineRule="auto"/>
        <w:ind w:left="4247"/>
        <w:rPr>
          <w:rFonts w:ascii="Times New Roman" w:hAnsi="Times New Roman" w:cs="Times New Roman"/>
          <w:bCs/>
          <w:sz w:val="28"/>
          <w:szCs w:val="28"/>
        </w:rPr>
      </w:pPr>
    </w:p>
    <w:p w14:paraId="558C56CF" w14:textId="03EB2B81" w:rsidR="004C0736" w:rsidRPr="0045538D" w:rsidRDefault="004C0736" w:rsidP="00F60CFB">
      <w:pPr>
        <w:spacing w:after="0" w:line="240" w:lineRule="auto"/>
        <w:ind w:left="4247"/>
        <w:rPr>
          <w:rFonts w:ascii="Times New Roman" w:hAnsi="Times New Roman" w:cs="Times New Roman"/>
          <w:bCs/>
          <w:sz w:val="28"/>
          <w:szCs w:val="28"/>
        </w:rPr>
      </w:pPr>
    </w:p>
    <w:p w14:paraId="6FF0A158" w14:textId="0D2239E8" w:rsidR="004C0736" w:rsidRPr="00D178B0" w:rsidRDefault="004C0736" w:rsidP="000563A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Уровень</w:t>
      </w:r>
      <w:r w:rsidRPr="00D178B0">
        <w:rPr>
          <w:rFonts w:ascii="Times New Roman" w:hAnsi="Times New Roman" w:cs="Times New Roman"/>
          <w:bCs/>
          <w:sz w:val="28"/>
          <w:szCs w:val="28"/>
        </w:rPr>
        <w:t xml:space="preserve"> </w:t>
      </w:r>
      <w:r>
        <w:rPr>
          <w:rFonts w:ascii="Times New Roman" w:hAnsi="Times New Roman" w:cs="Times New Roman"/>
          <w:bCs/>
          <w:sz w:val="28"/>
          <w:szCs w:val="28"/>
        </w:rPr>
        <w:t>образования</w:t>
      </w:r>
      <w:r w:rsidRPr="00D178B0">
        <w:rPr>
          <w:rFonts w:ascii="Times New Roman" w:hAnsi="Times New Roman" w:cs="Times New Roman"/>
          <w:bCs/>
          <w:sz w:val="28"/>
          <w:szCs w:val="28"/>
        </w:rPr>
        <w:t>:</w:t>
      </w:r>
      <w:r w:rsidR="00195C86">
        <w:rPr>
          <w:rFonts w:ascii="Times New Roman" w:hAnsi="Times New Roman" w:cs="Times New Roman"/>
          <w:bCs/>
          <w:sz w:val="28"/>
          <w:szCs w:val="28"/>
        </w:rPr>
        <w:t xml:space="preserve"> магистратура</w:t>
      </w:r>
    </w:p>
    <w:p w14:paraId="27567222" w14:textId="5D247637" w:rsidR="005B139F" w:rsidRDefault="00195C86" w:rsidP="000563A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Направление: </w:t>
      </w:r>
      <w:r w:rsidR="005B139F">
        <w:rPr>
          <w:rFonts w:ascii="Times New Roman" w:hAnsi="Times New Roman" w:cs="Times New Roman"/>
          <w:bCs/>
          <w:sz w:val="28"/>
          <w:szCs w:val="28"/>
        </w:rPr>
        <w:t xml:space="preserve">40.04.01 </w:t>
      </w:r>
      <w:r w:rsidR="009512A1">
        <w:rPr>
          <w:rFonts w:ascii="Times New Roman" w:hAnsi="Times New Roman" w:cs="Times New Roman"/>
          <w:bCs/>
          <w:sz w:val="28"/>
          <w:szCs w:val="28"/>
        </w:rPr>
        <w:t>«</w:t>
      </w:r>
      <w:r w:rsidR="005B139F">
        <w:rPr>
          <w:rFonts w:ascii="Times New Roman" w:hAnsi="Times New Roman" w:cs="Times New Roman"/>
          <w:bCs/>
          <w:sz w:val="28"/>
          <w:szCs w:val="28"/>
        </w:rPr>
        <w:t>Юриспруденция</w:t>
      </w:r>
      <w:r w:rsidR="009512A1">
        <w:rPr>
          <w:rFonts w:ascii="Times New Roman" w:hAnsi="Times New Roman" w:cs="Times New Roman"/>
          <w:bCs/>
          <w:sz w:val="28"/>
          <w:szCs w:val="28"/>
        </w:rPr>
        <w:t>»</w:t>
      </w:r>
    </w:p>
    <w:p w14:paraId="62BB0D9E" w14:textId="4E538F88" w:rsidR="000563AF" w:rsidRDefault="00195C86" w:rsidP="000563A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Основная образовательная программа: ВМ.5843 </w:t>
      </w:r>
      <w:r w:rsidR="005B139F">
        <w:rPr>
          <w:rFonts w:ascii="Times New Roman" w:hAnsi="Times New Roman" w:cs="Times New Roman"/>
          <w:bCs/>
          <w:sz w:val="28"/>
          <w:szCs w:val="28"/>
        </w:rPr>
        <w:t>«Юрист в сфере спортивного права (спортивный юрист)»</w:t>
      </w:r>
    </w:p>
    <w:p w14:paraId="545DDC4D" w14:textId="77777777" w:rsidR="004C0736" w:rsidRPr="00F60CFB" w:rsidRDefault="004C0736" w:rsidP="00F60CFB">
      <w:pPr>
        <w:spacing w:after="0" w:line="240" w:lineRule="auto"/>
        <w:ind w:left="4247"/>
        <w:rPr>
          <w:rFonts w:ascii="Times New Roman" w:hAnsi="Times New Roman" w:cs="Times New Roman"/>
          <w:bCs/>
          <w:sz w:val="28"/>
          <w:szCs w:val="28"/>
        </w:rPr>
      </w:pPr>
    </w:p>
    <w:p w14:paraId="1A4AA814" w14:textId="165BD47B" w:rsidR="00F60CFB" w:rsidRPr="00F60CFB" w:rsidRDefault="00F60CFB" w:rsidP="00F60CFB">
      <w:pPr>
        <w:spacing w:after="0" w:line="240" w:lineRule="auto"/>
        <w:ind w:left="4247"/>
        <w:rPr>
          <w:rFonts w:ascii="Times New Roman" w:hAnsi="Times New Roman" w:cs="Times New Roman"/>
          <w:bCs/>
          <w:sz w:val="28"/>
          <w:szCs w:val="28"/>
        </w:rPr>
      </w:pPr>
    </w:p>
    <w:p w14:paraId="5F2B39FA" w14:textId="185C21C3" w:rsidR="00F60CFB" w:rsidRPr="00F60CFB" w:rsidRDefault="00F60CFB" w:rsidP="00F60CFB">
      <w:pPr>
        <w:spacing w:after="0" w:line="240" w:lineRule="auto"/>
        <w:ind w:left="4247"/>
        <w:rPr>
          <w:rFonts w:ascii="Times New Roman" w:hAnsi="Times New Roman" w:cs="Times New Roman"/>
          <w:bCs/>
          <w:sz w:val="28"/>
          <w:szCs w:val="28"/>
        </w:rPr>
      </w:pPr>
    </w:p>
    <w:p w14:paraId="2187E592" w14:textId="77777777" w:rsidR="00F60CFB" w:rsidRPr="00F60CFB" w:rsidRDefault="00F60CFB" w:rsidP="00F60CFB">
      <w:pPr>
        <w:spacing w:after="0" w:line="240" w:lineRule="auto"/>
        <w:ind w:left="4247"/>
        <w:rPr>
          <w:rFonts w:ascii="Times New Roman" w:hAnsi="Times New Roman" w:cs="Times New Roman"/>
          <w:bCs/>
          <w:sz w:val="28"/>
          <w:szCs w:val="28"/>
        </w:rPr>
      </w:pPr>
    </w:p>
    <w:p w14:paraId="49DDA640" w14:textId="71B0A770" w:rsidR="00260A96" w:rsidRPr="002D4A73" w:rsidRDefault="002D4A73"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573FC994" w14:textId="36344A37" w:rsidR="00260A96" w:rsidRDefault="0045538D"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доцент кафедры</w:t>
      </w:r>
      <w:r w:rsidR="009512A1">
        <w:rPr>
          <w:rFonts w:ascii="Times New Roman" w:hAnsi="Times New Roman" w:cs="Times New Roman"/>
          <w:sz w:val="28"/>
          <w:szCs w:val="28"/>
        </w:rPr>
        <w:br/>
      </w:r>
      <w:r>
        <w:rPr>
          <w:rFonts w:ascii="Times New Roman" w:hAnsi="Times New Roman" w:cs="Times New Roman"/>
          <w:sz w:val="28"/>
          <w:szCs w:val="28"/>
        </w:rPr>
        <w:t>трудового и социального права</w:t>
      </w:r>
      <w:r w:rsidR="009512A1">
        <w:rPr>
          <w:rFonts w:ascii="Times New Roman" w:hAnsi="Times New Roman" w:cs="Times New Roman"/>
          <w:sz w:val="28"/>
          <w:szCs w:val="28"/>
        </w:rPr>
        <w:t>,</w:t>
      </w:r>
    </w:p>
    <w:p w14:paraId="0F0FE930" w14:textId="74E5C4D0" w:rsidR="009512A1" w:rsidRDefault="009512A1"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кандидат юридических наук,</w:t>
      </w:r>
    </w:p>
    <w:p w14:paraId="3966CB70" w14:textId="2B9AA6AA" w:rsidR="00260A96" w:rsidRDefault="0045538D"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Филиппова Марина Валентиновна</w:t>
      </w:r>
    </w:p>
    <w:p w14:paraId="002970F0" w14:textId="50DE58DD" w:rsidR="004C0736" w:rsidRDefault="004C0736" w:rsidP="002D4A73">
      <w:pPr>
        <w:spacing w:after="0" w:line="240" w:lineRule="auto"/>
        <w:ind w:left="4247"/>
        <w:rPr>
          <w:rFonts w:ascii="Times New Roman" w:hAnsi="Times New Roman" w:cs="Times New Roman"/>
          <w:sz w:val="28"/>
          <w:szCs w:val="28"/>
        </w:rPr>
      </w:pPr>
    </w:p>
    <w:p w14:paraId="7D040088" w14:textId="5671B9D1" w:rsidR="004C0736" w:rsidRDefault="004C0736"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Рецензент:</w:t>
      </w:r>
    </w:p>
    <w:p w14:paraId="379F44EB" w14:textId="1AA41383" w:rsidR="00FB1308" w:rsidRDefault="007201FD"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п</w:t>
      </w:r>
      <w:r w:rsidR="009512A1">
        <w:rPr>
          <w:rFonts w:ascii="Times New Roman" w:hAnsi="Times New Roman" w:cs="Times New Roman"/>
          <w:sz w:val="28"/>
          <w:szCs w:val="28"/>
        </w:rPr>
        <w:t xml:space="preserve">реподаватель, </w:t>
      </w:r>
      <w:r w:rsidR="00FB1308">
        <w:rPr>
          <w:rFonts w:ascii="Times New Roman" w:hAnsi="Times New Roman" w:cs="Times New Roman"/>
          <w:sz w:val="28"/>
          <w:szCs w:val="28"/>
        </w:rPr>
        <w:t>ООО «Эрнст энд Янг – оценка и консультационные услуги»</w:t>
      </w:r>
      <w:r w:rsidR="009512A1">
        <w:rPr>
          <w:rFonts w:ascii="Times New Roman" w:hAnsi="Times New Roman" w:cs="Times New Roman"/>
          <w:sz w:val="28"/>
          <w:szCs w:val="28"/>
        </w:rPr>
        <w:t>,</w:t>
      </w:r>
    </w:p>
    <w:p w14:paraId="63F26FE6" w14:textId="39DB92E6" w:rsidR="005B139F" w:rsidRDefault="00FB1308" w:rsidP="002D4A73">
      <w:pPr>
        <w:spacing w:after="0" w:line="240" w:lineRule="auto"/>
        <w:ind w:left="4247"/>
        <w:rPr>
          <w:rFonts w:ascii="Times New Roman" w:hAnsi="Times New Roman" w:cs="Times New Roman"/>
          <w:sz w:val="28"/>
          <w:szCs w:val="28"/>
        </w:rPr>
      </w:pPr>
      <w:r>
        <w:rPr>
          <w:rFonts w:ascii="Times New Roman" w:hAnsi="Times New Roman" w:cs="Times New Roman"/>
          <w:sz w:val="28"/>
          <w:szCs w:val="28"/>
        </w:rPr>
        <w:t>Инзарцева Елизавета Николаевна</w:t>
      </w:r>
    </w:p>
    <w:p w14:paraId="37975923" w14:textId="77777777" w:rsidR="00260A96" w:rsidRDefault="00260A96" w:rsidP="002D4A73">
      <w:pPr>
        <w:spacing w:after="0" w:line="240" w:lineRule="auto"/>
        <w:ind w:left="5664"/>
        <w:rPr>
          <w:rFonts w:ascii="Times New Roman" w:hAnsi="Times New Roman" w:cs="Times New Roman"/>
          <w:sz w:val="28"/>
          <w:szCs w:val="28"/>
        </w:rPr>
      </w:pPr>
    </w:p>
    <w:p w14:paraId="44435833" w14:textId="77777777" w:rsidR="00260A96" w:rsidRDefault="00260A96" w:rsidP="002D4A73">
      <w:pPr>
        <w:spacing w:after="0" w:line="240" w:lineRule="auto"/>
        <w:ind w:left="5664"/>
        <w:rPr>
          <w:rFonts w:ascii="Times New Roman" w:hAnsi="Times New Roman" w:cs="Times New Roman"/>
          <w:sz w:val="28"/>
          <w:szCs w:val="28"/>
        </w:rPr>
      </w:pPr>
    </w:p>
    <w:p w14:paraId="64251D89" w14:textId="48D0FE53" w:rsidR="00260A96" w:rsidRDefault="00260A96" w:rsidP="002D4A73">
      <w:pPr>
        <w:spacing w:after="0" w:line="240" w:lineRule="auto"/>
        <w:ind w:left="5664"/>
        <w:rPr>
          <w:rFonts w:ascii="Times New Roman" w:hAnsi="Times New Roman" w:cs="Times New Roman"/>
          <w:sz w:val="28"/>
          <w:szCs w:val="28"/>
        </w:rPr>
      </w:pPr>
    </w:p>
    <w:p w14:paraId="2A0500C8" w14:textId="1CFBC65C" w:rsidR="008A3915" w:rsidRDefault="008A3915" w:rsidP="002D4A73">
      <w:pPr>
        <w:spacing w:after="0" w:line="240" w:lineRule="auto"/>
        <w:ind w:left="5664"/>
        <w:rPr>
          <w:rFonts w:ascii="Times New Roman" w:hAnsi="Times New Roman" w:cs="Times New Roman"/>
          <w:sz w:val="28"/>
          <w:szCs w:val="28"/>
        </w:rPr>
      </w:pPr>
    </w:p>
    <w:p w14:paraId="01F578C3" w14:textId="53796A71" w:rsidR="008A3915" w:rsidRDefault="008A3915" w:rsidP="002D4A73">
      <w:pPr>
        <w:spacing w:after="0" w:line="240" w:lineRule="auto"/>
        <w:ind w:left="5664"/>
        <w:rPr>
          <w:rFonts w:ascii="Times New Roman" w:hAnsi="Times New Roman" w:cs="Times New Roman"/>
          <w:sz w:val="28"/>
          <w:szCs w:val="28"/>
        </w:rPr>
      </w:pPr>
    </w:p>
    <w:p w14:paraId="708B807A" w14:textId="77777777" w:rsidR="001B6B81" w:rsidRDefault="001B6B81" w:rsidP="002D4A73">
      <w:pPr>
        <w:spacing w:after="0" w:line="240" w:lineRule="auto"/>
        <w:ind w:left="5664"/>
        <w:jc w:val="both"/>
        <w:rPr>
          <w:rFonts w:ascii="Times New Roman" w:hAnsi="Times New Roman" w:cs="Times New Roman"/>
          <w:sz w:val="28"/>
          <w:szCs w:val="28"/>
        </w:rPr>
      </w:pPr>
    </w:p>
    <w:p w14:paraId="70785D96" w14:textId="04D50616" w:rsidR="00260A96" w:rsidRDefault="00260A96" w:rsidP="002D4A73">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Санкт-Петербург</w:t>
      </w:r>
    </w:p>
    <w:p w14:paraId="6979A1D2" w14:textId="22DB55AF" w:rsidR="00260A96" w:rsidRDefault="002D4A73" w:rsidP="0018654F">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       </w:t>
      </w:r>
      <w:r w:rsidR="00260A96">
        <w:rPr>
          <w:rFonts w:ascii="Times New Roman" w:hAnsi="Times New Roman" w:cs="Times New Roman"/>
          <w:sz w:val="28"/>
          <w:szCs w:val="28"/>
        </w:rPr>
        <w:t>20</w:t>
      </w:r>
      <w:r w:rsidR="008A3915">
        <w:rPr>
          <w:rFonts w:ascii="Times New Roman" w:hAnsi="Times New Roman" w:cs="Times New Roman"/>
          <w:sz w:val="28"/>
          <w:szCs w:val="28"/>
        </w:rPr>
        <w:t>2</w:t>
      </w:r>
      <w:r w:rsidR="00784B7B">
        <w:rPr>
          <w:rFonts w:ascii="Times New Roman" w:hAnsi="Times New Roman" w:cs="Times New Roman"/>
          <w:sz w:val="28"/>
          <w:szCs w:val="28"/>
        </w:rPr>
        <w:t>1</w:t>
      </w:r>
      <w:r w:rsidR="00260A96">
        <w:rPr>
          <w:rFonts w:ascii="Times New Roman" w:hAnsi="Times New Roman" w:cs="Times New Roman"/>
          <w:sz w:val="28"/>
          <w:szCs w:val="28"/>
        </w:rPr>
        <w:t xml:space="preserve"> г</w:t>
      </w:r>
      <w:r w:rsidR="007C3AEA">
        <w:rPr>
          <w:rFonts w:ascii="Times New Roman" w:hAnsi="Times New Roman" w:cs="Times New Roman"/>
          <w:sz w:val="28"/>
          <w:szCs w:val="28"/>
        </w:rPr>
        <w:t>од</w:t>
      </w:r>
      <w:r w:rsidR="00F60CFB">
        <w:rPr>
          <w:rFonts w:ascii="Times New Roman" w:hAnsi="Times New Roman" w:cs="Times New Roman"/>
          <w:sz w:val="28"/>
          <w:szCs w:val="28"/>
        </w:rPr>
        <w:br w:type="page"/>
      </w:r>
    </w:p>
    <w:p w14:paraId="02462290" w14:textId="4D4D73FE" w:rsidR="00832783" w:rsidRPr="00D4634B" w:rsidRDefault="00832783" w:rsidP="00832783">
      <w:pPr>
        <w:spacing w:after="0" w:line="360" w:lineRule="auto"/>
        <w:jc w:val="center"/>
        <w:rPr>
          <w:rFonts w:ascii="Times New Roman" w:hAnsi="Times New Roman" w:cs="Times New Roman"/>
          <w:b/>
          <w:sz w:val="28"/>
        </w:rPr>
      </w:pPr>
      <w:r w:rsidRPr="00D4634B">
        <w:rPr>
          <w:rFonts w:ascii="Times New Roman" w:hAnsi="Times New Roman" w:cs="Times New Roman"/>
          <w:b/>
          <w:sz w:val="28"/>
        </w:rPr>
        <w:lastRenderedPageBreak/>
        <w:t>С</w:t>
      </w:r>
      <w:r w:rsidR="0007206D">
        <w:rPr>
          <w:rFonts w:ascii="Times New Roman" w:hAnsi="Times New Roman" w:cs="Times New Roman"/>
          <w:b/>
          <w:sz w:val="28"/>
        </w:rPr>
        <w:t>одержание</w:t>
      </w:r>
    </w:p>
    <w:p w14:paraId="57A89161" w14:textId="77777777" w:rsidR="00832783" w:rsidRPr="00DC03DB" w:rsidRDefault="00832783" w:rsidP="00832783">
      <w:pPr>
        <w:pStyle w:val="1"/>
        <w:widowControl w:val="0"/>
        <w:tabs>
          <w:tab w:val="right" w:leader="dot" w:pos="9530"/>
        </w:tabs>
        <w:spacing w:before="0" w:after="0" w:line="360" w:lineRule="auto"/>
        <w:ind w:right="1"/>
        <w:jc w:val="both"/>
        <w:rPr>
          <w:b w:val="0"/>
          <w:bCs w:val="0"/>
          <w:caps w:val="0"/>
          <w:noProof/>
          <w:sz w:val="28"/>
          <w:szCs w:val="28"/>
        </w:rPr>
      </w:pPr>
      <w:r w:rsidRPr="00DC03DB">
        <w:rPr>
          <w:b w:val="0"/>
          <w:bCs w:val="0"/>
          <w:caps w:val="0"/>
          <w:sz w:val="28"/>
          <w:szCs w:val="28"/>
        </w:rPr>
        <w:fldChar w:fldCharType="begin"/>
      </w:r>
      <w:r w:rsidRPr="00DC03DB">
        <w:rPr>
          <w:b w:val="0"/>
          <w:bCs w:val="0"/>
          <w:caps w:val="0"/>
          <w:sz w:val="28"/>
          <w:szCs w:val="28"/>
        </w:rPr>
        <w:instrText xml:space="preserve"> TOC \o "1-3" \h \z \u </w:instrText>
      </w:r>
      <w:r w:rsidRPr="00DC03DB">
        <w:rPr>
          <w:b w:val="0"/>
          <w:bCs w:val="0"/>
          <w:caps w:val="0"/>
          <w:sz w:val="28"/>
          <w:szCs w:val="28"/>
        </w:rPr>
        <w:fldChar w:fldCharType="separate"/>
      </w:r>
      <w:hyperlink w:anchor="_Toc253864220" w:history="1">
        <w:r w:rsidRPr="00DC03DB">
          <w:rPr>
            <w:rStyle w:val="a3"/>
            <w:b w:val="0"/>
            <w:caps w:val="0"/>
            <w:noProof/>
            <w:sz w:val="28"/>
            <w:szCs w:val="28"/>
          </w:rPr>
          <w:t>Введение</w:t>
        </w:r>
        <w:r w:rsidRPr="00DC03DB">
          <w:rPr>
            <w:b w:val="0"/>
            <w:caps w:val="0"/>
            <w:noProof/>
            <w:webHidden/>
            <w:sz w:val="28"/>
            <w:szCs w:val="28"/>
          </w:rPr>
          <w:tab/>
          <w:t>3</w:t>
        </w:r>
      </w:hyperlink>
    </w:p>
    <w:p w14:paraId="78DE1060" w14:textId="06BEE521" w:rsidR="00832783" w:rsidRPr="00DC03DB" w:rsidRDefault="004754E6" w:rsidP="00832783">
      <w:pPr>
        <w:pStyle w:val="1"/>
        <w:widowControl w:val="0"/>
        <w:tabs>
          <w:tab w:val="right" w:leader="dot" w:pos="9530"/>
        </w:tabs>
        <w:spacing w:before="0" w:after="0" w:line="360" w:lineRule="auto"/>
        <w:ind w:right="1"/>
        <w:jc w:val="both"/>
        <w:rPr>
          <w:b w:val="0"/>
          <w:caps w:val="0"/>
          <w:noProof/>
          <w:sz w:val="28"/>
          <w:szCs w:val="28"/>
        </w:rPr>
      </w:pPr>
      <w:hyperlink w:anchor="_Toc253864225" w:history="1">
        <w:r w:rsidR="00832783">
          <w:rPr>
            <w:rStyle w:val="a3"/>
            <w:b w:val="0"/>
            <w:caps w:val="0"/>
            <w:noProof/>
            <w:sz w:val="28"/>
            <w:szCs w:val="28"/>
          </w:rPr>
          <w:t>Глава 1</w:t>
        </w:r>
        <w:r w:rsidR="00832783" w:rsidRPr="00DC03DB">
          <w:rPr>
            <w:rStyle w:val="a3"/>
            <w:b w:val="0"/>
            <w:caps w:val="0"/>
            <w:noProof/>
            <w:sz w:val="28"/>
            <w:szCs w:val="28"/>
          </w:rPr>
          <w:t>.</w:t>
        </w:r>
        <w:r w:rsidR="00832783">
          <w:rPr>
            <w:rStyle w:val="a3"/>
            <w:b w:val="0"/>
            <w:caps w:val="0"/>
            <w:noProof/>
            <w:sz w:val="28"/>
            <w:szCs w:val="28"/>
          </w:rPr>
          <w:t xml:space="preserve"> </w:t>
        </w:r>
        <w:r w:rsidR="00A05F71">
          <w:rPr>
            <w:rStyle w:val="a3"/>
            <w:b w:val="0"/>
            <w:caps w:val="0"/>
            <w:noProof/>
            <w:sz w:val="28"/>
            <w:szCs w:val="28"/>
          </w:rPr>
          <w:t>Понятие и разновидности спортивного спонсорства, а также его отличие от благотворительности</w:t>
        </w:r>
        <w:r w:rsidR="00832783" w:rsidRPr="00DC03DB">
          <w:rPr>
            <w:b w:val="0"/>
            <w:caps w:val="0"/>
            <w:noProof/>
            <w:webHidden/>
            <w:sz w:val="28"/>
            <w:szCs w:val="28"/>
          </w:rPr>
          <w:tab/>
        </w:r>
        <w:r w:rsidR="005B5F9D">
          <w:rPr>
            <w:b w:val="0"/>
            <w:caps w:val="0"/>
            <w:noProof/>
            <w:webHidden/>
            <w:sz w:val="28"/>
            <w:szCs w:val="28"/>
          </w:rPr>
          <w:t>8</w:t>
        </w:r>
      </w:hyperlink>
    </w:p>
    <w:p w14:paraId="7A27376C" w14:textId="24A508A8" w:rsidR="00832783" w:rsidRPr="00DC03DB" w:rsidRDefault="004754E6" w:rsidP="00832783">
      <w:pPr>
        <w:pStyle w:val="3"/>
        <w:widowControl w:val="0"/>
        <w:tabs>
          <w:tab w:val="right" w:leader="dot" w:pos="9530"/>
        </w:tabs>
        <w:spacing w:line="360" w:lineRule="auto"/>
        <w:ind w:left="0" w:right="1"/>
        <w:jc w:val="both"/>
        <w:rPr>
          <w:sz w:val="28"/>
          <w:szCs w:val="28"/>
        </w:rPr>
      </w:pPr>
      <w:hyperlink w:anchor="_Toc253864229" w:history="1">
        <w:r w:rsidR="00832783">
          <w:rPr>
            <w:rStyle w:val="a3"/>
            <w:bCs/>
            <w:i w:val="0"/>
            <w:noProof/>
            <w:sz w:val="28"/>
            <w:szCs w:val="28"/>
          </w:rPr>
          <w:t>1</w:t>
        </w:r>
        <w:r w:rsidR="00832783" w:rsidRPr="00DC03DB">
          <w:rPr>
            <w:rStyle w:val="a3"/>
            <w:bCs/>
            <w:i w:val="0"/>
            <w:noProof/>
            <w:sz w:val="28"/>
            <w:szCs w:val="28"/>
          </w:rPr>
          <w:t>.1</w:t>
        </w:r>
        <w:r w:rsidR="00832783">
          <w:rPr>
            <w:rStyle w:val="a3"/>
            <w:bCs/>
            <w:i w:val="0"/>
            <w:noProof/>
            <w:sz w:val="28"/>
            <w:szCs w:val="28"/>
          </w:rPr>
          <w:t xml:space="preserve"> </w:t>
        </w:r>
        <w:r w:rsidR="00835269">
          <w:rPr>
            <w:rStyle w:val="a3"/>
            <w:bCs/>
            <w:i w:val="0"/>
            <w:noProof/>
            <w:sz w:val="28"/>
            <w:szCs w:val="28"/>
          </w:rPr>
          <w:t>Становление и основные понятия института спортивного спонсорства</w:t>
        </w:r>
        <w:r w:rsidR="00832783" w:rsidRPr="00DC03DB">
          <w:rPr>
            <w:i w:val="0"/>
            <w:noProof/>
            <w:webHidden/>
            <w:sz w:val="28"/>
            <w:szCs w:val="28"/>
          </w:rPr>
          <w:tab/>
        </w:r>
        <w:r w:rsidR="005B5F9D">
          <w:rPr>
            <w:i w:val="0"/>
            <w:noProof/>
            <w:webHidden/>
            <w:sz w:val="28"/>
            <w:szCs w:val="28"/>
          </w:rPr>
          <w:t>8</w:t>
        </w:r>
      </w:hyperlink>
    </w:p>
    <w:p w14:paraId="4D861083" w14:textId="2C364E0C" w:rsidR="00832783" w:rsidRDefault="004754E6" w:rsidP="00832783">
      <w:pPr>
        <w:pStyle w:val="3"/>
        <w:widowControl w:val="0"/>
        <w:tabs>
          <w:tab w:val="right" w:leader="dot" w:pos="9530"/>
        </w:tabs>
        <w:spacing w:line="360" w:lineRule="auto"/>
        <w:ind w:left="0" w:right="1"/>
        <w:jc w:val="both"/>
        <w:rPr>
          <w:i w:val="0"/>
          <w:noProof/>
          <w:sz w:val="28"/>
          <w:szCs w:val="28"/>
        </w:rPr>
      </w:pPr>
      <w:hyperlink w:anchor="_Toc253864229" w:history="1">
        <w:r w:rsidR="00832783">
          <w:rPr>
            <w:rStyle w:val="a3"/>
            <w:bCs/>
            <w:i w:val="0"/>
            <w:noProof/>
            <w:sz w:val="28"/>
            <w:szCs w:val="28"/>
          </w:rPr>
          <w:t xml:space="preserve">1.2 </w:t>
        </w:r>
        <w:r w:rsidR="00697824">
          <w:rPr>
            <w:rStyle w:val="a3"/>
            <w:bCs/>
            <w:i w:val="0"/>
            <w:noProof/>
            <w:sz w:val="28"/>
            <w:szCs w:val="28"/>
          </w:rPr>
          <w:t>Р</w:t>
        </w:r>
        <w:r w:rsidR="00FE62A5">
          <w:rPr>
            <w:rStyle w:val="a3"/>
            <w:bCs/>
            <w:i w:val="0"/>
            <w:noProof/>
            <w:sz w:val="28"/>
            <w:szCs w:val="28"/>
          </w:rPr>
          <w:t xml:space="preserve">азновидности </w:t>
        </w:r>
        <w:r w:rsidR="00697824">
          <w:rPr>
            <w:rStyle w:val="a3"/>
            <w:bCs/>
            <w:i w:val="0"/>
            <w:noProof/>
            <w:sz w:val="28"/>
            <w:szCs w:val="28"/>
          </w:rPr>
          <w:t xml:space="preserve">и цели </w:t>
        </w:r>
        <w:r w:rsidR="00FE62A5">
          <w:rPr>
            <w:rStyle w:val="a3"/>
            <w:bCs/>
            <w:i w:val="0"/>
            <w:noProof/>
            <w:sz w:val="28"/>
            <w:szCs w:val="28"/>
          </w:rPr>
          <w:t>спонсорства в спорте</w:t>
        </w:r>
        <w:r w:rsidR="00832783" w:rsidRPr="00DC03DB">
          <w:rPr>
            <w:i w:val="0"/>
            <w:noProof/>
            <w:webHidden/>
            <w:sz w:val="28"/>
            <w:szCs w:val="28"/>
          </w:rPr>
          <w:tab/>
        </w:r>
        <w:r w:rsidR="00782739">
          <w:rPr>
            <w:i w:val="0"/>
            <w:noProof/>
            <w:webHidden/>
            <w:sz w:val="28"/>
            <w:szCs w:val="28"/>
          </w:rPr>
          <w:t>1</w:t>
        </w:r>
        <w:r w:rsidR="005B5F9D">
          <w:rPr>
            <w:i w:val="0"/>
            <w:noProof/>
            <w:webHidden/>
            <w:sz w:val="28"/>
            <w:szCs w:val="28"/>
          </w:rPr>
          <w:t>6</w:t>
        </w:r>
      </w:hyperlink>
    </w:p>
    <w:p w14:paraId="2B34492F" w14:textId="264DB743" w:rsidR="00832783" w:rsidRPr="00F219B8" w:rsidRDefault="004754E6" w:rsidP="00832783">
      <w:pPr>
        <w:pStyle w:val="3"/>
        <w:widowControl w:val="0"/>
        <w:tabs>
          <w:tab w:val="right" w:leader="dot" w:pos="9530"/>
        </w:tabs>
        <w:spacing w:line="360" w:lineRule="auto"/>
        <w:ind w:left="0" w:right="1"/>
        <w:jc w:val="both"/>
        <w:rPr>
          <w:i w:val="0"/>
          <w:noProof/>
          <w:sz w:val="28"/>
          <w:szCs w:val="28"/>
        </w:rPr>
      </w:pPr>
      <w:hyperlink w:anchor="_Toc253864229" w:history="1">
        <w:r w:rsidR="00832783">
          <w:rPr>
            <w:rStyle w:val="a3"/>
            <w:bCs/>
            <w:i w:val="0"/>
            <w:noProof/>
            <w:sz w:val="28"/>
            <w:szCs w:val="28"/>
          </w:rPr>
          <w:t xml:space="preserve">1.3 Понятие </w:t>
        </w:r>
        <w:r w:rsidR="00FE62A5">
          <w:rPr>
            <w:rStyle w:val="a3"/>
            <w:bCs/>
            <w:i w:val="0"/>
            <w:noProof/>
            <w:sz w:val="28"/>
            <w:szCs w:val="28"/>
          </w:rPr>
          <w:t xml:space="preserve">и сущность </w:t>
        </w:r>
        <w:r w:rsidR="00832783">
          <w:rPr>
            <w:rStyle w:val="a3"/>
            <w:bCs/>
            <w:i w:val="0"/>
            <w:noProof/>
            <w:sz w:val="28"/>
            <w:szCs w:val="28"/>
          </w:rPr>
          <w:t>благотворительности, а также ее отличие от спонсорства</w:t>
        </w:r>
        <w:r w:rsidR="00832783" w:rsidRPr="00DC03DB">
          <w:rPr>
            <w:i w:val="0"/>
            <w:noProof/>
            <w:webHidden/>
            <w:sz w:val="28"/>
            <w:szCs w:val="28"/>
          </w:rPr>
          <w:tab/>
        </w:r>
        <w:r w:rsidR="005B5F9D">
          <w:rPr>
            <w:i w:val="0"/>
            <w:noProof/>
            <w:webHidden/>
            <w:sz w:val="28"/>
            <w:szCs w:val="28"/>
          </w:rPr>
          <w:t>2</w:t>
        </w:r>
        <w:r w:rsidR="006C516F">
          <w:rPr>
            <w:i w:val="0"/>
            <w:noProof/>
            <w:webHidden/>
            <w:sz w:val="28"/>
            <w:szCs w:val="28"/>
          </w:rPr>
          <w:t>1</w:t>
        </w:r>
      </w:hyperlink>
    </w:p>
    <w:p w14:paraId="0FE85084" w14:textId="5F7EBC46" w:rsidR="00832783" w:rsidRDefault="004754E6" w:rsidP="00832783">
      <w:pPr>
        <w:pStyle w:val="3"/>
        <w:widowControl w:val="0"/>
        <w:tabs>
          <w:tab w:val="right" w:leader="dot" w:pos="9530"/>
        </w:tabs>
        <w:spacing w:line="360" w:lineRule="auto"/>
        <w:ind w:left="0" w:right="1"/>
        <w:jc w:val="both"/>
        <w:rPr>
          <w:i w:val="0"/>
          <w:noProof/>
          <w:sz w:val="28"/>
          <w:szCs w:val="28"/>
        </w:rPr>
      </w:pPr>
      <w:hyperlink w:anchor="_Toc253864228" w:history="1">
        <w:bookmarkStart w:id="0" w:name="_Hlk481866804"/>
        <w:r w:rsidR="00832783">
          <w:rPr>
            <w:rStyle w:val="a3"/>
            <w:bCs/>
            <w:i w:val="0"/>
            <w:noProof/>
            <w:sz w:val="28"/>
            <w:szCs w:val="28"/>
          </w:rPr>
          <w:t>Глава 2</w:t>
        </w:r>
        <w:bookmarkEnd w:id="0"/>
        <w:r w:rsidR="00832783">
          <w:rPr>
            <w:rStyle w:val="a3"/>
            <w:bCs/>
            <w:i w:val="0"/>
            <w:noProof/>
            <w:sz w:val="28"/>
            <w:szCs w:val="28"/>
          </w:rPr>
          <w:t>. Спонсорский договор</w:t>
        </w:r>
        <w:r w:rsidR="00FE62A5">
          <w:rPr>
            <w:rStyle w:val="a3"/>
            <w:bCs/>
            <w:i w:val="0"/>
            <w:noProof/>
            <w:sz w:val="28"/>
            <w:szCs w:val="28"/>
          </w:rPr>
          <w:t xml:space="preserve"> и особенности регулирования спортивного спонсорства</w:t>
        </w:r>
        <w:r w:rsidR="00832783" w:rsidRPr="00DC03DB">
          <w:rPr>
            <w:i w:val="0"/>
            <w:noProof/>
            <w:webHidden/>
            <w:sz w:val="28"/>
            <w:szCs w:val="28"/>
          </w:rPr>
          <w:tab/>
        </w:r>
        <w:r w:rsidR="005B5F9D">
          <w:rPr>
            <w:i w:val="0"/>
            <w:noProof/>
            <w:webHidden/>
            <w:sz w:val="28"/>
            <w:szCs w:val="28"/>
          </w:rPr>
          <w:t>2</w:t>
        </w:r>
        <w:r w:rsidR="0024037D">
          <w:rPr>
            <w:i w:val="0"/>
            <w:noProof/>
            <w:webHidden/>
            <w:sz w:val="28"/>
            <w:szCs w:val="28"/>
          </w:rPr>
          <w:t>6</w:t>
        </w:r>
      </w:hyperlink>
    </w:p>
    <w:p w14:paraId="59BB76B8" w14:textId="3D192E14" w:rsidR="00FE62A5" w:rsidRPr="00DC03DB" w:rsidRDefault="004754E6" w:rsidP="00FE62A5">
      <w:pPr>
        <w:pStyle w:val="3"/>
        <w:widowControl w:val="0"/>
        <w:tabs>
          <w:tab w:val="right" w:leader="dot" w:pos="9530"/>
        </w:tabs>
        <w:spacing w:line="360" w:lineRule="auto"/>
        <w:ind w:left="0" w:right="1"/>
        <w:jc w:val="both"/>
        <w:rPr>
          <w:sz w:val="28"/>
          <w:szCs w:val="28"/>
        </w:rPr>
      </w:pPr>
      <w:hyperlink w:anchor="_Toc253864229" w:history="1">
        <w:r w:rsidR="00FE62A5">
          <w:rPr>
            <w:rStyle w:val="a3"/>
            <w:bCs/>
            <w:i w:val="0"/>
            <w:noProof/>
            <w:sz w:val="28"/>
            <w:szCs w:val="28"/>
          </w:rPr>
          <w:t>2</w:t>
        </w:r>
        <w:r w:rsidR="00FE62A5" w:rsidRPr="00DC03DB">
          <w:rPr>
            <w:rStyle w:val="a3"/>
            <w:bCs/>
            <w:i w:val="0"/>
            <w:noProof/>
            <w:sz w:val="28"/>
            <w:szCs w:val="28"/>
          </w:rPr>
          <w:t>.1</w:t>
        </w:r>
        <w:r w:rsidR="00FE62A5">
          <w:rPr>
            <w:rStyle w:val="a3"/>
            <w:bCs/>
            <w:i w:val="0"/>
            <w:noProof/>
            <w:sz w:val="28"/>
            <w:szCs w:val="28"/>
          </w:rPr>
          <w:t xml:space="preserve"> Спонсорский договор: правовая природа и специфика содержания</w:t>
        </w:r>
        <w:r w:rsidR="00FE62A5" w:rsidRPr="00DC03DB">
          <w:rPr>
            <w:i w:val="0"/>
            <w:noProof/>
            <w:webHidden/>
            <w:sz w:val="28"/>
            <w:szCs w:val="28"/>
          </w:rPr>
          <w:tab/>
        </w:r>
        <w:r w:rsidR="005B5F9D">
          <w:rPr>
            <w:i w:val="0"/>
            <w:noProof/>
            <w:webHidden/>
            <w:sz w:val="28"/>
            <w:szCs w:val="28"/>
          </w:rPr>
          <w:t>2</w:t>
        </w:r>
        <w:r w:rsidR="0024037D">
          <w:rPr>
            <w:i w:val="0"/>
            <w:noProof/>
            <w:webHidden/>
            <w:sz w:val="28"/>
            <w:szCs w:val="28"/>
          </w:rPr>
          <w:t>6</w:t>
        </w:r>
      </w:hyperlink>
    </w:p>
    <w:p w14:paraId="7756D878" w14:textId="0EF8F6CD" w:rsidR="00FE62A5" w:rsidRDefault="004754E6" w:rsidP="00FE62A5">
      <w:pPr>
        <w:pStyle w:val="3"/>
        <w:widowControl w:val="0"/>
        <w:tabs>
          <w:tab w:val="right" w:leader="dot" w:pos="9530"/>
        </w:tabs>
        <w:spacing w:line="360" w:lineRule="auto"/>
        <w:ind w:left="0" w:right="1"/>
        <w:jc w:val="both"/>
        <w:rPr>
          <w:i w:val="0"/>
          <w:noProof/>
          <w:sz w:val="28"/>
          <w:szCs w:val="28"/>
        </w:rPr>
      </w:pPr>
      <w:hyperlink w:anchor="_Toc253864229" w:history="1">
        <w:r w:rsidR="00FE62A5">
          <w:rPr>
            <w:rStyle w:val="a3"/>
            <w:bCs/>
            <w:i w:val="0"/>
            <w:noProof/>
            <w:sz w:val="28"/>
            <w:szCs w:val="28"/>
          </w:rPr>
          <w:t>2.2 Особенности регулирования спортивного спонсорства</w:t>
        </w:r>
        <w:r w:rsidR="00BA2EE6">
          <w:rPr>
            <w:rStyle w:val="a3"/>
            <w:bCs/>
            <w:i w:val="0"/>
            <w:noProof/>
            <w:sz w:val="28"/>
            <w:szCs w:val="28"/>
          </w:rPr>
          <w:t xml:space="preserve"> на примере футбола</w:t>
        </w:r>
        <w:r w:rsidR="00FE62A5" w:rsidRPr="00DC03DB">
          <w:rPr>
            <w:i w:val="0"/>
            <w:noProof/>
            <w:webHidden/>
            <w:sz w:val="28"/>
            <w:szCs w:val="28"/>
          </w:rPr>
          <w:tab/>
        </w:r>
        <w:r w:rsidR="005B5F9D">
          <w:rPr>
            <w:i w:val="0"/>
            <w:noProof/>
            <w:webHidden/>
            <w:sz w:val="28"/>
            <w:szCs w:val="28"/>
          </w:rPr>
          <w:t>3</w:t>
        </w:r>
        <w:r w:rsidR="0024037D">
          <w:rPr>
            <w:i w:val="0"/>
            <w:noProof/>
            <w:webHidden/>
            <w:sz w:val="28"/>
            <w:szCs w:val="28"/>
          </w:rPr>
          <w:t>3</w:t>
        </w:r>
      </w:hyperlink>
    </w:p>
    <w:p w14:paraId="47D16563" w14:textId="117E8DFE" w:rsidR="00827D7F" w:rsidRPr="00827D7F" w:rsidRDefault="004754E6" w:rsidP="00827D7F">
      <w:pPr>
        <w:pStyle w:val="3"/>
        <w:widowControl w:val="0"/>
        <w:tabs>
          <w:tab w:val="right" w:leader="dot" w:pos="9530"/>
        </w:tabs>
        <w:spacing w:line="360" w:lineRule="auto"/>
        <w:ind w:left="0" w:right="1"/>
        <w:jc w:val="both"/>
        <w:rPr>
          <w:i w:val="0"/>
          <w:noProof/>
          <w:sz w:val="28"/>
          <w:szCs w:val="28"/>
        </w:rPr>
      </w:pPr>
      <w:hyperlink w:anchor="_Toc253864229" w:history="1">
        <w:r w:rsidR="00827D7F">
          <w:rPr>
            <w:rStyle w:val="a3"/>
            <w:bCs/>
            <w:i w:val="0"/>
            <w:noProof/>
            <w:sz w:val="28"/>
            <w:szCs w:val="28"/>
          </w:rPr>
          <w:t>2.3 Проблемы и перспективы развития спонсорства в спорт</w:t>
        </w:r>
        <w:r w:rsidR="00B85BFD">
          <w:rPr>
            <w:rStyle w:val="a3"/>
            <w:bCs/>
            <w:i w:val="0"/>
            <w:noProof/>
            <w:sz w:val="28"/>
            <w:szCs w:val="28"/>
          </w:rPr>
          <w:t>е</w:t>
        </w:r>
        <w:r w:rsidR="00827D7F" w:rsidRPr="00DC03DB">
          <w:rPr>
            <w:i w:val="0"/>
            <w:noProof/>
            <w:webHidden/>
            <w:sz w:val="28"/>
            <w:szCs w:val="28"/>
          </w:rPr>
          <w:tab/>
        </w:r>
        <w:r w:rsidR="005B5F9D">
          <w:rPr>
            <w:i w:val="0"/>
            <w:noProof/>
            <w:webHidden/>
            <w:sz w:val="28"/>
            <w:szCs w:val="28"/>
          </w:rPr>
          <w:t>3</w:t>
        </w:r>
        <w:r w:rsidR="0024037D">
          <w:rPr>
            <w:i w:val="0"/>
            <w:noProof/>
            <w:webHidden/>
            <w:sz w:val="28"/>
            <w:szCs w:val="28"/>
          </w:rPr>
          <w:t>9</w:t>
        </w:r>
      </w:hyperlink>
    </w:p>
    <w:p w14:paraId="30328B24" w14:textId="16DB93B4" w:rsidR="00FE62A5" w:rsidRPr="00FE62A5" w:rsidRDefault="004754E6" w:rsidP="00FE62A5">
      <w:pPr>
        <w:pStyle w:val="3"/>
        <w:widowControl w:val="0"/>
        <w:tabs>
          <w:tab w:val="right" w:leader="dot" w:pos="9530"/>
        </w:tabs>
        <w:spacing w:line="360" w:lineRule="auto"/>
        <w:ind w:left="0" w:right="1"/>
        <w:jc w:val="both"/>
        <w:rPr>
          <w:i w:val="0"/>
          <w:noProof/>
          <w:sz w:val="28"/>
          <w:szCs w:val="28"/>
        </w:rPr>
      </w:pPr>
      <w:hyperlink w:anchor="_Toc253864228" w:history="1">
        <w:r w:rsidR="00FE62A5">
          <w:rPr>
            <w:rStyle w:val="a3"/>
            <w:bCs/>
            <w:i w:val="0"/>
            <w:noProof/>
            <w:sz w:val="28"/>
            <w:szCs w:val="28"/>
          </w:rPr>
          <w:t xml:space="preserve">Глава 3. Пересечение спортивного спонсорства с </w:t>
        </w:r>
        <w:r w:rsidR="00D178B0">
          <w:rPr>
            <w:rStyle w:val="a3"/>
            <w:bCs/>
            <w:i w:val="0"/>
            <w:noProof/>
            <w:sz w:val="28"/>
            <w:szCs w:val="28"/>
          </w:rPr>
          <w:t>институтом финансового «</w:t>
        </w:r>
        <w:r w:rsidR="00FE62A5">
          <w:rPr>
            <w:rStyle w:val="a3"/>
            <w:bCs/>
            <w:i w:val="0"/>
            <w:noProof/>
            <w:sz w:val="28"/>
            <w:szCs w:val="28"/>
          </w:rPr>
          <w:t>ф</w:t>
        </w:r>
        <w:r w:rsidR="00D178B0">
          <w:rPr>
            <w:rStyle w:val="a3"/>
            <w:bCs/>
            <w:i w:val="0"/>
            <w:noProof/>
            <w:sz w:val="28"/>
            <w:szCs w:val="28"/>
          </w:rPr>
          <w:t>э</w:t>
        </w:r>
        <w:r w:rsidR="00FE62A5">
          <w:rPr>
            <w:rStyle w:val="a3"/>
            <w:bCs/>
            <w:i w:val="0"/>
            <w:noProof/>
            <w:sz w:val="28"/>
            <w:szCs w:val="28"/>
          </w:rPr>
          <w:t>йр-плей</w:t>
        </w:r>
        <w:r w:rsidR="00D178B0">
          <w:rPr>
            <w:rStyle w:val="a3"/>
            <w:bCs/>
            <w:i w:val="0"/>
            <w:noProof/>
            <w:sz w:val="28"/>
            <w:szCs w:val="28"/>
          </w:rPr>
          <w:t>»</w:t>
        </w:r>
        <w:r w:rsidR="00FE62A5">
          <w:rPr>
            <w:rStyle w:val="a3"/>
            <w:bCs/>
            <w:i w:val="0"/>
            <w:noProof/>
            <w:sz w:val="28"/>
            <w:szCs w:val="28"/>
          </w:rPr>
          <w:t xml:space="preserve"> на примере футбола</w:t>
        </w:r>
        <w:r w:rsidR="00FE62A5" w:rsidRPr="00DC03DB">
          <w:rPr>
            <w:i w:val="0"/>
            <w:noProof/>
            <w:webHidden/>
            <w:sz w:val="28"/>
            <w:szCs w:val="28"/>
          </w:rPr>
          <w:tab/>
        </w:r>
        <w:r w:rsidR="005B5F9D">
          <w:rPr>
            <w:i w:val="0"/>
            <w:noProof/>
            <w:webHidden/>
            <w:sz w:val="28"/>
            <w:szCs w:val="28"/>
          </w:rPr>
          <w:t>4</w:t>
        </w:r>
        <w:r w:rsidR="0024037D">
          <w:rPr>
            <w:i w:val="0"/>
            <w:noProof/>
            <w:webHidden/>
            <w:sz w:val="28"/>
            <w:szCs w:val="28"/>
          </w:rPr>
          <w:t>5</w:t>
        </w:r>
      </w:hyperlink>
    </w:p>
    <w:p w14:paraId="5E659385" w14:textId="15F349FF" w:rsidR="00832783" w:rsidRPr="00DC03DB" w:rsidRDefault="004754E6" w:rsidP="00832783">
      <w:pPr>
        <w:pStyle w:val="1"/>
        <w:widowControl w:val="0"/>
        <w:tabs>
          <w:tab w:val="right" w:leader="dot" w:pos="9530"/>
        </w:tabs>
        <w:spacing w:before="0" w:after="0" w:line="360" w:lineRule="auto"/>
        <w:ind w:right="1"/>
        <w:jc w:val="both"/>
        <w:rPr>
          <w:b w:val="0"/>
          <w:bCs w:val="0"/>
          <w:caps w:val="0"/>
          <w:noProof/>
          <w:sz w:val="28"/>
          <w:szCs w:val="28"/>
        </w:rPr>
      </w:pPr>
      <w:hyperlink w:anchor="_Toc253864236" w:history="1">
        <w:r w:rsidR="00832783" w:rsidRPr="00DC03DB">
          <w:rPr>
            <w:rStyle w:val="a3"/>
            <w:b w:val="0"/>
            <w:caps w:val="0"/>
            <w:noProof/>
            <w:sz w:val="28"/>
            <w:szCs w:val="28"/>
          </w:rPr>
          <w:t>Заключение</w:t>
        </w:r>
        <w:r w:rsidR="00832783" w:rsidRPr="00DC03DB">
          <w:rPr>
            <w:b w:val="0"/>
            <w:caps w:val="0"/>
            <w:noProof/>
            <w:webHidden/>
            <w:sz w:val="28"/>
            <w:szCs w:val="28"/>
          </w:rPr>
          <w:tab/>
        </w:r>
        <w:r w:rsidR="005B5F9D">
          <w:rPr>
            <w:b w:val="0"/>
            <w:caps w:val="0"/>
            <w:noProof/>
            <w:webHidden/>
            <w:sz w:val="28"/>
            <w:szCs w:val="28"/>
          </w:rPr>
          <w:t>5</w:t>
        </w:r>
        <w:r w:rsidR="0024037D">
          <w:rPr>
            <w:b w:val="0"/>
            <w:caps w:val="0"/>
            <w:noProof/>
            <w:webHidden/>
            <w:sz w:val="28"/>
            <w:szCs w:val="28"/>
          </w:rPr>
          <w:t>1</w:t>
        </w:r>
      </w:hyperlink>
    </w:p>
    <w:p w14:paraId="79D93EAA" w14:textId="5E2C6691" w:rsidR="00832783" w:rsidRPr="00DC03DB" w:rsidRDefault="004754E6" w:rsidP="00832783">
      <w:pPr>
        <w:pStyle w:val="1"/>
        <w:widowControl w:val="0"/>
        <w:tabs>
          <w:tab w:val="right" w:leader="dot" w:pos="9530"/>
        </w:tabs>
        <w:spacing w:before="0" w:after="0" w:line="360" w:lineRule="auto"/>
        <w:ind w:right="1"/>
        <w:jc w:val="both"/>
        <w:rPr>
          <w:b w:val="0"/>
          <w:bCs w:val="0"/>
          <w:caps w:val="0"/>
          <w:noProof/>
          <w:sz w:val="28"/>
          <w:szCs w:val="28"/>
        </w:rPr>
      </w:pPr>
      <w:hyperlink w:anchor="_Toc253864237" w:history="1">
        <w:r w:rsidR="00850308">
          <w:rPr>
            <w:rStyle w:val="a3"/>
            <w:b w:val="0"/>
            <w:caps w:val="0"/>
            <w:noProof/>
            <w:sz w:val="28"/>
            <w:szCs w:val="28"/>
          </w:rPr>
          <w:t>Список использованной литературы</w:t>
        </w:r>
        <w:r w:rsidR="00832783" w:rsidRPr="00DC03DB">
          <w:rPr>
            <w:b w:val="0"/>
            <w:caps w:val="0"/>
            <w:noProof/>
            <w:webHidden/>
            <w:sz w:val="28"/>
            <w:szCs w:val="28"/>
          </w:rPr>
          <w:tab/>
        </w:r>
        <w:r w:rsidR="00782739">
          <w:rPr>
            <w:b w:val="0"/>
            <w:caps w:val="0"/>
            <w:noProof/>
            <w:webHidden/>
            <w:sz w:val="28"/>
            <w:szCs w:val="28"/>
          </w:rPr>
          <w:t>5</w:t>
        </w:r>
        <w:r w:rsidR="0024037D">
          <w:rPr>
            <w:b w:val="0"/>
            <w:caps w:val="0"/>
            <w:noProof/>
            <w:webHidden/>
            <w:sz w:val="28"/>
            <w:szCs w:val="28"/>
          </w:rPr>
          <w:t>5</w:t>
        </w:r>
      </w:hyperlink>
    </w:p>
    <w:p w14:paraId="5F745919" w14:textId="1E45E86F" w:rsidR="00DC47A9" w:rsidRDefault="00832783" w:rsidP="00832783">
      <w:pPr>
        <w:spacing w:after="160" w:line="259" w:lineRule="auto"/>
        <w:rPr>
          <w:rFonts w:ascii="Times New Roman" w:hAnsi="Times New Roman" w:cs="Times New Roman"/>
          <w:b/>
          <w:bCs/>
          <w:sz w:val="28"/>
          <w:szCs w:val="28"/>
        </w:rPr>
      </w:pPr>
      <w:r w:rsidRPr="00DC03DB">
        <w:rPr>
          <w:rFonts w:ascii="Times New Roman" w:hAnsi="Times New Roman" w:cs="Times New Roman"/>
          <w:b/>
          <w:bCs/>
          <w:caps/>
          <w:sz w:val="28"/>
          <w:szCs w:val="28"/>
        </w:rPr>
        <w:fldChar w:fldCharType="end"/>
      </w:r>
    </w:p>
    <w:p w14:paraId="2EC19D03" w14:textId="2D7793F8" w:rsidR="00DC47A9" w:rsidRDefault="00DC47A9" w:rsidP="00DC47A9">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20A180A7" w14:textId="7A0A5342" w:rsidR="00260A96" w:rsidRPr="001B6B81" w:rsidRDefault="00260A96" w:rsidP="00260A9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w:t>
      </w:r>
      <w:r w:rsidR="001B6B81">
        <w:rPr>
          <w:rFonts w:ascii="Times New Roman" w:hAnsi="Times New Roman" w:cs="Times New Roman"/>
          <w:b/>
          <w:bCs/>
          <w:sz w:val="28"/>
          <w:szCs w:val="28"/>
        </w:rPr>
        <w:t>ведение</w:t>
      </w:r>
    </w:p>
    <w:p w14:paraId="546630FD" w14:textId="6A363BF9" w:rsidR="000D64F3" w:rsidRDefault="00D734CB" w:rsidP="00C9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Глобализаци</w:t>
      </w:r>
      <w:r w:rsidR="009241E0">
        <w:rPr>
          <w:rFonts w:ascii="Times New Roman" w:hAnsi="Times New Roman" w:cs="Times New Roman"/>
          <w:sz w:val="28"/>
          <w:szCs w:val="28"/>
        </w:rPr>
        <w:t xml:space="preserve">я, с которой столкнулись как отдельно взятые государства, так и человеческое общество в целом, влияет абсолютно на все сферы деятельности государства, </w:t>
      </w:r>
      <w:r w:rsidR="007A728A">
        <w:rPr>
          <w:rFonts w:ascii="Times New Roman" w:hAnsi="Times New Roman" w:cs="Times New Roman"/>
          <w:sz w:val="28"/>
          <w:szCs w:val="28"/>
        </w:rPr>
        <w:t xml:space="preserve">среди которых можно выделить в том числе и </w:t>
      </w:r>
      <w:r w:rsidR="009241E0">
        <w:rPr>
          <w:rFonts w:ascii="Times New Roman" w:hAnsi="Times New Roman" w:cs="Times New Roman"/>
          <w:sz w:val="28"/>
          <w:szCs w:val="28"/>
        </w:rPr>
        <w:t xml:space="preserve">спорт, </w:t>
      </w:r>
      <w:r w:rsidR="00890F12">
        <w:rPr>
          <w:rFonts w:ascii="Times New Roman" w:hAnsi="Times New Roman" w:cs="Times New Roman"/>
          <w:sz w:val="28"/>
          <w:szCs w:val="28"/>
        </w:rPr>
        <w:t xml:space="preserve">вынужденный сегодня </w:t>
      </w:r>
      <w:r w:rsidR="00C9401C" w:rsidRPr="00C9401C">
        <w:rPr>
          <w:rFonts w:ascii="Times New Roman" w:hAnsi="Times New Roman" w:cs="Times New Roman"/>
          <w:sz w:val="28"/>
          <w:szCs w:val="28"/>
        </w:rPr>
        <w:t>претерпева</w:t>
      </w:r>
      <w:r w:rsidR="009241E0">
        <w:rPr>
          <w:rFonts w:ascii="Times New Roman" w:hAnsi="Times New Roman" w:cs="Times New Roman"/>
          <w:sz w:val="28"/>
          <w:szCs w:val="28"/>
        </w:rPr>
        <w:t xml:space="preserve">ть </w:t>
      </w:r>
      <w:r w:rsidR="00C9401C" w:rsidRPr="00C9401C">
        <w:rPr>
          <w:rFonts w:ascii="Times New Roman" w:hAnsi="Times New Roman" w:cs="Times New Roman"/>
          <w:sz w:val="28"/>
          <w:szCs w:val="28"/>
        </w:rPr>
        <w:t xml:space="preserve">трансформацию от культурного </w:t>
      </w:r>
      <w:r w:rsidR="009241E0">
        <w:rPr>
          <w:rFonts w:ascii="Times New Roman" w:hAnsi="Times New Roman" w:cs="Times New Roman"/>
          <w:sz w:val="28"/>
          <w:szCs w:val="28"/>
        </w:rPr>
        <w:t xml:space="preserve">и </w:t>
      </w:r>
      <w:r w:rsidR="00C9401C" w:rsidRPr="00C9401C">
        <w:rPr>
          <w:rFonts w:ascii="Times New Roman" w:hAnsi="Times New Roman" w:cs="Times New Roman"/>
          <w:sz w:val="28"/>
          <w:szCs w:val="28"/>
        </w:rPr>
        <w:t>исторического явления к социально-политическому.</w:t>
      </w:r>
    </w:p>
    <w:p w14:paraId="58F24A8A" w14:textId="554339E2" w:rsidR="000D64F3" w:rsidRDefault="009241E0" w:rsidP="000D6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спорт </w:t>
      </w:r>
      <w:r w:rsidR="007B0A2A">
        <w:rPr>
          <w:rFonts w:ascii="Times New Roman" w:hAnsi="Times New Roman" w:cs="Times New Roman"/>
          <w:sz w:val="28"/>
          <w:szCs w:val="28"/>
        </w:rPr>
        <w:t xml:space="preserve">в условиях сформировавшейся рыночной экономики </w:t>
      </w:r>
      <w:r>
        <w:rPr>
          <w:rFonts w:ascii="Times New Roman" w:hAnsi="Times New Roman" w:cs="Times New Roman"/>
          <w:sz w:val="28"/>
          <w:szCs w:val="28"/>
        </w:rPr>
        <w:t>и ряда п</w:t>
      </w:r>
      <w:r w:rsidR="001C76D2">
        <w:rPr>
          <w:rFonts w:ascii="Times New Roman" w:hAnsi="Times New Roman" w:cs="Times New Roman"/>
          <w:sz w:val="28"/>
          <w:szCs w:val="28"/>
        </w:rPr>
        <w:t>роцессов (информатизация общества и др.)</w:t>
      </w:r>
      <w:r w:rsidR="007B0A2A">
        <w:rPr>
          <w:rFonts w:ascii="Times New Roman" w:hAnsi="Times New Roman" w:cs="Times New Roman"/>
          <w:sz w:val="28"/>
          <w:szCs w:val="28"/>
        </w:rPr>
        <w:t xml:space="preserve"> приобрел ряд отличительных черт. Так, с</w:t>
      </w:r>
      <w:r w:rsidR="00C9401C" w:rsidRPr="00C9401C">
        <w:rPr>
          <w:rFonts w:ascii="Times New Roman" w:hAnsi="Times New Roman" w:cs="Times New Roman"/>
          <w:sz w:val="28"/>
          <w:szCs w:val="28"/>
        </w:rPr>
        <w:t>порт</w:t>
      </w:r>
      <w:r w:rsidR="001C76D2">
        <w:rPr>
          <w:rFonts w:ascii="Times New Roman" w:hAnsi="Times New Roman" w:cs="Times New Roman"/>
          <w:sz w:val="28"/>
          <w:szCs w:val="28"/>
        </w:rPr>
        <w:t xml:space="preserve"> </w:t>
      </w:r>
      <w:r w:rsidR="00083550">
        <w:rPr>
          <w:rFonts w:ascii="Times New Roman" w:hAnsi="Times New Roman" w:cs="Times New Roman"/>
          <w:sz w:val="28"/>
          <w:szCs w:val="28"/>
        </w:rPr>
        <w:t xml:space="preserve">представляет собой государственный механизм </w:t>
      </w:r>
      <w:r w:rsidR="00C9401C" w:rsidRPr="00C9401C">
        <w:rPr>
          <w:rFonts w:ascii="Times New Roman" w:hAnsi="Times New Roman" w:cs="Times New Roman"/>
          <w:sz w:val="28"/>
          <w:szCs w:val="28"/>
        </w:rPr>
        <w:t>неадминистративного воздействия на общественное восприятие и коллективное представление</w:t>
      </w:r>
      <w:r w:rsidR="00DC50E6">
        <w:rPr>
          <w:rFonts w:ascii="Times New Roman" w:hAnsi="Times New Roman" w:cs="Times New Roman"/>
          <w:sz w:val="28"/>
          <w:szCs w:val="28"/>
        </w:rPr>
        <w:t>, обладая ресурсом мобилизации населения</w:t>
      </w:r>
      <w:r w:rsidR="00C9401C">
        <w:rPr>
          <w:rStyle w:val="a6"/>
          <w:rFonts w:ascii="Times New Roman" w:hAnsi="Times New Roman" w:cs="Times New Roman"/>
          <w:sz w:val="28"/>
          <w:szCs w:val="28"/>
        </w:rPr>
        <w:footnoteReference w:id="1"/>
      </w:r>
      <w:r w:rsidR="00C9401C">
        <w:rPr>
          <w:rFonts w:ascii="Times New Roman" w:hAnsi="Times New Roman" w:cs="Times New Roman"/>
          <w:sz w:val="28"/>
          <w:szCs w:val="28"/>
        </w:rPr>
        <w:t>.</w:t>
      </w:r>
      <w:r w:rsidR="000D64F3">
        <w:rPr>
          <w:rFonts w:ascii="Times New Roman" w:hAnsi="Times New Roman" w:cs="Times New Roman"/>
          <w:sz w:val="28"/>
          <w:szCs w:val="28"/>
        </w:rPr>
        <w:t xml:space="preserve"> Тем самым спорт в той или иной степени пронизывает абсолютно все сферы общественной жизни</w:t>
      </w:r>
      <w:r w:rsidR="002A047A">
        <w:rPr>
          <w:rFonts w:ascii="Times New Roman" w:hAnsi="Times New Roman" w:cs="Times New Roman"/>
          <w:sz w:val="28"/>
          <w:szCs w:val="28"/>
        </w:rPr>
        <w:t>: от деловой жизни, моды и общественного положения до этических ценностей и образа жизни людей.</w:t>
      </w:r>
    </w:p>
    <w:p w14:paraId="340B1E7D" w14:textId="67348D4F" w:rsidR="00510E5C" w:rsidRDefault="00510E5C" w:rsidP="000D6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Развития рыночных отношений основано на плюрализме форм собственности и свободе предпринимательской деятельности требует формирования нового подхода к правовому регулированию данных отношений</w:t>
      </w:r>
      <w:r w:rsidR="00C4318B">
        <w:rPr>
          <w:rStyle w:val="a6"/>
          <w:rFonts w:ascii="Times New Roman" w:hAnsi="Times New Roman" w:cs="Times New Roman"/>
          <w:sz w:val="28"/>
          <w:szCs w:val="28"/>
        </w:rPr>
        <w:footnoteReference w:id="2"/>
      </w:r>
      <w:r>
        <w:rPr>
          <w:rFonts w:ascii="Times New Roman" w:hAnsi="Times New Roman" w:cs="Times New Roman"/>
          <w:sz w:val="28"/>
          <w:szCs w:val="28"/>
        </w:rPr>
        <w:t>.</w:t>
      </w:r>
    </w:p>
    <w:p w14:paraId="5A220440" w14:textId="4CBE8D9B" w:rsidR="00D717CA" w:rsidRDefault="00D717CA" w:rsidP="00D717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 ставший неотъемлемой частью общественной жизни, </w:t>
      </w:r>
      <w:r w:rsidR="003041A8">
        <w:rPr>
          <w:rFonts w:ascii="Times New Roman" w:hAnsi="Times New Roman" w:cs="Times New Roman"/>
          <w:sz w:val="28"/>
          <w:szCs w:val="28"/>
        </w:rPr>
        <w:t xml:space="preserve">является социально-экономическим феноменом </w:t>
      </w:r>
      <w:r w:rsidR="003041A8">
        <w:rPr>
          <w:rFonts w:ascii="Times New Roman" w:hAnsi="Times New Roman" w:cs="Times New Roman"/>
          <w:sz w:val="28"/>
          <w:szCs w:val="28"/>
          <w:lang w:val="en-US"/>
        </w:rPr>
        <w:t>XX</w:t>
      </w:r>
      <w:r w:rsidR="003041A8" w:rsidRPr="003041A8">
        <w:rPr>
          <w:rFonts w:ascii="Times New Roman" w:hAnsi="Times New Roman" w:cs="Times New Roman"/>
          <w:sz w:val="28"/>
          <w:szCs w:val="28"/>
        </w:rPr>
        <w:t xml:space="preserve"> </w:t>
      </w:r>
      <w:r w:rsidR="003041A8">
        <w:rPr>
          <w:rFonts w:ascii="Times New Roman" w:hAnsi="Times New Roman" w:cs="Times New Roman"/>
          <w:sz w:val="28"/>
          <w:szCs w:val="28"/>
        </w:rPr>
        <w:t xml:space="preserve">и начала </w:t>
      </w:r>
      <w:r w:rsidR="003041A8">
        <w:rPr>
          <w:rFonts w:ascii="Times New Roman" w:hAnsi="Times New Roman" w:cs="Times New Roman"/>
          <w:sz w:val="28"/>
          <w:szCs w:val="28"/>
          <w:lang w:val="en-US"/>
        </w:rPr>
        <w:t>XXI</w:t>
      </w:r>
      <w:r w:rsidR="003041A8" w:rsidRPr="003041A8">
        <w:rPr>
          <w:rFonts w:ascii="Times New Roman" w:hAnsi="Times New Roman" w:cs="Times New Roman"/>
          <w:sz w:val="28"/>
          <w:szCs w:val="28"/>
        </w:rPr>
        <w:t xml:space="preserve"> </w:t>
      </w:r>
      <w:r w:rsidR="003041A8">
        <w:rPr>
          <w:rFonts w:ascii="Times New Roman" w:hAnsi="Times New Roman" w:cs="Times New Roman"/>
          <w:sz w:val="28"/>
          <w:szCs w:val="28"/>
        </w:rPr>
        <w:t>столетий, одним из наиболее значимых элементов созданной человеческой системы ценностей современной культуры</w:t>
      </w:r>
      <w:r w:rsidR="003041A8">
        <w:rPr>
          <w:rStyle w:val="a6"/>
          <w:rFonts w:ascii="Times New Roman" w:hAnsi="Times New Roman" w:cs="Times New Roman"/>
          <w:sz w:val="28"/>
          <w:szCs w:val="28"/>
        </w:rPr>
        <w:footnoteReference w:id="3"/>
      </w:r>
      <w:r w:rsidR="003041A8">
        <w:rPr>
          <w:rFonts w:ascii="Times New Roman" w:hAnsi="Times New Roman" w:cs="Times New Roman"/>
          <w:sz w:val="28"/>
          <w:szCs w:val="28"/>
        </w:rPr>
        <w:t>.</w:t>
      </w:r>
    </w:p>
    <w:p w14:paraId="454B3EFC" w14:textId="73E63704" w:rsidR="005F6295" w:rsidRDefault="005F6295" w:rsidP="005F6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 как известно, является одним из ключевых инструментов, посредством которого регулируются отношения в данной сфере</w:t>
      </w:r>
      <w:r>
        <w:rPr>
          <w:rStyle w:val="a6"/>
          <w:rFonts w:ascii="Times New Roman" w:hAnsi="Times New Roman" w:cs="Times New Roman"/>
          <w:sz w:val="28"/>
          <w:szCs w:val="28"/>
        </w:rPr>
        <w:footnoteReference w:id="4"/>
      </w:r>
      <w:r>
        <w:rPr>
          <w:rFonts w:ascii="Times New Roman" w:hAnsi="Times New Roman" w:cs="Times New Roman"/>
          <w:sz w:val="28"/>
          <w:szCs w:val="28"/>
        </w:rPr>
        <w:t>.</w:t>
      </w:r>
    </w:p>
    <w:p w14:paraId="0D9AEEDC" w14:textId="42E7420E" w:rsidR="00AE67CD" w:rsidRDefault="00C36BC6" w:rsidP="00D717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00AE67CD">
        <w:rPr>
          <w:rFonts w:ascii="Times New Roman" w:hAnsi="Times New Roman" w:cs="Times New Roman"/>
          <w:sz w:val="28"/>
          <w:szCs w:val="28"/>
        </w:rPr>
        <w:t xml:space="preserve"> 41 Конституции Российской Федерации</w:t>
      </w:r>
      <w:r w:rsidR="00AE67CD">
        <w:rPr>
          <w:rStyle w:val="a6"/>
          <w:rFonts w:ascii="Times New Roman" w:hAnsi="Times New Roman" w:cs="Times New Roman"/>
          <w:sz w:val="28"/>
          <w:szCs w:val="28"/>
        </w:rPr>
        <w:footnoteReference w:id="5"/>
      </w:r>
      <w:r w:rsidR="00AE67CD">
        <w:rPr>
          <w:rFonts w:ascii="Times New Roman" w:hAnsi="Times New Roman" w:cs="Times New Roman"/>
          <w:sz w:val="28"/>
          <w:szCs w:val="28"/>
        </w:rPr>
        <w:t xml:space="preserve"> </w:t>
      </w:r>
      <w:r>
        <w:rPr>
          <w:rFonts w:ascii="Times New Roman" w:hAnsi="Times New Roman" w:cs="Times New Roman"/>
          <w:sz w:val="28"/>
          <w:szCs w:val="28"/>
        </w:rPr>
        <w:t>закрепляется право каждого человека на охрану своего здоровья, а также устанавливается п</w:t>
      </w:r>
      <w:r w:rsidR="00D83B46">
        <w:rPr>
          <w:rFonts w:ascii="Times New Roman" w:hAnsi="Times New Roman" w:cs="Times New Roman"/>
          <w:sz w:val="28"/>
          <w:szCs w:val="28"/>
        </w:rPr>
        <w:t xml:space="preserve">ринцип, согласно которому </w:t>
      </w:r>
      <w:r>
        <w:rPr>
          <w:rFonts w:ascii="Times New Roman" w:hAnsi="Times New Roman" w:cs="Times New Roman"/>
          <w:sz w:val="28"/>
          <w:szCs w:val="28"/>
        </w:rPr>
        <w:t xml:space="preserve">поощряется деятельность, способствующая укреплению </w:t>
      </w:r>
      <w:r w:rsidRPr="00C36BC6">
        <w:rPr>
          <w:rFonts w:ascii="Times New Roman" w:hAnsi="Times New Roman" w:cs="Times New Roman"/>
          <w:sz w:val="28"/>
          <w:szCs w:val="28"/>
        </w:rPr>
        <w:t>здоровья человека, развитию физической культуры и спорта</w:t>
      </w:r>
      <w:r>
        <w:rPr>
          <w:rFonts w:ascii="Times New Roman" w:hAnsi="Times New Roman" w:cs="Times New Roman"/>
          <w:sz w:val="28"/>
          <w:szCs w:val="28"/>
        </w:rPr>
        <w:t>.</w:t>
      </w:r>
    </w:p>
    <w:p w14:paraId="721038A9" w14:textId="7245E202" w:rsidR="008110CE" w:rsidRDefault="008110CE" w:rsidP="00D717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отсутствие массового развития в России физической культуры и спорта</w:t>
      </w:r>
      <w:r w:rsidR="0021107B">
        <w:rPr>
          <w:rFonts w:ascii="Times New Roman" w:hAnsi="Times New Roman" w:cs="Times New Roman"/>
          <w:sz w:val="28"/>
          <w:szCs w:val="28"/>
        </w:rPr>
        <w:t xml:space="preserve"> представляется невозможным поддержание здорового образа жизни граждан</w:t>
      </w:r>
      <w:r w:rsidR="007E105E">
        <w:rPr>
          <w:rFonts w:ascii="Times New Roman" w:hAnsi="Times New Roman" w:cs="Times New Roman"/>
          <w:sz w:val="28"/>
          <w:szCs w:val="28"/>
        </w:rPr>
        <w:t xml:space="preserve"> и увеличение количества достижений на международном спортивной арене.</w:t>
      </w:r>
    </w:p>
    <w:p w14:paraId="218768EE" w14:textId="1171C2C5" w:rsidR="005F6295" w:rsidRDefault="005F6295" w:rsidP="005F6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 в особенности профессиональный, зачастую является очень затратным видом коммерческой деятельности.</w:t>
      </w:r>
    </w:p>
    <w:p w14:paraId="7DFC643A" w14:textId="52CADD80" w:rsidR="005F6295" w:rsidRDefault="005F6295" w:rsidP="005F6295">
      <w:pPr>
        <w:spacing w:after="0" w:line="360" w:lineRule="auto"/>
        <w:ind w:firstLine="709"/>
        <w:jc w:val="both"/>
        <w:rPr>
          <w:rFonts w:ascii="Times New Roman" w:hAnsi="Times New Roman" w:cs="Times New Roman"/>
          <w:sz w:val="28"/>
          <w:szCs w:val="28"/>
        </w:rPr>
      </w:pPr>
      <w:r w:rsidRPr="004547DC">
        <w:rPr>
          <w:rFonts w:ascii="Times New Roman" w:hAnsi="Times New Roman" w:cs="Times New Roman"/>
          <w:sz w:val="28"/>
          <w:szCs w:val="28"/>
        </w:rPr>
        <w:t>Функционирование</w:t>
      </w:r>
      <w:r w:rsidR="00F65F15">
        <w:rPr>
          <w:rFonts w:ascii="Times New Roman" w:hAnsi="Times New Roman" w:cs="Times New Roman"/>
          <w:sz w:val="28"/>
          <w:szCs w:val="28"/>
        </w:rPr>
        <w:t xml:space="preserve">, а также дальнейшее </w:t>
      </w:r>
      <w:r w:rsidRPr="004547DC">
        <w:rPr>
          <w:rFonts w:ascii="Times New Roman" w:hAnsi="Times New Roman" w:cs="Times New Roman"/>
          <w:sz w:val="28"/>
          <w:szCs w:val="28"/>
        </w:rPr>
        <w:t>развитие</w:t>
      </w:r>
      <w:r>
        <w:rPr>
          <w:rFonts w:ascii="Times New Roman" w:hAnsi="Times New Roman" w:cs="Times New Roman"/>
          <w:sz w:val="28"/>
          <w:szCs w:val="28"/>
        </w:rPr>
        <w:t xml:space="preserve"> </w:t>
      </w:r>
      <w:r w:rsidRPr="004547DC">
        <w:rPr>
          <w:rFonts w:ascii="Times New Roman" w:hAnsi="Times New Roman" w:cs="Times New Roman"/>
          <w:sz w:val="28"/>
          <w:szCs w:val="28"/>
        </w:rPr>
        <w:t>физической культуры и</w:t>
      </w:r>
      <w:r>
        <w:rPr>
          <w:rFonts w:ascii="Times New Roman" w:hAnsi="Times New Roman" w:cs="Times New Roman"/>
          <w:sz w:val="28"/>
          <w:szCs w:val="28"/>
        </w:rPr>
        <w:t xml:space="preserve"> </w:t>
      </w:r>
      <w:r w:rsidRPr="004547DC">
        <w:rPr>
          <w:rFonts w:ascii="Times New Roman" w:hAnsi="Times New Roman" w:cs="Times New Roman"/>
          <w:sz w:val="28"/>
          <w:szCs w:val="28"/>
        </w:rPr>
        <w:t>спорта</w:t>
      </w:r>
      <w:r>
        <w:rPr>
          <w:rFonts w:ascii="Times New Roman" w:hAnsi="Times New Roman" w:cs="Times New Roman"/>
          <w:sz w:val="28"/>
          <w:szCs w:val="28"/>
        </w:rPr>
        <w:t xml:space="preserve"> </w:t>
      </w:r>
      <w:r w:rsidRPr="004547DC">
        <w:rPr>
          <w:rFonts w:ascii="Times New Roman" w:hAnsi="Times New Roman" w:cs="Times New Roman"/>
          <w:sz w:val="28"/>
          <w:szCs w:val="28"/>
        </w:rPr>
        <w:t xml:space="preserve">в </w:t>
      </w:r>
      <w:r>
        <w:rPr>
          <w:rFonts w:ascii="Times New Roman" w:hAnsi="Times New Roman" w:cs="Times New Roman"/>
          <w:sz w:val="28"/>
          <w:szCs w:val="28"/>
        </w:rPr>
        <w:t xml:space="preserve">современном мире </w:t>
      </w:r>
      <w:r w:rsidR="00F26293">
        <w:rPr>
          <w:rFonts w:ascii="Times New Roman" w:hAnsi="Times New Roman" w:cs="Times New Roman"/>
          <w:sz w:val="28"/>
          <w:szCs w:val="28"/>
        </w:rPr>
        <w:t>находится во взаимосвязи с</w:t>
      </w:r>
      <w:r w:rsidRPr="004547DC">
        <w:rPr>
          <w:rFonts w:ascii="Times New Roman" w:hAnsi="Times New Roman" w:cs="Times New Roman"/>
          <w:sz w:val="28"/>
          <w:szCs w:val="28"/>
        </w:rPr>
        <w:t xml:space="preserve"> </w:t>
      </w:r>
      <w:r w:rsidR="00F26293">
        <w:rPr>
          <w:rFonts w:ascii="Times New Roman" w:hAnsi="Times New Roman" w:cs="Times New Roman"/>
          <w:sz w:val="28"/>
          <w:szCs w:val="28"/>
        </w:rPr>
        <w:t>непрерывным</w:t>
      </w:r>
      <w:r w:rsidRPr="004547DC">
        <w:rPr>
          <w:rFonts w:ascii="Times New Roman" w:hAnsi="Times New Roman" w:cs="Times New Roman"/>
          <w:sz w:val="28"/>
          <w:szCs w:val="28"/>
        </w:rPr>
        <w:t xml:space="preserve"> поиск</w:t>
      </w:r>
      <w:r w:rsidR="00F26293">
        <w:rPr>
          <w:rFonts w:ascii="Times New Roman" w:hAnsi="Times New Roman" w:cs="Times New Roman"/>
          <w:sz w:val="28"/>
          <w:szCs w:val="28"/>
        </w:rPr>
        <w:t>ом</w:t>
      </w:r>
      <w:r>
        <w:rPr>
          <w:rFonts w:ascii="Times New Roman" w:hAnsi="Times New Roman" w:cs="Times New Roman"/>
          <w:sz w:val="28"/>
          <w:szCs w:val="28"/>
        </w:rPr>
        <w:t xml:space="preserve"> </w:t>
      </w:r>
      <w:r w:rsidRPr="004547DC">
        <w:rPr>
          <w:rFonts w:ascii="Times New Roman" w:hAnsi="Times New Roman" w:cs="Times New Roman"/>
          <w:sz w:val="28"/>
          <w:szCs w:val="28"/>
        </w:rPr>
        <w:t>дополнительных источников финансирования, инновационных инструментов</w:t>
      </w:r>
      <w:r>
        <w:rPr>
          <w:rFonts w:ascii="Times New Roman" w:hAnsi="Times New Roman" w:cs="Times New Roman"/>
          <w:sz w:val="28"/>
          <w:szCs w:val="28"/>
        </w:rPr>
        <w:t xml:space="preserve"> </w:t>
      </w:r>
      <w:r w:rsidRPr="004547DC">
        <w:rPr>
          <w:rFonts w:ascii="Times New Roman" w:hAnsi="Times New Roman" w:cs="Times New Roman"/>
          <w:sz w:val="28"/>
          <w:szCs w:val="28"/>
        </w:rPr>
        <w:t>ведения конкурентной борьбы, осуществления</w:t>
      </w:r>
      <w:r>
        <w:rPr>
          <w:rFonts w:ascii="Times New Roman" w:hAnsi="Times New Roman" w:cs="Times New Roman"/>
          <w:sz w:val="28"/>
          <w:szCs w:val="28"/>
        </w:rPr>
        <w:t xml:space="preserve"> </w:t>
      </w:r>
      <w:r w:rsidRPr="004547DC">
        <w:rPr>
          <w:rFonts w:ascii="Times New Roman" w:hAnsi="Times New Roman" w:cs="Times New Roman"/>
          <w:sz w:val="28"/>
          <w:szCs w:val="28"/>
        </w:rPr>
        <w:t>рыночной коммуникации.</w:t>
      </w:r>
      <w:r>
        <w:rPr>
          <w:rFonts w:ascii="Times New Roman" w:hAnsi="Times New Roman" w:cs="Times New Roman"/>
          <w:sz w:val="28"/>
          <w:szCs w:val="28"/>
        </w:rPr>
        <w:t xml:space="preserve"> </w:t>
      </w:r>
      <w:r w:rsidR="00F26293">
        <w:rPr>
          <w:rFonts w:ascii="Times New Roman" w:hAnsi="Times New Roman" w:cs="Times New Roman"/>
          <w:sz w:val="28"/>
          <w:szCs w:val="28"/>
        </w:rPr>
        <w:t xml:space="preserve">Спонсорство является </w:t>
      </w:r>
      <w:r w:rsidR="004104D1">
        <w:rPr>
          <w:rFonts w:ascii="Times New Roman" w:hAnsi="Times New Roman" w:cs="Times New Roman"/>
          <w:sz w:val="28"/>
          <w:szCs w:val="28"/>
        </w:rPr>
        <w:t>одним из таких комплексных средств</w:t>
      </w:r>
      <w:r w:rsidR="00F26293">
        <w:rPr>
          <w:rFonts w:ascii="Times New Roman" w:hAnsi="Times New Roman" w:cs="Times New Roman"/>
          <w:sz w:val="28"/>
          <w:szCs w:val="28"/>
        </w:rPr>
        <w:t>, посредством которого достигается указанный результат</w:t>
      </w:r>
      <w:r>
        <w:rPr>
          <w:rStyle w:val="a6"/>
          <w:rFonts w:ascii="Times New Roman" w:hAnsi="Times New Roman" w:cs="Times New Roman"/>
          <w:sz w:val="28"/>
          <w:szCs w:val="28"/>
        </w:rPr>
        <w:footnoteReference w:id="6"/>
      </w:r>
      <w:r w:rsidRPr="004547DC">
        <w:rPr>
          <w:rFonts w:ascii="Times New Roman" w:hAnsi="Times New Roman" w:cs="Times New Roman"/>
          <w:sz w:val="28"/>
          <w:szCs w:val="28"/>
        </w:rPr>
        <w:t>.</w:t>
      </w:r>
    </w:p>
    <w:p w14:paraId="3FF70BAD" w14:textId="196F3BDD" w:rsidR="00A4494A" w:rsidRPr="00A4494A" w:rsidRDefault="00A4494A" w:rsidP="00A4494A">
      <w:pPr>
        <w:spacing w:after="0" w:line="360" w:lineRule="auto"/>
        <w:ind w:firstLine="709"/>
        <w:jc w:val="both"/>
        <w:rPr>
          <w:rFonts w:ascii="Times New Roman" w:hAnsi="Times New Roman" w:cs="Times New Roman"/>
          <w:sz w:val="36"/>
          <w:szCs w:val="36"/>
        </w:rPr>
      </w:pPr>
      <w:r>
        <w:rPr>
          <w:rFonts w:ascii="Times New Roman" w:hAnsi="Times New Roman" w:cs="Times New Roman"/>
          <w:sz w:val="28"/>
          <w:szCs w:val="28"/>
        </w:rPr>
        <w:t xml:space="preserve">Начало </w:t>
      </w:r>
      <w:r>
        <w:rPr>
          <w:rFonts w:ascii="Times New Roman" w:hAnsi="Times New Roman" w:cs="Times New Roman"/>
          <w:sz w:val="28"/>
          <w:szCs w:val="28"/>
          <w:lang w:val="en-US"/>
        </w:rPr>
        <w:t>XXI</w:t>
      </w:r>
      <w:r w:rsidRPr="000A689B">
        <w:rPr>
          <w:rFonts w:ascii="Times New Roman" w:hAnsi="Times New Roman" w:cs="Times New Roman"/>
          <w:sz w:val="28"/>
          <w:szCs w:val="28"/>
        </w:rPr>
        <w:t xml:space="preserve"> </w:t>
      </w:r>
      <w:r>
        <w:rPr>
          <w:rFonts w:ascii="Times New Roman" w:hAnsi="Times New Roman" w:cs="Times New Roman"/>
          <w:sz w:val="28"/>
          <w:szCs w:val="28"/>
        </w:rPr>
        <w:t>столетия в России характеризуется развитием спортивной науки, в том числе института спортивного спонсорства: началось создание нормативной правовой базы, регламентирующей институты спортивного права</w:t>
      </w:r>
      <w:r>
        <w:rPr>
          <w:rStyle w:val="a6"/>
          <w:rFonts w:ascii="Times New Roman" w:hAnsi="Times New Roman" w:cs="Times New Roman"/>
          <w:sz w:val="28"/>
          <w:szCs w:val="28"/>
        </w:rPr>
        <w:footnoteReference w:id="7"/>
      </w:r>
      <w:r>
        <w:rPr>
          <w:rFonts w:ascii="Times New Roman" w:hAnsi="Times New Roman" w:cs="Times New Roman"/>
          <w:sz w:val="28"/>
          <w:szCs w:val="28"/>
        </w:rPr>
        <w:t>.</w:t>
      </w:r>
    </w:p>
    <w:p w14:paraId="30FE3AD4" w14:textId="77777777" w:rsidR="005F6295" w:rsidRDefault="00FB5C04" w:rsidP="002D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Последние годы</w:t>
      </w:r>
      <w:r w:rsidR="004631ED">
        <w:rPr>
          <w:rFonts w:ascii="Times New Roman" w:hAnsi="Times New Roman" w:cs="Times New Roman"/>
          <w:sz w:val="28"/>
          <w:szCs w:val="28"/>
        </w:rPr>
        <w:t xml:space="preserve"> резко увеличились объемы спонсорских поступлений в сфере спорта. Можно выделить ряд причин, с которыми это связано:</w:t>
      </w:r>
    </w:p>
    <w:p w14:paraId="4DD69D63" w14:textId="77777777" w:rsidR="005F6295" w:rsidRDefault="005F6295" w:rsidP="002D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7FB9">
        <w:rPr>
          <w:rFonts w:ascii="Times New Roman" w:hAnsi="Times New Roman" w:cs="Times New Roman"/>
          <w:sz w:val="28"/>
          <w:szCs w:val="28"/>
        </w:rPr>
        <w:t>г</w:t>
      </w:r>
      <w:r w:rsidR="002333D5" w:rsidRPr="002D7FB9">
        <w:rPr>
          <w:rFonts w:ascii="Times New Roman" w:hAnsi="Times New Roman" w:cs="Times New Roman"/>
          <w:sz w:val="28"/>
          <w:szCs w:val="28"/>
        </w:rPr>
        <w:t>лобализация, посредством которой спорт приобретает статус элемента глобальной культуры;</w:t>
      </w:r>
    </w:p>
    <w:p w14:paraId="55843A3F" w14:textId="77777777" w:rsidR="005F6295" w:rsidRDefault="005F6295" w:rsidP="002D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FB9">
        <w:rPr>
          <w:rFonts w:ascii="Times New Roman" w:hAnsi="Times New Roman" w:cs="Times New Roman"/>
          <w:sz w:val="28"/>
          <w:szCs w:val="28"/>
        </w:rPr>
        <w:t>а</w:t>
      </w:r>
      <w:r w:rsidR="005C363F" w:rsidRPr="002D7FB9">
        <w:rPr>
          <w:rFonts w:ascii="Times New Roman" w:hAnsi="Times New Roman" w:cs="Times New Roman"/>
          <w:sz w:val="28"/>
          <w:szCs w:val="28"/>
        </w:rPr>
        <w:t>ктивно развивающаяся индустрия развлечений, туризма, а также досуга;</w:t>
      </w:r>
    </w:p>
    <w:p w14:paraId="5977E202" w14:textId="53D74271" w:rsidR="005F6295" w:rsidRDefault="005F6295" w:rsidP="002D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72A7">
        <w:rPr>
          <w:rFonts w:ascii="Times New Roman" w:hAnsi="Times New Roman" w:cs="Times New Roman"/>
          <w:sz w:val="28"/>
          <w:szCs w:val="28"/>
        </w:rPr>
        <w:t xml:space="preserve">повышение </w:t>
      </w:r>
      <w:r w:rsidR="005C363F" w:rsidRPr="002D7FB9">
        <w:rPr>
          <w:rFonts w:ascii="Times New Roman" w:hAnsi="Times New Roman" w:cs="Times New Roman"/>
          <w:sz w:val="28"/>
          <w:szCs w:val="28"/>
        </w:rPr>
        <w:t>цен</w:t>
      </w:r>
      <w:r w:rsidR="007A72A7">
        <w:rPr>
          <w:rFonts w:ascii="Times New Roman" w:hAnsi="Times New Roman" w:cs="Times New Roman"/>
          <w:sz w:val="28"/>
          <w:szCs w:val="28"/>
        </w:rPr>
        <w:t xml:space="preserve"> на рекламное пространство, расположенное на традиционных информационных каналах</w:t>
      </w:r>
      <w:r w:rsidR="003E1B31" w:rsidRPr="002D7FB9">
        <w:rPr>
          <w:rFonts w:ascii="Times New Roman" w:hAnsi="Times New Roman" w:cs="Times New Roman"/>
          <w:sz w:val="28"/>
          <w:szCs w:val="28"/>
        </w:rPr>
        <w:t>;</w:t>
      </w:r>
    </w:p>
    <w:p w14:paraId="76129D22" w14:textId="23E15951" w:rsidR="005F6295" w:rsidRDefault="005F6295" w:rsidP="002D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FB9">
        <w:rPr>
          <w:rFonts w:ascii="Times New Roman" w:hAnsi="Times New Roman" w:cs="Times New Roman"/>
          <w:sz w:val="28"/>
          <w:szCs w:val="28"/>
        </w:rPr>
        <w:t>н</w:t>
      </w:r>
      <w:r w:rsidR="00757232" w:rsidRPr="002D7FB9">
        <w:rPr>
          <w:rFonts w:ascii="Times New Roman" w:hAnsi="Times New Roman" w:cs="Times New Roman"/>
          <w:sz w:val="28"/>
          <w:szCs w:val="28"/>
        </w:rPr>
        <w:t>изкая эффективно</w:t>
      </w:r>
      <w:r w:rsidR="008706EE">
        <w:rPr>
          <w:rFonts w:ascii="Times New Roman" w:hAnsi="Times New Roman" w:cs="Times New Roman"/>
          <w:sz w:val="28"/>
          <w:szCs w:val="28"/>
        </w:rPr>
        <w:t>сть традиционных рекламных средств</w:t>
      </w:r>
      <w:r w:rsidR="00757232" w:rsidRPr="002D7FB9">
        <w:rPr>
          <w:rFonts w:ascii="Times New Roman" w:hAnsi="Times New Roman" w:cs="Times New Roman"/>
          <w:sz w:val="28"/>
          <w:szCs w:val="28"/>
        </w:rPr>
        <w:t>;</w:t>
      </w:r>
    </w:p>
    <w:p w14:paraId="6F8A2A16" w14:textId="343E682E" w:rsidR="00757232" w:rsidRPr="002D7FB9" w:rsidRDefault="005F6295" w:rsidP="002D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FB9">
        <w:rPr>
          <w:rFonts w:ascii="Times New Roman" w:hAnsi="Times New Roman" w:cs="Times New Roman"/>
          <w:sz w:val="28"/>
          <w:szCs w:val="28"/>
        </w:rPr>
        <w:t>с</w:t>
      </w:r>
      <w:r w:rsidR="00757232" w:rsidRPr="002D7FB9">
        <w:rPr>
          <w:rFonts w:ascii="Times New Roman" w:hAnsi="Times New Roman" w:cs="Times New Roman"/>
          <w:sz w:val="28"/>
          <w:szCs w:val="28"/>
        </w:rPr>
        <w:t xml:space="preserve">тремление субъектов спорта </w:t>
      </w:r>
      <w:r w:rsidR="006B0F29" w:rsidRPr="002D7FB9">
        <w:rPr>
          <w:rFonts w:ascii="Times New Roman" w:hAnsi="Times New Roman" w:cs="Times New Roman"/>
          <w:sz w:val="28"/>
          <w:szCs w:val="28"/>
        </w:rPr>
        <w:t>увеличить количество источников дохода и др.</w:t>
      </w:r>
    </w:p>
    <w:p w14:paraId="6BD48086" w14:textId="0891D4A3" w:rsidR="00B044B8" w:rsidRDefault="00F65F9E" w:rsidP="000E6E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B044B8">
        <w:rPr>
          <w:rFonts w:ascii="Times New Roman" w:hAnsi="Times New Roman" w:cs="Times New Roman"/>
          <w:sz w:val="28"/>
          <w:szCs w:val="28"/>
        </w:rPr>
        <w:t xml:space="preserve"> </w:t>
      </w:r>
      <w:r w:rsidR="008B2511">
        <w:rPr>
          <w:rFonts w:ascii="Times New Roman" w:hAnsi="Times New Roman" w:cs="Times New Roman"/>
          <w:sz w:val="28"/>
          <w:szCs w:val="28"/>
        </w:rPr>
        <w:t xml:space="preserve">в настоящее время институт спортивного спонсорства </w:t>
      </w:r>
      <w:r w:rsidR="003F6C0A">
        <w:rPr>
          <w:rFonts w:ascii="Times New Roman" w:hAnsi="Times New Roman" w:cs="Times New Roman"/>
          <w:sz w:val="28"/>
          <w:szCs w:val="28"/>
        </w:rPr>
        <w:t xml:space="preserve">способствует созданию </w:t>
      </w:r>
      <w:r w:rsidR="00B044B8" w:rsidRPr="00B044B8">
        <w:rPr>
          <w:rFonts w:ascii="Times New Roman" w:hAnsi="Times New Roman" w:cs="Times New Roman"/>
          <w:sz w:val="28"/>
          <w:szCs w:val="28"/>
        </w:rPr>
        <w:t>дополнитель</w:t>
      </w:r>
      <w:r w:rsidR="003F6C0A">
        <w:rPr>
          <w:rFonts w:ascii="Times New Roman" w:hAnsi="Times New Roman" w:cs="Times New Roman"/>
          <w:sz w:val="28"/>
          <w:szCs w:val="28"/>
        </w:rPr>
        <w:t>ных источников финансирования для поддержки и развития</w:t>
      </w:r>
      <w:r w:rsidR="00B044B8" w:rsidRPr="00B044B8">
        <w:rPr>
          <w:rFonts w:ascii="Times New Roman" w:hAnsi="Times New Roman" w:cs="Times New Roman"/>
          <w:sz w:val="28"/>
          <w:szCs w:val="28"/>
        </w:rPr>
        <w:t xml:space="preserve"> спорта</w:t>
      </w:r>
      <w:r w:rsidR="00597E54">
        <w:rPr>
          <w:rStyle w:val="a6"/>
          <w:rFonts w:ascii="Times New Roman" w:hAnsi="Times New Roman" w:cs="Times New Roman"/>
          <w:sz w:val="28"/>
          <w:szCs w:val="28"/>
        </w:rPr>
        <w:footnoteReference w:id="8"/>
      </w:r>
      <w:r w:rsidR="00B044B8" w:rsidRPr="00B044B8">
        <w:rPr>
          <w:rFonts w:ascii="Times New Roman" w:hAnsi="Times New Roman" w:cs="Times New Roman"/>
          <w:sz w:val="28"/>
          <w:szCs w:val="28"/>
        </w:rPr>
        <w:t>.</w:t>
      </w:r>
      <w:r w:rsidR="007D75F4">
        <w:rPr>
          <w:rFonts w:ascii="Times New Roman" w:hAnsi="Times New Roman" w:cs="Times New Roman"/>
          <w:sz w:val="28"/>
          <w:szCs w:val="28"/>
        </w:rPr>
        <w:t xml:space="preserve"> Без спонсорства современный спорт </w:t>
      </w:r>
      <w:r w:rsidR="00AE2236">
        <w:rPr>
          <w:rFonts w:ascii="Times New Roman" w:hAnsi="Times New Roman" w:cs="Times New Roman"/>
          <w:sz w:val="28"/>
          <w:szCs w:val="28"/>
        </w:rPr>
        <w:t>невозможно представить.</w:t>
      </w:r>
    </w:p>
    <w:p w14:paraId="784E8D74" w14:textId="564760D6" w:rsidR="002333D5" w:rsidRDefault="002333D5" w:rsidP="002333D5">
      <w:pPr>
        <w:spacing w:after="0" w:line="360" w:lineRule="auto"/>
        <w:ind w:firstLine="709"/>
        <w:jc w:val="both"/>
        <w:rPr>
          <w:rFonts w:ascii="Times New Roman" w:hAnsi="Times New Roman" w:cs="Times New Roman"/>
          <w:sz w:val="28"/>
          <w:szCs w:val="28"/>
        </w:rPr>
      </w:pPr>
      <w:r w:rsidRPr="002333D5">
        <w:rPr>
          <w:rFonts w:ascii="Times New Roman" w:hAnsi="Times New Roman" w:cs="Times New Roman"/>
          <w:sz w:val="28"/>
          <w:szCs w:val="28"/>
        </w:rPr>
        <w:t xml:space="preserve">Таким образом, вышеизложенные обстоятельства в значительной степени определяют </w:t>
      </w:r>
      <w:r w:rsidRPr="002333D5">
        <w:rPr>
          <w:rFonts w:ascii="Times New Roman" w:hAnsi="Times New Roman" w:cs="Times New Roman"/>
          <w:b/>
          <w:bCs/>
          <w:sz w:val="28"/>
          <w:szCs w:val="28"/>
        </w:rPr>
        <w:t>актуальность</w:t>
      </w:r>
      <w:r w:rsidRPr="002333D5">
        <w:rPr>
          <w:rFonts w:ascii="Times New Roman" w:hAnsi="Times New Roman" w:cs="Times New Roman"/>
          <w:sz w:val="28"/>
          <w:szCs w:val="28"/>
        </w:rPr>
        <w:t xml:space="preserve"> </w:t>
      </w:r>
      <w:r w:rsidR="00F247E0">
        <w:rPr>
          <w:rFonts w:ascii="Times New Roman" w:hAnsi="Times New Roman" w:cs="Times New Roman"/>
          <w:sz w:val="28"/>
          <w:szCs w:val="28"/>
        </w:rPr>
        <w:t>настоящего</w:t>
      </w:r>
      <w:r w:rsidRPr="002333D5">
        <w:rPr>
          <w:rFonts w:ascii="Times New Roman" w:hAnsi="Times New Roman" w:cs="Times New Roman"/>
          <w:sz w:val="28"/>
          <w:szCs w:val="28"/>
        </w:rPr>
        <w:t xml:space="preserve"> исследования.</w:t>
      </w:r>
    </w:p>
    <w:p w14:paraId="3D6A95C5" w14:textId="1F8FCEA8" w:rsidR="005730F2" w:rsidRDefault="005730F2" w:rsidP="002333D5">
      <w:pPr>
        <w:spacing w:after="0" w:line="360" w:lineRule="auto"/>
        <w:ind w:firstLine="709"/>
        <w:jc w:val="both"/>
        <w:rPr>
          <w:rFonts w:ascii="Times New Roman" w:hAnsi="Times New Roman" w:cs="Times New Roman"/>
          <w:iCs/>
          <w:sz w:val="28"/>
        </w:rPr>
      </w:pPr>
      <w:r w:rsidRPr="00C82A4B">
        <w:rPr>
          <w:rFonts w:ascii="Times New Roman" w:hAnsi="Times New Roman" w:cs="Times New Roman"/>
          <w:b/>
          <w:iCs/>
          <w:sz w:val="28"/>
        </w:rPr>
        <w:t>Объектом</w:t>
      </w:r>
      <w:r>
        <w:rPr>
          <w:rFonts w:ascii="Times New Roman" w:hAnsi="Times New Roman" w:cs="Times New Roman"/>
          <w:iCs/>
          <w:sz w:val="28"/>
        </w:rPr>
        <w:t xml:space="preserve"> исследования являются общественные </w:t>
      </w:r>
      <w:r w:rsidRPr="008E6899">
        <w:rPr>
          <w:rFonts w:ascii="Times New Roman" w:hAnsi="Times New Roman" w:cs="Times New Roman"/>
          <w:iCs/>
          <w:sz w:val="28"/>
        </w:rPr>
        <w:t>отношения</w:t>
      </w:r>
      <w:r w:rsidR="00E33D65">
        <w:rPr>
          <w:rFonts w:ascii="Times New Roman" w:hAnsi="Times New Roman" w:cs="Times New Roman"/>
          <w:iCs/>
          <w:sz w:val="28"/>
        </w:rPr>
        <w:t>, возникающие в связи с определением</w:t>
      </w:r>
      <w:r w:rsidR="00362C07">
        <w:rPr>
          <w:rFonts w:ascii="Times New Roman" w:hAnsi="Times New Roman" w:cs="Times New Roman"/>
          <w:iCs/>
          <w:sz w:val="28"/>
        </w:rPr>
        <w:t xml:space="preserve"> спонсорства в спорте, а также квалификацией его отдельных элементов</w:t>
      </w:r>
      <w:r w:rsidR="00E33D65">
        <w:rPr>
          <w:rFonts w:ascii="Times New Roman" w:hAnsi="Times New Roman" w:cs="Times New Roman"/>
          <w:iCs/>
          <w:sz w:val="28"/>
        </w:rPr>
        <w:t>.</w:t>
      </w:r>
    </w:p>
    <w:p w14:paraId="40E81FC6" w14:textId="7F1D5DD7" w:rsidR="005730F2" w:rsidRPr="00B9110F" w:rsidRDefault="005730F2" w:rsidP="002333D5">
      <w:pPr>
        <w:spacing w:after="0" w:line="360" w:lineRule="auto"/>
        <w:ind w:firstLine="709"/>
        <w:jc w:val="both"/>
        <w:rPr>
          <w:rFonts w:ascii="Times New Roman" w:hAnsi="Times New Roman" w:cs="Times New Roman"/>
          <w:bCs/>
          <w:iCs/>
          <w:sz w:val="28"/>
        </w:rPr>
      </w:pPr>
      <w:r w:rsidRPr="00C82A4B">
        <w:rPr>
          <w:rFonts w:ascii="Times New Roman" w:hAnsi="Times New Roman" w:cs="Times New Roman"/>
          <w:b/>
          <w:iCs/>
          <w:sz w:val="28"/>
        </w:rPr>
        <w:t>Предмет</w:t>
      </w:r>
      <w:r w:rsidR="00B9110F">
        <w:rPr>
          <w:rFonts w:ascii="Times New Roman" w:hAnsi="Times New Roman" w:cs="Times New Roman"/>
          <w:b/>
          <w:iCs/>
          <w:sz w:val="28"/>
        </w:rPr>
        <w:t xml:space="preserve"> </w:t>
      </w:r>
      <w:r w:rsidR="00B9110F">
        <w:rPr>
          <w:rFonts w:ascii="Times New Roman" w:hAnsi="Times New Roman" w:cs="Times New Roman"/>
          <w:bCs/>
          <w:iCs/>
          <w:sz w:val="28"/>
        </w:rPr>
        <w:t>исследования составляют научные публикации, нормы национального законодательства</w:t>
      </w:r>
      <w:r w:rsidR="00C9246A">
        <w:rPr>
          <w:rFonts w:ascii="Times New Roman" w:hAnsi="Times New Roman" w:cs="Times New Roman"/>
          <w:bCs/>
          <w:iCs/>
          <w:sz w:val="28"/>
        </w:rPr>
        <w:t>, а также материалы судебной практики, связанные с регулированием и</w:t>
      </w:r>
      <w:r w:rsidR="00F47F83">
        <w:rPr>
          <w:rFonts w:ascii="Times New Roman" w:hAnsi="Times New Roman" w:cs="Times New Roman"/>
          <w:bCs/>
          <w:iCs/>
          <w:sz w:val="28"/>
        </w:rPr>
        <w:t>нститута спортивного спонсорства.</w:t>
      </w:r>
    </w:p>
    <w:p w14:paraId="3BC4CF47" w14:textId="74FB473F" w:rsidR="005730F2" w:rsidRDefault="005730F2" w:rsidP="002333D5">
      <w:pPr>
        <w:spacing w:after="0" w:line="360" w:lineRule="auto"/>
        <w:ind w:firstLine="709"/>
        <w:jc w:val="both"/>
        <w:rPr>
          <w:rFonts w:ascii="Times New Roman" w:hAnsi="Times New Roman" w:cs="Times New Roman"/>
          <w:sz w:val="28"/>
          <w:szCs w:val="28"/>
        </w:rPr>
      </w:pPr>
      <w:r w:rsidRPr="00DA06A6">
        <w:rPr>
          <w:rFonts w:ascii="Times New Roman" w:hAnsi="Times New Roman" w:cs="Times New Roman"/>
          <w:b/>
          <w:sz w:val="28"/>
          <w:szCs w:val="28"/>
        </w:rPr>
        <w:t>Целью</w:t>
      </w:r>
      <w:r w:rsidRPr="00E65657">
        <w:rPr>
          <w:rFonts w:ascii="Times New Roman" w:hAnsi="Times New Roman" w:cs="Times New Roman"/>
          <w:sz w:val="28"/>
          <w:szCs w:val="28"/>
        </w:rPr>
        <w:t xml:space="preserve"> исследования</w:t>
      </w:r>
      <w:r w:rsidRPr="00E00370">
        <w:rPr>
          <w:rFonts w:ascii="Times New Roman" w:hAnsi="Times New Roman" w:cs="Times New Roman"/>
          <w:sz w:val="28"/>
          <w:szCs w:val="28"/>
        </w:rPr>
        <w:t xml:space="preserve"> является анализ института</w:t>
      </w:r>
      <w:r>
        <w:rPr>
          <w:rFonts w:ascii="Times New Roman" w:hAnsi="Times New Roman" w:cs="Times New Roman"/>
          <w:sz w:val="28"/>
          <w:szCs w:val="28"/>
        </w:rPr>
        <w:t xml:space="preserve"> спортивного спонсорства</w:t>
      </w:r>
      <w:r w:rsidR="00B9110F">
        <w:rPr>
          <w:rFonts w:ascii="Times New Roman" w:hAnsi="Times New Roman" w:cs="Times New Roman"/>
          <w:sz w:val="28"/>
          <w:szCs w:val="28"/>
        </w:rPr>
        <w:t xml:space="preserve">, а также обобщение </w:t>
      </w:r>
      <w:r w:rsidR="00FE570D">
        <w:rPr>
          <w:rFonts w:ascii="Times New Roman" w:hAnsi="Times New Roman" w:cs="Times New Roman"/>
          <w:sz w:val="28"/>
          <w:szCs w:val="28"/>
        </w:rPr>
        <w:t>научных работ и норм современного законодательства в рассматриваемой сфере общественных отношений.</w:t>
      </w:r>
    </w:p>
    <w:p w14:paraId="638DC451" w14:textId="43C3FC15" w:rsidR="005730F2" w:rsidRDefault="005730F2" w:rsidP="005730F2">
      <w:pPr>
        <w:spacing w:after="0" w:line="360" w:lineRule="auto"/>
        <w:ind w:firstLine="709"/>
        <w:jc w:val="both"/>
        <w:rPr>
          <w:rFonts w:ascii="Times New Roman" w:hAnsi="Times New Roman" w:cs="Times New Roman"/>
          <w:iCs/>
          <w:sz w:val="28"/>
        </w:rPr>
      </w:pPr>
      <w:r w:rsidRPr="00DA06A6">
        <w:rPr>
          <w:rFonts w:ascii="Times New Roman" w:hAnsi="Times New Roman" w:cs="Times New Roman"/>
          <w:iCs/>
          <w:sz w:val="28"/>
        </w:rPr>
        <w:t xml:space="preserve">В соответствии с данной целью курсовой работы можно выделить следующие </w:t>
      </w:r>
      <w:r w:rsidRPr="00DA06A6">
        <w:rPr>
          <w:rFonts w:ascii="Times New Roman" w:hAnsi="Times New Roman" w:cs="Times New Roman"/>
          <w:b/>
          <w:iCs/>
          <w:sz w:val="28"/>
        </w:rPr>
        <w:t>задачи</w:t>
      </w:r>
      <w:r w:rsidRPr="00DA06A6">
        <w:rPr>
          <w:rFonts w:ascii="Times New Roman" w:hAnsi="Times New Roman" w:cs="Times New Roman"/>
          <w:iCs/>
          <w:sz w:val="28"/>
        </w:rPr>
        <w:t>:</w:t>
      </w:r>
    </w:p>
    <w:p w14:paraId="50AA87B9" w14:textId="2ADD36ED" w:rsidR="005730F2" w:rsidRDefault="00205EA7"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t>Рассмотреть становление и основные понятия института спортивного спонсорства;</w:t>
      </w:r>
    </w:p>
    <w:p w14:paraId="0390E3E4" w14:textId="6608F31A" w:rsidR="00205EA7" w:rsidRDefault="00205EA7"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lastRenderedPageBreak/>
        <w:t xml:space="preserve">Изучить </w:t>
      </w:r>
      <w:r w:rsidR="00D178B0">
        <w:rPr>
          <w:rFonts w:ascii="Times New Roman" w:hAnsi="Times New Roman" w:cs="Times New Roman"/>
          <w:iCs/>
          <w:sz w:val="28"/>
        </w:rPr>
        <w:t xml:space="preserve">разновидности </w:t>
      </w:r>
      <w:r>
        <w:rPr>
          <w:rFonts w:ascii="Times New Roman" w:hAnsi="Times New Roman" w:cs="Times New Roman"/>
          <w:iCs/>
          <w:sz w:val="28"/>
        </w:rPr>
        <w:t>и цели спонсорства в спорте;</w:t>
      </w:r>
    </w:p>
    <w:p w14:paraId="60E7FACB" w14:textId="50DBD3A7" w:rsidR="00205EA7" w:rsidRDefault="00205EA7"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t xml:space="preserve">Определить понятие </w:t>
      </w:r>
      <w:r w:rsidR="00D178B0">
        <w:rPr>
          <w:rFonts w:ascii="Times New Roman" w:hAnsi="Times New Roman" w:cs="Times New Roman"/>
          <w:iCs/>
          <w:sz w:val="28"/>
        </w:rPr>
        <w:t xml:space="preserve">и сущность </w:t>
      </w:r>
      <w:r>
        <w:rPr>
          <w:rFonts w:ascii="Times New Roman" w:hAnsi="Times New Roman" w:cs="Times New Roman"/>
          <w:iCs/>
          <w:sz w:val="28"/>
        </w:rPr>
        <w:t>благотворительности</w:t>
      </w:r>
      <w:r w:rsidR="00D178B0">
        <w:rPr>
          <w:rFonts w:ascii="Times New Roman" w:hAnsi="Times New Roman" w:cs="Times New Roman"/>
          <w:iCs/>
          <w:sz w:val="28"/>
        </w:rPr>
        <w:t xml:space="preserve">, а также </w:t>
      </w:r>
      <w:r>
        <w:rPr>
          <w:rFonts w:ascii="Times New Roman" w:hAnsi="Times New Roman" w:cs="Times New Roman"/>
          <w:iCs/>
          <w:sz w:val="28"/>
        </w:rPr>
        <w:t>ее отличие от спонсорства;</w:t>
      </w:r>
    </w:p>
    <w:p w14:paraId="18D7C9DB" w14:textId="1624261D" w:rsidR="00205EA7" w:rsidRDefault="00205EA7"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t xml:space="preserve">Изучить </w:t>
      </w:r>
      <w:r w:rsidR="00D178B0">
        <w:rPr>
          <w:rFonts w:ascii="Times New Roman" w:hAnsi="Times New Roman" w:cs="Times New Roman"/>
          <w:iCs/>
          <w:sz w:val="28"/>
        </w:rPr>
        <w:t xml:space="preserve">правовую природу, </w:t>
      </w:r>
      <w:r>
        <w:rPr>
          <w:rFonts w:ascii="Times New Roman" w:hAnsi="Times New Roman" w:cs="Times New Roman"/>
          <w:iCs/>
          <w:sz w:val="28"/>
        </w:rPr>
        <w:t xml:space="preserve">содержание и особенности </w:t>
      </w:r>
      <w:r w:rsidR="00F47F83">
        <w:rPr>
          <w:rFonts w:ascii="Times New Roman" w:hAnsi="Times New Roman" w:cs="Times New Roman"/>
          <w:iCs/>
          <w:sz w:val="28"/>
        </w:rPr>
        <w:t xml:space="preserve">квалификации </w:t>
      </w:r>
      <w:r>
        <w:rPr>
          <w:rFonts w:ascii="Times New Roman" w:hAnsi="Times New Roman" w:cs="Times New Roman"/>
          <w:iCs/>
          <w:sz w:val="28"/>
        </w:rPr>
        <w:t>спонсорского договора;</w:t>
      </w:r>
    </w:p>
    <w:p w14:paraId="03D6EBB3" w14:textId="53B725E3" w:rsidR="00D178B0" w:rsidRDefault="00D178B0"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t>Проанализировать о</w:t>
      </w:r>
      <w:r w:rsidRPr="00D178B0">
        <w:rPr>
          <w:rFonts w:ascii="Times New Roman" w:hAnsi="Times New Roman" w:cs="Times New Roman"/>
          <w:iCs/>
          <w:sz w:val="28"/>
        </w:rPr>
        <w:t>собенности регулирования спортивного спонсорства на примере футбола</w:t>
      </w:r>
      <w:r>
        <w:rPr>
          <w:rFonts w:ascii="Times New Roman" w:hAnsi="Times New Roman" w:cs="Times New Roman"/>
          <w:iCs/>
          <w:sz w:val="28"/>
        </w:rPr>
        <w:t>;</w:t>
      </w:r>
    </w:p>
    <w:p w14:paraId="32A47B1D" w14:textId="4FBBEF0C" w:rsidR="00D178B0" w:rsidRDefault="00D178B0"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t>Определить п</w:t>
      </w:r>
      <w:r w:rsidRPr="00D178B0">
        <w:rPr>
          <w:rFonts w:ascii="Times New Roman" w:hAnsi="Times New Roman" w:cs="Times New Roman"/>
          <w:iCs/>
          <w:sz w:val="28"/>
        </w:rPr>
        <w:t>роблемы и перспективы развития спонсорства в спортивной сфере</w:t>
      </w:r>
      <w:r>
        <w:rPr>
          <w:rFonts w:ascii="Times New Roman" w:hAnsi="Times New Roman" w:cs="Times New Roman"/>
          <w:iCs/>
          <w:sz w:val="28"/>
        </w:rPr>
        <w:t>;</w:t>
      </w:r>
    </w:p>
    <w:p w14:paraId="77CE7A8B" w14:textId="47E01AB7" w:rsidR="00D178B0" w:rsidRDefault="00D178B0" w:rsidP="0071163D">
      <w:pPr>
        <w:pStyle w:val="ab"/>
        <w:numPr>
          <w:ilvl w:val="0"/>
          <w:numId w:val="1"/>
        </w:numPr>
        <w:spacing w:after="0" w:line="360" w:lineRule="auto"/>
        <w:ind w:left="0" w:firstLine="709"/>
        <w:jc w:val="both"/>
        <w:rPr>
          <w:rFonts w:ascii="Times New Roman" w:hAnsi="Times New Roman" w:cs="Times New Roman"/>
          <w:iCs/>
          <w:sz w:val="28"/>
        </w:rPr>
      </w:pPr>
      <w:r>
        <w:rPr>
          <w:rFonts w:ascii="Times New Roman" w:hAnsi="Times New Roman" w:cs="Times New Roman"/>
          <w:iCs/>
          <w:sz w:val="28"/>
        </w:rPr>
        <w:t>Рассмотреть вопрос п</w:t>
      </w:r>
      <w:r w:rsidRPr="00D178B0">
        <w:rPr>
          <w:rFonts w:ascii="Times New Roman" w:hAnsi="Times New Roman" w:cs="Times New Roman"/>
          <w:iCs/>
          <w:sz w:val="28"/>
        </w:rPr>
        <w:t>ересечени</w:t>
      </w:r>
      <w:r>
        <w:rPr>
          <w:rFonts w:ascii="Times New Roman" w:hAnsi="Times New Roman" w:cs="Times New Roman"/>
          <w:iCs/>
          <w:sz w:val="28"/>
        </w:rPr>
        <w:t>я</w:t>
      </w:r>
      <w:r w:rsidRPr="00D178B0">
        <w:rPr>
          <w:rFonts w:ascii="Times New Roman" w:hAnsi="Times New Roman" w:cs="Times New Roman"/>
          <w:iCs/>
          <w:sz w:val="28"/>
        </w:rPr>
        <w:t xml:space="preserve"> спортивного спонсорства с </w:t>
      </w:r>
      <w:r>
        <w:rPr>
          <w:rFonts w:ascii="Times New Roman" w:hAnsi="Times New Roman" w:cs="Times New Roman"/>
          <w:iCs/>
          <w:sz w:val="28"/>
        </w:rPr>
        <w:t>институтом финансового «</w:t>
      </w:r>
      <w:r w:rsidRPr="00D178B0">
        <w:rPr>
          <w:rFonts w:ascii="Times New Roman" w:hAnsi="Times New Roman" w:cs="Times New Roman"/>
          <w:iCs/>
          <w:sz w:val="28"/>
        </w:rPr>
        <w:t>ф</w:t>
      </w:r>
      <w:r>
        <w:rPr>
          <w:rFonts w:ascii="Times New Roman" w:hAnsi="Times New Roman" w:cs="Times New Roman"/>
          <w:iCs/>
          <w:sz w:val="28"/>
        </w:rPr>
        <w:t>э</w:t>
      </w:r>
      <w:r w:rsidRPr="00D178B0">
        <w:rPr>
          <w:rFonts w:ascii="Times New Roman" w:hAnsi="Times New Roman" w:cs="Times New Roman"/>
          <w:iCs/>
          <w:sz w:val="28"/>
        </w:rPr>
        <w:t>йр-плей</w:t>
      </w:r>
      <w:r>
        <w:rPr>
          <w:rFonts w:ascii="Times New Roman" w:hAnsi="Times New Roman" w:cs="Times New Roman"/>
          <w:iCs/>
          <w:sz w:val="28"/>
        </w:rPr>
        <w:t>»</w:t>
      </w:r>
      <w:r w:rsidRPr="00D178B0">
        <w:rPr>
          <w:rFonts w:ascii="Times New Roman" w:hAnsi="Times New Roman" w:cs="Times New Roman"/>
          <w:iCs/>
          <w:sz w:val="28"/>
        </w:rPr>
        <w:t xml:space="preserve"> на примере футбола</w:t>
      </w:r>
      <w:r>
        <w:rPr>
          <w:rFonts w:ascii="Times New Roman" w:hAnsi="Times New Roman" w:cs="Times New Roman"/>
          <w:iCs/>
          <w:sz w:val="28"/>
        </w:rPr>
        <w:t>.</w:t>
      </w:r>
    </w:p>
    <w:p w14:paraId="7BBA49AA" w14:textId="654BFC1C" w:rsidR="00751017" w:rsidRDefault="00B13928" w:rsidP="005730F2">
      <w:pPr>
        <w:pBdr>
          <w:top w:val="nil"/>
          <w:left w:val="nil"/>
          <w:bottom w:val="nil"/>
          <w:right w:val="nil"/>
          <w:between w:val="nil"/>
          <w:bar w:val="nil"/>
        </w:pBdr>
        <w:spacing w:after="0" w:line="360" w:lineRule="auto"/>
        <w:ind w:firstLine="709"/>
        <w:jc w:val="both"/>
        <w:rPr>
          <w:rFonts w:ascii="Times New Roman" w:hAnsi="Times New Roman" w:cs="Times New Roman"/>
          <w:sz w:val="28"/>
          <w:szCs w:val="28"/>
        </w:rPr>
      </w:pPr>
      <w:r w:rsidRPr="00B13928">
        <w:rPr>
          <w:rFonts w:ascii="Times New Roman" w:hAnsi="Times New Roman" w:cs="Times New Roman"/>
          <w:b/>
          <w:sz w:val="28"/>
          <w:szCs w:val="28"/>
        </w:rPr>
        <w:t>М</w:t>
      </w:r>
      <w:r>
        <w:rPr>
          <w:rFonts w:ascii="Times New Roman" w:hAnsi="Times New Roman" w:cs="Times New Roman"/>
          <w:b/>
          <w:bCs/>
          <w:sz w:val="28"/>
          <w:szCs w:val="28"/>
        </w:rPr>
        <w:t>етодологическая основа</w:t>
      </w:r>
      <w:r w:rsidR="00751017" w:rsidRPr="00751017">
        <w:rPr>
          <w:rFonts w:ascii="Times New Roman" w:hAnsi="Times New Roman" w:cs="Times New Roman"/>
          <w:sz w:val="28"/>
          <w:szCs w:val="28"/>
        </w:rPr>
        <w:t xml:space="preserve"> исследования </w:t>
      </w:r>
      <w:r w:rsidR="008F66E5">
        <w:rPr>
          <w:rFonts w:ascii="Times New Roman" w:hAnsi="Times New Roman" w:cs="Times New Roman"/>
          <w:sz w:val="28"/>
          <w:szCs w:val="28"/>
        </w:rPr>
        <w:t>предполагает использование как общенаучных методов</w:t>
      </w:r>
      <w:r w:rsidR="00751017" w:rsidRPr="00751017">
        <w:rPr>
          <w:rFonts w:ascii="Times New Roman" w:hAnsi="Times New Roman" w:cs="Times New Roman"/>
          <w:sz w:val="28"/>
          <w:szCs w:val="28"/>
        </w:rPr>
        <w:t xml:space="preserve"> познания (системный, диалектический, исторический, формальн</w:t>
      </w:r>
      <w:r w:rsidR="008F66E5">
        <w:rPr>
          <w:rFonts w:ascii="Times New Roman" w:hAnsi="Times New Roman" w:cs="Times New Roman"/>
          <w:sz w:val="28"/>
          <w:szCs w:val="28"/>
        </w:rPr>
        <w:t xml:space="preserve">о-логический), так и специальных (частнонаучных) методов, характерных </w:t>
      </w:r>
      <w:r w:rsidR="00751017" w:rsidRPr="00751017">
        <w:rPr>
          <w:rFonts w:ascii="Times New Roman" w:hAnsi="Times New Roman" w:cs="Times New Roman"/>
          <w:sz w:val="28"/>
          <w:szCs w:val="28"/>
        </w:rPr>
        <w:t>для юридической науки. К таким относятся историко-правовой, логический индукции и дедукции, системно-структурный, сравнительно-правовой анализ, формально-юридический.</w:t>
      </w:r>
    </w:p>
    <w:p w14:paraId="3243DA53" w14:textId="1AC1FEC5" w:rsidR="000B37E7" w:rsidRPr="002F1688" w:rsidRDefault="000B37E7" w:rsidP="003003C3">
      <w:pPr>
        <w:pBdr>
          <w:top w:val="nil"/>
          <w:left w:val="nil"/>
          <w:bottom w:val="nil"/>
          <w:right w:val="nil"/>
          <w:between w:val="nil"/>
          <w:bar w:val="nil"/>
        </w:pBd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Нормативную основу</w:t>
      </w:r>
      <w:r w:rsidR="002F1688" w:rsidRPr="002F1688">
        <w:rPr>
          <w:rFonts w:ascii="Times New Roman" w:hAnsi="Times New Roman" w:cs="Times New Roman"/>
          <w:b/>
          <w:bCs/>
          <w:sz w:val="28"/>
          <w:szCs w:val="28"/>
        </w:rPr>
        <w:t xml:space="preserve"> </w:t>
      </w:r>
      <w:r w:rsidR="002F1688">
        <w:rPr>
          <w:rFonts w:ascii="Times New Roman" w:hAnsi="Times New Roman" w:cs="Times New Roman"/>
          <w:sz w:val="28"/>
          <w:szCs w:val="28"/>
        </w:rPr>
        <w:t>составляют Конституция Российской Федерации, Гражданский кодекс Российской Федерации</w:t>
      </w:r>
      <w:r w:rsidR="002B7A91">
        <w:rPr>
          <w:rFonts w:ascii="Times New Roman" w:hAnsi="Times New Roman" w:cs="Times New Roman"/>
          <w:sz w:val="28"/>
          <w:szCs w:val="28"/>
        </w:rPr>
        <w:t>,</w:t>
      </w:r>
      <w:r w:rsidR="006C65C3">
        <w:rPr>
          <w:rFonts w:ascii="Times New Roman" w:hAnsi="Times New Roman" w:cs="Times New Roman"/>
          <w:sz w:val="28"/>
          <w:szCs w:val="28"/>
        </w:rPr>
        <w:t xml:space="preserve"> Федеральный закон </w:t>
      </w:r>
      <w:r w:rsidR="006C65C3" w:rsidRPr="0026330F">
        <w:rPr>
          <w:rFonts w:ascii="Times New Roman" w:hAnsi="Times New Roman" w:cs="Times New Roman"/>
          <w:sz w:val="28"/>
          <w:szCs w:val="28"/>
        </w:rPr>
        <w:t xml:space="preserve">от 13.03.2006 </w:t>
      </w:r>
      <w:r w:rsidR="006C65C3">
        <w:rPr>
          <w:rFonts w:ascii="Times New Roman" w:hAnsi="Times New Roman" w:cs="Times New Roman"/>
          <w:sz w:val="28"/>
          <w:szCs w:val="28"/>
        </w:rPr>
        <w:t>№</w:t>
      </w:r>
      <w:r w:rsidR="006C65C3" w:rsidRPr="0026330F">
        <w:rPr>
          <w:rFonts w:ascii="Times New Roman" w:hAnsi="Times New Roman" w:cs="Times New Roman"/>
          <w:sz w:val="28"/>
          <w:szCs w:val="28"/>
        </w:rPr>
        <w:t xml:space="preserve"> 38-ФЗ</w:t>
      </w:r>
      <w:r w:rsidR="006C65C3">
        <w:rPr>
          <w:rFonts w:ascii="Times New Roman" w:hAnsi="Times New Roman" w:cs="Times New Roman"/>
          <w:sz w:val="28"/>
          <w:szCs w:val="28"/>
        </w:rPr>
        <w:t xml:space="preserve"> </w:t>
      </w:r>
      <w:r w:rsidR="005F2662">
        <w:rPr>
          <w:rFonts w:ascii="Times New Roman" w:hAnsi="Times New Roman" w:cs="Times New Roman"/>
          <w:sz w:val="28"/>
          <w:szCs w:val="28"/>
        </w:rPr>
        <w:t>«</w:t>
      </w:r>
      <w:r w:rsidR="006C65C3" w:rsidRPr="0026330F">
        <w:rPr>
          <w:rFonts w:ascii="Times New Roman" w:hAnsi="Times New Roman" w:cs="Times New Roman"/>
          <w:sz w:val="28"/>
          <w:szCs w:val="28"/>
        </w:rPr>
        <w:t>О рекламе</w:t>
      </w:r>
      <w:r w:rsidR="005F2662">
        <w:rPr>
          <w:rFonts w:ascii="Times New Roman" w:hAnsi="Times New Roman" w:cs="Times New Roman"/>
          <w:sz w:val="28"/>
          <w:szCs w:val="28"/>
        </w:rPr>
        <w:t xml:space="preserve">», </w:t>
      </w:r>
      <w:r w:rsidR="005F2662" w:rsidRPr="00EA5543">
        <w:rPr>
          <w:rFonts w:ascii="Times New Roman" w:hAnsi="Times New Roman" w:cs="Times New Roman"/>
          <w:sz w:val="28"/>
          <w:szCs w:val="28"/>
        </w:rPr>
        <w:t>Федеральн</w:t>
      </w:r>
      <w:r w:rsidR="005F2662">
        <w:rPr>
          <w:rFonts w:ascii="Times New Roman" w:hAnsi="Times New Roman" w:cs="Times New Roman"/>
          <w:sz w:val="28"/>
          <w:szCs w:val="28"/>
        </w:rPr>
        <w:t>ый</w:t>
      </w:r>
      <w:r w:rsidR="005F2662" w:rsidRPr="00EA5543">
        <w:rPr>
          <w:rFonts w:ascii="Times New Roman" w:hAnsi="Times New Roman" w:cs="Times New Roman"/>
          <w:sz w:val="28"/>
          <w:szCs w:val="28"/>
        </w:rPr>
        <w:t xml:space="preserve"> закон</w:t>
      </w:r>
      <w:r w:rsidR="005F2662">
        <w:rPr>
          <w:rFonts w:ascii="Times New Roman" w:hAnsi="Times New Roman" w:cs="Times New Roman"/>
          <w:sz w:val="28"/>
          <w:szCs w:val="28"/>
        </w:rPr>
        <w:t xml:space="preserve"> </w:t>
      </w:r>
      <w:r w:rsidR="005F2662" w:rsidRPr="00EA5543">
        <w:rPr>
          <w:rFonts w:ascii="Times New Roman" w:hAnsi="Times New Roman" w:cs="Times New Roman"/>
          <w:sz w:val="28"/>
          <w:szCs w:val="28"/>
        </w:rPr>
        <w:t xml:space="preserve">от 11.08.1995 </w:t>
      </w:r>
      <w:r w:rsidR="005F2662">
        <w:rPr>
          <w:rFonts w:ascii="Times New Roman" w:hAnsi="Times New Roman" w:cs="Times New Roman"/>
          <w:sz w:val="28"/>
          <w:szCs w:val="28"/>
        </w:rPr>
        <w:t>№</w:t>
      </w:r>
      <w:r w:rsidR="005F2662" w:rsidRPr="00EA5543">
        <w:rPr>
          <w:rFonts w:ascii="Times New Roman" w:hAnsi="Times New Roman" w:cs="Times New Roman"/>
          <w:sz w:val="28"/>
          <w:szCs w:val="28"/>
        </w:rPr>
        <w:t xml:space="preserve"> 135-ФЗ</w:t>
      </w:r>
      <w:r w:rsidR="005F2662">
        <w:rPr>
          <w:rFonts w:ascii="Times New Roman" w:hAnsi="Times New Roman" w:cs="Times New Roman"/>
          <w:sz w:val="28"/>
          <w:szCs w:val="28"/>
        </w:rPr>
        <w:t xml:space="preserve"> «</w:t>
      </w:r>
      <w:r w:rsidR="005F2662" w:rsidRPr="00EA5543">
        <w:rPr>
          <w:rFonts w:ascii="Times New Roman" w:hAnsi="Times New Roman" w:cs="Times New Roman"/>
          <w:sz w:val="28"/>
          <w:szCs w:val="28"/>
        </w:rPr>
        <w:t>О благотворительной деятельности и добровольчестве (волонтерстве)</w:t>
      </w:r>
      <w:r w:rsidR="005F2662">
        <w:rPr>
          <w:rFonts w:ascii="Times New Roman" w:hAnsi="Times New Roman" w:cs="Times New Roman"/>
          <w:sz w:val="28"/>
          <w:szCs w:val="28"/>
        </w:rPr>
        <w:t>»</w:t>
      </w:r>
      <w:r w:rsidR="003003C3">
        <w:rPr>
          <w:rFonts w:ascii="Times New Roman" w:hAnsi="Times New Roman" w:cs="Times New Roman"/>
          <w:sz w:val="28"/>
          <w:szCs w:val="28"/>
        </w:rPr>
        <w:t xml:space="preserve">, </w:t>
      </w:r>
      <w:r w:rsidR="003003C3" w:rsidRPr="003003C3">
        <w:rPr>
          <w:rFonts w:ascii="Times New Roman" w:hAnsi="Times New Roman" w:cs="Times New Roman"/>
          <w:sz w:val="28"/>
          <w:szCs w:val="28"/>
        </w:rPr>
        <w:t xml:space="preserve">Федеральный закон от 07.06.2013 </w:t>
      </w:r>
      <w:r w:rsidR="003003C3">
        <w:rPr>
          <w:rFonts w:ascii="Times New Roman" w:hAnsi="Times New Roman" w:cs="Times New Roman"/>
          <w:sz w:val="28"/>
          <w:szCs w:val="28"/>
        </w:rPr>
        <w:t>№</w:t>
      </w:r>
      <w:r w:rsidR="003003C3" w:rsidRPr="003003C3">
        <w:rPr>
          <w:rFonts w:ascii="Times New Roman" w:hAnsi="Times New Roman" w:cs="Times New Roman"/>
          <w:sz w:val="28"/>
          <w:szCs w:val="28"/>
        </w:rPr>
        <w:t xml:space="preserve"> 108-ФЗ</w:t>
      </w:r>
      <w:r w:rsidR="003003C3">
        <w:rPr>
          <w:rFonts w:ascii="Times New Roman" w:hAnsi="Times New Roman" w:cs="Times New Roman"/>
          <w:sz w:val="28"/>
          <w:szCs w:val="28"/>
        </w:rPr>
        <w:t xml:space="preserve"> «</w:t>
      </w:r>
      <w:r w:rsidR="003003C3" w:rsidRPr="003003C3">
        <w:rPr>
          <w:rFonts w:ascii="Times New Roman" w:hAnsi="Times New Roman" w:cs="Times New Roman"/>
          <w:sz w:val="28"/>
          <w:szCs w:val="28"/>
        </w:rPr>
        <w: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r w:rsidR="003003C3">
        <w:rPr>
          <w:rFonts w:ascii="Times New Roman" w:hAnsi="Times New Roman" w:cs="Times New Roman"/>
          <w:sz w:val="28"/>
          <w:szCs w:val="28"/>
        </w:rPr>
        <w:t xml:space="preserve">» </w:t>
      </w:r>
      <w:r w:rsidR="006C65C3">
        <w:rPr>
          <w:rFonts w:ascii="Times New Roman" w:hAnsi="Times New Roman" w:cs="Times New Roman"/>
          <w:sz w:val="28"/>
          <w:szCs w:val="28"/>
        </w:rPr>
        <w:t xml:space="preserve">и </w:t>
      </w:r>
      <w:r w:rsidR="002B7A91" w:rsidRPr="002B7A91">
        <w:rPr>
          <w:rFonts w:ascii="Times New Roman" w:hAnsi="Times New Roman" w:cs="Times New Roman"/>
          <w:sz w:val="28"/>
          <w:szCs w:val="28"/>
        </w:rPr>
        <w:t xml:space="preserve">иные нормативные правовые акты, а также подзаконные нормативные правовые акты, которые относятся к правовому регулированию общественных отношений, связанных </w:t>
      </w:r>
      <w:r w:rsidR="005F2662">
        <w:rPr>
          <w:rFonts w:ascii="Times New Roman" w:hAnsi="Times New Roman" w:cs="Times New Roman"/>
          <w:sz w:val="28"/>
          <w:szCs w:val="28"/>
        </w:rPr>
        <w:t>с</w:t>
      </w:r>
      <w:r w:rsidR="002D0061">
        <w:rPr>
          <w:rFonts w:ascii="Times New Roman" w:hAnsi="Times New Roman" w:cs="Times New Roman"/>
          <w:sz w:val="28"/>
          <w:szCs w:val="28"/>
        </w:rPr>
        <w:t xml:space="preserve"> институтом спортивного спонсорства.</w:t>
      </w:r>
    </w:p>
    <w:p w14:paraId="58712335" w14:textId="38B5C90F" w:rsidR="000B37E7" w:rsidRPr="007B1B43" w:rsidRDefault="000B37E7" w:rsidP="005730F2">
      <w:pPr>
        <w:pBdr>
          <w:top w:val="nil"/>
          <w:left w:val="nil"/>
          <w:bottom w:val="nil"/>
          <w:right w:val="nil"/>
          <w:between w:val="nil"/>
          <w:bar w:val="nil"/>
        </w:pBd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Эмпирическ</w:t>
      </w:r>
      <w:r w:rsidR="007B1B43">
        <w:rPr>
          <w:rFonts w:ascii="Times New Roman" w:hAnsi="Times New Roman" w:cs="Times New Roman"/>
          <w:b/>
          <w:bCs/>
          <w:sz w:val="28"/>
          <w:szCs w:val="28"/>
        </w:rPr>
        <w:t xml:space="preserve">ая основа </w:t>
      </w:r>
      <w:r w:rsidR="007B1B43">
        <w:rPr>
          <w:rFonts w:ascii="Times New Roman" w:hAnsi="Times New Roman" w:cs="Times New Roman"/>
          <w:sz w:val="28"/>
          <w:szCs w:val="28"/>
        </w:rPr>
        <w:t xml:space="preserve">исследования состоит из материалов судебной практики Высшего </w:t>
      </w:r>
      <w:r w:rsidR="00AD2F7B">
        <w:rPr>
          <w:rFonts w:ascii="Times New Roman" w:hAnsi="Times New Roman" w:cs="Times New Roman"/>
          <w:sz w:val="28"/>
          <w:szCs w:val="28"/>
        </w:rPr>
        <w:t>А</w:t>
      </w:r>
      <w:r w:rsidR="007B1B43">
        <w:rPr>
          <w:rFonts w:ascii="Times New Roman" w:hAnsi="Times New Roman" w:cs="Times New Roman"/>
          <w:sz w:val="28"/>
          <w:szCs w:val="28"/>
        </w:rPr>
        <w:t xml:space="preserve">рбитражного </w:t>
      </w:r>
      <w:r w:rsidR="00AD2F7B">
        <w:rPr>
          <w:rFonts w:ascii="Times New Roman" w:hAnsi="Times New Roman" w:cs="Times New Roman"/>
          <w:sz w:val="28"/>
          <w:szCs w:val="28"/>
        </w:rPr>
        <w:t>С</w:t>
      </w:r>
      <w:r w:rsidR="007B1B43">
        <w:rPr>
          <w:rFonts w:ascii="Times New Roman" w:hAnsi="Times New Roman" w:cs="Times New Roman"/>
          <w:sz w:val="28"/>
          <w:szCs w:val="28"/>
        </w:rPr>
        <w:t xml:space="preserve">уда Российской Федерации, </w:t>
      </w:r>
      <w:r w:rsidR="00D76601">
        <w:rPr>
          <w:rFonts w:ascii="Times New Roman" w:hAnsi="Times New Roman" w:cs="Times New Roman"/>
          <w:sz w:val="28"/>
          <w:szCs w:val="28"/>
        </w:rPr>
        <w:t xml:space="preserve">Верховного </w:t>
      </w:r>
      <w:r w:rsidR="00D76601">
        <w:rPr>
          <w:rFonts w:ascii="Times New Roman" w:hAnsi="Times New Roman" w:cs="Times New Roman"/>
          <w:sz w:val="28"/>
          <w:szCs w:val="28"/>
        </w:rPr>
        <w:lastRenderedPageBreak/>
        <w:t>суда</w:t>
      </w:r>
      <w:r w:rsidR="003003C3">
        <w:rPr>
          <w:rFonts w:ascii="Times New Roman" w:hAnsi="Times New Roman" w:cs="Times New Roman"/>
          <w:sz w:val="28"/>
          <w:szCs w:val="28"/>
        </w:rPr>
        <w:t xml:space="preserve"> Российской Федерации</w:t>
      </w:r>
      <w:r w:rsidR="00D76601">
        <w:rPr>
          <w:rFonts w:ascii="Times New Roman" w:hAnsi="Times New Roman" w:cs="Times New Roman"/>
          <w:sz w:val="28"/>
          <w:szCs w:val="28"/>
        </w:rPr>
        <w:t xml:space="preserve">, </w:t>
      </w:r>
      <w:r w:rsidR="007B1B43">
        <w:rPr>
          <w:rFonts w:ascii="Times New Roman" w:hAnsi="Times New Roman" w:cs="Times New Roman"/>
          <w:sz w:val="28"/>
          <w:szCs w:val="28"/>
        </w:rPr>
        <w:t>арбитражных судов, а также официальных статистических данных.</w:t>
      </w:r>
    </w:p>
    <w:p w14:paraId="2A034C2D" w14:textId="5D9B7575" w:rsidR="000B37E7" w:rsidRPr="003129A5" w:rsidRDefault="000B37E7" w:rsidP="005730F2">
      <w:pPr>
        <w:pBdr>
          <w:top w:val="nil"/>
          <w:left w:val="nil"/>
          <w:bottom w:val="nil"/>
          <w:right w:val="nil"/>
          <w:between w:val="nil"/>
          <w:bar w:val="nil"/>
        </w:pBd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Теоретическая база</w:t>
      </w:r>
      <w:r w:rsidR="007B1B43">
        <w:rPr>
          <w:rFonts w:ascii="Times New Roman" w:hAnsi="Times New Roman" w:cs="Times New Roman"/>
          <w:b/>
          <w:bCs/>
          <w:sz w:val="28"/>
          <w:szCs w:val="28"/>
        </w:rPr>
        <w:t xml:space="preserve"> </w:t>
      </w:r>
      <w:r w:rsidR="007B1B43">
        <w:rPr>
          <w:rFonts w:ascii="Times New Roman" w:hAnsi="Times New Roman" w:cs="Times New Roman"/>
          <w:sz w:val="28"/>
          <w:szCs w:val="28"/>
        </w:rPr>
        <w:t xml:space="preserve">исследования состоит из работ отечественных авторов, которые посвящены рассматриваемому вопросу. Среди них можно выделить работы: И. А. Васильева, С.В. Алекссева, </w:t>
      </w:r>
      <w:r w:rsidR="00D76601">
        <w:rPr>
          <w:rFonts w:ascii="Times New Roman" w:hAnsi="Times New Roman" w:cs="Times New Roman"/>
          <w:sz w:val="28"/>
          <w:szCs w:val="28"/>
        </w:rPr>
        <w:t>П. В. Крашенинникова,</w:t>
      </w:r>
      <w:r w:rsidR="00E02789">
        <w:rPr>
          <w:rFonts w:ascii="Times New Roman" w:hAnsi="Times New Roman" w:cs="Times New Roman"/>
          <w:sz w:val="28"/>
          <w:szCs w:val="28"/>
        </w:rPr>
        <w:br/>
      </w:r>
      <w:r w:rsidR="00D76601" w:rsidRPr="00D76601">
        <w:rPr>
          <w:rFonts w:ascii="Times New Roman" w:hAnsi="Times New Roman" w:cs="Times New Roman"/>
          <w:sz w:val="28"/>
          <w:szCs w:val="28"/>
        </w:rPr>
        <w:t>М. О.</w:t>
      </w:r>
      <w:r w:rsidR="00D76601">
        <w:rPr>
          <w:rFonts w:ascii="Times New Roman" w:hAnsi="Times New Roman" w:cs="Times New Roman"/>
          <w:sz w:val="28"/>
          <w:szCs w:val="28"/>
        </w:rPr>
        <w:t xml:space="preserve"> Буянов</w:t>
      </w:r>
      <w:r w:rsidR="003003C3">
        <w:rPr>
          <w:rFonts w:ascii="Times New Roman" w:hAnsi="Times New Roman" w:cs="Times New Roman"/>
          <w:sz w:val="28"/>
          <w:szCs w:val="28"/>
        </w:rPr>
        <w:t>у</w:t>
      </w:r>
      <w:r w:rsidR="00D76601" w:rsidRPr="00D76601">
        <w:rPr>
          <w:rFonts w:ascii="Times New Roman" w:hAnsi="Times New Roman" w:cs="Times New Roman"/>
          <w:sz w:val="28"/>
          <w:szCs w:val="28"/>
        </w:rPr>
        <w:t xml:space="preserve">, </w:t>
      </w:r>
      <w:r w:rsidR="00D76601">
        <w:rPr>
          <w:rFonts w:ascii="Times New Roman" w:hAnsi="Times New Roman" w:cs="Times New Roman"/>
          <w:sz w:val="28"/>
          <w:szCs w:val="28"/>
        </w:rPr>
        <w:t xml:space="preserve">А. В. </w:t>
      </w:r>
      <w:r w:rsidR="00D76601" w:rsidRPr="00D76601">
        <w:rPr>
          <w:rFonts w:ascii="Times New Roman" w:hAnsi="Times New Roman" w:cs="Times New Roman"/>
          <w:sz w:val="28"/>
          <w:szCs w:val="28"/>
        </w:rPr>
        <w:t>Чеботарев</w:t>
      </w:r>
      <w:r w:rsidR="00D76601">
        <w:rPr>
          <w:rFonts w:ascii="Times New Roman" w:hAnsi="Times New Roman" w:cs="Times New Roman"/>
          <w:sz w:val="28"/>
          <w:szCs w:val="28"/>
        </w:rPr>
        <w:t>а,</w:t>
      </w:r>
      <w:r w:rsidR="002D0061">
        <w:rPr>
          <w:rFonts w:ascii="Times New Roman" w:hAnsi="Times New Roman" w:cs="Times New Roman"/>
          <w:sz w:val="28"/>
          <w:szCs w:val="28"/>
        </w:rPr>
        <w:t xml:space="preserve"> С.</w:t>
      </w:r>
      <w:r w:rsidR="00E02789">
        <w:rPr>
          <w:rFonts w:ascii="Times New Roman" w:hAnsi="Times New Roman" w:cs="Times New Roman"/>
          <w:sz w:val="28"/>
          <w:szCs w:val="28"/>
        </w:rPr>
        <w:t xml:space="preserve"> </w:t>
      </w:r>
      <w:r w:rsidR="002D0061">
        <w:rPr>
          <w:rFonts w:ascii="Times New Roman" w:hAnsi="Times New Roman" w:cs="Times New Roman"/>
          <w:sz w:val="28"/>
          <w:szCs w:val="28"/>
        </w:rPr>
        <w:t>В.</w:t>
      </w:r>
      <w:r w:rsidR="00D76601">
        <w:rPr>
          <w:rFonts w:ascii="Times New Roman" w:hAnsi="Times New Roman" w:cs="Times New Roman"/>
          <w:sz w:val="28"/>
          <w:szCs w:val="28"/>
        </w:rPr>
        <w:t xml:space="preserve"> </w:t>
      </w:r>
      <w:r w:rsidR="002D0061">
        <w:rPr>
          <w:rFonts w:ascii="Times New Roman" w:hAnsi="Times New Roman" w:cs="Times New Roman"/>
          <w:sz w:val="28"/>
          <w:szCs w:val="28"/>
        </w:rPr>
        <w:t xml:space="preserve">Шарапову, </w:t>
      </w:r>
      <w:r w:rsidR="003003C3">
        <w:rPr>
          <w:rFonts w:ascii="Times New Roman" w:hAnsi="Times New Roman" w:cs="Times New Roman"/>
          <w:sz w:val="28"/>
          <w:szCs w:val="28"/>
        </w:rPr>
        <w:t>С. С. Шеменева,</w:t>
      </w:r>
      <w:r w:rsidR="00E02789">
        <w:rPr>
          <w:rFonts w:ascii="Times New Roman" w:hAnsi="Times New Roman" w:cs="Times New Roman"/>
          <w:sz w:val="28"/>
          <w:szCs w:val="28"/>
        </w:rPr>
        <w:br/>
      </w:r>
      <w:r w:rsidR="003003C3">
        <w:rPr>
          <w:rFonts w:ascii="Times New Roman" w:hAnsi="Times New Roman" w:cs="Times New Roman"/>
          <w:sz w:val="28"/>
          <w:szCs w:val="28"/>
        </w:rPr>
        <w:t xml:space="preserve">И. В. Солнцева, </w:t>
      </w:r>
      <w:r w:rsidR="00E02789">
        <w:rPr>
          <w:rFonts w:ascii="Times New Roman" w:hAnsi="Times New Roman" w:cs="Times New Roman"/>
          <w:sz w:val="28"/>
          <w:szCs w:val="28"/>
        </w:rPr>
        <w:t xml:space="preserve">Ю.В. </w:t>
      </w:r>
      <w:r w:rsidR="002D0061">
        <w:rPr>
          <w:rFonts w:ascii="Times New Roman" w:hAnsi="Times New Roman" w:cs="Times New Roman"/>
          <w:sz w:val="28"/>
          <w:szCs w:val="28"/>
        </w:rPr>
        <w:t>Зайцева, Рогачева Д.</w:t>
      </w:r>
      <w:r w:rsidR="00E02789">
        <w:rPr>
          <w:rFonts w:ascii="Times New Roman" w:hAnsi="Times New Roman" w:cs="Times New Roman"/>
          <w:sz w:val="28"/>
          <w:szCs w:val="28"/>
        </w:rPr>
        <w:t xml:space="preserve"> </w:t>
      </w:r>
      <w:r w:rsidR="002D0061">
        <w:rPr>
          <w:rFonts w:ascii="Times New Roman" w:hAnsi="Times New Roman" w:cs="Times New Roman"/>
          <w:sz w:val="28"/>
          <w:szCs w:val="28"/>
        </w:rPr>
        <w:t xml:space="preserve">И., </w:t>
      </w:r>
      <w:r w:rsidR="007B1B43">
        <w:rPr>
          <w:rFonts w:ascii="Times New Roman" w:hAnsi="Times New Roman" w:cs="Times New Roman"/>
          <w:sz w:val="28"/>
          <w:szCs w:val="28"/>
        </w:rPr>
        <w:t>а также ряд других авторов.</w:t>
      </w:r>
    </w:p>
    <w:p w14:paraId="7F85179A" w14:textId="5AD08019" w:rsidR="005730F2" w:rsidRPr="009167A6" w:rsidRDefault="005730F2" w:rsidP="005730F2">
      <w:pPr>
        <w:pBdr>
          <w:top w:val="nil"/>
          <w:left w:val="nil"/>
          <w:bottom w:val="nil"/>
          <w:right w:val="nil"/>
          <w:between w:val="nil"/>
          <w:bar w:val="nil"/>
        </w:pBdr>
        <w:spacing w:after="0" w:line="360" w:lineRule="auto"/>
        <w:ind w:firstLine="709"/>
        <w:jc w:val="both"/>
        <w:rPr>
          <w:rFonts w:ascii="Times New Roman" w:hAnsi="Times New Roman" w:cs="Times New Roman"/>
          <w:sz w:val="28"/>
          <w:szCs w:val="28"/>
        </w:rPr>
      </w:pPr>
      <w:r w:rsidRPr="009167A6">
        <w:rPr>
          <w:rFonts w:ascii="Times New Roman" w:hAnsi="Times New Roman" w:cs="Times New Roman"/>
          <w:sz w:val="28"/>
          <w:szCs w:val="28"/>
        </w:rPr>
        <w:t xml:space="preserve">Структура </w:t>
      </w:r>
      <w:r w:rsidR="00BC2442">
        <w:rPr>
          <w:rFonts w:ascii="Times New Roman" w:hAnsi="Times New Roman" w:cs="Times New Roman"/>
          <w:sz w:val="28"/>
          <w:szCs w:val="28"/>
        </w:rPr>
        <w:t xml:space="preserve">выпускной квалификационной </w:t>
      </w:r>
      <w:r w:rsidRPr="009167A6">
        <w:rPr>
          <w:rFonts w:ascii="Times New Roman" w:hAnsi="Times New Roman" w:cs="Times New Roman"/>
          <w:sz w:val="28"/>
          <w:szCs w:val="28"/>
        </w:rPr>
        <w:t xml:space="preserve">работы состоит из введения, </w:t>
      </w:r>
      <w:r w:rsidR="00FA5AAD">
        <w:rPr>
          <w:rFonts w:ascii="Times New Roman" w:hAnsi="Times New Roman" w:cs="Times New Roman"/>
          <w:sz w:val="28"/>
          <w:szCs w:val="28"/>
        </w:rPr>
        <w:t>трех</w:t>
      </w:r>
      <w:r w:rsidRPr="009167A6">
        <w:rPr>
          <w:rFonts w:ascii="Times New Roman" w:hAnsi="Times New Roman" w:cs="Times New Roman"/>
          <w:sz w:val="28"/>
          <w:szCs w:val="28"/>
        </w:rPr>
        <w:t xml:space="preserve"> глав, заключения и библиографического списка использованной литературы.</w:t>
      </w:r>
    </w:p>
    <w:p w14:paraId="7F4DB7B6" w14:textId="77777777" w:rsidR="005730F2" w:rsidRPr="005730F2" w:rsidRDefault="005730F2" w:rsidP="002333D5">
      <w:pPr>
        <w:spacing w:after="0" w:line="360" w:lineRule="auto"/>
        <w:ind w:firstLine="709"/>
        <w:jc w:val="both"/>
        <w:rPr>
          <w:rFonts w:ascii="Times New Roman" w:hAnsi="Times New Roman" w:cs="Times New Roman"/>
          <w:sz w:val="28"/>
          <w:szCs w:val="28"/>
        </w:rPr>
      </w:pPr>
    </w:p>
    <w:p w14:paraId="7C2C9402" w14:textId="6B46786D" w:rsidR="008752FB" w:rsidRDefault="008752FB" w:rsidP="00876F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BDBEC53" w14:textId="01A72D6C" w:rsidR="00260A96" w:rsidRDefault="008752FB" w:rsidP="00260A9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1. </w:t>
      </w:r>
      <w:r w:rsidR="008F49CC" w:rsidRPr="008F49CC">
        <w:rPr>
          <w:rFonts w:ascii="Times New Roman" w:hAnsi="Times New Roman" w:cs="Times New Roman"/>
          <w:b/>
          <w:bCs/>
          <w:sz w:val="28"/>
          <w:szCs w:val="28"/>
        </w:rPr>
        <w:t>Понятие и разновидности спортивного спонсорства, а также его отличие от благотворительности</w:t>
      </w:r>
    </w:p>
    <w:p w14:paraId="5F31A0C9" w14:textId="57F6DEF0" w:rsidR="00486B22" w:rsidRPr="00486B22" w:rsidRDefault="004B14E0" w:rsidP="00486B22">
      <w:pPr>
        <w:spacing w:after="0" w:line="360" w:lineRule="auto"/>
        <w:ind w:firstLine="709"/>
        <w:jc w:val="both"/>
        <w:rPr>
          <w:rFonts w:ascii="Times New Roman" w:hAnsi="Times New Roman" w:cs="Times New Roman"/>
          <w:b/>
          <w:bCs/>
          <w:sz w:val="28"/>
          <w:szCs w:val="28"/>
        </w:rPr>
      </w:pPr>
      <w:r w:rsidRPr="004B14E0">
        <w:rPr>
          <w:rFonts w:ascii="Times New Roman" w:hAnsi="Times New Roman" w:cs="Times New Roman"/>
          <w:b/>
          <w:bCs/>
          <w:sz w:val="28"/>
          <w:szCs w:val="28"/>
        </w:rPr>
        <w:t xml:space="preserve">1.1 </w:t>
      </w:r>
      <w:r w:rsidR="00835269">
        <w:rPr>
          <w:rFonts w:ascii="Times New Roman" w:hAnsi="Times New Roman" w:cs="Times New Roman"/>
          <w:b/>
          <w:bCs/>
          <w:sz w:val="28"/>
          <w:szCs w:val="28"/>
        </w:rPr>
        <w:t>Становление и основные понятия института спортивного спонсорства</w:t>
      </w:r>
      <w:r w:rsidR="008F49CC">
        <w:rPr>
          <w:rFonts w:ascii="Times New Roman" w:hAnsi="Times New Roman" w:cs="Times New Roman"/>
          <w:b/>
          <w:bCs/>
          <w:sz w:val="28"/>
          <w:szCs w:val="28"/>
        </w:rPr>
        <w:t>.</w:t>
      </w:r>
    </w:p>
    <w:p w14:paraId="4F138B90" w14:textId="3ECF95FC" w:rsidR="00A02088"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A0F1A">
        <w:rPr>
          <w:rFonts w:ascii="Times New Roman" w:hAnsi="Times New Roman" w:cs="Times New Roman"/>
          <w:sz w:val="28"/>
          <w:szCs w:val="28"/>
        </w:rPr>
        <w:t xml:space="preserve">порт </w:t>
      </w:r>
      <w:r w:rsidR="00700272">
        <w:rPr>
          <w:rFonts w:ascii="Times New Roman" w:hAnsi="Times New Roman" w:cs="Times New Roman"/>
          <w:sz w:val="28"/>
          <w:szCs w:val="28"/>
        </w:rPr>
        <w:t>в качестве социального</w:t>
      </w:r>
      <w:r w:rsidRPr="009A0F1A">
        <w:rPr>
          <w:rFonts w:ascii="Times New Roman" w:hAnsi="Times New Roman" w:cs="Times New Roman"/>
          <w:sz w:val="28"/>
          <w:szCs w:val="28"/>
        </w:rPr>
        <w:t xml:space="preserve"> явление </w:t>
      </w:r>
      <w:r w:rsidR="002E10E4">
        <w:rPr>
          <w:rFonts w:ascii="Times New Roman" w:hAnsi="Times New Roman" w:cs="Times New Roman"/>
          <w:sz w:val="28"/>
          <w:szCs w:val="28"/>
        </w:rPr>
        <w:t xml:space="preserve">берет свое начало в </w:t>
      </w:r>
      <w:r w:rsidRPr="009A0F1A">
        <w:rPr>
          <w:rFonts w:ascii="Times New Roman" w:hAnsi="Times New Roman" w:cs="Times New Roman"/>
          <w:sz w:val="28"/>
          <w:szCs w:val="28"/>
        </w:rPr>
        <w:t>рабовладельческом обществе</w:t>
      </w:r>
      <w:r>
        <w:rPr>
          <w:rFonts w:ascii="Times New Roman" w:hAnsi="Times New Roman" w:cs="Times New Roman"/>
          <w:sz w:val="28"/>
          <w:szCs w:val="28"/>
        </w:rPr>
        <w:t xml:space="preserve">, его начинают </w:t>
      </w:r>
      <w:r w:rsidRPr="009A0F1A">
        <w:rPr>
          <w:rFonts w:ascii="Times New Roman" w:hAnsi="Times New Roman" w:cs="Times New Roman"/>
          <w:sz w:val="28"/>
          <w:szCs w:val="28"/>
        </w:rPr>
        <w:t>использ</w:t>
      </w:r>
      <w:r>
        <w:rPr>
          <w:rFonts w:ascii="Times New Roman" w:hAnsi="Times New Roman" w:cs="Times New Roman"/>
          <w:sz w:val="28"/>
          <w:szCs w:val="28"/>
        </w:rPr>
        <w:t xml:space="preserve">овать </w:t>
      </w:r>
      <w:r w:rsidR="002E10E4">
        <w:rPr>
          <w:rFonts w:ascii="Times New Roman" w:hAnsi="Times New Roman" w:cs="Times New Roman"/>
          <w:sz w:val="28"/>
          <w:szCs w:val="28"/>
        </w:rPr>
        <w:t>согласно потребностям</w:t>
      </w:r>
      <w:r w:rsidR="001363F5">
        <w:rPr>
          <w:rFonts w:ascii="Times New Roman" w:hAnsi="Times New Roman" w:cs="Times New Roman"/>
          <w:sz w:val="28"/>
          <w:szCs w:val="28"/>
        </w:rPr>
        <w:t>, складывающимся в общественной практике</w:t>
      </w:r>
      <w:r w:rsidRPr="009A0F1A">
        <w:rPr>
          <w:rFonts w:ascii="Times New Roman" w:hAnsi="Times New Roman" w:cs="Times New Roman"/>
          <w:sz w:val="28"/>
          <w:szCs w:val="28"/>
        </w:rPr>
        <w:t xml:space="preserve">. </w:t>
      </w:r>
      <w:r>
        <w:rPr>
          <w:rFonts w:ascii="Times New Roman" w:hAnsi="Times New Roman" w:cs="Times New Roman"/>
          <w:sz w:val="28"/>
          <w:szCs w:val="28"/>
        </w:rPr>
        <w:t xml:space="preserve">Физическая культура и спорт достигают своего наивысшего расцвета в Древней </w:t>
      </w:r>
      <w:r w:rsidR="007B654B">
        <w:rPr>
          <w:rFonts w:ascii="Times New Roman" w:hAnsi="Times New Roman" w:cs="Times New Roman"/>
          <w:sz w:val="28"/>
          <w:szCs w:val="28"/>
        </w:rPr>
        <w:t>Греции. В</w:t>
      </w:r>
      <w:r>
        <w:rPr>
          <w:rFonts w:ascii="Times New Roman" w:hAnsi="Times New Roman" w:cs="Times New Roman"/>
          <w:sz w:val="28"/>
          <w:szCs w:val="28"/>
        </w:rPr>
        <w:t xml:space="preserve"> </w:t>
      </w:r>
      <w:r w:rsidRPr="009A0F1A">
        <w:rPr>
          <w:rFonts w:ascii="Times New Roman" w:hAnsi="Times New Roman" w:cs="Times New Roman"/>
          <w:sz w:val="28"/>
          <w:szCs w:val="28"/>
        </w:rPr>
        <w:t>IX в. до н. э.</w:t>
      </w:r>
      <w:r>
        <w:rPr>
          <w:rFonts w:ascii="Times New Roman" w:hAnsi="Times New Roman" w:cs="Times New Roman"/>
          <w:sz w:val="28"/>
          <w:szCs w:val="28"/>
        </w:rPr>
        <w:t xml:space="preserve"> </w:t>
      </w:r>
      <w:r w:rsidR="007B654B">
        <w:rPr>
          <w:rFonts w:ascii="Times New Roman" w:hAnsi="Times New Roman" w:cs="Times New Roman"/>
          <w:sz w:val="28"/>
          <w:szCs w:val="28"/>
        </w:rPr>
        <w:t xml:space="preserve">именно в Древней Греции </w:t>
      </w:r>
      <w:r w:rsidRPr="009A0F1A">
        <w:rPr>
          <w:rFonts w:ascii="Times New Roman" w:hAnsi="Times New Roman" w:cs="Times New Roman"/>
          <w:sz w:val="28"/>
          <w:szCs w:val="28"/>
        </w:rPr>
        <w:t>состоялись первые Олимпийские игры</w:t>
      </w:r>
      <w:r>
        <w:rPr>
          <w:rFonts w:ascii="Times New Roman" w:hAnsi="Times New Roman" w:cs="Times New Roman"/>
          <w:sz w:val="28"/>
          <w:szCs w:val="28"/>
        </w:rPr>
        <w:t xml:space="preserve">, которые являлись </w:t>
      </w:r>
      <w:r w:rsidRPr="009A0F1A">
        <w:rPr>
          <w:rFonts w:ascii="Times New Roman" w:hAnsi="Times New Roman" w:cs="Times New Roman"/>
          <w:sz w:val="28"/>
          <w:szCs w:val="28"/>
        </w:rPr>
        <w:t xml:space="preserve">инструментом мира, </w:t>
      </w:r>
      <w:r>
        <w:rPr>
          <w:rFonts w:ascii="Times New Roman" w:hAnsi="Times New Roman" w:cs="Times New Roman"/>
          <w:sz w:val="28"/>
          <w:szCs w:val="28"/>
        </w:rPr>
        <w:t xml:space="preserve">поскольку </w:t>
      </w:r>
      <w:r w:rsidRPr="009A0F1A">
        <w:rPr>
          <w:rFonts w:ascii="Times New Roman" w:hAnsi="Times New Roman" w:cs="Times New Roman"/>
          <w:sz w:val="28"/>
          <w:szCs w:val="28"/>
        </w:rPr>
        <w:t>облегча</w:t>
      </w:r>
      <w:r>
        <w:rPr>
          <w:rFonts w:ascii="Times New Roman" w:hAnsi="Times New Roman" w:cs="Times New Roman"/>
          <w:sz w:val="28"/>
          <w:szCs w:val="28"/>
        </w:rPr>
        <w:t xml:space="preserve">ли </w:t>
      </w:r>
      <w:r w:rsidRPr="009A0F1A">
        <w:rPr>
          <w:rFonts w:ascii="Times New Roman" w:hAnsi="Times New Roman" w:cs="Times New Roman"/>
          <w:sz w:val="28"/>
          <w:szCs w:val="28"/>
        </w:rPr>
        <w:t>переговоры между городами</w:t>
      </w:r>
      <w:r>
        <w:rPr>
          <w:rFonts w:ascii="Times New Roman" w:hAnsi="Times New Roman" w:cs="Times New Roman"/>
          <w:sz w:val="28"/>
          <w:szCs w:val="28"/>
        </w:rPr>
        <w:t>-полисами</w:t>
      </w:r>
      <w:r w:rsidRPr="009A0F1A">
        <w:rPr>
          <w:rFonts w:ascii="Times New Roman" w:hAnsi="Times New Roman" w:cs="Times New Roman"/>
          <w:sz w:val="28"/>
          <w:szCs w:val="28"/>
        </w:rPr>
        <w:t xml:space="preserve">, </w:t>
      </w:r>
      <w:r>
        <w:rPr>
          <w:rFonts w:ascii="Times New Roman" w:hAnsi="Times New Roman" w:cs="Times New Roman"/>
          <w:sz w:val="28"/>
          <w:szCs w:val="28"/>
        </w:rPr>
        <w:t xml:space="preserve">вследствие чего между государствами формировались </w:t>
      </w:r>
      <w:r w:rsidRPr="009A0F1A">
        <w:rPr>
          <w:rFonts w:ascii="Times New Roman" w:hAnsi="Times New Roman" w:cs="Times New Roman"/>
          <w:sz w:val="28"/>
          <w:szCs w:val="28"/>
        </w:rPr>
        <w:t>взаимопонимани</w:t>
      </w:r>
      <w:r>
        <w:rPr>
          <w:rFonts w:ascii="Times New Roman" w:hAnsi="Times New Roman" w:cs="Times New Roman"/>
          <w:sz w:val="28"/>
          <w:szCs w:val="28"/>
        </w:rPr>
        <w:t>е</w:t>
      </w:r>
      <w:r w:rsidRPr="009A0F1A">
        <w:rPr>
          <w:rFonts w:ascii="Times New Roman" w:hAnsi="Times New Roman" w:cs="Times New Roman"/>
          <w:sz w:val="28"/>
          <w:szCs w:val="28"/>
        </w:rPr>
        <w:t xml:space="preserve"> и связ</w:t>
      </w:r>
      <w:r>
        <w:rPr>
          <w:rFonts w:ascii="Times New Roman" w:hAnsi="Times New Roman" w:cs="Times New Roman"/>
          <w:sz w:val="28"/>
          <w:szCs w:val="28"/>
        </w:rPr>
        <w:t>ь</w:t>
      </w:r>
      <w:r w:rsidRPr="009A0F1A">
        <w:rPr>
          <w:rFonts w:ascii="Times New Roman" w:hAnsi="Times New Roman" w:cs="Times New Roman"/>
          <w:sz w:val="28"/>
          <w:szCs w:val="28"/>
        </w:rPr>
        <w:t xml:space="preserve">. </w:t>
      </w:r>
      <w:r>
        <w:rPr>
          <w:rFonts w:ascii="Times New Roman" w:hAnsi="Times New Roman" w:cs="Times New Roman"/>
          <w:sz w:val="28"/>
          <w:szCs w:val="28"/>
        </w:rPr>
        <w:t>Именно в этот период спорт зарождается как социально-политическое явление. Физическая культура же станов</w:t>
      </w:r>
      <w:r w:rsidR="009C152E">
        <w:rPr>
          <w:rFonts w:ascii="Times New Roman" w:hAnsi="Times New Roman" w:cs="Times New Roman"/>
          <w:sz w:val="28"/>
          <w:szCs w:val="28"/>
        </w:rPr>
        <w:t xml:space="preserve">ится относительно самостоятельным направлением </w:t>
      </w:r>
      <w:r>
        <w:rPr>
          <w:rFonts w:ascii="Times New Roman" w:hAnsi="Times New Roman" w:cs="Times New Roman"/>
          <w:sz w:val="28"/>
          <w:szCs w:val="28"/>
        </w:rPr>
        <w:t>культуры разных государств.</w:t>
      </w:r>
    </w:p>
    <w:p w14:paraId="67B3E65A" w14:textId="3530A476" w:rsidR="00061275"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спонсирования спорта, как и сам спорт, зарождается в древние времена. В частности, при проведении уже упомянутых Олимпийских игр в Древней Греции сп</w:t>
      </w:r>
      <w:r w:rsidR="00C01FFC">
        <w:rPr>
          <w:rFonts w:ascii="Times New Roman" w:hAnsi="Times New Roman" w:cs="Times New Roman"/>
          <w:sz w:val="28"/>
          <w:szCs w:val="28"/>
        </w:rPr>
        <w:t xml:space="preserve">ортсменам, соревновавшимся за победу, вручались </w:t>
      </w:r>
      <w:r>
        <w:rPr>
          <w:rFonts w:ascii="Times New Roman" w:hAnsi="Times New Roman" w:cs="Times New Roman"/>
          <w:sz w:val="28"/>
          <w:szCs w:val="28"/>
        </w:rPr>
        <w:t>призы, которые предоставлялись торговцами и производителями местных товаров. Это предоставляло им возможность прорекламировать свою продукцию.</w:t>
      </w:r>
    </w:p>
    <w:p w14:paraId="6080FB0A" w14:textId="5256F667" w:rsidR="00061275" w:rsidRDefault="00181862"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Древнем Риме</w:t>
      </w:r>
      <w:r w:rsidR="0073519F">
        <w:rPr>
          <w:rFonts w:ascii="Times New Roman" w:hAnsi="Times New Roman" w:cs="Times New Roman"/>
          <w:sz w:val="28"/>
          <w:szCs w:val="28"/>
        </w:rPr>
        <w:t xml:space="preserve"> </w:t>
      </w:r>
      <w:r w:rsidR="00C661AC">
        <w:rPr>
          <w:rFonts w:ascii="Times New Roman" w:hAnsi="Times New Roman" w:cs="Times New Roman"/>
          <w:sz w:val="28"/>
          <w:szCs w:val="28"/>
        </w:rPr>
        <w:t xml:space="preserve">также </w:t>
      </w:r>
      <w:r w:rsidR="0061052F">
        <w:rPr>
          <w:rFonts w:ascii="Times New Roman" w:hAnsi="Times New Roman" w:cs="Times New Roman"/>
          <w:sz w:val="28"/>
          <w:szCs w:val="28"/>
        </w:rPr>
        <w:t xml:space="preserve">была распространена </w:t>
      </w:r>
      <w:r w:rsidR="00C661AC">
        <w:rPr>
          <w:rFonts w:ascii="Times New Roman" w:hAnsi="Times New Roman" w:cs="Times New Roman"/>
          <w:sz w:val="28"/>
          <w:szCs w:val="28"/>
        </w:rPr>
        <w:t>практика финансовой поддержки спорта,</w:t>
      </w:r>
      <w:r w:rsidR="0055578C">
        <w:rPr>
          <w:rFonts w:ascii="Times New Roman" w:hAnsi="Times New Roman" w:cs="Times New Roman"/>
          <w:sz w:val="28"/>
          <w:szCs w:val="28"/>
        </w:rPr>
        <w:t xml:space="preserve"> </w:t>
      </w:r>
      <w:r w:rsidR="00DD3D75">
        <w:rPr>
          <w:rFonts w:ascii="Times New Roman" w:hAnsi="Times New Roman" w:cs="Times New Roman"/>
          <w:sz w:val="28"/>
          <w:szCs w:val="28"/>
        </w:rPr>
        <w:t xml:space="preserve">которая в первую очередь была направлена на </w:t>
      </w:r>
      <w:r w:rsidR="00C661AC">
        <w:rPr>
          <w:rFonts w:ascii="Times New Roman" w:hAnsi="Times New Roman" w:cs="Times New Roman"/>
          <w:sz w:val="28"/>
          <w:szCs w:val="28"/>
        </w:rPr>
        <w:t>спортивны</w:t>
      </w:r>
      <w:r w:rsidR="0055578C">
        <w:rPr>
          <w:rFonts w:ascii="Times New Roman" w:hAnsi="Times New Roman" w:cs="Times New Roman"/>
          <w:sz w:val="28"/>
          <w:szCs w:val="28"/>
        </w:rPr>
        <w:t>е</w:t>
      </w:r>
      <w:r w:rsidR="00C661AC">
        <w:rPr>
          <w:rFonts w:ascii="Times New Roman" w:hAnsi="Times New Roman" w:cs="Times New Roman"/>
          <w:sz w:val="28"/>
          <w:szCs w:val="28"/>
        </w:rPr>
        <w:t xml:space="preserve"> мероприяти</w:t>
      </w:r>
      <w:r w:rsidR="0055578C">
        <w:rPr>
          <w:rFonts w:ascii="Times New Roman" w:hAnsi="Times New Roman" w:cs="Times New Roman"/>
          <w:sz w:val="28"/>
          <w:szCs w:val="28"/>
        </w:rPr>
        <w:t>я</w:t>
      </w:r>
      <w:r w:rsidR="00C661AC">
        <w:rPr>
          <w:rFonts w:ascii="Times New Roman" w:hAnsi="Times New Roman" w:cs="Times New Roman"/>
          <w:sz w:val="28"/>
          <w:szCs w:val="28"/>
        </w:rPr>
        <w:t xml:space="preserve"> и их участников.</w:t>
      </w:r>
      <w:r w:rsidR="0068104D">
        <w:rPr>
          <w:rFonts w:ascii="Times New Roman" w:hAnsi="Times New Roman" w:cs="Times New Roman"/>
          <w:sz w:val="28"/>
          <w:szCs w:val="28"/>
        </w:rPr>
        <w:t xml:space="preserve"> </w:t>
      </w:r>
      <w:r w:rsidR="009D07A4">
        <w:rPr>
          <w:rFonts w:ascii="Times New Roman" w:hAnsi="Times New Roman" w:cs="Times New Roman"/>
          <w:sz w:val="28"/>
          <w:szCs w:val="28"/>
        </w:rPr>
        <w:t xml:space="preserve">В частности, спортсмены получали </w:t>
      </w:r>
      <w:r w:rsidR="0068104D">
        <w:rPr>
          <w:rFonts w:ascii="Times New Roman" w:hAnsi="Times New Roman" w:cs="Times New Roman"/>
          <w:sz w:val="28"/>
          <w:szCs w:val="28"/>
        </w:rPr>
        <w:t>«займы»</w:t>
      </w:r>
      <w:r w:rsidR="009D07A4">
        <w:rPr>
          <w:rFonts w:ascii="Times New Roman" w:hAnsi="Times New Roman" w:cs="Times New Roman"/>
          <w:sz w:val="28"/>
          <w:szCs w:val="28"/>
        </w:rPr>
        <w:t xml:space="preserve"> </w:t>
      </w:r>
      <w:r w:rsidR="0068104D">
        <w:rPr>
          <w:rFonts w:ascii="Times New Roman" w:hAnsi="Times New Roman" w:cs="Times New Roman"/>
          <w:sz w:val="28"/>
          <w:szCs w:val="28"/>
        </w:rPr>
        <w:t>для преодоления финансовых трудностей</w:t>
      </w:r>
      <w:r w:rsidR="009D07A4">
        <w:rPr>
          <w:rFonts w:ascii="Times New Roman" w:hAnsi="Times New Roman" w:cs="Times New Roman"/>
          <w:sz w:val="28"/>
          <w:szCs w:val="28"/>
        </w:rPr>
        <w:t xml:space="preserve">, а затем </w:t>
      </w:r>
      <w:r w:rsidR="0068104D">
        <w:rPr>
          <w:rFonts w:ascii="Times New Roman" w:hAnsi="Times New Roman" w:cs="Times New Roman"/>
          <w:sz w:val="28"/>
          <w:szCs w:val="28"/>
        </w:rPr>
        <w:t>после проведенного спортивного мероприятия, состязания</w:t>
      </w:r>
      <w:r w:rsidR="009D07A4">
        <w:rPr>
          <w:rFonts w:ascii="Times New Roman" w:hAnsi="Times New Roman" w:cs="Times New Roman"/>
          <w:sz w:val="28"/>
          <w:szCs w:val="28"/>
        </w:rPr>
        <w:t xml:space="preserve"> компенсировали их из денежных премий</w:t>
      </w:r>
      <w:r w:rsidR="0068104D">
        <w:rPr>
          <w:rFonts w:ascii="Times New Roman" w:hAnsi="Times New Roman" w:cs="Times New Roman"/>
          <w:sz w:val="28"/>
          <w:szCs w:val="28"/>
        </w:rPr>
        <w:t>.</w:t>
      </w:r>
      <w:r w:rsidR="00952FD8">
        <w:rPr>
          <w:rFonts w:ascii="Times New Roman" w:hAnsi="Times New Roman" w:cs="Times New Roman"/>
          <w:sz w:val="28"/>
          <w:szCs w:val="28"/>
        </w:rPr>
        <w:t xml:space="preserve"> Немаловажную роль в</w:t>
      </w:r>
      <w:r w:rsidR="00AA7454">
        <w:rPr>
          <w:rFonts w:ascii="Times New Roman" w:hAnsi="Times New Roman" w:cs="Times New Roman"/>
          <w:sz w:val="28"/>
          <w:szCs w:val="28"/>
        </w:rPr>
        <w:t xml:space="preserve"> </w:t>
      </w:r>
      <w:r w:rsidR="00952FD8">
        <w:rPr>
          <w:rFonts w:ascii="Times New Roman" w:hAnsi="Times New Roman" w:cs="Times New Roman"/>
          <w:sz w:val="28"/>
          <w:szCs w:val="28"/>
        </w:rPr>
        <w:t>финансовой поддержк</w:t>
      </w:r>
      <w:r w:rsidR="00AA7454">
        <w:rPr>
          <w:rFonts w:ascii="Times New Roman" w:hAnsi="Times New Roman" w:cs="Times New Roman"/>
          <w:sz w:val="28"/>
          <w:szCs w:val="28"/>
        </w:rPr>
        <w:t>е</w:t>
      </w:r>
      <w:r w:rsidR="00952FD8">
        <w:rPr>
          <w:rFonts w:ascii="Times New Roman" w:hAnsi="Times New Roman" w:cs="Times New Roman"/>
          <w:sz w:val="28"/>
          <w:szCs w:val="28"/>
        </w:rPr>
        <w:t xml:space="preserve"> спорта играла и политическая составляющая: политические деятели (императоры, консулы, кандидаты на выборные должности) участвовали в организации и финансировании спортивных мероприятий, что, несомненно, положительно сказывалось на их политической карьере.</w:t>
      </w:r>
    </w:p>
    <w:p w14:paraId="26341CF1" w14:textId="5188BA94" w:rsidR="00A12609" w:rsidRDefault="00A02088" w:rsidP="001A76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тех пор спонсорство стало неотъемлемой составляющей спортивной сферы, сохранившей свою актуальность и по сей день, особенно в </w:t>
      </w:r>
      <w:r w:rsidR="0059053F">
        <w:rPr>
          <w:rFonts w:ascii="Times New Roman" w:hAnsi="Times New Roman" w:cs="Times New Roman"/>
          <w:sz w:val="28"/>
          <w:szCs w:val="28"/>
        </w:rPr>
        <w:t xml:space="preserve">рамках действующей системы </w:t>
      </w:r>
      <w:r>
        <w:rPr>
          <w:rFonts w:ascii="Times New Roman" w:hAnsi="Times New Roman" w:cs="Times New Roman"/>
          <w:sz w:val="28"/>
          <w:szCs w:val="28"/>
        </w:rPr>
        <w:t>рыночной экономики</w:t>
      </w:r>
      <w:r w:rsidR="00B518F3">
        <w:rPr>
          <w:rFonts w:ascii="Times New Roman" w:hAnsi="Times New Roman" w:cs="Times New Roman"/>
          <w:sz w:val="28"/>
          <w:szCs w:val="28"/>
        </w:rPr>
        <w:t xml:space="preserve">, </w:t>
      </w:r>
      <w:r w:rsidR="0059053F">
        <w:rPr>
          <w:rFonts w:ascii="Times New Roman" w:hAnsi="Times New Roman" w:cs="Times New Roman"/>
          <w:sz w:val="28"/>
          <w:szCs w:val="28"/>
        </w:rPr>
        <w:t>в рамках которой</w:t>
      </w:r>
      <w:r w:rsidR="00B518F3">
        <w:rPr>
          <w:rFonts w:ascii="Times New Roman" w:hAnsi="Times New Roman" w:cs="Times New Roman"/>
          <w:sz w:val="28"/>
          <w:szCs w:val="28"/>
        </w:rPr>
        <w:t xml:space="preserve"> спонсоры играют большую роль </w:t>
      </w:r>
      <w:r w:rsidR="0059053F">
        <w:rPr>
          <w:rFonts w:ascii="Times New Roman" w:hAnsi="Times New Roman" w:cs="Times New Roman"/>
          <w:sz w:val="28"/>
          <w:szCs w:val="28"/>
        </w:rPr>
        <w:t>в развитии и продвижении</w:t>
      </w:r>
      <w:r w:rsidR="00B518F3">
        <w:rPr>
          <w:rFonts w:ascii="Times New Roman" w:hAnsi="Times New Roman" w:cs="Times New Roman"/>
          <w:sz w:val="28"/>
          <w:szCs w:val="28"/>
        </w:rPr>
        <w:t xml:space="preserve"> физкультурно-спортивной отрасли в целом.</w:t>
      </w:r>
      <w:r w:rsidR="001A7626">
        <w:rPr>
          <w:rFonts w:ascii="Times New Roman" w:hAnsi="Times New Roman" w:cs="Times New Roman"/>
          <w:sz w:val="28"/>
          <w:szCs w:val="28"/>
        </w:rPr>
        <w:t xml:space="preserve"> </w:t>
      </w:r>
      <w:r w:rsidR="0059053F">
        <w:rPr>
          <w:rFonts w:ascii="Times New Roman" w:hAnsi="Times New Roman" w:cs="Times New Roman"/>
          <w:sz w:val="28"/>
          <w:szCs w:val="28"/>
        </w:rPr>
        <w:t xml:space="preserve">Следствием </w:t>
      </w:r>
      <w:r w:rsidR="001A7626">
        <w:rPr>
          <w:rFonts w:ascii="Times New Roman" w:hAnsi="Times New Roman" w:cs="Times New Roman"/>
          <w:sz w:val="28"/>
          <w:szCs w:val="28"/>
        </w:rPr>
        <w:t xml:space="preserve">развития института спонсорства в спорте </w:t>
      </w:r>
      <w:r w:rsidR="0059053F">
        <w:rPr>
          <w:rFonts w:ascii="Times New Roman" w:hAnsi="Times New Roman" w:cs="Times New Roman"/>
          <w:sz w:val="28"/>
          <w:szCs w:val="28"/>
        </w:rPr>
        <w:t>является</w:t>
      </w:r>
      <w:r w:rsidR="001A7626">
        <w:rPr>
          <w:rFonts w:ascii="Times New Roman" w:hAnsi="Times New Roman" w:cs="Times New Roman"/>
          <w:sz w:val="28"/>
          <w:szCs w:val="28"/>
        </w:rPr>
        <w:t xml:space="preserve"> привлечение значительных внебюджетных средств</w:t>
      </w:r>
      <w:r w:rsidR="0059053F">
        <w:rPr>
          <w:rFonts w:ascii="Times New Roman" w:hAnsi="Times New Roman" w:cs="Times New Roman"/>
          <w:sz w:val="28"/>
          <w:szCs w:val="28"/>
        </w:rPr>
        <w:t xml:space="preserve"> для всей</w:t>
      </w:r>
      <w:r w:rsidR="007F0DE7">
        <w:rPr>
          <w:rFonts w:ascii="Times New Roman" w:hAnsi="Times New Roman" w:cs="Times New Roman"/>
          <w:sz w:val="28"/>
          <w:szCs w:val="28"/>
        </w:rPr>
        <w:t xml:space="preserve"> физкультурно-спортивной отрасли</w:t>
      </w:r>
      <w:r w:rsidR="0059053F">
        <w:rPr>
          <w:rFonts w:ascii="Times New Roman" w:hAnsi="Times New Roman" w:cs="Times New Roman"/>
          <w:sz w:val="28"/>
          <w:szCs w:val="28"/>
        </w:rPr>
        <w:t xml:space="preserve">, что, в свою очередь, </w:t>
      </w:r>
      <w:r w:rsidR="00D40655">
        <w:rPr>
          <w:rFonts w:ascii="Times New Roman" w:hAnsi="Times New Roman" w:cs="Times New Roman"/>
          <w:sz w:val="28"/>
          <w:szCs w:val="28"/>
        </w:rPr>
        <w:t>приводит</w:t>
      </w:r>
      <w:r w:rsidR="0059053F">
        <w:rPr>
          <w:rFonts w:ascii="Times New Roman" w:hAnsi="Times New Roman" w:cs="Times New Roman"/>
          <w:sz w:val="28"/>
          <w:szCs w:val="28"/>
        </w:rPr>
        <w:t xml:space="preserve"> к ее </w:t>
      </w:r>
      <w:r w:rsidR="00D40655">
        <w:rPr>
          <w:rFonts w:ascii="Times New Roman" w:hAnsi="Times New Roman" w:cs="Times New Roman"/>
          <w:sz w:val="28"/>
          <w:szCs w:val="28"/>
        </w:rPr>
        <w:t>дальнейшему процветанию.</w:t>
      </w:r>
    </w:p>
    <w:p w14:paraId="1CAC6FD1" w14:textId="724DF60C" w:rsidR="005D6F0D" w:rsidRDefault="0005669F" w:rsidP="001A76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D6F0D">
        <w:rPr>
          <w:rFonts w:ascii="Times New Roman" w:hAnsi="Times New Roman" w:cs="Times New Roman"/>
          <w:sz w:val="28"/>
          <w:szCs w:val="28"/>
        </w:rPr>
        <w:t xml:space="preserve">современный спорт </w:t>
      </w:r>
      <w:r>
        <w:rPr>
          <w:rFonts w:ascii="Times New Roman" w:hAnsi="Times New Roman" w:cs="Times New Roman"/>
          <w:sz w:val="28"/>
          <w:szCs w:val="28"/>
        </w:rPr>
        <w:t xml:space="preserve">практически </w:t>
      </w:r>
      <w:r w:rsidR="005D6F0D">
        <w:rPr>
          <w:rFonts w:ascii="Times New Roman" w:hAnsi="Times New Roman" w:cs="Times New Roman"/>
          <w:sz w:val="28"/>
          <w:szCs w:val="28"/>
        </w:rPr>
        <w:t>невозможно представить без спонсорства.</w:t>
      </w:r>
    </w:p>
    <w:p w14:paraId="33E51150" w14:textId="27688FE4" w:rsidR="00CE32C5" w:rsidRDefault="00EF17D8" w:rsidP="001A76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зарубежных странах спортивное спонсорство</w:t>
      </w:r>
      <w:r w:rsidR="00F920C5">
        <w:rPr>
          <w:rFonts w:ascii="Times New Roman" w:hAnsi="Times New Roman" w:cs="Times New Roman"/>
          <w:sz w:val="28"/>
          <w:szCs w:val="28"/>
        </w:rPr>
        <w:t xml:space="preserve"> является довольно крупным бизнесом, получив намного более существенное развитие, чем в России</w:t>
      </w:r>
      <w:r w:rsidR="00555B8C">
        <w:rPr>
          <w:rStyle w:val="a6"/>
          <w:rFonts w:ascii="Times New Roman" w:hAnsi="Times New Roman" w:cs="Times New Roman"/>
          <w:sz w:val="28"/>
          <w:szCs w:val="28"/>
        </w:rPr>
        <w:footnoteReference w:id="9"/>
      </w:r>
      <w:r w:rsidR="00F920C5">
        <w:rPr>
          <w:rFonts w:ascii="Times New Roman" w:hAnsi="Times New Roman" w:cs="Times New Roman"/>
          <w:sz w:val="28"/>
          <w:szCs w:val="28"/>
        </w:rPr>
        <w:t>.</w:t>
      </w:r>
    </w:p>
    <w:p w14:paraId="7164E3A9" w14:textId="7124EB7E" w:rsidR="00252B4A" w:rsidRDefault="00252B4A" w:rsidP="001A76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r w:rsidR="00DD0261">
        <w:rPr>
          <w:rFonts w:ascii="Times New Roman" w:hAnsi="Times New Roman" w:cs="Times New Roman"/>
          <w:sz w:val="28"/>
          <w:szCs w:val="28"/>
        </w:rPr>
        <w:t xml:space="preserve">за рубежом получило развитие </w:t>
      </w:r>
      <w:r>
        <w:rPr>
          <w:rFonts w:ascii="Times New Roman" w:hAnsi="Times New Roman" w:cs="Times New Roman"/>
          <w:sz w:val="28"/>
          <w:szCs w:val="28"/>
        </w:rPr>
        <w:t>личное спонсорство</w:t>
      </w:r>
      <w:r w:rsidR="00DD0261">
        <w:rPr>
          <w:rFonts w:ascii="Times New Roman" w:hAnsi="Times New Roman" w:cs="Times New Roman"/>
          <w:sz w:val="28"/>
          <w:szCs w:val="28"/>
        </w:rPr>
        <w:t xml:space="preserve"> – разновидность спонсорства, при которой компания-спонсор заключает договор с конкретным спортсменом.</w:t>
      </w:r>
    </w:p>
    <w:p w14:paraId="636D8C76" w14:textId="66767486" w:rsidR="00684FC8" w:rsidRDefault="007168FB" w:rsidP="00684F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Миссия </w:t>
      </w:r>
      <w:r w:rsidRPr="007168FB">
        <w:rPr>
          <w:rFonts w:ascii="Times New Roman" w:hAnsi="Times New Roman" w:cs="Times New Roman"/>
          <w:sz w:val="28"/>
          <w:szCs w:val="28"/>
        </w:rPr>
        <w:t>государства в сфере физической культуры и спорта в Российской Федерации заключается</w:t>
      </w:r>
      <w:r>
        <w:rPr>
          <w:rFonts w:ascii="Times New Roman" w:hAnsi="Times New Roman" w:cs="Times New Roman"/>
          <w:sz w:val="28"/>
          <w:szCs w:val="28"/>
        </w:rPr>
        <w:t xml:space="preserve">, в том числе в </w:t>
      </w:r>
      <w:r w:rsidRPr="007168FB">
        <w:rPr>
          <w:rFonts w:ascii="Times New Roman" w:hAnsi="Times New Roman" w:cs="Times New Roman"/>
          <w:sz w:val="28"/>
          <w:szCs w:val="28"/>
        </w:rPr>
        <w:t>повышении экономической привлекательности и эффективности функционирования сферы физической культуры и спорта</w:t>
      </w:r>
      <w:r>
        <w:rPr>
          <w:rStyle w:val="a6"/>
          <w:rFonts w:ascii="Times New Roman" w:hAnsi="Times New Roman" w:cs="Times New Roman"/>
          <w:sz w:val="28"/>
          <w:szCs w:val="28"/>
        </w:rPr>
        <w:footnoteReference w:id="10"/>
      </w:r>
      <w:r>
        <w:rPr>
          <w:rFonts w:ascii="Times New Roman" w:hAnsi="Times New Roman" w:cs="Times New Roman"/>
          <w:sz w:val="28"/>
          <w:szCs w:val="28"/>
        </w:rPr>
        <w:t>.</w:t>
      </w:r>
    </w:p>
    <w:p w14:paraId="3A59E446" w14:textId="196D0A01" w:rsidR="00344F74" w:rsidRDefault="008E3F6D" w:rsidP="00344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в настоящее время </w:t>
      </w:r>
      <w:r w:rsidR="00A02088">
        <w:rPr>
          <w:rFonts w:ascii="Times New Roman" w:hAnsi="Times New Roman" w:cs="Times New Roman"/>
          <w:sz w:val="28"/>
          <w:szCs w:val="28"/>
        </w:rPr>
        <w:t xml:space="preserve">сфера физической культуры и спорта требует финансирования не только со стороны государства, </w:t>
      </w:r>
      <w:r w:rsidR="007168FB">
        <w:rPr>
          <w:rFonts w:ascii="Times New Roman" w:hAnsi="Times New Roman" w:cs="Times New Roman"/>
          <w:sz w:val="28"/>
          <w:szCs w:val="28"/>
        </w:rPr>
        <w:t xml:space="preserve">хотя и является </w:t>
      </w:r>
      <w:r w:rsidR="007168FB" w:rsidRPr="007168FB">
        <w:rPr>
          <w:rFonts w:ascii="Times New Roman" w:hAnsi="Times New Roman" w:cs="Times New Roman"/>
          <w:sz w:val="28"/>
          <w:szCs w:val="28"/>
        </w:rPr>
        <w:t>одним из приоритетных направлений государственной политики Российской Федерации</w:t>
      </w:r>
      <w:r w:rsidR="007168FB">
        <w:rPr>
          <w:rFonts w:ascii="Times New Roman" w:hAnsi="Times New Roman" w:cs="Times New Roman"/>
          <w:sz w:val="28"/>
          <w:szCs w:val="28"/>
        </w:rPr>
        <w:t xml:space="preserve">, </w:t>
      </w:r>
      <w:r w:rsidR="00A02088">
        <w:rPr>
          <w:rFonts w:ascii="Times New Roman" w:hAnsi="Times New Roman" w:cs="Times New Roman"/>
          <w:sz w:val="28"/>
          <w:szCs w:val="28"/>
        </w:rPr>
        <w:t>но и со стороны частных субъектов, поскольку государство не в силах</w:t>
      </w:r>
      <w:r w:rsidR="00AA7454">
        <w:rPr>
          <w:rFonts w:ascii="Times New Roman" w:hAnsi="Times New Roman" w:cs="Times New Roman"/>
          <w:sz w:val="28"/>
          <w:szCs w:val="28"/>
        </w:rPr>
        <w:t xml:space="preserve"> </w:t>
      </w:r>
      <w:r w:rsidR="00A02088">
        <w:rPr>
          <w:rFonts w:ascii="Times New Roman" w:hAnsi="Times New Roman" w:cs="Times New Roman"/>
          <w:sz w:val="28"/>
          <w:szCs w:val="28"/>
        </w:rPr>
        <w:t xml:space="preserve">материально обеспечивать данную отрасль в полном объеме. Спортивное спонсорство играет немаловажную роль в решении данного вопроса, </w:t>
      </w:r>
      <w:r>
        <w:rPr>
          <w:rFonts w:ascii="Times New Roman" w:hAnsi="Times New Roman" w:cs="Times New Roman"/>
          <w:sz w:val="28"/>
          <w:szCs w:val="28"/>
        </w:rPr>
        <w:t>так как именно</w:t>
      </w:r>
      <w:r w:rsidR="00A02088">
        <w:rPr>
          <w:rFonts w:ascii="Times New Roman" w:hAnsi="Times New Roman" w:cs="Times New Roman"/>
          <w:sz w:val="28"/>
          <w:szCs w:val="28"/>
        </w:rPr>
        <w:t xml:space="preserve"> </w:t>
      </w:r>
      <w:r>
        <w:rPr>
          <w:rFonts w:ascii="Times New Roman" w:hAnsi="Times New Roman" w:cs="Times New Roman"/>
          <w:sz w:val="28"/>
          <w:szCs w:val="28"/>
        </w:rPr>
        <w:t xml:space="preserve">благодаря институту спортивного спонсорства </w:t>
      </w:r>
      <w:r>
        <w:rPr>
          <w:rFonts w:ascii="Times New Roman" w:hAnsi="Times New Roman" w:cs="Times New Roman"/>
          <w:sz w:val="28"/>
          <w:szCs w:val="28"/>
        </w:rPr>
        <w:lastRenderedPageBreak/>
        <w:t xml:space="preserve">становится возможным </w:t>
      </w:r>
      <w:r w:rsidR="00A02088">
        <w:rPr>
          <w:rFonts w:ascii="Times New Roman" w:hAnsi="Times New Roman" w:cs="Times New Roman"/>
          <w:sz w:val="28"/>
          <w:szCs w:val="28"/>
        </w:rPr>
        <w:t>привлеч</w:t>
      </w:r>
      <w:r>
        <w:rPr>
          <w:rFonts w:ascii="Times New Roman" w:hAnsi="Times New Roman" w:cs="Times New Roman"/>
          <w:sz w:val="28"/>
          <w:szCs w:val="28"/>
        </w:rPr>
        <w:t xml:space="preserve">ение </w:t>
      </w:r>
      <w:r w:rsidR="00A02088">
        <w:rPr>
          <w:rFonts w:ascii="Times New Roman" w:hAnsi="Times New Roman" w:cs="Times New Roman"/>
          <w:sz w:val="28"/>
          <w:szCs w:val="28"/>
        </w:rPr>
        <w:t>значительны</w:t>
      </w:r>
      <w:r>
        <w:rPr>
          <w:rFonts w:ascii="Times New Roman" w:hAnsi="Times New Roman" w:cs="Times New Roman"/>
          <w:sz w:val="28"/>
          <w:szCs w:val="28"/>
        </w:rPr>
        <w:t>х</w:t>
      </w:r>
      <w:r w:rsidR="00A02088">
        <w:rPr>
          <w:rFonts w:ascii="Times New Roman" w:hAnsi="Times New Roman" w:cs="Times New Roman"/>
          <w:sz w:val="28"/>
          <w:szCs w:val="28"/>
        </w:rPr>
        <w:t xml:space="preserve"> внебюджетны</w:t>
      </w:r>
      <w:r>
        <w:rPr>
          <w:rFonts w:ascii="Times New Roman" w:hAnsi="Times New Roman" w:cs="Times New Roman"/>
          <w:sz w:val="28"/>
          <w:szCs w:val="28"/>
        </w:rPr>
        <w:t>х</w:t>
      </w:r>
      <w:r w:rsidR="00A02088">
        <w:rPr>
          <w:rFonts w:ascii="Times New Roman" w:hAnsi="Times New Roman" w:cs="Times New Roman"/>
          <w:sz w:val="28"/>
          <w:szCs w:val="28"/>
        </w:rPr>
        <w:t xml:space="preserve"> средств как на подготовку и проведение физкультурных и спортивных мероприятий, строительство спортивных объектов (спортсооружений), развитие отдельных видов спорта, так и на развитие физкультурно-спортивной отрасли в целом, тем самым являясь </w:t>
      </w:r>
      <w:r w:rsidR="00A02088">
        <w:rPr>
          <w:rFonts w:ascii="Times New Roman" w:hAnsi="Times New Roman" w:cs="Times New Roman"/>
          <w:i/>
          <w:iCs/>
          <w:sz w:val="28"/>
          <w:szCs w:val="28"/>
        </w:rPr>
        <w:t>одним из основных источников, посредством которых обеспечивается финансовая база для развития современного спортивного движения.</w:t>
      </w:r>
    </w:p>
    <w:p w14:paraId="0F638EA3" w14:textId="1349C7EA" w:rsidR="00B36909" w:rsidRDefault="00B36909"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большой популярности спорт</w:t>
      </w:r>
      <w:r w:rsidR="00FF373F">
        <w:rPr>
          <w:rFonts w:ascii="Times New Roman" w:hAnsi="Times New Roman" w:cs="Times New Roman"/>
          <w:sz w:val="28"/>
          <w:szCs w:val="28"/>
        </w:rPr>
        <w:t xml:space="preserve">а во </w:t>
      </w:r>
      <w:r>
        <w:rPr>
          <w:rFonts w:ascii="Times New Roman" w:hAnsi="Times New Roman" w:cs="Times New Roman"/>
          <w:sz w:val="28"/>
          <w:szCs w:val="28"/>
        </w:rPr>
        <w:t>в</w:t>
      </w:r>
      <w:r w:rsidR="00FF373F">
        <w:rPr>
          <w:rFonts w:ascii="Times New Roman" w:hAnsi="Times New Roman" w:cs="Times New Roman"/>
          <w:sz w:val="28"/>
          <w:szCs w:val="28"/>
        </w:rPr>
        <w:t xml:space="preserve">сем </w:t>
      </w:r>
      <w:r>
        <w:rPr>
          <w:rFonts w:ascii="Times New Roman" w:hAnsi="Times New Roman" w:cs="Times New Roman"/>
          <w:sz w:val="28"/>
          <w:szCs w:val="28"/>
        </w:rPr>
        <w:t>мире, а та</w:t>
      </w:r>
      <w:r w:rsidR="00FF373F">
        <w:rPr>
          <w:rFonts w:ascii="Times New Roman" w:hAnsi="Times New Roman" w:cs="Times New Roman"/>
          <w:sz w:val="28"/>
          <w:szCs w:val="28"/>
        </w:rPr>
        <w:t xml:space="preserve">кже больших </w:t>
      </w:r>
      <w:r>
        <w:rPr>
          <w:rFonts w:ascii="Times New Roman" w:hAnsi="Times New Roman" w:cs="Times New Roman"/>
          <w:sz w:val="28"/>
          <w:szCs w:val="28"/>
        </w:rPr>
        <w:t>возможностей средств массовой информации в части продвижения брендов компаний, их продукции,</w:t>
      </w:r>
      <w:r w:rsidR="00FF373F">
        <w:rPr>
          <w:rFonts w:ascii="Times New Roman" w:hAnsi="Times New Roman" w:cs="Times New Roman"/>
          <w:sz w:val="28"/>
          <w:szCs w:val="28"/>
        </w:rPr>
        <w:t xml:space="preserve"> инвестирование средств посредством института спонсорства становится </w:t>
      </w:r>
      <w:r w:rsidR="00216CE7">
        <w:rPr>
          <w:rFonts w:ascii="Times New Roman" w:hAnsi="Times New Roman" w:cs="Times New Roman"/>
          <w:sz w:val="28"/>
          <w:szCs w:val="28"/>
        </w:rPr>
        <w:t>не только</w:t>
      </w:r>
      <w:r>
        <w:rPr>
          <w:rFonts w:ascii="Times New Roman" w:hAnsi="Times New Roman" w:cs="Times New Roman"/>
          <w:sz w:val="28"/>
          <w:szCs w:val="28"/>
        </w:rPr>
        <w:t xml:space="preserve"> выгодн</w:t>
      </w:r>
      <w:r w:rsidR="00FF373F">
        <w:rPr>
          <w:rFonts w:ascii="Times New Roman" w:hAnsi="Times New Roman" w:cs="Times New Roman"/>
          <w:sz w:val="28"/>
          <w:szCs w:val="28"/>
        </w:rPr>
        <w:t>ым</w:t>
      </w:r>
      <w:r w:rsidR="00216CE7">
        <w:rPr>
          <w:rFonts w:ascii="Times New Roman" w:hAnsi="Times New Roman" w:cs="Times New Roman"/>
          <w:sz w:val="28"/>
          <w:szCs w:val="28"/>
        </w:rPr>
        <w:t xml:space="preserve">, но и </w:t>
      </w:r>
      <w:r w:rsidR="00FF373F">
        <w:rPr>
          <w:rFonts w:ascii="Times New Roman" w:hAnsi="Times New Roman" w:cs="Times New Roman"/>
          <w:sz w:val="28"/>
          <w:szCs w:val="28"/>
        </w:rPr>
        <w:t xml:space="preserve">престижным </w:t>
      </w:r>
      <w:r w:rsidR="00216CE7">
        <w:rPr>
          <w:rFonts w:ascii="Times New Roman" w:hAnsi="Times New Roman" w:cs="Times New Roman"/>
          <w:sz w:val="28"/>
          <w:szCs w:val="28"/>
        </w:rPr>
        <w:t xml:space="preserve">видом деятельности </w:t>
      </w:r>
      <w:r>
        <w:rPr>
          <w:rFonts w:ascii="Times New Roman" w:hAnsi="Times New Roman" w:cs="Times New Roman"/>
          <w:sz w:val="28"/>
          <w:szCs w:val="28"/>
        </w:rPr>
        <w:t>для коммерческих организаций.</w:t>
      </w:r>
    </w:p>
    <w:p w14:paraId="4EC22AF3" w14:textId="29FB1F35" w:rsidR="00684FC8" w:rsidRDefault="00684FC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привести примеры спонсорских соглашений, которые заключали российские компании:</w:t>
      </w:r>
    </w:p>
    <w:p w14:paraId="21E90F4B" w14:textId="191C15C7" w:rsidR="00684FC8" w:rsidRDefault="00684FC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0861">
        <w:rPr>
          <w:rFonts w:ascii="Times New Roman" w:hAnsi="Times New Roman" w:cs="Times New Roman"/>
          <w:sz w:val="28"/>
          <w:szCs w:val="28"/>
        </w:rPr>
        <w:t>П</w:t>
      </w:r>
      <w:r>
        <w:rPr>
          <w:rFonts w:ascii="Times New Roman" w:hAnsi="Times New Roman" w:cs="Times New Roman"/>
          <w:sz w:val="28"/>
          <w:szCs w:val="28"/>
        </w:rPr>
        <w:t>АО «Лукойл» с футбольным клубом «Спартак» (Москва);</w:t>
      </w:r>
    </w:p>
    <w:p w14:paraId="0276B742" w14:textId="0B97900F" w:rsidR="00684FC8" w:rsidRDefault="00684FC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0861">
        <w:rPr>
          <w:rFonts w:ascii="Times New Roman" w:hAnsi="Times New Roman" w:cs="Times New Roman"/>
          <w:sz w:val="28"/>
          <w:szCs w:val="28"/>
        </w:rPr>
        <w:t>П</w:t>
      </w:r>
      <w:r>
        <w:rPr>
          <w:rFonts w:ascii="Times New Roman" w:hAnsi="Times New Roman" w:cs="Times New Roman"/>
          <w:sz w:val="28"/>
          <w:szCs w:val="28"/>
        </w:rPr>
        <w:t>АО «Газпром» с футбольным клубом «Зенит»;</w:t>
      </w:r>
    </w:p>
    <w:p w14:paraId="639F71BD" w14:textId="1C9F6243" w:rsidR="00684FC8" w:rsidRDefault="00684FC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нефтегазовая компания «Итера» с Федерацией велосипедного спорта России;</w:t>
      </w:r>
    </w:p>
    <w:p w14:paraId="29895CB0" w14:textId="769B5E9C" w:rsidR="00684FC8" w:rsidRDefault="00684FC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ОАО «Ростелеком» с Федерацией фигурного катания на коньках и др.</w:t>
      </w:r>
    </w:p>
    <w:p w14:paraId="780823F1" w14:textId="206CF79A" w:rsidR="00A02088"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Спонсорство можно охарактеризовать как один из вариантов коммерческой рекламы. Цель рекламодателей – сделать так, чтобы их бренд, товар, продукт ассоциировался со спортивными событиями и в целом олицетворял развитие спортивного движения, тем самым широкой аудитории запоминается спонсор с положительной стороны, что может благоприятно сказаться на развитии бренда, ведь это отражает то, что спонсор заботится не только о продвижении своего товара, но и о развитии общественно значимых сфер жизни общества.</w:t>
      </w:r>
    </w:p>
    <w:p w14:paraId="2F59905D" w14:textId="794156B2" w:rsidR="005F3DA9" w:rsidRPr="003132B4" w:rsidRDefault="005F3DA9"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991A12">
        <w:rPr>
          <w:rFonts w:ascii="Times New Roman" w:hAnsi="Times New Roman" w:cs="Times New Roman"/>
          <w:sz w:val="28"/>
          <w:szCs w:val="28"/>
        </w:rPr>
        <w:t>спонсоры могут формировать и повышать свой престиж в глазах своих потенциальных клиентов посредством участия в спонсорской деятельности.</w:t>
      </w:r>
    </w:p>
    <w:p w14:paraId="28479EB2" w14:textId="1E1107D1" w:rsidR="00344F74" w:rsidRDefault="00A02088" w:rsidP="00344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учитывать, что</w:t>
      </w:r>
      <w:r w:rsidR="000E4DA0">
        <w:rPr>
          <w:rFonts w:ascii="Times New Roman" w:hAnsi="Times New Roman" w:cs="Times New Roman"/>
          <w:sz w:val="28"/>
          <w:szCs w:val="28"/>
        </w:rPr>
        <w:t xml:space="preserve"> </w:t>
      </w:r>
      <w:r>
        <w:rPr>
          <w:rFonts w:ascii="Times New Roman" w:hAnsi="Times New Roman" w:cs="Times New Roman"/>
          <w:sz w:val="28"/>
          <w:szCs w:val="28"/>
        </w:rPr>
        <w:t>регулировани</w:t>
      </w:r>
      <w:r w:rsidR="000E4DA0">
        <w:rPr>
          <w:rFonts w:ascii="Times New Roman" w:hAnsi="Times New Roman" w:cs="Times New Roman"/>
          <w:sz w:val="28"/>
          <w:szCs w:val="28"/>
        </w:rPr>
        <w:t xml:space="preserve">е </w:t>
      </w:r>
      <w:r>
        <w:rPr>
          <w:rFonts w:ascii="Times New Roman" w:hAnsi="Times New Roman" w:cs="Times New Roman"/>
          <w:sz w:val="28"/>
          <w:szCs w:val="28"/>
        </w:rPr>
        <w:t xml:space="preserve">взаимоотношений клубов со спонсорами </w:t>
      </w:r>
      <w:r w:rsidR="000E4DA0">
        <w:rPr>
          <w:rFonts w:ascii="Times New Roman" w:hAnsi="Times New Roman" w:cs="Times New Roman"/>
          <w:sz w:val="28"/>
          <w:szCs w:val="28"/>
        </w:rPr>
        <w:t xml:space="preserve">не исключает </w:t>
      </w:r>
      <w:r>
        <w:rPr>
          <w:rFonts w:ascii="Times New Roman" w:hAnsi="Times New Roman" w:cs="Times New Roman"/>
          <w:sz w:val="28"/>
          <w:szCs w:val="28"/>
        </w:rPr>
        <w:t>возник</w:t>
      </w:r>
      <w:r w:rsidR="000E4DA0">
        <w:rPr>
          <w:rFonts w:ascii="Times New Roman" w:hAnsi="Times New Roman" w:cs="Times New Roman"/>
          <w:sz w:val="28"/>
          <w:szCs w:val="28"/>
        </w:rPr>
        <w:t xml:space="preserve">новение </w:t>
      </w:r>
      <w:r>
        <w:rPr>
          <w:rFonts w:ascii="Times New Roman" w:hAnsi="Times New Roman" w:cs="Times New Roman"/>
          <w:sz w:val="28"/>
          <w:szCs w:val="28"/>
        </w:rPr>
        <w:t>проблем</w:t>
      </w:r>
      <w:r w:rsidR="000E4DA0">
        <w:rPr>
          <w:rFonts w:ascii="Times New Roman" w:hAnsi="Times New Roman" w:cs="Times New Roman"/>
          <w:sz w:val="28"/>
          <w:szCs w:val="28"/>
        </w:rPr>
        <w:t xml:space="preserve"> </w:t>
      </w:r>
      <w:r>
        <w:rPr>
          <w:rFonts w:ascii="Times New Roman" w:hAnsi="Times New Roman" w:cs="Times New Roman"/>
          <w:sz w:val="28"/>
          <w:szCs w:val="28"/>
        </w:rPr>
        <w:t xml:space="preserve">на уровне принятия </w:t>
      </w:r>
      <w:r w:rsidR="000E4DA0">
        <w:rPr>
          <w:rFonts w:ascii="Times New Roman" w:hAnsi="Times New Roman" w:cs="Times New Roman"/>
          <w:sz w:val="28"/>
          <w:szCs w:val="28"/>
        </w:rPr>
        <w:t xml:space="preserve">спортивными федерациями властных </w:t>
      </w:r>
      <w:r>
        <w:rPr>
          <w:rFonts w:ascii="Times New Roman" w:hAnsi="Times New Roman" w:cs="Times New Roman"/>
          <w:sz w:val="28"/>
          <w:szCs w:val="28"/>
        </w:rPr>
        <w:t>решений</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14:paraId="243BF9D8" w14:textId="77777777" w:rsidR="00A02088" w:rsidRPr="003132B4"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точного понимания сущности института спортивного спонсорства необходимо определить содержание основополагающих понятий – спонсор, спонсорская реклама, спонсорство.</w:t>
      </w:r>
    </w:p>
    <w:p w14:paraId="6F9EE34E" w14:textId="132FC906" w:rsidR="00AC2936"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26330F">
        <w:rPr>
          <w:rFonts w:ascii="Times New Roman" w:hAnsi="Times New Roman" w:cs="Times New Roman"/>
          <w:sz w:val="28"/>
          <w:szCs w:val="28"/>
        </w:rPr>
        <w:t xml:space="preserve">от 13.03.2006 </w:t>
      </w:r>
      <w:r w:rsidR="00BB5ECF">
        <w:rPr>
          <w:rFonts w:ascii="Times New Roman" w:hAnsi="Times New Roman" w:cs="Times New Roman"/>
          <w:sz w:val="28"/>
          <w:szCs w:val="28"/>
        </w:rPr>
        <w:t>№</w:t>
      </w:r>
      <w:r w:rsidRPr="0026330F">
        <w:rPr>
          <w:rFonts w:ascii="Times New Roman" w:hAnsi="Times New Roman" w:cs="Times New Roman"/>
          <w:sz w:val="28"/>
          <w:szCs w:val="28"/>
        </w:rPr>
        <w:t xml:space="preserve"> 38-ФЗ</w:t>
      </w:r>
      <w:r>
        <w:rPr>
          <w:rFonts w:ascii="Times New Roman" w:hAnsi="Times New Roman" w:cs="Times New Roman"/>
          <w:sz w:val="28"/>
          <w:szCs w:val="28"/>
        </w:rPr>
        <w:t xml:space="preserve"> </w:t>
      </w:r>
      <w:r w:rsidRPr="0026330F">
        <w:rPr>
          <w:rFonts w:ascii="Times New Roman" w:hAnsi="Times New Roman" w:cs="Times New Roman"/>
          <w:sz w:val="28"/>
          <w:szCs w:val="28"/>
        </w:rPr>
        <w:t>"О рекламе"</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(далее – ФЗ «О рекламе») раскрывает понятия спонсора и спонсорской рекламы</w:t>
      </w:r>
      <w:r w:rsidR="0046533F">
        <w:rPr>
          <w:rFonts w:ascii="Times New Roman" w:hAnsi="Times New Roman" w:cs="Times New Roman"/>
          <w:sz w:val="28"/>
          <w:szCs w:val="28"/>
        </w:rPr>
        <w:t xml:space="preserve"> – субъекта и объекта рекламной деятельности.</w:t>
      </w:r>
    </w:p>
    <w:p w14:paraId="2BEC9A94" w14:textId="045C9A7A" w:rsidR="00A02088" w:rsidRDefault="00A02088" w:rsidP="00A02088">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Так, в соответствии с п</w:t>
      </w:r>
      <w:r w:rsidR="006302A5">
        <w:rPr>
          <w:rFonts w:ascii="Times New Roman" w:hAnsi="Times New Roman" w:cs="Times New Roman"/>
          <w:sz w:val="28"/>
          <w:szCs w:val="28"/>
        </w:rPr>
        <w:t xml:space="preserve">унктом </w:t>
      </w:r>
      <w:r>
        <w:rPr>
          <w:rFonts w:ascii="Times New Roman" w:hAnsi="Times New Roman" w:cs="Times New Roman"/>
          <w:sz w:val="28"/>
          <w:szCs w:val="28"/>
        </w:rPr>
        <w:t>9 ст</w:t>
      </w:r>
      <w:r w:rsidR="006302A5">
        <w:rPr>
          <w:rFonts w:ascii="Times New Roman" w:hAnsi="Times New Roman" w:cs="Times New Roman"/>
          <w:sz w:val="28"/>
          <w:szCs w:val="28"/>
        </w:rPr>
        <w:t>атьи</w:t>
      </w:r>
      <w:r>
        <w:rPr>
          <w:rFonts w:ascii="Times New Roman" w:hAnsi="Times New Roman" w:cs="Times New Roman"/>
          <w:sz w:val="28"/>
          <w:szCs w:val="28"/>
        </w:rPr>
        <w:t xml:space="preserve"> 3 ФЗ «О рекламе» </w:t>
      </w:r>
      <w:r w:rsidRPr="00A6421F">
        <w:rPr>
          <w:rFonts w:ascii="Times New Roman" w:hAnsi="Times New Roman" w:cs="Times New Roman"/>
          <w:i/>
          <w:iCs/>
          <w:sz w:val="28"/>
          <w:szCs w:val="28"/>
        </w:rPr>
        <w:t>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r>
        <w:rPr>
          <w:rFonts w:ascii="Times New Roman" w:hAnsi="Times New Roman" w:cs="Times New Roman"/>
          <w:i/>
          <w:iCs/>
          <w:sz w:val="28"/>
          <w:szCs w:val="28"/>
        </w:rPr>
        <w:t>.</w:t>
      </w:r>
    </w:p>
    <w:p w14:paraId="3020BA04" w14:textId="584EF494" w:rsidR="001824FE" w:rsidRDefault="00A02088" w:rsidP="004658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w:t>
      </w:r>
      <w:r w:rsidR="00CE71B0">
        <w:rPr>
          <w:rFonts w:ascii="Times New Roman" w:hAnsi="Times New Roman" w:cs="Times New Roman"/>
          <w:sz w:val="28"/>
          <w:szCs w:val="28"/>
        </w:rPr>
        <w:t xml:space="preserve"> является </w:t>
      </w:r>
      <w:r>
        <w:rPr>
          <w:rFonts w:ascii="Times New Roman" w:hAnsi="Times New Roman" w:cs="Times New Roman"/>
          <w:sz w:val="28"/>
          <w:szCs w:val="28"/>
        </w:rPr>
        <w:t>одним из основных субъектов в сфере</w:t>
      </w:r>
      <w:r w:rsidR="00250893">
        <w:rPr>
          <w:rFonts w:ascii="Times New Roman" w:hAnsi="Times New Roman" w:cs="Times New Roman"/>
          <w:sz w:val="28"/>
          <w:szCs w:val="28"/>
        </w:rPr>
        <w:t xml:space="preserve"> общественных отношений, связанной с </w:t>
      </w:r>
      <w:r>
        <w:rPr>
          <w:rFonts w:ascii="Times New Roman" w:hAnsi="Times New Roman" w:cs="Times New Roman"/>
          <w:sz w:val="28"/>
          <w:szCs w:val="28"/>
        </w:rPr>
        <w:t>развити</w:t>
      </w:r>
      <w:r w:rsidR="00250893">
        <w:rPr>
          <w:rFonts w:ascii="Times New Roman" w:hAnsi="Times New Roman" w:cs="Times New Roman"/>
          <w:sz w:val="28"/>
          <w:szCs w:val="28"/>
        </w:rPr>
        <w:t xml:space="preserve">ем </w:t>
      </w:r>
      <w:r>
        <w:rPr>
          <w:rFonts w:ascii="Times New Roman" w:hAnsi="Times New Roman" w:cs="Times New Roman"/>
          <w:sz w:val="28"/>
          <w:szCs w:val="28"/>
        </w:rPr>
        <w:t>спорта и рекламных отношений</w:t>
      </w:r>
      <w:r w:rsidR="00250893">
        <w:rPr>
          <w:rFonts w:ascii="Times New Roman" w:hAnsi="Times New Roman" w:cs="Times New Roman"/>
          <w:sz w:val="28"/>
          <w:szCs w:val="28"/>
        </w:rPr>
        <w:t>. Это</w:t>
      </w:r>
      <w:r w:rsidR="00CE71B0">
        <w:rPr>
          <w:rFonts w:ascii="Times New Roman" w:hAnsi="Times New Roman" w:cs="Times New Roman"/>
          <w:sz w:val="28"/>
          <w:szCs w:val="28"/>
        </w:rPr>
        <w:t xml:space="preserve"> связ</w:t>
      </w:r>
      <w:r w:rsidR="00250893">
        <w:rPr>
          <w:rFonts w:ascii="Times New Roman" w:hAnsi="Times New Roman" w:cs="Times New Roman"/>
          <w:sz w:val="28"/>
          <w:szCs w:val="28"/>
        </w:rPr>
        <w:t xml:space="preserve">ано в первую очередь </w:t>
      </w:r>
      <w:r w:rsidR="00CE71B0">
        <w:rPr>
          <w:rFonts w:ascii="Times New Roman" w:hAnsi="Times New Roman" w:cs="Times New Roman"/>
          <w:sz w:val="28"/>
          <w:szCs w:val="28"/>
        </w:rPr>
        <w:t xml:space="preserve">с тем, что </w:t>
      </w:r>
      <w:r w:rsidR="00250893">
        <w:rPr>
          <w:rFonts w:ascii="Times New Roman" w:hAnsi="Times New Roman" w:cs="Times New Roman"/>
          <w:sz w:val="28"/>
          <w:szCs w:val="28"/>
        </w:rPr>
        <w:t xml:space="preserve">спонсор </w:t>
      </w:r>
      <w:r>
        <w:rPr>
          <w:rFonts w:ascii="Times New Roman" w:hAnsi="Times New Roman" w:cs="Times New Roman"/>
          <w:sz w:val="28"/>
          <w:szCs w:val="28"/>
        </w:rPr>
        <w:t xml:space="preserve">финансирует </w:t>
      </w:r>
      <w:r w:rsidR="00DB1EB9">
        <w:rPr>
          <w:rFonts w:ascii="Times New Roman" w:hAnsi="Times New Roman" w:cs="Times New Roman"/>
          <w:sz w:val="28"/>
          <w:szCs w:val="28"/>
        </w:rPr>
        <w:t xml:space="preserve">разного рода </w:t>
      </w:r>
      <w:r>
        <w:rPr>
          <w:rFonts w:ascii="Times New Roman" w:hAnsi="Times New Roman" w:cs="Times New Roman"/>
          <w:sz w:val="28"/>
          <w:szCs w:val="28"/>
        </w:rPr>
        <w:t xml:space="preserve">физкультурно-спортивные проекты, проведение </w:t>
      </w:r>
      <w:r w:rsidR="00DB1EB9">
        <w:rPr>
          <w:rFonts w:ascii="Times New Roman" w:hAnsi="Times New Roman" w:cs="Times New Roman"/>
          <w:sz w:val="28"/>
          <w:szCs w:val="28"/>
        </w:rPr>
        <w:t>с</w:t>
      </w:r>
      <w:r>
        <w:rPr>
          <w:rFonts w:ascii="Times New Roman" w:hAnsi="Times New Roman" w:cs="Times New Roman"/>
          <w:sz w:val="28"/>
          <w:szCs w:val="28"/>
        </w:rPr>
        <w:t>портивных и других мероприятий в спортивном движении и рекламной индустрии,</w:t>
      </w:r>
      <w:r w:rsidR="00B5524B">
        <w:rPr>
          <w:rFonts w:ascii="Times New Roman" w:hAnsi="Times New Roman" w:cs="Times New Roman"/>
          <w:sz w:val="28"/>
          <w:szCs w:val="28"/>
        </w:rPr>
        <w:t xml:space="preserve"> </w:t>
      </w:r>
      <w:r w:rsidR="003C3A0F">
        <w:rPr>
          <w:rFonts w:ascii="Times New Roman" w:hAnsi="Times New Roman" w:cs="Times New Roman"/>
          <w:sz w:val="28"/>
          <w:szCs w:val="28"/>
        </w:rPr>
        <w:t>тем самым создавая фундамент для их дальнейшего</w:t>
      </w:r>
      <w:r>
        <w:rPr>
          <w:rFonts w:ascii="Times New Roman" w:hAnsi="Times New Roman" w:cs="Times New Roman"/>
          <w:sz w:val="28"/>
          <w:szCs w:val="28"/>
        </w:rPr>
        <w:t xml:space="preserve"> разви</w:t>
      </w:r>
      <w:r w:rsidR="003C3A0F">
        <w:rPr>
          <w:rFonts w:ascii="Times New Roman" w:hAnsi="Times New Roman" w:cs="Times New Roman"/>
          <w:sz w:val="28"/>
          <w:szCs w:val="28"/>
        </w:rPr>
        <w:t>тия, нередко стремительного</w:t>
      </w:r>
      <w:r>
        <w:rPr>
          <w:rFonts w:ascii="Times New Roman" w:hAnsi="Times New Roman" w:cs="Times New Roman"/>
          <w:sz w:val="28"/>
          <w:szCs w:val="28"/>
        </w:rPr>
        <w:t>.</w:t>
      </w:r>
    </w:p>
    <w:p w14:paraId="2835D29B" w14:textId="13665FAF" w:rsidR="00C72C4E" w:rsidRDefault="00DB1EB9" w:rsidP="00C72C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спонсором </w:t>
      </w:r>
      <w:r w:rsidR="00C72C4E">
        <w:rPr>
          <w:rFonts w:ascii="Times New Roman" w:hAnsi="Times New Roman" w:cs="Times New Roman"/>
          <w:sz w:val="28"/>
          <w:szCs w:val="28"/>
        </w:rPr>
        <w:t>является физическое или юридическое лицо, а не производимый им товар (работа, услуга). Указанное лицо обязательно должно быть указано в рекламе в качестве спонсора.</w:t>
      </w:r>
    </w:p>
    <w:p w14:paraId="48136D22" w14:textId="5BF9CE2B" w:rsidR="0042795F" w:rsidRDefault="0042795F" w:rsidP="00427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C72C4E">
        <w:rPr>
          <w:rFonts w:ascii="Times New Roman" w:hAnsi="Times New Roman" w:cs="Times New Roman"/>
          <w:sz w:val="28"/>
          <w:szCs w:val="28"/>
        </w:rPr>
        <w:t xml:space="preserve">также </w:t>
      </w:r>
      <w:r>
        <w:rPr>
          <w:rFonts w:ascii="Times New Roman" w:hAnsi="Times New Roman" w:cs="Times New Roman"/>
          <w:sz w:val="28"/>
          <w:szCs w:val="28"/>
        </w:rPr>
        <w:t xml:space="preserve">учитывать, что производство и распространение рекламы является весьма </w:t>
      </w:r>
      <w:r w:rsidR="00CB73C1">
        <w:rPr>
          <w:rFonts w:ascii="Times New Roman" w:hAnsi="Times New Roman" w:cs="Times New Roman"/>
          <w:sz w:val="28"/>
          <w:szCs w:val="28"/>
        </w:rPr>
        <w:t>разнообразной деятельностью по своему содержанию, а также по субъектному составу.</w:t>
      </w:r>
    </w:p>
    <w:p w14:paraId="6058CF66" w14:textId="301B6784" w:rsidR="00526200" w:rsidRPr="0046586A" w:rsidRDefault="00526200" w:rsidP="00526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Спонсорская реклама</w:t>
      </w:r>
      <w:r w:rsidR="00522278">
        <w:rPr>
          <w:rFonts w:ascii="Times New Roman" w:hAnsi="Times New Roman" w:cs="Times New Roman"/>
          <w:sz w:val="28"/>
          <w:szCs w:val="28"/>
        </w:rPr>
        <w:t xml:space="preserve">, </w:t>
      </w:r>
      <w:r>
        <w:rPr>
          <w:rFonts w:ascii="Times New Roman" w:hAnsi="Times New Roman" w:cs="Times New Roman"/>
          <w:sz w:val="28"/>
          <w:szCs w:val="28"/>
        </w:rPr>
        <w:t>складыва</w:t>
      </w:r>
      <w:r w:rsidR="00522278">
        <w:rPr>
          <w:rFonts w:ascii="Times New Roman" w:hAnsi="Times New Roman" w:cs="Times New Roman"/>
          <w:sz w:val="28"/>
          <w:szCs w:val="28"/>
        </w:rPr>
        <w:t>ющаяся</w:t>
      </w:r>
      <w:r>
        <w:rPr>
          <w:rFonts w:ascii="Times New Roman" w:hAnsi="Times New Roman" w:cs="Times New Roman"/>
          <w:sz w:val="28"/>
          <w:szCs w:val="28"/>
        </w:rPr>
        <w:t xml:space="preserve"> из отношений спонсора и спонсируемого</w:t>
      </w:r>
      <w:r w:rsidR="00522278">
        <w:rPr>
          <w:rFonts w:ascii="Times New Roman" w:hAnsi="Times New Roman" w:cs="Times New Roman"/>
          <w:sz w:val="28"/>
          <w:szCs w:val="28"/>
        </w:rPr>
        <w:t xml:space="preserve">, является </w:t>
      </w:r>
      <w:r w:rsidR="00522278">
        <w:rPr>
          <w:rFonts w:ascii="Times New Roman" w:hAnsi="Times New Roman" w:cs="Times New Roman"/>
          <w:sz w:val="28"/>
          <w:szCs w:val="28"/>
        </w:rPr>
        <w:t>логическим продолжением деятельности спонсора</w:t>
      </w:r>
      <w:r w:rsidR="00522278">
        <w:rPr>
          <w:rFonts w:ascii="Times New Roman" w:hAnsi="Times New Roman" w:cs="Times New Roman"/>
          <w:sz w:val="28"/>
          <w:szCs w:val="28"/>
        </w:rPr>
        <w:t xml:space="preserve"> и </w:t>
      </w:r>
      <w:r>
        <w:rPr>
          <w:rFonts w:ascii="Times New Roman" w:hAnsi="Times New Roman" w:cs="Times New Roman"/>
          <w:sz w:val="28"/>
          <w:szCs w:val="28"/>
        </w:rPr>
        <w:t>фактически представляет собой отношений рекламодателя и рекламораспространителя.</w:t>
      </w:r>
    </w:p>
    <w:p w14:paraId="36C98A3C" w14:textId="2528F6CC" w:rsidR="00A02088" w:rsidRDefault="00A02088" w:rsidP="00A02088">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Легальное определение спонсорской рекламы</w:t>
      </w:r>
      <w:r w:rsidR="00526200">
        <w:rPr>
          <w:rFonts w:ascii="Times New Roman" w:hAnsi="Times New Roman" w:cs="Times New Roman"/>
          <w:sz w:val="28"/>
          <w:szCs w:val="28"/>
        </w:rPr>
        <w:t xml:space="preserve"> также </w:t>
      </w:r>
      <w:r>
        <w:rPr>
          <w:rFonts w:ascii="Times New Roman" w:hAnsi="Times New Roman" w:cs="Times New Roman"/>
          <w:sz w:val="28"/>
          <w:szCs w:val="28"/>
        </w:rPr>
        <w:t>дается в ФЗ «О рекламе». Так, согласно п</w:t>
      </w:r>
      <w:r w:rsidR="006302A5">
        <w:rPr>
          <w:rFonts w:ascii="Times New Roman" w:hAnsi="Times New Roman" w:cs="Times New Roman"/>
          <w:sz w:val="28"/>
          <w:szCs w:val="28"/>
        </w:rPr>
        <w:t xml:space="preserve">ункту </w:t>
      </w:r>
      <w:r>
        <w:rPr>
          <w:rFonts w:ascii="Times New Roman" w:hAnsi="Times New Roman" w:cs="Times New Roman"/>
          <w:sz w:val="28"/>
          <w:szCs w:val="28"/>
        </w:rPr>
        <w:t>10 ст</w:t>
      </w:r>
      <w:r w:rsidR="006302A5">
        <w:rPr>
          <w:rFonts w:ascii="Times New Roman" w:hAnsi="Times New Roman" w:cs="Times New Roman"/>
          <w:sz w:val="28"/>
          <w:szCs w:val="28"/>
        </w:rPr>
        <w:t>атьи</w:t>
      </w:r>
      <w:r>
        <w:rPr>
          <w:rFonts w:ascii="Times New Roman" w:hAnsi="Times New Roman" w:cs="Times New Roman"/>
          <w:sz w:val="28"/>
          <w:szCs w:val="28"/>
        </w:rPr>
        <w:t xml:space="preserve"> 3 ФЗ «О рекламе» </w:t>
      </w:r>
      <w:r w:rsidRPr="006956CC">
        <w:rPr>
          <w:rFonts w:ascii="Times New Roman" w:hAnsi="Times New Roman" w:cs="Times New Roman"/>
          <w:i/>
          <w:iCs/>
          <w:sz w:val="28"/>
          <w:szCs w:val="28"/>
        </w:rPr>
        <w:t>спонсорская реклама - реклама, распространяемая на условии обязательного упоминания в ней об определенном лице как о спонсоре.</w:t>
      </w:r>
    </w:p>
    <w:p w14:paraId="2F90A6F5" w14:textId="65AAE314" w:rsidR="00C72C4E" w:rsidRDefault="005B2F2A"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00C72C4E">
        <w:rPr>
          <w:rFonts w:ascii="Times New Roman" w:hAnsi="Times New Roman" w:cs="Times New Roman"/>
          <w:sz w:val="28"/>
          <w:szCs w:val="28"/>
        </w:rPr>
        <w:t>ля того, чтобы реклама являлась спонсорской, обязательным</w:t>
      </w:r>
      <w:r>
        <w:rPr>
          <w:rFonts w:ascii="Times New Roman" w:hAnsi="Times New Roman" w:cs="Times New Roman"/>
          <w:sz w:val="28"/>
          <w:szCs w:val="28"/>
        </w:rPr>
        <w:t xml:space="preserve"> </w:t>
      </w:r>
      <w:r w:rsidR="00C72C4E">
        <w:rPr>
          <w:rFonts w:ascii="Times New Roman" w:hAnsi="Times New Roman" w:cs="Times New Roman"/>
          <w:sz w:val="28"/>
          <w:szCs w:val="28"/>
        </w:rPr>
        <w:t>является указание в ней на то, что конкретное лицо является спонсором.</w:t>
      </w:r>
      <w:r>
        <w:rPr>
          <w:rFonts w:ascii="Times New Roman" w:hAnsi="Times New Roman" w:cs="Times New Roman"/>
          <w:sz w:val="28"/>
          <w:szCs w:val="28"/>
        </w:rPr>
        <w:t xml:space="preserve"> Рекламодатель вправе </w:t>
      </w:r>
      <w:r w:rsidR="002D2A67">
        <w:rPr>
          <w:rFonts w:ascii="Times New Roman" w:hAnsi="Times New Roman" w:cs="Times New Roman"/>
          <w:sz w:val="28"/>
          <w:szCs w:val="28"/>
        </w:rPr>
        <w:t>в любой форме обозначать себя, как спонсора, который принимает непосредственное участие в спонсируемом мероприятии.</w:t>
      </w:r>
    </w:p>
    <w:p w14:paraId="7F6C647E" w14:textId="092BD7C1" w:rsidR="005A4730" w:rsidRPr="005A4730" w:rsidRDefault="00CC321C" w:rsidP="005A4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указания в рекламе на то, что не физическое или юридическое лицо, а товар или товарный знак является спонсором, указанная реклама не будет считаться спонсорской</w:t>
      </w:r>
      <w:r w:rsidR="00853487">
        <w:rPr>
          <w:rStyle w:val="a6"/>
          <w:rFonts w:ascii="Times New Roman" w:hAnsi="Times New Roman" w:cs="Times New Roman"/>
          <w:sz w:val="28"/>
          <w:szCs w:val="28"/>
        </w:rPr>
        <w:footnoteReference w:id="13"/>
      </w:r>
      <w:r>
        <w:rPr>
          <w:rFonts w:ascii="Times New Roman" w:hAnsi="Times New Roman" w:cs="Times New Roman"/>
          <w:sz w:val="28"/>
          <w:szCs w:val="28"/>
        </w:rPr>
        <w:t>.</w:t>
      </w:r>
      <w:r w:rsidR="00004723">
        <w:rPr>
          <w:rFonts w:ascii="Times New Roman" w:hAnsi="Times New Roman" w:cs="Times New Roman"/>
          <w:sz w:val="28"/>
          <w:szCs w:val="28"/>
        </w:rPr>
        <w:t xml:space="preserve"> Данная реклама будет подлежать общему регулированию, не учитывая специальные положения, касающиеся спонсорской рекламы.</w:t>
      </w:r>
      <w:r w:rsidR="00ED0639">
        <w:rPr>
          <w:rFonts w:ascii="Times New Roman" w:hAnsi="Times New Roman" w:cs="Times New Roman"/>
          <w:sz w:val="28"/>
          <w:szCs w:val="28"/>
        </w:rPr>
        <w:t xml:space="preserve"> При этом ФЗ «О рекламе» не содержит запрета на указание в спонсорской рекламе о производимых спонсором товарах.</w:t>
      </w:r>
    </w:p>
    <w:p w14:paraId="7CC450CF" w14:textId="77777777" w:rsidR="00452852" w:rsidRDefault="00316FD0" w:rsidP="008B4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2 пункта 3 </w:t>
      </w:r>
      <w:r w:rsidRPr="00316FD0">
        <w:rPr>
          <w:rFonts w:ascii="Times New Roman" w:hAnsi="Times New Roman" w:cs="Times New Roman"/>
          <w:sz w:val="28"/>
          <w:szCs w:val="28"/>
        </w:rPr>
        <w:t>Постановлени</w:t>
      </w:r>
      <w:r>
        <w:rPr>
          <w:rFonts w:ascii="Times New Roman" w:hAnsi="Times New Roman" w:cs="Times New Roman"/>
          <w:sz w:val="28"/>
          <w:szCs w:val="28"/>
        </w:rPr>
        <w:t xml:space="preserve">я </w:t>
      </w:r>
      <w:r w:rsidRPr="00316FD0">
        <w:rPr>
          <w:rFonts w:ascii="Times New Roman" w:hAnsi="Times New Roman" w:cs="Times New Roman"/>
          <w:sz w:val="28"/>
          <w:szCs w:val="28"/>
        </w:rPr>
        <w:t xml:space="preserve">Пленума ВАС РФ от 08.10.2012 </w:t>
      </w:r>
      <w:r>
        <w:rPr>
          <w:rFonts w:ascii="Times New Roman" w:hAnsi="Times New Roman" w:cs="Times New Roman"/>
          <w:sz w:val="28"/>
          <w:szCs w:val="28"/>
        </w:rPr>
        <w:t>№</w:t>
      </w:r>
      <w:r w:rsidRPr="00316FD0">
        <w:rPr>
          <w:rFonts w:ascii="Times New Roman" w:hAnsi="Times New Roman" w:cs="Times New Roman"/>
          <w:sz w:val="28"/>
          <w:szCs w:val="28"/>
        </w:rPr>
        <w:t xml:space="preserve"> 58</w:t>
      </w:r>
      <w:r>
        <w:rPr>
          <w:rFonts w:ascii="Times New Roman" w:hAnsi="Times New Roman" w:cs="Times New Roman"/>
          <w:sz w:val="28"/>
          <w:szCs w:val="28"/>
        </w:rPr>
        <w:t xml:space="preserve"> «</w:t>
      </w:r>
      <w:r w:rsidRPr="00316FD0">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cs="Times New Roman"/>
          <w:sz w:val="28"/>
          <w:szCs w:val="28"/>
        </w:rPr>
        <w:t>«</w:t>
      </w:r>
      <w:r w:rsidRPr="00316FD0">
        <w:rPr>
          <w:rFonts w:ascii="Times New Roman" w:hAnsi="Times New Roman" w:cs="Times New Roman"/>
          <w:sz w:val="28"/>
          <w:szCs w:val="28"/>
        </w:rPr>
        <w:t>О рекламе</w:t>
      </w:r>
      <w:r>
        <w:rPr>
          <w:rFonts w:ascii="Times New Roman" w:hAnsi="Times New Roman" w:cs="Times New Roman"/>
          <w:sz w:val="28"/>
          <w:szCs w:val="28"/>
        </w:rPr>
        <w:t>» отмечается, что с</w:t>
      </w:r>
      <w:r w:rsidRPr="00316FD0">
        <w:rPr>
          <w:rFonts w:ascii="Times New Roman" w:hAnsi="Times New Roman" w:cs="Times New Roman"/>
          <w:sz w:val="28"/>
          <w:szCs w:val="28"/>
        </w:rPr>
        <w:t>удам следует учитывать, что к договору, заключенному между спонсором и</w:t>
      </w:r>
      <w:r>
        <w:rPr>
          <w:rFonts w:ascii="Times New Roman" w:hAnsi="Times New Roman" w:cs="Times New Roman"/>
          <w:sz w:val="28"/>
          <w:szCs w:val="28"/>
        </w:rPr>
        <w:t xml:space="preserve"> </w:t>
      </w:r>
      <w:r w:rsidRPr="00316FD0">
        <w:rPr>
          <w:rFonts w:ascii="Times New Roman" w:hAnsi="Times New Roman" w:cs="Times New Roman"/>
          <w:sz w:val="28"/>
          <w:szCs w:val="28"/>
        </w:rPr>
        <w:t>рекламораспространителем, применяются общие положения об обязательствах и договорах.</w:t>
      </w:r>
    </w:p>
    <w:p w14:paraId="3D989319" w14:textId="3E570F44" w:rsidR="008B4CE4" w:rsidRDefault="00452852" w:rsidP="008B4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закрепление легальной дефиниции двух приведенных понятий, касающихся института спонсорства, тяжело назвать регулятором всего института в целом.</w:t>
      </w:r>
      <w:r>
        <w:rPr>
          <w:rStyle w:val="a6"/>
          <w:rFonts w:ascii="Times New Roman" w:hAnsi="Times New Roman" w:cs="Times New Roman"/>
          <w:sz w:val="28"/>
          <w:szCs w:val="28"/>
        </w:rPr>
        <w:footnoteReference w:id="14"/>
      </w:r>
    </w:p>
    <w:p w14:paraId="4A33C443" w14:textId="5E172696" w:rsidR="00347700" w:rsidRDefault="00A02088" w:rsidP="003477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обеспечение точности сведений, содержащихся в упоминании о спонсоре, играет немаловажную роль. </w:t>
      </w:r>
      <w:r w:rsidRPr="00A021F0">
        <w:rPr>
          <w:rFonts w:ascii="Times New Roman" w:hAnsi="Times New Roman" w:cs="Times New Roman"/>
          <w:sz w:val="28"/>
          <w:szCs w:val="28"/>
        </w:rPr>
        <w:t xml:space="preserve">Так, </w:t>
      </w:r>
      <w:r>
        <w:rPr>
          <w:rFonts w:ascii="Times New Roman" w:hAnsi="Times New Roman" w:cs="Times New Roman"/>
          <w:sz w:val="28"/>
          <w:szCs w:val="28"/>
        </w:rPr>
        <w:t>в п</w:t>
      </w:r>
      <w:r w:rsidR="00723379">
        <w:rPr>
          <w:rFonts w:ascii="Times New Roman" w:hAnsi="Times New Roman" w:cs="Times New Roman"/>
          <w:sz w:val="28"/>
          <w:szCs w:val="28"/>
        </w:rPr>
        <w:t>ункте</w:t>
      </w:r>
      <w:r>
        <w:rPr>
          <w:rFonts w:ascii="Times New Roman" w:hAnsi="Times New Roman" w:cs="Times New Roman"/>
          <w:sz w:val="28"/>
          <w:szCs w:val="28"/>
        </w:rPr>
        <w:t xml:space="preserve"> 22 </w:t>
      </w:r>
      <w:r w:rsidRPr="00965162">
        <w:rPr>
          <w:rFonts w:ascii="Times New Roman" w:hAnsi="Times New Roman" w:cs="Times New Roman"/>
          <w:sz w:val="28"/>
          <w:szCs w:val="28"/>
        </w:rPr>
        <w:t>Информационно</w:t>
      </w:r>
      <w:r>
        <w:rPr>
          <w:rFonts w:ascii="Times New Roman" w:hAnsi="Times New Roman" w:cs="Times New Roman"/>
          <w:sz w:val="28"/>
          <w:szCs w:val="28"/>
        </w:rPr>
        <w:t>го</w:t>
      </w:r>
      <w:r w:rsidRPr="00965162">
        <w:rPr>
          <w:rFonts w:ascii="Times New Roman" w:hAnsi="Times New Roman" w:cs="Times New Roman"/>
          <w:sz w:val="28"/>
          <w:szCs w:val="28"/>
        </w:rPr>
        <w:t xml:space="preserve"> письм</w:t>
      </w:r>
      <w:r>
        <w:rPr>
          <w:rFonts w:ascii="Times New Roman" w:hAnsi="Times New Roman" w:cs="Times New Roman"/>
          <w:sz w:val="28"/>
          <w:szCs w:val="28"/>
        </w:rPr>
        <w:t>а</w:t>
      </w:r>
      <w:r w:rsidRPr="00965162">
        <w:rPr>
          <w:rFonts w:ascii="Times New Roman" w:hAnsi="Times New Roman" w:cs="Times New Roman"/>
          <w:sz w:val="28"/>
          <w:szCs w:val="28"/>
        </w:rPr>
        <w:t xml:space="preserve"> Президиума ВАС РФ от 25</w:t>
      </w:r>
      <w:r>
        <w:rPr>
          <w:rFonts w:ascii="Times New Roman" w:hAnsi="Times New Roman" w:cs="Times New Roman"/>
          <w:sz w:val="28"/>
          <w:szCs w:val="28"/>
        </w:rPr>
        <w:t xml:space="preserve"> декабря </w:t>
      </w:r>
      <w:r w:rsidRPr="00965162">
        <w:rPr>
          <w:rFonts w:ascii="Times New Roman" w:hAnsi="Times New Roman" w:cs="Times New Roman"/>
          <w:sz w:val="28"/>
          <w:szCs w:val="28"/>
        </w:rPr>
        <w:t>1998</w:t>
      </w:r>
      <w:r>
        <w:rPr>
          <w:rFonts w:ascii="Times New Roman" w:hAnsi="Times New Roman" w:cs="Times New Roman"/>
          <w:sz w:val="28"/>
          <w:szCs w:val="28"/>
        </w:rPr>
        <w:t xml:space="preserve"> года</w:t>
      </w:r>
      <w:r w:rsidRPr="00965162">
        <w:rPr>
          <w:rFonts w:ascii="Times New Roman" w:hAnsi="Times New Roman" w:cs="Times New Roman"/>
          <w:sz w:val="28"/>
          <w:szCs w:val="28"/>
        </w:rPr>
        <w:t xml:space="preserve"> </w:t>
      </w:r>
      <w:r>
        <w:rPr>
          <w:rFonts w:ascii="Times New Roman" w:hAnsi="Times New Roman" w:cs="Times New Roman"/>
          <w:sz w:val="28"/>
          <w:szCs w:val="28"/>
        </w:rPr>
        <w:t>№</w:t>
      </w:r>
      <w:r w:rsidRPr="00965162">
        <w:rPr>
          <w:rFonts w:ascii="Times New Roman" w:hAnsi="Times New Roman" w:cs="Times New Roman"/>
          <w:sz w:val="28"/>
          <w:szCs w:val="28"/>
        </w:rPr>
        <w:t xml:space="preserve"> 37</w:t>
      </w:r>
      <w:r>
        <w:rPr>
          <w:rFonts w:ascii="Times New Roman" w:hAnsi="Times New Roman" w:cs="Times New Roman"/>
          <w:sz w:val="28"/>
          <w:szCs w:val="28"/>
        </w:rPr>
        <w:t xml:space="preserve"> «</w:t>
      </w:r>
      <w:r w:rsidRPr="00965162">
        <w:rPr>
          <w:rFonts w:ascii="Times New Roman" w:hAnsi="Times New Roman" w:cs="Times New Roman"/>
          <w:sz w:val="28"/>
          <w:szCs w:val="28"/>
        </w:rPr>
        <w:t>Обзор практики рассмотрения споров, связанных с применением законодательства о рекламе</w:t>
      </w:r>
      <w:r>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r w:rsidRPr="00A021F0">
        <w:rPr>
          <w:rFonts w:ascii="Times New Roman" w:hAnsi="Times New Roman" w:cs="Times New Roman"/>
          <w:sz w:val="28"/>
          <w:szCs w:val="28"/>
        </w:rPr>
        <w:t>говорится, что указание на организационно-правовую форму юридического лица является частью его наименования</w:t>
      </w:r>
      <w:r>
        <w:rPr>
          <w:rFonts w:ascii="Times New Roman" w:hAnsi="Times New Roman" w:cs="Times New Roman"/>
          <w:sz w:val="28"/>
          <w:szCs w:val="28"/>
        </w:rPr>
        <w:t xml:space="preserve"> (на основании </w:t>
      </w:r>
      <w:r w:rsidRPr="00A021F0">
        <w:rPr>
          <w:rFonts w:ascii="Times New Roman" w:hAnsi="Times New Roman" w:cs="Times New Roman"/>
          <w:sz w:val="28"/>
          <w:szCs w:val="28"/>
        </w:rPr>
        <w:t>п. 1 ст. 54 ГК РФ</w:t>
      </w:r>
      <w:r>
        <w:rPr>
          <w:rFonts w:ascii="Times New Roman" w:hAnsi="Times New Roman" w:cs="Times New Roman"/>
          <w:sz w:val="28"/>
          <w:szCs w:val="28"/>
        </w:rPr>
        <w:t>)</w:t>
      </w:r>
      <w:r w:rsidRPr="00A021F0">
        <w:rPr>
          <w:rFonts w:ascii="Times New Roman" w:hAnsi="Times New Roman" w:cs="Times New Roman"/>
          <w:sz w:val="28"/>
          <w:szCs w:val="28"/>
        </w:rPr>
        <w:t xml:space="preserve">, неуказание данных сведений не позволяет определить действительного спонсора мероприятия. </w:t>
      </w:r>
      <w:r>
        <w:rPr>
          <w:rFonts w:ascii="Times New Roman" w:hAnsi="Times New Roman" w:cs="Times New Roman"/>
          <w:sz w:val="28"/>
          <w:szCs w:val="28"/>
        </w:rPr>
        <w:t xml:space="preserve">Следовательно, </w:t>
      </w:r>
      <w:r w:rsidRPr="00A021F0">
        <w:rPr>
          <w:rFonts w:ascii="Times New Roman" w:hAnsi="Times New Roman" w:cs="Times New Roman"/>
          <w:sz w:val="28"/>
          <w:szCs w:val="28"/>
        </w:rPr>
        <w:t>считать такую публикацию рекламой спонсора нельзя, существенное искажение наименования спонсора не может считаться надлежащей рекламной информацией о спонсоре.</w:t>
      </w:r>
    </w:p>
    <w:p w14:paraId="3930379D" w14:textId="5DFC0FC5" w:rsidR="005A4730" w:rsidRDefault="005A4730" w:rsidP="003477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следует отметить, что сам </w:t>
      </w:r>
      <w:r w:rsidR="007E4910">
        <w:rPr>
          <w:rFonts w:ascii="Times New Roman" w:hAnsi="Times New Roman" w:cs="Times New Roman"/>
          <w:sz w:val="28"/>
          <w:szCs w:val="28"/>
        </w:rPr>
        <w:t xml:space="preserve">по себе </w:t>
      </w:r>
      <w:r>
        <w:rPr>
          <w:rFonts w:ascii="Times New Roman" w:hAnsi="Times New Roman" w:cs="Times New Roman"/>
          <w:sz w:val="28"/>
          <w:szCs w:val="28"/>
        </w:rPr>
        <w:t xml:space="preserve">факт предоставления каких-либо средств играет </w:t>
      </w:r>
      <w:r w:rsidR="007E4910">
        <w:rPr>
          <w:rFonts w:ascii="Times New Roman" w:hAnsi="Times New Roman" w:cs="Times New Roman"/>
          <w:sz w:val="28"/>
          <w:szCs w:val="28"/>
        </w:rPr>
        <w:t>существенную</w:t>
      </w:r>
      <w:r>
        <w:rPr>
          <w:rFonts w:ascii="Times New Roman" w:hAnsi="Times New Roman" w:cs="Times New Roman"/>
          <w:sz w:val="28"/>
          <w:szCs w:val="28"/>
        </w:rPr>
        <w:t xml:space="preserve"> роль в признании той или иной материальной помощи спонсорской</w:t>
      </w:r>
      <w:r w:rsidR="007E4910">
        <w:rPr>
          <w:rFonts w:ascii="Times New Roman" w:hAnsi="Times New Roman" w:cs="Times New Roman"/>
          <w:sz w:val="28"/>
          <w:szCs w:val="28"/>
        </w:rPr>
        <w:t xml:space="preserve"> </w:t>
      </w:r>
      <w:r w:rsidR="007E4910">
        <w:rPr>
          <w:rFonts w:ascii="Times New Roman" w:hAnsi="Times New Roman" w:cs="Times New Roman"/>
          <w:sz w:val="28"/>
          <w:szCs w:val="28"/>
        </w:rPr>
        <w:t>вне зависимости от наличия рекламы как цели</w:t>
      </w:r>
      <w:r>
        <w:rPr>
          <w:rFonts w:ascii="Times New Roman" w:hAnsi="Times New Roman" w:cs="Times New Roman"/>
          <w:sz w:val="28"/>
          <w:szCs w:val="28"/>
        </w:rPr>
        <w:t>.</w:t>
      </w:r>
      <w:r w:rsidR="008D6F7F">
        <w:rPr>
          <w:rFonts w:ascii="Times New Roman" w:hAnsi="Times New Roman" w:cs="Times New Roman"/>
          <w:sz w:val="28"/>
          <w:szCs w:val="28"/>
        </w:rPr>
        <w:t xml:space="preserve"> </w:t>
      </w:r>
      <w:r>
        <w:rPr>
          <w:rFonts w:ascii="Times New Roman" w:hAnsi="Times New Roman" w:cs="Times New Roman"/>
          <w:sz w:val="28"/>
          <w:szCs w:val="28"/>
        </w:rPr>
        <w:t>Спонсором может быть признано лицо, которое как нуждается в распространении информации о себе, так и не нуждающееся в рекламных услугах.</w:t>
      </w:r>
    </w:p>
    <w:p w14:paraId="5D47FABC" w14:textId="2EA88B0F" w:rsidR="003076BB" w:rsidRDefault="00EA37E9" w:rsidP="00007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социальную значимость спонсорской рекламы, </w:t>
      </w:r>
      <w:r w:rsidR="003076BB">
        <w:rPr>
          <w:rFonts w:ascii="Times New Roman" w:hAnsi="Times New Roman" w:cs="Times New Roman"/>
          <w:sz w:val="28"/>
          <w:szCs w:val="28"/>
        </w:rPr>
        <w:t>ее закрепление в ФЗ «О рекламе» является достаточно обособленным, законодатель предъявляет к распространению спонсорской рекламы весьма либеральные требования.</w:t>
      </w:r>
    </w:p>
    <w:p w14:paraId="23FB6CD3" w14:textId="72CB5308" w:rsidR="00007368" w:rsidRDefault="003076BB" w:rsidP="00007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п</w:t>
      </w:r>
      <w:r w:rsidR="00EA37E9">
        <w:rPr>
          <w:rFonts w:ascii="Times New Roman" w:hAnsi="Times New Roman" w:cs="Times New Roman"/>
          <w:sz w:val="28"/>
          <w:szCs w:val="28"/>
        </w:rPr>
        <w:t xml:space="preserve">омимо самого определения спонсорской рекламы, </w:t>
      </w:r>
      <w:r>
        <w:rPr>
          <w:rFonts w:ascii="Times New Roman" w:hAnsi="Times New Roman" w:cs="Times New Roman"/>
          <w:sz w:val="28"/>
          <w:szCs w:val="28"/>
        </w:rPr>
        <w:t xml:space="preserve">ФЗ «О рекламе» </w:t>
      </w:r>
      <w:r w:rsidR="00EA37E9">
        <w:rPr>
          <w:rFonts w:ascii="Times New Roman" w:hAnsi="Times New Roman" w:cs="Times New Roman"/>
          <w:sz w:val="28"/>
          <w:szCs w:val="28"/>
        </w:rPr>
        <w:t>предусматривает правовые механизмы, обеспечивающие в определенной степени преимущество спонсорской рекламы над обычной</w:t>
      </w:r>
      <w:r w:rsidR="00007368">
        <w:rPr>
          <w:rFonts w:ascii="Times New Roman" w:hAnsi="Times New Roman" w:cs="Times New Roman"/>
          <w:sz w:val="28"/>
          <w:szCs w:val="28"/>
        </w:rPr>
        <w:t xml:space="preserve"> </w:t>
      </w:r>
      <w:r w:rsidR="00007368">
        <w:rPr>
          <w:rFonts w:ascii="Times New Roman" w:hAnsi="Times New Roman" w:cs="Times New Roman"/>
          <w:sz w:val="28"/>
          <w:szCs w:val="28"/>
        </w:rPr>
        <w:lastRenderedPageBreak/>
        <w:t>(прямой) рекламой</w:t>
      </w:r>
      <w:r w:rsidR="00EA37E9">
        <w:rPr>
          <w:rFonts w:ascii="Times New Roman" w:hAnsi="Times New Roman" w:cs="Times New Roman"/>
          <w:sz w:val="28"/>
          <w:szCs w:val="28"/>
        </w:rPr>
        <w:t>.</w:t>
      </w:r>
      <w:r w:rsidR="00007368">
        <w:rPr>
          <w:rFonts w:ascii="Times New Roman" w:hAnsi="Times New Roman" w:cs="Times New Roman"/>
          <w:sz w:val="28"/>
          <w:szCs w:val="28"/>
        </w:rPr>
        <w:t xml:space="preserve"> Это касается, в первую очередь, ограничений </w:t>
      </w:r>
      <w:r w:rsidR="00E078AE">
        <w:rPr>
          <w:rFonts w:ascii="Times New Roman" w:hAnsi="Times New Roman" w:cs="Times New Roman"/>
          <w:sz w:val="28"/>
          <w:szCs w:val="28"/>
        </w:rPr>
        <w:t>на размещение рекламы.</w:t>
      </w:r>
    </w:p>
    <w:p w14:paraId="12FB6C09" w14:textId="752B62FA" w:rsidR="00E078AE" w:rsidRDefault="00FE3671" w:rsidP="00007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00E078AE">
        <w:rPr>
          <w:rFonts w:ascii="Times New Roman" w:hAnsi="Times New Roman" w:cs="Times New Roman"/>
          <w:sz w:val="28"/>
          <w:szCs w:val="28"/>
        </w:rPr>
        <w:t>огласно части 1 статьи 14 и части 1 статьи 15 ФЗ «О рекламе»</w:t>
      </w:r>
      <w:r w:rsidR="00260C02">
        <w:rPr>
          <w:rFonts w:ascii="Times New Roman" w:hAnsi="Times New Roman" w:cs="Times New Roman"/>
          <w:sz w:val="28"/>
          <w:szCs w:val="28"/>
        </w:rPr>
        <w:t xml:space="preserve"> по общему правилу теле- и радиопрограммы, теле- и радиопередачи могут прерываться на рекламу только после предварительного сообщении о том, что будет транслироваться реклама.</w:t>
      </w:r>
      <w:r w:rsidR="004F43A4">
        <w:rPr>
          <w:rFonts w:ascii="Times New Roman" w:hAnsi="Times New Roman" w:cs="Times New Roman"/>
          <w:sz w:val="28"/>
          <w:szCs w:val="28"/>
        </w:rPr>
        <w:t xml:space="preserve"> Исключением является спонсорская реклама, на которую данное требование не распространяется</w:t>
      </w:r>
      <w:r w:rsidR="000D4A48">
        <w:rPr>
          <w:rFonts w:ascii="Times New Roman" w:hAnsi="Times New Roman" w:cs="Times New Roman"/>
          <w:sz w:val="28"/>
          <w:szCs w:val="28"/>
        </w:rPr>
        <w:t xml:space="preserve">, тем самым она </w:t>
      </w:r>
      <w:r w:rsidR="00FB6246">
        <w:rPr>
          <w:rFonts w:ascii="Times New Roman" w:hAnsi="Times New Roman" w:cs="Times New Roman"/>
          <w:sz w:val="28"/>
          <w:szCs w:val="28"/>
        </w:rPr>
        <w:t xml:space="preserve">может быть </w:t>
      </w:r>
      <w:r w:rsidR="000D4A48">
        <w:rPr>
          <w:rFonts w:ascii="Times New Roman" w:hAnsi="Times New Roman" w:cs="Times New Roman"/>
          <w:sz w:val="28"/>
          <w:szCs w:val="28"/>
        </w:rPr>
        <w:t>интегрирована прямо в программу или передачу.</w:t>
      </w:r>
    </w:p>
    <w:p w14:paraId="67C9FCF2" w14:textId="105065F2" w:rsidR="00E078AE" w:rsidRDefault="00E078AE" w:rsidP="00007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5 статьи 14 и часть 4 статьи 15 ФЗ «О рекламе</w:t>
      </w:r>
      <w:r w:rsidR="00FB6246">
        <w:rPr>
          <w:rFonts w:ascii="Times New Roman" w:hAnsi="Times New Roman" w:cs="Times New Roman"/>
          <w:sz w:val="28"/>
          <w:szCs w:val="28"/>
        </w:rPr>
        <w:t xml:space="preserve">» предоставляет спонсорской рекламе право </w:t>
      </w:r>
      <w:r w:rsidR="00CA4173">
        <w:rPr>
          <w:rFonts w:ascii="Times New Roman" w:hAnsi="Times New Roman" w:cs="Times New Roman"/>
          <w:sz w:val="28"/>
          <w:szCs w:val="28"/>
        </w:rPr>
        <w:t>прерывать религиозные теле- и радиопередачи, а также теле- и радиопередачи, продолжительность которых менее 15 минут.</w:t>
      </w:r>
    </w:p>
    <w:p w14:paraId="01E1F3CA" w14:textId="51175B10" w:rsidR="00E078AE" w:rsidRDefault="001A4D64" w:rsidP="00E078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ч</w:t>
      </w:r>
      <w:r w:rsidR="00E078AE">
        <w:rPr>
          <w:rFonts w:ascii="Times New Roman" w:hAnsi="Times New Roman" w:cs="Times New Roman"/>
          <w:sz w:val="28"/>
          <w:szCs w:val="28"/>
        </w:rPr>
        <w:t>аст</w:t>
      </w:r>
      <w:r>
        <w:rPr>
          <w:rFonts w:ascii="Times New Roman" w:hAnsi="Times New Roman" w:cs="Times New Roman"/>
          <w:sz w:val="28"/>
          <w:szCs w:val="28"/>
        </w:rPr>
        <w:t>и</w:t>
      </w:r>
      <w:r w:rsidR="00E078AE">
        <w:rPr>
          <w:rFonts w:ascii="Times New Roman" w:hAnsi="Times New Roman" w:cs="Times New Roman"/>
          <w:sz w:val="28"/>
          <w:szCs w:val="28"/>
        </w:rPr>
        <w:t xml:space="preserve"> 9 статьи 15 ФЗ «О рекламе</w:t>
      </w:r>
      <w:r>
        <w:rPr>
          <w:rFonts w:ascii="Times New Roman" w:hAnsi="Times New Roman" w:cs="Times New Roman"/>
          <w:sz w:val="28"/>
          <w:szCs w:val="28"/>
        </w:rPr>
        <w:t xml:space="preserve">» </w:t>
      </w:r>
      <w:r w:rsidR="006C299D">
        <w:rPr>
          <w:rFonts w:ascii="Times New Roman" w:hAnsi="Times New Roman" w:cs="Times New Roman"/>
          <w:sz w:val="28"/>
          <w:szCs w:val="28"/>
        </w:rPr>
        <w:t>для размещения спонсорской рекламы в радиопередачах предусмотрено меньше временных ограничений, нежели для размещения иной рекламы.</w:t>
      </w:r>
    </w:p>
    <w:p w14:paraId="42DB37B1" w14:textId="313A8ED6" w:rsidR="00E078AE" w:rsidRDefault="003B782E" w:rsidP="00E078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общему правилу, закрепленному в ч</w:t>
      </w:r>
      <w:r w:rsidR="00E078AE">
        <w:rPr>
          <w:rFonts w:ascii="Times New Roman" w:hAnsi="Times New Roman" w:cs="Times New Roman"/>
          <w:sz w:val="28"/>
          <w:szCs w:val="28"/>
        </w:rPr>
        <w:t>аст</w:t>
      </w:r>
      <w:r>
        <w:rPr>
          <w:rFonts w:ascii="Times New Roman" w:hAnsi="Times New Roman" w:cs="Times New Roman"/>
          <w:sz w:val="28"/>
          <w:szCs w:val="28"/>
        </w:rPr>
        <w:t xml:space="preserve">и 4 </w:t>
      </w:r>
      <w:r w:rsidR="00E078AE">
        <w:rPr>
          <w:rFonts w:ascii="Times New Roman" w:hAnsi="Times New Roman" w:cs="Times New Roman"/>
          <w:sz w:val="28"/>
          <w:szCs w:val="28"/>
        </w:rPr>
        <w:t>статьи 10 ФЗ «О рекламе</w:t>
      </w:r>
      <w:r>
        <w:rPr>
          <w:rFonts w:ascii="Times New Roman" w:hAnsi="Times New Roman" w:cs="Times New Roman"/>
          <w:sz w:val="28"/>
          <w:szCs w:val="28"/>
        </w:rPr>
        <w:t>»</w:t>
      </w:r>
      <w:r w:rsidR="00AB207C">
        <w:rPr>
          <w:rFonts w:ascii="Times New Roman" w:hAnsi="Times New Roman" w:cs="Times New Roman"/>
          <w:sz w:val="28"/>
          <w:szCs w:val="28"/>
        </w:rPr>
        <w:t xml:space="preserve">, в социальной рекламе запрещено упоминание о физических и юридических лицах, конкретных марках (моделях, артикулах) товаров, товарных знаках и других средствах их индивидуализации. Однако часть 5 указанной статьи определяет, что данные ограничения не распространяются на </w:t>
      </w:r>
      <w:r w:rsidR="00D105FF">
        <w:rPr>
          <w:rFonts w:ascii="Times New Roman" w:hAnsi="Times New Roman" w:cs="Times New Roman"/>
          <w:sz w:val="28"/>
          <w:szCs w:val="28"/>
        </w:rPr>
        <w:t>упоминания о спонсорах.</w:t>
      </w:r>
    </w:p>
    <w:p w14:paraId="486A1D64" w14:textId="7B901773" w:rsidR="00E078AE" w:rsidRDefault="00494E05" w:rsidP="00E078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на основании ч</w:t>
      </w:r>
      <w:r w:rsidR="00260C02">
        <w:rPr>
          <w:rFonts w:ascii="Times New Roman" w:hAnsi="Times New Roman" w:cs="Times New Roman"/>
          <w:sz w:val="28"/>
          <w:szCs w:val="28"/>
        </w:rPr>
        <w:t>аст</w:t>
      </w:r>
      <w:r>
        <w:rPr>
          <w:rFonts w:ascii="Times New Roman" w:hAnsi="Times New Roman" w:cs="Times New Roman"/>
          <w:sz w:val="28"/>
          <w:szCs w:val="28"/>
        </w:rPr>
        <w:t>и</w:t>
      </w:r>
      <w:r w:rsidR="00260C02">
        <w:rPr>
          <w:rFonts w:ascii="Times New Roman" w:hAnsi="Times New Roman" w:cs="Times New Roman"/>
          <w:sz w:val="28"/>
          <w:szCs w:val="28"/>
        </w:rPr>
        <w:t xml:space="preserve"> 6</w:t>
      </w:r>
      <w:r w:rsidR="00260C02" w:rsidRPr="00260C02">
        <w:rPr>
          <w:rFonts w:ascii="Times New Roman" w:hAnsi="Times New Roman" w:cs="Times New Roman"/>
          <w:sz w:val="28"/>
          <w:szCs w:val="28"/>
        </w:rPr>
        <w:t xml:space="preserve"> </w:t>
      </w:r>
      <w:r w:rsidR="00260C02">
        <w:rPr>
          <w:rFonts w:ascii="Times New Roman" w:hAnsi="Times New Roman" w:cs="Times New Roman"/>
          <w:sz w:val="28"/>
          <w:szCs w:val="28"/>
        </w:rPr>
        <w:t>статьи 10 ФЗ «О рекламе</w:t>
      </w:r>
      <w:r>
        <w:rPr>
          <w:rFonts w:ascii="Times New Roman" w:hAnsi="Times New Roman" w:cs="Times New Roman"/>
          <w:sz w:val="28"/>
          <w:szCs w:val="28"/>
        </w:rPr>
        <w:t xml:space="preserve">» </w:t>
      </w:r>
      <w:r w:rsidR="00FE6BF0">
        <w:rPr>
          <w:rFonts w:ascii="Times New Roman" w:hAnsi="Times New Roman" w:cs="Times New Roman"/>
          <w:sz w:val="28"/>
          <w:szCs w:val="28"/>
        </w:rPr>
        <w:t>упоминанию о спонсорах в социальной рекламе должно быть отведено не более 7 % площади кадра, а если речь идет о социальной рекламе, которая распространяется другими способами, то не более чем 5 % рекламной площади (пространства).</w:t>
      </w:r>
    </w:p>
    <w:p w14:paraId="61E08CF0" w14:textId="49492130" w:rsidR="009648AE" w:rsidRDefault="009648AE" w:rsidP="00E078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F50F3">
        <w:rPr>
          <w:rFonts w:ascii="Times New Roman" w:hAnsi="Times New Roman" w:cs="Times New Roman"/>
          <w:sz w:val="28"/>
          <w:szCs w:val="28"/>
        </w:rPr>
        <w:t>законодательное закрепление указанных преимуществ спонсорской рекламы над обычной (прямой) рекламой подчеркивает ее большую общественно-социальную значимость.</w:t>
      </w:r>
    </w:p>
    <w:p w14:paraId="7D93149A" w14:textId="306B3F54" w:rsidR="00A02088"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понятия - «спонсор» и «спонсорская реклама», следует определить, что же такое спонсорство?</w:t>
      </w:r>
    </w:p>
    <w:p w14:paraId="1D694B6A" w14:textId="10A6E283" w:rsidR="00DD0261" w:rsidRDefault="00DD0261"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указанных определений можно сделать вывод, что спонсорство не представляет собой исключительно рекламу. Данное понятие </w:t>
      </w:r>
      <w:r w:rsidR="00E43D14">
        <w:rPr>
          <w:rFonts w:ascii="Times New Roman" w:hAnsi="Times New Roman" w:cs="Times New Roman"/>
          <w:sz w:val="28"/>
          <w:szCs w:val="28"/>
        </w:rPr>
        <w:t>балансирует между благотворительностью и рекламой.</w:t>
      </w:r>
    </w:p>
    <w:p w14:paraId="33ED085A" w14:textId="31C2B30D" w:rsidR="00E12251" w:rsidRDefault="006C1491" w:rsidP="007C0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«спонсорство» </w:t>
      </w:r>
      <w:r w:rsidR="00E12251">
        <w:rPr>
          <w:rFonts w:ascii="Times New Roman" w:hAnsi="Times New Roman" w:cs="Times New Roman"/>
          <w:sz w:val="28"/>
          <w:szCs w:val="28"/>
        </w:rPr>
        <w:t xml:space="preserve">впервые </w:t>
      </w:r>
      <w:r w:rsidR="008F49F7">
        <w:rPr>
          <w:rFonts w:ascii="Times New Roman" w:hAnsi="Times New Roman" w:cs="Times New Roman"/>
          <w:sz w:val="28"/>
          <w:szCs w:val="28"/>
        </w:rPr>
        <w:t xml:space="preserve">упоминается </w:t>
      </w:r>
      <w:r w:rsidR="00E12251">
        <w:rPr>
          <w:rFonts w:ascii="Times New Roman" w:hAnsi="Times New Roman" w:cs="Times New Roman"/>
          <w:sz w:val="28"/>
          <w:szCs w:val="28"/>
        </w:rPr>
        <w:t>в римском праве</w:t>
      </w:r>
      <w:r w:rsidR="008F49F7">
        <w:rPr>
          <w:rFonts w:ascii="Times New Roman" w:hAnsi="Times New Roman" w:cs="Times New Roman"/>
          <w:sz w:val="28"/>
          <w:szCs w:val="28"/>
        </w:rPr>
        <w:t>. Его</w:t>
      </w:r>
      <w:r w:rsidR="007C0D7D">
        <w:rPr>
          <w:rFonts w:ascii="Times New Roman" w:hAnsi="Times New Roman" w:cs="Times New Roman"/>
          <w:sz w:val="28"/>
          <w:szCs w:val="28"/>
        </w:rPr>
        <w:t xml:space="preserve"> </w:t>
      </w:r>
      <w:r w:rsidR="008F49F7">
        <w:rPr>
          <w:rFonts w:ascii="Times New Roman" w:hAnsi="Times New Roman" w:cs="Times New Roman"/>
          <w:sz w:val="28"/>
          <w:szCs w:val="28"/>
        </w:rPr>
        <w:t xml:space="preserve">использовали </w:t>
      </w:r>
      <w:r w:rsidR="007C0D7D">
        <w:rPr>
          <w:rFonts w:ascii="Times New Roman" w:hAnsi="Times New Roman" w:cs="Times New Roman"/>
          <w:sz w:val="28"/>
          <w:szCs w:val="28"/>
        </w:rPr>
        <w:t>по отношению к людям, которые брали на себя долг другого лица в форме торжественного обещания.</w:t>
      </w:r>
    </w:p>
    <w:p w14:paraId="155BCB66" w14:textId="3BD84F38" w:rsidR="00C12302" w:rsidRDefault="00C12302" w:rsidP="007C0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спонсорство, в том числе спортивное, является одним из самых популярных способов рекламы и продвижения на рынке товаров, работ (услуг).</w:t>
      </w:r>
    </w:p>
    <w:p w14:paraId="7463F6A6" w14:textId="5081CFDE" w:rsidR="00E90C89" w:rsidRPr="007C0D7D" w:rsidRDefault="00E90C89" w:rsidP="00E90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Спонсорством является, например, предоставление спонсором спортивной экипировки, на которой нанесено наименование данного спонсора, спортивной школе. Другим примером спонсорства может быть ситуация, при которой спонсор выделяет финансовые средства на осуществление деятельности спортивной организацией, которая, в свою очередь, обязуется совершить определенные действия, направленные на распространение информации о спонсоре.</w:t>
      </w:r>
    </w:p>
    <w:p w14:paraId="26AB44F7" w14:textId="77777777" w:rsidR="00B5503D" w:rsidRDefault="00212219"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не содержит специальной дефиниции, которая определяла бы спортивное спонсорство как институт российского права, тем самым л</w:t>
      </w:r>
      <w:r w:rsidR="00A02088">
        <w:rPr>
          <w:rFonts w:ascii="Times New Roman" w:hAnsi="Times New Roman" w:cs="Times New Roman"/>
          <w:sz w:val="28"/>
          <w:szCs w:val="28"/>
        </w:rPr>
        <w:t>егального определения термина «спонсорство» не существует.</w:t>
      </w:r>
    </w:p>
    <w:p w14:paraId="0E8A5E4C" w14:textId="4696EA67" w:rsidR="00A02088" w:rsidRDefault="00A02088" w:rsidP="00A02088">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Однако </w:t>
      </w:r>
      <w:r w:rsidRPr="008877BF">
        <w:rPr>
          <w:rFonts w:ascii="Times New Roman" w:hAnsi="Times New Roman" w:cs="Times New Roman"/>
          <w:i/>
          <w:iCs/>
          <w:sz w:val="28"/>
          <w:szCs w:val="28"/>
        </w:rPr>
        <w:t>спонсорство можно определить как отношения, складывающиеся между спонсором и спонсируемым, которые выступают в роли рекламодателя и рекламораспространителя</w:t>
      </w:r>
      <w:r>
        <w:rPr>
          <w:rStyle w:val="a6"/>
          <w:rFonts w:ascii="Times New Roman" w:hAnsi="Times New Roman" w:cs="Times New Roman"/>
          <w:i/>
          <w:iCs/>
          <w:sz w:val="28"/>
          <w:szCs w:val="28"/>
        </w:rPr>
        <w:footnoteReference w:id="16"/>
      </w:r>
      <w:r w:rsidRPr="008877BF">
        <w:rPr>
          <w:rFonts w:ascii="Times New Roman" w:hAnsi="Times New Roman" w:cs="Times New Roman"/>
          <w:i/>
          <w:iCs/>
          <w:sz w:val="28"/>
          <w:szCs w:val="28"/>
        </w:rPr>
        <w:t>.</w:t>
      </w:r>
    </w:p>
    <w:p w14:paraId="5CB8DFE4" w14:textId="13817F84" w:rsidR="00B5503D" w:rsidRPr="00B5503D" w:rsidRDefault="00A02088" w:rsidP="00B55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D4A56">
        <w:rPr>
          <w:rFonts w:ascii="Times New Roman" w:hAnsi="Times New Roman" w:cs="Times New Roman"/>
          <w:sz w:val="28"/>
          <w:szCs w:val="28"/>
        </w:rPr>
        <w:t xml:space="preserve">портивное спонсорство – это инвестиции в спортивную деятельность в наличных деньгах или в другой форме, </w:t>
      </w:r>
      <w:r>
        <w:rPr>
          <w:rFonts w:ascii="Times New Roman" w:hAnsi="Times New Roman" w:cs="Times New Roman"/>
          <w:sz w:val="28"/>
          <w:szCs w:val="28"/>
        </w:rPr>
        <w:t xml:space="preserve">которые вкладываются </w:t>
      </w:r>
      <w:r w:rsidRPr="00BD4A56">
        <w:rPr>
          <w:rFonts w:ascii="Times New Roman" w:hAnsi="Times New Roman" w:cs="Times New Roman"/>
          <w:sz w:val="28"/>
          <w:szCs w:val="28"/>
        </w:rPr>
        <w:t xml:space="preserve">в обмен на возможность получить доступ к выгодному для использования </w:t>
      </w:r>
      <w:r w:rsidRPr="00BD4A56">
        <w:rPr>
          <w:rFonts w:ascii="Times New Roman" w:hAnsi="Times New Roman" w:cs="Times New Roman"/>
          <w:sz w:val="28"/>
          <w:szCs w:val="28"/>
        </w:rPr>
        <w:lastRenderedPageBreak/>
        <w:t>коммерческому потенциалу, связанному с широким публичным охватом спортивной деятельности</w:t>
      </w:r>
      <w:r>
        <w:rPr>
          <w:rStyle w:val="a6"/>
          <w:rFonts w:ascii="Times New Roman" w:hAnsi="Times New Roman" w:cs="Times New Roman"/>
          <w:sz w:val="28"/>
          <w:szCs w:val="28"/>
        </w:rPr>
        <w:footnoteReference w:id="17"/>
      </w:r>
      <w:r w:rsidRPr="00BD4A56">
        <w:rPr>
          <w:rFonts w:ascii="Times New Roman" w:hAnsi="Times New Roman" w:cs="Times New Roman"/>
          <w:sz w:val="28"/>
          <w:szCs w:val="28"/>
        </w:rPr>
        <w:t>.</w:t>
      </w:r>
    </w:p>
    <w:p w14:paraId="38729B9E" w14:textId="595C899B" w:rsidR="00A02088" w:rsidRDefault="00A02088" w:rsidP="00A0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Прежний Федеральный закон от 18 июля 1995 г. № 108-ФЗ «О рекламе»</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закреплял в ст</w:t>
      </w:r>
      <w:r w:rsidR="00DE101D">
        <w:rPr>
          <w:rFonts w:ascii="Times New Roman" w:hAnsi="Times New Roman" w:cs="Times New Roman"/>
          <w:sz w:val="28"/>
          <w:szCs w:val="28"/>
        </w:rPr>
        <w:t>атье</w:t>
      </w:r>
      <w:r>
        <w:rPr>
          <w:rFonts w:ascii="Times New Roman" w:hAnsi="Times New Roman" w:cs="Times New Roman"/>
          <w:sz w:val="28"/>
          <w:szCs w:val="28"/>
        </w:rPr>
        <w:t xml:space="preserve"> 19, что спонсорство является осуществлением юридическим или физическим лицом (спонсором) вклада (в виде предоставления имущества, результатов интеллектуальной деятельности, оказания услуг, проведения работ) в деятельность другого юридического или физического лица (спонсируемого) на условиях распространения спонсируемым рекламы о спонсоре, его товарах. Так, данное понятие включало в себя и понятие «спонсор», и понятие «спонсорская реклама».</w:t>
      </w:r>
    </w:p>
    <w:p w14:paraId="11C1A365" w14:textId="4CE9950C" w:rsidR="002C5C63" w:rsidRDefault="00A02088" w:rsidP="002C5C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спонсорство в сфере спорта, являясь динамично развивающимся правовым институтом, приобретает свою актуальность, в частности, поскольку</w:t>
      </w:r>
      <w:r w:rsidR="000A7625">
        <w:rPr>
          <w:rFonts w:ascii="Times New Roman" w:hAnsi="Times New Roman" w:cs="Times New Roman"/>
          <w:sz w:val="28"/>
          <w:szCs w:val="28"/>
        </w:rPr>
        <w:t xml:space="preserve"> </w:t>
      </w:r>
      <w:r>
        <w:rPr>
          <w:rFonts w:ascii="Times New Roman" w:hAnsi="Times New Roman" w:cs="Times New Roman"/>
          <w:sz w:val="28"/>
          <w:szCs w:val="28"/>
        </w:rPr>
        <w:t>создание физкультурно-спортивных телевизионных передач, проведение или трансляция большинства спортивных мероприятий либо не финансируется, либо очень скромно финансируется из государственного бюджета.</w:t>
      </w:r>
      <w:r w:rsidR="002C5C63">
        <w:rPr>
          <w:rFonts w:ascii="Times New Roman" w:hAnsi="Times New Roman" w:cs="Times New Roman"/>
          <w:sz w:val="28"/>
          <w:szCs w:val="28"/>
        </w:rPr>
        <w:t xml:space="preserve"> Однако для развития спонсорской деятельности необходимо разработать соответствующие правовые механизмы его действия в российской правовой системе. В частности, необходимо законодательно закрепить определение понятия «спонсорство».</w:t>
      </w:r>
    </w:p>
    <w:p w14:paraId="11EE75E5" w14:textId="77777777" w:rsidR="007A1041" w:rsidRPr="007C0649" w:rsidRDefault="007A1041" w:rsidP="007A1041">
      <w:pPr>
        <w:spacing w:after="0" w:line="360" w:lineRule="auto"/>
        <w:ind w:firstLine="709"/>
        <w:jc w:val="both"/>
        <w:rPr>
          <w:rFonts w:ascii="Times New Roman" w:hAnsi="Times New Roman" w:cs="Times New Roman"/>
          <w:sz w:val="28"/>
          <w:szCs w:val="28"/>
        </w:rPr>
      </w:pPr>
    </w:p>
    <w:p w14:paraId="27739842" w14:textId="132A1BD4" w:rsidR="00DB2B1F" w:rsidRPr="00573CB1" w:rsidRDefault="004B14E0" w:rsidP="00573CB1">
      <w:pPr>
        <w:spacing w:after="0" w:line="360" w:lineRule="auto"/>
        <w:ind w:firstLine="709"/>
        <w:jc w:val="both"/>
        <w:rPr>
          <w:rFonts w:ascii="Times New Roman" w:hAnsi="Times New Roman" w:cs="Times New Roman"/>
          <w:b/>
          <w:bCs/>
          <w:sz w:val="28"/>
          <w:szCs w:val="28"/>
        </w:rPr>
      </w:pPr>
      <w:r w:rsidRPr="004B14E0">
        <w:rPr>
          <w:rFonts w:ascii="Times New Roman" w:hAnsi="Times New Roman" w:cs="Times New Roman"/>
          <w:b/>
          <w:bCs/>
          <w:sz w:val="28"/>
          <w:szCs w:val="28"/>
        </w:rPr>
        <w:t xml:space="preserve">1.2 </w:t>
      </w:r>
      <w:r w:rsidR="00697824">
        <w:rPr>
          <w:rFonts w:ascii="Times New Roman" w:hAnsi="Times New Roman" w:cs="Times New Roman"/>
          <w:b/>
          <w:bCs/>
          <w:sz w:val="28"/>
          <w:szCs w:val="28"/>
        </w:rPr>
        <w:t>Р</w:t>
      </w:r>
      <w:r w:rsidR="008F49CC" w:rsidRPr="008F49CC">
        <w:rPr>
          <w:rFonts w:ascii="Times New Roman" w:hAnsi="Times New Roman" w:cs="Times New Roman"/>
          <w:b/>
          <w:bCs/>
          <w:sz w:val="28"/>
          <w:szCs w:val="28"/>
        </w:rPr>
        <w:t xml:space="preserve">азновидности </w:t>
      </w:r>
      <w:r w:rsidR="00697824">
        <w:rPr>
          <w:rFonts w:ascii="Times New Roman" w:hAnsi="Times New Roman" w:cs="Times New Roman"/>
          <w:b/>
          <w:bCs/>
          <w:sz w:val="28"/>
          <w:szCs w:val="28"/>
        </w:rPr>
        <w:t xml:space="preserve">и цели </w:t>
      </w:r>
      <w:r w:rsidR="008F49CC" w:rsidRPr="008F49CC">
        <w:rPr>
          <w:rFonts w:ascii="Times New Roman" w:hAnsi="Times New Roman" w:cs="Times New Roman"/>
          <w:b/>
          <w:bCs/>
          <w:sz w:val="28"/>
          <w:szCs w:val="28"/>
        </w:rPr>
        <w:t>спонсорства в спорте</w:t>
      </w:r>
    </w:p>
    <w:p w14:paraId="1357E6D7" w14:textId="7275ACD0"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Спортивное спонсорство можно подразделить на несколько видов.</w:t>
      </w:r>
    </w:p>
    <w:p w14:paraId="2E3F7E87" w14:textId="77777777" w:rsidR="009C7E3D" w:rsidRPr="007A1041"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следует выделить </w:t>
      </w:r>
      <w:r w:rsidRPr="007A1041">
        <w:rPr>
          <w:rFonts w:ascii="Times New Roman" w:hAnsi="Times New Roman" w:cs="Times New Roman"/>
          <w:i/>
          <w:iCs/>
          <w:sz w:val="28"/>
          <w:szCs w:val="28"/>
        </w:rPr>
        <w:t>спонсорство организационно готовых соревнований (как международных, так и российских).</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Преимуществом данного вида спонсорства является то, что спонсор может проанализировать все факторы и, руководствуясь поставленными перед собой целями и своим </w:t>
      </w:r>
      <w:r>
        <w:rPr>
          <w:rFonts w:ascii="Times New Roman" w:hAnsi="Times New Roman" w:cs="Times New Roman"/>
          <w:sz w:val="28"/>
          <w:szCs w:val="28"/>
        </w:rPr>
        <w:lastRenderedPageBreak/>
        <w:t>бюджетом, выбрать соревнование, которое он будет спонсировать. Однако, как правило, у таких соревнований бывает несколько спонсоров.</w:t>
      </w:r>
    </w:p>
    <w:p w14:paraId="54E5D244" w14:textId="77777777" w:rsidR="009C7E3D" w:rsidRPr="005B53DE"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можно выделить такой вид спонсорства, как </w:t>
      </w:r>
      <w:r w:rsidRPr="007A1041">
        <w:rPr>
          <w:rFonts w:ascii="Times New Roman" w:hAnsi="Times New Roman" w:cs="Times New Roman"/>
          <w:i/>
          <w:iCs/>
          <w:sz w:val="28"/>
          <w:szCs w:val="28"/>
        </w:rPr>
        <w:t>создание собственного спортивного события.</w:t>
      </w:r>
      <w:r>
        <w:rPr>
          <w:rFonts w:ascii="Times New Roman" w:hAnsi="Times New Roman" w:cs="Times New Roman"/>
          <w:i/>
          <w:iCs/>
          <w:sz w:val="28"/>
          <w:szCs w:val="28"/>
        </w:rPr>
        <w:t xml:space="preserve"> </w:t>
      </w:r>
      <w:r>
        <w:rPr>
          <w:rFonts w:ascii="Times New Roman" w:hAnsi="Times New Roman" w:cs="Times New Roman"/>
          <w:sz w:val="28"/>
          <w:szCs w:val="28"/>
        </w:rPr>
        <w:t>Необходимо отметить, что данный способ спонсорства предполагает довольно высокий уровень затрат, но и результаты при грамотной организации могут быть более значительными, чем при спонсировании организационно готовых соревнований.</w:t>
      </w:r>
    </w:p>
    <w:p w14:paraId="0FC050A6" w14:textId="77777777" w:rsidR="009C7E3D" w:rsidRDefault="009C7E3D" w:rsidP="009C7E3D">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В-третьих, </w:t>
      </w:r>
      <w:r w:rsidRPr="007A1041">
        <w:rPr>
          <w:rFonts w:ascii="Times New Roman" w:hAnsi="Times New Roman" w:cs="Times New Roman"/>
          <w:i/>
          <w:iCs/>
          <w:sz w:val="28"/>
          <w:szCs w:val="28"/>
        </w:rPr>
        <w:t>спонсорство спортивной федерации, лиги, спортивного клуба, иной спортивной организации, спортивной команды или отдельного спортсмена.</w:t>
      </w:r>
    </w:p>
    <w:p w14:paraId="5FE2B0E4" w14:textId="77777777" w:rsidR="009C7E3D" w:rsidRDefault="009C7E3D" w:rsidP="009C7E3D">
      <w:pPr>
        <w:spacing w:after="0" w:line="360" w:lineRule="auto"/>
        <w:ind w:firstLine="709"/>
        <w:jc w:val="both"/>
        <w:rPr>
          <w:rFonts w:ascii="Times New Roman" w:hAnsi="Times New Roman" w:cs="Times New Roman"/>
          <w:sz w:val="28"/>
          <w:szCs w:val="28"/>
        </w:rPr>
      </w:pPr>
      <w:r w:rsidRPr="00B0562A">
        <w:rPr>
          <w:rFonts w:ascii="Times New Roman" w:hAnsi="Times New Roman" w:cs="Times New Roman"/>
          <w:sz w:val="28"/>
          <w:szCs w:val="28"/>
        </w:rPr>
        <w:t>Современный спорт</w:t>
      </w:r>
      <w:r>
        <w:rPr>
          <w:rFonts w:ascii="Times New Roman" w:hAnsi="Times New Roman" w:cs="Times New Roman"/>
          <w:sz w:val="28"/>
          <w:szCs w:val="28"/>
        </w:rPr>
        <w:t xml:space="preserve">, безусловно, является </w:t>
      </w:r>
      <w:r w:rsidRPr="00B0562A">
        <w:rPr>
          <w:rFonts w:ascii="Times New Roman" w:hAnsi="Times New Roman" w:cs="Times New Roman"/>
          <w:sz w:val="28"/>
          <w:szCs w:val="28"/>
        </w:rPr>
        <w:t>зрелище</w:t>
      </w:r>
      <w:r>
        <w:rPr>
          <w:rFonts w:ascii="Times New Roman" w:hAnsi="Times New Roman" w:cs="Times New Roman"/>
          <w:sz w:val="28"/>
          <w:szCs w:val="28"/>
        </w:rPr>
        <w:t xml:space="preserve">м. Это зрелище на сегодняшний день способно </w:t>
      </w:r>
      <w:r w:rsidRPr="00B0562A">
        <w:rPr>
          <w:rFonts w:ascii="Times New Roman" w:hAnsi="Times New Roman" w:cs="Times New Roman"/>
          <w:sz w:val="28"/>
          <w:szCs w:val="28"/>
        </w:rPr>
        <w:t>привлекат</w:t>
      </w:r>
      <w:r>
        <w:rPr>
          <w:rFonts w:ascii="Times New Roman" w:hAnsi="Times New Roman" w:cs="Times New Roman"/>
          <w:sz w:val="28"/>
          <w:szCs w:val="28"/>
        </w:rPr>
        <w:t>ь</w:t>
      </w:r>
      <w:r w:rsidRPr="00B0562A">
        <w:rPr>
          <w:rFonts w:ascii="Times New Roman" w:hAnsi="Times New Roman" w:cs="Times New Roman"/>
          <w:sz w:val="28"/>
          <w:szCs w:val="28"/>
        </w:rPr>
        <w:t xml:space="preserve"> миллион</w:t>
      </w:r>
      <w:r>
        <w:rPr>
          <w:rFonts w:ascii="Times New Roman" w:hAnsi="Times New Roman" w:cs="Times New Roman"/>
          <w:sz w:val="28"/>
          <w:szCs w:val="28"/>
        </w:rPr>
        <w:t>ы</w:t>
      </w:r>
      <w:r w:rsidRPr="00B0562A">
        <w:rPr>
          <w:rFonts w:ascii="Times New Roman" w:hAnsi="Times New Roman" w:cs="Times New Roman"/>
          <w:sz w:val="28"/>
          <w:szCs w:val="28"/>
        </w:rPr>
        <w:t xml:space="preserve"> болельщиков</w:t>
      </w:r>
      <w:r>
        <w:rPr>
          <w:rFonts w:ascii="Times New Roman" w:hAnsi="Times New Roman" w:cs="Times New Roman"/>
          <w:sz w:val="28"/>
          <w:szCs w:val="28"/>
        </w:rPr>
        <w:t xml:space="preserve"> и </w:t>
      </w:r>
      <w:r w:rsidRPr="00B0562A">
        <w:rPr>
          <w:rFonts w:ascii="Times New Roman" w:hAnsi="Times New Roman" w:cs="Times New Roman"/>
          <w:sz w:val="28"/>
          <w:szCs w:val="28"/>
        </w:rPr>
        <w:t>телезрителей.</w:t>
      </w:r>
      <w:r>
        <w:rPr>
          <w:rFonts w:ascii="Times New Roman" w:hAnsi="Times New Roman" w:cs="Times New Roman"/>
          <w:sz w:val="28"/>
          <w:szCs w:val="28"/>
        </w:rPr>
        <w:t xml:space="preserve"> Следовательно, </w:t>
      </w:r>
      <w:r w:rsidRPr="00B0562A">
        <w:rPr>
          <w:rFonts w:ascii="Times New Roman" w:hAnsi="Times New Roman" w:cs="Times New Roman"/>
          <w:sz w:val="28"/>
          <w:szCs w:val="28"/>
        </w:rPr>
        <w:t xml:space="preserve">спорт является </w:t>
      </w:r>
      <w:r>
        <w:rPr>
          <w:rFonts w:ascii="Times New Roman" w:hAnsi="Times New Roman" w:cs="Times New Roman"/>
          <w:sz w:val="28"/>
          <w:szCs w:val="28"/>
        </w:rPr>
        <w:t xml:space="preserve">сильнейшим центром, посредством которого привлекается внимание целевых аудиторий совершенно разных направленностей (по своим характеристикам и масштабам), </w:t>
      </w:r>
      <w:r w:rsidRPr="00B0562A">
        <w:rPr>
          <w:rFonts w:ascii="Times New Roman" w:hAnsi="Times New Roman" w:cs="Times New Roman"/>
          <w:sz w:val="28"/>
          <w:szCs w:val="28"/>
        </w:rPr>
        <w:t>которые, в свою очередь,</w:t>
      </w:r>
      <w:r>
        <w:rPr>
          <w:rFonts w:ascii="Times New Roman" w:hAnsi="Times New Roman" w:cs="Times New Roman"/>
          <w:sz w:val="28"/>
          <w:szCs w:val="28"/>
        </w:rPr>
        <w:t xml:space="preserve"> могут быть интересны для п</w:t>
      </w:r>
      <w:r w:rsidRPr="00B0562A">
        <w:rPr>
          <w:rFonts w:ascii="Times New Roman" w:hAnsi="Times New Roman" w:cs="Times New Roman"/>
          <w:sz w:val="28"/>
          <w:szCs w:val="28"/>
        </w:rPr>
        <w:t>роизводител</w:t>
      </w:r>
      <w:r>
        <w:rPr>
          <w:rFonts w:ascii="Times New Roman" w:hAnsi="Times New Roman" w:cs="Times New Roman"/>
          <w:sz w:val="28"/>
          <w:szCs w:val="28"/>
        </w:rPr>
        <w:t>ей</w:t>
      </w:r>
      <w:r w:rsidRPr="00B0562A">
        <w:rPr>
          <w:rFonts w:ascii="Times New Roman" w:hAnsi="Times New Roman" w:cs="Times New Roman"/>
          <w:sz w:val="28"/>
          <w:szCs w:val="28"/>
        </w:rPr>
        <w:t xml:space="preserve"> и продавц</w:t>
      </w:r>
      <w:r>
        <w:rPr>
          <w:rFonts w:ascii="Times New Roman" w:hAnsi="Times New Roman" w:cs="Times New Roman"/>
          <w:sz w:val="28"/>
          <w:szCs w:val="28"/>
        </w:rPr>
        <w:t>ов (например,</w:t>
      </w:r>
      <w:r w:rsidRPr="00B0562A">
        <w:rPr>
          <w:rFonts w:ascii="Times New Roman" w:hAnsi="Times New Roman" w:cs="Times New Roman"/>
          <w:sz w:val="28"/>
          <w:szCs w:val="28"/>
        </w:rPr>
        <w:t xml:space="preserve"> для воздействия на знания публики, на изменение установок потенциальных потребителей</w:t>
      </w:r>
      <w:r>
        <w:rPr>
          <w:rFonts w:ascii="Times New Roman" w:hAnsi="Times New Roman" w:cs="Times New Roman"/>
          <w:sz w:val="28"/>
          <w:szCs w:val="28"/>
        </w:rPr>
        <w:t>)</w:t>
      </w:r>
      <w:r w:rsidRPr="00B0562A">
        <w:rPr>
          <w:rFonts w:ascii="Times New Roman" w:hAnsi="Times New Roman" w:cs="Times New Roman"/>
          <w:sz w:val="28"/>
          <w:szCs w:val="28"/>
        </w:rPr>
        <w:t>.</w:t>
      </w:r>
    </w:p>
    <w:p w14:paraId="16A90AB3" w14:textId="77777777" w:rsidR="009C7E3D" w:rsidRPr="00B0562A"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в качестве основной своей цели стремится к повышению престижа, известности и популярности в глазах потенциальных клиентов посредством поддержки спорта. Это приводит, в свою очередь, к </w:t>
      </w:r>
      <w:r w:rsidRPr="00B0562A">
        <w:rPr>
          <w:rFonts w:ascii="Times New Roman" w:hAnsi="Times New Roman" w:cs="Times New Roman"/>
          <w:sz w:val="28"/>
          <w:szCs w:val="28"/>
        </w:rPr>
        <w:t>достижени</w:t>
      </w:r>
      <w:r>
        <w:rPr>
          <w:rFonts w:ascii="Times New Roman" w:hAnsi="Times New Roman" w:cs="Times New Roman"/>
          <w:sz w:val="28"/>
          <w:szCs w:val="28"/>
        </w:rPr>
        <w:t>ю</w:t>
      </w:r>
      <w:r w:rsidRPr="00B0562A">
        <w:rPr>
          <w:rFonts w:ascii="Times New Roman" w:hAnsi="Times New Roman" w:cs="Times New Roman"/>
          <w:sz w:val="28"/>
          <w:szCs w:val="28"/>
        </w:rPr>
        <w:t xml:space="preserve"> максимальной публичности и успеха</w:t>
      </w:r>
      <w:r>
        <w:rPr>
          <w:rFonts w:ascii="Times New Roman" w:hAnsi="Times New Roman" w:cs="Times New Roman"/>
          <w:sz w:val="28"/>
          <w:szCs w:val="28"/>
        </w:rPr>
        <w:t xml:space="preserve"> и влечет за собой п</w:t>
      </w:r>
      <w:r w:rsidRPr="00B0562A">
        <w:rPr>
          <w:rFonts w:ascii="Times New Roman" w:hAnsi="Times New Roman" w:cs="Times New Roman"/>
          <w:sz w:val="28"/>
          <w:szCs w:val="28"/>
        </w:rPr>
        <w:t>родвижение продукции на рынк</w:t>
      </w:r>
      <w:r>
        <w:rPr>
          <w:rFonts w:ascii="Times New Roman" w:hAnsi="Times New Roman" w:cs="Times New Roman"/>
          <w:sz w:val="28"/>
          <w:szCs w:val="28"/>
        </w:rPr>
        <w:t>е, увеличению доли на рынке и, наконец, повышению прибыли. Указанные факторы также способствуют достижению победы над конкурентами.</w:t>
      </w:r>
    </w:p>
    <w:p w14:paraId="6E0C2FC5" w14:textId="592D2DF4"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B0562A">
        <w:rPr>
          <w:rFonts w:ascii="Times New Roman" w:hAnsi="Times New Roman" w:cs="Times New Roman"/>
          <w:sz w:val="28"/>
          <w:szCs w:val="28"/>
        </w:rPr>
        <w:t xml:space="preserve">портивное спонсорство является одним из основных инструментов </w:t>
      </w:r>
      <w:r>
        <w:rPr>
          <w:rFonts w:ascii="Times New Roman" w:hAnsi="Times New Roman" w:cs="Times New Roman"/>
          <w:sz w:val="28"/>
          <w:szCs w:val="28"/>
        </w:rPr>
        <w:t xml:space="preserve">в </w:t>
      </w:r>
      <w:r w:rsidRPr="00B0562A">
        <w:rPr>
          <w:rFonts w:ascii="Times New Roman" w:hAnsi="Times New Roman" w:cs="Times New Roman"/>
          <w:sz w:val="28"/>
          <w:szCs w:val="28"/>
        </w:rPr>
        <w:t>продвижени</w:t>
      </w:r>
      <w:r>
        <w:rPr>
          <w:rFonts w:ascii="Times New Roman" w:hAnsi="Times New Roman" w:cs="Times New Roman"/>
          <w:sz w:val="28"/>
          <w:szCs w:val="28"/>
        </w:rPr>
        <w:t>и</w:t>
      </w:r>
      <w:r w:rsidRPr="00B0562A">
        <w:rPr>
          <w:rFonts w:ascii="Times New Roman" w:hAnsi="Times New Roman" w:cs="Times New Roman"/>
          <w:sz w:val="28"/>
          <w:szCs w:val="28"/>
        </w:rPr>
        <w:t xml:space="preserve"> бренда компании, </w:t>
      </w:r>
      <w:r>
        <w:rPr>
          <w:rFonts w:ascii="Times New Roman" w:hAnsi="Times New Roman" w:cs="Times New Roman"/>
          <w:sz w:val="28"/>
          <w:szCs w:val="28"/>
        </w:rPr>
        <w:t xml:space="preserve">его </w:t>
      </w:r>
      <w:r w:rsidRPr="00B0562A">
        <w:rPr>
          <w:rFonts w:ascii="Times New Roman" w:hAnsi="Times New Roman" w:cs="Times New Roman"/>
          <w:sz w:val="28"/>
          <w:szCs w:val="28"/>
        </w:rPr>
        <w:t>позиционировани</w:t>
      </w:r>
      <w:r>
        <w:rPr>
          <w:rFonts w:ascii="Times New Roman" w:hAnsi="Times New Roman" w:cs="Times New Roman"/>
          <w:sz w:val="28"/>
          <w:szCs w:val="28"/>
        </w:rPr>
        <w:t>и</w:t>
      </w:r>
      <w:r w:rsidRPr="00B0562A">
        <w:rPr>
          <w:rFonts w:ascii="Times New Roman" w:hAnsi="Times New Roman" w:cs="Times New Roman"/>
          <w:sz w:val="28"/>
          <w:szCs w:val="28"/>
        </w:rPr>
        <w:t xml:space="preserve"> с брендом победителей, формировани</w:t>
      </w:r>
      <w:r>
        <w:rPr>
          <w:rFonts w:ascii="Times New Roman" w:hAnsi="Times New Roman" w:cs="Times New Roman"/>
          <w:sz w:val="28"/>
          <w:szCs w:val="28"/>
        </w:rPr>
        <w:t>и</w:t>
      </w:r>
      <w:r w:rsidRPr="00B0562A">
        <w:rPr>
          <w:rFonts w:ascii="Times New Roman" w:hAnsi="Times New Roman" w:cs="Times New Roman"/>
          <w:sz w:val="28"/>
          <w:szCs w:val="28"/>
        </w:rPr>
        <w:t xml:space="preserve"> и укреплени</w:t>
      </w:r>
      <w:r>
        <w:rPr>
          <w:rFonts w:ascii="Times New Roman" w:hAnsi="Times New Roman" w:cs="Times New Roman"/>
          <w:sz w:val="28"/>
          <w:szCs w:val="28"/>
        </w:rPr>
        <w:t>и</w:t>
      </w:r>
      <w:r w:rsidRPr="00B0562A">
        <w:rPr>
          <w:rFonts w:ascii="Times New Roman" w:hAnsi="Times New Roman" w:cs="Times New Roman"/>
          <w:sz w:val="28"/>
          <w:szCs w:val="28"/>
        </w:rPr>
        <w:t xml:space="preserve"> имиджа, установлени</w:t>
      </w:r>
      <w:r>
        <w:rPr>
          <w:rFonts w:ascii="Times New Roman" w:hAnsi="Times New Roman" w:cs="Times New Roman"/>
          <w:sz w:val="28"/>
          <w:szCs w:val="28"/>
        </w:rPr>
        <w:t>и</w:t>
      </w:r>
      <w:r w:rsidRPr="00B0562A">
        <w:rPr>
          <w:rFonts w:ascii="Times New Roman" w:hAnsi="Times New Roman" w:cs="Times New Roman"/>
          <w:sz w:val="28"/>
          <w:szCs w:val="28"/>
        </w:rPr>
        <w:t xml:space="preserve"> победных (командных) традиций, поиска новых деловых возможностей, </w:t>
      </w:r>
      <w:r w:rsidRPr="00B0562A">
        <w:rPr>
          <w:rFonts w:ascii="Times New Roman" w:hAnsi="Times New Roman" w:cs="Times New Roman"/>
          <w:sz w:val="28"/>
          <w:szCs w:val="28"/>
        </w:rPr>
        <w:lastRenderedPageBreak/>
        <w:t>создания духа энтузиазма</w:t>
      </w:r>
      <w:r>
        <w:rPr>
          <w:rFonts w:ascii="Times New Roman" w:hAnsi="Times New Roman" w:cs="Times New Roman"/>
          <w:sz w:val="28"/>
          <w:szCs w:val="28"/>
        </w:rPr>
        <w:t xml:space="preserve">, а также </w:t>
      </w:r>
      <w:r w:rsidRPr="00B0562A">
        <w:rPr>
          <w:rFonts w:ascii="Times New Roman" w:hAnsi="Times New Roman" w:cs="Times New Roman"/>
          <w:sz w:val="28"/>
          <w:szCs w:val="28"/>
        </w:rPr>
        <w:t>корпоративного единства внутри организации.</w:t>
      </w:r>
    </w:p>
    <w:p w14:paraId="3548DE01" w14:textId="57E7A3C6" w:rsidR="005A4AE4" w:rsidRDefault="003846AB"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Определяя разновидности спонсорства, следует провести разделение и самих спонсоров на следующие виды</w:t>
      </w:r>
      <w:r w:rsidR="00543F52">
        <w:rPr>
          <w:rStyle w:val="a6"/>
          <w:rFonts w:ascii="Times New Roman" w:hAnsi="Times New Roman" w:cs="Times New Roman"/>
          <w:sz w:val="28"/>
          <w:szCs w:val="28"/>
        </w:rPr>
        <w:footnoteReference w:id="19"/>
      </w:r>
      <w:r>
        <w:rPr>
          <w:rFonts w:ascii="Times New Roman" w:hAnsi="Times New Roman" w:cs="Times New Roman"/>
          <w:sz w:val="28"/>
          <w:szCs w:val="28"/>
        </w:rPr>
        <w:t>:</w:t>
      </w:r>
    </w:p>
    <w:p w14:paraId="73A3E1F1" w14:textId="145C546C" w:rsidR="003846AB" w:rsidRDefault="003846AB" w:rsidP="005D1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Титульный спонсор</w:t>
      </w:r>
      <w:r w:rsidR="0013593E">
        <w:rPr>
          <w:rFonts w:ascii="Times New Roman" w:hAnsi="Times New Roman" w:cs="Times New Roman"/>
          <w:sz w:val="28"/>
          <w:szCs w:val="28"/>
        </w:rPr>
        <w:t xml:space="preserve"> – занимает самую высокую позицию среди спонсоров, является самым главным и основным спонсором, что предполагает существенный вклад в организацию спортивных мероприятий. Зачастую наименование титульного спонсора присутствует в названии соревнования, турнира или лиги</w:t>
      </w:r>
      <w:r w:rsidR="005D155B">
        <w:rPr>
          <w:rFonts w:ascii="Times New Roman" w:hAnsi="Times New Roman" w:cs="Times New Roman"/>
          <w:sz w:val="28"/>
          <w:szCs w:val="28"/>
        </w:rPr>
        <w:t>. Например, с 2020 года титульным спонсором Российской Премьер-Лиги является Тинькофф банк.</w:t>
      </w:r>
    </w:p>
    <w:p w14:paraId="0B1895BD" w14:textId="44201C60" w:rsidR="003846AB" w:rsidRDefault="003846AB"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Генеральный спонсор</w:t>
      </w:r>
      <w:r w:rsidR="0013593E">
        <w:rPr>
          <w:rFonts w:ascii="Times New Roman" w:hAnsi="Times New Roman" w:cs="Times New Roman"/>
          <w:sz w:val="28"/>
          <w:szCs w:val="28"/>
        </w:rPr>
        <w:t xml:space="preserve"> </w:t>
      </w:r>
      <w:r w:rsidR="005D155B">
        <w:rPr>
          <w:rFonts w:ascii="Times New Roman" w:hAnsi="Times New Roman" w:cs="Times New Roman"/>
          <w:sz w:val="28"/>
          <w:szCs w:val="28"/>
        </w:rPr>
        <w:t xml:space="preserve">– осуществляет финансирование спортивной организации, спортсмена в размере 50 %, получая возможность </w:t>
      </w:r>
      <w:r w:rsidR="00BD3703">
        <w:rPr>
          <w:rFonts w:ascii="Times New Roman" w:hAnsi="Times New Roman" w:cs="Times New Roman"/>
          <w:sz w:val="28"/>
          <w:szCs w:val="28"/>
        </w:rPr>
        <w:t xml:space="preserve">размещения рекламы, в том числе своего названия, на сайтах клуба, печатной продукции, спортивной форме команды и т.д. Так, генеральным спонсором ФК «Краснодар» является </w:t>
      </w:r>
      <w:r w:rsidR="00BD3703" w:rsidRPr="00BD3703">
        <w:rPr>
          <w:rFonts w:ascii="Times New Roman" w:hAnsi="Times New Roman" w:cs="Times New Roman"/>
          <w:sz w:val="28"/>
          <w:szCs w:val="28"/>
        </w:rPr>
        <w:t>российская кондитерская компания Constell Group</w:t>
      </w:r>
      <w:r w:rsidR="00477163">
        <w:rPr>
          <w:rStyle w:val="a6"/>
          <w:rFonts w:ascii="Times New Roman" w:hAnsi="Times New Roman" w:cs="Times New Roman"/>
          <w:sz w:val="28"/>
          <w:szCs w:val="28"/>
        </w:rPr>
        <w:footnoteReference w:id="20"/>
      </w:r>
      <w:r w:rsidR="00BD3703">
        <w:rPr>
          <w:rFonts w:ascii="Times New Roman" w:hAnsi="Times New Roman" w:cs="Times New Roman"/>
          <w:sz w:val="28"/>
          <w:szCs w:val="28"/>
        </w:rPr>
        <w:t>;</w:t>
      </w:r>
    </w:p>
    <w:p w14:paraId="1A9D2A09" w14:textId="6538CB90" w:rsidR="003846AB" w:rsidRDefault="003846AB"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3F52">
        <w:rPr>
          <w:rFonts w:ascii="Times New Roman" w:hAnsi="Times New Roman" w:cs="Times New Roman"/>
          <w:sz w:val="28"/>
          <w:szCs w:val="28"/>
        </w:rPr>
        <w:t xml:space="preserve"> Официальный спонсор</w:t>
      </w:r>
      <w:r w:rsidR="00BD3703">
        <w:rPr>
          <w:rFonts w:ascii="Times New Roman" w:hAnsi="Times New Roman" w:cs="Times New Roman"/>
          <w:sz w:val="28"/>
          <w:szCs w:val="28"/>
        </w:rPr>
        <w:t xml:space="preserve"> </w:t>
      </w:r>
      <w:r w:rsidR="00E849C3">
        <w:rPr>
          <w:rFonts w:ascii="Times New Roman" w:hAnsi="Times New Roman" w:cs="Times New Roman"/>
          <w:sz w:val="28"/>
          <w:szCs w:val="28"/>
        </w:rPr>
        <w:t>–</w:t>
      </w:r>
      <w:r w:rsidR="00BD3703">
        <w:rPr>
          <w:rFonts w:ascii="Times New Roman" w:hAnsi="Times New Roman" w:cs="Times New Roman"/>
          <w:sz w:val="28"/>
          <w:szCs w:val="28"/>
        </w:rPr>
        <w:t xml:space="preserve"> </w:t>
      </w:r>
      <w:r w:rsidR="00E849C3">
        <w:rPr>
          <w:rFonts w:ascii="Times New Roman" w:hAnsi="Times New Roman" w:cs="Times New Roman"/>
          <w:sz w:val="28"/>
          <w:szCs w:val="28"/>
        </w:rPr>
        <w:t>имеет возможность размещать, в частности, свой бренд на спортивной форме, рекламной и иной продукции клуба. К примеру, официальным спонсор</w:t>
      </w:r>
      <w:r w:rsidR="00A607A5">
        <w:rPr>
          <w:rFonts w:ascii="Times New Roman" w:hAnsi="Times New Roman" w:cs="Times New Roman"/>
          <w:sz w:val="28"/>
          <w:szCs w:val="28"/>
        </w:rPr>
        <w:t>ом</w:t>
      </w:r>
      <w:r w:rsidR="00E849C3">
        <w:rPr>
          <w:rFonts w:ascii="Times New Roman" w:hAnsi="Times New Roman" w:cs="Times New Roman"/>
          <w:sz w:val="28"/>
          <w:szCs w:val="28"/>
        </w:rPr>
        <w:t xml:space="preserve"> профессионального баскетбольного клуба «Локомотив-Кубань» явля</w:t>
      </w:r>
      <w:r w:rsidR="00A607A5">
        <w:rPr>
          <w:rFonts w:ascii="Times New Roman" w:hAnsi="Times New Roman" w:cs="Times New Roman"/>
          <w:sz w:val="28"/>
          <w:szCs w:val="28"/>
        </w:rPr>
        <w:t xml:space="preserve">ется ПАО «Промсвязьбанк», </w:t>
      </w:r>
      <w:r w:rsidR="00E849C3">
        <w:rPr>
          <w:rStyle w:val="a6"/>
          <w:rFonts w:ascii="Times New Roman" w:hAnsi="Times New Roman" w:cs="Times New Roman"/>
          <w:sz w:val="28"/>
          <w:szCs w:val="28"/>
        </w:rPr>
        <w:footnoteReference w:id="21"/>
      </w:r>
      <w:r w:rsidR="00BD3703">
        <w:rPr>
          <w:rFonts w:ascii="Times New Roman" w:hAnsi="Times New Roman" w:cs="Times New Roman"/>
          <w:sz w:val="28"/>
          <w:szCs w:val="28"/>
        </w:rPr>
        <w:t>;</w:t>
      </w:r>
    </w:p>
    <w:p w14:paraId="05B80027" w14:textId="75F7D485" w:rsidR="00543F52" w:rsidRDefault="00543F52"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Информационный спонсор</w:t>
      </w:r>
      <w:r w:rsidR="00BD3703">
        <w:rPr>
          <w:rFonts w:ascii="Times New Roman" w:hAnsi="Times New Roman" w:cs="Times New Roman"/>
          <w:sz w:val="28"/>
          <w:szCs w:val="28"/>
        </w:rPr>
        <w:t xml:space="preserve"> </w:t>
      </w:r>
      <w:r w:rsidR="005D2768">
        <w:rPr>
          <w:rFonts w:ascii="Times New Roman" w:hAnsi="Times New Roman" w:cs="Times New Roman"/>
          <w:sz w:val="28"/>
          <w:szCs w:val="28"/>
        </w:rPr>
        <w:t>–</w:t>
      </w:r>
      <w:r w:rsidR="00BD3703">
        <w:rPr>
          <w:rFonts w:ascii="Times New Roman" w:hAnsi="Times New Roman" w:cs="Times New Roman"/>
          <w:sz w:val="28"/>
          <w:szCs w:val="28"/>
        </w:rPr>
        <w:t xml:space="preserve"> </w:t>
      </w:r>
      <w:r w:rsidR="005D2768">
        <w:rPr>
          <w:rFonts w:ascii="Times New Roman" w:hAnsi="Times New Roman" w:cs="Times New Roman"/>
          <w:sz w:val="28"/>
          <w:szCs w:val="28"/>
        </w:rPr>
        <w:t xml:space="preserve">к ним, как правило, относятся средства массовой информации, которые освещают то или иное спортивное мероприятие. Например, у футбольного клуба «Краснодар» эксклюзивным информационным партнером </w:t>
      </w:r>
      <w:r w:rsidR="000371A3">
        <w:rPr>
          <w:rFonts w:ascii="Times New Roman" w:hAnsi="Times New Roman" w:cs="Times New Roman"/>
          <w:sz w:val="28"/>
          <w:szCs w:val="28"/>
        </w:rPr>
        <w:t>является интернет-портал «Чемпионат»</w:t>
      </w:r>
      <w:r w:rsidR="00BD3703">
        <w:rPr>
          <w:rFonts w:ascii="Times New Roman" w:hAnsi="Times New Roman" w:cs="Times New Roman"/>
          <w:sz w:val="28"/>
          <w:szCs w:val="28"/>
        </w:rPr>
        <w:t>;</w:t>
      </w:r>
    </w:p>
    <w:p w14:paraId="4B546CE6" w14:textId="50345785" w:rsidR="00543F52" w:rsidRPr="00B0562A" w:rsidRDefault="00543F52"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Технический спонсор</w:t>
      </w:r>
      <w:r w:rsidR="00BD3703">
        <w:rPr>
          <w:rFonts w:ascii="Times New Roman" w:hAnsi="Times New Roman" w:cs="Times New Roman"/>
          <w:sz w:val="28"/>
          <w:szCs w:val="28"/>
        </w:rPr>
        <w:t xml:space="preserve"> </w:t>
      </w:r>
      <w:r w:rsidR="00BD7F62">
        <w:rPr>
          <w:rFonts w:ascii="Times New Roman" w:hAnsi="Times New Roman" w:cs="Times New Roman"/>
          <w:sz w:val="28"/>
          <w:szCs w:val="28"/>
        </w:rPr>
        <w:t>–</w:t>
      </w:r>
      <w:r w:rsidR="00BD3703">
        <w:rPr>
          <w:rFonts w:ascii="Times New Roman" w:hAnsi="Times New Roman" w:cs="Times New Roman"/>
          <w:sz w:val="28"/>
          <w:szCs w:val="28"/>
        </w:rPr>
        <w:t xml:space="preserve"> </w:t>
      </w:r>
      <w:r w:rsidR="00BD7F62">
        <w:rPr>
          <w:rFonts w:ascii="Times New Roman" w:hAnsi="Times New Roman" w:cs="Times New Roman"/>
          <w:sz w:val="28"/>
          <w:szCs w:val="28"/>
        </w:rPr>
        <w:t>позволяет предоставлять спонсору продукцию на период спортивных состязаний</w:t>
      </w:r>
      <w:r w:rsidR="00364053">
        <w:rPr>
          <w:rFonts w:ascii="Times New Roman" w:hAnsi="Times New Roman" w:cs="Times New Roman"/>
          <w:sz w:val="28"/>
          <w:szCs w:val="28"/>
        </w:rPr>
        <w:t>. У футбольного клуба «Краснодар» таким техническим спонсором является «</w:t>
      </w:r>
      <w:r w:rsidR="00364053">
        <w:rPr>
          <w:rFonts w:ascii="Times New Roman" w:hAnsi="Times New Roman" w:cs="Times New Roman"/>
          <w:sz w:val="28"/>
          <w:szCs w:val="28"/>
          <w:lang w:val="en-US"/>
        </w:rPr>
        <w:t>Puma</w:t>
      </w:r>
      <w:r w:rsidR="00364053">
        <w:rPr>
          <w:rFonts w:ascii="Times New Roman" w:hAnsi="Times New Roman" w:cs="Times New Roman"/>
          <w:sz w:val="28"/>
          <w:szCs w:val="28"/>
        </w:rPr>
        <w:t>»</w:t>
      </w:r>
      <w:r w:rsidR="00BD3703">
        <w:rPr>
          <w:rFonts w:ascii="Times New Roman" w:hAnsi="Times New Roman" w:cs="Times New Roman"/>
          <w:sz w:val="28"/>
          <w:szCs w:val="28"/>
        </w:rPr>
        <w:t>.</w:t>
      </w:r>
    </w:p>
    <w:p w14:paraId="649181FD"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цели, которые преследуются в процессе спортивного спонсорства, можно разделить на четыре группы:</w:t>
      </w:r>
    </w:p>
    <w:p w14:paraId="3D34B6A1" w14:textId="77777777" w:rsidR="009C7E3D" w:rsidRPr="001C4E9F" w:rsidRDefault="009C7E3D" w:rsidP="009C7E3D">
      <w:pPr>
        <w:spacing w:after="0" w:line="360" w:lineRule="auto"/>
        <w:ind w:firstLine="709"/>
        <w:jc w:val="both"/>
        <w:rPr>
          <w:rFonts w:ascii="Times New Roman" w:hAnsi="Times New Roman" w:cs="Times New Roman"/>
          <w:i/>
          <w:iCs/>
          <w:sz w:val="28"/>
          <w:szCs w:val="28"/>
        </w:rPr>
      </w:pPr>
      <w:r w:rsidRPr="001C4E9F">
        <w:rPr>
          <w:rFonts w:ascii="Times New Roman" w:hAnsi="Times New Roman" w:cs="Times New Roman"/>
          <w:i/>
          <w:iCs/>
          <w:sz w:val="28"/>
          <w:szCs w:val="28"/>
        </w:rPr>
        <w:t>1. Целенаправленный маркетинг.</w:t>
      </w:r>
    </w:p>
    <w:p w14:paraId="2A4F11A9" w14:textId="63EFB9DD"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каждого вида спорта есть большее или меньшее количество поклонников, своя аудитория. В процессе взаимодействия спонсора с людьми, у которых есть интерес к развитию данного вида спорта, создаются предпосылки, необходимые для покупки товара спонсора. То есть спортсмены и любители данного вида спорта становятся потенциальными клиентами, покупателями спонсорской продукции. В наибольшей степени данную цель можно достичь на очень масштабных и известных мероприятиях (например, Олимпийские игры, Чемпионаты мира и т. д.).</w:t>
      </w:r>
    </w:p>
    <w:p w14:paraId="7EBA3A9C" w14:textId="01B7EA17" w:rsidR="00482624" w:rsidRDefault="00482624"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Спонсорство в спорте является динамично</w:t>
      </w:r>
      <w:r w:rsidR="00575E5F">
        <w:rPr>
          <w:rFonts w:ascii="Times New Roman" w:hAnsi="Times New Roman" w:cs="Times New Roman"/>
          <w:sz w:val="28"/>
          <w:szCs w:val="28"/>
        </w:rPr>
        <w:t xml:space="preserve"> </w:t>
      </w:r>
      <w:r>
        <w:rPr>
          <w:rFonts w:ascii="Times New Roman" w:hAnsi="Times New Roman" w:cs="Times New Roman"/>
          <w:sz w:val="28"/>
          <w:szCs w:val="28"/>
        </w:rPr>
        <w:t>развивающимся направлением маркетинга спортивных организаций</w:t>
      </w:r>
      <w:r>
        <w:rPr>
          <w:rStyle w:val="a6"/>
          <w:rFonts w:ascii="Times New Roman" w:hAnsi="Times New Roman" w:cs="Times New Roman"/>
          <w:sz w:val="28"/>
          <w:szCs w:val="28"/>
        </w:rPr>
        <w:footnoteReference w:id="22"/>
      </w:r>
      <w:r>
        <w:rPr>
          <w:rFonts w:ascii="Times New Roman" w:hAnsi="Times New Roman" w:cs="Times New Roman"/>
          <w:sz w:val="28"/>
          <w:szCs w:val="28"/>
        </w:rPr>
        <w:t>.</w:t>
      </w:r>
    </w:p>
    <w:p w14:paraId="36654BB3" w14:textId="77777777" w:rsidR="009C7E3D" w:rsidRDefault="009C7E3D" w:rsidP="009C7E3D">
      <w:pPr>
        <w:spacing w:after="0" w:line="360" w:lineRule="auto"/>
        <w:ind w:firstLine="709"/>
        <w:jc w:val="both"/>
        <w:rPr>
          <w:rFonts w:ascii="Times New Roman" w:hAnsi="Times New Roman" w:cs="Times New Roman"/>
          <w:i/>
          <w:iCs/>
          <w:sz w:val="28"/>
          <w:szCs w:val="28"/>
        </w:rPr>
      </w:pPr>
      <w:r w:rsidRPr="001C4E9F">
        <w:rPr>
          <w:rFonts w:ascii="Times New Roman" w:hAnsi="Times New Roman" w:cs="Times New Roman"/>
          <w:i/>
          <w:iCs/>
          <w:sz w:val="28"/>
          <w:szCs w:val="28"/>
        </w:rPr>
        <w:t>2. Реклама.</w:t>
      </w:r>
    </w:p>
    <w:p w14:paraId="6715DA8E"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на стадионе, спортивной площадке, спортивной форме предоставляет возможность спонсору постоянно поддерживать интерес к товарам или услугам, которые рекламируются, поскольку, во-первых, такая реклама заметна большому количеству зрителей, которые пришли на соревнования, а, во-вторых, она может быть показана по телевидению, попасть в газеты, журналы, отчеты, тем самым привлечь внимание огромного количества потенциальных потребителей, клиентов.</w:t>
      </w:r>
    </w:p>
    <w:p w14:paraId="4C6E7332" w14:textId="77777777" w:rsidR="009C7E3D" w:rsidRPr="00AC1BD5" w:rsidRDefault="009C7E3D" w:rsidP="009C7E3D">
      <w:pPr>
        <w:spacing w:after="0" w:line="360" w:lineRule="auto"/>
        <w:ind w:firstLine="709"/>
        <w:jc w:val="both"/>
        <w:rPr>
          <w:rFonts w:ascii="Times New Roman" w:hAnsi="Times New Roman" w:cs="Times New Roman"/>
          <w:i/>
          <w:iCs/>
          <w:sz w:val="28"/>
          <w:szCs w:val="28"/>
        </w:rPr>
      </w:pPr>
      <w:r w:rsidRPr="001C4E9F">
        <w:rPr>
          <w:rFonts w:ascii="Times New Roman" w:hAnsi="Times New Roman" w:cs="Times New Roman"/>
          <w:i/>
          <w:iCs/>
          <w:sz w:val="28"/>
          <w:szCs w:val="28"/>
        </w:rPr>
        <w:t>3. Пропаганда.</w:t>
      </w:r>
    </w:p>
    <w:p w14:paraId="4446176F" w14:textId="77777777" w:rsidR="009C7E3D" w:rsidRPr="001C4E9F" w:rsidRDefault="009C7E3D" w:rsidP="009C7E3D">
      <w:pPr>
        <w:spacing w:after="0" w:line="360" w:lineRule="auto"/>
        <w:ind w:firstLine="709"/>
        <w:jc w:val="both"/>
        <w:rPr>
          <w:rFonts w:ascii="Times New Roman" w:hAnsi="Times New Roman" w:cs="Times New Roman"/>
          <w:sz w:val="28"/>
          <w:szCs w:val="28"/>
        </w:rPr>
      </w:pPr>
      <w:r w:rsidRPr="001C4E9F">
        <w:rPr>
          <w:rFonts w:ascii="Times New Roman" w:hAnsi="Times New Roman" w:cs="Times New Roman"/>
          <w:sz w:val="28"/>
          <w:szCs w:val="28"/>
        </w:rPr>
        <w:t xml:space="preserve">Спонсор </w:t>
      </w:r>
      <w:r>
        <w:rPr>
          <w:rFonts w:ascii="Times New Roman" w:hAnsi="Times New Roman" w:cs="Times New Roman"/>
          <w:sz w:val="28"/>
          <w:szCs w:val="28"/>
        </w:rPr>
        <w:t xml:space="preserve">имеет возможность стать </w:t>
      </w:r>
      <w:r w:rsidRPr="001C4E9F">
        <w:rPr>
          <w:rFonts w:ascii="Times New Roman" w:hAnsi="Times New Roman" w:cs="Times New Roman"/>
          <w:sz w:val="28"/>
          <w:szCs w:val="28"/>
        </w:rPr>
        <w:t xml:space="preserve">объектом внимания </w:t>
      </w:r>
      <w:r>
        <w:rPr>
          <w:rFonts w:ascii="Times New Roman" w:hAnsi="Times New Roman" w:cs="Times New Roman"/>
          <w:sz w:val="28"/>
          <w:szCs w:val="28"/>
        </w:rPr>
        <w:t xml:space="preserve">для </w:t>
      </w:r>
      <w:r w:rsidRPr="001C4E9F">
        <w:rPr>
          <w:rFonts w:ascii="Times New Roman" w:hAnsi="Times New Roman" w:cs="Times New Roman"/>
          <w:sz w:val="28"/>
          <w:szCs w:val="28"/>
        </w:rPr>
        <w:t xml:space="preserve">средств </w:t>
      </w:r>
      <w:r>
        <w:rPr>
          <w:rFonts w:ascii="Times New Roman" w:hAnsi="Times New Roman" w:cs="Times New Roman"/>
          <w:sz w:val="28"/>
          <w:szCs w:val="28"/>
        </w:rPr>
        <w:t xml:space="preserve">массовой </w:t>
      </w:r>
      <w:r w:rsidRPr="001C4E9F">
        <w:rPr>
          <w:rFonts w:ascii="Times New Roman" w:hAnsi="Times New Roman" w:cs="Times New Roman"/>
          <w:sz w:val="28"/>
          <w:szCs w:val="28"/>
        </w:rPr>
        <w:t>информаци</w:t>
      </w:r>
      <w:r>
        <w:rPr>
          <w:rFonts w:ascii="Times New Roman" w:hAnsi="Times New Roman" w:cs="Times New Roman"/>
          <w:sz w:val="28"/>
          <w:szCs w:val="28"/>
        </w:rPr>
        <w:t xml:space="preserve">и </w:t>
      </w:r>
      <w:r w:rsidRPr="001C4E9F">
        <w:rPr>
          <w:rFonts w:ascii="Times New Roman" w:hAnsi="Times New Roman" w:cs="Times New Roman"/>
          <w:sz w:val="28"/>
          <w:szCs w:val="28"/>
        </w:rPr>
        <w:t xml:space="preserve">только </w:t>
      </w:r>
      <w:r>
        <w:rPr>
          <w:rFonts w:ascii="Times New Roman" w:hAnsi="Times New Roman" w:cs="Times New Roman"/>
          <w:sz w:val="28"/>
          <w:szCs w:val="28"/>
        </w:rPr>
        <w:t>по причине того, что он с</w:t>
      </w:r>
      <w:r w:rsidRPr="001C4E9F">
        <w:rPr>
          <w:rFonts w:ascii="Times New Roman" w:hAnsi="Times New Roman" w:cs="Times New Roman"/>
          <w:sz w:val="28"/>
          <w:szCs w:val="28"/>
        </w:rPr>
        <w:t>опричаст</w:t>
      </w:r>
      <w:r>
        <w:rPr>
          <w:rFonts w:ascii="Times New Roman" w:hAnsi="Times New Roman" w:cs="Times New Roman"/>
          <w:sz w:val="28"/>
          <w:szCs w:val="28"/>
        </w:rPr>
        <w:t xml:space="preserve">ен с тем или </w:t>
      </w:r>
      <w:r w:rsidRPr="001C4E9F">
        <w:rPr>
          <w:rFonts w:ascii="Times New Roman" w:hAnsi="Times New Roman" w:cs="Times New Roman"/>
          <w:sz w:val="28"/>
          <w:szCs w:val="28"/>
        </w:rPr>
        <w:lastRenderedPageBreak/>
        <w:t>иным спортивным мероприятиям</w:t>
      </w:r>
      <w:r>
        <w:rPr>
          <w:rFonts w:ascii="Times New Roman" w:hAnsi="Times New Roman" w:cs="Times New Roman"/>
          <w:sz w:val="28"/>
          <w:szCs w:val="28"/>
        </w:rPr>
        <w:t>, его имя может упоминаться в ходе трансляции спортивного мероприятия. Н</w:t>
      </w:r>
      <w:r w:rsidRPr="001C4E9F">
        <w:rPr>
          <w:rFonts w:ascii="Times New Roman" w:hAnsi="Times New Roman" w:cs="Times New Roman"/>
          <w:sz w:val="28"/>
          <w:szCs w:val="28"/>
        </w:rPr>
        <w:t>о</w:t>
      </w:r>
      <w:r>
        <w:rPr>
          <w:rFonts w:ascii="Times New Roman" w:hAnsi="Times New Roman" w:cs="Times New Roman"/>
          <w:sz w:val="28"/>
          <w:szCs w:val="28"/>
        </w:rPr>
        <w:t xml:space="preserve"> следует подчеркнуть</w:t>
      </w:r>
      <w:r w:rsidRPr="001C4E9F">
        <w:rPr>
          <w:rFonts w:ascii="Times New Roman" w:hAnsi="Times New Roman" w:cs="Times New Roman"/>
          <w:sz w:val="28"/>
          <w:szCs w:val="28"/>
        </w:rPr>
        <w:t xml:space="preserve">, </w:t>
      </w:r>
      <w:r>
        <w:rPr>
          <w:rFonts w:ascii="Times New Roman" w:hAnsi="Times New Roman" w:cs="Times New Roman"/>
          <w:sz w:val="28"/>
          <w:szCs w:val="28"/>
        </w:rPr>
        <w:t xml:space="preserve">что для такого </w:t>
      </w:r>
      <w:r w:rsidRPr="001C4E9F">
        <w:rPr>
          <w:rFonts w:ascii="Times New Roman" w:hAnsi="Times New Roman" w:cs="Times New Roman"/>
          <w:sz w:val="28"/>
          <w:szCs w:val="28"/>
        </w:rPr>
        <w:t>вид</w:t>
      </w:r>
      <w:r>
        <w:rPr>
          <w:rFonts w:ascii="Times New Roman" w:hAnsi="Times New Roman" w:cs="Times New Roman"/>
          <w:sz w:val="28"/>
          <w:szCs w:val="28"/>
        </w:rPr>
        <w:t>а</w:t>
      </w:r>
      <w:r w:rsidRPr="001C4E9F">
        <w:rPr>
          <w:rFonts w:ascii="Times New Roman" w:hAnsi="Times New Roman" w:cs="Times New Roman"/>
          <w:sz w:val="28"/>
          <w:szCs w:val="28"/>
        </w:rPr>
        <w:t xml:space="preserve"> пропаганды обычно требует</w:t>
      </w:r>
      <w:r>
        <w:rPr>
          <w:rFonts w:ascii="Times New Roman" w:hAnsi="Times New Roman" w:cs="Times New Roman"/>
          <w:sz w:val="28"/>
          <w:szCs w:val="28"/>
        </w:rPr>
        <w:t xml:space="preserve">ся, чтобы была </w:t>
      </w:r>
      <w:r w:rsidRPr="001C4E9F">
        <w:rPr>
          <w:rFonts w:ascii="Times New Roman" w:hAnsi="Times New Roman" w:cs="Times New Roman"/>
          <w:sz w:val="28"/>
          <w:szCs w:val="28"/>
        </w:rPr>
        <w:t>проведе</w:t>
      </w:r>
      <w:r>
        <w:rPr>
          <w:rFonts w:ascii="Times New Roman" w:hAnsi="Times New Roman" w:cs="Times New Roman"/>
          <w:sz w:val="28"/>
          <w:szCs w:val="28"/>
        </w:rPr>
        <w:t>на</w:t>
      </w:r>
      <w:r w:rsidRPr="001C4E9F">
        <w:rPr>
          <w:rFonts w:ascii="Times New Roman" w:hAnsi="Times New Roman" w:cs="Times New Roman"/>
          <w:sz w:val="28"/>
          <w:szCs w:val="28"/>
        </w:rPr>
        <w:t xml:space="preserve"> определен</w:t>
      </w:r>
      <w:r>
        <w:rPr>
          <w:rFonts w:ascii="Times New Roman" w:hAnsi="Times New Roman" w:cs="Times New Roman"/>
          <w:sz w:val="28"/>
          <w:szCs w:val="28"/>
        </w:rPr>
        <w:t xml:space="preserve">ная </w:t>
      </w:r>
      <w:r w:rsidRPr="001C4E9F">
        <w:rPr>
          <w:rFonts w:ascii="Times New Roman" w:hAnsi="Times New Roman" w:cs="Times New Roman"/>
          <w:sz w:val="28"/>
          <w:szCs w:val="28"/>
        </w:rPr>
        <w:t>работ</w:t>
      </w:r>
      <w:r>
        <w:rPr>
          <w:rFonts w:ascii="Times New Roman" w:hAnsi="Times New Roman" w:cs="Times New Roman"/>
          <w:sz w:val="28"/>
          <w:szCs w:val="28"/>
        </w:rPr>
        <w:t xml:space="preserve">а не только </w:t>
      </w:r>
      <w:r w:rsidRPr="001C4E9F">
        <w:rPr>
          <w:rFonts w:ascii="Times New Roman" w:hAnsi="Times New Roman" w:cs="Times New Roman"/>
          <w:sz w:val="28"/>
          <w:szCs w:val="28"/>
        </w:rPr>
        <w:t>со стороны</w:t>
      </w:r>
      <w:r>
        <w:rPr>
          <w:rFonts w:ascii="Times New Roman" w:hAnsi="Times New Roman" w:cs="Times New Roman"/>
          <w:sz w:val="28"/>
          <w:szCs w:val="28"/>
        </w:rPr>
        <w:t xml:space="preserve"> </w:t>
      </w:r>
      <w:r w:rsidRPr="001C4E9F">
        <w:rPr>
          <w:rFonts w:ascii="Times New Roman" w:hAnsi="Times New Roman" w:cs="Times New Roman"/>
          <w:sz w:val="28"/>
          <w:szCs w:val="28"/>
        </w:rPr>
        <w:t xml:space="preserve">спонсора, </w:t>
      </w:r>
      <w:r>
        <w:rPr>
          <w:rFonts w:ascii="Times New Roman" w:hAnsi="Times New Roman" w:cs="Times New Roman"/>
          <w:sz w:val="28"/>
          <w:szCs w:val="28"/>
        </w:rPr>
        <w:t>но</w:t>
      </w:r>
      <w:r w:rsidRPr="001C4E9F">
        <w:rPr>
          <w:rFonts w:ascii="Times New Roman" w:hAnsi="Times New Roman" w:cs="Times New Roman"/>
          <w:sz w:val="28"/>
          <w:szCs w:val="28"/>
        </w:rPr>
        <w:t xml:space="preserve"> и </w:t>
      </w:r>
      <w:r>
        <w:rPr>
          <w:rFonts w:ascii="Times New Roman" w:hAnsi="Times New Roman" w:cs="Times New Roman"/>
          <w:sz w:val="28"/>
          <w:szCs w:val="28"/>
        </w:rPr>
        <w:t xml:space="preserve">со стороны </w:t>
      </w:r>
      <w:r w:rsidRPr="001C4E9F">
        <w:rPr>
          <w:rFonts w:ascii="Times New Roman" w:hAnsi="Times New Roman" w:cs="Times New Roman"/>
          <w:sz w:val="28"/>
          <w:szCs w:val="28"/>
        </w:rPr>
        <w:t>самих организаторов соревнования</w:t>
      </w:r>
      <w:r>
        <w:rPr>
          <w:rFonts w:ascii="Times New Roman" w:hAnsi="Times New Roman" w:cs="Times New Roman"/>
          <w:sz w:val="28"/>
          <w:szCs w:val="28"/>
        </w:rPr>
        <w:t xml:space="preserve">. Это нужно </w:t>
      </w:r>
      <w:r w:rsidRPr="001C4E9F">
        <w:rPr>
          <w:rFonts w:ascii="Times New Roman" w:hAnsi="Times New Roman" w:cs="Times New Roman"/>
          <w:sz w:val="28"/>
          <w:szCs w:val="28"/>
        </w:rPr>
        <w:t>для того, чтобы в средствах массовой информации прошло упоминание о спонсоре. Спонсоры могут участвовать в пресс-конференциях или проводить свои собственные, как на стадионе, так и рядом с ним.</w:t>
      </w:r>
    </w:p>
    <w:p w14:paraId="4FFDE819" w14:textId="77777777" w:rsidR="009C7E3D" w:rsidRDefault="009C7E3D" w:rsidP="009C7E3D">
      <w:pPr>
        <w:spacing w:after="0" w:line="360" w:lineRule="auto"/>
        <w:ind w:firstLine="709"/>
        <w:jc w:val="both"/>
        <w:rPr>
          <w:rFonts w:ascii="Times New Roman" w:hAnsi="Times New Roman" w:cs="Times New Roman"/>
          <w:i/>
          <w:iCs/>
          <w:sz w:val="28"/>
          <w:szCs w:val="28"/>
        </w:rPr>
      </w:pPr>
      <w:r w:rsidRPr="001C4E9F">
        <w:rPr>
          <w:rFonts w:ascii="Times New Roman" w:hAnsi="Times New Roman" w:cs="Times New Roman"/>
          <w:i/>
          <w:iCs/>
          <w:sz w:val="28"/>
          <w:szCs w:val="28"/>
        </w:rPr>
        <w:t>4. Персональное предложение товара.</w:t>
      </w:r>
    </w:p>
    <w:p w14:paraId="5ABDDAB3" w14:textId="079C3120"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171BE">
        <w:rPr>
          <w:rFonts w:ascii="Times New Roman" w:hAnsi="Times New Roman" w:cs="Times New Roman"/>
          <w:sz w:val="28"/>
          <w:szCs w:val="28"/>
        </w:rPr>
        <w:t>понсор</w:t>
      </w:r>
      <w:r>
        <w:rPr>
          <w:rFonts w:ascii="Times New Roman" w:hAnsi="Times New Roman" w:cs="Times New Roman"/>
          <w:sz w:val="28"/>
          <w:szCs w:val="28"/>
        </w:rPr>
        <w:t>ы</w:t>
      </w:r>
      <w:r w:rsidRPr="002171BE">
        <w:rPr>
          <w:rFonts w:ascii="Times New Roman" w:hAnsi="Times New Roman" w:cs="Times New Roman"/>
          <w:sz w:val="28"/>
          <w:szCs w:val="28"/>
        </w:rPr>
        <w:t xml:space="preserve"> </w:t>
      </w:r>
      <w:r>
        <w:rPr>
          <w:rFonts w:ascii="Times New Roman" w:hAnsi="Times New Roman" w:cs="Times New Roman"/>
          <w:sz w:val="28"/>
          <w:szCs w:val="28"/>
        </w:rPr>
        <w:t>нередко</w:t>
      </w:r>
      <w:r w:rsidRPr="002171BE">
        <w:rPr>
          <w:rFonts w:ascii="Times New Roman" w:hAnsi="Times New Roman" w:cs="Times New Roman"/>
          <w:sz w:val="28"/>
          <w:szCs w:val="28"/>
        </w:rPr>
        <w:t xml:space="preserve"> использу</w:t>
      </w:r>
      <w:r>
        <w:rPr>
          <w:rFonts w:ascii="Times New Roman" w:hAnsi="Times New Roman" w:cs="Times New Roman"/>
          <w:sz w:val="28"/>
          <w:szCs w:val="28"/>
        </w:rPr>
        <w:t>ют</w:t>
      </w:r>
      <w:r w:rsidRPr="002171BE">
        <w:rPr>
          <w:rFonts w:ascii="Times New Roman" w:hAnsi="Times New Roman" w:cs="Times New Roman"/>
          <w:sz w:val="28"/>
          <w:szCs w:val="28"/>
        </w:rPr>
        <w:t xml:space="preserve"> </w:t>
      </w:r>
      <w:r>
        <w:rPr>
          <w:rFonts w:ascii="Times New Roman" w:hAnsi="Times New Roman" w:cs="Times New Roman"/>
          <w:sz w:val="28"/>
          <w:szCs w:val="28"/>
        </w:rPr>
        <w:t xml:space="preserve">различного рода </w:t>
      </w:r>
      <w:r w:rsidRPr="002171BE">
        <w:rPr>
          <w:rFonts w:ascii="Times New Roman" w:hAnsi="Times New Roman" w:cs="Times New Roman"/>
          <w:sz w:val="28"/>
          <w:szCs w:val="28"/>
        </w:rPr>
        <w:t>спортивн</w:t>
      </w:r>
      <w:r>
        <w:rPr>
          <w:rFonts w:ascii="Times New Roman" w:hAnsi="Times New Roman" w:cs="Times New Roman"/>
          <w:sz w:val="28"/>
          <w:szCs w:val="28"/>
        </w:rPr>
        <w:t>ые</w:t>
      </w:r>
      <w:r w:rsidRPr="002171BE">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2171BE">
        <w:rPr>
          <w:rFonts w:ascii="Times New Roman" w:hAnsi="Times New Roman" w:cs="Times New Roman"/>
          <w:sz w:val="28"/>
          <w:szCs w:val="28"/>
        </w:rPr>
        <w:t xml:space="preserve"> в качестве места для развлечения покупателей.</w:t>
      </w:r>
      <w:r>
        <w:rPr>
          <w:rFonts w:ascii="Times New Roman" w:hAnsi="Times New Roman" w:cs="Times New Roman"/>
          <w:sz w:val="28"/>
          <w:szCs w:val="28"/>
        </w:rPr>
        <w:t xml:space="preserve"> Посетитель спортивного мероприятия может тем самым стать клиентом, покупателем у спонсора. В частности, н</w:t>
      </w:r>
      <w:r w:rsidRPr="002171BE">
        <w:rPr>
          <w:rFonts w:ascii="Times New Roman" w:hAnsi="Times New Roman" w:cs="Times New Roman"/>
          <w:sz w:val="28"/>
          <w:szCs w:val="28"/>
        </w:rPr>
        <w:t xml:space="preserve">а местах проведения соревнований спонсор </w:t>
      </w:r>
      <w:r>
        <w:rPr>
          <w:rFonts w:ascii="Times New Roman" w:hAnsi="Times New Roman" w:cs="Times New Roman"/>
          <w:sz w:val="28"/>
          <w:szCs w:val="28"/>
        </w:rPr>
        <w:t xml:space="preserve">довольно часто </w:t>
      </w:r>
      <w:r w:rsidRPr="002171BE">
        <w:rPr>
          <w:rFonts w:ascii="Times New Roman" w:hAnsi="Times New Roman" w:cs="Times New Roman"/>
          <w:sz w:val="28"/>
          <w:szCs w:val="28"/>
        </w:rPr>
        <w:t>организует выставки</w:t>
      </w:r>
      <w:r>
        <w:rPr>
          <w:rFonts w:ascii="Times New Roman" w:hAnsi="Times New Roman" w:cs="Times New Roman"/>
          <w:sz w:val="28"/>
          <w:szCs w:val="28"/>
        </w:rPr>
        <w:t xml:space="preserve">, на которых спонсоры </w:t>
      </w:r>
      <w:r w:rsidRPr="002171BE">
        <w:rPr>
          <w:rFonts w:ascii="Times New Roman" w:hAnsi="Times New Roman" w:cs="Times New Roman"/>
          <w:sz w:val="28"/>
          <w:szCs w:val="28"/>
        </w:rPr>
        <w:t>прода</w:t>
      </w:r>
      <w:r>
        <w:rPr>
          <w:rFonts w:ascii="Times New Roman" w:hAnsi="Times New Roman" w:cs="Times New Roman"/>
          <w:sz w:val="28"/>
          <w:szCs w:val="28"/>
        </w:rPr>
        <w:t>ют</w:t>
      </w:r>
      <w:r w:rsidRPr="002171BE">
        <w:rPr>
          <w:rFonts w:ascii="Times New Roman" w:hAnsi="Times New Roman" w:cs="Times New Roman"/>
          <w:sz w:val="28"/>
          <w:szCs w:val="28"/>
        </w:rPr>
        <w:t xml:space="preserve"> сво</w:t>
      </w:r>
      <w:r>
        <w:rPr>
          <w:rFonts w:ascii="Times New Roman" w:hAnsi="Times New Roman" w:cs="Times New Roman"/>
          <w:sz w:val="28"/>
          <w:szCs w:val="28"/>
        </w:rPr>
        <w:t>ю</w:t>
      </w:r>
      <w:r w:rsidRPr="002171BE">
        <w:rPr>
          <w:rFonts w:ascii="Times New Roman" w:hAnsi="Times New Roman" w:cs="Times New Roman"/>
          <w:sz w:val="28"/>
          <w:szCs w:val="28"/>
        </w:rPr>
        <w:t xml:space="preserve"> продукци</w:t>
      </w:r>
      <w:r>
        <w:rPr>
          <w:rFonts w:ascii="Times New Roman" w:hAnsi="Times New Roman" w:cs="Times New Roman"/>
          <w:sz w:val="28"/>
          <w:szCs w:val="28"/>
        </w:rPr>
        <w:t>ю</w:t>
      </w:r>
      <w:r w:rsidRPr="002171BE">
        <w:rPr>
          <w:rFonts w:ascii="Times New Roman" w:hAnsi="Times New Roman" w:cs="Times New Roman"/>
          <w:sz w:val="28"/>
          <w:szCs w:val="28"/>
        </w:rPr>
        <w:t xml:space="preserve">. </w:t>
      </w:r>
      <w:r>
        <w:rPr>
          <w:rFonts w:ascii="Times New Roman" w:hAnsi="Times New Roman" w:cs="Times New Roman"/>
          <w:sz w:val="28"/>
          <w:szCs w:val="28"/>
        </w:rPr>
        <w:t>Сделка между посетителем и спонсором при обоюдной заинтересованности может быть заключена прямо на месте.</w:t>
      </w:r>
    </w:p>
    <w:p w14:paraId="0E155805" w14:textId="2E5E0F2A" w:rsidR="00575E5F" w:rsidRPr="00025B4A" w:rsidRDefault="00575E5F" w:rsidP="009C7E3D">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Следует</w:t>
      </w:r>
      <w:r w:rsidR="00025B4A">
        <w:rPr>
          <w:rFonts w:ascii="Times New Roman" w:hAnsi="Times New Roman" w:cs="Times New Roman"/>
          <w:sz w:val="28"/>
          <w:szCs w:val="28"/>
        </w:rPr>
        <w:t xml:space="preserve"> </w:t>
      </w:r>
      <w:r>
        <w:rPr>
          <w:rFonts w:ascii="Times New Roman" w:hAnsi="Times New Roman" w:cs="Times New Roman"/>
          <w:sz w:val="28"/>
          <w:szCs w:val="28"/>
        </w:rPr>
        <w:t>отметить, что</w:t>
      </w:r>
      <w:r w:rsidR="00025B4A">
        <w:rPr>
          <w:rFonts w:ascii="Times New Roman" w:hAnsi="Times New Roman" w:cs="Times New Roman"/>
          <w:sz w:val="28"/>
          <w:szCs w:val="28"/>
        </w:rPr>
        <w:t xml:space="preserve"> </w:t>
      </w:r>
      <w:r>
        <w:rPr>
          <w:rFonts w:ascii="Times New Roman" w:hAnsi="Times New Roman" w:cs="Times New Roman"/>
          <w:sz w:val="28"/>
          <w:szCs w:val="28"/>
        </w:rPr>
        <w:t>немаловажной цел</w:t>
      </w:r>
      <w:r w:rsidR="00025B4A">
        <w:rPr>
          <w:rFonts w:ascii="Times New Roman" w:hAnsi="Times New Roman" w:cs="Times New Roman"/>
          <w:sz w:val="28"/>
          <w:szCs w:val="28"/>
        </w:rPr>
        <w:t xml:space="preserve">ью </w:t>
      </w:r>
      <w:r>
        <w:rPr>
          <w:rFonts w:ascii="Times New Roman" w:hAnsi="Times New Roman" w:cs="Times New Roman"/>
          <w:sz w:val="28"/>
          <w:szCs w:val="28"/>
        </w:rPr>
        <w:t>является создание атмосферы одобрения и доброжелательности со стороны потребителей</w:t>
      </w:r>
      <w:r w:rsidR="00025B4A">
        <w:rPr>
          <w:rFonts w:ascii="Times New Roman" w:hAnsi="Times New Roman" w:cs="Times New Roman"/>
          <w:sz w:val="28"/>
          <w:szCs w:val="28"/>
        </w:rPr>
        <w:t>, а также выстраивание взаимоотношений с представителями различных компаний и потребителей, что в итоге позволяет получить конкурентное преимущество.</w:t>
      </w:r>
    </w:p>
    <w:p w14:paraId="407BFA24" w14:textId="77777777" w:rsidR="009C7E3D" w:rsidRDefault="009C7E3D" w:rsidP="009C7E3D">
      <w:pPr>
        <w:spacing w:after="0" w:line="360" w:lineRule="auto"/>
        <w:ind w:firstLine="709"/>
        <w:jc w:val="both"/>
        <w:rPr>
          <w:rFonts w:ascii="Times New Roman" w:hAnsi="Times New Roman" w:cs="Times New Roman"/>
          <w:sz w:val="28"/>
          <w:szCs w:val="28"/>
        </w:rPr>
      </w:pPr>
      <w:r w:rsidRPr="002171BE">
        <w:rPr>
          <w:rFonts w:ascii="Times New Roman" w:hAnsi="Times New Roman" w:cs="Times New Roman"/>
          <w:sz w:val="28"/>
          <w:szCs w:val="28"/>
        </w:rPr>
        <w:t>Для спонс</w:t>
      </w:r>
      <w:r>
        <w:rPr>
          <w:rFonts w:ascii="Times New Roman" w:hAnsi="Times New Roman" w:cs="Times New Roman"/>
          <w:sz w:val="28"/>
          <w:szCs w:val="28"/>
        </w:rPr>
        <w:t xml:space="preserve">ора является очень </w:t>
      </w:r>
      <w:r w:rsidRPr="002171BE">
        <w:rPr>
          <w:rFonts w:ascii="Times New Roman" w:hAnsi="Times New Roman" w:cs="Times New Roman"/>
          <w:sz w:val="28"/>
          <w:szCs w:val="28"/>
        </w:rPr>
        <w:t>важ</w:t>
      </w:r>
      <w:r>
        <w:rPr>
          <w:rFonts w:ascii="Times New Roman" w:hAnsi="Times New Roman" w:cs="Times New Roman"/>
          <w:sz w:val="28"/>
          <w:szCs w:val="28"/>
        </w:rPr>
        <w:t>ным, чт</w:t>
      </w:r>
      <w:r w:rsidRPr="002171BE">
        <w:rPr>
          <w:rFonts w:ascii="Times New Roman" w:hAnsi="Times New Roman" w:cs="Times New Roman"/>
          <w:sz w:val="28"/>
          <w:szCs w:val="28"/>
        </w:rPr>
        <w:t xml:space="preserve">о </w:t>
      </w:r>
      <w:r>
        <w:rPr>
          <w:rFonts w:ascii="Times New Roman" w:hAnsi="Times New Roman" w:cs="Times New Roman"/>
          <w:sz w:val="28"/>
          <w:szCs w:val="28"/>
        </w:rPr>
        <w:t xml:space="preserve">благодаря </w:t>
      </w:r>
      <w:r w:rsidRPr="002171BE">
        <w:rPr>
          <w:rFonts w:ascii="Times New Roman" w:hAnsi="Times New Roman" w:cs="Times New Roman"/>
          <w:sz w:val="28"/>
          <w:szCs w:val="28"/>
        </w:rPr>
        <w:t>активно</w:t>
      </w:r>
      <w:r>
        <w:rPr>
          <w:rFonts w:ascii="Times New Roman" w:hAnsi="Times New Roman" w:cs="Times New Roman"/>
          <w:sz w:val="28"/>
          <w:szCs w:val="28"/>
        </w:rPr>
        <w:t>му</w:t>
      </w:r>
      <w:r w:rsidRPr="002171BE">
        <w:rPr>
          <w:rFonts w:ascii="Times New Roman" w:hAnsi="Times New Roman" w:cs="Times New Roman"/>
          <w:sz w:val="28"/>
          <w:szCs w:val="28"/>
        </w:rPr>
        <w:t xml:space="preserve"> участи</w:t>
      </w:r>
      <w:r>
        <w:rPr>
          <w:rFonts w:ascii="Times New Roman" w:hAnsi="Times New Roman" w:cs="Times New Roman"/>
          <w:sz w:val="28"/>
          <w:szCs w:val="28"/>
        </w:rPr>
        <w:t>ю</w:t>
      </w:r>
      <w:r w:rsidRPr="002171BE">
        <w:rPr>
          <w:rFonts w:ascii="Times New Roman" w:hAnsi="Times New Roman" w:cs="Times New Roman"/>
          <w:sz w:val="28"/>
          <w:szCs w:val="28"/>
        </w:rPr>
        <w:t xml:space="preserve"> в конкретном </w:t>
      </w:r>
      <w:r>
        <w:rPr>
          <w:rFonts w:ascii="Times New Roman" w:hAnsi="Times New Roman" w:cs="Times New Roman"/>
          <w:sz w:val="28"/>
          <w:szCs w:val="28"/>
        </w:rPr>
        <w:t xml:space="preserve">спортивном </w:t>
      </w:r>
      <w:r w:rsidRPr="002171BE">
        <w:rPr>
          <w:rFonts w:ascii="Times New Roman" w:hAnsi="Times New Roman" w:cs="Times New Roman"/>
          <w:sz w:val="28"/>
          <w:szCs w:val="28"/>
        </w:rPr>
        <w:t xml:space="preserve">мероприятии </w:t>
      </w:r>
      <w:r>
        <w:rPr>
          <w:rFonts w:ascii="Times New Roman" w:hAnsi="Times New Roman" w:cs="Times New Roman"/>
          <w:sz w:val="28"/>
          <w:szCs w:val="28"/>
        </w:rPr>
        <w:t>он может</w:t>
      </w:r>
      <w:r w:rsidRPr="002171BE">
        <w:rPr>
          <w:rFonts w:ascii="Times New Roman" w:hAnsi="Times New Roman" w:cs="Times New Roman"/>
          <w:sz w:val="28"/>
          <w:szCs w:val="28"/>
        </w:rPr>
        <w:t xml:space="preserve"> доносить</w:t>
      </w:r>
      <w:r>
        <w:rPr>
          <w:rFonts w:ascii="Times New Roman" w:hAnsi="Times New Roman" w:cs="Times New Roman"/>
          <w:sz w:val="28"/>
          <w:szCs w:val="28"/>
        </w:rPr>
        <w:t xml:space="preserve"> </w:t>
      </w:r>
      <w:r w:rsidRPr="002171BE">
        <w:rPr>
          <w:rFonts w:ascii="Times New Roman" w:hAnsi="Times New Roman" w:cs="Times New Roman"/>
          <w:sz w:val="28"/>
          <w:szCs w:val="28"/>
        </w:rPr>
        <w:t>«сообщение» до четко определенной целевой аудитории</w:t>
      </w:r>
      <w:r>
        <w:rPr>
          <w:rFonts w:ascii="Times New Roman" w:hAnsi="Times New Roman" w:cs="Times New Roman"/>
          <w:sz w:val="28"/>
          <w:szCs w:val="28"/>
        </w:rPr>
        <w:t xml:space="preserve">, а таже пытаться </w:t>
      </w:r>
      <w:r w:rsidRPr="002171BE">
        <w:rPr>
          <w:rFonts w:ascii="Times New Roman" w:hAnsi="Times New Roman" w:cs="Times New Roman"/>
          <w:sz w:val="28"/>
          <w:szCs w:val="28"/>
        </w:rPr>
        <w:t>влиять на ее отношение к продвигаемой марке. В свою очередь, спонсируемая сторона получает средства,</w:t>
      </w:r>
      <w:r>
        <w:rPr>
          <w:rFonts w:ascii="Times New Roman" w:hAnsi="Times New Roman" w:cs="Times New Roman"/>
          <w:sz w:val="28"/>
          <w:szCs w:val="28"/>
        </w:rPr>
        <w:t xml:space="preserve"> </w:t>
      </w:r>
      <w:r w:rsidRPr="002171BE">
        <w:rPr>
          <w:rFonts w:ascii="Times New Roman" w:hAnsi="Times New Roman" w:cs="Times New Roman"/>
          <w:sz w:val="28"/>
          <w:szCs w:val="28"/>
        </w:rPr>
        <w:t>позволяю</w:t>
      </w:r>
      <w:r>
        <w:rPr>
          <w:rFonts w:ascii="Times New Roman" w:hAnsi="Times New Roman" w:cs="Times New Roman"/>
          <w:sz w:val="28"/>
          <w:szCs w:val="28"/>
        </w:rPr>
        <w:t xml:space="preserve">щие </w:t>
      </w:r>
      <w:r w:rsidRPr="002171BE">
        <w:rPr>
          <w:rFonts w:ascii="Times New Roman" w:hAnsi="Times New Roman" w:cs="Times New Roman"/>
          <w:sz w:val="28"/>
          <w:szCs w:val="28"/>
        </w:rPr>
        <w:t>ей реализовать весь комплекс необходимых работ по проведению мероприятия, а также подготовить материально-техническую базу и нанять квалифицированный обслуживающий персонал.</w:t>
      </w:r>
    </w:p>
    <w:p w14:paraId="78819836" w14:textId="2A45612A" w:rsidR="00D21993" w:rsidRDefault="009C7E3D" w:rsidP="006C5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2171BE">
        <w:rPr>
          <w:rFonts w:ascii="Times New Roman" w:hAnsi="Times New Roman" w:cs="Times New Roman"/>
          <w:sz w:val="28"/>
          <w:szCs w:val="28"/>
        </w:rPr>
        <w:t xml:space="preserve">широкий ассортимент товаров и услуг для спортивной индустрии позволяет сделать зрелищным и эстетически </w:t>
      </w:r>
      <w:r w:rsidRPr="002171BE">
        <w:rPr>
          <w:rFonts w:ascii="Times New Roman" w:hAnsi="Times New Roman" w:cs="Times New Roman"/>
          <w:sz w:val="28"/>
          <w:szCs w:val="28"/>
        </w:rPr>
        <w:lastRenderedPageBreak/>
        <w:t>привлекательным любое соревнование. Помимо всего прочего, само действо обычно происходит на фоне эмоционального подъема огромной массы зрителей</w:t>
      </w:r>
      <w:r>
        <w:rPr>
          <w:rFonts w:ascii="Times New Roman" w:hAnsi="Times New Roman" w:cs="Times New Roman"/>
          <w:sz w:val="28"/>
          <w:szCs w:val="28"/>
        </w:rPr>
        <w:t>.</w:t>
      </w:r>
    </w:p>
    <w:p w14:paraId="42AD5330" w14:textId="77777777" w:rsidR="006C516F" w:rsidRPr="006C516F" w:rsidRDefault="006C516F" w:rsidP="006C516F">
      <w:pPr>
        <w:spacing w:after="0" w:line="360" w:lineRule="auto"/>
        <w:ind w:firstLine="709"/>
        <w:jc w:val="both"/>
        <w:rPr>
          <w:rFonts w:ascii="Times New Roman" w:hAnsi="Times New Roman" w:cs="Times New Roman"/>
          <w:sz w:val="28"/>
          <w:szCs w:val="28"/>
        </w:rPr>
      </w:pPr>
    </w:p>
    <w:p w14:paraId="1C0601FE" w14:textId="6A059EE0" w:rsidR="008F49CC" w:rsidRDefault="008F49CC" w:rsidP="004B14E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Pr="008F49CC">
        <w:rPr>
          <w:rFonts w:ascii="Times New Roman" w:hAnsi="Times New Roman" w:cs="Times New Roman"/>
          <w:b/>
          <w:bCs/>
          <w:sz w:val="28"/>
          <w:szCs w:val="28"/>
        </w:rPr>
        <w:t>Понятие и сущность благотворительности, а также ее отличие от спонсорства</w:t>
      </w:r>
    </w:p>
    <w:p w14:paraId="2A8DA4C6" w14:textId="10EF58AF" w:rsidR="009C7E3D" w:rsidRPr="00A73B42" w:rsidRDefault="009C7E3D" w:rsidP="009C7E3D">
      <w:pPr>
        <w:spacing w:after="0" w:line="360" w:lineRule="auto"/>
        <w:ind w:firstLine="709"/>
        <w:jc w:val="both"/>
        <w:rPr>
          <w:rFonts w:ascii="Times New Roman" w:hAnsi="Times New Roman" w:cs="Times New Roman"/>
          <w:i/>
          <w:iCs/>
          <w:sz w:val="28"/>
          <w:szCs w:val="28"/>
        </w:rPr>
      </w:pPr>
      <w:r w:rsidRPr="00CE6CAF">
        <w:rPr>
          <w:rFonts w:ascii="Times New Roman" w:hAnsi="Times New Roman" w:cs="Times New Roman"/>
          <w:sz w:val="28"/>
          <w:szCs w:val="28"/>
        </w:rPr>
        <w:t xml:space="preserve">Под </w:t>
      </w:r>
      <w:r w:rsidRPr="00A73B42">
        <w:rPr>
          <w:rFonts w:ascii="Times New Roman" w:hAnsi="Times New Roman" w:cs="Times New Roman"/>
          <w:i/>
          <w:iCs/>
          <w:sz w:val="28"/>
          <w:szCs w:val="28"/>
        </w:rPr>
        <w:t>благотворительностью</w:t>
      </w:r>
      <w:r w:rsidRPr="00CE6CAF">
        <w:rPr>
          <w:rFonts w:ascii="Times New Roman" w:hAnsi="Times New Roman" w:cs="Times New Roman"/>
          <w:sz w:val="28"/>
          <w:szCs w:val="28"/>
        </w:rPr>
        <w:t xml:space="preserve"> в с</w:t>
      </w:r>
      <w:r>
        <w:rPr>
          <w:rFonts w:ascii="Times New Roman" w:hAnsi="Times New Roman" w:cs="Times New Roman"/>
          <w:sz w:val="28"/>
          <w:szCs w:val="28"/>
        </w:rPr>
        <w:t xml:space="preserve">илу ст. 1 </w:t>
      </w:r>
      <w:r w:rsidRPr="00EA5543">
        <w:rPr>
          <w:rFonts w:ascii="Times New Roman" w:hAnsi="Times New Roman" w:cs="Times New Roman"/>
          <w:sz w:val="28"/>
          <w:szCs w:val="28"/>
        </w:rPr>
        <w:t>Федеральн</w:t>
      </w:r>
      <w:r>
        <w:rPr>
          <w:rFonts w:ascii="Times New Roman" w:hAnsi="Times New Roman" w:cs="Times New Roman"/>
          <w:sz w:val="28"/>
          <w:szCs w:val="28"/>
        </w:rPr>
        <w:t>ого</w:t>
      </w:r>
      <w:r w:rsidRPr="00EA5543">
        <w:rPr>
          <w:rFonts w:ascii="Times New Roman" w:hAnsi="Times New Roman" w:cs="Times New Roman"/>
          <w:sz w:val="28"/>
          <w:szCs w:val="28"/>
        </w:rPr>
        <w:t xml:space="preserve"> закон</w:t>
      </w:r>
      <w:r>
        <w:rPr>
          <w:rFonts w:ascii="Times New Roman" w:hAnsi="Times New Roman" w:cs="Times New Roman"/>
          <w:sz w:val="28"/>
          <w:szCs w:val="28"/>
        </w:rPr>
        <w:t>а</w:t>
      </w:r>
      <w:r w:rsidRPr="00EA5543">
        <w:rPr>
          <w:rFonts w:ascii="Times New Roman" w:hAnsi="Times New Roman" w:cs="Times New Roman"/>
          <w:sz w:val="28"/>
          <w:szCs w:val="28"/>
        </w:rPr>
        <w:t xml:space="preserve"> от 11.08.1995 </w:t>
      </w:r>
      <w:r w:rsidR="005F2662">
        <w:rPr>
          <w:rFonts w:ascii="Times New Roman" w:hAnsi="Times New Roman" w:cs="Times New Roman"/>
          <w:sz w:val="28"/>
          <w:szCs w:val="28"/>
        </w:rPr>
        <w:t>№</w:t>
      </w:r>
      <w:r w:rsidRPr="00EA5543">
        <w:rPr>
          <w:rFonts w:ascii="Times New Roman" w:hAnsi="Times New Roman" w:cs="Times New Roman"/>
          <w:sz w:val="28"/>
          <w:szCs w:val="28"/>
        </w:rPr>
        <w:t xml:space="preserve"> 135-ФЗ</w:t>
      </w:r>
      <w:r>
        <w:rPr>
          <w:rFonts w:ascii="Times New Roman" w:hAnsi="Times New Roman" w:cs="Times New Roman"/>
          <w:sz w:val="28"/>
          <w:szCs w:val="28"/>
        </w:rPr>
        <w:t xml:space="preserve"> </w:t>
      </w:r>
      <w:r w:rsidR="005F2662">
        <w:rPr>
          <w:rFonts w:ascii="Times New Roman" w:hAnsi="Times New Roman" w:cs="Times New Roman"/>
          <w:sz w:val="28"/>
          <w:szCs w:val="28"/>
        </w:rPr>
        <w:t>«</w:t>
      </w:r>
      <w:r w:rsidRPr="00EA5543">
        <w:rPr>
          <w:rFonts w:ascii="Times New Roman" w:hAnsi="Times New Roman" w:cs="Times New Roman"/>
          <w:sz w:val="28"/>
          <w:szCs w:val="28"/>
        </w:rPr>
        <w:t>О благотворительной деятельности и добровольчестве (волонтерстве)</w:t>
      </w:r>
      <w:r w:rsidR="005F2662">
        <w:rPr>
          <w:rFonts w:ascii="Times New Roman" w:hAnsi="Times New Roman" w:cs="Times New Roman"/>
          <w:sz w:val="28"/>
          <w:szCs w:val="28"/>
        </w:rPr>
        <w:t>»</w:t>
      </w:r>
      <w:r>
        <w:rPr>
          <w:rStyle w:val="a6"/>
          <w:rFonts w:ascii="Times New Roman" w:hAnsi="Times New Roman" w:cs="Times New Roman"/>
          <w:sz w:val="28"/>
          <w:szCs w:val="28"/>
        </w:rPr>
        <w:footnoteReference w:id="23"/>
      </w:r>
      <w:r>
        <w:rPr>
          <w:rFonts w:ascii="Times New Roman" w:hAnsi="Times New Roman" w:cs="Times New Roman"/>
          <w:sz w:val="28"/>
          <w:szCs w:val="28"/>
        </w:rPr>
        <w:t xml:space="preserve"> (далее – ФЗ № 135-ФЗ) </w:t>
      </w:r>
      <w:r w:rsidRPr="00CE6CAF">
        <w:rPr>
          <w:rFonts w:ascii="Times New Roman" w:hAnsi="Times New Roman" w:cs="Times New Roman"/>
          <w:sz w:val="28"/>
          <w:szCs w:val="28"/>
        </w:rPr>
        <w:t xml:space="preserve">понимается </w:t>
      </w:r>
      <w:r w:rsidRPr="00A73B42">
        <w:rPr>
          <w:rFonts w:ascii="Times New Roman" w:hAnsi="Times New Roman" w:cs="Times New Roman"/>
          <w:i/>
          <w:iCs/>
          <w:sz w:val="28"/>
          <w:szCs w:val="28"/>
        </w:rPr>
        <w:t>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14:paraId="16F70A7C"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данного определения выводятся два главных </w:t>
      </w:r>
      <w:r w:rsidRPr="00CE6CAF">
        <w:rPr>
          <w:rFonts w:ascii="Times New Roman" w:hAnsi="Times New Roman" w:cs="Times New Roman"/>
          <w:sz w:val="28"/>
          <w:szCs w:val="28"/>
        </w:rPr>
        <w:t>признак</w:t>
      </w:r>
      <w:r>
        <w:rPr>
          <w:rFonts w:ascii="Times New Roman" w:hAnsi="Times New Roman" w:cs="Times New Roman"/>
          <w:sz w:val="28"/>
          <w:szCs w:val="28"/>
        </w:rPr>
        <w:t>а</w:t>
      </w:r>
      <w:r w:rsidRPr="00CE6CAF">
        <w:rPr>
          <w:rFonts w:ascii="Times New Roman" w:hAnsi="Times New Roman" w:cs="Times New Roman"/>
          <w:sz w:val="28"/>
          <w:szCs w:val="28"/>
        </w:rPr>
        <w:t xml:space="preserve"> благотворительности — добровольность и бе</w:t>
      </w:r>
      <w:r>
        <w:rPr>
          <w:rFonts w:ascii="Times New Roman" w:hAnsi="Times New Roman" w:cs="Times New Roman"/>
          <w:sz w:val="28"/>
          <w:szCs w:val="28"/>
        </w:rPr>
        <w:t>звозмездность.</w:t>
      </w:r>
    </w:p>
    <w:p w14:paraId="1E5A06A0" w14:textId="6ED84D9A"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некоторые суды приходят к выводу, что </w:t>
      </w:r>
      <w:r w:rsidRPr="00D57079">
        <w:rPr>
          <w:rFonts w:ascii="Times New Roman" w:hAnsi="Times New Roman" w:cs="Times New Roman"/>
          <w:sz w:val="28"/>
          <w:szCs w:val="28"/>
        </w:rPr>
        <w:t>отличие спонсорства от благотворительности заключается непосредственно в отсутствии такого признака, как безвозмездность</w:t>
      </w:r>
      <w:r>
        <w:rPr>
          <w:rStyle w:val="a6"/>
          <w:rFonts w:ascii="Times New Roman" w:hAnsi="Times New Roman" w:cs="Times New Roman"/>
          <w:sz w:val="28"/>
          <w:szCs w:val="28"/>
        </w:rPr>
        <w:footnoteReference w:id="24"/>
      </w:r>
      <w:r>
        <w:rPr>
          <w:rFonts w:ascii="Times New Roman" w:hAnsi="Times New Roman" w:cs="Times New Roman"/>
          <w:sz w:val="28"/>
          <w:szCs w:val="28"/>
        </w:rPr>
        <w:t>.</w:t>
      </w:r>
    </w:p>
    <w:p w14:paraId="7B25FCE3" w14:textId="5C81BB0C" w:rsidR="00534A37" w:rsidRDefault="00FA0F1F"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признак является основополагающим, который отражает различие между спонсорством и благотворительностью</w:t>
      </w:r>
      <w:r w:rsidR="003017F0">
        <w:rPr>
          <w:rFonts w:ascii="Times New Roman" w:hAnsi="Times New Roman" w:cs="Times New Roman"/>
          <w:sz w:val="28"/>
          <w:szCs w:val="28"/>
        </w:rPr>
        <w:t>, из чего следует, что спонсорство - реклама в традиционном смысле, а благотворительность – социальная реклама.</w:t>
      </w:r>
    </w:p>
    <w:p w14:paraId="7EBCD7DA" w14:textId="77777777" w:rsidR="009C7E3D" w:rsidRDefault="009C7E3D" w:rsidP="009C7E3D">
      <w:pPr>
        <w:spacing w:after="0" w:line="360" w:lineRule="auto"/>
        <w:ind w:firstLine="709"/>
        <w:jc w:val="both"/>
        <w:rPr>
          <w:rFonts w:ascii="Times New Roman" w:hAnsi="Times New Roman" w:cs="Times New Roman"/>
          <w:sz w:val="28"/>
          <w:szCs w:val="28"/>
        </w:rPr>
      </w:pPr>
      <w:r w:rsidRPr="00EA5543">
        <w:rPr>
          <w:rFonts w:ascii="Times New Roman" w:hAnsi="Times New Roman" w:cs="Times New Roman"/>
          <w:sz w:val="28"/>
          <w:szCs w:val="28"/>
        </w:rPr>
        <w:t xml:space="preserve">Благотворительностью </w:t>
      </w:r>
      <w:r>
        <w:rPr>
          <w:rFonts w:ascii="Times New Roman" w:hAnsi="Times New Roman" w:cs="Times New Roman"/>
          <w:sz w:val="28"/>
          <w:szCs w:val="28"/>
        </w:rPr>
        <w:t xml:space="preserve">мы можем признать </w:t>
      </w:r>
      <w:r w:rsidRPr="00EA5543">
        <w:rPr>
          <w:rFonts w:ascii="Times New Roman" w:hAnsi="Times New Roman" w:cs="Times New Roman"/>
          <w:sz w:val="28"/>
          <w:szCs w:val="28"/>
        </w:rPr>
        <w:t>спонсорск</w:t>
      </w:r>
      <w:r>
        <w:rPr>
          <w:rFonts w:ascii="Times New Roman" w:hAnsi="Times New Roman" w:cs="Times New Roman"/>
          <w:sz w:val="28"/>
          <w:szCs w:val="28"/>
        </w:rPr>
        <w:t>ую</w:t>
      </w:r>
      <w:r w:rsidRPr="00EA5543">
        <w:rPr>
          <w:rFonts w:ascii="Times New Roman" w:hAnsi="Times New Roman" w:cs="Times New Roman"/>
          <w:sz w:val="28"/>
          <w:szCs w:val="28"/>
        </w:rPr>
        <w:t xml:space="preserve"> помощь</w:t>
      </w:r>
      <w:r>
        <w:rPr>
          <w:rFonts w:ascii="Times New Roman" w:hAnsi="Times New Roman" w:cs="Times New Roman"/>
          <w:sz w:val="28"/>
          <w:szCs w:val="28"/>
        </w:rPr>
        <w:t xml:space="preserve"> </w:t>
      </w:r>
      <w:r w:rsidRPr="00EA5543">
        <w:rPr>
          <w:rFonts w:ascii="Times New Roman" w:hAnsi="Times New Roman" w:cs="Times New Roman"/>
          <w:sz w:val="28"/>
          <w:szCs w:val="28"/>
        </w:rPr>
        <w:t xml:space="preserve">только в </w:t>
      </w:r>
      <w:r>
        <w:rPr>
          <w:rFonts w:ascii="Times New Roman" w:hAnsi="Times New Roman" w:cs="Times New Roman"/>
          <w:sz w:val="28"/>
          <w:szCs w:val="28"/>
        </w:rPr>
        <w:t xml:space="preserve">тех </w:t>
      </w:r>
      <w:r w:rsidRPr="00EA5543">
        <w:rPr>
          <w:rFonts w:ascii="Times New Roman" w:hAnsi="Times New Roman" w:cs="Times New Roman"/>
          <w:sz w:val="28"/>
          <w:szCs w:val="28"/>
        </w:rPr>
        <w:t>случаях, когда она строго направлена на цели, определенные в статье 2</w:t>
      </w:r>
      <w:r w:rsidRPr="00C63177">
        <w:rPr>
          <w:rFonts w:ascii="Times New Roman" w:hAnsi="Times New Roman" w:cs="Times New Roman"/>
          <w:sz w:val="28"/>
          <w:szCs w:val="28"/>
        </w:rPr>
        <w:t xml:space="preserve"> </w:t>
      </w:r>
      <w:r>
        <w:rPr>
          <w:rFonts w:ascii="Times New Roman" w:hAnsi="Times New Roman" w:cs="Times New Roman"/>
          <w:sz w:val="28"/>
          <w:szCs w:val="28"/>
        </w:rPr>
        <w:t>ФЗ № 135-ФЗ.</w:t>
      </w:r>
    </w:p>
    <w:p w14:paraId="2DB1BB16"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таких целей, в частности, можно выделить следующие:</w:t>
      </w:r>
    </w:p>
    <w:p w14:paraId="1662FC42"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социальная поддержка и защита граждан (улучшение материального положения малообеспеченных и т. д.);</w:t>
      </w:r>
    </w:p>
    <w:p w14:paraId="6E742B78"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населения к преодолению последствий стихийных бедствий, экологических и иных катастроф;</w:t>
      </w:r>
    </w:p>
    <w:p w14:paraId="79B47CF9"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укреплению мира, дружбы и согласия между народами, а также престижа и роли семьи в обществе;</w:t>
      </w:r>
    </w:p>
    <w:p w14:paraId="1C2B4955"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0FA1">
        <w:rPr>
          <w:rFonts w:ascii="Times New Roman" w:hAnsi="Times New Roman" w:cs="Times New Roman"/>
          <w:sz w:val="28"/>
          <w:szCs w:val="28"/>
        </w:rPr>
        <w:t>содействие деятельности в сфере образования, науки, культуры, искусства, просвещения, духовному развитию личности;</w:t>
      </w:r>
      <w:r>
        <w:rPr>
          <w:rFonts w:ascii="Times New Roman" w:hAnsi="Times New Roman" w:cs="Times New Roman"/>
          <w:sz w:val="28"/>
          <w:szCs w:val="28"/>
        </w:rPr>
        <w:t xml:space="preserve"> </w:t>
      </w:r>
      <w:r w:rsidRPr="00800FA1">
        <w:rPr>
          <w:rFonts w:ascii="Times New Roman" w:hAnsi="Times New Roman" w:cs="Times New Roman"/>
          <w:sz w:val="28"/>
          <w:szCs w:val="28"/>
        </w:rPr>
        <w:t>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14:paraId="43A8F282"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0FA1">
        <w:rPr>
          <w:rFonts w:ascii="Times New Roman" w:hAnsi="Times New Roman" w:cs="Times New Roman"/>
          <w:sz w:val="28"/>
          <w:szCs w:val="28"/>
        </w:rPr>
        <w:t>содействие деятельности в сфере физической культуры и массового спорта;</w:t>
      </w:r>
      <w:r>
        <w:rPr>
          <w:rFonts w:ascii="Times New Roman" w:hAnsi="Times New Roman" w:cs="Times New Roman"/>
          <w:sz w:val="28"/>
          <w:szCs w:val="28"/>
        </w:rPr>
        <w:t xml:space="preserve"> </w:t>
      </w:r>
      <w:r w:rsidRPr="00800FA1">
        <w:rPr>
          <w:rFonts w:ascii="Times New Roman" w:hAnsi="Times New Roman" w:cs="Times New Roman"/>
          <w:sz w:val="28"/>
          <w:szCs w:val="28"/>
        </w:rPr>
        <w:t>охрана окружающей природной среды и защита животных</w:t>
      </w:r>
      <w:r>
        <w:rPr>
          <w:rFonts w:ascii="Times New Roman" w:hAnsi="Times New Roman" w:cs="Times New Roman"/>
          <w:sz w:val="28"/>
          <w:szCs w:val="28"/>
        </w:rPr>
        <w:t xml:space="preserve"> и др.</w:t>
      </w:r>
    </w:p>
    <w:p w14:paraId="436C3AA5" w14:textId="009836A1"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вопрос отличия благотворительности от спонсорства, следует </w:t>
      </w:r>
      <w:r w:rsidRPr="00C334A1">
        <w:rPr>
          <w:rFonts w:ascii="Times New Roman" w:hAnsi="Times New Roman" w:cs="Times New Roman"/>
          <w:sz w:val="28"/>
          <w:szCs w:val="28"/>
        </w:rPr>
        <w:t xml:space="preserve">сослаться </w:t>
      </w:r>
      <w:r>
        <w:rPr>
          <w:rFonts w:ascii="Times New Roman" w:hAnsi="Times New Roman" w:cs="Times New Roman"/>
          <w:sz w:val="28"/>
          <w:szCs w:val="28"/>
        </w:rPr>
        <w:t xml:space="preserve">на </w:t>
      </w:r>
      <w:r w:rsidRPr="00C334A1">
        <w:rPr>
          <w:rFonts w:ascii="Times New Roman" w:hAnsi="Times New Roman" w:cs="Times New Roman"/>
          <w:sz w:val="28"/>
          <w:szCs w:val="28"/>
        </w:rPr>
        <w:t>Письмо Министерства финансов РФ от 1 сентября 2009 года № 03-03- 06/4/72, в котором отдельно подчерк</w:t>
      </w:r>
      <w:r>
        <w:rPr>
          <w:rFonts w:ascii="Times New Roman" w:hAnsi="Times New Roman" w:cs="Times New Roman"/>
          <w:sz w:val="28"/>
          <w:szCs w:val="28"/>
        </w:rPr>
        <w:t xml:space="preserve">ивается, </w:t>
      </w:r>
      <w:r w:rsidRPr="00C334A1">
        <w:rPr>
          <w:rFonts w:ascii="Times New Roman" w:hAnsi="Times New Roman" w:cs="Times New Roman"/>
          <w:sz w:val="28"/>
          <w:szCs w:val="28"/>
        </w:rPr>
        <w:t xml:space="preserve">что спонсорский взнос </w:t>
      </w:r>
      <w:r>
        <w:rPr>
          <w:rFonts w:ascii="Times New Roman" w:hAnsi="Times New Roman" w:cs="Times New Roman"/>
          <w:sz w:val="28"/>
          <w:szCs w:val="28"/>
        </w:rPr>
        <w:t xml:space="preserve">не является </w:t>
      </w:r>
      <w:r w:rsidRPr="00C334A1">
        <w:rPr>
          <w:rFonts w:ascii="Times New Roman" w:hAnsi="Times New Roman" w:cs="Times New Roman"/>
          <w:sz w:val="28"/>
          <w:szCs w:val="28"/>
        </w:rPr>
        <w:t>благотворительн</w:t>
      </w:r>
      <w:r>
        <w:rPr>
          <w:rFonts w:ascii="Times New Roman" w:hAnsi="Times New Roman" w:cs="Times New Roman"/>
          <w:sz w:val="28"/>
          <w:szCs w:val="28"/>
        </w:rPr>
        <w:t xml:space="preserve">ым </w:t>
      </w:r>
      <w:r w:rsidRPr="00C334A1">
        <w:rPr>
          <w:rFonts w:ascii="Times New Roman" w:hAnsi="Times New Roman" w:cs="Times New Roman"/>
          <w:sz w:val="28"/>
          <w:szCs w:val="28"/>
        </w:rPr>
        <w:t>пожертвование</w:t>
      </w:r>
      <w:r>
        <w:rPr>
          <w:rFonts w:ascii="Times New Roman" w:hAnsi="Times New Roman" w:cs="Times New Roman"/>
          <w:sz w:val="28"/>
          <w:szCs w:val="28"/>
        </w:rPr>
        <w:t>м, поскольку он и</w:t>
      </w:r>
      <w:r w:rsidRPr="00C334A1">
        <w:rPr>
          <w:rFonts w:ascii="Times New Roman" w:hAnsi="Times New Roman" w:cs="Times New Roman"/>
          <w:sz w:val="28"/>
          <w:szCs w:val="28"/>
        </w:rPr>
        <w:t>меет целевой характе</w:t>
      </w:r>
      <w:r>
        <w:rPr>
          <w:rFonts w:ascii="Times New Roman" w:hAnsi="Times New Roman" w:cs="Times New Roman"/>
          <w:sz w:val="28"/>
          <w:szCs w:val="28"/>
        </w:rPr>
        <w:t xml:space="preserve">р, а также </w:t>
      </w:r>
      <w:r w:rsidRPr="00C334A1">
        <w:rPr>
          <w:rFonts w:ascii="Times New Roman" w:hAnsi="Times New Roman" w:cs="Times New Roman"/>
          <w:sz w:val="28"/>
          <w:szCs w:val="28"/>
        </w:rPr>
        <w:t>предполагает встречные обязательства сторон по предоставлению услуг рекламного характера</w:t>
      </w:r>
      <w:r w:rsidR="00536991">
        <w:rPr>
          <w:rStyle w:val="a6"/>
          <w:rFonts w:ascii="Times New Roman" w:hAnsi="Times New Roman" w:cs="Times New Roman"/>
          <w:sz w:val="28"/>
          <w:szCs w:val="28"/>
        </w:rPr>
        <w:footnoteReference w:id="25"/>
      </w:r>
      <w:r w:rsidRPr="00C334A1">
        <w:rPr>
          <w:rFonts w:ascii="Times New Roman" w:hAnsi="Times New Roman" w:cs="Times New Roman"/>
          <w:sz w:val="28"/>
          <w:szCs w:val="28"/>
        </w:rPr>
        <w:t>. Формально такие разъяснения можно считать</w:t>
      </w:r>
      <w:r>
        <w:rPr>
          <w:rFonts w:ascii="Times New Roman" w:hAnsi="Times New Roman" w:cs="Times New Roman"/>
          <w:sz w:val="28"/>
          <w:szCs w:val="28"/>
        </w:rPr>
        <w:t xml:space="preserve"> </w:t>
      </w:r>
      <w:r w:rsidRPr="00C334A1">
        <w:rPr>
          <w:rFonts w:ascii="Times New Roman" w:hAnsi="Times New Roman" w:cs="Times New Roman"/>
          <w:sz w:val="28"/>
          <w:szCs w:val="28"/>
        </w:rPr>
        <w:t>препятствующи</w:t>
      </w:r>
      <w:r>
        <w:rPr>
          <w:rFonts w:ascii="Times New Roman" w:hAnsi="Times New Roman" w:cs="Times New Roman"/>
          <w:sz w:val="28"/>
          <w:szCs w:val="28"/>
        </w:rPr>
        <w:t>ми</w:t>
      </w:r>
      <w:r w:rsidRPr="00C334A1">
        <w:rPr>
          <w:rFonts w:ascii="Times New Roman" w:hAnsi="Times New Roman" w:cs="Times New Roman"/>
          <w:sz w:val="28"/>
          <w:szCs w:val="28"/>
        </w:rPr>
        <w:t xml:space="preserve"> оказанию безвозмездной спонсорской помощи</w:t>
      </w:r>
      <w:r>
        <w:rPr>
          <w:rStyle w:val="a6"/>
          <w:rFonts w:ascii="Times New Roman" w:hAnsi="Times New Roman" w:cs="Times New Roman"/>
          <w:sz w:val="28"/>
          <w:szCs w:val="28"/>
        </w:rPr>
        <w:footnoteReference w:id="26"/>
      </w:r>
      <w:r w:rsidRPr="00C334A1">
        <w:rPr>
          <w:rFonts w:ascii="Times New Roman" w:hAnsi="Times New Roman" w:cs="Times New Roman"/>
          <w:sz w:val="28"/>
          <w:szCs w:val="28"/>
        </w:rPr>
        <w:t>.</w:t>
      </w:r>
    </w:p>
    <w:p w14:paraId="2A12A87B" w14:textId="77777777" w:rsidR="009C7E3D" w:rsidRPr="00560B62" w:rsidRDefault="009C7E3D" w:rsidP="009C7E3D">
      <w:pPr>
        <w:spacing w:after="0" w:line="360" w:lineRule="auto"/>
        <w:ind w:firstLine="709"/>
        <w:jc w:val="both"/>
        <w:rPr>
          <w:rFonts w:ascii="Times New Roman" w:hAnsi="Times New Roman" w:cs="Times New Roman"/>
          <w:sz w:val="28"/>
          <w:szCs w:val="28"/>
        </w:rPr>
      </w:pPr>
      <w:r w:rsidRPr="00560B62">
        <w:rPr>
          <w:rFonts w:ascii="Times New Roman" w:hAnsi="Times New Roman" w:cs="Times New Roman"/>
          <w:sz w:val="28"/>
          <w:szCs w:val="28"/>
        </w:rPr>
        <w:t xml:space="preserve">В ст. 5 </w:t>
      </w:r>
      <w:r>
        <w:rPr>
          <w:rFonts w:ascii="Times New Roman" w:hAnsi="Times New Roman" w:cs="Times New Roman"/>
          <w:sz w:val="28"/>
          <w:szCs w:val="28"/>
        </w:rPr>
        <w:t>ФЗ № 135-ФЗ</w:t>
      </w:r>
      <w:r w:rsidRPr="00560B62">
        <w:rPr>
          <w:rFonts w:ascii="Times New Roman" w:hAnsi="Times New Roman" w:cs="Times New Roman"/>
          <w:sz w:val="28"/>
          <w:szCs w:val="28"/>
        </w:rPr>
        <w:t xml:space="preserve"> устан</w:t>
      </w:r>
      <w:r>
        <w:rPr>
          <w:rFonts w:ascii="Times New Roman" w:hAnsi="Times New Roman" w:cs="Times New Roman"/>
          <w:sz w:val="28"/>
          <w:szCs w:val="28"/>
        </w:rPr>
        <w:t>авливается</w:t>
      </w:r>
      <w:r w:rsidRPr="00560B62">
        <w:rPr>
          <w:rFonts w:ascii="Times New Roman" w:hAnsi="Times New Roman" w:cs="Times New Roman"/>
          <w:sz w:val="28"/>
          <w:szCs w:val="28"/>
        </w:rPr>
        <w:t>,</w:t>
      </w:r>
      <w:r>
        <w:rPr>
          <w:rFonts w:ascii="Times New Roman" w:hAnsi="Times New Roman" w:cs="Times New Roman"/>
          <w:sz w:val="28"/>
          <w:szCs w:val="28"/>
        </w:rPr>
        <w:t xml:space="preserve"> </w:t>
      </w:r>
      <w:r w:rsidRPr="00560B62">
        <w:rPr>
          <w:rFonts w:ascii="Times New Roman" w:hAnsi="Times New Roman" w:cs="Times New Roman"/>
          <w:sz w:val="28"/>
          <w:szCs w:val="28"/>
        </w:rPr>
        <w:t>кто является участником благотворительной деятельности. Это граждане и организации, которые занимаются такой деятельностью (благотворители), а также граждане и организации, в интересах которых она осуществляется (благополучатели).</w:t>
      </w:r>
    </w:p>
    <w:p w14:paraId="28D636AD" w14:textId="77777777" w:rsidR="009C7E3D" w:rsidRPr="00560B62" w:rsidRDefault="009C7E3D" w:rsidP="009C7E3D">
      <w:pPr>
        <w:spacing w:after="0" w:line="360" w:lineRule="auto"/>
        <w:ind w:firstLine="709"/>
        <w:jc w:val="both"/>
        <w:rPr>
          <w:rFonts w:ascii="Times New Roman" w:hAnsi="Times New Roman" w:cs="Times New Roman"/>
          <w:sz w:val="28"/>
          <w:szCs w:val="28"/>
        </w:rPr>
      </w:pPr>
      <w:r w:rsidRPr="00560B62">
        <w:rPr>
          <w:rFonts w:ascii="Times New Roman" w:hAnsi="Times New Roman" w:cs="Times New Roman"/>
          <w:sz w:val="28"/>
          <w:szCs w:val="28"/>
        </w:rPr>
        <w:t xml:space="preserve">Согласно п. 5 ст. 16 </w:t>
      </w:r>
      <w:r>
        <w:rPr>
          <w:rFonts w:ascii="Times New Roman" w:hAnsi="Times New Roman" w:cs="Times New Roman"/>
          <w:sz w:val="28"/>
          <w:szCs w:val="28"/>
        </w:rPr>
        <w:t>ФЗ № 135-</w:t>
      </w:r>
      <w:proofErr w:type="gramStart"/>
      <w:r>
        <w:rPr>
          <w:rFonts w:ascii="Times New Roman" w:hAnsi="Times New Roman" w:cs="Times New Roman"/>
          <w:sz w:val="28"/>
          <w:szCs w:val="28"/>
        </w:rPr>
        <w:t>ФЗ</w:t>
      </w:r>
      <w:proofErr w:type="gramEnd"/>
      <w:r>
        <w:rPr>
          <w:rFonts w:ascii="Times New Roman" w:hAnsi="Times New Roman" w:cs="Times New Roman"/>
          <w:sz w:val="28"/>
          <w:szCs w:val="28"/>
        </w:rPr>
        <w:t xml:space="preserve"> </w:t>
      </w:r>
      <w:r w:rsidRPr="00560B62">
        <w:rPr>
          <w:rFonts w:ascii="Times New Roman" w:hAnsi="Times New Roman" w:cs="Times New Roman"/>
          <w:sz w:val="28"/>
          <w:szCs w:val="28"/>
        </w:rPr>
        <w:t xml:space="preserve">полученными на осуществление благотворительной деятельности признаются средства и иное имущество (не </w:t>
      </w:r>
      <w:r w:rsidRPr="00560B62">
        <w:rPr>
          <w:rFonts w:ascii="Times New Roman" w:hAnsi="Times New Roman" w:cs="Times New Roman"/>
          <w:sz w:val="28"/>
          <w:szCs w:val="28"/>
        </w:rPr>
        <w:lastRenderedPageBreak/>
        <w:t>для продажи), поступившие некоммерческим организациям, образованным в соответствии с законодательством Российской Федерации о некоммерческих организациях, на оказание благотворительной деятельности.</w:t>
      </w:r>
    </w:p>
    <w:p w14:paraId="689C43B4" w14:textId="020A954B" w:rsidR="00683E29" w:rsidRDefault="009C7E3D" w:rsidP="009C7E3D">
      <w:pPr>
        <w:spacing w:after="0" w:line="360" w:lineRule="auto"/>
        <w:ind w:firstLine="709"/>
        <w:jc w:val="both"/>
        <w:rPr>
          <w:rFonts w:ascii="Times New Roman" w:hAnsi="Times New Roman" w:cs="Times New Roman"/>
          <w:sz w:val="28"/>
          <w:szCs w:val="28"/>
        </w:rPr>
      </w:pPr>
      <w:r w:rsidRPr="00B07BF4">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мы можем называть спонсорскую помощь благотворительной деятельностью только тогда, когда она оказывается исключительно </w:t>
      </w:r>
      <w:r w:rsidRPr="00B07BF4">
        <w:rPr>
          <w:rFonts w:ascii="Times New Roman" w:hAnsi="Times New Roman" w:cs="Times New Roman"/>
          <w:sz w:val="28"/>
          <w:szCs w:val="28"/>
        </w:rPr>
        <w:t>некоммерческой организации или физ</w:t>
      </w:r>
      <w:r>
        <w:rPr>
          <w:rFonts w:ascii="Times New Roman" w:hAnsi="Times New Roman" w:cs="Times New Roman"/>
          <w:sz w:val="28"/>
          <w:szCs w:val="28"/>
        </w:rPr>
        <w:t xml:space="preserve">ическому </w:t>
      </w:r>
      <w:r w:rsidRPr="00B07BF4">
        <w:rPr>
          <w:rFonts w:ascii="Times New Roman" w:hAnsi="Times New Roman" w:cs="Times New Roman"/>
          <w:sz w:val="28"/>
          <w:szCs w:val="28"/>
        </w:rPr>
        <w:t>лицу в целях, предусмотренных</w:t>
      </w:r>
      <w:r>
        <w:rPr>
          <w:rFonts w:ascii="Times New Roman" w:hAnsi="Times New Roman" w:cs="Times New Roman"/>
          <w:sz w:val="28"/>
          <w:szCs w:val="28"/>
        </w:rPr>
        <w:t xml:space="preserve"> </w:t>
      </w:r>
      <w:r w:rsidRPr="00B07BF4">
        <w:rPr>
          <w:rFonts w:ascii="Times New Roman" w:hAnsi="Times New Roman" w:cs="Times New Roman"/>
          <w:sz w:val="28"/>
          <w:szCs w:val="28"/>
        </w:rPr>
        <w:t>законом.</w:t>
      </w:r>
    </w:p>
    <w:p w14:paraId="6B0DFD0A" w14:textId="60136509" w:rsidR="008113AC" w:rsidRDefault="008113AC"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отсутствие встречного предоставления в виде рекламных услуг и действий, явно отражающий возмездный характер сделки, такой платеж будет являться спонсорским, а не благотворительным в том случае, если сторона по договору предоставляет что-либо спонсору.</w:t>
      </w:r>
    </w:p>
    <w:p w14:paraId="60ECB53F" w14:textId="6E099E4B" w:rsidR="00683E29" w:rsidRDefault="009C7E3D" w:rsidP="00683E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60B62">
        <w:rPr>
          <w:rFonts w:ascii="Times New Roman" w:hAnsi="Times New Roman" w:cs="Times New Roman"/>
          <w:sz w:val="28"/>
          <w:szCs w:val="28"/>
        </w:rPr>
        <w:t xml:space="preserve">понсорская </w:t>
      </w:r>
      <w:r>
        <w:rPr>
          <w:rFonts w:ascii="Times New Roman" w:hAnsi="Times New Roman" w:cs="Times New Roman"/>
          <w:sz w:val="28"/>
          <w:szCs w:val="28"/>
        </w:rPr>
        <w:t xml:space="preserve">же </w:t>
      </w:r>
      <w:r w:rsidRPr="00560B62">
        <w:rPr>
          <w:rFonts w:ascii="Times New Roman" w:hAnsi="Times New Roman" w:cs="Times New Roman"/>
          <w:sz w:val="28"/>
          <w:szCs w:val="28"/>
        </w:rPr>
        <w:t>помощь коммерческим организациям не признается благотворительностью, даже если она оказана без условия обязательного упоминания спонсора.</w:t>
      </w:r>
      <w:r>
        <w:rPr>
          <w:rFonts w:ascii="Times New Roman" w:hAnsi="Times New Roman" w:cs="Times New Roman"/>
          <w:sz w:val="28"/>
          <w:szCs w:val="28"/>
        </w:rPr>
        <w:t xml:space="preserve"> В случае, если </w:t>
      </w:r>
      <w:r w:rsidRPr="00B07BF4">
        <w:rPr>
          <w:rFonts w:ascii="Times New Roman" w:hAnsi="Times New Roman" w:cs="Times New Roman"/>
          <w:sz w:val="28"/>
          <w:szCs w:val="28"/>
        </w:rPr>
        <w:t xml:space="preserve">мероприятие спонсируется безвозмездно и </w:t>
      </w:r>
      <w:r>
        <w:rPr>
          <w:rFonts w:ascii="Times New Roman" w:hAnsi="Times New Roman" w:cs="Times New Roman"/>
          <w:sz w:val="28"/>
          <w:szCs w:val="28"/>
        </w:rPr>
        <w:t xml:space="preserve">при этом </w:t>
      </w:r>
      <w:r w:rsidRPr="00B07BF4">
        <w:rPr>
          <w:rFonts w:ascii="Times New Roman" w:hAnsi="Times New Roman" w:cs="Times New Roman"/>
          <w:sz w:val="28"/>
          <w:szCs w:val="28"/>
        </w:rPr>
        <w:t>не преследуется</w:t>
      </w:r>
      <w:r>
        <w:rPr>
          <w:rFonts w:ascii="Times New Roman" w:hAnsi="Times New Roman" w:cs="Times New Roman"/>
          <w:sz w:val="28"/>
          <w:szCs w:val="28"/>
        </w:rPr>
        <w:t xml:space="preserve"> </w:t>
      </w:r>
      <w:r w:rsidRPr="00B07BF4">
        <w:rPr>
          <w:rFonts w:ascii="Times New Roman" w:hAnsi="Times New Roman" w:cs="Times New Roman"/>
          <w:sz w:val="28"/>
          <w:szCs w:val="28"/>
        </w:rPr>
        <w:t>цели благотворительности, то имеет место безвозмездное спонсорство</w:t>
      </w:r>
      <w:r>
        <w:rPr>
          <w:rStyle w:val="a6"/>
          <w:rFonts w:ascii="Times New Roman" w:hAnsi="Times New Roman" w:cs="Times New Roman"/>
          <w:sz w:val="28"/>
          <w:szCs w:val="28"/>
        </w:rPr>
        <w:footnoteReference w:id="27"/>
      </w:r>
      <w:r w:rsidR="00683E29">
        <w:rPr>
          <w:rFonts w:ascii="Times New Roman" w:hAnsi="Times New Roman" w:cs="Times New Roman"/>
          <w:sz w:val="28"/>
          <w:szCs w:val="28"/>
        </w:rPr>
        <w:t>.</w:t>
      </w:r>
    </w:p>
    <w:p w14:paraId="0BE8931C" w14:textId="6CA30145" w:rsidR="00727BC1" w:rsidRDefault="005525D6" w:rsidP="00F71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27BC1">
        <w:rPr>
          <w:rFonts w:ascii="Times New Roman" w:hAnsi="Times New Roman" w:cs="Times New Roman"/>
          <w:sz w:val="28"/>
          <w:szCs w:val="28"/>
        </w:rPr>
        <w:t>сли спонсор считает необходимым получение рекламных услуг, то это можно считать характерным примером спонсорской рекламы. В том случае, если спонсор не нуждается в рекламных услугах, то данное спонсорство следует определять как благотворительность.</w:t>
      </w:r>
    </w:p>
    <w:p w14:paraId="497CEC1C" w14:textId="77777777" w:rsidR="005525D6" w:rsidRDefault="005525D6" w:rsidP="00552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Благотворительность не предполагает упоминание о лице, которое осуществило помощь, как о спонсоре.</w:t>
      </w:r>
    </w:p>
    <w:p w14:paraId="4474A223" w14:textId="5A83F6EF" w:rsidR="005525D6" w:rsidRDefault="005525D6" w:rsidP="00552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 том случае, если лицо не упоминается в качестве спонсора, однако информация о производимых им товарах присутствует, к примеру, на спонсируемом мероприятии, то это является не благотворительностью, а простой рекламой.</w:t>
      </w:r>
    </w:p>
    <w:p w14:paraId="04018155" w14:textId="48CB408B" w:rsidR="00683E29" w:rsidRDefault="00372DF5" w:rsidP="00683E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спонсорская деятельность носит возмездный характер, </w:t>
      </w:r>
      <w:r w:rsidR="00DA659C">
        <w:rPr>
          <w:rFonts w:ascii="Times New Roman" w:hAnsi="Times New Roman" w:cs="Times New Roman"/>
          <w:sz w:val="28"/>
          <w:szCs w:val="28"/>
        </w:rPr>
        <w:t xml:space="preserve">что, в свою очередь, предопределяет определенные налоговые </w:t>
      </w:r>
      <w:r w:rsidR="00DA659C">
        <w:rPr>
          <w:rFonts w:ascii="Times New Roman" w:hAnsi="Times New Roman" w:cs="Times New Roman"/>
          <w:sz w:val="28"/>
          <w:szCs w:val="28"/>
        </w:rPr>
        <w:lastRenderedPageBreak/>
        <w:t>последствия</w:t>
      </w:r>
      <w:r>
        <w:rPr>
          <w:rFonts w:ascii="Times New Roman" w:hAnsi="Times New Roman" w:cs="Times New Roman"/>
          <w:sz w:val="28"/>
          <w:szCs w:val="28"/>
        </w:rPr>
        <w:t xml:space="preserve"> (</w:t>
      </w:r>
      <w:r w:rsidR="00DA659C">
        <w:rPr>
          <w:rFonts w:ascii="Times New Roman" w:hAnsi="Times New Roman" w:cs="Times New Roman"/>
          <w:sz w:val="28"/>
          <w:szCs w:val="28"/>
        </w:rPr>
        <w:t xml:space="preserve">например, </w:t>
      </w:r>
      <w:r w:rsidR="006A609E">
        <w:rPr>
          <w:rFonts w:ascii="Times New Roman" w:hAnsi="Times New Roman" w:cs="Times New Roman"/>
          <w:sz w:val="28"/>
          <w:szCs w:val="28"/>
        </w:rPr>
        <w:t xml:space="preserve">исчисление </w:t>
      </w:r>
      <w:r>
        <w:rPr>
          <w:rFonts w:ascii="Times New Roman" w:hAnsi="Times New Roman" w:cs="Times New Roman"/>
          <w:sz w:val="28"/>
          <w:szCs w:val="28"/>
        </w:rPr>
        <w:t>налог</w:t>
      </w:r>
      <w:r w:rsidR="006A609E">
        <w:rPr>
          <w:rFonts w:ascii="Times New Roman" w:hAnsi="Times New Roman" w:cs="Times New Roman"/>
          <w:sz w:val="28"/>
          <w:szCs w:val="28"/>
        </w:rPr>
        <w:t>а</w:t>
      </w:r>
      <w:r>
        <w:rPr>
          <w:rFonts w:ascii="Times New Roman" w:hAnsi="Times New Roman" w:cs="Times New Roman"/>
          <w:sz w:val="28"/>
          <w:szCs w:val="28"/>
        </w:rPr>
        <w:t xml:space="preserve"> на добавленную стоимость, налог</w:t>
      </w:r>
      <w:r w:rsidR="006A609E">
        <w:rPr>
          <w:rFonts w:ascii="Times New Roman" w:hAnsi="Times New Roman" w:cs="Times New Roman"/>
          <w:sz w:val="28"/>
          <w:szCs w:val="28"/>
        </w:rPr>
        <w:t>а</w:t>
      </w:r>
      <w:r>
        <w:rPr>
          <w:rFonts w:ascii="Times New Roman" w:hAnsi="Times New Roman" w:cs="Times New Roman"/>
          <w:sz w:val="28"/>
          <w:szCs w:val="28"/>
        </w:rPr>
        <w:t xml:space="preserve"> на прибыль)</w:t>
      </w:r>
      <w:r w:rsidR="006A609E">
        <w:rPr>
          <w:rStyle w:val="a6"/>
          <w:rFonts w:ascii="Times New Roman" w:hAnsi="Times New Roman" w:cs="Times New Roman"/>
          <w:sz w:val="28"/>
          <w:szCs w:val="28"/>
        </w:rPr>
        <w:footnoteReference w:id="28"/>
      </w:r>
      <w:r>
        <w:rPr>
          <w:rFonts w:ascii="Times New Roman" w:hAnsi="Times New Roman" w:cs="Times New Roman"/>
          <w:sz w:val="28"/>
          <w:szCs w:val="28"/>
        </w:rPr>
        <w:t>.</w:t>
      </w:r>
    </w:p>
    <w:p w14:paraId="34A1FFCF" w14:textId="77777777" w:rsidR="009C7E3D"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аспект, которые следует рассмотреть - это вопросы, связанные с </w:t>
      </w:r>
      <w:r w:rsidRPr="00AB0D89">
        <w:rPr>
          <w:rFonts w:ascii="Times New Roman" w:hAnsi="Times New Roman" w:cs="Times New Roman"/>
          <w:sz w:val="28"/>
          <w:szCs w:val="28"/>
        </w:rPr>
        <w:t>пожертвовани</w:t>
      </w:r>
      <w:r>
        <w:rPr>
          <w:rFonts w:ascii="Times New Roman" w:hAnsi="Times New Roman" w:cs="Times New Roman"/>
          <w:sz w:val="28"/>
          <w:szCs w:val="28"/>
        </w:rPr>
        <w:t>ем.</w:t>
      </w:r>
    </w:p>
    <w:p w14:paraId="45DF6843" w14:textId="624E6A0A" w:rsidR="009C7E3D" w:rsidRPr="00AB0D89" w:rsidRDefault="009C7E3D" w:rsidP="009C7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Пожертвование следует </w:t>
      </w:r>
      <w:r w:rsidRPr="00AB0D89">
        <w:rPr>
          <w:rFonts w:ascii="Times New Roman" w:hAnsi="Times New Roman" w:cs="Times New Roman"/>
          <w:sz w:val="28"/>
          <w:szCs w:val="28"/>
        </w:rPr>
        <w:t>отличать от спонсорства.</w:t>
      </w:r>
      <w:r>
        <w:rPr>
          <w:rFonts w:ascii="Times New Roman" w:hAnsi="Times New Roman" w:cs="Times New Roman"/>
          <w:sz w:val="28"/>
          <w:szCs w:val="28"/>
        </w:rPr>
        <w:t xml:space="preserve"> Оно является </w:t>
      </w:r>
      <w:r w:rsidRPr="00AB0D89">
        <w:rPr>
          <w:rFonts w:ascii="Times New Roman" w:hAnsi="Times New Roman" w:cs="Times New Roman"/>
          <w:sz w:val="28"/>
          <w:szCs w:val="28"/>
        </w:rPr>
        <w:t>дарение</w:t>
      </w:r>
      <w:r>
        <w:rPr>
          <w:rFonts w:ascii="Times New Roman" w:hAnsi="Times New Roman" w:cs="Times New Roman"/>
          <w:sz w:val="28"/>
          <w:szCs w:val="28"/>
        </w:rPr>
        <w:t xml:space="preserve">м, сделанным </w:t>
      </w:r>
      <w:r w:rsidRPr="00AB0D89">
        <w:rPr>
          <w:rFonts w:ascii="Times New Roman" w:hAnsi="Times New Roman" w:cs="Times New Roman"/>
          <w:sz w:val="28"/>
          <w:szCs w:val="28"/>
        </w:rPr>
        <w:t>в общеполезных целях</w:t>
      </w:r>
      <w:r>
        <w:rPr>
          <w:rFonts w:ascii="Times New Roman" w:hAnsi="Times New Roman" w:cs="Times New Roman"/>
          <w:sz w:val="28"/>
          <w:szCs w:val="28"/>
        </w:rPr>
        <w:t xml:space="preserve"> (</w:t>
      </w:r>
      <w:r w:rsidRPr="00AB0D89">
        <w:rPr>
          <w:rFonts w:ascii="Times New Roman" w:hAnsi="Times New Roman" w:cs="Times New Roman"/>
          <w:sz w:val="28"/>
          <w:szCs w:val="28"/>
        </w:rPr>
        <w:t>под условием</w:t>
      </w:r>
      <w:r>
        <w:rPr>
          <w:rFonts w:ascii="Times New Roman" w:hAnsi="Times New Roman" w:cs="Times New Roman"/>
          <w:sz w:val="28"/>
          <w:szCs w:val="28"/>
        </w:rPr>
        <w:t xml:space="preserve">), в этом и заключается основное </w:t>
      </w:r>
      <w:r w:rsidRPr="00AB0D89">
        <w:rPr>
          <w:rFonts w:ascii="Times New Roman" w:hAnsi="Times New Roman" w:cs="Times New Roman"/>
          <w:sz w:val="28"/>
          <w:szCs w:val="28"/>
        </w:rPr>
        <w:t xml:space="preserve">отличие </w:t>
      </w:r>
      <w:r>
        <w:rPr>
          <w:rFonts w:ascii="Times New Roman" w:hAnsi="Times New Roman" w:cs="Times New Roman"/>
          <w:sz w:val="28"/>
          <w:szCs w:val="28"/>
        </w:rPr>
        <w:t xml:space="preserve">пожертвования </w:t>
      </w:r>
      <w:r w:rsidRPr="00AB0D89">
        <w:rPr>
          <w:rFonts w:ascii="Times New Roman" w:hAnsi="Times New Roman" w:cs="Times New Roman"/>
          <w:sz w:val="28"/>
          <w:szCs w:val="28"/>
        </w:rPr>
        <w:t xml:space="preserve">от обычного дарения и спонсорской помощи. </w:t>
      </w:r>
      <w:r>
        <w:rPr>
          <w:rFonts w:ascii="Times New Roman" w:hAnsi="Times New Roman" w:cs="Times New Roman"/>
          <w:sz w:val="28"/>
          <w:szCs w:val="28"/>
        </w:rPr>
        <w:t>Пожертвование используется в конкретных целях, которые были оговорены. При дарении, руководствуясь ст</w:t>
      </w:r>
      <w:r w:rsidR="008813D5">
        <w:rPr>
          <w:rFonts w:ascii="Times New Roman" w:hAnsi="Times New Roman" w:cs="Times New Roman"/>
          <w:sz w:val="28"/>
          <w:szCs w:val="28"/>
        </w:rPr>
        <w:t xml:space="preserve">атьей </w:t>
      </w:r>
      <w:r>
        <w:rPr>
          <w:rFonts w:ascii="Times New Roman" w:hAnsi="Times New Roman" w:cs="Times New Roman"/>
          <w:sz w:val="28"/>
          <w:szCs w:val="28"/>
        </w:rPr>
        <w:t xml:space="preserve">572 ГК РФ, дар передается одаряемому безвозмездно и безусловно, тем самым одаряемый имеет право распоряжаться даром по своей воле. </w:t>
      </w:r>
      <w:r w:rsidRPr="00AB0D89">
        <w:rPr>
          <w:rFonts w:ascii="Times New Roman" w:hAnsi="Times New Roman" w:cs="Times New Roman"/>
          <w:sz w:val="28"/>
          <w:szCs w:val="28"/>
        </w:rPr>
        <w:t xml:space="preserve">Спонсорская помощь может также носить целевой характер, </w:t>
      </w:r>
      <w:r>
        <w:rPr>
          <w:rFonts w:ascii="Times New Roman" w:hAnsi="Times New Roman" w:cs="Times New Roman"/>
          <w:sz w:val="28"/>
          <w:szCs w:val="28"/>
        </w:rPr>
        <w:t xml:space="preserve">однако </w:t>
      </w:r>
      <w:r w:rsidRPr="00AB0D89">
        <w:rPr>
          <w:rFonts w:ascii="Times New Roman" w:hAnsi="Times New Roman" w:cs="Times New Roman"/>
          <w:sz w:val="28"/>
          <w:szCs w:val="28"/>
        </w:rPr>
        <w:t>цели могут быть любыми, а помощь сопровождается упоминанием имени (наименования) спонсора или его продукции (оказываемых им услуг), т</w:t>
      </w:r>
      <w:r>
        <w:rPr>
          <w:rFonts w:ascii="Times New Roman" w:hAnsi="Times New Roman" w:cs="Times New Roman"/>
          <w:sz w:val="28"/>
          <w:szCs w:val="28"/>
        </w:rPr>
        <w:t xml:space="preserve">ем самым она </w:t>
      </w:r>
      <w:r w:rsidRPr="00AB0D89">
        <w:rPr>
          <w:rFonts w:ascii="Times New Roman" w:hAnsi="Times New Roman" w:cs="Times New Roman"/>
          <w:sz w:val="28"/>
          <w:szCs w:val="28"/>
        </w:rPr>
        <w:t xml:space="preserve">совмещается с рекламой. Пожертвование не должно сопровождаться рекламой, </w:t>
      </w:r>
      <w:r>
        <w:rPr>
          <w:rFonts w:ascii="Times New Roman" w:hAnsi="Times New Roman" w:cs="Times New Roman"/>
          <w:sz w:val="28"/>
          <w:szCs w:val="28"/>
        </w:rPr>
        <w:t>так как</w:t>
      </w:r>
      <w:r w:rsidRPr="00AB0D89">
        <w:rPr>
          <w:rFonts w:ascii="Times New Roman" w:hAnsi="Times New Roman" w:cs="Times New Roman"/>
          <w:sz w:val="28"/>
          <w:szCs w:val="28"/>
        </w:rPr>
        <w:t xml:space="preserve"> это противоречит положениям ст</w:t>
      </w:r>
      <w:r w:rsidR="008813D5">
        <w:rPr>
          <w:rFonts w:ascii="Times New Roman" w:hAnsi="Times New Roman" w:cs="Times New Roman"/>
          <w:sz w:val="28"/>
          <w:szCs w:val="28"/>
        </w:rPr>
        <w:t xml:space="preserve">атьи </w:t>
      </w:r>
      <w:r w:rsidRPr="00AB0D89">
        <w:rPr>
          <w:rFonts w:ascii="Times New Roman" w:hAnsi="Times New Roman" w:cs="Times New Roman"/>
          <w:sz w:val="28"/>
          <w:szCs w:val="28"/>
        </w:rPr>
        <w:t>582 ГК РФ о целях пожертвования</w:t>
      </w:r>
      <w:r>
        <w:rPr>
          <w:rFonts w:ascii="Times New Roman" w:hAnsi="Times New Roman" w:cs="Times New Roman"/>
          <w:sz w:val="28"/>
          <w:szCs w:val="28"/>
        </w:rPr>
        <w:t>.</w:t>
      </w:r>
    </w:p>
    <w:p w14:paraId="26AFB7CB" w14:textId="2863B4BF" w:rsidR="009C7E3D" w:rsidRDefault="009C7E3D" w:rsidP="00E24E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общий итог главе, следует подчеркнуть большую значимость спортивного спонсорства, зародившегося в древние времена, но по сей день являющегося </w:t>
      </w:r>
      <w:r w:rsidRPr="00E37E25">
        <w:rPr>
          <w:rFonts w:ascii="Times New Roman" w:hAnsi="Times New Roman" w:cs="Times New Roman"/>
          <w:sz w:val="28"/>
          <w:szCs w:val="28"/>
        </w:rPr>
        <w:t>одним из основных источников, посредством которых обеспечивается финансовая база для развития современного спортивного движения.</w:t>
      </w:r>
      <w:r w:rsidR="00E24E23">
        <w:rPr>
          <w:rFonts w:ascii="Times New Roman" w:hAnsi="Times New Roman" w:cs="Times New Roman"/>
          <w:sz w:val="28"/>
          <w:szCs w:val="28"/>
        </w:rPr>
        <w:t xml:space="preserve"> </w:t>
      </w:r>
      <w:r>
        <w:rPr>
          <w:rFonts w:ascii="Times New Roman" w:hAnsi="Times New Roman" w:cs="Times New Roman"/>
          <w:sz w:val="28"/>
          <w:szCs w:val="28"/>
        </w:rPr>
        <w:t>Важно отметить 3 основные вида спонсорства:</w:t>
      </w:r>
      <w:r w:rsidR="00E24E23">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E37E25">
        <w:rPr>
          <w:rFonts w:ascii="Times New Roman" w:hAnsi="Times New Roman" w:cs="Times New Roman"/>
          <w:sz w:val="28"/>
          <w:szCs w:val="28"/>
        </w:rPr>
        <w:t>спонсорство организационно готовых соревнований</w:t>
      </w:r>
      <w:r>
        <w:rPr>
          <w:rFonts w:ascii="Times New Roman" w:hAnsi="Times New Roman" w:cs="Times New Roman"/>
          <w:sz w:val="28"/>
          <w:szCs w:val="28"/>
        </w:rPr>
        <w:t xml:space="preserve">; 2) </w:t>
      </w:r>
      <w:r w:rsidRPr="00E37E25">
        <w:rPr>
          <w:rFonts w:ascii="Times New Roman" w:hAnsi="Times New Roman" w:cs="Times New Roman"/>
          <w:sz w:val="28"/>
          <w:szCs w:val="28"/>
        </w:rPr>
        <w:t>создание собственного спортивного события</w:t>
      </w:r>
      <w:r>
        <w:rPr>
          <w:rFonts w:ascii="Times New Roman" w:hAnsi="Times New Roman" w:cs="Times New Roman"/>
          <w:sz w:val="28"/>
          <w:szCs w:val="28"/>
        </w:rPr>
        <w:t xml:space="preserve">; 3) </w:t>
      </w:r>
      <w:r w:rsidRPr="00E37E25">
        <w:rPr>
          <w:rFonts w:ascii="Times New Roman" w:hAnsi="Times New Roman" w:cs="Times New Roman"/>
          <w:sz w:val="28"/>
          <w:szCs w:val="28"/>
        </w:rPr>
        <w:t>спонсорство спортивной федерации, лиги, спортивного клуба, иной спортивной организации, спортивной команды или отдельного спортсмена.</w:t>
      </w:r>
      <w:r w:rsidR="00E24E23">
        <w:rPr>
          <w:rFonts w:ascii="Times New Roman" w:hAnsi="Times New Roman" w:cs="Times New Roman"/>
          <w:sz w:val="28"/>
          <w:szCs w:val="28"/>
        </w:rPr>
        <w:t xml:space="preserve"> </w:t>
      </w:r>
      <w:r>
        <w:rPr>
          <w:rFonts w:ascii="Times New Roman" w:hAnsi="Times New Roman" w:cs="Times New Roman"/>
          <w:sz w:val="28"/>
          <w:szCs w:val="28"/>
        </w:rPr>
        <w:t xml:space="preserve">Следует также </w:t>
      </w:r>
      <w:r w:rsidR="004857E3">
        <w:rPr>
          <w:rFonts w:ascii="Times New Roman" w:hAnsi="Times New Roman" w:cs="Times New Roman"/>
          <w:sz w:val="28"/>
          <w:szCs w:val="28"/>
        </w:rPr>
        <w:t xml:space="preserve">более детально разработать правовые механизмы регулирования института спортивного спонсорства, а также </w:t>
      </w:r>
      <w:r>
        <w:rPr>
          <w:rFonts w:ascii="Times New Roman" w:hAnsi="Times New Roman" w:cs="Times New Roman"/>
          <w:sz w:val="28"/>
          <w:szCs w:val="28"/>
        </w:rPr>
        <w:t xml:space="preserve">разграничивать спонсорство с </w:t>
      </w:r>
      <w:r>
        <w:rPr>
          <w:rFonts w:ascii="Times New Roman" w:hAnsi="Times New Roman" w:cs="Times New Roman"/>
          <w:sz w:val="28"/>
          <w:szCs w:val="28"/>
        </w:rPr>
        <w:lastRenderedPageBreak/>
        <w:t>благотворительностью, обязательным признаком которой является безвозмездность.</w:t>
      </w:r>
    </w:p>
    <w:p w14:paraId="74ACF2DB" w14:textId="77777777" w:rsidR="00B5503D" w:rsidRPr="00B5503D" w:rsidRDefault="00B5503D" w:rsidP="004B14E0">
      <w:pPr>
        <w:spacing w:after="0" w:line="360" w:lineRule="auto"/>
        <w:ind w:firstLine="709"/>
        <w:jc w:val="both"/>
        <w:rPr>
          <w:rFonts w:ascii="Times New Roman" w:hAnsi="Times New Roman" w:cs="Times New Roman"/>
          <w:sz w:val="28"/>
          <w:szCs w:val="28"/>
        </w:rPr>
      </w:pPr>
    </w:p>
    <w:p w14:paraId="4ABFBEEA" w14:textId="2CD32BF9" w:rsidR="00D74C7C" w:rsidRPr="00C51AD0" w:rsidRDefault="00D74C7C" w:rsidP="00C51AD0">
      <w:pPr>
        <w:spacing w:after="0" w:line="360" w:lineRule="auto"/>
        <w:ind w:firstLine="709"/>
        <w:jc w:val="both"/>
        <w:rPr>
          <w:rFonts w:ascii="Times New Roman" w:hAnsi="Times New Roman" w:cs="Times New Roman"/>
          <w:sz w:val="28"/>
          <w:szCs w:val="28"/>
        </w:rPr>
      </w:pPr>
      <w:r w:rsidRPr="00560B62">
        <w:rPr>
          <w:rFonts w:ascii="Times New Roman" w:hAnsi="Times New Roman" w:cs="Times New Roman"/>
          <w:b/>
          <w:bCs/>
        </w:rPr>
        <w:br w:type="page"/>
      </w:r>
    </w:p>
    <w:p w14:paraId="4A2ED944" w14:textId="77777777" w:rsidR="002213E4" w:rsidRDefault="00D74C7C" w:rsidP="0018207F">
      <w:pPr>
        <w:spacing w:after="0" w:line="360" w:lineRule="auto"/>
        <w:ind w:firstLine="709"/>
        <w:jc w:val="both"/>
        <w:rPr>
          <w:rFonts w:ascii="Times New Roman" w:hAnsi="Times New Roman" w:cs="Times New Roman"/>
          <w:b/>
          <w:bCs/>
          <w:sz w:val="28"/>
          <w:szCs w:val="28"/>
        </w:rPr>
      </w:pPr>
      <w:r w:rsidRPr="00D74C7C">
        <w:rPr>
          <w:rFonts w:ascii="Times New Roman" w:hAnsi="Times New Roman" w:cs="Times New Roman"/>
          <w:b/>
          <w:bCs/>
          <w:sz w:val="28"/>
          <w:szCs w:val="28"/>
        </w:rPr>
        <w:lastRenderedPageBreak/>
        <w:t xml:space="preserve">Глава 2. </w:t>
      </w:r>
      <w:r w:rsidR="008F49CC" w:rsidRPr="008F49CC">
        <w:rPr>
          <w:rFonts w:ascii="Times New Roman" w:hAnsi="Times New Roman" w:cs="Times New Roman"/>
          <w:b/>
          <w:bCs/>
          <w:sz w:val="28"/>
          <w:szCs w:val="28"/>
        </w:rPr>
        <w:t>Спонсорский договор и особенности регулирования спортивного спонсорства</w:t>
      </w:r>
    </w:p>
    <w:p w14:paraId="7CEDAF6C" w14:textId="00533124" w:rsidR="00736ADE" w:rsidRPr="00736ADE" w:rsidRDefault="00736ADE" w:rsidP="002213E4">
      <w:pPr>
        <w:spacing w:after="0" w:line="360" w:lineRule="auto"/>
        <w:ind w:firstLine="709"/>
        <w:jc w:val="both"/>
        <w:rPr>
          <w:rFonts w:ascii="Times New Roman" w:hAnsi="Times New Roman" w:cs="Times New Roman"/>
          <w:b/>
          <w:bCs/>
          <w:sz w:val="28"/>
          <w:szCs w:val="28"/>
        </w:rPr>
      </w:pPr>
      <w:r w:rsidRPr="00736ADE">
        <w:rPr>
          <w:rFonts w:ascii="Times New Roman" w:hAnsi="Times New Roman" w:cs="Times New Roman"/>
          <w:b/>
          <w:bCs/>
          <w:sz w:val="28"/>
          <w:szCs w:val="28"/>
        </w:rPr>
        <w:t>2.1 Спонсорский договор: правовая природа и специфика содержания</w:t>
      </w:r>
    </w:p>
    <w:p w14:paraId="65E0C33F" w14:textId="5796D152" w:rsidR="00F711C0" w:rsidRDefault="002213E4" w:rsidP="002213E4">
      <w:pPr>
        <w:spacing w:after="0" w:line="360" w:lineRule="auto"/>
        <w:ind w:firstLine="709"/>
        <w:jc w:val="both"/>
        <w:rPr>
          <w:rFonts w:ascii="Times New Roman" w:hAnsi="Times New Roman" w:cs="Times New Roman"/>
          <w:sz w:val="28"/>
          <w:szCs w:val="28"/>
        </w:rPr>
      </w:pPr>
      <w:r w:rsidRPr="00BC495F">
        <w:rPr>
          <w:rFonts w:ascii="Times New Roman" w:hAnsi="Times New Roman" w:cs="Times New Roman"/>
          <w:sz w:val="28"/>
          <w:szCs w:val="28"/>
        </w:rPr>
        <w:t>Взаимоотношения</w:t>
      </w:r>
      <w:r>
        <w:rPr>
          <w:rFonts w:ascii="Times New Roman" w:hAnsi="Times New Roman" w:cs="Times New Roman"/>
          <w:sz w:val="28"/>
          <w:szCs w:val="28"/>
        </w:rPr>
        <w:t xml:space="preserve">, складывающиеся </w:t>
      </w:r>
      <w:r w:rsidRPr="00BC495F">
        <w:rPr>
          <w:rFonts w:ascii="Times New Roman" w:hAnsi="Times New Roman" w:cs="Times New Roman"/>
          <w:sz w:val="28"/>
          <w:szCs w:val="28"/>
        </w:rPr>
        <w:t>между спонсором и спонсируемым</w:t>
      </w:r>
      <w:r>
        <w:rPr>
          <w:rFonts w:ascii="Times New Roman" w:hAnsi="Times New Roman" w:cs="Times New Roman"/>
          <w:sz w:val="28"/>
          <w:szCs w:val="28"/>
        </w:rPr>
        <w:t>,</w:t>
      </w:r>
      <w:r w:rsidRPr="00BC495F">
        <w:rPr>
          <w:rFonts w:ascii="Times New Roman" w:hAnsi="Times New Roman" w:cs="Times New Roman"/>
          <w:sz w:val="28"/>
          <w:szCs w:val="28"/>
        </w:rPr>
        <w:t xml:space="preserve"> оформляются спонсорским договором.</w:t>
      </w:r>
    </w:p>
    <w:p w14:paraId="4DD78E79" w14:textId="1062FBCD" w:rsidR="00AD38AC" w:rsidRDefault="00920C4B" w:rsidP="00AD38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вклад денежных средств в сферу физической культуры и спорта воспринимается как общественно полезное дело, которое по своей природе больше ассоциируется с благотворительной деятельностью</w:t>
      </w:r>
      <w:r w:rsidR="00FE1588">
        <w:rPr>
          <w:rStyle w:val="a6"/>
          <w:rFonts w:ascii="Times New Roman" w:hAnsi="Times New Roman" w:cs="Times New Roman"/>
          <w:sz w:val="28"/>
          <w:szCs w:val="28"/>
        </w:rPr>
        <w:footnoteReference w:id="29"/>
      </w:r>
      <w:r>
        <w:rPr>
          <w:rFonts w:ascii="Times New Roman" w:hAnsi="Times New Roman" w:cs="Times New Roman"/>
          <w:sz w:val="28"/>
          <w:szCs w:val="28"/>
        </w:rPr>
        <w:t>, нежели с возмездным оказанием услуг</w:t>
      </w:r>
      <w:r w:rsidR="00F21CFE">
        <w:rPr>
          <w:rFonts w:ascii="Times New Roman" w:hAnsi="Times New Roman" w:cs="Times New Roman"/>
          <w:sz w:val="28"/>
          <w:szCs w:val="28"/>
        </w:rPr>
        <w:t xml:space="preserve">. С другой стороны, абсолютно очевидно, что спонсоры, предоставляя собственные денежные средства или иные ресурсы, получают взаимное предоставление, выраженное тем или иным образом, </w:t>
      </w:r>
      <w:r w:rsidR="00AD38AC">
        <w:rPr>
          <w:rFonts w:ascii="Times New Roman" w:hAnsi="Times New Roman" w:cs="Times New Roman"/>
          <w:sz w:val="28"/>
          <w:szCs w:val="28"/>
        </w:rPr>
        <w:t xml:space="preserve">в связи чем представляется целесообразным разобраться в правовой природе </w:t>
      </w:r>
      <w:r w:rsidR="00396FB4">
        <w:rPr>
          <w:rFonts w:ascii="Times New Roman" w:hAnsi="Times New Roman" w:cs="Times New Roman"/>
          <w:sz w:val="28"/>
          <w:szCs w:val="28"/>
        </w:rPr>
        <w:t xml:space="preserve">указанных правоотношений, которые закрепляются </w:t>
      </w:r>
      <w:r w:rsidR="00AD38AC">
        <w:rPr>
          <w:rFonts w:ascii="Times New Roman" w:hAnsi="Times New Roman" w:cs="Times New Roman"/>
          <w:sz w:val="28"/>
          <w:szCs w:val="28"/>
        </w:rPr>
        <w:t>спонсорск</w:t>
      </w:r>
      <w:r w:rsidR="00396FB4">
        <w:rPr>
          <w:rFonts w:ascii="Times New Roman" w:hAnsi="Times New Roman" w:cs="Times New Roman"/>
          <w:sz w:val="28"/>
          <w:szCs w:val="28"/>
        </w:rPr>
        <w:t>им</w:t>
      </w:r>
      <w:r w:rsidR="00AD38AC">
        <w:rPr>
          <w:rFonts w:ascii="Times New Roman" w:hAnsi="Times New Roman" w:cs="Times New Roman"/>
          <w:sz w:val="28"/>
          <w:szCs w:val="28"/>
        </w:rPr>
        <w:t xml:space="preserve"> договор</w:t>
      </w:r>
      <w:r w:rsidR="00396FB4">
        <w:rPr>
          <w:rFonts w:ascii="Times New Roman" w:hAnsi="Times New Roman" w:cs="Times New Roman"/>
          <w:sz w:val="28"/>
          <w:szCs w:val="28"/>
        </w:rPr>
        <w:t>ом</w:t>
      </w:r>
      <w:r w:rsidR="00AD38AC">
        <w:rPr>
          <w:rFonts w:ascii="Times New Roman" w:hAnsi="Times New Roman" w:cs="Times New Roman"/>
          <w:sz w:val="28"/>
          <w:szCs w:val="28"/>
        </w:rPr>
        <w:t>.</w:t>
      </w:r>
    </w:p>
    <w:p w14:paraId="21D348A7" w14:textId="7E3EE4AC" w:rsidR="002213E4" w:rsidRDefault="002213E4" w:rsidP="00AD38AC">
      <w:pPr>
        <w:spacing w:after="0" w:line="360" w:lineRule="auto"/>
        <w:ind w:firstLine="709"/>
        <w:jc w:val="both"/>
        <w:rPr>
          <w:rFonts w:ascii="Times New Roman" w:hAnsi="Times New Roman" w:cs="Times New Roman"/>
          <w:sz w:val="28"/>
          <w:szCs w:val="28"/>
        </w:rPr>
      </w:pPr>
      <w:r w:rsidRPr="00BC495F">
        <w:rPr>
          <w:rFonts w:ascii="Times New Roman" w:hAnsi="Times New Roman" w:cs="Times New Roman"/>
          <w:sz w:val="28"/>
          <w:szCs w:val="28"/>
        </w:rPr>
        <w:t>Гражданский кодекс Российской Федерации</w:t>
      </w:r>
      <w:r>
        <w:rPr>
          <w:rStyle w:val="a6"/>
          <w:rFonts w:ascii="Times New Roman" w:hAnsi="Times New Roman" w:cs="Times New Roman"/>
          <w:sz w:val="28"/>
          <w:szCs w:val="28"/>
        </w:rPr>
        <w:footnoteReference w:id="30"/>
      </w:r>
      <w:r w:rsidRPr="00BC495F">
        <w:rPr>
          <w:rFonts w:ascii="Times New Roman" w:hAnsi="Times New Roman" w:cs="Times New Roman"/>
          <w:sz w:val="28"/>
          <w:szCs w:val="28"/>
        </w:rPr>
        <w:t xml:space="preserve"> </w:t>
      </w:r>
      <w:r>
        <w:rPr>
          <w:rFonts w:ascii="Times New Roman" w:hAnsi="Times New Roman" w:cs="Times New Roman"/>
          <w:sz w:val="28"/>
          <w:szCs w:val="28"/>
        </w:rPr>
        <w:t xml:space="preserve">(далее – ГК РФ) </w:t>
      </w:r>
      <w:r w:rsidRPr="00BC495F">
        <w:rPr>
          <w:rFonts w:ascii="Times New Roman" w:hAnsi="Times New Roman" w:cs="Times New Roman"/>
          <w:sz w:val="28"/>
          <w:szCs w:val="28"/>
        </w:rPr>
        <w:t>не содержит специальных норм, регламентирующих такой договор, как спонсорский. Однако так же следует учитывать, что часть 1 статьи 8 Г</w:t>
      </w:r>
      <w:r>
        <w:rPr>
          <w:rFonts w:ascii="Times New Roman" w:hAnsi="Times New Roman" w:cs="Times New Roman"/>
          <w:sz w:val="28"/>
          <w:szCs w:val="28"/>
        </w:rPr>
        <w:t>К РФ</w:t>
      </w:r>
      <w:r>
        <w:rPr>
          <w:rStyle w:val="a6"/>
          <w:rFonts w:ascii="Times New Roman" w:hAnsi="Times New Roman" w:cs="Times New Roman"/>
          <w:sz w:val="28"/>
          <w:szCs w:val="28"/>
        </w:rPr>
        <w:footnoteReference w:id="31"/>
      </w:r>
      <w:r w:rsidRPr="00BC495F">
        <w:rPr>
          <w:rFonts w:ascii="Times New Roman" w:hAnsi="Times New Roman" w:cs="Times New Roman"/>
          <w:sz w:val="28"/>
          <w:szCs w:val="28"/>
        </w:rPr>
        <w:t xml:space="preserve"> устанавливает возможность возникновения гражданских прав и обязанностей из договоров и иных сделок, предусмотренных законом, а также из договоров и иных сделок, хотя и не предусмотренных законом, но не противоречащих ему, а </w:t>
      </w:r>
      <w:r w:rsidR="00E35052">
        <w:rPr>
          <w:rFonts w:ascii="Times New Roman" w:hAnsi="Times New Roman" w:cs="Times New Roman"/>
          <w:sz w:val="28"/>
          <w:szCs w:val="28"/>
        </w:rPr>
        <w:t>пункт</w:t>
      </w:r>
      <w:r w:rsidRPr="00BC495F">
        <w:rPr>
          <w:rFonts w:ascii="Times New Roman" w:hAnsi="Times New Roman" w:cs="Times New Roman"/>
          <w:sz w:val="28"/>
          <w:szCs w:val="28"/>
        </w:rPr>
        <w:t xml:space="preserve"> 2 статьи 421 </w:t>
      </w:r>
      <w:r w:rsidR="002175CA">
        <w:rPr>
          <w:rFonts w:ascii="Times New Roman" w:hAnsi="Times New Roman" w:cs="Times New Roman"/>
          <w:sz w:val="28"/>
          <w:szCs w:val="28"/>
        </w:rPr>
        <w:t xml:space="preserve">ГК РФ </w:t>
      </w:r>
      <w:r w:rsidRPr="00BC495F">
        <w:rPr>
          <w:rFonts w:ascii="Times New Roman" w:hAnsi="Times New Roman" w:cs="Times New Roman"/>
          <w:sz w:val="28"/>
          <w:szCs w:val="28"/>
        </w:rPr>
        <w:t>предоставляет сторонам право заключать договор, как предусмотренный, так и не предусмотренный законом или иными правовыми актами.</w:t>
      </w:r>
    </w:p>
    <w:p w14:paraId="0D8CFC40" w14:textId="45025811" w:rsidR="00E35052" w:rsidRDefault="00E35052"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1 статьи 423 ГК РФ д</w:t>
      </w:r>
      <w:r w:rsidRPr="00E35052">
        <w:rPr>
          <w:rFonts w:ascii="Times New Roman" w:hAnsi="Times New Roman" w:cs="Times New Roman"/>
          <w:sz w:val="28"/>
          <w:szCs w:val="28"/>
        </w:rPr>
        <w:t>оговор, по которому сторона должна получить плату или иное встречное предоставление за исполнение своих обязанностей, является возмездным.</w:t>
      </w:r>
    </w:p>
    <w:p w14:paraId="1A309EEC" w14:textId="5DC51510" w:rsidR="00FE1588" w:rsidRDefault="00FE1588" w:rsidP="00FE15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также отметить, что ни ФЗ № 135-ФЗ, ни </w:t>
      </w:r>
      <w:r w:rsidRPr="00FE1588">
        <w:rPr>
          <w:rFonts w:ascii="Times New Roman" w:hAnsi="Times New Roman" w:cs="Times New Roman"/>
          <w:sz w:val="28"/>
          <w:szCs w:val="28"/>
        </w:rPr>
        <w:t xml:space="preserve">Федеральный закон от 04.12.2007 </w:t>
      </w:r>
      <w:r>
        <w:rPr>
          <w:rFonts w:ascii="Times New Roman" w:hAnsi="Times New Roman" w:cs="Times New Roman"/>
          <w:sz w:val="28"/>
          <w:szCs w:val="28"/>
        </w:rPr>
        <w:t>№</w:t>
      </w:r>
      <w:r w:rsidRPr="00FE1588">
        <w:rPr>
          <w:rFonts w:ascii="Times New Roman" w:hAnsi="Times New Roman" w:cs="Times New Roman"/>
          <w:sz w:val="28"/>
          <w:szCs w:val="28"/>
        </w:rPr>
        <w:t xml:space="preserve"> 329-ФЗ</w:t>
      </w:r>
      <w:r>
        <w:rPr>
          <w:rFonts w:ascii="Times New Roman" w:hAnsi="Times New Roman" w:cs="Times New Roman"/>
          <w:sz w:val="28"/>
          <w:szCs w:val="28"/>
        </w:rPr>
        <w:t xml:space="preserve"> «</w:t>
      </w:r>
      <w:r w:rsidRPr="00FE1588">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r w:rsidRPr="00FE1588">
        <w:rPr>
          <w:rFonts w:ascii="Times New Roman" w:hAnsi="Times New Roman" w:cs="Times New Roman"/>
          <w:sz w:val="28"/>
          <w:szCs w:val="28"/>
        </w:rPr>
        <w:t xml:space="preserve"> </w:t>
      </w:r>
      <w:r>
        <w:rPr>
          <w:rFonts w:ascii="Times New Roman" w:hAnsi="Times New Roman" w:cs="Times New Roman"/>
          <w:sz w:val="28"/>
          <w:szCs w:val="28"/>
        </w:rPr>
        <w:t>не регулируют институт спортивного спонсорства в части профессионального спорта. В первую очередь, нормы права, регулирующие данный институт, закреплены в ФЗ «О рекламе».</w:t>
      </w:r>
    </w:p>
    <w:p w14:paraId="05F96A75" w14:textId="736238F9" w:rsidR="00E35052" w:rsidRDefault="00E35052"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спонсорский договор </w:t>
      </w:r>
      <w:r w:rsidR="00AD0508">
        <w:rPr>
          <w:rFonts w:ascii="Times New Roman" w:hAnsi="Times New Roman" w:cs="Times New Roman"/>
          <w:sz w:val="28"/>
          <w:szCs w:val="28"/>
        </w:rPr>
        <w:t xml:space="preserve">по общему правилу </w:t>
      </w:r>
      <w:r>
        <w:rPr>
          <w:rFonts w:ascii="Times New Roman" w:hAnsi="Times New Roman" w:cs="Times New Roman"/>
          <w:sz w:val="28"/>
          <w:szCs w:val="28"/>
        </w:rPr>
        <w:t>является возмездным.</w:t>
      </w:r>
    </w:p>
    <w:p w14:paraId="5928A0AA" w14:textId="145198E7" w:rsidR="002213E4" w:rsidRDefault="002213E4" w:rsidP="002213E4">
      <w:pPr>
        <w:spacing w:after="0" w:line="360" w:lineRule="auto"/>
        <w:ind w:firstLine="709"/>
        <w:jc w:val="both"/>
        <w:rPr>
          <w:rFonts w:ascii="Times New Roman" w:hAnsi="Times New Roman" w:cs="Times New Roman"/>
          <w:sz w:val="28"/>
          <w:szCs w:val="28"/>
        </w:rPr>
      </w:pPr>
      <w:r w:rsidRPr="00BC495F">
        <w:rPr>
          <w:rFonts w:ascii="Times New Roman" w:hAnsi="Times New Roman" w:cs="Times New Roman"/>
          <w:sz w:val="28"/>
          <w:szCs w:val="28"/>
        </w:rPr>
        <w:t xml:space="preserve">В том случае, если спонсором оказывается помощь на безвозмездной основе, договор оказания спонсорской помощи по своей природе будет </w:t>
      </w:r>
      <w:r w:rsidR="00F61D77">
        <w:rPr>
          <w:rFonts w:ascii="Times New Roman" w:hAnsi="Times New Roman" w:cs="Times New Roman"/>
          <w:sz w:val="28"/>
          <w:szCs w:val="28"/>
        </w:rPr>
        <w:t xml:space="preserve">обладать признаками </w:t>
      </w:r>
      <w:r w:rsidRPr="00BC495F">
        <w:rPr>
          <w:rFonts w:ascii="Times New Roman" w:hAnsi="Times New Roman" w:cs="Times New Roman"/>
          <w:sz w:val="28"/>
          <w:szCs w:val="28"/>
        </w:rPr>
        <w:t>договор</w:t>
      </w:r>
      <w:r w:rsidR="00F61D77">
        <w:rPr>
          <w:rFonts w:ascii="Times New Roman" w:hAnsi="Times New Roman" w:cs="Times New Roman"/>
          <w:sz w:val="28"/>
          <w:szCs w:val="28"/>
        </w:rPr>
        <w:t>а</w:t>
      </w:r>
      <w:r w:rsidRPr="00BC495F">
        <w:rPr>
          <w:rFonts w:ascii="Times New Roman" w:hAnsi="Times New Roman" w:cs="Times New Roman"/>
          <w:sz w:val="28"/>
          <w:szCs w:val="28"/>
        </w:rPr>
        <w:t xml:space="preserve"> дарения</w:t>
      </w:r>
      <w:r w:rsidR="00BF5299">
        <w:rPr>
          <w:rFonts w:ascii="Times New Roman" w:hAnsi="Times New Roman" w:cs="Times New Roman"/>
          <w:sz w:val="28"/>
          <w:szCs w:val="28"/>
        </w:rPr>
        <w:t xml:space="preserve"> (</w:t>
      </w:r>
      <w:r w:rsidR="0022543D">
        <w:rPr>
          <w:rFonts w:ascii="Times New Roman" w:hAnsi="Times New Roman" w:cs="Times New Roman"/>
          <w:sz w:val="28"/>
          <w:szCs w:val="28"/>
        </w:rPr>
        <w:t>пункт</w:t>
      </w:r>
      <w:r w:rsidRPr="00BC495F">
        <w:rPr>
          <w:rFonts w:ascii="Times New Roman" w:hAnsi="Times New Roman" w:cs="Times New Roman"/>
          <w:sz w:val="28"/>
          <w:szCs w:val="28"/>
        </w:rPr>
        <w:t xml:space="preserve"> 2 статьи 423</w:t>
      </w:r>
      <w:r w:rsidR="00BF5299">
        <w:rPr>
          <w:rFonts w:ascii="Times New Roman" w:hAnsi="Times New Roman" w:cs="Times New Roman"/>
          <w:sz w:val="28"/>
          <w:szCs w:val="28"/>
        </w:rPr>
        <w:t xml:space="preserve">, </w:t>
      </w:r>
      <w:r w:rsidRPr="00BC495F">
        <w:rPr>
          <w:rFonts w:ascii="Times New Roman" w:hAnsi="Times New Roman" w:cs="Times New Roman"/>
          <w:sz w:val="28"/>
          <w:szCs w:val="28"/>
        </w:rPr>
        <w:t>глав</w:t>
      </w:r>
      <w:r w:rsidR="00BF5299">
        <w:rPr>
          <w:rFonts w:ascii="Times New Roman" w:hAnsi="Times New Roman" w:cs="Times New Roman"/>
          <w:sz w:val="28"/>
          <w:szCs w:val="28"/>
        </w:rPr>
        <w:t>а</w:t>
      </w:r>
      <w:r w:rsidRPr="00BC495F">
        <w:rPr>
          <w:rFonts w:ascii="Times New Roman" w:hAnsi="Times New Roman" w:cs="Times New Roman"/>
          <w:sz w:val="28"/>
          <w:szCs w:val="28"/>
        </w:rPr>
        <w:t xml:space="preserve"> 32 </w:t>
      </w:r>
      <w:r>
        <w:rPr>
          <w:rFonts w:ascii="Times New Roman" w:hAnsi="Times New Roman" w:cs="Times New Roman"/>
          <w:sz w:val="28"/>
          <w:szCs w:val="28"/>
        </w:rPr>
        <w:t>ГК РФ</w:t>
      </w:r>
      <w:r w:rsidR="00BF5299">
        <w:rPr>
          <w:rFonts w:ascii="Times New Roman" w:hAnsi="Times New Roman" w:cs="Times New Roman"/>
          <w:sz w:val="28"/>
          <w:szCs w:val="28"/>
        </w:rPr>
        <w:t>)</w:t>
      </w:r>
      <w:r>
        <w:rPr>
          <w:rFonts w:ascii="Times New Roman" w:hAnsi="Times New Roman" w:cs="Times New Roman"/>
          <w:sz w:val="28"/>
          <w:szCs w:val="28"/>
        </w:rPr>
        <w:t xml:space="preserve">. </w:t>
      </w:r>
      <w:r w:rsidR="00BF5299">
        <w:rPr>
          <w:rFonts w:ascii="Times New Roman" w:hAnsi="Times New Roman" w:cs="Times New Roman"/>
          <w:sz w:val="28"/>
          <w:szCs w:val="28"/>
        </w:rPr>
        <w:t>Тем самым в конкретном случае договор оказания спонсорской помощи может являться смешанным, содержащим элементы как договора возмездного оказания услуг, так и договора дарения (благотворительной помощи, пожертвования).</w:t>
      </w:r>
    </w:p>
    <w:p w14:paraId="1963A0ED" w14:textId="7E5BAE46" w:rsidR="00BF5299" w:rsidRDefault="00BF5299"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статьей 2 ФЗ № 135-ФЗ одной из целей благотворительной деятельности является содействие деятельности в сфере профессионального спорта.</w:t>
      </w:r>
    </w:p>
    <w:p w14:paraId="1E39B7D5" w14:textId="4D6F76B7" w:rsidR="00BF5299" w:rsidRDefault="00BF5299"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вывод о смешанном характере указанного договора не противоречит установленным нормам права.</w:t>
      </w:r>
    </w:p>
    <w:p w14:paraId="06A890E6" w14:textId="77777777" w:rsidR="002213E4"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интересным является </w:t>
      </w:r>
      <w:r w:rsidRPr="00BC495F">
        <w:rPr>
          <w:rFonts w:ascii="Times New Roman" w:hAnsi="Times New Roman" w:cs="Times New Roman"/>
          <w:sz w:val="28"/>
          <w:szCs w:val="28"/>
        </w:rPr>
        <w:t>вопрос к</w:t>
      </w:r>
      <w:r>
        <w:rPr>
          <w:rFonts w:ascii="Times New Roman" w:hAnsi="Times New Roman" w:cs="Times New Roman"/>
          <w:sz w:val="28"/>
          <w:szCs w:val="28"/>
        </w:rPr>
        <w:t>в</w:t>
      </w:r>
      <w:r w:rsidRPr="00BC495F">
        <w:rPr>
          <w:rFonts w:ascii="Times New Roman" w:hAnsi="Times New Roman" w:cs="Times New Roman"/>
          <w:sz w:val="28"/>
          <w:szCs w:val="28"/>
        </w:rPr>
        <w:t>а</w:t>
      </w:r>
      <w:r>
        <w:rPr>
          <w:rFonts w:ascii="Times New Roman" w:hAnsi="Times New Roman" w:cs="Times New Roman"/>
          <w:sz w:val="28"/>
          <w:szCs w:val="28"/>
        </w:rPr>
        <w:t>ли</w:t>
      </w:r>
      <w:r w:rsidRPr="00BC495F">
        <w:rPr>
          <w:rFonts w:ascii="Times New Roman" w:hAnsi="Times New Roman" w:cs="Times New Roman"/>
          <w:sz w:val="28"/>
          <w:szCs w:val="28"/>
        </w:rPr>
        <w:t>фикации спонсорского договора в случае, когда помощь оказывается на возмездной основе. В этом случае договор спонсорства будет заключаться в соответствии с Ф</w:t>
      </w:r>
      <w:r>
        <w:rPr>
          <w:rFonts w:ascii="Times New Roman" w:hAnsi="Times New Roman" w:cs="Times New Roman"/>
          <w:sz w:val="28"/>
          <w:szCs w:val="28"/>
        </w:rPr>
        <w:t>З</w:t>
      </w:r>
      <w:r w:rsidRPr="00BC495F">
        <w:rPr>
          <w:rFonts w:ascii="Times New Roman" w:hAnsi="Times New Roman" w:cs="Times New Roman"/>
          <w:sz w:val="28"/>
          <w:szCs w:val="28"/>
        </w:rPr>
        <w:t xml:space="preserve"> «О рекламе», так как именно этот закон дает определения понятиям «спонсор» и «спонсорская реклама», рассмотренные нами ранее.</w:t>
      </w:r>
      <w:r>
        <w:rPr>
          <w:rFonts w:ascii="Times New Roman" w:hAnsi="Times New Roman" w:cs="Times New Roman"/>
          <w:sz w:val="28"/>
          <w:szCs w:val="28"/>
        </w:rPr>
        <w:t xml:space="preserve"> </w:t>
      </w:r>
      <w:r w:rsidRPr="00BC495F">
        <w:rPr>
          <w:rFonts w:ascii="Times New Roman" w:hAnsi="Times New Roman" w:cs="Times New Roman"/>
          <w:sz w:val="28"/>
          <w:szCs w:val="28"/>
        </w:rPr>
        <w:t xml:space="preserve">Так как реклама в соответствии с гражданским законодательством является услугой, то и спонсорский договор с целью распространения рекламы о спонсоре по своей природе близок договору возмездного оказания услуг, который регулируется главой 39 </w:t>
      </w:r>
      <w:r>
        <w:rPr>
          <w:rFonts w:ascii="Times New Roman" w:hAnsi="Times New Roman" w:cs="Times New Roman"/>
          <w:sz w:val="28"/>
          <w:szCs w:val="28"/>
        </w:rPr>
        <w:t>ГК РФ.</w:t>
      </w:r>
    </w:p>
    <w:p w14:paraId="0BCB73B1" w14:textId="3E756793" w:rsidR="002213E4"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Высший Арбитражный Суд </w:t>
      </w:r>
      <w:r w:rsidR="00AD0508">
        <w:rPr>
          <w:rFonts w:ascii="Times New Roman" w:hAnsi="Times New Roman" w:cs="Times New Roman"/>
          <w:sz w:val="28"/>
          <w:szCs w:val="28"/>
        </w:rPr>
        <w:t>в</w:t>
      </w:r>
      <w:r>
        <w:rPr>
          <w:rFonts w:ascii="Times New Roman" w:hAnsi="Times New Roman" w:cs="Times New Roman"/>
          <w:sz w:val="28"/>
          <w:szCs w:val="28"/>
        </w:rPr>
        <w:t xml:space="preserve"> своем</w:t>
      </w:r>
      <w:r w:rsidRPr="000A74A2">
        <w:rPr>
          <w:rFonts w:ascii="Times New Roman" w:hAnsi="Times New Roman" w:cs="Times New Roman"/>
          <w:sz w:val="28"/>
          <w:szCs w:val="28"/>
        </w:rPr>
        <w:t xml:space="preserve"> </w:t>
      </w:r>
      <w:r>
        <w:rPr>
          <w:rFonts w:ascii="Times New Roman" w:hAnsi="Times New Roman" w:cs="Times New Roman"/>
          <w:sz w:val="28"/>
          <w:szCs w:val="28"/>
        </w:rPr>
        <w:t>П</w:t>
      </w:r>
      <w:r w:rsidRPr="000A74A2">
        <w:rPr>
          <w:rFonts w:ascii="Times New Roman" w:hAnsi="Times New Roman" w:cs="Times New Roman"/>
          <w:sz w:val="28"/>
          <w:szCs w:val="28"/>
        </w:rPr>
        <w:t>остановлении Пленума</w:t>
      </w:r>
      <w:r>
        <w:rPr>
          <w:rFonts w:ascii="Times New Roman" w:hAnsi="Times New Roman" w:cs="Times New Roman"/>
          <w:sz w:val="28"/>
          <w:szCs w:val="28"/>
        </w:rPr>
        <w:t xml:space="preserve"> </w:t>
      </w:r>
      <w:r w:rsidRPr="000A74A2">
        <w:rPr>
          <w:rFonts w:ascii="Times New Roman" w:hAnsi="Times New Roman" w:cs="Times New Roman"/>
          <w:sz w:val="28"/>
          <w:szCs w:val="28"/>
        </w:rPr>
        <w:t xml:space="preserve">от 8 октября 2012 г. № 58 «О некоторых вопросах практики применения </w:t>
      </w:r>
      <w:r w:rsidRPr="000A74A2">
        <w:rPr>
          <w:rFonts w:ascii="Times New Roman" w:hAnsi="Times New Roman" w:cs="Times New Roman"/>
          <w:sz w:val="28"/>
          <w:szCs w:val="28"/>
        </w:rPr>
        <w:lastRenderedPageBreak/>
        <w:t>арбитражными судами Федерального закона «О рекламе»</w:t>
      </w:r>
      <w:r>
        <w:rPr>
          <w:rStyle w:val="a6"/>
          <w:rFonts w:ascii="Times New Roman" w:hAnsi="Times New Roman" w:cs="Times New Roman"/>
          <w:sz w:val="28"/>
          <w:szCs w:val="28"/>
        </w:rPr>
        <w:footnoteReference w:id="32"/>
      </w:r>
      <w:r w:rsidRPr="000A74A2">
        <w:rPr>
          <w:rFonts w:ascii="Times New Roman" w:hAnsi="Times New Roman" w:cs="Times New Roman"/>
          <w:sz w:val="28"/>
          <w:szCs w:val="28"/>
        </w:rPr>
        <w:t xml:space="preserve"> </w:t>
      </w:r>
      <w:r>
        <w:rPr>
          <w:rFonts w:ascii="Times New Roman" w:hAnsi="Times New Roman" w:cs="Times New Roman"/>
          <w:sz w:val="28"/>
          <w:szCs w:val="28"/>
        </w:rPr>
        <w:t>указывает</w:t>
      </w:r>
      <w:r w:rsidRPr="000A74A2">
        <w:rPr>
          <w:rFonts w:ascii="Times New Roman" w:hAnsi="Times New Roman" w:cs="Times New Roman"/>
          <w:sz w:val="28"/>
          <w:szCs w:val="28"/>
        </w:rPr>
        <w:t>, что к договору, заключенному между спонсором и рекламораспространителем, применяются общие положения об обязательствах и договорах</w:t>
      </w:r>
      <w:r>
        <w:rPr>
          <w:rFonts w:ascii="Times New Roman" w:hAnsi="Times New Roman" w:cs="Times New Roman"/>
          <w:sz w:val="28"/>
          <w:szCs w:val="28"/>
        </w:rPr>
        <w:t xml:space="preserve">. Также отмечается, что </w:t>
      </w:r>
      <w:r w:rsidRPr="000A74A2">
        <w:rPr>
          <w:rFonts w:ascii="Times New Roman" w:hAnsi="Times New Roman" w:cs="Times New Roman"/>
          <w:sz w:val="28"/>
          <w:szCs w:val="28"/>
        </w:rPr>
        <w:t>в</w:t>
      </w:r>
      <w:r>
        <w:rPr>
          <w:rFonts w:ascii="Times New Roman" w:hAnsi="Times New Roman" w:cs="Times New Roman"/>
          <w:sz w:val="28"/>
          <w:szCs w:val="28"/>
        </w:rPr>
        <w:t xml:space="preserve"> силу </w:t>
      </w:r>
      <w:r w:rsidRPr="000A74A2">
        <w:rPr>
          <w:rFonts w:ascii="Times New Roman" w:hAnsi="Times New Roman" w:cs="Times New Roman"/>
          <w:sz w:val="28"/>
          <w:szCs w:val="28"/>
        </w:rPr>
        <w:t>специфики возникающих между сторонами</w:t>
      </w:r>
      <w:r>
        <w:rPr>
          <w:rFonts w:ascii="Times New Roman" w:hAnsi="Times New Roman" w:cs="Times New Roman"/>
          <w:sz w:val="28"/>
          <w:szCs w:val="28"/>
        </w:rPr>
        <w:t xml:space="preserve"> </w:t>
      </w:r>
      <w:r w:rsidRPr="000A74A2">
        <w:rPr>
          <w:rFonts w:ascii="Times New Roman" w:hAnsi="Times New Roman" w:cs="Times New Roman"/>
          <w:sz w:val="28"/>
          <w:szCs w:val="28"/>
        </w:rPr>
        <w:t xml:space="preserve">договора правоотношений исполнение, которое должно быть предоставлено лицом после получения исполнения от контрагента, надлежит квалифицировать как встречное. </w:t>
      </w:r>
      <w:r>
        <w:rPr>
          <w:rFonts w:ascii="Times New Roman" w:hAnsi="Times New Roman" w:cs="Times New Roman"/>
          <w:sz w:val="28"/>
          <w:szCs w:val="28"/>
        </w:rPr>
        <w:t xml:space="preserve">В связи с этим </w:t>
      </w:r>
      <w:r w:rsidRPr="000A74A2">
        <w:rPr>
          <w:rFonts w:ascii="Times New Roman" w:hAnsi="Times New Roman" w:cs="Times New Roman"/>
          <w:sz w:val="28"/>
          <w:szCs w:val="28"/>
        </w:rPr>
        <w:t xml:space="preserve">к такому исполнению применяются правила, </w:t>
      </w:r>
      <w:r>
        <w:rPr>
          <w:rFonts w:ascii="Times New Roman" w:hAnsi="Times New Roman" w:cs="Times New Roman"/>
          <w:sz w:val="28"/>
          <w:szCs w:val="28"/>
        </w:rPr>
        <w:t>которые предусмотрены</w:t>
      </w:r>
      <w:r w:rsidRPr="000A74A2">
        <w:rPr>
          <w:rFonts w:ascii="Times New Roman" w:hAnsi="Times New Roman" w:cs="Times New Roman"/>
          <w:sz w:val="28"/>
          <w:szCs w:val="28"/>
        </w:rPr>
        <w:t xml:space="preserve"> статьей 328 ГК РФ</w:t>
      </w:r>
      <w:r w:rsidR="00AD0508">
        <w:rPr>
          <w:rFonts w:ascii="Times New Roman" w:hAnsi="Times New Roman" w:cs="Times New Roman"/>
          <w:sz w:val="28"/>
          <w:szCs w:val="28"/>
        </w:rPr>
        <w:t xml:space="preserve">, в соответствии с </w:t>
      </w:r>
      <w:r w:rsidR="00BE56F7">
        <w:rPr>
          <w:rFonts w:ascii="Times New Roman" w:hAnsi="Times New Roman" w:cs="Times New Roman"/>
          <w:sz w:val="28"/>
          <w:szCs w:val="28"/>
        </w:rPr>
        <w:t xml:space="preserve">пунктом 1 </w:t>
      </w:r>
      <w:r w:rsidR="00AD0508">
        <w:rPr>
          <w:rFonts w:ascii="Times New Roman" w:hAnsi="Times New Roman" w:cs="Times New Roman"/>
          <w:sz w:val="28"/>
          <w:szCs w:val="28"/>
        </w:rPr>
        <w:t>которой встречным признается такое исполнение обязательства одной из сторон, которое, в свою очередь, обусловлено исполнением другой стороной своих обязательств.</w:t>
      </w:r>
    </w:p>
    <w:p w14:paraId="413DC790" w14:textId="77777777" w:rsidR="001E00DC"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учитывая обозначенную позицию, исключаются безвозмездные начала в спонсорских отношениях между спонсором и рекламораспространителем. Отношения между указанными лицами, предполагающие распространение информации о товаре спонсора, должны рассматриваться как оказание рекламных услуг.</w:t>
      </w:r>
    </w:p>
    <w:p w14:paraId="0E7084E0" w14:textId="730F1F02" w:rsidR="002213E4" w:rsidRPr="00CF1AF1" w:rsidRDefault="002213E4" w:rsidP="001E00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w:t>
      </w:r>
      <w:r w:rsidR="001E00DC">
        <w:rPr>
          <w:rFonts w:ascii="Times New Roman" w:hAnsi="Times New Roman" w:cs="Times New Roman"/>
          <w:sz w:val="28"/>
          <w:szCs w:val="28"/>
        </w:rPr>
        <w:t>ак</w:t>
      </w:r>
      <w:r>
        <w:rPr>
          <w:rFonts w:ascii="Times New Roman" w:hAnsi="Times New Roman" w:cs="Times New Roman"/>
          <w:sz w:val="28"/>
          <w:szCs w:val="28"/>
        </w:rPr>
        <w:t>о нет законодательного запрета на оказание спонсорской помощи без встречных обязательств, на безвозмездной основе.</w:t>
      </w:r>
      <w:r w:rsidR="001E00DC">
        <w:rPr>
          <w:rFonts w:ascii="Times New Roman" w:hAnsi="Times New Roman" w:cs="Times New Roman"/>
          <w:sz w:val="28"/>
          <w:szCs w:val="28"/>
        </w:rPr>
        <w:t xml:space="preserve"> В связи с этим в</w:t>
      </w:r>
      <w:r w:rsidRPr="00CF1AF1">
        <w:rPr>
          <w:rFonts w:ascii="Times New Roman" w:hAnsi="Times New Roman" w:cs="Times New Roman"/>
          <w:sz w:val="28"/>
          <w:szCs w:val="28"/>
        </w:rPr>
        <w:t xml:space="preserve"> научной литературе </w:t>
      </w:r>
      <w:r>
        <w:rPr>
          <w:rFonts w:ascii="Times New Roman" w:hAnsi="Times New Roman" w:cs="Times New Roman"/>
          <w:sz w:val="28"/>
          <w:szCs w:val="28"/>
        </w:rPr>
        <w:t xml:space="preserve">указывается на то, что правовое регулирование спонсорства в России отличается следующей особенностью – возможностью осуществления </w:t>
      </w:r>
      <w:r w:rsidRPr="00CF1AF1">
        <w:rPr>
          <w:rFonts w:ascii="Times New Roman" w:hAnsi="Times New Roman" w:cs="Times New Roman"/>
          <w:sz w:val="28"/>
          <w:szCs w:val="28"/>
        </w:rPr>
        <w:t xml:space="preserve">спонсорской деятельности на безвозмездной основе, </w:t>
      </w:r>
      <w:r>
        <w:rPr>
          <w:rFonts w:ascii="Times New Roman" w:hAnsi="Times New Roman" w:cs="Times New Roman"/>
          <w:sz w:val="28"/>
          <w:szCs w:val="28"/>
        </w:rPr>
        <w:t xml:space="preserve">поскольку </w:t>
      </w:r>
      <w:r w:rsidRPr="00CF1AF1">
        <w:rPr>
          <w:rFonts w:ascii="Times New Roman" w:hAnsi="Times New Roman" w:cs="Times New Roman"/>
          <w:sz w:val="28"/>
          <w:szCs w:val="28"/>
        </w:rPr>
        <w:t>прямое указание на возмездный характер оказания спонсорских услуг в законе отсутствует</w:t>
      </w:r>
      <w:r w:rsidRPr="00CF1AF1">
        <w:rPr>
          <w:rStyle w:val="a6"/>
          <w:rFonts w:ascii="Times New Roman" w:hAnsi="Times New Roman" w:cs="Times New Roman"/>
          <w:sz w:val="28"/>
          <w:szCs w:val="28"/>
        </w:rPr>
        <w:footnoteReference w:id="33"/>
      </w:r>
      <w:r w:rsidRPr="00CF1AF1">
        <w:rPr>
          <w:rFonts w:ascii="Times New Roman" w:hAnsi="Times New Roman" w:cs="Times New Roman"/>
          <w:sz w:val="28"/>
          <w:szCs w:val="28"/>
        </w:rPr>
        <w:t>.</w:t>
      </w:r>
    </w:p>
    <w:p w14:paraId="5ADD2792" w14:textId="77777777" w:rsidR="00533FC7" w:rsidRDefault="002213E4" w:rsidP="00542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судебная практика расходится в вопросе квалификации спонсорского договора.</w:t>
      </w:r>
    </w:p>
    <w:p w14:paraId="0C495562" w14:textId="5C1501C1" w:rsidR="00533FC7" w:rsidRDefault="00533FC7" w:rsidP="00542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213E4">
        <w:rPr>
          <w:rFonts w:ascii="Times New Roman" w:hAnsi="Times New Roman" w:cs="Times New Roman"/>
          <w:sz w:val="28"/>
          <w:szCs w:val="28"/>
        </w:rPr>
        <w:t xml:space="preserve"> одном случае суды признают, что спонсорский договор по своей правовой природе является договором возмездного оказания услуг </w:t>
      </w:r>
      <w:r w:rsidR="002213E4">
        <w:rPr>
          <w:rFonts w:ascii="Times New Roman" w:hAnsi="Times New Roman" w:cs="Times New Roman"/>
          <w:sz w:val="28"/>
          <w:szCs w:val="28"/>
        </w:rPr>
        <w:lastRenderedPageBreak/>
        <w:t>(</w:t>
      </w:r>
      <w:r w:rsidR="00200541">
        <w:rPr>
          <w:rFonts w:ascii="Times New Roman" w:hAnsi="Times New Roman" w:cs="Times New Roman"/>
          <w:sz w:val="28"/>
          <w:szCs w:val="28"/>
        </w:rPr>
        <w:t>П</w:t>
      </w:r>
      <w:r w:rsidR="00200541" w:rsidRPr="00200541">
        <w:rPr>
          <w:rFonts w:ascii="Times New Roman" w:hAnsi="Times New Roman" w:cs="Times New Roman"/>
          <w:sz w:val="28"/>
          <w:szCs w:val="28"/>
        </w:rPr>
        <w:t>остановление Арбитражного суда города Москвы от 29.01.2013 по делу № А40-88541/11</w:t>
      </w:r>
      <w:r w:rsidR="002213E4">
        <w:rPr>
          <w:rFonts w:ascii="Times New Roman" w:hAnsi="Times New Roman" w:cs="Times New Roman"/>
          <w:sz w:val="28"/>
          <w:szCs w:val="28"/>
        </w:rPr>
        <w:t>)</w:t>
      </w:r>
      <w:r w:rsidR="002213E4">
        <w:rPr>
          <w:rStyle w:val="a6"/>
          <w:rFonts w:ascii="Times New Roman" w:hAnsi="Times New Roman" w:cs="Times New Roman"/>
          <w:sz w:val="28"/>
          <w:szCs w:val="28"/>
        </w:rPr>
        <w:footnoteReference w:id="34"/>
      </w:r>
      <w:r w:rsidR="002213E4">
        <w:rPr>
          <w:rFonts w:ascii="Times New Roman" w:hAnsi="Times New Roman" w:cs="Times New Roman"/>
          <w:sz w:val="28"/>
          <w:szCs w:val="28"/>
        </w:rPr>
        <w:t xml:space="preserve">. </w:t>
      </w:r>
      <w:r w:rsidR="00542E7C">
        <w:rPr>
          <w:rFonts w:ascii="Times New Roman" w:hAnsi="Times New Roman" w:cs="Times New Roman"/>
          <w:sz w:val="28"/>
          <w:szCs w:val="28"/>
        </w:rPr>
        <w:t>Возмездный характер отражается в целевом характере указанного спонсорского взноса, тем самым предполагая наличие встречных обязательств сторон (П</w:t>
      </w:r>
      <w:r w:rsidR="00542E7C" w:rsidRPr="00542E7C">
        <w:rPr>
          <w:rFonts w:ascii="Times New Roman" w:hAnsi="Times New Roman" w:cs="Times New Roman"/>
          <w:sz w:val="28"/>
          <w:szCs w:val="28"/>
        </w:rPr>
        <w:t>остановлени</w:t>
      </w:r>
      <w:r w:rsidR="00542E7C">
        <w:rPr>
          <w:rFonts w:ascii="Times New Roman" w:hAnsi="Times New Roman" w:cs="Times New Roman"/>
          <w:sz w:val="28"/>
          <w:szCs w:val="28"/>
        </w:rPr>
        <w:t>е</w:t>
      </w:r>
      <w:r w:rsidR="00542E7C" w:rsidRPr="00542E7C">
        <w:rPr>
          <w:rFonts w:ascii="Times New Roman" w:hAnsi="Times New Roman" w:cs="Times New Roman"/>
          <w:sz w:val="28"/>
          <w:szCs w:val="28"/>
        </w:rPr>
        <w:t xml:space="preserve"> Арбитражного суда Северо-Кавказского округа от 12.10.2015</w:t>
      </w:r>
      <w:r w:rsidR="00542E7C">
        <w:rPr>
          <w:rFonts w:ascii="Times New Roman" w:hAnsi="Times New Roman" w:cs="Times New Roman"/>
          <w:sz w:val="28"/>
          <w:szCs w:val="28"/>
        </w:rPr>
        <w:t xml:space="preserve"> </w:t>
      </w:r>
      <w:r w:rsidR="00542E7C" w:rsidRPr="00542E7C">
        <w:rPr>
          <w:rFonts w:ascii="Times New Roman" w:hAnsi="Times New Roman" w:cs="Times New Roman"/>
          <w:sz w:val="28"/>
          <w:szCs w:val="28"/>
        </w:rPr>
        <w:t>по делу № А53-11626/2014</w:t>
      </w:r>
      <w:r w:rsidR="00542E7C">
        <w:rPr>
          <w:rFonts w:ascii="Times New Roman" w:hAnsi="Times New Roman" w:cs="Times New Roman"/>
          <w:sz w:val="28"/>
          <w:szCs w:val="28"/>
        </w:rPr>
        <w:t>)</w:t>
      </w:r>
      <w:r w:rsidR="00542E7C">
        <w:rPr>
          <w:rStyle w:val="a6"/>
          <w:rFonts w:ascii="Times New Roman" w:hAnsi="Times New Roman" w:cs="Times New Roman"/>
          <w:sz w:val="28"/>
          <w:szCs w:val="28"/>
        </w:rPr>
        <w:footnoteReference w:id="35"/>
      </w:r>
      <w:r w:rsidR="00542E7C">
        <w:rPr>
          <w:rFonts w:ascii="Times New Roman" w:hAnsi="Times New Roman" w:cs="Times New Roman"/>
          <w:sz w:val="28"/>
          <w:szCs w:val="28"/>
        </w:rPr>
        <w:t>.</w:t>
      </w:r>
    </w:p>
    <w:p w14:paraId="0DA62EE4" w14:textId="324E98D1" w:rsidR="002213E4" w:rsidRDefault="002213E4" w:rsidP="00542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же суды, как, например, Арбитражный суд Волго-Вятского округа в своем Постановлении от 16</w:t>
      </w:r>
      <w:r w:rsidR="00542E7C">
        <w:rPr>
          <w:rFonts w:ascii="Times New Roman" w:hAnsi="Times New Roman" w:cs="Times New Roman"/>
          <w:sz w:val="28"/>
          <w:szCs w:val="28"/>
        </w:rPr>
        <w:t>.01.</w:t>
      </w:r>
      <w:r>
        <w:rPr>
          <w:rFonts w:ascii="Times New Roman" w:hAnsi="Times New Roman" w:cs="Times New Roman"/>
          <w:sz w:val="28"/>
          <w:szCs w:val="28"/>
        </w:rPr>
        <w:t>2013 года по делу № А38-1824</w:t>
      </w:r>
      <w:r w:rsidRPr="007D6811">
        <w:rPr>
          <w:rFonts w:ascii="Times New Roman" w:hAnsi="Times New Roman" w:cs="Times New Roman"/>
          <w:sz w:val="28"/>
          <w:szCs w:val="28"/>
        </w:rPr>
        <w:t>/2012</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приходят к выводу, что </w:t>
      </w:r>
      <w:r w:rsidRPr="00616297">
        <w:rPr>
          <w:rFonts w:ascii="Times New Roman" w:hAnsi="Times New Roman" w:cs="Times New Roman"/>
          <w:sz w:val="28"/>
          <w:szCs w:val="28"/>
        </w:rPr>
        <w:t xml:space="preserve">спонсорский вклад в спорте </w:t>
      </w:r>
      <w:r>
        <w:rPr>
          <w:rFonts w:ascii="Times New Roman" w:hAnsi="Times New Roman" w:cs="Times New Roman"/>
          <w:sz w:val="28"/>
          <w:szCs w:val="28"/>
        </w:rPr>
        <w:t xml:space="preserve">необходимо рассматривать в качестве </w:t>
      </w:r>
      <w:r w:rsidRPr="00616297">
        <w:rPr>
          <w:rFonts w:ascii="Times New Roman" w:hAnsi="Times New Roman" w:cs="Times New Roman"/>
          <w:sz w:val="28"/>
          <w:szCs w:val="28"/>
        </w:rPr>
        <w:t>плат</w:t>
      </w:r>
      <w:r>
        <w:rPr>
          <w:rFonts w:ascii="Times New Roman" w:hAnsi="Times New Roman" w:cs="Times New Roman"/>
          <w:sz w:val="28"/>
          <w:szCs w:val="28"/>
        </w:rPr>
        <w:t>ы</w:t>
      </w:r>
      <w:r w:rsidRPr="00616297">
        <w:rPr>
          <w:rFonts w:ascii="Times New Roman" w:hAnsi="Times New Roman" w:cs="Times New Roman"/>
          <w:sz w:val="28"/>
          <w:szCs w:val="28"/>
        </w:rPr>
        <w:t xml:space="preserve"> за рекламу</w:t>
      </w:r>
      <w:r w:rsidR="00542E7C">
        <w:rPr>
          <w:rFonts w:ascii="Times New Roman" w:hAnsi="Times New Roman" w:cs="Times New Roman"/>
          <w:sz w:val="28"/>
          <w:szCs w:val="28"/>
        </w:rPr>
        <w:t xml:space="preserve"> (оказание услуг по рекламе)</w:t>
      </w:r>
      <w:r w:rsidRPr="00616297">
        <w:rPr>
          <w:rFonts w:ascii="Times New Roman" w:hAnsi="Times New Roman" w:cs="Times New Roman"/>
          <w:sz w:val="28"/>
          <w:szCs w:val="28"/>
        </w:rPr>
        <w:t>, а спонсор и спонсируемый понимаются в</w:t>
      </w:r>
      <w:r>
        <w:rPr>
          <w:rFonts w:ascii="Times New Roman" w:hAnsi="Times New Roman" w:cs="Times New Roman"/>
          <w:sz w:val="28"/>
          <w:szCs w:val="28"/>
        </w:rPr>
        <w:t xml:space="preserve"> </w:t>
      </w:r>
      <w:r w:rsidRPr="00616297">
        <w:rPr>
          <w:rFonts w:ascii="Times New Roman" w:hAnsi="Times New Roman" w:cs="Times New Roman"/>
          <w:sz w:val="28"/>
          <w:szCs w:val="28"/>
        </w:rPr>
        <w:t>качестве рекламодателя и рекламораспространителя, соответственно</w:t>
      </w:r>
      <w:r>
        <w:rPr>
          <w:rFonts w:ascii="Times New Roman" w:hAnsi="Times New Roman" w:cs="Times New Roman"/>
          <w:sz w:val="28"/>
          <w:szCs w:val="28"/>
        </w:rPr>
        <w:t xml:space="preserve"> </w:t>
      </w:r>
      <w:r w:rsidRPr="00D57079">
        <w:rPr>
          <w:rFonts w:ascii="Times New Roman" w:hAnsi="Times New Roman" w:cs="Times New Roman"/>
          <w:sz w:val="28"/>
          <w:szCs w:val="28"/>
        </w:rPr>
        <w:t>(постановления ФАС Волго-Вятского округа от 08.05.2008 по делу</w:t>
      </w:r>
      <w:r>
        <w:rPr>
          <w:rFonts w:ascii="Times New Roman" w:hAnsi="Times New Roman" w:cs="Times New Roman"/>
          <w:sz w:val="28"/>
          <w:szCs w:val="28"/>
        </w:rPr>
        <w:t xml:space="preserve"> </w:t>
      </w:r>
      <w:r w:rsidRPr="00D57079">
        <w:rPr>
          <w:rFonts w:ascii="Times New Roman" w:hAnsi="Times New Roman" w:cs="Times New Roman"/>
          <w:sz w:val="28"/>
          <w:szCs w:val="28"/>
        </w:rPr>
        <w:t>№ А28-9947/2007-404/21; Арбитражног</w:t>
      </w:r>
      <w:r>
        <w:rPr>
          <w:rFonts w:ascii="Times New Roman" w:hAnsi="Times New Roman" w:cs="Times New Roman"/>
          <w:sz w:val="28"/>
          <w:szCs w:val="28"/>
        </w:rPr>
        <w:t xml:space="preserve">о </w:t>
      </w:r>
      <w:r w:rsidRPr="00D57079">
        <w:rPr>
          <w:rFonts w:ascii="Times New Roman" w:hAnsi="Times New Roman" w:cs="Times New Roman"/>
          <w:sz w:val="28"/>
          <w:szCs w:val="28"/>
        </w:rPr>
        <w:t>суда Республики Татарстан от 02.02.2009 по делу № А65-22288/2008)</w:t>
      </w:r>
      <w:r w:rsidRPr="00616297">
        <w:rPr>
          <w:rFonts w:ascii="Times New Roman" w:hAnsi="Times New Roman" w:cs="Times New Roman"/>
          <w:sz w:val="28"/>
          <w:szCs w:val="28"/>
        </w:rPr>
        <w:t>.</w:t>
      </w:r>
      <w:r>
        <w:rPr>
          <w:rFonts w:ascii="Times New Roman" w:hAnsi="Times New Roman" w:cs="Times New Roman"/>
          <w:sz w:val="28"/>
          <w:szCs w:val="28"/>
        </w:rPr>
        <w:t xml:space="preserve"> В данном случае применяются, в первую очередь, понятия, закрепленные в ФЗ «О рекламе».</w:t>
      </w:r>
    </w:p>
    <w:p w14:paraId="474E6F00" w14:textId="789B1221" w:rsidR="00226DC6" w:rsidRDefault="00226DC6"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суды признают спонсорский договор смешанным, содержащим элементы как договора дарения, так и оказания услуг.</w:t>
      </w:r>
    </w:p>
    <w:p w14:paraId="7B9A47FB" w14:textId="2D37EBD7" w:rsidR="001D1715" w:rsidRDefault="00CC11BC" w:rsidP="00FC15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футбольный клуб заключил спонсорский договор, одним из условий которого было размещение информации о спонсоре не только на стадионе, но и в иных открытых, доступных источниках.</w:t>
      </w:r>
      <w:r w:rsidR="00FC150D">
        <w:rPr>
          <w:rFonts w:ascii="Times New Roman" w:hAnsi="Times New Roman" w:cs="Times New Roman"/>
          <w:sz w:val="28"/>
          <w:szCs w:val="28"/>
        </w:rPr>
        <w:t xml:space="preserve"> </w:t>
      </w:r>
      <w:r w:rsidR="00CB67E3">
        <w:rPr>
          <w:rFonts w:ascii="Times New Roman" w:hAnsi="Times New Roman" w:cs="Times New Roman"/>
          <w:sz w:val="28"/>
          <w:szCs w:val="28"/>
        </w:rPr>
        <w:t xml:space="preserve">По мнению суда, было бы неправильно квалифицировать такое соглашение, как договор возмездного оказания услуг, в соответствии с которым </w:t>
      </w:r>
      <w:r w:rsidR="00F621E5">
        <w:rPr>
          <w:rFonts w:ascii="Times New Roman" w:hAnsi="Times New Roman" w:cs="Times New Roman"/>
          <w:sz w:val="28"/>
          <w:szCs w:val="28"/>
        </w:rPr>
        <w:t xml:space="preserve">услуга – размещение информации, а плата (взаимное предоставление) – предоставление спонсорской помощи. Однако указанные передаваемые по договору средства непосредственно связаны с уставными задачами спонсируемого. Хотя сумма спонсорского вклада и признавалась платой за размещение рекламных </w:t>
      </w:r>
      <w:r w:rsidR="00F621E5">
        <w:rPr>
          <w:rFonts w:ascii="Times New Roman" w:hAnsi="Times New Roman" w:cs="Times New Roman"/>
          <w:sz w:val="28"/>
          <w:szCs w:val="28"/>
        </w:rPr>
        <w:lastRenderedPageBreak/>
        <w:t>материалов, суд обратил внимание на то, что данная сумма выплачивалась не только исключительно на оказание определенных услуг, но и на реализацию уставных задач.</w:t>
      </w:r>
    </w:p>
    <w:p w14:paraId="7164E568" w14:textId="5A820E88" w:rsidR="00200541" w:rsidRDefault="001D1715"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изложенного</w:t>
      </w:r>
      <w:r w:rsidR="00D55616">
        <w:rPr>
          <w:rFonts w:ascii="Times New Roman" w:hAnsi="Times New Roman" w:cs="Times New Roman"/>
          <w:sz w:val="28"/>
          <w:szCs w:val="28"/>
        </w:rPr>
        <w:t xml:space="preserve"> </w:t>
      </w:r>
      <w:r>
        <w:rPr>
          <w:rFonts w:ascii="Times New Roman" w:hAnsi="Times New Roman" w:cs="Times New Roman"/>
          <w:sz w:val="28"/>
          <w:szCs w:val="28"/>
        </w:rPr>
        <w:t>суд пришел к выводу, что рассматриваемый спонсорский договор является смешанным и, тем самым, содержит элементы как оказания услуг, так и дарения (пожертвования</w:t>
      </w:r>
      <w:r w:rsidR="003E5C92">
        <w:rPr>
          <w:rFonts w:ascii="Times New Roman" w:hAnsi="Times New Roman" w:cs="Times New Roman"/>
          <w:sz w:val="28"/>
          <w:szCs w:val="28"/>
        </w:rPr>
        <w:t>, благотворительной помощи</w:t>
      </w:r>
      <w:r>
        <w:rPr>
          <w:rFonts w:ascii="Times New Roman" w:hAnsi="Times New Roman" w:cs="Times New Roman"/>
          <w:sz w:val="28"/>
          <w:szCs w:val="28"/>
        </w:rPr>
        <w:t xml:space="preserve">) </w:t>
      </w:r>
      <w:r w:rsidR="00200541">
        <w:rPr>
          <w:rFonts w:ascii="Times New Roman" w:hAnsi="Times New Roman" w:cs="Times New Roman"/>
          <w:sz w:val="28"/>
          <w:szCs w:val="28"/>
        </w:rPr>
        <w:t>(Постановление ФАС Московского округа от 26.09.2012</w:t>
      </w:r>
      <w:r>
        <w:rPr>
          <w:rFonts w:ascii="Times New Roman" w:hAnsi="Times New Roman" w:cs="Times New Roman"/>
          <w:sz w:val="28"/>
          <w:szCs w:val="28"/>
        </w:rPr>
        <w:t xml:space="preserve"> </w:t>
      </w:r>
      <w:r w:rsidRPr="001D1715">
        <w:rPr>
          <w:rFonts w:ascii="Times New Roman" w:hAnsi="Times New Roman" w:cs="Times New Roman"/>
          <w:sz w:val="28"/>
          <w:szCs w:val="28"/>
        </w:rPr>
        <w:t>по делу № А40-122135/11-136-706</w:t>
      </w:r>
      <w:r w:rsidR="00BD6532">
        <w:rPr>
          <w:rFonts w:ascii="Times New Roman" w:hAnsi="Times New Roman" w:cs="Times New Roman"/>
          <w:sz w:val="28"/>
          <w:szCs w:val="28"/>
        </w:rPr>
        <w:t>)</w:t>
      </w:r>
      <w:r w:rsidR="00F621E5">
        <w:rPr>
          <w:rStyle w:val="a6"/>
          <w:rFonts w:ascii="Times New Roman" w:hAnsi="Times New Roman" w:cs="Times New Roman"/>
          <w:sz w:val="28"/>
          <w:szCs w:val="28"/>
        </w:rPr>
        <w:footnoteReference w:id="37"/>
      </w:r>
      <w:r w:rsidR="00F621E5">
        <w:rPr>
          <w:rFonts w:ascii="Times New Roman" w:hAnsi="Times New Roman" w:cs="Times New Roman"/>
          <w:sz w:val="28"/>
          <w:szCs w:val="28"/>
        </w:rPr>
        <w:t>.</w:t>
      </w:r>
    </w:p>
    <w:p w14:paraId="4A746361" w14:textId="5DBCF46E" w:rsidR="00FB52B9" w:rsidRDefault="00FB52B9" w:rsidP="00B06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компаний, которые готовы предоставлять свои средства только на условиях оказания услуг, спонсорский контракт не подойдет</w:t>
      </w:r>
      <w:r>
        <w:rPr>
          <w:rStyle w:val="a6"/>
          <w:rFonts w:ascii="Times New Roman" w:hAnsi="Times New Roman" w:cs="Times New Roman"/>
          <w:sz w:val="28"/>
          <w:szCs w:val="28"/>
        </w:rPr>
        <w:footnoteReference w:id="38"/>
      </w:r>
      <w:r>
        <w:rPr>
          <w:rFonts w:ascii="Times New Roman" w:hAnsi="Times New Roman" w:cs="Times New Roman"/>
          <w:sz w:val="28"/>
          <w:szCs w:val="28"/>
        </w:rPr>
        <w:t>.</w:t>
      </w:r>
      <w:r w:rsidR="00B0611B">
        <w:rPr>
          <w:rFonts w:ascii="Times New Roman" w:hAnsi="Times New Roman" w:cs="Times New Roman"/>
          <w:sz w:val="28"/>
          <w:szCs w:val="28"/>
        </w:rPr>
        <w:t xml:space="preserve"> </w:t>
      </w:r>
      <w:r w:rsidR="00F40309">
        <w:rPr>
          <w:rFonts w:ascii="Times New Roman" w:hAnsi="Times New Roman" w:cs="Times New Roman"/>
          <w:sz w:val="28"/>
          <w:szCs w:val="28"/>
        </w:rPr>
        <w:t>Гораздо целесообразнее в данном случае заключить обычный договор оказания услуг, поскольку компания сможет оплачивать только такие услуги, объем и качество которых соответствуют ее требованиям, ведь у нее будет возможность в случае неисполнения второй стороной условий договора понуждать ее к исполнению, либо требовать возврат средств, отказываясь при этом от договора.</w:t>
      </w:r>
      <w:r w:rsidR="00D43F09">
        <w:rPr>
          <w:rFonts w:ascii="Times New Roman" w:hAnsi="Times New Roman" w:cs="Times New Roman"/>
          <w:sz w:val="28"/>
          <w:szCs w:val="28"/>
        </w:rPr>
        <w:t xml:space="preserve"> </w:t>
      </w:r>
      <w:r w:rsidR="00F40309">
        <w:rPr>
          <w:rFonts w:ascii="Times New Roman" w:hAnsi="Times New Roman" w:cs="Times New Roman"/>
          <w:sz w:val="28"/>
          <w:szCs w:val="28"/>
        </w:rPr>
        <w:t>Следовательно, такой договор следует называть договором оказания услуг, избегая терминологии, свойственной спонсорскому контракту: «спонсор», «передача средств на решение уставных задач» и т.д.</w:t>
      </w:r>
    </w:p>
    <w:p w14:paraId="3B618611" w14:textId="77777777" w:rsidR="002213E4"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содержании спонсорского договора, следует отметить, в первую очередь, права и обязанности спонсируемого.</w:t>
      </w:r>
    </w:p>
    <w:p w14:paraId="14E7B1D9" w14:textId="0E9F8FD9" w:rsidR="001E00DC" w:rsidRDefault="00CC11BC"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3E4">
        <w:rPr>
          <w:rFonts w:ascii="Times New Roman" w:hAnsi="Times New Roman" w:cs="Times New Roman"/>
          <w:sz w:val="28"/>
          <w:szCs w:val="28"/>
        </w:rPr>
        <w:t>реди основных обязанностей спонсируемого можно выделить такие обязанности, как:</w:t>
      </w:r>
    </w:p>
    <w:p w14:paraId="476F4B2A" w14:textId="2FD3AD19" w:rsidR="001E00DC" w:rsidRDefault="001E00DC"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 xml:space="preserve">распространение </w:t>
      </w:r>
      <w:r w:rsidR="002C5C6D">
        <w:rPr>
          <w:rFonts w:ascii="Times New Roman" w:hAnsi="Times New Roman" w:cs="Times New Roman"/>
          <w:sz w:val="28"/>
          <w:szCs w:val="28"/>
        </w:rPr>
        <w:t xml:space="preserve">в различных формах </w:t>
      </w:r>
      <w:r w:rsidR="002213E4">
        <w:rPr>
          <w:rFonts w:ascii="Times New Roman" w:hAnsi="Times New Roman" w:cs="Times New Roman"/>
          <w:sz w:val="28"/>
          <w:szCs w:val="28"/>
        </w:rPr>
        <w:t>информации о субъекте спонсорской деятельности</w:t>
      </w:r>
      <w:r w:rsidR="002C5C6D">
        <w:rPr>
          <w:rFonts w:ascii="Times New Roman" w:hAnsi="Times New Roman" w:cs="Times New Roman"/>
          <w:sz w:val="28"/>
          <w:szCs w:val="28"/>
        </w:rPr>
        <w:t xml:space="preserve"> (спонсоре)</w:t>
      </w:r>
      <w:r w:rsidR="002213E4">
        <w:rPr>
          <w:rFonts w:ascii="Times New Roman" w:hAnsi="Times New Roman" w:cs="Times New Roman"/>
          <w:sz w:val="28"/>
          <w:szCs w:val="28"/>
        </w:rPr>
        <w:t>, о самом факте спонсорства посредством</w:t>
      </w:r>
      <w:r w:rsidR="002C5C6D">
        <w:rPr>
          <w:rFonts w:ascii="Times New Roman" w:hAnsi="Times New Roman" w:cs="Times New Roman"/>
          <w:sz w:val="28"/>
          <w:szCs w:val="28"/>
        </w:rPr>
        <w:t xml:space="preserve"> </w:t>
      </w:r>
      <w:r w:rsidR="008449D3">
        <w:rPr>
          <w:rFonts w:ascii="Times New Roman" w:hAnsi="Times New Roman" w:cs="Times New Roman"/>
          <w:sz w:val="28"/>
          <w:szCs w:val="28"/>
        </w:rPr>
        <w:t xml:space="preserve">выступлений на пресс-конференциях, </w:t>
      </w:r>
      <w:r w:rsidR="002213E4">
        <w:rPr>
          <w:rFonts w:ascii="Times New Roman" w:hAnsi="Times New Roman" w:cs="Times New Roman"/>
          <w:sz w:val="28"/>
          <w:szCs w:val="28"/>
        </w:rPr>
        <w:t>сообщений по радио, телевидению, официальных публикаций и т. д.;</w:t>
      </w:r>
    </w:p>
    <w:p w14:paraId="57F4E9CB" w14:textId="77777777" w:rsidR="001E00DC" w:rsidRDefault="001E00DC"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13E4">
        <w:rPr>
          <w:rFonts w:ascii="Times New Roman" w:hAnsi="Times New Roman" w:cs="Times New Roman"/>
          <w:sz w:val="28"/>
          <w:szCs w:val="28"/>
        </w:rPr>
        <w:t>содействие спонсору в распространении его продукции (например, участие спонсируемого в различных выставках, ярмарках, на которых происходит демонстрация новой продукции);</w:t>
      </w:r>
    </w:p>
    <w:p w14:paraId="60C0AC07" w14:textId="66A4549F" w:rsidR="001E00DC" w:rsidRDefault="001E00DC"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использование спонсируемым в тренировочном или же соревновательном процессе продукции спонсора;</w:t>
      </w:r>
    </w:p>
    <w:p w14:paraId="1C88B45C" w14:textId="548A58A1" w:rsidR="00AE79FA" w:rsidRDefault="008449D3" w:rsidP="00AE79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41C">
        <w:rPr>
          <w:rFonts w:ascii="Times New Roman" w:hAnsi="Times New Roman" w:cs="Times New Roman"/>
          <w:sz w:val="28"/>
          <w:szCs w:val="28"/>
        </w:rPr>
        <w:t>оказание спонсору различного рода содействия во время проведения спортивных соревнований: предоставление помещений для проведения деловых встреч, билетов и др.;</w:t>
      </w:r>
    </w:p>
    <w:p w14:paraId="27611E95" w14:textId="0548BDEF" w:rsidR="002213E4" w:rsidRDefault="001E00DC"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представление спонсору отчетности, в которой указываются расходы предоставленных средств;</w:t>
      </w:r>
    </w:p>
    <w:p w14:paraId="1EBFE343" w14:textId="1FC9C89D" w:rsidR="00AE79FA" w:rsidRDefault="00AE79FA"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спонсору прав на применение в рекламной деятельности фотографий, прочих изображений, имен отдельных спортсменов и клубов, которые используют </w:t>
      </w:r>
      <w:r w:rsidR="002A7017">
        <w:rPr>
          <w:rFonts w:ascii="Times New Roman" w:hAnsi="Times New Roman" w:cs="Times New Roman"/>
          <w:sz w:val="28"/>
          <w:szCs w:val="28"/>
        </w:rPr>
        <w:t>продукцию спонсора.</w:t>
      </w:r>
    </w:p>
    <w:p w14:paraId="72FF8ED3" w14:textId="77777777" w:rsidR="00B41686"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правам спонсируемого можно отнести следующие права:</w:t>
      </w:r>
    </w:p>
    <w:p w14:paraId="2AB62763" w14:textId="78168202" w:rsidR="00B41686" w:rsidRDefault="00B41686"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заключать спонсорские договоры с третьими лицами (в период действия спонсорского договора)</w:t>
      </w:r>
      <w:r w:rsidR="00FC321F">
        <w:rPr>
          <w:rFonts w:ascii="Times New Roman" w:hAnsi="Times New Roman" w:cs="Times New Roman"/>
          <w:sz w:val="28"/>
          <w:szCs w:val="28"/>
        </w:rPr>
        <w:t>, однако только в том случае, если иное не предусмотрено договором;</w:t>
      </w:r>
    </w:p>
    <w:p w14:paraId="5D89A04B" w14:textId="77777777" w:rsidR="00B41686" w:rsidRDefault="00B41686"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утверждения дизайна продукции (спортивной);</w:t>
      </w:r>
    </w:p>
    <w:p w14:paraId="12DEF212" w14:textId="4F7D3127" w:rsidR="00B41686" w:rsidRDefault="00B41686"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определение ассортимента и количества выделяемой спонсором продукции и</w:t>
      </w:r>
      <w:r w:rsidR="00FC321F">
        <w:rPr>
          <w:rFonts w:ascii="Times New Roman" w:hAnsi="Times New Roman" w:cs="Times New Roman"/>
          <w:sz w:val="28"/>
          <w:szCs w:val="28"/>
        </w:rPr>
        <w:t xml:space="preserve"> </w:t>
      </w:r>
      <w:r w:rsidR="002213E4">
        <w:rPr>
          <w:rFonts w:ascii="Times New Roman" w:hAnsi="Times New Roman" w:cs="Times New Roman"/>
          <w:sz w:val="28"/>
          <w:szCs w:val="28"/>
        </w:rPr>
        <w:t>сроков их поставки;</w:t>
      </w:r>
    </w:p>
    <w:p w14:paraId="53DEFCE4" w14:textId="30B338CC" w:rsidR="002213E4" w:rsidRDefault="00B41686"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на расторжение договора при неисполнении или ненадлежащем исполнении обязательств спонсором и т. д.</w:t>
      </w:r>
    </w:p>
    <w:p w14:paraId="59361ECC" w14:textId="77777777" w:rsidR="00FC321F"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 как и спонсируемый, обладает рядом прав и обязанностей, которые закрепляются в договоре.</w:t>
      </w:r>
    </w:p>
    <w:p w14:paraId="30727B58" w14:textId="77777777" w:rsidR="00FC321F"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обязанностям спонсора относятся:</w:t>
      </w:r>
    </w:p>
    <w:p w14:paraId="7AAE6043" w14:textId="49302615" w:rsidR="00FC321F" w:rsidRDefault="00FC321F"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выплат</w:t>
      </w:r>
      <w:r>
        <w:rPr>
          <w:rFonts w:ascii="Times New Roman" w:hAnsi="Times New Roman" w:cs="Times New Roman"/>
          <w:sz w:val="28"/>
          <w:szCs w:val="28"/>
        </w:rPr>
        <w:t>а</w:t>
      </w:r>
      <w:r w:rsidR="002213E4">
        <w:rPr>
          <w:rFonts w:ascii="Times New Roman" w:hAnsi="Times New Roman" w:cs="Times New Roman"/>
          <w:sz w:val="28"/>
          <w:szCs w:val="28"/>
        </w:rPr>
        <w:t xml:space="preserve"> спонсорского взноса</w:t>
      </w:r>
      <w:r w:rsidR="00F10C31">
        <w:rPr>
          <w:rFonts w:ascii="Times New Roman" w:hAnsi="Times New Roman" w:cs="Times New Roman"/>
          <w:sz w:val="28"/>
          <w:szCs w:val="28"/>
        </w:rPr>
        <w:t xml:space="preserve"> (условия выплаты в зависимости от срока соглашения и иных условий могут быть различными)</w:t>
      </w:r>
      <w:r w:rsidR="002213E4">
        <w:rPr>
          <w:rFonts w:ascii="Times New Roman" w:hAnsi="Times New Roman" w:cs="Times New Roman"/>
          <w:sz w:val="28"/>
          <w:szCs w:val="28"/>
        </w:rPr>
        <w:t>;</w:t>
      </w:r>
    </w:p>
    <w:p w14:paraId="27CD8487" w14:textId="77777777" w:rsidR="00FC321F" w:rsidRDefault="00FC321F"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обязанность, связанная с осуществлением ряда дополнительных выплат (например, премии за отдельные спортивные достижения);</w:t>
      </w:r>
    </w:p>
    <w:p w14:paraId="2C988A99" w14:textId="5358162A" w:rsidR="002213E4" w:rsidRDefault="00FC321F"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обязанность поставки продукции и т. д.</w:t>
      </w:r>
    </w:p>
    <w:p w14:paraId="3B8AC991" w14:textId="77777777" w:rsidR="00FC321F" w:rsidRDefault="002213E4"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Права спонсоры, которые обычно отражаются в спонсорском договоре, следующие:</w:t>
      </w:r>
    </w:p>
    <w:p w14:paraId="181A6A37" w14:textId="77777777" w:rsidR="00FC321F" w:rsidRDefault="00FC321F"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право приобретения продукции, которая передается спонсируемому, у третьих лиц;</w:t>
      </w:r>
    </w:p>
    <w:p w14:paraId="109A701E" w14:textId="77777777" w:rsidR="00FC321F" w:rsidRDefault="00FC321F"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 xml:space="preserve">право в случае необходимости (для исполнения договора) привлекать </w:t>
      </w:r>
      <w:r w:rsidR="002213E4" w:rsidRPr="001F68CE">
        <w:rPr>
          <w:rFonts w:ascii="Times New Roman" w:hAnsi="Times New Roman" w:cs="Times New Roman"/>
          <w:sz w:val="28"/>
          <w:szCs w:val="28"/>
        </w:rPr>
        <w:t>третьих лиц</w:t>
      </w:r>
      <w:r w:rsidR="002213E4">
        <w:rPr>
          <w:rFonts w:ascii="Times New Roman" w:hAnsi="Times New Roman" w:cs="Times New Roman"/>
          <w:sz w:val="28"/>
          <w:szCs w:val="28"/>
        </w:rPr>
        <w:t xml:space="preserve">, </w:t>
      </w:r>
      <w:r w:rsidR="002213E4" w:rsidRPr="001F68CE">
        <w:rPr>
          <w:rFonts w:ascii="Times New Roman" w:hAnsi="Times New Roman" w:cs="Times New Roman"/>
          <w:sz w:val="28"/>
          <w:szCs w:val="28"/>
        </w:rPr>
        <w:t>переда</w:t>
      </w:r>
      <w:r w:rsidR="002213E4">
        <w:rPr>
          <w:rFonts w:ascii="Times New Roman" w:hAnsi="Times New Roman" w:cs="Times New Roman"/>
          <w:sz w:val="28"/>
          <w:szCs w:val="28"/>
        </w:rPr>
        <w:t>вая</w:t>
      </w:r>
      <w:r w:rsidR="002213E4" w:rsidRPr="001F68CE">
        <w:rPr>
          <w:rFonts w:ascii="Times New Roman" w:hAnsi="Times New Roman" w:cs="Times New Roman"/>
          <w:sz w:val="28"/>
          <w:szCs w:val="28"/>
        </w:rPr>
        <w:t xml:space="preserve"> им определенны</w:t>
      </w:r>
      <w:r w:rsidR="002213E4">
        <w:rPr>
          <w:rFonts w:ascii="Times New Roman" w:hAnsi="Times New Roman" w:cs="Times New Roman"/>
          <w:sz w:val="28"/>
          <w:szCs w:val="28"/>
        </w:rPr>
        <w:t xml:space="preserve">е </w:t>
      </w:r>
      <w:r w:rsidR="002213E4" w:rsidRPr="001F68CE">
        <w:rPr>
          <w:rFonts w:ascii="Times New Roman" w:hAnsi="Times New Roman" w:cs="Times New Roman"/>
          <w:sz w:val="28"/>
          <w:szCs w:val="28"/>
        </w:rPr>
        <w:t>обязательств</w:t>
      </w:r>
      <w:r w:rsidR="002213E4">
        <w:rPr>
          <w:rFonts w:ascii="Times New Roman" w:hAnsi="Times New Roman" w:cs="Times New Roman"/>
          <w:sz w:val="28"/>
          <w:szCs w:val="28"/>
        </w:rPr>
        <w:t>а</w:t>
      </w:r>
      <w:r w:rsidR="002213E4" w:rsidRPr="001F68CE">
        <w:rPr>
          <w:rFonts w:ascii="Times New Roman" w:hAnsi="Times New Roman" w:cs="Times New Roman"/>
          <w:sz w:val="28"/>
          <w:szCs w:val="28"/>
        </w:rPr>
        <w:t xml:space="preserve"> по поставкам</w:t>
      </w:r>
      <w:r w:rsidR="002213E4">
        <w:rPr>
          <w:rFonts w:ascii="Times New Roman" w:hAnsi="Times New Roman" w:cs="Times New Roman"/>
          <w:sz w:val="28"/>
          <w:szCs w:val="28"/>
        </w:rPr>
        <w:t>;</w:t>
      </w:r>
    </w:p>
    <w:p w14:paraId="7309EC44" w14:textId="1AA17B18" w:rsidR="002213E4" w:rsidRDefault="00FC321F"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13E4">
        <w:rPr>
          <w:rFonts w:ascii="Times New Roman" w:hAnsi="Times New Roman" w:cs="Times New Roman"/>
          <w:sz w:val="28"/>
          <w:szCs w:val="28"/>
        </w:rPr>
        <w:t>право на расторжение договора в одностороннем порядке в случае неисполнения или ненадлежащего исполнения обязательств спонсируемым и т. д.</w:t>
      </w:r>
    </w:p>
    <w:p w14:paraId="5EB9E0FE" w14:textId="0ACF8E68" w:rsidR="002213E4" w:rsidRDefault="002213E4" w:rsidP="00920C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указанных выше прав и обязанностей спонсора и спонсируемого, в договоре нередко указывают:</w:t>
      </w:r>
      <w:r w:rsidR="00920C4B">
        <w:rPr>
          <w:rFonts w:ascii="Times New Roman" w:hAnsi="Times New Roman" w:cs="Times New Roman"/>
          <w:sz w:val="28"/>
          <w:szCs w:val="28"/>
        </w:rPr>
        <w:t xml:space="preserve"> </w:t>
      </w:r>
      <w:r>
        <w:rPr>
          <w:rFonts w:ascii="Times New Roman" w:hAnsi="Times New Roman" w:cs="Times New Roman"/>
          <w:sz w:val="28"/>
          <w:szCs w:val="28"/>
        </w:rPr>
        <w:t>порядок уплаты налогов или пошлин; обязанность информировать контрагента о назначении посредника спонсорского договора; установление дополнительных областей сотрудничества и обязательств по ним.</w:t>
      </w:r>
    </w:p>
    <w:p w14:paraId="12D0B7B9" w14:textId="621AA107" w:rsidR="00F61D77" w:rsidRDefault="002213E4" w:rsidP="000F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следует отметить, что поскольку и</w:t>
      </w:r>
      <w:r w:rsidRPr="00D57079">
        <w:rPr>
          <w:rFonts w:ascii="Times New Roman" w:hAnsi="Times New Roman" w:cs="Times New Roman"/>
          <w:sz w:val="28"/>
          <w:szCs w:val="28"/>
        </w:rPr>
        <w:t>менно факт возмездности</w:t>
      </w:r>
      <w:r>
        <w:rPr>
          <w:rFonts w:ascii="Times New Roman" w:hAnsi="Times New Roman" w:cs="Times New Roman"/>
          <w:sz w:val="28"/>
          <w:szCs w:val="28"/>
        </w:rPr>
        <w:t xml:space="preserve"> заложен в основу отличия </w:t>
      </w:r>
      <w:r w:rsidRPr="00D57079">
        <w:rPr>
          <w:rFonts w:ascii="Times New Roman" w:hAnsi="Times New Roman" w:cs="Times New Roman"/>
          <w:sz w:val="28"/>
          <w:szCs w:val="28"/>
        </w:rPr>
        <w:t>институт</w:t>
      </w:r>
      <w:r>
        <w:rPr>
          <w:rFonts w:ascii="Times New Roman" w:hAnsi="Times New Roman" w:cs="Times New Roman"/>
          <w:sz w:val="28"/>
          <w:szCs w:val="28"/>
        </w:rPr>
        <w:t>а</w:t>
      </w:r>
      <w:r w:rsidRPr="00D57079">
        <w:rPr>
          <w:rFonts w:ascii="Times New Roman" w:hAnsi="Times New Roman" w:cs="Times New Roman"/>
          <w:sz w:val="28"/>
          <w:szCs w:val="28"/>
        </w:rPr>
        <w:t xml:space="preserve"> спонсорства от благотворительности</w:t>
      </w:r>
      <w:r>
        <w:rPr>
          <w:rFonts w:ascii="Times New Roman" w:hAnsi="Times New Roman" w:cs="Times New Roman"/>
          <w:sz w:val="28"/>
          <w:szCs w:val="28"/>
        </w:rPr>
        <w:t>, х</w:t>
      </w:r>
      <w:r w:rsidRPr="00D57079">
        <w:rPr>
          <w:rFonts w:ascii="Times New Roman" w:hAnsi="Times New Roman" w:cs="Times New Roman"/>
          <w:sz w:val="28"/>
          <w:szCs w:val="28"/>
        </w:rPr>
        <w:t>арактер отношений со спонсируемыми и благополучателями будет зависеть непосредственно от цели</w:t>
      </w:r>
      <w:r>
        <w:rPr>
          <w:rFonts w:ascii="Times New Roman" w:hAnsi="Times New Roman" w:cs="Times New Roman"/>
          <w:sz w:val="28"/>
          <w:szCs w:val="28"/>
        </w:rPr>
        <w:t xml:space="preserve">, а также от </w:t>
      </w:r>
      <w:r w:rsidRPr="00D57079">
        <w:rPr>
          <w:rFonts w:ascii="Times New Roman" w:hAnsi="Times New Roman" w:cs="Times New Roman"/>
          <w:sz w:val="28"/>
          <w:szCs w:val="28"/>
        </w:rPr>
        <w:t>личной мотивации спонсоров или благотворителей.</w:t>
      </w:r>
      <w:r w:rsidR="000F6E93">
        <w:rPr>
          <w:rFonts w:ascii="Times New Roman" w:hAnsi="Times New Roman" w:cs="Times New Roman"/>
          <w:sz w:val="28"/>
          <w:szCs w:val="28"/>
        </w:rPr>
        <w:t xml:space="preserve"> </w:t>
      </w:r>
      <w:r w:rsidR="00F61D77" w:rsidRPr="00F61D77">
        <w:rPr>
          <w:rFonts w:ascii="Times New Roman" w:hAnsi="Times New Roman" w:cs="Times New Roman"/>
          <w:sz w:val="28"/>
          <w:szCs w:val="28"/>
        </w:rPr>
        <w:t xml:space="preserve">Именно факт возмездности отличает институт </w:t>
      </w:r>
      <w:r w:rsidR="00F61D77">
        <w:rPr>
          <w:rFonts w:ascii="Times New Roman" w:hAnsi="Times New Roman" w:cs="Times New Roman"/>
          <w:sz w:val="28"/>
          <w:szCs w:val="28"/>
        </w:rPr>
        <w:t xml:space="preserve">спортивного </w:t>
      </w:r>
      <w:r w:rsidR="00F61D77" w:rsidRPr="00F61D77">
        <w:rPr>
          <w:rFonts w:ascii="Times New Roman" w:hAnsi="Times New Roman" w:cs="Times New Roman"/>
          <w:sz w:val="28"/>
          <w:szCs w:val="28"/>
        </w:rPr>
        <w:t>спонсорства от благотворительности,</w:t>
      </w:r>
      <w:r w:rsidR="00F61D77">
        <w:rPr>
          <w:rFonts w:ascii="Times New Roman" w:hAnsi="Times New Roman" w:cs="Times New Roman"/>
          <w:sz w:val="28"/>
          <w:szCs w:val="28"/>
        </w:rPr>
        <w:t xml:space="preserve"> </w:t>
      </w:r>
      <w:r w:rsidR="00F61D77" w:rsidRPr="00F61D77">
        <w:rPr>
          <w:rFonts w:ascii="Times New Roman" w:hAnsi="Times New Roman" w:cs="Times New Roman"/>
          <w:sz w:val="28"/>
          <w:szCs w:val="28"/>
        </w:rPr>
        <w:t xml:space="preserve">и смешивать данные понятия </w:t>
      </w:r>
      <w:r w:rsidR="00F61D77">
        <w:rPr>
          <w:rFonts w:ascii="Times New Roman" w:hAnsi="Times New Roman" w:cs="Times New Roman"/>
          <w:sz w:val="28"/>
          <w:szCs w:val="28"/>
        </w:rPr>
        <w:t xml:space="preserve">является недопустимым и необоснованным, учитывая </w:t>
      </w:r>
      <w:r w:rsidR="00F61D77" w:rsidRPr="00F61D77">
        <w:rPr>
          <w:rFonts w:ascii="Times New Roman" w:hAnsi="Times New Roman" w:cs="Times New Roman"/>
          <w:sz w:val="28"/>
          <w:szCs w:val="28"/>
        </w:rPr>
        <w:t>особенност</w:t>
      </w:r>
      <w:r w:rsidR="00F61D77">
        <w:rPr>
          <w:rFonts w:ascii="Times New Roman" w:hAnsi="Times New Roman" w:cs="Times New Roman"/>
          <w:sz w:val="28"/>
          <w:szCs w:val="28"/>
        </w:rPr>
        <w:t xml:space="preserve">и </w:t>
      </w:r>
      <w:r w:rsidR="00F61D77" w:rsidRPr="00F61D77">
        <w:rPr>
          <w:rFonts w:ascii="Times New Roman" w:hAnsi="Times New Roman" w:cs="Times New Roman"/>
          <w:sz w:val="28"/>
          <w:szCs w:val="28"/>
        </w:rPr>
        <w:t>регулирования обоих институтов гражданским правом</w:t>
      </w:r>
      <w:r w:rsidR="00F61D77">
        <w:rPr>
          <w:rFonts w:ascii="Times New Roman" w:hAnsi="Times New Roman" w:cs="Times New Roman"/>
          <w:sz w:val="28"/>
          <w:szCs w:val="28"/>
        </w:rPr>
        <w:t>.</w:t>
      </w:r>
    </w:p>
    <w:p w14:paraId="1BF94685" w14:textId="7AD6859C" w:rsidR="002213E4" w:rsidRDefault="002213E4" w:rsidP="00F61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w:t>
      </w:r>
      <w:r w:rsidRPr="00D57079">
        <w:rPr>
          <w:rFonts w:ascii="Times New Roman" w:hAnsi="Times New Roman" w:cs="Times New Roman"/>
          <w:sz w:val="28"/>
          <w:szCs w:val="28"/>
        </w:rPr>
        <w:t xml:space="preserve">оговор оказания спонсорской помощи в конкретном случае может </w:t>
      </w:r>
      <w:r>
        <w:rPr>
          <w:rFonts w:ascii="Times New Roman" w:hAnsi="Times New Roman" w:cs="Times New Roman"/>
          <w:sz w:val="28"/>
          <w:szCs w:val="28"/>
        </w:rPr>
        <w:t xml:space="preserve">квалифицироваться как </w:t>
      </w:r>
      <w:r w:rsidRPr="00D57079">
        <w:rPr>
          <w:rFonts w:ascii="Times New Roman" w:hAnsi="Times New Roman" w:cs="Times New Roman"/>
          <w:sz w:val="28"/>
          <w:szCs w:val="28"/>
        </w:rPr>
        <w:t>смешанны</w:t>
      </w:r>
      <w:r>
        <w:rPr>
          <w:rFonts w:ascii="Times New Roman" w:hAnsi="Times New Roman" w:cs="Times New Roman"/>
          <w:sz w:val="28"/>
          <w:szCs w:val="28"/>
        </w:rPr>
        <w:t>й</w:t>
      </w:r>
      <w:r w:rsidRPr="00D57079">
        <w:rPr>
          <w:rFonts w:ascii="Times New Roman" w:hAnsi="Times New Roman" w:cs="Times New Roman"/>
          <w:sz w:val="28"/>
          <w:szCs w:val="28"/>
        </w:rPr>
        <w:t>, содержащи</w:t>
      </w:r>
      <w:r>
        <w:rPr>
          <w:rFonts w:ascii="Times New Roman" w:hAnsi="Times New Roman" w:cs="Times New Roman"/>
          <w:sz w:val="28"/>
          <w:szCs w:val="28"/>
        </w:rPr>
        <w:t>й</w:t>
      </w:r>
      <w:r w:rsidRPr="00D57079">
        <w:rPr>
          <w:rFonts w:ascii="Times New Roman" w:hAnsi="Times New Roman" w:cs="Times New Roman"/>
          <w:sz w:val="28"/>
          <w:szCs w:val="28"/>
        </w:rPr>
        <w:t xml:space="preserve"> элементы договора возмездного оказания услуг и договора дарения (пожертвования, благотворительной помощи).</w:t>
      </w:r>
    </w:p>
    <w:p w14:paraId="1B96C3BE" w14:textId="01E01004" w:rsidR="00736ADE" w:rsidRDefault="00736ADE" w:rsidP="002213E4">
      <w:pPr>
        <w:spacing w:after="0" w:line="360" w:lineRule="auto"/>
        <w:ind w:firstLine="709"/>
        <w:jc w:val="both"/>
        <w:rPr>
          <w:rFonts w:ascii="Times New Roman" w:hAnsi="Times New Roman" w:cs="Times New Roman"/>
          <w:sz w:val="28"/>
          <w:szCs w:val="28"/>
        </w:rPr>
      </w:pPr>
    </w:p>
    <w:p w14:paraId="389F5DBF" w14:textId="77777777" w:rsidR="00E71C67" w:rsidRDefault="00E71C67" w:rsidP="002213E4">
      <w:pPr>
        <w:spacing w:after="0" w:line="360" w:lineRule="auto"/>
        <w:ind w:firstLine="709"/>
        <w:jc w:val="both"/>
        <w:rPr>
          <w:rFonts w:ascii="Times New Roman" w:hAnsi="Times New Roman" w:cs="Times New Roman"/>
          <w:b/>
          <w:bCs/>
          <w:sz w:val="28"/>
          <w:szCs w:val="28"/>
        </w:rPr>
      </w:pPr>
    </w:p>
    <w:p w14:paraId="0BD32194" w14:textId="7C7892A9" w:rsidR="00736ADE" w:rsidRDefault="00736ADE" w:rsidP="002213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2.2 </w:t>
      </w:r>
      <w:r w:rsidRPr="00736ADE">
        <w:rPr>
          <w:rFonts w:ascii="Times New Roman" w:hAnsi="Times New Roman" w:cs="Times New Roman"/>
          <w:b/>
          <w:bCs/>
          <w:sz w:val="28"/>
          <w:szCs w:val="28"/>
        </w:rPr>
        <w:t>Особенности регулирования спортивного спонсорства на примере футбола</w:t>
      </w:r>
    </w:p>
    <w:p w14:paraId="3D4997D1" w14:textId="58C76A96" w:rsidR="00736ADE" w:rsidRDefault="00E143DC"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Футбол, как в России, так и за рубежом, </w:t>
      </w:r>
      <w:r w:rsidR="00A55B11">
        <w:rPr>
          <w:rFonts w:ascii="Times New Roman" w:hAnsi="Times New Roman" w:cs="Times New Roman"/>
          <w:sz w:val="28"/>
          <w:szCs w:val="28"/>
        </w:rPr>
        <w:t xml:space="preserve">за последние десятилетия приобрел еще большую популярность, чем раньше, и стал </w:t>
      </w:r>
      <w:r w:rsidR="00126864">
        <w:rPr>
          <w:rFonts w:ascii="Times New Roman" w:hAnsi="Times New Roman" w:cs="Times New Roman"/>
          <w:sz w:val="28"/>
          <w:szCs w:val="28"/>
        </w:rPr>
        <w:t xml:space="preserve">значительно </w:t>
      </w:r>
      <w:r w:rsidR="00A55B11">
        <w:rPr>
          <w:rFonts w:ascii="Times New Roman" w:hAnsi="Times New Roman" w:cs="Times New Roman"/>
          <w:sz w:val="28"/>
          <w:szCs w:val="28"/>
        </w:rPr>
        <w:t>более коммерческим</w:t>
      </w:r>
      <w:r w:rsidR="00684FC8">
        <w:rPr>
          <w:rFonts w:ascii="Times New Roman" w:hAnsi="Times New Roman" w:cs="Times New Roman"/>
          <w:sz w:val="28"/>
          <w:szCs w:val="28"/>
        </w:rPr>
        <w:t>, ведь футбол своей зрелищностью привлекает миллионы болельщиков и телезрителей.</w:t>
      </w:r>
    </w:p>
    <w:p w14:paraId="7521948C" w14:textId="2E2847B3" w:rsidR="00B44B76" w:rsidRDefault="00493BFD"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Футбол постепенно превратился в индустрию с многомиллиардными оборотами,</w:t>
      </w:r>
      <w:r w:rsidR="003B1E96">
        <w:rPr>
          <w:rFonts w:ascii="Times New Roman" w:hAnsi="Times New Roman" w:cs="Times New Roman"/>
          <w:sz w:val="28"/>
          <w:szCs w:val="28"/>
        </w:rPr>
        <w:t xml:space="preserve"> чему поспособствовали рост профессионализма спортивных функционеров, освещение в средствах массовой информации и, конечно, спонсорство.</w:t>
      </w:r>
    </w:p>
    <w:p w14:paraId="5A535938" w14:textId="27A4F223" w:rsidR="00B44B76" w:rsidRDefault="00B44B76"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футбол стал крупным бизнесом, успех в нем стал все сильнее и сильнее зависеть от финансового положения клубов</w:t>
      </w:r>
      <w:r w:rsidR="00B210AF">
        <w:rPr>
          <w:rFonts w:ascii="Times New Roman" w:hAnsi="Times New Roman" w:cs="Times New Roman"/>
          <w:sz w:val="28"/>
          <w:szCs w:val="28"/>
        </w:rPr>
        <w:t>, огромный вклад в которое зачастую вносят спонсоры.</w:t>
      </w:r>
    </w:p>
    <w:p w14:paraId="5911B2C3" w14:textId="529F16BE" w:rsidR="003E7588"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футбольный клуб «Зенит» заключил спонсорские соглашения со следующими организациями:</w:t>
      </w:r>
    </w:p>
    <w:p w14:paraId="3C38694A" w14:textId="4905251D"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ПАО «Газпром нефть»;</w:t>
      </w:r>
    </w:p>
    <w:p w14:paraId="37D1B981" w14:textId="6656F223" w:rsidR="00B210AF" w:rsidRPr="000006AC" w:rsidRDefault="00B210AF" w:rsidP="005F4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w:t>
      </w:r>
      <w:r w:rsidR="000006AC">
        <w:rPr>
          <w:rFonts w:ascii="Times New Roman" w:hAnsi="Times New Roman" w:cs="Times New Roman"/>
          <w:sz w:val="28"/>
          <w:szCs w:val="28"/>
          <w:lang w:val="en-US"/>
        </w:rPr>
        <w:t>G</w:t>
      </w:r>
      <w:r w:rsidR="000006AC" w:rsidRPr="000006AC">
        <w:rPr>
          <w:rFonts w:ascii="Times New Roman" w:hAnsi="Times New Roman" w:cs="Times New Roman"/>
          <w:sz w:val="28"/>
          <w:szCs w:val="28"/>
        </w:rPr>
        <w:t>-</w:t>
      </w:r>
      <w:r w:rsidR="000006AC">
        <w:rPr>
          <w:rFonts w:ascii="Times New Roman" w:hAnsi="Times New Roman" w:cs="Times New Roman"/>
          <w:sz w:val="28"/>
          <w:szCs w:val="28"/>
          <w:lang w:val="en-US"/>
        </w:rPr>
        <w:t>Drive</w:t>
      </w:r>
      <w:r w:rsidR="005F467D">
        <w:rPr>
          <w:rFonts w:ascii="Times New Roman" w:hAnsi="Times New Roman" w:cs="Times New Roman"/>
          <w:sz w:val="28"/>
          <w:szCs w:val="28"/>
        </w:rPr>
        <w:t xml:space="preserve">, </w:t>
      </w:r>
      <w:r w:rsidR="005F467D">
        <w:rPr>
          <w:rFonts w:ascii="Times New Roman" w:hAnsi="Times New Roman" w:cs="Times New Roman"/>
          <w:sz w:val="28"/>
          <w:szCs w:val="28"/>
          <w:lang w:val="en-US"/>
        </w:rPr>
        <w:t>G</w:t>
      </w:r>
      <w:r w:rsidR="005F467D" w:rsidRPr="000006AC">
        <w:rPr>
          <w:rFonts w:ascii="Times New Roman" w:hAnsi="Times New Roman" w:cs="Times New Roman"/>
          <w:sz w:val="28"/>
          <w:szCs w:val="28"/>
        </w:rPr>
        <w:t>-</w:t>
      </w:r>
      <w:r w:rsidR="005F467D">
        <w:rPr>
          <w:rFonts w:ascii="Times New Roman" w:hAnsi="Times New Roman" w:cs="Times New Roman"/>
          <w:sz w:val="28"/>
          <w:szCs w:val="28"/>
          <w:lang w:val="en-US"/>
        </w:rPr>
        <w:t>Energy</w:t>
      </w:r>
      <w:r w:rsidR="005F467D">
        <w:rPr>
          <w:rFonts w:ascii="Times New Roman" w:hAnsi="Times New Roman" w:cs="Times New Roman"/>
          <w:sz w:val="28"/>
          <w:szCs w:val="28"/>
        </w:rPr>
        <w:t xml:space="preserve"> – линейки премиальных топлив</w:t>
      </w:r>
      <w:r w:rsidR="000006AC">
        <w:rPr>
          <w:rFonts w:ascii="Times New Roman" w:hAnsi="Times New Roman" w:cs="Times New Roman"/>
          <w:sz w:val="28"/>
          <w:szCs w:val="28"/>
        </w:rPr>
        <w:t>;</w:t>
      </w:r>
    </w:p>
    <w:p w14:paraId="666227B8" w14:textId="11E5E406" w:rsidR="00B210AF" w:rsidRPr="000006AC"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sidRPr="000006AC">
        <w:rPr>
          <w:rFonts w:ascii="Times New Roman" w:hAnsi="Times New Roman" w:cs="Times New Roman"/>
          <w:sz w:val="28"/>
          <w:szCs w:val="28"/>
        </w:rPr>
        <w:t xml:space="preserve"> </w:t>
      </w:r>
      <w:r w:rsidR="000006AC">
        <w:rPr>
          <w:rFonts w:ascii="Times New Roman" w:hAnsi="Times New Roman" w:cs="Times New Roman"/>
          <w:sz w:val="28"/>
          <w:szCs w:val="28"/>
        </w:rPr>
        <w:t>ООО «Газпром межрегионгаз»</w:t>
      </w:r>
      <w:r w:rsidR="005F467D">
        <w:rPr>
          <w:rFonts w:ascii="Times New Roman" w:hAnsi="Times New Roman" w:cs="Times New Roman"/>
          <w:sz w:val="28"/>
          <w:szCs w:val="28"/>
        </w:rPr>
        <w:t xml:space="preserve"> - предприятие, основным видом деятельности является поставка газа в регионы Российской Федерации</w:t>
      </w:r>
      <w:r w:rsidR="000006AC">
        <w:rPr>
          <w:rFonts w:ascii="Times New Roman" w:hAnsi="Times New Roman" w:cs="Times New Roman"/>
          <w:sz w:val="28"/>
          <w:szCs w:val="28"/>
        </w:rPr>
        <w:t>;</w:t>
      </w:r>
    </w:p>
    <w:p w14:paraId="1414B79B" w14:textId="5122A27A"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Мегафон</w:t>
      </w:r>
      <w:r w:rsidR="005F467D">
        <w:rPr>
          <w:rFonts w:ascii="Times New Roman" w:hAnsi="Times New Roman" w:cs="Times New Roman"/>
          <w:sz w:val="28"/>
          <w:szCs w:val="28"/>
        </w:rPr>
        <w:t xml:space="preserve"> – крупнейший российский оператор мобильной связи</w:t>
      </w:r>
      <w:r w:rsidR="000006AC">
        <w:rPr>
          <w:rFonts w:ascii="Times New Roman" w:hAnsi="Times New Roman" w:cs="Times New Roman"/>
          <w:sz w:val="28"/>
          <w:szCs w:val="28"/>
        </w:rPr>
        <w:t>;</w:t>
      </w:r>
    </w:p>
    <w:p w14:paraId="24B0891B" w14:textId="1AE0805A"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Газпромбанк;</w:t>
      </w:r>
    </w:p>
    <w:p w14:paraId="797B012E" w14:textId="31B5FE03"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СОГАЗ</w:t>
      </w:r>
      <w:r w:rsidR="005F467D">
        <w:rPr>
          <w:rFonts w:ascii="Times New Roman" w:hAnsi="Times New Roman" w:cs="Times New Roman"/>
          <w:sz w:val="28"/>
          <w:szCs w:val="28"/>
        </w:rPr>
        <w:t xml:space="preserve"> – крупная страховая компания</w:t>
      </w:r>
      <w:r w:rsidR="000006AC">
        <w:rPr>
          <w:rFonts w:ascii="Times New Roman" w:hAnsi="Times New Roman" w:cs="Times New Roman"/>
          <w:sz w:val="28"/>
          <w:szCs w:val="28"/>
        </w:rPr>
        <w:t>;</w:t>
      </w:r>
    </w:p>
    <w:p w14:paraId="379EBC69" w14:textId="28669D94"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w:t>
      </w:r>
      <w:r w:rsidR="005F467D" w:rsidRPr="005F467D">
        <w:rPr>
          <w:rFonts w:ascii="Times New Roman" w:hAnsi="Times New Roman" w:cs="Times New Roman"/>
          <w:sz w:val="28"/>
          <w:szCs w:val="28"/>
        </w:rPr>
        <w:t>GAZPROM Germania</w:t>
      </w:r>
      <w:r w:rsidR="005F467D">
        <w:rPr>
          <w:rFonts w:ascii="Times New Roman" w:hAnsi="Times New Roman" w:cs="Times New Roman"/>
          <w:sz w:val="28"/>
          <w:szCs w:val="28"/>
        </w:rPr>
        <w:t xml:space="preserve"> - организация, занимающаяся поставкой российского природного газа в Германию</w:t>
      </w:r>
      <w:r w:rsidR="000006AC">
        <w:rPr>
          <w:rFonts w:ascii="Times New Roman" w:hAnsi="Times New Roman" w:cs="Times New Roman"/>
          <w:sz w:val="28"/>
          <w:szCs w:val="28"/>
        </w:rPr>
        <w:t>;</w:t>
      </w:r>
    </w:p>
    <w:p w14:paraId="3F39FAE9" w14:textId="62F63690"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w:t>
      </w:r>
      <w:r w:rsidR="000006AC" w:rsidRPr="000006AC">
        <w:rPr>
          <w:rFonts w:ascii="Times New Roman" w:hAnsi="Times New Roman" w:cs="Times New Roman"/>
          <w:sz w:val="28"/>
          <w:szCs w:val="28"/>
        </w:rPr>
        <w:t>GAZPROM Schweiz</w:t>
      </w:r>
      <w:r w:rsidR="005F467D">
        <w:rPr>
          <w:rFonts w:ascii="Times New Roman" w:hAnsi="Times New Roman" w:cs="Times New Roman"/>
          <w:sz w:val="28"/>
          <w:szCs w:val="28"/>
        </w:rPr>
        <w:t xml:space="preserve"> – дочернее предприятие </w:t>
      </w:r>
      <w:r w:rsidR="005F467D">
        <w:rPr>
          <w:rFonts w:ascii="Times New Roman" w:hAnsi="Times New Roman" w:cs="Times New Roman"/>
          <w:sz w:val="28"/>
          <w:szCs w:val="28"/>
          <w:lang w:val="en-US"/>
        </w:rPr>
        <w:t>GAZPROM</w:t>
      </w:r>
      <w:r w:rsidR="005F467D" w:rsidRPr="005F467D">
        <w:rPr>
          <w:rFonts w:ascii="Times New Roman" w:hAnsi="Times New Roman" w:cs="Times New Roman"/>
          <w:sz w:val="28"/>
          <w:szCs w:val="28"/>
        </w:rPr>
        <w:t xml:space="preserve"> </w:t>
      </w:r>
      <w:r w:rsidR="005F467D">
        <w:rPr>
          <w:rFonts w:ascii="Times New Roman" w:hAnsi="Times New Roman" w:cs="Times New Roman"/>
          <w:sz w:val="28"/>
          <w:szCs w:val="28"/>
          <w:lang w:val="en-US"/>
        </w:rPr>
        <w:t>Germania</w:t>
      </w:r>
      <w:r w:rsidR="000006AC">
        <w:rPr>
          <w:rFonts w:ascii="Times New Roman" w:hAnsi="Times New Roman" w:cs="Times New Roman"/>
          <w:sz w:val="28"/>
          <w:szCs w:val="28"/>
        </w:rPr>
        <w:t>;</w:t>
      </w:r>
    </w:p>
    <w:p w14:paraId="750C1B09" w14:textId="168A6726"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w:t>
      </w:r>
      <w:r w:rsidR="000006AC" w:rsidRPr="000006AC">
        <w:rPr>
          <w:rFonts w:ascii="Times New Roman" w:hAnsi="Times New Roman" w:cs="Times New Roman"/>
          <w:sz w:val="28"/>
          <w:szCs w:val="28"/>
        </w:rPr>
        <w:t>«Газпром инвестхолдинг»</w:t>
      </w:r>
      <w:r w:rsidR="005F467D">
        <w:rPr>
          <w:rFonts w:ascii="Times New Roman" w:hAnsi="Times New Roman" w:cs="Times New Roman"/>
          <w:sz w:val="28"/>
          <w:szCs w:val="28"/>
        </w:rPr>
        <w:t xml:space="preserve"> - компания, реализующая крупные инвестиционные проекты Газпрома</w:t>
      </w:r>
      <w:r w:rsidR="000006AC">
        <w:rPr>
          <w:rFonts w:ascii="Times New Roman" w:hAnsi="Times New Roman" w:cs="Times New Roman"/>
          <w:sz w:val="28"/>
          <w:szCs w:val="28"/>
        </w:rPr>
        <w:t>;</w:t>
      </w:r>
    </w:p>
    <w:p w14:paraId="2A3C61F8" w14:textId="47D0D8C6"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w:t>
      </w:r>
      <w:r w:rsidR="000006AC" w:rsidRPr="000006AC">
        <w:rPr>
          <w:rFonts w:ascii="Times New Roman" w:hAnsi="Times New Roman" w:cs="Times New Roman"/>
          <w:sz w:val="28"/>
          <w:szCs w:val="28"/>
        </w:rPr>
        <w:t>«Металлоинвест»</w:t>
      </w:r>
      <w:r w:rsidR="005F467D">
        <w:rPr>
          <w:rFonts w:ascii="Times New Roman" w:hAnsi="Times New Roman" w:cs="Times New Roman"/>
          <w:sz w:val="28"/>
          <w:szCs w:val="28"/>
        </w:rPr>
        <w:t xml:space="preserve"> - горно-металлургическая компания</w:t>
      </w:r>
      <w:r w:rsidR="000006AC">
        <w:rPr>
          <w:rFonts w:ascii="Times New Roman" w:hAnsi="Times New Roman" w:cs="Times New Roman"/>
          <w:sz w:val="28"/>
          <w:szCs w:val="28"/>
        </w:rPr>
        <w:t>;</w:t>
      </w:r>
    </w:p>
    <w:p w14:paraId="569AF362" w14:textId="219AECEF"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06AC">
        <w:rPr>
          <w:rFonts w:ascii="Times New Roman" w:hAnsi="Times New Roman" w:cs="Times New Roman"/>
          <w:sz w:val="28"/>
          <w:szCs w:val="28"/>
        </w:rPr>
        <w:t xml:space="preserve"> </w:t>
      </w:r>
      <w:r w:rsidR="000006AC" w:rsidRPr="000006AC">
        <w:rPr>
          <w:rFonts w:ascii="Times New Roman" w:hAnsi="Times New Roman" w:cs="Times New Roman"/>
          <w:sz w:val="28"/>
          <w:szCs w:val="28"/>
        </w:rPr>
        <w:t>ООО «Факторинг-Финанс»</w:t>
      </w:r>
      <w:r w:rsidR="005F467D">
        <w:rPr>
          <w:rFonts w:ascii="Times New Roman" w:hAnsi="Times New Roman" w:cs="Times New Roman"/>
          <w:sz w:val="28"/>
          <w:szCs w:val="28"/>
        </w:rPr>
        <w:t xml:space="preserve"> - дочернее предприятие «Газпром инвестхолдинг»</w:t>
      </w:r>
      <w:r w:rsidR="000006AC">
        <w:rPr>
          <w:rFonts w:ascii="Times New Roman" w:hAnsi="Times New Roman" w:cs="Times New Roman"/>
          <w:sz w:val="28"/>
          <w:szCs w:val="28"/>
        </w:rPr>
        <w:t>;</w:t>
      </w:r>
    </w:p>
    <w:p w14:paraId="65EA24DB" w14:textId="2BEE8727"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006AC">
        <w:rPr>
          <w:rFonts w:ascii="Times New Roman" w:hAnsi="Times New Roman" w:cs="Times New Roman"/>
          <w:sz w:val="28"/>
          <w:szCs w:val="28"/>
        </w:rPr>
        <w:t xml:space="preserve"> </w:t>
      </w:r>
      <w:r w:rsidR="000006AC" w:rsidRPr="000006AC">
        <w:rPr>
          <w:rFonts w:ascii="Times New Roman" w:hAnsi="Times New Roman" w:cs="Times New Roman"/>
          <w:sz w:val="28"/>
          <w:szCs w:val="28"/>
        </w:rPr>
        <w:t>ПАО «Сибур Холдинг»</w:t>
      </w:r>
      <w:r w:rsidR="005F467D">
        <w:rPr>
          <w:rFonts w:ascii="Times New Roman" w:hAnsi="Times New Roman" w:cs="Times New Roman"/>
          <w:sz w:val="28"/>
          <w:szCs w:val="28"/>
        </w:rPr>
        <w:t xml:space="preserve"> - одним из лидеров в России </w:t>
      </w:r>
      <w:r w:rsidR="005F467D" w:rsidRPr="005F467D">
        <w:rPr>
          <w:rFonts w:ascii="Times New Roman" w:hAnsi="Times New Roman" w:cs="Times New Roman"/>
          <w:sz w:val="28"/>
          <w:szCs w:val="28"/>
        </w:rPr>
        <w:t>в нефтехимической отрасли</w:t>
      </w:r>
      <w:r w:rsidR="005F467D">
        <w:rPr>
          <w:rFonts w:ascii="Times New Roman" w:hAnsi="Times New Roman" w:cs="Times New Roman"/>
          <w:sz w:val="28"/>
          <w:szCs w:val="28"/>
        </w:rPr>
        <w:t>;</w:t>
      </w:r>
    </w:p>
    <w:p w14:paraId="50D0002B" w14:textId="288DCDE5" w:rsidR="00B210AF" w:rsidRDefault="00B210AF"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06AC" w:rsidRPr="000006AC">
        <w:rPr>
          <w:rFonts w:ascii="Times New Roman" w:hAnsi="Times New Roman" w:cs="Times New Roman"/>
          <w:sz w:val="28"/>
          <w:szCs w:val="28"/>
        </w:rPr>
        <w:t>Winline</w:t>
      </w:r>
      <w:r w:rsidR="005F467D">
        <w:rPr>
          <w:rFonts w:ascii="Times New Roman" w:hAnsi="Times New Roman" w:cs="Times New Roman"/>
          <w:sz w:val="28"/>
          <w:szCs w:val="28"/>
        </w:rPr>
        <w:t xml:space="preserve"> – крупная букмекерская контрора</w:t>
      </w:r>
      <w:r>
        <w:rPr>
          <w:rStyle w:val="a6"/>
          <w:rFonts w:ascii="Times New Roman" w:hAnsi="Times New Roman" w:cs="Times New Roman"/>
          <w:sz w:val="28"/>
          <w:szCs w:val="28"/>
        </w:rPr>
        <w:footnoteReference w:id="39"/>
      </w:r>
      <w:r>
        <w:rPr>
          <w:rFonts w:ascii="Times New Roman" w:hAnsi="Times New Roman" w:cs="Times New Roman"/>
          <w:sz w:val="28"/>
          <w:szCs w:val="28"/>
        </w:rPr>
        <w:t>.</w:t>
      </w:r>
    </w:p>
    <w:p w14:paraId="0CA458FC" w14:textId="134AB5DC" w:rsidR="0058424B" w:rsidRDefault="002B086B" w:rsidP="00017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проведенному сравнительному анализу финансовых показателей футбольных клубов по итогам сезона </w:t>
      </w:r>
      <w:r w:rsidRPr="002B086B">
        <w:rPr>
          <w:rFonts w:ascii="Times New Roman" w:hAnsi="Times New Roman" w:cs="Times New Roman"/>
          <w:sz w:val="28"/>
          <w:szCs w:val="28"/>
        </w:rPr>
        <w:t xml:space="preserve">2019/2020 </w:t>
      </w:r>
      <w:r>
        <w:rPr>
          <w:rFonts w:ascii="Times New Roman" w:hAnsi="Times New Roman" w:cs="Times New Roman"/>
          <w:sz w:val="28"/>
          <w:szCs w:val="28"/>
        </w:rPr>
        <w:t>Зенит расположился н</w:t>
      </w:r>
      <w:r w:rsidR="00592B79">
        <w:rPr>
          <w:rFonts w:ascii="Times New Roman" w:hAnsi="Times New Roman" w:cs="Times New Roman"/>
          <w:sz w:val="28"/>
          <w:szCs w:val="28"/>
        </w:rPr>
        <w:t>а 15 месте в рейтинге</w:t>
      </w:r>
      <w:r w:rsidR="0058424B">
        <w:rPr>
          <w:rFonts w:ascii="Times New Roman" w:hAnsi="Times New Roman" w:cs="Times New Roman"/>
          <w:sz w:val="28"/>
          <w:szCs w:val="28"/>
        </w:rPr>
        <w:t xml:space="preserve"> с выручкой в </w:t>
      </w:r>
      <w:r w:rsidR="0058424B" w:rsidRPr="000E7B24">
        <w:rPr>
          <w:rFonts w:ascii="Times New Roman" w:hAnsi="Times New Roman" w:cs="Times New Roman"/>
          <w:sz w:val="28"/>
          <w:szCs w:val="28"/>
        </w:rPr>
        <w:t>€</w:t>
      </w:r>
      <w:r w:rsidR="0058424B">
        <w:rPr>
          <w:rFonts w:ascii="Times New Roman" w:hAnsi="Times New Roman" w:cs="Times New Roman"/>
          <w:sz w:val="28"/>
          <w:szCs w:val="28"/>
        </w:rPr>
        <w:t xml:space="preserve"> 236,5 млн</w:t>
      </w:r>
      <w:r w:rsidR="00592B79">
        <w:rPr>
          <w:rStyle w:val="a6"/>
          <w:rFonts w:ascii="Times New Roman" w:hAnsi="Times New Roman" w:cs="Times New Roman"/>
          <w:sz w:val="28"/>
          <w:szCs w:val="28"/>
        </w:rPr>
        <w:footnoteReference w:id="40"/>
      </w:r>
      <w:r w:rsidR="00C83A29">
        <w:rPr>
          <w:rFonts w:ascii="Times New Roman" w:hAnsi="Times New Roman" w:cs="Times New Roman"/>
          <w:sz w:val="28"/>
          <w:szCs w:val="28"/>
        </w:rPr>
        <w:t xml:space="preserve">, достижение которой стало возможным благодаря, помимо прочего, заключенным спонсорским контрактам. Так, в 2018 году Зенитом был заключен спонсорский контракт с ООО «Газпром межрегионгаз Санкт-Петербург» сроком на 5 лет на общую сумму </w:t>
      </w:r>
      <w:r w:rsidR="00C83A29" w:rsidRPr="000E7B24">
        <w:rPr>
          <w:rFonts w:ascii="Times New Roman" w:hAnsi="Times New Roman" w:cs="Times New Roman"/>
          <w:sz w:val="28"/>
          <w:szCs w:val="28"/>
        </w:rPr>
        <w:t>€</w:t>
      </w:r>
      <w:r w:rsidR="00C83A29">
        <w:rPr>
          <w:rFonts w:ascii="Times New Roman" w:hAnsi="Times New Roman" w:cs="Times New Roman"/>
          <w:sz w:val="28"/>
          <w:szCs w:val="28"/>
        </w:rPr>
        <w:t xml:space="preserve"> 57,5 млн</w:t>
      </w:r>
      <w:r w:rsidR="00D76E52">
        <w:rPr>
          <w:rStyle w:val="a6"/>
          <w:rFonts w:ascii="Times New Roman" w:hAnsi="Times New Roman" w:cs="Times New Roman"/>
          <w:sz w:val="28"/>
          <w:szCs w:val="28"/>
        </w:rPr>
        <w:footnoteReference w:id="41"/>
      </w:r>
      <w:r w:rsidR="00C83A29">
        <w:rPr>
          <w:rFonts w:ascii="Times New Roman" w:hAnsi="Times New Roman" w:cs="Times New Roman"/>
          <w:sz w:val="28"/>
          <w:szCs w:val="28"/>
        </w:rPr>
        <w:t>.</w:t>
      </w:r>
    </w:p>
    <w:p w14:paraId="7B0929A7" w14:textId="6FCF4D19" w:rsidR="005F467D" w:rsidRDefault="006D2F9E" w:rsidP="00B4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пример наглядно показывает, насколько </w:t>
      </w:r>
      <w:r w:rsidR="000741F0">
        <w:rPr>
          <w:rFonts w:ascii="Times New Roman" w:hAnsi="Times New Roman" w:cs="Times New Roman"/>
          <w:sz w:val="28"/>
          <w:szCs w:val="28"/>
        </w:rPr>
        <w:t>крупные организации и предприятия с многомиллионными оборотами финансовых средств являются спонсорами в современном спорте.</w:t>
      </w:r>
    </w:p>
    <w:p w14:paraId="1995445F" w14:textId="56676D6A" w:rsidR="0040726D" w:rsidRDefault="0040726D"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подробного анализа функционирования института спортивного спонсорства в футболе обратимся к механизмам его правового регулирования.</w:t>
      </w:r>
    </w:p>
    <w:p w14:paraId="5EFFCAAE" w14:textId="243E6A8E" w:rsidR="0040726D" w:rsidRDefault="0040726D" w:rsidP="00407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00B23BE7">
        <w:rPr>
          <w:rFonts w:ascii="Times New Roman" w:hAnsi="Times New Roman" w:cs="Times New Roman"/>
          <w:sz w:val="28"/>
          <w:szCs w:val="28"/>
        </w:rPr>
        <w:t>портивное спонсорство в международном регулировании осуществляется с помощью нормативных актов международных спортивных организаций.</w:t>
      </w:r>
      <w:r>
        <w:rPr>
          <w:rFonts w:ascii="Times New Roman" w:hAnsi="Times New Roman" w:cs="Times New Roman"/>
          <w:sz w:val="28"/>
          <w:szCs w:val="28"/>
        </w:rPr>
        <w:t xml:space="preserve"> Основным нормативным правовым актом международной федерации футбола (далее – ФИФА) является ее устав.</w:t>
      </w:r>
    </w:p>
    <w:p w14:paraId="6C082DAE" w14:textId="56FDBB1A" w:rsidR="0033159E" w:rsidRDefault="0033159E" w:rsidP="00221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XII</w:t>
      </w:r>
      <w:r w:rsidRPr="0033159E">
        <w:rPr>
          <w:rFonts w:ascii="Times New Roman" w:hAnsi="Times New Roman" w:cs="Times New Roman"/>
          <w:sz w:val="28"/>
          <w:szCs w:val="28"/>
        </w:rPr>
        <w:t xml:space="preserve"> </w:t>
      </w:r>
      <w:r>
        <w:rPr>
          <w:rFonts w:ascii="Times New Roman" w:hAnsi="Times New Roman" w:cs="Times New Roman"/>
          <w:sz w:val="28"/>
          <w:szCs w:val="28"/>
        </w:rPr>
        <w:t>Устава ФИФА</w:t>
      </w:r>
      <w:r w:rsidR="009E15BC">
        <w:rPr>
          <w:rFonts w:ascii="Times New Roman" w:hAnsi="Times New Roman" w:cs="Times New Roman"/>
          <w:sz w:val="28"/>
          <w:szCs w:val="28"/>
        </w:rPr>
        <w:t xml:space="preserve"> </w:t>
      </w:r>
      <w:r>
        <w:rPr>
          <w:rFonts w:ascii="Times New Roman" w:hAnsi="Times New Roman" w:cs="Times New Roman"/>
          <w:sz w:val="28"/>
          <w:szCs w:val="28"/>
        </w:rPr>
        <w:t>закрепляет права на соревнования и мероприятия.</w:t>
      </w:r>
    </w:p>
    <w:p w14:paraId="26011406" w14:textId="2A818815" w:rsidR="0033159E" w:rsidRDefault="0033159E" w:rsidP="003315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r w:rsidR="00D602B3">
        <w:rPr>
          <w:rFonts w:ascii="Times New Roman" w:hAnsi="Times New Roman" w:cs="Times New Roman"/>
          <w:sz w:val="28"/>
          <w:szCs w:val="28"/>
        </w:rPr>
        <w:t xml:space="preserve">части 1 </w:t>
      </w:r>
      <w:r>
        <w:rPr>
          <w:rFonts w:ascii="Times New Roman" w:hAnsi="Times New Roman" w:cs="Times New Roman"/>
          <w:sz w:val="28"/>
          <w:szCs w:val="28"/>
        </w:rPr>
        <w:t>стать</w:t>
      </w:r>
      <w:r w:rsidR="00D602B3">
        <w:rPr>
          <w:rFonts w:ascii="Times New Roman" w:hAnsi="Times New Roman" w:cs="Times New Roman"/>
          <w:sz w:val="28"/>
          <w:szCs w:val="28"/>
        </w:rPr>
        <w:t>и</w:t>
      </w:r>
      <w:r>
        <w:rPr>
          <w:rFonts w:ascii="Times New Roman" w:hAnsi="Times New Roman" w:cs="Times New Roman"/>
          <w:sz w:val="28"/>
          <w:szCs w:val="28"/>
        </w:rPr>
        <w:t xml:space="preserve"> 71 Устава ФИФА Международная федерация футбола,</w:t>
      </w:r>
      <w:r w:rsidRPr="0033159E">
        <w:rPr>
          <w:rFonts w:ascii="Times New Roman" w:hAnsi="Times New Roman" w:cs="Times New Roman"/>
          <w:sz w:val="28"/>
          <w:szCs w:val="28"/>
        </w:rPr>
        <w:t xml:space="preserve"> ее </w:t>
      </w:r>
      <w:r>
        <w:rPr>
          <w:rFonts w:ascii="Times New Roman" w:hAnsi="Times New Roman" w:cs="Times New Roman"/>
          <w:sz w:val="28"/>
          <w:szCs w:val="28"/>
        </w:rPr>
        <w:t>Ч</w:t>
      </w:r>
      <w:r w:rsidRPr="0033159E">
        <w:rPr>
          <w:rFonts w:ascii="Times New Roman" w:hAnsi="Times New Roman" w:cs="Times New Roman"/>
          <w:sz w:val="28"/>
          <w:szCs w:val="28"/>
        </w:rPr>
        <w:t xml:space="preserve">лены и </w:t>
      </w:r>
      <w:r>
        <w:rPr>
          <w:rFonts w:ascii="Times New Roman" w:hAnsi="Times New Roman" w:cs="Times New Roman"/>
          <w:sz w:val="28"/>
          <w:szCs w:val="28"/>
        </w:rPr>
        <w:t>К</w:t>
      </w:r>
      <w:r w:rsidRPr="0033159E">
        <w:rPr>
          <w:rFonts w:ascii="Times New Roman" w:hAnsi="Times New Roman" w:cs="Times New Roman"/>
          <w:sz w:val="28"/>
          <w:szCs w:val="28"/>
        </w:rPr>
        <w:t>онфедерации являются первоначальными собственниками</w:t>
      </w:r>
      <w:r>
        <w:rPr>
          <w:rFonts w:ascii="Times New Roman" w:hAnsi="Times New Roman" w:cs="Times New Roman"/>
          <w:sz w:val="28"/>
          <w:szCs w:val="28"/>
        </w:rPr>
        <w:t xml:space="preserve"> </w:t>
      </w:r>
      <w:r w:rsidRPr="0033159E">
        <w:rPr>
          <w:rFonts w:ascii="Times New Roman" w:hAnsi="Times New Roman" w:cs="Times New Roman"/>
          <w:sz w:val="28"/>
          <w:szCs w:val="28"/>
        </w:rPr>
        <w:t>всех прав, возникающих в связи с соревнованиями и другими мероприятиями,</w:t>
      </w:r>
      <w:r>
        <w:rPr>
          <w:rFonts w:ascii="Times New Roman" w:hAnsi="Times New Roman" w:cs="Times New Roman"/>
          <w:sz w:val="28"/>
          <w:szCs w:val="28"/>
        </w:rPr>
        <w:t xml:space="preserve"> </w:t>
      </w:r>
      <w:r w:rsidRPr="0033159E">
        <w:rPr>
          <w:rFonts w:ascii="Times New Roman" w:hAnsi="Times New Roman" w:cs="Times New Roman"/>
          <w:sz w:val="28"/>
          <w:szCs w:val="28"/>
        </w:rPr>
        <w:t xml:space="preserve">подпадающими под их соответственную юрисдикцию, без </w:t>
      </w:r>
      <w:r w:rsidRPr="0033159E">
        <w:rPr>
          <w:rFonts w:ascii="Times New Roman" w:hAnsi="Times New Roman" w:cs="Times New Roman"/>
          <w:sz w:val="28"/>
          <w:szCs w:val="28"/>
        </w:rPr>
        <w:lastRenderedPageBreak/>
        <w:t>каких-либо ограничений в плане содержания, времени, места и законов. Эти права включают в</w:t>
      </w:r>
      <w:r>
        <w:rPr>
          <w:rFonts w:ascii="Times New Roman" w:hAnsi="Times New Roman" w:cs="Times New Roman"/>
          <w:sz w:val="28"/>
          <w:szCs w:val="28"/>
        </w:rPr>
        <w:t xml:space="preserve"> </w:t>
      </w:r>
      <w:r w:rsidRPr="0033159E">
        <w:rPr>
          <w:rFonts w:ascii="Times New Roman" w:hAnsi="Times New Roman" w:cs="Times New Roman"/>
          <w:sz w:val="28"/>
          <w:szCs w:val="28"/>
        </w:rPr>
        <w:t>себя, помимо прочего, любые виды финансовых прав, прав на аудиовизуальную и радиозапись, права на воспроизведение и вещание, мультимедийные</w:t>
      </w:r>
      <w:r>
        <w:rPr>
          <w:rFonts w:ascii="Times New Roman" w:hAnsi="Times New Roman" w:cs="Times New Roman"/>
          <w:sz w:val="28"/>
          <w:szCs w:val="28"/>
        </w:rPr>
        <w:t xml:space="preserve"> </w:t>
      </w:r>
      <w:r w:rsidRPr="0033159E">
        <w:rPr>
          <w:rFonts w:ascii="Times New Roman" w:hAnsi="Times New Roman" w:cs="Times New Roman"/>
          <w:sz w:val="28"/>
          <w:szCs w:val="28"/>
        </w:rPr>
        <w:t>права, права на маркетинг и рекламу, а также права интеллектуальной собственности, такие как эмблемы и права, вытекающие из авторского права</w:t>
      </w:r>
      <w:r>
        <w:rPr>
          <w:rStyle w:val="a6"/>
          <w:rFonts w:ascii="Times New Roman" w:hAnsi="Times New Roman" w:cs="Times New Roman"/>
          <w:sz w:val="28"/>
          <w:szCs w:val="28"/>
        </w:rPr>
        <w:footnoteReference w:id="42"/>
      </w:r>
      <w:r w:rsidRPr="0033159E">
        <w:rPr>
          <w:rFonts w:ascii="Times New Roman" w:hAnsi="Times New Roman" w:cs="Times New Roman"/>
          <w:sz w:val="28"/>
          <w:szCs w:val="28"/>
        </w:rPr>
        <w:t>.</w:t>
      </w:r>
    </w:p>
    <w:p w14:paraId="464E6346" w14:textId="18C75D3D" w:rsidR="00D602B3" w:rsidRDefault="00D602B3" w:rsidP="00D6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2 указанной статьи уточняется, что р</w:t>
      </w:r>
      <w:r w:rsidRPr="00D602B3">
        <w:rPr>
          <w:rFonts w:ascii="Times New Roman" w:hAnsi="Times New Roman" w:cs="Times New Roman"/>
          <w:sz w:val="28"/>
          <w:szCs w:val="28"/>
        </w:rPr>
        <w:t>ешение о том, каким образом и до каких пределов должны использоваться</w:t>
      </w:r>
      <w:r>
        <w:rPr>
          <w:rFonts w:ascii="Times New Roman" w:hAnsi="Times New Roman" w:cs="Times New Roman"/>
          <w:sz w:val="28"/>
          <w:szCs w:val="28"/>
        </w:rPr>
        <w:t xml:space="preserve"> </w:t>
      </w:r>
      <w:r w:rsidRPr="00D602B3">
        <w:rPr>
          <w:rFonts w:ascii="Times New Roman" w:hAnsi="Times New Roman" w:cs="Times New Roman"/>
          <w:sz w:val="28"/>
          <w:szCs w:val="28"/>
        </w:rPr>
        <w:t>такие права, принимает Испол</w:t>
      </w:r>
      <w:r w:rsidR="006743B9">
        <w:rPr>
          <w:rFonts w:ascii="Times New Roman" w:hAnsi="Times New Roman" w:cs="Times New Roman"/>
          <w:sz w:val="28"/>
          <w:szCs w:val="28"/>
        </w:rPr>
        <w:t xml:space="preserve">нительный </w:t>
      </w:r>
      <w:r w:rsidRPr="00D602B3">
        <w:rPr>
          <w:rFonts w:ascii="Times New Roman" w:hAnsi="Times New Roman" w:cs="Times New Roman"/>
          <w:sz w:val="28"/>
          <w:szCs w:val="28"/>
        </w:rPr>
        <w:t>ком</w:t>
      </w:r>
      <w:r w:rsidR="006743B9">
        <w:rPr>
          <w:rFonts w:ascii="Times New Roman" w:hAnsi="Times New Roman" w:cs="Times New Roman"/>
          <w:sz w:val="28"/>
          <w:szCs w:val="28"/>
        </w:rPr>
        <w:t xml:space="preserve">итет ФИФА (далее – Исполком). В </w:t>
      </w:r>
      <w:r w:rsidRPr="00D602B3">
        <w:rPr>
          <w:rFonts w:ascii="Times New Roman" w:hAnsi="Times New Roman" w:cs="Times New Roman"/>
          <w:sz w:val="28"/>
          <w:szCs w:val="28"/>
        </w:rPr>
        <w:t>этих целях он составляет специальный</w:t>
      </w:r>
      <w:r>
        <w:rPr>
          <w:rFonts w:ascii="Times New Roman" w:hAnsi="Times New Roman" w:cs="Times New Roman"/>
          <w:sz w:val="28"/>
          <w:szCs w:val="28"/>
        </w:rPr>
        <w:t xml:space="preserve"> </w:t>
      </w:r>
      <w:r w:rsidRPr="00D602B3">
        <w:rPr>
          <w:rFonts w:ascii="Times New Roman" w:hAnsi="Times New Roman" w:cs="Times New Roman"/>
          <w:sz w:val="28"/>
          <w:szCs w:val="28"/>
        </w:rPr>
        <w:t>регламент. Только Исполком может решить, будут ли эти права использоваться на эксклюзивной основе или совместно с третьей стороной, или полностью</w:t>
      </w:r>
      <w:r>
        <w:rPr>
          <w:rFonts w:ascii="Times New Roman" w:hAnsi="Times New Roman" w:cs="Times New Roman"/>
          <w:sz w:val="28"/>
          <w:szCs w:val="28"/>
        </w:rPr>
        <w:t xml:space="preserve"> </w:t>
      </w:r>
      <w:r w:rsidRPr="00D602B3">
        <w:rPr>
          <w:rFonts w:ascii="Times New Roman" w:hAnsi="Times New Roman" w:cs="Times New Roman"/>
          <w:sz w:val="28"/>
          <w:szCs w:val="28"/>
        </w:rPr>
        <w:t>через третью сторону</w:t>
      </w:r>
      <w:r w:rsidR="006743B9">
        <w:rPr>
          <w:rFonts w:ascii="Times New Roman" w:hAnsi="Times New Roman" w:cs="Times New Roman"/>
          <w:sz w:val="28"/>
          <w:szCs w:val="28"/>
        </w:rPr>
        <w:t>.</w:t>
      </w:r>
    </w:p>
    <w:p w14:paraId="33509FAA" w14:textId="0D438052" w:rsidR="006743B9" w:rsidRDefault="009E15BC" w:rsidP="00D6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статьи 72 Устава </w:t>
      </w:r>
      <w:r w:rsidR="00B708C4" w:rsidRPr="00B708C4">
        <w:rPr>
          <w:rFonts w:ascii="Times New Roman" w:hAnsi="Times New Roman" w:cs="Times New Roman"/>
          <w:sz w:val="28"/>
          <w:szCs w:val="28"/>
        </w:rPr>
        <w:t>ФИФА</w:t>
      </w:r>
      <w:r>
        <w:rPr>
          <w:rFonts w:ascii="Times New Roman" w:hAnsi="Times New Roman" w:cs="Times New Roman"/>
          <w:sz w:val="28"/>
          <w:szCs w:val="28"/>
        </w:rPr>
        <w:t xml:space="preserve"> Международная федерация футбола</w:t>
      </w:r>
      <w:r w:rsidR="00B708C4" w:rsidRPr="00B708C4">
        <w:rPr>
          <w:rFonts w:ascii="Times New Roman" w:hAnsi="Times New Roman" w:cs="Times New Roman"/>
          <w:sz w:val="28"/>
          <w:szCs w:val="28"/>
        </w:rPr>
        <w:t>, ее Члены и Конфедерации несут исключительную ответственность за предоставление разрешения на распространение изображения и звука, а также других носителей информации в отношении футбольных матчей и мероприятий, подпадающих под их соответственную юрисдикцию, без каких-либо ограничений по содержанию, времени, месту, а также техническим и правовым аспектам.</w:t>
      </w:r>
      <w:r w:rsidR="00563E8E">
        <w:rPr>
          <w:rFonts w:ascii="Times New Roman" w:hAnsi="Times New Roman" w:cs="Times New Roman"/>
          <w:sz w:val="28"/>
          <w:szCs w:val="28"/>
        </w:rPr>
        <w:t xml:space="preserve"> </w:t>
      </w:r>
      <w:r w:rsidR="00B708C4" w:rsidRPr="00B708C4">
        <w:rPr>
          <w:rFonts w:ascii="Times New Roman" w:hAnsi="Times New Roman" w:cs="Times New Roman"/>
          <w:sz w:val="28"/>
          <w:szCs w:val="28"/>
        </w:rPr>
        <w:t>Исполком составляет в этих целях специальный регламент.</w:t>
      </w:r>
    </w:p>
    <w:p w14:paraId="4D4459F0" w14:textId="683A5755" w:rsidR="00C714B4" w:rsidRDefault="00C714B4" w:rsidP="00D6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вопросов, касающихся спонсорства, регулируется национальными положениями</w:t>
      </w:r>
      <w:r w:rsidR="00D83AB9">
        <w:rPr>
          <w:rFonts w:ascii="Times New Roman" w:hAnsi="Times New Roman" w:cs="Times New Roman"/>
          <w:sz w:val="28"/>
          <w:szCs w:val="28"/>
        </w:rPr>
        <w:t xml:space="preserve"> и регламентами о физкультурных и спортивных мероприятиях.</w:t>
      </w:r>
    </w:p>
    <w:p w14:paraId="147823FE" w14:textId="068AB3AA" w:rsidR="009A7283" w:rsidRDefault="00C714B4" w:rsidP="009A7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спонсорства в российском футболе, то, в первую очередь, необходимо отметить, что с 2020 года спонсором Российской </w:t>
      </w:r>
      <w:r w:rsidR="00FB0D35">
        <w:rPr>
          <w:rFonts w:ascii="Times New Roman" w:hAnsi="Times New Roman" w:cs="Times New Roman"/>
          <w:sz w:val="28"/>
          <w:szCs w:val="28"/>
        </w:rPr>
        <w:t>П</w:t>
      </w:r>
      <w:r>
        <w:rPr>
          <w:rFonts w:ascii="Times New Roman" w:hAnsi="Times New Roman" w:cs="Times New Roman"/>
          <w:sz w:val="28"/>
          <w:szCs w:val="28"/>
        </w:rPr>
        <w:t>ремьер-</w:t>
      </w:r>
      <w:r w:rsidR="00FB0D35">
        <w:rPr>
          <w:rFonts w:ascii="Times New Roman" w:hAnsi="Times New Roman" w:cs="Times New Roman"/>
          <w:sz w:val="28"/>
          <w:szCs w:val="28"/>
        </w:rPr>
        <w:t>Л</w:t>
      </w:r>
      <w:r>
        <w:rPr>
          <w:rFonts w:ascii="Times New Roman" w:hAnsi="Times New Roman" w:cs="Times New Roman"/>
          <w:sz w:val="28"/>
          <w:szCs w:val="28"/>
        </w:rPr>
        <w:t>иги</w:t>
      </w:r>
      <w:r w:rsidR="00FB0D35">
        <w:rPr>
          <w:rFonts w:ascii="Times New Roman" w:hAnsi="Times New Roman" w:cs="Times New Roman"/>
          <w:sz w:val="28"/>
          <w:szCs w:val="28"/>
        </w:rPr>
        <w:t xml:space="preserve"> (далее – РПЛ)</w:t>
      </w:r>
      <w:r>
        <w:rPr>
          <w:rFonts w:ascii="Times New Roman" w:hAnsi="Times New Roman" w:cs="Times New Roman"/>
          <w:sz w:val="28"/>
          <w:szCs w:val="28"/>
        </w:rPr>
        <w:t xml:space="preserve"> является Тинькофф банк.</w:t>
      </w:r>
    </w:p>
    <w:p w14:paraId="5A575897" w14:textId="7252DBB1" w:rsidR="009A7283" w:rsidRDefault="009A7283" w:rsidP="009A7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соответствии с пунктом 1.1</w:t>
      </w:r>
      <w:r w:rsidR="00002992">
        <w:rPr>
          <w:rFonts w:ascii="Times New Roman" w:hAnsi="Times New Roman" w:cs="Times New Roman"/>
          <w:sz w:val="28"/>
          <w:szCs w:val="28"/>
        </w:rPr>
        <w:t xml:space="preserve"> </w:t>
      </w:r>
      <w:r w:rsidR="00287C2F">
        <w:rPr>
          <w:rFonts w:ascii="Times New Roman" w:hAnsi="Times New Roman" w:cs="Times New Roman"/>
          <w:sz w:val="28"/>
          <w:szCs w:val="28"/>
        </w:rPr>
        <w:t xml:space="preserve">Регламента </w:t>
      </w:r>
      <w:r>
        <w:rPr>
          <w:rFonts w:ascii="Times New Roman" w:hAnsi="Times New Roman" w:cs="Times New Roman"/>
          <w:sz w:val="28"/>
          <w:szCs w:val="28"/>
        </w:rPr>
        <w:t>Т</w:t>
      </w:r>
      <w:r w:rsidR="00287C2F">
        <w:rPr>
          <w:rFonts w:ascii="Times New Roman" w:hAnsi="Times New Roman" w:cs="Times New Roman"/>
          <w:sz w:val="28"/>
          <w:szCs w:val="28"/>
        </w:rPr>
        <w:t>инькофф</w:t>
      </w:r>
      <w:r>
        <w:rPr>
          <w:rFonts w:ascii="Times New Roman" w:hAnsi="Times New Roman" w:cs="Times New Roman"/>
          <w:sz w:val="28"/>
          <w:szCs w:val="28"/>
        </w:rPr>
        <w:t xml:space="preserve"> Чемпионата России по футболу среди команд клубов </w:t>
      </w:r>
      <w:r w:rsidR="00FB0D35">
        <w:rPr>
          <w:rFonts w:ascii="Times New Roman" w:hAnsi="Times New Roman" w:cs="Times New Roman"/>
          <w:sz w:val="28"/>
          <w:szCs w:val="28"/>
        </w:rPr>
        <w:t>РПЛ</w:t>
      </w:r>
      <w:r>
        <w:rPr>
          <w:rFonts w:ascii="Times New Roman" w:hAnsi="Times New Roman" w:cs="Times New Roman"/>
          <w:sz w:val="28"/>
          <w:szCs w:val="28"/>
        </w:rPr>
        <w:t xml:space="preserve"> сезона 2020 – 2021 гг.</w:t>
      </w:r>
      <w:r w:rsidR="00287C2F">
        <w:rPr>
          <w:rFonts w:ascii="Times New Roman" w:hAnsi="Times New Roman" w:cs="Times New Roman"/>
          <w:sz w:val="28"/>
          <w:szCs w:val="28"/>
        </w:rPr>
        <w:t xml:space="preserve"> (далее – </w:t>
      </w:r>
      <w:r w:rsidR="00287C2F">
        <w:rPr>
          <w:rFonts w:ascii="Times New Roman" w:hAnsi="Times New Roman" w:cs="Times New Roman"/>
          <w:sz w:val="28"/>
          <w:szCs w:val="28"/>
        </w:rPr>
        <w:lastRenderedPageBreak/>
        <w:t>Регламент РПЛ)</w:t>
      </w:r>
      <w:r>
        <w:rPr>
          <w:rStyle w:val="a6"/>
          <w:rFonts w:ascii="Times New Roman" w:hAnsi="Times New Roman" w:cs="Times New Roman"/>
          <w:sz w:val="28"/>
          <w:szCs w:val="28"/>
        </w:rPr>
        <w:footnoteReference w:id="43"/>
      </w:r>
      <w:r>
        <w:rPr>
          <w:rFonts w:ascii="Times New Roman" w:hAnsi="Times New Roman" w:cs="Times New Roman"/>
          <w:sz w:val="28"/>
          <w:szCs w:val="28"/>
        </w:rPr>
        <w:t xml:space="preserve"> спонсор (партнер Р</w:t>
      </w:r>
      <w:r w:rsidR="00FB0D35">
        <w:rPr>
          <w:rFonts w:ascii="Times New Roman" w:hAnsi="Times New Roman" w:cs="Times New Roman"/>
          <w:sz w:val="28"/>
          <w:szCs w:val="28"/>
        </w:rPr>
        <w:t>ПЛ</w:t>
      </w:r>
      <w:r>
        <w:rPr>
          <w:rFonts w:ascii="Times New Roman" w:hAnsi="Times New Roman" w:cs="Times New Roman"/>
          <w:sz w:val="28"/>
          <w:szCs w:val="28"/>
        </w:rPr>
        <w:t>) – юридическое лицо, заключившее спонсорский (партнерский) договор с Р</w:t>
      </w:r>
      <w:r w:rsidR="00FB0D35">
        <w:rPr>
          <w:rFonts w:ascii="Times New Roman" w:hAnsi="Times New Roman" w:cs="Times New Roman"/>
          <w:sz w:val="28"/>
          <w:szCs w:val="28"/>
        </w:rPr>
        <w:t>ПЛ</w:t>
      </w:r>
      <w:r>
        <w:rPr>
          <w:rFonts w:ascii="Times New Roman" w:hAnsi="Times New Roman" w:cs="Times New Roman"/>
          <w:sz w:val="28"/>
          <w:szCs w:val="28"/>
        </w:rPr>
        <w:t>.</w:t>
      </w:r>
    </w:p>
    <w:p w14:paraId="6BF38585" w14:textId="4E7A66F2" w:rsidR="009A7283" w:rsidRDefault="00287C2F" w:rsidP="00167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пункта 3.4</w:t>
      </w:r>
      <w:r w:rsidR="00002992">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РПЛ </w:t>
      </w:r>
      <w:r w:rsidR="001677DB" w:rsidRPr="001677DB">
        <w:rPr>
          <w:rFonts w:ascii="Times New Roman" w:hAnsi="Times New Roman" w:cs="Times New Roman"/>
          <w:sz w:val="28"/>
          <w:szCs w:val="28"/>
        </w:rPr>
        <w:t>подготовк</w:t>
      </w:r>
      <w:r w:rsidR="001677DB">
        <w:rPr>
          <w:rFonts w:ascii="Times New Roman" w:hAnsi="Times New Roman" w:cs="Times New Roman"/>
          <w:sz w:val="28"/>
          <w:szCs w:val="28"/>
        </w:rPr>
        <w:t>а</w:t>
      </w:r>
      <w:r w:rsidR="001677DB" w:rsidRPr="001677DB">
        <w:rPr>
          <w:rFonts w:ascii="Times New Roman" w:hAnsi="Times New Roman" w:cs="Times New Roman"/>
          <w:sz w:val="28"/>
          <w:szCs w:val="28"/>
        </w:rPr>
        <w:t xml:space="preserve"> и заключение </w:t>
      </w:r>
      <w:r w:rsidR="001677DB">
        <w:rPr>
          <w:rFonts w:ascii="Times New Roman" w:hAnsi="Times New Roman" w:cs="Times New Roman"/>
          <w:sz w:val="28"/>
          <w:szCs w:val="28"/>
        </w:rPr>
        <w:t>с</w:t>
      </w:r>
      <w:r w:rsidR="001677DB" w:rsidRPr="001677DB">
        <w:rPr>
          <w:rFonts w:ascii="Times New Roman" w:hAnsi="Times New Roman" w:cs="Times New Roman"/>
          <w:sz w:val="28"/>
          <w:szCs w:val="28"/>
        </w:rPr>
        <w:t>понсорских контрактов, а также их сопровождение и обслуживание,</w:t>
      </w:r>
      <w:r w:rsidR="001677DB">
        <w:rPr>
          <w:rFonts w:ascii="Times New Roman" w:hAnsi="Times New Roman" w:cs="Times New Roman"/>
          <w:sz w:val="28"/>
          <w:szCs w:val="28"/>
        </w:rPr>
        <w:t xml:space="preserve"> </w:t>
      </w:r>
      <w:r w:rsidR="001677DB" w:rsidRPr="001677DB">
        <w:rPr>
          <w:rFonts w:ascii="Times New Roman" w:hAnsi="Times New Roman" w:cs="Times New Roman"/>
          <w:sz w:val="28"/>
          <w:szCs w:val="28"/>
        </w:rPr>
        <w:t>своевременное уведомление Клуба об условиях заключённых контрактов, представление отчётов о ходе их</w:t>
      </w:r>
      <w:r w:rsidR="001677DB">
        <w:rPr>
          <w:rFonts w:ascii="Times New Roman" w:hAnsi="Times New Roman" w:cs="Times New Roman"/>
          <w:sz w:val="28"/>
          <w:szCs w:val="28"/>
        </w:rPr>
        <w:t xml:space="preserve"> </w:t>
      </w:r>
      <w:r w:rsidR="001677DB" w:rsidRPr="001677DB">
        <w:rPr>
          <w:rFonts w:ascii="Times New Roman" w:hAnsi="Times New Roman" w:cs="Times New Roman"/>
          <w:sz w:val="28"/>
          <w:szCs w:val="28"/>
        </w:rPr>
        <w:t>реализации</w:t>
      </w:r>
      <w:r w:rsidR="001677DB">
        <w:rPr>
          <w:rFonts w:ascii="Times New Roman" w:hAnsi="Times New Roman" w:cs="Times New Roman"/>
          <w:sz w:val="28"/>
          <w:szCs w:val="28"/>
        </w:rPr>
        <w:t xml:space="preserve"> входит в круг полномочий и осуществляется РПЛ.</w:t>
      </w:r>
    </w:p>
    <w:p w14:paraId="177E5062" w14:textId="6F24B304" w:rsidR="00441DD9" w:rsidRDefault="00002992" w:rsidP="00441D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7.6 Регламента РПЛ установлен</w:t>
      </w:r>
      <w:r w:rsidR="00441DD9">
        <w:rPr>
          <w:rFonts w:ascii="Times New Roman" w:hAnsi="Times New Roman" w:cs="Times New Roman"/>
          <w:sz w:val="28"/>
          <w:szCs w:val="28"/>
        </w:rPr>
        <w:t>ы обязанности организатора матча</w:t>
      </w:r>
      <w:r w:rsidR="00FA0FE8">
        <w:rPr>
          <w:rFonts w:ascii="Times New Roman" w:hAnsi="Times New Roman" w:cs="Times New Roman"/>
          <w:sz w:val="28"/>
          <w:szCs w:val="28"/>
        </w:rPr>
        <w:t xml:space="preserve"> (принимающего клуба)</w:t>
      </w:r>
      <w:r>
        <w:rPr>
          <w:rFonts w:ascii="Times New Roman" w:hAnsi="Times New Roman" w:cs="Times New Roman"/>
          <w:sz w:val="28"/>
          <w:szCs w:val="28"/>
        </w:rPr>
        <w:t>,</w:t>
      </w:r>
      <w:r w:rsidR="00441DD9">
        <w:rPr>
          <w:rFonts w:ascii="Times New Roman" w:hAnsi="Times New Roman" w:cs="Times New Roman"/>
          <w:sz w:val="28"/>
          <w:szCs w:val="28"/>
        </w:rPr>
        <w:t xml:space="preserve"> среди которых</w:t>
      </w:r>
      <w:r w:rsidR="00FA0FE8">
        <w:rPr>
          <w:rFonts w:ascii="Times New Roman" w:hAnsi="Times New Roman" w:cs="Times New Roman"/>
          <w:sz w:val="28"/>
          <w:szCs w:val="28"/>
        </w:rPr>
        <w:t xml:space="preserve"> следует выделить следующие</w:t>
      </w:r>
      <w:r w:rsidR="00441DD9">
        <w:rPr>
          <w:rFonts w:ascii="Times New Roman" w:hAnsi="Times New Roman" w:cs="Times New Roman"/>
          <w:sz w:val="28"/>
          <w:szCs w:val="28"/>
        </w:rPr>
        <w:t>:</w:t>
      </w:r>
    </w:p>
    <w:p w14:paraId="2F24D45A" w14:textId="15F0FEE6" w:rsidR="00441DD9" w:rsidRDefault="00441DD9" w:rsidP="00441D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1DD9">
        <w:rPr>
          <w:rFonts w:ascii="Times New Roman" w:hAnsi="Times New Roman" w:cs="Times New Roman"/>
          <w:sz w:val="28"/>
          <w:szCs w:val="28"/>
        </w:rPr>
        <w:t xml:space="preserve">предоставить для проведения </w:t>
      </w:r>
      <w:r w:rsidR="00803357">
        <w:rPr>
          <w:rFonts w:ascii="Times New Roman" w:hAnsi="Times New Roman" w:cs="Times New Roman"/>
          <w:sz w:val="28"/>
          <w:szCs w:val="28"/>
        </w:rPr>
        <w:t>м</w:t>
      </w:r>
      <w:r w:rsidRPr="00441DD9">
        <w:rPr>
          <w:rFonts w:ascii="Times New Roman" w:hAnsi="Times New Roman" w:cs="Times New Roman"/>
          <w:sz w:val="28"/>
          <w:szCs w:val="28"/>
        </w:rPr>
        <w:t>атча не менее двух исправных табло для информирования о</w:t>
      </w:r>
      <w:r>
        <w:rPr>
          <w:rFonts w:ascii="Times New Roman" w:hAnsi="Times New Roman" w:cs="Times New Roman"/>
          <w:sz w:val="28"/>
          <w:szCs w:val="28"/>
        </w:rPr>
        <w:t xml:space="preserve"> </w:t>
      </w:r>
      <w:r w:rsidRPr="00441DD9">
        <w:rPr>
          <w:rFonts w:ascii="Times New Roman" w:hAnsi="Times New Roman" w:cs="Times New Roman"/>
          <w:sz w:val="28"/>
          <w:szCs w:val="28"/>
        </w:rPr>
        <w:t>номерах заменяемых игроков и дополнительном времени футбольного Матча, на обеих сторонах которых</w:t>
      </w:r>
      <w:r>
        <w:rPr>
          <w:rFonts w:ascii="Times New Roman" w:hAnsi="Times New Roman" w:cs="Times New Roman"/>
          <w:sz w:val="28"/>
          <w:szCs w:val="28"/>
        </w:rPr>
        <w:t xml:space="preserve"> </w:t>
      </w:r>
      <w:r w:rsidRPr="00441DD9">
        <w:rPr>
          <w:rFonts w:ascii="Times New Roman" w:hAnsi="Times New Roman" w:cs="Times New Roman"/>
          <w:sz w:val="28"/>
          <w:szCs w:val="28"/>
        </w:rPr>
        <w:t xml:space="preserve">может размещаться логотип Спонсора Российского судейства </w:t>
      </w:r>
      <w:r>
        <w:rPr>
          <w:rFonts w:ascii="Times New Roman" w:hAnsi="Times New Roman" w:cs="Times New Roman"/>
          <w:sz w:val="28"/>
          <w:szCs w:val="28"/>
        </w:rPr>
        <w:t xml:space="preserve">(подпункт </w:t>
      </w:r>
      <w:r w:rsidR="00803357">
        <w:rPr>
          <w:rFonts w:ascii="Times New Roman" w:hAnsi="Times New Roman" w:cs="Times New Roman"/>
          <w:sz w:val="28"/>
          <w:szCs w:val="28"/>
        </w:rPr>
        <w:t>«</w:t>
      </w:r>
      <w:r>
        <w:rPr>
          <w:rFonts w:ascii="Times New Roman" w:hAnsi="Times New Roman" w:cs="Times New Roman"/>
          <w:sz w:val="28"/>
          <w:szCs w:val="28"/>
        </w:rPr>
        <w:t>д</w:t>
      </w:r>
      <w:r w:rsidR="00803357">
        <w:rPr>
          <w:rFonts w:ascii="Times New Roman" w:hAnsi="Times New Roman" w:cs="Times New Roman"/>
          <w:sz w:val="28"/>
          <w:szCs w:val="28"/>
        </w:rPr>
        <w:t>»</w:t>
      </w:r>
      <w:r>
        <w:rPr>
          <w:rFonts w:ascii="Times New Roman" w:hAnsi="Times New Roman" w:cs="Times New Roman"/>
          <w:sz w:val="28"/>
          <w:szCs w:val="28"/>
        </w:rPr>
        <w:t>);</w:t>
      </w:r>
    </w:p>
    <w:p w14:paraId="038E3D06" w14:textId="7F730AB6" w:rsidR="00803357" w:rsidRDefault="00803357" w:rsidP="008033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3357">
        <w:rPr>
          <w:rFonts w:ascii="Times New Roman" w:hAnsi="Times New Roman" w:cs="Times New Roman"/>
          <w:sz w:val="28"/>
          <w:szCs w:val="28"/>
        </w:rPr>
        <w:t>обеспечить аккредитованных фотокорреспондентов пронумерованными накидками (на накидки</w:t>
      </w:r>
      <w:r>
        <w:rPr>
          <w:rFonts w:ascii="Times New Roman" w:hAnsi="Times New Roman" w:cs="Times New Roman"/>
          <w:sz w:val="28"/>
          <w:szCs w:val="28"/>
        </w:rPr>
        <w:t xml:space="preserve"> </w:t>
      </w:r>
      <w:r w:rsidRPr="00803357">
        <w:rPr>
          <w:rFonts w:ascii="Times New Roman" w:hAnsi="Times New Roman" w:cs="Times New Roman"/>
          <w:sz w:val="28"/>
          <w:szCs w:val="28"/>
        </w:rPr>
        <w:t>могут быть нанесены логотипы Спонсоров (партнёров)</w:t>
      </w:r>
      <w:r>
        <w:rPr>
          <w:rFonts w:ascii="Times New Roman" w:hAnsi="Times New Roman" w:cs="Times New Roman"/>
          <w:sz w:val="28"/>
          <w:szCs w:val="28"/>
        </w:rPr>
        <w:t xml:space="preserve"> (подпункт «и»)</w:t>
      </w:r>
      <w:r w:rsidRPr="00803357">
        <w:rPr>
          <w:rFonts w:ascii="Times New Roman" w:hAnsi="Times New Roman" w:cs="Times New Roman"/>
          <w:sz w:val="28"/>
          <w:szCs w:val="28"/>
        </w:rPr>
        <w:t>;</w:t>
      </w:r>
    </w:p>
    <w:p w14:paraId="65AFA583" w14:textId="43F6DB66" w:rsidR="00690270" w:rsidRDefault="00187C87" w:rsidP="00FA0FE8">
      <w:pPr>
        <w:spacing w:after="0" w:line="360" w:lineRule="auto"/>
        <w:ind w:firstLine="709"/>
        <w:jc w:val="both"/>
        <w:rPr>
          <w:rFonts w:ascii="Times New Roman" w:hAnsi="Times New Roman" w:cs="Times New Roman"/>
          <w:sz w:val="28"/>
          <w:szCs w:val="28"/>
        </w:rPr>
      </w:pPr>
      <w:r w:rsidRPr="00690270">
        <w:rPr>
          <w:rFonts w:ascii="Times New Roman" w:hAnsi="Times New Roman" w:cs="Times New Roman"/>
          <w:sz w:val="28"/>
          <w:szCs w:val="28"/>
        </w:rPr>
        <w:t xml:space="preserve">- обеспечить размещение предоставленный </w:t>
      </w:r>
      <w:r w:rsidR="00690270">
        <w:rPr>
          <w:rFonts w:ascii="Times New Roman" w:hAnsi="Times New Roman" w:cs="Times New Roman"/>
          <w:sz w:val="28"/>
          <w:szCs w:val="28"/>
        </w:rPr>
        <w:t>Р</w:t>
      </w:r>
      <w:r w:rsidRPr="00690270">
        <w:rPr>
          <w:rFonts w:ascii="Times New Roman" w:hAnsi="Times New Roman" w:cs="Times New Roman"/>
          <w:sz w:val="28"/>
          <w:szCs w:val="28"/>
        </w:rPr>
        <w:t xml:space="preserve">ПЛ рекламных материалов спонсоров Чемпионата и Премьер-Лиги, в том числе не менее чем за 10 минут до начала Матча в центральном круге футбольного поля разместить баннер с логотипом </w:t>
      </w:r>
      <w:r w:rsidR="00FA0FE8">
        <w:rPr>
          <w:rFonts w:ascii="Times New Roman" w:hAnsi="Times New Roman" w:cs="Times New Roman"/>
          <w:sz w:val="28"/>
          <w:szCs w:val="28"/>
        </w:rPr>
        <w:t>Р</w:t>
      </w:r>
      <w:r w:rsidRPr="00690270">
        <w:rPr>
          <w:rFonts w:ascii="Times New Roman" w:hAnsi="Times New Roman" w:cs="Times New Roman"/>
          <w:sz w:val="28"/>
          <w:szCs w:val="28"/>
        </w:rPr>
        <w:t>ПЛ с возможностью включения символики Титульного Спонсора Чемпионата диаметром 18,3 м. Баннер выносится в развернутом виде и уносится с поля одновременно с окончанием официального приветствия команд</w:t>
      </w:r>
      <w:r>
        <w:t xml:space="preserve"> </w:t>
      </w:r>
      <w:r>
        <w:rPr>
          <w:rFonts w:ascii="Times New Roman" w:hAnsi="Times New Roman" w:cs="Times New Roman"/>
          <w:sz w:val="28"/>
          <w:szCs w:val="28"/>
        </w:rPr>
        <w:t>(подпункт «н»);</w:t>
      </w:r>
    </w:p>
    <w:p w14:paraId="150B3757" w14:textId="0D006C12" w:rsidR="007D2812" w:rsidRPr="007D2812" w:rsidRDefault="007D2812" w:rsidP="00FA0FE8">
      <w:pPr>
        <w:spacing w:after="0" w:line="360" w:lineRule="auto"/>
        <w:ind w:firstLine="709"/>
        <w:jc w:val="both"/>
        <w:rPr>
          <w:rFonts w:ascii="Times New Roman" w:hAnsi="Times New Roman" w:cs="Times New Roman"/>
          <w:sz w:val="36"/>
          <w:szCs w:val="36"/>
        </w:rPr>
      </w:pPr>
      <w:r>
        <w:rPr>
          <w:rFonts w:ascii="Times New Roman" w:hAnsi="Times New Roman" w:cs="Times New Roman"/>
          <w:sz w:val="28"/>
          <w:szCs w:val="28"/>
        </w:rPr>
        <w:t xml:space="preserve">Пункт </w:t>
      </w:r>
      <w:r w:rsidRPr="007D2812">
        <w:rPr>
          <w:rFonts w:ascii="Times New Roman" w:hAnsi="Times New Roman" w:cs="Times New Roman"/>
          <w:sz w:val="28"/>
          <w:szCs w:val="28"/>
        </w:rPr>
        <w:t>9.5.1</w:t>
      </w:r>
      <w:r>
        <w:rPr>
          <w:rFonts w:ascii="Times New Roman" w:hAnsi="Times New Roman" w:cs="Times New Roman"/>
          <w:sz w:val="28"/>
          <w:szCs w:val="28"/>
        </w:rPr>
        <w:t xml:space="preserve"> Регламента РПЛ устанавливает, что п</w:t>
      </w:r>
      <w:r w:rsidRPr="007D2812">
        <w:rPr>
          <w:rFonts w:ascii="Times New Roman" w:hAnsi="Times New Roman" w:cs="Times New Roman"/>
          <w:sz w:val="28"/>
          <w:szCs w:val="28"/>
        </w:rPr>
        <w:t xml:space="preserve">ерсональный номер с рекомендованной высотой 25 см (без учета обводки), под которым футболист зарегистрирован для участия в Чемпионате, обязательно должен быть размещён в центре задней стороны футболки. На полосатой или комбинированной футболке персональный номер размещается в </w:t>
      </w:r>
      <w:r w:rsidRPr="007D2812">
        <w:rPr>
          <w:rFonts w:ascii="Times New Roman" w:hAnsi="Times New Roman" w:cs="Times New Roman"/>
          <w:sz w:val="28"/>
          <w:szCs w:val="28"/>
        </w:rPr>
        <w:lastRenderedPageBreak/>
        <w:t>прямоугольнике однотонного цвета. Диапазон персональных номеров от 1 до 99.</w:t>
      </w:r>
    </w:p>
    <w:p w14:paraId="704BBBEE" w14:textId="643E9640" w:rsidR="00FA0FE8" w:rsidRDefault="00FA0FE8"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пункта 9.5.</w:t>
      </w:r>
      <w:r w:rsidR="00DC4435">
        <w:rPr>
          <w:rFonts w:ascii="Times New Roman" w:hAnsi="Times New Roman" w:cs="Times New Roman"/>
          <w:sz w:val="28"/>
          <w:szCs w:val="28"/>
        </w:rPr>
        <w:t>2</w:t>
      </w:r>
      <w:r>
        <w:rPr>
          <w:rFonts w:ascii="Times New Roman" w:hAnsi="Times New Roman" w:cs="Times New Roman"/>
          <w:sz w:val="28"/>
          <w:szCs w:val="28"/>
        </w:rPr>
        <w:t xml:space="preserve"> Регламента РПЛ</w:t>
      </w:r>
      <w:r w:rsidRPr="00DC4435">
        <w:rPr>
          <w:rFonts w:ascii="Times New Roman" w:hAnsi="Times New Roman" w:cs="Times New Roman"/>
          <w:sz w:val="28"/>
          <w:szCs w:val="28"/>
        </w:rPr>
        <w:t xml:space="preserve"> </w:t>
      </w:r>
      <w:r w:rsidR="00DC4435">
        <w:rPr>
          <w:rFonts w:ascii="Times New Roman" w:hAnsi="Times New Roman" w:cs="Times New Roman"/>
          <w:sz w:val="28"/>
          <w:szCs w:val="28"/>
        </w:rPr>
        <w:t>в</w:t>
      </w:r>
      <w:r w:rsidR="00DC4435" w:rsidRPr="00DC4435">
        <w:rPr>
          <w:rFonts w:ascii="Times New Roman" w:hAnsi="Times New Roman" w:cs="Times New Roman"/>
          <w:sz w:val="28"/>
          <w:szCs w:val="28"/>
        </w:rPr>
        <w:t xml:space="preserve"> нижней части цифр, составляющих персональный номер, может размещаться логотип </w:t>
      </w:r>
      <w:r w:rsidR="00BF467C">
        <w:rPr>
          <w:rFonts w:ascii="Times New Roman" w:hAnsi="Times New Roman" w:cs="Times New Roman"/>
          <w:sz w:val="28"/>
          <w:szCs w:val="28"/>
        </w:rPr>
        <w:t>Р</w:t>
      </w:r>
      <w:r w:rsidR="00DC4435" w:rsidRPr="00DC4435">
        <w:rPr>
          <w:rFonts w:ascii="Times New Roman" w:hAnsi="Times New Roman" w:cs="Times New Roman"/>
          <w:sz w:val="28"/>
          <w:szCs w:val="28"/>
        </w:rPr>
        <w:t>ПЛ или Титульного Спонсора (партнёра) Чемпионата.</w:t>
      </w:r>
    </w:p>
    <w:p w14:paraId="5016F96E" w14:textId="5CC29AA0" w:rsidR="007D2812" w:rsidRDefault="001D3020" w:rsidP="001D30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D2812" w:rsidRPr="007D2812">
        <w:rPr>
          <w:rFonts w:ascii="Times New Roman" w:hAnsi="Times New Roman" w:cs="Times New Roman"/>
          <w:sz w:val="28"/>
          <w:szCs w:val="28"/>
        </w:rPr>
        <w:t xml:space="preserve">а правом рукаве футболки размещается официальный Логотип </w:t>
      </w:r>
      <w:r>
        <w:rPr>
          <w:rFonts w:ascii="Times New Roman" w:hAnsi="Times New Roman" w:cs="Times New Roman"/>
          <w:sz w:val="28"/>
          <w:szCs w:val="28"/>
        </w:rPr>
        <w:t>Р</w:t>
      </w:r>
      <w:r w:rsidR="007D2812" w:rsidRPr="007D2812">
        <w:rPr>
          <w:rFonts w:ascii="Times New Roman" w:hAnsi="Times New Roman" w:cs="Times New Roman"/>
          <w:sz w:val="28"/>
          <w:szCs w:val="28"/>
        </w:rPr>
        <w:t xml:space="preserve">ПЛ, в который может быть интегрирована информация о Титульном Спонсоре (партнёре) </w:t>
      </w:r>
      <w:r w:rsidR="007D2812">
        <w:rPr>
          <w:rFonts w:ascii="Times New Roman" w:hAnsi="Times New Roman" w:cs="Times New Roman"/>
          <w:sz w:val="28"/>
          <w:szCs w:val="28"/>
        </w:rPr>
        <w:t>Р</w:t>
      </w:r>
      <w:r w:rsidR="007D2812" w:rsidRPr="007D2812">
        <w:rPr>
          <w:rFonts w:ascii="Times New Roman" w:hAnsi="Times New Roman" w:cs="Times New Roman"/>
          <w:sz w:val="28"/>
          <w:szCs w:val="28"/>
        </w:rPr>
        <w:t>ПЛ</w:t>
      </w:r>
      <w:r>
        <w:rPr>
          <w:rFonts w:ascii="Times New Roman" w:hAnsi="Times New Roman" w:cs="Times New Roman"/>
          <w:sz w:val="28"/>
          <w:szCs w:val="28"/>
        </w:rPr>
        <w:t xml:space="preserve"> (пункт 9.10 Регламента РПЛ)</w:t>
      </w:r>
      <w:r w:rsidR="007D2812" w:rsidRPr="007D2812">
        <w:rPr>
          <w:rFonts w:ascii="Times New Roman" w:hAnsi="Times New Roman" w:cs="Times New Roman"/>
          <w:sz w:val="28"/>
          <w:szCs w:val="28"/>
        </w:rPr>
        <w:t>.</w:t>
      </w:r>
      <w:r>
        <w:rPr>
          <w:rFonts w:ascii="Times New Roman" w:hAnsi="Times New Roman" w:cs="Times New Roman"/>
          <w:sz w:val="28"/>
          <w:szCs w:val="28"/>
        </w:rPr>
        <w:t xml:space="preserve"> Помимо прочего, н</w:t>
      </w:r>
      <w:r w:rsidRPr="001D3020">
        <w:rPr>
          <w:rFonts w:ascii="Times New Roman" w:hAnsi="Times New Roman" w:cs="Times New Roman"/>
          <w:sz w:val="28"/>
          <w:szCs w:val="28"/>
        </w:rPr>
        <w:t>а игровой форме футболиста, кроме правого рукава футболки, допускается горизонтальное</w:t>
      </w:r>
      <w:r>
        <w:rPr>
          <w:rFonts w:ascii="Times New Roman" w:hAnsi="Times New Roman" w:cs="Times New Roman"/>
          <w:sz w:val="28"/>
          <w:szCs w:val="28"/>
        </w:rPr>
        <w:t xml:space="preserve"> </w:t>
      </w:r>
      <w:r w:rsidRPr="001D3020">
        <w:rPr>
          <w:rFonts w:ascii="Times New Roman" w:hAnsi="Times New Roman" w:cs="Times New Roman"/>
          <w:sz w:val="28"/>
          <w:szCs w:val="28"/>
        </w:rPr>
        <w:t>и/или вертикальное размещение рекламы официальных Спонсоров Клуба</w:t>
      </w:r>
      <w:r>
        <w:rPr>
          <w:rFonts w:ascii="Times New Roman" w:hAnsi="Times New Roman" w:cs="Times New Roman"/>
          <w:sz w:val="28"/>
          <w:szCs w:val="28"/>
        </w:rPr>
        <w:t xml:space="preserve"> (пункт 9.11 Регламента РПЛ)</w:t>
      </w:r>
      <w:r w:rsidRPr="001D3020">
        <w:rPr>
          <w:rFonts w:ascii="Times New Roman" w:hAnsi="Times New Roman" w:cs="Times New Roman"/>
          <w:sz w:val="28"/>
          <w:szCs w:val="28"/>
        </w:rPr>
        <w:t>.</w:t>
      </w:r>
    </w:p>
    <w:p w14:paraId="5913CB76" w14:textId="5C51B432" w:rsidR="007D2812" w:rsidRDefault="00D872B8"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Регламент РПЛ довольно подробно регламентирует</w:t>
      </w:r>
      <w:r w:rsidR="0021795F">
        <w:rPr>
          <w:rFonts w:ascii="Times New Roman" w:hAnsi="Times New Roman" w:cs="Times New Roman"/>
          <w:sz w:val="28"/>
          <w:szCs w:val="28"/>
        </w:rPr>
        <w:t xml:space="preserve"> возможности осуществления спонсорской деятельности.</w:t>
      </w:r>
    </w:p>
    <w:p w14:paraId="457AD28E" w14:textId="76F51C40" w:rsidR="00E4238C" w:rsidRDefault="00E4238C"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с точки зрения правового регулирования спонсорства в российском футболе </w:t>
      </w:r>
      <w:r w:rsidR="00D72AF6">
        <w:rPr>
          <w:rFonts w:ascii="Times New Roman" w:hAnsi="Times New Roman" w:cs="Times New Roman"/>
          <w:sz w:val="28"/>
          <w:szCs w:val="28"/>
        </w:rPr>
        <w:t>представляются</w:t>
      </w:r>
      <w:r w:rsidR="008627F6">
        <w:rPr>
          <w:rFonts w:ascii="Times New Roman" w:hAnsi="Times New Roman" w:cs="Times New Roman"/>
          <w:sz w:val="28"/>
          <w:szCs w:val="28"/>
        </w:rPr>
        <w:t xml:space="preserve"> </w:t>
      </w:r>
      <w:r w:rsidR="00D72AF6">
        <w:rPr>
          <w:rFonts w:ascii="Times New Roman" w:hAnsi="Times New Roman" w:cs="Times New Roman"/>
          <w:sz w:val="28"/>
          <w:szCs w:val="28"/>
        </w:rPr>
        <w:t>проведенные в Российской Федерации:</w:t>
      </w:r>
    </w:p>
    <w:p w14:paraId="787A4582" w14:textId="440FD719" w:rsidR="00D72AF6" w:rsidRDefault="00D72AF6" w:rsidP="00D7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Чемпионат мира по футболу ФИФА 2018 г.;</w:t>
      </w:r>
    </w:p>
    <w:p w14:paraId="6971D797" w14:textId="61D279D9" w:rsidR="00D72AF6" w:rsidRDefault="00D72AF6"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Кубок конфедераций ФИФА 2017 г. </w:t>
      </w:r>
    </w:p>
    <w:p w14:paraId="1DCE0FC5" w14:textId="19C94F98" w:rsidR="00FA5300" w:rsidRDefault="008627F6"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Регулирование отношений, возникающих в связи с подготовкой и проведением в России указанных спортивных мероприятий, осуществляется </w:t>
      </w:r>
      <w:r w:rsidRPr="008627F6">
        <w:rPr>
          <w:rFonts w:ascii="Times New Roman" w:hAnsi="Times New Roman" w:cs="Times New Roman"/>
          <w:sz w:val="28"/>
          <w:szCs w:val="28"/>
        </w:rPr>
        <w:t>Федеральны</w:t>
      </w:r>
      <w:r>
        <w:rPr>
          <w:rFonts w:ascii="Times New Roman" w:hAnsi="Times New Roman" w:cs="Times New Roman"/>
          <w:sz w:val="28"/>
          <w:szCs w:val="28"/>
        </w:rPr>
        <w:t>м</w:t>
      </w:r>
      <w:r w:rsidRPr="008627F6">
        <w:rPr>
          <w:rFonts w:ascii="Times New Roman" w:hAnsi="Times New Roman" w:cs="Times New Roman"/>
          <w:sz w:val="28"/>
          <w:szCs w:val="28"/>
        </w:rPr>
        <w:t xml:space="preserve"> закон</w:t>
      </w:r>
      <w:r>
        <w:rPr>
          <w:rFonts w:ascii="Times New Roman" w:hAnsi="Times New Roman" w:cs="Times New Roman"/>
          <w:sz w:val="28"/>
          <w:szCs w:val="28"/>
        </w:rPr>
        <w:t>ом</w:t>
      </w:r>
      <w:r w:rsidRPr="008627F6">
        <w:rPr>
          <w:rFonts w:ascii="Times New Roman" w:hAnsi="Times New Roman" w:cs="Times New Roman"/>
          <w:sz w:val="28"/>
          <w:szCs w:val="28"/>
        </w:rPr>
        <w:t xml:space="preserve"> от 07.06.2013 </w:t>
      </w:r>
      <w:r>
        <w:rPr>
          <w:rFonts w:ascii="Times New Roman" w:hAnsi="Times New Roman" w:cs="Times New Roman"/>
          <w:sz w:val="28"/>
          <w:szCs w:val="28"/>
        </w:rPr>
        <w:t>№</w:t>
      </w:r>
      <w:r w:rsidRPr="008627F6">
        <w:rPr>
          <w:rFonts w:ascii="Times New Roman" w:hAnsi="Times New Roman" w:cs="Times New Roman"/>
          <w:sz w:val="28"/>
          <w:szCs w:val="28"/>
        </w:rPr>
        <w:t xml:space="preserve"> 108-ФЗ</w:t>
      </w:r>
      <w:r>
        <w:rPr>
          <w:rFonts w:ascii="Times New Roman" w:hAnsi="Times New Roman" w:cs="Times New Roman"/>
          <w:sz w:val="28"/>
          <w:szCs w:val="28"/>
        </w:rPr>
        <w:t xml:space="preserve"> «</w:t>
      </w:r>
      <w:r w:rsidRPr="008627F6">
        <w:rPr>
          <w:rFonts w:ascii="Times New Roman" w:hAnsi="Times New Roman" w:cs="Times New Roman"/>
          <w:sz w:val="28"/>
          <w:szCs w:val="28"/>
        </w:rPr>
        <w: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r>
        <w:rPr>
          <w:rFonts w:ascii="Times New Roman" w:hAnsi="Times New Roman" w:cs="Times New Roman"/>
          <w:sz w:val="28"/>
          <w:szCs w:val="28"/>
        </w:rPr>
        <w:t>»</w:t>
      </w:r>
      <w:r>
        <w:rPr>
          <w:rStyle w:val="a6"/>
          <w:rFonts w:ascii="Times New Roman" w:hAnsi="Times New Roman" w:cs="Times New Roman"/>
          <w:sz w:val="28"/>
          <w:szCs w:val="28"/>
        </w:rPr>
        <w:footnoteReference w:id="44"/>
      </w:r>
      <w:r w:rsidR="009D50A1">
        <w:rPr>
          <w:rFonts w:ascii="Times New Roman" w:hAnsi="Times New Roman" w:cs="Times New Roman"/>
          <w:sz w:val="28"/>
          <w:szCs w:val="28"/>
        </w:rPr>
        <w:t xml:space="preserve"> (далее </w:t>
      </w:r>
      <w:r w:rsidR="007C7252">
        <w:rPr>
          <w:rFonts w:ascii="Times New Roman" w:hAnsi="Times New Roman" w:cs="Times New Roman"/>
          <w:sz w:val="28"/>
          <w:szCs w:val="28"/>
        </w:rPr>
        <w:t>–</w:t>
      </w:r>
      <w:r w:rsidR="009D50A1">
        <w:rPr>
          <w:rFonts w:ascii="Times New Roman" w:hAnsi="Times New Roman" w:cs="Times New Roman"/>
          <w:sz w:val="28"/>
          <w:szCs w:val="28"/>
        </w:rPr>
        <w:t xml:space="preserve"> </w:t>
      </w:r>
      <w:r w:rsidR="007C7252">
        <w:rPr>
          <w:rFonts w:ascii="Times New Roman" w:hAnsi="Times New Roman" w:cs="Times New Roman"/>
          <w:sz w:val="28"/>
          <w:szCs w:val="28"/>
        </w:rPr>
        <w:t>ФЗ № 108-ФЗ)</w:t>
      </w:r>
      <w:r>
        <w:rPr>
          <w:rFonts w:ascii="Times New Roman" w:hAnsi="Times New Roman" w:cs="Times New Roman"/>
          <w:sz w:val="28"/>
          <w:szCs w:val="28"/>
        </w:rPr>
        <w:t>.</w:t>
      </w:r>
    </w:p>
    <w:p w14:paraId="4337B967" w14:textId="7E9F4BA5" w:rsidR="009D50A1" w:rsidRDefault="00AA04BD"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статья 18 ФЗ № 108-ФЗ устанавливает требования к размещению и распространению рекламы в период проведения данных мероприятий.</w:t>
      </w:r>
    </w:p>
    <w:p w14:paraId="4025F95E" w14:textId="77C7B936" w:rsidR="003F3DAE" w:rsidRDefault="003F3DAE"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Реклама может быть признана недостоверной, если в ней содержатся сведения, которые не соответствуют действительности, о причастности рекламодателя к мероприятиям, ФИФА и (или) Оргкомитету «Россия-2018», в том числе в качестве спонсора</w:t>
      </w:r>
      <w:r w:rsidR="00AE72FF">
        <w:rPr>
          <w:rFonts w:ascii="Times New Roman" w:hAnsi="Times New Roman" w:cs="Times New Roman"/>
          <w:sz w:val="28"/>
          <w:szCs w:val="28"/>
        </w:rPr>
        <w:t xml:space="preserve"> (часть 3 статьи 18 ФЗ № 108-ФЗ)</w:t>
      </w:r>
      <w:r>
        <w:rPr>
          <w:rFonts w:ascii="Times New Roman" w:hAnsi="Times New Roman" w:cs="Times New Roman"/>
          <w:sz w:val="28"/>
          <w:szCs w:val="28"/>
        </w:rPr>
        <w:t>.</w:t>
      </w:r>
    </w:p>
    <w:p w14:paraId="5BB89187" w14:textId="738CF6E9" w:rsidR="00EC7510" w:rsidRDefault="00AE72FF" w:rsidP="00EC75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Статьей 20 ФЗ № 108-ФЗ также </w:t>
      </w:r>
      <w:r w:rsidR="00D92852">
        <w:rPr>
          <w:rFonts w:ascii="Times New Roman" w:hAnsi="Times New Roman" w:cs="Times New Roman"/>
          <w:sz w:val="28"/>
          <w:szCs w:val="28"/>
        </w:rPr>
        <w:t xml:space="preserve">на момент проведения анализируемых мероприятий </w:t>
      </w:r>
      <w:r>
        <w:rPr>
          <w:rFonts w:ascii="Times New Roman" w:hAnsi="Times New Roman" w:cs="Times New Roman"/>
          <w:sz w:val="28"/>
          <w:szCs w:val="28"/>
        </w:rPr>
        <w:t>закрепля</w:t>
      </w:r>
      <w:r w:rsidR="00D92852">
        <w:rPr>
          <w:rFonts w:ascii="Times New Roman" w:hAnsi="Times New Roman" w:cs="Times New Roman"/>
          <w:sz w:val="28"/>
          <w:szCs w:val="28"/>
        </w:rPr>
        <w:t xml:space="preserve">лся </w:t>
      </w:r>
      <w:r w:rsidR="00EC7510">
        <w:rPr>
          <w:rFonts w:ascii="Times New Roman" w:hAnsi="Times New Roman" w:cs="Times New Roman"/>
          <w:sz w:val="28"/>
          <w:szCs w:val="28"/>
        </w:rPr>
        <w:t>перечень действий, которые признаются недобросовестной конкуренцией с последующим наступлением негативных последствий, предусмотренных антимонопольным законодательством Российской Федерации. В части спонсорства можно выделить из указанного перечня следующ</w:t>
      </w:r>
      <w:r w:rsidR="00177E20">
        <w:rPr>
          <w:rFonts w:ascii="Times New Roman" w:hAnsi="Times New Roman" w:cs="Times New Roman"/>
          <w:sz w:val="28"/>
          <w:szCs w:val="28"/>
        </w:rPr>
        <w:t>ие действия</w:t>
      </w:r>
      <w:r w:rsidR="00EC7510">
        <w:rPr>
          <w:rFonts w:ascii="Times New Roman" w:hAnsi="Times New Roman" w:cs="Times New Roman"/>
          <w:sz w:val="28"/>
          <w:szCs w:val="28"/>
        </w:rPr>
        <w:t>:</w:t>
      </w:r>
    </w:p>
    <w:p w14:paraId="441942DB" w14:textId="5B02C99F" w:rsidR="00AE72FF" w:rsidRDefault="00EC7510"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E20" w:rsidRPr="00177E20">
        <w:rPr>
          <w:rFonts w:ascii="Times New Roman" w:hAnsi="Times New Roman" w:cs="Times New Roman"/>
          <w:sz w:val="28"/>
          <w:szCs w:val="28"/>
        </w:rPr>
        <w:t xml:space="preserve">введение в заблуждение, в том числе </w:t>
      </w:r>
      <w:r w:rsidR="001A5742">
        <w:rPr>
          <w:rFonts w:ascii="Times New Roman" w:hAnsi="Times New Roman" w:cs="Times New Roman"/>
          <w:sz w:val="28"/>
          <w:szCs w:val="28"/>
        </w:rPr>
        <w:t xml:space="preserve">путем </w:t>
      </w:r>
      <w:r w:rsidR="00177E20" w:rsidRPr="00177E20">
        <w:rPr>
          <w:rFonts w:ascii="Times New Roman" w:hAnsi="Times New Roman" w:cs="Times New Roman"/>
          <w:sz w:val="28"/>
          <w:szCs w:val="28"/>
        </w:rPr>
        <w:t xml:space="preserve">создания ложного представления о причастности производителя товара и (или) рекламодателя к </w:t>
      </w:r>
      <w:r w:rsidR="001A5742">
        <w:rPr>
          <w:rFonts w:ascii="Times New Roman" w:hAnsi="Times New Roman" w:cs="Times New Roman"/>
          <w:sz w:val="28"/>
          <w:szCs w:val="28"/>
        </w:rPr>
        <w:t xml:space="preserve">мероприятиям ФИФА </w:t>
      </w:r>
      <w:r w:rsidR="00177E20" w:rsidRPr="00177E20">
        <w:rPr>
          <w:rFonts w:ascii="Times New Roman" w:hAnsi="Times New Roman" w:cs="Times New Roman"/>
          <w:sz w:val="28"/>
          <w:szCs w:val="28"/>
        </w:rPr>
        <w:t xml:space="preserve">в качестве спонсора </w:t>
      </w:r>
      <w:r>
        <w:rPr>
          <w:rFonts w:ascii="Times New Roman" w:hAnsi="Times New Roman" w:cs="Times New Roman"/>
          <w:sz w:val="28"/>
          <w:szCs w:val="28"/>
        </w:rPr>
        <w:t xml:space="preserve">(пункт </w:t>
      </w:r>
      <w:r w:rsidR="00AE72FF">
        <w:rPr>
          <w:rFonts w:ascii="Times New Roman" w:hAnsi="Times New Roman" w:cs="Times New Roman"/>
          <w:sz w:val="28"/>
          <w:szCs w:val="28"/>
        </w:rPr>
        <w:t>3)</w:t>
      </w:r>
      <w:r>
        <w:rPr>
          <w:rFonts w:ascii="Times New Roman" w:hAnsi="Times New Roman" w:cs="Times New Roman"/>
          <w:sz w:val="28"/>
          <w:szCs w:val="28"/>
        </w:rPr>
        <w:t>;</w:t>
      </w:r>
    </w:p>
    <w:p w14:paraId="7BF0543D" w14:textId="11E6EF6E" w:rsidR="00AE72FF" w:rsidRDefault="00EC7510"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E20" w:rsidRPr="00177E20">
        <w:rPr>
          <w:rFonts w:ascii="Times New Roman" w:hAnsi="Times New Roman" w:cs="Times New Roman"/>
          <w:sz w:val="28"/>
          <w:szCs w:val="28"/>
        </w:rPr>
        <w:t>подготовка и (или) проведение в коммерческих целях массовых мероприятий, создающих ложное представление о них как о мероприятиях, а также финансовое обеспечение, в том числе спонсорская помощь, таких массовых мероприятий без официального письменного разрешения</w:t>
      </w:r>
      <w:r w:rsidR="00D92852">
        <w:rPr>
          <w:rFonts w:ascii="Times New Roman" w:hAnsi="Times New Roman" w:cs="Times New Roman"/>
          <w:sz w:val="28"/>
          <w:szCs w:val="28"/>
        </w:rPr>
        <w:t xml:space="preserve"> ФИФА </w:t>
      </w:r>
      <w:r>
        <w:rPr>
          <w:rFonts w:ascii="Times New Roman" w:hAnsi="Times New Roman" w:cs="Times New Roman"/>
          <w:sz w:val="28"/>
          <w:szCs w:val="28"/>
        </w:rPr>
        <w:t xml:space="preserve">(пункт </w:t>
      </w:r>
      <w:r w:rsidR="00AE72FF">
        <w:rPr>
          <w:rFonts w:ascii="Times New Roman" w:hAnsi="Times New Roman" w:cs="Times New Roman"/>
          <w:sz w:val="28"/>
          <w:szCs w:val="28"/>
        </w:rPr>
        <w:t>5)</w:t>
      </w:r>
      <w:r>
        <w:rPr>
          <w:rFonts w:ascii="Times New Roman" w:hAnsi="Times New Roman" w:cs="Times New Roman"/>
          <w:sz w:val="28"/>
          <w:szCs w:val="28"/>
        </w:rPr>
        <w:t>;</w:t>
      </w:r>
    </w:p>
    <w:p w14:paraId="0FE8DB5E" w14:textId="5AB5FFF5" w:rsidR="00AE72FF" w:rsidRDefault="00EC7510"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5742" w:rsidRPr="001A5742">
        <w:rPr>
          <w:rFonts w:ascii="Times New Roman" w:hAnsi="Times New Roman" w:cs="Times New Roman"/>
          <w:sz w:val="28"/>
          <w:szCs w:val="28"/>
        </w:rPr>
        <w:t>использование без официального письменного разрешения</w:t>
      </w:r>
      <w:r w:rsidR="00D92852">
        <w:rPr>
          <w:rFonts w:ascii="Times New Roman" w:hAnsi="Times New Roman" w:cs="Times New Roman"/>
          <w:sz w:val="28"/>
          <w:szCs w:val="28"/>
        </w:rPr>
        <w:t xml:space="preserve"> ФИФА </w:t>
      </w:r>
      <w:r w:rsidR="001A5742" w:rsidRPr="001A5742">
        <w:rPr>
          <w:rFonts w:ascii="Times New Roman" w:hAnsi="Times New Roman" w:cs="Times New Roman"/>
          <w:sz w:val="28"/>
          <w:szCs w:val="28"/>
        </w:rPr>
        <w:t>мероприятий</w:t>
      </w:r>
      <w:r w:rsidR="00D92852">
        <w:rPr>
          <w:rFonts w:ascii="Times New Roman" w:hAnsi="Times New Roman" w:cs="Times New Roman"/>
          <w:sz w:val="28"/>
          <w:szCs w:val="28"/>
        </w:rPr>
        <w:t xml:space="preserve"> </w:t>
      </w:r>
      <w:r w:rsidR="001A5742" w:rsidRPr="001A5742">
        <w:rPr>
          <w:rFonts w:ascii="Times New Roman" w:hAnsi="Times New Roman" w:cs="Times New Roman"/>
          <w:sz w:val="28"/>
          <w:szCs w:val="28"/>
        </w:rPr>
        <w:t>для</w:t>
      </w:r>
      <w:r w:rsidR="00D92852">
        <w:rPr>
          <w:rFonts w:ascii="Times New Roman" w:hAnsi="Times New Roman" w:cs="Times New Roman"/>
          <w:sz w:val="28"/>
          <w:szCs w:val="28"/>
        </w:rPr>
        <w:t xml:space="preserve"> </w:t>
      </w:r>
      <w:r w:rsidR="001A5742" w:rsidRPr="001A5742">
        <w:rPr>
          <w:rFonts w:ascii="Times New Roman" w:hAnsi="Times New Roman" w:cs="Times New Roman"/>
          <w:sz w:val="28"/>
          <w:szCs w:val="28"/>
        </w:rPr>
        <w:t xml:space="preserve">получения спонсорской помощи, в том числе если такая деятельность направлена на целевую аудиторию, включая владельцев входных билетов </w:t>
      </w:r>
      <w:r w:rsidR="00D92852">
        <w:rPr>
          <w:rFonts w:ascii="Times New Roman" w:hAnsi="Times New Roman" w:cs="Times New Roman"/>
          <w:sz w:val="28"/>
          <w:szCs w:val="28"/>
        </w:rPr>
        <w:t xml:space="preserve">или иных документов, </w:t>
      </w:r>
      <w:r w:rsidR="001A5742" w:rsidRPr="001A5742">
        <w:rPr>
          <w:rFonts w:ascii="Times New Roman" w:hAnsi="Times New Roman" w:cs="Times New Roman"/>
          <w:sz w:val="28"/>
          <w:szCs w:val="28"/>
        </w:rPr>
        <w:t xml:space="preserve">дающих право на </w:t>
      </w:r>
      <w:r w:rsidR="00D92852">
        <w:rPr>
          <w:rFonts w:ascii="Times New Roman" w:hAnsi="Times New Roman" w:cs="Times New Roman"/>
          <w:sz w:val="28"/>
          <w:szCs w:val="28"/>
        </w:rPr>
        <w:t xml:space="preserve">посещение </w:t>
      </w:r>
      <w:r w:rsidR="001A5742" w:rsidRPr="001A5742">
        <w:rPr>
          <w:rFonts w:ascii="Times New Roman" w:hAnsi="Times New Roman" w:cs="Times New Roman"/>
          <w:sz w:val="28"/>
          <w:szCs w:val="28"/>
        </w:rPr>
        <w:t>мероприяти</w:t>
      </w:r>
      <w:r w:rsidR="00D92852">
        <w:rPr>
          <w:rFonts w:ascii="Times New Roman" w:hAnsi="Times New Roman" w:cs="Times New Roman"/>
          <w:sz w:val="28"/>
          <w:szCs w:val="28"/>
        </w:rPr>
        <w:t>й</w:t>
      </w:r>
      <w:r w:rsidR="001A5742" w:rsidRPr="001A5742">
        <w:rPr>
          <w:rFonts w:ascii="Times New Roman" w:hAnsi="Times New Roman" w:cs="Times New Roman"/>
          <w:sz w:val="28"/>
          <w:szCs w:val="28"/>
        </w:rPr>
        <w:t xml:space="preserve"> </w:t>
      </w:r>
      <w:r>
        <w:rPr>
          <w:rFonts w:ascii="Times New Roman" w:hAnsi="Times New Roman" w:cs="Times New Roman"/>
          <w:sz w:val="28"/>
          <w:szCs w:val="28"/>
        </w:rPr>
        <w:t xml:space="preserve">(пункт </w:t>
      </w:r>
      <w:r w:rsidR="00AE72FF">
        <w:rPr>
          <w:rFonts w:ascii="Times New Roman" w:hAnsi="Times New Roman" w:cs="Times New Roman"/>
          <w:sz w:val="28"/>
          <w:szCs w:val="28"/>
        </w:rPr>
        <w:t>6)</w:t>
      </w:r>
      <w:r>
        <w:rPr>
          <w:rFonts w:ascii="Times New Roman" w:hAnsi="Times New Roman" w:cs="Times New Roman"/>
          <w:sz w:val="28"/>
          <w:szCs w:val="28"/>
        </w:rPr>
        <w:t>.</w:t>
      </w:r>
    </w:p>
    <w:p w14:paraId="4AA6D163" w14:textId="09DE59AA" w:rsidR="0078489E" w:rsidRDefault="0078489E"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Олимпийская хартия Международного олимпийского комитета </w:t>
      </w:r>
      <w:r w:rsidR="003866E2" w:rsidRPr="003866E2">
        <w:rPr>
          <w:rFonts w:ascii="Times New Roman" w:hAnsi="Times New Roman" w:cs="Times New Roman"/>
          <w:sz w:val="28"/>
          <w:szCs w:val="28"/>
        </w:rPr>
        <w:t>(</w:t>
      </w:r>
      <w:r w:rsidR="003866E2">
        <w:rPr>
          <w:rFonts w:ascii="Times New Roman" w:hAnsi="Times New Roman" w:cs="Times New Roman"/>
          <w:sz w:val="28"/>
          <w:szCs w:val="28"/>
        </w:rPr>
        <w:t xml:space="preserve">далее – Хартия) </w:t>
      </w:r>
      <w:r w:rsidR="009A481E">
        <w:rPr>
          <w:rFonts w:ascii="Times New Roman" w:hAnsi="Times New Roman" w:cs="Times New Roman"/>
          <w:sz w:val="28"/>
          <w:szCs w:val="28"/>
        </w:rPr>
        <w:t>также регулирует ряд вопросов, связанных со спонсорством</w:t>
      </w:r>
      <w:r w:rsidR="009A481E">
        <w:rPr>
          <w:rStyle w:val="a6"/>
          <w:rFonts w:ascii="Times New Roman" w:hAnsi="Times New Roman" w:cs="Times New Roman"/>
          <w:sz w:val="28"/>
          <w:szCs w:val="28"/>
        </w:rPr>
        <w:footnoteReference w:id="45"/>
      </w:r>
      <w:r w:rsidR="009A481E">
        <w:rPr>
          <w:rFonts w:ascii="Times New Roman" w:hAnsi="Times New Roman" w:cs="Times New Roman"/>
          <w:sz w:val="28"/>
          <w:szCs w:val="28"/>
        </w:rPr>
        <w:t>.</w:t>
      </w:r>
    </w:p>
    <w:p w14:paraId="50A64462" w14:textId="15D60DB7" w:rsidR="009A481E" w:rsidRDefault="009A481E"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Правило 7 Хартии устанавливает права на Олимпийские игры и олимпийскую собственность.</w:t>
      </w:r>
    </w:p>
    <w:p w14:paraId="4FD8D2A9" w14:textId="6FBA11D7" w:rsidR="009A481E" w:rsidRDefault="009A481E" w:rsidP="00862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00F3067F">
        <w:rPr>
          <w:rFonts w:ascii="Times New Roman" w:hAnsi="Times New Roman" w:cs="Times New Roman"/>
          <w:sz w:val="28"/>
          <w:szCs w:val="28"/>
        </w:rPr>
        <w:t xml:space="preserve">пункту 2.2 </w:t>
      </w:r>
      <w:r>
        <w:rPr>
          <w:rFonts w:ascii="Times New Roman" w:hAnsi="Times New Roman" w:cs="Times New Roman"/>
          <w:sz w:val="28"/>
          <w:szCs w:val="28"/>
        </w:rPr>
        <w:t>официальны</w:t>
      </w:r>
      <w:r w:rsidR="00F3067F">
        <w:rPr>
          <w:rFonts w:ascii="Times New Roman" w:hAnsi="Times New Roman" w:cs="Times New Roman"/>
          <w:sz w:val="28"/>
          <w:szCs w:val="28"/>
        </w:rPr>
        <w:t>х</w:t>
      </w:r>
      <w:r>
        <w:rPr>
          <w:rFonts w:ascii="Times New Roman" w:hAnsi="Times New Roman" w:cs="Times New Roman"/>
          <w:sz w:val="28"/>
          <w:szCs w:val="28"/>
        </w:rPr>
        <w:t xml:space="preserve"> разъяснени</w:t>
      </w:r>
      <w:r w:rsidR="00F3067F">
        <w:rPr>
          <w:rFonts w:ascii="Times New Roman" w:hAnsi="Times New Roman" w:cs="Times New Roman"/>
          <w:sz w:val="28"/>
          <w:szCs w:val="28"/>
        </w:rPr>
        <w:t>й</w:t>
      </w:r>
      <w:r>
        <w:rPr>
          <w:rFonts w:ascii="Times New Roman" w:hAnsi="Times New Roman" w:cs="Times New Roman"/>
          <w:sz w:val="28"/>
          <w:szCs w:val="28"/>
        </w:rPr>
        <w:t xml:space="preserve"> к Правилам 7-14 Хартии</w:t>
      </w:r>
      <w:r>
        <w:rPr>
          <w:rStyle w:val="a6"/>
          <w:rFonts w:ascii="Times New Roman" w:hAnsi="Times New Roman" w:cs="Times New Roman"/>
          <w:sz w:val="28"/>
          <w:szCs w:val="28"/>
        </w:rPr>
        <w:footnoteReference w:id="46"/>
      </w:r>
      <w:r w:rsidR="00F3067F">
        <w:rPr>
          <w:rFonts w:ascii="Times New Roman" w:hAnsi="Times New Roman" w:cs="Times New Roman"/>
          <w:sz w:val="28"/>
          <w:szCs w:val="28"/>
        </w:rPr>
        <w:t xml:space="preserve"> Олимпийский</w:t>
      </w:r>
      <w:r w:rsidR="00F3067F">
        <w:rPr>
          <w:rFonts w:ascii="Times New Roman" w:hAnsi="Times New Roman" w:cs="Times New Roman"/>
          <w:sz w:val="36"/>
          <w:szCs w:val="36"/>
        </w:rPr>
        <w:t xml:space="preserve"> </w:t>
      </w:r>
      <w:r w:rsidR="00F3067F" w:rsidRPr="00F3067F">
        <w:rPr>
          <w:rFonts w:ascii="Times New Roman" w:hAnsi="Times New Roman" w:cs="Times New Roman"/>
          <w:sz w:val="28"/>
          <w:szCs w:val="28"/>
        </w:rPr>
        <w:t xml:space="preserve">символ, олимпийские эмблемы и любая иная олимпийская собственность </w:t>
      </w:r>
      <w:r w:rsidR="003866E2">
        <w:rPr>
          <w:rFonts w:ascii="Times New Roman" w:hAnsi="Times New Roman" w:cs="Times New Roman"/>
          <w:sz w:val="28"/>
          <w:szCs w:val="28"/>
        </w:rPr>
        <w:t xml:space="preserve">Международного олимпийского комитета (далее – МОК) </w:t>
      </w:r>
      <w:r w:rsidR="00F3067F" w:rsidRPr="00F3067F">
        <w:rPr>
          <w:rFonts w:ascii="Times New Roman" w:hAnsi="Times New Roman" w:cs="Times New Roman"/>
          <w:sz w:val="28"/>
          <w:szCs w:val="28"/>
        </w:rPr>
        <w:t>может быть использована МОК или лицом, получившим разрешение МОК, в стране любого национального олимпийского комитета</w:t>
      </w:r>
      <w:r w:rsidR="00B44B76">
        <w:rPr>
          <w:rFonts w:ascii="Times New Roman" w:hAnsi="Times New Roman" w:cs="Times New Roman"/>
          <w:sz w:val="28"/>
          <w:szCs w:val="28"/>
        </w:rPr>
        <w:t xml:space="preserve"> (далее – НОК)</w:t>
      </w:r>
      <w:r w:rsidR="00F3067F">
        <w:rPr>
          <w:rFonts w:ascii="Times New Roman" w:hAnsi="Times New Roman" w:cs="Times New Roman"/>
          <w:sz w:val="28"/>
          <w:szCs w:val="28"/>
        </w:rPr>
        <w:t>, включая и спонсорские контракты. Однако использование указанной символики не должно существенным образом ущемлять права соответствующего НОК, с которым МОК согласовывает свое решение. НОК, в свою очередь, получает часть дохода от использования олимпийской собственности.</w:t>
      </w:r>
    </w:p>
    <w:p w14:paraId="699A2260" w14:textId="5D6A88F8" w:rsidR="009A481E" w:rsidRDefault="009A481E" w:rsidP="009A48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рассмотренные примеры наглядно демонстрируют, что на сегодняшний день спонсорство является неотъемлемой составляющей при организации и проведении крупных как национальных, так и международных спортивных соревнований</w:t>
      </w:r>
      <w:r w:rsidR="00B02B54">
        <w:rPr>
          <w:rFonts w:ascii="Times New Roman" w:hAnsi="Times New Roman" w:cs="Times New Roman"/>
          <w:sz w:val="28"/>
          <w:szCs w:val="28"/>
        </w:rPr>
        <w:t>, в том числе и</w:t>
      </w:r>
      <w:r w:rsidR="006D4156">
        <w:rPr>
          <w:rFonts w:ascii="Times New Roman" w:hAnsi="Times New Roman" w:cs="Times New Roman"/>
          <w:sz w:val="28"/>
          <w:szCs w:val="28"/>
        </w:rPr>
        <w:t xml:space="preserve"> футбольны</w:t>
      </w:r>
      <w:r w:rsidR="00DB2EC5">
        <w:rPr>
          <w:rFonts w:ascii="Times New Roman" w:hAnsi="Times New Roman" w:cs="Times New Roman"/>
          <w:sz w:val="28"/>
          <w:szCs w:val="28"/>
        </w:rPr>
        <w:t>х, что, в свою очередь, требует создания соответствующего правового механи</w:t>
      </w:r>
      <w:r w:rsidR="00314BC6">
        <w:rPr>
          <w:rFonts w:ascii="Times New Roman" w:hAnsi="Times New Roman" w:cs="Times New Roman"/>
          <w:sz w:val="28"/>
          <w:szCs w:val="28"/>
        </w:rPr>
        <w:t>зма.</w:t>
      </w:r>
    </w:p>
    <w:p w14:paraId="47947EC7" w14:textId="73CF6E1B" w:rsidR="00756C5B" w:rsidRDefault="00756C5B" w:rsidP="00FA0FE8">
      <w:pPr>
        <w:spacing w:after="0" w:line="360" w:lineRule="auto"/>
        <w:ind w:firstLine="709"/>
        <w:jc w:val="both"/>
        <w:rPr>
          <w:rFonts w:ascii="Times New Roman" w:hAnsi="Times New Roman" w:cs="Times New Roman"/>
          <w:sz w:val="28"/>
          <w:szCs w:val="28"/>
        </w:rPr>
      </w:pPr>
    </w:p>
    <w:p w14:paraId="7BA0DED3" w14:textId="18706AE4" w:rsidR="009D475C" w:rsidRPr="005034F9" w:rsidRDefault="00FA5300" w:rsidP="005034F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 Проблемы и перспективы развития спонсорства в спорте</w:t>
      </w:r>
    </w:p>
    <w:p w14:paraId="49437175" w14:textId="032F60AB" w:rsidR="00863C8B" w:rsidRDefault="00D65675"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w:t>
      </w:r>
      <w:r w:rsidR="00863C8B">
        <w:rPr>
          <w:rFonts w:ascii="Times New Roman" w:hAnsi="Times New Roman" w:cs="Times New Roman"/>
          <w:sz w:val="28"/>
          <w:szCs w:val="28"/>
        </w:rPr>
        <w:t>ортивная индустрия представляет собой площадку для инвестирования, однако колоссальные затраты на проведение спортивных мероприятий доступны не каждому физическому и юридическому лицу</w:t>
      </w:r>
      <w:r w:rsidR="00A41914">
        <w:rPr>
          <w:rStyle w:val="a6"/>
          <w:rFonts w:ascii="Times New Roman" w:hAnsi="Times New Roman" w:cs="Times New Roman"/>
          <w:sz w:val="28"/>
          <w:szCs w:val="28"/>
        </w:rPr>
        <w:footnoteReference w:id="47"/>
      </w:r>
      <w:r w:rsidR="00863C8B">
        <w:rPr>
          <w:rFonts w:ascii="Times New Roman" w:hAnsi="Times New Roman" w:cs="Times New Roman"/>
          <w:sz w:val="28"/>
          <w:szCs w:val="28"/>
        </w:rPr>
        <w:t>.</w:t>
      </w:r>
    </w:p>
    <w:p w14:paraId="4B9C2EF3" w14:textId="6B13CE74" w:rsidR="00D65675" w:rsidRDefault="00D65675" w:rsidP="00D65675">
      <w:pPr>
        <w:spacing w:after="0" w:line="360" w:lineRule="auto"/>
        <w:ind w:firstLine="709"/>
        <w:jc w:val="both"/>
        <w:rPr>
          <w:rFonts w:ascii="Times New Roman" w:hAnsi="Times New Roman" w:cs="Times New Roman"/>
          <w:sz w:val="28"/>
          <w:szCs w:val="28"/>
        </w:rPr>
      </w:pPr>
      <w:r w:rsidRPr="00D65675">
        <w:rPr>
          <w:rFonts w:ascii="Times New Roman" w:hAnsi="Times New Roman" w:cs="Times New Roman"/>
          <w:sz w:val="28"/>
          <w:szCs w:val="28"/>
        </w:rPr>
        <w:t xml:space="preserve">На российском рынке </w:t>
      </w:r>
      <w:r>
        <w:rPr>
          <w:rFonts w:ascii="Times New Roman" w:hAnsi="Times New Roman" w:cs="Times New Roman"/>
          <w:sz w:val="28"/>
          <w:szCs w:val="28"/>
        </w:rPr>
        <w:t xml:space="preserve">огромная составляющая </w:t>
      </w:r>
      <w:r w:rsidRPr="00D65675">
        <w:rPr>
          <w:rFonts w:ascii="Times New Roman" w:hAnsi="Times New Roman" w:cs="Times New Roman"/>
          <w:sz w:val="28"/>
          <w:szCs w:val="28"/>
        </w:rPr>
        <w:t>доходов спортивным организациям п</w:t>
      </w:r>
      <w:r>
        <w:rPr>
          <w:rFonts w:ascii="Times New Roman" w:hAnsi="Times New Roman" w:cs="Times New Roman"/>
          <w:sz w:val="28"/>
          <w:szCs w:val="28"/>
        </w:rPr>
        <w:t xml:space="preserve">оступает от </w:t>
      </w:r>
      <w:r w:rsidRPr="00D65675">
        <w:rPr>
          <w:rFonts w:ascii="Times New Roman" w:hAnsi="Times New Roman" w:cs="Times New Roman"/>
          <w:sz w:val="28"/>
          <w:szCs w:val="28"/>
        </w:rPr>
        <w:t>спонсор</w:t>
      </w:r>
      <w:r>
        <w:rPr>
          <w:rFonts w:ascii="Times New Roman" w:hAnsi="Times New Roman" w:cs="Times New Roman"/>
          <w:sz w:val="28"/>
          <w:szCs w:val="28"/>
        </w:rPr>
        <w:t xml:space="preserve">ов, что составляет </w:t>
      </w:r>
      <w:r w:rsidRPr="00D65675">
        <w:rPr>
          <w:rFonts w:ascii="Times New Roman" w:hAnsi="Times New Roman" w:cs="Times New Roman"/>
          <w:sz w:val="28"/>
          <w:szCs w:val="28"/>
        </w:rPr>
        <w:t>почти 80</w:t>
      </w:r>
      <w:r>
        <w:rPr>
          <w:rFonts w:ascii="Times New Roman" w:hAnsi="Times New Roman" w:cs="Times New Roman"/>
          <w:sz w:val="28"/>
          <w:szCs w:val="28"/>
        </w:rPr>
        <w:t xml:space="preserve"> </w:t>
      </w:r>
      <w:r w:rsidRPr="00D65675">
        <w:rPr>
          <w:rFonts w:ascii="Times New Roman" w:hAnsi="Times New Roman" w:cs="Times New Roman"/>
          <w:sz w:val="28"/>
          <w:szCs w:val="28"/>
        </w:rPr>
        <w:t>%</w:t>
      </w:r>
      <w:r>
        <w:rPr>
          <w:rFonts w:ascii="Times New Roman" w:hAnsi="Times New Roman" w:cs="Times New Roman"/>
          <w:sz w:val="28"/>
          <w:szCs w:val="28"/>
        </w:rPr>
        <w:t>, и только 20 % приходится на иные источники финансирования</w:t>
      </w:r>
      <w:r>
        <w:rPr>
          <w:rStyle w:val="a6"/>
          <w:rFonts w:ascii="Times New Roman" w:hAnsi="Times New Roman" w:cs="Times New Roman"/>
          <w:sz w:val="28"/>
          <w:szCs w:val="28"/>
        </w:rPr>
        <w:footnoteReference w:id="48"/>
      </w:r>
      <w:r>
        <w:rPr>
          <w:rFonts w:ascii="Times New Roman" w:hAnsi="Times New Roman" w:cs="Times New Roman"/>
          <w:sz w:val="28"/>
          <w:szCs w:val="28"/>
        </w:rPr>
        <w:t>.</w:t>
      </w:r>
    </w:p>
    <w:p w14:paraId="617EDD06" w14:textId="6C1052C0" w:rsidR="00245473" w:rsidRDefault="00CC410A"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эффективного развития современного общества, основывающегося на модели рыночной экономики, необходимо построение взаимовыгодного</w:t>
      </w:r>
      <w:r w:rsidR="00E03115">
        <w:rPr>
          <w:rFonts w:ascii="Times New Roman" w:hAnsi="Times New Roman" w:cs="Times New Roman"/>
          <w:sz w:val="28"/>
          <w:szCs w:val="28"/>
        </w:rPr>
        <w:t xml:space="preserve"> </w:t>
      </w:r>
      <w:r>
        <w:rPr>
          <w:rFonts w:ascii="Times New Roman" w:hAnsi="Times New Roman" w:cs="Times New Roman"/>
          <w:sz w:val="28"/>
          <w:szCs w:val="28"/>
        </w:rPr>
        <w:t>сотрудничества бизнеса, государства и общества.</w:t>
      </w:r>
      <w:r w:rsidR="00E03115">
        <w:rPr>
          <w:rFonts w:ascii="Times New Roman" w:hAnsi="Times New Roman" w:cs="Times New Roman"/>
          <w:sz w:val="28"/>
          <w:szCs w:val="28"/>
        </w:rPr>
        <w:t xml:space="preserve"> Важной составляющей взаимоотношений государства и бизнеса является правовое регулирование спонсорства в спорте.</w:t>
      </w:r>
    </w:p>
    <w:p w14:paraId="54F57CE8" w14:textId="328630CC" w:rsidR="00E03115" w:rsidRDefault="00E03115" w:rsidP="00FA0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как уже было установлено ранее, </w:t>
      </w:r>
      <w:r w:rsidR="007809FC">
        <w:rPr>
          <w:rFonts w:ascii="Times New Roman" w:hAnsi="Times New Roman" w:cs="Times New Roman"/>
          <w:sz w:val="28"/>
          <w:szCs w:val="28"/>
        </w:rPr>
        <w:t>спонсорство, в отличие от благотворительности, по своей правовой природе предполагает возмездность - встречное предоставление. Взаимные обязательства и соразмерная выгода спонсора и спонсируемого являются неотъемлемыми признаками спонсорской деятельности, в связи с чем спонсорство можно назвать своего рода коммерческим соглашением.</w:t>
      </w:r>
    </w:p>
    <w:p w14:paraId="5B434487" w14:textId="77777777" w:rsidR="00EB0F9D" w:rsidRDefault="00FD0E03"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рынок спортивного спонсорства в отношении ведущих профессиональных клубов, спортсменов, спортивных событий является высококонкурентной средой, </w:t>
      </w:r>
      <w:r w:rsidR="00904F35">
        <w:rPr>
          <w:rFonts w:ascii="Times New Roman" w:hAnsi="Times New Roman" w:cs="Times New Roman"/>
          <w:sz w:val="28"/>
          <w:szCs w:val="28"/>
        </w:rPr>
        <w:t>по масштабу, инфраструктуре</w:t>
      </w:r>
      <w:r w:rsidR="00FB4DDF">
        <w:rPr>
          <w:rFonts w:ascii="Times New Roman" w:hAnsi="Times New Roman" w:cs="Times New Roman"/>
          <w:sz w:val="28"/>
          <w:szCs w:val="28"/>
        </w:rPr>
        <w:t>,</w:t>
      </w:r>
      <w:r w:rsidR="00904F35">
        <w:rPr>
          <w:rFonts w:ascii="Times New Roman" w:hAnsi="Times New Roman" w:cs="Times New Roman"/>
          <w:sz w:val="28"/>
          <w:szCs w:val="28"/>
        </w:rPr>
        <w:t xml:space="preserve"> качеству</w:t>
      </w:r>
      <w:r w:rsidR="00FB4DDF">
        <w:rPr>
          <w:rFonts w:ascii="Times New Roman" w:hAnsi="Times New Roman" w:cs="Times New Roman"/>
          <w:sz w:val="28"/>
          <w:szCs w:val="28"/>
        </w:rPr>
        <w:t xml:space="preserve"> и ряду других критериев</w:t>
      </w:r>
      <w:r w:rsidR="00904F35">
        <w:rPr>
          <w:rFonts w:ascii="Times New Roman" w:hAnsi="Times New Roman" w:cs="Times New Roman"/>
          <w:sz w:val="28"/>
          <w:szCs w:val="28"/>
        </w:rPr>
        <w:t xml:space="preserve"> спорт в Российской Федерации</w:t>
      </w:r>
      <w:r w:rsidR="00FB4DDF">
        <w:rPr>
          <w:rFonts w:ascii="Times New Roman" w:hAnsi="Times New Roman" w:cs="Times New Roman"/>
          <w:sz w:val="28"/>
          <w:szCs w:val="28"/>
        </w:rPr>
        <w:t xml:space="preserve"> зачастую уступает европейскому и мировому. Как следствие,</w:t>
      </w:r>
      <w:r w:rsidR="007D0519">
        <w:rPr>
          <w:rFonts w:ascii="Times New Roman" w:hAnsi="Times New Roman" w:cs="Times New Roman"/>
          <w:sz w:val="28"/>
          <w:szCs w:val="28"/>
        </w:rPr>
        <w:t xml:space="preserve"> становится затруднительным извлекать финансовую выгоду от «продажи» российского спорта как продукта не только в России, но и за рубежом.</w:t>
      </w:r>
    </w:p>
    <w:p w14:paraId="5C09E2A9" w14:textId="55634DE1" w:rsidR="00EB0F9D" w:rsidRDefault="00EB0F9D"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том, что большое внимание со стороны государства, бизнеса, спонсоров уделяется профессиональному спорту, </w:t>
      </w:r>
      <w:r w:rsidRPr="00D15540">
        <w:rPr>
          <w:rFonts w:ascii="Times New Roman" w:hAnsi="Times New Roman" w:cs="Times New Roman"/>
          <w:i/>
          <w:iCs/>
          <w:sz w:val="28"/>
          <w:szCs w:val="28"/>
        </w:rPr>
        <w:t>важной проблемой остается отсутствие серьезных спонсорских вложений в детско-юношеский спорт.</w:t>
      </w:r>
      <w:r w:rsidR="00D15540">
        <w:rPr>
          <w:rFonts w:ascii="Times New Roman" w:hAnsi="Times New Roman" w:cs="Times New Roman"/>
          <w:sz w:val="28"/>
          <w:szCs w:val="28"/>
        </w:rPr>
        <w:t xml:space="preserve"> Детско-юношеский спорт объективно является значительно менее популярным, как по финансовой составляющей, так и по широте охвата</w:t>
      </w:r>
      <w:r w:rsidR="00187D85">
        <w:rPr>
          <w:rFonts w:ascii="Times New Roman" w:hAnsi="Times New Roman" w:cs="Times New Roman"/>
          <w:sz w:val="28"/>
          <w:szCs w:val="28"/>
        </w:rPr>
        <w:t>,</w:t>
      </w:r>
      <w:r w:rsidR="00D15540">
        <w:rPr>
          <w:rFonts w:ascii="Times New Roman" w:hAnsi="Times New Roman" w:cs="Times New Roman"/>
          <w:sz w:val="28"/>
          <w:szCs w:val="28"/>
        </w:rPr>
        <w:t xml:space="preserve"> статусу мероприятий</w:t>
      </w:r>
      <w:r w:rsidR="00187D85">
        <w:rPr>
          <w:rFonts w:ascii="Times New Roman" w:hAnsi="Times New Roman" w:cs="Times New Roman"/>
          <w:sz w:val="28"/>
          <w:szCs w:val="28"/>
        </w:rPr>
        <w:t xml:space="preserve"> и требует не меньшей популяризации, чем спорт высоких достижений, профессиональный спорт. </w:t>
      </w:r>
      <w:r w:rsidRPr="00EB0F9D">
        <w:rPr>
          <w:rFonts w:ascii="Times New Roman" w:hAnsi="Times New Roman" w:cs="Times New Roman"/>
          <w:sz w:val="28"/>
          <w:szCs w:val="28"/>
        </w:rPr>
        <w:t>А.В. Кочетов</w:t>
      </w:r>
      <w:r>
        <w:rPr>
          <w:rFonts w:ascii="Times New Roman" w:hAnsi="Times New Roman" w:cs="Times New Roman"/>
          <w:sz w:val="28"/>
          <w:szCs w:val="28"/>
        </w:rPr>
        <w:t xml:space="preserve"> справедливо отмечает: </w:t>
      </w:r>
      <w:r w:rsidRPr="00EB0F9D">
        <w:rPr>
          <w:rFonts w:ascii="Times New Roman" w:hAnsi="Times New Roman" w:cs="Times New Roman"/>
          <w:sz w:val="28"/>
          <w:szCs w:val="28"/>
        </w:rPr>
        <w:t>«в большом спорте при проведении престижных мероприятий компании сами предлагают спонсорскую помощь, а в детско-юношеском спорте масштабных соревнований и команд с громкими именами просто нет. Кроме того, влияет и специфика малых городов: компаний-спонсоров здесь объективно меньше».</w:t>
      </w:r>
    </w:p>
    <w:p w14:paraId="75BFC0D4" w14:textId="64BC431C" w:rsidR="0037300B" w:rsidRDefault="0037300B"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детско-юношеского и массового спорта должно быть одним из приоритетных направлений государственной политики Российской Федерации в области физической культуры и спорта. Тем самым государство должно стимулировать вкладывать средства в развитие указанного спортивного направления. В частности, инвестиции со стороны малого и среднего бизнеса могли бы посодействовать развитию массового и детско-юношеского спорта в России.</w:t>
      </w:r>
    </w:p>
    <w:p w14:paraId="25678495" w14:textId="6743AAD9" w:rsidR="001A59A5" w:rsidRDefault="001A59A5"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792000">
        <w:rPr>
          <w:rFonts w:ascii="Times New Roman" w:hAnsi="Times New Roman" w:cs="Times New Roman"/>
          <w:sz w:val="28"/>
          <w:szCs w:val="28"/>
        </w:rPr>
        <w:t>подчеркнуть</w:t>
      </w:r>
      <w:r>
        <w:rPr>
          <w:rFonts w:ascii="Times New Roman" w:hAnsi="Times New Roman" w:cs="Times New Roman"/>
          <w:sz w:val="28"/>
          <w:szCs w:val="28"/>
        </w:rPr>
        <w:t>, что спонсор фактически оказывает содействие деятельности в области физической культуры и спорта</w:t>
      </w:r>
      <w:r w:rsidR="00792000">
        <w:rPr>
          <w:rFonts w:ascii="Times New Roman" w:hAnsi="Times New Roman" w:cs="Times New Roman"/>
          <w:sz w:val="28"/>
          <w:szCs w:val="28"/>
        </w:rPr>
        <w:t>, однако, не являясь лицом, осуществляющим благотворительную деятельность, не имеет права на получение различного рода льгот, в том числе налоговых.</w:t>
      </w:r>
    </w:p>
    <w:p w14:paraId="348E9FD2" w14:textId="4F7AFEAE" w:rsidR="00D15540" w:rsidRDefault="0037300B"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представляется целесообразным:</w:t>
      </w:r>
    </w:p>
    <w:p w14:paraId="4E2BB0AD" w14:textId="10F6D6EC" w:rsidR="0037300B" w:rsidRDefault="0037300B"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принять специальный закон о спонсорстве, который бы более детально закреплял механизмы правового регулирования в рассматриваемой сфере общественных отношений</w:t>
      </w:r>
      <w:r w:rsidR="00446A0D">
        <w:rPr>
          <w:rFonts w:ascii="Times New Roman" w:hAnsi="Times New Roman" w:cs="Times New Roman"/>
          <w:sz w:val="28"/>
          <w:szCs w:val="28"/>
        </w:rPr>
        <w:t xml:space="preserve"> (в частности, данный закон устанавливал бы легальное определение понятию спонсорства)</w:t>
      </w:r>
      <w:r>
        <w:rPr>
          <w:rFonts w:ascii="Times New Roman" w:hAnsi="Times New Roman" w:cs="Times New Roman"/>
          <w:sz w:val="28"/>
          <w:szCs w:val="28"/>
        </w:rPr>
        <w:t>;</w:t>
      </w:r>
    </w:p>
    <w:p w14:paraId="689FE7B6" w14:textId="5759A783" w:rsidR="00446A0D" w:rsidRDefault="00446A0D"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дополнительных налоговых льгот для спонсоров (налог на прибыль, налог на добавленную стоимость и др.);</w:t>
      </w:r>
    </w:p>
    <w:p w14:paraId="257C242F" w14:textId="69196126" w:rsidR="00446A0D" w:rsidRDefault="00446A0D"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иные преференции и льготы, мотивирующие спонсоров вкладывать свои финансовые и иные средства в массовый и детско-юношеский спорт.</w:t>
      </w:r>
    </w:p>
    <w:p w14:paraId="267ECD74" w14:textId="5609507F" w:rsidR="00CE44E3" w:rsidRDefault="008B4D13" w:rsidP="00CE4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Зарубежный опыт развития и регулирования</w:t>
      </w:r>
      <w:r w:rsidR="00CE44E3">
        <w:rPr>
          <w:rFonts w:ascii="Times New Roman" w:hAnsi="Times New Roman" w:cs="Times New Roman"/>
          <w:sz w:val="28"/>
          <w:szCs w:val="28"/>
        </w:rPr>
        <w:t xml:space="preserve"> </w:t>
      </w:r>
      <w:r>
        <w:rPr>
          <w:rFonts w:ascii="Times New Roman" w:hAnsi="Times New Roman" w:cs="Times New Roman"/>
          <w:sz w:val="28"/>
          <w:szCs w:val="28"/>
        </w:rPr>
        <w:t xml:space="preserve">спонсорства </w:t>
      </w:r>
      <w:r w:rsidR="00CE44E3">
        <w:rPr>
          <w:rFonts w:ascii="Times New Roman" w:hAnsi="Times New Roman" w:cs="Times New Roman"/>
          <w:sz w:val="28"/>
          <w:szCs w:val="28"/>
        </w:rPr>
        <w:t xml:space="preserve">в области физической культуры и спорта </w:t>
      </w:r>
      <w:r>
        <w:rPr>
          <w:rFonts w:ascii="Times New Roman" w:hAnsi="Times New Roman" w:cs="Times New Roman"/>
          <w:sz w:val="28"/>
          <w:szCs w:val="28"/>
        </w:rPr>
        <w:t>также играет немаловажную роль.</w:t>
      </w:r>
    </w:p>
    <w:p w14:paraId="6A1F2ECE" w14:textId="3886CD4D" w:rsidR="0071451C" w:rsidRDefault="0071451C" w:rsidP="00714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Спонсорские услуги в международном практике зачастую функционируют посредством специально созданных для этих целей в специальных организационно-правовых формах агентств и учреждений, среди которых можно выделить:</w:t>
      </w:r>
    </w:p>
    <w:p w14:paraId="15C437DF" w14:textId="57E0D393" w:rsidR="0071451C" w:rsidRDefault="0071451C" w:rsidP="00714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международные агентства по спортивному спонсорству</w:t>
      </w:r>
      <w:r w:rsid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ISL</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Marketing</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AG</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rPr>
        <w:t>- Швейцария)</w:t>
      </w:r>
      <w:r>
        <w:rPr>
          <w:rFonts w:ascii="Times New Roman" w:hAnsi="Times New Roman" w:cs="Times New Roman"/>
          <w:sz w:val="28"/>
          <w:szCs w:val="28"/>
        </w:rPr>
        <w:t>;</w:t>
      </w:r>
    </w:p>
    <w:p w14:paraId="178D8FA4" w14:textId="00FDCFA6" w:rsidR="0071451C" w:rsidRDefault="0071451C" w:rsidP="00714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1DFD">
        <w:rPr>
          <w:rFonts w:ascii="Times New Roman" w:hAnsi="Times New Roman" w:cs="Times New Roman"/>
          <w:sz w:val="28"/>
          <w:szCs w:val="28"/>
        </w:rPr>
        <w:t>полносервисные спортивные агентства (</w:t>
      </w:r>
      <w:r w:rsidR="00781DFD">
        <w:rPr>
          <w:rFonts w:ascii="Times New Roman" w:hAnsi="Times New Roman" w:cs="Times New Roman"/>
          <w:sz w:val="28"/>
          <w:szCs w:val="28"/>
          <w:lang w:val="en-US"/>
        </w:rPr>
        <w:t>Birkholz</w:t>
      </w:r>
      <w:r w:rsidR="00781DFD" w:rsidRPr="00781DFD">
        <w:rPr>
          <w:rFonts w:ascii="Times New Roman" w:hAnsi="Times New Roman" w:cs="Times New Roman"/>
          <w:sz w:val="28"/>
          <w:szCs w:val="28"/>
        </w:rPr>
        <w:t xml:space="preserve"> + </w:t>
      </w:r>
      <w:r w:rsidR="00781DFD">
        <w:rPr>
          <w:rFonts w:ascii="Times New Roman" w:hAnsi="Times New Roman" w:cs="Times New Roman"/>
          <w:sz w:val="28"/>
          <w:szCs w:val="28"/>
          <w:lang w:val="en-US"/>
        </w:rPr>
        <w:t>Jedlikki</w:t>
      </w:r>
      <w:r w:rsidR="00781DFD">
        <w:rPr>
          <w:rFonts w:ascii="Times New Roman" w:hAnsi="Times New Roman" w:cs="Times New Roman"/>
          <w:sz w:val="28"/>
          <w:szCs w:val="28"/>
        </w:rPr>
        <w:t xml:space="preserve"> - Германия)</w:t>
      </w:r>
      <w:r>
        <w:rPr>
          <w:rFonts w:ascii="Times New Roman" w:hAnsi="Times New Roman" w:cs="Times New Roman"/>
          <w:sz w:val="28"/>
          <w:szCs w:val="28"/>
        </w:rPr>
        <w:t>;</w:t>
      </w:r>
    </w:p>
    <w:p w14:paraId="25E65BE1" w14:textId="0CA4BCBF" w:rsidR="0071451C" w:rsidRDefault="0071451C" w:rsidP="00714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1DFD">
        <w:rPr>
          <w:rFonts w:ascii="Times New Roman" w:hAnsi="Times New Roman" w:cs="Times New Roman"/>
          <w:sz w:val="28"/>
          <w:szCs w:val="28"/>
        </w:rPr>
        <w:t>учреждения, координирующие спортивное спонсорство</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Institute</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of</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Sports</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lang w:val="en-US"/>
        </w:rPr>
        <w:t>Sponsorship</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rPr>
        <w:t>–</w:t>
      </w:r>
      <w:r w:rsidR="00781DFD" w:rsidRPr="00781DFD">
        <w:rPr>
          <w:rFonts w:ascii="Times New Roman" w:hAnsi="Times New Roman" w:cs="Times New Roman"/>
          <w:sz w:val="28"/>
          <w:szCs w:val="28"/>
        </w:rPr>
        <w:t xml:space="preserve"> </w:t>
      </w:r>
      <w:r w:rsidR="00781DFD">
        <w:rPr>
          <w:rFonts w:ascii="Times New Roman" w:hAnsi="Times New Roman" w:cs="Times New Roman"/>
          <w:sz w:val="28"/>
          <w:szCs w:val="28"/>
        </w:rPr>
        <w:t>Великобритания)</w:t>
      </w:r>
      <w:r>
        <w:rPr>
          <w:rFonts w:ascii="Times New Roman" w:hAnsi="Times New Roman" w:cs="Times New Roman"/>
          <w:sz w:val="28"/>
          <w:szCs w:val="28"/>
        </w:rPr>
        <w:t>.</w:t>
      </w:r>
    </w:p>
    <w:p w14:paraId="75B33DA2" w14:textId="51CA179B" w:rsidR="005034F9" w:rsidRDefault="0071451C" w:rsidP="00714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организационно-правовые формы позволяют оптимизировать и сделать более профессиональным рынок спонсорских услуг. </w:t>
      </w:r>
    </w:p>
    <w:p w14:paraId="794ACFEF" w14:textId="5FDC4412" w:rsidR="005034F9" w:rsidRDefault="005034F9" w:rsidP="00503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w:t>
      </w:r>
      <w:r w:rsidR="004C352F">
        <w:rPr>
          <w:rFonts w:ascii="Times New Roman" w:hAnsi="Times New Roman" w:cs="Times New Roman"/>
          <w:sz w:val="28"/>
          <w:szCs w:val="28"/>
        </w:rPr>
        <w:t xml:space="preserve">и крайне актуальным </w:t>
      </w:r>
      <w:r>
        <w:rPr>
          <w:rFonts w:ascii="Times New Roman" w:hAnsi="Times New Roman" w:cs="Times New Roman"/>
          <w:sz w:val="28"/>
          <w:szCs w:val="28"/>
        </w:rPr>
        <w:t xml:space="preserve">представляется и вопрос: </w:t>
      </w:r>
      <w:r w:rsidR="007F48E2">
        <w:rPr>
          <w:rFonts w:ascii="Times New Roman" w:hAnsi="Times New Roman" w:cs="Times New Roman"/>
          <w:sz w:val="28"/>
          <w:szCs w:val="28"/>
        </w:rPr>
        <w:t xml:space="preserve">как будет развиваться </w:t>
      </w:r>
      <w:r>
        <w:rPr>
          <w:rFonts w:ascii="Times New Roman" w:hAnsi="Times New Roman" w:cs="Times New Roman"/>
          <w:sz w:val="28"/>
          <w:szCs w:val="28"/>
        </w:rPr>
        <w:t>спонсорский рынок в спорте после пандемии?</w:t>
      </w:r>
    </w:p>
    <w:p w14:paraId="5BFA138D" w14:textId="212BA57F" w:rsidR="00B048AC" w:rsidRDefault="00E4385E" w:rsidP="00B048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2010-х рынок спонсорства характеризовался стабильным ростом – 4-5 % ежегодно</w:t>
      </w:r>
      <w:r>
        <w:rPr>
          <w:rStyle w:val="a6"/>
          <w:rFonts w:ascii="Times New Roman" w:hAnsi="Times New Roman" w:cs="Times New Roman"/>
          <w:sz w:val="28"/>
          <w:szCs w:val="28"/>
        </w:rPr>
        <w:footnoteReference w:id="49"/>
      </w:r>
      <w:r>
        <w:rPr>
          <w:rFonts w:ascii="Times New Roman" w:hAnsi="Times New Roman" w:cs="Times New Roman"/>
          <w:sz w:val="28"/>
          <w:szCs w:val="28"/>
        </w:rPr>
        <w:t>.</w:t>
      </w:r>
      <w:r w:rsidR="005E4AE1">
        <w:rPr>
          <w:rFonts w:ascii="Times New Roman" w:hAnsi="Times New Roman" w:cs="Times New Roman"/>
          <w:sz w:val="28"/>
          <w:szCs w:val="28"/>
        </w:rPr>
        <w:t xml:space="preserve"> </w:t>
      </w:r>
      <w:r w:rsidR="000E7B24" w:rsidRPr="000E7B24">
        <w:rPr>
          <w:rFonts w:ascii="Times New Roman" w:hAnsi="Times New Roman" w:cs="Times New Roman"/>
          <w:sz w:val="28"/>
          <w:szCs w:val="28"/>
        </w:rPr>
        <w:t>В 2018</w:t>
      </w:r>
      <w:r w:rsidR="00A73F11">
        <w:rPr>
          <w:rFonts w:ascii="Times New Roman" w:hAnsi="Times New Roman" w:cs="Times New Roman"/>
          <w:sz w:val="28"/>
          <w:szCs w:val="28"/>
        </w:rPr>
        <w:t xml:space="preserve"> году</w:t>
      </w:r>
      <w:r w:rsidR="000E7B24" w:rsidRPr="000E7B24">
        <w:rPr>
          <w:rFonts w:ascii="Times New Roman" w:hAnsi="Times New Roman" w:cs="Times New Roman"/>
          <w:sz w:val="28"/>
          <w:szCs w:val="28"/>
        </w:rPr>
        <w:t xml:space="preserve">, </w:t>
      </w:r>
      <w:r w:rsidR="00A73F11">
        <w:rPr>
          <w:rFonts w:ascii="Times New Roman" w:hAnsi="Times New Roman" w:cs="Times New Roman"/>
          <w:sz w:val="28"/>
          <w:szCs w:val="28"/>
        </w:rPr>
        <w:t xml:space="preserve">согласно </w:t>
      </w:r>
      <w:r w:rsidR="000E7B24" w:rsidRPr="000E7B24">
        <w:rPr>
          <w:rFonts w:ascii="Times New Roman" w:hAnsi="Times New Roman" w:cs="Times New Roman"/>
          <w:sz w:val="28"/>
          <w:szCs w:val="28"/>
        </w:rPr>
        <w:t>данным World Advertising Research Center (WARC),</w:t>
      </w:r>
      <w:r w:rsidR="00A73F11">
        <w:rPr>
          <w:rFonts w:ascii="Times New Roman" w:hAnsi="Times New Roman" w:cs="Times New Roman"/>
          <w:sz w:val="28"/>
          <w:szCs w:val="28"/>
        </w:rPr>
        <w:t xml:space="preserve"> </w:t>
      </w:r>
      <w:r w:rsidR="000E7B24" w:rsidRPr="000E7B24">
        <w:rPr>
          <w:rFonts w:ascii="Times New Roman" w:hAnsi="Times New Roman" w:cs="Times New Roman"/>
          <w:sz w:val="28"/>
          <w:szCs w:val="28"/>
        </w:rPr>
        <w:t>компани</w:t>
      </w:r>
      <w:r w:rsidR="00A73F11">
        <w:rPr>
          <w:rFonts w:ascii="Times New Roman" w:hAnsi="Times New Roman" w:cs="Times New Roman"/>
          <w:sz w:val="28"/>
          <w:szCs w:val="28"/>
        </w:rPr>
        <w:t>и</w:t>
      </w:r>
      <w:r w:rsidR="000E7B24" w:rsidRPr="000E7B24">
        <w:rPr>
          <w:rFonts w:ascii="Times New Roman" w:hAnsi="Times New Roman" w:cs="Times New Roman"/>
          <w:sz w:val="28"/>
          <w:szCs w:val="28"/>
        </w:rPr>
        <w:t xml:space="preserve"> </w:t>
      </w:r>
      <w:r w:rsidR="00A73F11">
        <w:rPr>
          <w:rFonts w:ascii="Times New Roman" w:hAnsi="Times New Roman" w:cs="Times New Roman"/>
          <w:sz w:val="28"/>
          <w:szCs w:val="28"/>
        </w:rPr>
        <w:t xml:space="preserve">понесли затраты </w:t>
      </w:r>
      <w:r w:rsidR="000E7B24" w:rsidRPr="000E7B24">
        <w:rPr>
          <w:rFonts w:ascii="Times New Roman" w:hAnsi="Times New Roman" w:cs="Times New Roman"/>
          <w:sz w:val="28"/>
          <w:szCs w:val="28"/>
        </w:rPr>
        <w:t xml:space="preserve">на спонсорские контракты </w:t>
      </w:r>
      <w:r w:rsidR="00A73F11">
        <w:rPr>
          <w:rFonts w:ascii="Times New Roman" w:hAnsi="Times New Roman" w:cs="Times New Roman"/>
          <w:sz w:val="28"/>
          <w:szCs w:val="28"/>
        </w:rPr>
        <w:t xml:space="preserve">в общей сложности на сумму </w:t>
      </w:r>
      <w:r w:rsidR="000E7B24" w:rsidRPr="000E7B24">
        <w:rPr>
          <w:rFonts w:ascii="Times New Roman" w:hAnsi="Times New Roman" w:cs="Times New Roman"/>
          <w:sz w:val="28"/>
          <w:szCs w:val="28"/>
        </w:rPr>
        <w:t>$</w:t>
      </w:r>
      <w:r w:rsidR="00A73F11">
        <w:rPr>
          <w:rFonts w:ascii="Times New Roman" w:hAnsi="Times New Roman" w:cs="Times New Roman"/>
          <w:sz w:val="28"/>
          <w:szCs w:val="28"/>
        </w:rPr>
        <w:t xml:space="preserve"> </w:t>
      </w:r>
      <w:r w:rsidR="000E7B24" w:rsidRPr="000E7B24">
        <w:rPr>
          <w:rFonts w:ascii="Times New Roman" w:hAnsi="Times New Roman" w:cs="Times New Roman"/>
          <w:sz w:val="28"/>
          <w:szCs w:val="28"/>
        </w:rPr>
        <w:t>65,8 млрд</w:t>
      </w:r>
      <w:r w:rsidR="00A73F11">
        <w:rPr>
          <w:rStyle w:val="a6"/>
          <w:rFonts w:ascii="Times New Roman" w:hAnsi="Times New Roman" w:cs="Times New Roman"/>
          <w:sz w:val="28"/>
          <w:szCs w:val="28"/>
        </w:rPr>
        <w:footnoteReference w:id="50"/>
      </w:r>
      <w:r w:rsidR="000E7B24" w:rsidRPr="000E7B24">
        <w:rPr>
          <w:rFonts w:ascii="Times New Roman" w:hAnsi="Times New Roman" w:cs="Times New Roman"/>
          <w:sz w:val="28"/>
          <w:szCs w:val="28"/>
        </w:rPr>
        <w:t xml:space="preserve">. </w:t>
      </w:r>
      <w:r w:rsidR="00C828D9">
        <w:rPr>
          <w:rFonts w:ascii="Times New Roman" w:hAnsi="Times New Roman" w:cs="Times New Roman"/>
          <w:sz w:val="28"/>
          <w:szCs w:val="28"/>
        </w:rPr>
        <w:t>В этом же году суммарный объем партнерских сделок в Европе был оценен Европейской спонсорской ассоциацией (</w:t>
      </w:r>
      <w:r w:rsidR="00C828D9">
        <w:rPr>
          <w:rFonts w:ascii="Times New Roman" w:hAnsi="Times New Roman" w:cs="Times New Roman"/>
          <w:sz w:val="28"/>
          <w:szCs w:val="28"/>
          <w:lang w:val="en-US"/>
        </w:rPr>
        <w:t>ESA</w:t>
      </w:r>
      <w:r w:rsidR="00C828D9" w:rsidRPr="00C828D9">
        <w:rPr>
          <w:rFonts w:ascii="Times New Roman" w:hAnsi="Times New Roman" w:cs="Times New Roman"/>
          <w:sz w:val="28"/>
          <w:szCs w:val="28"/>
        </w:rPr>
        <w:t xml:space="preserve">) </w:t>
      </w:r>
      <w:r w:rsidR="00C828D9">
        <w:rPr>
          <w:rFonts w:ascii="Times New Roman" w:hAnsi="Times New Roman" w:cs="Times New Roman"/>
          <w:sz w:val="28"/>
          <w:szCs w:val="28"/>
        </w:rPr>
        <w:t xml:space="preserve">в </w:t>
      </w:r>
      <w:r w:rsidR="00C828D9" w:rsidRPr="000E7B24">
        <w:rPr>
          <w:rFonts w:ascii="Times New Roman" w:hAnsi="Times New Roman" w:cs="Times New Roman"/>
          <w:sz w:val="28"/>
          <w:szCs w:val="28"/>
        </w:rPr>
        <w:t>€</w:t>
      </w:r>
      <w:r w:rsidR="00C828D9">
        <w:rPr>
          <w:rFonts w:ascii="Times New Roman" w:hAnsi="Times New Roman" w:cs="Times New Roman"/>
          <w:sz w:val="28"/>
          <w:szCs w:val="28"/>
        </w:rPr>
        <w:t xml:space="preserve"> </w:t>
      </w:r>
      <w:r w:rsidR="00C828D9" w:rsidRPr="000E7B24">
        <w:rPr>
          <w:rFonts w:ascii="Times New Roman" w:hAnsi="Times New Roman" w:cs="Times New Roman"/>
          <w:sz w:val="28"/>
          <w:szCs w:val="28"/>
        </w:rPr>
        <w:t>30,1 млрд</w:t>
      </w:r>
      <w:r w:rsidR="00B048AC">
        <w:rPr>
          <w:rFonts w:ascii="Times New Roman" w:hAnsi="Times New Roman" w:cs="Times New Roman"/>
          <w:sz w:val="28"/>
          <w:szCs w:val="28"/>
        </w:rPr>
        <w:t xml:space="preserve">, а спортивный сегмент, в первую очередь благодаря чемпионату мира по футболу и Зимней Олимпиаде, вырос на 8,7 % - до </w:t>
      </w:r>
      <w:r w:rsidR="00B048AC" w:rsidRPr="000E7B24">
        <w:rPr>
          <w:rFonts w:ascii="Times New Roman" w:hAnsi="Times New Roman" w:cs="Times New Roman"/>
          <w:sz w:val="28"/>
          <w:szCs w:val="28"/>
        </w:rPr>
        <w:t>€</w:t>
      </w:r>
      <w:r w:rsidR="007F48E2">
        <w:rPr>
          <w:rFonts w:ascii="Times New Roman" w:hAnsi="Times New Roman" w:cs="Times New Roman"/>
          <w:sz w:val="28"/>
          <w:szCs w:val="28"/>
        </w:rPr>
        <w:t xml:space="preserve"> </w:t>
      </w:r>
      <w:r w:rsidR="00B048AC" w:rsidRPr="000E7B24">
        <w:rPr>
          <w:rFonts w:ascii="Times New Roman" w:hAnsi="Times New Roman" w:cs="Times New Roman"/>
          <w:sz w:val="28"/>
          <w:szCs w:val="28"/>
        </w:rPr>
        <w:t>20,07 млрд</w:t>
      </w:r>
      <w:r w:rsidR="00B048AC">
        <w:rPr>
          <w:rStyle w:val="a6"/>
          <w:rFonts w:ascii="Times New Roman" w:hAnsi="Times New Roman" w:cs="Times New Roman"/>
          <w:sz w:val="28"/>
          <w:szCs w:val="28"/>
        </w:rPr>
        <w:footnoteReference w:id="51"/>
      </w:r>
      <w:r w:rsidR="00B048AC">
        <w:rPr>
          <w:rFonts w:ascii="Times New Roman" w:hAnsi="Times New Roman" w:cs="Times New Roman"/>
          <w:sz w:val="28"/>
          <w:szCs w:val="28"/>
        </w:rPr>
        <w:t>.</w:t>
      </w:r>
    </w:p>
    <w:p w14:paraId="025F10A5" w14:textId="15EF732C" w:rsidR="00846574" w:rsidRDefault="005813B1"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Успехи спонсорства в 2020 году могли</w:t>
      </w:r>
      <w:r w:rsidR="00083098">
        <w:rPr>
          <w:rFonts w:ascii="Times New Roman" w:hAnsi="Times New Roman" w:cs="Times New Roman"/>
          <w:sz w:val="28"/>
          <w:szCs w:val="28"/>
        </w:rPr>
        <w:t xml:space="preserve"> были </w:t>
      </w:r>
      <w:r>
        <w:rPr>
          <w:rFonts w:ascii="Times New Roman" w:hAnsi="Times New Roman" w:cs="Times New Roman"/>
          <w:sz w:val="28"/>
          <w:szCs w:val="28"/>
        </w:rPr>
        <w:t xml:space="preserve">быть закреплены и </w:t>
      </w:r>
      <w:r w:rsidR="00072378">
        <w:rPr>
          <w:rFonts w:ascii="Times New Roman" w:hAnsi="Times New Roman" w:cs="Times New Roman"/>
          <w:sz w:val="28"/>
          <w:szCs w:val="28"/>
        </w:rPr>
        <w:t xml:space="preserve">даже </w:t>
      </w:r>
      <w:r>
        <w:rPr>
          <w:rFonts w:ascii="Times New Roman" w:hAnsi="Times New Roman" w:cs="Times New Roman"/>
          <w:sz w:val="28"/>
          <w:szCs w:val="28"/>
        </w:rPr>
        <w:t>преумножены.</w:t>
      </w:r>
      <w:r w:rsidR="00072378">
        <w:rPr>
          <w:rFonts w:ascii="Times New Roman" w:hAnsi="Times New Roman" w:cs="Times New Roman"/>
          <w:sz w:val="28"/>
          <w:szCs w:val="28"/>
        </w:rPr>
        <w:t xml:space="preserve"> </w:t>
      </w:r>
      <w:r w:rsidR="00473BE4">
        <w:rPr>
          <w:rFonts w:ascii="Times New Roman" w:hAnsi="Times New Roman" w:cs="Times New Roman"/>
          <w:sz w:val="28"/>
          <w:szCs w:val="28"/>
        </w:rPr>
        <w:t>Однако в силу сложившейся эпидемиологической ситуации</w:t>
      </w:r>
      <w:r w:rsidR="00646216">
        <w:rPr>
          <w:rFonts w:ascii="Times New Roman" w:hAnsi="Times New Roman" w:cs="Times New Roman"/>
          <w:sz w:val="28"/>
          <w:szCs w:val="28"/>
        </w:rPr>
        <w:t>, связанной с распространением новой коронавирусной инфекцией (</w:t>
      </w:r>
      <w:r w:rsidR="00646216">
        <w:rPr>
          <w:rFonts w:ascii="Times New Roman" w:hAnsi="Times New Roman" w:cs="Times New Roman"/>
          <w:sz w:val="28"/>
          <w:szCs w:val="28"/>
          <w:lang w:val="en-US"/>
        </w:rPr>
        <w:t>COVID</w:t>
      </w:r>
      <w:r w:rsidR="00646216" w:rsidRPr="00646216">
        <w:rPr>
          <w:rFonts w:ascii="Times New Roman" w:hAnsi="Times New Roman" w:cs="Times New Roman"/>
          <w:sz w:val="28"/>
          <w:szCs w:val="28"/>
        </w:rPr>
        <w:t>-19)</w:t>
      </w:r>
      <w:r w:rsidR="00646216">
        <w:rPr>
          <w:rFonts w:ascii="Times New Roman" w:hAnsi="Times New Roman" w:cs="Times New Roman"/>
          <w:sz w:val="28"/>
          <w:szCs w:val="28"/>
        </w:rPr>
        <w:t xml:space="preserve"> и </w:t>
      </w:r>
      <w:r w:rsidR="0048155A">
        <w:rPr>
          <w:rFonts w:ascii="Times New Roman" w:hAnsi="Times New Roman" w:cs="Times New Roman"/>
          <w:sz w:val="28"/>
          <w:szCs w:val="28"/>
        </w:rPr>
        <w:t xml:space="preserve">в связи с </w:t>
      </w:r>
      <w:r w:rsidR="00646216">
        <w:rPr>
          <w:rFonts w:ascii="Times New Roman" w:hAnsi="Times New Roman" w:cs="Times New Roman"/>
          <w:sz w:val="28"/>
          <w:szCs w:val="28"/>
        </w:rPr>
        <w:t>введенными ограничительными мерами</w:t>
      </w:r>
      <w:r w:rsidR="00236F18">
        <w:rPr>
          <w:rFonts w:ascii="Times New Roman" w:hAnsi="Times New Roman" w:cs="Times New Roman"/>
          <w:sz w:val="28"/>
          <w:szCs w:val="28"/>
        </w:rPr>
        <w:t>, негативно повлиявшими на изменения в мировой экономике,</w:t>
      </w:r>
      <w:r w:rsidR="00646216">
        <w:rPr>
          <w:rFonts w:ascii="Times New Roman" w:hAnsi="Times New Roman" w:cs="Times New Roman"/>
          <w:sz w:val="28"/>
          <w:szCs w:val="28"/>
        </w:rPr>
        <w:t xml:space="preserve"> </w:t>
      </w:r>
      <w:r w:rsidR="00236F18">
        <w:rPr>
          <w:rFonts w:ascii="Times New Roman" w:hAnsi="Times New Roman" w:cs="Times New Roman"/>
          <w:sz w:val="28"/>
          <w:szCs w:val="28"/>
        </w:rPr>
        <w:t xml:space="preserve">которые, в свою очередь, отразились на спорте и источниках его финансирования, </w:t>
      </w:r>
      <w:r w:rsidR="00473BE4">
        <w:rPr>
          <w:rFonts w:ascii="Times New Roman" w:hAnsi="Times New Roman" w:cs="Times New Roman"/>
          <w:sz w:val="28"/>
          <w:szCs w:val="28"/>
        </w:rPr>
        <w:t>б</w:t>
      </w:r>
      <w:r w:rsidR="00072378">
        <w:rPr>
          <w:rFonts w:ascii="Times New Roman" w:hAnsi="Times New Roman" w:cs="Times New Roman"/>
          <w:sz w:val="28"/>
          <w:szCs w:val="28"/>
        </w:rPr>
        <w:t>ольшинство компаний, являющиеся спонсорами, были вынуждены сокращать свои издержки и перенаправлять свои средства, перераспределять финансовые потоки с учетом наступивших реалий.</w:t>
      </w:r>
    </w:p>
    <w:p w14:paraId="1E2218E8" w14:textId="0F45B9D8" w:rsidR="00846574" w:rsidRDefault="00602C8C"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Пандемия явилась причиной приостановки и переноса целого ряда </w:t>
      </w:r>
      <w:r w:rsidR="002F389A">
        <w:rPr>
          <w:rFonts w:ascii="Times New Roman" w:hAnsi="Times New Roman" w:cs="Times New Roman"/>
          <w:sz w:val="28"/>
          <w:szCs w:val="28"/>
        </w:rPr>
        <w:t xml:space="preserve">спортивных </w:t>
      </w:r>
      <w:r>
        <w:rPr>
          <w:rFonts w:ascii="Times New Roman" w:hAnsi="Times New Roman" w:cs="Times New Roman"/>
          <w:sz w:val="28"/>
          <w:szCs w:val="28"/>
        </w:rPr>
        <w:t xml:space="preserve">соревнований как национального уровня, так и международного. Так, </w:t>
      </w:r>
      <w:r w:rsidR="002F389A">
        <w:rPr>
          <w:rFonts w:ascii="Times New Roman" w:hAnsi="Times New Roman" w:cs="Times New Roman"/>
          <w:sz w:val="28"/>
          <w:szCs w:val="28"/>
        </w:rPr>
        <w:t xml:space="preserve">в США около 12 тысяч спонсорских соглашений на сумму </w:t>
      </w:r>
      <w:r w:rsidR="002F389A" w:rsidRPr="002F389A">
        <w:rPr>
          <w:rFonts w:ascii="Times New Roman" w:hAnsi="Times New Roman" w:cs="Times New Roman"/>
          <w:sz w:val="28"/>
          <w:szCs w:val="28"/>
        </w:rPr>
        <w:t>$10 млрд</w:t>
      </w:r>
      <w:r w:rsidR="002F389A">
        <w:rPr>
          <w:rFonts w:ascii="Times New Roman" w:hAnsi="Times New Roman" w:cs="Times New Roman"/>
          <w:sz w:val="28"/>
          <w:szCs w:val="28"/>
        </w:rPr>
        <w:t xml:space="preserve"> </w:t>
      </w:r>
      <w:r w:rsidR="002F389A">
        <w:rPr>
          <w:rFonts w:ascii="Times New Roman" w:hAnsi="Times New Roman" w:cs="Times New Roman"/>
          <w:sz w:val="28"/>
          <w:szCs w:val="28"/>
        </w:rPr>
        <w:lastRenderedPageBreak/>
        <w:t xml:space="preserve">остались в подвешенном состоянии, что составляет 38 % рынка спонсорства в целом, вследствие чего </w:t>
      </w:r>
      <w:r w:rsidR="001D339E">
        <w:rPr>
          <w:rFonts w:ascii="Times New Roman" w:hAnsi="Times New Roman" w:cs="Times New Roman"/>
          <w:sz w:val="28"/>
          <w:szCs w:val="28"/>
        </w:rPr>
        <w:t>более 5 тысяч брендов столкнулись с утраченной ценностью приобретенных ими прав.</w:t>
      </w:r>
      <w:r w:rsidR="00846574">
        <w:rPr>
          <w:rStyle w:val="a6"/>
          <w:rFonts w:ascii="Times New Roman" w:hAnsi="Times New Roman" w:cs="Times New Roman"/>
          <w:sz w:val="28"/>
          <w:szCs w:val="28"/>
        </w:rPr>
        <w:footnoteReference w:id="52"/>
      </w:r>
    </w:p>
    <w:p w14:paraId="6854A619" w14:textId="77777777" w:rsidR="004C352F" w:rsidRDefault="004C352F"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 г</w:t>
      </w:r>
      <w:r w:rsidR="00865F48">
        <w:rPr>
          <w:rFonts w:ascii="Times New Roman" w:hAnsi="Times New Roman" w:cs="Times New Roman"/>
          <w:sz w:val="28"/>
          <w:szCs w:val="28"/>
        </w:rPr>
        <w:t xml:space="preserve">осударственная поддержка </w:t>
      </w:r>
      <w:r>
        <w:rPr>
          <w:rFonts w:ascii="Times New Roman" w:hAnsi="Times New Roman" w:cs="Times New Roman"/>
          <w:sz w:val="28"/>
          <w:szCs w:val="28"/>
        </w:rPr>
        <w:t xml:space="preserve">спортивной индустрии </w:t>
      </w:r>
      <w:r w:rsidR="00865F48">
        <w:rPr>
          <w:rFonts w:ascii="Times New Roman" w:hAnsi="Times New Roman" w:cs="Times New Roman"/>
          <w:sz w:val="28"/>
          <w:szCs w:val="28"/>
        </w:rPr>
        <w:t xml:space="preserve">становится особенно актуальной </w:t>
      </w:r>
      <w:r>
        <w:rPr>
          <w:rFonts w:ascii="Times New Roman" w:hAnsi="Times New Roman" w:cs="Times New Roman"/>
          <w:sz w:val="28"/>
          <w:szCs w:val="28"/>
        </w:rPr>
        <w:t>и необходимой, которая должна в себя включать:</w:t>
      </w:r>
    </w:p>
    <w:p w14:paraId="38750C69" w14:textId="6C9DFCAF" w:rsidR="004C352F" w:rsidRDefault="004C352F"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781A">
        <w:rPr>
          <w:rFonts w:ascii="Times New Roman" w:hAnsi="Times New Roman" w:cs="Times New Roman"/>
          <w:sz w:val="28"/>
          <w:szCs w:val="28"/>
        </w:rPr>
        <w:t xml:space="preserve">обеспечение финансовыми потоками индустрию спорта, которые должны быть направлены </w:t>
      </w:r>
      <w:r w:rsidR="005A6B3B">
        <w:rPr>
          <w:rFonts w:ascii="Times New Roman" w:hAnsi="Times New Roman" w:cs="Times New Roman"/>
          <w:sz w:val="28"/>
          <w:szCs w:val="28"/>
        </w:rPr>
        <w:t>на поддержку сотрудников, чтобы они не теряли доходы и рабочие места не оставались вакантными;</w:t>
      </w:r>
    </w:p>
    <w:p w14:paraId="694C57D9" w14:textId="0CD456A3" w:rsidR="004C352F" w:rsidRDefault="004C352F"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6B3B">
        <w:rPr>
          <w:rFonts w:ascii="Times New Roman" w:hAnsi="Times New Roman" w:cs="Times New Roman"/>
          <w:sz w:val="28"/>
          <w:szCs w:val="28"/>
        </w:rPr>
        <w:t xml:space="preserve"> </w:t>
      </w:r>
      <w:r w:rsidR="00F971C1">
        <w:rPr>
          <w:rFonts w:ascii="Times New Roman" w:hAnsi="Times New Roman" w:cs="Times New Roman"/>
          <w:sz w:val="28"/>
          <w:szCs w:val="28"/>
        </w:rPr>
        <w:t>упрощение и смягчение правил в части получения государственной помощи – предоставление организациям, спонсирующим спорт, как уже отмечалось ранее, налоговых льгот и иных экономических послаблений;</w:t>
      </w:r>
    </w:p>
    <w:p w14:paraId="14D13BF2" w14:textId="5BA22F90" w:rsidR="004C352F" w:rsidRDefault="004C352F"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971C1">
        <w:rPr>
          <w:rFonts w:ascii="Times New Roman" w:hAnsi="Times New Roman" w:cs="Times New Roman"/>
          <w:sz w:val="28"/>
          <w:szCs w:val="28"/>
        </w:rPr>
        <w:t xml:space="preserve"> </w:t>
      </w:r>
      <w:r w:rsidR="00520AA6">
        <w:rPr>
          <w:rFonts w:ascii="Times New Roman" w:hAnsi="Times New Roman" w:cs="Times New Roman"/>
          <w:sz w:val="28"/>
          <w:szCs w:val="28"/>
        </w:rPr>
        <w:t xml:space="preserve">стимулирование </w:t>
      </w:r>
      <w:r w:rsidR="009F71C7">
        <w:rPr>
          <w:rFonts w:ascii="Times New Roman" w:hAnsi="Times New Roman" w:cs="Times New Roman"/>
          <w:sz w:val="28"/>
          <w:szCs w:val="28"/>
        </w:rPr>
        <w:t xml:space="preserve">разного рода </w:t>
      </w:r>
      <w:r w:rsidR="00520AA6">
        <w:rPr>
          <w:rFonts w:ascii="Times New Roman" w:hAnsi="Times New Roman" w:cs="Times New Roman"/>
          <w:sz w:val="28"/>
          <w:szCs w:val="28"/>
        </w:rPr>
        <w:t>инновационных программ</w:t>
      </w:r>
      <w:r w:rsidR="009F71C7">
        <w:rPr>
          <w:rFonts w:ascii="Times New Roman" w:hAnsi="Times New Roman" w:cs="Times New Roman"/>
          <w:sz w:val="28"/>
          <w:szCs w:val="28"/>
        </w:rPr>
        <w:t xml:space="preserve">, реализуемых организациями, </w:t>
      </w:r>
      <w:r w:rsidR="00520AA6">
        <w:rPr>
          <w:rFonts w:ascii="Times New Roman" w:hAnsi="Times New Roman" w:cs="Times New Roman"/>
          <w:sz w:val="28"/>
          <w:szCs w:val="28"/>
        </w:rPr>
        <w:t>которые занимаются спортивной деятельностью и ее развитием;</w:t>
      </w:r>
    </w:p>
    <w:p w14:paraId="63DDBADE" w14:textId="2C8EDC9D" w:rsidR="004C352F" w:rsidRDefault="004C352F"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20AA6">
        <w:rPr>
          <w:rFonts w:ascii="Times New Roman" w:hAnsi="Times New Roman" w:cs="Times New Roman"/>
          <w:sz w:val="28"/>
          <w:szCs w:val="28"/>
        </w:rPr>
        <w:t xml:space="preserve"> </w:t>
      </w:r>
      <w:r w:rsidR="009F71C7">
        <w:rPr>
          <w:rFonts w:ascii="Times New Roman" w:hAnsi="Times New Roman" w:cs="Times New Roman"/>
          <w:sz w:val="28"/>
          <w:szCs w:val="28"/>
        </w:rPr>
        <w:t>посредством действующих финансовых инструментов (к примеру, Европейский инвестиционный банк) и путем создания новых предоставление займов с целью обеспечения ликвидности клубов и спортивных ассоциаций;</w:t>
      </w:r>
    </w:p>
    <w:p w14:paraId="2ADE4C08" w14:textId="6E15B821" w:rsidR="004C352F" w:rsidRDefault="004C352F" w:rsidP="008465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71C7">
        <w:rPr>
          <w:rFonts w:ascii="Times New Roman" w:hAnsi="Times New Roman" w:cs="Times New Roman"/>
          <w:sz w:val="28"/>
          <w:szCs w:val="28"/>
        </w:rPr>
        <w:t xml:space="preserve"> </w:t>
      </w:r>
      <w:r w:rsidR="00431E10">
        <w:rPr>
          <w:rFonts w:ascii="Times New Roman" w:hAnsi="Times New Roman" w:cs="Times New Roman"/>
          <w:sz w:val="28"/>
          <w:szCs w:val="28"/>
        </w:rPr>
        <w:t>создание различных государственных и частных фондов с целью поддержания детско-юношеский любительский спорт, который играет важную роль в развитии всей спортивной индустрии в целом;</w:t>
      </w:r>
    </w:p>
    <w:p w14:paraId="00F74826" w14:textId="3F279959" w:rsidR="00865F48" w:rsidRDefault="004C352F" w:rsidP="007A70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1E10">
        <w:rPr>
          <w:rFonts w:ascii="Times New Roman" w:hAnsi="Times New Roman" w:cs="Times New Roman"/>
          <w:sz w:val="28"/>
          <w:szCs w:val="28"/>
        </w:rPr>
        <w:t xml:space="preserve"> </w:t>
      </w:r>
      <w:r w:rsidR="007A70A1">
        <w:rPr>
          <w:rFonts w:ascii="Times New Roman" w:hAnsi="Times New Roman" w:cs="Times New Roman"/>
          <w:sz w:val="28"/>
          <w:szCs w:val="28"/>
        </w:rPr>
        <w:t>оказание помощи спортивным школам разного уровня</w:t>
      </w:r>
      <w:r>
        <w:rPr>
          <w:rStyle w:val="a6"/>
          <w:rFonts w:ascii="Times New Roman" w:hAnsi="Times New Roman" w:cs="Times New Roman"/>
          <w:sz w:val="28"/>
          <w:szCs w:val="28"/>
        </w:rPr>
        <w:footnoteReference w:id="53"/>
      </w:r>
      <w:r>
        <w:rPr>
          <w:rFonts w:ascii="Times New Roman" w:hAnsi="Times New Roman" w:cs="Times New Roman"/>
          <w:sz w:val="28"/>
          <w:szCs w:val="28"/>
        </w:rPr>
        <w:t>.</w:t>
      </w:r>
    </w:p>
    <w:p w14:paraId="2221B262" w14:textId="7952C617" w:rsidR="005034F9" w:rsidRPr="00592B79" w:rsidRDefault="00651F68" w:rsidP="00B048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обстоятельства, связанные с эпидемиологической обстановкой в мире, </w:t>
      </w:r>
      <w:r w:rsidR="0048155A">
        <w:rPr>
          <w:rFonts w:ascii="Times New Roman" w:hAnsi="Times New Roman" w:cs="Times New Roman"/>
          <w:sz w:val="28"/>
          <w:szCs w:val="28"/>
        </w:rPr>
        <w:t xml:space="preserve">могут </w:t>
      </w:r>
      <w:r w:rsidR="00111309">
        <w:rPr>
          <w:rFonts w:ascii="Times New Roman" w:hAnsi="Times New Roman" w:cs="Times New Roman"/>
          <w:sz w:val="28"/>
          <w:szCs w:val="28"/>
        </w:rPr>
        <w:t xml:space="preserve">отразиться в долгосрочной перспективе на </w:t>
      </w:r>
      <w:r w:rsidR="00255426">
        <w:rPr>
          <w:rFonts w:ascii="Times New Roman" w:hAnsi="Times New Roman" w:cs="Times New Roman"/>
          <w:sz w:val="28"/>
          <w:szCs w:val="28"/>
        </w:rPr>
        <w:t xml:space="preserve">развитии </w:t>
      </w:r>
      <w:r w:rsidR="00111309">
        <w:rPr>
          <w:rFonts w:ascii="Times New Roman" w:hAnsi="Times New Roman" w:cs="Times New Roman"/>
          <w:sz w:val="28"/>
          <w:szCs w:val="28"/>
        </w:rPr>
        <w:t>спонсорск</w:t>
      </w:r>
      <w:r w:rsidR="00255426">
        <w:rPr>
          <w:rFonts w:ascii="Times New Roman" w:hAnsi="Times New Roman" w:cs="Times New Roman"/>
          <w:sz w:val="28"/>
          <w:szCs w:val="28"/>
        </w:rPr>
        <w:t>ого</w:t>
      </w:r>
      <w:r w:rsidR="00111309">
        <w:rPr>
          <w:rFonts w:ascii="Times New Roman" w:hAnsi="Times New Roman" w:cs="Times New Roman"/>
          <w:sz w:val="28"/>
          <w:szCs w:val="28"/>
        </w:rPr>
        <w:t xml:space="preserve"> рын</w:t>
      </w:r>
      <w:r w:rsidR="00255426">
        <w:rPr>
          <w:rFonts w:ascii="Times New Roman" w:hAnsi="Times New Roman" w:cs="Times New Roman"/>
          <w:sz w:val="28"/>
          <w:szCs w:val="28"/>
        </w:rPr>
        <w:t>ка</w:t>
      </w:r>
      <w:r w:rsidR="005034F9">
        <w:rPr>
          <w:rStyle w:val="a6"/>
          <w:rFonts w:ascii="Times New Roman" w:hAnsi="Times New Roman" w:cs="Times New Roman"/>
          <w:sz w:val="28"/>
          <w:szCs w:val="28"/>
        </w:rPr>
        <w:footnoteReference w:id="54"/>
      </w:r>
      <w:r w:rsidR="00B048AC">
        <w:rPr>
          <w:rFonts w:ascii="Times New Roman" w:hAnsi="Times New Roman" w:cs="Times New Roman"/>
          <w:sz w:val="28"/>
          <w:szCs w:val="28"/>
        </w:rPr>
        <w:t>.</w:t>
      </w:r>
      <w:r w:rsidR="0048155A">
        <w:rPr>
          <w:rFonts w:ascii="Times New Roman" w:hAnsi="Times New Roman" w:cs="Times New Roman"/>
          <w:sz w:val="28"/>
          <w:szCs w:val="28"/>
        </w:rPr>
        <w:t xml:space="preserve"> </w:t>
      </w:r>
      <w:r>
        <w:rPr>
          <w:rFonts w:ascii="Times New Roman" w:hAnsi="Times New Roman" w:cs="Times New Roman"/>
          <w:sz w:val="28"/>
          <w:szCs w:val="28"/>
        </w:rPr>
        <w:t>Однако, н</w:t>
      </w:r>
      <w:r w:rsidR="0048155A">
        <w:rPr>
          <w:rFonts w:ascii="Times New Roman" w:hAnsi="Times New Roman" w:cs="Times New Roman"/>
          <w:sz w:val="28"/>
          <w:szCs w:val="28"/>
        </w:rPr>
        <w:t xml:space="preserve">есмотря на все негативные последствия, </w:t>
      </w:r>
      <w:r w:rsidR="00E3469D">
        <w:rPr>
          <w:rFonts w:ascii="Times New Roman" w:hAnsi="Times New Roman" w:cs="Times New Roman"/>
          <w:sz w:val="28"/>
          <w:szCs w:val="28"/>
        </w:rPr>
        <w:t xml:space="preserve">можно ожидать </w:t>
      </w:r>
      <w:r w:rsidR="0048155A">
        <w:rPr>
          <w:rFonts w:ascii="Times New Roman" w:hAnsi="Times New Roman" w:cs="Times New Roman"/>
          <w:sz w:val="28"/>
          <w:szCs w:val="28"/>
        </w:rPr>
        <w:t xml:space="preserve">и положительные тенденции. Сэкономленные в </w:t>
      </w:r>
      <w:r w:rsidR="0048155A">
        <w:rPr>
          <w:rFonts w:ascii="Times New Roman" w:hAnsi="Times New Roman" w:cs="Times New Roman"/>
          <w:sz w:val="28"/>
          <w:szCs w:val="28"/>
        </w:rPr>
        <w:lastRenderedPageBreak/>
        <w:t xml:space="preserve">период пандемии средства спонсоры смогут более эффективно вкладывать в спорт </w:t>
      </w:r>
      <w:r w:rsidR="006D2202">
        <w:rPr>
          <w:rFonts w:ascii="Times New Roman" w:hAnsi="Times New Roman" w:cs="Times New Roman"/>
          <w:sz w:val="28"/>
          <w:szCs w:val="28"/>
        </w:rPr>
        <w:t>впоследствии, что приведет к росту вложений в сферу физической культуры и спорта и, тем самым, к ее развитию и популяризации.</w:t>
      </w:r>
      <w:r w:rsidR="004B7AF1">
        <w:rPr>
          <w:rFonts w:ascii="Times New Roman" w:hAnsi="Times New Roman" w:cs="Times New Roman"/>
          <w:sz w:val="28"/>
          <w:szCs w:val="28"/>
        </w:rPr>
        <w:t xml:space="preserve"> В свою очередь, спортсменам и спортивным организациям придется научиться более грамотному сотрудничеству со спонсорами, умению предлагать им эффективные решения.</w:t>
      </w:r>
      <w:r w:rsidR="00E3469D">
        <w:rPr>
          <w:rFonts w:ascii="Times New Roman" w:hAnsi="Times New Roman" w:cs="Times New Roman"/>
          <w:sz w:val="28"/>
          <w:szCs w:val="28"/>
        </w:rPr>
        <w:t xml:space="preserve"> Следовательно, рынок спортивного спонсорства может ожидать не стагнация, а оздоровление.</w:t>
      </w:r>
    </w:p>
    <w:p w14:paraId="33D1BBA6" w14:textId="33DB4C77" w:rsidR="002F0249" w:rsidRDefault="002F0249" w:rsidP="00EB0F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F0249">
        <w:rPr>
          <w:rFonts w:ascii="Times New Roman" w:hAnsi="Times New Roman" w:cs="Times New Roman"/>
          <w:sz w:val="28"/>
          <w:szCs w:val="28"/>
        </w:rPr>
        <w:t>развитие спонсорства</w:t>
      </w:r>
      <w:r>
        <w:rPr>
          <w:rFonts w:ascii="Times New Roman" w:hAnsi="Times New Roman" w:cs="Times New Roman"/>
          <w:sz w:val="28"/>
          <w:szCs w:val="28"/>
        </w:rPr>
        <w:t xml:space="preserve">, безусловно, является </w:t>
      </w:r>
      <w:r w:rsidRPr="002F0249">
        <w:rPr>
          <w:rFonts w:ascii="Times New Roman" w:hAnsi="Times New Roman" w:cs="Times New Roman"/>
          <w:sz w:val="28"/>
          <w:szCs w:val="28"/>
        </w:rPr>
        <w:t>необходимы</w:t>
      </w:r>
      <w:r>
        <w:rPr>
          <w:rFonts w:ascii="Times New Roman" w:hAnsi="Times New Roman" w:cs="Times New Roman"/>
          <w:sz w:val="28"/>
          <w:szCs w:val="28"/>
        </w:rPr>
        <w:t>м</w:t>
      </w:r>
      <w:r w:rsidRPr="002F0249">
        <w:rPr>
          <w:rFonts w:ascii="Times New Roman" w:hAnsi="Times New Roman" w:cs="Times New Roman"/>
          <w:sz w:val="28"/>
          <w:szCs w:val="28"/>
        </w:rPr>
        <w:t xml:space="preserve"> элемент</w:t>
      </w:r>
      <w:r>
        <w:rPr>
          <w:rFonts w:ascii="Times New Roman" w:hAnsi="Times New Roman" w:cs="Times New Roman"/>
          <w:sz w:val="28"/>
          <w:szCs w:val="28"/>
        </w:rPr>
        <w:t xml:space="preserve">ом, посредством которого развивается </w:t>
      </w:r>
      <w:r w:rsidRPr="002F0249">
        <w:rPr>
          <w:rFonts w:ascii="Times New Roman" w:hAnsi="Times New Roman" w:cs="Times New Roman"/>
          <w:sz w:val="28"/>
          <w:szCs w:val="28"/>
        </w:rPr>
        <w:t xml:space="preserve">спорт, </w:t>
      </w:r>
      <w:r w:rsidR="0096462C">
        <w:rPr>
          <w:rFonts w:ascii="Times New Roman" w:hAnsi="Times New Roman" w:cs="Times New Roman"/>
          <w:sz w:val="28"/>
          <w:szCs w:val="28"/>
        </w:rPr>
        <w:t xml:space="preserve">поскольку, как уже отмечалось, </w:t>
      </w:r>
      <w:r w:rsidRPr="002F0249">
        <w:rPr>
          <w:rFonts w:ascii="Times New Roman" w:hAnsi="Times New Roman" w:cs="Times New Roman"/>
          <w:sz w:val="28"/>
          <w:szCs w:val="28"/>
        </w:rPr>
        <w:t xml:space="preserve">клубы </w:t>
      </w:r>
      <w:r w:rsidR="0096462C">
        <w:rPr>
          <w:rFonts w:ascii="Times New Roman" w:hAnsi="Times New Roman" w:cs="Times New Roman"/>
          <w:sz w:val="28"/>
          <w:szCs w:val="28"/>
        </w:rPr>
        <w:t xml:space="preserve">самостоятельно </w:t>
      </w:r>
      <w:r w:rsidRPr="002F0249">
        <w:rPr>
          <w:rFonts w:ascii="Times New Roman" w:hAnsi="Times New Roman" w:cs="Times New Roman"/>
          <w:sz w:val="28"/>
          <w:szCs w:val="28"/>
        </w:rPr>
        <w:t>зачастую не</w:t>
      </w:r>
      <w:r w:rsidR="0096462C">
        <w:rPr>
          <w:rFonts w:ascii="Times New Roman" w:hAnsi="Times New Roman" w:cs="Times New Roman"/>
          <w:sz w:val="28"/>
          <w:szCs w:val="28"/>
        </w:rPr>
        <w:t xml:space="preserve"> могут</w:t>
      </w:r>
      <w:r w:rsidRPr="002F0249">
        <w:rPr>
          <w:rFonts w:ascii="Times New Roman" w:hAnsi="Times New Roman" w:cs="Times New Roman"/>
          <w:sz w:val="28"/>
          <w:szCs w:val="28"/>
        </w:rPr>
        <w:t xml:space="preserve"> обеспечивать свои нужды</w:t>
      </w:r>
      <w:r w:rsidR="0096462C">
        <w:rPr>
          <w:rFonts w:ascii="Times New Roman" w:hAnsi="Times New Roman" w:cs="Times New Roman"/>
          <w:sz w:val="28"/>
          <w:szCs w:val="28"/>
        </w:rPr>
        <w:t xml:space="preserve"> в полном объеме</w:t>
      </w:r>
      <w:r w:rsidRPr="002F0249">
        <w:rPr>
          <w:rFonts w:ascii="Times New Roman" w:hAnsi="Times New Roman" w:cs="Times New Roman"/>
          <w:sz w:val="28"/>
          <w:szCs w:val="28"/>
        </w:rPr>
        <w:t xml:space="preserve">. </w:t>
      </w:r>
      <w:r w:rsidR="0096462C">
        <w:rPr>
          <w:rFonts w:ascii="Times New Roman" w:hAnsi="Times New Roman" w:cs="Times New Roman"/>
          <w:sz w:val="28"/>
          <w:szCs w:val="28"/>
        </w:rPr>
        <w:t>В то время как при грамотном применении института спонсорства спорт, будучи динамичной средой, способен принести значительные прибыли</w:t>
      </w:r>
      <w:r w:rsidRPr="002F0249">
        <w:rPr>
          <w:rFonts w:ascii="Times New Roman" w:hAnsi="Times New Roman" w:cs="Times New Roman"/>
          <w:sz w:val="28"/>
          <w:szCs w:val="28"/>
        </w:rPr>
        <w:t xml:space="preserve">. </w:t>
      </w:r>
      <w:r w:rsidR="00F952C6">
        <w:rPr>
          <w:rFonts w:ascii="Times New Roman" w:hAnsi="Times New Roman" w:cs="Times New Roman"/>
          <w:sz w:val="28"/>
          <w:szCs w:val="28"/>
        </w:rPr>
        <w:t>Очень важно перестроиться под новые требования, которые складываются на современном рынке спортивного спонсорства</w:t>
      </w:r>
      <w:r w:rsidR="00F952C6">
        <w:rPr>
          <w:rStyle w:val="a6"/>
          <w:rFonts w:ascii="Times New Roman" w:hAnsi="Times New Roman" w:cs="Times New Roman"/>
          <w:sz w:val="28"/>
          <w:szCs w:val="28"/>
        </w:rPr>
        <w:footnoteReference w:id="55"/>
      </w:r>
      <w:r w:rsidR="00F952C6">
        <w:rPr>
          <w:rFonts w:ascii="Times New Roman" w:hAnsi="Times New Roman" w:cs="Times New Roman"/>
          <w:sz w:val="28"/>
          <w:szCs w:val="28"/>
        </w:rPr>
        <w:t xml:space="preserve">. </w:t>
      </w:r>
      <w:r w:rsidR="0096462C">
        <w:rPr>
          <w:rFonts w:ascii="Times New Roman" w:hAnsi="Times New Roman" w:cs="Times New Roman"/>
          <w:sz w:val="28"/>
          <w:szCs w:val="28"/>
        </w:rPr>
        <w:t xml:space="preserve">Следовательно, </w:t>
      </w:r>
      <w:r w:rsidRPr="002F0249">
        <w:rPr>
          <w:rFonts w:ascii="Times New Roman" w:hAnsi="Times New Roman" w:cs="Times New Roman"/>
          <w:sz w:val="28"/>
          <w:szCs w:val="28"/>
        </w:rPr>
        <w:t xml:space="preserve">необходимо развивать методы </w:t>
      </w:r>
      <w:r w:rsidR="0096462C">
        <w:rPr>
          <w:rFonts w:ascii="Times New Roman" w:hAnsi="Times New Roman" w:cs="Times New Roman"/>
          <w:sz w:val="28"/>
          <w:szCs w:val="28"/>
        </w:rPr>
        <w:t xml:space="preserve">и механизмы, посредством которых регулируется и поддерживается </w:t>
      </w:r>
      <w:r w:rsidRPr="002F0249">
        <w:rPr>
          <w:rFonts w:ascii="Times New Roman" w:hAnsi="Times New Roman" w:cs="Times New Roman"/>
          <w:sz w:val="28"/>
          <w:szCs w:val="28"/>
        </w:rPr>
        <w:t>спортивно</w:t>
      </w:r>
      <w:r w:rsidR="0096462C">
        <w:rPr>
          <w:rFonts w:ascii="Times New Roman" w:hAnsi="Times New Roman" w:cs="Times New Roman"/>
          <w:sz w:val="28"/>
          <w:szCs w:val="28"/>
        </w:rPr>
        <w:t>е</w:t>
      </w:r>
      <w:r w:rsidRPr="002F0249">
        <w:rPr>
          <w:rFonts w:ascii="Times New Roman" w:hAnsi="Times New Roman" w:cs="Times New Roman"/>
          <w:sz w:val="28"/>
          <w:szCs w:val="28"/>
        </w:rPr>
        <w:t xml:space="preserve"> спонсорств</w:t>
      </w:r>
      <w:r w:rsidR="0096462C">
        <w:rPr>
          <w:rFonts w:ascii="Times New Roman" w:hAnsi="Times New Roman" w:cs="Times New Roman"/>
          <w:sz w:val="28"/>
          <w:szCs w:val="28"/>
        </w:rPr>
        <w:t>о</w:t>
      </w:r>
      <w:r w:rsidRPr="002F0249">
        <w:rPr>
          <w:rFonts w:ascii="Times New Roman" w:hAnsi="Times New Roman" w:cs="Times New Roman"/>
          <w:sz w:val="28"/>
          <w:szCs w:val="28"/>
        </w:rPr>
        <w:t>,</w:t>
      </w:r>
      <w:r w:rsidR="00D63A1E">
        <w:rPr>
          <w:rFonts w:ascii="Times New Roman" w:hAnsi="Times New Roman" w:cs="Times New Roman"/>
          <w:sz w:val="28"/>
          <w:szCs w:val="28"/>
        </w:rPr>
        <w:t xml:space="preserve"> особенно в периоды кризисов и социальных потрясений,</w:t>
      </w:r>
      <w:r w:rsidRPr="002F0249">
        <w:rPr>
          <w:rFonts w:ascii="Times New Roman" w:hAnsi="Times New Roman" w:cs="Times New Roman"/>
          <w:sz w:val="28"/>
          <w:szCs w:val="28"/>
        </w:rPr>
        <w:t xml:space="preserve"> </w:t>
      </w:r>
      <w:r w:rsidR="00F5278C">
        <w:rPr>
          <w:rFonts w:ascii="Times New Roman" w:hAnsi="Times New Roman" w:cs="Times New Roman"/>
          <w:sz w:val="28"/>
          <w:szCs w:val="28"/>
        </w:rPr>
        <w:t>ведь в итоге это приносит пользу всем:</w:t>
      </w:r>
      <w:r w:rsidRPr="002F0249">
        <w:rPr>
          <w:rFonts w:ascii="Times New Roman" w:hAnsi="Times New Roman" w:cs="Times New Roman"/>
          <w:sz w:val="28"/>
          <w:szCs w:val="28"/>
        </w:rPr>
        <w:t xml:space="preserve"> спонсор</w:t>
      </w:r>
      <w:r w:rsidR="00F5278C">
        <w:rPr>
          <w:rFonts w:ascii="Times New Roman" w:hAnsi="Times New Roman" w:cs="Times New Roman"/>
          <w:sz w:val="28"/>
          <w:szCs w:val="28"/>
        </w:rPr>
        <w:t>у</w:t>
      </w:r>
      <w:r w:rsidRPr="002F0249">
        <w:rPr>
          <w:rFonts w:ascii="Times New Roman" w:hAnsi="Times New Roman" w:cs="Times New Roman"/>
          <w:sz w:val="28"/>
          <w:szCs w:val="28"/>
        </w:rPr>
        <w:t>,</w:t>
      </w:r>
      <w:r w:rsidR="00F5278C">
        <w:rPr>
          <w:rFonts w:ascii="Times New Roman" w:hAnsi="Times New Roman" w:cs="Times New Roman"/>
          <w:sz w:val="28"/>
          <w:szCs w:val="28"/>
        </w:rPr>
        <w:t xml:space="preserve"> </w:t>
      </w:r>
      <w:r w:rsidRPr="002F0249">
        <w:rPr>
          <w:rFonts w:ascii="Times New Roman" w:hAnsi="Times New Roman" w:cs="Times New Roman"/>
          <w:sz w:val="28"/>
          <w:szCs w:val="28"/>
        </w:rPr>
        <w:t>спонсируем</w:t>
      </w:r>
      <w:r w:rsidR="00F5278C">
        <w:rPr>
          <w:rFonts w:ascii="Times New Roman" w:hAnsi="Times New Roman" w:cs="Times New Roman"/>
          <w:sz w:val="28"/>
          <w:szCs w:val="28"/>
        </w:rPr>
        <w:t>ому</w:t>
      </w:r>
      <w:r w:rsidRPr="002F0249">
        <w:rPr>
          <w:rFonts w:ascii="Times New Roman" w:hAnsi="Times New Roman" w:cs="Times New Roman"/>
          <w:sz w:val="28"/>
          <w:szCs w:val="28"/>
        </w:rPr>
        <w:t xml:space="preserve"> спортивн</w:t>
      </w:r>
      <w:r w:rsidR="00F5278C">
        <w:rPr>
          <w:rFonts w:ascii="Times New Roman" w:hAnsi="Times New Roman" w:cs="Times New Roman"/>
          <w:sz w:val="28"/>
          <w:szCs w:val="28"/>
        </w:rPr>
        <w:t xml:space="preserve">ому </w:t>
      </w:r>
      <w:r w:rsidRPr="002F0249">
        <w:rPr>
          <w:rFonts w:ascii="Times New Roman" w:hAnsi="Times New Roman" w:cs="Times New Roman"/>
          <w:sz w:val="28"/>
          <w:szCs w:val="28"/>
        </w:rPr>
        <w:t>объект</w:t>
      </w:r>
      <w:r w:rsidR="00F5278C">
        <w:rPr>
          <w:rFonts w:ascii="Times New Roman" w:hAnsi="Times New Roman" w:cs="Times New Roman"/>
          <w:sz w:val="28"/>
          <w:szCs w:val="28"/>
        </w:rPr>
        <w:t>у</w:t>
      </w:r>
      <w:r w:rsidR="00D63A1E">
        <w:rPr>
          <w:rFonts w:ascii="Times New Roman" w:hAnsi="Times New Roman" w:cs="Times New Roman"/>
          <w:sz w:val="28"/>
          <w:szCs w:val="28"/>
        </w:rPr>
        <w:t>, конкретным спортсменам, спортивным функционерам, всем сопричастным со спортом лицам</w:t>
      </w:r>
      <w:r w:rsidRPr="002F0249">
        <w:rPr>
          <w:rFonts w:ascii="Times New Roman" w:hAnsi="Times New Roman" w:cs="Times New Roman"/>
          <w:sz w:val="28"/>
          <w:szCs w:val="28"/>
        </w:rPr>
        <w:t xml:space="preserve"> и обществ</w:t>
      </w:r>
      <w:r w:rsidR="00F5278C">
        <w:rPr>
          <w:rFonts w:ascii="Times New Roman" w:hAnsi="Times New Roman" w:cs="Times New Roman"/>
          <w:sz w:val="28"/>
          <w:szCs w:val="28"/>
        </w:rPr>
        <w:t>у</w:t>
      </w:r>
      <w:r w:rsidRPr="002F0249">
        <w:rPr>
          <w:rFonts w:ascii="Times New Roman" w:hAnsi="Times New Roman" w:cs="Times New Roman"/>
          <w:sz w:val="28"/>
          <w:szCs w:val="28"/>
        </w:rPr>
        <w:t xml:space="preserve"> в целом.</w:t>
      </w:r>
    </w:p>
    <w:p w14:paraId="0CAF2C09" w14:textId="77777777" w:rsidR="009D475C" w:rsidRPr="00EB0F9D" w:rsidRDefault="009D475C" w:rsidP="00EB0F9D">
      <w:pPr>
        <w:spacing w:after="0" w:line="360" w:lineRule="auto"/>
        <w:ind w:firstLine="709"/>
        <w:jc w:val="both"/>
        <w:rPr>
          <w:rFonts w:ascii="Times New Roman" w:hAnsi="Times New Roman" w:cs="Times New Roman"/>
          <w:sz w:val="28"/>
          <w:szCs w:val="28"/>
        </w:rPr>
      </w:pPr>
    </w:p>
    <w:p w14:paraId="1F5C97A2" w14:textId="0C9180B9" w:rsidR="00EF58FC" w:rsidRDefault="00EF58F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7127229" w14:textId="1FB1C5DF" w:rsidR="00BF467C" w:rsidRDefault="00EF58FC" w:rsidP="00E365CF">
      <w:pPr>
        <w:spacing w:after="0" w:line="360" w:lineRule="auto"/>
        <w:ind w:firstLine="709"/>
        <w:jc w:val="both"/>
        <w:rPr>
          <w:rFonts w:ascii="Times New Roman" w:hAnsi="Times New Roman" w:cs="Times New Roman"/>
          <w:b/>
          <w:bCs/>
          <w:sz w:val="28"/>
          <w:szCs w:val="28"/>
        </w:rPr>
      </w:pPr>
      <w:r w:rsidRPr="00EF58FC">
        <w:rPr>
          <w:rFonts w:ascii="Times New Roman" w:hAnsi="Times New Roman" w:cs="Times New Roman"/>
          <w:b/>
          <w:bCs/>
          <w:sz w:val="28"/>
          <w:szCs w:val="28"/>
        </w:rPr>
        <w:lastRenderedPageBreak/>
        <w:t xml:space="preserve">Глава 3. Пересечение спортивного спонсорства с </w:t>
      </w:r>
      <w:r w:rsidR="00BE7F16">
        <w:rPr>
          <w:rFonts w:ascii="Times New Roman" w:hAnsi="Times New Roman" w:cs="Times New Roman"/>
          <w:b/>
          <w:bCs/>
          <w:sz w:val="28"/>
          <w:szCs w:val="28"/>
        </w:rPr>
        <w:t>институтом</w:t>
      </w:r>
      <w:r w:rsidR="00D35763">
        <w:rPr>
          <w:rFonts w:ascii="Times New Roman" w:hAnsi="Times New Roman" w:cs="Times New Roman"/>
          <w:b/>
          <w:bCs/>
          <w:sz w:val="28"/>
          <w:szCs w:val="28"/>
        </w:rPr>
        <w:t xml:space="preserve"> </w:t>
      </w:r>
      <w:r w:rsidR="00BE7F16">
        <w:rPr>
          <w:rFonts w:ascii="Times New Roman" w:hAnsi="Times New Roman" w:cs="Times New Roman"/>
          <w:b/>
          <w:bCs/>
          <w:sz w:val="28"/>
          <w:szCs w:val="28"/>
        </w:rPr>
        <w:t xml:space="preserve">финансового </w:t>
      </w:r>
      <w:r w:rsidR="00E365CF">
        <w:rPr>
          <w:rFonts w:ascii="Times New Roman" w:hAnsi="Times New Roman" w:cs="Times New Roman"/>
          <w:b/>
          <w:bCs/>
          <w:sz w:val="28"/>
          <w:szCs w:val="28"/>
        </w:rPr>
        <w:t>«</w:t>
      </w:r>
      <w:r w:rsidRPr="00EF58FC">
        <w:rPr>
          <w:rFonts w:ascii="Times New Roman" w:hAnsi="Times New Roman" w:cs="Times New Roman"/>
          <w:b/>
          <w:bCs/>
          <w:sz w:val="28"/>
          <w:szCs w:val="28"/>
        </w:rPr>
        <w:t>ф</w:t>
      </w:r>
      <w:r w:rsidR="00463AEA">
        <w:rPr>
          <w:rFonts w:ascii="Times New Roman" w:hAnsi="Times New Roman" w:cs="Times New Roman"/>
          <w:b/>
          <w:bCs/>
          <w:sz w:val="28"/>
          <w:szCs w:val="28"/>
        </w:rPr>
        <w:t>э</w:t>
      </w:r>
      <w:r w:rsidRPr="00EF58FC">
        <w:rPr>
          <w:rFonts w:ascii="Times New Roman" w:hAnsi="Times New Roman" w:cs="Times New Roman"/>
          <w:b/>
          <w:bCs/>
          <w:sz w:val="28"/>
          <w:szCs w:val="28"/>
        </w:rPr>
        <w:t>йр-плей</w:t>
      </w:r>
      <w:r w:rsidR="00E365CF">
        <w:rPr>
          <w:rFonts w:ascii="Times New Roman" w:hAnsi="Times New Roman" w:cs="Times New Roman"/>
          <w:b/>
          <w:bCs/>
          <w:sz w:val="28"/>
          <w:szCs w:val="28"/>
        </w:rPr>
        <w:t>»</w:t>
      </w:r>
      <w:r w:rsidRPr="00EF58FC">
        <w:rPr>
          <w:rFonts w:ascii="Times New Roman" w:hAnsi="Times New Roman" w:cs="Times New Roman"/>
          <w:b/>
          <w:bCs/>
          <w:sz w:val="28"/>
          <w:szCs w:val="28"/>
        </w:rPr>
        <w:t xml:space="preserve"> на примере футбола</w:t>
      </w:r>
    </w:p>
    <w:p w14:paraId="37E8D868" w14:textId="6788FF9E" w:rsidR="009D3E5D" w:rsidRDefault="009D3E5D" w:rsidP="00766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дальнейшего содействия распространению и непрерывному совершенствованию всех аспектов европейского футбола, УЕФА были приняты правила по лицензированию клубов и финансовому </w:t>
      </w:r>
      <w:r w:rsidR="00350998">
        <w:rPr>
          <w:rFonts w:ascii="Times New Roman" w:hAnsi="Times New Roman" w:cs="Times New Roman"/>
          <w:sz w:val="28"/>
          <w:szCs w:val="28"/>
        </w:rPr>
        <w:t>«</w:t>
      </w:r>
      <w:r>
        <w:rPr>
          <w:rFonts w:ascii="Times New Roman" w:hAnsi="Times New Roman" w:cs="Times New Roman"/>
          <w:sz w:val="28"/>
          <w:szCs w:val="28"/>
        </w:rPr>
        <w:t>фэйр-плей</w:t>
      </w:r>
      <w:r w:rsidR="00350998">
        <w:rPr>
          <w:rFonts w:ascii="Times New Roman" w:hAnsi="Times New Roman" w:cs="Times New Roman"/>
          <w:sz w:val="28"/>
          <w:szCs w:val="28"/>
        </w:rPr>
        <w:t>»</w:t>
      </w:r>
      <w:r w:rsidR="005E13E7">
        <w:rPr>
          <w:rStyle w:val="a6"/>
          <w:rFonts w:ascii="Times New Roman" w:hAnsi="Times New Roman" w:cs="Times New Roman"/>
          <w:sz w:val="28"/>
          <w:szCs w:val="28"/>
        </w:rPr>
        <w:footnoteReference w:id="56"/>
      </w:r>
      <w:r>
        <w:rPr>
          <w:rFonts w:ascii="Times New Roman" w:hAnsi="Times New Roman" w:cs="Times New Roman"/>
          <w:sz w:val="28"/>
          <w:szCs w:val="28"/>
        </w:rPr>
        <w:t xml:space="preserve"> (далее – </w:t>
      </w:r>
      <w:r w:rsidR="00A63A6B">
        <w:rPr>
          <w:rFonts w:ascii="Times New Roman" w:hAnsi="Times New Roman" w:cs="Times New Roman"/>
          <w:sz w:val="28"/>
          <w:szCs w:val="28"/>
        </w:rPr>
        <w:t>Правила</w:t>
      </w:r>
      <w:r>
        <w:rPr>
          <w:rFonts w:ascii="Times New Roman" w:hAnsi="Times New Roman" w:cs="Times New Roman"/>
          <w:sz w:val="28"/>
          <w:szCs w:val="28"/>
        </w:rPr>
        <w:t>).</w:t>
      </w:r>
    </w:p>
    <w:p w14:paraId="0C0B6977" w14:textId="3D07F9CE" w:rsidR="0087053C" w:rsidRDefault="0087053C" w:rsidP="00766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Данными Правилами регулируются, в том числе и вопросы, связанные с реализации концепции финансового «фэйр-плей», поскольку одними из важнейших критериев, которым необходимо соответствовать, чтобы получить лицензию, являются финансовые критерии.</w:t>
      </w:r>
    </w:p>
    <w:p w14:paraId="24AE24B5" w14:textId="77777777" w:rsidR="00651BE7" w:rsidRDefault="00D36451" w:rsidP="00D36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Концепцию финансового «фэйр-плей» в 2009 году утвердил Исполнительный комитет УЕФА</w:t>
      </w:r>
      <w:r>
        <w:rPr>
          <w:rStyle w:val="a6"/>
          <w:rFonts w:ascii="Times New Roman" w:hAnsi="Times New Roman" w:cs="Times New Roman"/>
          <w:sz w:val="28"/>
          <w:szCs w:val="28"/>
        </w:rPr>
        <w:footnoteReference w:id="57"/>
      </w:r>
      <w:r>
        <w:rPr>
          <w:rFonts w:ascii="Times New Roman" w:hAnsi="Times New Roman" w:cs="Times New Roman"/>
          <w:sz w:val="28"/>
          <w:szCs w:val="28"/>
        </w:rPr>
        <w:t xml:space="preserve">. Впоследствии </w:t>
      </w:r>
      <w:r w:rsidR="001613DB">
        <w:rPr>
          <w:rFonts w:ascii="Times New Roman" w:hAnsi="Times New Roman" w:cs="Times New Roman"/>
          <w:sz w:val="28"/>
          <w:szCs w:val="28"/>
        </w:rPr>
        <w:t xml:space="preserve">в футболе </w:t>
      </w:r>
      <w:r>
        <w:rPr>
          <w:rFonts w:ascii="Times New Roman" w:hAnsi="Times New Roman" w:cs="Times New Roman"/>
          <w:sz w:val="28"/>
          <w:szCs w:val="28"/>
        </w:rPr>
        <w:t>и</w:t>
      </w:r>
      <w:r w:rsidR="00AB573D">
        <w:rPr>
          <w:rFonts w:ascii="Times New Roman" w:hAnsi="Times New Roman" w:cs="Times New Roman"/>
          <w:sz w:val="28"/>
          <w:szCs w:val="28"/>
        </w:rPr>
        <w:t>нститут ф</w:t>
      </w:r>
      <w:r w:rsidR="004033B4">
        <w:rPr>
          <w:rFonts w:ascii="Times New Roman" w:hAnsi="Times New Roman" w:cs="Times New Roman"/>
          <w:sz w:val="28"/>
          <w:szCs w:val="28"/>
        </w:rPr>
        <w:t>инансов</w:t>
      </w:r>
      <w:r w:rsidR="00AB573D">
        <w:rPr>
          <w:rFonts w:ascii="Times New Roman" w:hAnsi="Times New Roman" w:cs="Times New Roman"/>
          <w:sz w:val="28"/>
          <w:szCs w:val="28"/>
        </w:rPr>
        <w:t>ого</w:t>
      </w:r>
      <w:r w:rsidR="004033B4">
        <w:rPr>
          <w:rFonts w:ascii="Times New Roman" w:hAnsi="Times New Roman" w:cs="Times New Roman"/>
          <w:sz w:val="28"/>
          <w:szCs w:val="28"/>
        </w:rPr>
        <w:t xml:space="preserve"> «фэйр-плей»</w:t>
      </w:r>
      <w:r w:rsidR="001613DB">
        <w:rPr>
          <w:rFonts w:ascii="Times New Roman" w:hAnsi="Times New Roman" w:cs="Times New Roman"/>
          <w:sz w:val="28"/>
          <w:szCs w:val="28"/>
        </w:rPr>
        <w:t xml:space="preserve"> </w:t>
      </w:r>
      <w:r w:rsidR="00AB573D">
        <w:rPr>
          <w:rFonts w:ascii="Times New Roman" w:hAnsi="Times New Roman" w:cs="Times New Roman"/>
          <w:sz w:val="28"/>
          <w:szCs w:val="28"/>
        </w:rPr>
        <w:t xml:space="preserve">был введен </w:t>
      </w:r>
      <w:r w:rsidR="002F2045">
        <w:rPr>
          <w:rFonts w:ascii="Times New Roman" w:hAnsi="Times New Roman" w:cs="Times New Roman"/>
          <w:sz w:val="28"/>
          <w:szCs w:val="28"/>
        </w:rPr>
        <w:t>в 2011 году</w:t>
      </w:r>
      <w:r w:rsidR="00886D68">
        <w:rPr>
          <w:rStyle w:val="a6"/>
          <w:rFonts w:ascii="Times New Roman" w:hAnsi="Times New Roman" w:cs="Times New Roman"/>
          <w:sz w:val="28"/>
          <w:szCs w:val="28"/>
        </w:rPr>
        <w:footnoteReference w:id="58"/>
      </w:r>
      <w:r w:rsidR="002F2045">
        <w:rPr>
          <w:rFonts w:ascii="Times New Roman" w:hAnsi="Times New Roman" w:cs="Times New Roman"/>
          <w:sz w:val="28"/>
          <w:szCs w:val="28"/>
        </w:rPr>
        <w:t>.</w:t>
      </w:r>
    </w:p>
    <w:p w14:paraId="47C2F9F6" w14:textId="77777777"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статьи 2 Правил соблюдение принципа финансового «фэйр-плей» состоит из 6 составляющих, среди которых следует отметить:</w:t>
      </w:r>
    </w:p>
    <w:p w14:paraId="1DFC33C7" w14:textId="77777777"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потенциала клубов (экономического и финансового), а также укрепление их репутации и повышение прозрачности;</w:t>
      </w:r>
    </w:p>
    <w:p w14:paraId="6F5B11DC" w14:textId="77777777"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финансовой дисциплины и рациональное использование финансов клуба;</w:t>
      </w:r>
    </w:p>
    <w:p w14:paraId="13C92A72" w14:textId="77777777"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стимулирование клубов к работе в рамках своих доходов;</w:t>
      </w:r>
    </w:p>
    <w:p w14:paraId="276E2544" w14:textId="77777777"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жизнеспособности и устойчивого развития европейского клубного футбола в долгосрочной перспективе.</w:t>
      </w:r>
    </w:p>
    <w:p w14:paraId="479870FA" w14:textId="77777777"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задачей финансового «фэйр-плей» является улучшение общей финансовой стабильности европейского клубного футбола. Данный институт помогает избегать неконтролируемый рост долгов у клубов.</w:t>
      </w:r>
    </w:p>
    <w:p w14:paraId="114B42F2" w14:textId="47A9FEEB" w:rsidR="00E365CF" w:rsidRDefault="00A63A6B" w:rsidP="00D36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Он </w:t>
      </w:r>
      <w:r w:rsidR="00AB573D">
        <w:rPr>
          <w:rFonts w:ascii="Times New Roman" w:hAnsi="Times New Roman" w:cs="Times New Roman"/>
          <w:sz w:val="28"/>
          <w:szCs w:val="28"/>
        </w:rPr>
        <w:t>пр</w:t>
      </w:r>
      <w:r w:rsidR="000C0C43">
        <w:rPr>
          <w:rFonts w:ascii="Times New Roman" w:hAnsi="Times New Roman" w:cs="Times New Roman"/>
          <w:sz w:val="28"/>
          <w:szCs w:val="28"/>
        </w:rPr>
        <w:t>едполагает отсутствие у клубов</w:t>
      </w:r>
      <w:r w:rsidR="006A1CBD">
        <w:rPr>
          <w:rFonts w:ascii="Times New Roman" w:hAnsi="Times New Roman" w:cs="Times New Roman"/>
          <w:sz w:val="28"/>
          <w:szCs w:val="28"/>
        </w:rPr>
        <w:t xml:space="preserve">, </w:t>
      </w:r>
      <w:r w:rsidR="009D729C">
        <w:rPr>
          <w:rFonts w:ascii="Times New Roman" w:hAnsi="Times New Roman" w:cs="Times New Roman"/>
          <w:sz w:val="28"/>
          <w:szCs w:val="28"/>
        </w:rPr>
        <w:t xml:space="preserve">которые </w:t>
      </w:r>
      <w:r w:rsidR="006A1CBD">
        <w:rPr>
          <w:rFonts w:ascii="Times New Roman" w:hAnsi="Times New Roman" w:cs="Times New Roman"/>
          <w:sz w:val="28"/>
          <w:szCs w:val="28"/>
        </w:rPr>
        <w:t>участвую</w:t>
      </w:r>
      <w:r w:rsidR="009D729C">
        <w:rPr>
          <w:rFonts w:ascii="Times New Roman" w:hAnsi="Times New Roman" w:cs="Times New Roman"/>
          <w:sz w:val="28"/>
          <w:szCs w:val="28"/>
        </w:rPr>
        <w:t xml:space="preserve">т </w:t>
      </w:r>
      <w:r w:rsidR="006A1CBD">
        <w:rPr>
          <w:rFonts w:ascii="Times New Roman" w:hAnsi="Times New Roman" w:cs="Times New Roman"/>
          <w:sz w:val="28"/>
          <w:szCs w:val="28"/>
        </w:rPr>
        <w:t>в турнирах УЕФА, п</w:t>
      </w:r>
      <w:r w:rsidR="000C0C43">
        <w:rPr>
          <w:rFonts w:ascii="Times New Roman" w:hAnsi="Times New Roman" w:cs="Times New Roman"/>
          <w:sz w:val="28"/>
          <w:szCs w:val="28"/>
        </w:rPr>
        <w:t>росроченных финансовых обязательств на текущий сезон,</w:t>
      </w:r>
      <w:r w:rsidR="009D729C">
        <w:rPr>
          <w:rFonts w:ascii="Times New Roman" w:hAnsi="Times New Roman" w:cs="Times New Roman"/>
          <w:sz w:val="28"/>
          <w:szCs w:val="28"/>
        </w:rPr>
        <w:t xml:space="preserve"> </w:t>
      </w:r>
      <w:r w:rsidR="000C0C43">
        <w:rPr>
          <w:rFonts w:ascii="Times New Roman" w:hAnsi="Times New Roman" w:cs="Times New Roman"/>
          <w:sz w:val="28"/>
          <w:szCs w:val="28"/>
        </w:rPr>
        <w:t>возник</w:t>
      </w:r>
      <w:r w:rsidR="009D729C">
        <w:rPr>
          <w:rFonts w:ascii="Times New Roman" w:hAnsi="Times New Roman" w:cs="Times New Roman"/>
          <w:sz w:val="28"/>
          <w:szCs w:val="28"/>
        </w:rPr>
        <w:t xml:space="preserve">ших </w:t>
      </w:r>
      <w:r w:rsidR="000C0C43" w:rsidRPr="000C0C43">
        <w:rPr>
          <w:rFonts w:ascii="Times New Roman" w:hAnsi="Times New Roman" w:cs="Times New Roman"/>
          <w:sz w:val="28"/>
          <w:szCs w:val="28"/>
        </w:rPr>
        <w:t>п</w:t>
      </w:r>
      <w:r w:rsidR="009D729C">
        <w:rPr>
          <w:rFonts w:ascii="Times New Roman" w:hAnsi="Times New Roman" w:cs="Times New Roman"/>
          <w:sz w:val="28"/>
          <w:szCs w:val="28"/>
        </w:rPr>
        <w:t xml:space="preserve">о отношению к </w:t>
      </w:r>
      <w:r w:rsidR="00482473" w:rsidRPr="000C0C43">
        <w:rPr>
          <w:rFonts w:ascii="Times New Roman" w:hAnsi="Times New Roman" w:cs="Times New Roman"/>
          <w:sz w:val="28"/>
          <w:szCs w:val="28"/>
        </w:rPr>
        <w:t>своим игрокам</w:t>
      </w:r>
      <w:r w:rsidR="00482473">
        <w:rPr>
          <w:rFonts w:ascii="Times New Roman" w:hAnsi="Times New Roman" w:cs="Times New Roman"/>
          <w:sz w:val="28"/>
          <w:szCs w:val="28"/>
        </w:rPr>
        <w:t xml:space="preserve">, </w:t>
      </w:r>
      <w:r w:rsidR="000C0C43" w:rsidRPr="000C0C43">
        <w:rPr>
          <w:rFonts w:ascii="Times New Roman" w:hAnsi="Times New Roman" w:cs="Times New Roman"/>
          <w:sz w:val="28"/>
          <w:szCs w:val="28"/>
        </w:rPr>
        <w:t>другим клубам</w:t>
      </w:r>
      <w:r w:rsidR="00004B95">
        <w:rPr>
          <w:rFonts w:ascii="Times New Roman" w:hAnsi="Times New Roman" w:cs="Times New Roman"/>
          <w:sz w:val="28"/>
          <w:szCs w:val="28"/>
        </w:rPr>
        <w:t>,</w:t>
      </w:r>
      <w:r w:rsidR="000C0C43" w:rsidRPr="000C0C43">
        <w:rPr>
          <w:rFonts w:ascii="Times New Roman" w:hAnsi="Times New Roman" w:cs="Times New Roman"/>
          <w:sz w:val="28"/>
          <w:szCs w:val="28"/>
        </w:rPr>
        <w:t xml:space="preserve"> налоговым</w:t>
      </w:r>
      <w:r w:rsidR="009D729C">
        <w:rPr>
          <w:rFonts w:ascii="Times New Roman" w:hAnsi="Times New Roman" w:cs="Times New Roman"/>
          <w:sz w:val="28"/>
          <w:szCs w:val="28"/>
        </w:rPr>
        <w:t xml:space="preserve"> службам и иным организациям</w:t>
      </w:r>
      <w:r w:rsidR="000C0C43">
        <w:rPr>
          <w:rFonts w:ascii="Times New Roman" w:hAnsi="Times New Roman" w:cs="Times New Roman"/>
          <w:sz w:val="28"/>
          <w:szCs w:val="28"/>
        </w:rPr>
        <w:t>.</w:t>
      </w:r>
      <w:r w:rsidR="00D40948">
        <w:rPr>
          <w:rFonts w:ascii="Times New Roman" w:hAnsi="Times New Roman" w:cs="Times New Roman"/>
          <w:sz w:val="28"/>
          <w:szCs w:val="28"/>
        </w:rPr>
        <w:t xml:space="preserve"> </w:t>
      </w:r>
      <w:r w:rsidR="0076639D">
        <w:rPr>
          <w:rFonts w:ascii="Times New Roman" w:hAnsi="Times New Roman" w:cs="Times New Roman"/>
          <w:sz w:val="28"/>
          <w:szCs w:val="28"/>
        </w:rPr>
        <w:t xml:space="preserve">Тем самым клубы </w:t>
      </w:r>
      <w:r w:rsidR="00F7695B">
        <w:rPr>
          <w:rFonts w:ascii="Times New Roman" w:hAnsi="Times New Roman" w:cs="Times New Roman"/>
          <w:sz w:val="28"/>
          <w:szCs w:val="28"/>
        </w:rPr>
        <w:t>подтверждают фактическую оплату всех своих счетов</w:t>
      </w:r>
      <w:r w:rsidR="0076639D">
        <w:rPr>
          <w:rFonts w:ascii="Times New Roman" w:hAnsi="Times New Roman" w:cs="Times New Roman"/>
          <w:sz w:val="28"/>
          <w:szCs w:val="28"/>
        </w:rPr>
        <w:t xml:space="preserve">. Если говорить конкретнее, то клубы могут тратить за </w:t>
      </w:r>
      <w:r w:rsidR="00355927">
        <w:rPr>
          <w:rFonts w:ascii="Times New Roman" w:hAnsi="Times New Roman" w:cs="Times New Roman"/>
          <w:sz w:val="28"/>
          <w:szCs w:val="28"/>
        </w:rPr>
        <w:t>контрольный</w:t>
      </w:r>
      <w:r w:rsidR="0076639D">
        <w:rPr>
          <w:rFonts w:ascii="Times New Roman" w:hAnsi="Times New Roman" w:cs="Times New Roman"/>
          <w:sz w:val="28"/>
          <w:szCs w:val="28"/>
        </w:rPr>
        <w:t xml:space="preserve"> период</w:t>
      </w:r>
      <w:r w:rsidR="00355927">
        <w:rPr>
          <w:rFonts w:ascii="Times New Roman" w:hAnsi="Times New Roman" w:cs="Times New Roman"/>
          <w:sz w:val="28"/>
          <w:szCs w:val="28"/>
        </w:rPr>
        <w:t xml:space="preserve"> </w:t>
      </w:r>
      <w:r w:rsidR="0076639D">
        <w:rPr>
          <w:rFonts w:ascii="Times New Roman" w:hAnsi="Times New Roman" w:cs="Times New Roman"/>
          <w:sz w:val="28"/>
          <w:szCs w:val="28"/>
        </w:rPr>
        <w:t>только на определенную сумму</w:t>
      </w:r>
      <w:r w:rsidR="005E13E7">
        <w:rPr>
          <w:rFonts w:ascii="Times New Roman" w:hAnsi="Times New Roman" w:cs="Times New Roman"/>
          <w:sz w:val="28"/>
          <w:szCs w:val="28"/>
        </w:rPr>
        <w:t xml:space="preserve"> больше</w:t>
      </w:r>
      <w:r w:rsidR="0076639D">
        <w:rPr>
          <w:rFonts w:ascii="Times New Roman" w:hAnsi="Times New Roman" w:cs="Times New Roman"/>
          <w:sz w:val="28"/>
          <w:szCs w:val="28"/>
        </w:rPr>
        <w:t>, чем они зарабатывают.</w:t>
      </w:r>
      <w:r w:rsidR="005E13E7">
        <w:rPr>
          <w:rFonts w:ascii="Times New Roman" w:hAnsi="Times New Roman" w:cs="Times New Roman"/>
          <w:sz w:val="28"/>
          <w:szCs w:val="28"/>
        </w:rPr>
        <w:t xml:space="preserve"> Эта сумма определяется понятием «приемлемое отклонение»</w:t>
      </w:r>
      <w:r w:rsidR="001D7069">
        <w:rPr>
          <w:rFonts w:ascii="Times New Roman" w:hAnsi="Times New Roman" w:cs="Times New Roman"/>
          <w:sz w:val="28"/>
          <w:szCs w:val="28"/>
        </w:rPr>
        <w:t xml:space="preserve"> и составляет 5 миллионов евро </w:t>
      </w:r>
      <w:r w:rsidR="005E13E7">
        <w:rPr>
          <w:rFonts w:ascii="Times New Roman" w:hAnsi="Times New Roman" w:cs="Times New Roman"/>
          <w:sz w:val="28"/>
          <w:szCs w:val="28"/>
        </w:rPr>
        <w:t>(статья 61 Правил).</w:t>
      </w:r>
    </w:p>
    <w:p w14:paraId="373417A8" w14:textId="290EDB6A" w:rsidR="00355927" w:rsidRDefault="00355927" w:rsidP="00A63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период</w:t>
      </w:r>
      <w:r w:rsidR="005E13E7">
        <w:rPr>
          <w:rFonts w:ascii="Times New Roman" w:hAnsi="Times New Roman" w:cs="Times New Roman"/>
          <w:sz w:val="28"/>
          <w:szCs w:val="28"/>
        </w:rPr>
        <w:t xml:space="preserve"> </w:t>
      </w:r>
      <w:r>
        <w:rPr>
          <w:rFonts w:ascii="Times New Roman" w:hAnsi="Times New Roman" w:cs="Times New Roman"/>
          <w:sz w:val="28"/>
          <w:szCs w:val="28"/>
        </w:rPr>
        <w:t>составляет 3 отчетных периода, равным трем календарным годам (статья 59 Правил).</w:t>
      </w:r>
      <w:r w:rsidR="005E13E7">
        <w:rPr>
          <w:rFonts w:ascii="Times New Roman" w:hAnsi="Times New Roman" w:cs="Times New Roman"/>
          <w:sz w:val="28"/>
          <w:szCs w:val="28"/>
        </w:rPr>
        <w:t xml:space="preserve"> </w:t>
      </w:r>
    </w:p>
    <w:p w14:paraId="1E9CE4A3" w14:textId="7053A7A9" w:rsidR="00537D97" w:rsidRDefault="002B69BE" w:rsidP="00537D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2013 года, клубам необходимо </w:t>
      </w:r>
      <w:r w:rsidR="00537D97">
        <w:rPr>
          <w:rFonts w:ascii="Times New Roman" w:hAnsi="Times New Roman" w:cs="Times New Roman"/>
          <w:sz w:val="28"/>
          <w:szCs w:val="28"/>
        </w:rPr>
        <w:t>отвечать критериям безубыточности (статья 57 Правил)</w:t>
      </w:r>
      <w:r>
        <w:rPr>
          <w:rFonts w:ascii="Times New Roman" w:hAnsi="Times New Roman" w:cs="Times New Roman"/>
          <w:sz w:val="28"/>
          <w:szCs w:val="28"/>
        </w:rPr>
        <w:t>.</w:t>
      </w:r>
      <w:r w:rsidR="00A61E67">
        <w:rPr>
          <w:rFonts w:ascii="Times New Roman" w:hAnsi="Times New Roman" w:cs="Times New Roman"/>
          <w:sz w:val="28"/>
          <w:szCs w:val="28"/>
        </w:rPr>
        <w:t xml:space="preserve"> Это одно из основных и важнейших правил финансового «фэйр-плей». </w:t>
      </w:r>
      <w:r w:rsidR="007B35F0">
        <w:rPr>
          <w:rFonts w:ascii="Times New Roman" w:hAnsi="Times New Roman" w:cs="Times New Roman"/>
          <w:sz w:val="28"/>
          <w:szCs w:val="28"/>
        </w:rPr>
        <w:t>Следовательно, к учету доходов, расходов и финансовых результатов предъявляются особые требования</w:t>
      </w:r>
      <w:r w:rsidR="007B35F0">
        <w:rPr>
          <w:rStyle w:val="a6"/>
          <w:rFonts w:ascii="Times New Roman" w:hAnsi="Times New Roman" w:cs="Times New Roman"/>
          <w:sz w:val="28"/>
          <w:szCs w:val="28"/>
        </w:rPr>
        <w:footnoteReference w:id="59"/>
      </w:r>
      <w:r w:rsidR="007B35F0">
        <w:rPr>
          <w:rFonts w:ascii="Times New Roman" w:hAnsi="Times New Roman" w:cs="Times New Roman"/>
          <w:sz w:val="28"/>
          <w:szCs w:val="28"/>
        </w:rPr>
        <w:t xml:space="preserve">. </w:t>
      </w:r>
      <w:r w:rsidR="00D30280">
        <w:rPr>
          <w:rFonts w:ascii="Times New Roman" w:hAnsi="Times New Roman" w:cs="Times New Roman"/>
          <w:sz w:val="28"/>
          <w:szCs w:val="28"/>
        </w:rPr>
        <w:t xml:space="preserve">Клубам теперь </w:t>
      </w:r>
      <w:r w:rsidR="00A61E67">
        <w:rPr>
          <w:rFonts w:ascii="Times New Roman" w:hAnsi="Times New Roman" w:cs="Times New Roman"/>
          <w:sz w:val="28"/>
          <w:szCs w:val="28"/>
        </w:rPr>
        <w:t xml:space="preserve">следует </w:t>
      </w:r>
      <w:r w:rsidR="00D30280">
        <w:rPr>
          <w:rFonts w:ascii="Times New Roman" w:hAnsi="Times New Roman" w:cs="Times New Roman"/>
          <w:sz w:val="28"/>
          <w:szCs w:val="28"/>
        </w:rPr>
        <w:t>тратить не больше, чем они зарабатывают</w:t>
      </w:r>
      <w:r w:rsidR="00537D97">
        <w:rPr>
          <w:rFonts w:ascii="Times New Roman" w:hAnsi="Times New Roman" w:cs="Times New Roman"/>
          <w:sz w:val="28"/>
          <w:szCs w:val="28"/>
        </w:rPr>
        <w:t xml:space="preserve"> с учетом «приемлемого отклонения»</w:t>
      </w:r>
      <w:r w:rsidR="00886D68">
        <w:rPr>
          <w:rFonts w:ascii="Times New Roman" w:hAnsi="Times New Roman" w:cs="Times New Roman"/>
          <w:sz w:val="28"/>
          <w:szCs w:val="28"/>
        </w:rPr>
        <w:t>, о котором упоминалось ранее.</w:t>
      </w:r>
    </w:p>
    <w:p w14:paraId="1BC0183E" w14:textId="2E2A783F" w:rsidR="005D2D42" w:rsidRDefault="005D2D42" w:rsidP="00537D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при подсчетах безубыточности не учитываются</w:t>
      </w:r>
      <w:r w:rsidR="00066BA9">
        <w:rPr>
          <w:rFonts w:ascii="Times New Roman" w:hAnsi="Times New Roman" w:cs="Times New Roman"/>
          <w:sz w:val="28"/>
          <w:szCs w:val="28"/>
        </w:rPr>
        <w:t xml:space="preserve"> затраты на </w:t>
      </w:r>
      <w:r>
        <w:rPr>
          <w:rFonts w:ascii="Times New Roman" w:hAnsi="Times New Roman" w:cs="Times New Roman"/>
          <w:sz w:val="28"/>
          <w:szCs w:val="28"/>
        </w:rPr>
        <w:t>стадионы, тренировочные базы, развитие детско-юношеского и женского футбола</w:t>
      </w:r>
      <w:r w:rsidR="00066BA9">
        <w:rPr>
          <w:rFonts w:ascii="Times New Roman" w:hAnsi="Times New Roman" w:cs="Times New Roman"/>
          <w:sz w:val="28"/>
          <w:szCs w:val="28"/>
        </w:rPr>
        <w:t xml:space="preserve">, </w:t>
      </w:r>
      <w:r w:rsidR="00726C31">
        <w:rPr>
          <w:rFonts w:ascii="Times New Roman" w:hAnsi="Times New Roman" w:cs="Times New Roman"/>
          <w:sz w:val="28"/>
          <w:szCs w:val="28"/>
        </w:rPr>
        <w:t xml:space="preserve">социальные программы, </w:t>
      </w:r>
      <w:r w:rsidR="00066BA9">
        <w:rPr>
          <w:rFonts w:ascii="Times New Roman" w:hAnsi="Times New Roman" w:cs="Times New Roman"/>
          <w:sz w:val="28"/>
          <w:szCs w:val="28"/>
        </w:rPr>
        <w:t>тем самым такое условие стимулирует инвестиции в данные сферы, объекты</w:t>
      </w:r>
      <w:r>
        <w:rPr>
          <w:rStyle w:val="a6"/>
          <w:rFonts w:ascii="Times New Roman" w:hAnsi="Times New Roman" w:cs="Times New Roman"/>
          <w:sz w:val="28"/>
          <w:szCs w:val="28"/>
        </w:rPr>
        <w:footnoteReference w:id="60"/>
      </w:r>
      <w:r w:rsidR="00066BA9">
        <w:rPr>
          <w:rFonts w:ascii="Times New Roman" w:hAnsi="Times New Roman" w:cs="Times New Roman"/>
          <w:sz w:val="28"/>
          <w:szCs w:val="28"/>
        </w:rPr>
        <w:t>.</w:t>
      </w:r>
    </w:p>
    <w:p w14:paraId="41ABCA47" w14:textId="766C2DE2" w:rsidR="006A1CBD" w:rsidRDefault="005A703A" w:rsidP="006A1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оценивать клубы по данному критерию УЕФА был создан специальный орган – Инстанция по финансовому контролю клубов (</w:t>
      </w:r>
      <w:r w:rsidR="00111622">
        <w:rPr>
          <w:rFonts w:ascii="Times New Roman" w:hAnsi="Times New Roman" w:cs="Times New Roman"/>
          <w:sz w:val="28"/>
          <w:szCs w:val="28"/>
        </w:rPr>
        <w:t xml:space="preserve">далее - </w:t>
      </w:r>
      <w:r>
        <w:rPr>
          <w:rFonts w:ascii="Times New Roman" w:hAnsi="Times New Roman" w:cs="Times New Roman"/>
          <w:sz w:val="28"/>
          <w:szCs w:val="28"/>
        </w:rPr>
        <w:t>ИФКК)</w:t>
      </w:r>
      <w:r w:rsidR="006638EC">
        <w:rPr>
          <w:rFonts w:ascii="Times New Roman" w:hAnsi="Times New Roman" w:cs="Times New Roman"/>
          <w:sz w:val="28"/>
          <w:szCs w:val="28"/>
        </w:rPr>
        <w:t>. ИФКК ежегодно проверяет показатели клубов, участвующих в еврокубках, за последние три года.</w:t>
      </w:r>
    </w:p>
    <w:p w14:paraId="69C50550" w14:textId="78B80F92" w:rsidR="00537D97" w:rsidRDefault="00726C31" w:rsidP="006A1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формирования показателя безубыточности футбольных клубов УЕФА б</w:t>
      </w:r>
      <w:r w:rsidR="00537D97">
        <w:rPr>
          <w:rFonts w:ascii="Times New Roman" w:hAnsi="Times New Roman" w:cs="Times New Roman"/>
          <w:sz w:val="28"/>
          <w:szCs w:val="28"/>
        </w:rPr>
        <w:t>ыли введены понятия релевантных доходов и релевантных расходов.</w:t>
      </w:r>
      <w:r w:rsidR="00BA7FCF">
        <w:rPr>
          <w:rFonts w:ascii="Times New Roman" w:hAnsi="Times New Roman" w:cs="Times New Roman"/>
          <w:sz w:val="28"/>
          <w:szCs w:val="28"/>
        </w:rPr>
        <w:t xml:space="preserve"> </w:t>
      </w:r>
      <w:r w:rsidR="004A761B">
        <w:rPr>
          <w:rFonts w:ascii="Times New Roman" w:hAnsi="Times New Roman" w:cs="Times New Roman"/>
          <w:sz w:val="28"/>
          <w:szCs w:val="28"/>
        </w:rPr>
        <w:lastRenderedPageBreak/>
        <w:t xml:space="preserve">Название релевантные (относительные) </w:t>
      </w:r>
      <w:r w:rsidR="004D674F">
        <w:rPr>
          <w:rFonts w:ascii="Times New Roman" w:hAnsi="Times New Roman" w:cs="Times New Roman"/>
          <w:sz w:val="28"/>
          <w:szCs w:val="28"/>
        </w:rPr>
        <w:t>происходит из того</w:t>
      </w:r>
      <w:r w:rsidR="004A761B">
        <w:rPr>
          <w:rFonts w:ascii="Times New Roman" w:hAnsi="Times New Roman" w:cs="Times New Roman"/>
          <w:sz w:val="28"/>
          <w:szCs w:val="28"/>
        </w:rPr>
        <w:t xml:space="preserve">, что они непосредственно связаны </w:t>
      </w:r>
      <w:r w:rsidR="004D674F">
        <w:rPr>
          <w:rFonts w:ascii="Times New Roman" w:hAnsi="Times New Roman" w:cs="Times New Roman"/>
          <w:sz w:val="28"/>
          <w:szCs w:val="28"/>
        </w:rPr>
        <w:t>со спортивной и коммерческой деятельностью клубов. Р</w:t>
      </w:r>
      <w:r w:rsidR="00537D97" w:rsidRPr="00537D97">
        <w:rPr>
          <w:rFonts w:ascii="Times New Roman" w:hAnsi="Times New Roman" w:cs="Times New Roman"/>
          <w:sz w:val="28"/>
          <w:szCs w:val="28"/>
        </w:rPr>
        <w:t>азница между релевантными доходами и релевантными расходами</w:t>
      </w:r>
      <w:r w:rsidR="00537D97">
        <w:rPr>
          <w:rFonts w:ascii="Times New Roman" w:hAnsi="Times New Roman" w:cs="Times New Roman"/>
          <w:sz w:val="28"/>
          <w:szCs w:val="28"/>
        </w:rPr>
        <w:t xml:space="preserve"> </w:t>
      </w:r>
      <w:r w:rsidR="00537D97" w:rsidRPr="00537D97">
        <w:rPr>
          <w:rFonts w:ascii="Times New Roman" w:hAnsi="Times New Roman" w:cs="Times New Roman"/>
          <w:sz w:val="28"/>
          <w:szCs w:val="28"/>
        </w:rPr>
        <w:t>составляет финансовый результат в точке безубыточности</w:t>
      </w:r>
      <w:r w:rsidR="00537D97">
        <w:rPr>
          <w:rFonts w:ascii="Times New Roman" w:hAnsi="Times New Roman" w:cs="Times New Roman"/>
          <w:sz w:val="28"/>
          <w:szCs w:val="28"/>
        </w:rPr>
        <w:t>.</w:t>
      </w:r>
    </w:p>
    <w:p w14:paraId="483A5118" w14:textId="0951749F" w:rsidR="00245473" w:rsidRDefault="00245473" w:rsidP="006A1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релевантных доходов не включаются, как правило, доходы от деятельности, напрямую не связанной с футболом.</w:t>
      </w:r>
    </w:p>
    <w:p w14:paraId="72B0BDCB" w14:textId="71E6F1E7" w:rsidR="00BD236F" w:rsidRDefault="00BD236F" w:rsidP="006A1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после введения института финансового «фэйр-плей» к клубам, нарушившим условия о безубыточности, по результатам проверки их финансовых показателей были применены санкции в мае 2014 года, а вступили в силу с сезона 2014</w:t>
      </w:r>
      <w:r w:rsidRPr="00BD236F">
        <w:rPr>
          <w:rFonts w:ascii="Times New Roman" w:hAnsi="Times New Roman" w:cs="Times New Roman"/>
          <w:sz w:val="28"/>
          <w:szCs w:val="28"/>
        </w:rPr>
        <w:t>/15</w:t>
      </w:r>
      <w:r>
        <w:rPr>
          <w:rFonts w:ascii="Times New Roman" w:hAnsi="Times New Roman" w:cs="Times New Roman"/>
          <w:sz w:val="28"/>
          <w:szCs w:val="28"/>
        </w:rPr>
        <w:t>.</w:t>
      </w:r>
    </w:p>
    <w:p w14:paraId="43DB2D5E" w14:textId="03B8BEB7" w:rsidR="00952736" w:rsidRDefault="00952736" w:rsidP="006A1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Впоследствии в правила финансового «фэйр-плей» были внесены изменения (июнь 2015 г.)</w:t>
      </w:r>
      <w:r w:rsidR="00356533">
        <w:rPr>
          <w:rFonts w:ascii="Times New Roman" w:hAnsi="Times New Roman" w:cs="Times New Roman"/>
          <w:sz w:val="28"/>
          <w:szCs w:val="28"/>
        </w:rPr>
        <w:t xml:space="preserve"> с целью обеспечения наиболее стабильного финансирования клубов, при этом сохраняя контроль над чрезмерными тратами.</w:t>
      </w:r>
      <w:r w:rsidR="008F41DC">
        <w:rPr>
          <w:rFonts w:ascii="Times New Roman" w:hAnsi="Times New Roman" w:cs="Times New Roman"/>
          <w:sz w:val="28"/>
          <w:szCs w:val="28"/>
        </w:rPr>
        <w:t xml:space="preserve"> Стали учитываться различные неблагоприятные условия, в которых клубы могут оказаться, а также ситуации, связанные с реструктуризацией или поглощением.</w:t>
      </w:r>
    </w:p>
    <w:p w14:paraId="6179182B" w14:textId="169B1699" w:rsidR="007A7277" w:rsidRDefault="007A7277" w:rsidP="006A1C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клубов указанным критериям, ИФКК принимает решение о </w:t>
      </w:r>
      <w:r w:rsidR="00D16308">
        <w:rPr>
          <w:rFonts w:ascii="Times New Roman" w:hAnsi="Times New Roman" w:cs="Times New Roman"/>
          <w:sz w:val="28"/>
          <w:szCs w:val="28"/>
        </w:rPr>
        <w:t>применении с</w:t>
      </w:r>
      <w:r w:rsidR="00F13C79">
        <w:rPr>
          <w:rFonts w:ascii="Times New Roman" w:hAnsi="Times New Roman" w:cs="Times New Roman"/>
          <w:sz w:val="28"/>
          <w:szCs w:val="28"/>
        </w:rPr>
        <w:t>ледующих санкций:</w:t>
      </w:r>
    </w:p>
    <w:p w14:paraId="20C87020" w14:textId="68118434"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предупреждение</w:t>
      </w:r>
      <w:r w:rsidR="00D16308">
        <w:rPr>
          <w:rFonts w:ascii="Times New Roman" w:hAnsi="Times New Roman" w:cs="Times New Roman"/>
          <w:sz w:val="28"/>
          <w:szCs w:val="28"/>
        </w:rPr>
        <w:t>;</w:t>
      </w:r>
    </w:p>
    <w:p w14:paraId="44824CB3" w14:textId="6B42C658"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выговор</w:t>
      </w:r>
      <w:r w:rsidR="00D16308">
        <w:rPr>
          <w:rFonts w:ascii="Times New Roman" w:hAnsi="Times New Roman" w:cs="Times New Roman"/>
          <w:sz w:val="28"/>
          <w:szCs w:val="28"/>
        </w:rPr>
        <w:t>;</w:t>
      </w:r>
    </w:p>
    <w:p w14:paraId="55C53708" w14:textId="4AE9F339"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штраф</w:t>
      </w:r>
      <w:r w:rsidR="00D16308">
        <w:rPr>
          <w:rFonts w:ascii="Times New Roman" w:hAnsi="Times New Roman" w:cs="Times New Roman"/>
          <w:sz w:val="28"/>
          <w:szCs w:val="28"/>
        </w:rPr>
        <w:t>;</w:t>
      </w:r>
    </w:p>
    <w:p w14:paraId="09DD1D1A" w14:textId="49660EC4"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снятие очков</w:t>
      </w:r>
      <w:r w:rsidR="00D16308">
        <w:rPr>
          <w:rFonts w:ascii="Times New Roman" w:hAnsi="Times New Roman" w:cs="Times New Roman"/>
          <w:sz w:val="28"/>
          <w:szCs w:val="28"/>
        </w:rPr>
        <w:t>;</w:t>
      </w:r>
    </w:p>
    <w:p w14:paraId="02B23734" w14:textId="35ECD9E6"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лишение призовых в турнирах УЕФА</w:t>
      </w:r>
      <w:r w:rsidR="00D16308">
        <w:rPr>
          <w:rFonts w:ascii="Times New Roman" w:hAnsi="Times New Roman" w:cs="Times New Roman"/>
          <w:sz w:val="28"/>
          <w:szCs w:val="28"/>
        </w:rPr>
        <w:t>;</w:t>
      </w:r>
    </w:p>
    <w:p w14:paraId="09FC87AE" w14:textId="38A834BB"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запрет на регистрацию новичков в турнирах УЕФА</w:t>
      </w:r>
      <w:r w:rsidR="00D16308">
        <w:rPr>
          <w:rFonts w:ascii="Times New Roman" w:hAnsi="Times New Roman" w:cs="Times New Roman"/>
          <w:sz w:val="28"/>
          <w:szCs w:val="28"/>
        </w:rPr>
        <w:t>;</w:t>
      </w:r>
    </w:p>
    <w:p w14:paraId="37EDE41F" w14:textId="38CBE153"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ограничение количества игроков в заявке на турниры УЕФА</w:t>
      </w:r>
      <w:r>
        <w:rPr>
          <w:rFonts w:ascii="Times New Roman" w:hAnsi="Times New Roman" w:cs="Times New Roman"/>
          <w:sz w:val="28"/>
          <w:szCs w:val="28"/>
        </w:rPr>
        <w:t>;</w:t>
      </w:r>
    </w:p>
    <w:p w14:paraId="3C5555CA" w14:textId="3B1F8139" w:rsidR="00D16308" w:rsidRP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исключение из текущих и/или будущих турниров</w:t>
      </w:r>
      <w:r w:rsidR="00D16308">
        <w:rPr>
          <w:rFonts w:ascii="Times New Roman" w:hAnsi="Times New Roman" w:cs="Times New Roman"/>
          <w:sz w:val="28"/>
          <w:szCs w:val="28"/>
        </w:rPr>
        <w:t>;</w:t>
      </w:r>
    </w:p>
    <w:p w14:paraId="77591AE5" w14:textId="1188EBEE" w:rsidR="00D16308" w:rsidRDefault="00F13C79" w:rsidP="00D16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8" w:rsidRPr="00D16308">
        <w:rPr>
          <w:rFonts w:ascii="Times New Roman" w:hAnsi="Times New Roman" w:cs="Times New Roman"/>
          <w:sz w:val="28"/>
          <w:szCs w:val="28"/>
        </w:rPr>
        <w:t>лишение завоеванных трофеев и наград</w:t>
      </w:r>
      <w:r w:rsidR="00D16308">
        <w:rPr>
          <w:rFonts w:ascii="Times New Roman" w:hAnsi="Times New Roman" w:cs="Times New Roman"/>
          <w:sz w:val="28"/>
          <w:szCs w:val="28"/>
        </w:rPr>
        <w:t>.</w:t>
      </w:r>
    </w:p>
    <w:p w14:paraId="0BFD1CB2" w14:textId="376AFA71" w:rsidR="0087053C" w:rsidRDefault="0087053C" w:rsidP="006B4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понятия релевантные доходы и релевантные расходы, необходимо разобраться, что они в себя включают.</w:t>
      </w:r>
      <w:r w:rsidR="00D02DA2">
        <w:rPr>
          <w:rFonts w:ascii="Times New Roman" w:hAnsi="Times New Roman" w:cs="Times New Roman"/>
          <w:sz w:val="28"/>
          <w:szCs w:val="28"/>
        </w:rPr>
        <w:t xml:space="preserve"> Приложение Х Правил </w:t>
      </w:r>
      <w:r w:rsidR="00D02DA2">
        <w:rPr>
          <w:rFonts w:ascii="Times New Roman" w:hAnsi="Times New Roman" w:cs="Times New Roman"/>
          <w:sz w:val="28"/>
          <w:szCs w:val="28"/>
        </w:rPr>
        <w:lastRenderedPageBreak/>
        <w:t>закрепляет метод расчета безубыточности, раскрывая в том числе данные понятия.</w:t>
      </w:r>
    </w:p>
    <w:p w14:paraId="1E16A02D" w14:textId="0F346FA8" w:rsidR="004D674F" w:rsidRDefault="004D674F" w:rsidP="006B4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особенность формирования информации о доходах и расходах с точки зрения критерия безубыточности заключается в том, что не все из них учитываются при определении финансовых результатов хозяйственной деятельности клуба.</w:t>
      </w:r>
    </w:p>
    <w:p w14:paraId="75DB5C9E" w14:textId="2D275658" w:rsidR="00926BA2" w:rsidRDefault="00D02DA2" w:rsidP="006B4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w:t>
      </w:r>
      <w:r w:rsidR="00A12BD1">
        <w:rPr>
          <w:rFonts w:ascii="Times New Roman" w:hAnsi="Times New Roman" w:cs="Times New Roman"/>
          <w:sz w:val="28"/>
          <w:szCs w:val="28"/>
        </w:rPr>
        <w:t xml:space="preserve">финансовую отчетность входит, в том числе и </w:t>
      </w:r>
      <w:r w:rsidR="00A12BD1" w:rsidRPr="00D02DA2">
        <w:rPr>
          <w:rFonts w:ascii="Times New Roman" w:hAnsi="Times New Roman" w:cs="Times New Roman"/>
          <w:i/>
          <w:iCs/>
          <w:sz w:val="28"/>
          <w:szCs w:val="28"/>
        </w:rPr>
        <w:t>доходы от спонсорства и рекламы</w:t>
      </w:r>
      <w:r w:rsidR="00A12BD1">
        <w:rPr>
          <w:rFonts w:ascii="Times New Roman" w:hAnsi="Times New Roman" w:cs="Times New Roman"/>
          <w:sz w:val="28"/>
          <w:szCs w:val="28"/>
        </w:rPr>
        <w:t>.</w:t>
      </w:r>
      <w:r w:rsidR="00022CED">
        <w:rPr>
          <w:rFonts w:ascii="Times New Roman" w:hAnsi="Times New Roman" w:cs="Times New Roman"/>
          <w:sz w:val="28"/>
          <w:szCs w:val="28"/>
        </w:rPr>
        <w:t xml:space="preserve"> </w:t>
      </w:r>
      <w:r w:rsidR="00D307A5">
        <w:rPr>
          <w:rFonts w:ascii="Times New Roman" w:hAnsi="Times New Roman" w:cs="Times New Roman"/>
          <w:sz w:val="28"/>
          <w:szCs w:val="28"/>
        </w:rPr>
        <w:t>Тем самым выручка от рекламы и средств спонсоров включены в релевантные доходы</w:t>
      </w:r>
      <w:r w:rsidR="006B4E13">
        <w:rPr>
          <w:rFonts w:ascii="Times New Roman" w:hAnsi="Times New Roman" w:cs="Times New Roman"/>
          <w:sz w:val="28"/>
          <w:szCs w:val="28"/>
        </w:rPr>
        <w:t xml:space="preserve">, а именно выручка, которая получена </w:t>
      </w:r>
      <w:r w:rsidR="006B4E13" w:rsidRPr="006B4E13">
        <w:rPr>
          <w:rFonts w:ascii="Times New Roman" w:hAnsi="Times New Roman" w:cs="Times New Roman"/>
          <w:sz w:val="28"/>
          <w:szCs w:val="28"/>
        </w:rPr>
        <w:t>от генерального спонсора, прочих</w:t>
      </w:r>
      <w:r w:rsidR="006B4E13">
        <w:rPr>
          <w:rFonts w:ascii="Times New Roman" w:hAnsi="Times New Roman" w:cs="Times New Roman"/>
          <w:sz w:val="28"/>
          <w:szCs w:val="28"/>
        </w:rPr>
        <w:t xml:space="preserve"> </w:t>
      </w:r>
      <w:r w:rsidR="006B4E13" w:rsidRPr="006B4E13">
        <w:rPr>
          <w:rFonts w:ascii="Times New Roman" w:hAnsi="Times New Roman" w:cs="Times New Roman"/>
          <w:sz w:val="28"/>
          <w:szCs w:val="28"/>
        </w:rPr>
        <w:t>спонсоров, рекламных объявлений на щитах по периметру поля и</w:t>
      </w:r>
      <w:r w:rsidR="006B4E13">
        <w:rPr>
          <w:rFonts w:ascii="Times New Roman" w:hAnsi="Times New Roman" w:cs="Times New Roman"/>
          <w:sz w:val="28"/>
          <w:szCs w:val="28"/>
        </w:rPr>
        <w:t xml:space="preserve"> </w:t>
      </w:r>
      <w:r w:rsidR="006B4E13" w:rsidRPr="006B4E13">
        <w:rPr>
          <w:rFonts w:ascii="Times New Roman" w:hAnsi="Times New Roman" w:cs="Times New Roman"/>
          <w:sz w:val="28"/>
          <w:szCs w:val="28"/>
        </w:rPr>
        <w:t>прочих рекламных объявлений,</w:t>
      </w:r>
      <w:r w:rsidR="00BA1E4F">
        <w:rPr>
          <w:rFonts w:ascii="Times New Roman" w:hAnsi="Times New Roman" w:cs="Times New Roman"/>
          <w:sz w:val="28"/>
          <w:szCs w:val="28"/>
        </w:rPr>
        <w:t xml:space="preserve"> </w:t>
      </w:r>
      <w:r w:rsidR="006B4E13" w:rsidRPr="006B4E13">
        <w:rPr>
          <w:rFonts w:ascii="Times New Roman" w:hAnsi="Times New Roman" w:cs="Times New Roman"/>
          <w:sz w:val="28"/>
          <w:szCs w:val="28"/>
        </w:rPr>
        <w:t>а также прочие средства спонсоров и</w:t>
      </w:r>
      <w:r w:rsidR="006B4E13">
        <w:rPr>
          <w:rFonts w:ascii="Times New Roman" w:hAnsi="Times New Roman" w:cs="Times New Roman"/>
          <w:sz w:val="28"/>
          <w:szCs w:val="28"/>
        </w:rPr>
        <w:t xml:space="preserve"> </w:t>
      </w:r>
      <w:r w:rsidR="006B4E13" w:rsidRPr="006B4E13">
        <w:rPr>
          <w:rFonts w:ascii="Times New Roman" w:hAnsi="Times New Roman" w:cs="Times New Roman"/>
          <w:sz w:val="28"/>
          <w:szCs w:val="28"/>
        </w:rPr>
        <w:t>вырученные от рекламы</w:t>
      </w:r>
      <w:r w:rsidR="006B4E13">
        <w:rPr>
          <w:rFonts w:ascii="Times New Roman" w:hAnsi="Times New Roman" w:cs="Times New Roman"/>
          <w:sz w:val="28"/>
          <w:szCs w:val="28"/>
        </w:rPr>
        <w:t>.</w:t>
      </w:r>
    </w:p>
    <w:p w14:paraId="45C1E9A7" w14:textId="46AFD96D" w:rsidR="00022CED" w:rsidRDefault="00022CED" w:rsidP="00022C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оценки прогнозной финансовой информации также исследуются </w:t>
      </w:r>
      <w:r w:rsidR="005E1965" w:rsidRPr="00D02DA2">
        <w:rPr>
          <w:rFonts w:ascii="Times New Roman" w:hAnsi="Times New Roman" w:cs="Times New Roman"/>
          <w:i/>
          <w:iCs/>
          <w:sz w:val="28"/>
          <w:szCs w:val="28"/>
        </w:rPr>
        <w:t>соглашения со спонсорами.</w:t>
      </w:r>
    </w:p>
    <w:p w14:paraId="633510B9" w14:textId="7A562D58" w:rsidR="00651BE7" w:rsidRDefault="00651BE7" w:rsidP="0065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 все доходы от спонсорских поступлений могут быть добавлены в релевантные доходы.</w:t>
      </w:r>
    </w:p>
    <w:p w14:paraId="40FE08BB" w14:textId="5058E7CA" w:rsidR="006B4E13" w:rsidRDefault="00651BE7" w:rsidP="00022C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 </w:t>
      </w:r>
      <w:r w:rsidR="00BA1E4F">
        <w:rPr>
          <w:rFonts w:ascii="Times New Roman" w:hAnsi="Times New Roman" w:cs="Times New Roman"/>
          <w:sz w:val="28"/>
          <w:szCs w:val="28"/>
        </w:rPr>
        <w:t>целью определения результата расчета безубыточности клуб должен определить справедливую стоимость совершаемых операций.</w:t>
      </w:r>
      <w:r w:rsidR="003E1D70">
        <w:rPr>
          <w:rFonts w:ascii="Times New Roman" w:hAnsi="Times New Roman" w:cs="Times New Roman"/>
          <w:sz w:val="28"/>
          <w:szCs w:val="28"/>
        </w:rPr>
        <w:t xml:space="preserve"> В случае несостыковки релевантные доходы подлежат корректировке.</w:t>
      </w:r>
    </w:p>
    <w:p w14:paraId="1667F2BA" w14:textId="7C2E948B" w:rsidR="000C59C2" w:rsidRDefault="00651BE7" w:rsidP="002F5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к </w:t>
      </w:r>
      <w:r w:rsidR="000C59C2">
        <w:rPr>
          <w:rFonts w:ascii="Times New Roman" w:hAnsi="Times New Roman" w:cs="Times New Roman"/>
          <w:sz w:val="28"/>
          <w:szCs w:val="28"/>
        </w:rPr>
        <w:t>доходным операциям, по которым необходимо показывать оценочную справедливую стоимость, относится, в частности, выручка от операций по реализации спонсорских прав</w:t>
      </w:r>
      <w:r>
        <w:rPr>
          <w:rFonts w:ascii="Times New Roman" w:hAnsi="Times New Roman" w:cs="Times New Roman"/>
          <w:sz w:val="28"/>
          <w:szCs w:val="28"/>
        </w:rPr>
        <w:t>.</w:t>
      </w:r>
      <w:r w:rsidR="002F53E2">
        <w:rPr>
          <w:rFonts w:ascii="Times New Roman" w:hAnsi="Times New Roman" w:cs="Times New Roman"/>
          <w:sz w:val="28"/>
          <w:szCs w:val="28"/>
        </w:rPr>
        <w:t xml:space="preserve"> </w:t>
      </w:r>
      <w:r w:rsidR="00EC7BEE">
        <w:rPr>
          <w:rFonts w:ascii="Times New Roman" w:hAnsi="Times New Roman" w:cs="Times New Roman"/>
          <w:sz w:val="28"/>
          <w:szCs w:val="28"/>
        </w:rPr>
        <w:t>Клубы не должны подписывать с</w:t>
      </w:r>
      <w:r>
        <w:rPr>
          <w:rFonts w:ascii="Times New Roman" w:hAnsi="Times New Roman" w:cs="Times New Roman"/>
          <w:sz w:val="28"/>
          <w:szCs w:val="28"/>
        </w:rPr>
        <w:t xml:space="preserve">понсорские контракты </w:t>
      </w:r>
      <w:r w:rsidR="00EC7BEE">
        <w:rPr>
          <w:rFonts w:ascii="Times New Roman" w:hAnsi="Times New Roman" w:cs="Times New Roman"/>
          <w:sz w:val="28"/>
          <w:szCs w:val="28"/>
        </w:rPr>
        <w:t>выше рыночной стоимости</w:t>
      </w:r>
      <w:r w:rsidR="002F53E2">
        <w:rPr>
          <w:rStyle w:val="a6"/>
          <w:rFonts w:ascii="Times New Roman" w:hAnsi="Times New Roman" w:cs="Times New Roman"/>
          <w:sz w:val="28"/>
          <w:szCs w:val="28"/>
        </w:rPr>
        <w:footnoteReference w:id="61"/>
      </w:r>
      <w:r w:rsidR="00EC7BEE">
        <w:rPr>
          <w:rFonts w:ascii="Times New Roman" w:hAnsi="Times New Roman" w:cs="Times New Roman"/>
          <w:sz w:val="28"/>
          <w:szCs w:val="28"/>
        </w:rPr>
        <w:t>.</w:t>
      </w:r>
    </w:p>
    <w:p w14:paraId="31EE5E7E" w14:textId="18F6E28C" w:rsidR="00A6607C" w:rsidRDefault="00A6607C" w:rsidP="00022C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существенным критерием при определении релевантных доходов и расходов является понятие «связанной стороны».</w:t>
      </w:r>
      <w:r w:rsidR="00122F36">
        <w:rPr>
          <w:rFonts w:ascii="Times New Roman" w:hAnsi="Times New Roman" w:cs="Times New Roman"/>
          <w:sz w:val="28"/>
          <w:szCs w:val="28"/>
        </w:rPr>
        <w:t xml:space="preserve"> Связанной стороной является физическое или юридическое лицо, связанное с организацией, которая предоставляет финансовую отчетность. При рассмотрении отношений, складывающихся со связанной стороной, </w:t>
      </w:r>
      <w:r w:rsidR="00122F36">
        <w:rPr>
          <w:rFonts w:ascii="Times New Roman" w:hAnsi="Times New Roman" w:cs="Times New Roman"/>
          <w:sz w:val="28"/>
          <w:szCs w:val="28"/>
        </w:rPr>
        <w:lastRenderedPageBreak/>
        <w:t>необходимо учитывать не только их правовую форму, но и сущность самих отношений.</w:t>
      </w:r>
    </w:p>
    <w:p w14:paraId="525DD872" w14:textId="3A4C1D43" w:rsidR="00116279" w:rsidRDefault="00116279" w:rsidP="00022C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введения финансовых критериев у клубов зачастую начинают возникать проблемы с компенсацией дефицита безубыточности.</w:t>
      </w:r>
    </w:p>
    <w:p w14:paraId="4D167E5A" w14:textId="426EB3E5" w:rsidR="00CD4F2A" w:rsidRDefault="00C00C42" w:rsidP="00CD4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изложенных обстоятельств, а также п</w:t>
      </w:r>
      <w:r w:rsidR="005D490F">
        <w:rPr>
          <w:rFonts w:ascii="Times New Roman" w:hAnsi="Times New Roman" w:cs="Times New Roman"/>
          <w:sz w:val="28"/>
          <w:szCs w:val="28"/>
        </w:rPr>
        <w:t xml:space="preserve">оскольку в релевантные доходы входит также и </w:t>
      </w:r>
      <w:r w:rsidR="009754ED">
        <w:rPr>
          <w:rFonts w:ascii="Times New Roman" w:hAnsi="Times New Roman" w:cs="Times New Roman"/>
          <w:sz w:val="28"/>
          <w:szCs w:val="28"/>
        </w:rPr>
        <w:t xml:space="preserve">выручка от </w:t>
      </w:r>
      <w:r w:rsidR="005D490F">
        <w:rPr>
          <w:rFonts w:ascii="Times New Roman" w:hAnsi="Times New Roman" w:cs="Times New Roman"/>
          <w:sz w:val="28"/>
          <w:szCs w:val="28"/>
        </w:rPr>
        <w:t>коммерческ</w:t>
      </w:r>
      <w:r w:rsidR="009754ED">
        <w:rPr>
          <w:rFonts w:ascii="Times New Roman" w:hAnsi="Times New Roman" w:cs="Times New Roman"/>
          <w:sz w:val="28"/>
          <w:szCs w:val="28"/>
        </w:rPr>
        <w:t>ой</w:t>
      </w:r>
      <w:r w:rsidR="005D490F">
        <w:rPr>
          <w:rFonts w:ascii="Times New Roman" w:hAnsi="Times New Roman" w:cs="Times New Roman"/>
          <w:sz w:val="28"/>
          <w:szCs w:val="28"/>
        </w:rPr>
        <w:t xml:space="preserve"> деятельност</w:t>
      </w:r>
      <w:r w:rsidR="009754ED">
        <w:rPr>
          <w:rFonts w:ascii="Times New Roman" w:hAnsi="Times New Roman" w:cs="Times New Roman"/>
          <w:sz w:val="28"/>
          <w:szCs w:val="28"/>
        </w:rPr>
        <w:t>и</w:t>
      </w:r>
      <w:r w:rsidR="005D490F">
        <w:rPr>
          <w:rFonts w:ascii="Times New Roman" w:hAnsi="Times New Roman" w:cs="Times New Roman"/>
          <w:sz w:val="28"/>
          <w:szCs w:val="28"/>
        </w:rPr>
        <w:t xml:space="preserve">, клубы начинают искать возможности заработать вне футбола, при этом не нарушив правила финансового «фэйр-плей». </w:t>
      </w:r>
      <w:r w:rsidR="005D490F" w:rsidRPr="005D490F">
        <w:rPr>
          <w:rFonts w:ascii="Times New Roman" w:hAnsi="Times New Roman" w:cs="Times New Roman"/>
          <w:sz w:val="28"/>
          <w:szCs w:val="28"/>
        </w:rPr>
        <w:t>Например, строительство нефутбольных объектов, инвестиции в которые не</w:t>
      </w:r>
      <w:r w:rsidR="005D490F">
        <w:rPr>
          <w:rFonts w:ascii="Times New Roman" w:hAnsi="Times New Roman" w:cs="Times New Roman"/>
          <w:sz w:val="28"/>
          <w:szCs w:val="28"/>
        </w:rPr>
        <w:t xml:space="preserve"> нарушают правила финансового «фэйр-плей» </w:t>
      </w:r>
      <w:r w:rsidR="005D490F" w:rsidRPr="005D490F">
        <w:rPr>
          <w:rFonts w:ascii="Times New Roman" w:hAnsi="Times New Roman" w:cs="Times New Roman"/>
          <w:sz w:val="28"/>
          <w:szCs w:val="28"/>
        </w:rPr>
        <w:t xml:space="preserve">и позволяют зарабатывать вне футбола. Так действовал </w:t>
      </w:r>
      <w:r w:rsidR="000632F3">
        <w:rPr>
          <w:rFonts w:ascii="Times New Roman" w:hAnsi="Times New Roman" w:cs="Times New Roman"/>
          <w:sz w:val="28"/>
          <w:szCs w:val="28"/>
        </w:rPr>
        <w:t xml:space="preserve">английский футбольный клуб </w:t>
      </w:r>
      <w:r w:rsidR="005D490F" w:rsidRPr="005D490F">
        <w:rPr>
          <w:rFonts w:ascii="Times New Roman" w:hAnsi="Times New Roman" w:cs="Times New Roman"/>
          <w:sz w:val="28"/>
          <w:szCs w:val="28"/>
        </w:rPr>
        <w:t xml:space="preserve">«Арсенал», когда возвел на месте </w:t>
      </w:r>
      <w:r w:rsidR="000632F3">
        <w:rPr>
          <w:rFonts w:ascii="Times New Roman" w:hAnsi="Times New Roman" w:cs="Times New Roman"/>
          <w:sz w:val="28"/>
          <w:szCs w:val="28"/>
        </w:rPr>
        <w:t xml:space="preserve">стадиона </w:t>
      </w:r>
      <w:r w:rsidR="005D490F" w:rsidRPr="005D490F">
        <w:rPr>
          <w:rFonts w:ascii="Times New Roman" w:hAnsi="Times New Roman" w:cs="Times New Roman"/>
          <w:sz w:val="28"/>
          <w:szCs w:val="28"/>
        </w:rPr>
        <w:t xml:space="preserve">«Хайбери» жилой комплекс, </w:t>
      </w:r>
      <w:r w:rsidR="000632F3">
        <w:rPr>
          <w:rFonts w:ascii="Times New Roman" w:hAnsi="Times New Roman" w:cs="Times New Roman"/>
          <w:sz w:val="28"/>
          <w:szCs w:val="28"/>
        </w:rPr>
        <w:t xml:space="preserve">турецкий футбольный клуб </w:t>
      </w:r>
      <w:r w:rsidR="005D490F" w:rsidRPr="005D490F">
        <w:rPr>
          <w:rFonts w:ascii="Times New Roman" w:hAnsi="Times New Roman" w:cs="Times New Roman"/>
          <w:sz w:val="28"/>
          <w:szCs w:val="28"/>
        </w:rPr>
        <w:t xml:space="preserve">«Трабзонспор» при строительстве гидроэлектростанции в Турции и </w:t>
      </w:r>
      <w:r w:rsidR="000632F3">
        <w:rPr>
          <w:rFonts w:ascii="Times New Roman" w:hAnsi="Times New Roman" w:cs="Times New Roman"/>
          <w:sz w:val="28"/>
          <w:szCs w:val="28"/>
        </w:rPr>
        <w:t xml:space="preserve">испанский футбольный клуб </w:t>
      </w:r>
      <w:r w:rsidR="005D490F" w:rsidRPr="005D490F">
        <w:rPr>
          <w:rFonts w:ascii="Times New Roman" w:hAnsi="Times New Roman" w:cs="Times New Roman"/>
          <w:sz w:val="28"/>
          <w:szCs w:val="28"/>
        </w:rPr>
        <w:t>«Реал</w:t>
      </w:r>
      <w:r w:rsidR="000632F3">
        <w:rPr>
          <w:rFonts w:ascii="Times New Roman" w:hAnsi="Times New Roman" w:cs="Times New Roman"/>
          <w:sz w:val="28"/>
          <w:szCs w:val="28"/>
        </w:rPr>
        <w:t xml:space="preserve"> Мадрид</w:t>
      </w:r>
      <w:r w:rsidR="005D490F" w:rsidRPr="005D490F">
        <w:rPr>
          <w:rFonts w:ascii="Times New Roman" w:hAnsi="Times New Roman" w:cs="Times New Roman"/>
          <w:sz w:val="28"/>
          <w:szCs w:val="28"/>
        </w:rPr>
        <w:t>», открывший курорт в О</w:t>
      </w:r>
      <w:r w:rsidR="000632F3">
        <w:rPr>
          <w:rFonts w:ascii="Times New Roman" w:hAnsi="Times New Roman" w:cs="Times New Roman"/>
          <w:sz w:val="28"/>
          <w:szCs w:val="28"/>
        </w:rPr>
        <w:t>бъединенных Арабских Эмиратах</w:t>
      </w:r>
      <w:r w:rsidR="005D490F" w:rsidRPr="005D490F">
        <w:rPr>
          <w:rFonts w:ascii="Times New Roman" w:hAnsi="Times New Roman" w:cs="Times New Roman"/>
          <w:sz w:val="28"/>
          <w:szCs w:val="28"/>
        </w:rPr>
        <w:t>. Затраты на строительство объектов полностью брал на себя спонсор (клуб ничего не тратил), а получателем доходов становился клуб</w:t>
      </w:r>
      <w:r w:rsidR="005D490F">
        <w:rPr>
          <w:rStyle w:val="a6"/>
          <w:rFonts w:ascii="Times New Roman" w:hAnsi="Times New Roman" w:cs="Times New Roman"/>
          <w:sz w:val="28"/>
          <w:szCs w:val="28"/>
        </w:rPr>
        <w:footnoteReference w:id="62"/>
      </w:r>
      <w:r w:rsidR="005D490F" w:rsidRPr="005D490F">
        <w:rPr>
          <w:rFonts w:ascii="Times New Roman" w:hAnsi="Times New Roman" w:cs="Times New Roman"/>
          <w:sz w:val="28"/>
          <w:szCs w:val="28"/>
        </w:rPr>
        <w:t>.</w:t>
      </w:r>
    </w:p>
    <w:p w14:paraId="184455BF" w14:textId="51427E47" w:rsidR="00F305C7" w:rsidRDefault="00F305C7" w:rsidP="00CD4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релевантные доходы соответствовали релевантным расходам </w:t>
      </w:r>
      <w:r w:rsidR="006862E8">
        <w:rPr>
          <w:rFonts w:ascii="Times New Roman" w:hAnsi="Times New Roman" w:cs="Times New Roman"/>
          <w:sz w:val="28"/>
          <w:szCs w:val="28"/>
        </w:rPr>
        <w:t xml:space="preserve">и позволяли совершать необходимые финансовые затраты </w:t>
      </w:r>
      <w:r>
        <w:rPr>
          <w:rFonts w:ascii="Times New Roman" w:hAnsi="Times New Roman" w:cs="Times New Roman"/>
          <w:sz w:val="28"/>
          <w:szCs w:val="28"/>
        </w:rPr>
        <w:t xml:space="preserve">клубы начинают также прибегать к заключению спонсорских соглашений, руководствуясь не экономическими, а иными соображениям. Это могут быть связанные стороны с владельцами клуба, </w:t>
      </w:r>
      <w:r w:rsidR="006862E8">
        <w:rPr>
          <w:rFonts w:ascii="Times New Roman" w:hAnsi="Times New Roman" w:cs="Times New Roman"/>
          <w:sz w:val="28"/>
          <w:szCs w:val="28"/>
        </w:rPr>
        <w:t xml:space="preserve">либо </w:t>
      </w:r>
      <w:r>
        <w:rPr>
          <w:rFonts w:ascii="Times New Roman" w:hAnsi="Times New Roman" w:cs="Times New Roman"/>
          <w:sz w:val="28"/>
          <w:szCs w:val="28"/>
        </w:rPr>
        <w:t>компании, с которыми есть взаимозачеты по другим видам деятельности и т.</w:t>
      </w:r>
      <w:r w:rsidR="00933502">
        <w:rPr>
          <w:rFonts w:ascii="Times New Roman" w:hAnsi="Times New Roman" w:cs="Times New Roman"/>
          <w:sz w:val="28"/>
          <w:szCs w:val="28"/>
        </w:rPr>
        <w:t xml:space="preserve"> </w:t>
      </w:r>
      <w:r>
        <w:rPr>
          <w:rFonts w:ascii="Times New Roman" w:hAnsi="Times New Roman" w:cs="Times New Roman"/>
          <w:sz w:val="28"/>
          <w:szCs w:val="28"/>
        </w:rPr>
        <w:t>д. Указанные обстоятельства приводят к тому, что заключаются нерыночные контракты, по которым спонсоры предоставляют явно завышенное финансирование.</w:t>
      </w:r>
      <w:r w:rsidR="00701DD8">
        <w:rPr>
          <w:rFonts w:ascii="Times New Roman" w:hAnsi="Times New Roman" w:cs="Times New Roman"/>
          <w:sz w:val="28"/>
          <w:szCs w:val="28"/>
        </w:rPr>
        <w:t xml:space="preserve"> С этой целью и был УЕФА введен критерий справедливой стоимости.</w:t>
      </w:r>
    </w:p>
    <w:p w14:paraId="77B9EF62" w14:textId="2F7B6EC9" w:rsidR="00CD4F2A" w:rsidRPr="00BD236F" w:rsidRDefault="00CD4F2A" w:rsidP="00805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спонсорство напрямую связано с институтом финансового «фэйр-плей», </w:t>
      </w:r>
      <w:r w:rsidR="006862E8">
        <w:rPr>
          <w:rFonts w:ascii="Times New Roman" w:hAnsi="Times New Roman" w:cs="Times New Roman"/>
          <w:sz w:val="28"/>
          <w:szCs w:val="28"/>
        </w:rPr>
        <w:t xml:space="preserve">при соблюдении определенных условий </w:t>
      </w:r>
      <w:r>
        <w:rPr>
          <w:rFonts w:ascii="Times New Roman" w:hAnsi="Times New Roman" w:cs="Times New Roman"/>
          <w:sz w:val="28"/>
          <w:szCs w:val="28"/>
        </w:rPr>
        <w:t>спонсорские поступления входят в релевантный доход.</w:t>
      </w:r>
      <w:r w:rsidR="00B372C2">
        <w:rPr>
          <w:rFonts w:ascii="Times New Roman" w:hAnsi="Times New Roman" w:cs="Times New Roman"/>
          <w:sz w:val="28"/>
          <w:szCs w:val="28"/>
        </w:rPr>
        <w:t xml:space="preserve"> Тем самым на </w:t>
      </w:r>
      <w:r w:rsidR="00B372C2">
        <w:rPr>
          <w:rFonts w:ascii="Times New Roman" w:hAnsi="Times New Roman" w:cs="Times New Roman"/>
          <w:sz w:val="28"/>
          <w:szCs w:val="28"/>
        </w:rPr>
        <w:lastRenderedPageBreak/>
        <w:t>сегодняшний день спонсорство позволяет клубам увеличить их возможности в части расходов</w:t>
      </w:r>
      <w:r w:rsidR="00933502">
        <w:rPr>
          <w:rFonts w:ascii="Times New Roman" w:hAnsi="Times New Roman" w:cs="Times New Roman"/>
          <w:sz w:val="28"/>
          <w:szCs w:val="28"/>
        </w:rPr>
        <w:t>, которые они себе могут позволить</w:t>
      </w:r>
      <w:r w:rsidR="00B372C2">
        <w:rPr>
          <w:rFonts w:ascii="Times New Roman" w:hAnsi="Times New Roman" w:cs="Times New Roman"/>
          <w:sz w:val="28"/>
          <w:szCs w:val="28"/>
        </w:rPr>
        <w:t>.</w:t>
      </w:r>
      <w:r w:rsidR="00F12B72">
        <w:rPr>
          <w:rFonts w:ascii="Times New Roman" w:hAnsi="Times New Roman" w:cs="Times New Roman"/>
          <w:sz w:val="28"/>
          <w:szCs w:val="28"/>
        </w:rPr>
        <w:t xml:space="preserve"> Важно учитывать, что в целом система лицензирования клубов, в основе которой лежит контроль за финансовым положением клуба, нацелена на то, чтобы клубы находились в равном положении, которое бы отражало справедливый баланс европейских соревнований</w:t>
      </w:r>
      <w:r w:rsidR="00933502">
        <w:rPr>
          <w:rFonts w:ascii="Times New Roman" w:hAnsi="Times New Roman" w:cs="Times New Roman"/>
          <w:sz w:val="28"/>
          <w:szCs w:val="28"/>
        </w:rPr>
        <w:t xml:space="preserve">, проводимых </w:t>
      </w:r>
      <w:r w:rsidR="00F12B72">
        <w:rPr>
          <w:rFonts w:ascii="Times New Roman" w:hAnsi="Times New Roman" w:cs="Times New Roman"/>
          <w:sz w:val="28"/>
          <w:szCs w:val="28"/>
        </w:rPr>
        <w:t>по</w:t>
      </w:r>
      <w:r w:rsidR="00933502">
        <w:rPr>
          <w:rFonts w:ascii="Times New Roman" w:hAnsi="Times New Roman" w:cs="Times New Roman"/>
          <w:sz w:val="28"/>
          <w:szCs w:val="28"/>
        </w:rPr>
        <w:t>д</w:t>
      </w:r>
      <w:r w:rsidR="00F12B72">
        <w:rPr>
          <w:rFonts w:ascii="Times New Roman" w:hAnsi="Times New Roman" w:cs="Times New Roman"/>
          <w:sz w:val="28"/>
          <w:szCs w:val="28"/>
        </w:rPr>
        <w:t xml:space="preserve"> эгидой УЕФА</w:t>
      </w:r>
      <w:r w:rsidR="00F12B72">
        <w:rPr>
          <w:rStyle w:val="a6"/>
          <w:rFonts w:ascii="Times New Roman" w:hAnsi="Times New Roman" w:cs="Times New Roman"/>
          <w:sz w:val="28"/>
          <w:szCs w:val="28"/>
        </w:rPr>
        <w:footnoteReference w:id="63"/>
      </w:r>
      <w:r w:rsidR="00F12B72">
        <w:rPr>
          <w:rFonts w:ascii="Times New Roman" w:hAnsi="Times New Roman" w:cs="Times New Roman"/>
          <w:sz w:val="28"/>
          <w:szCs w:val="28"/>
        </w:rPr>
        <w:t>.</w:t>
      </w:r>
      <w:r w:rsidR="00641410">
        <w:rPr>
          <w:rFonts w:ascii="Times New Roman" w:hAnsi="Times New Roman" w:cs="Times New Roman"/>
          <w:sz w:val="28"/>
          <w:szCs w:val="28"/>
        </w:rPr>
        <w:t xml:space="preserve"> При этом правила финансового «фэйр-плей» за время своего существования претерпели ряд изменений, тем самым институт финансового «фэйр-плей» на настоящий момент является динамично изменяющимся институтом, не предоставляющим футбольному сообществу универсального решения обозначенных финансовых вопросов.</w:t>
      </w:r>
      <w:r w:rsidR="008057CF">
        <w:rPr>
          <w:rFonts w:ascii="Times New Roman" w:hAnsi="Times New Roman" w:cs="Times New Roman"/>
          <w:sz w:val="28"/>
          <w:szCs w:val="28"/>
        </w:rPr>
        <w:t xml:space="preserve"> </w:t>
      </w:r>
      <w:r w:rsidR="008057CF" w:rsidRPr="008057CF">
        <w:rPr>
          <w:rFonts w:ascii="Times New Roman" w:hAnsi="Times New Roman" w:cs="Times New Roman"/>
          <w:sz w:val="28"/>
          <w:szCs w:val="28"/>
        </w:rPr>
        <w:t>Наиболее заметное</w:t>
      </w:r>
      <w:r w:rsidR="008057CF">
        <w:rPr>
          <w:rFonts w:ascii="Times New Roman" w:hAnsi="Times New Roman" w:cs="Times New Roman"/>
          <w:sz w:val="28"/>
          <w:szCs w:val="28"/>
        </w:rPr>
        <w:t xml:space="preserve"> </w:t>
      </w:r>
      <w:r w:rsidR="008057CF" w:rsidRPr="008057CF">
        <w:rPr>
          <w:rFonts w:ascii="Times New Roman" w:hAnsi="Times New Roman" w:cs="Times New Roman"/>
          <w:sz w:val="28"/>
          <w:szCs w:val="28"/>
        </w:rPr>
        <w:t>изменение выражается в ослаблении требования «безубыточности» и уходе от того, что убытки не</w:t>
      </w:r>
      <w:r w:rsidR="008057CF">
        <w:rPr>
          <w:rFonts w:ascii="Times New Roman" w:hAnsi="Times New Roman" w:cs="Times New Roman"/>
          <w:sz w:val="28"/>
          <w:szCs w:val="28"/>
        </w:rPr>
        <w:t xml:space="preserve"> </w:t>
      </w:r>
      <w:r w:rsidR="008057CF" w:rsidRPr="008057CF">
        <w:rPr>
          <w:rFonts w:ascii="Times New Roman" w:hAnsi="Times New Roman" w:cs="Times New Roman"/>
          <w:sz w:val="28"/>
          <w:szCs w:val="28"/>
        </w:rPr>
        <w:t>могут быть покрыты вкладами владельца клуба</w:t>
      </w:r>
      <w:r w:rsidR="008057CF">
        <w:rPr>
          <w:rStyle w:val="a6"/>
          <w:rFonts w:ascii="Times New Roman" w:hAnsi="Times New Roman" w:cs="Times New Roman"/>
          <w:sz w:val="28"/>
          <w:szCs w:val="28"/>
        </w:rPr>
        <w:footnoteReference w:id="64"/>
      </w:r>
      <w:r w:rsidR="008057CF" w:rsidRPr="008057CF">
        <w:rPr>
          <w:rFonts w:ascii="Times New Roman" w:hAnsi="Times New Roman" w:cs="Times New Roman"/>
          <w:sz w:val="28"/>
          <w:szCs w:val="28"/>
        </w:rPr>
        <w:t>.</w:t>
      </w:r>
    </w:p>
    <w:p w14:paraId="609FB8DA" w14:textId="1AA86B73" w:rsidR="005730F2" w:rsidRPr="0018207F" w:rsidRDefault="005730F2" w:rsidP="0018207F">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br w:type="page"/>
      </w:r>
    </w:p>
    <w:p w14:paraId="573F2A0D" w14:textId="652754C9" w:rsidR="00D74C7C" w:rsidRDefault="005730F2" w:rsidP="00D74C7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7F9DC621" w14:textId="298F53A2" w:rsidR="005730F2" w:rsidRDefault="005730F2" w:rsidP="00573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проделанной работы, детального изучения и исследования темы «</w:t>
      </w:r>
      <w:r w:rsidR="00797B4F" w:rsidRPr="00797B4F">
        <w:rPr>
          <w:rFonts w:ascii="Times New Roman" w:hAnsi="Times New Roman" w:cs="Times New Roman"/>
          <w:sz w:val="28"/>
          <w:szCs w:val="28"/>
        </w:rPr>
        <w:t>Правовая природа спонсорства в сфере проведения спортивных мероприятий</w:t>
      </w:r>
      <w:r>
        <w:rPr>
          <w:rFonts w:ascii="Times New Roman" w:hAnsi="Times New Roman" w:cs="Times New Roman"/>
          <w:sz w:val="28"/>
          <w:szCs w:val="28"/>
        </w:rPr>
        <w:t>» можно сделать следующие</w:t>
      </w:r>
      <w:r w:rsidRPr="007A76BF">
        <w:rPr>
          <w:rFonts w:ascii="Times New Roman" w:hAnsi="Times New Roman" w:cs="Times New Roman"/>
          <w:sz w:val="28"/>
          <w:szCs w:val="28"/>
        </w:rPr>
        <w:t xml:space="preserve"> вывод</w:t>
      </w:r>
      <w:r>
        <w:rPr>
          <w:rFonts w:ascii="Times New Roman" w:hAnsi="Times New Roman" w:cs="Times New Roman"/>
          <w:sz w:val="28"/>
          <w:szCs w:val="28"/>
        </w:rPr>
        <w:t>ы:</w:t>
      </w:r>
    </w:p>
    <w:p w14:paraId="20BF6FB2" w14:textId="65AF2DB5" w:rsidR="005F4130" w:rsidRDefault="0087268E"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Спортивное спонсорство, практика его применения известны со времен первых Олимпийских игр, которые </w:t>
      </w:r>
      <w:r w:rsidR="007E7030">
        <w:rPr>
          <w:rFonts w:ascii="Times New Roman" w:hAnsi="Times New Roman" w:cs="Times New Roman"/>
          <w:sz w:val="28"/>
          <w:szCs w:val="28"/>
        </w:rPr>
        <w:t>состоялись в</w:t>
      </w:r>
      <w:r>
        <w:rPr>
          <w:rFonts w:ascii="Times New Roman" w:hAnsi="Times New Roman" w:cs="Times New Roman"/>
          <w:sz w:val="28"/>
          <w:szCs w:val="28"/>
        </w:rPr>
        <w:t xml:space="preserve"> </w:t>
      </w:r>
      <w:r w:rsidRPr="009A0F1A">
        <w:rPr>
          <w:rFonts w:ascii="Times New Roman" w:hAnsi="Times New Roman" w:cs="Times New Roman"/>
          <w:sz w:val="28"/>
          <w:szCs w:val="28"/>
        </w:rPr>
        <w:t>IX в. до н. э.</w:t>
      </w:r>
      <w:r w:rsidR="007E7030">
        <w:rPr>
          <w:rFonts w:ascii="Times New Roman" w:hAnsi="Times New Roman" w:cs="Times New Roman"/>
          <w:sz w:val="28"/>
          <w:szCs w:val="28"/>
        </w:rPr>
        <w:t xml:space="preserve"> в Древней Греции. </w:t>
      </w:r>
      <w:r w:rsidR="00DB2BDE">
        <w:rPr>
          <w:rFonts w:ascii="Times New Roman" w:hAnsi="Times New Roman" w:cs="Times New Roman"/>
          <w:sz w:val="28"/>
          <w:szCs w:val="28"/>
        </w:rPr>
        <w:t>С тех пор спонсорство стало неотъемлемой составляющей спортивной сферы, сохранившей свою актуальность и по сей день, особенно в условиях рыночной экономики.</w:t>
      </w:r>
    </w:p>
    <w:p w14:paraId="728291DD" w14:textId="493FC96F" w:rsidR="0087268E" w:rsidRDefault="0087268E" w:rsidP="00872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точного понимания сущности института спортивного спонсорства определены основополагающие понятия – спонсор, спонсорская реклама, спонсорство.</w:t>
      </w:r>
    </w:p>
    <w:p w14:paraId="2F1F7421" w14:textId="66D6FBAE" w:rsidR="00417B5C" w:rsidRDefault="00417B5C" w:rsidP="00872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только легальные определения понятий «спонсор» и «спонсорская реклама» закреплены в российском законодательстве – ФЗ «О рекламе», что, в свою очередь, сложно назвать регулятором всего института спортивного спонсорства в целом.</w:t>
      </w:r>
    </w:p>
    <w:p w14:paraId="60823C1E" w14:textId="08B17114" w:rsidR="00EF3D99" w:rsidRDefault="004D2EAE" w:rsidP="00872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отсутствие легального определения спонсорства делает затруднительным разграничени</w:t>
      </w:r>
      <w:r w:rsidR="00D20ED6">
        <w:rPr>
          <w:rFonts w:ascii="Times New Roman" w:hAnsi="Times New Roman" w:cs="Times New Roman"/>
          <w:sz w:val="28"/>
          <w:szCs w:val="28"/>
        </w:rPr>
        <w:t>е</w:t>
      </w:r>
      <w:r>
        <w:rPr>
          <w:rFonts w:ascii="Times New Roman" w:hAnsi="Times New Roman" w:cs="Times New Roman"/>
          <w:sz w:val="28"/>
          <w:szCs w:val="28"/>
        </w:rPr>
        <w:t xml:space="preserve"> института спонсорства с институтом благотворительности.</w:t>
      </w:r>
    </w:p>
    <w:p w14:paraId="1A4BCFC7" w14:textId="2A510046" w:rsidR="007342BA" w:rsidRDefault="007342BA" w:rsidP="00872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попытка создать правовые механизмы для того, чтобы полностью отрегулировать данную сферу общественных отношений, может привести к обратному эффекту – зарегулированности и стеснению развития общественных отношений.</w:t>
      </w:r>
    </w:p>
    <w:p w14:paraId="7E864B46" w14:textId="4C47ED25"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правовые основы регулирования института спортивного спонсорства должны разрабатываться таким образом, чтобы помимо законодательного подхода, присутствовала и диспозитивность усмотрения сторон.</w:t>
      </w:r>
    </w:p>
    <w:p w14:paraId="008459D2" w14:textId="65947DC0" w:rsidR="000F5A62" w:rsidRDefault="005F4130" w:rsidP="005F4130">
      <w:pPr>
        <w:spacing w:after="0" w:line="360" w:lineRule="auto"/>
        <w:ind w:firstLine="709"/>
        <w:jc w:val="both"/>
        <w:rPr>
          <w:rFonts w:ascii="Times New Roman" w:hAnsi="Times New Roman" w:cs="Times New Roman"/>
          <w:sz w:val="28"/>
          <w:szCs w:val="28"/>
        </w:rPr>
      </w:pPr>
      <w:r w:rsidRPr="005F4130">
        <w:rPr>
          <w:rFonts w:ascii="Times New Roman" w:hAnsi="Times New Roman" w:cs="Times New Roman"/>
          <w:i/>
          <w:iCs/>
          <w:sz w:val="28"/>
          <w:szCs w:val="28"/>
        </w:rPr>
        <w:t xml:space="preserve">С учетом изложенного представляется целесообразным принять специальный закон о спонсорстве, который бы более детально закреплял механизмы правового регулирования в рассматриваемой сфере общественных </w:t>
      </w:r>
      <w:r w:rsidRPr="005F4130">
        <w:rPr>
          <w:rFonts w:ascii="Times New Roman" w:hAnsi="Times New Roman" w:cs="Times New Roman"/>
          <w:i/>
          <w:iCs/>
          <w:sz w:val="28"/>
          <w:szCs w:val="28"/>
        </w:rPr>
        <w:lastRenderedPageBreak/>
        <w:t>отношений.</w:t>
      </w:r>
      <w:r>
        <w:rPr>
          <w:rFonts w:ascii="Times New Roman" w:hAnsi="Times New Roman" w:cs="Times New Roman"/>
          <w:sz w:val="28"/>
          <w:szCs w:val="28"/>
        </w:rPr>
        <w:t xml:space="preserve"> В частности, </w:t>
      </w:r>
      <w:r w:rsidR="006B2980">
        <w:rPr>
          <w:rFonts w:ascii="Times New Roman" w:hAnsi="Times New Roman" w:cs="Times New Roman"/>
          <w:sz w:val="28"/>
          <w:szCs w:val="28"/>
        </w:rPr>
        <w:t>в данно</w:t>
      </w:r>
      <w:r w:rsidR="00FE1D86">
        <w:rPr>
          <w:rFonts w:ascii="Times New Roman" w:hAnsi="Times New Roman" w:cs="Times New Roman"/>
          <w:sz w:val="28"/>
          <w:szCs w:val="28"/>
        </w:rPr>
        <w:t>м</w:t>
      </w:r>
      <w:r w:rsidR="006B2980">
        <w:rPr>
          <w:rFonts w:ascii="Times New Roman" w:hAnsi="Times New Roman" w:cs="Times New Roman"/>
          <w:sz w:val="28"/>
          <w:szCs w:val="28"/>
        </w:rPr>
        <w:t xml:space="preserve"> законе закреплялось бы </w:t>
      </w:r>
      <w:r>
        <w:rPr>
          <w:rFonts w:ascii="Times New Roman" w:hAnsi="Times New Roman" w:cs="Times New Roman"/>
          <w:sz w:val="28"/>
          <w:szCs w:val="28"/>
        </w:rPr>
        <w:t>легальное определение понятия «спонсорство» и в целом более подробно регулировал</w:t>
      </w:r>
      <w:r w:rsidR="006B2980">
        <w:rPr>
          <w:rFonts w:ascii="Times New Roman" w:hAnsi="Times New Roman" w:cs="Times New Roman"/>
          <w:sz w:val="28"/>
          <w:szCs w:val="28"/>
        </w:rPr>
        <w:t xml:space="preserve">ся </w:t>
      </w:r>
      <w:r>
        <w:rPr>
          <w:rFonts w:ascii="Times New Roman" w:hAnsi="Times New Roman" w:cs="Times New Roman"/>
          <w:sz w:val="28"/>
          <w:szCs w:val="28"/>
        </w:rPr>
        <w:t>бы понятийный аппарат</w:t>
      </w:r>
      <w:r w:rsidR="006B2980">
        <w:rPr>
          <w:rFonts w:ascii="Times New Roman" w:hAnsi="Times New Roman" w:cs="Times New Roman"/>
          <w:sz w:val="28"/>
          <w:szCs w:val="28"/>
        </w:rPr>
        <w:t>.</w:t>
      </w:r>
    </w:p>
    <w:p w14:paraId="31F255F5" w14:textId="355E26E8"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Спонсорство можно подразделить на три основных вида, каждый из которых является важной составляющей данного института:</w:t>
      </w:r>
    </w:p>
    <w:p w14:paraId="38D8597E"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37E25">
        <w:rPr>
          <w:rFonts w:ascii="Times New Roman" w:hAnsi="Times New Roman" w:cs="Times New Roman"/>
          <w:sz w:val="28"/>
          <w:szCs w:val="28"/>
        </w:rPr>
        <w:t>спонсорство организационно готовых соревнований</w:t>
      </w:r>
      <w:r>
        <w:rPr>
          <w:rFonts w:ascii="Times New Roman" w:hAnsi="Times New Roman" w:cs="Times New Roman"/>
          <w:sz w:val="28"/>
          <w:szCs w:val="28"/>
        </w:rPr>
        <w:t>;</w:t>
      </w:r>
    </w:p>
    <w:p w14:paraId="5EEE072C"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37E25">
        <w:rPr>
          <w:rFonts w:ascii="Times New Roman" w:hAnsi="Times New Roman" w:cs="Times New Roman"/>
          <w:sz w:val="28"/>
          <w:szCs w:val="28"/>
        </w:rPr>
        <w:t>создание собственного спортивного события</w:t>
      </w:r>
      <w:r>
        <w:rPr>
          <w:rFonts w:ascii="Times New Roman" w:hAnsi="Times New Roman" w:cs="Times New Roman"/>
          <w:sz w:val="28"/>
          <w:szCs w:val="28"/>
        </w:rPr>
        <w:t>;</w:t>
      </w:r>
    </w:p>
    <w:p w14:paraId="6C95F900"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37E25">
        <w:rPr>
          <w:rFonts w:ascii="Times New Roman" w:hAnsi="Times New Roman" w:cs="Times New Roman"/>
          <w:sz w:val="28"/>
          <w:szCs w:val="28"/>
        </w:rPr>
        <w:t>спонсорство спортивной федерации, лиги, спортивного клуба, иной спортивной организации, спортивной команды или отдельного спортсмена.</w:t>
      </w:r>
    </w:p>
    <w:p w14:paraId="507E62EB"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Самих же спонсоров можно разделить на следующие группы:</w:t>
      </w:r>
    </w:p>
    <w:p w14:paraId="1BA5BD32"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титульный спонсор;</w:t>
      </w:r>
    </w:p>
    <w:p w14:paraId="4057E940"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генеральный спонсор;</w:t>
      </w:r>
    </w:p>
    <w:p w14:paraId="079C1E09"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официальный спонсор;</w:t>
      </w:r>
    </w:p>
    <w:p w14:paraId="0B38F453" w14:textId="77777777" w:rsidR="005F4130"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информационный спонсор;</w:t>
      </w:r>
    </w:p>
    <w:p w14:paraId="2AC06513" w14:textId="1409D78C" w:rsidR="005F4130" w:rsidRPr="00D20ED6" w:rsidRDefault="005F4130" w:rsidP="005F4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технический спонсор.</w:t>
      </w:r>
    </w:p>
    <w:p w14:paraId="70854C36" w14:textId="4AC17E74" w:rsidR="00DB2BDE" w:rsidRDefault="007E7030" w:rsidP="00DB2B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государство не может полностью взять на себя обязательства по финансированию спортивной сферы. В связи с этим с</w:t>
      </w:r>
      <w:r w:rsidR="00DB2BDE">
        <w:rPr>
          <w:rFonts w:ascii="Times New Roman" w:hAnsi="Times New Roman" w:cs="Times New Roman"/>
          <w:sz w:val="28"/>
          <w:szCs w:val="28"/>
        </w:rPr>
        <w:t xml:space="preserve">портивное спонсорство играет немаловажную роль в решении данного вопроса, поскольку оно способно привлечь достаточно значительные внебюджетные средства как на подготовку и проведение физкультурных и спортивных мероприятий, строительство спортивных объектов (спортсооружений), развитие отдельных видов спорта, так и на развитие физкультурно-спортивной отрасли в целом, тем самым являясь </w:t>
      </w:r>
      <w:r w:rsidR="00DB2BDE" w:rsidRPr="00A47D8F">
        <w:rPr>
          <w:rFonts w:ascii="Times New Roman" w:hAnsi="Times New Roman" w:cs="Times New Roman"/>
          <w:sz w:val="28"/>
          <w:szCs w:val="28"/>
        </w:rPr>
        <w:t>одним из основных источников, посредством которых обеспечивается финансовая база для развития современного спортивного движения.</w:t>
      </w:r>
    </w:p>
    <w:p w14:paraId="09C7C83F" w14:textId="7A884A16" w:rsidR="00DB2BDE" w:rsidRDefault="00DB2BDE" w:rsidP="00DB2B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спонсорство в сфере спорта, являясь динамично развивающимся правовым институтом, приобретает свою актуальность, в частности, поскольку создание физкультурно-спортивных телевизионных передач, проведение или трансляция большинства спортивных мероприятий </w:t>
      </w:r>
      <w:r>
        <w:rPr>
          <w:rFonts w:ascii="Times New Roman" w:hAnsi="Times New Roman" w:cs="Times New Roman"/>
          <w:sz w:val="28"/>
          <w:szCs w:val="28"/>
        </w:rPr>
        <w:lastRenderedPageBreak/>
        <w:t>либо не финансируется, либо очень скромно финансируется из государственного бюджета.</w:t>
      </w:r>
    </w:p>
    <w:p w14:paraId="6CB9F39C" w14:textId="34C387CE" w:rsidR="005F4130" w:rsidRDefault="007E7030" w:rsidP="005F4130">
      <w:pPr>
        <w:spacing w:after="0" w:line="360" w:lineRule="auto"/>
        <w:ind w:firstLine="709"/>
        <w:jc w:val="both"/>
        <w:rPr>
          <w:rFonts w:ascii="Times New Roman" w:hAnsi="Times New Roman" w:cs="Times New Roman"/>
          <w:sz w:val="28"/>
          <w:szCs w:val="28"/>
        </w:rPr>
      </w:pPr>
      <w:r w:rsidRPr="0087268E">
        <w:rPr>
          <w:rFonts w:ascii="Times New Roman" w:hAnsi="Times New Roman" w:cs="Times New Roman"/>
          <w:sz w:val="28"/>
          <w:szCs w:val="28"/>
        </w:rPr>
        <w:t>Спонсорство можно рассматривать как своеобразное коммерческое соглашение, основанное на взаимных обязательствах и соразмерной выгоде обеих сторон — спонсора и спонсируемого</w:t>
      </w:r>
      <w:r>
        <w:rPr>
          <w:rFonts w:ascii="Times New Roman" w:hAnsi="Times New Roman" w:cs="Times New Roman"/>
          <w:sz w:val="28"/>
          <w:szCs w:val="28"/>
        </w:rPr>
        <w:t>. Сам же д</w:t>
      </w:r>
      <w:r w:rsidR="00DB2BDE" w:rsidRPr="00D57079">
        <w:rPr>
          <w:rFonts w:ascii="Times New Roman" w:hAnsi="Times New Roman" w:cs="Times New Roman"/>
          <w:sz w:val="28"/>
          <w:szCs w:val="28"/>
        </w:rPr>
        <w:t xml:space="preserve">оговор оказания спонсорской помощи в конкретном случае может </w:t>
      </w:r>
      <w:r w:rsidR="00DB2BDE">
        <w:rPr>
          <w:rFonts w:ascii="Times New Roman" w:hAnsi="Times New Roman" w:cs="Times New Roman"/>
          <w:sz w:val="28"/>
          <w:szCs w:val="28"/>
        </w:rPr>
        <w:t xml:space="preserve">квалифицироваться как </w:t>
      </w:r>
      <w:r w:rsidR="00DB2BDE" w:rsidRPr="00D57079">
        <w:rPr>
          <w:rFonts w:ascii="Times New Roman" w:hAnsi="Times New Roman" w:cs="Times New Roman"/>
          <w:sz w:val="28"/>
          <w:szCs w:val="28"/>
        </w:rPr>
        <w:t>смешанны</w:t>
      </w:r>
      <w:r w:rsidR="00DB2BDE">
        <w:rPr>
          <w:rFonts w:ascii="Times New Roman" w:hAnsi="Times New Roman" w:cs="Times New Roman"/>
          <w:sz w:val="28"/>
          <w:szCs w:val="28"/>
        </w:rPr>
        <w:t>й</w:t>
      </w:r>
      <w:r w:rsidR="00DB2BDE" w:rsidRPr="00D57079">
        <w:rPr>
          <w:rFonts w:ascii="Times New Roman" w:hAnsi="Times New Roman" w:cs="Times New Roman"/>
          <w:sz w:val="28"/>
          <w:szCs w:val="28"/>
        </w:rPr>
        <w:t>, содержащи</w:t>
      </w:r>
      <w:r w:rsidR="00DB2BDE">
        <w:rPr>
          <w:rFonts w:ascii="Times New Roman" w:hAnsi="Times New Roman" w:cs="Times New Roman"/>
          <w:sz w:val="28"/>
          <w:szCs w:val="28"/>
        </w:rPr>
        <w:t>й</w:t>
      </w:r>
      <w:r w:rsidR="00DB2BDE" w:rsidRPr="00D57079">
        <w:rPr>
          <w:rFonts w:ascii="Times New Roman" w:hAnsi="Times New Roman" w:cs="Times New Roman"/>
          <w:sz w:val="28"/>
          <w:szCs w:val="28"/>
        </w:rPr>
        <w:t xml:space="preserve"> элементы договора возмездного оказания услуг и договора дарения (пожертвования, благотворительной помощи).</w:t>
      </w:r>
    </w:p>
    <w:p w14:paraId="6106B307" w14:textId="76A91FD9" w:rsidR="009310C1" w:rsidRDefault="009310C1" w:rsidP="00931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w:t>
      </w:r>
      <w:r w:rsidR="005F4130">
        <w:rPr>
          <w:rFonts w:ascii="Times New Roman" w:hAnsi="Times New Roman" w:cs="Times New Roman"/>
          <w:sz w:val="28"/>
          <w:szCs w:val="28"/>
        </w:rPr>
        <w:t xml:space="preserve">о </w:t>
      </w:r>
      <w:r w:rsidR="006B2980">
        <w:rPr>
          <w:rFonts w:ascii="Times New Roman" w:hAnsi="Times New Roman" w:cs="Times New Roman"/>
          <w:sz w:val="28"/>
          <w:szCs w:val="28"/>
        </w:rPr>
        <w:t>подчеркнуть</w:t>
      </w:r>
      <w:r w:rsidR="005F4130">
        <w:rPr>
          <w:rFonts w:ascii="Times New Roman" w:hAnsi="Times New Roman" w:cs="Times New Roman"/>
          <w:sz w:val="28"/>
          <w:szCs w:val="28"/>
        </w:rPr>
        <w:t>, что р</w:t>
      </w:r>
      <w:r>
        <w:rPr>
          <w:rFonts w:ascii="Times New Roman" w:hAnsi="Times New Roman" w:cs="Times New Roman"/>
          <w:sz w:val="28"/>
          <w:szCs w:val="28"/>
        </w:rPr>
        <w:t>азвитие детско-юношеского и массового спорта должно быть одним из приоритетных направлений государственной политики Российской Федерации в области физической культуры и спорта.</w:t>
      </w:r>
      <w:r w:rsidR="00A47D8F">
        <w:rPr>
          <w:rFonts w:ascii="Times New Roman" w:hAnsi="Times New Roman" w:cs="Times New Roman"/>
          <w:sz w:val="28"/>
          <w:szCs w:val="28"/>
        </w:rPr>
        <w:t xml:space="preserve"> Г</w:t>
      </w:r>
      <w:r>
        <w:rPr>
          <w:rFonts w:ascii="Times New Roman" w:hAnsi="Times New Roman" w:cs="Times New Roman"/>
          <w:sz w:val="28"/>
          <w:szCs w:val="28"/>
        </w:rPr>
        <w:t>осударств</w:t>
      </w:r>
      <w:r w:rsidR="006B2980">
        <w:rPr>
          <w:rFonts w:ascii="Times New Roman" w:hAnsi="Times New Roman" w:cs="Times New Roman"/>
          <w:sz w:val="28"/>
          <w:szCs w:val="28"/>
        </w:rPr>
        <w:t xml:space="preserve">у следует </w:t>
      </w:r>
      <w:r>
        <w:rPr>
          <w:rFonts w:ascii="Times New Roman" w:hAnsi="Times New Roman" w:cs="Times New Roman"/>
          <w:sz w:val="28"/>
          <w:szCs w:val="28"/>
        </w:rPr>
        <w:t>стимулировать вкладывать средства в развитие указанного спортивного направления</w:t>
      </w:r>
      <w:r w:rsidR="00A47D8F">
        <w:rPr>
          <w:rFonts w:ascii="Times New Roman" w:hAnsi="Times New Roman" w:cs="Times New Roman"/>
          <w:sz w:val="28"/>
          <w:szCs w:val="28"/>
        </w:rPr>
        <w:t xml:space="preserve">, поскольку именно детско-юношеский и массовый спорт является фундаментом для развития как всей спортивной отрасли, так и общества в целом. </w:t>
      </w:r>
      <w:r>
        <w:rPr>
          <w:rFonts w:ascii="Times New Roman" w:hAnsi="Times New Roman" w:cs="Times New Roman"/>
          <w:sz w:val="28"/>
          <w:szCs w:val="28"/>
        </w:rPr>
        <w:t>В частности, инвестиции со стороны малого и среднего бизнеса могли бы посодействовать развитию массового и детско-юношеского спорта в России.</w:t>
      </w:r>
    </w:p>
    <w:p w14:paraId="5E8FBCC1" w14:textId="77777777" w:rsidR="000F6E93" w:rsidRDefault="009310C1" w:rsidP="000F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России спонсор фактически оказывает содействие деятельности в области физической культуры и спорта, однако, не являясь лицом, осуществляющим благотворительную деятельность, как правило, не имеет права на получение различного рода льгот, в том числе налоговых.</w:t>
      </w:r>
    </w:p>
    <w:p w14:paraId="45A9F3C9" w14:textId="20575918" w:rsidR="00500DC8" w:rsidRDefault="00A47D8F" w:rsidP="00500D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Серьезное влияние на спортивную сферу, в том числе на институт спортивного спонсорства, оказала п</w:t>
      </w:r>
      <w:r w:rsidR="00500DC8">
        <w:rPr>
          <w:rFonts w:ascii="Times New Roman" w:hAnsi="Times New Roman" w:cs="Times New Roman"/>
          <w:sz w:val="28"/>
          <w:szCs w:val="28"/>
        </w:rPr>
        <w:t>андемия</w:t>
      </w:r>
      <w:r>
        <w:rPr>
          <w:rFonts w:ascii="Times New Roman" w:hAnsi="Times New Roman" w:cs="Times New Roman"/>
          <w:sz w:val="28"/>
          <w:szCs w:val="28"/>
        </w:rPr>
        <w:t xml:space="preserve"> новой коронавирусной инфекции (</w:t>
      </w:r>
      <w:r>
        <w:rPr>
          <w:rFonts w:ascii="Times New Roman" w:hAnsi="Times New Roman" w:cs="Times New Roman"/>
          <w:sz w:val="28"/>
          <w:szCs w:val="28"/>
          <w:lang w:val="en-US"/>
        </w:rPr>
        <w:t>COVID</w:t>
      </w:r>
      <w:r w:rsidRPr="00A47D8F">
        <w:rPr>
          <w:rFonts w:ascii="Times New Roman" w:hAnsi="Times New Roman" w:cs="Times New Roman"/>
          <w:sz w:val="28"/>
          <w:szCs w:val="28"/>
        </w:rPr>
        <w:t>-19)</w:t>
      </w:r>
      <w:r>
        <w:rPr>
          <w:rFonts w:ascii="Times New Roman" w:hAnsi="Times New Roman" w:cs="Times New Roman"/>
          <w:sz w:val="28"/>
          <w:szCs w:val="28"/>
        </w:rPr>
        <w:t xml:space="preserve">, которая </w:t>
      </w:r>
      <w:r w:rsidR="00500DC8">
        <w:rPr>
          <w:rFonts w:ascii="Times New Roman" w:hAnsi="Times New Roman" w:cs="Times New Roman"/>
          <w:sz w:val="28"/>
          <w:szCs w:val="28"/>
        </w:rPr>
        <w:t xml:space="preserve">явилась причиной приостановки и переноса целого ряда спортивных соревнований как национального, так и международного уровней. В связи с чем государственная поддержка спортивной индустрии становится </w:t>
      </w:r>
      <w:r w:rsidR="006B2980">
        <w:rPr>
          <w:rFonts w:ascii="Times New Roman" w:hAnsi="Times New Roman" w:cs="Times New Roman"/>
          <w:sz w:val="28"/>
          <w:szCs w:val="28"/>
        </w:rPr>
        <w:t xml:space="preserve">еще более </w:t>
      </w:r>
      <w:r w:rsidR="00500DC8">
        <w:rPr>
          <w:rFonts w:ascii="Times New Roman" w:hAnsi="Times New Roman" w:cs="Times New Roman"/>
          <w:sz w:val="28"/>
          <w:szCs w:val="28"/>
        </w:rPr>
        <w:t xml:space="preserve">актуальной </w:t>
      </w:r>
      <w:r w:rsidR="006B2980">
        <w:rPr>
          <w:rFonts w:ascii="Times New Roman" w:hAnsi="Times New Roman" w:cs="Times New Roman"/>
          <w:sz w:val="28"/>
          <w:szCs w:val="28"/>
        </w:rPr>
        <w:t>и значимой.</w:t>
      </w:r>
    </w:p>
    <w:p w14:paraId="2962A712" w14:textId="7FF5EE7F" w:rsidR="006B2980" w:rsidRDefault="006B2980" w:rsidP="006B2980">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Тем самым является абсолютно </w:t>
      </w:r>
      <w:r w:rsidR="00A47D8F">
        <w:rPr>
          <w:rFonts w:ascii="Times New Roman" w:hAnsi="Times New Roman" w:cs="Times New Roman"/>
          <w:i/>
          <w:iCs/>
          <w:sz w:val="28"/>
          <w:szCs w:val="28"/>
        </w:rPr>
        <w:t>необходим</w:t>
      </w:r>
      <w:r>
        <w:rPr>
          <w:rFonts w:ascii="Times New Roman" w:hAnsi="Times New Roman" w:cs="Times New Roman"/>
          <w:i/>
          <w:iCs/>
          <w:sz w:val="28"/>
          <w:szCs w:val="28"/>
        </w:rPr>
        <w:t>ым</w:t>
      </w:r>
      <w:r w:rsidR="00A47D8F">
        <w:rPr>
          <w:rFonts w:ascii="Times New Roman" w:hAnsi="Times New Roman" w:cs="Times New Roman"/>
          <w:i/>
          <w:iCs/>
          <w:sz w:val="28"/>
          <w:szCs w:val="28"/>
        </w:rPr>
        <w:t xml:space="preserve"> </w:t>
      </w:r>
      <w:r w:rsidR="00A47D8F" w:rsidRPr="005F4130">
        <w:rPr>
          <w:rFonts w:ascii="Times New Roman" w:hAnsi="Times New Roman" w:cs="Times New Roman"/>
          <w:i/>
          <w:iCs/>
          <w:sz w:val="28"/>
          <w:szCs w:val="28"/>
        </w:rPr>
        <w:t>создание</w:t>
      </w:r>
      <w:r>
        <w:rPr>
          <w:rFonts w:ascii="Times New Roman" w:hAnsi="Times New Roman" w:cs="Times New Roman"/>
          <w:i/>
          <w:iCs/>
          <w:sz w:val="28"/>
          <w:szCs w:val="28"/>
        </w:rPr>
        <w:t xml:space="preserve"> не только</w:t>
      </w:r>
      <w:r w:rsidR="00A47D8F" w:rsidRPr="005F4130">
        <w:rPr>
          <w:rFonts w:ascii="Times New Roman" w:hAnsi="Times New Roman" w:cs="Times New Roman"/>
          <w:i/>
          <w:iCs/>
          <w:sz w:val="28"/>
          <w:szCs w:val="28"/>
        </w:rPr>
        <w:t xml:space="preserve"> дополнительных налоговых льгот для спонсоров (налог на прибыль, налог на </w:t>
      </w:r>
      <w:r w:rsidR="00A47D8F" w:rsidRPr="005F4130">
        <w:rPr>
          <w:rFonts w:ascii="Times New Roman" w:hAnsi="Times New Roman" w:cs="Times New Roman"/>
          <w:i/>
          <w:iCs/>
          <w:sz w:val="28"/>
          <w:szCs w:val="28"/>
        </w:rPr>
        <w:lastRenderedPageBreak/>
        <w:t xml:space="preserve">добавленную стоимость и др.), </w:t>
      </w:r>
      <w:r>
        <w:rPr>
          <w:rFonts w:ascii="Times New Roman" w:hAnsi="Times New Roman" w:cs="Times New Roman"/>
          <w:i/>
          <w:iCs/>
          <w:sz w:val="28"/>
          <w:szCs w:val="28"/>
        </w:rPr>
        <w:t>но</w:t>
      </w:r>
      <w:r w:rsidR="00A47D8F" w:rsidRPr="005F4130">
        <w:rPr>
          <w:rFonts w:ascii="Times New Roman" w:hAnsi="Times New Roman" w:cs="Times New Roman"/>
          <w:i/>
          <w:iCs/>
          <w:sz w:val="28"/>
          <w:szCs w:val="28"/>
        </w:rPr>
        <w:t xml:space="preserve"> также</w:t>
      </w:r>
      <w:r>
        <w:rPr>
          <w:rFonts w:ascii="Times New Roman" w:hAnsi="Times New Roman" w:cs="Times New Roman"/>
          <w:i/>
          <w:iCs/>
          <w:sz w:val="28"/>
          <w:szCs w:val="28"/>
        </w:rPr>
        <w:t xml:space="preserve"> и предоставление </w:t>
      </w:r>
      <w:r w:rsidR="00A47D8F" w:rsidRPr="005F4130">
        <w:rPr>
          <w:rFonts w:ascii="Times New Roman" w:hAnsi="Times New Roman" w:cs="Times New Roman"/>
          <w:i/>
          <w:iCs/>
          <w:sz w:val="28"/>
          <w:szCs w:val="28"/>
        </w:rPr>
        <w:t>иных преференци</w:t>
      </w:r>
      <w:r w:rsidR="00A47D8F">
        <w:rPr>
          <w:rFonts w:ascii="Times New Roman" w:hAnsi="Times New Roman" w:cs="Times New Roman"/>
          <w:i/>
          <w:iCs/>
          <w:sz w:val="28"/>
          <w:szCs w:val="28"/>
        </w:rPr>
        <w:t>й</w:t>
      </w:r>
      <w:r w:rsidR="00A47D8F" w:rsidRPr="005F4130">
        <w:rPr>
          <w:rFonts w:ascii="Times New Roman" w:hAnsi="Times New Roman" w:cs="Times New Roman"/>
          <w:i/>
          <w:iCs/>
          <w:sz w:val="28"/>
          <w:szCs w:val="28"/>
        </w:rPr>
        <w:t>, мотивирующих спонсоров вкладывать свои финансовые и иные средства в массовый и детско-юношеский спорт</w:t>
      </w:r>
      <w:r w:rsidR="00FE1D86">
        <w:rPr>
          <w:rFonts w:ascii="Times New Roman" w:hAnsi="Times New Roman" w:cs="Times New Roman"/>
          <w:i/>
          <w:iCs/>
          <w:sz w:val="28"/>
          <w:szCs w:val="28"/>
        </w:rPr>
        <w:t xml:space="preserve">, то есть </w:t>
      </w:r>
      <w:r w:rsidR="00FE1D86" w:rsidRPr="00FE1D86">
        <w:rPr>
          <w:rFonts w:ascii="Times New Roman" w:hAnsi="Times New Roman" w:cs="Times New Roman"/>
          <w:i/>
          <w:iCs/>
          <w:sz w:val="28"/>
          <w:szCs w:val="28"/>
        </w:rPr>
        <w:t>обеспечение финансовыми потоками индустрию спорта</w:t>
      </w:r>
      <w:r w:rsidR="00FE1D86">
        <w:rPr>
          <w:rFonts w:ascii="Times New Roman" w:hAnsi="Times New Roman" w:cs="Times New Roman"/>
          <w:i/>
          <w:iCs/>
          <w:sz w:val="28"/>
          <w:szCs w:val="28"/>
        </w:rPr>
        <w:t>.</w:t>
      </w:r>
    </w:p>
    <w:p w14:paraId="5FA1DC1C" w14:textId="648E3DD2" w:rsidR="006B2980" w:rsidRPr="006B2980" w:rsidRDefault="00147820" w:rsidP="006B2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980">
        <w:rPr>
          <w:rFonts w:ascii="Times New Roman" w:hAnsi="Times New Roman" w:cs="Times New Roman"/>
          <w:sz w:val="28"/>
          <w:szCs w:val="28"/>
        </w:rPr>
        <w:t xml:space="preserve">роанализировав опыт зарубежных стран в части правового регулирования института спортивного спонсорства, </w:t>
      </w:r>
      <w:r w:rsidR="006B2980" w:rsidRPr="000F6E93">
        <w:rPr>
          <w:rFonts w:ascii="Times New Roman" w:hAnsi="Times New Roman" w:cs="Times New Roman"/>
          <w:i/>
          <w:iCs/>
          <w:sz w:val="28"/>
          <w:szCs w:val="28"/>
        </w:rPr>
        <w:t>представляется также целесообразным создание в России в соответствующих организационно-правовых формах агентств и учреждений, занимающихся вопросами спортивного спонсорства</w:t>
      </w:r>
      <w:r>
        <w:rPr>
          <w:rFonts w:ascii="Times New Roman" w:hAnsi="Times New Roman" w:cs="Times New Roman"/>
          <w:i/>
          <w:iCs/>
          <w:sz w:val="28"/>
          <w:szCs w:val="28"/>
        </w:rPr>
        <w:t>, а также поддержание государственных и частных фондов.</w:t>
      </w:r>
    </w:p>
    <w:p w14:paraId="30EC985C" w14:textId="77647B3D" w:rsidR="005730F2" w:rsidRDefault="00F271D1" w:rsidP="00147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F0249">
        <w:rPr>
          <w:rFonts w:ascii="Times New Roman" w:hAnsi="Times New Roman" w:cs="Times New Roman"/>
          <w:sz w:val="28"/>
          <w:szCs w:val="28"/>
        </w:rPr>
        <w:t>развитие спонсорства</w:t>
      </w:r>
      <w:r>
        <w:rPr>
          <w:rFonts w:ascii="Times New Roman" w:hAnsi="Times New Roman" w:cs="Times New Roman"/>
          <w:sz w:val="28"/>
          <w:szCs w:val="28"/>
        </w:rPr>
        <w:t xml:space="preserve">, безусловно, является </w:t>
      </w:r>
      <w:r w:rsidRPr="002F0249">
        <w:rPr>
          <w:rFonts w:ascii="Times New Roman" w:hAnsi="Times New Roman" w:cs="Times New Roman"/>
          <w:sz w:val="28"/>
          <w:szCs w:val="28"/>
        </w:rPr>
        <w:t>необходимы</w:t>
      </w:r>
      <w:r>
        <w:rPr>
          <w:rFonts w:ascii="Times New Roman" w:hAnsi="Times New Roman" w:cs="Times New Roman"/>
          <w:sz w:val="28"/>
          <w:szCs w:val="28"/>
        </w:rPr>
        <w:t>м</w:t>
      </w:r>
      <w:r w:rsidRPr="002F0249">
        <w:rPr>
          <w:rFonts w:ascii="Times New Roman" w:hAnsi="Times New Roman" w:cs="Times New Roman"/>
          <w:sz w:val="28"/>
          <w:szCs w:val="28"/>
        </w:rPr>
        <w:t xml:space="preserve"> элемент</w:t>
      </w:r>
      <w:r>
        <w:rPr>
          <w:rFonts w:ascii="Times New Roman" w:hAnsi="Times New Roman" w:cs="Times New Roman"/>
          <w:sz w:val="28"/>
          <w:szCs w:val="28"/>
        </w:rPr>
        <w:t xml:space="preserve">ом, посредством которого развивается </w:t>
      </w:r>
      <w:r w:rsidRPr="002F0249">
        <w:rPr>
          <w:rFonts w:ascii="Times New Roman" w:hAnsi="Times New Roman" w:cs="Times New Roman"/>
          <w:sz w:val="28"/>
          <w:szCs w:val="28"/>
        </w:rPr>
        <w:t xml:space="preserve">спорт, </w:t>
      </w:r>
      <w:r>
        <w:rPr>
          <w:rFonts w:ascii="Times New Roman" w:hAnsi="Times New Roman" w:cs="Times New Roman"/>
          <w:sz w:val="28"/>
          <w:szCs w:val="28"/>
        </w:rPr>
        <w:t xml:space="preserve">поскольку, как уже отмечалось, </w:t>
      </w:r>
      <w:r w:rsidR="006B2980">
        <w:rPr>
          <w:rFonts w:ascii="Times New Roman" w:hAnsi="Times New Roman" w:cs="Times New Roman"/>
          <w:sz w:val="28"/>
          <w:szCs w:val="28"/>
        </w:rPr>
        <w:t xml:space="preserve">спортсмены, спортивные организации, </w:t>
      </w:r>
      <w:r w:rsidRPr="002F0249">
        <w:rPr>
          <w:rFonts w:ascii="Times New Roman" w:hAnsi="Times New Roman" w:cs="Times New Roman"/>
          <w:sz w:val="28"/>
          <w:szCs w:val="28"/>
        </w:rPr>
        <w:t xml:space="preserve">клубы </w:t>
      </w:r>
      <w:r w:rsidR="006B2980">
        <w:rPr>
          <w:rFonts w:ascii="Times New Roman" w:hAnsi="Times New Roman" w:cs="Times New Roman"/>
          <w:sz w:val="28"/>
          <w:szCs w:val="28"/>
        </w:rPr>
        <w:t>зачастую не могут самостоятельно обеспечить себя всем необходимым для успешного функционирования в такой конкурентной и</w:t>
      </w:r>
      <w:r w:rsidR="00D4641E">
        <w:rPr>
          <w:rFonts w:ascii="Times New Roman" w:hAnsi="Times New Roman" w:cs="Times New Roman"/>
          <w:sz w:val="28"/>
          <w:szCs w:val="28"/>
        </w:rPr>
        <w:t xml:space="preserve"> непрерывно </w:t>
      </w:r>
      <w:r w:rsidR="006B2980">
        <w:rPr>
          <w:rFonts w:ascii="Times New Roman" w:hAnsi="Times New Roman" w:cs="Times New Roman"/>
          <w:sz w:val="28"/>
          <w:szCs w:val="28"/>
        </w:rPr>
        <w:t>развивающейся области общественных отношений, как спорт</w:t>
      </w:r>
      <w:r w:rsidRPr="002F0249">
        <w:rPr>
          <w:rFonts w:ascii="Times New Roman" w:hAnsi="Times New Roman" w:cs="Times New Roman"/>
          <w:sz w:val="28"/>
          <w:szCs w:val="28"/>
        </w:rPr>
        <w:t>.</w:t>
      </w:r>
      <w:r w:rsidR="00D4641E">
        <w:rPr>
          <w:rFonts w:ascii="Times New Roman" w:hAnsi="Times New Roman" w:cs="Times New Roman"/>
          <w:sz w:val="28"/>
          <w:szCs w:val="28"/>
        </w:rPr>
        <w:t xml:space="preserve"> </w:t>
      </w:r>
      <w:r>
        <w:rPr>
          <w:rFonts w:ascii="Times New Roman" w:hAnsi="Times New Roman" w:cs="Times New Roman"/>
          <w:sz w:val="28"/>
          <w:szCs w:val="28"/>
        </w:rPr>
        <w:t>В то время как при грамотном применении института спонсорства спорт, будучи динамичной средой, способен принести значительные прибыли</w:t>
      </w:r>
      <w:r w:rsidRPr="002F0249">
        <w:rPr>
          <w:rFonts w:ascii="Times New Roman" w:hAnsi="Times New Roman" w:cs="Times New Roman"/>
          <w:sz w:val="28"/>
          <w:szCs w:val="28"/>
        </w:rPr>
        <w:t xml:space="preserve">. </w:t>
      </w:r>
      <w:r>
        <w:rPr>
          <w:rFonts w:ascii="Times New Roman" w:hAnsi="Times New Roman" w:cs="Times New Roman"/>
          <w:sz w:val="28"/>
          <w:szCs w:val="28"/>
        </w:rPr>
        <w:t>Очень важно перестроиться под новые требования, которые складываются на современном рынке спортивного спонсорства</w:t>
      </w:r>
      <w:r>
        <w:rPr>
          <w:rStyle w:val="a6"/>
          <w:rFonts w:ascii="Times New Roman" w:hAnsi="Times New Roman" w:cs="Times New Roman"/>
          <w:sz w:val="28"/>
          <w:szCs w:val="28"/>
        </w:rPr>
        <w:footnoteReference w:id="65"/>
      </w:r>
      <w:r>
        <w:rPr>
          <w:rFonts w:ascii="Times New Roman" w:hAnsi="Times New Roman" w:cs="Times New Roman"/>
          <w:sz w:val="28"/>
          <w:szCs w:val="28"/>
        </w:rPr>
        <w:t xml:space="preserve">. </w:t>
      </w:r>
      <w:r w:rsidR="00D4641E">
        <w:rPr>
          <w:rFonts w:ascii="Times New Roman" w:hAnsi="Times New Roman" w:cs="Times New Roman"/>
          <w:sz w:val="28"/>
          <w:szCs w:val="28"/>
        </w:rPr>
        <w:t>Важнейшую роль в указанных процессах играют государство и частные спонсоры, только при грамотном и эффективном взаимодействии которых возможно добиться значительных успехов в отрасли физической культуры и спорта. Н</w:t>
      </w:r>
      <w:r w:rsidRPr="002F0249">
        <w:rPr>
          <w:rFonts w:ascii="Times New Roman" w:hAnsi="Times New Roman" w:cs="Times New Roman"/>
          <w:sz w:val="28"/>
          <w:szCs w:val="28"/>
        </w:rPr>
        <w:t xml:space="preserve">еобходимо развивать методы </w:t>
      </w:r>
      <w:r>
        <w:rPr>
          <w:rFonts w:ascii="Times New Roman" w:hAnsi="Times New Roman" w:cs="Times New Roman"/>
          <w:sz w:val="28"/>
          <w:szCs w:val="28"/>
        </w:rPr>
        <w:t xml:space="preserve">и механизмы, посредством которых регулируется и поддерживается </w:t>
      </w:r>
      <w:r w:rsidRPr="002F0249">
        <w:rPr>
          <w:rFonts w:ascii="Times New Roman" w:hAnsi="Times New Roman" w:cs="Times New Roman"/>
          <w:sz w:val="28"/>
          <w:szCs w:val="28"/>
        </w:rPr>
        <w:t>спортивно</w:t>
      </w:r>
      <w:r>
        <w:rPr>
          <w:rFonts w:ascii="Times New Roman" w:hAnsi="Times New Roman" w:cs="Times New Roman"/>
          <w:sz w:val="28"/>
          <w:szCs w:val="28"/>
        </w:rPr>
        <w:t>е</w:t>
      </w:r>
      <w:r w:rsidRPr="002F0249">
        <w:rPr>
          <w:rFonts w:ascii="Times New Roman" w:hAnsi="Times New Roman" w:cs="Times New Roman"/>
          <w:sz w:val="28"/>
          <w:szCs w:val="28"/>
        </w:rPr>
        <w:t xml:space="preserve"> спонсорств</w:t>
      </w:r>
      <w:r>
        <w:rPr>
          <w:rFonts w:ascii="Times New Roman" w:hAnsi="Times New Roman" w:cs="Times New Roman"/>
          <w:sz w:val="28"/>
          <w:szCs w:val="28"/>
        </w:rPr>
        <w:t>о</w:t>
      </w:r>
      <w:r w:rsidRPr="002F0249">
        <w:rPr>
          <w:rFonts w:ascii="Times New Roman" w:hAnsi="Times New Roman" w:cs="Times New Roman"/>
          <w:sz w:val="28"/>
          <w:szCs w:val="28"/>
        </w:rPr>
        <w:t>,</w:t>
      </w:r>
      <w:r>
        <w:rPr>
          <w:rFonts w:ascii="Times New Roman" w:hAnsi="Times New Roman" w:cs="Times New Roman"/>
          <w:sz w:val="28"/>
          <w:szCs w:val="28"/>
        </w:rPr>
        <w:t xml:space="preserve"> особенно в периоды кризисов и социальных потрясений,</w:t>
      </w:r>
      <w:r w:rsidRPr="002F0249">
        <w:rPr>
          <w:rFonts w:ascii="Times New Roman" w:hAnsi="Times New Roman" w:cs="Times New Roman"/>
          <w:sz w:val="28"/>
          <w:szCs w:val="28"/>
        </w:rPr>
        <w:t xml:space="preserve"> </w:t>
      </w:r>
      <w:r>
        <w:rPr>
          <w:rFonts w:ascii="Times New Roman" w:hAnsi="Times New Roman" w:cs="Times New Roman"/>
          <w:sz w:val="28"/>
          <w:szCs w:val="28"/>
        </w:rPr>
        <w:t>ведь в итоге это приносит пользу всем:</w:t>
      </w:r>
      <w:r w:rsidRPr="002F0249">
        <w:rPr>
          <w:rFonts w:ascii="Times New Roman" w:hAnsi="Times New Roman" w:cs="Times New Roman"/>
          <w:sz w:val="28"/>
          <w:szCs w:val="28"/>
        </w:rPr>
        <w:t xml:space="preserve"> спонсор</w:t>
      </w:r>
      <w:r>
        <w:rPr>
          <w:rFonts w:ascii="Times New Roman" w:hAnsi="Times New Roman" w:cs="Times New Roman"/>
          <w:sz w:val="28"/>
          <w:szCs w:val="28"/>
        </w:rPr>
        <w:t>у</w:t>
      </w:r>
      <w:r w:rsidRPr="002F0249">
        <w:rPr>
          <w:rFonts w:ascii="Times New Roman" w:hAnsi="Times New Roman" w:cs="Times New Roman"/>
          <w:sz w:val="28"/>
          <w:szCs w:val="28"/>
        </w:rPr>
        <w:t>,</w:t>
      </w:r>
      <w:r>
        <w:rPr>
          <w:rFonts w:ascii="Times New Roman" w:hAnsi="Times New Roman" w:cs="Times New Roman"/>
          <w:sz w:val="28"/>
          <w:szCs w:val="28"/>
        </w:rPr>
        <w:t xml:space="preserve"> </w:t>
      </w:r>
      <w:r w:rsidRPr="002F0249">
        <w:rPr>
          <w:rFonts w:ascii="Times New Roman" w:hAnsi="Times New Roman" w:cs="Times New Roman"/>
          <w:sz w:val="28"/>
          <w:szCs w:val="28"/>
        </w:rPr>
        <w:t>спонсируем</w:t>
      </w:r>
      <w:r>
        <w:rPr>
          <w:rFonts w:ascii="Times New Roman" w:hAnsi="Times New Roman" w:cs="Times New Roman"/>
          <w:sz w:val="28"/>
          <w:szCs w:val="28"/>
        </w:rPr>
        <w:t>ому</w:t>
      </w:r>
      <w:r w:rsidRPr="002F0249">
        <w:rPr>
          <w:rFonts w:ascii="Times New Roman" w:hAnsi="Times New Roman" w:cs="Times New Roman"/>
          <w:sz w:val="28"/>
          <w:szCs w:val="28"/>
        </w:rPr>
        <w:t xml:space="preserve"> спортивн</w:t>
      </w:r>
      <w:r>
        <w:rPr>
          <w:rFonts w:ascii="Times New Roman" w:hAnsi="Times New Roman" w:cs="Times New Roman"/>
          <w:sz w:val="28"/>
          <w:szCs w:val="28"/>
        </w:rPr>
        <w:t xml:space="preserve">ому </w:t>
      </w:r>
      <w:r w:rsidRPr="002F0249">
        <w:rPr>
          <w:rFonts w:ascii="Times New Roman" w:hAnsi="Times New Roman" w:cs="Times New Roman"/>
          <w:sz w:val="28"/>
          <w:szCs w:val="28"/>
        </w:rPr>
        <w:t>объект</w:t>
      </w:r>
      <w:r>
        <w:rPr>
          <w:rFonts w:ascii="Times New Roman" w:hAnsi="Times New Roman" w:cs="Times New Roman"/>
          <w:sz w:val="28"/>
          <w:szCs w:val="28"/>
        </w:rPr>
        <w:t>у, конкретным спортсменам, спортивным функционерам, всем сопричастным со спортом лицам</w:t>
      </w:r>
      <w:r w:rsidRPr="002F0249">
        <w:rPr>
          <w:rFonts w:ascii="Times New Roman" w:hAnsi="Times New Roman" w:cs="Times New Roman"/>
          <w:sz w:val="28"/>
          <w:szCs w:val="28"/>
        </w:rPr>
        <w:t xml:space="preserve"> и обществ</w:t>
      </w:r>
      <w:r>
        <w:rPr>
          <w:rFonts w:ascii="Times New Roman" w:hAnsi="Times New Roman" w:cs="Times New Roman"/>
          <w:sz w:val="28"/>
          <w:szCs w:val="28"/>
        </w:rPr>
        <w:t>у</w:t>
      </w:r>
      <w:r w:rsidRPr="002F0249">
        <w:rPr>
          <w:rFonts w:ascii="Times New Roman" w:hAnsi="Times New Roman" w:cs="Times New Roman"/>
          <w:sz w:val="28"/>
          <w:szCs w:val="28"/>
        </w:rPr>
        <w:t xml:space="preserve"> в целом.</w:t>
      </w:r>
    </w:p>
    <w:p w14:paraId="1BD7A2B1" w14:textId="0478B19B" w:rsidR="005730F2" w:rsidRPr="0041277C" w:rsidRDefault="00850308" w:rsidP="005730F2">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Список использованной литературы</w:t>
      </w:r>
    </w:p>
    <w:p w14:paraId="3A89137A" w14:textId="031F5D7B" w:rsidR="005730F2" w:rsidRDefault="005730F2" w:rsidP="005730F2">
      <w:pPr>
        <w:spacing w:after="0" w:line="360" w:lineRule="auto"/>
        <w:ind w:firstLine="709"/>
        <w:jc w:val="both"/>
        <w:rPr>
          <w:rFonts w:ascii="Times New Roman" w:hAnsi="Times New Roman" w:cs="Times New Roman"/>
          <w:b/>
          <w:sz w:val="28"/>
        </w:rPr>
      </w:pPr>
      <w:r w:rsidRPr="0041277C">
        <w:rPr>
          <w:rFonts w:ascii="Times New Roman" w:hAnsi="Times New Roman" w:cs="Times New Roman"/>
          <w:b/>
          <w:sz w:val="28"/>
        </w:rPr>
        <w:t>Нормативн</w:t>
      </w:r>
      <w:r>
        <w:rPr>
          <w:rFonts w:ascii="Times New Roman" w:hAnsi="Times New Roman" w:cs="Times New Roman"/>
          <w:b/>
          <w:sz w:val="28"/>
        </w:rPr>
        <w:t>ые источники</w:t>
      </w:r>
    </w:p>
    <w:p w14:paraId="38CE7DD2" w14:textId="38E6374A" w:rsidR="004C2275" w:rsidRDefault="004C2275" w:rsidP="004C2275">
      <w:pPr>
        <w:pStyle w:val="ab"/>
        <w:numPr>
          <w:ilvl w:val="0"/>
          <w:numId w:val="3"/>
        </w:numPr>
        <w:spacing w:after="0" w:line="360" w:lineRule="auto"/>
        <w:ind w:left="0" w:firstLine="709"/>
        <w:jc w:val="both"/>
        <w:rPr>
          <w:rFonts w:ascii="Times New Roman" w:hAnsi="Times New Roman" w:cs="Times New Roman"/>
          <w:sz w:val="28"/>
        </w:rPr>
      </w:pPr>
      <w:r w:rsidRPr="00386EF0">
        <w:rPr>
          <w:rFonts w:ascii="Times New Roman" w:hAnsi="Times New Roman" w:cs="Times New Roman"/>
          <w:sz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 Собрание законодательства Российской Федерации. – 2014. – № 31.  – Ст. 4398.</w:t>
      </w:r>
    </w:p>
    <w:p w14:paraId="7684587D" w14:textId="45686286" w:rsidR="000A469F" w:rsidRPr="00C13015" w:rsidRDefault="0089779A" w:rsidP="004C2275">
      <w:pPr>
        <w:pStyle w:val="ab"/>
        <w:numPr>
          <w:ilvl w:val="0"/>
          <w:numId w:val="3"/>
        </w:numPr>
        <w:spacing w:after="0" w:line="360" w:lineRule="auto"/>
        <w:ind w:left="0" w:firstLine="709"/>
        <w:jc w:val="both"/>
        <w:rPr>
          <w:rFonts w:ascii="Times New Roman" w:hAnsi="Times New Roman" w:cs="Times New Roman"/>
          <w:sz w:val="28"/>
        </w:rPr>
      </w:pPr>
      <w:r w:rsidRPr="004C2275">
        <w:rPr>
          <w:rFonts w:ascii="Times New Roman" w:hAnsi="Times New Roman" w:cs="Times New Roman"/>
          <w:sz w:val="28"/>
          <w:szCs w:val="28"/>
        </w:rPr>
        <w:t>Гражданский кодекс Российской Федерации</w:t>
      </w:r>
      <w:r w:rsidR="003D7E90">
        <w:rPr>
          <w:rFonts w:ascii="Times New Roman" w:hAnsi="Times New Roman" w:cs="Times New Roman"/>
          <w:sz w:val="28"/>
          <w:szCs w:val="28"/>
        </w:rPr>
        <w:t>. Ч</w:t>
      </w:r>
      <w:r w:rsidRPr="004C2275">
        <w:rPr>
          <w:rFonts w:ascii="Times New Roman" w:hAnsi="Times New Roman" w:cs="Times New Roman"/>
          <w:sz w:val="28"/>
          <w:szCs w:val="28"/>
        </w:rPr>
        <w:t xml:space="preserve">асть </w:t>
      </w:r>
      <w:proofErr w:type="gramStart"/>
      <w:r w:rsidRPr="004C2275">
        <w:rPr>
          <w:rFonts w:ascii="Times New Roman" w:hAnsi="Times New Roman" w:cs="Times New Roman"/>
          <w:sz w:val="28"/>
          <w:szCs w:val="28"/>
        </w:rPr>
        <w:t xml:space="preserve">первая </w:t>
      </w:r>
      <w:r w:rsidR="003D7E90">
        <w:rPr>
          <w:rFonts w:ascii="Times New Roman" w:hAnsi="Times New Roman" w:cs="Times New Roman"/>
          <w:sz w:val="28"/>
          <w:szCs w:val="28"/>
        </w:rPr>
        <w:t>:</w:t>
      </w:r>
      <w:proofErr w:type="gramEnd"/>
      <w:r w:rsidR="003D7E90">
        <w:rPr>
          <w:rFonts w:ascii="Times New Roman" w:hAnsi="Times New Roman" w:cs="Times New Roman"/>
          <w:sz w:val="28"/>
          <w:szCs w:val="28"/>
        </w:rPr>
        <w:t xml:space="preserve"> </w:t>
      </w:r>
      <w:r w:rsidRPr="004C2275">
        <w:rPr>
          <w:rFonts w:ascii="Times New Roman" w:hAnsi="Times New Roman" w:cs="Times New Roman"/>
          <w:sz w:val="28"/>
          <w:szCs w:val="28"/>
        </w:rPr>
        <w:t>от 30</w:t>
      </w:r>
      <w:r w:rsidR="003D7E90">
        <w:rPr>
          <w:rFonts w:ascii="Times New Roman" w:hAnsi="Times New Roman" w:cs="Times New Roman"/>
          <w:sz w:val="28"/>
          <w:szCs w:val="28"/>
        </w:rPr>
        <w:t xml:space="preserve"> ноября </w:t>
      </w:r>
      <w:r w:rsidRPr="004C2275">
        <w:rPr>
          <w:rFonts w:ascii="Times New Roman" w:hAnsi="Times New Roman" w:cs="Times New Roman"/>
          <w:sz w:val="28"/>
          <w:szCs w:val="28"/>
        </w:rPr>
        <w:t xml:space="preserve">1994 </w:t>
      </w:r>
      <w:r w:rsidR="003D7E90">
        <w:rPr>
          <w:rFonts w:ascii="Times New Roman" w:hAnsi="Times New Roman" w:cs="Times New Roman"/>
          <w:sz w:val="28"/>
          <w:szCs w:val="28"/>
        </w:rPr>
        <w:t>года №</w:t>
      </w:r>
      <w:r w:rsidRPr="004C2275">
        <w:rPr>
          <w:rFonts w:ascii="Times New Roman" w:hAnsi="Times New Roman" w:cs="Times New Roman"/>
          <w:sz w:val="28"/>
          <w:szCs w:val="28"/>
        </w:rPr>
        <w:t xml:space="preserve"> 51-ФЗ</w:t>
      </w:r>
      <w:r w:rsidR="003D7E90">
        <w:rPr>
          <w:rFonts w:ascii="Times New Roman" w:hAnsi="Times New Roman" w:cs="Times New Roman"/>
          <w:sz w:val="28"/>
          <w:szCs w:val="28"/>
        </w:rPr>
        <w:t xml:space="preserve"> </w:t>
      </w:r>
      <w:r w:rsidRPr="004C2275">
        <w:rPr>
          <w:rFonts w:ascii="Times New Roman" w:hAnsi="Times New Roman" w:cs="Times New Roman"/>
          <w:sz w:val="28"/>
          <w:szCs w:val="28"/>
        </w:rPr>
        <w:t>// Собрание законодательства Р</w:t>
      </w:r>
      <w:r w:rsidR="003D7E90">
        <w:rPr>
          <w:rFonts w:ascii="Times New Roman" w:hAnsi="Times New Roman" w:cs="Times New Roman"/>
          <w:sz w:val="28"/>
          <w:szCs w:val="28"/>
        </w:rPr>
        <w:t xml:space="preserve">оссийской </w:t>
      </w:r>
      <w:r w:rsidRPr="004C2275">
        <w:rPr>
          <w:rFonts w:ascii="Times New Roman" w:hAnsi="Times New Roman" w:cs="Times New Roman"/>
          <w:sz w:val="28"/>
          <w:szCs w:val="28"/>
        </w:rPr>
        <w:t>Ф</w:t>
      </w:r>
      <w:r w:rsidR="003D7E90">
        <w:rPr>
          <w:rFonts w:ascii="Times New Roman" w:hAnsi="Times New Roman" w:cs="Times New Roman"/>
          <w:sz w:val="28"/>
          <w:szCs w:val="28"/>
        </w:rPr>
        <w:t xml:space="preserve">едерации. </w:t>
      </w:r>
      <w:r w:rsidR="003D7E90" w:rsidRPr="00386EF0">
        <w:rPr>
          <w:rFonts w:ascii="Times New Roman" w:hAnsi="Times New Roman" w:cs="Times New Roman"/>
          <w:sz w:val="28"/>
        </w:rPr>
        <w:t>–</w:t>
      </w:r>
      <w:r w:rsidR="003D7E90">
        <w:rPr>
          <w:rFonts w:ascii="Times New Roman" w:hAnsi="Times New Roman" w:cs="Times New Roman"/>
          <w:sz w:val="28"/>
        </w:rPr>
        <w:t xml:space="preserve"> </w:t>
      </w:r>
      <w:r w:rsidRPr="004C2275">
        <w:rPr>
          <w:rFonts w:ascii="Times New Roman" w:hAnsi="Times New Roman" w:cs="Times New Roman"/>
          <w:sz w:val="28"/>
          <w:szCs w:val="28"/>
        </w:rPr>
        <w:t>1994</w:t>
      </w:r>
      <w:r w:rsidR="003D7E90">
        <w:rPr>
          <w:rFonts w:ascii="Times New Roman" w:hAnsi="Times New Roman" w:cs="Times New Roman"/>
          <w:sz w:val="28"/>
          <w:szCs w:val="28"/>
        </w:rPr>
        <w:t>.</w:t>
      </w:r>
      <w:r w:rsidR="003D7E90" w:rsidRPr="003D7E90">
        <w:rPr>
          <w:rFonts w:ascii="Times New Roman" w:hAnsi="Times New Roman" w:cs="Times New Roman"/>
          <w:sz w:val="28"/>
        </w:rPr>
        <w:t xml:space="preserve"> </w:t>
      </w:r>
      <w:r w:rsidR="003D7E90" w:rsidRPr="00386EF0">
        <w:rPr>
          <w:rFonts w:ascii="Times New Roman" w:hAnsi="Times New Roman" w:cs="Times New Roman"/>
          <w:sz w:val="28"/>
        </w:rPr>
        <w:t>–</w:t>
      </w:r>
      <w:r w:rsidR="003D7E90">
        <w:rPr>
          <w:rFonts w:ascii="Times New Roman" w:hAnsi="Times New Roman" w:cs="Times New Roman"/>
          <w:sz w:val="28"/>
          <w:szCs w:val="28"/>
        </w:rPr>
        <w:t xml:space="preserve"> №</w:t>
      </w:r>
      <w:r w:rsidRPr="004C2275">
        <w:rPr>
          <w:rFonts w:ascii="Times New Roman" w:hAnsi="Times New Roman" w:cs="Times New Roman"/>
          <w:sz w:val="28"/>
          <w:szCs w:val="28"/>
        </w:rPr>
        <w:t xml:space="preserve"> 32</w:t>
      </w:r>
      <w:r w:rsidR="003D7E90">
        <w:rPr>
          <w:rFonts w:ascii="Times New Roman" w:hAnsi="Times New Roman" w:cs="Times New Roman"/>
          <w:sz w:val="28"/>
          <w:szCs w:val="28"/>
        </w:rPr>
        <w:t>.</w:t>
      </w:r>
      <w:r w:rsidR="003D7E90" w:rsidRPr="003D7E90">
        <w:rPr>
          <w:rFonts w:ascii="Times New Roman" w:hAnsi="Times New Roman" w:cs="Times New Roman"/>
          <w:sz w:val="28"/>
        </w:rPr>
        <w:t xml:space="preserve"> </w:t>
      </w:r>
      <w:r w:rsidR="003D7E90" w:rsidRPr="00386EF0">
        <w:rPr>
          <w:rFonts w:ascii="Times New Roman" w:hAnsi="Times New Roman" w:cs="Times New Roman"/>
          <w:sz w:val="28"/>
        </w:rPr>
        <w:t>–</w:t>
      </w:r>
      <w:r w:rsidR="003D7E90">
        <w:rPr>
          <w:rFonts w:ascii="Times New Roman" w:hAnsi="Times New Roman" w:cs="Times New Roman"/>
          <w:sz w:val="28"/>
        </w:rPr>
        <w:t xml:space="preserve"> </w:t>
      </w:r>
      <w:r w:rsidR="003D7E90">
        <w:rPr>
          <w:rFonts w:ascii="Times New Roman" w:hAnsi="Times New Roman" w:cs="Times New Roman"/>
          <w:sz w:val="28"/>
          <w:szCs w:val="28"/>
        </w:rPr>
        <w:t>С</w:t>
      </w:r>
      <w:r w:rsidRPr="004C2275">
        <w:rPr>
          <w:rFonts w:ascii="Times New Roman" w:hAnsi="Times New Roman" w:cs="Times New Roman"/>
          <w:sz w:val="28"/>
          <w:szCs w:val="28"/>
        </w:rPr>
        <w:t>т. 3301</w:t>
      </w:r>
      <w:r w:rsidR="004C2275">
        <w:rPr>
          <w:rFonts w:ascii="Times New Roman" w:hAnsi="Times New Roman" w:cs="Times New Roman"/>
          <w:sz w:val="28"/>
          <w:szCs w:val="28"/>
        </w:rPr>
        <w:t>.</w:t>
      </w:r>
      <w:r w:rsidR="00C13015" w:rsidRPr="00C13015">
        <w:rPr>
          <w:rFonts w:ascii="Times New Roman" w:hAnsi="Times New Roman" w:cs="Times New Roman"/>
          <w:sz w:val="28"/>
        </w:rPr>
        <w:t xml:space="preserve"> </w:t>
      </w:r>
      <w:r w:rsidR="00C13015" w:rsidRPr="00386EF0">
        <w:rPr>
          <w:rFonts w:ascii="Times New Roman" w:hAnsi="Times New Roman" w:cs="Times New Roman"/>
          <w:sz w:val="28"/>
        </w:rPr>
        <w:t>–</w:t>
      </w:r>
      <w:r w:rsidR="00C13015">
        <w:rPr>
          <w:rFonts w:ascii="Times New Roman" w:hAnsi="Times New Roman" w:cs="Times New Roman"/>
          <w:sz w:val="28"/>
        </w:rPr>
        <w:t xml:space="preserve"> (ред. от 09 марта 2021 года). </w:t>
      </w:r>
      <w:r w:rsidR="00C13015" w:rsidRPr="00386EF0">
        <w:rPr>
          <w:rFonts w:ascii="Times New Roman" w:hAnsi="Times New Roman" w:cs="Times New Roman"/>
          <w:sz w:val="28"/>
        </w:rPr>
        <w:t>–</w:t>
      </w:r>
      <w:r w:rsidR="00C13015">
        <w:rPr>
          <w:rFonts w:ascii="Times New Roman" w:hAnsi="Times New Roman" w:cs="Times New Roman"/>
          <w:sz w:val="28"/>
        </w:rPr>
        <w:t xml:space="preserve"> Режим </w:t>
      </w:r>
      <w:proofErr w:type="gramStart"/>
      <w:r w:rsidR="00C13015">
        <w:rPr>
          <w:rFonts w:ascii="Times New Roman" w:hAnsi="Times New Roman" w:cs="Times New Roman"/>
          <w:sz w:val="28"/>
        </w:rPr>
        <w:t>доступа :</w:t>
      </w:r>
      <w:proofErr w:type="gramEnd"/>
      <w:r w:rsidR="00C13015">
        <w:rPr>
          <w:rFonts w:ascii="Times New Roman" w:hAnsi="Times New Roman" w:cs="Times New Roman"/>
          <w:sz w:val="28"/>
        </w:rPr>
        <w:t xml:space="preserve"> СПС «КонсультантПлюс».</w:t>
      </w:r>
    </w:p>
    <w:p w14:paraId="38E3367D" w14:textId="2F954782" w:rsidR="003D7E90" w:rsidRPr="002574CD" w:rsidRDefault="003D7E90" w:rsidP="002574CD">
      <w:pPr>
        <w:pStyle w:val="ab"/>
        <w:numPr>
          <w:ilvl w:val="0"/>
          <w:numId w:val="3"/>
        </w:numPr>
        <w:spacing w:after="0" w:line="360" w:lineRule="auto"/>
        <w:ind w:left="0" w:firstLine="709"/>
        <w:jc w:val="both"/>
        <w:rPr>
          <w:rFonts w:ascii="Times New Roman" w:hAnsi="Times New Roman" w:cs="Times New Roman"/>
          <w:sz w:val="28"/>
        </w:rPr>
      </w:pPr>
      <w:r w:rsidRPr="004C2275">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Ч</w:t>
      </w:r>
      <w:r w:rsidRPr="004C2275">
        <w:rPr>
          <w:rFonts w:ascii="Times New Roman" w:hAnsi="Times New Roman" w:cs="Times New Roman"/>
          <w:sz w:val="28"/>
          <w:szCs w:val="28"/>
        </w:rPr>
        <w:t xml:space="preserve">асть </w:t>
      </w:r>
      <w:proofErr w:type="gramStart"/>
      <w:r>
        <w:rPr>
          <w:rFonts w:ascii="Times New Roman" w:hAnsi="Times New Roman" w:cs="Times New Roman"/>
          <w:sz w:val="28"/>
          <w:szCs w:val="28"/>
        </w:rPr>
        <w:t>вторая :</w:t>
      </w:r>
      <w:proofErr w:type="gramEnd"/>
      <w:r>
        <w:rPr>
          <w:rFonts w:ascii="Times New Roman" w:hAnsi="Times New Roman" w:cs="Times New Roman"/>
          <w:sz w:val="28"/>
          <w:szCs w:val="28"/>
        </w:rPr>
        <w:t xml:space="preserve"> </w:t>
      </w:r>
      <w:r w:rsidRPr="004C2275">
        <w:rPr>
          <w:rFonts w:ascii="Times New Roman" w:hAnsi="Times New Roman" w:cs="Times New Roman"/>
          <w:sz w:val="28"/>
          <w:szCs w:val="28"/>
        </w:rPr>
        <w:t xml:space="preserve">от </w:t>
      </w:r>
      <w:r>
        <w:rPr>
          <w:rFonts w:ascii="Times New Roman" w:hAnsi="Times New Roman" w:cs="Times New Roman"/>
          <w:sz w:val="28"/>
          <w:szCs w:val="28"/>
        </w:rPr>
        <w:t xml:space="preserve">26 января </w:t>
      </w:r>
      <w:r w:rsidRPr="004C2275">
        <w:rPr>
          <w:rFonts w:ascii="Times New Roman" w:hAnsi="Times New Roman" w:cs="Times New Roman"/>
          <w:sz w:val="28"/>
          <w:szCs w:val="28"/>
        </w:rPr>
        <w:t>199</w:t>
      </w:r>
      <w:r>
        <w:rPr>
          <w:rFonts w:ascii="Times New Roman" w:hAnsi="Times New Roman" w:cs="Times New Roman"/>
          <w:sz w:val="28"/>
          <w:szCs w:val="28"/>
        </w:rPr>
        <w:t>6</w:t>
      </w:r>
      <w:r w:rsidRPr="004C2275">
        <w:rPr>
          <w:rFonts w:ascii="Times New Roman" w:hAnsi="Times New Roman" w:cs="Times New Roman"/>
          <w:sz w:val="28"/>
          <w:szCs w:val="28"/>
        </w:rPr>
        <w:t xml:space="preserve"> </w:t>
      </w:r>
      <w:r>
        <w:rPr>
          <w:rFonts w:ascii="Times New Roman" w:hAnsi="Times New Roman" w:cs="Times New Roman"/>
          <w:sz w:val="28"/>
          <w:szCs w:val="28"/>
        </w:rPr>
        <w:t>года №</w:t>
      </w:r>
      <w:r w:rsidRPr="004C2275">
        <w:rPr>
          <w:rFonts w:ascii="Times New Roman" w:hAnsi="Times New Roman" w:cs="Times New Roman"/>
          <w:sz w:val="28"/>
          <w:szCs w:val="28"/>
        </w:rPr>
        <w:t xml:space="preserve"> </w:t>
      </w:r>
      <w:r>
        <w:rPr>
          <w:rFonts w:ascii="Times New Roman" w:hAnsi="Times New Roman" w:cs="Times New Roman"/>
          <w:sz w:val="28"/>
          <w:szCs w:val="28"/>
        </w:rPr>
        <w:t>14</w:t>
      </w:r>
      <w:r w:rsidRPr="004C2275">
        <w:rPr>
          <w:rFonts w:ascii="Times New Roman" w:hAnsi="Times New Roman" w:cs="Times New Roman"/>
          <w:sz w:val="28"/>
          <w:szCs w:val="28"/>
        </w:rPr>
        <w:t>-ФЗ</w:t>
      </w:r>
      <w:r>
        <w:rPr>
          <w:rFonts w:ascii="Times New Roman" w:hAnsi="Times New Roman" w:cs="Times New Roman"/>
          <w:sz w:val="28"/>
          <w:szCs w:val="28"/>
        </w:rPr>
        <w:t xml:space="preserve"> </w:t>
      </w:r>
      <w:r w:rsidRPr="004C2275">
        <w:rPr>
          <w:rFonts w:ascii="Times New Roman" w:hAnsi="Times New Roman" w:cs="Times New Roman"/>
          <w:sz w:val="28"/>
          <w:szCs w:val="28"/>
        </w:rPr>
        <w:t>// Собрание законодательства Р</w:t>
      </w:r>
      <w:r>
        <w:rPr>
          <w:rFonts w:ascii="Times New Roman" w:hAnsi="Times New Roman" w:cs="Times New Roman"/>
          <w:sz w:val="28"/>
          <w:szCs w:val="28"/>
        </w:rPr>
        <w:t xml:space="preserve">оссийской </w:t>
      </w:r>
      <w:r w:rsidRPr="004C2275">
        <w:rPr>
          <w:rFonts w:ascii="Times New Roman" w:hAnsi="Times New Roman" w:cs="Times New Roman"/>
          <w:sz w:val="28"/>
          <w:szCs w:val="28"/>
        </w:rPr>
        <w:t>Ф</w:t>
      </w:r>
      <w:r>
        <w:rPr>
          <w:rFonts w:ascii="Times New Roman" w:hAnsi="Times New Roman" w:cs="Times New Roman"/>
          <w:sz w:val="28"/>
          <w:szCs w:val="28"/>
        </w:rPr>
        <w:t xml:space="preserve">едерации. </w:t>
      </w:r>
      <w:r w:rsidRPr="00386EF0">
        <w:rPr>
          <w:rFonts w:ascii="Times New Roman" w:hAnsi="Times New Roman" w:cs="Times New Roman"/>
          <w:sz w:val="28"/>
        </w:rPr>
        <w:t>–</w:t>
      </w:r>
      <w:r>
        <w:rPr>
          <w:rFonts w:ascii="Times New Roman" w:hAnsi="Times New Roman" w:cs="Times New Roman"/>
          <w:sz w:val="28"/>
        </w:rPr>
        <w:t xml:space="preserve"> </w:t>
      </w:r>
      <w:r w:rsidRPr="004C2275">
        <w:rPr>
          <w:rFonts w:ascii="Times New Roman" w:hAnsi="Times New Roman" w:cs="Times New Roman"/>
          <w:sz w:val="28"/>
          <w:szCs w:val="28"/>
        </w:rPr>
        <w:t>199</w:t>
      </w:r>
      <w:r>
        <w:rPr>
          <w:rFonts w:ascii="Times New Roman" w:hAnsi="Times New Roman" w:cs="Times New Roman"/>
          <w:sz w:val="28"/>
          <w:szCs w:val="28"/>
        </w:rPr>
        <w:t>6.</w:t>
      </w:r>
      <w:r w:rsidRPr="003D7E90">
        <w:rPr>
          <w:rFonts w:ascii="Times New Roman" w:hAnsi="Times New Roman" w:cs="Times New Roman"/>
          <w:sz w:val="28"/>
        </w:rPr>
        <w:t xml:space="preserve"> </w:t>
      </w:r>
      <w:r w:rsidRPr="00386EF0">
        <w:rPr>
          <w:rFonts w:ascii="Times New Roman" w:hAnsi="Times New Roman" w:cs="Times New Roman"/>
          <w:sz w:val="28"/>
        </w:rPr>
        <w:t>–</w:t>
      </w:r>
      <w:r>
        <w:rPr>
          <w:rFonts w:ascii="Times New Roman" w:hAnsi="Times New Roman" w:cs="Times New Roman"/>
          <w:sz w:val="28"/>
          <w:szCs w:val="28"/>
        </w:rPr>
        <w:t xml:space="preserve"> №</w:t>
      </w:r>
      <w:r w:rsidRPr="004C2275">
        <w:rPr>
          <w:rFonts w:ascii="Times New Roman" w:hAnsi="Times New Roman" w:cs="Times New Roman"/>
          <w:sz w:val="28"/>
          <w:szCs w:val="28"/>
        </w:rPr>
        <w:t xml:space="preserve"> </w:t>
      </w:r>
      <w:r>
        <w:rPr>
          <w:rFonts w:ascii="Times New Roman" w:hAnsi="Times New Roman" w:cs="Times New Roman"/>
          <w:sz w:val="28"/>
          <w:szCs w:val="28"/>
        </w:rPr>
        <w:t>5.</w:t>
      </w:r>
      <w:r w:rsidRPr="003D7E90">
        <w:rPr>
          <w:rFonts w:ascii="Times New Roman" w:hAnsi="Times New Roman" w:cs="Times New Roman"/>
          <w:sz w:val="28"/>
        </w:rPr>
        <w:t xml:space="preserve"> </w:t>
      </w:r>
      <w:r w:rsidRPr="00386EF0">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szCs w:val="28"/>
        </w:rPr>
        <w:t>С</w:t>
      </w:r>
      <w:r w:rsidRPr="004C2275">
        <w:rPr>
          <w:rFonts w:ascii="Times New Roman" w:hAnsi="Times New Roman" w:cs="Times New Roman"/>
          <w:sz w:val="28"/>
          <w:szCs w:val="28"/>
        </w:rPr>
        <w:t xml:space="preserve">т. </w:t>
      </w:r>
      <w:r>
        <w:rPr>
          <w:rFonts w:ascii="Times New Roman" w:hAnsi="Times New Roman" w:cs="Times New Roman"/>
          <w:sz w:val="28"/>
          <w:szCs w:val="28"/>
        </w:rPr>
        <w:t>410.</w:t>
      </w:r>
      <w:r w:rsidR="002574CD" w:rsidRPr="002574CD">
        <w:rPr>
          <w:rFonts w:ascii="Times New Roman" w:hAnsi="Times New Roman" w:cs="Times New Roman"/>
          <w:sz w:val="28"/>
        </w:rPr>
        <w:t xml:space="preserve"> </w:t>
      </w:r>
      <w:r w:rsidR="002574CD" w:rsidRPr="00386EF0">
        <w:rPr>
          <w:rFonts w:ascii="Times New Roman" w:hAnsi="Times New Roman" w:cs="Times New Roman"/>
          <w:sz w:val="28"/>
        </w:rPr>
        <w:t>–</w:t>
      </w:r>
      <w:r w:rsidR="002574CD">
        <w:rPr>
          <w:rFonts w:ascii="Times New Roman" w:hAnsi="Times New Roman" w:cs="Times New Roman"/>
          <w:sz w:val="28"/>
        </w:rPr>
        <w:t xml:space="preserve"> (ред. от 09 марта 2021 года). </w:t>
      </w:r>
      <w:r w:rsidR="002574CD" w:rsidRPr="00386EF0">
        <w:rPr>
          <w:rFonts w:ascii="Times New Roman" w:hAnsi="Times New Roman" w:cs="Times New Roman"/>
          <w:sz w:val="28"/>
        </w:rPr>
        <w:t>–</w:t>
      </w:r>
      <w:r w:rsidR="002574CD">
        <w:rPr>
          <w:rFonts w:ascii="Times New Roman" w:hAnsi="Times New Roman" w:cs="Times New Roman"/>
          <w:sz w:val="28"/>
        </w:rPr>
        <w:t xml:space="preserve"> Режим </w:t>
      </w:r>
      <w:proofErr w:type="gramStart"/>
      <w:r w:rsidR="002574CD">
        <w:rPr>
          <w:rFonts w:ascii="Times New Roman" w:hAnsi="Times New Roman" w:cs="Times New Roman"/>
          <w:sz w:val="28"/>
        </w:rPr>
        <w:t>доступа :</w:t>
      </w:r>
      <w:proofErr w:type="gramEnd"/>
      <w:r w:rsidR="002574CD">
        <w:rPr>
          <w:rFonts w:ascii="Times New Roman" w:hAnsi="Times New Roman" w:cs="Times New Roman"/>
          <w:sz w:val="28"/>
        </w:rPr>
        <w:t xml:space="preserve"> СПС «КонсультантПлюс».</w:t>
      </w:r>
    </w:p>
    <w:p w14:paraId="1B536AB3" w14:textId="205BD2C5" w:rsidR="003B572A" w:rsidRDefault="003B572A" w:rsidP="003D7E90">
      <w:pPr>
        <w:pStyle w:val="ab"/>
        <w:numPr>
          <w:ilvl w:val="0"/>
          <w:numId w:val="3"/>
        </w:numPr>
        <w:spacing w:after="0" w:line="360" w:lineRule="auto"/>
        <w:ind w:left="0" w:firstLine="709"/>
        <w:jc w:val="both"/>
        <w:rPr>
          <w:rFonts w:ascii="Times New Roman" w:hAnsi="Times New Roman" w:cs="Times New Roman"/>
          <w:sz w:val="28"/>
        </w:rPr>
      </w:pPr>
      <w:r w:rsidRPr="003B572A">
        <w:rPr>
          <w:rFonts w:ascii="Times New Roman" w:hAnsi="Times New Roman" w:cs="Times New Roman"/>
          <w:sz w:val="28"/>
        </w:rPr>
        <w:t xml:space="preserve">О </w:t>
      </w:r>
      <w:proofErr w:type="gramStart"/>
      <w:r w:rsidRPr="003B572A">
        <w:rPr>
          <w:rFonts w:ascii="Times New Roman" w:hAnsi="Times New Roman" w:cs="Times New Roman"/>
          <w:sz w:val="28"/>
        </w:rPr>
        <w:t>рекламе :</w:t>
      </w:r>
      <w:proofErr w:type="gramEnd"/>
      <w:r w:rsidRPr="003B572A">
        <w:rPr>
          <w:rFonts w:ascii="Times New Roman" w:hAnsi="Times New Roman" w:cs="Times New Roman"/>
          <w:sz w:val="28"/>
        </w:rPr>
        <w:t xml:space="preserve"> федеральный закон от 13 марта 2006 года № 38-ФЗ // Собрание законодательства Российской Федерации.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 xml:space="preserve">2006.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 xml:space="preserve">№ 12.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Ст. 1232.</w:t>
      </w:r>
    </w:p>
    <w:p w14:paraId="19E6404C" w14:textId="29264EB0" w:rsidR="003B572A" w:rsidRDefault="003B572A" w:rsidP="003D7E90">
      <w:pPr>
        <w:pStyle w:val="ab"/>
        <w:numPr>
          <w:ilvl w:val="0"/>
          <w:numId w:val="3"/>
        </w:numPr>
        <w:spacing w:after="0" w:line="360" w:lineRule="auto"/>
        <w:ind w:left="0" w:firstLine="709"/>
        <w:jc w:val="both"/>
        <w:rPr>
          <w:rFonts w:ascii="Times New Roman" w:hAnsi="Times New Roman" w:cs="Times New Roman"/>
          <w:sz w:val="28"/>
        </w:rPr>
      </w:pPr>
      <w:r w:rsidRPr="003B572A">
        <w:rPr>
          <w:rFonts w:ascii="Times New Roman" w:hAnsi="Times New Roman" w:cs="Times New Roman"/>
          <w:sz w:val="28"/>
        </w:rPr>
        <w:t>О рекламе: федеральный закон от 18 июля 1995 года № 108-ФЗ // Собрание законодательства Российской Федерации.</w:t>
      </w:r>
      <w:r w:rsidR="006357E0" w:rsidRPr="006357E0">
        <w:rPr>
          <w:rFonts w:ascii="Times New Roman" w:hAnsi="Times New Roman" w:cs="Times New Roman"/>
          <w:sz w:val="28"/>
        </w:rPr>
        <w:t xml:space="preserve">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1995.</w:t>
      </w:r>
      <w:r w:rsidR="006357E0" w:rsidRPr="006357E0">
        <w:rPr>
          <w:rFonts w:ascii="Times New Roman" w:hAnsi="Times New Roman" w:cs="Times New Roman"/>
          <w:sz w:val="28"/>
        </w:rPr>
        <w:t xml:space="preserve">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 30.</w:t>
      </w:r>
      <w:r w:rsidR="006357E0">
        <w:rPr>
          <w:rFonts w:ascii="Times New Roman" w:hAnsi="Times New Roman" w:cs="Times New Roman"/>
          <w:sz w:val="28"/>
        </w:rPr>
        <w:t xml:space="preserve">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Ст. 2864.</w:t>
      </w:r>
    </w:p>
    <w:p w14:paraId="7F085B0A" w14:textId="773F3B57" w:rsidR="003B572A" w:rsidRDefault="003B572A" w:rsidP="003D7E90">
      <w:pPr>
        <w:pStyle w:val="ab"/>
        <w:numPr>
          <w:ilvl w:val="0"/>
          <w:numId w:val="3"/>
        </w:numPr>
        <w:spacing w:after="0" w:line="360" w:lineRule="auto"/>
        <w:ind w:left="0" w:firstLine="709"/>
        <w:jc w:val="both"/>
        <w:rPr>
          <w:rFonts w:ascii="Times New Roman" w:hAnsi="Times New Roman" w:cs="Times New Roman"/>
          <w:sz w:val="28"/>
        </w:rPr>
      </w:pPr>
      <w:r w:rsidRPr="003B572A">
        <w:rPr>
          <w:rFonts w:ascii="Times New Roman" w:hAnsi="Times New Roman" w:cs="Times New Roman"/>
          <w:sz w:val="28"/>
        </w:rPr>
        <w:t>О благотворительной деятельности и добровольчестве (волонтерстве</w:t>
      </w:r>
      <w:proofErr w:type="gramStart"/>
      <w:r w:rsidRPr="003B572A">
        <w:rPr>
          <w:rFonts w:ascii="Times New Roman" w:hAnsi="Times New Roman" w:cs="Times New Roman"/>
          <w:sz w:val="28"/>
        </w:rPr>
        <w:t>) :</w:t>
      </w:r>
      <w:proofErr w:type="gramEnd"/>
      <w:r w:rsidRPr="003B572A">
        <w:rPr>
          <w:rFonts w:ascii="Times New Roman" w:hAnsi="Times New Roman" w:cs="Times New Roman"/>
          <w:sz w:val="28"/>
        </w:rPr>
        <w:t xml:space="preserve"> федеральный закон от 11 августа 1995 года № 135-ФЗ // Собрание законодательства Российской Федерации.</w:t>
      </w:r>
      <w:r w:rsidR="006357E0" w:rsidRPr="006357E0">
        <w:rPr>
          <w:rFonts w:ascii="Times New Roman" w:hAnsi="Times New Roman" w:cs="Times New Roman"/>
          <w:sz w:val="28"/>
        </w:rPr>
        <w:t xml:space="preserve">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 xml:space="preserve">1995.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 xml:space="preserve">№ 33. </w:t>
      </w:r>
      <w:r w:rsidR="006357E0" w:rsidRPr="00386EF0">
        <w:rPr>
          <w:rFonts w:ascii="Times New Roman" w:hAnsi="Times New Roman" w:cs="Times New Roman"/>
          <w:sz w:val="28"/>
        </w:rPr>
        <w:t>–</w:t>
      </w:r>
      <w:r w:rsidR="006357E0">
        <w:rPr>
          <w:rFonts w:ascii="Times New Roman" w:hAnsi="Times New Roman" w:cs="Times New Roman"/>
          <w:sz w:val="28"/>
        </w:rPr>
        <w:t xml:space="preserve"> </w:t>
      </w:r>
      <w:r w:rsidRPr="003B572A">
        <w:rPr>
          <w:rFonts w:ascii="Times New Roman" w:hAnsi="Times New Roman" w:cs="Times New Roman"/>
          <w:sz w:val="28"/>
        </w:rPr>
        <w:t>Ст. 3340.</w:t>
      </w:r>
    </w:p>
    <w:p w14:paraId="7C01BF10" w14:textId="4093D799" w:rsidR="00E7401B" w:rsidRPr="00E7401B" w:rsidRDefault="00E571F4" w:rsidP="00E7401B">
      <w:pPr>
        <w:pStyle w:val="ab"/>
        <w:numPr>
          <w:ilvl w:val="0"/>
          <w:numId w:val="3"/>
        </w:numPr>
        <w:spacing w:after="0" w:line="360" w:lineRule="auto"/>
        <w:ind w:left="0" w:firstLine="709"/>
        <w:jc w:val="both"/>
        <w:rPr>
          <w:rFonts w:ascii="Times New Roman" w:hAnsi="Times New Roman" w:cs="Times New Roman"/>
          <w:sz w:val="28"/>
        </w:rPr>
      </w:pPr>
      <w:r w:rsidRPr="00E571F4">
        <w:rPr>
          <w:rFonts w:ascii="Times New Roman" w:hAnsi="Times New Roman" w:cs="Times New Roman"/>
          <w:sz w:val="28"/>
        </w:rPr>
        <w:t xml:space="preserve">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 федеральный закон от 07 июня 2013 года № 108-ФЗ // Собрание законодательства Российской Федерации. </w:t>
      </w:r>
      <w:r w:rsidRPr="00386EF0">
        <w:rPr>
          <w:rFonts w:ascii="Times New Roman" w:hAnsi="Times New Roman" w:cs="Times New Roman"/>
          <w:sz w:val="28"/>
        </w:rPr>
        <w:t>–</w:t>
      </w:r>
      <w:r>
        <w:rPr>
          <w:rFonts w:ascii="Times New Roman" w:hAnsi="Times New Roman" w:cs="Times New Roman"/>
          <w:sz w:val="28"/>
        </w:rPr>
        <w:t xml:space="preserve"> </w:t>
      </w:r>
      <w:r w:rsidRPr="00E571F4">
        <w:rPr>
          <w:rFonts w:ascii="Times New Roman" w:hAnsi="Times New Roman" w:cs="Times New Roman"/>
          <w:sz w:val="28"/>
        </w:rPr>
        <w:t xml:space="preserve">2013. </w:t>
      </w:r>
      <w:r w:rsidRPr="00386EF0">
        <w:rPr>
          <w:rFonts w:ascii="Times New Roman" w:hAnsi="Times New Roman" w:cs="Times New Roman"/>
          <w:sz w:val="28"/>
        </w:rPr>
        <w:t>–</w:t>
      </w:r>
      <w:r>
        <w:rPr>
          <w:rFonts w:ascii="Times New Roman" w:hAnsi="Times New Roman" w:cs="Times New Roman"/>
          <w:sz w:val="28"/>
        </w:rPr>
        <w:t xml:space="preserve"> </w:t>
      </w:r>
      <w:r w:rsidRPr="00E571F4">
        <w:rPr>
          <w:rFonts w:ascii="Times New Roman" w:hAnsi="Times New Roman" w:cs="Times New Roman"/>
          <w:sz w:val="28"/>
        </w:rPr>
        <w:t xml:space="preserve">№ 23. </w:t>
      </w:r>
      <w:r w:rsidRPr="00386EF0">
        <w:rPr>
          <w:rFonts w:ascii="Times New Roman" w:hAnsi="Times New Roman" w:cs="Times New Roman"/>
          <w:sz w:val="28"/>
        </w:rPr>
        <w:t>–</w:t>
      </w:r>
      <w:r>
        <w:rPr>
          <w:rFonts w:ascii="Times New Roman" w:hAnsi="Times New Roman" w:cs="Times New Roman"/>
          <w:sz w:val="28"/>
        </w:rPr>
        <w:t xml:space="preserve"> </w:t>
      </w:r>
      <w:r w:rsidRPr="00E571F4">
        <w:rPr>
          <w:rFonts w:ascii="Times New Roman" w:hAnsi="Times New Roman" w:cs="Times New Roman"/>
          <w:sz w:val="28"/>
        </w:rPr>
        <w:t>Ст. 2866.</w:t>
      </w:r>
    </w:p>
    <w:p w14:paraId="11AE70FD" w14:textId="24FE1E8B" w:rsidR="00592310" w:rsidRPr="005A06DB" w:rsidRDefault="00592310" w:rsidP="003D7E90">
      <w:pPr>
        <w:pStyle w:val="ab"/>
        <w:numPr>
          <w:ilvl w:val="0"/>
          <w:numId w:val="3"/>
        </w:numPr>
        <w:spacing w:after="0" w:line="360" w:lineRule="auto"/>
        <w:ind w:left="0" w:firstLine="709"/>
        <w:jc w:val="both"/>
        <w:rPr>
          <w:rFonts w:ascii="Times New Roman" w:hAnsi="Times New Roman" w:cs="Times New Roman"/>
          <w:sz w:val="36"/>
        </w:rPr>
      </w:pPr>
      <w:r w:rsidRPr="00592310">
        <w:rPr>
          <w:rFonts w:ascii="Times New Roman" w:hAnsi="Times New Roman" w:cs="Times New Roman"/>
          <w:sz w:val="28"/>
        </w:rPr>
        <w:t xml:space="preserve">Об утверждении Стратегии развития физической культуры и спорта в Российской Федерации на период до 2030 </w:t>
      </w:r>
      <w:proofErr w:type="gramStart"/>
      <w:r w:rsidRPr="00592310">
        <w:rPr>
          <w:rFonts w:ascii="Times New Roman" w:hAnsi="Times New Roman" w:cs="Times New Roman"/>
          <w:sz w:val="28"/>
        </w:rPr>
        <w:t>года</w:t>
      </w:r>
      <w:r>
        <w:rPr>
          <w:rFonts w:ascii="Times New Roman" w:hAnsi="Times New Roman" w:cs="Times New Roman"/>
          <w:sz w:val="28"/>
        </w:rPr>
        <w:t xml:space="preserve"> </w:t>
      </w:r>
      <w:r w:rsidRPr="00592310">
        <w:rPr>
          <w:rFonts w:ascii="Times New Roman" w:hAnsi="Times New Roman" w:cs="Times New Roman"/>
          <w:sz w:val="28"/>
        </w:rPr>
        <w:t>:</w:t>
      </w:r>
      <w:proofErr w:type="gramEnd"/>
      <w:r w:rsidRPr="00592310">
        <w:rPr>
          <w:rFonts w:ascii="Times New Roman" w:hAnsi="Times New Roman" w:cs="Times New Roman"/>
          <w:sz w:val="28"/>
        </w:rPr>
        <w:t xml:space="preserve"> распоряжение </w:t>
      </w:r>
      <w:r w:rsidRPr="00592310">
        <w:rPr>
          <w:rFonts w:ascii="Times New Roman" w:hAnsi="Times New Roman" w:cs="Times New Roman"/>
          <w:sz w:val="28"/>
        </w:rPr>
        <w:lastRenderedPageBreak/>
        <w:t xml:space="preserve">Правительства </w:t>
      </w:r>
      <w:r>
        <w:rPr>
          <w:rFonts w:ascii="Times New Roman" w:hAnsi="Times New Roman" w:cs="Times New Roman"/>
          <w:sz w:val="28"/>
        </w:rPr>
        <w:t>РФ</w:t>
      </w:r>
      <w:r w:rsidR="000808F0">
        <w:rPr>
          <w:rFonts w:ascii="Times New Roman" w:hAnsi="Times New Roman" w:cs="Times New Roman"/>
          <w:sz w:val="28"/>
        </w:rPr>
        <w:t xml:space="preserve"> от 24 ноября </w:t>
      </w:r>
      <w:r w:rsidRPr="00592310">
        <w:rPr>
          <w:rFonts w:ascii="Times New Roman" w:hAnsi="Times New Roman" w:cs="Times New Roman"/>
          <w:sz w:val="28"/>
        </w:rPr>
        <w:t xml:space="preserve">2020 № 3081-р // Собрание законодательства Российской Федерации. </w:t>
      </w:r>
      <w:r w:rsidR="000808F0" w:rsidRPr="00386EF0">
        <w:rPr>
          <w:rFonts w:ascii="Times New Roman" w:hAnsi="Times New Roman" w:cs="Times New Roman"/>
          <w:sz w:val="28"/>
        </w:rPr>
        <w:t>–</w:t>
      </w:r>
      <w:r w:rsidR="000808F0">
        <w:rPr>
          <w:rFonts w:ascii="Times New Roman" w:hAnsi="Times New Roman" w:cs="Times New Roman"/>
          <w:sz w:val="28"/>
        </w:rPr>
        <w:t xml:space="preserve"> </w:t>
      </w:r>
      <w:r w:rsidRPr="00592310">
        <w:rPr>
          <w:rFonts w:ascii="Times New Roman" w:hAnsi="Times New Roman" w:cs="Times New Roman"/>
          <w:sz w:val="28"/>
        </w:rPr>
        <w:t xml:space="preserve">2020. </w:t>
      </w:r>
      <w:r w:rsidR="000808F0" w:rsidRPr="00386EF0">
        <w:rPr>
          <w:rFonts w:ascii="Times New Roman" w:hAnsi="Times New Roman" w:cs="Times New Roman"/>
          <w:sz w:val="28"/>
        </w:rPr>
        <w:t>–</w:t>
      </w:r>
      <w:r w:rsidR="000808F0">
        <w:rPr>
          <w:rFonts w:ascii="Times New Roman" w:hAnsi="Times New Roman" w:cs="Times New Roman"/>
          <w:sz w:val="28"/>
        </w:rPr>
        <w:t xml:space="preserve"> </w:t>
      </w:r>
      <w:r w:rsidRPr="00592310">
        <w:rPr>
          <w:rFonts w:ascii="Times New Roman" w:hAnsi="Times New Roman" w:cs="Times New Roman"/>
          <w:sz w:val="28"/>
        </w:rPr>
        <w:t xml:space="preserve">№ 49. </w:t>
      </w:r>
      <w:r w:rsidR="000808F0" w:rsidRPr="00386EF0">
        <w:rPr>
          <w:rFonts w:ascii="Times New Roman" w:hAnsi="Times New Roman" w:cs="Times New Roman"/>
          <w:sz w:val="28"/>
        </w:rPr>
        <w:t>–</w:t>
      </w:r>
      <w:r w:rsidR="000808F0">
        <w:rPr>
          <w:rFonts w:ascii="Times New Roman" w:hAnsi="Times New Roman" w:cs="Times New Roman"/>
          <w:sz w:val="28"/>
        </w:rPr>
        <w:t xml:space="preserve"> </w:t>
      </w:r>
      <w:r w:rsidRPr="00592310">
        <w:rPr>
          <w:rFonts w:ascii="Times New Roman" w:hAnsi="Times New Roman" w:cs="Times New Roman"/>
          <w:sz w:val="28"/>
        </w:rPr>
        <w:t>Ст. 7958.</w:t>
      </w:r>
    </w:p>
    <w:p w14:paraId="7B0F27AF" w14:textId="6551F187" w:rsidR="005730F2" w:rsidRPr="0041277C" w:rsidRDefault="005730F2" w:rsidP="005730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14:paraId="5845C7E2" w14:textId="29E37522" w:rsidR="00E817F3" w:rsidRDefault="00E817F3" w:rsidP="007B6BC9">
      <w:pPr>
        <w:pStyle w:val="ab"/>
        <w:numPr>
          <w:ilvl w:val="0"/>
          <w:numId w:val="4"/>
        </w:numPr>
        <w:spacing w:after="0" w:line="360" w:lineRule="auto"/>
        <w:ind w:left="0" w:firstLine="709"/>
        <w:jc w:val="both"/>
        <w:rPr>
          <w:rFonts w:ascii="Times New Roman" w:hAnsi="Times New Roman" w:cs="Times New Roman"/>
          <w:bCs/>
          <w:sz w:val="28"/>
          <w:szCs w:val="28"/>
        </w:rPr>
      </w:pPr>
      <w:r w:rsidRPr="00E817F3">
        <w:rPr>
          <w:rFonts w:ascii="Times New Roman" w:hAnsi="Times New Roman" w:cs="Times New Roman"/>
          <w:bCs/>
          <w:sz w:val="28"/>
          <w:szCs w:val="28"/>
        </w:rPr>
        <w:t>О некоторых вопросах практики применения арбитражными судами Федерального закона «О рекламе</w:t>
      </w:r>
      <w:proofErr w:type="gramStart"/>
      <w:r w:rsidRPr="00E817F3">
        <w:rPr>
          <w:rFonts w:ascii="Times New Roman" w:hAnsi="Times New Roman" w:cs="Times New Roman"/>
          <w:bCs/>
          <w:sz w:val="28"/>
          <w:szCs w:val="28"/>
        </w:rPr>
        <w:t>» :</w:t>
      </w:r>
      <w:proofErr w:type="gramEnd"/>
      <w:r w:rsidRPr="00E817F3">
        <w:rPr>
          <w:rFonts w:ascii="Times New Roman" w:hAnsi="Times New Roman" w:cs="Times New Roman"/>
          <w:bCs/>
          <w:sz w:val="28"/>
          <w:szCs w:val="28"/>
        </w:rPr>
        <w:t xml:space="preserve"> Постановление Пленума Высшего Арбитражного Суда </w:t>
      </w:r>
      <w:r>
        <w:rPr>
          <w:rFonts w:ascii="Times New Roman" w:hAnsi="Times New Roman" w:cs="Times New Roman"/>
          <w:bCs/>
          <w:sz w:val="28"/>
          <w:szCs w:val="28"/>
        </w:rPr>
        <w:t xml:space="preserve">Российской Федерации </w:t>
      </w:r>
      <w:r w:rsidRPr="00E817F3">
        <w:rPr>
          <w:rFonts w:ascii="Times New Roman" w:hAnsi="Times New Roman" w:cs="Times New Roman"/>
          <w:bCs/>
          <w:sz w:val="28"/>
          <w:szCs w:val="28"/>
        </w:rPr>
        <w:t xml:space="preserve">от 8 октября 2012 г. № 58 // Вестник Высшего Арбитражного Суда Российской Федерации. </w:t>
      </w:r>
      <w:r w:rsidRPr="007B6BC9">
        <w:rPr>
          <w:rFonts w:ascii="Times New Roman" w:hAnsi="Times New Roman" w:cs="Times New Roman"/>
          <w:sz w:val="28"/>
        </w:rPr>
        <w:t>–</w:t>
      </w:r>
      <w:r>
        <w:rPr>
          <w:rFonts w:ascii="Times New Roman" w:hAnsi="Times New Roman" w:cs="Times New Roman"/>
          <w:sz w:val="28"/>
        </w:rPr>
        <w:t xml:space="preserve"> </w:t>
      </w:r>
      <w:r w:rsidRPr="00E817F3">
        <w:rPr>
          <w:rFonts w:ascii="Times New Roman" w:hAnsi="Times New Roman" w:cs="Times New Roman"/>
          <w:bCs/>
          <w:sz w:val="28"/>
          <w:szCs w:val="28"/>
        </w:rPr>
        <w:t xml:space="preserve">2012. </w:t>
      </w:r>
      <w:r w:rsidRPr="007B6BC9">
        <w:rPr>
          <w:rFonts w:ascii="Times New Roman" w:hAnsi="Times New Roman" w:cs="Times New Roman"/>
          <w:sz w:val="28"/>
        </w:rPr>
        <w:t>–</w:t>
      </w:r>
      <w:r>
        <w:rPr>
          <w:rFonts w:ascii="Times New Roman" w:hAnsi="Times New Roman" w:cs="Times New Roman"/>
          <w:sz w:val="28"/>
        </w:rPr>
        <w:t xml:space="preserve"> </w:t>
      </w:r>
      <w:r w:rsidRPr="00E817F3">
        <w:rPr>
          <w:rFonts w:ascii="Times New Roman" w:hAnsi="Times New Roman" w:cs="Times New Roman"/>
          <w:bCs/>
          <w:sz w:val="28"/>
          <w:szCs w:val="28"/>
        </w:rPr>
        <w:t>№ 12.</w:t>
      </w:r>
      <w:r>
        <w:rPr>
          <w:rFonts w:ascii="Times New Roman" w:hAnsi="Times New Roman" w:cs="Times New Roman"/>
          <w:sz w:val="28"/>
        </w:rPr>
        <w:t xml:space="preserve"> </w:t>
      </w:r>
      <w:r w:rsidRPr="007B6BC9">
        <w:rPr>
          <w:rFonts w:ascii="Times New Roman" w:hAnsi="Times New Roman" w:cs="Times New Roman"/>
          <w:sz w:val="28"/>
        </w:rPr>
        <w:t>–</w:t>
      </w:r>
      <w:r w:rsidRPr="00E817F3">
        <w:rPr>
          <w:rFonts w:ascii="Times New Roman" w:hAnsi="Times New Roman" w:cs="Times New Roman"/>
          <w:bCs/>
          <w:sz w:val="28"/>
          <w:szCs w:val="28"/>
        </w:rPr>
        <w:t xml:space="preserve"> Режим </w:t>
      </w:r>
      <w:proofErr w:type="gramStart"/>
      <w:r w:rsidRPr="00E817F3">
        <w:rPr>
          <w:rFonts w:ascii="Times New Roman" w:hAnsi="Times New Roman" w:cs="Times New Roman"/>
          <w:bCs/>
          <w:sz w:val="28"/>
          <w:szCs w:val="28"/>
        </w:rPr>
        <w:t>доступа :</w:t>
      </w:r>
      <w:proofErr w:type="gramEnd"/>
      <w:r w:rsidRPr="00E817F3">
        <w:rPr>
          <w:rFonts w:ascii="Times New Roman" w:hAnsi="Times New Roman" w:cs="Times New Roman"/>
          <w:bCs/>
          <w:sz w:val="28"/>
          <w:szCs w:val="28"/>
        </w:rPr>
        <w:t xml:space="preserve"> СПС «КонсультантПлюс».</w:t>
      </w:r>
    </w:p>
    <w:p w14:paraId="16116EEC" w14:textId="5BECFFA8" w:rsidR="00F44893" w:rsidRPr="006932C8" w:rsidRDefault="00F44893" w:rsidP="00F44893">
      <w:pPr>
        <w:pStyle w:val="ab"/>
        <w:numPr>
          <w:ilvl w:val="0"/>
          <w:numId w:val="4"/>
        </w:numPr>
        <w:spacing w:after="0" w:line="360" w:lineRule="auto"/>
        <w:ind w:left="0" w:firstLine="709"/>
        <w:jc w:val="both"/>
        <w:rPr>
          <w:rFonts w:ascii="Times New Roman" w:hAnsi="Times New Roman" w:cs="Times New Roman"/>
          <w:bCs/>
          <w:sz w:val="36"/>
          <w:szCs w:val="36"/>
        </w:rPr>
      </w:pPr>
      <w:r>
        <w:rPr>
          <w:rFonts w:ascii="Times New Roman" w:hAnsi="Times New Roman" w:cs="Times New Roman"/>
          <w:bCs/>
          <w:sz w:val="28"/>
          <w:szCs w:val="28"/>
        </w:rPr>
        <w:t>Обзор практики рассмотрения споров, связанных с применение</w:t>
      </w:r>
      <w:r w:rsidR="006932C8">
        <w:rPr>
          <w:rFonts w:ascii="Times New Roman" w:hAnsi="Times New Roman" w:cs="Times New Roman"/>
          <w:bCs/>
          <w:sz w:val="28"/>
          <w:szCs w:val="28"/>
        </w:rPr>
        <w:t xml:space="preserve">м законодательства о </w:t>
      </w:r>
      <w:proofErr w:type="gramStart"/>
      <w:r w:rsidR="006932C8">
        <w:rPr>
          <w:rFonts w:ascii="Times New Roman" w:hAnsi="Times New Roman" w:cs="Times New Roman"/>
          <w:bCs/>
          <w:sz w:val="28"/>
          <w:szCs w:val="28"/>
        </w:rPr>
        <w:t>рекламе :</w:t>
      </w:r>
      <w:proofErr w:type="gramEnd"/>
      <w:r w:rsidR="006932C8">
        <w:rPr>
          <w:rFonts w:ascii="Times New Roman" w:hAnsi="Times New Roman" w:cs="Times New Roman"/>
          <w:bCs/>
          <w:sz w:val="28"/>
          <w:szCs w:val="28"/>
        </w:rPr>
        <w:t xml:space="preserve"> И</w:t>
      </w:r>
      <w:r>
        <w:rPr>
          <w:rFonts w:ascii="Times New Roman" w:hAnsi="Times New Roman" w:cs="Times New Roman"/>
          <w:bCs/>
          <w:sz w:val="28"/>
          <w:szCs w:val="28"/>
        </w:rPr>
        <w:t xml:space="preserve">нформационное письмо Президиума Высшего Арбитражного Суда Российской Федерации от 25 декабря 1998 года № 37 </w:t>
      </w:r>
      <w:r w:rsidRPr="002D3338">
        <w:rPr>
          <w:rFonts w:ascii="Times New Roman" w:hAnsi="Times New Roman" w:cs="Times New Roman"/>
          <w:bCs/>
          <w:sz w:val="28"/>
          <w:szCs w:val="28"/>
        </w:rPr>
        <w:t xml:space="preserve">// </w:t>
      </w:r>
      <w:r w:rsidRPr="002D3338">
        <w:rPr>
          <w:rFonts w:ascii="Times New Roman" w:hAnsi="Times New Roman" w:cs="Times New Roman"/>
          <w:color w:val="222222"/>
          <w:sz w:val="28"/>
          <w:szCs w:val="28"/>
          <w:shd w:val="clear" w:color="auto" w:fill="FFFFFF"/>
        </w:rPr>
        <w:t>Вестник Высшего Арбитражного Суда Российской Федерации. - 1999. - № 2.</w:t>
      </w:r>
      <w:r w:rsidRPr="002D3338">
        <w:rPr>
          <w:rFonts w:ascii="Times New Roman" w:hAnsi="Times New Roman" w:cs="Times New Roman"/>
          <w:color w:val="222222"/>
          <w:sz w:val="28"/>
          <w:szCs w:val="28"/>
        </w:rPr>
        <w:br/>
      </w:r>
      <w:r w:rsidRPr="002D3338">
        <w:rPr>
          <w:rFonts w:ascii="Times New Roman" w:hAnsi="Times New Roman" w:cs="Times New Roman"/>
          <w:color w:val="222222"/>
          <w:sz w:val="28"/>
          <w:szCs w:val="28"/>
          <w:shd w:val="clear" w:color="auto" w:fill="FFFFFF"/>
        </w:rPr>
        <w:t xml:space="preserve">- Режим </w:t>
      </w:r>
      <w:proofErr w:type="gramStart"/>
      <w:r w:rsidRPr="002D3338">
        <w:rPr>
          <w:rFonts w:ascii="Times New Roman" w:hAnsi="Times New Roman" w:cs="Times New Roman"/>
          <w:color w:val="222222"/>
          <w:sz w:val="28"/>
          <w:szCs w:val="28"/>
          <w:shd w:val="clear" w:color="auto" w:fill="FFFFFF"/>
        </w:rPr>
        <w:t>доступа :</w:t>
      </w:r>
      <w:proofErr w:type="gramEnd"/>
      <w:r w:rsidRPr="002D3338">
        <w:rPr>
          <w:rFonts w:ascii="Times New Roman" w:hAnsi="Times New Roman" w:cs="Times New Roman"/>
          <w:color w:val="222222"/>
          <w:sz w:val="28"/>
          <w:szCs w:val="28"/>
          <w:shd w:val="clear" w:color="auto" w:fill="FFFFFF"/>
        </w:rPr>
        <w:t xml:space="preserve"> СПС «КонсультантПлюс»</w:t>
      </w:r>
      <w:r>
        <w:rPr>
          <w:rFonts w:ascii="Times New Roman" w:hAnsi="Times New Roman" w:cs="Times New Roman"/>
          <w:color w:val="222222"/>
          <w:sz w:val="28"/>
          <w:szCs w:val="28"/>
          <w:shd w:val="clear" w:color="auto" w:fill="FFFFFF"/>
        </w:rPr>
        <w:t>.</w:t>
      </w:r>
    </w:p>
    <w:p w14:paraId="62791785" w14:textId="3820567D" w:rsidR="007B6BC9" w:rsidRPr="007B6BC9" w:rsidRDefault="007D6811" w:rsidP="007B6BC9">
      <w:pPr>
        <w:pStyle w:val="ab"/>
        <w:numPr>
          <w:ilvl w:val="0"/>
          <w:numId w:val="4"/>
        </w:numPr>
        <w:spacing w:after="0" w:line="360" w:lineRule="auto"/>
        <w:ind w:left="0" w:firstLine="709"/>
        <w:jc w:val="both"/>
        <w:rPr>
          <w:rFonts w:ascii="Times New Roman" w:hAnsi="Times New Roman" w:cs="Times New Roman"/>
          <w:bCs/>
          <w:sz w:val="28"/>
          <w:szCs w:val="28"/>
        </w:rPr>
      </w:pPr>
      <w:r w:rsidRPr="007B6BC9">
        <w:rPr>
          <w:rFonts w:ascii="Times New Roman" w:hAnsi="Times New Roman" w:cs="Times New Roman"/>
          <w:bCs/>
          <w:sz w:val="28"/>
          <w:szCs w:val="28"/>
        </w:rPr>
        <w:t>Постановление</w:t>
      </w:r>
      <w:r w:rsidR="0063297F" w:rsidRPr="007B6BC9">
        <w:rPr>
          <w:rFonts w:ascii="Times New Roman" w:hAnsi="Times New Roman" w:cs="Times New Roman"/>
          <w:bCs/>
          <w:sz w:val="28"/>
          <w:szCs w:val="28"/>
        </w:rPr>
        <w:t xml:space="preserve"> </w:t>
      </w:r>
      <w:r w:rsidRPr="007B6BC9">
        <w:rPr>
          <w:rFonts w:ascii="Times New Roman" w:hAnsi="Times New Roman" w:cs="Times New Roman"/>
          <w:bCs/>
          <w:sz w:val="28"/>
          <w:szCs w:val="28"/>
        </w:rPr>
        <w:t>от 13 января 2010 года</w:t>
      </w:r>
      <w:r w:rsidR="00271BEA">
        <w:rPr>
          <w:rFonts w:ascii="Times New Roman" w:hAnsi="Times New Roman" w:cs="Times New Roman"/>
          <w:bCs/>
          <w:sz w:val="28"/>
          <w:szCs w:val="28"/>
        </w:rPr>
        <w:t xml:space="preserve"> </w:t>
      </w:r>
      <w:r w:rsidR="00300960">
        <w:rPr>
          <w:rFonts w:ascii="Times New Roman" w:hAnsi="Times New Roman" w:cs="Times New Roman"/>
          <w:bCs/>
          <w:sz w:val="28"/>
          <w:szCs w:val="28"/>
        </w:rPr>
        <w:t>№ КА-А40</w:t>
      </w:r>
      <w:r w:rsidR="00300960" w:rsidRPr="00300960">
        <w:rPr>
          <w:rFonts w:ascii="Times New Roman" w:hAnsi="Times New Roman" w:cs="Times New Roman"/>
          <w:bCs/>
          <w:sz w:val="28"/>
          <w:szCs w:val="28"/>
        </w:rPr>
        <w:t>/</w:t>
      </w:r>
      <w:r w:rsidR="00300960">
        <w:rPr>
          <w:rFonts w:ascii="Times New Roman" w:hAnsi="Times New Roman" w:cs="Times New Roman"/>
          <w:bCs/>
          <w:sz w:val="28"/>
          <w:szCs w:val="28"/>
        </w:rPr>
        <w:t xml:space="preserve">14745-09 </w:t>
      </w:r>
      <w:r w:rsidRPr="007B6BC9">
        <w:rPr>
          <w:rFonts w:ascii="Times New Roman" w:hAnsi="Times New Roman" w:cs="Times New Roman"/>
          <w:bCs/>
          <w:sz w:val="28"/>
          <w:szCs w:val="28"/>
        </w:rPr>
        <w:t xml:space="preserve">по делу № </w:t>
      </w:r>
      <w:r w:rsidR="00300960">
        <w:rPr>
          <w:rFonts w:ascii="Times New Roman" w:hAnsi="Times New Roman" w:cs="Times New Roman"/>
          <w:bCs/>
          <w:sz w:val="28"/>
          <w:szCs w:val="28"/>
        </w:rPr>
        <w:t>А</w:t>
      </w:r>
      <w:r w:rsidRPr="007B6BC9">
        <w:rPr>
          <w:rFonts w:ascii="Times New Roman" w:hAnsi="Times New Roman" w:cs="Times New Roman"/>
          <w:bCs/>
          <w:sz w:val="28"/>
          <w:szCs w:val="28"/>
        </w:rPr>
        <w:t>40-71607/09-118-579</w:t>
      </w:r>
      <w:r w:rsidR="0063297F" w:rsidRPr="007B6BC9">
        <w:rPr>
          <w:rFonts w:ascii="Times New Roman" w:hAnsi="Times New Roman" w:cs="Times New Roman"/>
          <w:bCs/>
          <w:sz w:val="28"/>
          <w:szCs w:val="28"/>
        </w:rPr>
        <w:t xml:space="preserve"> / </w:t>
      </w:r>
      <w:r w:rsidR="00300960">
        <w:rPr>
          <w:rFonts w:ascii="Times New Roman" w:hAnsi="Times New Roman" w:cs="Times New Roman"/>
          <w:bCs/>
          <w:sz w:val="28"/>
          <w:szCs w:val="28"/>
        </w:rPr>
        <w:t xml:space="preserve">Федеральный </w:t>
      </w:r>
      <w:r w:rsidR="0063297F" w:rsidRPr="007B6BC9">
        <w:rPr>
          <w:rFonts w:ascii="Times New Roman" w:hAnsi="Times New Roman" w:cs="Times New Roman"/>
          <w:bCs/>
          <w:sz w:val="28"/>
          <w:szCs w:val="28"/>
        </w:rPr>
        <w:t>Арбитражный суд Московского округа.</w:t>
      </w:r>
      <w:r w:rsidR="0063297F" w:rsidRPr="007B6BC9">
        <w:rPr>
          <w:rFonts w:ascii="Times New Roman" w:hAnsi="Times New Roman" w:cs="Times New Roman"/>
          <w:sz w:val="28"/>
        </w:rPr>
        <w:t xml:space="preserve"> – Режим </w:t>
      </w:r>
      <w:proofErr w:type="gramStart"/>
      <w:r w:rsidR="0063297F" w:rsidRPr="007B6BC9">
        <w:rPr>
          <w:rFonts w:ascii="Times New Roman" w:hAnsi="Times New Roman" w:cs="Times New Roman"/>
          <w:sz w:val="28"/>
        </w:rPr>
        <w:t>доступа :</w:t>
      </w:r>
      <w:proofErr w:type="gramEnd"/>
      <w:r w:rsidR="0063297F" w:rsidRPr="007B6BC9">
        <w:rPr>
          <w:rFonts w:ascii="Times New Roman" w:hAnsi="Times New Roman" w:cs="Times New Roman"/>
          <w:sz w:val="28"/>
        </w:rPr>
        <w:t xml:space="preserve"> СПС «КонсультантПлюс».</w:t>
      </w:r>
    </w:p>
    <w:p w14:paraId="51D34341" w14:textId="23FFBCE3" w:rsidR="005A06DB" w:rsidRPr="005A06DB" w:rsidRDefault="00C90816" w:rsidP="005A06DB">
      <w:pPr>
        <w:pStyle w:val="ab"/>
        <w:numPr>
          <w:ilvl w:val="0"/>
          <w:numId w:val="4"/>
        </w:numPr>
        <w:spacing w:after="0" w:line="360" w:lineRule="auto"/>
        <w:ind w:left="0" w:firstLine="709"/>
        <w:jc w:val="both"/>
        <w:rPr>
          <w:rFonts w:ascii="Times New Roman" w:hAnsi="Times New Roman" w:cs="Times New Roman"/>
          <w:bCs/>
          <w:sz w:val="36"/>
          <w:szCs w:val="36"/>
        </w:rPr>
      </w:pPr>
      <w:r w:rsidRPr="00C90816">
        <w:rPr>
          <w:rFonts w:ascii="Times New Roman" w:hAnsi="Times New Roman" w:cs="Times New Roman"/>
          <w:sz w:val="28"/>
          <w:szCs w:val="28"/>
        </w:rPr>
        <w:t xml:space="preserve">Постановление от 10 июня 2009 года </w:t>
      </w:r>
      <w:r w:rsidR="00F84608">
        <w:rPr>
          <w:rFonts w:ascii="Times New Roman" w:hAnsi="Times New Roman" w:cs="Times New Roman"/>
          <w:sz w:val="28"/>
          <w:szCs w:val="28"/>
        </w:rPr>
        <w:t xml:space="preserve">№ </w:t>
      </w:r>
      <w:r w:rsidR="00F84608" w:rsidRPr="00F84608">
        <w:rPr>
          <w:rFonts w:ascii="Times New Roman" w:hAnsi="Times New Roman" w:cs="Times New Roman"/>
          <w:sz w:val="28"/>
          <w:szCs w:val="28"/>
        </w:rPr>
        <w:t>N 09АП-8442/2009-ГК</w:t>
      </w:r>
      <w:r w:rsidR="00F84608">
        <w:rPr>
          <w:rFonts w:ascii="Times New Roman" w:hAnsi="Times New Roman" w:cs="Times New Roman"/>
          <w:sz w:val="28"/>
          <w:szCs w:val="28"/>
        </w:rPr>
        <w:t xml:space="preserve"> </w:t>
      </w:r>
      <w:r w:rsidRPr="00C90816">
        <w:rPr>
          <w:rFonts w:ascii="Times New Roman" w:hAnsi="Times New Roman" w:cs="Times New Roman"/>
          <w:sz w:val="28"/>
          <w:szCs w:val="28"/>
        </w:rPr>
        <w:t xml:space="preserve">по делу </w:t>
      </w:r>
      <w:r w:rsidR="00F84608">
        <w:rPr>
          <w:rFonts w:ascii="Times New Roman" w:hAnsi="Times New Roman" w:cs="Times New Roman"/>
          <w:sz w:val="28"/>
          <w:szCs w:val="28"/>
        </w:rPr>
        <w:t>№</w:t>
      </w:r>
      <w:r w:rsidR="00F84608" w:rsidRPr="00F84608">
        <w:rPr>
          <w:rFonts w:ascii="Times New Roman" w:hAnsi="Times New Roman" w:cs="Times New Roman"/>
          <w:sz w:val="28"/>
          <w:szCs w:val="28"/>
        </w:rPr>
        <w:t xml:space="preserve"> А40-87186/08-7-849</w:t>
      </w:r>
      <w:r w:rsidRPr="00C90816">
        <w:rPr>
          <w:rFonts w:ascii="Times New Roman" w:hAnsi="Times New Roman" w:cs="Times New Roman"/>
          <w:sz w:val="28"/>
          <w:szCs w:val="28"/>
        </w:rPr>
        <w:t xml:space="preserve"> / Девятый арбитражный апелляционный суд города Москвы. </w:t>
      </w:r>
      <w:r w:rsidRPr="007B6BC9">
        <w:rPr>
          <w:rFonts w:ascii="Times New Roman" w:hAnsi="Times New Roman" w:cs="Times New Roman"/>
          <w:sz w:val="28"/>
        </w:rPr>
        <w:t>–</w:t>
      </w:r>
      <w:r>
        <w:rPr>
          <w:rFonts w:ascii="Times New Roman" w:hAnsi="Times New Roman" w:cs="Times New Roman"/>
          <w:sz w:val="28"/>
        </w:rPr>
        <w:t xml:space="preserve"> </w:t>
      </w:r>
      <w:r w:rsidRPr="00C90816">
        <w:rPr>
          <w:rFonts w:ascii="Times New Roman" w:hAnsi="Times New Roman" w:cs="Times New Roman"/>
          <w:sz w:val="28"/>
          <w:szCs w:val="28"/>
        </w:rPr>
        <w:t xml:space="preserve">Режим </w:t>
      </w:r>
      <w:proofErr w:type="gramStart"/>
      <w:r w:rsidRPr="00C90816">
        <w:rPr>
          <w:rFonts w:ascii="Times New Roman" w:hAnsi="Times New Roman" w:cs="Times New Roman"/>
          <w:sz w:val="28"/>
          <w:szCs w:val="28"/>
        </w:rPr>
        <w:t>доступа :</w:t>
      </w:r>
      <w:proofErr w:type="gramEnd"/>
      <w:r w:rsidRPr="00C90816">
        <w:rPr>
          <w:rFonts w:ascii="Times New Roman" w:hAnsi="Times New Roman" w:cs="Times New Roman"/>
          <w:sz w:val="28"/>
          <w:szCs w:val="28"/>
        </w:rPr>
        <w:t xml:space="preserve"> СПС «КонсультантПлюс».</w:t>
      </w:r>
    </w:p>
    <w:p w14:paraId="1F819ED9" w14:textId="77777777" w:rsidR="00031E24" w:rsidRDefault="007B6BC9" w:rsidP="00031E24">
      <w:pPr>
        <w:pStyle w:val="ab"/>
        <w:numPr>
          <w:ilvl w:val="0"/>
          <w:numId w:val="4"/>
        </w:numPr>
        <w:spacing w:after="0" w:line="360" w:lineRule="auto"/>
        <w:ind w:left="0" w:firstLine="709"/>
        <w:jc w:val="both"/>
        <w:rPr>
          <w:rFonts w:ascii="Times New Roman" w:hAnsi="Times New Roman" w:cs="Times New Roman"/>
          <w:bCs/>
          <w:sz w:val="28"/>
          <w:szCs w:val="28"/>
        </w:rPr>
      </w:pPr>
      <w:r w:rsidRPr="007B6BC9">
        <w:rPr>
          <w:rFonts w:ascii="Times New Roman" w:hAnsi="Times New Roman" w:cs="Times New Roman"/>
          <w:bCs/>
          <w:sz w:val="28"/>
          <w:szCs w:val="28"/>
        </w:rPr>
        <w:t>Постановление от 16</w:t>
      </w:r>
      <w:r w:rsidR="00D270A1">
        <w:rPr>
          <w:rFonts w:ascii="Times New Roman" w:hAnsi="Times New Roman" w:cs="Times New Roman"/>
          <w:bCs/>
          <w:sz w:val="28"/>
          <w:szCs w:val="28"/>
        </w:rPr>
        <w:t xml:space="preserve"> января </w:t>
      </w:r>
      <w:r w:rsidRPr="007B6BC9">
        <w:rPr>
          <w:rFonts w:ascii="Times New Roman" w:hAnsi="Times New Roman" w:cs="Times New Roman"/>
          <w:bCs/>
          <w:sz w:val="28"/>
          <w:szCs w:val="28"/>
        </w:rPr>
        <w:t xml:space="preserve">2013 по делу № А38-1824/2012 / Арбитражный суд Волго-Вятского округа. </w:t>
      </w:r>
      <w:r w:rsidRPr="007B6BC9">
        <w:rPr>
          <w:rFonts w:ascii="Times New Roman" w:hAnsi="Times New Roman" w:cs="Times New Roman"/>
          <w:sz w:val="28"/>
        </w:rPr>
        <w:t>–</w:t>
      </w:r>
      <w:r>
        <w:rPr>
          <w:rFonts w:ascii="Times New Roman" w:hAnsi="Times New Roman" w:cs="Times New Roman"/>
          <w:sz w:val="28"/>
        </w:rPr>
        <w:t xml:space="preserve"> </w:t>
      </w:r>
      <w:r w:rsidRPr="007B6BC9">
        <w:rPr>
          <w:rFonts w:ascii="Times New Roman" w:hAnsi="Times New Roman" w:cs="Times New Roman"/>
          <w:bCs/>
          <w:sz w:val="28"/>
          <w:szCs w:val="28"/>
        </w:rPr>
        <w:t xml:space="preserve">Режим </w:t>
      </w:r>
      <w:proofErr w:type="gramStart"/>
      <w:r w:rsidRPr="007B6BC9">
        <w:rPr>
          <w:rFonts w:ascii="Times New Roman" w:hAnsi="Times New Roman" w:cs="Times New Roman"/>
          <w:bCs/>
          <w:sz w:val="28"/>
          <w:szCs w:val="28"/>
        </w:rPr>
        <w:t>доступа :</w:t>
      </w:r>
      <w:proofErr w:type="gramEnd"/>
      <w:r w:rsidRPr="007B6BC9">
        <w:rPr>
          <w:rFonts w:ascii="Times New Roman" w:hAnsi="Times New Roman" w:cs="Times New Roman"/>
          <w:bCs/>
          <w:sz w:val="28"/>
          <w:szCs w:val="28"/>
        </w:rPr>
        <w:t xml:space="preserve"> СПС «КонсультантПлюс».</w:t>
      </w:r>
    </w:p>
    <w:p w14:paraId="629DB121" w14:textId="53085C2D" w:rsidR="00031E24" w:rsidRDefault="00031E24" w:rsidP="00031E24">
      <w:pPr>
        <w:pStyle w:val="ab"/>
        <w:numPr>
          <w:ilvl w:val="0"/>
          <w:numId w:val="4"/>
        </w:numPr>
        <w:spacing w:after="0" w:line="360" w:lineRule="auto"/>
        <w:ind w:left="0" w:firstLine="709"/>
        <w:jc w:val="both"/>
        <w:rPr>
          <w:rFonts w:ascii="Times New Roman" w:hAnsi="Times New Roman" w:cs="Times New Roman"/>
          <w:bCs/>
          <w:sz w:val="28"/>
          <w:szCs w:val="28"/>
        </w:rPr>
      </w:pPr>
      <w:r w:rsidRPr="00031E24">
        <w:rPr>
          <w:rFonts w:ascii="Times New Roman" w:hAnsi="Times New Roman" w:cs="Times New Roman"/>
          <w:bCs/>
          <w:sz w:val="28"/>
          <w:szCs w:val="28"/>
        </w:rPr>
        <w:t>Постановление от 29 января 2013 года по делу № А40-88541/11 / Арбитражный суд города Москвы.</w:t>
      </w:r>
      <w:r>
        <w:rPr>
          <w:rFonts w:ascii="Times New Roman" w:hAnsi="Times New Roman" w:cs="Times New Roman"/>
          <w:bCs/>
          <w:sz w:val="28"/>
          <w:szCs w:val="28"/>
        </w:rPr>
        <w:t xml:space="preserve"> </w:t>
      </w:r>
      <w:r w:rsidRPr="007B6BC9">
        <w:rPr>
          <w:rFonts w:ascii="Times New Roman" w:hAnsi="Times New Roman" w:cs="Times New Roman"/>
          <w:sz w:val="28"/>
        </w:rPr>
        <w:t>–</w:t>
      </w:r>
      <w:r>
        <w:rPr>
          <w:rFonts w:ascii="Times New Roman" w:hAnsi="Times New Roman" w:cs="Times New Roman"/>
          <w:sz w:val="28"/>
        </w:rPr>
        <w:t xml:space="preserve"> </w:t>
      </w:r>
      <w:r w:rsidRPr="00031E24">
        <w:rPr>
          <w:rFonts w:ascii="Times New Roman" w:hAnsi="Times New Roman" w:cs="Times New Roman"/>
          <w:bCs/>
          <w:sz w:val="28"/>
          <w:szCs w:val="28"/>
        </w:rPr>
        <w:t xml:space="preserve">Режим </w:t>
      </w:r>
      <w:proofErr w:type="gramStart"/>
      <w:r w:rsidRPr="00031E24">
        <w:rPr>
          <w:rFonts w:ascii="Times New Roman" w:hAnsi="Times New Roman" w:cs="Times New Roman"/>
          <w:bCs/>
          <w:sz w:val="28"/>
          <w:szCs w:val="28"/>
        </w:rPr>
        <w:t>доступа :</w:t>
      </w:r>
      <w:proofErr w:type="gramEnd"/>
      <w:r w:rsidRPr="00031E24">
        <w:rPr>
          <w:rFonts w:ascii="Times New Roman" w:hAnsi="Times New Roman" w:cs="Times New Roman"/>
          <w:bCs/>
          <w:sz w:val="28"/>
          <w:szCs w:val="28"/>
        </w:rPr>
        <w:t xml:space="preserve"> СПС «КонсультантПлюс».</w:t>
      </w:r>
    </w:p>
    <w:p w14:paraId="01262564" w14:textId="22571DE3" w:rsidR="00031E24" w:rsidRDefault="00031E24" w:rsidP="00031E24">
      <w:pPr>
        <w:pStyle w:val="ab"/>
        <w:numPr>
          <w:ilvl w:val="0"/>
          <w:numId w:val="4"/>
        </w:numPr>
        <w:spacing w:after="0" w:line="360" w:lineRule="auto"/>
        <w:ind w:left="0" w:firstLine="709"/>
        <w:jc w:val="both"/>
        <w:rPr>
          <w:rFonts w:ascii="Times New Roman" w:hAnsi="Times New Roman" w:cs="Times New Roman"/>
          <w:bCs/>
          <w:sz w:val="28"/>
          <w:szCs w:val="28"/>
        </w:rPr>
      </w:pPr>
      <w:r w:rsidRPr="00031E24">
        <w:rPr>
          <w:rFonts w:ascii="Times New Roman" w:hAnsi="Times New Roman" w:cs="Times New Roman"/>
          <w:bCs/>
          <w:sz w:val="28"/>
          <w:szCs w:val="28"/>
        </w:rPr>
        <w:t>Постановление от 12 октября 2015 года по делу № А53-11626/2014 / Арбитражный суд Северо-Кавказского округа.</w:t>
      </w:r>
      <w:r>
        <w:rPr>
          <w:rFonts w:ascii="Times New Roman" w:hAnsi="Times New Roman" w:cs="Times New Roman"/>
          <w:sz w:val="28"/>
        </w:rPr>
        <w:t xml:space="preserve"> </w:t>
      </w:r>
      <w:r w:rsidRPr="007B6BC9">
        <w:rPr>
          <w:rFonts w:ascii="Times New Roman" w:hAnsi="Times New Roman" w:cs="Times New Roman"/>
          <w:sz w:val="28"/>
        </w:rPr>
        <w:t>–</w:t>
      </w:r>
      <w:r>
        <w:rPr>
          <w:rFonts w:ascii="Times New Roman" w:hAnsi="Times New Roman" w:cs="Times New Roman"/>
          <w:bCs/>
          <w:sz w:val="28"/>
          <w:szCs w:val="28"/>
        </w:rPr>
        <w:t xml:space="preserve"> </w:t>
      </w:r>
      <w:r w:rsidRPr="00031E24">
        <w:rPr>
          <w:rFonts w:ascii="Times New Roman" w:hAnsi="Times New Roman" w:cs="Times New Roman"/>
          <w:bCs/>
          <w:sz w:val="28"/>
          <w:szCs w:val="28"/>
        </w:rPr>
        <w:t xml:space="preserve">Режим </w:t>
      </w:r>
      <w:proofErr w:type="gramStart"/>
      <w:r w:rsidRPr="00031E24">
        <w:rPr>
          <w:rFonts w:ascii="Times New Roman" w:hAnsi="Times New Roman" w:cs="Times New Roman"/>
          <w:bCs/>
          <w:sz w:val="28"/>
          <w:szCs w:val="28"/>
        </w:rPr>
        <w:t>доступа :</w:t>
      </w:r>
      <w:proofErr w:type="gramEnd"/>
      <w:r w:rsidRPr="00031E24">
        <w:rPr>
          <w:rFonts w:ascii="Times New Roman" w:hAnsi="Times New Roman" w:cs="Times New Roman"/>
          <w:bCs/>
          <w:sz w:val="28"/>
          <w:szCs w:val="28"/>
        </w:rPr>
        <w:t xml:space="preserve"> СПС «КонсультантПлюс».</w:t>
      </w:r>
    </w:p>
    <w:p w14:paraId="04B3742B" w14:textId="77777777" w:rsidR="006D4967" w:rsidRDefault="00031E24" w:rsidP="006D4967">
      <w:pPr>
        <w:pStyle w:val="ab"/>
        <w:numPr>
          <w:ilvl w:val="0"/>
          <w:numId w:val="4"/>
        </w:numPr>
        <w:spacing w:after="0" w:line="360" w:lineRule="auto"/>
        <w:ind w:left="0" w:firstLine="709"/>
        <w:jc w:val="both"/>
        <w:rPr>
          <w:rFonts w:ascii="Times New Roman" w:hAnsi="Times New Roman" w:cs="Times New Roman"/>
          <w:bCs/>
          <w:sz w:val="28"/>
          <w:szCs w:val="28"/>
        </w:rPr>
      </w:pPr>
      <w:r w:rsidRPr="00031E24">
        <w:rPr>
          <w:rFonts w:ascii="Times New Roman" w:hAnsi="Times New Roman" w:cs="Times New Roman"/>
          <w:bCs/>
          <w:sz w:val="28"/>
          <w:szCs w:val="28"/>
        </w:rPr>
        <w:lastRenderedPageBreak/>
        <w:t>Постановление от 16 января 2013 года по делу № А38-1824/2012 / Арбитражный суд Волго-Вятского округа.</w:t>
      </w:r>
      <w:r>
        <w:rPr>
          <w:rFonts w:ascii="Times New Roman" w:hAnsi="Times New Roman" w:cs="Times New Roman"/>
          <w:sz w:val="28"/>
        </w:rPr>
        <w:t xml:space="preserve"> </w:t>
      </w:r>
      <w:r w:rsidRPr="007B6BC9">
        <w:rPr>
          <w:rFonts w:ascii="Times New Roman" w:hAnsi="Times New Roman" w:cs="Times New Roman"/>
          <w:sz w:val="28"/>
        </w:rPr>
        <w:t>–</w:t>
      </w:r>
      <w:r>
        <w:rPr>
          <w:rFonts w:ascii="Times New Roman" w:hAnsi="Times New Roman" w:cs="Times New Roman"/>
          <w:bCs/>
          <w:sz w:val="28"/>
          <w:szCs w:val="28"/>
        </w:rPr>
        <w:t xml:space="preserve"> </w:t>
      </w:r>
      <w:r w:rsidRPr="00031E24">
        <w:rPr>
          <w:rFonts w:ascii="Times New Roman" w:hAnsi="Times New Roman" w:cs="Times New Roman"/>
          <w:bCs/>
          <w:sz w:val="28"/>
          <w:szCs w:val="28"/>
        </w:rPr>
        <w:t xml:space="preserve">Режим </w:t>
      </w:r>
      <w:proofErr w:type="gramStart"/>
      <w:r w:rsidRPr="00031E24">
        <w:rPr>
          <w:rFonts w:ascii="Times New Roman" w:hAnsi="Times New Roman" w:cs="Times New Roman"/>
          <w:bCs/>
          <w:sz w:val="28"/>
          <w:szCs w:val="28"/>
        </w:rPr>
        <w:t>доступа :</w:t>
      </w:r>
      <w:proofErr w:type="gramEnd"/>
      <w:r w:rsidRPr="00031E24">
        <w:rPr>
          <w:rFonts w:ascii="Times New Roman" w:hAnsi="Times New Roman" w:cs="Times New Roman"/>
          <w:bCs/>
          <w:sz w:val="28"/>
          <w:szCs w:val="28"/>
        </w:rPr>
        <w:t xml:space="preserve"> СПС «КонсультантПлюс».</w:t>
      </w:r>
    </w:p>
    <w:p w14:paraId="5A036D61" w14:textId="5D80758F" w:rsidR="006D4967" w:rsidRPr="006D4967" w:rsidRDefault="006D4967" w:rsidP="006D4967">
      <w:pPr>
        <w:pStyle w:val="ab"/>
        <w:numPr>
          <w:ilvl w:val="0"/>
          <w:numId w:val="4"/>
        </w:numPr>
        <w:spacing w:after="0" w:line="360" w:lineRule="auto"/>
        <w:ind w:left="0" w:firstLine="709"/>
        <w:jc w:val="both"/>
        <w:rPr>
          <w:rFonts w:ascii="Times New Roman" w:hAnsi="Times New Roman" w:cs="Times New Roman"/>
          <w:bCs/>
          <w:sz w:val="28"/>
          <w:szCs w:val="28"/>
        </w:rPr>
      </w:pPr>
      <w:r w:rsidRPr="006D4967">
        <w:rPr>
          <w:rFonts w:ascii="Times New Roman" w:hAnsi="Times New Roman" w:cs="Times New Roman"/>
          <w:bCs/>
          <w:sz w:val="28"/>
          <w:szCs w:val="28"/>
        </w:rPr>
        <w:t xml:space="preserve">Постановление от 26 сентября 2012 года по делу № А40-122135/11-136-706 / Арбитражный суд Московского округа. </w:t>
      </w:r>
      <w:r w:rsidRPr="007B6BC9">
        <w:rPr>
          <w:rFonts w:ascii="Times New Roman" w:hAnsi="Times New Roman" w:cs="Times New Roman"/>
          <w:sz w:val="28"/>
        </w:rPr>
        <w:t>–</w:t>
      </w:r>
      <w:r>
        <w:rPr>
          <w:rFonts w:ascii="Times New Roman" w:hAnsi="Times New Roman" w:cs="Times New Roman"/>
          <w:sz w:val="28"/>
        </w:rPr>
        <w:t xml:space="preserve"> </w:t>
      </w:r>
      <w:r w:rsidRPr="006D4967">
        <w:rPr>
          <w:rFonts w:ascii="Times New Roman" w:hAnsi="Times New Roman" w:cs="Times New Roman"/>
          <w:bCs/>
          <w:sz w:val="28"/>
          <w:szCs w:val="28"/>
        </w:rPr>
        <w:t xml:space="preserve">Режим </w:t>
      </w:r>
      <w:proofErr w:type="gramStart"/>
      <w:r w:rsidRPr="006D4967">
        <w:rPr>
          <w:rFonts w:ascii="Times New Roman" w:hAnsi="Times New Roman" w:cs="Times New Roman"/>
          <w:bCs/>
          <w:sz w:val="28"/>
          <w:szCs w:val="28"/>
        </w:rPr>
        <w:t>доступа :</w:t>
      </w:r>
      <w:proofErr w:type="gramEnd"/>
      <w:r w:rsidRPr="006D4967">
        <w:rPr>
          <w:rFonts w:ascii="Times New Roman" w:hAnsi="Times New Roman" w:cs="Times New Roman"/>
          <w:bCs/>
          <w:sz w:val="28"/>
          <w:szCs w:val="28"/>
        </w:rPr>
        <w:t xml:space="preserve"> СПС «КонсультантПлюс».</w:t>
      </w:r>
    </w:p>
    <w:p w14:paraId="5B38592A" w14:textId="4E43AEF7" w:rsidR="005730F2" w:rsidRDefault="005730F2" w:rsidP="005730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Учебная литература, монографии, статьи</w:t>
      </w:r>
    </w:p>
    <w:p w14:paraId="00C6AF2D" w14:textId="77777777" w:rsidR="001D1A54" w:rsidRDefault="00F44893" w:rsidP="001D1A54">
      <w:pPr>
        <w:pStyle w:val="ab"/>
        <w:numPr>
          <w:ilvl w:val="0"/>
          <w:numId w:val="6"/>
        </w:numPr>
        <w:spacing w:after="0" w:line="360" w:lineRule="auto"/>
        <w:ind w:left="0" w:firstLine="709"/>
        <w:jc w:val="both"/>
        <w:rPr>
          <w:rFonts w:ascii="Times New Roman" w:hAnsi="Times New Roman" w:cs="Times New Roman"/>
          <w:bCs/>
          <w:sz w:val="28"/>
          <w:szCs w:val="28"/>
        </w:rPr>
      </w:pPr>
      <w:r w:rsidRPr="005D2385">
        <w:rPr>
          <w:rFonts w:ascii="Times New Roman" w:hAnsi="Times New Roman" w:cs="Times New Roman"/>
          <w:bCs/>
          <w:sz w:val="28"/>
          <w:szCs w:val="28"/>
        </w:rPr>
        <w:t>Алексеев, С.</w:t>
      </w:r>
      <w:r>
        <w:rPr>
          <w:rFonts w:ascii="Times New Roman" w:hAnsi="Times New Roman" w:cs="Times New Roman"/>
          <w:bCs/>
          <w:sz w:val="28"/>
          <w:szCs w:val="28"/>
        </w:rPr>
        <w:t xml:space="preserve"> </w:t>
      </w:r>
      <w:r w:rsidRPr="005D2385">
        <w:rPr>
          <w:rFonts w:ascii="Times New Roman" w:hAnsi="Times New Roman" w:cs="Times New Roman"/>
          <w:bCs/>
          <w:sz w:val="28"/>
          <w:szCs w:val="28"/>
        </w:rPr>
        <w:t>В. Спортивный менеджмент. Регулирование организации и проведения физкультурных и спортивных мероприятий: учебник</w:t>
      </w:r>
      <w:r>
        <w:rPr>
          <w:rFonts w:ascii="Times New Roman" w:hAnsi="Times New Roman" w:cs="Times New Roman"/>
          <w:bCs/>
          <w:sz w:val="28"/>
          <w:szCs w:val="28"/>
        </w:rPr>
        <w:t xml:space="preserve"> </w:t>
      </w:r>
      <w:r w:rsidRPr="005D2385">
        <w:rPr>
          <w:rFonts w:ascii="Times New Roman" w:hAnsi="Times New Roman" w:cs="Times New Roman"/>
          <w:bCs/>
          <w:sz w:val="28"/>
          <w:szCs w:val="28"/>
        </w:rPr>
        <w:t>/ С.</w:t>
      </w:r>
      <w:r>
        <w:rPr>
          <w:rFonts w:ascii="Times New Roman" w:hAnsi="Times New Roman" w:cs="Times New Roman"/>
          <w:bCs/>
          <w:sz w:val="28"/>
          <w:szCs w:val="28"/>
        </w:rPr>
        <w:t xml:space="preserve"> </w:t>
      </w:r>
      <w:r w:rsidRPr="005D2385">
        <w:rPr>
          <w:rFonts w:ascii="Times New Roman" w:hAnsi="Times New Roman" w:cs="Times New Roman"/>
          <w:bCs/>
          <w:sz w:val="28"/>
          <w:szCs w:val="28"/>
        </w:rPr>
        <w:t xml:space="preserve">В. Алексеев; под ред. П.В. Крашенинникова. </w:t>
      </w:r>
      <w:r>
        <w:rPr>
          <w:rFonts w:ascii="Times New Roman" w:hAnsi="Times New Roman" w:cs="Times New Roman"/>
          <w:bCs/>
          <w:sz w:val="28"/>
          <w:szCs w:val="28"/>
        </w:rPr>
        <w:t>–</w:t>
      </w:r>
      <w:r w:rsidRPr="005D2385">
        <w:rPr>
          <w:rFonts w:ascii="Times New Roman" w:hAnsi="Times New Roman" w:cs="Times New Roman"/>
          <w:bCs/>
          <w:sz w:val="28"/>
          <w:szCs w:val="28"/>
        </w:rPr>
        <w:t xml:space="preserve"> </w:t>
      </w:r>
      <w:proofErr w:type="gramStart"/>
      <w:r w:rsidRPr="005D2385">
        <w:rPr>
          <w:rFonts w:ascii="Times New Roman" w:hAnsi="Times New Roman" w:cs="Times New Roman"/>
          <w:bCs/>
          <w:sz w:val="28"/>
          <w:szCs w:val="28"/>
        </w:rPr>
        <w:t>М</w:t>
      </w:r>
      <w:r>
        <w:rPr>
          <w:rFonts w:ascii="Times New Roman" w:hAnsi="Times New Roman" w:cs="Times New Roman"/>
          <w:bCs/>
          <w:sz w:val="28"/>
          <w:szCs w:val="28"/>
        </w:rPr>
        <w:t xml:space="preserve">осква </w:t>
      </w:r>
      <w:r w:rsidRPr="005D2385">
        <w:rPr>
          <w:rFonts w:ascii="Times New Roman" w:hAnsi="Times New Roman" w:cs="Times New Roman"/>
          <w:bCs/>
          <w:sz w:val="28"/>
          <w:szCs w:val="28"/>
        </w:rPr>
        <w:t>:</w:t>
      </w:r>
      <w:proofErr w:type="gramEnd"/>
      <w:r w:rsidRPr="005D2385">
        <w:rPr>
          <w:rFonts w:ascii="Times New Roman" w:hAnsi="Times New Roman" w:cs="Times New Roman"/>
          <w:bCs/>
          <w:sz w:val="28"/>
          <w:szCs w:val="28"/>
        </w:rPr>
        <w:t xml:space="preserve"> ЮНИТИ-ДАНА: Закон и право,</w:t>
      </w:r>
      <w:r>
        <w:rPr>
          <w:rFonts w:ascii="Times New Roman" w:hAnsi="Times New Roman" w:cs="Times New Roman"/>
          <w:bCs/>
          <w:sz w:val="28"/>
          <w:szCs w:val="28"/>
        </w:rPr>
        <w:t xml:space="preserve"> </w:t>
      </w:r>
      <w:r w:rsidRPr="005D2385">
        <w:rPr>
          <w:rFonts w:ascii="Times New Roman" w:hAnsi="Times New Roman" w:cs="Times New Roman"/>
          <w:bCs/>
          <w:sz w:val="28"/>
          <w:szCs w:val="28"/>
        </w:rPr>
        <w:t xml:space="preserve">2017. </w:t>
      </w:r>
      <w:r>
        <w:rPr>
          <w:rFonts w:ascii="Times New Roman" w:hAnsi="Times New Roman" w:cs="Times New Roman"/>
          <w:sz w:val="28"/>
          <w:szCs w:val="28"/>
        </w:rPr>
        <w:t>–</w:t>
      </w:r>
      <w:r w:rsidRPr="005D2385">
        <w:rPr>
          <w:rFonts w:ascii="Times New Roman" w:hAnsi="Times New Roman" w:cs="Times New Roman"/>
          <w:bCs/>
          <w:sz w:val="28"/>
          <w:szCs w:val="28"/>
        </w:rPr>
        <w:t xml:space="preserve"> 687 с.</w:t>
      </w:r>
    </w:p>
    <w:p w14:paraId="3558EAC2" w14:textId="77777777" w:rsidR="001D1A54" w:rsidRPr="001D1A54" w:rsidRDefault="001D1A54" w:rsidP="001D1A54">
      <w:pPr>
        <w:pStyle w:val="ab"/>
        <w:numPr>
          <w:ilvl w:val="0"/>
          <w:numId w:val="6"/>
        </w:numPr>
        <w:spacing w:after="0" w:line="360" w:lineRule="auto"/>
        <w:ind w:left="0" w:firstLine="709"/>
        <w:jc w:val="both"/>
        <w:rPr>
          <w:rFonts w:ascii="Times New Roman" w:hAnsi="Times New Roman" w:cs="Times New Roman"/>
          <w:bCs/>
          <w:sz w:val="28"/>
          <w:szCs w:val="28"/>
        </w:rPr>
      </w:pPr>
      <w:r w:rsidRPr="001D1A54">
        <w:rPr>
          <w:rFonts w:ascii="Times New Roman" w:hAnsi="Times New Roman" w:cs="Times New Roman"/>
          <w:sz w:val="28"/>
          <w:szCs w:val="28"/>
        </w:rPr>
        <w:t xml:space="preserve">Алексеев, С. В. Спортивное право : договорные отношения в спорте : учебное пособие / С. В. Алексеев, М. О. Буянова, А. В. Чеботарев ; под редакцией С. В. Алексеева. – </w:t>
      </w:r>
      <w:proofErr w:type="gramStart"/>
      <w:r w:rsidRPr="001D1A54">
        <w:rPr>
          <w:rFonts w:ascii="Times New Roman" w:hAnsi="Times New Roman" w:cs="Times New Roman"/>
          <w:sz w:val="28"/>
          <w:szCs w:val="28"/>
        </w:rPr>
        <w:t>Москва :</w:t>
      </w:r>
      <w:proofErr w:type="gramEnd"/>
      <w:r w:rsidRPr="001D1A54">
        <w:rPr>
          <w:rFonts w:ascii="Times New Roman" w:hAnsi="Times New Roman" w:cs="Times New Roman"/>
          <w:sz w:val="28"/>
          <w:szCs w:val="28"/>
        </w:rPr>
        <w:t xml:space="preserve"> Юрайт, 2020. – </w:t>
      </w:r>
      <w:proofErr w:type="gramStart"/>
      <w:r w:rsidRPr="001D1A54">
        <w:rPr>
          <w:rFonts w:ascii="Times New Roman" w:hAnsi="Times New Roman" w:cs="Times New Roman"/>
          <w:sz w:val="28"/>
          <w:szCs w:val="28"/>
          <w:lang w:val="en-US"/>
        </w:rPr>
        <w:t>URL</w:t>
      </w:r>
      <w:r w:rsidRPr="001D1A54">
        <w:rPr>
          <w:rFonts w:ascii="Times New Roman" w:hAnsi="Times New Roman" w:cs="Times New Roman"/>
          <w:sz w:val="28"/>
          <w:szCs w:val="28"/>
        </w:rPr>
        <w:t xml:space="preserve"> :</w:t>
      </w:r>
      <w:proofErr w:type="gramEnd"/>
      <w:r w:rsidRPr="001D1A54">
        <w:rPr>
          <w:rFonts w:ascii="Times New Roman" w:hAnsi="Times New Roman" w:cs="Times New Roman"/>
          <w:sz w:val="28"/>
          <w:szCs w:val="28"/>
        </w:rPr>
        <w:t xml:space="preserve"> https://proxy.library.spbu.ru:2767/bcode/448195 (дата обращения: 09.04.2020). — Режим доступа: ЭБС «Юрайт».</w:t>
      </w:r>
    </w:p>
    <w:p w14:paraId="334D283A" w14:textId="77777777" w:rsidR="001D1A54" w:rsidRPr="001D1A54" w:rsidRDefault="001D1A54" w:rsidP="001D1A54">
      <w:pPr>
        <w:pStyle w:val="ab"/>
        <w:numPr>
          <w:ilvl w:val="0"/>
          <w:numId w:val="6"/>
        </w:numPr>
        <w:spacing w:after="0" w:line="360" w:lineRule="auto"/>
        <w:ind w:left="0" w:firstLine="709"/>
        <w:jc w:val="both"/>
        <w:rPr>
          <w:rFonts w:ascii="Times New Roman" w:hAnsi="Times New Roman" w:cs="Times New Roman"/>
          <w:bCs/>
          <w:sz w:val="28"/>
          <w:szCs w:val="28"/>
        </w:rPr>
      </w:pPr>
      <w:r w:rsidRPr="001D1A54">
        <w:rPr>
          <w:rFonts w:ascii="Times New Roman" w:hAnsi="Times New Roman" w:cs="Times New Roman"/>
          <w:sz w:val="28"/>
          <w:szCs w:val="28"/>
        </w:rPr>
        <w:t xml:space="preserve">Алексеев, С. В. Спортивный маркетинг. Правовое регулирование: Учебник для вузов / Под ред. П. В. Крашенинникова. М.: ЮНИТА-ДАНА: Закон и право, 2015. — </w:t>
      </w:r>
      <w:proofErr w:type="gramStart"/>
      <w:r w:rsidRPr="001D1A54">
        <w:rPr>
          <w:rFonts w:ascii="Times New Roman" w:hAnsi="Times New Roman" w:cs="Times New Roman"/>
          <w:sz w:val="28"/>
          <w:szCs w:val="28"/>
          <w:lang w:val="en-US"/>
        </w:rPr>
        <w:t>URL</w:t>
      </w:r>
      <w:r w:rsidRPr="001D1A54">
        <w:rPr>
          <w:rFonts w:ascii="Times New Roman" w:hAnsi="Times New Roman" w:cs="Times New Roman"/>
          <w:sz w:val="28"/>
          <w:szCs w:val="28"/>
        </w:rPr>
        <w:t xml:space="preserve"> :</w:t>
      </w:r>
      <w:proofErr w:type="gramEnd"/>
      <w:r w:rsidRPr="001D1A54">
        <w:rPr>
          <w:rFonts w:ascii="Times New Roman" w:hAnsi="Times New Roman" w:cs="Times New Roman"/>
          <w:sz w:val="28"/>
          <w:szCs w:val="28"/>
        </w:rPr>
        <w:t xml:space="preserve"> https://proxy.library.spbu.ru:7813/read?id=343923 (дата обращения : 06.03.2021). — Режим </w:t>
      </w:r>
      <w:proofErr w:type="gramStart"/>
      <w:r w:rsidRPr="001D1A54">
        <w:rPr>
          <w:rFonts w:ascii="Times New Roman" w:hAnsi="Times New Roman" w:cs="Times New Roman"/>
          <w:sz w:val="28"/>
          <w:szCs w:val="28"/>
        </w:rPr>
        <w:t>доступа :</w:t>
      </w:r>
      <w:proofErr w:type="gramEnd"/>
      <w:r w:rsidRPr="001D1A54">
        <w:rPr>
          <w:rFonts w:ascii="Times New Roman" w:hAnsi="Times New Roman" w:cs="Times New Roman"/>
          <w:sz w:val="28"/>
          <w:szCs w:val="28"/>
        </w:rPr>
        <w:t xml:space="preserve"> ЭБС «</w:t>
      </w:r>
      <w:r w:rsidRPr="001D1A54">
        <w:rPr>
          <w:rFonts w:ascii="Times New Roman" w:hAnsi="Times New Roman" w:cs="Times New Roman"/>
          <w:sz w:val="28"/>
          <w:szCs w:val="28"/>
          <w:lang w:val="en-US"/>
        </w:rPr>
        <w:t>Znanium</w:t>
      </w:r>
      <w:r w:rsidRPr="001D1A54">
        <w:rPr>
          <w:rFonts w:ascii="Times New Roman" w:hAnsi="Times New Roman" w:cs="Times New Roman"/>
          <w:sz w:val="28"/>
          <w:szCs w:val="28"/>
        </w:rPr>
        <w:t>.</w:t>
      </w:r>
      <w:r w:rsidRPr="001D1A54">
        <w:rPr>
          <w:rFonts w:ascii="Times New Roman" w:hAnsi="Times New Roman" w:cs="Times New Roman"/>
          <w:sz w:val="28"/>
          <w:szCs w:val="28"/>
          <w:lang w:val="en-US"/>
        </w:rPr>
        <w:t>com</w:t>
      </w:r>
      <w:r w:rsidRPr="001D1A54">
        <w:rPr>
          <w:rFonts w:ascii="Times New Roman" w:hAnsi="Times New Roman" w:cs="Times New Roman"/>
          <w:sz w:val="28"/>
          <w:szCs w:val="28"/>
        </w:rPr>
        <w:t>».</w:t>
      </w:r>
    </w:p>
    <w:p w14:paraId="2EB41AAD" w14:textId="1426E5DE" w:rsidR="001D1A54" w:rsidRPr="001D1A54" w:rsidRDefault="001D1A54" w:rsidP="001D1A54">
      <w:pPr>
        <w:pStyle w:val="ab"/>
        <w:numPr>
          <w:ilvl w:val="0"/>
          <w:numId w:val="6"/>
        </w:numPr>
        <w:spacing w:after="0" w:line="360" w:lineRule="auto"/>
        <w:ind w:left="0" w:firstLine="709"/>
        <w:jc w:val="both"/>
        <w:rPr>
          <w:rFonts w:ascii="Times New Roman" w:hAnsi="Times New Roman" w:cs="Times New Roman"/>
          <w:bCs/>
          <w:sz w:val="28"/>
          <w:szCs w:val="28"/>
        </w:rPr>
      </w:pPr>
      <w:r w:rsidRPr="001D1A54">
        <w:rPr>
          <w:rFonts w:ascii="Times New Roman" w:hAnsi="Times New Roman" w:cs="Times New Roman"/>
          <w:sz w:val="28"/>
        </w:rPr>
        <w:t xml:space="preserve">Алексеев, С. В. Международное спортивное право / С. В. Алексеев ; под ред. П. В. Крашенинникова. </w:t>
      </w:r>
      <w:r w:rsidRPr="001D1A54">
        <w:rPr>
          <w:rFonts w:ascii="Times New Roman" w:hAnsi="Times New Roman" w:cs="Times New Roman"/>
          <w:sz w:val="28"/>
          <w:szCs w:val="28"/>
        </w:rPr>
        <w:t xml:space="preserve">– </w:t>
      </w:r>
      <w:proofErr w:type="gramStart"/>
      <w:r w:rsidRPr="001D1A54">
        <w:rPr>
          <w:rFonts w:ascii="Times New Roman" w:hAnsi="Times New Roman" w:cs="Times New Roman"/>
          <w:sz w:val="28"/>
        </w:rPr>
        <w:t>М. :</w:t>
      </w:r>
      <w:proofErr w:type="gramEnd"/>
      <w:r w:rsidRPr="001D1A54">
        <w:rPr>
          <w:rFonts w:ascii="Times New Roman" w:hAnsi="Times New Roman" w:cs="Times New Roman"/>
          <w:sz w:val="28"/>
        </w:rPr>
        <w:t xml:space="preserve"> ЮНИТИ-ДАНА: Закон и право, 2017. </w:t>
      </w:r>
      <w:r w:rsidRPr="001D1A54">
        <w:rPr>
          <w:rFonts w:ascii="Times New Roman" w:hAnsi="Times New Roman" w:cs="Times New Roman"/>
          <w:sz w:val="28"/>
          <w:szCs w:val="28"/>
        </w:rPr>
        <w:t xml:space="preserve">– </w:t>
      </w:r>
      <w:proofErr w:type="gramStart"/>
      <w:r w:rsidRPr="001D1A54">
        <w:rPr>
          <w:rFonts w:ascii="Times New Roman" w:hAnsi="Times New Roman" w:cs="Times New Roman"/>
          <w:sz w:val="28"/>
          <w:lang w:val="en-US"/>
        </w:rPr>
        <w:t>URL</w:t>
      </w:r>
      <w:r w:rsidRPr="001D1A54">
        <w:rPr>
          <w:rFonts w:ascii="Times New Roman" w:hAnsi="Times New Roman" w:cs="Times New Roman"/>
          <w:sz w:val="28"/>
        </w:rPr>
        <w:t xml:space="preserve"> :</w:t>
      </w:r>
      <w:proofErr w:type="gramEnd"/>
      <w:r w:rsidRPr="001D1A54">
        <w:rPr>
          <w:rFonts w:ascii="Times New Roman" w:hAnsi="Times New Roman" w:cs="Times New Roman"/>
          <w:sz w:val="28"/>
        </w:rPr>
        <w:t xml:space="preserve"> https://proxy.library.spbu.ru:7813/catalog/product/1028526 (дата обращения: 11.02.2021). Режим доступа: ЭБС «Znanium.com».</w:t>
      </w:r>
    </w:p>
    <w:p w14:paraId="1025EC6A" w14:textId="351D4B83" w:rsidR="00663AB2" w:rsidRPr="00663AB2" w:rsidRDefault="006525D6" w:rsidP="00663AB2">
      <w:pPr>
        <w:pStyle w:val="ab"/>
        <w:numPr>
          <w:ilvl w:val="0"/>
          <w:numId w:val="6"/>
        </w:numPr>
        <w:spacing w:after="0" w:line="360" w:lineRule="auto"/>
        <w:ind w:left="0" w:firstLine="709"/>
        <w:jc w:val="both"/>
        <w:rPr>
          <w:rFonts w:ascii="Times New Roman" w:hAnsi="Times New Roman" w:cs="Times New Roman"/>
          <w:bCs/>
          <w:sz w:val="28"/>
          <w:szCs w:val="28"/>
        </w:rPr>
      </w:pPr>
      <w:r w:rsidRPr="006525D6">
        <w:rPr>
          <w:rFonts w:ascii="Times New Roman" w:hAnsi="Times New Roman" w:cs="Times New Roman"/>
          <w:bCs/>
          <w:sz w:val="28"/>
          <w:szCs w:val="28"/>
        </w:rPr>
        <w:t>Алексеев</w:t>
      </w:r>
      <w:r w:rsidR="00D12014">
        <w:rPr>
          <w:rFonts w:ascii="Times New Roman" w:hAnsi="Times New Roman" w:cs="Times New Roman"/>
          <w:bCs/>
          <w:sz w:val="28"/>
          <w:szCs w:val="28"/>
        </w:rPr>
        <w:t>,</w:t>
      </w:r>
      <w:r w:rsidRPr="006525D6">
        <w:rPr>
          <w:rFonts w:ascii="Times New Roman" w:hAnsi="Times New Roman" w:cs="Times New Roman"/>
          <w:bCs/>
          <w:sz w:val="28"/>
          <w:szCs w:val="28"/>
        </w:rPr>
        <w:t xml:space="preserve"> С. В. Олимпийское право. Правовые основы олимпийского движения: Учебник для вузов / Под ред. д.ю.н. проф. П. В. Крашенинникова. М.: ЮНИТА-ДАНА: Закон и право, 2017. // </w:t>
      </w:r>
      <w:proofErr w:type="gramStart"/>
      <w:r w:rsidRPr="006525D6">
        <w:rPr>
          <w:rFonts w:ascii="Times New Roman" w:hAnsi="Times New Roman" w:cs="Times New Roman"/>
          <w:bCs/>
          <w:sz w:val="28"/>
          <w:szCs w:val="28"/>
        </w:rPr>
        <w:t>URL :</w:t>
      </w:r>
      <w:proofErr w:type="gramEnd"/>
      <w:r w:rsidRPr="006525D6">
        <w:rPr>
          <w:rFonts w:ascii="Times New Roman" w:hAnsi="Times New Roman" w:cs="Times New Roman"/>
          <w:bCs/>
          <w:sz w:val="28"/>
          <w:szCs w:val="28"/>
        </w:rPr>
        <w:t xml:space="preserve"> https://proxy.library.spbu.ru:7813/read?id=341283 (дата обращения : 08.04.2021).</w:t>
      </w:r>
      <w:r w:rsidR="00C942B0">
        <w:rPr>
          <w:rFonts w:ascii="Times New Roman" w:hAnsi="Times New Roman" w:cs="Times New Roman"/>
          <w:bCs/>
          <w:sz w:val="28"/>
          <w:szCs w:val="28"/>
        </w:rPr>
        <w:t xml:space="preserve"> – </w:t>
      </w:r>
      <w:r w:rsidRPr="006525D6">
        <w:rPr>
          <w:rFonts w:ascii="Times New Roman" w:hAnsi="Times New Roman" w:cs="Times New Roman"/>
          <w:bCs/>
          <w:sz w:val="28"/>
          <w:szCs w:val="28"/>
        </w:rPr>
        <w:t xml:space="preserve">Режим </w:t>
      </w:r>
      <w:proofErr w:type="gramStart"/>
      <w:r w:rsidRPr="006525D6">
        <w:rPr>
          <w:rFonts w:ascii="Times New Roman" w:hAnsi="Times New Roman" w:cs="Times New Roman"/>
          <w:bCs/>
          <w:sz w:val="28"/>
          <w:szCs w:val="28"/>
        </w:rPr>
        <w:t>доступа :</w:t>
      </w:r>
      <w:proofErr w:type="gramEnd"/>
      <w:r w:rsidRPr="006525D6">
        <w:rPr>
          <w:rFonts w:ascii="Times New Roman" w:hAnsi="Times New Roman" w:cs="Times New Roman"/>
          <w:bCs/>
          <w:sz w:val="28"/>
          <w:szCs w:val="28"/>
        </w:rPr>
        <w:t xml:space="preserve"> ЭБС «Znanium.com».</w:t>
      </w:r>
    </w:p>
    <w:p w14:paraId="28747B02" w14:textId="2895F8E5" w:rsidR="00C942B0" w:rsidRDefault="00C942B0" w:rsidP="00C942B0">
      <w:pPr>
        <w:pStyle w:val="ab"/>
        <w:numPr>
          <w:ilvl w:val="0"/>
          <w:numId w:val="6"/>
        </w:numPr>
        <w:spacing w:after="0" w:line="360" w:lineRule="auto"/>
        <w:ind w:left="0" w:firstLine="709"/>
        <w:jc w:val="both"/>
        <w:rPr>
          <w:rFonts w:ascii="Times New Roman" w:hAnsi="Times New Roman" w:cs="Times New Roman"/>
          <w:bCs/>
          <w:sz w:val="28"/>
          <w:szCs w:val="28"/>
        </w:rPr>
      </w:pPr>
      <w:r w:rsidRPr="00C942B0">
        <w:rPr>
          <w:rFonts w:ascii="Times New Roman" w:hAnsi="Times New Roman" w:cs="Times New Roman"/>
          <w:bCs/>
          <w:sz w:val="28"/>
          <w:szCs w:val="28"/>
        </w:rPr>
        <w:lastRenderedPageBreak/>
        <w:t>Батищева</w:t>
      </w:r>
      <w:r w:rsidR="00D12014">
        <w:rPr>
          <w:rFonts w:ascii="Times New Roman" w:hAnsi="Times New Roman" w:cs="Times New Roman"/>
          <w:bCs/>
          <w:sz w:val="28"/>
          <w:szCs w:val="28"/>
        </w:rPr>
        <w:t>,</w:t>
      </w:r>
      <w:r w:rsidRPr="00C942B0">
        <w:rPr>
          <w:rFonts w:ascii="Times New Roman" w:hAnsi="Times New Roman" w:cs="Times New Roman"/>
          <w:bCs/>
          <w:sz w:val="28"/>
          <w:szCs w:val="28"/>
        </w:rPr>
        <w:t xml:space="preserve"> Н. Н.</w:t>
      </w:r>
      <w:r w:rsidR="00D12014">
        <w:rPr>
          <w:rFonts w:ascii="Times New Roman" w:hAnsi="Times New Roman" w:cs="Times New Roman"/>
          <w:bCs/>
          <w:sz w:val="28"/>
          <w:szCs w:val="28"/>
        </w:rPr>
        <w:t xml:space="preserve"> </w:t>
      </w:r>
      <w:r w:rsidRPr="00C942B0">
        <w:rPr>
          <w:rFonts w:ascii="Times New Roman" w:hAnsi="Times New Roman" w:cs="Times New Roman"/>
          <w:bCs/>
          <w:sz w:val="28"/>
          <w:szCs w:val="28"/>
        </w:rPr>
        <w:t xml:space="preserve">Релевантные доходы и расходы как элементы финансовых критериев оценки деятельности профессионального футбольного клуба // Формирование финансового механизма и информационной среды устойчивого экономического </w:t>
      </w:r>
      <w:proofErr w:type="gramStart"/>
      <w:r w:rsidRPr="00C942B0">
        <w:rPr>
          <w:rFonts w:ascii="Times New Roman" w:hAnsi="Times New Roman" w:cs="Times New Roman"/>
          <w:bCs/>
          <w:sz w:val="28"/>
          <w:szCs w:val="28"/>
        </w:rPr>
        <w:t>роста :</w:t>
      </w:r>
      <w:proofErr w:type="gramEnd"/>
      <w:r w:rsidRPr="00C942B0">
        <w:rPr>
          <w:rFonts w:ascii="Times New Roman" w:hAnsi="Times New Roman" w:cs="Times New Roman"/>
          <w:bCs/>
          <w:sz w:val="28"/>
          <w:szCs w:val="28"/>
        </w:rPr>
        <w:t xml:space="preserve"> материалы Всероссийской научно-практической конференции, Севастополь</w:t>
      </w:r>
      <w:r>
        <w:rPr>
          <w:rFonts w:ascii="Times New Roman" w:hAnsi="Times New Roman" w:cs="Times New Roman"/>
          <w:bCs/>
          <w:sz w:val="28"/>
          <w:szCs w:val="28"/>
        </w:rPr>
        <w:t xml:space="preserve">, </w:t>
      </w:r>
      <w:r w:rsidRPr="00C942B0">
        <w:rPr>
          <w:rFonts w:ascii="Times New Roman" w:hAnsi="Times New Roman" w:cs="Times New Roman"/>
          <w:bCs/>
          <w:sz w:val="28"/>
          <w:szCs w:val="28"/>
        </w:rPr>
        <w:t xml:space="preserve">2015. </w:t>
      </w:r>
      <w:r>
        <w:rPr>
          <w:rFonts w:ascii="Times New Roman" w:hAnsi="Times New Roman" w:cs="Times New Roman"/>
          <w:bCs/>
          <w:sz w:val="28"/>
          <w:szCs w:val="28"/>
        </w:rPr>
        <w:t xml:space="preserve">– </w:t>
      </w:r>
      <w:r w:rsidRPr="00C942B0">
        <w:rPr>
          <w:rFonts w:ascii="Times New Roman" w:hAnsi="Times New Roman" w:cs="Times New Roman"/>
          <w:bCs/>
          <w:sz w:val="28"/>
          <w:szCs w:val="28"/>
        </w:rPr>
        <w:t>С. 18</w:t>
      </w:r>
      <w:r w:rsidR="008560EF">
        <w:rPr>
          <w:rFonts w:ascii="Times New Roman" w:hAnsi="Times New Roman" w:cs="Times New Roman"/>
          <w:bCs/>
          <w:sz w:val="28"/>
          <w:szCs w:val="28"/>
        </w:rPr>
        <w:t>4-189.</w:t>
      </w:r>
    </w:p>
    <w:p w14:paraId="47C56C37" w14:textId="226A3037" w:rsidR="00C942B0" w:rsidRPr="00C942B0" w:rsidRDefault="00C942B0" w:rsidP="00C942B0">
      <w:pPr>
        <w:pStyle w:val="ab"/>
        <w:numPr>
          <w:ilvl w:val="0"/>
          <w:numId w:val="6"/>
        </w:numPr>
        <w:spacing w:after="0" w:line="360" w:lineRule="auto"/>
        <w:ind w:left="0" w:firstLine="709"/>
        <w:jc w:val="both"/>
        <w:rPr>
          <w:rFonts w:ascii="Times New Roman" w:hAnsi="Times New Roman" w:cs="Times New Roman"/>
          <w:bCs/>
          <w:sz w:val="28"/>
          <w:szCs w:val="28"/>
        </w:rPr>
      </w:pPr>
      <w:r w:rsidRPr="00C942B0">
        <w:rPr>
          <w:rFonts w:ascii="Times New Roman" w:hAnsi="Times New Roman" w:cs="Times New Roman"/>
          <w:bCs/>
          <w:sz w:val="28"/>
          <w:szCs w:val="28"/>
        </w:rPr>
        <w:t>Солнцев, И. В. Применение правил финансового «фэйр плей</w:t>
      </w:r>
      <w:proofErr w:type="gramStart"/>
      <w:r w:rsidRPr="00C942B0">
        <w:rPr>
          <w:rFonts w:ascii="Times New Roman" w:hAnsi="Times New Roman" w:cs="Times New Roman"/>
          <w:bCs/>
          <w:sz w:val="28"/>
          <w:szCs w:val="28"/>
        </w:rPr>
        <w:t>» :</w:t>
      </w:r>
      <w:proofErr w:type="gramEnd"/>
      <w:r w:rsidRPr="00C942B0">
        <w:rPr>
          <w:rFonts w:ascii="Times New Roman" w:hAnsi="Times New Roman" w:cs="Times New Roman"/>
          <w:bCs/>
          <w:sz w:val="28"/>
          <w:szCs w:val="28"/>
        </w:rPr>
        <w:t xml:space="preserve"> зарубежный опыт и российская практика / И. В. Солнцев, С. А. Пименов // Финансы и кредит, 2015. </w:t>
      </w:r>
      <w:r>
        <w:rPr>
          <w:rFonts w:ascii="Times New Roman" w:hAnsi="Times New Roman" w:cs="Times New Roman"/>
          <w:bCs/>
          <w:sz w:val="28"/>
          <w:szCs w:val="28"/>
        </w:rPr>
        <w:t xml:space="preserve">– </w:t>
      </w:r>
      <w:r w:rsidRPr="00C942B0">
        <w:rPr>
          <w:rFonts w:ascii="Times New Roman" w:hAnsi="Times New Roman" w:cs="Times New Roman"/>
          <w:bCs/>
          <w:sz w:val="28"/>
          <w:szCs w:val="28"/>
        </w:rPr>
        <w:t xml:space="preserve">№ 41 (665). </w:t>
      </w:r>
      <w:r>
        <w:rPr>
          <w:rFonts w:ascii="Times New Roman" w:hAnsi="Times New Roman" w:cs="Times New Roman"/>
          <w:bCs/>
          <w:sz w:val="28"/>
          <w:szCs w:val="28"/>
        </w:rPr>
        <w:t xml:space="preserve">– </w:t>
      </w:r>
      <w:r w:rsidRPr="00C942B0">
        <w:rPr>
          <w:rFonts w:ascii="Times New Roman" w:hAnsi="Times New Roman" w:cs="Times New Roman"/>
          <w:bCs/>
          <w:sz w:val="28"/>
          <w:szCs w:val="28"/>
        </w:rPr>
        <w:t>С. 3</w:t>
      </w:r>
      <w:r w:rsidR="00D12014">
        <w:rPr>
          <w:rFonts w:ascii="Times New Roman" w:hAnsi="Times New Roman" w:cs="Times New Roman"/>
          <w:bCs/>
          <w:sz w:val="28"/>
          <w:szCs w:val="28"/>
        </w:rPr>
        <w:t>5-49.</w:t>
      </w:r>
    </w:p>
    <w:p w14:paraId="0AE10B5E" w14:textId="08D12983" w:rsidR="006525D6" w:rsidRPr="006525D6" w:rsidRDefault="006525D6" w:rsidP="006525D6">
      <w:pPr>
        <w:pStyle w:val="ab"/>
        <w:numPr>
          <w:ilvl w:val="0"/>
          <w:numId w:val="6"/>
        </w:numPr>
        <w:spacing w:after="0" w:line="360" w:lineRule="auto"/>
        <w:ind w:left="0" w:firstLine="709"/>
        <w:jc w:val="both"/>
        <w:rPr>
          <w:rFonts w:ascii="Times New Roman" w:hAnsi="Times New Roman" w:cs="Times New Roman"/>
          <w:bCs/>
          <w:sz w:val="28"/>
          <w:szCs w:val="28"/>
        </w:rPr>
      </w:pPr>
      <w:r w:rsidRPr="006525D6">
        <w:rPr>
          <w:rFonts w:ascii="Times New Roman" w:hAnsi="Times New Roman" w:cs="Times New Roman"/>
          <w:bCs/>
          <w:sz w:val="28"/>
          <w:szCs w:val="28"/>
        </w:rPr>
        <w:t>Мяконьков В. Б., Малеева Д. В. К проблеме развития спонсорской деятельности в спорте / Педагогико-психологические и медико-биологические проблемы физической культуры и спорта. 2019. № 2 // URL: https://cyberleninka.ru/article/n/k-probleme-razvitiya-sponsorskoy-deyatelnosti-v-sporte (дата обращения: 12.04.2021).</w:t>
      </w:r>
    </w:p>
    <w:p w14:paraId="490950B8" w14:textId="447FA0A7" w:rsidR="0066364D" w:rsidRPr="0066364D" w:rsidRDefault="00CD655D" w:rsidP="0066364D">
      <w:pPr>
        <w:pStyle w:val="ab"/>
        <w:numPr>
          <w:ilvl w:val="0"/>
          <w:numId w:val="6"/>
        </w:numPr>
        <w:spacing w:after="0" w:line="360" w:lineRule="auto"/>
        <w:ind w:left="0" w:firstLine="709"/>
        <w:jc w:val="both"/>
        <w:rPr>
          <w:rFonts w:ascii="Times New Roman" w:hAnsi="Times New Roman" w:cs="Times New Roman"/>
          <w:bCs/>
          <w:sz w:val="36"/>
          <w:szCs w:val="28"/>
        </w:rPr>
      </w:pPr>
      <w:r w:rsidRPr="00CD655D">
        <w:rPr>
          <w:rFonts w:ascii="Times New Roman" w:hAnsi="Times New Roman" w:cs="Times New Roman"/>
          <w:sz w:val="28"/>
        </w:rPr>
        <w:t>Алексеев, С. В. Спортивный маркетинг. Связи с общественностью в маркетинге физкультурных и спортивных мероприятий. Правовое регулирование // Вестник Университета имени О.</w:t>
      </w:r>
      <w:r w:rsidR="00DB5BBA">
        <w:rPr>
          <w:rFonts w:ascii="Times New Roman" w:hAnsi="Times New Roman" w:cs="Times New Roman"/>
          <w:sz w:val="28"/>
        </w:rPr>
        <w:t xml:space="preserve"> Е. Кутафина (МГЮА). </w:t>
      </w:r>
      <w:r w:rsidR="00DB5BBA">
        <w:rPr>
          <w:rFonts w:ascii="Times New Roman" w:hAnsi="Times New Roman" w:cs="Times New Roman"/>
          <w:sz w:val="28"/>
          <w:szCs w:val="28"/>
        </w:rPr>
        <w:t xml:space="preserve">– </w:t>
      </w:r>
      <w:r w:rsidR="00DB5BBA">
        <w:rPr>
          <w:rFonts w:ascii="Times New Roman" w:hAnsi="Times New Roman" w:cs="Times New Roman"/>
          <w:sz w:val="28"/>
        </w:rPr>
        <w:t xml:space="preserve">2015. </w:t>
      </w:r>
      <w:r w:rsidR="00DB5BBA">
        <w:rPr>
          <w:rFonts w:ascii="Times New Roman" w:hAnsi="Times New Roman" w:cs="Times New Roman"/>
          <w:sz w:val="28"/>
          <w:szCs w:val="28"/>
        </w:rPr>
        <w:t xml:space="preserve">– </w:t>
      </w:r>
      <w:r w:rsidR="00DB5BBA">
        <w:rPr>
          <w:rFonts w:ascii="Times New Roman" w:hAnsi="Times New Roman" w:cs="Times New Roman"/>
          <w:sz w:val="28"/>
        </w:rPr>
        <w:t xml:space="preserve">№ 4 (8). </w:t>
      </w:r>
      <w:r w:rsidR="00DB5BBA">
        <w:rPr>
          <w:rFonts w:ascii="Times New Roman" w:hAnsi="Times New Roman" w:cs="Times New Roman"/>
          <w:sz w:val="28"/>
          <w:szCs w:val="28"/>
        </w:rPr>
        <w:t xml:space="preserve">– </w:t>
      </w:r>
      <w:r w:rsidR="000E43A7">
        <w:rPr>
          <w:rFonts w:ascii="Times New Roman" w:hAnsi="Times New Roman" w:cs="Times New Roman"/>
          <w:sz w:val="28"/>
        </w:rPr>
        <w:t>С. 16-23.</w:t>
      </w:r>
    </w:p>
    <w:p w14:paraId="23B26A4F" w14:textId="5B633277" w:rsidR="00F44893" w:rsidRDefault="00F44893" w:rsidP="00B1062C">
      <w:pPr>
        <w:pStyle w:val="ab"/>
        <w:numPr>
          <w:ilvl w:val="0"/>
          <w:numId w:val="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Алексеев, С. В. Футбольное право : учебник </w:t>
      </w:r>
      <w:r w:rsidRPr="005D2385">
        <w:rPr>
          <w:rFonts w:ascii="Times New Roman" w:hAnsi="Times New Roman" w:cs="Times New Roman"/>
          <w:bCs/>
          <w:sz w:val="28"/>
          <w:szCs w:val="28"/>
        </w:rPr>
        <w:t xml:space="preserve">/ </w:t>
      </w:r>
      <w:r>
        <w:rPr>
          <w:rFonts w:ascii="Times New Roman" w:hAnsi="Times New Roman" w:cs="Times New Roman"/>
          <w:bCs/>
          <w:sz w:val="28"/>
          <w:szCs w:val="28"/>
        </w:rPr>
        <w:t xml:space="preserve">С. В. Алексеев ; под редакцией П. В. Крашенинникова. </w:t>
      </w:r>
      <w:r w:rsidRPr="00B1062C">
        <w:rPr>
          <w:rFonts w:ascii="Times New Roman" w:hAnsi="Times New Roman" w:cs="Times New Roman"/>
          <w:sz w:val="28"/>
          <w:szCs w:val="28"/>
        </w:rPr>
        <w:t>–</w:t>
      </w:r>
      <w:r w:rsidR="000E43A7">
        <w:rPr>
          <w:rFonts w:ascii="Times New Roman" w:hAnsi="Times New Roman" w:cs="Times New Roman"/>
          <w:sz w:val="28"/>
          <w:szCs w:val="28"/>
        </w:rPr>
        <w:t xml:space="preserve"> </w:t>
      </w:r>
      <w:proofErr w:type="gramStart"/>
      <w:r w:rsidR="000E43A7">
        <w:rPr>
          <w:rFonts w:ascii="Times New Roman" w:hAnsi="Times New Roman" w:cs="Times New Roman"/>
          <w:sz w:val="28"/>
          <w:szCs w:val="28"/>
        </w:rPr>
        <w:t>Москва :</w:t>
      </w:r>
      <w:proofErr w:type="gramEnd"/>
      <w:r w:rsidR="000E43A7">
        <w:rPr>
          <w:rFonts w:ascii="Times New Roman" w:hAnsi="Times New Roman" w:cs="Times New Roman"/>
          <w:sz w:val="28"/>
          <w:szCs w:val="28"/>
        </w:rPr>
        <w:t xml:space="preserve"> Юнити-Дана</w:t>
      </w:r>
      <w:r>
        <w:rPr>
          <w:rFonts w:ascii="Times New Roman" w:hAnsi="Times New Roman" w:cs="Times New Roman"/>
          <w:sz w:val="28"/>
          <w:szCs w:val="28"/>
        </w:rPr>
        <w:t xml:space="preserve">: Закон и право, 2015. </w:t>
      </w:r>
      <w:bookmarkStart w:id="2" w:name="_Hlk37942194"/>
      <w:r>
        <w:rPr>
          <w:rFonts w:ascii="Times New Roman" w:hAnsi="Times New Roman" w:cs="Times New Roman"/>
          <w:sz w:val="28"/>
          <w:szCs w:val="28"/>
        </w:rPr>
        <w:t>–</w:t>
      </w:r>
      <w:bookmarkEnd w:id="2"/>
      <w:r>
        <w:rPr>
          <w:rFonts w:ascii="Times New Roman" w:hAnsi="Times New Roman" w:cs="Times New Roman"/>
          <w:sz w:val="28"/>
          <w:szCs w:val="28"/>
        </w:rPr>
        <w:t xml:space="preserve"> 879 с.</w:t>
      </w:r>
    </w:p>
    <w:p w14:paraId="2C527C3A" w14:textId="77777777" w:rsidR="00C4701E" w:rsidRDefault="00F44893" w:rsidP="00C4701E">
      <w:pPr>
        <w:pStyle w:val="ab"/>
        <w:numPr>
          <w:ilvl w:val="0"/>
          <w:numId w:val="6"/>
        </w:numPr>
        <w:spacing w:after="0" w:line="360" w:lineRule="auto"/>
        <w:ind w:left="0" w:firstLine="709"/>
        <w:jc w:val="both"/>
        <w:rPr>
          <w:rFonts w:ascii="Times New Roman" w:hAnsi="Times New Roman" w:cs="Times New Roman"/>
          <w:sz w:val="28"/>
          <w:szCs w:val="28"/>
        </w:rPr>
      </w:pPr>
      <w:r w:rsidRPr="00041122">
        <w:rPr>
          <w:rFonts w:ascii="Times New Roman" w:hAnsi="Times New Roman" w:cs="Times New Roman"/>
          <w:sz w:val="28"/>
          <w:szCs w:val="28"/>
        </w:rPr>
        <w:t>Бебко</w:t>
      </w:r>
      <w:r w:rsidR="007D2E37">
        <w:rPr>
          <w:rFonts w:ascii="Times New Roman" w:hAnsi="Times New Roman" w:cs="Times New Roman"/>
          <w:sz w:val="28"/>
          <w:szCs w:val="28"/>
        </w:rPr>
        <w:t>,</w:t>
      </w:r>
      <w:r w:rsidRPr="00041122">
        <w:rPr>
          <w:rFonts w:ascii="Times New Roman" w:hAnsi="Times New Roman" w:cs="Times New Roman"/>
          <w:sz w:val="28"/>
          <w:szCs w:val="28"/>
        </w:rPr>
        <w:t xml:space="preserve"> Н. Э. Правовое регулирование спонсорской деятельности в России // Устойчивое развитие науки и образования.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041122">
        <w:rPr>
          <w:rFonts w:ascii="Times New Roman" w:hAnsi="Times New Roman" w:cs="Times New Roman"/>
          <w:sz w:val="28"/>
          <w:szCs w:val="28"/>
        </w:rPr>
        <w:t xml:space="preserve">2018.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041122">
        <w:rPr>
          <w:rFonts w:ascii="Times New Roman" w:hAnsi="Times New Roman" w:cs="Times New Roman"/>
          <w:sz w:val="28"/>
          <w:szCs w:val="28"/>
        </w:rPr>
        <w:t xml:space="preserve">№ 1.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041122">
        <w:rPr>
          <w:rFonts w:ascii="Times New Roman" w:hAnsi="Times New Roman" w:cs="Times New Roman"/>
          <w:sz w:val="28"/>
          <w:szCs w:val="28"/>
        </w:rPr>
        <w:t>С. 4</w:t>
      </w:r>
      <w:r>
        <w:rPr>
          <w:rFonts w:ascii="Times New Roman" w:hAnsi="Times New Roman" w:cs="Times New Roman"/>
          <w:sz w:val="28"/>
          <w:szCs w:val="28"/>
        </w:rPr>
        <w:t>0-46.</w:t>
      </w:r>
    </w:p>
    <w:p w14:paraId="28FCFDCD" w14:textId="7DEDCE8E" w:rsidR="00C4701E" w:rsidRPr="00C4701E" w:rsidRDefault="00C4701E" w:rsidP="00C4701E">
      <w:pPr>
        <w:pStyle w:val="ab"/>
        <w:numPr>
          <w:ilvl w:val="0"/>
          <w:numId w:val="6"/>
        </w:numPr>
        <w:spacing w:after="0" w:line="360" w:lineRule="auto"/>
        <w:ind w:left="0" w:firstLine="709"/>
        <w:jc w:val="both"/>
        <w:rPr>
          <w:rFonts w:ascii="Times New Roman" w:hAnsi="Times New Roman" w:cs="Times New Roman"/>
          <w:sz w:val="28"/>
          <w:szCs w:val="28"/>
        </w:rPr>
      </w:pPr>
      <w:r w:rsidRPr="00C4701E">
        <w:rPr>
          <w:rFonts w:ascii="Times New Roman" w:hAnsi="Times New Roman" w:cs="Times New Roman"/>
          <w:sz w:val="28"/>
          <w:szCs w:val="28"/>
        </w:rPr>
        <w:t xml:space="preserve">Бычков, А. И. Индустрия гостеприимства в </w:t>
      </w:r>
      <w:proofErr w:type="gramStart"/>
      <w:r w:rsidRPr="00C4701E">
        <w:rPr>
          <w:rFonts w:ascii="Times New Roman" w:hAnsi="Times New Roman" w:cs="Times New Roman"/>
          <w:sz w:val="28"/>
          <w:szCs w:val="28"/>
        </w:rPr>
        <w:t>России  /</w:t>
      </w:r>
      <w:proofErr w:type="gramEnd"/>
      <w:r w:rsidRPr="00C4701E">
        <w:rPr>
          <w:rFonts w:ascii="Times New Roman" w:hAnsi="Times New Roman" w:cs="Times New Roman"/>
          <w:sz w:val="28"/>
          <w:szCs w:val="28"/>
        </w:rPr>
        <w:t xml:space="preserve"> А. И. Бычков. </w:t>
      </w:r>
      <w:r>
        <w:rPr>
          <w:rFonts w:ascii="Times New Roman" w:hAnsi="Times New Roman" w:cs="Times New Roman"/>
          <w:sz w:val="28"/>
          <w:szCs w:val="28"/>
        </w:rPr>
        <w:t>–</w:t>
      </w:r>
      <w:r w:rsidRPr="00C4701E">
        <w:rPr>
          <w:rFonts w:ascii="Times New Roman" w:hAnsi="Times New Roman" w:cs="Times New Roman"/>
          <w:sz w:val="28"/>
          <w:szCs w:val="28"/>
        </w:rPr>
        <w:t xml:space="preserve"> </w:t>
      </w:r>
      <w:proofErr w:type="gramStart"/>
      <w:r w:rsidRPr="00C4701E">
        <w:rPr>
          <w:rFonts w:ascii="Times New Roman" w:hAnsi="Times New Roman" w:cs="Times New Roman"/>
          <w:sz w:val="28"/>
          <w:szCs w:val="28"/>
        </w:rPr>
        <w:t>Москва :</w:t>
      </w:r>
      <w:proofErr w:type="gramEnd"/>
      <w:r w:rsidRPr="00C4701E">
        <w:rPr>
          <w:rFonts w:ascii="Times New Roman" w:hAnsi="Times New Roman" w:cs="Times New Roman"/>
          <w:sz w:val="28"/>
          <w:szCs w:val="28"/>
        </w:rPr>
        <w:t xml:space="preserve"> Infotropic Media, 2017.</w:t>
      </w:r>
      <w:r>
        <w:rPr>
          <w:rFonts w:ascii="Times New Roman" w:hAnsi="Times New Roman" w:cs="Times New Roman"/>
          <w:sz w:val="28"/>
          <w:szCs w:val="28"/>
        </w:rPr>
        <w:t xml:space="preserve"> – </w:t>
      </w:r>
      <w:r w:rsidRPr="00C4701E">
        <w:rPr>
          <w:rFonts w:ascii="Times New Roman" w:hAnsi="Times New Roman" w:cs="Times New Roman"/>
          <w:sz w:val="28"/>
          <w:szCs w:val="28"/>
        </w:rPr>
        <w:t xml:space="preserve">URL: https://proxy.library.spbu.ru:2385/book/101159 (дата </w:t>
      </w:r>
      <w:proofErr w:type="gramStart"/>
      <w:r w:rsidRPr="00C4701E">
        <w:rPr>
          <w:rFonts w:ascii="Times New Roman" w:hAnsi="Times New Roman" w:cs="Times New Roman"/>
          <w:sz w:val="28"/>
          <w:szCs w:val="28"/>
        </w:rPr>
        <w:t>обращения :</w:t>
      </w:r>
      <w:proofErr w:type="gramEnd"/>
      <w:r w:rsidRPr="00C4701E">
        <w:rPr>
          <w:rFonts w:ascii="Times New Roman" w:hAnsi="Times New Roman" w:cs="Times New Roman"/>
          <w:sz w:val="28"/>
          <w:szCs w:val="28"/>
        </w:rPr>
        <w:t xml:space="preserve"> 07.05.2021).</w:t>
      </w:r>
      <w:r>
        <w:rPr>
          <w:rFonts w:ascii="Times New Roman" w:hAnsi="Times New Roman" w:cs="Times New Roman"/>
          <w:sz w:val="28"/>
          <w:szCs w:val="28"/>
        </w:rPr>
        <w:t xml:space="preserve"> – </w:t>
      </w:r>
      <w:r w:rsidRPr="00C4701E">
        <w:rPr>
          <w:rFonts w:ascii="Times New Roman" w:hAnsi="Times New Roman" w:cs="Times New Roman"/>
          <w:sz w:val="28"/>
          <w:szCs w:val="28"/>
        </w:rPr>
        <w:t xml:space="preserve">Режим </w:t>
      </w:r>
      <w:proofErr w:type="gramStart"/>
      <w:r w:rsidRPr="00C4701E">
        <w:rPr>
          <w:rFonts w:ascii="Times New Roman" w:hAnsi="Times New Roman" w:cs="Times New Roman"/>
          <w:sz w:val="28"/>
          <w:szCs w:val="28"/>
        </w:rPr>
        <w:t>доступа :</w:t>
      </w:r>
      <w:proofErr w:type="gramEnd"/>
      <w:r w:rsidRPr="00C4701E">
        <w:rPr>
          <w:rFonts w:ascii="Times New Roman" w:hAnsi="Times New Roman" w:cs="Times New Roman"/>
          <w:sz w:val="28"/>
          <w:szCs w:val="28"/>
        </w:rPr>
        <w:t xml:space="preserve"> ЭБС «Лань».</w:t>
      </w:r>
    </w:p>
    <w:p w14:paraId="6D216865" w14:textId="41D1B4C9" w:rsidR="00F44893" w:rsidRPr="00B1062C" w:rsidRDefault="00F44893" w:rsidP="00B1062C">
      <w:pPr>
        <w:pStyle w:val="ab"/>
        <w:numPr>
          <w:ilvl w:val="0"/>
          <w:numId w:val="6"/>
        </w:numPr>
        <w:spacing w:after="0" w:line="360" w:lineRule="auto"/>
        <w:ind w:left="0" w:firstLine="709"/>
        <w:jc w:val="both"/>
        <w:rPr>
          <w:rFonts w:ascii="Times New Roman" w:hAnsi="Times New Roman" w:cs="Times New Roman"/>
          <w:sz w:val="28"/>
          <w:szCs w:val="28"/>
        </w:rPr>
      </w:pPr>
      <w:r w:rsidRPr="00B1062C">
        <w:rPr>
          <w:rFonts w:ascii="Times New Roman" w:hAnsi="Times New Roman" w:cs="Times New Roman"/>
          <w:sz w:val="28"/>
          <w:szCs w:val="28"/>
        </w:rPr>
        <w:t>Васильев</w:t>
      </w:r>
      <w:r w:rsidR="007D2E37">
        <w:rPr>
          <w:rFonts w:ascii="Times New Roman" w:hAnsi="Times New Roman" w:cs="Times New Roman"/>
          <w:sz w:val="28"/>
          <w:szCs w:val="28"/>
        </w:rPr>
        <w:t>,</w:t>
      </w:r>
      <w:r w:rsidRPr="00B1062C">
        <w:rPr>
          <w:rFonts w:ascii="Times New Roman" w:hAnsi="Times New Roman" w:cs="Times New Roman"/>
          <w:sz w:val="28"/>
          <w:szCs w:val="28"/>
        </w:rPr>
        <w:t xml:space="preserve"> И. А. Рассуждения о состоявшихся докладах студенческой межвузовской конференции по спортивному праву «Механизмы обжалования правоприменительных решений национальных спортивных федераций» // Молодой ученый. – 2015. – № 11 – 2 (91). – С. 1-5.</w:t>
      </w:r>
    </w:p>
    <w:p w14:paraId="35AEEA25" w14:textId="77777777" w:rsidR="00F44893" w:rsidRPr="00B1062C" w:rsidRDefault="00F44893" w:rsidP="00B1062C">
      <w:pPr>
        <w:pStyle w:val="ab"/>
        <w:numPr>
          <w:ilvl w:val="0"/>
          <w:numId w:val="6"/>
        </w:numPr>
        <w:spacing w:after="0" w:line="360" w:lineRule="auto"/>
        <w:ind w:left="0" w:firstLine="709"/>
        <w:jc w:val="both"/>
        <w:rPr>
          <w:rFonts w:ascii="Times New Roman" w:hAnsi="Times New Roman" w:cs="Times New Roman"/>
          <w:sz w:val="28"/>
          <w:szCs w:val="28"/>
        </w:rPr>
      </w:pPr>
      <w:r w:rsidRPr="00B1062C">
        <w:rPr>
          <w:rFonts w:ascii="Times New Roman" w:hAnsi="Times New Roman" w:cs="Times New Roman"/>
          <w:sz w:val="28"/>
          <w:szCs w:val="28"/>
        </w:rPr>
        <w:lastRenderedPageBreak/>
        <w:t>Васильев И. А., Субботина А. С. Правовая оценка категории возмездности спонсорского договора на примере профессионального спорта в Российской Федерации // Петербургский юрист. – 2016. – № 2. – С. 207-213.</w:t>
      </w:r>
    </w:p>
    <w:p w14:paraId="1F7D8D06" w14:textId="77777777" w:rsidR="00663AB2" w:rsidRDefault="00F44893" w:rsidP="00663AB2">
      <w:pPr>
        <w:pStyle w:val="ab"/>
        <w:numPr>
          <w:ilvl w:val="0"/>
          <w:numId w:val="6"/>
        </w:numPr>
        <w:spacing w:after="0" w:line="360" w:lineRule="auto"/>
        <w:ind w:left="0" w:firstLine="709"/>
        <w:jc w:val="both"/>
        <w:rPr>
          <w:rFonts w:ascii="Times New Roman" w:hAnsi="Times New Roman" w:cs="Times New Roman"/>
          <w:sz w:val="28"/>
          <w:szCs w:val="28"/>
        </w:rPr>
      </w:pPr>
      <w:r w:rsidRPr="00B1062C">
        <w:rPr>
          <w:rFonts w:ascii="Times New Roman" w:hAnsi="Times New Roman" w:cs="Times New Roman"/>
          <w:sz w:val="28"/>
          <w:szCs w:val="28"/>
        </w:rPr>
        <w:t>Васильев И. А., Субботина А. С. Правовая природа спонсорства в сфере спорта на примере Российской Федерации // Евразийский юридический журнал. – 2016. – № 7 (98). – С. 222-224.</w:t>
      </w:r>
    </w:p>
    <w:p w14:paraId="41AF8CA4" w14:textId="77777777" w:rsidR="00263708" w:rsidRDefault="00663AB2" w:rsidP="00263708">
      <w:pPr>
        <w:pStyle w:val="ab"/>
        <w:numPr>
          <w:ilvl w:val="0"/>
          <w:numId w:val="6"/>
        </w:numPr>
        <w:spacing w:after="0" w:line="360" w:lineRule="auto"/>
        <w:ind w:left="0" w:firstLine="709"/>
        <w:jc w:val="both"/>
        <w:rPr>
          <w:rFonts w:ascii="Times New Roman" w:hAnsi="Times New Roman" w:cs="Times New Roman"/>
          <w:sz w:val="28"/>
          <w:szCs w:val="28"/>
        </w:rPr>
      </w:pPr>
      <w:r w:rsidRPr="00663AB2">
        <w:rPr>
          <w:rFonts w:ascii="Times New Roman" w:hAnsi="Times New Roman" w:cs="Times New Roman"/>
          <w:sz w:val="28"/>
          <w:szCs w:val="28"/>
        </w:rPr>
        <w:t>Васильев</w:t>
      </w:r>
      <w:r>
        <w:rPr>
          <w:rFonts w:ascii="Times New Roman" w:hAnsi="Times New Roman" w:cs="Times New Roman"/>
          <w:sz w:val="28"/>
          <w:szCs w:val="28"/>
        </w:rPr>
        <w:t>,</w:t>
      </w:r>
      <w:r w:rsidRPr="00663AB2">
        <w:rPr>
          <w:rFonts w:ascii="Times New Roman" w:hAnsi="Times New Roman" w:cs="Times New Roman"/>
          <w:sz w:val="28"/>
          <w:szCs w:val="28"/>
        </w:rPr>
        <w:t xml:space="preserve"> И. А. Финансовый фэйр-плей как улучшение финансовой стабильности Европейского клубного футбола // Эволюция российского </w:t>
      </w:r>
      <w:proofErr w:type="gramStart"/>
      <w:r w:rsidRPr="00663AB2">
        <w:rPr>
          <w:rFonts w:ascii="Times New Roman" w:hAnsi="Times New Roman" w:cs="Times New Roman"/>
          <w:sz w:val="28"/>
          <w:szCs w:val="28"/>
        </w:rPr>
        <w:t>права :</w:t>
      </w:r>
      <w:proofErr w:type="gramEnd"/>
      <w:r w:rsidRPr="00663AB2">
        <w:rPr>
          <w:rFonts w:ascii="Times New Roman" w:hAnsi="Times New Roman" w:cs="Times New Roman"/>
          <w:sz w:val="28"/>
          <w:szCs w:val="28"/>
        </w:rPr>
        <w:t xml:space="preserve"> Материалы XVII Международной научной конференции молодых ученых и студентов. Екатеринбург, 2019.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663AB2">
        <w:rPr>
          <w:rFonts w:ascii="Times New Roman" w:hAnsi="Times New Roman" w:cs="Times New Roman"/>
          <w:sz w:val="28"/>
          <w:szCs w:val="28"/>
        </w:rPr>
        <w:t xml:space="preserve">С. </w:t>
      </w:r>
      <w:r>
        <w:rPr>
          <w:rFonts w:ascii="Times New Roman" w:hAnsi="Times New Roman" w:cs="Times New Roman"/>
          <w:sz w:val="28"/>
          <w:szCs w:val="28"/>
        </w:rPr>
        <w:t>587-589.</w:t>
      </w:r>
    </w:p>
    <w:p w14:paraId="6F797697" w14:textId="3BC86BE2" w:rsidR="00263708" w:rsidRPr="00263708" w:rsidRDefault="00263708" w:rsidP="00263708">
      <w:pPr>
        <w:pStyle w:val="ab"/>
        <w:numPr>
          <w:ilvl w:val="0"/>
          <w:numId w:val="6"/>
        </w:numPr>
        <w:spacing w:after="0" w:line="360" w:lineRule="auto"/>
        <w:ind w:left="0" w:firstLine="709"/>
        <w:jc w:val="both"/>
        <w:rPr>
          <w:rFonts w:ascii="Times New Roman" w:hAnsi="Times New Roman" w:cs="Times New Roman"/>
          <w:sz w:val="28"/>
          <w:szCs w:val="28"/>
        </w:rPr>
      </w:pPr>
      <w:r w:rsidRPr="00263708">
        <w:rPr>
          <w:rFonts w:ascii="Times New Roman" w:hAnsi="Times New Roman" w:cs="Times New Roman"/>
          <w:sz w:val="28"/>
          <w:szCs w:val="28"/>
        </w:rPr>
        <w:t>Васильев</w:t>
      </w:r>
      <w:r>
        <w:rPr>
          <w:rFonts w:ascii="Times New Roman" w:hAnsi="Times New Roman" w:cs="Times New Roman"/>
          <w:sz w:val="28"/>
          <w:szCs w:val="28"/>
        </w:rPr>
        <w:t>,</w:t>
      </w:r>
      <w:r w:rsidRPr="00263708">
        <w:rPr>
          <w:rFonts w:ascii="Times New Roman" w:hAnsi="Times New Roman" w:cs="Times New Roman"/>
          <w:sz w:val="28"/>
          <w:szCs w:val="28"/>
        </w:rPr>
        <w:t xml:space="preserve"> И. А. СПРАВЕДЛИВОСТЬ ДИСЦИПЛИНАРНОЙ ОТВЕТСТВЕННОСТИ ПРИ НАРУШЕНИИ ФИНАНСОВОГО ФЭЙР-ПЛЕЙ УЕФА: ПРАКТИКА СПОРТИВНОГО АРБИТРАЖНОГО СУДА (CAS) // Образование и право. 2019. №8.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263708">
        <w:rPr>
          <w:rFonts w:ascii="Times New Roman" w:hAnsi="Times New Roman" w:cs="Times New Roman"/>
          <w:sz w:val="28"/>
          <w:szCs w:val="28"/>
        </w:rPr>
        <w:t>URL: https://cyberleninka.ru/article/n/spravedlivost-distsiplinarnoy-otvetstvennosti-pri-narushenii-finansovogo-feyr-pley-uefa-praktika-sportivnogo-arbitrazhnogo-suda-cas (дата обращения: 02.05.2021).</w:t>
      </w:r>
    </w:p>
    <w:p w14:paraId="05CE5C7D" w14:textId="77777777" w:rsidR="00467640" w:rsidRPr="00467640" w:rsidRDefault="00D1208C" w:rsidP="00467640">
      <w:pPr>
        <w:pStyle w:val="ab"/>
        <w:numPr>
          <w:ilvl w:val="0"/>
          <w:numId w:val="6"/>
        </w:numPr>
        <w:spacing w:after="0" w:line="360" w:lineRule="auto"/>
        <w:ind w:left="0" w:firstLine="709"/>
        <w:jc w:val="both"/>
        <w:rPr>
          <w:rFonts w:ascii="Times New Roman" w:hAnsi="Times New Roman" w:cs="Times New Roman"/>
          <w:sz w:val="36"/>
          <w:szCs w:val="28"/>
        </w:rPr>
      </w:pPr>
      <w:r w:rsidRPr="00D1208C">
        <w:rPr>
          <w:rFonts w:ascii="Times New Roman" w:hAnsi="Times New Roman" w:cs="Times New Roman"/>
          <w:sz w:val="28"/>
        </w:rPr>
        <w:t>Гостева С.</w:t>
      </w:r>
      <w:r w:rsidR="003442F2">
        <w:rPr>
          <w:rFonts w:ascii="Times New Roman" w:hAnsi="Times New Roman" w:cs="Times New Roman"/>
          <w:sz w:val="28"/>
        </w:rPr>
        <w:t xml:space="preserve"> </w:t>
      </w:r>
      <w:r w:rsidRPr="00D1208C">
        <w:rPr>
          <w:rFonts w:ascii="Times New Roman" w:hAnsi="Times New Roman" w:cs="Times New Roman"/>
          <w:sz w:val="28"/>
        </w:rPr>
        <w:t>Р., Гостев Г.</w:t>
      </w:r>
      <w:r w:rsidR="003442F2">
        <w:rPr>
          <w:rFonts w:ascii="Times New Roman" w:hAnsi="Times New Roman" w:cs="Times New Roman"/>
          <w:sz w:val="28"/>
        </w:rPr>
        <w:t xml:space="preserve"> </w:t>
      </w:r>
      <w:r w:rsidRPr="00D1208C">
        <w:rPr>
          <w:rFonts w:ascii="Times New Roman" w:hAnsi="Times New Roman" w:cs="Times New Roman"/>
          <w:sz w:val="28"/>
        </w:rPr>
        <w:t xml:space="preserve">Р. Спортивное право // Берегиня. 777. </w:t>
      </w:r>
      <w:proofErr w:type="gramStart"/>
      <w:r w:rsidRPr="00D1208C">
        <w:rPr>
          <w:rFonts w:ascii="Times New Roman" w:hAnsi="Times New Roman" w:cs="Times New Roman"/>
          <w:sz w:val="28"/>
        </w:rPr>
        <w:t>Сова</w:t>
      </w:r>
      <w:r w:rsidR="002E6B73">
        <w:rPr>
          <w:rFonts w:ascii="Times New Roman" w:hAnsi="Times New Roman" w:cs="Times New Roman"/>
          <w:sz w:val="28"/>
        </w:rPr>
        <w:t xml:space="preserve"> </w:t>
      </w:r>
      <w:r w:rsidRPr="00D1208C">
        <w:rPr>
          <w:rFonts w:ascii="Times New Roman" w:hAnsi="Times New Roman" w:cs="Times New Roman"/>
          <w:sz w:val="28"/>
        </w:rPr>
        <w:t>:</w:t>
      </w:r>
      <w:proofErr w:type="gramEnd"/>
      <w:r w:rsidR="002E6B73">
        <w:rPr>
          <w:rFonts w:ascii="Times New Roman" w:hAnsi="Times New Roman" w:cs="Times New Roman"/>
          <w:sz w:val="28"/>
        </w:rPr>
        <w:t xml:space="preserve"> Общество. Политика. Экономика. </w:t>
      </w:r>
      <w:r w:rsidR="002E6B73" w:rsidRPr="00B1062C">
        <w:rPr>
          <w:rFonts w:ascii="Times New Roman" w:hAnsi="Times New Roman" w:cs="Times New Roman"/>
          <w:sz w:val="28"/>
          <w:szCs w:val="28"/>
        </w:rPr>
        <w:t>–</w:t>
      </w:r>
      <w:r w:rsidR="002E6B73">
        <w:rPr>
          <w:rFonts w:ascii="Times New Roman" w:hAnsi="Times New Roman" w:cs="Times New Roman"/>
          <w:sz w:val="28"/>
          <w:szCs w:val="28"/>
        </w:rPr>
        <w:t xml:space="preserve"> </w:t>
      </w:r>
      <w:r w:rsidR="002E6B73">
        <w:rPr>
          <w:rFonts w:ascii="Times New Roman" w:hAnsi="Times New Roman" w:cs="Times New Roman"/>
          <w:sz w:val="28"/>
        </w:rPr>
        <w:t xml:space="preserve">2017. </w:t>
      </w:r>
      <w:r w:rsidR="002E6B73" w:rsidRPr="00B1062C">
        <w:rPr>
          <w:rFonts w:ascii="Times New Roman" w:hAnsi="Times New Roman" w:cs="Times New Roman"/>
          <w:sz w:val="28"/>
          <w:szCs w:val="28"/>
        </w:rPr>
        <w:t>–</w:t>
      </w:r>
      <w:r w:rsidR="002E6B73">
        <w:rPr>
          <w:rFonts w:ascii="Times New Roman" w:hAnsi="Times New Roman" w:cs="Times New Roman"/>
          <w:sz w:val="28"/>
          <w:szCs w:val="28"/>
        </w:rPr>
        <w:t xml:space="preserve"> </w:t>
      </w:r>
      <w:r w:rsidRPr="00D1208C">
        <w:rPr>
          <w:rFonts w:ascii="Times New Roman" w:hAnsi="Times New Roman" w:cs="Times New Roman"/>
          <w:sz w:val="28"/>
        </w:rPr>
        <w:t xml:space="preserve">№ 4 (35). </w:t>
      </w:r>
      <w:r w:rsidR="002E6B73" w:rsidRPr="00B1062C">
        <w:rPr>
          <w:rFonts w:ascii="Times New Roman" w:hAnsi="Times New Roman" w:cs="Times New Roman"/>
          <w:sz w:val="28"/>
          <w:szCs w:val="28"/>
        </w:rPr>
        <w:t>–</w:t>
      </w:r>
      <w:r w:rsidR="002E6B73">
        <w:rPr>
          <w:rFonts w:ascii="Times New Roman" w:hAnsi="Times New Roman" w:cs="Times New Roman"/>
          <w:sz w:val="28"/>
          <w:szCs w:val="28"/>
        </w:rPr>
        <w:t xml:space="preserve"> </w:t>
      </w:r>
      <w:r w:rsidR="002E6B73">
        <w:rPr>
          <w:rFonts w:ascii="Times New Roman" w:hAnsi="Times New Roman" w:cs="Times New Roman"/>
          <w:sz w:val="28"/>
        </w:rPr>
        <w:t>С. 213-238</w:t>
      </w:r>
      <w:r w:rsidRPr="00D1208C">
        <w:rPr>
          <w:rFonts w:ascii="Times New Roman" w:hAnsi="Times New Roman" w:cs="Times New Roman"/>
          <w:sz w:val="28"/>
        </w:rPr>
        <w:t>.</w:t>
      </w:r>
    </w:p>
    <w:p w14:paraId="26508E95" w14:textId="4E28944E" w:rsidR="00467640" w:rsidRPr="00467640" w:rsidRDefault="00467640" w:rsidP="00467640">
      <w:pPr>
        <w:pStyle w:val="ab"/>
        <w:numPr>
          <w:ilvl w:val="0"/>
          <w:numId w:val="6"/>
        </w:numPr>
        <w:spacing w:after="0" w:line="360" w:lineRule="auto"/>
        <w:ind w:left="0" w:firstLine="709"/>
        <w:jc w:val="both"/>
        <w:rPr>
          <w:rFonts w:ascii="Times New Roman" w:hAnsi="Times New Roman" w:cs="Times New Roman"/>
          <w:sz w:val="36"/>
          <w:szCs w:val="28"/>
        </w:rPr>
      </w:pPr>
      <w:r w:rsidRPr="00467640">
        <w:rPr>
          <w:rFonts w:ascii="Times New Roman" w:hAnsi="Times New Roman" w:cs="Times New Roman"/>
          <w:sz w:val="28"/>
        </w:rPr>
        <w:t xml:space="preserve">Дударова, Б. О. Правовое регулирование рекламной </w:t>
      </w:r>
      <w:proofErr w:type="gramStart"/>
      <w:r w:rsidRPr="00467640">
        <w:rPr>
          <w:rFonts w:ascii="Times New Roman" w:hAnsi="Times New Roman" w:cs="Times New Roman"/>
          <w:sz w:val="28"/>
        </w:rPr>
        <w:t>деятельности :</w:t>
      </w:r>
      <w:proofErr w:type="gramEnd"/>
      <w:r w:rsidRPr="00467640">
        <w:rPr>
          <w:rFonts w:ascii="Times New Roman" w:hAnsi="Times New Roman" w:cs="Times New Roman"/>
          <w:sz w:val="28"/>
        </w:rPr>
        <w:t xml:space="preserve"> курс лекций / Б.О. Дударова, С.А. Пузыревский ; отв. ред. С. А. Пузыревский. </w:t>
      </w:r>
      <w:r w:rsidRPr="00467640">
        <w:rPr>
          <w:rFonts w:ascii="Times New Roman" w:hAnsi="Times New Roman" w:cs="Times New Roman"/>
          <w:sz w:val="28"/>
          <w:szCs w:val="28"/>
        </w:rPr>
        <w:t>–</w:t>
      </w:r>
      <w:r w:rsidRPr="00467640">
        <w:rPr>
          <w:rFonts w:ascii="Times New Roman" w:hAnsi="Times New Roman" w:cs="Times New Roman"/>
          <w:sz w:val="28"/>
        </w:rPr>
        <w:t xml:space="preserve"> </w:t>
      </w:r>
      <w:proofErr w:type="gramStart"/>
      <w:r w:rsidRPr="00467640">
        <w:rPr>
          <w:rFonts w:ascii="Times New Roman" w:hAnsi="Times New Roman" w:cs="Times New Roman"/>
          <w:sz w:val="28"/>
        </w:rPr>
        <w:t>М. :</w:t>
      </w:r>
      <w:proofErr w:type="gramEnd"/>
      <w:r w:rsidRPr="00467640">
        <w:rPr>
          <w:rFonts w:ascii="Times New Roman" w:hAnsi="Times New Roman" w:cs="Times New Roman"/>
          <w:sz w:val="28"/>
        </w:rPr>
        <w:t xml:space="preserve"> Норма : ИНФРА-М, 2018. </w:t>
      </w:r>
      <w:r w:rsidRPr="00467640">
        <w:rPr>
          <w:rFonts w:ascii="Times New Roman" w:hAnsi="Times New Roman" w:cs="Times New Roman"/>
          <w:sz w:val="28"/>
          <w:szCs w:val="28"/>
        </w:rPr>
        <w:t xml:space="preserve">– </w:t>
      </w:r>
      <w:proofErr w:type="gramStart"/>
      <w:r w:rsidRPr="00467640">
        <w:rPr>
          <w:rFonts w:ascii="Times New Roman" w:hAnsi="Times New Roman" w:cs="Times New Roman"/>
          <w:sz w:val="28"/>
        </w:rPr>
        <w:t>URL :</w:t>
      </w:r>
      <w:proofErr w:type="gramEnd"/>
      <w:r w:rsidRPr="00467640">
        <w:rPr>
          <w:rFonts w:ascii="Times New Roman" w:hAnsi="Times New Roman" w:cs="Times New Roman"/>
          <w:sz w:val="28"/>
        </w:rPr>
        <w:t xml:space="preserve"> https://proxy.library.spbu.ru:7813/catalog/product/961746 (дата обращения : 06.02.2021). </w:t>
      </w:r>
      <w:r w:rsidRPr="00467640">
        <w:rPr>
          <w:rFonts w:ascii="Times New Roman" w:hAnsi="Times New Roman" w:cs="Times New Roman"/>
          <w:sz w:val="28"/>
          <w:szCs w:val="28"/>
        </w:rPr>
        <w:t xml:space="preserve">– </w:t>
      </w:r>
      <w:r w:rsidRPr="00467640">
        <w:rPr>
          <w:rFonts w:ascii="Times New Roman" w:hAnsi="Times New Roman" w:cs="Times New Roman"/>
          <w:sz w:val="28"/>
        </w:rPr>
        <w:t>Режим доступа: ЭБС «</w:t>
      </w:r>
      <w:r w:rsidRPr="00467640">
        <w:rPr>
          <w:rFonts w:ascii="Times New Roman" w:hAnsi="Times New Roman" w:cs="Times New Roman"/>
          <w:sz w:val="28"/>
          <w:lang w:val="en-US"/>
        </w:rPr>
        <w:t>Znanium</w:t>
      </w:r>
      <w:r w:rsidRPr="00467640">
        <w:rPr>
          <w:rFonts w:ascii="Times New Roman" w:hAnsi="Times New Roman" w:cs="Times New Roman"/>
          <w:sz w:val="28"/>
        </w:rPr>
        <w:t>.</w:t>
      </w:r>
      <w:r w:rsidRPr="00467640">
        <w:rPr>
          <w:rFonts w:ascii="Times New Roman" w:hAnsi="Times New Roman" w:cs="Times New Roman"/>
          <w:sz w:val="28"/>
          <w:lang w:val="en-US"/>
        </w:rPr>
        <w:t>com</w:t>
      </w:r>
      <w:r w:rsidRPr="00467640">
        <w:rPr>
          <w:rFonts w:ascii="Times New Roman" w:hAnsi="Times New Roman" w:cs="Times New Roman"/>
          <w:sz w:val="28"/>
        </w:rPr>
        <w:t>».</w:t>
      </w:r>
    </w:p>
    <w:p w14:paraId="7B4F7AEE" w14:textId="1E5BF267" w:rsidR="000A5B99" w:rsidRPr="000A5B99" w:rsidRDefault="000A5B99" w:rsidP="00B1062C">
      <w:pPr>
        <w:pStyle w:val="ab"/>
        <w:numPr>
          <w:ilvl w:val="0"/>
          <w:numId w:val="6"/>
        </w:numPr>
        <w:spacing w:after="0" w:line="360" w:lineRule="auto"/>
        <w:ind w:left="0" w:firstLine="709"/>
        <w:jc w:val="both"/>
        <w:rPr>
          <w:rFonts w:ascii="Times New Roman" w:hAnsi="Times New Roman" w:cs="Times New Roman"/>
          <w:sz w:val="44"/>
          <w:szCs w:val="36"/>
        </w:rPr>
      </w:pPr>
      <w:r w:rsidRPr="000A5B99">
        <w:rPr>
          <w:rFonts w:ascii="Times New Roman" w:hAnsi="Times New Roman" w:cs="Times New Roman"/>
          <w:sz w:val="28"/>
          <w:szCs w:val="28"/>
        </w:rPr>
        <w:t>Деткова</w:t>
      </w:r>
      <w:r w:rsidR="00CE0CCF">
        <w:rPr>
          <w:rFonts w:ascii="Times New Roman" w:hAnsi="Times New Roman" w:cs="Times New Roman"/>
          <w:sz w:val="28"/>
          <w:szCs w:val="28"/>
        </w:rPr>
        <w:t>,</w:t>
      </w:r>
      <w:r w:rsidRPr="000A5B99">
        <w:rPr>
          <w:rFonts w:ascii="Times New Roman" w:hAnsi="Times New Roman" w:cs="Times New Roman"/>
          <w:sz w:val="28"/>
          <w:szCs w:val="28"/>
        </w:rPr>
        <w:t xml:space="preserve"> В. Д. Особенности спонсорства в спортивной индустрии / В. Д. Деткова, М. Г. Коваленко // Современные научные исследования: теория, методология, </w:t>
      </w:r>
      <w:proofErr w:type="gramStart"/>
      <w:r w:rsidRPr="000A5B99">
        <w:rPr>
          <w:rFonts w:ascii="Times New Roman" w:hAnsi="Times New Roman" w:cs="Times New Roman"/>
          <w:sz w:val="28"/>
          <w:szCs w:val="28"/>
        </w:rPr>
        <w:t>практика :</w:t>
      </w:r>
      <w:proofErr w:type="gramEnd"/>
      <w:r w:rsidRPr="000A5B99">
        <w:rPr>
          <w:rFonts w:ascii="Times New Roman" w:hAnsi="Times New Roman" w:cs="Times New Roman"/>
          <w:sz w:val="28"/>
          <w:szCs w:val="28"/>
        </w:rPr>
        <w:t xml:space="preserve"> Сборник статей по материалам международной научно-практической конференции, Уфа: Общество с ограниченной ответственностью "Научно-издательский центр "Вестник науки", </w:t>
      </w:r>
      <w:r w:rsidR="00971135" w:rsidRPr="000A5B99">
        <w:rPr>
          <w:rFonts w:ascii="Times New Roman" w:hAnsi="Times New Roman" w:cs="Times New Roman"/>
          <w:sz w:val="28"/>
          <w:szCs w:val="28"/>
        </w:rPr>
        <w:t>–</w:t>
      </w:r>
      <w:r w:rsidR="00971135">
        <w:rPr>
          <w:rFonts w:ascii="Times New Roman" w:hAnsi="Times New Roman" w:cs="Times New Roman"/>
          <w:sz w:val="28"/>
          <w:szCs w:val="28"/>
        </w:rPr>
        <w:t xml:space="preserve"> </w:t>
      </w:r>
      <w:r w:rsidRPr="000A5B99">
        <w:rPr>
          <w:rFonts w:ascii="Times New Roman" w:hAnsi="Times New Roman" w:cs="Times New Roman"/>
          <w:sz w:val="28"/>
          <w:szCs w:val="28"/>
        </w:rPr>
        <w:t xml:space="preserve">2019. </w:t>
      </w:r>
      <w:r w:rsidR="00971135" w:rsidRPr="000A5B99">
        <w:rPr>
          <w:rFonts w:ascii="Times New Roman" w:hAnsi="Times New Roman" w:cs="Times New Roman"/>
          <w:sz w:val="28"/>
          <w:szCs w:val="28"/>
        </w:rPr>
        <w:t>–</w:t>
      </w:r>
      <w:r w:rsidR="00971135">
        <w:rPr>
          <w:rFonts w:ascii="Times New Roman" w:hAnsi="Times New Roman" w:cs="Times New Roman"/>
          <w:sz w:val="28"/>
          <w:szCs w:val="28"/>
        </w:rPr>
        <w:t xml:space="preserve"> </w:t>
      </w:r>
      <w:r w:rsidRPr="000A5B99">
        <w:rPr>
          <w:rFonts w:ascii="Times New Roman" w:hAnsi="Times New Roman" w:cs="Times New Roman"/>
          <w:sz w:val="28"/>
          <w:szCs w:val="28"/>
        </w:rPr>
        <w:t>С. 8</w:t>
      </w:r>
      <w:r w:rsidR="00971135">
        <w:rPr>
          <w:rFonts w:ascii="Times New Roman" w:hAnsi="Times New Roman" w:cs="Times New Roman"/>
          <w:sz w:val="28"/>
          <w:szCs w:val="28"/>
        </w:rPr>
        <w:t>4-87.</w:t>
      </w:r>
    </w:p>
    <w:p w14:paraId="0AB3C8A4" w14:textId="25116567" w:rsidR="00F44893" w:rsidRPr="00B1062C" w:rsidRDefault="00F44893" w:rsidP="00B1062C">
      <w:pPr>
        <w:pStyle w:val="ab"/>
        <w:numPr>
          <w:ilvl w:val="0"/>
          <w:numId w:val="6"/>
        </w:numPr>
        <w:spacing w:after="0" w:line="360" w:lineRule="auto"/>
        <w:ind w:left="0" w:firstLine="709"/>
        <w:jc w:val="both"/>
        <w:rPr>
          <w:rFonts w:ascii="Times New Roman" w:hAnsi="Times New Roman" w:cs="Times New Roman"/>
          <w:bCs/>
          <w:sz w:val="28"/>
          <w:szCs w:val="28"/>
        </w:rPr>
      </w:pPr>
      <w:r w:rsidRPr="00B1062C">
        <w:rPr>
          <w:rFonts w:ascii="Times New Roman" w:hAnsi="Times New Roman" w:cs="Times New Roman"/>
          <w:bCs/>
          <w:sz w:val="28"/>
          <w:szCs w:val="28"/>
        </w:rPr>
        <w:lastRenderedPageBreak/>
        <w:t>Кашаева</w:t>
      </w:r>
      <w:r w:rsidR="007D2E37">
        <w:rPr>
          <w:rFonts w:ascii="Times New Roman" w:hAnsi="Times New Roman" w:cs="Times New Roman"/>
          <w:bCs/>
          <w:sz w:val="28"/>
          <w:szCs w:val="28"/>
        </w:rPr>
        <w:t>,</w:t>
      </w:r>
      <w:r w:rsidRPr="00B1062C">
        <w:rPr>
          <w:rFonts w:ascii="Times New Roman" w:hAnsi="Times New Roman" w:cs="Times New Roman"/>
          <w:bCs/>
          <w:sz w:val="28"/>
          <w:szCs w:val="28"/>
        </w:rPr>
        <w:t xml:space="preserve"> И. А. Теоретические аспекты развития спонсорства в профессиональном спорте // Микроэкономика. </w:t>
      </w:r>
      <w:r w:rsidRPr="00B1062C">
        <w:rPr>
          <w:rFonts w:ascii="Times New Roman" w:hAnsi="Times New Roman" w:cs="Times New Roman"/>
          <w:sz w:val="28"/>
          <w:szCs w:val="28"/>
        </w:rPr>
        <w:t xml:space="preserve">– </w:t>
      </w:r>
      <w:r w:rsidRPr="00B1062C">
        <w:rPr>
          <w:rFonts w:ascii="Times New Roman" w:hAnsi="Times New Roman" w:cs="Times New Roman"/>
          <w:bCs/>
          <w:sz w:val="28"/>
          <w:szCs w:val="28"/>
        </w:rPr>
        <w:t xml:space="preserve">2012. </w:t>
      </w:r>
      <w:r w:rsidRPr="00B1062C">
        <w:rPr>
          <w:rFonts w:ascii="Times New Roman" w:hAnsi="Times New Roman" w:cs="Times New Roman"/>
          <w:sz w:val="28"/>
          <w:szCs w:val="28"/>
        </w:rPr>
        <w:t xml:space="preserve">– </w:t>
      </w:r>
      <w:r w:rsidRPr="00B1062C">
        <w:rPr>
          <w:rFonts w:ascii="Times New Roman" w:hAnsi="Times New Roman" w:cs="Times New Roman"/>
          <w:bCs/>
          <w:sz w:val="28"/>
          <w:szCs w:val="28"/>
        </w:rPr>
        <w:t xml:space="preserve">№ 1. </w:t>
      </w:r>
      <w:r w:rsidRPr="00B1062C">
        <w:rPr>
          <w:rFonts w:ascii="Times New Roman" w:hAnsi="Times New Roman" w:cs="Times New Roman"/>
          <w:sz w:val="28"/>
          <w:szCs w:val="28"/>
        </w:rPr>
        <w:t xml:space="preserve">– </w:t>
      </w:r>
      <w:r w:rsidRPr="00B1062C">
        <w:rPr>
          <w:rFonts w:ascii="Times New Roman" w:hAnsi="Times New Roman" w:cs="Times New Roman"/>
          <w:bCs/>
          <w:sz w:val="28"/>
          <w:szCs w:val="28"/>
        </w:rPr>
        <w:t>С. 151-155.</w:t>
      </w:r>
    </w:p>
    <w:p w14:paraId="5362395B" w14:textId="77777777" w:rsidR="00CC25C4" w:rsidRPr="00CC25C4" w:rsidRDefault="00F44893" w:rsidP="00CC25C4">
      <w:pPr>
        <w:pStyle w:val="ab"/>
        <w:numPr>
          <w:ilvl w:val="0"/>
          <w:numId w:val="6"/>
        </w:numPr>
        <w:spacing w:after="0" w:line="360" w:lineRule="auto"/>
        <w:ind w:left="0" w:firstLine="709"/>
        <w:jc w:val="both"/>
        <w:rPr>
          <w:rFonts w:ascii="Times New Roman" w:hAnsi="Times New Roman" w:cs="Times New Roman"/>
          <w:bCs/>
          <w:sz w:val="28"/>
          <w:szCs w:val="28"/>
        </w:rPr>
      </w:pPr>
      <w:r w:rsidRPr="00B1062C">
        <w:rPr>
          <w:rFonts w:ascii="Times New Roman" w:hAnsi="Times New Roman" w:cs="Times New Roman"/>
          <w:bCs/>
          <w:sz w:val="28"/>
          <w:szCs w:val="28"/>
        </w:rPr>
        <w:t>Корнеева</w:t>
      </w:r>
      <w:r w:rsidR="007D2E37">
        <w:rPr>
          <w:rFonts w:ascii="Times New Roman" w:hAnsi="Times New Roman" w:cs="Times New Roman"/>
          <w:bCs/>
          <w:sz w:val="28"/>
          <w:szCs w:val="28"/>
        </w:rPr>
        <w:t xml:space="preserve">, </w:t>
      </w:r>
      <w:r w:rsidRPr="00B1062C">
        <w:rPr>
          <w:rFonts w:ascii="Times New Roman" w:hAnsi="Times New Roman" w:cs="Times New Roman"/>
          <w:bCs/>
          <w:sz w:val="28"/>
          <w:szCs w:val="28"/>
        </w:rPr>
        <w:t>В. А. Спорт как ресурс государственного управления // Конфликтогенность современности: коллективная монография. Екатеринбург, 2014.</w:t>
      </w:r>
      <w:r w:rsidR="00012133">
        <w:rPr>
          <w:rFonts w:ascii="Times New Roman" w:hAnsi="Times New Roman" w:cs="Times New Roman"/>
          <w:bCs/>
          <w:sz w:val="28"/>
          <w:szCs w:val="28"/>
        </w:rPr>
        <w:t xml:space="preserve"> </w:t>
      </w:r>
      <w:r w:rsidR="00012133" w:rsidRPr="00B1062C">
        <w:rPr>
          <w:rFonts w:ascii="Times New Roman" w:hAnsi="Times New Roman" w:cs="Times New Roman"/>
          <w:sz w:val="28"/>
          <w:szCs w:val="28"/>
        </w:rPr>
        <w:t>–</w:t>
      </w:r>
      <w:r w:rsidR="00012133">
        <w:rPr>
          <w:rFonts w:ascii="Times New Roman" w:hAnsi="Times New Roman" w:cs="Times New Roman"/>
          <w:sz w:val="28"/>
          <w:szCs w:val="28"/>
        </w:rPr>
        <w:t xml:space="preserve"> С. 119-138.</w:t>
      </w:r>
    </w:p>
    <w:p w14:paraId="77AA529A" w14:textId="6F120C8C" w:rsidR="00CC25C4" w:rsidRPr="00CC25C4" w:rsidRDefault="00CC25C4" w:rsidP="00CC25C4">
      <w:pPr>
        <w:pStyle w:val="ab"/>
        <w:numPr>
          <w:ilvl w:val="0"/>
          <w:numId w:val="6"/>
        </w:numPr>
        <w:spacing w:after="0" w:line="360" w:lineRule="auto"/>
        <w:ind w:left="0" w:firstLine="709"/>
        <w:jc w:val="both"/>
        <w:rPr>
          <w:rFonts w:ascii="Times New Roman" w:hAnsi="Times New Roman" w:cs="Times New Roman"/>
          <w:bCs/>
          <w:sz w:val="28"/>
          <w:szCs w:val="28"/>
        </w:rPr>
      </w:pPr>
      <w:r w:rsidRPr="00CC25C4">
        <w:rPr>
          <w:rFonts w:ascii="Times New Roman" w:hAnsi="Times New Roman" w:cs="Times New Roman"/>
          <w:sz w:val="28"/>
          <w:szCs w:val="28"/>
        </w:rPr>
        <w:t>Луцкая</w:t>
      </w:r>
      <w:r w:rsidR="00640675">
        <w:rPr>
          <w:rFonts w:ascii="Times New Roman" w:hAnsi="Times New Roman" w:cs="Times New Roman"/>
          <w:sz w:val="28"/>
          <w:szCs w:val="28"/>
        </w:rPr>
        <w:t>,</w:t>
      </w:r>
      <w:r w:rsidRPr="00CC25C4">
        <w:rPr>
          <w:rFonts w:ascii="Times New Roman" w:hAnsi="Times New Roman" w:cs="Times New Roman"/>
          <w:sz w:val="28"/>
          <w:szCs w:val="28"/>
        </w:rPr>
        <w:t xml:space="preserve"> А. В. К проблеме развития спонсорской деятельности в спорте / А. В. Луцкая, О. В. Савельева // Тенденции развития науки и образования.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CC25C4">
        <w:rPr>
          <w:rFonts w:ascii="Times New Roman" w:hAnsi="Times New Roman" w:cs="Times New Roman"/>
          <w:sz w:val="28"/>
          <w:szCs w:val="28"/>
        </w:rPr>
        <w:t xml:space="preserve">2020.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CC25C4">
        <w:rPr>
          <w:rFonts w:ascii="Times New Roman" w:hAnsi="Times New Roman" w:cs="Times New Roman"/>
          <w:sz w:val="28"/>
          <w:szCs w:val="28"/>
        </w:rPr>
        <w:t xml:space="preserve">№ 67-4.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CC25C4">
        <w:rPr>
          <w:rFonts w:ascii="Times New Roman" w:hAnsi="Times New Roman" w:cs="Times New Roman"/>
          <w:sz w:val="28"/>
          <w:szCs w:val="28"/>
        </w:rPr>
        <w:t>С. 13</w:t>
      </w:r>
      <w:r>
        <w:rPr>
          <w:rFonts w:ascii="Times New Roman" w:hAnsi="Times New Roman" w:cs="Times New Roman"/>
          <w:sz w:val="28"/>
          <w:szCs w:val="28"/>
        </w:rPr>
        <w:t>0-133</w:t>
      </w:r>
      <w:r w:rsidRPr="00CC25C4">
        <w:rPr>
          <w:rFonts w:ascii="Times New Roman" w:hAnsi="Times New Roman" w:cs="Times New Roman"/>
          <w:sz w:val="28"/>
          <w:szCs w:val="28"/>
        </w:rPr>
        <w:t>.</w:t>
      </w:r>
    </w:p>
    <w:p w14:paraId="2FF85C96" w14:textId="77777777" w:rsidR="006071C6" w:rsidRPr="006071C6" w:rsidRDefault="00F44893" w:rsidP="006071C6">
      <w:pPr>
        <w:pStyle w:val="ab"/>
        <w:numPr>
          <w:ilvl w:val="0"/>
          <w:numId w:val="6"/>
        </w:numPr>
        <w:spacing w:after="0" w:line="360" w:lineRule="auto"/>
        <w:ind w:left="0" w:firstLine="709"/>
        <w:jc w:val="both"/>
        <w:rPr>
          <w:rFonts w:ascii="Times New Roman" w:hAnsi="Times New Roman" w:cs="Times New Roman"/>
          <w:bCs/>
          <w:sz w:val="28"/>
          <w:szCs w:val="28"/>
        </w:rPr>
      </w:pPr>
      <w:r w:rsidRPr="00B07BF4">
        <w:rPr>
          <w:rFonts w:ascii="Times New Roman" w:hAnsi="Times New Roman" w:cs="Times New Roman"/>
          <w:sz w:val="28"/>
          <w:szCs w:val="28"/>
        </w:rPr>
        <w:t>Маркичева</w:t>
      </w:r>
      <w:r w:rsidR="007D2E37">
        <w:rPr>
          <w:rFonts w:ascii="Times New Roman" w:hAnsi="Times New Roman" w:cs="Times New Roman"/>
          <w:sz w:val="28"/>
          <w:szCs w:val="28"/>
        </w:rPr>
        <w:t>,</w:t>
      </w:r>
      <w:r w:rsidRPr="00B07BF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07BF4">
        <w:rPr>
          <w:rFonts w:ascii="Times New Roman" w:hAnsi="Times New Roman" w:cs="Times New Roman"/>
          <w:sz w:val="28"/>
          <w:szCs w:val="28"/>
        </w:rPr>
        <w:t xml:space="preserve">А. Правовое регулирование спонсорства в Российской Федерации // Студенческая наука XXI ВЕКА.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B07BF4">
        <w:rPr>
          <w:rFonts w:ascii="Times New Roman" w:hAnsi="Times New Roman" w:cs="Times New Roman"/>
          <w:sz w:val="28"/>
          <w:szCs w:val="28"/>
        </w:rPr>
        <w:t xml:space="preserve">2016.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B07BF4">
        <w:rPr>
          <w:rFonts w:ascii="Times New Roman" w:hAnsi="Times New Roman" w:cs="Times New Roman"/>
          <w:sz w:val="28"/>
          <w:szCs w:val="28"/>
        </w:rPr>
        <w:t xml:space="preserve">1-2 (8). </w:t>
      </w:r>
      <w:r w:rsidRPr="00B1062C">
        <w:rPr>
          <w:rFonts w:ascii="Times New Roman" w:hAnsi="Times New Roman" w:cs="Times New Roman"/>
          <w:sz w:val="28"/>
          <w:szCs w:val="28"/>
        </w:rPr>
        <w:t>–</w:t>
      </w:r>
      <w:r>
        <w:rPr>
          <w:rFonts w:ascii="Times New Roman" w:hAnsi="Times New Roman" w:cs="Times New Roman"/>
          <w:sz w:val="28"/>
          <w:szCs w:val="28"/>
        </w:rPr>
        <w:t xml:space="preserve"> </w:t>
      </w:r>
      <w:r w:rsidRPr="00B07BF4">
        <w:rPr>
          <w:rFonts w:ascii="Times New Roman" w:hAnsi="Times New Roman" w:cs="Times New Roman"/>
          <w:sz w:val="28"/>
          <w:szCs w:val="28"/>
        </w:rPr>
        <w:t>С. 290 –292.</w:t>
      </w:r>
    </w:p>
    <w:p w14:paraId="24A77FAE" w14:textId="6C97249D" w:rsidR="006071C6" w:rsidRPr="006071C6" w:rsidRDefault="006071C6" w:rsidP="006071C6">
      <w:pPr>
        <w:pStyle w:val="ab"/>
        <w:numPr>
          <w:ilvl w:val="0"/>
          <w:numId w:val="6"/>
        </w:numPr>
        <w:spacing w:after="0" w:line="360" w:lineRule="auto"/>
        <w:ind w:left="0" w:firstLine="709"/>
        <w:jc w:val="both"/>
        <w:rPr>
          <w:rFonts w:ascii="Times New Roman" w:hAnsi="Times New Roman" w:cs="Times New Roman"/>
          <w:bCs/>
          <w:sz w:val="28"/>
          <w:szCs w:val="28"/>
        </w:rPr>
      </w:pPr>
      <w:r w:rsidRPr="006071C6">
        <w:rPr>
          <w:rFonts w:ascii="Times New Roman" w:hAnsi="Times New Roman" w:cs="Times New Roman"/>
          <w:sz w:val="28"/>
          <w:szCs w:val="28"/>
        </w:rPr>
        <w:t>Туник К.</w:t>
      </w:r>
      <w:r w:rsidR="002F3FFE">
        <w:rPr>
          <w:rFonts w:ascii="Times New Roman" w:hAnsi="Times New Roman" w:cs="Times New Roman"/>
          <w:sz w:val="28"/>
          <w:szCs w:val="28"/>
        </w:rPr>
        <w:t xml:space="preserve"> </w:t>
      </w:r>
      <w:r w:rsidRPr="006071C6">
        <w:rPr>
          <w:rFonts w:ascii="Times New Roman" w:hAnsi="Times New Roman" w:cs="Times New Roman"/>
          <w:sz w:val="28"/>
          <w:szCs w:val="28"/>
        </w:rPr>
        <w:t>В., Устинов В.</w:t>
      </w:r>
      <w:r w:rsidR="002F3FFE">
        <w:rPr>
          <w:rFonts w:ascii="Times New Roman" w:hAnsi="Times New Roman" w:cs="Times New Roman"/>
          <w:sz w:val="28"/>
          <w:szCs w:val="28"/>
        </w:rPr>
        <w:t xml:space="preserve"> </w:t>
      </w:r>
      <w:r w:rsidRPr="006071C6">
        <w:rPr>
          <w:rFonts w:ascii="Times New Roman" w:hAnsi="Times New Roman" w:cs="Times New Roman"/>
          <w:sz w:val="28"/>
          <w:szCs w:val="28"/>
        </w:rPr>
        <w:t xml:space="preserve">С. Приоритеты инновационного развития организаций спортивной индустрии / Вестник ГУУ. 2016. №9 // </w:t>
      </w:r>
      <w:proofErr w:type="gramStart"/>
      <w:r w:rsidRPr="006071C6">
        <w:rPr>
          <w:rFonts w:ascii="Times New Roman" w:hAnsi="Times New Roman" w:cs="Times New Roman"/>
          <w:sz w:val="28"/>
          <w:szCs w:val="28"/>
        </w:rPr>
        <w:t>URL :</w:t>
      </w:r>
      <w:proofErr w:type="gramEnd"/>
      <w:r w:rsidRPr="006071C6">
        <w:rPr>
          <w:rFonts w:ascii="Times New Roman" w:hAnsi="Times New Roman" w:cs="Times New Roman"/>
          <w:sz w:val="28"/>
          <w:szCs w:val="28"/>
        </w:rPr>
        <w:t xml:space="preserve"> https://cyberleninka.ru/article/n/prioritety-innovatsionnogo-razvitiya-organizatsiy-sportivnoy-industrii (дата обращения : 30.04.2021).</w:t>
      </w:r>
    </w:p>
    <w:p w14:paraId="0413D151" w14:textId="25B807D4" w:rsidR="00F44893" w:rsidRDefault="00F44893" w:rsidP="00B1062C">
      <w:pPr>
        <w:pStyle w:val="ab"/>
        <w:numPr>
          <w:ilvl w:val="0"/>
          <w:numId w:val="6"/>
        </w:numPr>
        <w:spacing w:after="0" w:line="360" w:lineRule="auto"/>
        <w:ind w:left="0" w:firstLine="709"/>
        <w:jc w:val="both"/>
        <w:rPr>
          <w:rFonts w:ascii="Times New Roman" w:hAnsi="Times New Roman" w:cs="Times New Roman"/>
          <w:bCs/>
          <w:sz w:val="28"/>
          <w:szCs w:val="28"/>
        </w:rPr>
      </w:pPr>
      <w:r w:rsidRPr="00B1062C">
        <w:rPr>
          <w:rFonts w:ascii="Times New Roman" w:hAnsi="Times New Roman" w:cs="Times New Roman"/>
          <w:bCs/>
          <w:sz w:val="28"/>
          <w:szCs w:val="28"/>
        </w:rPr>
        <w:t>Пинигина</w:t>
      </w:r>
      <w:r w:rsidR="007D2E37">
        <w:rPr>
          <w:rFonts w:ascii="Times New Roman" w:hAnsi="Times New Roman" w:cs="Times New Roman"/>
          <w:bCs/>
          <w:sz w:val="28"/>
          <w:szCs w:val="28"/>
        </w:rPr>
        <w:t>,</w:t>
      </w:r>
      <w:r w:rsidRPr="00B1062C">
        <w:rPr>
          <w:rFonts w:ascii="Times New Roman" w:hAnsi="Times New Roman" w:cs="Times New Roman"/>
          <w:bCs/>
          <w:sz w:val="28"/>
          <w:szCs w:val="28"/>
        </w:rPr>
        <w:t xml:space="preserve"> Е. К. Спонсорство как дополнительный источник финансирования спорта // Социология в современном мире: наука, образование, творчество. </w:t>
      </w:r>
      <w:r w:rsidRPr="00B1062C">
        <w:rPr>
          <w:rFonts w:ascii="Times New Roman" w:hAnsi="Times New Roman" w:cs="Times New Roman"/>
          <w:sz w:val="28"/>
          <w:szCs w:val="28"/>
        </w:rPr>
        <w:t xml:space="preserve">– </w:t>
      </w:r>
      <w:r w:rsidRPr="00B1062C">
        <w:rPr>
          <w:rFonts w:ascii="Times New Roman" w:hAnsi="Times New Roman" w:cs="Times New Roman"/>
          <w:bCs/>
          <w:sz w:val="28"/>
          <w:szCs w:val="28"/>
        </w:rPr>
        <w:t xml:space="preserve">2016. </w:t>
      </w:r>
      <w:r w:rsidRPr="00B1062C">
        <w:rPr>
          <w:rFonts w:ascii="Times New Roman" w:hAnsi="Times New Roman" w:cs="Times New Roman"/>
          <w:sz w:val="28"/>
          <w:szCs w:val="28"/>
        </w:rPr>
        <w:t xml:space="preserve">– </w:t>
      </w:r>
      <w:r w:rsidRPr="00B1062C">
        <w:rPr>
          <w:rFonts w:ascii="Times New Roman" w:hAnsi="Times New Roman" w:cs="Times New Roman"/>
          <w:bCs/>
          <w:sz w:val="28"/>
          <w:szCs w:val="28"/>
        </w:rPr>
        <w:t xml:space="preserve">№ 8-2. </w:t>
      </w:r>
      <w:r w:rsidRPr="00B1062C">
        <w:rPr>
          <w:rFonts w:ascii="Times New Roman" w:hAnsi="Times New Roman" w:cs="Times New Roman"/>
          <w:sz w:val="28"/>
          <w:szCs w:val="28"/>
        </w:rPr>
        <w:t xml:space="preserve">– </w:t>
      </w:r>
      <w:r w:rsidRPr="00B1062C">
        <w:rPr>
          <w:rFonts w:ascii="Times New Roman" w:hAnsi="Times New Roman" w:cs="Times New Roman"/>
          <w:bCs/>
          <w:sz w:val="28"/>
          <w:szCs w:val="28"/>
        </w:rPr>
        <w:t>С. 278-282.</w:t>
      </w:r>
    </w:p>
    <w:p w14:paraId="78A93141" w14:textId="28FE8892" w:rsidR="00012133" w:rsidRPr="00012133" w:rsidRDefault="00F44893" w:rsidP="00012133">
      <w:pPr>
        <w:pStyle w:val="ab"/>
        <w:numPr>
          <w:ilvl w:val="0"/>
          <w:numId w:val="6"/>
        </w:numPr>
        <w:spacing w:after="0" w:line="360" w:lineRule="auto"/>
        <w:ind w:left="0" w:firstLine="709"/>
        <w:jc w:val="both"/>
        <w:rPr>
          <w:rFonts w:ascii="Times New Roman" w:hAnsi="Times New Roman" w:cs="Times New Roman"/>
          <w:bCs/>
          <w:sz w:val="28"/>
          <w:szCs w:val="28"/>
        </w:rPr>
      </w:pPr>
      <w:r w:rsidRPr="00B1062C">
        <w:rPr>
          <w:rFonts w:ascii="Times New Roman" w:hAnsi="Times New Roman" w:cs="Times New Roman"/>
          <w:sz w:val="28"/>
          <w:szCs w:val="28"/>
        </w:rPr>
        <w:t>Шеменев</w:t>
      </w:r>
      <w:r w:rsidR="007D2E37">
        <w:rPr>
          <w:rFonts w:ascii="Times New Roman" w:hAnsi="Times New Roman" w:cs="Times New Roman"/>
          <w:sz w:val="28"/>
          <w:szCs w:val="28"/>
        </w:rPr>
        <w:t>,</w:t>
      </w:r>
      <w:r w:rsidRPr="00B1062C">
        <w:rPr>
          <w:rFonts w:ascii="Times New Roman" w:hAnsi="Times New Roman" w:cs="Times New Roman"/>
          <w:sz w:val="28"/>
          <w:szCs w:val="28"/>
        </w:rPr>
        <w:t xml:space="preserve"> С. С. Спонсорство и благотворительность: в чем разница для НДС? // НДС: проблемы и решения. – 2015. – № 7.</w:t>
      </w:r>
    </w:p>
    <w:p w14:paraId="2E68BA92" w14:textId="13ABAA94" w:rsidR="005730F2" w:rsidRPr="0041277C" w:rsidRDefault="005730F2" w:rsidP="005730F2">
      <w:pPr>
        <w:spacing w:after="0" w:line="360" w:lineRule="auto"/>
        <w:ind w:firstLine="709"/>
        <w:jc w:val="both"/>
        <w:rPr>
          <w:rFonts w:ascii="Times New Roman" w:hAnsi="Times New Roman" w:cs="Times New Roman"/>
          <w:b/>
          <w:sz w:val="28"/>
          <w:szCs w:val="28"/>
        </w:rPr>
      </w:pPr>
      <w:r w:rsidRPr="0041277C">
        <w:rPr>
          <w:rFonts w:ascii="Times New Roman" w:hAnsi="Times New Roman" w:cs="Times New Roman"/>
          <w:b/>
          <w:sz w:val="28"/>
          <w:szCs w:val="28"/>
        </w:rPr>
        <w:t>Электронные ресурсы</w:t>
      </w:r>
    </w:p>
    <w:p w14:paraId="23350E95" w14:textId="36CBD949" w:rsidR="00AF691B" w:rsidRPr="00AF691B" w:rsidRDefault="00D22330" w:rsidP="00AF691B">
      <w:pPr>
        <w:pStyle w:val="ab"/>
        <w:numPr>
          <w:ilvl w:val="0"/>
          <w:numId w:val="5"/>
        </w:numPr>
        <w:spacing w:after="0" w:line="360" w:lineRule="auto"/>
        <w:ind w:left="0" w:firstLine="709"/>
        <w:jc w:val="both"/>
        <w:rPr>
          <w:rFonts w:ascii="Times New Roman" w:hAnsi="Times New Roman" w:cs="Times New Roman"/>
          <w:sz w:val="44"/>
          <w:szCs w:val="44"/>
        </w:rPr>
      </w:pPr>
      <w:r w:rsidRPr="00D22330">
        <w:rPr>
          <w:rFonts w:ascii="Times New Roman" w:hAnsi="Times New Roman" w:cs="Times New Roman"/>
          <w:sz w:val="28"/>
          <w:szCs w:val="28"/>
        </w:rPr>
        <w:t xml:space="preserve">Письмо от 1 сентября 2009 года № 03-03- 06/4/72 / Министерство финансов Российской Федерации. </w:t>
      </w:r>
      <w:r w:rsidR="00513325" w:rsidRPr="007B6BC9">
        <w:rPr>
          <w:rFonts w:ascii="Times New Roman" w:hAnsi="Times New Roman" w:cs="Times New Roman"/>
          <w:sz w:val="28"/>
        </w:rPr>
        <w:t>–</w:t>
      </w:r>
      <w:r w:rsidR="00513325">
        <w:rPr>
          <w:rFonts w:ascii="Times New Roman" w:hAnsi="Times New Roman" w:cs="Times New Roman"/>
          <w:sz w:val="28"/>
        </w:rPr>
        <w:t xml:space="preserve"> </w:t>
      </w:r>
      <w:r w:rsidR="00194160">
        <w:rPr>
          <w:rFonts w:ascii="Times New Roman" w:hAnsi="Times New Roman" w:cs="Times New Roman"/>
          <w:sz w:val="28"/>
        </w:rPr>
        <w:t xml:space="preserve">Документ опубликован не был. </w:t>
      </w:r>
      <w:r w:rsidR="00194160" w:rsidRPr="007B6BC9">
        <w:rPr>
          <w:rFonts w:ascii="Times New Roman" w:hAnsi="Times New Roman" w:cs="Times New Roman"/>
          <w:sz w:val="28"/>
        </w:rPr>
        <w:t>–</w:t>
      </w:r>
      <w:r w:rsidR="00194160">
        <w:rPr>
          <w:rFonts w:ascii="Times New Roman" w:hAnsi="Times New Roman" w:cs="Times New Roman"/>
          <w:sz w:val="28"/>
        </w:rPr>
        <w:t xml:space="preserve"> </w:t>
      </w:r>
      <w:r w:rsidRPr="00D22330">
        <w:rPr>
          <w:rFonts w:ascii="Times New Roman" w:hAnsi="Times New Roman" w:cs="Times New Roman"/>
          <w:sz w:val="28"/>
          <w:szCs w:val="28"/>
        </w:rPr>
        <w:t xml:space="preserve">Режим </w:t>
      </w:r>
      <w:proofErr w:type="gramStart"/>
      <w:r w:rsidRPr="00D22330">
        <w:rPr>
          <w:rFonts w:ascii="Times New Roman" w:hAnsi="Times New Roman" w:cs="Times New Roman"/>
          <w:sz w:val="28"/>
          <w:szCs w:val="28"/>
        </w:rPr>
        <w:t>доступ :</w:t>
      </w:r>
      <w:proofErr w:type="gramEnd"/>
      <w:r w:rsidRPr="00D22330">
        <w:rPr>
          <w:rFonts w:ascii="Times New Roman" w:hAnsi="Times New Roman" w:cs="Times New Roman"/>
          <w:sz w:val="28"/>
          <w:szCs w:val="28"/>
        </w:rPr>
        <w:t xml:space="preserve"> СПС </w:t>
      </w:r>
      <w:r w:rsidR="006932C8">
        <w:rPr>
          <w:rFonts w:ascii="Times New Roman" w:hAnsi="Times New Roman" w:cs="Times New Roman"/>
          <w:sz w:val="28"/>
          <w:szCs w:val="28"/>
        </w:rPr>
        <w:t>«КонсультантПлюс».</w:t>
      </w:r>
    </w:p>
    <w:p w14:paraId="1AFDD7E6" w14:textId="05E38250" w:rsidR="000B1A94" w:rsidRPr="00FC19B3" w:rsidRDefault="0076690A" w:rsidP="000B1A94">
      <w:pPr>
        <w:pStyle w:val="ab"/>
        <w:numPr>
          <w:ilvl w:val="0"/>
          <w:numId w:val="5"/>
        </w:numPr>
        <w:spacing w:after="0" w:line="360" w:lineRule="auto"/>
        <w:ind w:left="0" w:firstLine="709"/>
        <w:jc w:val="both"/>
        <w:rPr>
          <w:rFonts w:ascii="Times New Roman" w:hAnsi="Times New Roman" w:cs="Times New Roman"/>
          <w:sz w:val="44"/>
          <w:szCs w:val="44"/>
        </w:rPr>
      </w:pPr>
      <w:r>
        <w:rPr>
          <w:rFonts w:ascii="Times New Roman" w:hAnsi="Times New Roman" w:cs="Times New Roman"/>
          <w:sz w:val="28"/>
          <w:szCs w:val="44"/>
        </w:rPr>
        <w:t xml:space="preserve">О распространении рекламы </w:t>
      </w:r>
      <w:proofErr w:type="gramStart"/>
      <w:r>
        <w:rPr>
          <w:rFonts w:ascii="Times New Roman" w:hAnsi="Times New Roman" w:cs="Times New Roman"/>
          <w:sz w:val="28"/>
          <w:szCs w:val="44"/>
        </w:rPr>
        <w:t>пива :</w:t>
      </w:r>
      <w:proofErr w:type="gramEnd"/>
      <w:r>
        <w:rPr>
          <w:rFonts w:ascii="Times New Roman" w:hAnsi="Times New Roman" w:cs="Times New Roman"/>
          <w:sz w:val="28"/>
          <w:szCs w:val="44"/>
        </w:rPr>
        <w:t xml:space="preserve"> письмо ФАС РФ от 09 августа 2006 года № АК</w:t>
      </w:r>
      <w:r w:rsidRPr="0076690A">
        <w:rPr>
          <w:rFonts w:ascii="Times New Roman" w:hAnsi="Times New Roman" w:cs="Times New Roman"/>
          <w:sz w:val="28"/>
          <w:szCs w:val="44"/>
        </w:rPr>
        <w:t xml:space="preserve">/13075 / </w:t>
      </w:r>
      <w:r>
        <w:rPr>
          <w:rFonts w:ascii="Times New Roman" w:hAnsi="Times New Roman" w:cs="Times New Roman"/>
          <w:sz w:val="28"/>
          <w:szCs w:val="44"/>
        </w:rPr>
        <w:t xml:space="preserve">документ опубликован не был. </w:t>
      </w:r>
      <w:r w:rsidRPr="00B1062C">
        <w:rPr>
          <w:rFonts w:ascii="Times New Roman" w:hAnsi="Times New Roman" w:cs="Times New Roman"/>
          <w:sz w:val="28"/>
          <w:szCs w:val="28"/>
        </w:rPr>
        <w:t>–</w:t>
      </w:r>
      <w:r w:rsidRPr="0076690A">
        <w:rPr>
          <w:rFonts w:ascii="Times New Roman" w:hAnsi="Times New Roman" w:cs="Times New Roman"/>
          <w:sz w:val="36"/>
          <w:szCs w:val="28"/>
        </w:rPr>
        <w:t xml:space="preserve"> </w:t>
      </w:r>
      <w:r w:rsidRPr="0076690A">
        <w:rPr>
          <w:rFonts w:ascii="Times New Roman" w:hAnsi="Times New Roman" w:cs="Times New Roman"/>
          <w:sz w:val="28"/>
        </w:rPr>
        <w:t xml:space="preserve">Режим </w:t>
      </w:r>
      <w:proofErr w:type="gramStart"/>
      <w:r w:rsidRPr="0076690A">
        <w:rPr>
          <w:rFonts w:ascii="Times New Roman" w:hAnsi="Times New Roman" w:cs="Times New Roman"/>
          <w:sz w:val="28"/>
        </w:rPr>
        <w:t>доступа :</w:t>
      </w:r>
      <w:proofErr w:type="gramEnd"/>
      <w:r w:rsidRPr="0076690A">
        <w:rPr>
          <w:rFonts w:ascii="Times New Roman" w:hAnsi="Times New Roman" w:cs="Times New Roman"/>
          <w:sz w:val="28"/>
        </w:rPr>
        <w:t xml:space="preserve"> СПС «КонсультантПлюс».</w:t>
      </w:r>
    </w:p>
    <w:p w14:paraId="040AE1B3" w14:textId="3507A204" w:rsidR="00FC19B3" w:rsidRPr="00FC19B3" w:rsidRDefault="00FC19B3" w:rsidP="00FC19B3">
      <w:pPr>
        <w:pStyle w:val="ab"/>
        <w:numPr>
          <w:ilvl w:val="0"/>
          <w:numId w:val="5"/>
        </w:numPr>
        <w:spacing w:after="0" w:line="360" w:lineRule="auto"/>
        <w:ind w:left="0" w:firstLine="709"/>
        <w:jc w:val="both"/>
        <w:rPr>
          <w:rFonts w:ascii="Times New Roman" w:hAnsi="Times New Roman" w:cs="Times New Roman"/>
          <w:sz w:val="44"/>
          <w:szCs w:val="44"/>
        </w:rPr>
      </w:pPr>
      <w:r w:rsidRPr="00FC19B3">
        <w:rPr>
          <w:rFonts w:ascii="Times New Roman" w:hAnsi="Times New Roman" w:cs="Times New Roman"/>
          <w:sz w:val="28"/>
          <w:szCs w:val="28"/>
        </w:rPr>
        <w:t xml:space="preserve">Письмо от 1 сентября 2009 года № 03-03- 06/4/72 / Министерство финансов Российской Федерации. Документ опубликован не был. </w:t>
      </w:r>
      <w:r w:rsidRPr="00FC19B3">
        <w:rPr>
          <w:rFonts w:ascii="Times New Roman" w:hAnsi="Times New Roman" w:cs="Times New Roman"/>
          <w:sz w:val="28"/>
        </w:rPr>
        <w:t xml:space="preserve">– </w:t>
      </w:r>
      <w:r w:rsidRPr="00FC19B3">
        <w:rPr>
          <w:rFonts w:ascii="Times New Roman" w:hAnsi="Times New Roman" w:cs="Times New Roman"/>
          <w:sz w:val="28"/>
          <w:szCs w:val="28"/>
        </w:rPr>
        <w:t xml:space="preserve">Режим </w:t>
      </w:r>
      <w:proofErr w:type="gramStart"/>
      <w:r w:rsidRPr="00FC19B3">
        <w:rPr>
          <w:rFonts w:ascii="Times New Roman" w:hAnsi="Times New Roman" w:cs="Times New Roman"/>
          <w:sz w:val="28"/>
          <w:szCs w:val="28"/>
        </w:rPr>
        <w:t>доступ :</w:t>
      </w:r>
      <w:proofErr w:type="gramEnd"/>
      <w:r w:rsidRPr="00FC19B3">
        <w:rPr>
          <w:rFonts w:ascii="Times New Roman" w:hAnsi="Times New Roman" w:cs="Times New Roman"/>
          <w:sz w:val="28"/>
          <w:szCs w:val="28"/>
        </w:rPr>
        <w:t xml:space="preserve"> СПС «КонсультантПлюс».</w:t>
      </w:r>
    </w:p>
    <w:p w14:paraId="185CACEB" w14:textId="77777777" w:rsidR="000B1A94" w:rsidRPr="000B1A94" w:rsidRDefault="000B1A94" w:rsidP="000B1A94">
      <w:pPr>
        <w:pStyle w:val="ab"/>
        <w:numPr>
          <w:ilvl w:val="0"/>
          <w:numId w:val="5"/>
        </w:numPr>
        <w:spacing w:after="0" w:line="360" w:lineRule="auto"/>
        <w:ind w:left="0" w:firstLine="709"/>
        <w:jc w:val="both"/>
        <w:rPr>
          <w:rFonts w:ascii="Times New Roman" w:hAnsi="Times New Roman" w:cs="Times New Roman"/>
          <w:sz w:val="44"/>
          <w:szCs w:val="44"/>
        </w:rPr>
      </w:pPr>
      <w:r w:rsidRPr="000B1A94">
        <w:rPr>
          <w:rFonts w:ascii="Times New Roman" w:hAnsi="Times New Roman" w:cs="Times New Roman"/>
          <w:sz w:val="28"/>
          <w:szCs w:val="28"/>
        </w:rPr>
        <w:lastRenderedPageBreak/>
        <w:t xml:space="preserve">Спонсоры и партнеры - Официальный сайт футбольного клуба «Краснодар» // </w:t>
      </w:r>
      <w:proofErr w:type="gramStart"/>
      <w:r w:rsidRPr="000B1A94">
        <w:rPr>
          <w:rFonts w:ascii="Times New Roman" w:hAnsi="Times New Roman" w:cs="Times New Roman"/>
          <w:sz w:val="28"/>
          <w:szCs w:val="28"/>
        </w:rPr>
        <w:t>URL :</w:t>
      </w:r>
      <w:proofErr w:type="gramEnd"/>
      <w:r w:rsidRPr="000B1A94">
        <w:rPr>
          <w:rFonts w:ascii="Times New Roman" w:hAnsi="Times New Roman" w:cs="Times New Roman"/>
          <w:sz w:val="28"/>
          <w:szCs w:val="28"/>
        </w:rPr>
        <w:t xml:space="preserve"> https://fckrasnodar.ru/club/partners/ (дата обращения : 03.03.2021).</w:t>
      </w:r>
    </w:p>
    <w:p w14:paraId="6DE7C97E" w14:textId="77777777" w:rsidR="00F82298" w:rsidRPr="00F82298" w:rsidRDefault="000B1A94" w:rsidP="00F82298">
      <w:pPr>
        <w:pStyle w:val="ab"/>
        <w:numPr>
          <w:ilvl w:val="0"/>
          <w:numId w:val="5"/>
        </w:numPr>
        <w:spacing w:after="0" w:line="360" w:lineRule="auto"/>
        <w:ind w:left="0" w:firstLine="709"/>
        <w:jc w:val="both"/>
        <w:rPr>
          <w:rFonts w:ascii="Times New Roman" w:hAnsi="Times New Roman" w:cs="Times New Roman"/>
          <w:sz w:val="44"/>
          <w:szCs w:val="44"/>
        </w:rPr>
      </w:pPr>
      <w:r w:rsidRPr="000B1A94">
        <w:rPr>
          <w:rFonts w:ascii="Times New Roman" w:hAnsi="Times New Roman" w:cs="Times New Roman"/>
          <w:sz w:val="28"/>
          <w:szCs w:val="28"/>
        </w:rPr>
        <w:t xml:space="preserve">Спонсоры и партнеры - Официальный сайт профессионального баскетбольного клуба «Локомотив-Кубань» // </w:t>
      </w:r>
      <w:proofErr w:type="gramStart"/>
      <w:r w:rsidRPr="000B1A94">
        <w:rPr>
          <w:rFonts w:ascii="Times New Roman" w:hAnsi="Times New Roman" w:cs="Times New Roman"/>
          <w:sz w:val="28"/>
          <w:szCs w:val="28"/>
        </w:rPr>
        <w:t>URL :</w:t>
      </w:r>
      <w:proofErr w:type="gramEnd"/>
      <w:r w:rsidRPr="000B1A94">
        <w:rPr>
          <w:rFonts w:ascii="Times New Roman" w:hAnsi="Times New Roman" w:cs="Times New Roman"/>
          <w:sz w:val="28"/>
          <w:szCs w:val="28"/>
        </w:rPr>
        <w:t xml:space="preserve"> https://lokobasket.com/partners-and-sponsors/ (дата обращения : 02.03.2021).</w:t>
      </w:r>
    </w:p>
    <w:p w14:paraId="3A41BAD1" w14:textId="77777777" w:rsidR="00F82298" w:rsidRPr="00F82298" w:rsidRDefault="00F82298" w:rsidP="00F82298">
      <w:pPr>
        <w:pStyle w:val="ab"/>
        <w:numPr>
          <w:ilvl w:val="0"/>
          <w:numId w:val="5"/>
        </w:numPr>
        <w:spacing w:after="0" w:line="360" w:lineRule="auto"/>
        <w:ind w:left="0" w:firstLine="709"/>
        <w:jc w:val="both"/>
        <w:rPr>
          <w:rFonts w:ascii="Times New Roman" w:hAnsi="Times New Roman" w:cs="Times New Roman"/>
          <w:sz w:val="44"/>
          <w:szCs w:val="44"/>
        </w:rPr>
      </w:pPr>
      <w:r w:rsidRPr="00F82298">
        <w:rPr>
          <w:rFonts w:ascii="Times New Roman" w:hAnsi="Times New Roman" w:cs="Times New Roman"/>
          <w:sz w:val="28"/>
          <w:szCs w:val="28"/>
        </w:rPr>
        <w:t xml:space="preserve">Спонсоры и партнеры – сайт, посвященный футбольному клубу «Зенит» // </w:t>
      </w:r>
      <w:proofErr w:type="gramStart"/>
      <w:r w:rsidRPr="00F82298">
        <w:rPr>
          <w:rFonts w:ascii="Times New Roman" w:hAnsi="Times New Roman" w:cs="Times New Roman"/>
          <w:sz w:val="28"/>
          <w:szCs w:val="28"/>
        </w:rPr>
        <w:t>URL :</w:t>
      </w:r>
      <w:proofErr w:type="gramEnd"/>
      <w:r w:rsidRPr="00F82298">
        <w:rPr>
          <w:rFonts w:ascii="Times New Roman" w:hAnsi="Times New Roman" w:cs="Times New Roman"/>
          <w:sz w:val="28"/>
          <w:szCs w:val="28"/>
        </w:rPr>
        <w:t xml:space="preserve"> https://zenit-fk.ru/sponsory-i-partnyory-zenita/ (дата обращения: 12.03.2021).</w:t>
      </w:r>
    </w:p>
    <w:p w14:paraId="3AECA7A3" w14:textId="77777777" w:rsidR="00F82298" w:rsidRPr="00F82298" w:rsidRDefault="00F82298" w:rsidP="00F82298">
      <w:pPr>
        <w:pStyle w:val="ab"/>
        <w:numPr>
          <w:ilvl w:val="0"/>
          <w:numId w:val="5"/>
        </w:numPr>
        <w:spacing w:after="0" w:line="360" w:lineRule="auto"/>
        <w:ind w:left="0" w:firstLine="709"/>
        <w:jc w:val="both"/>
        <w:rPr>
          <w:rFonts w:ascii="Times New Roman" w:hAnsi="Times New Roman" w:cs="Times New Roman"/>
          <w:sz w:val="44"/>
          <w:szCs w:val="44"/>
        </w:rPr>
      </w:pPr>
      <w:r w:rsidRPr="00F82298">
        <w:rPr>
          <w:rFonts w:ascii="Times New Roman" w:hAnsi="Times New Roman" w:cs="Times New Roman"/>
          <w:sz w:val="28"/>
          <w:szCs w:val="28"/>
        </w:rPr>
        <w:t xml:space="preserve">Рейтинг самых богатых футбольных клубов 2021 // </w:t>
      </w:r>
      <w:proofErr w:type="gramStart"/>
      <w:r w:rsidRPr="00F82298">
        <w:rPr>
          <w:rFonts w:ascii="Times New Roman" w:hAnsi="Times New Roman" w:cs="Times New Roman"/>
          <w:sz w:val="28"/>
          <w:szCs w:val="28"/>
        </w:rPr>
        <w:t>URL :</w:t>
      </w:r>
      <w:proofErr w:type="gramEnd"/>
      <w:r w:rsidRPr="00F82298">
        <w:rPr>
          <w:rFonts w:ascii="Times New Roman" w:hAnsi="Times New Roman" w:cs="Times New Roman"/>
          <w:sz w:val="28"/>
          <w:szCs w:val="28"/>
        </w:rPr>
        <w:t xml:space="preserve"> https://www2.deloitte.com/kz/ru/pages/consumer-business/articles/2021/deloitte-football-money-league-2021.html (дата обращения : 15.03.2021).</w:t>
      </w:r>
    </w:p>
    <w:p w14:paraId="248561E4" w14:textId="77777777" w:rsidR="00F82298" w:rsidRPr="00F82298" w:rsidRDefault="00F82298" w:rsidP="00F82298">
      <w:pPr>
        <w:pStyle w:val="ab"/>
        <w:numPr>
          <w:ilvl w:val="0"/>
          <w:numId w:val="5"/>
        </w:numPr>
        <w:spacing w:after="0" w:line="360" w:lineRule="auto"/>
        <w:ind w:left="0" w:firstLine="709"/>
        <w:jc w:val="both"/>
        <w:rPr>
          <w:rFonts w:ascii="Times New Roman" w:hAnsi="Times New Roman" w:cs="Times New Roman"/>
          <w:sz w:val="44"/>
          <w:szCs w:val="44"/>
        </w:rPr>
      </w:pPr>
      <w:r w:rsidRPr="00F82298">
        <w:rPr>
          <w:rFonts w:ascii="Times New Roman" w:hAnsi="Times New Roman" w:cs="Times New Roman"/>
          <w:sz w:val="28"/>
          <w:szCs w:val="28"/>
        </w:rPr>
        <w:t xml:space="preserve">«Газпром Межрегионгаз» заплатит «Зениту» 57,5 млн евро за рекламу» // </w:t>
      </w:r>
      <w:proofErr w:type="gramStart"/>
      <w:r w:rsidRPr="00F82298">
        <w:rPr>
          <w:rFonts w:ascii="Times New Roman" w:hAnsi="Times New Roman" w:cs="Times New Roman"/>
          <w:sz w:val="28"/>
          <w:szCs w:val="28"/>
        </w:rPr>
        <w:t>URL :</w:t>
      </w:r>
      <w:proofErr w:type="gramEnd"/>
      <w:r w:rsidRPr="00F82298">
        <w:rPr>
          <w:rFonts w:ascii="Times New Roman" w:hAnsi="Times New Roman" w:cs="Times New Roman"/>
          <w:sz w:val="28"/>
          <w:szCs w:val="28"/>
        </w:rPr>
        <w:t xml:space="preserve"> https://www.fontanka.ru/2018/07/19/035/ (дата обращения : 23.03.2021).</w:t>
      </w:r>
    </w:p>
    <w:p w14:paraId="69FEA12E" w14:textId="77777777" w:rsidR="00C92FB2" w:rsidRPr="00C92FB2" w:rsidRDefault="00F82298" w:rsidP="00C92FB2">
      <w:pPr>
        <w:pStyle w:val="ab"/>
        <w:numPr>
          <w:ilvl w:val="0"/>
          <w:numId w:val="5"/>
        </w:numPr>
        <w:spacing w:after="0" w:line="360" w:lineRule="auto"/>
        <w:ind w:left="0" w:firstLine="709"/>
        <w:jc w:val="both"/>
        <w:rPr>
          <w:rFonts w:ascii="Times New Roman" w:hAnsi="Times New Roman" w:cs="Times New Roman"/>
          <w:sz w:val="44"/>
          <w:szCs w:val="44"/>
        </w:rPr>
      </w:pPr>
      <w:r w:rsidRPr="00F82298">
        <w:rPr>
          <w:rFonts w:ascii="Times New Roman" w:hAnsi="Times New Roman" w:cs="Times New Roman"/>
          <w:sz w:val="28"/>
          <w:szCs w:val="28"/>
        </w:rPr>
        <w:t xml:space="preserve">Устав ФИФА // </w:t>
      </w:r>
      <w:proofErr w:type="gramStart"/>
      <w:r w:rsidRPr="00F82298">
        <w:rPr>
          <w:rFonts w:ascii="Times New Roman" w:hAnsi="Times New Roman" w:cs="Times New Roman"/>
          <w:sz w:val="28"/>
          <w:szCs w:val="28"/>
        </w:rPr>
        <w:t>URL :</w:t>
      </w:r>
      <w:proofErr w:type="gramEnd"/>
      <w:r w:rsidRPr="00F82298">
        <w:rPr>
          <w:rFonts w:ascii="Times New Roman" w:hAnsi="Times New Roman" w:cs="Times New Roman"/>
          <w:sz w:val="28"/>
          <w:szCs w:val="28"/>
        </w:rPr>
        <w:t xml:space="preserve"> https://resources.fifa.com/image/upload/fifa-statutes-2020.pdf?cloudid=viz2gmyb5x0pd24qrhrx (дата обращения : 02.04.2021).</w:t>
      </w:r>
    </w:p>
    <w:p w14:paraId="5A086B80" w14:textId="630B5E9C" w:rsidR="00C92FB2" w:rsidRPr="006525D6" w:rsidRDefault="00C92FB2" w:rsidP="00C92FB2">
      <w:pPr>
        <w:pStyle w:val="ab"/>
        <w:numPr>
          <w:ilvl w:val="0"/>
          <w:numId w:val="5"/>
        </w:numPr>
        <w:spacing w:after="0" w:line="360" w:lineRule="auto"/>
        <w:ind w:left="0" w:firstLine="709"/>
        <w:jc w:val="both"/>
        <w:rPr>
          <w:rFonts w:ascii="Times New Roman" w:hAnsi="Times New Roman" w:cs="Times New Roman"/>
          <w:sz w:val="44"/>
          <w:szCs w:val="44"/>
        </w:rPr>
      </w:pPr>
      <w:r w:rsidRPr="00C92FB2">
        <w:rPr>
          <w:rFonts w:ascii="Times New Roman" w:hAnsi="Times New Roman" w:cs="Times New Roman"/>
          <w:sz w:val="28"/>
          <w:szCs w:val="28"/>
        </w:rPr>
        <w:t xml:space="preserve">Регламент Тинькофф Чемпионата России по футболу среди команд клубов РПЛ сезона 2020 – 2021 гг. // </w:t>
      </w:r>
      <w:proofErr w:type="gramStart"/>
      <w:r w:rsidRPr="00C92FB2">
        <w:rPr>
          <w:rFonts w:ascii="Times New Roman" w:hAnsi="Times New Roman" w:cs="Times New Roman"/>
          <w:sz w:val="28"/>
          <w:szCs w:val="28"/>
        </w:rPr>
        <w:t>URL :</w:t>
      </w:r>
      <w:proofErr w:type="gramEnd"/>
      <w:r w:rsidRPr="00C92FB2">
        <w:rPr>
          <w:rFonts w:ascii="Times New Roman" w:hAnsi="Times New Roman" w:cs="Times New Roman"/>
          <w:sz w:val="28"/>
          <w:szCs w:val="28"/>
        </w:rPr>
        <w:t xml:space="preserve"> https://premierliga.ru/netcat_files/86/58/Reglament_Tin_koff_RPL.pdf (дата обращения : 04.04.2021).</w:t>
      </w:r>
    </w:p>
    <w:p w14:paraId="043515BB" w14:textId="77777777" w:rsidR="006525D6" w:rsidRPr="006525D6" w:rsidRDefault="006525D6" w:rsidP="006525D6">
      <w:pPr>
        <w:pStyle w:val="ab"/>
        <w:numPr>
          <w:ilvl w:val="0"/>
          <w:numId w:val="5"/>
        </w:numPr>
        <w:spacing w:after="0" w:line="360" w:lineRule="auto"/>
        <w:ind w:left="0" w:firstLine="709"/>
        <w:jc w:val="both"/>
        <w:rPr>
          <w:rFonts w:ascii="Times New Roman" w:hAnsi="Times New Roman" w:cs="Times New Roman"/>
          <w:sz w:val="44"/>
          <w:szCs w:val="44"/>
        </w:rPr>
      </w:pPr>
      <w:r w:rsidRPr="006525D6">
        <w:rPr>
          <w:rFonts w:ascii="Times New Roman" w:hAnsi="Times New Roman" w:cs="Times New Roman"/>
          <w:bCs/>
          <w:sz w:val="28"/>
          <w:szCs w:val="28"/>
        </w:rPr>
        <w:t xml:space="preserve">Олимпийская хартия Международного олимпийского комитета (на русском языке) // </w:t>
      </w:r>
      <w:proofErr w:type="gramStart"/>
      <w:r w:rsidRPr="006525D6">
        <w:rPr>
          <w:rFonts w:ascii="Times New Roman" w:hAnsi="Times New Roman" w:cs="Times New Roman"/>
          <w:bCs/>
          <w:sz w:val="28"/>
          <w:szCs w:val="28"/>
        </w:rPr>
        <w:t>URL :</w:t>
      </w:r>
      <w:proofErr w:type="gramEnd"/>
      <w:r w:rsidRPr="006525D6">
        <w:rPr>
          <w:rFonts w:ascii="Times New Roman" w:hAnsi="Times New Roman" w:cs="Times New Roman"/>
          <w:bCs/>
          <w:sz w:val="28"/>
          <w:szCs w:val="28"/>
        </w:rPr>
        <w:t xml:space="preserve"> https://olympic.ru/upload/documents/team/charter/olimpiyskaia-hartiia-15-sentiabria-2017.pdf (дата обращения : 10.04.2021).</w:t>
      </w:r>
    </w:p>
    <w:p w14:paraId="01AE011F" w14:textId="77777777" w:rsidR="00B232C6" w:rsidRPr="00B232C6" w:rsidRDefault="006525D6" w:rsidP="00B232C6">
      <w:pPr>
        <w:pStyle w:val="ab"/>
        <w:numPr>
          <w:ilvl w:val="0"/>
          <w:numId w:val="5"/>
        </w:numPr>
        <w:spacing w:after="0" w:line="360" w:lineRule="auto"/>
        <w:ind w:left="0" w:firstLine="709"/>
        <w:jc w:val="both"/>
        <w:rPr>
          <w:rFonts w:ascii="Times New Roman" w:hAnsi="Times New Roman" w:cs="Times New Roman"/>
          <w:sz w:val="44"/>
          <w:szCs w:val="44"/>
        </w:rPr>
      </w:pPr>
      <w:r w:rsidRPr="006525D6">
        <w:rPr>
          <w:rFonts w:ascii="Times New Roman" w:hAnsi="Times New Roman" w:cs="Times New Roman"/>
          <w:bCs/>
          <w:sz w:val="28"/>
          <w:szCs w:val="28"/>
        </w:rPr>
        <w:t xml:space="preserve">Спонсорство как один из видов маркетинговых продуктов в спорте // </w:t>
      </w:r>
      <w:proofErr w:type="gramStart"/>
      <w:r w:rsidRPr="006525D6">
        <w:rPr>
          <w:rFonts w:ascii="Times New Roman" w:hAnsi="Times New Roman" w:cs="Times New Roman"/>
          <w:bCs/>
          <w:sz w:val="28"/>
          <w:szCs w:val="28"/>
        </w:rPr>
        <w:t>URL :</w:t>
      </w:r>
      <w:proofErr w:type="gramEnd"/>
      <w:r w:rsidRPr="006525D6">
        <w:rPr>
          <w:rFonts w:ascii="Times New Roman" w:hAnsi="Times New Roman" w:cs="Times New Roman"/>
          <w:bCs/>
          <w:sz w:val="28"/>
          <w:szCs w:val="28"/>
        </w:rPr>
        <w:t xml:space="preserve"> https://sciencesport.ru/sites/default/files/media/articles/files/2020-12/78-85%20%D0%92.%D0%90.%20%D0%93%D0%BE%D1%80%D0%B5%D0%BB%D0%B8%D0%BA%D0%BE%D0%B2.pdf (дата обращения : 23.04.2021).</w:t>
      </w:r>
    </w:p>
    <w:p w14:paraId="57966BD3" w14:textId="77777777" w:rsidR="00B232C6" w:rsidRPr="00B232C6" w:rsidRDefault="00B232C6" w:rsidP="00B232C6">
      <w:pPr>
        <w:pStyle w:val="ab"/>
        <w:numPr>
          <w:ilvl w:val="0"/>
          <w:numId w:val="5"/>
        </w:numPr>
        <w:spacing w:after="0" w:line="360" w:lineRule="auto"/>
        <w:ind w:left="0" w:firstLine="709"/>
        <w:jc w:val="both"/>
        <w:rPr>
          <w:rFonts w:ascii="Times New Roman" w:hAnsi="Times New Roman" w:cs="Times New Roman"/>
          <w:sz w:val="44"/>
          <w:szCs w:val="44"/>
        </w:rPr>
      </w:pPr>
      <w:r w:rsidRPr="00B232C6">
        <w:rPr>
          <w:rFonts w:ascii="Times New Roman" w:hAnsi="Times New Roman" w:cs="Times New Roman"/>
          <w:sz w:val="28"/>
          <w:szCs w:val="28"/>
        </w:rPr>
        <w:lastRenderedPageBreak/>
        <w:t xml:space="preserve">Глобальные спонсорские расходы с 2007 по 2018 гг. // </w:t>
      </w:r>
      <w:proofErr w:type="gramStart"/>
      <w:r w:rsidRPr="00B232C6">
        <w:rPr>
          <w:rFonts w:ascii="Times New Roman" w:hAnsi="Times New Roman" w:cs="Times New Roman"/>
          <w:sz w:val="28"/>
          <w:szCs w:val="28"/>
        </w:rPr>
        <w:t>URL :</w:t>
      </w:r>
      <w:proofErr w:type="gramEnd"/>
      <w:r w:rsidRPr="00B232C6">
        <w:rPr>
          <w:rFonts w:ascii="Times New Roman" w:hAnsi="Times New Roman" w:cs="Times New Roman"/>
          <w:sz w:val="28"/>
          <w:szCs w:val="28"/>
        </w:rPr>
        <w:t xml:space="preserve"> https://www.statista.com/statistics/196864/global-sponsorship-spending-since-2007/ (дата обращения : 25.04.2021).</w:t>
      </w:r>
    </w:p>
    <w:p w14:paraId="4F60987C" w14:textId="77777777" w:rsidR="00B232C6" w:rsidRPr="00B232C6" w:rsidRDefault="00B232C6" w:rsidP="00B232C6">
      <w:pPr>
        <w:pStyle w:val="ab"/>
        <w:numPr>
          <w:ilvl w:val="0"/>
          <w:numId w:val="5"/>
        </w:numPr>
        <w:spacing w:after="0" w:line="360" w:lineRule="auto"/>
        <w:ind w:left="0" w:firstLine="709"/>
        <w:jc w:val="both"/>
        <w:rPr>
          <w:rFonts w:ascii="Times New Roman" w:hAnsi="Times New Roman" w:cs="Times New Roman"/>
          <w:sz w:val="44"/>
          <w:szCs w:val="44"/>
        </w:rPr>
      </w:pPr>
      <w:r w:rsidRPr="00B232C6">
        <w:rPr>
          <w:rFonts w:ascii="Times New Roman" w:hAnsi="Times New Roman" w:cs="Times New Roman"/>
          <w:sz w:val="28"/>
          <w:szCs w:val="28"/>
        </w:rPr>
        <w:t xml:space="preserve">Спонсорские расходы в футболе// </w:t>
      </w:r>
      <w:proofErr w:type="gramStart"/>
      <w:r w:rsidRPr="00B232C6">
        <w:rPr>
          <w:rFonts w:ascii="Times New Roman" w:hAnsi="Times New Roman" w:cs="Times New Roman"/>
          <w:sz w:val="28"/>
          <w:szCs w:val="28"/>
        </w:rPr>
        <w:t>URL :</w:t>
      </w:r>
      <w:proofErr w:type="gramEnd"/>
      <w:r w:rsidRPr="00B232C6">
        <w:rPr>
          <w:rFonts w:ascii="Times New Roman" w:hAnsi="Times New Roman" w:cs="Times New Roman"/>
          <w:sz w:val="28"/>
          <w:szCs w:val="28"/>
        </w:rPr>
        <w:t xml:space="preserve"> https://www.cnbc.com/2018/09/25/does-sponsorship-work-deals-value-to-reach-66-billion-in-2018.html (дата обращения : 25.04.2021).</w:t>
      </w:r>
    </w:p>
    <w:p w14:paraId="01F8411B" w14:textId="77777777" w:rsidR="00B232C6" w:rsidRPr="00B232C6" w:rsidRDefault="00B232C6" w:rsidP="00B232C6">
      <w:pPr>
        <w:pStyle w:val="ab"/>
        <w:numPr>
          <w:ilvl w:val="0"/>
          <w:numId w:val="5"/>
        </w:numPr>
        <w:spacing w:after="0" w:line="360" w:lineRule="auto"/>
        <w:ind w:left="0" w:firstLine="709"/>
        <w:jc w:val="both"/>
        <w:rPr>
          <w:rFonts w:ascii="Times New Roman" w:hAnsi="Times New Roman" w:cs="Times New Roman"/>
          <w:sz w:val="44"/>
          <w:szCs w:val="44"/>
        </w:rPr>
      </w:pPr>
      <w:r w:rsidRPr="00B232C6">
        <w:rPr>
          <w:rFonts w:ascii="Times New Roman" w:hAnsi="Times New Roman" w:cs="Times New Roman"/>
          <w:sz w:val="28"/>
          <w:szCs w:val="28"/>
        </w:rPr>
        <w:t xml:space="preserve">Европейский рынок спонсорства // </w:t>
      </w:r>
      <w:proofErr w:type="gramStart"/>
      <w:r w:rsidRPr="00B232C6">
        <w:rPr>
          <w:rFonts w:ascii="Times New Roman" w:hAnsi="Times New Roman" w:cs="Times New Roman"/>
          <w:sz w:val="28"/>
          <w:szCs w:val="28"/>
        </w:rPr>
        <w:t>URL :</w:t>
      </w:r>
      <w:proofErr w:type="gramEnd"/>
      <w:r w:rsidRPr="00B232C6">
        <w:rPr>
          <w:rFonts w:ascii="Times New Roman" w:hAnsi="Times New Roman" w:cs="Times New Roman"/>
          <w:sz w:val="28"/>
          <w:szCs w:val="28"/>
        </w:rPr>
        <w:t xml:space="preserve"> https://www.sportspromedia.com/news/european-sports-sponsorship-market-value-2018 (дата обращения : 26.04.2021).</w:t>
      </w:r>
    </w:p>
    <w:p w14:paraId="4CE877EB" w14:textId="77777777" w:rsidR="00B232C6" w:rsidRPr="00B232C6" w:rsidRDefault="00B232C6" w:rsidP="00B232C6">
      <w:pPr>
        <w:pStyle w:val="ab"/>
        <w:numPr>
          <w:ilvl w:val="0"/>
          <w:numId w:val="5"/>
        </w:numPr>
        <w:spacing w:after="0" w:line="360" w:lineRule="auto"/>
        <w:ind w:left="0" w:firstLine="709"/>
        <w:jc w:val="both"/>
        <w:rPr>
          <w:rFonts w:ascii="Times New Roman" w:hAnsi="Times New Roman" w:cs="Times New Roman"/>
          <w:sz w:val="44"/>
          <w:szCs w:val="44"/>
        </w:rPr>
      </w:pPr>
      <w:r w:rsidRPr="00B232C6">
        <w:rPr>
          <w:rFonts w:ascii="Times New Roman" w:hAnsi="Times New Roman" w:cs="Times New Roman"/>
          <w:sz w:val="28"/>
          <w:szCs w:val="28"/>
        </w:rPr>
        <w:t xml:space="preserve">Спонсорский рынок в эпоху пандемии // </w:t>
      </w:r>
      <w:proofErr w:type="gramStart"/>
      <w:r w:rsidRPr="00B232C6">
        <w:rPr>
          <w:rFonts w:ascii="Times New Roman" w:hAnsi="Times New Roman" w:cs="Times New Roman"/>
          <w:sz w:val="28"/>
          <w:szCs w:val="28"/>
        </w:rPr>
        <w:t>URL :</w:t>
      </w:r>
      <w:proofErr w:type="gramEnd"/>
      <w:r w:rsidRPr="00B232C6">
        <w:rPr>
          <w:rFonts w:ascii="Times New Roman" w:hAnsi="Times New Roman" w:cs="Times New Roman"/>
          <w:sz w:val="28"/>
          <w:szCs w:val="28"/>
        </w:rPr>
        <w:t xml:space="preserve"> https://www.sponsorship.com/Outlook-2020.aspx (дата обращения : 27.04.2021).</w:t>
      </w:r>
    </w:p>
    <w:p w14:paraId="1EC87137" w14:textId="77777777" w:rsidR="00B232C6" w:rsidRPr="00B232C6" w:rsidRDefault="00B232C6" w:rsidP="00B232C6">
      <w:pPr>
        <w:pStyle w:val="ab"/>
        <w:numPr>
          <w:ilvl w:val="0"/>
          <w:numId w:val="5"/>
        </w:numPr>
        <w:spacing w:after="0" w:line="360" w:lineRule="auto"/>
        <w:ind w:left="0" w:firstLine="709"/>
        <w:jc w:val="both"/>
        <w:rPr>
          <w:rFonts w:ascii="Times New Roman" w:hAnsi="Times New Roman" w:cs="Times New Roman"/>
          <w:sz w:val="44"/>
          <w:szCs w:val="44"/>
        </w:rPr>
      </w:pPr>
      <w:r w:rsidRPr="00B232C6">
        <w:rPr>
          <w:rFonts w:ascii="Times New Roman" w:hAnsi="Times New Roman" w:cs="Times New Roman"/>
          <w:sz w:val="28"/>
          <w:szCs w:val="28"/>
        </w:rPr>
        <w:t xml:space="preserve">Влияние пандемии на спортивный рынок // </w:t>
      </w:r>
      <w:proofErr w:type="gramStart"/>
      <w:r w:rsidRPr="00B232C6">
        <w:rPr>
          <w:rFonts w:ascii="Times New Roman" w:hAnsi="Times New Roman" w:cs="Times New Roman"/>
          <w:sz w:val="28"/>
          <w:szCs w:val="28"/>
        </w:rPr>
        <w:t>URL :</w:t>
      </w:r>
      <w:proofErr w:type="gramEnd"/>
      <w:r w:rsidRPr="00B232C6">
        <w:rPr>
          <w:rFonts w:ascii="Times New Roman" w:hAnsi="Times New Roman" w:cs="Times New Roman"/>
          <w:sz w:val="28"/>
          <w:szCs w:val="28"/>
        </w:rPr>
        <w:t xml:space="preserve"> https://epsi.eu/news/position-paper-on-the-impact-of-the-covid-19-crisis-on-the-sport-sector/ (дата обращения : 28.04.2021).</w:t>
      </w:r>
    </w:p>
    <w:p w14:paraId="441C2433" w14:textId="77777777" w:rsidR="006071C6" w:rsidRPr="006071C6" w:rsidRDefault="00B232C6" w:rsidP="006071C6">
      <w:pPr>
        <w:pStyle w:val="ab"/>
        <w:numPr>
          <w:ilvl w:val="0"/>
          <w:numId w:val="5"/>
        </w:numPr>
        <w:spacing w:after="0" w:line="360" w:lineRule="auto"/>
        <w:ind w:left="0" w:firstLine="709"/>
        <w:jc w:val="both"/>
        <w:rPr>
          <w:rFonts w:ascii="Times New Roman" w:hAnsi="Times New Roman" w:cs="Times New Roman"/>
          <w:sz w:val="44"/>
          <w:szCs w:val="44"/>
        </w:rPr>
      </w:pPr>
      <w:r w:rsidRPr="00B232C6">
        <w:rPr>
          <w:rFonts w:ascii="Times New Roman" w:hAnsi="Times New Roman" w:cs="Times New Roman"/>
          <w:sz w:val="28"/>
          <w:szCs w:val="28"/>
        </w:rPr>
        <w:t xml:space="preserve">Будущее спонсорского рынка после пандемии // </w:t>
      </w:r>
      <w:proofErr w:type="gramStart"/>
      <w:r w:rsidRPr="00B232C6">
        <w:rPr>
          <w:rFonts w:ascii="Times New Roman" w:hAnsi="Times New Roman" w:cs="Times New Roman"/>
          <w:sz w:val="28"/>
          <w:szCs w:val="28"/>
        </w:rPr>
        <w:t>URL :</w:t>
      </w:r>
      <w:proofErr w:type="gramEnd"/>
      <w:r w:rsidRPr="00B232C6">
        <w:rPr>
          <w:rFonts w:ascii="Times New Roman" w:hAnsi="Times New Roman" w:cs="Times New Roman"/>
          <w:sz w:val="28"/>
          <w:szCs w:val="28"/>
        </w:rPr>
        <w:t xml:space="preserve"> https://www.forbes.ru/biznes/400539-eto-chistilishche-kakim-stanet-sponsorskiy-rynok-sporta-posle-pandemii (дата обращения: 28.04.2021).</w:t>
      </w:r>
    </w:p>
    <w:p w14:paraId="4012B85C" w14:textId="77777777" w:rsidR="006071C6" w:rsidRPr="006071C6" w:rsidRDefault="00CC25C4" w:rsidP="006071C6">
      <w:pPr>
        <w:pStyle w:val="ab"/>
        <w:numPr>
          <w:ilvl w:val="0"/>
          <w:numId w:val="5"/>
        </w:numPr>
        <w:spacing w:after="0" w:line="360" w:lineRule="auto"/>
        <w:ind w:left="0" w:firstLine="709"/>
        <w:jc w:val="both"/>
        <w:rPr>
          <w:rFonts w:ascii="Times New Roman" w:hAnsi="Times New Roman" w:cs="Times New Roman"/>
          <w:sz w:val="44"/>
          <w:szCs w:val="44"/>
        </w:rPr>
      </w:pPr>
      <w:r w:rsidRPr="006071C6">
        <w:rPr>
          <w:rFonts w:ascii="Times New Roman" w:hAnsi="Times New Roman" w:cs="Times New Roman"/>
          <w:sz w:val="28"/>
          <w:szCs w:val="28"/>
        </w:rPr>
        <w:t xml:space="preserve">Правила УЕФА по лицензированию клубов и финансовому «фэйр-плей» // </w:t>
      </w:r>
      <w:proofErr w:type="gramStart"/>
      <w:r w:rsidRPr="006071C6">
        <w:rPr>
          <w:rFonts w:ascii="Times New Roman" w:hAnsi="Times New Roman" w:cs="Times New Roman"/>
          <w:sz w:val="28"/>
          <w:szCs w:val="28"/>
        </w:rPr>
        <w:t>URL :</w:t>
      </w:r>
      <w:proofErr w:type="gramEnd"/>
      <w:r w:rsidR="006071C6">
        <w:rPr>
          <w:rFonts w:ascii="Times New Roman" w:hAnsi="Times New Roman" w:cs="Times New Roman"/>
          <w:sz w:val="28"/>
          <w:szCs w:val="28"/>
        </w:rPr>
        <w:t xml:space="preserve"> </w:t>
      </w:r>
      <w:r w:rsidRPr="006071C6">
        <w:rPr>
          <w:rFonts w:ascii="Times New Roman" w:hAnsi="Times New Roman" w:cs="Times New Roman"/>
          <w:sz w:val="28"/>
          <w:szCs w:val="28"/>
        </w:rPr>
        <w:t>https://ru.uefa.com/MultimediaFiles/Download/Tech/uefaorg/General/02/27/71/64/2277164_DOWNLOAD.pdf (дата обращения : 29.04.2021).</w:t>
      </w:r>
    </w:p>
    <w:p w14:paraId="2F186385" w14:textId="77777777" w:rsidR="00CB7826" w:rsidRPr="00CB7826" w:rsidRDefault="00CC25C4" w:rsidP="00CB7826">
      <w:pPr>
        <w:pStyle w:val="ab"/>
        <w:numPr>
          <w:ilvl w:val="0"/>
          <w:numId w:val="5"/>
        </w:numPr>
        <w:spacing w:after="0" w:line="360" w:lineRule="auto"/>
        <w:ind w:left="0" w:firstLine="709"/>
        <w:jc w:val="both"/>
        <w:rPr>
          <w:rFonts w:ascii="Times New Roman" w:hAnsi="Times New Roman" w:cs="Times New Roman"/>
          <w:sz w:val="44"/>
          <w:szCs w:val="44"/>
        </w:rPr>
      </w:pPr>
      <w:r w:rsidRPr="006071C6">
        <w:rPr>
          <w:rFonts w:ascii="Times New Roman" w:hAnsi="Times New Roman" w:cs="Times New Roman"/>
          <w:sz w:val="28"/>
          <w:szCs w:val="28"/>
        </w:rPr>
        <w:t xml:space="preserve">Финансовый «фэйр-плей»: вопросы и ответы // </w:t>
      </w:r>
      <w:proofErr w:type="gramStart"/>
      <w:r w:rsidRPr="006071C6">
        <w:rPr>
          <w:rFonts w:ascii="Times New Roman" w:hAnsi="Times New Roman" w:cs="Times New Roman"/>
          <w:sz w:val="28"/>
          <w:szCs w:val="28"/>
        </w:rPr>
        <w:t>URL :</w:t>
      </w:r>
      <w:proofErr w:type="gramEnd"/>
      <w:r w:rsidRPr="006071C6">
        <w:rPr>
          <w:rFonts w:ascii="Times New Roman" w:hAnsi="Times New Roman" w:cs="Times New Roman"/>
          <w:sz w:val="28"/>
          <w:szCs w:val="28"/>
        </w:rPr>
        <w:t xml:space="preserve"> http://ru.uefa.com/community/news/newsid=2065468.html (дата обращения: 30.04.2021).</w:t>
      </w:r>
    </w:p>
    <w:p w14:paraId="6A10AE50" w14:textId="4BDD5A71" w:rsidR="00FC19B3" w:rsidRPr="00FC19B3" w:rsidRDefault="00CB7826" w:rsidP="00FC19B3">
      <w:pPr>
        <w:pStyle w:val="ab"/>
        <w:numPr>
          <w:ilvl w:val="0"/>
          <w:numId w:val="5"/>
        </w:numPr>
        <w:spacing w:after="0" w:line="360" w:lineRule="auto"/>
        <w:ind w:left="0" w:firstLine="709"/>
        <w:jc w:val="both"/>
        <w:rPr>
          <w:rFonts w:ascii="Times New Roman" w:hAnsi="Times New Roman" w:cs="Times New Roman"/>
          <w:sz w:val="44"/>
          <w:szCs w:val="44"/>
        </w:rPr>
      </w:pPr>
      <w:r w:rsidRPr="00CB7826">
        <w:rPr>
          <w:rFonts w:ascii="Times New Roman" w:hAnsi="Times New Roman" w:cs="Times New Roman"/>
          <w:sz w:val="28"/>
          <w:szCs w:val="28"/>
        </w:rPr>
        <w:t xml:space="preserve">«Финансовый фэйр-плей не работает. Как «Барселона» и шейхи обходят правила игры» // </w:t>
      </w:r>
      <w:proofErr w:type="gramStart"/>
      <w:r w:rsidRPr="00CB7826">
        <w:rPr>
          <w:rFonts w:ascii="Times New Roman" w:hAnsi="Times New Roman" w:cs="Times New Roman"/>
          <w:sz w:val="28"/>
          <w:szCs w:val="28"/>
        </w:rPr>
        <w:t>URL :</w:t>
      </w:r>
      <w:proofErr w:type="gramEnd"/>
      <w:r w:rsidRPr="00CB7826">
        <w:rPr>
          <w:rFonts w:ascii="Times New Roman" w:hAnsi="Times New Roman" w:cs="Times New Roman"/>
          <w:sz w:val="28"/>
          <w:szCs w:val="28"/>
        </w:rPr>
        <w:t xml:space="preserve"> https://www.eurosport.ru/football/story_sto7806490.shtml (дата обращения : 01.05.2021).</w:t>
      </w:r>
    </w:p>
    <w:sectPr w:rsidR="00FC19B3" w:rsidRPr="00FC19B3" w:rsidSect="003132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F0E7" w14:textId="77777777" w:rsidR="004754E6" w:rsidRDefault="004754E6" w:rsidP="00665C67">
      <w:pPr>
        <w:spacing w:after="0" w:line="240" w:lineRule="auto"/>
      </w:pPr>
      <w:r>
        <w:separator/>
      </w:r>
    </w:p>
  </w:endnote>
  <w:endnote w:type="continuationSeparator" w:id="0">
    <w:p w14:paraId="271D3B1F" w14:textId="77777777" w:rsidR="004754E6" w:rsidRDefault="004754E6" w:rsidP="0066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15600"/>
      <w:docPartObj>
        <w:docPartGallery w:val="Page Numbers (Bottom of Page)"/>
        <w:docPartUnique/>
      </w:docPartObj>
    </w:sdtPr>
    <w:sdtEndPr>
      <w:rPr>
        <w:rFonts w:ascii="Times New Roman" w:hAnsi="Times New Roman" w:cs="Times New Roman"/>
        <w:sz w:val="24"/>
        <w:szCs w:val="24"/>
      </w:rPr>
    </w:sdtEndPr>
    <w:sdtContent>
      <w:p w14:paraId="41EB16EE" w14:textId="7B32955F" w:rsidR="00260C02" w:rsidRPr="003132B4" w:rsidRDefault="00260C02" w:rsidP="003132B4">
        <w:pPr>
          <w:pStyle w:val="a9"/>
          <w:jc w:val="center"/>
          <w:rPr>
            <w:rFonts w:ascii="Times New Roman" w:hAnsi="Times New Roman" w:cs="Times New Roman"/>
            <w:sz w:val="24"/>
            <w:szCs w:val="24"/>
          </w:rPr>
        </w:pPr>
        <w:r w:rsidRPr="003132B4">
          <w:rPr>
            <w:rFonts w:ascii="Times New Roman" w:hAnsi="Times New Roman" w:cs="Times New Roman"/>
            <w:sz w:val="24"/>
            <w:szCs w:val="24"/>
          </w:rPr>
          <w:fldChar w:fldCharType="begin"/>
        </w:r>
        <w:r w:rsidRPr="003132B4">
          <w:rPr>
            <w:rFonts w:ascii="Times New Roman" w:hAnsi="Times New Roman" w:cs="Times New Roman"/>
            <w:sz w:val="24"/>
            <w:szCs w:val="24"/>
          </w:rPr>
          <w:instrText>PAGE   \* MERGEFORMAT</w:instrText>
        </w:r>
        <w:r w:rsidRPr="003132B4">
          <w:rPr>
            <w:rFonts w:ascii="Times New Roman" w:hAnsi="Times New Roman" w:cs="Times New Roman"/>
            <w:sz w:val="24"/>
            <w:szCs w:val="24"/>
          </w:rPr>
          <w:fldChar w:fldCharType="separate"/>
        </w:r>
        <w:r w:rsidR="0061052F">
          <w:rPr>
            <w:rFonts w:ascii="Times New Roman" w:hAnsi="Times New Roman" w:cs="Times New Roman"/>
            <w:noProof/>
            <w:sz w:val="24"/>
            <w:szCs w:val="24"/>
          </w:rPr>
          <w:t>22</w:t>
        </w:r>
        <w:r w:rsidRPr="003132B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FEDF" w14:textId="77777777" w:rsidR="004754E6" w:rsidRDefault="004754E6" w:rsidP="00665C67">
      <w:pPr>
        <w:spacing w:after="0" w:line="240" w:lineRule="auto"/>
      </w:pPr>
      <w:r>
        <w:separator/>
      </w:r>
    </w:p>
  </w:footnote>
  <w:footnote w:type="continuationSeparator" w:id="0">
    <w:p w14:paraId="03E680DE" w14:textId="77777777" w:rsidR="004754E6" w:rsidRDefault="004754E6" w:rsidP="00665C67">
      <w:pPr>
        <w:spacing w:after="0" w:line="240" w:lineRule="auto"/>
      </w:pPr>
      <w:r>
        <w:continuationSeparator/>
      </w:r>
    </w:p>
  </w:footnote>
  <w:footnote w:id="1">
    <w:p w14:paraId="4FA4F9C4" w14:textId="46181BE7" w:rsidR="00260C02" w:rsidRPr="00C9401C" w:rsidRDefault="00260C02" w:rsidP="00C9401C">
      <w:pPr>
        <w:pStyle w:val="a4"/>
        <w:jc w:val="both"/>
        <w:rPr>
          <w:rFonts w:ascii="Times New Roman" w:hAnsi="Times New Roman" w:cs="Times New Roman"/>
        </w:rPr>
      </w:pPr>
      <w:r w:rsidRPr="00C9401C">
        <w:rPr>
          <w:rStyle w:val="a6"/>
          <w:rFonts w:ascii="Times New Roman" w:hAnsi="Times New Roman" w:cs="Times New Roman"/>
        </w:rPr>
        <w:footnoteRef/>
      </w:r>
      <w:r w:rsidRPr="00C9401C">
        <w:rPr>
          <w:rFonts w:ascii="Times New Roman" w:hAnsi="Times New Roman" w:cs="Times New Roman"/>
        </w:rPr>
        <w:t xml:space="preserve"> Корнеева В.</w:t>
      </w:r>
      <w:r>
        <w:rPr>
          <w:rFonts w:ascii="Times New Roman" w:hAnsi="Times New Roman" w:cs="Times New Roman"/>
        </w:rPr>
        <w:t xml:space="preserve"> </w:t>
      </w:r>
      <w:r w:rsidRPr="00C9401C">
        <w:rPr>
          <w:rFonts w:ascii="Times New Roman" w:hAnsi="Times New Roman" w:cs="Times New Roman"/>
        </w:rPr>
        <w:t>А. Спорт как ресурс государственного управления // Конфликтогенность</w:t>
      </w:r>
      <w:r>
        <w:rPr>
          <w:rFonts w:ascii="Times New Roman" w:hAnsi="Times New Roman" w:cs="Times New Roman"/>
        </w:rPr>
        <w:t xml:space="preserve"> </w:t>
      </w:r>
      <w:r w:rsidRPr="00C9401C">
        <w:rPr>
          <w:rFonts w:ascii="Times New Roman" w:hAnsi="Times New Roman" w:cs="Times New Roman"/>
        </w:rPr>
        <w:t>современности: коллективная монография. Екатеринбург, 2014.</w:t>
      </w:r>
      <w:r w:rsidR="00DC50E6">
        <w:rPr>
          <w:rFonts w:ascii="Times New Roman" w:hAnsi="Times New Roman" w:cs="Times New Roman"/>
        </w:rPr>
        <w:t xml:space="preserve"> С. 126</w:t>
      </w:r>
      <w:r w:rsidR="00B87E25">
        <w:rPr>
          <w:rFonts w:ascii="Times New Roman" w:hAnsi="Times New Roman" w:cs="Times New Roman"/>
        </w:rPr>
        <w:t>.</w:t>
      </w:r>
    </w:p>
  </w:footnote>
  <w:footnote w:id="2">
    <w:p w14:paraId="661DEA96" w14:textId="1FD0A6FB" w:rsidR="00C4318B" w:rsidRPr="00C4318B" w:rsidRDefault="00C4318B" w:rsidP="00C4318B">
      <w:pPr>
        <w:pStyle w:val="a4"/>
        <w:jc w:val="both"/>
        <w:rPr>
          <w:rFonts w:ascii="Times New Roman" w:hAnsi="Times New Roman" w:cs="Times New Roman"/>
        </w:rPr>
      </w:pPr>
      <w:r w:rsidRPr="00C4318B">
        <w:rPr>
          <w:rStyle w:val="a6"/>
          <w:rFonts w:ascii="Times New Roman" w:hAnsi="Times New Roman" w:cs="Times New Roman"/>
        </w:rPr>
        <w:footnoteRef/>
      </w:r>
      <w:r w:rsidR="0051736A">
        <w:rPr>
          <w:rFonts w:ascii="Times New Roman" w:hAnsi="Times New Roman" w:cs="Times New Roman"/>
        </w:rPr>
        <w:t xml:space="preserve"> Дударова </w:t>
      </w:r>
      <w:r w:rsidRPr="00C4318B">
        <w:rPr>
          <w:rFonts w:ascii="Times New Roman" w:hAnsi="Times New Roman" w:cs="Times New Roman"/>
        </w:rPr>
        <w:t xml:space="preserve">Б. О. Правовое регулирование рекламной </w:t>
      </w:r>
      <w:proofErr w:type="gramStart"/>
      <w:r w:rsidRPr="00C4318B">
        <w:rPr>
          <w:rFonts w:ascii="Times New Roman" w:hAnsi="Times New Roman" w:cs="Times New Roman"/>
        </w:rPr>
        <w:t>деятельности :</w:t>
      </w:r>
      <w:proofErr w:type="gramEnd"/>
      <w:r w:rsidRPr="00C4318B">
        <w:rPr>
          <w:rFonts w:ascii="Times New Roman" w:hAnsi="Times New Roman" w:cs="Times New Roman"/>
        </w:rPr>
        <w:t xml:space="preserve"> курс лекций / Б.О. Дударова, С.А. Пузыревский ; отв. ред. С.А. Пузыревский.</w:t>
      </w:r>
      <w:r w:rsidR="00CD655D">
        <w:rPr>
          <w:rFonts w:ascii="Times New Roman" w:hAnsi="Times New Roman" w:cs="Times New Roman"/>
        </w:rPr>
        <w:t xml:space="preserve"> </w:t>
      </w:r>
      <w:r w:rsidR="00F03045">
        <w:rPr>
          <w:rFonts w:ascii="Times New Roman" w:hAnsi="Times New Roman" w:cs="Times New Roman"/>
        </w:rPr>
        <w:t>-</w:t>
      </w:r>
      <w:r w:rsidR="00CD655D">
        <w:rPr>
          <w:rFonts w:ascii="Times New Roman" w:hAnsi="Times New Roman" w:cs="Times New Roman"/>
        </w:rPr>
        <w:t xml:space="preserve"> </w:t>
      </w:r>
      <w:proofErr w:type="gramStart"/>
      <w:r w:rsidRPr="00C4318B">
        <w:rPr>
          <w:rFonts w:ascii="Times New Roman" w:hAnsi="Times New Roman" w:cs="Times New Roman"/>
        </w:rPr>
        <w:t>М. :</w:t>
      </w:r>
      <w:proofErr w:type="gramEnd"/>
      <w:r w:rsidRPr="00C4318B">
        <w:rPr>
          <w:rFonts w:ascii="Times New Roman" w:hAnsi="Times New Roman" w:cs="Times New Roman"/>
        </w:rPr>
        <w:t xml:space="preserve"> Норма : ИНФРА-М, 2018.</w:t>
      </w:r>
      <w:r w:rsidR="00722D7A">
        <w:rPr>
          <w:rFonts w:ascii="Times New Roman" w:hAnsi="Times New Roman" w:cs="Times New Roman"/>
        </w:rPr>
        <w:t xml:space="preserve"> </w:t>
      </w:r>
      <w:r w:rsidRPr="00C4318B">
        <w:rPr>
          <w:rFonts w:ascii="Times New Roman" w:hAnsi="Times New Roman" w:cs="Times New Roman"/>
        </w:rPr>
        <w:t xml:space="preserve">URL: https://proxy.library.spbu.ru:7813/catalog/product/961746 (дата обращения: </w:t>
      </w:r>
      <w:r w:rsidR="002E5BD9">
        <w:rPr>
          <w:rFonts w:ascii="Times New Roman" w:hAnsi="Times New Roman" w:cs="Times New Roman"/>
        </w:rPr>
        <w:t>06</w:t>
      </w:r>
      <w:r w:rsidRPr="00C4318B">
        <w:rPr>
          <w:rFonts w:ascii="Times New Roman" w:hAnsi="Times New Roman" w:cs="Times New Roman"/>
        </w:rPr>
        <w:t>.0</w:t>
      </w:r>
      <w:r w:rsidR="002E5BD9">
        <w:rPr>
          <w:rFonts w:ascii="Times New Roman" w:hAnsi="Times New Roman" w:cs="Times New Roman"/>
        </w:rPr>
        <w:t>2</w:t>
      </w:r>
      <w:r w:rsidRPr="00C4318B">
        <w:rPr>
          <w:rFonts w:ascii="Times New Roman" w:hAnsi="Times New Roman" w:cs="Times New Roman"/>
        </w:rPr>
        <w:t>.2021). Режим доступа:</w:t>
      </w:r>
      <w:r w:rsidR="00B87E25">
        <w:rPr>
          <w:rFonts w:ascii="Times New Roman" w:hAnsi="Times New Roman" w:cs="Times New Roman"/>
        </w:rPr>
        <w:t xml:space="preserve"> ЭБС «</w:t>
      </w:r>
      <w:r w:rsidR="00B87E25">
        <w:rPr>
          <w:rFonts w:ascii="Times New Roman" w:hAnsi="Times New Roman" w:cs="Times New Roman"/>
          <w:lang w:val="en-US"/>
        </w:rPr>
        <w:t>Znanium</w:t>
      </w:r>
      <w:r w:rsidR="00B87E25" w:rsidRPr="00722D7A">
        <w:rPr>
          <w:rFonts w:ascii="Times New Roman" w:hAnsi="Times New Roman" w:cs="Times New Roman"/>
        </w:rPr>
        <w:t>.</w:t>
      </w:r>
      <w:r w:rsidR="00B87E25">
        <w:rPr>
          <w:rFonts w:ascii="Times New Roman" w:hAnsi="Times New Roman" w:cs="Times New Roman"/>
          <w:lang w:val="en-US"/>
        </w:rPr>
        <w:t>com</w:t>
      </w:r>
      <w:r w:rsidR="00B87E25">
        <w:rPr>
          <w:rFonts w:ascii="Times New Roman" w:hAnsi="Times New Roman" w:cs="Times New Roman"/>
        </w:rPr>
        <w:t>»</w:t>
      </w:r>
      <w:r w:rsidRPr="00C4318B">
        <w:rPr>
          <w:rFonts w:ascii="Times New Roman" w:hAnsi="Times New Roman" w:cs="Times New Roman"/>
        </w:rPr>
        <w:t>.</w:t>
      </w:r>
    </w:p>
  </w:footnote>
  <w:footnote w:id="3">
    <w:p w14:paraId="2BEA2DE7" w14:textId="1CE30E24" w:rsidR="00260C02" w:rsidRPr="002E5BD9" w:rsidRDefault="00260C02">
      <w:pPr>
        <w:pStyle w:val="a4"/>
      </w:pPr>
      <w:r>
        <w:rPr>
          <w:rStyle w:val="a6"/>
        </w:rPr>
        <w:footnoteRef/>
      </w:r>
      <w:r>
        <w:t xml:space="preserve"> А</w:t>
      </w:r>
      <w:r w:rsidRPr="00FD628A">
        <w:rPr>
          <w:rFonts w:ascii="Times New Roman" w:hAnsi="Times New Roman" w:cs="Times New Roman"/>
        </w:rPr>
        <w:t>лексеев</w:t>
      </w:r>
      <w:r>
        <w:rPr>
          <w:rFonts w:ascii="Times New Roman" w:hAnsi="Times New Roman" w:cs="Times New Roman"/>
        </w:rPr>
        <w:t xml:space="preserve"> </w:t>
      </w:r>
      <w:r w:rsidRPr="00FD628A">
        <w:rPr>
          <w:rFonts w:ascii="Times New Roman" w:hAnsi="Times New Roman" w:cs="Times New Roman"/>
        </w:rPr>
        <w:t>С. В.</w:t>
      </w:r>
      <w:r>
        <w:rPr>
          <w:rFonts w:ascii="Times New Roman" w:hAnsi="Times New Roman" w:cs="Times New Roman"/>
        </w:rPr>
        <w:t xml:space="preserve"> Международное спортивное право</w:t>
      </w:r>
      <w:r w:rsidRPr="0090110E">
        <w:rPr>
          <w:rFonts w:ascii="Times New Roman" w:hAnsi="Times New Roman" w:cs="Times New Roman"/>
        </w:rPr>
        <w:t xml:space="preserve"> /</w:t>
      </w:r>
      <w:r>
        <w:rPr>
          <w:rFonts w:ascii="Times New Roman" w:hAnsi="Times New Roman" w:cs="Times New Roman"/>
        </w:rPr>
        <w:t xml:space="preserve"> </w:t>
      </w:r>
      <w:r w:rsidRPr="0090110E">
        <w:rPr>
          <w:rFonts w:ascii="Times New Roman" w:hAnsi="Times New Roman" w:cs="Times New Roman"/>
        </w:rPr>
        <w:t xml:space="preserve">С.В. Алексеев; под ред. П.В. Крашенинникова. — </w:t>
      </w:r>
      <w:proofErr w:type="gramStart"/>
      <w:r w:rsidRPr="0090110E">
        <w:rPr>
          <w:rFonts w:ascii="Times New Roman" w:hAnsi="Times New Roman" w:cs="Times New Roman"/>
        </w:rPr>
        <w:t>М. :</w:t>
      </w:r>
      <w:proofErr w:type="gramEnd"/>
      <w:r w:rsidRPr="0090110E">
        <w:rPr>
          <w:rFonts w:ascii="Times New Roman" w:hAnsi="Times New Roman" w:cs="Times New Roman"/>
        </w:rPr>
        <w:t xml:space="preserve"> ЮНИТИ-ДАНА: Закон и право, 2017.</w:t>
      </w:r>
      <w:r w:rsidR="00C90F71">
        <w:rPr>
          <w:rFonts w:ascii="Times New Roman" w:hAnsi="Times New Roman" w:cs="Times New Roman"/>
        </w:rPr>
        <w:t xml:space="preserve"> </w:t>
      </w:r>
      <w:proofErr w:type="gramStart"/>
      <w:r>
        <w:rPr>
          <w:rFonts w:ascii="Times New Roman" w:hAnsi="Times New Roman" w:cs="Times New Roman"/>
          <w:lang w:val="en-US"/>
        </w:rPr>
        <w:t>URL</w:t>
      </w:r>
      <w:r>
        <w:rPr>
          <w:rFonts w:ascii="Times New Roman" w:hAnsi="Times New Roman" w:cs="Times New Roman"/>
        </w:rPr>
        <w:t xml:space="preserve"> :</w:t>
      </w:r>
      <w:proofErr w:type="gramEnd"/>
      <w:r>
        <w:rPr>
          <w:rFonts w:ascii="Times New Roman" w:hAnsi="Times New Roman" w:cs="Times New Roman"/>
        </w:rPr>
        <w:t xml:space="preserve"> </w:t>
      </w:r>
      <w:r w:rsidRPr="0090110E">
        <w:rPr>
          <w:rFonts w:ascii="Times New Roman" w:hAnsi="Times New Roman" w:cs="Times New Roman"/>
        </w:rPr>
        <w:t xml:space="preserve">https://proxy.library.spbu.ru:7813/catalog/product/1028526 (дата обращения: </w:t>
      </w:r>
      <w:r w:rsidR="002E5BD9">
        <w:rPr>
          <w:rFonts w:ascii="Times New Roman" w:hAnsi="Times New Roman" w:cs="Times New Roman"/>
        </w:rPr>
        <w:t>11</w:t>
      </w:r>
      <w:r w:rsidRPr="0090110E">
        <w:rPr>
          <w:rFonts w:ascii="Times New Roman" w:hAnsi="Times New Roman" w:cs="Times New Roman"/>
        </w:rPr>
        <w:t>.0</w:t>
      </w:r>
      <w:r>
        <w:rPr>
          <w:rFonts w:ascii="Times New Roman" w:hAnsi="Times New Roman" w:cs="Times New Roman"/>
        </w:rPr>
        <w:t>2</w:t>
      </w:r>
      <w:r w:rsidRPr="0090110E">
        <w:rPr>
          <w:rFonts w:ascii="Times New Roman" w:hAnsi="Times New Roman" w:cs="Times New Roman"/>
        </w:rPr>
        <w:t>.2021)</w:t>
      </w:r>
      <w:r w:rsidRPr="00613F27">
        <w:rPr>
          <w:rFonts w:ascii="Times New Roman" w:hAnsi="Times New Roman" w:cs="Times New Roman"/>
        </w:rPr>
        <w:t>.</w:t>
      </w:r>
      <w:r>
        <w:rPr>
          <w:rFonts w:ascii="Times New Roman" w:hAnsi="Times New Roman" w:cs="Times New Roman"/>
        </w:rPr>
        <w:t xml:space="preserve"> Режим доступа: ЭБС </w:t>
      </w:r>
      <w:r w:rsidRPr="0090110E">
        <w:rPr>
          <w:rFonts w:ascii="Times New Roman" w:hAnsi="Times New Roman" w:cs="Times New Roman"/>
        </w:rPr>
        <w:t>«Znanium.com»</w:t>
      </w:r>
      <w:r>
        <w:rPr>
          <w:rFonts w:ascii="Times New Roman" w:hAnsi="Times New Roman" w:cs="Times New Roman"/>
        </w:rPr>
        <w:t>.</w:t>
      </w:r>
    </w:p>
  </w:footnote>
  <w:footnote w:id="4">
    <w:p w14:paraId="39470060" w14:textId="206F6C18" w:rsidR="005F6295" w:rsidRPr="00995EA7" w:rsidRDefault="005F6295" w:rsidP="005F6295">
      <w:pPr>
        <w:pStyle w:val="a4"/>
        <w:jc w:val="both"/>
        <w:rPr>
          <w:rFonts w:ascii="Times New Roman" w:hAnsi="Times New Roman" w:cs="Times New Roman"/>
        </w:rPr>
      </w:pPr>
      <w:r w:rsidRPr="00995EA7">
        <w:rPr>
          <w:rStyle w:val="a6"/>
          <w:rFonts w:ascii="Times New Roman" w:hAnsi="Times New Roman" w:cs="Times New Roman"/>
        </w:rPr>
        <w:footnoteRef/>
      </w:r>
      <w:r w:rsidR="00CD655D">
        <w:rPr>
          <w:rFonts w:ascii="Times New Roman" w:hAnsi="Times New Roman" w:cs="Times New Roman"/>
        </w:rPr>
        <w:t xml:space="preserve"> Алексеев </w:t>
      </w:r>
      <w:r w:rsidRPr="00995EA7">
        <w:rPr>
          <w:rFonts w:ascii="Times New Roman" w:hAnsi="Times New Roman" w:cs="Times New Roman"/>
        </w:rPr>
        <w:t>С. В. Спортивный маркетинг</w:t>
      </w:r>
      <w:r w:rsidR="00E93F8D">
        <w:rPr>
          <w:rFonts w:ascii="Times New Roman" w:hAnsi="Times New Roman" w:cs="Times New Roman"/>
        </w:rPr>
        <w:t>.</w:t>
      </w:r>
      <w:r w:rsidRPr="00995EA7">
        <w:rPr>
          <w:rFonts w:ascii="Times New Roman" w:hAnsi="Times New Roman" w:cs="Times New Roman"/>
        </w:rPr>
        <w:t xml:space="preserve"> Связи с общественностью в маркетинге физкультурных и спортивных мероприятий. Правовое регулирование</w:t>
      </w:r>
      <w:r w:rsidR="00E93F8D">
        <w:rPr>
          <w:rFonts w:ascii="Times New Roman" w:hAnsi="Times New Roman" w:cs="Times New Roman"/>
        </w:rPr>
        <w:t xml:space="preserve"> </w:t>
      </w:r>
      <w:r w:rsidRPr="00995EA7">
        <w:rPr>
          <w:rFonts w:ascii="Times New Roman" w:hAnsi="Times New Roman" w:cs="Times New Roman"/>
        </w:rPr>
        <w:t>// Вестник Университета имени О.Е. Кутафина (МГЮА). 2015. № 4 (8). С. 1</w:t>
      </w:r>
      <w:r w:rsidR="005A5628">
        <w:rPr>
          <w:rFonts w:ascii="Times New Roman" w:hAnsi="Times New Roman" w:cs="Times New Roman"/>
        </w:rPr>
        <w:t>7</w:t>
      </w:r>
      <w:r w:rsidRPr="00995EA7">
        <w:rPr>
          <w:rFonts w:ascii="Times New Roman" w:hAnsi="Times New Roman" w:cs="Times New Roman"/>
        </w:rPr>
        <w:t>.</w:t>
      </w:r>
    </w:p>
  </w:footnote>
  <w:footnote w:id="5">
    <w:p w14:paraId="10164CAC" w14:textId="2545AEB0" w:rsidR="00AE67CD" w:rsidRPr="00FA5AAD" w:rsidRDefault="00AE67CD" w:rsidP="002E6392">
      <w:pPr>
        <w:pStyle w:val="a4"/>
        <w:jc w:val="both"/>
        <w:rPr>
          <w:rFonts w:ascii="Times New Roman" w:hAnsi="Times New Roman" w:cs="Times New Roman"/>
        </w:rPr>
      </w:pPr>
      <w:r w:rsidRPr="002E6392">
        <w:rPr>
          <w:rStyle w:val="a6"/>
          <w:rFonts w:ascii="Times New Roman" w:hAnsi="Times New Roman" w:cs="Times New Roman"/>
        </w:rPr>
        <w:footnoteRef/>
      </w:r>
      <w:r w:rsidRPr="002E6392">
        <w:rPr>
          <w:rFonts w:ascii="Times New Roman" w:hAnsi="Times New Roman" w:cs="Times New Roman"/>
        </w:rPr>
        <w:t xml:space="preserve"> </w:t>
      </w:r>
      <w:r w:rsidR="00AB0C10" w:rsidRPr="00AB0C10">
        <w:rPr>
          <w:rFonts w:ascii="Times New Roman" w:hAnsi="Times New Roman" w:cs="Times New Roman"/>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w:t>
      </w:r>
      <w:r w:rsidR="00AB0C10">
        <w:rPr>
          <w:rFonts w:ascii="Times New Roman" w:hAnsi="Times New Roman" w:cs="Times New Roman"/>
        </w:rPr>
        <w:t>№</w:t>
      </w:r>
      <w:r w:rsidR="00AB0C10" w:rsidRPr="00AB0C10">
        <w:rPr>
          <w:rFonts w:ascii="Times New Roman" w:hAnsi="Times New Roman" w:cs="Times New Roman"/>
        </w:rPr>
        <w:t xml:space="preserve"> 6-ФКЗ, от 30.12.2008 </w:t>
      </w:r>
      <w:r w:rsidR="00AB0C10">
        <w:rPr>
          <w:rFonts w:ascii="Times New Roman" w:hAnsi="Times New Roman" w:cs="Times New Roman"/>
        </w:rPr>
        <w:t>№</w:t>
      </w:r>
      <w:r w:rsidR="00AB0C10" w:rsidRPr="00AB0C10">
        <w:rPr>
          <w:rFonts w:ascii="Times New Roman" w:hAnsi="Times New Roman" w:cs="Times New Roman"/>
        </w:rPr>
        <w:t xml:space="preserve"> 7-ФКЗ, от 05.02.2014 </w:t>
      </w:r>
      <w:r w:rsidR="00AB0C10">
        <w:rPr>
          <w:rFonts w:ascii="Times New Roman" w:hAnsi="Times New Roman" w:cs="Times New Roman"/>
        </w:rPr>
        <w:t>№</w:t>
      </w:r>
      <w:r w:rsidR="00AB0C10" w:rsidRPr="00AB0C10">
        <w:rPr>
          <w:rFonts w:ascii="Times New Roman" w:hAnsi="Times New Roman" w:cs="Times New Roman"/>
        </w:rPr>
        <w:t xml:space="preserve"> 2-ФКЗ, от 21.07.2014 </w:t>
      </w:r>
      <w:r w:rsidR="00AB0C10">
        <w:rPr>
          <w:rFonts w:ascii="Times New Roman" w:hAnsi="Times New Roman" w:cs="Times New Roman"/>
        </w:rPr>
        <w:t>№</w:t>
      </w:r>
      <w:r w:rsidR="00AB0C10" w:rsidRPr="00AB0C10">
        <w:rPr>
          <w:rFonts w:ascii="Times New Roman" w:hAnsi="Times New Roman" w:cs="Times New Roman"/>
        </w:rPr>
        <w:t xml:space="preserve"> 11-ФКЗ) // Собрание законодательства Р</w:t>
      </w:r>
      <w:r w:rsidR="00AB0C10">
        <w:rPr>
          <w:rFonts w:ascii="Times New Roman" w:hAnsi="Times New Roman" w:cs="Times New Roman"/>
        </w:rPr>
        <w:t xml:space="preserve">оссийской </w:t>
      </w:r>
      <w:r w:rsidR="00AB0C10" w:rsidRPr="00AB0C10">
        <w:rPr>
          <w:rFonts w:ascii="Times New Roman" w:hAnsi="Times New Roman" w:cs="Times New Roman"/>
        </w:rPr>
        <w:t>Ф</w:t>
      </w:r>
      <w:r w:rsidR="00AB0C10">
        <w:rPr>
          <w:rFonts w:ascii="Times New Roman" w:hAnsi="Times New Roman" w:cs="Times New Roman"/>
        </w:rPr>
        <w:t>едерации</w:t>
      </w:r>
      <w:r w:rsidR="00AB0C10" w:rsidRPr="00AB0C10">
        <w:rPr>
          <w:rFonts w:ascii="Times New Roman" w:hAnsi="Times New Roman" w:cs="Times New Roman"/>
        </w:rPr>
        <w:t>. 2014. № 31. Ст. 4398.</w:t>
      </w:r>
    </w:p>
  </w:footnote>
  <w:footnote w:id="6">
    <w:p w14:paraId="08AD0FA0" w14:textId="2E57B3BB" w:rsidR="005F6295" w:rsidRPr="00885A2F" w:rsidRDefault="005F6295" w:rsidP="005F6295">
      <w:pPr>
        <w:pStyle w:val="a4"/>
        <w:jc w:val="both"/>
        <w:rPr>
          <w:rFonts w:ascii="Times New Roman" w:hAnsi="Times New Roman" w:cs="Times New Roman"/>
        </w:rPr>
      </w:pPr>
      <w:r w:rsidRPr="00885A2F">
        <w:rPr>
          <w:rStyle w:val="a6"/>
          <w:rFonts w:ascii="Times New Roman" w:hAnsi="Times New Roman" w:cs="Times New Roman"/>
        </w:rPr>
        <w:footnoteRef/>
      </w:r>
      <w:r w:rsidRPr="00885A2F">
        <w:rPr>
          <w:rFonts w:ascii="Times New Roman" w:hAnsi="Times New Roman" w:cs="Times New Roman"/>
        </w:rPr>
        <w:t xml:space="preserve"> Кашаева И. А. Теоретические аспекты развития спонсорства в профессиональном спорте // Микроэкономика. 2012. № 1. С. 151</w:t>
      </w:r>
      <w:r w:rsidR="00300FC6">
        <w:rPr>
          <w:rFonts w:ascii="Times New Roman" w:hAnsi="Times New Roman" w:cs="Times New Roman"/>
        </w:rPr>
        <w:t>.</w:t>
      </w:r>
    </w:p>
  </w:footnote>
  <w:footnote w:id="7">
    <w:p w14:paraId="3589175C" w14:textId="5264C5A0" w:rsidR="00260C02" w:rsidRPr="00A4494A" w:rsidRDefault="00260C02" w:rsidP="00A4494A">
      <w:pPr>
        <w:pStyle w:val="a4"/>
        <w:jc w:val="both"/>
        <w:rPr>
          <w:rFonts w:ascii="Times New Roman" w:hAnsi="Times New Roman" w:cs="Times New Roman"/>
        </w:rPr>
      </w:pPr>
      <w:r w:rsidRPr="00A4494A">
        <w:rPr>
          <w:rStyle w:val="a6"/>
          <w:rFonts w:ascii="Times New Roman" w:hAnsi="Times New Roman" w:cs="Times New Roman"/>
        </w:rPr>
        <w:footnoteRef/>
      </w:r>
      <w:r w:rsidRPr="00A4494A">
        <w:rPr>
          <w:rFonts w:ascii="Times New Roman" w:hAnsi="Times New Roman" w:cs="Times New Roman"/>
        </w:rPr>
        <w:t xml:space="preserve"> Гостева С.Р., Гостев Г.Р. Спортивное право // Берегиня. 777. Сова: Общество. Политика. Экономика. 2017. № 4 (35). С. 2</w:t>
      </w:r>
      <w:r w:rsidR="00FA0BEC">
        <w:rPr>
          <w:rFonts w:ascii="Times New Roman" w:hAnsi="Times New Roman" w:cs="Times New Roman"/>
        </w:rPr>
        <w:t>14.</w:t>
      </w:r>
    </w:p>
  </w:footnote>
  <w:footnote w:id="8">
    <w:p w14:paraId="16A4F14B" w14:textId="00369181" w:rsidR="00260C02" w:rsidRPr="00597E54" w:rsidRDefault="00260C02" w:rsidP="00597E54">
      <w:pPr>
        <w:pStyle w:val="a4"/>
        <w:jc w:val="both"/>
        <w:rPr>
          <w:rFonts w:ascii="Times New Roman" w:hAnsi="Times New Roman" w:cs="Times New Roman"/>
        </w:rPr>
      </w:pPr>
      <w:r w:rsidRPr="00597E54">
        <w:rPr>
          <w:rStyle w:val="a6"/>
          <w:rFonts w:ascii="Times New Roman" w:hAnsi="Times New Roman" w:cs="Times New Roman"/>
        </w:rPr>
        <w:footnoteRef/>
      </w:r>
      <w:r w:rsidRPr="00597E54">
        <w:rPr>
          <w:rFonts w:ascii="Times New Roman" w:hAnsi="Times New Roman" w:cs="Times New Roman"/>
        </w:rPr>
        <w:t xml:space="preserve"> Пинигина Е. К. Спонсорство как дополнительный источник финансирования спорта // Социология в современном мире: наука, образование, творчество. 2016. № 8-2. С. 2</w:t>
      </w:r>
      <w:r w:rsidR="00363942">
        <w:rPr>
          <w:rFonts w:ascii="Times New Roman" w:hAnsi="Times New Roman" w:cs="Times New Roman"/>
        </w:rPr>
        <w:t>81.</w:t>
      </w:r>
    </w:p>
  </w:footnote>
  <w:footnote w:id="9">
    <w:p w14:paraId="5DD1005E" w14:textId="7FE912D9" w:rsidR="00260C02" w:rsidRDefault="00260C02">
      <w:pPr>
        <w:pStyle w:val="a4"/>
      </w:pPr>
      <w:r>
        <w:rPr>
          <w:rStyle w:val="a6"/>
        </w:rPr>
        <w:footnoteRef/>
      </w:r>
      <w:r>
        <w:t xml:space="preserve"> </w:t>
      </w:r>
      <w:r w:rsidR="00452852" w:rsidRPr="008B42BB">
        <w:rPr>
          <w:rFonts w:ascii="Times New Roman" w:hAnsi="Times New Roman" w:cs="Times New Roman"/>
        </w:rPr>
        <w:t>Васильев И. А., Субботина А. С. Правовая природа спонсорства в сфере спорта на примере Российской Федерации // Евразийский юридический журнал. 2016</w:t>
      </w:r>
      <w:r w:rsidR="00452852">
        <w:rPr>
          <w:rFonts w:ascii="Times New Roman" w:hAnsi="Times New Roman" w:cs="Times New Roman"/>
        </w:rPr>
        <w:t>.</w:t>
      </w:r>
      <w:r w:rsidR="00452852" w:rsidRPr="008B42BB">
        <w:rPr>
          <w:rFonts w:ascii="Times New Roman" w:hAnsi="Times New Roman" w:cs="Times New Roman"/>
        </w:rPr>
        <w:t xml:space="preserve"> № 7 (98). С. 222</w:t>
      </w:r>
      <w:r w:rsidR="00452852">
        <w:rPr>
          <w:rFonts w:ascii="Times New Roman" w:hAnsi="Times New Roman" w:cs="Times New Roman"/>
        </w:rPr>
        <w:t>.</w:t>
      </w:r>
    </w:p>
  </w:footnote>
  <w:footnote w:id="10">
    <w:p w14:paraId="3FAD9DD6" w14:textId="1A447A6D" w:rsidR="00260C02" w:rsidRPr="00210F3C" w:rsidRDefault="00260C02">
      <w:pPr>
        <w:pStyle w:val="a4"/>
        <w:rPr>
          <w:rFonts w:ascii="Times New Roman" w:hAnsi="Times New Roman" w:cs="Times New Roman"/>
        </w:rPr>
      </w:pPr>
      <w:r w:rsidRPr="00210F3C">
        <w:rPr>
          <w:rStyle w:val="a6"/>
          <w:rFonts w:ascii="Times New Roman" w:hAnsi="Times New Roman" w:cs="Times New Roman"/>
        </w:rPr>
        <w:footnoteRef/>
      </w:r>
      <w:r w:rsidRPr="00210F3C">
        <w:rPr>
          <w:rFonts w:ascii="Times New Roman" w:hAnsi="Times New Roman" w:cs="Times New Roman"/>
        </w:rPr>
        <w:t xml:space="preserve"> Об утверждении Стратегии развития физической культуры и спорта в Российской Федерации на период до 2030 года</w:t>
      </w:r>
      <w:r>
        <w:rPr>
          <w:rFonts w:ascii="Times New Roman" w:hAnsi="Times New Roman" w:cs="Times New Roman"/>
        </w:rPr>
        <w:t>: р</w:t>
      </w:r>
      <w:r w:rsidRPr="00210F3C">
        <w:rPr>
          <w:rFonts w:ascii="Times New Roman" w:hAnsi="Times New Roman" w:cs="Times New Roman"/>
        </w:rPr>
        <w:t>аспоря</w:t>
      </w:r>
      <w:r w:rsidR="00237F17">
        <w:rPr>
          <w:rFonts w:ascii="Times New Roman" w:hAnsi="Times New Roman" w:cs="Times New Roman"/>
        </w:rPr>
        <w:t xml:space="preserve">жение Правительства РФ от 24 ноября </w:t>
      </w:r>
      <w:r w:rsidRPr="00210F3C">
        <w:rPr>
          <w:rFonts w:ascii="Times New Roman" w:hAnsi="Times New Roman" w:cs="Times New Roman"/>
        </w:rPr>
        <w:t xml:space="preserve">2020 </w:t>
      </w:r>
      <w:r w:rsidR="00237F17">
        <w:rPr>
          <w:rFonts w:ascii="Times New Roman" w:hAnsi="Times New Roman" w:cs="Times New Roman"/>
        </w:rPr>
        <w:t xml:space="preserve">года </w:t>
      </w:r>
      <w:r>
        <w:rPr>
          <w:rFonts w:ascii="Times New Roman" w:hAnsi="Times New Roman" w:cs="Times New Roman"/>
        </w:rPr>
        <w:t xml:space="preserve">№ </w:t>
      </w:r>
      <w:r w:rsidRPr="00210F3C">
        <w:rPr>
          <w:rFonts w:ascii="Times New Roman" w:hAnsi="Times New Roman" w:cs="Times New Roman"/>
        </w:rPr>
        <w:t>3081-р</w:t>
      </w:r>
      <w:r>
        <w:rPr>
          <w:rFonts w:ascii="Times New Roman" w:hAnsi="Times New Roman" w:cs="Times New Roman"/>
        </w:rPr>
        <w:t xml:space="preserve"> </w:t>
      </w:r>
      <w:r w:rsidRPr="00210F3C">
        <w:rPr>
          <w:rFonts w:ascii="Times New Roman" w:hAnsi="Times New Roman" w:cs="Times New Roman"/>
        </w:rPr>
        <w:t>// Собрание законодательства Р</w:t>
      </w:r>
      <w:r>
        <w:rPr>
          <w:rFonts w:ascii="Times New Roman" w:hAnsi="Times New Roman" w:cs="Times New Roman"/>
        </w:rPr>
        <w:t xml:space="preserve">оссийской </w:t>
      </w:r>
      <w:r w:rsidRPr="00210F3C">
        <w:rPr>
          <w:rFonts w:ascii="Times New Roman" w:hAnsi="Times New Roman" w:cs="Times New Roman"/>
        </w:rPr>
        <w:t>Ф</w:t>
      </w:r>
      <w:r>
        <w:rPr>
          <w:rFonts w:ascii="Times New Roman" w:hAnsi="Times New Roman" w:cs="Times New Roman"/>
        </w:rPr>
        <w:t xml:space="preserve">едерации. </w:t>
      </w:r>
      <w:r w:rsidRPr="00210F3C">
        <w:rPr>
          <w:rFonts w:ascii="Times New Roman" w:hAnsi="Times New Roman" w:cs="Times New Roman"/>
        </w:rPr>
        <w:t>2020</w:t>
      </w:r>
      <w:r>
        <w:rPr>
          <w:rFonts w:ascii="Times New Roman" w:hAnsi="Times New Roman" w:cs="Times New Roman"/>
        </w:rPr>
        <w:t>.</w:t>
      </w:r>
      <w:r w:rsidRPr="00210F3C">
        <w:rPr>
          <w:rFonts w:ascii="Times New Roman" w:hAnsi="Times New Roman" w:cs="Times New Roman"/>
        </w:rPr>
        <w:t xml:space="preserve"> </w:t>
      </w:r>
      <w:r>
        <w:rPr>
          <w:rFonts w:ascii="Times New Roman" w:hAnsi="Times New Roman" w:cs="Times New Roman"/>
        </w:rPr>
        <w:t>№</w:t>
      </w:r>
      <w:r w:rsidRPr="00210F3C">
        <w:rPr>
          <w:rFonts w:ascii="Times New Roman" w:hAnsi="Times New Roman" w:cs="Times New Roman"/>
        </w:rPr>
        <w:t xml:space="preserve"> 49</w:t>
      </w:r>
      <w:r>
        <w:rPr>
          <w:rFonts w:ascii="Times New Roman" w:hAnsi="Times New Roman" w:cs="Times New Roman"/>
        </w:rPr>
        <w:t>.</w:t>
      </w:r>
      <w:r w:rsidRPr="00210F3C">
        <w:rPr>
          <w:rFonts w:ascii="Times New Roman" w:hAnsi="Times New Roman" w:cs="Times New Roman"/>
        </w:rPr>
        <w:t xml:space="preserve"> </w:t>
      </w:r>
      <w:r>
        <w:rPr>
          <w:rFonts w:ascii="Times New Roman" w:hAnsi="Times New Roman" w:cs="Times New Roman"/>
        </w:rPr>
        <w:t>С</w:t>
      </w:r>
      <w:r w:rsidRPr="00210F3C">
        <w:rPr>
          <w:rFonts w:ascii="Times New Roman" w:hAnsi="Times New Roman" w:cs="Times New Roman"/>
        </w:rPr>
        <w:t>т. 7958</w:t>
      </w:r>
      <w:r>
        <w:rPr>
          <w:rFonts w:ascii="Times New Roman" w:hAnsi="Times New Roman" w:cs="Times New Roman"/>
        </w:rPr>
        <w:t>.</w:t>
      </w:r>
    </w:p>
  </w:footnote>
  <w:footnote w:id="11">
    <w:p w14:paraId="734EDC2E" w14:textId="77777777" w:rsidR="00260C02" w:rsidRPr="00B1062C" w:rsidRDefault="00260C02" w:rsidP="00A02088">
      <w:pPr>
        <w:pStyle w:val="a4"/>
        <w:jc w:val="both"/>
        <w:rPr>
          <w:rFonts w:ascii="Times New Roman" w:hAnsi="Times New Roman" w:cs="Times New Roman"/>
        </w:rPr>
      </w:pPr>
      <w:r w:rsidRPr="00B1062C">
        <w:rPr>
          <w:rStyle w:val="a6"/>
          <w:rFonts w:ascii="Times New Roman" w:hAnsi="Times New Roman" w:cs="Times New Roman"/>
        </w:rPr>
        <w:footnoteRef/>
      </w:r>
      <w:r w:rsidRPr="00B1062C">
        <w:rPr>
          <w:rFonts w:ascii="Times New Roman" w:hAnsi="Times New Roman" w:cs="Times New Roman"/>
        </w:rPr>
        <w:t xml:space="preserve"> Васильев И. А. Рассуждения о состоявшихся докладах студенческой межвузовской конференции по спортивному праву «Механизмы обжалования правоприменительных решений национальных спортивных федераций» // Молодой ученый. 2015. № 11-2 (91).</w:t>
      </w:r>
      <w:r>
        <w:rPr>
          <w:rFonts w:ascii="Times New Roman" w:hAnsi="Times New Roman" w:cs="Times New Roman"/>
        </w:rPr>
        <w:t xml:space="preserve"> </w:t>
      </w:r>
      <w:r w:rsidRPr="00B1062C">
        <w:rPr>
          <w:rFonts w:ascii="Times New Roman" w:hAnsi="Times New Roman" w:cs="Times New Roman"/>
        </w:rPr>
        <w:t>С. 1.</w:t>
      </w:r>
    </w:p>
  </w:footnote>
  <w:footnote w:id="12">
    <w:p w14:paraId="3361BDE2" w14:textId="77777777" w:rsidR="00260C02" w:rsidRDefault="00260C02" w:rsidP="00A02088">
      <w:pPr>
        <w:pStyle w:val="a4"/>
      </w:pPr>
      <w:r>
        <w:rPr>
          <w:rStyle w:val="a6"/>
        </w:rPr>
        <w:footnoteRef/>
      </w:r>
      <w:r>
        <w:t xml:space="preserve"> </w:t>
      </w:r>
      <w:bookmarkStart w:id="1" w:name="_Hlk37932122"/>
      <w:r>
        <w:rPr>
          <w:rFonts w:ascii="Times New Roman" w:hAnsi="Times New Roman" w:cs="Times New Roman"/>
        </w:rPr>
        <w:t xml:space="preserve">О </w:t>
      </w:r>
      <w:proofErr w:type="gramStart"/>
      <w:r>
        <w:rPr>
          <w:rFonts w:ascii="Times New Roman" w:hAnsi="Times New Roman" w:cs="Times New Roman"/>
        </w:rPr>
        <w:t>рекламе :</w:t>
      </w:r>
      <w:proofErr w:type="gramEnd"/>
      <w:r>
        <w:rPr>
          <w:rFonts w:ascii="Times New Roman" w:hAnsi="Times New Roman" w:cs="Times New Roman"/>
        </w:rPr>
        <w:t xml:space="preserve"> федеральный закон от 13 марта 2006 года № 38-ФЗ </w:t>
      </w:r>
      <w:r w:rsidRPr="00885A2F">
        <w:rPr>
          <w:rFonts w:ascii="Times New Roman" w:hAnsi="Times New Roman" w:cs="Times New Roman"/>
        </w:rPr>
        <w:t xml:space="preserve">// </w:t>
      </w:r>
      <w:r>
        <w:rPr>
          <w:rFonts w:ascii="Times New Roman" w:hAnsi="Times New Roman" w:cs="Times New Roman"/>
        </w:rPr>
        <w:t>Собрание законодательства Российской Федерации. 2006. № 12. Ст. 1232.</w:t>
      </w:r>
      <w:bookmarkEnd w:id="1"/>
    </w:p>
  </w:footnote>
  <w:footnote w:id="13">
    <w:p w14:paraId="66E4943F" w14:textId="2D460495" w:rsidR="00260C02" w:rsidRPr="00853487" w:rsidRDefault="00260C02" w:rsidP="00853487">
      <w:pPr>
        <w:pStyle w:val="a4"/>
        <w:jc w:val="both"/>
        <w:rPr>
          <w:rFonts w:ascii="Times New Roman" w:hAnsi="Times New Roman" w:cs="Times New Roman"/>
        </w:rPr>
      </w:pPr>
      <w:r w:rsidRPr="00853487">
        <w:rPr>
          <w:rStyle w:val="a6"/>
          <w:rFonts w:ascii="Times New Roman" w:hAnsi="Times New Roman" w:cs="Times New Roman"/>
        </w:rPr>
        <w:footnoteRef/>
      </w:r>
      <w:r w:rsidRPr="00853487">
        <w:rPr>
          <w:rFonts w:ascii="Times New Roman" w:hAnsi="Times New Roman" w:cs="Times New Roman"/>
        </w:rPr>
        <w:t xml:space="preserve"> О распространении рекламы пива</w:t>
      </w:r>
      <w:r>
        <w:rPr>
          <w:rFonts w:ascii="Times New Roman" w:hAnsi="Times New Roman" w:cs="Times New Roman"/>
        </w:rPr>
        <w:t>: п</w:t>
      </w:r>
      <w:r w:rsidRPr="00853487">
        <w:rPr>
          <w:rFonts w:ascii="Times New Roman" w:hAnsi="Times New Roman" w:cs="Times New Roman"/>
        </w:rPr>
        <w:t xml:space="preserve">исьмо </w:t>
      </w:r>
      <w:r>
        <w:rPr>
          <w:rFonts w:ascii="Times New Roman" w:hAnsi="Times New Roman" w:cs="Times New Roman"/>
        </w:rPr>
        <w:t>ФАС РФ от 09 августа 2006 года № АК</w:t>
      </w:r>
      <w:r w:rsidRPr="002E41B3">
        <w:rPr>
          <w:rFonts w:ascii="Times New Roman" w:hAnsi="Times New Roman" w:cs="Times New Roman"/>
        </w:rPr>
        <w:t>/</w:t>
      </w:r>
      <w:r>
        <w:rPr>
          <w:rFonts w:ascii="Times New Roman" w:hAnsi="Times New Roman" w:cs="Times New Roman"/>
        </w:rPr>
        <w:t xml:space="preserve">13075 </w:t>
      </w:r>
      <w:r w:rsidRPr="002E41B3">
        <w:rPr>
          <w:rFonts w:ascii="Times New Roman" w:hAnsi="Times New Roman" w:cs="Times New Roman"/>
        </w:rPr>
        <w:t xml:space="preserve">/ </w:t>
      </w:r>
      <w:r>
        <w:rPr>
          <w:rFonts w:ascii="Times New Roman" w:hAnsi="Times New Roman" w:cs="Times New Roman"/>
        </w:rPr>
        <w:t xml:space="preserve">документ опубликован не был. Режим </w:t>
      </w:r>
      <w:proofErr w:type="gramStart"/>
      <w:r>
        <w:rPr>
          <w:rFonts w:ascii="Times New Roman" w:hAnsi="Times New Roman" w:cs="Times New Roman"/>
        </w:rPr>
        <w:t>доступ</w:t>
      </w:r>
      <w:r w:rsidR="00C96B67">
        <w:rPr>
          <w:rFonts w:ascii="Times New Roman" w:hAnsi="Times New Roman" w:cs="Times New Roman"/>
        </w:rPr>
        <w:t>а</w:t>
      </w:r>
      <w:r>
        <w:rPr>
          <w:rFonts w:ascii="Times New Roman" w:hAnsi="Times New Roman" w:cs="Times New Roman"/>
        </w:rPr>
        <w:t xml:space="preserve"> :</w:t>
      </w:r>
      <w:proofErr w:type="gramEnd"/>
      <w:r>
        <w:rPr>
          <w:rFonts w:ascii="Times New Roman" w:hAnsi="Times New Roman" w:cs="Times New Roman"/>
        </w:rPr>
        <w:t xml:space="preserve"> СПС </w:t>
      </w:r>
      <w:r w:rsidR="00B754D8">
        <w:rPr>
          <w:rFonts w:ascii="Times New Roman" w:hAnsi="Times New Roman" w:cs="Times New Roman"/>
        </w:rPr>
        <w:t>«</w:t>
      </w:r>
      <w:r>
        <w:rPr>
          <w:rFonts w:ascii="Times New Roman" w:hAnsi="Times New Roman" w:cs="Times New Roman"/>
        </w:rPr>
        <w:t>КонсультантПлюс</w:t>
      </w:r>
      <w:r w:rsidR="00B754D8">
        <w:rPr>
          <w:rFonts w:ascii="Times New Roman" w:hAnsi="Times New Roman" w:cs="Times New Roman"/>
        </w:rPr>
        <w:t>»</w:t>
      </w:r>
      <w:r>
        <w:rPr>
          <w:rFonts w:ascii="Times New Roman" w:hAnsi="Times New Roman" w:cs="Times New Roman"/>
        </w:rPr>
        <w:t>.</w:t>
      </w:r>
    </w:p>
  </w:footnote>
  <w:footnote w:id="14">
    <w:p w14:paraId="68D3B08F" w14:textId="5336FAA7" w:rsidR="00452852" w:rsidRDefault="00452852" w:rsidP="00452852">
      <w:pPr>
        <w:pStyle w:val="a4"/>
      </w:pPr>
      <w:r>
        <w:rPr>
          <w:rStyle w:val="a6"/>
        </w:rPr>
        <w:footnoteRef/>
      </w:r>
      <w:r>
        <w:t xml:space="preserve"> </w:t>
      </w:r>
      <w:r w:rsidRPr="008B42BB">
        <w:rPr>
          <w:rFonts w:ascii="Times New Roman" w:hAnsi="Times New Roman" w:cs="Times New Roman"/>
        </w:rPr>
        <w:t>Васильев И. А., Субботина А. С. Правовая природа спонсорства в сфере спорта на примере Российской Федерации // Евразийский юридический журнал. 2016</w:t>
      </w:r>
      <w:r>
        <w:rPr>
          <w:rFonts w:ascii="Times New Roman" w:hAnsi="Times New Roman" w:cs="Times New Roman"/>
        </w:rPr>
        <w:t>.</w:t>
      </w:r>
      <w:r w:rsidRPr="008B42BB">
        <w:rPr>
          <w:rFonts w:ascii="Times New Roman" w:hAnsi="Times New Roman" w:cs="Times New Roman"/>
        </w:rPr>
        <w:t xml:space="preserve"> № 7 (98). С. 22</w:t>
      </w:r>
      <w:r>
        <w:rPr>
          <w:rFonts w:ascii="Times New Roman" w:hAnsi="Times New Roman" w:cs="Times New Roman"/>
        </w:rPr>
        <w:t>4.</w:t>
      </w:r>
    </w:p>
  </w:footnote>
  <w:footnote w:id="15">
    <w:p w14:paraId="47BE539A" w14:textId="73964B60" w:rsidR="00260C02" w:rsidRPr="00A6787F" w:rsidRDefault="00260C02" w:rsidP="00A02088">
      <w:pPr>
        <w:pStyle w:val="a4"/>
        <w:jc w:val="both"/>
        <w:rPr>
          <w:rFonts w:ascii="Times New Roman" w:hAnsi="Times New Roman" w:cs="Times New Roman"/>
        </w:rPr>
      </w:pPr>
      <w:r w:rsidRPr="00FD628A">
        <w:rPr>
          <w:rStyle w:val="a6"/>
          <w:rFonts w:ascii="Times New Roman" w:hAnsi="Times New Roman" w:cs="Times New Roman"/>
        </w:rPr>
        <w:footnoteRef/>
      </w:r>
      <w:r w:rsidRPr="00FD628A">
        <w:rPr>
          <w:rFonts w:ascii="Times New Roman" w:hAnsi="Times New Roman" w:cs="Times New Roman"/>
        </w:rPr>
        <w:t xml:space="preserve"> </w:t>
      </w:r>
      <w:r w:rsidRPr="002D3338">
        <w:rPr>
          <w:rFonts w:ascii="Times New Roman" w:hAnsi="Times New Roman" w:cs="Times New Roman"/>
        </w:rPr>
        <w:t>Обзор практики рассмотрения споров, связанных с применением</w:t>
      </w:r>
      <w:r>
        <w:rPr>
          <w:rFonts w:ascii="Times New Roman" w:hAnsi="Times New Roman" w:cs="Times New Roman"/>
        </w:rPr>
        <w:t xml:space="preserve"> </w:t>
      </w:r>
      <w:r w:rsidRPr="002D3338">
        <w:rPr>
          <w:rFonts w:ascii="Times New Roman" w:hAnsi="Times New Roman" w:cs="Times New Roman"/>
        </w:rPr>
        <w:t xml:space="preserve">законодательства о </w:t>
      </w:r>
      <w:proofErr w:type="gramStart"/>
      <w:r w:rsidRPr="002D3338">
        <w:rPr>
          <w:rFonts w:ascii="Times New Roman" w:hAnsi="Times New Roman" w:cs="Times New Roman"/>
        </w:rPr>
        <w:t>рекламе :</w:t>
      </w:r>
      <w:proofErr w:type="gramEnd"/>
      <w:r w:rsidRPr="002D3338">
        <w:rPr>
          <w:rFonts w:ascii="Times New Roman" w:hAnsi="Times New Roman" w:cs="Times New Roman"/>
        </w:rPr>
        <w:t xml:space="preserve"> </w:t>
      </w:r>
      <w:r w:rsidR="0052180C">
        <w:rPr>
          <w:rFonts w:ascii="Times New Roman" w:hAnsi="Times New Roman" w:cs="Times New Roman"/>
        </w:rPr>
        <w:t>И</w:t>
      </w:r>
      <w:r w:rsidRPr="002D3338">
        <w:rPr>
          <w:rFonts w:ascii="Times New Roman" w:hAnsi="Times New Roman" w:cs="Times New Roman"/>
        </w:rPr>
        <w:t>нформац</w:t>
      </w:r>
      <w:r w:rsidR="0052180C">
        <w:rPr>
          <w:rFonts w:ascii="Times New Roman" w:hAnsi="Times New Roman" w:cs="Times New Roman"/>
        </w:rPr>
        <w:t xml:space="preserve">ионное </w:t>
      </w:r>
      <w:r w:rsidRPr="002D3338">
        <w:rPr>
          <w:rFonts w:ascii="Times New Roman" w:hAnsi="Times New Roman" w:cs="Times New Roman"/>
        </w:rPr>
        <w:t xml:space="preserve">письмо Президиума </w:t>
      </w:r>
      <w:r w:rsidR="00577AF8">
        <w:rPr>
          <w:rFonts w:ascii="Times New Roman" w:hAnsi="Times New Roman" w:cs="Times New Roman"/>
        </w:rPr>
        <w:t xml:space="preserve">ВАС </w:t>
      </w:r>
      <w:r w:rsidRPr="002D3338">
        <w:rPr>
          <w:rFonts w:ascii="Times New Roman" w:hAnsi="Times New Roman" w:cs="Times New Roman"/>
        </w:rPr>
        <w:t>Р</w:t>
      </w:r>
      <w:r w:rsidR="00577AF8">
        <w:rPr>
          <w:rFonts w:ascii="Times New Roman" w:hAnsi="Times New Roman" w:cs="Times New Roman"/>
        </w:rPr>
        <w:t xml:space="preserve">Ф </w:t>
      </w:r>
      <w:r w:rsidRPr="002D3338">
        <w:rPr>
          <w:rFonts w:ascii="Times New Roman" w:hAnsi="Times New Roman" w:cs="Times New Roman"/>
        </w:rPr>
        <w:t>от 25 дек</w:t>
      </w:r>
      <w:r w:rsidR="00577AF8">
        <w:rPr>
          <w:rFonts w:ascii="Times New Roman" w:hAnsi="Times New Roman" w:cs="Times New Roman"/>
        </w:rPr>
        <w:t xml:space="preserve">абря </w:t>
      </w:r>
      <w:r w:rsidRPr="002D3338">
        <w:rPr>
          <w:rFonts w:ascii="Times New Roman" w:hAnsi="Times New Roman" w:cs="Times New Roman"/>
        </w:rPr>
        <w:t>1998 г</w:t>
      </w:r>
      <w:r w:rsidR="00577AF8">
        <w:rPr>
          <w:rFonts w:ascii="Times New Roman" w:hAnsi="Times New Roman" w:cs="Times New Roman"/>
        </w:rPr>
        <w:t>ода</w:t>
      </w:r>
      <w:r w:rsidRPr="002D3338">
        <w:rPr>
          <w:rFonts w:ascii="Times New Roman" w:hAnsi="Times New Roman" w:cs="Times New Roman"/>
        </w:rPr>
        <w:t xml:space="preserve"> № 37 // Вестн</w:t>
      </w:r>
      <w:r w:rsidR="00577AF8">
        <w:rPr>
          <w:rFonts w:ascii="Times New Roman" w:hAnsi="Times New Roman" w:cs="Times New Roman"/>
        </w:rPr>
        <w:t>ик</w:t>
      </w:r>
      <w:r w:rsidRPr="002D3338">
        <w:rPr>
          <w:rFonts w:ascii="Times New Roman" w:hAnsi="Times New Roman" w:cs="Times New Roman"/>
        </w:rPr>
        <w:t xml:space="preserve"> В</w:t>
      </w:r>
      <w:r w:rsidR="00577AF8">
        <w:rPr>
          <w:rFonts w:ascii="Times New Roman" w:hAnsi="Times New Roman" w:cs="Times New Roman"/>
        </w:rPr>
        <w:t>АС РФ</w:t>
      </w:r>
      <w:r w:rsidRPr="002D3338">
        <w:rPr>
          <w:rFonts w:ascii="Times New Roman" w:hAnsi="Times New Roman" w:cs="Times New Roman"/>
        </w:rPr>
        <w:t xml:space="preserve">. 1999. № 2. Режим </w:t>
      </w:r>
      <w:proofErr w:type="gramStart"/>
      <w:r w:rsidRPr="002D3338">
        <w:rPr>
          <w:rFonts w:ascii="Times New Roman" w:hAnsi="Times New Roman" w:cs="Times New Roman"/>
        </w:rPr>
        <w:t>доступа :</w:t>
      </w:r>
      <w:proofErr w:type="gramEnd"/>
      <w:r w:rsidRPr="002D3338">
        <w:rPr>
          <w:rFonts w:ascii="Times New Roman" w:hAnsi="Times New Roman" w:cs="Times New Roman"/>
        </w:rPr>
        <w:t xml:space="preserve"> СПС</w:t>
      </w:r>
      <w:r>
        <w:rPr>
          <w:rFonts w:ascii="Times New Roman" w:hAnsi="Times New Roman" w:cs="Times New Roman"/>
        </w:rPr>
        <w:t xml:space="preserve"> </w:t>
      </w:r>
      <w:r w:rsidRPr="002D3338">
        <w:rPr>
          <w:rFonts w:ascii="Times New Roman" w:hAnsi="Times New Roman" w:cs="Times New Roman"/>
        </w:rPr>
        <w:t>«КонсультантПлюс».</w:t>
      </w:r>
    </w:p>
  </w:footnote>
  <w:footnote w:id="16">
    <w:p w14:paraId="6B9A263E" w14:textId="7C0372F6" w:rsidR="00260C02" w:rsidRPr="00613F27" w:rsidRDefault="00260C02" w:rsidP="00A02088">
      <w:pPr>
        <w:pStyle w:val="a4"/>
        <w:jc w:val="both"/>
        <w:rPr>
          <w:rFonts w:ascii="Times New Roman" w:hAnsi="Times New Roman" w:cs="Times New Roman"/>
        </w:rPr>
      </w:pPr>
      <w:r w:rsidRPr="00FD628A">
        <w:rPr>
          <w:rStyle w:val="a6"/>
          <w:rFonts w:ascii="Times New Roman" w:hAnsi="Times New Roman" w:cs="Times New Roman"/>
        </w:rPr>
        <w:footnoteRef/>
      </w:r>
      <w:r w:rsidRPr="00FD628A">
        <w:rPr>
          <w:rFonts w:ascii="Times New Roman" w:hAnsi="Times New Roman" w:cs="Times New Roman"/>
        </w:rPr>
        <w:t xml:space="preserve"> </w:t>
      </w:r>
      <w:r w:rsidR="004D0791" w:rsidRPr="004D0791">
        <w:rPr>
          <w:rFonts w:ascii="Times New Roman" w:hAnsi="Times New Roman" w:cs="Times New Roman"/>
        </w:rPr>
        <w:t>Алексеев</w:t>
      </w:r>
      <w:r w:rsidR="00D07D4E">
        <w:rPr>
          <w:rFonts w:ascii="Times New Roman" w:hAnsi="Times New Roman" w:cs="Times New Roman"/>
        </w:rPr>
        <w:t xml:space="preserve"> </w:t>
      </w:r>
      <w:r w:rsidR="004D0791" w:rsidRPr="004D0791">
        <w:rPr>
          <w:rFonts w:ascii="Times New Roman" w:hAnsi="Times New Roman" w:cs="Times New Roman"/>
        </w:rPr>
        <w:t xml:space="preserve">С. В.  Спортивное право: договорные отношения в спорте : учебное пособие для вузов / С. В. Алексеев, М. О. Буянова, А. В. Чеботарев ; под редакцией С. В. Алексеева. — </w:t>
      </w:r>
      <w:proofErr w:type="gramStart"/>
      <w:r w:rsidR="004D0791" w:rsidRPr="004D0791">
        <w:rPr>
          <w:rFonts w:ascii="Times New Roman" w:hAnsi="Times New Roman" w:cs="Times New Roman"/>
        </w:rPr>
        <w:t>Москва :</w:t>
      </w:r>
      <w:proofErr w:type="gramEnd"/>
      <w:r w:rsidR="004D0791" w:rsidRPr="004D0791">
        <w:rPr>
          <w:rFonts w:ascii="Times New Roman" w:hAnsi="Times New Roman" w:cs="Times New Roman"/>
        </w:rPr>
        <w:t xml:space="preserve"> Издательство Юрайт, 2020. </w:t>
      </w:r>
      <w:proofErr w:type="gramStart"/>
      <w:r>
        <w:rPr>
          <w:rFonts w:ascii="Times New Roman" w:hAnsi="Times New Roman" w:cs="Times New Roman"/>
          <w:lang w:val="en-US"/>
        </w:rPr>
        <w:t>URL</w:t>
      </w:r>
      <w:r>
        <w:rPr>
          <w:rFonts w:ascii="Times New Roman" w:hAnsi="Times New Roman" w:cs="Times New Roman"/>
        </w:rPr>
        <w:t xml:space="preserve"> :</w:t>
      </w:r>
      <w:proofErr w:type="gramEnd"/>
      <w:r>
        <w:rPr>
          <w:rFonts w:ascii="Times New Roman" w:hAnsi="Times New Roman" w:cs="Times New Roman"/>
        </w:rPr>
        <w:t xml:space="preserve"> </w:t>
      </w:r>
      <w:r w:rsidRPr="00613F27">
        <w:rPr>
          <w:rFonts w:ascii="Times New Roman" w:hAnsi="Times New Roman" w:cs="Times New Roman"/>
        </w:rPr>
        <w:t>https://proxy.library.spbu.ru:2767/bcode/448195 (дата обращения</w:t>
      </w:r>
      <w:r w:rsidR="004D0791">
        <w:rPr>
          <w:rFonts w:ascii="Times New Roman" w:hAnsi="Times New Roman" w:cs="Times New Roman"/>
        </w:rPr>
        <w:t xml:space="preserve"> </w:t>
      </w:r>
      <w:r w:rsidRPr="00613F27">
        <w:rPr>
          <w:rFonts w:ascii="Times New Roman" w:hAnsi="Times New Roman" w:cs="Times New Roman"/>
        </w:rPr>
        <w:t xml:space="preserve">: </w:t>
      </w:r>
      <w:r>
        <w:rPr>
          <w:rFonts w:ascii="Times New Roman" w:hAnsi="Times New Roman" w:cs="Times New Roman"/>
        </w:rPr>
        <w:t>09</w:t>
      </w:r>
      <w:r w:rsidRPr="00613F27">
        <w:rPr>
          <w:rFonts w:ascii="Times New Roman" w:hAnsi="Times New Roman" w:cs="Times New Roman"/>
        </w:rPr>
        <w:t>.04.2020).</w:t>
      </w:r>
      <w:r>
        <w:rPr>
          <w:rFonts w:ascii="Times New Roman" w:hAnsi="Times New Roman" w:cs="Times New Roman"/>
        </w:rPr>
        <w:t xml:space="preserve"> Режим доступа: ЭБС «Юрайт».</w:t>
      </w:r>
    </w:p>
  </w:footnote>
  <w:footnote w:id="17">
    <w:p w14:paraId="13B9F690" w14:textId="4C4BF687" w:rsidR="00260C02" w:rsidRDefault="00260C02" w:rsidP="00A02088">
      <w:pPr>
        <w:pStyle w:val="a4"/>
        <w:jc w:val="both"/>
      </w:pPr>
      <w:r w:rsidRPr="00FD628A">
        <w:rPr>
          <w:rStyle w:val="a6"/>
          <w:rFonts w:ascii="Times New Roman" w:hAnsi="Times New Roman" w:cs="Times New Roman"/>
        </w:rPr>
        <w:footnoteRef/>
      </w:r>
      <w:r w:rsidRPr="00FD628A">
        <w:rPr>
          <w:rFonts w:ascii="Times New Roman" w:hAnsi="Times New Roman" w:cs="Times New Roman"/>
        </w:rPr>
        <w:t xml:space="preserve"> Кашаева И. А. Теоретические аспекты развития спонсорства в профессиональном спорте // Микроэкономика. 2012. № 1. С. 1</w:t>
      </w:r>
      <w:r w:rsidR="00BD5EB5">
        <w:rPr>
          <w:rFonts w:ascii="Times New Roman" w:hAnsi="Times New Roman" w:cs="Times New Roman"/>
        </w:rPr>
        <w:t>53.</w:t>
      </w:r>
    </w:p>
  </w:footnote>
  <w:footnote w:id="18">
    <w:p w14:paraId="6034A44A" w14:textId="77777777" w:rsidR="00260C02" w:rsidRPr="00713CC5" w:rsidRDefault="00260C02" w:rsidP="00A02088">
      <w:pPr>
        <w:pStyle w:val="a4"/>
        <w:jc w:val="both"/>
        <w:rPr>
          <w:rFonts w:ascii="Times New Roman" w:hAnsi="Times New Roman" w:cs="Times New Roman"/>
        </w:rPr>
      </w:pPr>
      <w:r w:rsidRPr="00DA2D6F">
        <w:rPr>
          <w:rStyle w:val="a6"/>
          <w:rFonts w:ascii="Times New Roman" w:hAnsi="Times New Roman" w:cs="Times New Roman"/>
        </w:rPr>
        <w:footnoteRef/>
      </w:r>
      <w:r w:rsidRPr="00DA2D6F">
        <w:rPr>
          <w:rFonts w:ascii="Times New Roman" w:hAnsi="Times New Roman" w:cs="Times New Roman"/>
        </w:rPr>
        <w:t xml:space="preserve"> О рекламе: </w:t>
      </w:r>
      <w:r>
        <w:rPr>
          <w:rFonts w:ascii="Times New Roman" w:hAnsi="Times New Roman" w:cs="Times New Roman"/>
        </w:rPr>
        <w:t>ф</w:t>
      </w:r>
      <w:r w:rsidRPr="00DA2D6F">
        <w:rPr>
          <w:rFonts w:ascii="Times New Roman" w:hAnsi="Times New Roman" w:cs="Times New Roman"/>
        </w:rPr>
        <w:t>едеральный закон от 18</w:t>
      </w:r>
      <w:r>
        <w:rPr>
          <w:rFonts w:ascii="Times New Roman" w:hAnsi="Times New Roman" w:cs="Times New Roman"/>
        </w:rPr>
        <w:t xml:space="preserve"> июля </w:t>
      </w:r>
      <w:r w:rsidRPr="00DA2D6F">
        <w:rPr>
          <w:rFonts w:ascii="Times New Roman" w:hAnsi="Times New Roman" w:cs="Times New Roman"/>
        </w:rPr>
        <w:t xml:space="preserve">1995 </w:t>
      </w:r>
      <w:r>
        <w:rPr>
          <w:rFonts w:ascii="Times New Roman" w:hAnsi="Times New Roman" w:cs="Times New Roman"/>
        </w:rPr>
        <w:t xml:space="preserve">года </w:t>
      </w:r>
      <w:r w:rsidRPr="00DA2D6F">
        <w:rPr>
          <w:rFonts w:ascii="Times New Roman" w:hAnsi="Times New Roman" w:cs="Times New Roman"/>
        </w:rPr>
        <w:t>№</w:t>
      </w:r>
      <w:r>
        <w:rPr>
          <w:rFonts w:ascii="Times New Roman" w:hAnsi="Times New Roman" w:cs="Times New Roman"/>
        </w:rPr>
        <w:t xml:space="preserve"> </w:t>
      </w:r>
      <w:r w:rsidRPr="00DA2D6F">
        <w:rPr>
          <w:rFonts w:ascii="Times New Roman" w:hAnsi="Times New Roman" w:cs="Times New Roman"/>
        </w:rPr>
        <w:t>108-ФЗ</w:t>
      </w:r>
      <w:r w:rsidRPr="00713CC5">
        <w:rPr>
          <w:rFonts w:ascii="Times New Roman" w:hAnsi="Times New Roman" w:cs="Times New Roman"/>
        </w:rPr>
        <w:t xml:space="preserve"> // </w:t>
      </w:r>
      <w:r>
        <w:rPr>
          <w:rFonts w:ascii="Times New Roman" w:hAnsi="Times New Roman" w:cs="Times New Roman"/>
        </w:rPr>
        <w:t>Собрание законодательства Российской Федерации. 1995. № 30. Ст. 2864.</w:t>
      </w:r>
    </w:p>
  </w:footnote>
  <w:footnote w:id="19">
    <w:p w14:paraId="6C82D0ED" w14:textId="26C2742B" w:rsidR="00543F52" w:rsidRPr="00543F52" w:rsidRDefault="00543F52" w:rsidP="00543F52">
      <w:pPr>
        <w:pStyle w:val="a4"/>
        <w:jc w:val="both"/>
        <w:rPr>
          <w:rFonts w:ascii="Times New Roman" w:hAnsi="Times New Roman" w:cs="Times New Roman"/>
        </w:rPr>
      </w:pPr>
      <w:r w:rsidRPr="00543F52">
        <w:rPr>
          <w:rStyle w:val="a6"/>
          <w:rFonts w:ascii="Times New Roman" w:hAnsi="Times New Roman" w:cs="Times New Roman"/>
        </w:rPr>
        <w:footnoteRef/>
      </w:r>
      <w:r w:rsidRPr="00543F52">
        <w:rPr>
          <w:rFonts w:ascii="Times New Roman" w:hAnsi="Times New Roman" w:cs="Times New Roman"/>
        </w:rPr>
        <w:t xml:space="preserve"> Деткова</w:t>
      </w:r>
      <w:r w:rsidR="00D07D4E">
        <w:rPr>
          <w:rFonts w:ascii="Times New Roman" w:hAnsi="Times New Roman" w:cs="Times New Roman"/>
        </w:rPr>
        <w:t xml:space="preserve"> </w:t>
      </w:r>
      <w:r w:rsidRPr="00543F52">
        <w:rPr>
          <w:rFonts w:ascii="Times New Roman" w:hAnsi="Times New Roman" w:cs="Times New Roman"/>
        </w:rPr>
        <w:t xml:space="preserve">В. Д. Особенности спонсорства в спортивной индустрии / В. Д. Деткова, М. Г. Коваленко // Современные научные исследования: теория, методология, </w:t>
      </w:r>
      <w:proofErr w:type="gramStart"/>
      <w:r w:rsidRPr="00543F52">
        <w:rPr>
          <w:rFonts w:ascii="Times New Roman" w:hAnsi="Times New Roman" w:cs="Times New Roman"/>
        </w:rPr>
        <w:t>практика :</w:t>
      </w:r>
      <w:proofErr w:type="gramEnd"/>
      <w:r w:rsidRPr="00543F52">
        <w:rPr>
          <w:rFonts w:ascii="Times New Roman" w:hAnsi="Times New Roman" w:cs="Times New Roman"/>
        </w:rPr>
        <w:t xml:space="preserve"> Сборник статей по материалам международной научно-практической конференции,</w:t>
      </w:r>
      <w:r w:rsidR="00971135">
        <w:rPr>
          <w:rFonts w:ascii="Times New Roman" w:hAnsi="Times New Roman" w:cs="Times New Roman"/>
        </w:rPr>
        <w:t xml:space="preserve"> </w:t>
      </w:r>
      <w:r w:rsidRPr="00543F52">
        <w:rPr>
          <w:rFonts w:ascii="Times New Roman" w:hAnsi="Times New Roman" w:cs="Times New Roman"/>
        </w:rPr>
        <w:t>Уфа</w:t>
      </w:r>
      <w:r w:rsidR="00971135">
        <w:rPr>
          <w:rFonts w:ascii="Times New Roman" w:hAnsi="Times New Roman" w:cs="Times New Roman"/>
        </w:rPr>
        <w:t xml:space="preserve"> </w:t>
      </w:r>
      <w:r w:rsidRPr="00543F52">
        <w:rPr>
          <w:rFonts w:ascii="Times New Roman" w:hAnsi="Times New Roman" w:cs="Times New Roman"/>
        </w:rPr>
        <w:t>: Общество с ограниченной ответственностью "Научно-издательский центр "Вестник науки",</w:t>
      </w:r>
      <w:r w:rsidR="00971135">
        <w:rPr>
          <w:rFonts w:ascii="Times New Roman" w:hAnsi="Times New Roman" w:cs="Times New Roman"/>
        </w:rPr>
        <w:t xml:space="preserve"> </w:t>
      </w:r>
      <w:r w:rsidRPr="00543F52">
        <w:rPr>
          <w:rFonts w:ascii="Times New Roman" w:hAnsi="Times New Roman" w:cs="Times New Roman"/>
        </w:rPr>
        <w:t>2019.</w:t>
      </w:r>
      <w:r w:rsidR="00525E44">
        <w:rPr>
          <w:rFonts w:ascii="Times New Roman" w:hAnsi="Times New Roman" w:cs="Times New Roman"/>
        </w:rPr>
        <w:t xml:space="preserve"> </w:t>
      </w:r>
      <w:r w:rsidRPr="00543F52">
        <w:rPr>
          <w:rFonts w:ascii="Times New Roman" w:hAnsi="Times New Roman" w:cs="Times New Roman"/>
        </w:rPr>
        <w:t>С. 8</w:t>
      </w:r>
      <w:r w:rsidR="00D07D4E">
        <w:rPr>
          <w:rFonts w:ascii="Times New Roman" w:hAnsi="Times New Roman" w:cs="Times New Roman"/>
        </w:rPr>
        <w:t>5</w:t>
      </w:r>
      <w:r w:rsidRPr="00543F52">
        <w:rPr>
          <w:rFonts w:ascii="Times New Roman" w:hAnsi="Times New Roman" w:cs="Times New Roman"/>
        </w:rPr>
        <w:t>-8</w:t>
      </w:r>
      <w:r w:rsidR="00D07D4E">
        <w:rPr>
          <w:rFonts w:ascii="Times New Roman" w:hAnsi="Times New Roman" w:cs="Times New Roman"/>
        </w:rPr>
        <w:t>6</w:t>
      </w:r>
      <w:r w:rsidRPr="00543F52">
        <w:rPr>
          <w:rFonts w:ascii="Times New Roman" w:hAnsi="Times New Roman" w:cs="Times New Roman"/>
        </w:rPr>
        <w:t>.</w:t>
      </w:r>
    </w:p>
  </w:footnote>
  <w:footnote w:id="20">
    <w:p w14:paraId="1EED621F" w14:textId="6B1665F4" w:rsidR="00477163" w:rsidRPr="00F63A47" w:rsidRDefault="00477163" w:rsidP="00477163">
      <w:pPr>
        <w:pStyle w:val="a4"/>
        <w:jc w:val="both"/>
        <w:rPr>
          <w:rFonts w:ascii="Times New Roman" w:hAnsi="Times New Roman" w:cs="Times New Roman"/>
        </w:rPr>
      </w:pPr>
      <w:r w:rsidRPr="00477163">
        <w:rPr>
          <w:rStyle w:val="a6"/>
          <w:rFonts w:ascii="Times New Roman" w:hAnsi="Times New Roman" w:cs="Times New Roman"/>
        </w:rPr>
        <w:footnoteRef/>
      </w:r>
      <w:r w:rsidRPr="00477163">
        <w:rPr>
          <w:rFonts w:ascii="Times New Roman" w:hAnsi="Times New Roman" w:cs="Times New Roman"/>
        </w:rPr>
        <w:t xml:space="preserve"> Спонсоры и партнеры </w:t>
      </w:r>
      <w:r w:rsidR="000C263F">
        <w:rPr>
          <w:rFonts w:ascii="Times New Roman" w:hAnsi="Times New Roman" w:cs="Times New Roman"/>
        </w:rPr>
        <w:t xml:space="preserve">- </w:t>
      </w:r>
      <w:r w:rsidRPr="00477163">
        <w:rPr>
          <w:rFonts w:ascii="Times New Roman" w:hAnsi="Times New Roman" w:cs="Times New Roman"/>
        </w:rPr>
        <w:t>Официальный сайт футбольного</w:t>
      </w:r>
      <w:r w:rsidR="00F63A47">
        <w:rPr>
          <w:rFonts w:ascii="Times New Roman" w:hAnsi="Times New Roman" w:cs="Times New Roman"/>
        </w:rPr>
        <w:t xml:space="preserve"> </w:t>
      </w:r>
      <w:r w:rsidRPr="00477163">
        <w:rPr>
          <w:rFonts w:ascii="Times New Roman" w:hAnsi="Times New Roman" w:cs="Times New Roman"/>
        </w:rPr>
        <w:t>клуба «Краснодар»</w:t>
      </w:r>
      <w:r w:rsidR="002B7CCA" w:rsidRPr="002B7CCA">
        <w:rPr>
          <w:rFonts w:ascii="Times New Roman" w:hAnsi="Times New Roman" w:cs="Times New Roman"/>
        </w:rPr>
        <w:t xml:space="preserve"> // </w:t>
      </w:r>
      <w:proofErr w:type="gramStart"/>
      <w:r w:rsidR="00A93F61">
        <w:rPr>
          <w:rFonts w:ascii="Times New Roman" w:hAnsi="Times New Roman" w:cs="Times New Roman"/>
          <w:lang w:val="en-US"/>
        </w:rPr>
        <w:t>URL</w:t>
      </w:r>
      <w:r w:rsidR="00A93F61" w:rsidRPr="00A93F61">
        <w:rPr>
          <w:rFonts w:ascii="Times New Roman" w:hAnsi="Times New Roman" w:cs="Times New Roman"/>
        </w:rPr>
        <w:t xml:space="preserve"> </w:t>
      </w:r>
      <w:r w:rsidR="00A93F61">
        <w:rPr>
          <w:rFonts w:ascii="Times New Roman" w:hAnsi="Times New Roman" w:cs="Times New Roman"/>
        </w:rPr>
        <w:t>:</w:t>
      </w:r>
      <w:proofErr w:type="gramEnd"/>
      <w:r w:rsidR="00A93F61">
        <w:rPr>
          <w:rFonts w:ascii="Times New Roman" w:hAnsi="Times New Roman" w:cs="Times New Roman"/>
        </w:rPr>
        <w:t xml:space="preserve"> </w:t>
      </w:r>
      <w:r w:rsidRPr="00477163">
        <w:rPr>
          <w:rFonts w:ascii="Times New Roman" w:hAnsi="Times New Roman" w:cs="Times New Roman"/>
        </w:rPr>
        <w:t>https://fckrasnodar.ru/club/partners/ (дата</w:t>
      </w:r>
      <w:r w:rsidR="00F63A47">
        <w:rPr>
          <w:rFonts w:ascii="Times New Roman" w:hAnsi="Times New Roman" w:cs="Times New Roman"/>
        </w:rPr>
        <w:t xml:space="preserve"> </w:t>
      </w:r>
      <w:r w:rsidRPr="00477163">
        <w:rPr>
          <w:rFonts w:ascii="Times New Roman" w:hAnsi="Times New Roman" w:cs="Times New Roman"/>
        </w:rPr>
        <w:t>обращения</w:t>
      </w:r>
      <w:r w:rsidR="00A93F61">
        <w:rPr>
          <w:rFonts w:ascii="Times New Roman" w:hAnsi="Times New Roman" w:cs="Times New Roman"/>
        </w:rPr>
        <w:t xml:space="preserve"> </w:t>
      </w:r>
      <w:r w:rsidRPr="00477163">
        <w:rPr>
          <w:rFonts w:ascii="Times New Roman" w:hAnsi="Times New Roman" w:cs="Times New Roman"/>
        </w:rPr>
        <w:t xml:space="preserve">: </w:t>
      </w:r>
      <w:r w:rsidR="00F63A47">
        <w:rPr>
          <w:rFonts w:ascii="Times New Roman" w:hAnsi="Times New Roman" w:cs="Times New Roman"/>
        </w:rPr>
        <w:t>03</w:t>
      </w:r>
      <w:r w:rsidRPr="00477163">
        <w:rPr>
          <w:rFonts w:ascii="Times New Roman" w:hAnsi="Times New Roman" w:cs="Times New Roman"/>
        </w:rPr>
        <w:t>.0</w:t>
      </w:r>
      <w:r w:rsidR="00F63A47">
        <w:rPr>
          <w:rFonts w:ascii="Times New Roman" w:hAnsi="Times New Roman" w:cs="Times New Roman"/>
        </w:rPr>
        <w:t>3</w:t>
      </w:r>
      <w:r w:rsidRPr="00477163">
        <w:rPr>
          <w:rFonts w:ascii="Times New Roman" w:hAnsi="Times New Roman" w:cs="Times New Roman"/>
        </w:rPr>
        <w:t>.20</w:t>
      </w:r>
      <w:r w:rsidR="00F63A47">
        <w:rPr>
          <w:rFonts w:ascii="Times New Roman" w:hAnsi="Times New Roman" w:cs="Times New Roman"/>
        </w:rPr>
        <w:t>21).</w:t>
      </w:r>
    </w:p>
  </w:footnote>
  <w:footnote w:id="21">
    <w:p w14:paraId="2CC6C8E4" w14:textId="05567272" w:rsidR="00E849C3" w:rsidRPr="00E849C3" w:rsidRDefault="00E849C3" w:rsidP="00E849C3">
      <w:pPr>
        <w:pStyle w:val="a4"/>
        <w:jc w:val="both"/>
        <w:rPr>
          <w:rFonts w:ascii="Times New Roman" w:hAnsi="Times New Roman" w:cs="Times New Roman"/>
        </w:rPr>
      </w:pPr>
      <w:r w:rsidRPr="00E849C3">
        <w:rPr>
          <w:rStyle w:val="a6"/>
          <w:rFonts w:ascii="Times New Roman" w:hAnsi="Times New Roman" w:cs="Times New Roman"/>
        </w:rPr>
        <w:footnoteRef/>
      </w:r>
      <w:r w:rsidRPr="00E849C3">
        <w:rPr>
          <w:rFonts w:ascii="Times New Roman" w:hAnsi="Times New Roman" w:cs="Times New Roman"/>
        </w:rPr>
        <w:t xml:space="preserve"> Спонсоры и партнеры </w:t>
      </w:r>
      <w:r w:rsidR="000C263F">
        <w:rPr>
          <w:rFonts w:ascii="Times New Roman" w:hAnsi="Times New Roman" w:cs="Times New Roman"/>
        </w:rPr>
        <w:t xml:space="preserve">- </w:t>
      </w:r>
      <w:r w:rsidRPr="00E849C3">
        <w:rPr>
          <w:rFonts w:ascii="Times New Roman" w:hAnsi="Times New Roman" w:cs="Times New Roman"/>
        </w:rPr>
        <w:t>Официальный сайт профессионального баскетбольного клуба «Локомотив-Кубань»</w:t>
      </w:r>
      <w:r w:rsidR="002B7CCA" w:rsidRPr="002B7CCA">
        <w:rPr>
          <w:rFonts w:ascii="Times New Roman" w:hAnsi="Times New Roman" w:cs="Times New Roman"/>
        </w:rPr>
        <w:t xml:space="preserve"> // </w:t>
      </w:r>
      <w:proofErr w:type="gramStart"/>
      <w:r w:rsidR="002B7CCA">
        <w:rPr>
          <w:rFonts w:ascii="Times New Roman" w:hAnsi="Times New Roman" w:cs="Times New Roman"/>
          <w:lang w:val="en-US"/>
        </w:rPr>
        <w:t>URL</w:t>
      </w:r>
      <w:r w:rsidR="002B7CCA">
        <w:rPr>
          <w:rFonts w:ascii="Times New Roman" w:hAnsi="Times New Roman" w:cs="Times New Roman"/>
        </w:rPr>
        <w:t xml:space="preserve"> :</w:t>
      </w:r>
      <w:proofErr w:type="gramEnd"/>
      <w:r w:rsidR="002B7CCA">
        <w:rPr>
          <w:rFonts w:ascii="Times New Roman" w:hAnsi="Times New Roman" w:cs="Times New Roman"/>
        </w:rPr>
        <w:t xml:space="preserve"> </w:t>
      </w:r>
      <w:r w:rsidRPr="00E849C3">
        <w:rPr>
          <w:rFonts w:ascii="Times New Roman" w:hAnsi="Times New Roman" w:cs="Times New Roman"/>
        </w:rPr>
        <w:t>https://lokobasket.com/partners-and-sponsors/ (дата обращения</w:t>
      </w:r>
      <w:r w:rsidR="000C263F">
        <w:rPr>
          <w:rFonts w:ascii="Times New Roman" w:hAnsi="Times New Roman" w:cs="Times New Roman"/>
        </w:rPr>
        <w:t xml:space="preserve"> </w:t>
      </w:r>
      <w:r w:rsidRPr="00E849C3">
        <w:rPr>
          <w:rFonts w:ascii="Times New Roman" w:hAnsi="Times New Roman" w:cs="Times New Roman"/>
        </w:rPr>
        <w:t>: 02.03.2021).</w:t>
      </w:r>
    </w:p>
  </w:footnote>
  <w:footnote w:id="22">
    <w:p w14:paraId="69FB8904" w14:textId="54ACAB46" w:rsidR="00260C02" w:rsidRPr="00C67623" w:rsidRDefault="00260C02" w:rsidP="00482624">
      <w:pPr>
        <w:pStyle w:val="a4"/>
        <w:jc w:val="both"/>
        <w:rPr>
          <w:rFonts w:ascii="Times New Roman" w:hAnsi="Times New Roman" w:cs="Times New Roman"/>
        </w:rPr>
      </w:pPr>
      <w:r w:rsidRPr="00482624">
        <w:rPr>
          <w:rStyle w:val="a6"/>
          <w:rFonts w:ascii="Times New Roman" w:hAnsi="Times New Roman" w:cs="Times New Roman"/>
        </w:rPr>
        <w:footnoteRef/>
      </w:r>
      <w:r w:rsidRPr="00482624">
        <w:rPr>
          <w:rFonts w:ascii="Times New Roman" w:hAnsi="Times New Roman" w:cs="Times New Roman"/>
        </w:rPr>
        <w:t xml:space="preserve"> </w:t>
      </w:r>
      <w:r>
        <w:rPr>
          <w:rFonts w:ascii="Times New Roman" w:hAnsi="Times New Roman" w:cs="Times New Roman"/>
        </w:rPr>
        <w:t>Алексеев С.</w:t>
      </w:r>
      <w:r w:rsidR="00B0611B">
        <w:rPr>
          <w:rFonts w:ascii="Times New Roman" w:hAnsi="Times New Roman" w:cs="Times New Roman"/>
        </w:rPr>
        <w:t xml:space="preserve"> </w:t>
      </w:r>
      <w:r>
        <w:rPr>
          <w:rFonts w:ascii="Times New Roman" w:hAnsi="Times New Roman" w:cs="Times New Roman"/>
        </w:rPr>
        <w:t xml:space="preserve">В. Спортивный маркетинг. Правовое регулирование: Учебник для вузов </w:t>
      </w:r>
      <w:r w:rsidRPr="00482624">
        <w:rPr>
          <w:rFonts w:ascii="Times New Roman" w:hAnsi="Times New Roman" w:cs="Times New Roman"/>
        </w:rPr>
        <w:t xml:space="preserve">/ </w:t>
      </w:r>
      <w:r>
        <w:rPr>
          <w:rFonts w:ascii="Times New Roman" w:hAnsi="Times New Roman" w:cs="Times New Roman"/>
        </w:rPr>
        <w:t>Под ред. П.</w:t>
      </w:r>
      <w:r w:rsidR="00052761" w:rsidRPr="00C67623">
        <w:rPr>
          <w:rFonts w:ascii="Times New Roman" w:hAnsi="Times New Roman" w:cs="Times New Roman"/>
        </w:rPr>
        <w:t xml:space="preserve"> </w:t>
      </w:r>
      <w:r>
        <w:rPr>
          <w:rFonts w:ascii="Times New Roman" w:hAnsi="Times New Roman" w:cs="Times New Roman"/>
        </w:rPr>
        <w:t>В. Крашенинникова. М.: ЮНИТА-ДАНА: Закон и право, 2015.</w:t>
      </w:r>
      <w:r w:rsidR="00C67623" w:rsidRPr="00C67623">
        <w:rPr>
          <w:rFonts w:ascii="Times New Roman" w:hAnsi="Times New Roman" w:cs="Times New Roman"/>
        </w:rPr>
        <w:t xml:space="preserve"> </w:t>
      </w:r>
      <w:proofErr w:type="gramStart"/>
      <w:r w:rsidR="00C67623">
        <w:rPr>
          <w:rFonts w:ascii="Times New Roman" w:hAnsi="Times New Roman" w:cs="Times New Roman"/>
          <w:lang w:val="en-US"/>
        </w:rPr>
        <w:t>URL</w:t>
      </w:r>
      <w:r w:rsidR="00C67623">
        <w:rPr>
          <w:rFonts w:ascii="Times New Roman" w:hAnsi="Times New Roman" w:cs="Times New Roman"/>
        </w:rPr>
        <w:t xml:space="preserve"> :</w:t>
      </w:r>
      <w:proofErr w:type="gramEnd"/>
      <w:r w:rsidR="00C67623">
        <w:rPr>
          <w:rFonts w:ascii="Times New Roman" w:hAnsi="Times New Roman" w:cs="Times New Roman"/>
        </w:rPr>
        <w:t xml:space="preserve"> </w:t>
      </w:r>
      <w:r w:rsidR="00C67623" w:rsidRPr="00C67623">
        <w:rPr>
          <w:rFonts w:ascii="Times New Roman" w:hAnsi="Times New Roman" w:cs="Times New Roman"/>
        </w:rPr>
        <w:t>https://proxy.library.spbu.ru:7813/read?id=343923</w:t>
      </w:r>
      <w:r w:rsidR="00C67623">
        <w:rPr>
          <w:rFonts w:ascii="Times New Roman" w:hAnsi="Times New Roman" w:cs="Times New Roman"/>
        </w:rPr>
        <w:t xml:space="preserve"> (дата обращения : 06.03.2021). Режим </w:t>
      </w:r>
      <w:proofErr w:type="gramStart"/>
      <w:r w:rsidR="00C67623">
        <w:rPr>
          <w:rFonts w:ascii="Times New Roman" w:hAnsi="Times New Roman" w:cs="Times New Roman"/>
        </w:rPr>
        <w:t>доступа :</w:t>
      </w:r>
      <w:proofErr w:type="gramEnd"/>
      <w:r w:rsidR="00C67623">
        <w:rPr>
          <w:rFonts w:ascii="Times New Roman" w:hAnsi="Times New Roman" w:cs="Times New Roman"/>
        </w:rPr>
        <w:t xml:space="preserve"> ЭБС «</w:t>
      </w:r>
      <w:r w:rsidR="00C67623">
        <w:rPr>
          <w:rFonts w:ascii="Times New Roman" w:hAnsi="Times New Roman" w:cs="Times New Roman"/>
          <w:lang w:val="en-US"/>
        </w:rPr>
        <w:t>Znanium</w:t>
      </w:r>
      <w:r w:rsidR="00C67623" w:rsidRPr="00195C86">
        <w:rPr>
          <w:rFonts w:ascii="Times New Roman" w:hAnsi="Times New Roman" w:cs="Times New Roman"/>
        </w:rPr>
        <w:t>.</w:t>
      </w:r>
      <w:r w:rsidR="00C67623">
        <w:rPr>
          <w:rFonts w:ascii="Times New Roman" w:hAnsi="Times New Roman" w:cs="Times New Roman"/>
          <w:lang w:val="en-US"/>
        </w:rPr>
        <w:t>com</w:t>
      </w:r>
      <w:r w:rsidR="00C67623">
        <w:rPr>
          <w:rFonts w:ascii="Times New Roman" w:hAnsi="Times New Roman" w:cs="Times New Roman"/>
        </w:rPr>
        <w:t>».</w:t>
      </w:r>
    </w:p>
  </w:footnote>
  <w:footnote w:id="23">
    <w:p w14:paraId="3E2ABE56" w14:textId="77777777" w:rsidR="00260C02" w:rsidRPr="00C334A1" w:rsidRDefault="00260C02" w:rsidP="009C7E3D">
      <w:pPr>
        <w:pStyle w:val="a4"/>
        <w:jc w:val="both"/>
        <w:rPr>
          <w:rFonts w:ascii="Times New Roman" w:hAnsi="Times New Roman" w:cs="Times New Roman"/>
        </w:rPr>
      </w:pPr>
      <w:r w:rsidRPr="00C334A1">
        <w:rPr>
          <w:rStyle w:val="a6"/>
          <w:rFonts w:ascii="Times New Roman" w:hAnsi="Times New Roman" w:cs="Times New Roman"/>
        </w:rPr>
        <w:footnoteRef/>
      </w:r>
      <w:r w:rsidRPr="00C334A1">
        <w:rPr>
          <w:rFonts w:ascii="Times New Roman" w:hAnsi="Times New Roman" w:cs="Times New Roman"/>
        </w:rPr>
        <w:t xml:space="preserve"> О благотворительной деятельности и добровольчестве (волонтерстве</w:t>
      </w:r>
      <w:proofErr w:type="gramStart"/>
      <w:r w:rsidRPr="00C334A1">
        <w:rPr>
          <w:rFonts w:ascii="Times New Roman" w:hAnsi="Times New Roman" w:cs="Times New Roman"/>
        </w:rPr>
        <w:t>) :</w:t>
      </w:r>
      <w:proofErr w:type="gramEnd"/>
      <w:r w:rsidRPr="00C334A1">
        <w:rPr>
          <w:rFonts w:ascii="Times New Roman" w:hAnsi="Times New Roman" w:cs="Times New Roman"/>
        </w:rPr>
        <w:t xml:space="preserve"> федеральный закон от 11 августа 1995 года № 135-ФЗ // Собрание законодательства Российской Федерации. 1995. № 33. Ст. 3340.</w:t>
      </w:r>
    </w:p>
  </w:footnote>
  <w:footnote w:id="24">
    <w:p w14:paraId="08D4D00C" w14:textId="77777777" w:rsidR="00260C02" w:rsidRPr="00A31ED0" w:rsidRDefault="00260C02" w:rsidP="009C7E3D">
      <w:pPr>
        <w:pStyle w:val="a4"/>
        <w:jc w:val="both"/>
        <w:rPr>
          <w:rFonts w:ascii="Times New Roman" w:hAnsi="Times New Roman" w:cs="Times New Roman"/>
        </w:rPr>
      </w:pPr>
      <w:r w:rsidRPr="008B42BB">
        <w:rPr>
          <w:rStyle w:val="a6"/>
          <w:rFonts w:ascii="Times New Roman" w:hAnsi="Times New Roman" w:cs="Times New Roman"/>
        </w:rPr>
        <w:footnoteRef/>
      </w:r>
      <w:r w:rsidRPr="008B42BB">
        <w:rPr>
          <w:rFonts w:ascii="Times New Roman" w:hAnsi="Times New Roman" w:cs="Times New Roman"/>
        </w:rPr>
        <w:t xml:space="preserve"> </w:t>
      </w:r>
      <w:r w:rsidRPr="0063297F">
        <w:rPr>
          <w:rFonts w:ascii="Times New Roman" w:hAnsi="Times New Roman" w:cs="Times New Roman"/>
        </w:rPr>
        <w:t xml:space="preserve">Постановление от 13 января 2010 года </w:t>
      </w:r>
      <w:r>
        <w:rPr>
          <w:rFonts w:ascii="Times New Roman" w:hAnsi="Times New Roman" w:cs="Times New Roman"/>
        </w:rPr>
        <w:t>№ КА-А40</w:t>
      </w:r>
      <w:r w:rsidRPr="008B195A">
        <w:rPr>
          <w:rFonts w:ascii="Times New Roman" w:hAnsi="Times New Roman" w:cs="Times New Roman"/>
        </w:rPr>
        <w:t>/</w:t>
      </w:r>
      <w:r>
        <w:rPr>
          <w:rFonts w:ascii="Times New Roman" w:hAnsi="Times New Roman" w:cs="Times New Roman"/>
        </w:rPr>
        <w:t xml:space="preserve">14745-09 </w:t>
      </w:r>
      <w:r w:rsidRPr="0063297F">
        <w:rPr>
          <w:rFonts w:ascii="Times New Roman" w:hAnsi="Times New Roman" w:cs="Times New Roman"/>
        </w:rPr>
        <w:t>по делу №</w:t>
      </w:r>
      <w:r>
        <w:rPr>
          <w:rFonts w:ascii="Times New Roman" w:hAnsi="Times New Roman" w:cs="Times New Roman"/>
        </w:rPr>
        <w:t xml:space="preserve"> </w:t>
      </w:r>
      <w:r w:rsidRPr="0063297F">
        <w:rPr>
          <w:rFonts w:ascii="Times New Roman" w:hAnsi="Times New Roman" w:cs="Times New Roman"/>
        </w:rPr>
        <w:t xml:space="preserve">А40-71607/09-118-579 / </w:t>
      </w:r>
      <w:r>
        <w:rPr>
          <w:rFonts w:ascii="Times New Roman" w:hAnsi="Times New Roman" w:cs="Times New Roman"/>
        </w:rPr>
        <w:t xml:space="preserve">Федеральный </w:t>
      </w:r>
      <w:r w:rsidRPr="0063297F">
        <w:rPr>
          <w:rFonts w:ascii="Times New Roman" w:hAnsi="Times New Roman" w:cs="Times New Roman"/>
        </w:rPr>
        <w:t>Арбитражный суд Московского округа.</w:t>
      </w:r>
      <w:r>
        <w:rPr>
          <w:rFonts w:ascii="Times New Roman" w:hAnsi="Times New Roman" w:cs="Times New Roman"/>
        </w:rPr>
        <w:t xml:space="preserve"> </w:t>
      </w:r>
      <w:r w:rsidRPr="0063297F">
        <w:rPr>
          <w:rFonts w:ascii="Times New Roman" w:hAnsi="Times New Roman" w:cs="Times New Roman"/>
        </w:rPr>
        <w:t xml:space="preserve">Режим </w:t>
      </w:r>
      <w:proofErr w:type="gramStart"/>
      <w:r w:rsidRPr="0063297F">
        <w:rPr>
          <w:rFonts w:ascii="Times New Roman" w:hAnsi="Times New Roman" w:cs="Times New Roman"/>
        </w:rPr>
        <w:t>доступа :</w:t>
      </w:r>
      <w:proofErr w:type="gramEnd"/>
      <w:r w:rsidRPr="0063297F">
        <w:rPr>
          <w:rFonts w:ascii="Times New Roman" w:hAnsi="Times New Roman" w:cs="Times New Roman"/>
        </w:rPr>
        <w:t xml:space="preserve"> СПС «КонсультантПлюс».</w:t>
      </w:r>
    </w:p>
  </w:footnote>
  <w:footnote w:id="25">
    <w:p w14:paraId="6A7472A3" w14:textId="6D184B58" w:rsidR="00536991" w:rsidRPr="008B42BB" w:rsidRDefault="00536991" w:rsidP="00536991">
      <w:pPr>
        <w:pStyle w:val="a4"/>
        <w:jc w:val="both"/>
        <w:rPr>
          <w:rFonts w:ascii="Times New Roman" w:hAnsi="Times New Roman" w:cs="Times New Roman"/>
        </w:rPr>
      </w:pPr>
      <w:r w:rsidRPr="008B42BB">
        <w:rPr>
          <w:rStyle w:val="a6"/>
          <w:rFonts w:ascii="Times New Roman" w:hAnsi="Times New Roman" w:cs="Times New Roman"/>
        </w:rPr>
        <w:footnoteRef/>
      </w:r>
      <w:r w:rsidRPr="008B42BB">
        <w:rPr>
          <w:rFonts w:ascii="Times New Roman" w:hAnsi="Times New Roman" w:cs="Times New Roman"/>
        </w:rPr>
        <w:t xml:space="preserve"> Письмо</w:t>
      </w:r>
      <w:r>
        <w:rPr>
          <w:rFonts w:ascii="Times New Roman" w:hAnsi="Times New Roman" w:cs="Times New Roman"/>
        </w:rPr>
        <w:t xml:space="preserve"> от 1 сентября 2009 года № </w:t>
      </w:r>
      <w:r w:rsidRPr="008B42BB">
        <w:rPr>
          <w:rFonts w:ascii="Times New Roman" w:hAnsi="Times New Roman" w:cs="Times New Roman"/>
        </w:rPr>
        <w:t>03-03- 06/4/72</w:t>
      </w:r>
      <w:r>
        <w:rPr>
          <w:rFonts w:ascii="Times New Roman" w:hAnsi="Times New Roman" w:cs="Times New Roman"/>
        </w:rPr>
        <w:t xml:space="preserve"> </w:t>
      </w:r>
      <w:r w:rsidRPr="009E369C">
        <w:rPr>
          <w:rFonts w:ascii="Times New Roman" w:hAnsi="Times New Roman" w:cs="Times New Roman"/>
        </w:rPr>
        <w:t xml:space="preserve">/ </w:t>
      </w:r>
      <w:r w:rsidRPr="008B42BB">
        <w:rPr>
          <w:rFonts w:ascii="Times New Roman" w:hAnsi="Times New Roman" w:cs="Times New Roman"/>
        </w:rPr>
        <w:t>Министерств</w:t>
      </w:r>
      <w:r>
        <w:rPr>
          <w:rFonts w:ascii="Times New Roman" w:hAnsi="Times New Roman" w:cs="Times New Roman"/>
        </w:rPr>
        <w:t>о</w:t>
      </w:r>
      <w:r w:rsidRPr="008B42BB">
        <w:rPr>
          <w:rFonts w:ascii="Times New Roman" w:hAnsi="Times New Roman" w:cs="Times New Roman"/>
        </w:rPr>
        <w:t xml:space="preserve"> финансов Р</w:t>
      </w:r>
      <w:r>
        <w:rPr>
          <w:rFonts w:ascii="Times New Roman" w:hAnsi="Times New Roman" w:cs="Times New Roman"/>
        </w:rPr>
        <w:t xml:space="preserve">оссийской </w:t>
      </w:r>
      <w:r w:rsidRPr="008B42BB">
        <w:rPr>
          <w:rFonts w:ascii="Times New Roman" w:hAnsi="Times New Roman" w:cs="Times New Roman"/>
        </w:rPr>
        <w:t>Ф</w:t>
      </w:r>
      <w:r>
        <w:rPr>
          <w:rFonts w:ascii="Times New Roman" w:hAnsi="Times New Roman" w:cs="Times New Roman"/>
        </w:rPr>
        <w:t xml:space="preserve">едерации. Документ опубликован не был. Режим </w:t>
      </w:r>
      <w:proofErr w:type="gramStart"/>
      <w:r>
        <w:rPr>
          <w:rFonts w:ascii="Times New Roman" w:hAnsi="Times New Roman" w:cs="Times New Roman"/>
        </w:rPr>
        <w:t>доступ :</w:t>
      </w:r>
      <w:proofErr w:type="gramEnd"/>
      <w:r>
        <w:rPr>
          <w:rFonts w:ascii="Times New Roman" w:hAnsi="Times New Roman" w:cs="Times New Roman"/>
        </w:rPr>
        <w:t xml:space="preserve"> СПС </w:t>
      </w:r>
      <w:r w:rsidR="009B0C53">
        <w:rPr>
          <w:rFonts w:ascii="Times New Roman" w:hAnsi="Times New Roman" w:cs="Times New Roman"/>
        </w:rPr>
        <w:t>«</w:t>
      </w:r>
      <w:r>
        <w:rPr>
          <w:rFonts w:ascii="Times New Roman" w:hAnsi="Times New Roman" w:cs="Times New Roman"/>
        </w:rPr>
        <w:t>КонсультантПлюс</w:t>
      </w:r>
      <w:r w:rsidR="009B0C53">
        <w:rPr>
          <w:rFonts w:ascii="Times New Roman" w:hAnsi="Times New Roman" w:cs="Times New Roman"/>
        </w:rPr>
        <w:t>»</w:t>
      </w:r>
      <w:r>
        <w:rPr>
          <w:rFonts w:ascii="Times New Roman" w:hAnsi="Times New Roman" w:cs="Times New Roman"/>
        </w:rPr>
        <w:t>.</w:t>
      </w:r>
    </w:p>
  </w:footnote>
  <w:footnote w:id="26">
    <w:p w14:paraId="5428C872" w14:textId="13F8C495" w:rsidR="00260C02" w:rsidRPr="00C334A1" w:rsidRDefault="00260C02" w:rsidP="009C7E3D">
      <w:pPr>
        <w:pStyle w:val="a4"/>
        <w:jc w:val="both"/>
      </w:pPr>
      <w:r w:rsidRPr="008B42BB">
        <w:rPr>
          <w:rStyle w:val="a6"/>
          <w:rFonts w:ascii="Times New Roman" w:hAnsi="Times New Roman" w:cs="Times New Roman"/>
        </w:rPr>
        <w:footnoteRef/>
      </w:r>
      <w:r w:rsidRPr="008B42BB">
        <w:rPr>
          <w:rFonts w:ascii="Times New Roman" w:hAnsi="Times New Roman" w:cs="Times New Roman"/>
        </w:rPr>
        <w:t xml:space="preserve"> Васильев И. А., Субботина А. С. Правовая природа спонсорства в сфере спорта на примере Российской Федерации // Евразийский юридический журнал. 2016</w:t>
      </w:r>
      <w:r>
        <w:rPr>
          <w:rFonts w:ascii="Times New Roman" w:hAnsi="Times New Roman" w:cs="Times New Roman"/>
        </w:rPr>
        <w:t>.</w:t>
      </w:r>
      <w:r w:rsidRPr="008B42BB">
        <w:rPr>
          <w:rFonts w:ascii="Times New Roman" w:hAnsi="Times New Roman" w:cs="Times New Roman"/>
        </w:rPr>
        <w:t xml:space="preserve"> № 7 (98). С. 22</w:t>
      </w:r>
      <w:r w:rsidR="00536991">
        <w:rPr>
          <w:rFonts w:ascii="Times New Roman" w:hAnsi="Times New Roman" w:cs="Times New Roman"/>
        </w:rPr>
        <w:t>3.</w:t>
      </w:r>
    </w:p>
  </w:footnote>
  <w:footnote w:id="27">
    <w:p w14:paraId="3B9EA617" w14:textId="77777777" w:rsidR="00260C02" w:rsidRPr="00273A29" w:rsidRDefault="00260C02" w:rsidP="009C7E3D">
      <w:pPr>
        <w:pStyle w:val="a4"/>
        <w:jc w:val="both"/>
        <w:rPr>
          <w:rFonts w:ascii="Times New Roman" w:hAnsi="Times New Roman" w:cs="Times New Roman"/>
        </w:rPr>
      </w:pPr>
      <w:r w:rsidRPr="00273A29">
        <w:rPr>
          <w:rStyle w:val="a6"/>
          <w:rFonts w:ascii="Times New Roman" w:hAnsi="Times New Roman" w:cs="Times New Roman"/>
        </w:rPr>
        <w:footnoteRef/>
      </w:r>
      <w:r w:rsidRPr="00273A29">
        <w:rPr>
          <w:rFonts w:ascii="Times New Roman" w:hAnsi="Times New Roman" w:cs="Times New Roman"/>
        </w:rPr>
        <w:t xml:space="preserve"> Бебко Н. Э. Правовое регулирование спонсорской деятельности в России // Устойчивое развитие науки и образования. 2018. № 1. С. 43.</w:t>
      </w:r>
    </w:p>
  </w:footnote>
  <w:footnote w:id="28">
    <w:p w14:paraId="61BF623E" w14:textId="02C89AEC" w:rsidR="00260C02" w:rsidRPr="006A609E" w:rsidRDefault="00260C02" w:rsidP="006A609E">
      <w:pPr>
        <w:pStyle w:val="a4"/>
        <w:jc w:val="both"/>
        <w:rPr>
          <w:rFonts w:ascii="Times New Roman" w:hAnsi="Times New Roman" w:cs="Times New Roman"/>
        </w:rPr>
      </w:pPr>
      <w:r w:rsidRPr="006A609E">
        <w:rPr>
          <w:rStyle w:val="a6"/>
          <w:rFonts w:ascii="Times New Roman" w:hAnsi="Times New Roman" w:cs="Times New Roman"/>
        </w:rPr>
        <w:footnoteRef/>
      </w:r>
      <w:r w:rsidRPr="006A609E">
        <w:rPr>
          <w:rFonts w:ascii="Times New Roman" w:hAnsi="Times New Roman" w:cs="Times New Roman"/>
        </w:rPr>
        <w:t xml:space="preserve"> Шеменев С. С. Спонсорство и благотворительность: в чем разница для НДС? // НДС: проблемы и решения. 2015. № 7</w:t>
      </w:r>
    </w:p>
  </w:footnote>
  <w:footnote w:id="29">
    <w:p w14:paraId="66BBAFF8" w14:textId="48D6D797" w:rsidR="00260C02" w:rsidRDefault="00260C02" w:rsidP="00FE1588">
      <w:pPr>
        <w:pStyle w:val="a4"/>
        <w:jc w:val="both"/>
      </w:pPr>
      <w:r>
        <w:rPr>
          <w:rStyle w:val="a6"/>
        </w:rPr>
        <w:footnoteRef/>
      </w:r>
      <w:r>
        <w:t xml:space="preserve"> </w:t>
      </w:r>
      <w:r w:rsidRPr="00C334A1">
        <w:rPr>
          <w:rFonts w:ascii="Times New Roman" w:hAnsi="Times New Roman" w:cs="Times New Roman"/>
        </w:rPr>
        <w:t>Васильев И. А., Субботина А. С. Правовая</w:t>
      </w:r>
      <w:r>
        <w:rPr>
          <w:rFonts w:ascii="Times New Roman" w:hAnsi="Times New Roman" w:cs="Times New Roman"/>
        </w:rPr>
        <w:t xml:space="preserve"> оценка категории возмездности спонсорского договора на примере профессионального спорта в Российской Федерации </w:t>
      </w:r>
      <w:r w:rsidRPr="00C334A1">
        <w:rPr>
          <w:rFonts w:ascii="Times New Roman" w:hAnsi="Times New Roman" w:cs="Times New Roman"/>
        </w:rPr>
        <w:t xml:space="preserve">// </w:t>
      </w:r>
      <w:r>
        <w:rPr>
          <w:rFonts w:ascii="Times New Roman" w:hAnsi="Times New Roman" w:cs="Times New Roman"/>
        </w:rPr>
        <w:t>Петербургский юрист</w:t>
      </w:r>
      <w:r w:rsidRPr="00C334A1">
        <w:rPr>
          <w:rFonts w:ascii="Times New Roman" w:hAnsi="Times New Roman" w:cs="Times New Roman"/>
        </w:rPr>
        <w:t>. 2016</w:t>
      </w:r>
      <w:r>
        <w:rPr>
          <w:rFonts w:ascii="Times New Roman" w:hAnsi="Times New Roman" w:cs="Times New Roman"/>
        </w:rPr>
        <w:t>.</w:t>
      </w:r>
      <w:r w:rsidRPr="00C334A1">
        <w:rPr>
          <w:rFonts w:ascii="Times New Roman" w:hAnsi="Times New Roman" w:cs="Times New Roman"/>
        </w:rPr>
        <w:t xml:space="preserve"> № </w:t>
      </w:r>
      <w:r>
        <w:rPr>
          <w:rFonts w:ascii="Times New Roman" w:hAnsi="Times New Roman" w:cs="Times New Roman"/>
        </w:rPr>
        <w:t>2</w:t>
      </w:r>
      <w:r w:rsidRPr="00C334A1">
        <w:rPr>
          <w:rFonts w:ascii="Times New Roman" w:hAnsi="Times New Roman" w:cs="Times New Roman"/>
        </w:rPr>
        <w:t>. С. 2</w:t>
      </w:r>
      <w:r>
        <w:rPr>
          <w:rFonts w:ascii="Times New Roman" w:hAnsi="Times New Roman" w:cs="Times New Roman"/>
        </w:rPr>
        <w:t>07</w:t>
      </w:r>
      <w:r w:rsidR="00FC6B0D">
        <w:rPr>
          <w:rFonts w:ascii="Times New Roman" w:hAnsi="Times New Roman" w:cs="Times New Roman"/>
        </w:rPr>
        <w:t>.</w:t>
      </w:r>
    </w:p>
  </w:footnote>
  <w:footnote w:id="30">
    <w:p w14:paraId="4513126A" w14:textId="3FC7E20B" w:rsidR="00260C02" w:rsidRPr="0089779A" w:rsidRDefault="00260C02" w:rsidP="002213E4">
      <w:pPr>
        <w:pStyle w:val="a4"/>
        <w:jc w:val="both"/>
        <w:rPr>
          <w:rFonts w:ascii="Times New Roman" w:hAnsi="Times New Roman" w:cs="Times New Roman"/>
        </w:rPr>
      </w:pPr>
      <w:r w:rsidRPr="0089779A">
        <w:rPr>
          <w:rStyle w:val="a6"/>
          <w:rFonts w:ascii="Times New Roman" w:hAnsi="Times New Roman" w:cs="Times New Roman"/>
        </w:rPr>
        <w:footnoteRef/>
      </w:r>
      <w:r w:rsidRPr="0089779A">
        <w:rPr>
          <w:rFonts w:ascii="Times New Roman" w:hAnsi="Times New Roman" w:cs="Times New Roman"/>
        </w:rPr>
        <w:t xml:space="preserve"> Гражданский кодекс Российской Федерации</w:t>
      </w:r>
      <w:r>
        <w:rPr>
          <w:rFonts w:ascii="Times New Roman" w:hAnsi="Times New Roman" w:cs="Times New Roman"/>
        </w:rPr>
        <w:t>. Ч</w:t>
      </w:r>
      <w:r w:rsidRPr="0089779A">
        <w:rPr>
          <w:rFonts w:ascii="Times New Roman" w:hAnsi="Times New Roman" w:cs="Times New Roman"/>
        </w:rPr>
        <w:t xml:space="preserve">асть </w:t>
      </w:r>
      <w:proofErr w:type="gramStart"/>
      <w:r w:rsidRPr="0089779A">
        <w:rPr>
          <w:rFonts w:ascii="Times New Roman" w:hAnsi="Times New Roman" w:cs="Times New Roman"/>
        </w:rPr>
        <w:t>первая</w:t>
      </w:r>
      <w:r>
        <w:rPr>
          <w:rFonts w:ascii="Times New Roman" w:hAnsi="Times New Roman" w:cs="Times New Roman"/>
        </w:rPr>
        <w:t xml:space="preserve"> :</w:t>
      </w:r>
      <w:proofErr w:type="gramEnd"/>
      <w:r w:rsidRPr="0089779A">
        <w:rPr>
          <w:rFonts w:ascii="Times New Roman" w:hAnsi="Times New Roman" w:cs="Times New Roman"/>
        </w:rPr>
        <w:t xml:space="preserve"> от 30</w:t>
      </w:r>
      <w:r>
        <w:rPr>
          <w:rFonts w:ascii="Times New Roman" w:hAnsi="Times New Roman" w:cs="Times New Roman"/>
        </w:rPr>
        <w:t xml:space="preserve"> ноября </w:t>
      </w:r>
      <w:r w:rsidRPr="0089779A">
        <w:rPr>
          <w:rFonts w:ascii="Times New Roman" w:hAnsi="Times New Roman" w:cs="Times New Roman"/>
        </w:rPr>
        <w:t xml:space="preserve">1994 </w:t>
      </w:r>
      <w:r>
        <w:rPr>
          <w:rFonts w:ascii="Times New Roman" w:hAnsi="Times New Roman" w:cs="Times New Roman"/>
        </w:rPr>
        <w:t>года №</w:t>
      </w:r>
      <w:r w:rsidRPr="0089779A">
        <w:rPr>
          <w:rFonts w:ascii="Times New Roman" w:hAnsi="Times New Roman" w:cs="Times New Roman"/>
        </w:rPr>
        <w:t xml:space="preserve"> 51-ФЗ</w:t>
      </w:r>
      <w:r>
        <w:rPr>
          <w:rFonts w:ascii="Times New Roman" w:hAnsi="Times New Roman" w:cs="Times New Roman"/>
        </w:rPr>
        <w:t xml:space="preserve"> </w:t>
      </w:r>
      <w:r w:rsidRPr="0089779A">
        <w:rPr>
          <w:rFonts w:ascii="Times New Roman" w:hAnsi="Times New Roman" w:cs="Times New Roman"/>
        </w:rPr>
        <w:t>// Собрание законодательства Р</w:t>
      </w:r>
      <w:r>
        <w:rPr>
          <w:rFonts w:ascii="Times New Roman" w:hAnsi="Times New Roman" w:cs="Times New Roman"/>
        </w:rPr>
        <w:t xml:space="preserve">оссийской </w:t>
      </w:r>
      <w:r w:rsidRPr="0089779A">
        <w:rPr>
          <w:rFonts w:ascii="Times New Roman" w:hAnsi="Times New Roman" w:cs="Times New Roman"/>
        </w:rPr>
        <w:t>Ф</w:t>
      </w:r>
      <w:r>
        <w:rPr>
          <w:rFonts w:ascii="Times New Roman" w:hAnsi="Times New Roman" w:cs="Times New Roman"/>
        </w:rPr>
        <w:t>едерации.</w:t>
      </w:r>
      <w:r w:rsidRPr="0089779A">
        <w:rPr>
          <w:rFonts w:ascii="Times New Roman" w:hAnsi="Times New Roman" w:cs="Times New Roman"/>
        </w:rPr>
        <w:t xml:space="preserve"> 1994</w:t>
      </w:r>
      <w:r>
        <w:rPr>
          <w:rFonts w:ascii="Times New Roman" w:hAnsi="Times New Roman" w:cs="Times New Roman"/>
        </w:rPr>
        <w:t>. №</w:t>
      </w:r>
      <w:r w:rsidRPr="0089779A">
        <w:rPr>
          <w:rFonts w:ascii="Times New Roman" w:hAnsi="Times New Roman" w:cs="Times New Roman"/>
        </w:rPr>
        <w:t xml:space="preserve"> 32</w:t>
      </w:r>
      <w:r>
        <w:rPr>
          <w:rFonts w:ascii="Times New Roman" w:hAnsi="Times New Roman" w:cs="Times New Roman"/>
        </w:rPr>
        <w:t>.</w:t>
      </w:r>
      <w:r w:rsidRPr="0089779A">
        <w:rPr>
          <w:rFonts w:ascii="Times New Roman" w:hAnsi="Times New Roman" w:cs="Times New Roman"/>
        </w:rPr>
        <w:t xml:space="preserve"> </w:t>
      </w:r>
      <w:r>
        <w:rPr>
          <w:rFonts w:ascii="Times New Roman" w:hAnsi="Times New Roman" w:cs="Times New Roman"/>
        </w:rPr>
        <w:t>С</w:t>
      </w:r>
      <w:r w:rsidRPr="0089779A">
        <w:rPr>
          <w:rFonts w:ascii="Times New Roman" w:hAnsi="Times New Roman" w:cs="Times New Roman"/>
        </w:rPr>
        <w:t>т. 3301</w:t>
      </w:r>
      <w:r>
        <w:rPr>
          <w:rFonts w:ascii="Times New Roman" w:hAnsi="Times New Roman" w:cs="Times New Roman"/>
        </w:rPr>
        <w:t xml:space="preserve">. </w:t>
      </w:r>
      <w:r w:rsidRPr="0089779A">
        <w:rPr>
          <w:rFonts w:ascii="Times New Roman" w:hAnsi="Times New Roman" w:cs="Times New Roman"/>
        </w:rPr>
        <w:t xml:space="preserve">(ред. от </w:t>
      </w:r>
      <w:r w:rsidR="00433A30">
        <w:rPr>
          <w:rFonts w:ascii="Times New Roman" w:hAnsi="Times New Roman" w:cs="Times New Roman"/>
        </w:rPr>
        <w:t>09</w:t>
      </w:r>
      <w:r>
        <w:rPr>
          <w:rFonts w:ascii="Times New Roman" w:hAnsi="Times New Roman" w:cs="Times New Roman"/>
        </w:rPr>
        <w:t xml:space="preserve"> </w:t>
      </w:r>
      <w:r w:rsidR="00433A30">
        <w:rPr>
          <w:rFonts w:ascii="Times New Roman" w:hAnsi="Times New Roman" w:cs="Times New Roman"/>
        </w:rPr>
        <w:t>марта</w:t>
      </w:r>
      <w:r>
        <w:rPr>
          <w:rFonts w:ascii="Times New Roman" w:hAnsi="Times New Roman" w:cs="Times New Roman"/>
        </w:rPr>
        <w:t xml:space="preserve"> </w:t>
      </w:r>
      <w:r w:rsidRPr="0089779A">
        <w:rPr>
          <w:rFonts w:ascii="Times New Roman" w:hAnsi="Times New Roman" w:cs="Times New Roman"/>
        </w:rPr>
        <w:t>20</w:t>
      </w:r>
      <w:r w:rsidR="00433A30">
        <w:rPr>
          <w:rFonts w:ascii="Times New Roman" w:hAnsi="Times New Roman" w:cs="Times New Roman"/>
        </w:rPr>
        <w:t>21</w:t>
      </w:r>
      <w:r>
        <w:rPr>
          <w:rFonts w:ascii="Times New Roman" w:hAnsi="Times New Roman" w:cs="Times New Roman"/>
        </w:rPr>
        <w:t xml:space="preserve"> года</w:t>
      </w:r>
      <w:r w:rsidRPr="0089779A">
        <w:rPr>
          <w:rFonts w:ascii="Times New Roman" w:hAnsi="Times New Roman" w:cs="Times New Roman"/>
        </w:rPr>
        <w:t>)</w:t>
      </w:r>
      <w:r>
        <w:rPr>
          <w:rFonts w:ascii="Times New Roman" w:hAnsi="Times New Roman" w:cs="Times New Roman"/>
        </w:rPr>
        <w:t xml:space="preserve">. Режим </w:t>
      </w:r>
      <w:proofErr w:type="gramStart"/>
      <w:r>
        <w:rPr>
          <w:rFonts w:ascii="Times New Roman" w:hAnsi="Times New Roman" w:cs="Times New Roman"/>
        </w:rPr>
        <w:t>доступа :</w:t>
      </w:r>
      <w:proofErr w:type="gramEnd"/>
      <w:r>
        <w:rPr>
          <w:rFonts w:ascii="Times New Roman" w:hAnsi="Times New Roman" w:cs="Times New Roman"/>
        </w:rPr>
        <w:t xml:space="preserve"> СПС «КонсультантПлюс».</w:t>
      </w:r>
    </w:p>
  </w:footnote>
  <w:footnote w:id="31">
    <w:p w14:paraId="07B64BE5" w14:textId="77777777" w:rsidR="00260C02" w:rsidRPr="00394345" w:rsidRDefault="00260C02" w:rsidP="002213E4">
      <w:pPr>
        <w:pStyle w:val="a4"/>
        <w:jc w:val="both"/>
        <w:rPr>
          <w:rFonts w:ascii="Times New Roman" w:hAnsi="Times New Roman" w:cs="Times New Roman"/>
        </w:rPr>
      </w:pPr>
      <w:r w:rsidRPr="00394345">
        <w:rPr>
          <w:rStyle w:val="a6"/>
          <w:rFonts w:ascii="Times New Roman" w:hAnsi="Times New Roman" w:cs="Times New Roman"/>
        </w:rPr>
        <w:footnoteRef/>
      </w:r>
      <w:r w:rsidRPr="00394345">
        <w:rPr>
          <w:rFonts w:ascii="Times New Roman" w:hAnsi="Times New Roman" w:cs="Times New Roman"/>
        </w:rPr>
        <w:t xml:space="preserve"> Там же.</w:t>
      </w:r>
    </w:p>
  </w:footnote>
  <w:footnote w:id="32">
    <w:p w14:paraId="0FA319AA" w14:textId="01D4F264" w:rsidR="00260C02" w:rsidRPr="004E57C5" w:rsidRDefault="00260C02" w:rsidP="002213E4">
      <w:pPr>
        <w:pStyle w:val="a4"/>
        <w:rPr>
          <w:rFonts w:ascii="Times New Roman" w:hAnsi="Times New Roman" w:cs="Times New Roman"/>
        </w:rPr>
      </w:pPr>
      <w:r w:rsidRPr="00CF1AF1">
        <w:rPr>
          <w:rStyle w:val="a6"/>
          <w:rFonts w:ascii="Times New Roman" w:hAnsi="Times New Roman" w:cs="Times New Roman"/>
        </w:rPr>
        <w:footnoteRef/>
      </w:r>
      <w:r w:rsidRPr="00CF1AF1">
        <w:rPr>
          <w:rFonts w:ascii="Times New Roman" w:hAnsi="Times New Roman" w:cs="Times New Roman"/>
        </w:rPr>
        <w:t xml:space="preserve"> </w:t>
      </w:r>
      <w:r>
        <w:rPr>
          <w:rFonts w:ascii="Times New Roman" w:hAnsi="Times New Roman" w:cs="Times New Roman"/>
        </w:rPr>
        <w:t>О некоторых вопросах практики применения арбитражными судами Федерального закона «О рекламе</w:t>
      </w:r>
      <w:proofErr w:type="gramStart"/>
      <w:r>
        <w:rPr>
          <w:rFonts w:ascii="Times New Roman" w:hAnsi="Times New Roman" w:cs="Times New Roman"/>
        </w:rPr>
        <w:t>» :</w:t>
      </w:r>
      <w:proofErr w:type="gramEnd"/>
      <w:r>
        <w:rPr>
          <w:rFonts w:ascii="Times New Roman" w:hAnsi="Times New Roman" w:cs="Times New Roman"/>
        </w:rPr>
        <w:t xml:space="preserve"> Постановление Пленума В</w:t>
      </w:r>
      <w:r w:rsidR="00C8095A">
        <w:rPr>
          <w:rFonts w:ascii="Times New Roman" w:hAnsi="Times New Roman" w:cs="Times New Roman"/>
        </w:rPr>
        <w:t xml:space="preserve">АС РФ </w:t>
      </w:r>
      <w:r w:rsidRPr="004E57C5">
        <w:rPr>
          <w:rFonts w:ascii="Times New Roman" w:hAnsi="Times New Roman" w:cs="Times New Roman"/>
        </w:rPr>
        <w:t>от 8 октября 2012 г. № 58</w:t>
      </w:r>
      <w:r>
        <w:rPr>
          <w:rFonts w:ascii="Times New Roman" w:hAnsi="Times New Roman" w:cs="Times New Roman"/>
        </w:rPr>
        <w:t xml:space="preserve"> </w:t>
      </w:r>
      <w:r w:rsidRPr="004E57C5">
        <w:rPr>
          <w:rFonts w:ascii="Times New Roman" w:hAnsi="Times New Roman" w:cs="Times New Roman"/>
        </w:rPr>
        <w:t>// Вестник В</w:t>
      </w:r>
      <w:r w:rsidR="00C8095A">
        <w:rPr>
          <w:rFonts w:ascii="Times New Roman" w:hAnsi="Times New Roman" w:cs="Times New Roman"/>
        </w:rPr>
        <w:t>АС РФ</w:t>
      </w:r>
      <w:r w:rsidRPr="004E57C5">
        <w:rPr>
          <w:rFonts w:ascii="Times New Roman" w:hAnsi="Times New Roman" w:cs="Times New Roman"/>
        </w:rPr>
        <w:t>.</w:t>
      </w:r>
      <w:r>
        <w:rPr>
          <w:rFonts w:ascii="Times New Roman" w:hAnsi="Times New Roman" w:cs="Times New Roman"/>
        </w:rPr>
        <w:t xml:space="preserve"> 2012</w:t>
      </w:r>
      <w:r w:rsidRPr="004E57C5">
        <w:rPr>
          <w:rFonts w:ascii="Times New Roman" w:hAnsi="Times New Roman" w:cs="Times New Roman"/>
        </w:rPr>
        <w:t>.</w:t>
      </w:r>
      <w:r>
        <w:rPr>
          <w:rFonts w:ascii="Times New Roman" w:hAnsi="Times New Roman" w:cs="Times New Roman"/>
        </w:rPr>
        <w:t xml:space="preserve"> </w:t>
      </w:r>
      <w:r w:rsidRPr="004E57C5">
        <w:rPr>
          <w:rFonts w:ascii="Times New Roman" w:hAnsi="Times New Roman" w:cs="Times New Roman"/>
        </w:rPr>
        <w:t xml:space="preserve">№ </w:t>
      </w:r>
      <w:r>
        <w:rPr>
          <w:rFonts w:ascii="Times New Roman" w:hAnsi="Times New Roman" w:cs="Times New Roman"/>
        </w:rPr>
        <w:t>1</w:t>
      </w:r>
      <w:r w:rsidRPr="004E57C5">
        <w:rPr>
          <w:rFonts w:ascii="Times New Roman" w:hAnsi="Times New Roman" w:cs="Times New Roman"/>
        </w:rPr>
        <w:t>2.</w:t>
      </w:r>
      <w:r>
        <w:rPr>
          <w:rFonts w:ascii="Times New Roman" w:hAnsi="Times New Roman" w:cs="Times New Roman"/>
        </w:rPr>
        <w:t xml:space="preserve"> </w:t>
      </w:r>
      <w:r w:rsidRPr="004E57C5">
        <w:rPr>
          <w:rFonts w:ascii="Times New Roman" w:hAnsi="Times New Roman" w:cs="Times New Roman"/>
        </w:rPr>
        <w:t xml:space="preserve">Режим </w:t>
      </w:r>
      <w:proofErr w:type="gramStart"/>
      <w:r w:rsidRPr="004E57C5">
        <w:rPr>
          <w:rFonts w:ascii="Times New Roman" w:hAnsi="Times New Roman" w:cs="Times New Roman"/>
        </w:rPr>
        <w:t>доступа :</w:t>
      </w:r>
      <w:proofErr w:type="gramEnd"/>
      <w:r w:rsidRPr="004E57C5">
        <w:rPr>
          <w:rFonts w:ascii="Times New Roman" w:hAnsi="Times New Roman" w:cs="Times New Roman"/>
        </w:rPr>
        <w:t xml:space="preserve"> СПС «КонсультантПлюс».</w:t>
      </w:r>
    </w:p>
  </w:footnote>
  <w:footnote w:id="33">
    <w:p w14:paraId="7F1C526A" w14:textId="560B7F8D" w:rsidR="00260C02" w:rsidRDefault="00260C02" w:rsidP="002213E4">
      <w:pPr>
        <w:pStyle w:val="a4"/>
      </w:pPr>
      <w:r w:rsidRPr="00CF1AF1">
        <w:rPr>
          <w:rStyle w:val="a6"/>
          <w:rFonts w:ascii="Times New Roman" w:hAnsi="Times New Roman" w:cs="Times New Roman"/>
        </w:rPr>
        <w:footnoteRef/>
      </w:r>
      <w:r w:rsidRPr="00CF1AF1">
        <w:rPr>
          <w:rFonts w:ascii="Times New Roman" w:hAnsi="Times New Roman" w:cs="Times New Roman"/>
        </w:rPr>
        <w:t xml:space="preserve"> Маркичева И. А. Правовое регулирование спонсорства в Российской Федерации // Студенческая наука XXI ВЕКА. 2016. 1-2 (8). С. 29</w:t>
      </w:r>
      <w:r w:rsidR="00C1316B">
        <w:rPr>
          <w:rFonts w:ascii="Times New Roman" w:hAnsi="Times New Roman" w:cs="Times New Roman"/>
        </w:rPr>
        <w:t>1.</w:t>
      </w:r>
    </w:p>
  </w:footnote>
  <w:footnote w:id="34">
    <w:p w14:paraId="7C92AD88" w14:textId="68D12480" w:rsidR="00260C02" w:rsidRPr="007B6BC9" w:rsidRDefault="00260C02" w:rsidP="002213E4">
      <w:pPr>
        <w:pStyle w:val="a4"/>
        <w:jc w:val="both"/>
        <w:rPr>
          <w:rFonts w:ascii="Times New Roman" w:hAnsi="Times New Roman" w:cs="Times New Roman"/>
        </w:rPr>
      </w:pPr>
      <w:r w:rsidRPr="00E339CB">
        <w:rPr>
          <w:rStyle w:val="a6"/>
          <w:rFonts w:ascii="Times New Roman" w:hAnsi="Times New Roman" w:cs="Times New Roman"/>
        </w:rPr>
        <w:footnoteRef/>
      </w:r>
      <w:r w:rsidRPr="00E339CB">
        <w:rPr>
          <w:rFonts w:ascii="Times New Roman" w:hAnsi="Times New Roman" w:cs="Times New Roman"/>
        </w:rPr>
        <w:t xml:space="preserve"> </w:t>
      </w:r>
      <w:r w:rsidRPr="00D92BD6">
        <w:rPr>
          <w:rFonts w:ascii="Times New Roman" w:hAnsi="Times New Roman" w:cs="Times New Roman"/>
        </w:rPr>
        <w:t xml:space="preserve">Постановление от </w:t>
      </w:r>
      <w:r w:rsidR="00200541">
        <w:rPr>
          <w:rFonts w:ascii="Times New Roman" w:hAnsi="Times New Roman" w:cs="Times New Roman"/>
        </w:rPr>
        <w:t>29</w:t>
      </w:r>
      <w:r w:rsidRPr="00D92BD6">
        <w:rPr>
          <w:rFonts w:ascii="Times New Roman" w:hAnsi="Times New Roman" w:cs="Times New Roman"/>
        </w:rPr>
        <w:t xml:space="preserve"> </w:t>
      </w:r>
      <w:r w:rsidR="00200541">
        <w:rPr>
          <w:rFonts w:ascii="Times New Roman" w:hAnsi="Times New Roman" w:cs="Times New Roman"/>
        </w:rPr>
        <w:t xml:space="preserve">января </w:t>
      </w:r>
      <w:r w:rsidRPr="00D92BD6">
        <w:rPr>
          <w:rFonts w:ascii="Times New Roman" w:hAnsi="Times New Roman" w:cs="Times New Roman"/>
        </w:rPr>
        <w:t>20</w:t>
      </w:r>
      <w:r w:rsidR="00200541">
        <w:rPr>
          <w:rFonts w:ascii="Times New Roman" w:hAnsi="Times New Roman" w:cs="Times New Roman"/>
        </w:rPr>
        <w:t>13</w:t>
      </w:r>
      <w:r w:rsidRPr="00D92BD6">
        <w:rPr>
          <w:rFonts w:ascii="Times New Roman" w:hAnsi="Times New Roman" w:cs="Times New Roman"/>
        </w:rPr>
        <w:t xml:space="preserve"> года </w:t>
      </w:r>
      <w:r w:rsidR="00200541">
        <w:rPr>
          <w:rFonts w:ascii="Times New Roman" w:hAnsi="Times New Roman" w:cs="Times New Roman"/>
        </w:rPr>
        <w:t xml:space="preserve">по делу </w:t>
      </w:r>
      <w:r w:rsidR="00200541" w:rsidRPr="00200541">
        <w:rPr>
          <w:rFonts w:ascii="Times New Roman" w:hAnsi="Times New Roman" w:cs="Times New Roman"/>
        </w:rPr>
        <w:t>№ А40-88541/11</w:t>
      </w:r>
      <w:r w:rsidR="00200541">
        <w:rPr>
          <w:rFonts w:ascii="Times New Roman" w:hAnsi="Times New Roman" w:cs="Times New Roman"/>
        </w:rPr>
        <w:t xml:space="preserve"> </w:t>
      </w:r>
      <w:r w:rsidRPr="00D92BD6">
        <w:rPr>
          <w:rFonts w:ascii="Times New Roman" w:hAnsi="Times New Roman" w:cs="Times New Roman"/>
        </w:rPr>
        <w:t xml:space="preserve">/ </w:t>
      </w:r>
      <w:r w:rsidR="00200541">
        <w:rPr>
          <w:rFonts w:ascii="Times New Roman" w:hAnsi="Times New Roman" w:cs="Times New Roman"/>
        </w:rPr>
        <w:t xml:space="preserve">Арбитражный </w:t>
      </w:r>
      <w:r w:rsidRPr="00D92BD6">
        <w:rPr>
          <w:rFonts w:ascii="Times New Roman" w:hAnsi="Times New Roman" w:cs="Times New Roman"/>
        </w:rPr>
        <w:t>суд города Москвы.</w:t>
      </w:r>
      <w:r>
        <w:rPr>
          <w:rFonts w:ascii="Times New Roman" w:hAnsi="Times New Roman" w:cs="Times New Roman"/>
        </w:rPr>
        <w:t xml:space="preserve"> </w:t>
      </w:r>
      <w:r w:rsidRPr="00D92BD6">
        <w:rPr>
          <w:rFonts w:ascii="Times New Roman" w:hAnsi="Times New Roman" w:cs="Times New Roman"/>
        </w:rPr>
        <w:t xml:space="preserve">Режим </w:t>
      </w:r>
      <w:proofErr w:type="gramStart"/>
      <w:r w:rsidRPr="00D92BD6">
        <w:rPr>
          <w:rFonts w:ascii="Times New Roman" w:hAnsi="Times New Roman" w:cs="Times New Roman"/>
        </w:rPr>
        <w:t>доступа :</w:t>
      </w:r>
      <w:proofErr w:type="gramEnd"/>
      <w:r w:rsidRPr="00D92BD6">
        <w:rPr>
          <w:rFonts w:ascii="Times New Roman" w:hAnsi="Times New Roman" w:cs="Times New Roman"/>
        </w:rPr>
        <w:t xml:space="preserve"> СПС «КонсультантПлюс».</w:t>
      </w:r>
    </w:p>
  </w:footnote>
  <w:footnote w:id="35">
    <w:p w14:paraId="6904635A" w14:textId="431B70D4" w:rsidR="00542E7C" w:rsidRPr="00542E7C" w:rsidRDefault="00542E7C" w:rsidP="00542E7C">
      <w:pPr>
        <w:pStyle w:val="a4"/>
        <w:jc w:val="both"/>
        <w:rPr>
          <w:rFonts w:ascii="Times New Roman" w:hAnsi="Times New Roman" w:cs="Times New Roman"/>
        </w:rPr>
      </w:pPr>
      <w:r w:rsidRPr="00542E7C">
        <w:rPr>
          <w:rStyle w:val="a6"/>
          <w:rFonts w:ascii="Times New Roman" w:hAnsi="Times New Roman" w:cs="Times New Roman"/>
        </w:rPr>
        <w:footnoteRef/>
      </w:r>
      <w:r w:rsidRPr="00542E7C">
        <w:rPr>
          <w:rFonts w:ascii="Times New Roman" w:hAnsi="Times New Roman" w:cs="Times New Roman"/>
        </w:rPr>
        <w:t xml:space="preserve"> Постановление от 12 октября 2015 года по делу № А53-11626/2014 / Арбитражный суд Северо-Кавказского округа. Режим </w:t>
      </w:r>
      <w:proofErr w:type="gramStart"/>
      <w:r w:rsidRPr="00542E7C">
        <w:rPr>
          <w:rFonts w:ascii="Times New Roman" w:hAnsi="Times New Roman" w:cs="Times New Roman"/>
        </w:rPr>
        <w:t>доступа :</w:t>
      </w:r>
      <w:proofErr w:type="gramEnd"/>
      <w:r w:rsidRPr="00542E7C">
        <w:rPr>
          <w:rFonts w:ascii="Times New Roman" w:hAnsi="Times New Roman" w:cs="Times New Roman"/>
        </w:rPr>
        <w:t xml:space="preserve"> СПС «КонсультантПлюс».</w:t>
      </w:r>
    </w:p>
  </w:footnote>
  <w:footnote w:id="36">
    <w:p w14:paraId="22183285" w14:textId="529DCEE8" w:rsidR="00260C02" w:rsidRPr="007B6BC9" w:rsidRDefault="00260C02" w:rsidP="002213E4">
      <w:pPr>
        <w:pStyle w:val="a4"/>
      </w:pPr>
      <w:r>
        <w:rPr>
          <w:rStyle w:val="a6"/>
        </w:rPr>
        <w:footnoteRef/>
      </w:r>
      <w:r>
        <w:t xml:space="preserve"> </w:t>
      </w:r>
      <w:r>
        <w:rPr>
          <w:rFonts w:ascii="Times New Roman" w:hAnsi="Times New Roman" w:cs="Times New Roman"/>
        </w:rPr>
        <w:t>П</w:t>
      </w:r>
      <w:r w:rsidRPr="00E339CB">
        <w:rPr>
          <w:rFonts w:ascii="Times New Roman" w:hAnsi="Times New Roman" w:cs="Times New Roman"/>
        </w:rPr>
        <w:t>остановлени</w:t>
      </w:r>
      <w:r>
        <w:rPr>
          <w:rFonts w:ascii="Times New Roman" w:hAnsi="Times New Roman" w:cs="Times New Roman"/>
        </w:rPr>
        <w:t xml:space="preserve">е </w:t>
      </w:r>
      <w:r w:rsidRPr="00E339CB">
        <w:rPr>
          <w:rFonts w:ascii="Times New Roman" w:hAnsi="Times New Roman" w:cs="Times New Roman"/>
        </w:rPr>
        <w:t>от 16</w:t>
      </w:r>
      <w:r>
        <w:rPr>
          <w:rFonts w:ascii="Times New Roman" w:hAnsi="Times New Roman" w:cs="Times New Roman"/>
        </w:rPr>
        <w:t xml:space="preserve"> января </w:t>
      </w:r>
      <w:r w:rsidRPr="00E339CB">
        <w:rPr>
          <w:rFonts w:ascii="Times New Roman" w:hAnsi="Times New Roman" w:cs="Times New Roman"/>
        </w:rPr>
        <w:t xml:space="preserve">2013 </w:t>
      </w:r>
      <w:r w:rsidR="001D1715">
        <w:rPr>
          <w:rFonts w:ascii="Times New Roman" w:hAnsi="Times New Roman" w:cs="Times New Roman"/>
        </w:rPr>
        <w:t xml:space="preserve">года </w:t>
      </w:r>
      <w:r w:rsidRPr="00E339CB">
        <w:rPr>
          <w:rFonts w:ascii="Times New Roman" w:hAnsi="Times New Roman" w:cs="Times New Roman"/>
        </w:rPr>
        <w:t>по делу № А38-1824/2012</w:t>
      </w:r>
      <w:r>
        <w:rPr>
          <w:rFonts w:ascii="Times New Roman" w:hAnsi="Times New Roman" w:cs="Times New Roman"/>
        </w:rPr>
        <w:t xml:space="preserve"> </w:t>
      </w:r>
      <w:r w:rsidRPr="007B6BC9">
        <w:rPr>
          <w:rFonts w:ascii="Times New Roman" w:hAnsi="Times New Roman" w:cs="Times New Roman"/>
        </w:rPr>
        <w:t>/</w:t>
      </w:r>
      <w:r>
        <w:rPr>
          <w:rFonts w:ascii="Times New Roman" w:hAnsi="Times New Roman" w:cs="Times New Roman"/>
        </w:rPr>
        <w:t xml:space="preserve"> Арбитражный суд </w:t>
      </w:r>
      <w:r w:rsidRPr="00E339CB">
        <w:rPr>
          <w:rFonts w:ascii="Times New Roman" w:hAnsi="Times New Roman" w:cs="Times New Roman"/>
        </w:rPr>
        <w:t>Волго-Вятского округа</w:t>
      </w:r>
      <w:r>
        <w:rPr>
          <w:rFonts w:ascii="Times New Roman" w:hAnsi="Times New Roman" w:cs="Times New Roman"/>
        </w:rPr>
        <w:t xml:space="preserve">. Режим </w:t>
      </w:r>
      <w:proofErr w:type="gramStart"/>
      <w:r>
        <w:rPr>
          <w:rFonts w:ascii="Times New Roman" w:hAnsi="Times New Roman" w:cs="Times New Roman"/>
        </w:rPr>
        <w:t>доступа :</w:t>
      </w:r>
      <w:proofErr w:type="gramEnd"/>
      <w:r>
        <w:rPr>
          <w:rFonts w:ascii="Times New Roman" w:hAnsi="Times New Roman" w:cs="Times New Roman"/>
        </w:rPr>
        <w:t xml:space="preserve"> СПС «КонсультантПлюс».</w:t>
      </w:r>
    </w:p>
  </w:footnote>
  <w:footnote w:id="37">
    <w:p w14:paraId="66442E52" w14:textId="756311E5" w:rsidR="00F621E5" w:rsidRDefault="00F621E5">
      <w:pPr>
        <w:pStyle w:val="a4"/>
      </w:pPr>
      <w:r>
        <w:rPr>
          <w:rStyle w:val="a6"/>
        </w:rPr>
        <w:footnoteRef/>
      </w:r>
      <w:r>
        <w:t xml:space="preserve"> </w:t>
      </w:r>
      <w:r w:rsidR="001D1715">
        <w:rPr>
          <w:rFonts w:ascii="Times New Roman" w:hAnsi="Times New Roman" w:cs="Times New Roman"/>
        </w:rPr>
        <w:t>П</w:t>
      </w:r>
      <w:r w:rsidR="001D1715" w:rsidRPr="00E339CB">
        <w:rPr>
          <w:rFonts w:ascii="Times New Roman" w:hAnsi="Times New Roman" w:cs="Times New Roman"/>
        </w:rPr>
        <w:t>остановлени</w:t>
      </w:r>
      <w:r w:rsidR="001D1715">
        <w:rPr>
          <w:rFonts w:ascii="Times New Roman" w:hAnsi="Times New Roman" w:cs="Times New Roman"/>
        </w:rPr>
        <w:t xml:space="preserve">е </w:t>
      </w:r>
      <w:r w:rsidR="001D1715" w:rsidRPr="00E339CB">
        <w:rPr>
          <w:rFonts w:ascii="Times New Roman" w:hAnsi="Times New Roman" w:cs="Times New Roman"/>
        </w:rPr>
        <w:t xml:space="preserve">от </w:t>
      </w:r>
      <w:r w:rsidR="001D1715">
        <w:rPr>
          <w:rFonts w:ascii="Times New Roman" w:hAnsi="Times New Roman" w:cs="Times New Roman"/>
        </w:rPr>
        <w:t xml:space="preserve">26 сентября </w:t>
      </w:r>
      <w:r w:rsidR="001D1715" w:rsidRPr="00E339CB">
        <w:rPr>
          <w:rFonts w:ascii="Times New Roman" w:hAnsi="Times New Roman" w:cs="Times New Roman"/>
        </w:rPr>
        <w:t>201</w:t>
      </w:r>
      <w:r w:rsidR="001D1715">
        <w:rPr>
          <w:rFonts w:ascii="Times New Roman" w:hAnsi="Times New Roman" w:cs="Times New Roman"/>
        </w:rPr>
        <w:t>2 года</w:t>
      </w:r>
      <w:r w:rsidR="001D1715" w:rsidRPr="00E339CB">
        <w:rPr>
          <w:rFonts w:ascii="Times New Roman" w:hAnsi="Times New Roman" w:cs="Times New Roman"/>
        </w:rPr>
        <w:t xml:space="preserve"> </w:t>
      </w:r>
      <w:r w:rsidR="001D1715" w:rsidRPr="001D1715">
        <w:rPr>
          <w:rFonts w:ascii="Times New Roman" w:hAnsi="Times New Roman" w:cs="Times New Roman"/>
        </w:rPr>
        <w:t>по делу № А40-122135/11-136-706</w:t>
      </w:r>
      <w:r w:rsidR="001D1715">
        <w:rPr>
          <w:rFonts w:ascii="Times New Roman" w:hAnsi="Times New Roman" w:cs="Times New Roman"/>
        </w:rPr>
        <w:t xml:space="preserve"> </w:t>
      </w:r>
      <w:r w:rsidR="001D1715" w:rsidRPr="007B6BC9">
        <w:rPr>
          <w:rFonts w:ascii="Times New Roman" w:hAnsi="Times New Roman" w:cs="Times New Roman"/>
        </w:rPr>
        <w:t>/</w:t>
      </w:r>
      <w:r w:rsidR="001D1715">
        <w:rPr>
          <w:rFonts w:ascii="Times New Roman" w:hAnsi="Times New Roman" w:cs="Times New Roman"/>
        </w:rPr>
        <w:t xml:space="preserve"> Арбитражный суд Московского</w:t>
      </w:r>
      <w:r w:rsidR="001D1715" w:rsidRPr="00E339CB">
        <w:rPr>
          <w:rFonts w:ascii="Times New Roman" w:hAnsi="Times New Roman" w:cs="Times New Roman"/>
        </w:rPr>
        <w:t xml:space="preserve"> округа</w:t>
      </w:r>
      <w:r w:rsidR="001D1715">
        <w:rPr>
          <w:rFonts w:ascii="Times New Roman" w:hAnsi="Times New Roman" w:cs="Times New Roman"/>
        </w:rPr>
        <w:t xml:space="preserve">. Режим </w:t>
      </w:r>
      <w:proofErr w:type="gramStart"/>
      <w:r w:rsidR="001D1715">
        <w:rPr>
          <w:rFonts w:ascii="Times New Roman" w:hAnsi="Times New Roman" w:cs="Times New Roman"/>
        </w:rPr>
        <w:t>доступа :</w:t>
      </w:r>
      <w:proofErr w:type="gramEnd"/>
      <w:r w:rsidR="001D1715">
        <w:rPr>
          <w:rFonts w:ascii="Times New Roman" w:hAnsi="Times New Roman" w:cs="Times New Roman"/>
        </w:rPr>
        <w:t xml:space="preserve"> СПС «КонсультантПлюс».</w:t>
      </w:r>
    </w:p>
  </w:footnote>
  <w:footnote w:id="38">
    <w:p w14:paraId="2F1E0CA8" w14:textId="5F75AFF9" w:rsidR="00FB52B9" w:rsidRPr="00FB52B9" w:rsidRDefault="00FB52B9" w:rsidP="00FB52B9">
      <w:pPr>
        <w:pStyle w:val="a4"/>
        <w:jc w:val="both"/>
        <w:rPr>
          <w:rFonts w:ascii="Times New Roman" w:hAnsi="Times New Roman" w:cs="Times New Roman"/>
        </w:rPr>
      </w:pPr>
      <w:r w:rsidRPr="00FB52B9">
        <w:rPr>
          <w:rStyle w:val="a6"/>
          <w:rFonts w:ascii="Times New Roman" w:hAnsi="Times New Roman" w:cs="Times New Roman"/>
        </w:rPr>
        <w:footnoteRef/>
      </w:r>
      <w:r w:rsidRPr="00FB52B9">
        <w:rPr>
          <w:rFonts w:ascii="Times New Roman" w:hAnsi="Times New Roman" w:cs="Times New Roman"/>
        </w:rPr>
        <w:t xml:space="preserve"> Бычков, А. И. Индустрия гостеприимства в </w:t>
      </w:r>
      <w:proofErr w:type="gramStart"/>
      <w:r w:rsidRPr="00FB52B9">
        <w:rPr>
          <w:rFonts w:ascii="Times New Roman" w:hAnsi="Times New Roman" w:cs="Times New Roman"/>
        </w:rPr>
        <w:t>России  /</w:t>
      </w:r>
      <w:proofErr w:type="gramEnd"/>
      <w:r w:rsidRPr="00FB52B9">
        <w:rPr>
          <w:rFonts w:ascii="Times New Roman" w:hAnsi="Times New Roman" w:cs="Times New Roman"/>
        </w:rPr>
        <w:t xml:space="preserve"> А. И. Бычков. — </w:t>
      </w:r>
      <w:proofErr w:type="gramStart"/>
      <w:r w:rsidRPr="00FB52B9">
        <w:rPr>
          <w:rFonts w:ascii="Times New Roman" w:hAnsi="Times New Roman" w:cs="Times New Roman"/>
        </w:rPr>
        <w:t>Москва :</w:t>
      </w:r>
      <w:proofErr w:type="gramEnd"/>
      <w:r w:rsidRPr="00FB52B9">
        <w:rPr>
          <w:rFonts w:ascii="Times New Roman" w:hAnsi="Times New Roman" w:cs="Times New Roman"/>
        </w:rPr>
        <w:t xml:space="preserve"> Infotropic Media, 2017. </w:t>
      </w:r>
      <w:r w:rsidR="00525E44">
        <w:rPr>
          <w:rFonts w:ascii="Times New Roman" w:hAnsi="Times New Roman" w:cs="Times New Roman"/>
        </w:rPr>
        <w:t xml:space="preserve"> </w:t>
      </w:r>
      <w:r w:rsidRPr="00FB52B9">
        <w:rPr>
          <w:rFonts w:ascii="Times New Roman" w:hAnsi="Times New Roman" w:cs="Times New Roman"/>
        </w:rPr>
        <w:t xml:space="preserve">URL: https://proxy.library.spbu.ru:2385/book/101159 (дата </w:t>
      </w:r>
      <w:proofErr w:type="gramStart"/>
      <w:r w:rsidRPr="00FB52B9">
        <w:rPr>
          <w:rFonts w:ascii="Times New Roman" w:hAnsi="Times New Roman" w:cs="Times New Roman"/>
        </w:rPr>
        <w:t>обращения</w:t>
      </w:r>
      <w:r w:rsidR="00F13625">
        <w:rPr>
          <w:rFonts w:ascii="Times New Roman" w:hAnsi="Times New Roman" w:cs="Times New Roman"/>
        </w:rPr>
        <w:t xml:space="preserve"> </w:t>
      </w:r>
      <w:r w:rsidRPr="00FB52B9">
        <w:rPr>
          <w:rFonts w:ascii="Times New Roman" w:hAnsi="Times New Roman" w:cs="Times New Roman"/>
        </w:rPr>
        <w:t>:</w:t>
      </w:r>
      <w:proofErr w:type="gramEnd"/>
      <w:r w:rsidRPr="00FB52B9">
        <w:rPr>
          <w:rFonts w:ascii="Times New Roman" w:hAnsi="Times New Roman" w:cs="Times New Roman"/>
        </w:rPr>
        <w:t xml:space="preserve"> 07.05.2021).</w:t>
      </w:r>
      <w:r w:rsidR="00F13625">
        <w:rPr>
          <w:rFonts w:ascii="Times New Roman" w:hAnsi="Times New Roman" w:cs="Times New Roman"/>
        </w:rPr>
        <w:t xml:space="preserve"> </w:t>
      </w:r>
      <w:r w:rsidRPr="00FB52B9">
        <w:rPr>
          <w:rFonts w:ascii="Times New Roman" w:hAnsi="Times New Roman" w:cs="Times New Roman"/>
        </w:rPr>
        <w:t xml:space="preserve">Режим </w:t>
      </w:r>
      <w:proofErr w:type="gramStart"/>
      <w:r w:rsidRPr="00FB52B9">
        <w:rPr>
          <w:rFonts w:ascii="Times New Roman" w:hAnsi="Times New Roman" w:cs="Times New Roman"/>
        </w:rPr>
        <w:t>доступа</w:t>
      </w:r>
      <w:r w:rsidR="00F13625">
        <w:rPr>
          <w:rFonts w:ascii="Times New Roman" w:hAnsi="Times New Roman" w:cs="Times New Roman"/>
        </w:rPr>
        <w:t xml:space="preserve"> </w:t>
      </w:r>
      <w:r w:rsidRPr="00FB52B9">
        <w:rPr>
          <w:rFonts w:ascii="Times New Roman" w:hAnsi="Times New Roman" w:cs="Times New Roman"/>
        </w:rPr>
        <w:t>:</w:t>
      </w:r>
      <w:proofErr w:type="gramEnd"/>
      <w:r w:rsidRPr="00FB52B9">
        <w:rPr>
          <w:rFonts w:ascii="Times New Roman" w:hAnsi="Times New Roman" w:cs="Times New Roman"/>
        </w:rPr>
        <w:t xml:space="preserve"> </w:t>
      </w:r>
      <w:r w:rsidR="00525E44">
        <w:rPr>
          <w:rFonts w:ascii="Times New Roman" w:hAnsi="Times New Roman" w:cs="Times New Roman"/>
        </w:rPr>
        <w:t>ЭБС «Лань».</w:t>
      </w:r>
    </w:p>
  </w:footnote>
  <w:footnote w:id="39">
    <w:p w14:paraId="5276A16D" w14:textId="29C705A2" w:rsidR="00A44B17" w:rsidRPr="00B210AF" w:rsidRDefault="00B210AF" w:rsidP="00B210AF">
      <w:pPr>
        <w:pStyle w:val="a4"/>
        <w:jc w:val="both"/>
        <w:rPr>
          <w:rFonts w:ascii="Times New Roman" w:hAnsi="Times New Roman" w:cs="Times New Roman"/>
        </w:rPr>
      </w:pPr>
      <w:r w:rsidRPr="00B210AF">
        <w:rPr>
          <w:rStyle w:val="a6"/>
          <w:rFonts w:ascii="Times New Roman" w:hAnsi="Times New Roman" w:cs="Times New Roman"/>
        </w:rPr>
        <w:footnoteRef/>
      </w:r>
      <w:r w:rsidRPr="00B210AF">
        <w:rPr>
          <w:rFonts w:ascii="Times New Roman" w:hAnsi="Times New Roman" w:cs="Times New Roman"/>
        </w:rPr>
        <w:t xml:space="preserve"> </w:t>
      </w:r>
      <w:r w:rsidR="00A44B17">
        <w:rPr>
          <w:rFonts w:ascii="Times New Roman" w:hAnsi="Times New Roman" w:cs="Times New Roman"/>
        </w:rPr>
        <w:t xml:space="preserve">Спонсоры и партнеры – сайт, посвященный футбольному клубу «Зенит» </w:t>
      </w:r>
      <w:r w:rsidR="00A44B17" w:rsidRPr="00A44B17">
        <w:rPr>
          <w:rFonts w:ascii="Times New Roman" w:hAnsi="Times New Roman" w:cs="Times New Roman"/>
        </w:rPr>
        <w:t xml:space="preserve">// </w:t>
      </w:r>
      <w:proofErr w:type="gramStart"/>
      <w:r w:rsidR="00A44B17">
        <w:rPr>
          <w:rFonts w:ascii="Times New Roman" w:hAnsi="Times New Roman" w:cs="Times New Roman"/>
          <w:lang w:val="en-US"/>
        </w:rPr>
        <w:t>URL</w:t>
      </w:r>
      <w:r w:rsidR="00A44B17" w:rsidRPr="00A44B17">
        <w:rPr>
          <w:rFonts w:ascii="Times New Roman" w:hAnsi="Times New Roman" w:cs="Times New Roman"/>
        </w:rPr>
        <w:t xml:space="preserve"> </w:t>
      </w:r>
      <w:r w:rsidR="00A44B17">
        <w:rPr>
          <w:rFonts w:ascii="Times New Roman" w:hAnsi="Times New Roman" w:cs="Times New Roman"/>
        </w:rPr>
        <w:t>:</w:t>
      </w:r>
      <w:proofErr w:type="gramEnd"/>
      <w:r w:rsidR="00A44B17">
        <w:rPr>
          <w:rFonts w:ascii="Times New Roman" w:hAnsi="Times New Roman" w:cs="Times New Roman"/>
        </w:rPr>
        <w:t xml:space="preserve"> </w:t>
      </w:r>
      <w:hyperlink r:id="rId1" w:history="1">
        <w:r w:rsidR="00A44B17" w:rsidRPr="00B33FC3">
          <w:rPr>
            <w:rStyle w:val="a3"/>
            <w:rFonts w:ascii="Times New Roman" w:hAnsi="Times New Roman"/>
          </w:rPr>
          <w:t>https://zenit-fk.ru/sponsory-i-partnyory-zenita/</w:t>
        </w:r>
      </w:hyperlink>
      <w:r w:rsidRPr="00B210AF">
        <w:rPr>
          <w:rFonts w:ascii="Times New Roman" w:hAnsi="Times New Roman" w:cs="Times New Roman"/>
        </w:rPr>
        <w:t xml:space="preserve"> (дата обращения: </w:t>
      </w:r>
      <w:r w:rsidR="00A44B17">
        <w:rPr>
          <w:rFonts w:ascii="Times New Roman" w:hAnsi="Times New Roman" w:cs="Times New Roman"/>
        </w:rPr>
        <w:t>12</w:t>
      </w:r>
      <w:r w:rsidRPr="00B210AF">
        <w:rPr>
          <w:rFonts w:ascii="Times New Roman" w:hAnsi="Times New Roman" w:cs="Times New Roman"/>
        </w:rPr>
        <w:t>.0</w:t>
      </w:r>
      <w:r w:rsidR="00A44B17">
        <w:rPr>
          <w:rFonts w:ascii="Times New Roman" w:hAnsi="Times New Roman" w:cs="Times New Roman"/>
        </w:rPr>
        <w:t>3</w:t>
      </w:r>
      <w:r w:rsidRPr="00B210AF">
        <w:rPr>
          <w:rFonts w:ascii="Times New Roman" w:hAnsi="Times New Roman" w:cs="Times New Roman"/>
        </w:rPr>
        <w:t>.2021)</w:t>
      </w:r>
      <w:r w:rsidR="00A44B17">
        <w:rPr>
          <w:rFonts w:ascii="Times New Roman" w:hAnsi="Times New Roman" w:cs="Times New Roman"/>
        </w:rPr>
        <w:t>.</w:t>
      </w:r>
    </w:p>
  </w:footnote>
  <w:footnote w:id="40">
    <w:p w14:paraId="105D6B2A" w14:textId="2EC8044D" w:rsidR="00592B79" w:rsidRPr="00592B79" w:rsidRDefault="00592B79" w:rsidP="00592B79">
      <w:pPr>
        <w:pStyle w:val="a4"/>
        <w:jc w:val="both"/>
        <w:rPr>
          <w:rFonts w:ascii="Times New Roman" w:hAnsi="Times New Roman" w:cs="Times New Roman"/>
        </w:rPr>
      </w:pPr>
      <w:r w:rsidRPr="00592B79">
        <w:rPr>
          <w:rStyle w:val="a6"/>
          <w:rFonts w:ascii="Times New Roman" w:hAnsi="Times New Roman" w:cs="Times New Roman"/>
        </w:rPr>
        <w:footnoteRef/>
      </w:r>
      <w:r w:rsidRPr="00592B79">
        <w:rPr>
          <w:rFonts w:ascii="Times New Roman" w:hAnsi="Times New Roman" w:cs="Times New Roman"/>
        </w:rPr>
        <w:t xml:space="preserve"> </w:t>
      </w:r>
      <w:r w:rsidR="00A44B17">
        <w:rPr>
          <w:rFonts w:ascii="Times New Roman" w:hAnsi="Times New Roman" w:cs="Times New Roman"/>
        </w:rPr>
        <w:t xml:space="preserve">Рейтинг самых богатых футбольных клубов 2021 </w:t>
      </w:r>
      <w:r w:rsidR="00A44B17" w:rsidRPr="00A44B17">
        <w:rPr>
          <w:rFonts w:ascii="Times New Roman" w:hAnsi="Times New Roman" w:cs="Times New Roman"/>
        </w:rPr>
        <w:t xml:space="preserve">// </w:t>
      </w:r>
      <w:r w:rsidR="00A44B17">
        <w:rPr>
          <w:rFonts w:ascii="Times New Roman" w:hAnsi="Times New Roman" w:cs="Times New Roman"/>
          <w:lang w:val="en-US"/>
        </w:rPr>
        <w:t>URL</w:t>
      </w:r>
      <w:r w:rsidR="00A44B17" w:rsidRPr="00A44B17">
        <w:rPr>
          <w:rFonts w:ascii="Times New Roman" w:hAnsi="Times New Roman" w:cs="Times New Roman"/>
        </w:rPr>
        <w:t xml:space="preserve"> </w:t>
      </w:r>
      <w:r w:rsidR="00A44B17">
        <w:rPr>
          <w:rFonts w:ascii="Times New Roman" w:hAnsi="Times New Roman" w:cs="Times New Roman"/>
        </w:rPr>
        <w:t xml:space="preserve">: </w:t>
      </w:r>
      <w:hyperlink r:id="rId2" w:history="1">
        <w:r w:rsidR="00A44B17" w:rsidRPr="00B33FC3">
          <w:rPr>
            <w:rStyle w:val="a3"/>
            <w:rFonts w:ascii="Times New Roman" w:hAnsi="Times New Roman"/>
          </w:rPr>
          <w:t>https://www2.deloitte.com/kz/ru/pages/consumer-business/articles/2021/deloitte-football-money-league-2021.html</w:t>
        </w:r>
      </w:hyperlink>
      <w:r w:rsidRPr="00592B79">
        <w:rPr>
          <w:rFonts w:ascii="Times New Roman" w:hAnsi="Times New Roman" w:cs="Times New Roman"/>
        </w:rPr>
        <w:t xml:space="preserve"> (дата обращения</w:t>
      </w:r>
      <w:r w:rsidR="00274F1D">
        <w:rPr>
          <w:rFonts w:ascii="Times New Roman" w:hAnsi="Times New Roman" w:cs="Times New Roman"/>
        </w:rPr>
        <w:t xml:space="preserve"> </w:t>
      </w:r>
      <w:r w:rsidRPr="00592B79">
        <w:rPr>
          <w:rFonts w:ascii="Times New Roman" w:hAnsi="Times New Roman" w:cs="Times New Roman"/>
        </w:rPr>
        <w:t xml:space="preserve">: </w:t>
      </w:r>
      <w:r w:rsidR="00A44B17">
        <w:rPr>
          <w:rFonts w:ascii="Times New Roman" w:hAnsi="Times New Roman" w:cs="Times New Roman"/>
        </w:rPr>
        <w:t>15</w:t>
      </w:r>
      <w:r w:rsidRPr="00592B79">
        <w:rPr>
          <w:rFonts w:ascii="Times New Roman" w:hAnsi="Times New Roman" w:cs="Times New Roman"/>
        </w:rPr>
        <w:t>.0</w:t>
      </w:r>
      <w:r w:rsidR="00A44B17">
        <w:rPr>
          <w:rFonts w:ascii="Times New Roman" w:hAnsi="Times New Roman" w:cs="Times New Roman"/>
        </w:rPr>
        <w:t>3</w:t>
      </w:r>
      <w:r w:rsidRPr="00592B79">
        <w:rPr>
          <w:rFonts w:ascii="Times New Roman" w:hAnsi="Times New Roman" w:cs="Times New Roman"/>
        </w:rPr>
        <w:t>.2021)</w:t>
      </w:r>
      <w:r w:rsidR="00A44B17">
        <w:rPr>
          <w:rFonts w:ascii="Times New Roman" w:hAnsi="Times New Roman" w:cs="Times New Roman"/>
        </w:rPr>
        <w:t>.</w:t>
      </w:r>
    </w:p>
  </w:footnote>
  <w:footnote w:id="41">
    <w:p w14:paraId="2123C28B" w14:textId="167B66E2" w:rsidR="00D76E52" w:rsidRPr="003828B7" w:rsidRDefault="00D76E52" w:rsidP="00D76E52">
      <w:pPr>
        <w:pStyle w:val="a4"/>
        <w:jc w:val="both"/>
        <w:rPr>
          <w:rFonts w:ascii="Times New Roman" w:hAnsi="Times New Roman" w:cs="Times New Roman"/>
        </w:rPr>
      </w:pPr>
      <w:r w:rsidRPr="00D76E52">
        <w:rPr>
          <w:rStyle w:val="a6"/>
          <w:rFonts w:ascii="Times New Roman" w:hAnsi="Times New Roman" w:cs="Times New Roman"/>
        </w:rPr>
        <w:footnoteRef/>
      </w:r>
      <w:r w:rsidRPr="00D76E52">
        <w:rPr>
          <w:rFonts w:ascii="Times New Roman" w:hAnsi="Times New Roman" w:cs="Times New Roman"/>
        </w:rPr>
        <w:t xml:space="preserve"> </w:t>
      </w:r>
      <w:r w:rsidR="00822476" w:rsidRPr="00822476">
        <w:rPr>
          <w:rFonts w:ascii="Times New Roman" w:hAnsi="Times New Roman" w:cs="Times New Roman"/>
        </w:rPr>
        <w:t>«Газпром Межрегионгаз» заплатит «Зениту» 57,5 млн евро за рекламу</w:t>
      </w:r>
      <w:r w:rsidR="00822476">
        <w:rPr>
          <w:rFonts w:ascii="Times New Roman" w:hAnsi="Times New Roman" w:cs="Times New Roman"/>
        </w:rPr>
        <w:t xml:space="preserve">» </w:t>
      </w:r>
      <w:r w:rsidR="00822476" w:rsidRPr="00822476">
        <w:rPr>
          <w:rFonts w:ascii="Times New Roman" w:hAnsi="Times New Roman" w:cs="Times New Roman"/>
        </w:rPr>
        <w:t xml:space="preserve">// </w:t>
      </w:r>
      <w:proofErr w:type="gramStart"/>
      <w:r w:rsidR="00822476">
        <w:rPr>
          <w:rFonts w:ascii="Times New Roman" w:hAnsi="Times New Roman" w:cs="Times New Roman"/>
          <w:lang w:val="en-US"/>
        </w:rPr>
        <w:t>URL</w:t>
      </w:r>
      <w:r w:rsidR="00822476" w:rsidRPr="00822476">
        <w:rPr>
          <w:rFonts w:ascii="Times New Roman" w:hAnsi="Times New Roman" w:cs="Times New Roman"/>
        </w:rPr>
        <w:t xml:space="preserve"> </w:t>
      </w:r>
      <w:r w:rsidR="00822476">
        <w:rPr>
          <w:rFonts w:ascii="Times New Roman" w:hAnsi="Times New Roman" w:cs="Times New Roman"/>
        </w:rPr>
        <w:t>:</w:t>
      </w:r>
      <w:proofErr w:type="gramEnd"/>
      <w:r w:rsidR="00822476">
        <w:rPr>
          <w:rFonts w:ascii="Times New Roman" w:hAnsi="Times New Roman" w:cs="Times New Roman"/>
        </w:rPr>
        <w:t xml:space="preserve"> </w:t>
      </w:r>
      <w:hyperlink r:id="rId3" w:history="1">
        <w:r w:rsidR="00822476" w:rsidRPr="00B33FC3">
          <w:rPr>
            <w:rStyle w:val="a3"/>
            <w:rFonts w:ascii="Times New Roman" w:hAnsi="Times New Roman"/>
          </w:rPr>
          <w:t>https://www.fontanka.ru/2018/07/19/035/</w:t>
        </w:r>
      </w:hyperlink>
      <w:r w:rsidRPr="00D76E52">
        <w:rPr>
          <w:rFonts w:ascii="Times New Roman" w:hAnsi="Times New Roman" w:cs="Times New Roman"/>
        </w:rPr>
        <w:t xml:space="preserve"> (дата обращения</w:t>
      </w:r>
      <w:r w:rsidR="00274F1D">
        <w:rPr>
          <w:rFonts w:ascii="Times New Roman" w:hAnsi="Times New Roman" w:cs="Times New Roman"/>
        </w:rPr>
        <w:t xml:space="preserve"> </w:t>
      </w:r>
      <w:r w:rsidRPr="00D76E52">
        <w:rPr>
          <w:rFonts w:ascii="Times New Roman" w:hAnsi="Times New Roman" w:cs="Times New Roman"/>
        </w:rPr>
        <w:t>: 23.0</w:t>
      </w:r>
      <w:r w:rsidR="003828B7">
        <w:rPr>
          <w:rFonts w:ascii="Times New Roman" w:hAnsi="Times New Roman" w:cs="Times New Roman"/>
        </w:rPr>
        <w:t>3</w:t>
      </w:r>
      <w:r w:rsidRPr="00D76E52">
        <w:rPr>
          <w:rFonts w:ascii="Times New Roman" w:hAnsi="Times New Roman" w:cs="Times New Roman"/>
        </w:rPr>
        <w:t>.2021)</w:t>
      </w:r>
      <w:r w:rsidR="003828B7">
        <w:rPr>
          <w:rFonts w:ascii="Times New Roman" w:hAnsi="Times New Roman" w:cs="Times New Roman"/>
        </w:rPr>
        <w:t>.</w:t>
      </w:r>
    </w:p>
  </w:footnote>
  <w:footnote w:id="42">
    <w:p w14:paraId="63B295DC" w14:textId="67CC677E" w:rsidR="00260C02" w:rsidRPr="003828B7" w:rsidRDefault="00260C02" w:rsidP="003828B7">
      <w:pPr>
        <w:pStyle w:val="a4"/>
        <w:jc w:val="both"/>
        <w:rPr>
          <w:rFonts w:ascii="Times New Roman" w:hAnsi="Times New Roman" w:cs="Times New Roman"/>
        </w:rPr>
      </w:pPr>
      <w:r w:rsidRPr="003828B7">
        <w:rPr>
          <w:rStyle w:val="a6"/>
          <w:rFonts w:ascii="Times New Roman" w:hAnsi="Times New Roman" w:cs="Times New Roman"/>
        </w:rPr>
        <w:footnoteRef/>
      </w:r>
      <w:r w:rsidRPr="003828B7">
        <w:rPr>
          <w:rFonts w:ascii="Times New Roman" w:hAnsi="Times New Roman" w:cs="Times New Roman"/>
        </w:rPr>
        <w:t xml:space="preserve"> </w:t>
      </w:r>
      <w:r w:rsidR="003828B7" w:rsidRPr="003828B7">
        <w:rPr>
          <w:rFonts w:ascii="Times New Roman" w:hAnsi="Times New Roman" w:cs="Times New Roman"/>
        </w:rPr>
        <w:t>Устав ФИФА</w:t>
      </w:r>
      <w:r w:rsidR="003828B7">
        <w:rPr>
          <w:rFonts w:ascii="Times New Roman" w:hAnsi="Times New Roman" w:cs="Times New Roman"/>
        </w:rPr>
        <w:t xml:space="preserve"> </w:t>
      </w:r>
      <w:r w:rsidR="003828B7" w:rsidRPr="003828B7">
        <w:rPr>
          <w:rFonts w:ascii="Times New Roman" w:hAnsi="Times New Roman" w:cs="Times New Roman"/>
        </w:rPr>
        <w:t xml:space="preserve">// </w:t>
      </w:r>
      <w:r w:rsidR="003828B7">
        <w:rPr>
          <w:rFonts w:ascii="Times New Roman" w:hAnsi="Times New Roman" w:cs="Times New Roman"/>
          <w:lang w:val="en-US"/>
        </w:rPr>
        <w:t>URL</w:t>
      </w:r>
      <w:r w:rsidR="003828B7" w:rsidRPr="003828B7">
        <w:rPr>
          <w:rFonts w:ascii="Times New Roman" w:hAnsi="Times New Roman" w:cs="Times New Roman"/>
        </w:rPr>
        <w:t xml:space="preserve"> </w:t>
      </w:r>
      <w:r w:rsidR="003828B7">
        <w:rPr>
          <w:rFonts w:ascii="Times New Roman" w:hAnsi="Times New Roman" w:cs="Times New Roman"/>
        </w:rPr>
        <w:t xml:space="preserve">: </w:t>
      </w:r>
      <w:hyperlink r:id="rId4" w:history="1">
        <w:r w:rsidR="003828B7" w:rsidRPr="00B33FC3">
          <w:rPr>
            <w:rStyle w:val="a3"/>
            <w:rFonts w:ascii="Times New Roman" w:hAnsi="Times New Roman"/>
          </w:rPr>
          <w:t>https://resources.fifa.com/image/upload/fifa-statutes-2020.pdf?cloudid=viz2gmyb5x0pd24qrhrx</w:t>
        </w:r>
      </w:hyperlink>
      <w:r w:rsidR="003828B7">
        <w:rPr>
          <w:rFonts w:ascii="Times New Roman" w:hAnsi="Times New Roman" w:cs="Times New Roman"/>
        </w:rPr>
        <w:t xml:space="preserve"> (дата обращения</w:t>
      </w:r>
      <w:r w:rsidR="00274F1D">
        <w:rPr>
          <w:rFonts w:ascii="Times New Roman" w:hAnsi="Times New Roman" w:cs="Times New Roman"/>
        </w:rPr>
        <w:t xml:space="preserve"> </w:t>
      </w:r>
      <w:r w:rsidR="003828B7">
        <w:rPr>
          <w:rFonts w:ascii="Times New Roman" w:hAnsi="Times New Roman" w:cs="Times New Roman"/>
        </w:rPr>
        <w:t>: 02.04.2021).</w:t>
      </w:r>
    </w:p>
  </w:footnote>
  <w:footnote w:id="43">
    <w:p w14:paraId="34AE56AB" w14:textId="34410EA9" w:rsidR="00260C02" w:rsidRPr="00274F1D" w:rsidRDefault="00260C02" w:rsidP="003828B7">
      <w:pPr>
        <w:pStyle w:val="a4"/>
        <w:jc w:val="both"/>
      </w:pPr>
      <w:r w:rsidRPr="003828B7">
        <w:rPr>
          <w:rStyle w:val="a6"/>
          <w:rFonts w:ascii="Times New Roman" w:hAnsi="Times New Roman" w:cs="Times New Roman"/>
        </w:rPr>
        <w:footnoteRef/>
      </w:r>
      <w:r w:rsidRPr="003828B7">
        <w:rPr>
          <w:rFonts w:ascii="Times New Roman" w:hAnsi="Times New Roman" w:cs="Times New Roman"/>
        </w:rPr>
        <w:t xml:space="preserve"> </w:t>
      </w:r>
      <w:r w:rsidR="00274F1D" w:rsidRPr="00274F1D">
        <w:rPr>
          <w:rFonts w:ascii="Times New Roman" w:hAnsi="Times New Roman" w:cs="Times New Roman"/>
        </w:rPr>
        <w:t xml:space="preserve">Регламент Тинькофф Чемпионата России по футболу среди команд клубов РПЛ сезона 2020 – 2021 гг. // </w:t>
      </w:r>
      <w:r w:rsidR="00274F1D">
        <w:rPr>
          <w:rFonts w:ascii="Times New Roman" w:hAnsi="Times New Roman" w:cs="Times New Roman"/>
          <w:lang w:val="en-US"/>
        </w:rPr>
        <w:t>URL</w:t>
      </w:r>
      <w:r w:rsidR="00274F1D" w:rsidRPr="00274F1D">
        <w:rPr>
          <w:rFonts w:ascii="Times New Roman" w:hAnsi="Times New Roman" w:cs="Times New Roman"/>
        </w:rPr>
        <w:t xml:space="preserve"> </w:t>
      </w:r>
      <w:r w:rsidR="00274F1D">
        <w:rPr>
          <w:rFonts w:ascii="Times New Roman" w:hAnsi="Times New Roman" w:cs="Times New Roman"/>
        </w:rPr>
        <w:t xml:space="preserve">: </w:t>
      </w:r>
      <w:hyperlink r:id="rId5" w:history="1">
        <w:r w:rsidR="00274F1D" w:rsidRPr="00B33FC3">
          <w:rPr>
            <w:rStyle w:val="a3"/>
            <w:rFonts w:ascii="Times New Roman" w:hAnsi="Times New Roman"/>
            <w:lang w:val="en-US"/>
          </w:rPr>
          <w:t>https</w:t>
        </w:r>
        <w:r w:rsidR="00274F1D" w:rsidRPr="00B33FC3">
          <w:rPr>
            <w:rStyle w:val="a3"/>
            <w:rFonts w:ascii="Times New Roman" w:hAnsi="Times New Roman"/>
          </w:rPr>
          <w:t>://</w:t>
        </w:r>
        <w:r w:rsidR="00274F1D" w:rsidRPr="00B33FC3">
          <w:rPr>
            <w:rStyle w:val="a3"/>
            <w:rFonts w:ascii="Times New Roman" w:hAnsi="Times New Roman"/>
            <w:lang w:val="en-US"/>
          </w:rPr>
          <w:t>premierliga</w:t>
        </w:r>
        <w:r w:rsidR="00274F1D" w:rsidRPr="00B33FC3">
          <w:rPr>
            <w:rStyle w:val="a3"/>
            <w:rFonts w:ascii="Times New Roman" w:hAnsi="Times New Roman"/>
          </w:rPr>
          <w:t>.</w:t>
        </w:r>
        <w:r w:rsidR="00274F1D" w:rsidRPr="00B33FC3">
          <w:rPr>
            <w:rStyle w:val="a3"/>
            <w:rFonts w:ascii="Times New Roman" w:hAnsi="Times New Roman"/>
            <w:lang w:val="en-US"/>
          </w:rPr>
          <w:t>ru</w:t>
        </w:r>
        <w:r w:rsidR="00274F1D" w:rsidRPr="00B33FC3">
          <w:rPr>
            <w:rStyle w:val="a3"/>
            <w:rFonts w:ascii="Times New Roman" w:hAnsi="Times New Roman"/>
          </w:rPr>
          <w:t>/</w:t>
        </w:r>
        <w:r w:rsidR="00274F1D" w:rsidRPr="00B33FC3">
          <w:rPr>
            <w:rStyle w:val="a3"/>
            <w:rFonts w:ascii="Times New Roman" w:hAnsi="Times New Roman"/>
            <w:lang w:val="en-US"/>
          </w:rPr>
          <w:t>netcat</w:t>
        </w:r>
        <w:r w:rsidR="00274F1D" w:rsidRPr="00B33FC3">
          <w:rPr>
            <w:rStyle w:val="a3"/>
            <w:rFonts w:ascii="Times New Roman" w:hAnsi="Times New Roman"/>
          </w:rPr>
          <w:t>_</w:t>
        </w:r>
        <w:r w:rsidR="00274F1D" w:rsidRPr="00B33FC3">
          <w:rPr>
            <w:rStyle w:val="a3"/>
            <w:rFonts w:ascii="Times New Roman" w:hAnsi="Times New Roman"/>
            <w:lang w:val="en-US"/>
          </w:rPr>
          <w:t>files</w:t>
        </w:r>
        <w:r w:rsidR="00274F1D" w:rsidRPr="00B33FC3">
          <w:rPr>
            <w:rStyle w:val="a3"/>
            <w:rFonts w:ascii="Times New Roman" w:hAnsi="Times New Roman"/>
          </w:rPr>
          <w:t>/86/58/</w:t>
        </w:r>
        <w:r w:rsidR="00274F1D" w:rsidRPr="00B33FC3">
          <w:rPr>
            <w:rStyle w:val="a3"/>
            <w:rFonts w:ascii="Times New Roman" w:hAnsi="Times New Roman"/>
            <w:lang w:val="en-US"/>
          </w:rPr>
          <w:t>Reglament</w:t>
        </w:r>
        <w:r w:rsidR="00274F1D" w:rsidRPr="00B33FC3">
          <w:rPr>
            <w:rStyle w:val="a3"/>
            <w:rFonts w:ascii="Times New Roman" w:hAnsi="Times New Roman"/>
          </w:rPr>
          <w:t>_</w:t>
        </w:r>
        <w:r w:rsidR="00274F1D" w:rsidRPr="00B33FC3">
          <w:rPr>
            <w:rStyle w:val="a3"/>
            <w:rFonts w:ascii="Times New Roman" w:hAnsi="Times New Roman"/>
            <w:lang w:val="en-US"/>
          </w:rPr>
          <w:t>Tin</w:t>
        </w:r>
        <w:r w:rsidR="00274F1D" w:rsidRPr="00B33FC3">
          <w:rPr>
            <w:rStyle w:val="a3"/>
            <w:rFonts w:ascii="Times New Roman" w:hAnsi="Times New Roman"/>
          </w:rPr>
          <w:t>_</w:t>
        </w:r>
        <w:r w:rsidR="00274F1D" w:rsidRPr="00B33FC3">
          <w:rPr>
            <w:rStyle w:val="a3"/>
            <w:rFonts w:ascii="Times New Roman" w:hAnsi="Times New Roman"/>
            <w:lang w:val="en-US"/>
          </w:rPr>
          <w:t>koff</w:t>
        </w:r>
        <w:r w:rsidR="00274F1D" w:rsidRPr="00B33FC3">
          <w:rPr>
            <w:rStyle w:val="a3"/>
            <w:rFonts w:ascii="Times New Roman" w:hAnsi="Times New Roman"/>
          </w:rPr>
          <w:t>_</w:t>
        </w:r>
        <w:r w:rsidR="00274F1D" w:rsidRPr="00B33FC3">
          <w:rPr>
            <w:rStyle w:val="a3"/>
            <w:rFonts w:ascii="Times New Roman" w:hAnsi="Times New Roman"/>
            <w:lang w:val="en-US"/>
          </w:rPr>
          <w:t>RPL</w:t>
        </w:r>
        <w:r w:rsidR="00274F1D" w:rsidRPr="00B33FC3">
          <w:rPr>
            <w:rStyle w:val="a3"/>
            <w:rFonts w:ascii="Times New Roman" w:hAnsi="Times New Roman"/>
          </w:rPr>
          <w:t>.</w:t>
        </w:r>
        <w:r w:rsidR="00274F1D" w:rsidRPr="00B33FC3">
          <w:rPr>
            <w:rStyle w:val="a3"/>
            <w:rFonts w:ascii="Times New Roman" w:hAnsi="Times New Roman"/>
            <w:lang w:val="en-US"/>
          </w:rPr>
          <w:t>pdf</w:t>
        </w:r>
      </w:hyperlink>
      <w:r w:rsidR="00274F1D">
        <w:rPr>
          <w:rFonts w:ascii="Times New Roman" w:hAnsi="Times New Roman" w:cs="Times New Roman"/>
        </w:rPr>
        <w:t xml:space="preserve"> (дата обращения : 04.04.2021).</w:t>
      </w:r>
    </w:p>
  </w:footnote>
  <w:footnote w:id="44">
    <w:p w14:paraId="19DF2BD3" w14:textId="15666532" w:rsidR="00260C02" w:rsidRPr="00351FB2" w:rsidRDefault="00260C02" w:rsidP="00351FB2">
      <w:pPr>
        <w:pStyle w:val="a4"/>
        <w:jc w:val="both"/>
        <w:rPr>
          <w:rFonts w:ascii="Times New Roman" w:hAnsi="Times New Roman" w:cs="Times New Roman"/>
        </w:rPr>
      </w:pPr>
      <w:r w:rsidRPr="00351FB2">
        <w:rPr>
          <w:rStyle w:val="a6"/>
          <w:rFonts w:ascii="Times New Roman" w:hAnsi="Times New Roman" w:cs="Times New Roman"/>
        </w:rPr>
        <w:footnoteRef/>
      </w:r>
      <w:r w:rsidRPr="00351FB2">
        <w:rPr>
          <w:rFonts w:ascii="Times New Roman" w:hAnsi="Times New Roman" w:cs="Times New Roman"/>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 федеральный закон от 07 июня 2013 года № 108-ФЗ // Собрание законодательства Российской Федерации. 2013. № 23. Ст. 2866.</w:t>
      </w:r>
    </w:p>
  </w:footnote>
  <w:footnote w:id="45">
    <w:p w14:paraId="0D91960C" w14:textId="17280D6C" w:rsidR="00343B33" w:rsidRPr="00015B75" w:rsidRDefault="00260C02" w:rsidP="00015B75">
      <w:pPr>
        <w:pStyle w:val="a4"/>
        <w:jc w:val="both"/>
        <w:rPr>
          <w:rFonts w:ascii="Times New Roman" w:hAnsi="Times New Roman" w:cs="Times New Roman"/>
        </w:rPr>
      </w:pPr>
      <w:r w:rsidRPr="00015B75">
        <w:rPr>
          <w:rStyle w:val="a6"/>
          <w:rFonts w:ascii="Times New Roman" w:hAnsi="Times New Roman" w:cs="Times New Roman"/>
        </w:rPr>
        <w:footnoteRef/>
      </w:r>
      <w:r w:rsidRPr="00015B75">
        <w:rPr>
          <w:rFonts w:ascii="Times New Roman" w:hAnsi="Times New Roman" w:cs="Times New Roman"/>
        </w:rPr>
        <w:t xml:space="preserve"> Алексеев С.</w:t>
      </w:r>
      <w:r w:rsidR="00584BDC">
        <w:rPr>
          <w:rFonts w:ascii="Times New Roman" w:hAnsi="Times New Roman" w:cs="Times New Roman"/>
        </w:rPr>
        <w:t xml:space="preserve"> </w:t>
      </w:r>
      <w:r w:rsidRPr="00015B75">
        <w:rPr>
          <w:rFonts w:ascii="Times New Roman" w:hAnsi="Times New Roman" w:cs="Times New Roman"/>
        </w:rPr>
        <w:t>В. Олимпийское право. Правовые основы олимпийского движения: Учебник для вузов / Под ред. д.ю.н. проф. П.</w:t>
      </w:r>
      <w:r w:rsidR="00584BDC">
        <w:rPr>
          <w:rFonts w:ascii="Times New Roman" w:hAnsi="Times New Roman" w:cs="Times New Roman"/>
        </w:rPr>
        <w:t xml:space="preserve"> </w:t>
      </w:r>
      <w:r w:rsidRPr="00015B75">
        <w:rPr>
          <w:rFonts w:ascii="Times New Roman" w:hAnsi="Times New Roman" w:cs="Times New Roman"/>
        </w:rPr>
        <w:t>В. Крашенинникова. М.: ЮНИТА-ДАНА</w:t>
      </w:r>
      <w:r w:rsidR="00015B75" w:rsidRPr="00015B75">
        <w:rPr>
          <w:rFonts w:ascii="Times New Roman" w:hAnsi="Times New Roman" w:cs="Times New Roman"/>
        </w:rPr>
        <w:t>:</w:t>
      </w:r>
      <w:r w:rsidRPr="00015B75">
        <w:rPr>
          <w:rFonts w:ascii="Times New Roman" w:hAnsi="Times New Roman" w:cs="Times New Roman"/>
        </w:rPr>
        <w:t xml:space="preserve"> Закон и право, 201</w:t>
      </w:r>
      <w:r w:rsidR="00015B75">
        <w:rPr>
          <w:rFonts w:ascii="Times New Roman" w:hAnsi="Times New Roman" w:cs="Times New Roman"/>
        </w:rPr>
        <w:t>7</w:t>
      </w:r>
      <w:r w:rsidRPr="00015B75">
        <w:rPr>
          <w:rFonts w:ascii="Times New Roman" w:hAnsi="Times New Roman" w:cs="Times New Roman"/>
        </w:rPr>
        <w:t>.</w:t>
      </w:r>
      <w:r w:rsidR="00015B75" w:rsidRPr="00015B75">
        <w:rPr>
          <w:rFonts w:ascii="Times New Roman" w:hAnsi="Times New Roman" w:cs="Times New Roman"/>
        </w:rPr>
        <w:t xml:space="preserve"> // </w:t>
      </w:r>
      <w:proofErr w:type="gramStart"/>
      <w:r w:rsidR="00015B75" w:rsidRPr="00015B75">
        <w:rPr>
          <w:rFonts w:ascii="Times New Roman" w:hAnsi="Times New Roman" w:cs="Times New Roman"/>
          <w:lang w:val="en-US"/>
        </w:rPr>
        <w:t>URL</w:t>
      </w:r>
      <w:r w:rsidR="00015B75" w:rsidRPr="00015B75">
        <w:rPr>
          <w:rFonts w:ascii="Times New Roman" w:hAnsi="Times New Roman" w:cs="Times New Roman"/>
        </w:rPr>
        <w:t xml:space="preserve"> :</w:t>
      </w:r>
      <w:proofErr w:type="gramEnd"/>
      <w:r w:rsidR="00015B75">
        <w:rPr>
          <w:rFonts w:ascii="Times New Roman" w:hAnsi="Times New Roman" w:cs="Times New Roman"/>
        </w:rPr>
        <w:t xml:space="preserve"> </w:t>
      </w:r>
      <w:hyperlink r:id="rId6" w:history="1">
        <w:r w:rsidR="00343B33" w:rsidRPr="00B33FC3">
          <w:rPr>
            <w:rStyle w:val="a3"/>
            <w:rFonts w:ascii="Times New Roman" w:hAnsi="Times New Roman"/>
          </w:rPr>
          <w:t>https://proxy.library.spbu.ru:7813/read?id=341283</w:t>
        </w:r>
      </w:hyperlink>
      <w:r w:rsidR="00343B33">
        <w:rPr>
          <w:rFonts w:ascii="Times New Roman" w:hAnsi="Times New Roman" w:cs="Times New Roman"/>
        </w:rPr>
        <w:t xml:space="preserve"> (дата обращения : 08.04.2021).</w:t>
      </w:r>
      <w:r w:rsidR="00343B33" w:rsidRPr="00343B33">
        <w:rPr>
          <w:rFonts w:ascii="Times New Roman" w:hAnsi="Times New Roman" w:cs="Times New Roman"/>
        </w:rPr>
        <w:t xml:space="preserve"> </w:t>
      </w:r>
      <w:r w:rsidR="00343B33">
        <w:rPr>
          <w:rFonts w:ascii="Times New Roman" w:hAnsi="Times New Roman" w:cs="Times New Roman"/>
        </w:rPr>
        <w:t xml:space="preserve">Режим </w:t>
      </w:r>
      <w:proofErr w:type="gramStart"/>
      <w:r w:rsidR="00343B33">
        <w:rPr>
          <w:rFonts w:ascii="Times New Roman" w:hAnsi="Times New Roman" w:cs="Times New Roman"/>
        </w:rPr>
        <w:t>доступа :</w:t>
      </w:r>
      <w:proofErr w:type="gramEnd"/>
      <w:r w:rsidR="00343B33">
        <w:rPr>
          <w:rFonts w:ascii="Times New Roman" w:hAnsi="Times New Roman" w:cs="Times New Roman"/>
        </w:rPr>
        <w:t xml:space="preserve"> ЭБС «</w:t>
      </w:r>
      <w:r w:rsidR="00343B33">
        <w:rPr>
          <w:rFonts w:ascii="Times New Roman" w:hAnsi="Times New Roman" w:cs="Times New Roman"/>
          <w:lang w:val="en-US"/>
        </w:rPr>
        <w:t>Znanium</w:t>
      </w:r>
      <w:r w:rsidR="00343B33" w:rsidRPr="00343B33">
        <w:rPr>
          <w:rFonts w:ascii="Times New Roman" w:hAnsi="Times New Roman" w:cs="Times New Roman"/>
        </w:rPr>
        <w:t>.</w:t>
      </w:r>
      <w:r w:rsidR="00343B33">
        <w:rPr>
          <w:rFonts w:ascii="Times New Roman" w:hAnsi="Times New Roman" w:cs="Times New Roman"/>
          <w:lang w:val="en-US"/>
        </w:rPr>
        <w:t>com</w:t>
      </w:r>
      <w:r w:rsidR="00343B33">
        <w:rPr>
          <w:rFonts w:ascii="Times New Roman" w:hAnsi="Times New Roman" w:cs="Times New Roman"/>
        </w:rPr>
        <w:t>».</w:t>
      </w:r>
    </w:p>
  </w:footnote>
  <w:footnote w:id="46">
    <w:p w14:paraId="7477B9E6" w14:textId="1DC80915" w:rsidR="00260C02" w:rsidRPr="005043D6" w:rsidRDefault="00260C02" w:rsidP="005043D6">
      <w:pPr>
        <w:pStyle w:val="a4"/>
        <w:jc w:val="both"/>
        <w:rPr>
          <w:rFonts w:ascii="Times New Roman" w:hAnsi="Times New Roman" w:cs="Times New Roman"/>
        </w:rPr>
      </w:pPr>
      <w:r w:rsidRPr="005043D6">
        <w:rPr>
          <w:rStyle w:val="a6"/>
          <w:rFonts w:ascii="Times New Roman" w:hAnsi="Times New Roman" w:cs="Times New Roman"/>
        </w:rPr>
        <w:footnoteRef/>
      </w:r>
      <w:r w:rsidRPr="005043D6">
        <w:rPr>
          <w:rFonts w:ascii="Times New Roman" w:hAnsi="Times New Roman" w:cs="Times New Roman"/>
        </w:rPr>
        <w:t xml:space="preserve"> </w:t>
      </w:r>
      <w:r w:rsidR="0024231A">
        <w:rPr>
          <w:rFonts w:ascii="Times New Roman" w:hAnsi="Times New Roman" w:cs="Times New Roman"/>
        </w:rPr>
        <w:t xml:space="preserve">Олимпийская хартия Международного олимпийского комитета (на русском языке) </w:t>
      </w:r>
      <w:r w:rsidR="0024231A" w:rsidRPr="0024231A">
        <w:rPr>
          <w:rFonts w:ascii="Times New Roman" w:hAnsi="Times New Roman" w:cs="Times New Roman"/>
        </w:rPr>
        <w:t xml:space="preserve">// </w:t>
      </w:r>
      <w:r w:rsidR="0024231A">
        <w:rPr>
          <w:rFonts w:ascii="Times New Roman" w:hAnsi="Times New Roman" w:cs="Times New Roman"/>
          <w:lang w:val="en-US"/>
        </w:rPr>
        <w:t>URL</w:t>
      </w:r>
      <w:r w:rsidR="0024231A" w:rsidRPr="0024231A">
        <w:rPr>
          <w:rFonts w:ascii="Times New Roman" w:hAnsi="Times New Roman" w:cs="Times New Roman"/>
        </w:rPr>
        <w:t xml:space="preserve"> </w:t>
      </w:r>
      <w:r w:rsidR="0024231A">
        <w:rPr>
          <w:rFonts w:ascii="Times New Roman" w:hAnsi="Times New Roman" w:cs="Times New Roman"/>
        </w:rPr>
        <w:t xml:space="preserve">: </w:t>
      </w:r>
      <w:hyperlink r:id="rId7" w:history="1">
        <w:r w:rsidR="0024231A" w:rsidRPr="00B33FC3">
          <w:rPr>
            <w:rStyle w:val="a3"/>
            <w:rFonts w:ascii="Times New Roman" w:hAnsi="Times New Roman"/>
          </w:rPr>
          <w:t>https://olympic.ru/upload/documents/team/charter/olimpiyskaia-hartiia-15-sentiabria-2017.pdf</w:t>
        </w:r>
      </w:hyperlink>
      <w:r w:rsidR="0024231A" w:rsidRPr="0024231A">
        <w:rPr>
          <w:rFonts w:ascii="Times New Roman" w:hAnsi="Times New Roman" w:cs="Times New Roman"/>
        </w:rPr>
        <w:t xml:space="preserve"> </w:t>
      </w:r>
      <w:r w:rsidR="0024231A">
        <w:rPr>
          <w:rFonts w:ascii="Times New Roman" w:hAnsi="Times New Roman" w:cs="Times New Roman"/>
        </w:rPr>
        <w:t>(дата обращения : 10.04.2021).</w:t>
      </w:r>
    </w:p>
  </w:footnote>
  <w:footnote w:id="47">
    <w:p w14:paraId="4AFFAD95" w14:textId="3507E77D" w:rsidR="00A41914" w:rsidRPr="00A41914" w:rsidRDefault="00A41914" w:rsidP="00A41914">
      <w:pPr>
        <w:pStyle w:val="a4"/>
        <w:jc w:val="both"/>
        <w:rPr>
          <w:rFonts w:ascii="Times New Roman" w:hAnsi="Times New Roman" w:cs="Times New Roman"/>
        </w:rPr>
      </w:pPr>
      <w:r w:rsidRPr="00A41914">
        <w:rPr>
          <w:rStyle w:val="a6"/>
          <w:rFonts w:ascii="Times New Roman" w:hAnsi="Times New Roman" w:cs="Times New Roman"/>
        </w:rPr>
        <w:footnoteRef/>
      </w:r>
      <w:r w:rsidRPr="00A41914">
        <w:rPr>
          <w:rFonts w:ascii="Times New Roman" w:hAnsi="Times New Roman" w:cs="Times New Roman"/>
        </w:rPr>
        <w:t xml:space="preserve"> Мяконьков В</w:t>
      </w:r>
      <w:r>
        <w:rPr>
          <w:rFonts w:ascii="Times New Roman" w:hAnsi="Times New Roman" w:cs="Times New Roman"/>
        </w:rPr>
        <w:t xml:space="preserve">. </w:t>
      </w:r>
      <w:r w:rsidRPr="00A41914">
        <w:rPr>
          <w:rFonts w:ascii="Times New Roman" w:hAnsi="Times New Roman" w:cs="Times New Roman"/>
        </w:rPr>
        <w:t>Б</w:t>
      </w:r>
      <w:r>
        <w:rPr>
          <w:rFonts w:ascii="Times New Roman" w:hAnsi="Times New Roman" w:cs="Times New Roman"/>
        </w:rPr>
        <w:t>.</w:t>
      </w:r>
      <w:r w:rsidRPr="00A41914">
        <w:rPr>
          <w:rFonts w:ascii="Times New Roman" w:hAnsi="Times New Roman" w:cs="Times New Roman"/>
        </w:rPr>
        <w:t>, Малеева Д</w:t>
      </w:r>
      <w:r>
        <w:rPr>
          <w:rFonts w:ascii="Times New Roman" w:hAnsi="Times New Roman" w:cs="Times New Roman"/>
        </w:rPr>
        <w:t xml:space="preserve">. </w:t>
      </w:r>
      <w:r w:rsidRPr="00A41914">
        <w:rPr>
          <w:rFonts w:ascii="Times New Roman" w:hAnsi="Times New Roman" w:cs="Times New Roman"/>
        </w:rPr>
        <w:t>В</w:t>
      </w:r>
      <w:r>
        <w:rPr>
          <w:rFonts w:ascii="Times New Roman" w:hAnsi="Times New Roman" w:cs="Times New Roman"/>
        </w:rPr>
        <w:t>.</w:t>
      </w:r>
      <w:r w:rsidRPr="00A41914">
        <w:rPr>
          <w:rFonts w:ascii="Times New Roman" w:hAnsi="Times New Roman" w:cs="Times New Roman"/>
        </w:rPr>
        <w:t xml:space="preserve"> К проблеме развития спонсорской деятельности в спорте / Педагогико-психологические и медико-биологические проблемы физической культуры и спорта. 2019. №</w:t>
      </w:r>
      <w:r w:rsidR="00B12210">
        <w:rPr>
          <w:rFonts w:ascii="Times New Roman" w:hAnsi="Times New Roman" w:cs="Times New Roman"/>
        </w:rPr>
        <w:t xml:space="preserve"> </w:t>
      </w:r>
      <w:r w:rsidRPr="00A41914">
        <w:rPr>
          <w:rFonts w:ascii="Times New Roman" w:hAnsi="Times New Roman" w:cs="Times New Roman"/>
        </w:rPr>
        <w:t>2</w:t>
      </w:r>
      <w:r w:rsidR="00B12210">
        <w:rPr>
          <w:rFonts w:ascii="Times New Roman" w:hAnsi="Times New Roman" w:cs="Times New Roman"/>
        </w:rPr>
        <w:t xml:space="preserve"> </w:t>
      </w:r>
      <w:r w:rsidR="00B12210" w:rsidRPr="00B12210">
        <w:rPr>
          <w:rFonts w:ascii="Times New Roman" w:hAnsi="Times New Roman" w:cs="Times New Roman"/>
        </w:rPr>
        <w:t>//</w:t>
      </w:r>
      <w:r w:rsidR="00B12210">
        <w:rPr>
          <w:rFonts w:ascii="Times New Roman" w:hAnsi="Times New Roman" w:cs="Times New Roman"/>
        </w:rPr>
        <w:t xml:space="preserve"> </w:t>
      </w:r>
      <w:r w:rsidRPr="00A41914">
        <w:rPr>
          <w:rFonts w:ascii="Times New Roman" w:hAnsi="Times New Roman" w:cs="Times New Roman"/>
        </w:rPr>
        <w:t xml:space="preserve">URL: https://cyberleninka.ru/article/n/k-probleme-razvitiya-sponsorskoy-deyatelnosti-v-sporte (дата обращения: </w:t>
      </w:r>
      <w:r w:rsidR="00B12210">
        <w:rPr>
          <w:rFonts w:ascii="Times New Roman" w:hAnsi="Times New Roman" w:cs="Times New Roman"/>
        </w:rPr>
        <w:t>12</w:t>
      </w:r>
      <w:r w:rsidRPr="00A41914">
        <w:rPr>
          <w:rFonts w:ascii="Times New Roman" w:hAnsi="Times New Roman" w:cs="Times New Roman"/>
        </w:rPr>
        <w:t>.0</w:t>
      </w:r>
      <w:r w:rsidR="00B12210">
        <w:rPr>
          <w:rFonts w:ascii="Times New Roman" w:hAnsi="Times New Roman" w:cs="Times New Roman"/>
        </w:rPr>
        <w:t>4</w:t>
      </w:r>
      <w:r w:rsidRPr="00A41914">
        <w:rPr>
          <w:rFonts w:ascii="Times New Roman" w:hAnsi="Times New Roman" w:cs="Times New Roman"/>
        </w:rPr>
        <w:t>.2021).</w:t>
      </w:r>
    </w:p>
  </w:footnote>
  <w:footnote w:id="48">
    <w:p w14:paraId="71E43126" w14:textId="3299B737" w:rsidR="00D65675" w:rsidRPr="00D65675" w:rsidRDefault="00D65675" w:rsidP="00D65675">
      <w:pPr>
        <w:pStyle w:val="a4"/>
        <w:jc w:val="both"/>
        <w:rPr>
          <w:rFonts w:ascii="Times New Roman" w:hAnsi="Times New Roman" w:cs="Times New Roman"/>
        </w:rPr>
      </w:pPr>
      <w:r w:rsidRPr="00D65675">
        <w:rPr>
          <w:rStyle w:val="a6"/>
          <w:rFonts w:ascii="Times New Roman" w:hAnsi="Times New Roman" w:cs="Times New Roman"/>
        </w:rPr>
        <w:footnoteRef/>
      </w:r>
      <w:r>
        <w:rPr>
          <w:rFonts w:ascii="Times New Roman" w:hAnsi="Times New Roman" w:cs="Times New Roman"/>
        </w:rPr>
        <w:t xml:space="preserve"> </w:t>
      </w:r>
      <w:r w:rsidR="002D14FD">
        <w:rPr>
          <w:rFonts w:ascii="Times New Roman" w:hAnsi="Times New Roman" w:cs="Times New Roman"/>
        </w:rPr>
        <w:t xml:space="preserve">Спонсорство как один из видов маркетинговых продуктов в спорте </w:t>
      </w:r>
      <w:r w:rsidR="002D14FD" w:rsidRPr="002D14FD">
        <w:rPr>
          <w:rFonts w:ascii="Times New Roman" w:hAnsi="Times New Roman" w:cs="Times New Roman"/>
        </w:rPr>
        <w:t xml:space="preserve">// </w:t>
      </w:r>
      <w:r w:rsidR="002D14FD">
        <w:rPr>
          <w:rFonts w:ascii="Times New Roman" w:hAnsi="Times New Roman" w:cs="Times New Roman"/>
          <w:lang w:val="en-US"/>
        </w:rPr>
        <w:t>URL</w:t>
      </w:r>
      <w:r w:rsidR="001D4B03">
        <w:rPr>
          <w:rFonts w:ascii="Times New Roman" w:hAnsi="Times New Roman" w:cs="Times New Roman"/>
        </w:rPr>
        <w:t xml:space="preserve"> : </w:t>
      </w:r>
      <w:hyperlink r:id="rId8" w:history="1">
        <w:r w:rsidR="001D4B03" w:rsidRPr="00B33FC3">
          <w:rPr>
            <w:rStyle w:val="a3"/>
            <w:rFonts w:ascii="Times New Roman" w:hAnsi="Times New Roman"/>
          </w:rPr>
          <w:t>https://sciencesport.ru/sites/default/files/media/articles/files/2020-12/78-85%20%D0%92.%D0%90.%20%D0%93%D0%BE%D1%80%D0%B5%D0%BB%D0%B8%D0%BA%D0%BE%D0%B2.pdf</w:t>
        </w:r>
      </w:hyperlink>
      <w:r>
        <w:rPr>
          <w:rFonts w:ascii="Times New Roman" w:hAnsi="Times New Roman" w:cs="Times New Roman"/>
        </w:rPr>
        <w:t xml:space="preserve"> (дата обращения</w:t>
      </w:r>
      <w:r w:rsidR="002D14FD">
        <w:rPr>
          <w:rFonts w:ascii="Times New Roman" w:hAnsi="Times New Roman" w:cs="Times New Roman"/>
        </w:rPr>
        <w:t xml:space="preserve"> </w:t>
      </w:r>
      <w:r>
        <w:rPr>
          <w:rFonts w:ascii="Times New Roman" w:hAnsi="Times New Roman" w:cs="Times New Roman"/>
        </w:rPr>
        <w:t xml:space="preserve">: </w:t>
      </w:r>
      <w:r w:rsidR="002D14FD">
        <w:rPr>
          <w:rFonts w:ascii="Times New Roman" w:hAnsi="Times New Roman" w:cs="Times New Roman"/>
        </w:rPr>
        <w:t>23</w:t>
      </w:r>
      <w:r>
        <w:rPr>
          <w:rFonts w:ascii="Times New Roman" w:hAnsi="Times New Roman" w:cs="Times New Roman"/>
        </w:rPr>
        <w:t>.0</w:t>
      </w:r>
      <w:r w:rsidR="002D14FD">
        <w:rPr>
          <w:rFonts w:ascii="Times New Roman" w:hAnsi="Times New Roman" w:cs="Times New Roman"/>
        </w:rPr>
        <w:t>4</w:t>
      </w:r>
      <w:r>
        <w:rPr>
          <w:rFonts w:ascii="Times New Roman" w:hAnsi="Times New Roman" w:cs="Times New Roman"/>
        </w:rPr>
        <w:t>.2021).</w:t>
      </w:r>
    </w:p>
  </w:footnote>
  <w:footnote w:id="49">
    <w:p w14:paraId="05A368A2" w14:textId="5F2797E0" w:rsidR="00E4385E" w:rsidRPr="002B47B3" w:rsidRDefault="00E4385E" w:rsidP="00846574">
      <w:pPr>
        <w:pStyle w:val="a4"/>
        <w:jc w:val="both"/>
        <w:rPr>
          <w:rFonts w:ascii="Times New Roman" w:hAnsi="Times New Roman" w:cs="Times New Roman"/>
        </w:rPr>
      </w:pPr>
      <w:r w:rsidRPr="002B47B3">
        <w:rPr>
          <w:rStyle w:val="a6"/>
          <w:rFonts w:ascii="Times New Roman" w:hAnsi="Times New Roman" w:cs="Times New Roman"/>
        </w:rPr>
        <w:footnoteRef/>
      </w:r>
      <w:r w:rsidRPr="002B47B3">
        <w:rPr>
          <w:rFonts w:ascii="Times New Roman" w:hAnsi="Times New Roman" w:cs="Times New Roman"/>
        </w:rPr>
        <w:t xml:space="preserve"> </w:t>
      </w:r>
      <w:r w:rsidR="002B47B3" w:rsidRPr="002B47B3">
        <w:rPr>
          <w:rFonts w:ascii="Times New Roman" w:hAnsi="Times New Roman" w:cs="Times New Roman"/>
        </w:rPr>
        <w:t xml:space="preserve">Глобальные спонсорские расходы с 2007 по 2018 гг. </w:t>
      </w:r>
      <w:r w:rsidR="001D4B03" w:rsidRPr="002B47B3">
        <w:rPr>
          <w:rFonts w:ascii="Times New Roman" w:hAnsi="Times New Roman" w:cs="Times New Roman"/>
        </w:rPr>
        <w:t xml:space="preserve">// </w:t>
      </w:r>
      <w:r w:rsidR="001D4B03" w:rsidRPr="002B47B3">
        <w:rPr>
          <w:rFonts w:ascii="Times New Roman" w:hAnsi="Times New Roman" w:cs="Times New Roman"/>
          <w:lang w:val="en-US"/>
        </w:rPr>
        <w:t>URL</w:t>
      </w:r>
      <w:r w:rsidR="001D4B03" w:rsidRPr="002B47B3">
        <w:rPr>
          <w:rFonts w:ascii="Times New Roman" w:hAnsi="Times New Roman" w:cs="Times New Roman"/>
        </w:rPr>
        <w:t xml:space="preserve"> : </w:t>
      </w:r>
      <w:hyperlink r:id="rId9" w:history="1">
        <w:r w:rsidR="001D4B03" w:rsidRPr="002B47B3">
          <w:rPr>
            <w:rStyle w:val="a3"/>
            <w:rFonts w:ascii="Times New Roman" w:hAnsi="Times New Roman"/>
          </w:rPr>
          <w:t>https://www.statista.com/statistics/196864/global-sponsorship-spending-since-2007/</w:t>
        </w:r>
      </w:hyperlink>
      <w:r w:rsidR="003E7494" w:rsidRPr="002B47B3">
        <w:rPr>
          <w:rFonts w:ascii="Times New Roman" w:hAnsi="Times New Roman" w:cs="Times New Roman"/>
        </w:rPr>
        <w:t xml:space="preserve"> (дата обращения : 25.04.2021).</w:t>
      </w:r>
    </w:p>
  </w:footnote>
  <w:footnote w:id="50">
    <w:p w14:paraId="68942EF7" w14:textId="03C2BD5B" w:rsidR="00A73F11" w:rsidRPr="002B47B3" w:rsidRDefault="00A73F11" w:rsidP="00846574">
      <w:pPr>
        <w:pStyle w:val="a4"/>
        <w:jc w:val="both"/>
        <w:rPr>
          <w:rFonts w:ascii="Times New Roman" w:hAnsi="Times New Roman" w:cs="Times New Roman"/>
        </w:rPr>
      </w:pPr>
      <w:r w:rsidRPr="002B47B3">
        <w:rPr>
          <w:rStyle w:val="a6"/>
          <w:rFonts w:ascii="Times New Roman" w:hAnsi="Times New Roman" w:cs="Times New Roman"/>
        </w:rPr>
        <w:footnoteRef/>
      </w:r>
      <w:r w:rsidRPr="002B47B3">
        <w:rPr>
          <w:rFonts w:ascii="Times New Roman" w:hAnsi="Times New Roman" w:cs="Times New Roman"/>
        </w:rPr>
        <w:t xml:space="preserve"> </w:t>
      </w:r>
      <w:r w:rsidR="002B47B3">
        <w:rPr>
          <w:rFonts w:ascii="Times New Roman" w:hAnsi="Times New Roman" w:cs="Times New Roman"/>
        </w:rPr>
        <w:t>Спонсорские расходы в футболе</w:t>
      </w:r>
      <w:r w:rsidR="001D4B03" w:rsidRPr="002B47B3">
        <w:rPr>
          <w:rFonts w:ascii="Times New Roman" w:hAnsi="Times New Roman" w:cs="Times New Roman"/>
        </w:rPr>
        <w:t xml:space="preserve">// </w:t>
      </w:r>
      <w:r w:rsidR="001D4B03" w:rsidRPr="002B47B3">
        <w:rPr>
          <w:rFonts w:ascii="Times New Roman" w:hAnsi="Times New Roman" w:cs="Times New Roman"/>
          <w:lang w:val="en-US"/>
        </w:rPr>
        <w:t>URL</w:t>
      </w:r>
      <w:r w:rsidR="001D4B03" w:rsidRPr="002B47B3">
        <w:rPr>
          <w:rFonts w:ascii="Times New Roman" w:hAnsi="Times New Roman" w:cs="Times New Roman"/>
        </w:rPr>
        <w:t xml:space="preserve"> : </w:t>
      </w:r>
      <w:hyperlink r:id="rId10" w:history="1">
        <w:r w:rsidR="001D4B03" w:rsidRPr="002B47B3">
          <w:rPr>
            <w:rStyle w:val="a3"/>
            <w:rFonts w:ascii="Times New Roman" w:hAnsi="Times New Roman"/>
          </w:rPr>
          <w:t>https://www.cnbc.com/2018/09/25/does-sponsorship-work-deals-value-to-reach-66-billion-in-2018.html</w:t>
        </w:r>
      </w:hyperlink>
      <w:r w:rsidR="001D4B03" w:rsidRPr="002B47B3">
        <w:rPr>
          <w:rFonts w:ascii="Times New Roman" w:hAnsi="Times New Roman" w:cs="Times New Roman"/>
        </w:rPr>
        <w:t xml:space="preserve"> (дата обращения : 2</w:t>
      </w:r>
      <w:r w:rsidR="00955C5D" w:rsidRPr="002B47B3">
        <w:rPr>
          <w:rFonts w:ascii="Times New Roman" w:hAnsi="Times New Roman" w:cs="Times New Roman"/>
        </w:rPr>
        <w:t>5</w:t>
      </w:r>
      <w:r w:rsidR="001D4B03" w:rsidRPr="002B47B3">
        <w:rPr>
          <w:rFonts w:ascii="Times New Roman" w:hAnsi="Times New Roman" w:cs="Times New Roman"/>
        </w:rPr>
        <w:t>.04.2021).</w:t>
      </w:r>
    </w:p>
  </w:footnote>
  <w:footnote w:id="51">
    <w:p w14:paraId="39D216B7" w14:textId="24AB5BA2" w:rsidR="00B048AC" w:rsidRPr="00846574" w:rsidRDefault="00B048AC" w:rsidP="00846574">
      <w:pPr>
        <w:pStyle w:val="a4"/>
        <w:jc w:val="both"/>
        <w:rPr>
          <w:rFonts w:ascii="Times New Roman" w:hAnsi="Times New Roman" w:cs="Times New Roman"/>
        </w:rPr>
      </w:pPr>
      <w:r w:rsidRPr="002B47B3">
        <w:rPr>
          <w:rStyle w:val="a6"/>
          <w:rFonts w:ascii="Times New Roman" w:hAnsi="Times New Roman" w:cs="Times New Roman"/>
        </w:rPr>
        <w:footnoteRef/>
      </w:r>
      <w:r w:rsidRPr="002B47B3">
        <w:rPr>
          <w:rFonts w:ascii="Times New Roman" w:hAnsi="Times New Roman" w:cs="Times New Roman"/>
        </w:rPr>
        <w:t xml:space="preserve"> </w:t>
      </w:r>
      <w:r w:rsidR="002B47B3">
        <w:rPr>
          <w:rFonts w:ascii="Times New Roman" w:hAnsi="Times New Roman" w:cs="Times New Roman"/>
        </w:rPr>
        <w:t xml:space="preserve">Европейский рынок спонсорства </w:t>
      </w:r>
      <w:r w:rsidR="001D4B03" w:rsidRPr="002B47B3">
        <w:rPr>
          <w:rFonts w:ascii="Times New Roman" w:hAnsi="Times New Roman" w:cs="Times New Roman"/>
        </w:rPr>
        <w:t xml:space="preserve">// </w:t>
      </w:r>
      <w:r w:rsidR="001D4B03" w:rsidRPr="002B47B3">
        <w:rPr>
          <w:rFonts w:ascii="Times New Roman" w:hAnsi="Times New Roman" w:cs="Times New Roman"/>
          <w:lang w:val="en-US"/>
        </w:rPr>
        <w:t>URL</w:t>
      </w:r>
      <w:r w:rsidR="001D4B03" w:rsidRPr="002B47B3">
        <w:rPr>
          <w:rFonts w:ascii="Times New Roman" w:hAnsi="Times New Roman" w:cs="Times New Roman"/>
        </w:rPr>
        <w:t xml:space="preserve"> : </w:t>
      </w:r>
      <w:hyperlink r:id="rId11" w:history="1">
        <w:r w:rsidR="001D4B03" w:rsidRPr="002B47B3">
          <w:rPr>
            <w:rStyle w:val="a3"/>
            <w:rFonts w:ascii="Times New Roman" w:hAnsi="Times New Roman"/>
          </w:rPr>
          <w:t>https://www.sportspromedia.com/news/european-sports-sponsorship-market-value-2018</w:t>
        </w:r>
      </w:hyperlink>
      <w:r w:rsidR="001D4B03" w:rsidRPr="002B47B3">
        <w:rPr>
          <w:rFonts w:ascii="Times New Roman" w:hAnsi="Times New Roman" w:cs="Times New Roman"/>
        </w:rPr>
        <w:t xml:space="preserve"> (дата обращения : 2</w:t>
      </w:r>
      <w:r w:rsidR="00955C5D" w:rsidRPr="002B47B3">
        <w:rPr>
          <w:rFonts w:ascii="Times New Roman" w:hAnsi="Times New Roman" w:cs="Times New Roman"/>
        </w:rPr>
        <w:t>6</w:t>
      </w:r>
      <w:r w:rsidR="001D4B03" w:rsidRPr="002B47B3">
        <w:rPr>
          <w:rFonts w:ascii="Times New Roman" w:hAnsi="Times New Roman" w:cs="Times New Roman"/>
        </w:rPr>
        <w:t>.04.2021).</w:t>
      </w:r>
    </w:p>
  </w:footnote>
  <w:footnote w:id="52">
    <w:p w14:paraId="130B9379" w14:textId="4D65BC55" w:rsidR="00846574" w:rsidRDefault="00846574" w:rsidP="00846574">
      <w:pPr>
        <w:pStyle w:val="a4"/>
        <w:jc w:val="both"/>
      </w:pPr>
      <w:r w:rsidRPr="00846574">
        <w:rPr>
          <w:rStyle w:val="a6"/>
          <w:rFonts w:ascii="Times New Roman" w:hAnsi="Times New Roman" w:cs="Times New Roman"/>
        </w:rPr>
        <w:footnoteRef/>
      </w:r>
      <w:r w:rsidRPr="00846574">
        <w:rPr>
          <w:rFonts w:ascii="Times New Roman" w:hAnsi="Times New Roman" w:cs="Times New Roman"/>
        </w:rPr>
        <w:t xml:space="preserve"> </w:t>
      </w:r>
      <w:r w:rsidR="00C275A0">
        <w:rPr>
          <w:rFonts w:ascii="Times New Roman" w:hAnsi="Times New Roman" w:cs="Times New Roman"/>
        </w:rPr>
        <w:t xml:space="preserve">Спонсорский рынок в эпоху пандемии </w:t>
      </w:r>
      <w:r w:rsidR="00F13DD3" w:rsidRPr="00F13DD3">
        <w:rPr>
          <w:rFonts w:ascii="Times New Roman" w:hAnsi="Times New Roman" w:cs="Times New Roman"/>
        </w:rPr>
        <w:t xml:space="preserve">// </w:t>
      </w:r>
      <w:proofErr w:type="gramStart"/>
      <w:r w:rsidR="00F13DD3">
        <w:rPr>
          <w:rFonts w:ascii="Times New Roman" w:hAnsi="Times New Roman" w:cs="Times New Roman"/>
          <w:lang w:val="en-US"/>
        </w:rPr>
        <w:t>URL</w:t>
      </w:r>
      <w:r w:rsidR="00F13DD3" w:rsidRPr="00F13DD3">
        <w:rPr>
          <w:rFonts w:ascii="Times New Roman" w:hAnsi="Times New Roman" w:cs="Times New Roman"/>
        </w:rPr>
        <w:t xml:space="preserve"> </w:t>
      </w:r>
      <w:r w:rsidR="00F13DD3">
        <w:rPr>
          <w:rFonts w:ascii="Times New Roman" w:hAnsi="Times New Roman" w:cs="Times New Roman"/>
        </w:rPr>
        <w:t>:</w:t>
      </w:r>
      <w:proofErr w:type="gramEnd"/>
      <w:r w:rsidR="00F13DD3">
        <w:rPr>
          <w:rFonts w:ascii="Times New Roman" w:hAnsi="Times New Roman" w:cs="Times New Roman"/>
        </w:rPr>
        <w:t xml:space="preserve"> </w:t>
      </w:r>
      <w:hyperlink r:id="rId12" w:history="1">
        <w:r w:rsidR="00F13DD3" w:rsidRPr="00B33FC3">
          <w:rPr>
            <w:rStyle w:val="a3"/>
            <w:rFonts w:ascii="Times New Roman" w:hAnsi="Times New Roman"/>
          </w:rPr>
          <w:t>https://www.sponsorship.com/Outlook-2020.aspx</w:t>
        </w:r>
      </w:hyperlink>
      <w:r w:rsidR="00955C5D">
        <w:rPr>
          <w:rFonts w:ascii="Times New Roman" w:hAnsi="Times New Roman" w:cs="Times New Roman"/>
        </w:rPr>
        <w:t xml:space="preserve"> (дата обращения : 27.04.2021).</w:t>
      </w:r>
    </w:p>
  </w:footnote>
  <w:footnote w:id="53">
    <w:p w14:paraId="7981DB6F" w14:textId="5575C7D7" w:rsidR="004C352F" w:rsidRPr="004C352F" w:rsidRDefault="004C352F" w:rsidP="004C352F">
      <w:pPr>
        <w:pStyle w:val="a4"/>
        <w:jc w:val="both"/>
        <w:rPr>
          <w:rFonts w:ascii="Times New Roman" w:hAnsi="Times New Roman" w:cs="Times New Roman"/>
        </w:rPr>
      </w:pPr>
      <w:r w:rsidRPr="004C352F">
        <w:rPr>
          <w:rStyle w:val="a6"/>
          <w:rFonts w:ascii="Times New Roman" w:hAnsi="Times New Roman" w:cs="Times New Roman"/>
        </w:rPr>
        <w:footnoteRef/>
      </w:r>
      <w:r w:rsidRPr="004C352F">
        <w:rPr>
          <w:rFonts w:ascii="Times New Roman" w:hAnsi="Times New Roman" w:cs="Times New Roman"/>
        </w:rPr>
        <w:t xml:space="preserve"> </w:t>
      </w:r>
      <w:r w:rsidR="00C275A0">
        <w:rPr>
          <w:rFonts w:ascii="Times New Roman" w:hAnsi="Times New Roman" w:cs="Times New Roman"/>
        </w:rPr>
        <w:t xml:space="preserve">Влияние пандемии на спортивный рынок </w:t>
      </w:r>
      <w:r w:rsidR="00F13DD3" w:rsidRPr="00F13DD3">
        <w:rPr>
          <w:rFonts w:ascii="Times New Roman" w:hAnsi="Times New Roman" w:cs="Times New Roman"/>
        </w:rPr>
        <w:t xml:space="preserve">// </w:t>
      </w:r>
      <w:r w:rsidR="00F13DD3">
        <w:rPr>
          <w:rFonts w:ascii="Times New Roman" w:hAnsi="Times New Roman" w:cs="Times New Roman"/>
          <w:lang w:val="en-US"/>
        </w:rPr>
        <w:t>URL</w:t>
      </w:r>
      <w:r w:rsidR="00F13DD3" w:rsidRPr="00F13DD3">
        <w:rPr>
          <w:rFonts w:ascii="Times New Roman" w:hAnsi="Times New Roman" w:cs="Times New Roman"/>
        </w:rPr>
        <w:t xml:space="preserve"> </w:t>
      </w:r>
      <w:r w:rsidR="00F13DD3">
        <w:rPr>
          <w:rFonts w:ascii="Times New Roman" w:hAnsi="Times New Roman" w:cs="Times New Roman"/>
        </w:rPr>
        <w:t xml:space="preserve">: </w:t>
      </w:r>
      <w:hyperlink r:id="rId13" w:history="1">
        <w:r w:rsidR="00F13DD3" w:rsidRPr="00B33FC3">
          <w:rPr>
            <w:rStyle w:val="a3"/>
            <w:rFonts w:ascii="Times New Roman" w:hAnsi="Times New Roman"/>
          </w:rPr>
          <w:t>https://epsi.eu/news/position-paper-on-the-impact-of-the-covid-19-crisis-on-the-sport-sector/</w:t>
        </w:r>
      </w:hyperlink>
      <w:r w:rsidR="00955C5D">
        <w:rPr>
          <w:rFonts w:ascii="Times New Roman" w:hAnsi="Times New Roman" w:cs="Times New Roman"/>
        </w:rPr>
        <w:t xml:space="preserve"> (дата обращения : 28.04.2021).</w:t>
      </w:r>
    </w:p>
  </w:footnote>
  <w:footnote w:id="54">
    <w:p w14:paraId="1FD0657E" w14:textId="458C585F" w:rsidR="005034F9" w:rsidRPr="005034F9" w:rsidRDefault="005034F9" w:rsidP="005034F9">
      <w:pPr>
        <w:pStyle w:val="a4"/>
        <w:jc w:val="both"/>
        <w:rPr>
          <w:rFonts w:ascii="Times New Roman" w:hAnsi="Times New Roman" w:cs="Times New Roman"/>
        </w:rPr>
      </w:pPr>
      <w:r w:rsidRPr="005034F9">
        <w:rPr>
          <w:rStyle w:val="a6"/>
          <w:rFonts w:ascii="Times New Roman" w:hAnsi="Times New Roman" w:cs="Times New Roman"/>
        </w:rPr>
        <w:footnoteRef/>
      </w:r>
      <w:r w:rsidRPr="005034F9">
        <w:rPr>
          <w:rFonts w:ascii="Times New Roman" w:hAnsi="Times New Roman" w:cs="Times New Roman"/>
        </w:rPr>
        <w:t xml:space="preserve"> </w:t>
      </w:r>
      <w:r w:rsidR="00C275A0">
        <w:rPr>
          <w:rFonts w:ascii="Times New Roman" w:hAnsi="Times New Roman" w:cs="Times New Roman"/>
        </w:rPr>
        <w:t xml:space="preserve">Будущее спонсорского рынка после пандемии </w:t>
      </w:r>
      <w:r w:rsidR="00F13DD3" w:rsidRPr="00F13DD3">
        <w:rPr>
          <w:rFonts w:ascii="Times New Roman" w:hAnsi="Times New Roman" w:cs="Times New Roman"/>
        </w:rPr>
        <w:t xml:space="preserve">// </w:t>
      </w:r>
      <w:r w:rsidR="00F13DD3">
        <w:rPr>
          <w:rFonts w:ascii="Times New Roman" w:hAnsi="Times New Roman" w:cs="Times New Roman"/>
          <w:lang w:val="en-US"/>
        </w:rPr>
        <w:t>URL</w:t>
      </w:r>
      <w:r w:rsidR="00F13DD3" w:rsidRPr="00F13DD3">
        <w:rPr>
          <w:rFonts w:ascii="Times New Roman" w:hAnsi="Times New Roman" w:cs="Times New Roman"/>
        </w:rPr>
        <w:t xml:space="preserve"> </w:t>
      </w:r>
      <w:r w:rsidR="00F13DD3">
        <w:rPr>
          <w:rFonts w:ascii="Times New Roman" w:hAnsi="Times New Roman" w:cs="Times New Roman"/>
        </w:rPr>
        <w:t xml:space="preserve">: </w:t>
      </w:r>
      <w:hyperlink r:id="rId14" w:history="1">
        <w:r w:rsidR="00F13DD3" w:rsidRPr="00B33FC3">
          <w:rPr>
            <w:rStyle w:val="a3"/>
            <w:rFonts w:ascii="Times New Roman" w:hAnsi="Times New Roman"/>
          </w:rPr>
          <w:t>https://www.forbes.ru/biznes/400539-eto-chistilishche-kakim-stanet-sponsorskiy-rynok-sporta-posle-pandemii</w:t>
        </w:r>
      </w:hyperlink>
      <w:r>
        <w:rPr>
          <w:rFonts w:ascii="Times New Roman" w:hAnsi="Times New Roman" w:cs="Times New Roman"/>
        </w:rPr>
        <w:t xml:space="preserve"> (дата обращения: </w:t>
      </w:r>
      <w:r w:rsidR="00955C5D">
        <w:rPr>
          <w:rFonts w:ascii="Times New Roman" w:hAnsi="Times New Roman" w:cs="Times New Roman"/>
        </w:rPr>
        <w:t>28</w:t>
      </w:r>
      <w:r>
        <w:rPr>
          <w:rFonts w:ascii="Times New Roman" w:hAnsi="Times New Roman" w:cs="Times New Roman"/>
        </w:rPr>
        <w:t>.0</w:t>
      </w:r>
      <w:r w:rsidR="00955C5D">
        <w:rPr>
          <w:rFonts w:ascii="Times New Roman" w:hAnsi="Times New Roman" w:cs="Times New Roman"/>
        </w:rPr>
        <w:t>4</w:t>
      </w:r>
      <w:r>
        <w:rPr>
          <w:rFonts w:ascii="Times New Roman" w:hAnsi="Times New Roman" w:cs="Times New Roman"/>
        </w:rPr>
        <w:t>.2021).</w:t>
      </w:r>
    </w:p>
  </w:footnote>
  <w:footnote w:id="55">
    <w:p w14:paraId="7CE404D6" w14:textId="6316FB24" w:rsidR="00F952C6" w:rsidRPr="00C014A0" w:rsidRDefault="00F952C6" w:rsidP="00C014A0">
      <w:pPr>
        <w:pStyle w:val="a4"/>
        <w:jc w:val="both"/>
        <w:rPr>
          <w:rFonts w:ascii="Times New Roman" w:hAnsi="Times New Roman" w:cs="Times New Roman"/>
        </w:rPr>
      </w:pPr>
      <w:r w:rsidRPr="00C014A0">
        <w:rPr>
          <w:rStyle w:val="a6"/>
          <w:rFonts w:ascii="Times New Roman" w:hAnsi="Times New Roman" w:cs="Times New Roman"/>
        </w:rPr>
        <w:footnoteRef/>
      </w:r>
      <w:r w:rsidRPr="00C014A0">
        <w:rPr>
          <w:rFonts w:ascii="Times New Roman" w:hAnsi="Times New Roman" w:cs="Times New Roman"/>
        </w:rPr>
        <w:t xml:space="preserve"> Луцкая А. В. К проблеме развития спонсорской деятельности в спорте / А. В. Луцкая, О. В. Савельева // Тенденции развития науки и образования. 2020. № 67-4. С. 132.</w:t>
      </w:r>
    </w:p>
  </w:footnote>
  <w:footnote w:id="56">
    <w:p w14:paraId="01DC7EFD" w14:textId="51940093" w:rsidR="00260C02" w:rsidRPr="008A2EBF" w:rsidRDefault="00260C02" w:rsidP="008A2EBF">
      <w:pPr>
        <w:pStyle w:val="a4"/>
        <w:jc w:val="both"/>
        <w:rPr>
          <w:rFonts w:ascii="Times New Roman" w:hAnsi="Times New Roman" w:cs="Times New Roman"/>
        </w:rPr>
      </w:pPr>
      <w:r w:rsidRPr="008A2EBF">
        <w:rPr>
          <w:rStyle w:val="a6"/>
          <w:rFonts w:ascii="Times New Roman" w:hAnsi="Times New Roman" w:cs="Times New Roman"/>
        </w:rPr>
        <w:footnoteRef/>
      </w:r>
      <w:r w:rsidR="00350998" w:rsidRPr="008A2EBF">
        <w:rPr>
          <w:rFonts w:ascii="Times New Roman" w:hAnsi="Times New Roman" w:cs="Times New Roman"/>
        </w:rPr>
        <w:t xml:space="preserve"> Правила УЕФА по лицензированию клубов и финансовому «фэйр-плей» </w:t>
      </w:r>
      <w:r w:rsidR="000D1EB3" w:rsidRPr="008A2EBF">
        <w:rPr>
          <w:rFonts w:ascii="Times New Roman" w:hAnsi="Times New Roman" w:cs="Times New Roman"/>
        </w:rPr>
        <w:t>//</w:t>
      </w:r>
      <w:r w:rsidR="00350998" w:rsidRPr="008A2EBF">
        <w:rPr>
          <w:rFonts w:ascii="Times New Roman" w:hAnsi="Times New Roman" w:cs="Times New Roman"/>
        </w:rPr>
        <w:t xml:space="preserve"> </w:t>
      </w:r>
      <w:proofErr w:type="gramStart"/>
      <w:r w:rsidR="00350998" w:rsidRPr="008A2EBF">
        <w:rPr>
          <w:rFonts w:ascii="Times New Roman" w:hAnsi="Times New Roman" w:cs="Times New Roman"/>
          <w:lang w:val="en-US"/>
        </w:rPr>
        <w:t>URL</w:t>
      </w:r>
      <w:r w:rsidR="00350998" w:rsidRPr="008A2EBF">
        <w:rPr>
          <w:rFonts w:ascii="Times New Roman" w:hAnsi="Times New Roman" w:cs="Times New Roman"/>
        </w:rPr>
        <w:t xml:space="preserve"> :</w:t>
      </w:r>
      <w:proofErr w:type="gramEnd"/>
      <w:r w:rsidR="00350998" w:rsidRPr="008A2EBF">
        <w:rPr>
          <w:rFonts w:ascii="Times New Roman" w:hAnsi="Times New Roman" w:cs="Times New Roman"/>
        </w:rPr>
        <w:t xml:space="preserve"> https://ru.uefa.com/MultimediaFiles/Download/Tech/uefaorg/General/02/27/71/64/2277164_DOWNLOAD.pdf </w:t>
      </w:r>
      <w:r w:rsidR="000D1EB3" w:rsidRPr="008A2EBF">
        <w:rPr>
          <w:rFonts w:ascii="Times New Roman" w:hAnsi="Times New Roman" w:cs="Times New Roman"/>
        </w:rPr>
        <w:t xml:space="preserve">(дата обращения : </w:t>
      </w:r>
      <w:r w:rsidR="00350998" w:rsidRPr="008A2EBF">
        <w:rPr>
          <w:rFonts w:ascii="Times New Roman" w:hAnsi="Times New Roman" w:cs="Times New Roman"/>
        </w:rPr>
        <w:t>29.04.2021</w:t>
      </w:r>
      <w:r w:rsidR="000D1EB3" w:rsidRPr="008A2EBF">
        <w:rPr>
          <w:rFonts w:ascii="Times New Roman" w:hAnsi="Times New Roman" w:cs="Times New Roman"/>
        </w:rPr>
        <w:t>).</w:t>
      </w:r>
    </w:p>
  </w:footnote>
  <w:footnote w:id="57">
    <w:p w14:paraId="293AF4DE" w14:textId="745B4631" w:rsidR="00260C02" w:rsidRPr="008A2EBF" w:rsidRDefault="00260C02" w:rsidP="008A2EBF">
      <w:pPr>
        <w:pStyle w:val="a4"/>
        <w:jc w:val="both"/>
        <w:rPr>
          <w:rFonts w:ascii="Times New Roman" w:hAnsi="Times New Roman" w:cs="Times New Roman"/>
        </w:rPr>
      </w:pPr>
      <w:r w:rsidRPr="008A2EBF">
        <w:rPr>
          <w:rStyle w:val="a6"/>
          <w:rFonts w:ascii="Times New Roman" w:hAnsi="Times New Roman" w:cs="Times New Roman"/>
        </w:rPr>
        <w:footnoteRef/>
      </w:r>
      <w:r w:rsidRPr="008A2EBF">
        <w:rPr>
          <w:rFonts w:ascii="Times New Roman" w:hAnsi="Times New Roman" w:cs="Times New Roman"/>
        </w:rPr>
        <w:t xml:space="preserve"> Туник К.В., Устинов В.С. Приоритеты инновационного развития организаций спортивной индустрии /</w:t>
      </w:r>
      <w:r w:rsidR="008A2EBF">
        <w:rPr>
          <w:rFonts w:ascii="Times New Roman" w:hAnsi="Times New Roman" w:cs="Times New Roman"/>
        </w:rPr>
        <w:t xml:space="preserve"> </w:t>
      </w:r>
      <w:r w:rsidRPr="008A2EBF">
        <w:rPr>
          <w:rFonts w:ascii="Times New Roman" w:hAnsi="Times New Roman" w:cs="Times New Roman"/>
        </w:rPr>
        <w:t>Вестник ГУУ. 2016. №9</w:t>
      </w:r>
      <w:r w:rsidR="008A2EBF" w:rsidRPr="008A2EBF">
        <w:rPr>
          <w:rFonts w:ascii="Times New Roman" w:hAnsi="Times New Roman" w:cs="Times New Roman"/>
        </w:rPr>
        <w:t xml:space="preserve"> // </w:t>
      </w:r>
      <w:proofErr w:type="gramStart"/>
      <w:r w:rsidRPr="008A2EBF">
        <w:rPr>
          <w:rFonts w:ascii="Times New Roman" w:hAnsi="Times New Roman" w:cs="Times New Roman"/>
        </w:rPr>
        <w:t>URL</w:t>
      </w:r>
      <w:r w:rsidR="00AB4F2F" w:rsidRPr="008A2EBF">
        <w:rPr>
          <w:rFonts w:ascii="Times New Roman" w:hAnsi="Times New Roman" w:cs="Times New Roman"/>
        </w:rPr>
        <w:t xml:space="preserve"> </w:t>
      </w:r>
      <w:r w:rsidRPr="008A2EBF">
        <w:rPr>
          <w:rFonts w:ascii="Times New Roman" w:hAnsi="Times New Roman" w:cs="Times New Roman"/>
        </w:rPr>
        <w:t>:</w:t>
      </w:r>
      <w:proofErr w:type="gramEnd"/>
      <w:r w:rsidRPr="008A2EBF">
        <w:rPr>
          <w:rFonts w:ascii="Times New Roman" w:hAnsi="Times New Roman" w:cs="Times New Roman"/>
        </w:rPr>
        <w:t xml:space="preserve"> https://cyberleninka.ru/article/n/prioritety-innovatsionnogo-razvitiya-organizatsiy-sportivnoy-industrii (дата обращения</w:t>
      </w:r>
      <w:r w:rsidR="00AB4F2F" w:rsidRPr="008A2EBF">
        <w:rPr>
          <w:rFonts w:ascii="Times New Roman" w:hAnsi="Times New Roman" w:cs="Times New Roman"/>
        </w:rPr>
        <w:t xml:space="preserve"> </w:t>
      </w:r>
      <w:r w:rsidRPr="008A2EBF">
        <w:rPr>
          <w:rFonts w:ascii="Times New Roman" w:hAnsi="Times New Roman" w:cs="Times New Roman"/>
        </w:rPr>
        <w:t xml:space="preserve">: </w:t>
      </w:r>
      <w:r w:rsidR="00AB4F2F" w:rsidRPr="008A2EBF">
        <w:rPr>
          <w:rFonts w:ascii="Times New Roman" w:hAnsi="Times New Roman" w:cs="Times New Roman"/>
        </w:rPr>
        <w:t>30</w:t>
      </w:r>
      <w:r w:rsidRPr="008A2EBF">
        <w:rPr>
          <w:rFonts w:ascii="Times New Roman" w:hAnsi="Times New Roman" w:cs="Times New Roman"/>
        </w:rPr>
        <w:t>.0</w:t>
      </w:r>
      <w:r w:rsidR="00AB4F2F" w:rsidRPr="008A2EBF">
        <w:rPr>
          <w:rFonts w:ascii="Times New Roman" w:hAnsi="Times New Roman" w:cs="Times New Roman"/>
        </w:rPr>
        <w:t>4</w:t>
      </w:r>
      <w:r w:rsidRPr="008A2EBF">
        <w:rPr>
          <w:rFonts w:ascii="Times New Roman" w:hAnsi="Times New Roman" w:cs="Times New Roman"/>
        </w:rPr>
        <w:t>.2021).</w:t>
      </w:r>
    </w:p>
  </w:footnote>
  <w:footnote w:id="58">
    <w:p w14:paraId="743F2245" w14:textId="4A164F95" w:rsidR="00260C02" w:rsidRPr="009C6370" w:rsidRDefault="00260C02" w:rsidP="008A2EBF">
      <w:pPr>
        <w:pStyle w:val="a4"/>
        <w:jc w:val="both"/>
        <w:rPr>
          <w:rFonts w:ascii="Times New Roman" w:hAnsi="Times New Roman" w:cs="Times New Roman"/>
        </w:rPr>
      </w:pPr>
      <w:r w:rsidRPr="008A2EBF">
        <w:rPr>
          <w:rStyle w:val="a6"/>
          <w:rFonts w:ascii="Times New Roman" w:hAnsi="Times New Roman" w:cs="Times New Roman"/>
        </w:rPr>
        <w:footnoteRef/>
      </w:r>
      <w:r w:rsidRPr="009C6370">
        <w:rPr>
          <w:rFonts w:ascii="Times New Roman" w:hAnsi="Times New Roman" w:cs="Times New Roman"/>
        </w:rPr>
        <w:t xml:space="preserve"> </w:t>
      </w:r>
      <w:r w:rsidR="009C6370">
        <w:rPr>
          <w:rFonts w:ascii="Times New Roman" w:hAnsi="Times New Roman" w:cs="Times New Roman"/>
        </w:rPr>
        <w:t xml:space="preserve">Финансовый «фэйр-плей»: вопросы и ответы </w:t>
      </w:r>
      <w:r w:rsidR="009C6370" w:rsidRPr="009C6370">
        <w:rPr>
          <w:rFonts w:ascii="Times New Roman" w:hAnsi="Times New Roman" w:cs="Times New Roman"/>
        </w:rPr>
        <w:t xml:space="preserve">// </w:t>
      </w:r>
      <w:proofErr w:type="gramStart"/>
      <w:r w:rsidRPr="008A2EBF">
        <w:rPr>
          <w:rFonts w:ascii="Times New Roman" w:hAnsi="Times New Roman" w:cs="Times New Roman"/>
          <w:lang w:val="en-US"/>
        </w:rPr>
        <w:t>URL</w:t>
      </w:r>
      <w:r w:rsidR="00922E33">
        <w:rPr>
          <w:rFonts w:ascii="Times New Roman" w:hAnsi="Times New Roman" w:cs="Times New Roman"/>
        </w:rPr>
        <w:t xml:space="preserve"> </w:t>
      </w:r>
      <w:r w:rsidRPr="009C6370">
        <w:rPr>
          <w:rFonts w:ascii="Times New Roman" w:hAnsi="Times New Roman" w:cs="Times New Roman"/>
        </w:rPr>
        <w:t>:</w:t>
      </w:r>
      <w:proofErr w:type="gramEnd"/>
      <w:r w:rsidRPr="009C6370">
        <w:rPr>
          <w:rFonts w:ascii="Times New Roman" w:hAnsi="Times New Roman" w:cs="Times New Roman"/>
        </w:rPr>
        <w:t xml:space="preserve"> </w:t>
      </w:r>
      <w:hyperlink r:id="rId15" w:history="1">
        <w:r w:rsidR="00922E33" w:rsidRPr="00B33FC3">
          <w:rPr>
            <w:rStyle w:val="a3"/>
            <w:rFonts w:ascii="Times New Roman" w:hAnsi="Times New Roman"/>
            <w:lang w:val="en-US"/>
          </w:rPr>
          <w:t>http</w:t>
        </w:r>
        <w:r w:rsidR="00922E33" w:rsidRPr="00B33FC3">
          <w:rPr>
            <w:rStyle w:val="a3"/>
            <w:rFonts w:ascii="Times New Roman" w:hAnsi="Times New Roman"/>
          </w:rPr>
          <w:t>://</w:t>
        </w:r>
        <w:r w:rsidR="00922E33" w:rsidRPr="00B33FC3">
          <w:rPr>
            <w:rStyle w:val="a3"/>
            <w:rFonts w:ascii="Times New Roman" w:hAnsi="Times New Roman"/>
            <w:lang w:val="en-US"/>
          </w:rPr>
          <w:t>ru</w:t>
        </w:r>
        <w:r w:rsidR="00922E33" w:rsidRPr="00B33FC3">
          <w:rPr>
            <w:rStyle w:val="a3"/>
            <w:rFonts w:ascii="Times New Roman" w:hAnsi="Times New Roman"/>
          </w:rPr>
          <w:t>.</w:t>
        </w:r>
        <w:r w:rsidR="00922E33" w:rsidRPr="00B33FC3">
          <w:rPr>
            <w:rStyle w:val="a3"/>
            <w:rFonts w:ascii="Times New Roman" w:hAnsi="Times New Roman"/>
            <w:lang w:val="en-US"/>
          </w:rPr>
          <w:t>uefa</w:t>
        </w:r>
        <w:r w:rsidR="00922E33" w:rsidRPr="00B33FC3">
          <w:rPr>
            <w:rStyle w:val="a3"/>
            <w:rFonts w:ascii="Times New Roman" w:hAnsi="Times New Roman"/>
          </w:rPr>
          <w:t>.</w:t>
        </w:r>
        <w:r w:rsidR="00922E33" w:rsidRPr="00B33FC3">
          <w:rPr>
            <w:rStyle w:val="a3"/>
            <w:rFonts w:ascii="Times New Roman" w:hAnsi="Times New Roman"/>
            <w:lang w:val="en-US"/>
          </w:rPr>
          <w:t>com</w:t>
        </w:r>
        <w:r w:rsidR="00922E33" w:rsidRPr="00B33FC3">
          <w:rPr>
            <w:rStyle w:val="a3"/>
            <w:rFonts w:ascii="Times New Roman" w:hAnsi="Times New Roman"/>
          </w:rPr>
          <w:t>/</w:t>
        </w:r>
        <w:r w:rsidR="00922E33" w:rsidRPr="00B33FC3">
          <w:rPr>
            <w:rStyle w:val="a3"/>
            <w:rFonts w:ascii="Times New Roman" w:hAnsi="Times New Roman"/>
            <w:lang w:val="en-US"/>
          </w:rPr>
          <w:t>community</w:t>
        </w:r>
        <w:r w:rsidR="00922E33" w:rsidRPr="00B33FC3">
          <w:rPr>
            <w:rStyle w:val="a3"/>
            <w:rFonts w:ascii="Times New Roman" w:hAnsi="Times New Roman"/>
          </w:rPr>
          <w:t>/</w:t>
        </w:r>
        <w:r w:rsidR="00922E33" w:rsidRPr="00B33FC3">
          <w:rPr>
            <w:rStyle w:val="a3"/>
            <w:rFonts w:ascii="Times New Roman" w:hAnsi="Times New Roman"/>
            <w:lang w:val="en-US"/>
          </w:rPr>
          <w:t>news</w:t>
        </w:r>
        <w:r w:rsidR="00922E33" w:rsidRPr="00B33FC3">
          <w:rPr>
            <w:rStyle w:val="a3"/>
            <w:rFonts w:ascii="Times New Roman" w:hAnsi="Times New Roman"/>
          </w:rPr>
          <w:t>/</w:t>
        </w:r>
        <w:r w:rsidR="00922E33" w:rsidRPr="00B33FC3">
          <w:rPr>
            <w:rStyle w:val="a3"/>
            <w:rFonts w:ascii="Times New Roman" w:hAnsi="Times New Roman"/>
            <w:lang w:val="en-US"/>
          </w:rPr>
          <w:t>newsid</w:t>
        </w:r>
        <w:r w:rsidR="00922E33" w:rsidRPr="00B33FC3">
          <w:rPr>
            <w:rStyle w:val="a3"/>
            <w:rFonts w:ascii="Times New Roman" w:hAnsi="Times New Roman"/>
          </w:rPr>
          <w:t>=2065468.</w:t>
        </w:r>
        <w:r w:rsidR="00922E33" w:rsidRPr="00B33FC3">
          <w:rPr>
            <w:rStyle w:val="a3"/>
            <w:rFonts w:ascii="Times New Roman" w:hAnsi="Times New Roman"/>
            <w:lang w:val="en-US"/>
          </w:rPr>
          <w:t>html</w:t>
        </w:r>
      </w:hyperlink>
      <w:r w:rsidR="00922E33">
        <w:rPr>
          <w:rFonts w:ascii="Times New Roman" w:hAnsi="Times New Roman" w:cs="Times New Roman"/>
        </w:rPr>
        <w:t xml:space="preserve"> (дата обращения: 30.04.2021)</w:t>
      </w:r>
      <w:r w:rsidRPr="009C6370">
        <w:rPr>
          <w:rFonts w:ascii="Times New Roman" w:hAnsi="Times New Roman" w:cs="Times New Roman"/>
        </w:rPr>
        <w:t>.</w:t>
      </w:r>
    </w:p>
  </w:footnote>
  <w:footnote w:id="59">
    <w:p w14:paraId="0E78DB10" w14:textId="6B3D6599" w:rsidR="00260C02" w:rsidRPr="003C2539" w:rsidRDefault="00260C02" w:rsidP="000D1702">
      <w:pPr>
        <w:pStyle w:val="a4"/>
        <w:jc w:val="both"/>
        <w:rPr>
          <w:rFonts w:ascii="Times New Roman" w:hAnsi="Times New Roman" w:cs="Times New Roman"/>
        </w:rPr>
      </w:pPr>
      <w:r w:rsidRPr="003C2539">
        <w:rPr>
          <w:rStyle w:val="a6"/>
          <w:rFonts w:ascii="Times New Roman" w:hAnsi="Times New Roman" w:cs="Times New Roman"/>
        </w:rPr>
        <w:footnoteRef/>
      </w:r>
      <w:r w:rsidRPr="003C2539">
        <w:rPr>
          <w:rFonts w:ascii="Times New Roman" w:hAnsi="Times New Roman" w:cs="Times New Roman"/>
        </w:rPr>
        <w:t xml:space="preserve"> Батищева</w:t>
      </w:r>
      <w:r w:rsidR="00941991" w:rsidRPr="003C2539">
        <w:rPr>
          <w:rFonts w:ascii="Times New Roman" w:hAnsi="Times New Roman" w:cs="Times New Roman"/>
        </w:rPr>
        <w:t xml:space="preserve"> </w:t>
      </w:r>
      <w:r w:rsidRPr="003C2539">
        <w:rPr>
          <w:rFonts w:ascii="Times New Roman" w:hAnsi="Times New Roman" w:cs="Times New Roman"/>
        </w:rPr>
        <w:t>Н. Н. Релевантные доходы и расходы как элементы финансовых критериев оценки деятельности профессионального футбольного клуба</w:t>
      </w:r>
      <w:r w:rsidR="00941991" w:rsidRPr="003C2539">
        <w:rPr>
          <w:rFonts w:ascii="Times New Roman" w:hAnsi="Times New Roman" w:cs="Times New Roman"/>
        </w:rPr>
        <w:t xml:space="preserve"> </w:t>
      </w:r>
      <w:r w:rsidRPr="003C2539">
        <w:rPr>
          <w:rFonts w:ascii="Times New Roman" w:hAnsi="Times New Roman" w:cs="Times New Roman"/>
        </w:rPr>
        <w:t xml:space="preserve">// Формирование финансового механизма и информационной среды устойчивого экономического </w:t>
      </w:r>
      <w:proofErr w:type="gramStart"/>
      <w:r w:rsidRPr="003C2539">
        <w:rPr>
          <w:rFonts w:ascii="Times New Roman" w:hAnsi="Times New Roman" w:cs="Times New Roman"/>
        </w:rPr>
        <w:t>роста :</w:t>
      </w:r>
      <w:proofErr w:type="gramEnd"/>
      <w:r w:rsidRPr="003C2539">
        <w:rPr>
          <w:rFonts w:ascii="Times New Roman" w:hAnsi="Times New Roman" w:cs="Times New Roman"/>
        </w:rPr>
        <w:t xml:space="preserve"> материалы Всероссийской научно-практической конференции, Севастополь,</w:t>
      </w:r>
      <w:r w:rsidR="00941991" w:rsidRPr="003C2539">
        <w:rPr>
          <w:rFonts w:ascii="Times New Roman" w:hAnsi="Times New Roman" w:cs="Times New Roman"/>
        </w:rPr>
        <w:t xml:space="preserve"> </w:t>
      </w:r>
      <w:r w:rsidRPr="003C2539">
        <w:rPr>
          <w:rFonts w:ascii="Times New Roman" w:hAnsi="Times New Roman" w:cs="Times New Roman"/>
        </w:rPr>
        <w:t>2015. С. 18</w:t>
      </w:r>
      <w:r w:rsidR="00941991" w:rsidRPr="003C2539">
        <w:rPr>
          <w:rFonts w:ascii="Times New Roman" w:hAnsi="Times New Roman" w:cs="Times New Roman"/>
        </w:rPr>
        <w:t>5.</w:t>
      </w:r>
    </w:p>
  </w:footnote>
  <w:footnote w:id="60">
    <w:p w14:paraId="14C72588" w14:textId="6C4EF1DF" w:rsidR="00260C02" w:rsidRPr="00066BA9" w:rsidRDefault="00260C02" w:rsidP="00066BA9">
      <w:pPr>
        <w:pStyle w:val="a4"/>
        <w:jc w:val="both"/>
        <w:rPr>
          <w:rFonts w:ascii="Times New Roman" w:hAnsi="Times New Roman" w:cs="Times New Roman"/>
        </w:rPr>
      </w:pPr>
      <w:r w:rsidRPr="003C2539">
        <w:rPr>
          <w:rStyle w:val="a6"/>
          <w:rFonts w:ascii="Times New Roman" w:hAnsi="Times New Roman" w:cs="Times New Roman"/>
        </w:rPr>
        <w:footnoteRef/>
      </w:r>
      <w:r w:rsidRPr="003C2539">
        <w:rPr>
          <w:rFonts w:ascii="Times New Roman" w:hAnsi="Times New Roman" w:cs="Times New Roman"/>
        </w:rPr>
        <w:t xml:space="preserve"> Солнцев, И. В. Применение правил финансового </w:t>
      </w:r>
      <w:r w:rsidR="000D1702" w:rsidRPr="003C2539">
        <w:rPr>
          <w:rFonts w:ascii="Times New Roman" w:hAnsi="Times New Roman" w:cs="Times New Roman"/>
        </w:rPr>
        <w:t>«</w:t>
      </w:r>
      <w:r w:rsidRPr="003C2539">
        <w:rPr>
          <w:rFonts w:ascii="Times New Roman" w:hAnsi="Times New Roman" w:cs="Times New Roman"/>
        </w:rPr>
        <w:t>фэйр</w:t>
      </w:r>
      <w:r w:rsidR="003C2539" w:rsidRPr="003C2539">
        <w:rPr>
          <w:rFonts w:ascii="Times New Roman" w:hAnsi="Times New Roman" w:cs="Times New Roman"/>
        </w:rPr>
        <w:t xml:space="preserve"> </w:t>
      </w:r>
      <w:r w:rsidRPr="003C2539">
        <w:rPr>
          <w:rFonts w:ascii="Times New Roman" w:hAnsi="Times New Roman" w:cs="Times New Roman"/>
        </w:rPr>
        <w:t>плей</w:t>
      </w:r>
      <w:proofErr w:type="gramStart"/>
      <w:r w:rsidR="000D1702" w:rsidRPr="003C2539">
        <w:rPr>
          <w:rFonts w:ascii="Times New Roman" w:hAnsi="Times New Roman" w:cs="Times New Roman"/>
        </w:rPr>
        <w:t xml:space="preserve">» </w:t>
      </w:r>
      <w:r w:rsidRPr="003C2539">
        <w:rPr>
          <w:rFonts w:ascii="Times New Roman" w:hAnsi="Times New Roman" w:cs="Times New Roman"/>
        </w:rPr>
        <w:t>:</w:t>
      </w:r>
      <w:proofErr w:type="gramEnd"/>
      <w:r w:rsidRPr="003C2539">
        <w:rPr>
          <w:rFonts w:ascii="Times New Roman" w:hAnsi="Times New Roman" w:cs="Times New Roman"/>
        </w:rPr>
        <w:t xml:space="preserve"> зарубежный опыт и российская практика / И. В. Солнцев, С. А. Пименов // Финансы и кредит</w:t>
      </w:r>
      <w:r w:rsidR="000D1702" w:rsidRPr="003C2539">
        <w:rPr>
          <w:rFonts w:ascii="Times New Roman" w:hAnsi="Times New Roman" w:cs="Times New Roman"/>
        </w:rPr>
        <w:t>, 2</w:t>
      </w:r>
      <w:r w:rsidRPr="003C2539">
        <w:rPr>
          <w:rFonts w:ascii="Times New Roman" w:hAnsi="Times New Roman" w:cs="Times New Roman"/>
        </w:rPr>
        <w:t>015.</w:t>
      </w:r>
      <w:r w:rsidR="000D1702" w:rsidRPr="003C2539">
        <w:rPr>
          <w:rFonts w:ascii="Times New Roman" w:hAnsi="Times New Roman" w:cs="Times New Roman"/>
        </w:rPr>
        <w:t xml:space="preserve"> </w:t>
      </w:r>
      <w:r w:rsidRPr="003C2539">
        <w:rPr>
          <w:rFonts w:ascii="Times New Roman" w:hAnsi="Times New Roman" w:cs="Times New Roman"/>
        </w:rPr>
        <w:t>№ 41</w:t>
      </w:r>
      <w:r w:rsidR="006D456D">
        <w:rPr>
          <w:rFonts w:ascii="Times New Roman" w:hAnsi="Times New Roman" w:cs="Times New Roman"/>
        </w:rPr>
        <w:t xml:space="preserve"> </w:t>
      </w:r>
      <w:r w:rsidRPr="003C2539">
        <w:rPr>
          <w:rFonts w:ascii="Times New Roman" w:hAnsi="Times New Roman" w:cs="Times New Roman"/>
        </w:rPr>
        <w:t>(665). С. 3</w:t>
      </w:r>
      <w:r w:rsidR="003C2539" w:rsidRPr="003C2539">
        <w:rPr>
          <w:rFonts w:ascii="Times New Roman" w:hAnsi="Times New Roman" w:cs="Times New Roman"/>
        </w:rPr>
        <w:t>6.</w:t>
      </w:r>
    </w:p>
  </w:footnote>
  <w:footnote w:id="61">
    <w:p w14:paraId="7EE090A0" w14:textId="3EF944D8" w:rsidR="00260C02" w:rsidRPr="0049283D" w:rsidRDefault="00260C02" w:rsidP="0049283D">
      <w:pPr>
        <w:pStyle w:val="a4"/>
        <w:jc w:val="both"/>
        <w:rPr>
          <w:rFonts w:ascii="Times New Roman" w:hAnsi="Times New Roman" w:cs="Times New Roman"/>
        </w:rPr>
      </w:pPr>
      <w:r w:rsidRPr="0049283D">
        <w:rPr>
          <w:rStyle w:val="a6"/>
          <w:rFonts w:ascii="Times New Roman" w:hAnsi="Times New Roman" w:cs="Times New Roman"/>
        </w:rPr>
        <w:footnoteRef/>
      </w:r>
      <w:r w:rsidRPr="0049283D">
        <w:rPr>
          <w:rFonts w:ascii="Times New Roman" w:hAnsi="Times New Roman" w:cs="Times New Roman"/>
        </w:rPr>
        <w:t xml:space="preserve"> Васильев И. А. Финансовый фэйр-плей как улучшение финансовой стабильности Европейского клубного футбола // Эволюция российского </w:t>
      </w:r>
      <w:proofErr w:type="gramStart"/>
      <w:r w:rsidRPr="0049283D">
        <w:rPr>
          <w:rFonts w:ascii="Times New Roman" w:hAnsi="Times New Roman" w:cs="Times New Roman"/>
        </w:rPr>
        <w:t>права :</w:t>
      </w:r>
      <w:proofErr w:type="gramEnd"/>
      <w:r w:rsidRPr="0049283D">
        <w:rPr>
          <w:rFonts w:ascii="Times New Roman" w:hAnsi="Times New Roman" w:cs="Times New Roman"/>
        </w:rPr>
        <w:t xml:space="preserve"> Материалы XVII Международной научной конференции молодых ученых и студентов</w:t>
      </w:r>
      <w:r w:rsidR="003C2539" w:rsidRPr="0049283D">
        <w:rPr>
          <w:rFonts w:ascii="Times New Roman" w:hAnsi="Times New Roman" w:cs="Times New Roman"/>
        </w:rPr>
        <w:t>.</w:t>
      </w:r>
      <w:r w:rsidRPr="0049283D">
        <w:rPr>
          <w:rFonts w:ascii="Times New Roman" w:hAnsi="Times New Roman" w:cs="Times New Roman"/>
        </w:rPr>
        <w:t xml:space="preserve"> Екатеринбург</w:t>
      </w:r>
      <w:r w:rsidR="003C2539" w:rsidRPr="0049283D">
        <w:rPr>
          <w:rFonts w:ascii="Times New Roman" w:hAnsi="Times New Roman" w:cs="Times New Roman"/>
        </w:rPr>
        <w:t xml:space="preserve">, </w:t>
      </w:r>
      <w:r w:rsidRPr="0049283D">
        <w:rPr>
          <w:rFonts w:ascii="Times New Roman" w:hAnsi="Times New Roman" w:cs="Times New Roman"/>
        </w:rPr>
        <w:t xml:space="preserve">2019. С. </w:t>
      </w:r>
      <w:r w:rsidR="0049283D">
        <w:rPr>
          <w:rFonts w:ascii="Times New Roman" w:hAnsi="Times New Roman" w:cs="Times New Roman"/>
        </w:rPr>
        <w:t>587.</w:t>
      </w:r>
    </w:p>
  </w:footnote>
  <w:footnote w:id="62">
    <w:p w14:paraId="0A6BEB52" w14:textId="500FDF8F" w:rsidR="00260C02" w:rsidRPr="006D456D" w:rsidRDefault="00260C02">
      <w:pPr>
        <w:pStyle w:val="a4"/>
      </w:pPr>
      <w:r>
        <w:rPr>
          <w:rStyle w:val="a6"/>
        </w:rPr>
        <w:footnoteRef/>
      </w:r>
      <w:r w:rsidRPr="006D456D">
        <w:t xml:space="preserve"> </w:t>
      </w:r>
      <w:r w:rsidR="006D456D">
        <w:t xml:space="preserve">«Финансовый фэйр-плей не работает. Как «Барселона» и шейхи обходят правила игры» </w:t>
      </w:r>
      <w:r w:rsidR="006D456D" w:rsidRPr="006D456D">
        <w:t xml:space="preserve">// </w:t>
      </w:r>
      <w:proofErr w:type="gramStart"/>
      <w:r w:rsidR="006D456D">
        <w:rPr>
          <w:lang w:val="en-US"/>
        </w:rPr>
        <w:t>URL</w:t>
      </w:r>
      <w:r w:rsidR="006D456D" w:rsidRPr="006D456D">
        <w:t xml:space="preserve"> :</w:t>
      </w:r>
      <w:proofErr w:type="gramEnd"/>
      <w:r w:rsidR="006D456D" w:rsidRPr="006D456D">
        <w:t xml:space="preserve"> </w:t>
      </w:r>
      <w:hyperlink r:id="rId16" w:history="1">
        <w:r w:rsidR="006D456D" w:rsidRPr="006D456D">
          <w:rPr>
            <w:rStyle w:val="a3"/>
            <w:rFonts w:cstheme="minorBidi"/>
            <w:lang w:val="en-US"/>
          </w:rPr>
          <w:t>https</w:t>
        </w:r>
        <w:r w:rsidR="006D456D" w:rsidRPr="006D456D">
          <w:rPr>
            <w:rStyle w:val="a3"/>
            <w:rFonts w:cstheme="minorBidi"/>
          </w:rPr>
          <w:t>://</w:t>
        </w:r>
        <w:r w:rsidR="006D456D" w:rsidRPr="006D456D">
          <w:rPr>
            <w:rStyle w:val="a3"/>
            <w:rFonts w:cstheme="minorBidi"/>
            <w:lang w:val="en-US"/>
          </w:rPr>
          <w:t>www</w:t>
        </w:r>
        <w:r w:rsidR="006D456D" w:rsidRPr="006D456D">
          <w:rPr>
            <w:rStyle w:val="a3"/>
            <w:rFonts w:cstheme="minorBidi"/>
          </w:rPr>
          <w:t>.</w:t>
        </w:r>
        <w:r w:rsidR="006D456D" w:rsidRPr="006D456D">
          <w:rPr>
            <w:rStyle w:val="a3"/>
            <w:rFonts w:cstheme="minorBidi"/>
            <w:lang w:val="en-US"/>
          </w:rPr>
          <w:t>eurosport</w:t>
        </w:r>
        <w:r w:rsidR="006D456D" w:rsidRPr="006D456D">
          <w:rPr>
            <w:rStyle w:val="a3"/>
            <w:rFonts w:cstheme="minorBidi"/>
          </w:rPr>
          <w:t>.</w:t>
        </w:r>
        <w:r w:rsidR="006D456D" w:rsidRPr="006D456D">
          <w:rPr>
            <w:rStyle w:val="a3"/>
            <w:rFonts w:cstheme="minorBidi"/>
            <w:lang w:val="en-US"/>
          </w:rPr>
          <w:t>ru</w:t>
        </w:r>
        <w:r w:rsidR="006D456D" w:rsidRPr="006D456D">
          <w:rPr>
            <w:rStyle w:val="a3"/>
            <w:rFonts w:cstheme="minorBidi"/>
          </w:rPr>
          <w:t>/</w:t>
        </w:r>
        <w:r w:rsidR="006D456D" w:rsidRPr="006D456D">
          <w:rPr>
            <w:rStyle w:val="a3"/>
            <w:rFonts w:cstheme="minorBidi"/>
            <w:lang w:val="en-US"/>
          </w:rPr>
          <w:t>football</w:t>
        </w:r>
        <w:r w:rsidR="006D456D" w:rsidRPr="006D456D">
          <w:rPr>
            <w:rStyle w:val="a3"/>
            <w:rFonts w:cstheme="minorBidi"/>
          </w:rPr>
          <w:t>/</w:t>
        </w:r>
        <w:r w:rsidR="006D456D" w:rsidRPr="006D456D">
          <w:rPr>
            <w:rStyle w:val="a3"/>
            <w:rFonts w:cstheme="minorBidi"/>
            <w:lang w:val="en-US"/>
          </w:rPr>
          <w:t>story</w:t>
        </w:r>
        <w:r w:rsidR="006D456D" w:rsidRPr="006D456D">
          <w:rPr>
            <w:rStyle w:val="a3"/>
            <w:rFonts w:cstheme="minorBidi"/>
          </w:rPr>
          <w:t>_</w:t>
        </w:r>
        <w:r w:rsidR="006D456D" w:rsidRPr="006D456D">
          <w:rPr>
            <w:rStyle w:val="a3"/>
            <w:rFonts w:cstheme="minorBidi"/>
            <w:lang w:val="en-US"/>
          </w:rPr>
          <w:t>sto</w:t>
        </w:r>
        <w:r w:rsidR="006D456D" w:rsidRPr="006D456D">
          <w:rPr>
            <w:rStyle w:val="a3"/>
            <w:rFonts w:cstheme="minorBidi"/>
          </w:rPr>
          <w:t>7806490.</w:t>
        </w:r>
        <w:r w:rsidR="006D456D" w:rsidRPr="006D456D">
          <w:rPr>
            <w:rStyle w:val="a3"/>
            <w:rFonts w:cstheme="minorBidi"/>
            <w:lang w:val="en-US"/>
          </w:rPr>
          <w:t>shtml</w:t>
        </w:r>
      </w:hyperlink>
      <w:r w:rsidR="006D456D" w:rsidRPr="006D456D">
        <w:t xml:space="preserve"> (</w:t>
      </w:r>
      <w:r w:rsidR="006D456D">
        <w:t>дата обращения : 01.05.2021).</w:t>
      </w:r>
    </w:p>
  </w:footnote>
  <w:footnote w:id="63">
    <w:p w14:paraId="0104F77C" w14:textId="4171360A" w:rsidR="00260C02" w:rsidRPr="003D308D" w:rsidRDefault="00260C02" w:rsidP="003D308D">
      <w:pPr>
        <w:pStyle w:val="a4"/>
        <w:jc w:val="both"/>
        <w:rPr>
          <w:rFonts w:ascii="Times New Roman" w:hAnsi="Times New Roman" w:cs="Times New Roman"/>
        </w:rPr>
      </w:pPr>
      <w:r w:rsidRPr="003D308D">
        <w:rPr>
          <w:rStyle w:val="a6"/>
          <w:rFonts w:ascii="Times New Roman" w:hAnsi="Times New Roman" w:cs="Times New Roman"/>
        </w:rPr>
        <w:footnoteRef/>
      </w:r>
      <w:r w:rsidRPr="003D308D">
        <w:rPr>
          <w:rFonts w:ascii="Times New Roman" w:hAnsi="Times New Roman" w:cs="Times New Roman"/>
        </w:rPr>
        <w:t xml:space="preserve"> Васильев И. А. СПРАВЕДЛИВОСТЬ ДИСЦИПЛИНАРНОЙ ОТВЕТСТВЕННОСТИ ПРИ НАРУШЕНИИ ФИНАНСОВОГО ФЭЙР-ПЛЕЙ УЕФА: ПРАКТИКА СПОРТИВНОГО АРБИТРАЖНОГО СУДА (CAS) // Образование и право. 2019. №8. URL: https://cyberleninka.ru/article/n/spravedlivost-distsiplinarnoy-otvetstvennosti-pri-narushenii-finansovogo-feyr-pley-uefa-praktika-sportivnogo-arbitrazhnogo-suda-cas (дата обращения: 02.0</w:t>
      </w:r>
      <w:r w:rsidR="006D456D" w:rsidRPr="003D308D">
        <w:rPr>
          <w:rFonts w:ascii="Times New Roman" w:hAnsi="Times New Roman" w:cs="Times New Roman"/>
        </w:rPr>
        <w:t>5</w:t>
      </w:r>
      <w:r w:rsidRPr="003D308D">
        <w:rPr>
          <w:rFonts w:ascii="Times New Roman" w:hAnsi="Times New Roman" w:cs="Times New Roman"/>
        </w:rPr>
        <w:t>.2021).</w:t>
      </w:r>
    </w:p>
  </w:footnote>
  <w:footnote w:id="64">
    <w:p w14:paraId="2D55DBFA" w14:textId="1650A08B" w:rsidR="00260C02" w:rsidRPr="00A72D49" w:rsidRDefault="00260C02" w:rsidP="003D308D">
      <w:pPr>
        <w:pStyle w:val="a4"/>
        <w:jc w:val="both"/>
      </w:pPr>
      <w:r w:rsidRPr="003D308D">
        <w:rPr>
          <w:rStyle w:val="a6"/>
          <w:rFonts w:ascii="Times New Roman" w:hAnsi="Times New Roman" w:cs="Times New Roman"/>
        </w:rPr>
        <w:footnoteRef/>
      </w:r>
      <w:r w:rsidRPr="003D308D">
        <w:rPr>
          <w:rFonts w:ascii="Times New Roman" w:hAnsi="Times New Roman" w:cs="Times New Roman"/>
        </w:rPr>
        <w:t xml:space="preserve"> Васильев И. А. Финансовый фэйр-плей как улучшение финансовой стабильности Европейского клубного футбола // Эволюция российского </w:t>
      </w:r>
      <w:proofErr w:type="gramStart"/>
      <w:r w:rsidRPr="003D308D">
        <w:rPr>
          <w:rFonts w:ascii="Times New Roman" w:hAnsi="Times New Roman" w:cs="Times New Roman"/>
        </w:rPr>
        <w:t>права :</w:t>
      </w:r>
      <w:proofErr w:type="gramEnd"/>
      <w:r w:rsidRPr="003D308D">
        <w:rPr>
          <w:rFonts w:ascii="Times New Roman" w:hAnsi="Times New Roman" w:cs="Times New Roman"/>
        </w:rPr>
        <w:t xml:space="preserve"> Материалы XVII Международной научной конференции молодых ученых и студентов, Екатеринбург</w:t>
      </w:r>
      <w:r w:rsidR="006D456D" w:rsidRPr="003D308D">
        <w:rPr>
          <w:rFonts w:ascii="Times New Roman" w:hAnsi="Times New Roman" w:cs="Times New Roman"/>
        </w:rPr>
        <w:t xml:space="preserve">, </w:t>
      </w:r>
      <w:r w:rsidRPr="003D308D">
        <w:rPr>
          <w:rFonts w:ascii="Times New Roman" w:hAnsi="Times New Roman" w:cs="Times New Roman"/>
        </w:rPr>
        <w:t xml:space="preserve">2019. С. </w:t>
      </w:r>
      <w:r w:rsidR="003D308D">
        <w:rPr>
          <w:rFonts w:ascii="Times New Roman" w:hAnsi="Times New Roman" w:cs="Times New Roman"/>
        </w:rPr>
        <w:t>588.</w:t>
      </w:r>
    </w:p>
  </w:footnote>
  <w:footnote w:id="65">
    <w:p w14:paraId="4C4D618D" w14:textId="77777777" w:rsidR="00F271D1" w:rsidRPr="00C014A0" w:rsidRDefault="00F271D1" w:rsidP="00F271D1">
      <w:pPr>
        <w:pStyle w:val="a4"/>
        <w:jc w:val="both"/>
        <w:rPr>
          <w:rFonts w:ascii="Times New Roman" w:hAnsi="Times New Roman" w:cs="Times New Roman"/>
        </w:rPr>
      </w:pPr>
      <w:r w:rsidRPr="00C014A0">
        <w:rPr>
          <w:rStyle w:val="a6"/>
          <w:rFonts w:ascii="Times New Roman" w:hAnsi="Times New Roman" w:cs="Times New Roman"/>
        </w:rPr>
        <w:footnoteRef/>
      </w:r>
      <w:r w:rsidRPr="00C014A0">
        <w:rPr>
          <w:rFonts w:ascii="Times New Roman" w:hAnsi="Times New Roman" w:cs="Times New Roman"/>
        </w:rPr>
        <w:t xml:space="preserve"> Луцкая А. В. К проблеме развития спонсорской деятельности в спорте / А. В. Луцкая, О. В. Савельева // Тенденции развития науки и образования. 2020. № 67-4. С. 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223"/>
    <w:multiLevelType w:val="hybridMultilevel"/>
    <w:tmpl w:val="318E694C"/>
    <w:lvl w:ilvl="0" w:tplc="B9360682">
      <w:start w:val="1"/>
      <w:numFmt w:val="decimal"/>
      <w:lvlText w:val="%1."/>
      <w:lvlJc w:val="left"/>
      <w:pPr>
        <w:ind w:left="213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9609CB"/>
    <w:multiLevelType w:val="hybridMultilevel"/>
    <w:tmpl w:val="BE14B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C13D9F"/>
    <w:multiLevelType w:val="hybridMultilevel"/>
    <w:tmpl w:val="66E0116E"/>
    <w:lvl w:ilvl="0" w:tplc="1982D0A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DBD1887"/>
    <w:multiLevelType w:val="hybridMultilevel"/>
    <w:tmpl w:val="66E0116E"/>
    <w:lvl w:ilvl="0" w:tplc="1982D0A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0E65CD8"/>
    <w:multiLevelType w:val="hybridMultilevel"/>
    <w:tmpl w:val="445E1B1E"/>
    <w:lvl w:ilvl="0" w:tplc="B936068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5E049AC"/>
    <w:multiLevelType w:val="hybridMultilevel"/>
    <w:tmpl w:val="41F23350"/>
    <w:lvl w:ilvl="0" w:tplc="E3E8D0C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1B72B0"/>
    <w:multiLevelType w:val="hybridMultilevel"/>
    <w:tmpl w:val="B704940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AE"/>
    <w:rsid w:val="000006AC"/>
    <w:rsid w:val="00002992"/>
    <w:rsid w:val="00004723"/>
    <w:rsid w:val="00004B95"/>
    <w:rsid w:val="00007368"/>
    <w:rsid w:val="00011123"/>
    <w:rsid w:val="00012133"/>
    <w:rsid w:val="00013A57"/>
    <w:rsid w:val="00015B75"/>
    <w:rsid w:val="00017B57"/>
    <w:rsid w:val="00022CED"/>
    <w:rsid w:val="00025B4A"/>
    <w:rsid w:val="00031E24"/>
    <w:rsid w:val="000332A0"/>
    <w:rsid w:val="000371A3"/>
    <w:rsid w:val="00041122"/>
    <w:rsid w:val="000415D9"/>
    <w:rsid w:val="00042578"/>
    <w:rsid w:val="00052761"/>
    <w:rsid w:val="00054463"/>
    <w:rsid w:val="000563AF"/>
    <w:rsid w:val="0005669F"/>
    <w:rsid w:val="00061275"/>
    <w:rsid w:val="000632F3"/>
    <w:rsid w:val="00063E4F"/>
    <w:rsid w:val="00066BA9"/>
    <w:rsid w:val="00067663"/>
    <w:rsid w:val="0007206D"/>
    <w:rsid w:val="00072378"/>
    <w:rsid w:val="000723BA"/>
    <w:rsid w:val="000733F6"/>
    <w:rsid w:val="000741F0"/>
    <w:rsid w:val="000808F0"/>
    <w:rsid w:val="00081362"/>
    <w:rsid w:val="00083098"/>
    <w:rsid w:val="00083550"/>
    <w:rsid w:val="0008518B"/>
    <w:rsid w:val="000978A3"/>
    <w:rsid w:val="00097957"/>
    <w:rsid w:val="000A469F"/>
    <w:rsid w:val="000A5B99"/>
    <w:rsid w:val="000A689B"/>
    <w:rsid w:val="000A74A2"/>
    <w:rsid w:val="000A7625"/>
    <w:rsid w:val="000B1A94"/>
    <w:rsid w:val="000B37E7"/>
    <w:rsid w:val="000B674A"/>
    <w:rsid w:val="000C0C43"/>
    <w:rsid w:val="000C1CDF"/>
    <w:rsid w:val="000C263F"/>
    <w:rsid w:val="000C59C2"/>
    <w:rsid w:val="000D1702"/>
    <w:rsid w:val="000D1EB3"/>
    <w:rsid w:val="000D4A48"/>
    <w:rsid w:val="000D64F3"/>
    <w:rsid w:val="000E43A7"/>
    <w:rsid w:val="000E4DA0"/>
    <w:rsid w:val="000E5F73"/>
    <w:rsid w:val="000E6ECC"/>
    <w:rsid w:val="000E7B24"/>
    <w:rsid w:val="000F0A2C"/>
    <w:rsid w:val="000F15FB"/>
    <w:rsid w:val="000F5049"/>
    <w:rsid w:val="000F5A62"/>
    <w:rsid w:val="000F6E93"/>
    <w:rsid w:val="000F7E46"/>
    <w:rsid w:val="00100EC4"/>
    <w:rsid w:val="00102008"/>
    <w:rsid w:val="00103242"/>
    <w:rsid w:val="001071DD"/>
    <w:rsid w:val="00111309"/>
    <w:rsid w:val="00111622"/>
    <w:rsid w:val="00116279"/>
    <w:rsid w:val="00117651"/>
    <w:rsid w:val="00122F36"/>
    <w:rsid w:val="00126864"/>
    <w:rsid w:val="0013593E"/>
    <w:rsid w:val="001363F5"/>
    <w:rsid w:val="00140AA0"/>
    <w:rsid w:val="00147820"/>
    <w:rsid w:val="00153146"/>
    <w:rsid w:val="001613DB"/>
    <w:rsid w:val="001677DB"/>
    <w:rsid w:val="0017141A"/>
    <w:rsid w:val="001760D9"/>
    <w:rsid w:val="00177E20"/>
    <w:rsid w:val="00181862"/>
    <w:rsid w:val="0018207F"/>
    <w:rsid w:val="001824FE"/>
    <w:rsid w:val="0018654F"/>
    <w:rsid w:val="00187C87"/>
    <w:rsid w:val="00187D85"/>
    <w:rsid w:val="00192EDE"/>
    <w:rsid w:val="00194160"/>
    <w:rsid w:val="00194DF8"/>
    <w:rsid w:val="00195C86"/>
    <w:rsid w:val="001A4D64"/>
    <w:rsid w:val="001A5742"/>
    <w:rsid w:val="001A59A5"/>
    <w:rsid w:val="001A7626"/>
    <w:rsid w:val="001B1E61"/>
    <w:rsid w:val="001B2E12"/>
    <w:rsid w:val="001B6B81"/>
    <w:rsid w:val="001B7436"/>
    <w:rsid w:val="001C24B5"/>
    <w:rsid w:val="001C4E9F"/>
    <w:rsid w:val="001C76D2"/>
    <w:rsid w:val="001D1715"/>
    <w:rsid w:val="001D1A54"/>
    <w:rsid w:val="001D3020"/>
    <w:rsid w:val="001D339E"/>
    <w:rsid w:val="001D4B03"/>
    <w:rsid w:val="001D7069"/>
    <w:rsid w:val="001E00DC"/>
    <w:rsid w:val="001E45C2"/>
    <w:rsid w:val="001F115F"/>
    <w:rsid w:val="001F68CE"/>
    <w:rsid w:val="00200541"/>
    <w:rsid w:val="00205EA7"/>
    <w:rsid w:val="00210F3C"/>
    <w:rsid w:val="0021107B"/>
    <w:rsid w:val="00212219"/>
    <w:rsid w:val="00215623"/>
    <w:rsid w:val="002168B8"/>
    <w:rsid w:val="00216CE7"/>
    <w:rsid w:val="002171BE"/>
    <w:rsid w:val="002175CA"/>
    <w:rsid w:val="0021795F"/>
    <w:rsid w:val="002213E4"/>
    <w:rsid w:val="00222EB1"/>
    <w:rsid w:val="00223209"/>
    <w:rsid w:val="00223658"/>
    <w:rsid w:val="00223BE2"/>
    <w:rsid w:val="0022543D"/>
    <w:rsid w:val="00226DC6"/>
    <w:rsid w:val="002333D5"/>
    <w:rsid w:val="00233F82"/>
    <w:rsid w:val="00234D15"/>
    <w:rsid w:val="00236F18"/>
    <w:rsid w:val="00237A14"/>
    <w:rsid w:val="00237F17"/>
    <w:rsid w:val="0024037D"/>
    <w:rsid w:val="0024231A"/>
    <w:rsid w:val="00245473"/>
    <w:rsid w:val="00250893"/>
    <w:rsid w:val="00252B4A"/>
    <w:rsid w:val="002532EA"/>
    <w:rsid w:val="00255426"/>
    <w:rsid w:val="00255EAB"/>
    <w:rsid w:val="002574CD"/>
    <w:rsid w:val="00260A96"/>
    <w:rsid w:val="00260C02"/>
    <w:rsid w:val="0026330F"/>
    <w:rsid w:val="00263708"/>
    <w:rsid w:val="002638CF"/>
    <w:rsid w:val="0026473E"/>
    <w:rsid w:val="00267ACC"/>
    <w:rsid w:val="00271BEA"/>
    <w:rsid w:val="002739E8"/>
    <w:rsid w:val="00273A29"/>
    <w:rsid w:val="00274F1D"/>
    <w:rsid w:val="00287C2F"/>
    <w:rsid w:val="00291BEA"/>
    <w:rsid w:val="002926EE"/>
    <w:rsid w:val="002929B9"/>
    <w:rsid w:val="002A047A"/>
    <w:rsid w:val="002A1352"/>
    <w:rsid w:val="002A2CC0"/>
    <w:rsid w:val="002A7017"/>
    <w:rsid w:val="002B086B"/>
    <w:rsid w:val="002B1206"/>
    <w:rsid w:val="002B47B3"/>
    <w:rsid w:val="002B69BE"/>
    <w:rsid w:val="002B7A91"/>
    <w:rsid w:val="002B7CCA"/>
    <w:rsid w:val="002C0792"/>
    <w:rsid w:val="002C0F6D"/>
    <w:rsid w:val="002C5C63"/>
    <w:rsid w:val="002C5C6D"/>
    <w:rsid w:val="002D0061"/>
    <w:rsid w:val="002D14FD"/>
    <w:rsid w:val="002D2A67"/>
    <w:rsid w:val="002D3338"/>
    <w:rsid w:val="002D4A73"/>
    <w:rsid w:val="002D56C2"/>
    <w:rsid w:val="002D7FB9"/>
    <w:rsid w:val="002E10E4"/>
    <w:rsid w:val="002E41B3"/>
    <w:rsid w:val="002E5BD9"/>
    <w:rsid w:val="002E6392"/>
    <w:rsid w:val="002E6B73"/>
    <w:rsid w:val="002F0249"/>
    <w:rsid w:val="002F1688"/>
    <w:rsid w:val="002F2045"/>
    <w:rsid w:val="002F389A"/>
    <w:rsid w:val="002F3EB1"/>
    <w:rsid w:val="002F3FFE"/>
    <w:rsid w:val="002F53E2"/>
    <w:rsid w:val="003003C3"/>
    <w:rsid w:val="00300960"/>
    <w:rsid w:val="00300B96"/>
    <w:rsid w:val="00300FC6"/>
    <w:rsid w:val="003017F0"/>
    <w:rsid w:val="003041A8"/>
    <w:rsid w:val="003076BB"/>
    <w:rsid w:val="00310773"/>
    <w:rsid w:val="003129A5"/>
    <w:rsid w:val="003132B4"/>
    <w:rsid w:val="00314BC6"/>
    <w:rsid w:val="00316FD0"/>
    <w:rsid w:val="003257A6"/>
    <w:rsid w:val="0033159E"/>
    <w:rsid w:val="00334402"/>
    <w:rsid w:val="00342A89"/>
    <w:rsid w:val="00343B33"/>
    <w:rsid w:val="003442F2"/>
    <w:rsid w:val="00344F74"/>
    <w:rsid w:val="00347700"/>
    <w:rsid w:val="00350998"/>
    <w:rsid w:val="0035148F"/>
    <w:rsid w:val="00351FB2"/>
    <w:rsid w:val="003522EF"/>
    <w:rsid w:val="00355927"/>
    <w:rsid w:val="00356533"/>
    <w:rsid w:val="00362C07"/>
    <w:rsid w:val="00363942"/>
    <w:rsid w:val="00364053"/>
    <w:rsid w:val="00372DF5"/>
    <w:rsid w:val="0037300B"/>
    <w:rsid w:val="00373C2B"/>
    <w:rsid w:val="003828B7"/>
    <w:rsid w:val="003846AB"/>
    <w:rsid w:val="00385432"/>
    <w:rsid w:val="003866E2"/>
    <w:rsid w:val="00394345"/>
    <w:rsid w:val="00396FB4"/>
    <w:rsid w:val="003B0B8B"/>
    <w:rsid w:val="003B1E96"/>
    <w:rsid w:val="003B572A"/>
    <w:rsid w:val="003B782E"/>
    <w:rsid w:val="003C0975"/>
    <w:rsid w:val="003C2539"/>
    <w:rsid w:val="003C3A0F"/>
    <w:rsid w:val="003C64A6"/>
    <w:rsid w:val="003D308D"/>
    <w:rsid w:val="003D4B9F"/>
    <w:rsid w:val="003D7E90"/>
    <w:rsid w:val="003E1B31"/>
    <w:rsid w:val="003E1D70"/>
    <w:rsid w:val="003E5C92"/>
    <w:rsid w:val="003E7494"/>
    <w:rsid w:val="003E7588"/>
    <w:rsid w:val="003F3DAE"/>
    <w:rsid w:val="003F6C0A"/>
    <w:rsid w:val="004033B4"/>
    <w:rsid w:val="004042E9"/>
    <w:rsid w:val="0040726D"/>
    <w:rsid w:val="004104D1"/>
    <w:rsid w:val="00417B5C"/>
    <w:rsid w:val="004219FD"/>
    <w:rsid w:val="0042380A"/>
    <w:rsid w:val="00425C0B"/>
    <w:rsid w:val="0042795F"/>
    <w:rsid w:val="00431E10"/>
    <w:rsid w:val="00433A30"/>
    <w:rsid w:val="00434601"/>
    <w:rsid w:val="00441DD9"/>
    <w:rsid w:val="0044206C"/>
    <w:rsid w:val="004424B6"/>
    <w:rsid w:val="00446A0D"/>
    <w:rsid w:val="00447373"/>
    <w:rsid w:val="004506F0"/>
    <w:rsid w:val="00452852"/>
    <w:rsid w:val="004547DC"/>
    <w:rsid w:val="0045538D"/>
    <w:rsid w:val="00455E34"/>
    <w:rsid w:val="004566FD"/>
    <w:rsid w:val="004607EA"/>
    <w:rsid w:val="004631ED"/>
    <w:rsid w:val="0046347D"/>
    <w:rsid w:val="00463AEA"/>
    <w:rsid w:val="0046533F"/>
    <w:rsid w:val="0046586A"/>
    <w:rsid w:val="00467640"/>
    <w:rsid w:val="00470AA0"/>
    <w:rsid w:val="00470C91"/>
    <w:rsid w:val="00473BE4"/>
    <w:rsid w:val="004754E6"/>
    <w:rsid w:val="00477163"/>
    <w:rsid w:val="0048155A"/>
    <w:rsid w:val="00482473"/>
    <w:rsid w:val="00482624"/>
    <w:rsid w:val="00482AE7"/>
    <w:rsid w:val="004857E3"/>
    <w:rsid w:val="00485A38"/>
    <w:rsid w:val="00486B22"/>
    <w:rsid w:val="0049283D"/>
    <w:rsid w:val="00493BFD"/>
    <w:rsid w:val="00494E05"/>
    <w:rsid w:val="004A5928"/>
    <w:rsid w:val="004A761B"/>
    <w:rsid w:val="004B14E0"/>
    <w:rsid w:val="004B7AF1"/>
    <w:rsid w:val="004C0736"/>
    <w:rsid w:val="004C2275"/>
    <w:rsid w:val="004C352F"/>
    <w:rsid w:val="004D0791"/>
    <w:rsid w:val="004D2EAE"/>
    <w:rsid w:val="004D674F"/>
    <w:rsid w:val="004E3F01"/>
    <w:rsid w:val="004E57C5"/>
    <w:rsid w:val="004F43A4"/>
    <w:rsid w:val="004F479C"/>
    <w:rsid w:val="00500DC8"/>
    <w:rsid w:val="005016CE"/>
    <w:rsid w:val="00501FFB"/>
    <w:rsid w:val="005034F9"/>
    <w:rsid w:val="005043D6"/>
    <w:rsid w:val="0050487A"/>
    <w:rsid w:val="005072E0"/>
    <w:rsid w:val="00510E5C"/>
    <w:rsid w:val="00513325"/>
    <w:rsid w:val="0051736A"/>
    <w:rsid w:val="00520AA6"/>
    <w:rsid w:val="0052180C"/>
    <w:rsid w:val="00522278"/>
    <w:rsid w:val="0052279A"/>
    <w:rsid w:val="005243A7"/>
    <w:rsid w:val="00525E44"/>
    <w:rsid w:val="00526200"/>
    <w:rsid w:val="0053035E"/>
    <w:rsid w:val="00533C6B"/>
    <w:rsid w:val="00533FC7"/>
    <w:rsid w:val="00534A37"/>
    <w:rsid w:val="005363F7"/>
    <w:rsid w:val="00536991"/>
    <w:rsid w:val="0053715A"/>
    <w:rsid w:val="005371DE"/>
    <w:rsid w:val="00537D97"/>
    <w:rsid w:val="00540360"/>
    <w:rsid w:val="00542E7C"/>
    <w:rsid w:val="00543F52"/>
    <w:rsid w:val="005460E2"/>
    <w:rsid w:val="005525D6"/>
    <w:rsid w:val="0055578C"/>
    <w:rsid w:val="00555B8C"/>
    <w:rsid w:val="00560B62"/>
    <w:rsid w:val="005626C6"/>
    <w:rsid w:val="00563E8E"/>
    <w:rsid w:val="005708F3"/>
    <w:rsid w:val="00572D94"/>
    <w:rsid w:val="005730F2"/>
    <w:rsid w:val="00573CB1"/>
    <w:rsid w:val="0057552E"/>
    <w:rsid w:val="00575545"/>
    <w:rsid w:val="00575E5F"/>
    <w:rsid w:val="00577AF8"/>
    <w:rsid w:val="005813B1"/>
    <w:rsid w:val="0058424B"/>
    <w:rsid w:val="00584BDC"/>
    <w:rsid w:val="0059053F"/>
    <w:rsid w:val="00592310"/>
    <w:rsid w:val="00592B79"/>
    <w:rsid w:val="005936DB"/>
    <w:rsid w:val="0059747F"/>
    <w:rsid w:val="00597E54"/>
    <w:rsid w:val="005A06DB"/>
    <w:rsid w:val="005A4730"/>
    <w:rsid w:val="005A4AE4"/>
    <w:rsid w:val="005A5628"/>
    <w:rsid w:val="005A64FB"/>
    <w:rsid w:val="005A6B3B"/>
    <w:rsid w:val="005A703A"/>
    <w:rsid w:val="005B139F"/>
    <w:rsid w:val="005B2F2A"/>
    <w:rsid w:val="005B53DE"/>
    <w:rsid w:val="005B55B3"/>
    <w:rsid w:val="005B5F9D"/>
    <w:rsid w:val="005B75B1"/>
    <w:rsid w:val="005C363F"/>
    <w:rsid w:val="005D155B"/>
    <w:rsid w:val="005D2385"/>
    <w:rsid w:val="005D2768"/>
    <w:rsid w:val="005D2D42"/>
    <w:rsid w:val="005D490F"/>
    <w:rsid w:val="005D6F0D"/>
    <w:rsid w:val="005D782A"/>
    <w:rsid w:val="005E13E7"/>
    <w:rsid w:val="005E1965"/>
    <w:rsid w:val="005E4AE1"/>
    <w:rsid w:val="005F2662"/>
    <w:rsid w:val="005F3284"/>
    <w:rsid w:val="005F3DA9"/>
    <w:rsid w:val="005F4130"/>
    <w:rsid w:val="005F467D"/>
    <w:rsid w:val="005F6295"/>
    <w:rsid w:val="00601F98"/>
    <w:rsid w:val="00602C8C"/>
    <w:rsid w:val="006071C6"/>
    <w:rsid w:val="0061052F"/>
    <w:rsid w:val="00613F27"/>
    <w:rsid w:val="006151F3"/>
    <w:rsid w:val="00616297"/>
    <w:rsid w:val="00620861"/>
    <w:rsid w:val="00622B2B"/>
    <w:rsid w:val="006302A5"/>
    <w:rsid w:val="0063297F"/>
    <w:rsid w:val="00633A8E"/>
    <w:rsid w:val="006357E0"/>
    <w:rsid w:val="006364FB"/>
    <w:rsid w:val="00640675"/>
    <w:rsid w:val="00641410"/>
    <w:rsid w:val="00646216"/>
    <w:rsid w:val="006516AE"/>
    <w:rsid w:val="00651BE7"/>
    <w:rsid w:val="00651F68"/>
    <w:rsid w:val="006525D6"/>
    <w:rsid w:val="0066364D"/>
    <w:rsid w:val="006638EC"/>
    <w:rsid w:val="00663AB2"/>
    <w:rsid w:val="00665C67"/>
    <w:rsid w:val="00665CD3"/>
    <w:rsid w:val="00665D60"/>
    <w:rsid w:val="0066709D"/>
    <w:rsid w:val="006720AD"/>
    <w:rsid w:val="006743B9"/>
    <w:rsid w:val="00676376"/>
    <w:rsid w:val="0068104D"/>
    <w:rsid w:val="00683E29"/>
    <w:rsid w:val="00684F4D"/>
    <w:rsid w:val="00684FC8"/>
    <w:rsid w:val="006862E8"/>
    <w:rsid w:val="00690270"/>
    <w:rsid w:val="00693092"/>
    <w:rsid w:val="006932C8"/>
    <w:rsid w:val="006956CC"/>
    <w:rsid w:val="00697824"/>
    <w:rsid w:val="006A1CBD"/>
    <w:rsid w:val="006A609E"/>
    <w:rsid w:val="006A6D66"/>
    <w:rsid w:val="006B0F29"/>
    <w:rsid w:val="006B2980"/>
    <w:rsid w:val="006B4D06"/>
    <w:rsid w:val="006B4E13"/>
    <w:rsid w:val="006C1491"/>
    <w:rsid w:val="006C185C"/>
    <w:rsid w:val="006C299D"/>
    <w:rsid w:val="006C516F"/>
    <w:rsid w:val="006C5F74"/>
    <w:rsid w:val="006C65C3"/>
    <w:rsid w:val="006C7DF0"/>
    <w:rsid w:val="006D2202"/>
    <w:rsid w:val="006D2F9E"/>
    <w:rsid w:val="006D4156"/>
    <w:rsid w:val="006D456D"/>
    <w:rsid w:val="006D4967"/>
    <w:rsid w:val="006D5254"/>
    <w:rsid w:val="006E0382"/>
    <w:rsid w:val="006E7104"/>
    <w:rsid w:val="006F1048"/>
    <w:rsid w:val="00700272"/>
    <w:rsid w:val="007006A5"/>
    <w:rsid w:val="00701DD8"/>
    <w:rsid w:val="0071163D"/>
    <w:rsid w:val="00711A84"/>
    <w:rsid w:val="00711DCA"/>
    <w:rsid w:val="00713CC5"/>
    <w:rsid w:val="0071451C"/>
    <w:rsid w:val="007168FB"/>
    <w:rsid w:val="007201FD"/>
    <w:rsid w:val="00722D7A"/>
    <w:rsid w:val="00723379"/>
    <w:rsid w:val="00726C31"/>
    <w:rsid w:val="00727BC1"/>
    <w:rsid w:val="0073389B"/>
    <w:rsid w:val="007342BA"/>
    <w:rsid w:val="0073519F"/>
    <w:rsid w:val="00736ADE"/>
    <w:rsid w:val="00741D1F"/>
    <w:rsid w:val="007435E7"/>
    <w:rsid w:val="00744007"/>
    <w:rsid w:val="00751017"/>
    <w:rsid w:val="00753AEF"/>
    <w:rsid w:val="00756C5B"/>
    <w:rsid w:val="00757232"/>
    <w:rsid w:val="00757535"/>
    <w:rsid w:val="00763BAA"/>
    <w:rsid w:val="0076639D"/>
    <w:rsid w:val="0076690A"/>
    <w:rsid w:val="007675BC"/>
    <w:rsid w:val="007809FC"/>
    <w:rsid w:val="00781DFD"/>
    <w:rsid w:val="00782739"/>
    <w:rsid w:val="00784880"/>
    <w:rsid w:val="0078489E"/>
    <w:rsid w:val="00784B7B"/>
    <w:rsid w:val="00785BFA"/>
    <w:rsid w:val="0079098A"/>
    <w:rsid w:val="00792000"/>
    <w:rsid w:val="00796477"/>
    <w:rsid w:val="00797520"/>
    <w:rsid w:val="00797B4F"/>
    <w:rsid w:val="007A0EBD"/>
    <w:rsid w:val="007A1041"/>
    <w:rsid w:val="007A70A1"/>
    <w:rsid w:val="007A7277"/>
    <w:rsid w:val="007A728A"/>
    <w:rsid w:val="007A72A7"/>
    <w:rsid w:val="007B0A2A"/>
    <w:rsid w:val="007B1B43"/>
    <w:rsid w:val="007B35F0"/>
    <w:rsid w:val="007B654B"/>
    <w:rsid w:val="007B6BC9"/>
    <w:rsid w:val="007C0649"/>
    <w:rsid w:val="007C0D7D"/>
    <w:rsid w:val="007C2B21"/>
    <w:rsid w:val="007C3AEA"/>
    <w:rsid w:val="007C7252"/>
    <w:rsid w:val="007D0519"/>
    <w:rsid w:val="007D2812"/>
    <w:rsid w:val="007D2B04"/>
    <w:rsid w:val="007D2E37"/>
    <w:rsid w:val="007D6811"/>
    <w:rsid w:val="007D75F4"/>
    <w:rsid w:val="007E0C92"/>
    <w:rsid w:val="007E105E"/>
    <w:rsid w:val="007E4910"/>
    <w:rsid w:val="007E7030"/>
    <w:rsid w:val="007F0DE7"/>
    <w:rsid w:val="007F20A6"/>
    <w:rsid w:val="007F48E2"/>
    <w:rsid w:val="007F6CC3"/>
    <w:rsid w:val="00800FA1"/>
    <w:rsid w:val="00801E90"/>
    <w:rsid w:val="0080328E"/>
    <w:rsid w:val="00803357"/>
    <w:rsid w:val="008057CF"/>
    <w:rsid w:val="00807CF1"/>
    <w:rsid w:val="008110CE"/>
    <w:rsid w:val="008113AC"/>
    <w:rsid w:val="00815324"/>
    <w:rsid w:val="00821DFA"/>
    <w:rsid w:val="00822476"/>
    <w:rsid w:val="00827D7F"/>
    <w:rsid w:val="00832783"/>
    <w:rsid w:val="00835269"/>
    <w:rsid w:val="008449D3"/>
    <w:rsid w:val="00846574"/>
    <w:rsid w:val="00850308"/>
    <w:rsid w:val="00853487"/>
    <w:rsid w:val="00853C9A"/>
    <w:rsid w:val="008560EF"/>
    <w:rsid w:val="008627F6"/>
    <w:rsid w:val="00863C8B"/>
    <w:rsid w:val="00865F48"/>
    <w:rsid w:val="0087053C"/>
    <w:rsid w:val="008706EE"/>
    <w:rsid w:val="0087268E"/>
    <w:rsid w:val="0087428F"/>
    <w:rsid w:val="008752FB"/>
    <w:rsid w:val="00876F3B"/>
    <w:rsid w:val="008808AE"/>
    <w:rsid w:val="008813D5"/>
    <w:rsid w:val="00885A2F"/>
    <w:rsid w:val="00886866"/>
    <w:rsid w:val="00886D68"/>
    <w:rsid w:val="008877BF"/>
    <w:rsid w:val="00890F12"/>
    <w:rsid w:val="00895585"/>
    <w:rsid w:val="0089779A"/>
    <w:rsid w:val="008A2EBF"/>
    <w:rsid w:val="008A3271"/>
    <w:rsid w:val="008A3915"/>
    <w:rsid w:val="008A6774"/>
    <w:rsid w:val="008B195A"/>
    <w:rsid w:val="008B2511"/>
    <w:rsid w:val="008B42BB"/>
    <w:rsid w:val="008B4CE4"/>
    <w:rsid w:val="008B4D13"/>
    <w:rsid w:val="008C0E5E"/>
    <w:rsid w:val="008D07E2"/>
    <w:rsid w:val="008D4E9A"/>
    <w:rsid w:val="008D6F7F"/>
    <w:rsid w:val="008E17E8"/>
    <w:rsid w:val="008E3F6D"/>
    <w:rsid w:val="008E662E"/>
    <w:rsid w:val="008F41DC"/>
    <w:rsid w:val="008F49CC"/>
    <w:rsid w:val="008F49F7"/>
    <w:rsid w:val="008F66E5"/>
    <w:rsid w:val="0090110E"/>
    <w:rsid w:val="0090311E"/>
    <w:rsid w:val="0090380A"/>
    <w:rsid w:val="00904F35"/>
    <w:rsid w:val="00913E62"/>
    <w:rsid w:val="00916499"/>
    <w:rsid w:val="00920C4B"/>
    <w:rsid w:val="00922E33"/>
    <w:rsid w:val="009241E0"/>
    <w:rsid w:val="00925779"/>
    <w:rsid w:val="0092630D"/>
    <w:rsid w:val="00926BA2"/>
    <w:rsid w:val="009310C1"/>
    <w:rsid w:val="00933502"/>
    <w:rsid w:val="009343BD"/>
    <w:rsid w:val="00936DAF"/>
    <w:rsid w:val="00941991"/>
    <w:rsid w:val="00943CF6"/>
    <w:rsid w:val="00950A7F"/>
    <w:rsid w:val="009512A1"/>
    <w:rsid w:val="00952736"/>
    <w:rsid w:val="00952FD8"/>
    <w:rsid w:val="00953C33"/>
    <w:rsid w:val="00954640"/>
    <w:rsid w:val="00955C5D"/>
    <w:rsid w:val="0096462C"/>
    <w:rsid w:val="009648AE"/>
    <w:rsid w:val="00965162"/>
    <w:rsid w:val="00966708"/>
    <w:rsid w:val="00971135"/>
    <w:rsid w:val="009754ED"/>
    <w:rsid w:val="00991A12"/>
    <w:rsid w:val="00994929"/>
    <w:rsid w:val="00995EA7"/>
    <w:rsid w:val="00997F6C"/>
    <w:rsid w:val="009A0F1A"/>
    <w:rsid w:val="009A0F56"/>
    <w:rsid w:val="009A481E"/>
    <w:rsid w:val="009A7283"/>
    <w:rsid w:val="009B022B"/>
    <w:rsid w:val="009B0C53"/>
    <w:rsid w:val="009C0A32"/>
    <w:rsid w:val="009C152E"/>
    <w:rsid w:val="009C21EA"/>
    <w:rsid w:val="009C61F1"/>
    <w:rsid w:val="009C6370"/>
    <w:rsid w:val="009C7E3D"/>
    <w:rsid w:val="009D07A4"/>
    <w:rsid w:val="009D2BED"/>
    <w:rsid w:val="009D3E5D"/>
    <w:rsid w:val="009D475C"/>
    <w:rsid w:val="009D4C0C"/>
    <w:rsid w:val="009D50A1"/>
    <w:rsid w:val="009D729C"/>
    <w:rsid w:val="009E15BC"/>
    <w:rsid w:val="009E369C"/>
    <w:rsid w:val="009E7DFA"/>
    <w:rsid w:val="009F0A0B"/>
    <w:rsid w:val="009F71C7"/>
    <w:rsid w:val="00A00535"/>
    <w:rsid w:val="00A02088"/>
    <w:rsid w:val="00A021F0"/>
    <w:rsid w:val="00A05F71"/>
    <w:rsid w:val="00A12609"/>
    <w:rsid w:val="00A12BD1"/>
    <w:rsid w:val="00A13A56"/>
    <w:rsid w:val="00A25A25"/>
    <w:rsid w:val="00A31ED0"/>
    <w:rsid w:val="00A41806"/>
    <w:rsid w:val="00A41914"/>
    <w:rsid w:val="00A4494A"/>
    <w:rsid w:val="00A44B17"/>
    <w:rsid w:val="00A4781A"/>
    <w:rsid w:val="00A47D8F"/>
    <w:rsid w:val="00A507B3"/>
    <w:rsid w:val="00A55B11"/>
    <w:rsid w:val="00A607A5"/>
    <w:rsid w:val="00A61E67"/>
    <w:rsid w:val="00A63A6B"/>
    <w:rsid w:val="00A6421F"/>
    <w:rsid w:val="00A6607C"/>
    <w:rsid w:val="00A67784"/>
    <w:rsid w:val="00A6787F"/>
    <w:rsid w:val="00A72D49"/>
    <w:rsid w:val="00A73B42"/>
    <w:rsid w:val="00A73F11"/>
    <w:rsid w:val="00A80BAE"/>
    <w:rsid w:val="00A93F61"/>
    <w:rsid w:val="00AA04BD"/>
    <w:rsid w:val="00AA1000"/>
    <w:rsid w:val="00AA7454"/>
    <w:rsid w:val="00AB0C10"/>
    <w:rsid w:val="00AB0D89"/>
    <w:rsid w:val="00AB207C"/>
    <w:rsid w:val="00AB2C9C"/>
    <w:rsid w:val="00AB4845"/>
    <w:rsid w:val="00AB4F2F"/>
    <w:rsid w:val="00AB573D"/>
    <w:rsid w:val="00AC1BD5"/>
    <w:rsid w:val="00AC2936"/>
    <w:rsid w:val="00AD0508"/>
    <w:rsid w:val="00AD2F7B"/>
    <w:rsid w:val="00AD38AC"/>
    <w:rsid w:val="00AE1B0F"/>
    <w:rsid w:val="00AE2236"/>
    <w:rsid w:val="00AE67CD"/>
    <w:rsid w:val="00AE72FF"/>
    <w:rsid w:val="00AE79FA"/>
    <w:rsid w:val="00AF691B"/>
    <w:rsid w:val="00AF7125"/>
    <w:rsid w:val="00B02B54"/>
    <w:rsid w:val="00B044B8"/>
    <w:rsid w:val="00B048AC"/>
    <w:rsid w:val="00B0562A"/>
    <w:rsid w:val="00B0611B"/>
    <w:rsid w:val="00B07BF4"/>
    <w:rsid w:val="00B1062C"/>
    <w:rsid w:val="00B12210"/>
    <w:rsid w:val="00B13928"/>
    <w:rsid w:val="00B174F1"/>
    <w:rsid w:val="00B210AF"/>
    <w:rsid w:val="00B232C6"/>
    <w:rsid w:val="00B23BE7"/>
    <w:rsid w:val="00B36909"/>
    <w:rsid w:val="00B372C2"/>
    <w:rsid w:val="00B41686"/>
    <w:rsid w:val="00B44B76"/>
    <w:rsid w:val="00B518F3"/>
    <w:rsid w:val="00B5503D"/>
    <w:rsid w:val="00B5524B"/>
    <w:rsid w:val="00B708C4"/>
    <w:rsid w:val="00B72DEA"/>
    <w:rsid w:val="00B73E40"/>
    <w:rsid w:val="00B754D8"/>
    <w:rsid w:val="00B76809"/>
    <w:rsid w:val="00B85740"/>
    <w:rsid w:val="00B85BFD"/>
    <w:rsid w:val="00B87E25"/>
    <w:rsid w:val="00B9110F"/>
    <w:rsid w:val="00B921E9"/>
    <w:rsid w:val="00BA17B7"/>
    <w:rsid w:val="00BA1E4F"/>
    <w:rsid w:val="00BA2EE6"/>
    <w:rsid w:val="00BA3FEA"/>
    <w:rsid w:val="00BA7FCF"/>
    <w:rsid w:val="00BB5ECF"/>
    <w:rsid w:val="00BC2442"/>
    <w:rsid w:val="00BC495F"/>
    <w:rsid w:val="00BD236F"/>
    <w:rsid w:val="00BD3703"/>
    <w:rsid w:val="00BD44F7"/>
    <w:rsid w:val="00BD4A56"/>
    <w:rsid w:val="00BD5EB5"/>
    <w:rsid w:val="00BD6532"/>
    <w:rsid w:val="00BD7F62"/>
    <w:rsid w:val="00BE56F7"/>
    <w:rsid w:val="00BE7F16"/>
    <w:rsid w:val="00BF341B"/>
    <w:rsid w:val="00BF467C"/>
    <w:rsid w:val="00BF5299"/>
    <w:rsid w:val="00BF7C0B"/>
    <w:rsid w:val="00C00C42"/>
    <w:rsid w:val="00C014A0"/>
    <w:rsid w:val="00C01FFC"/>
    <w:rsid w:val="00C10F61"/>
    <w:rsid w:val="00C1163E"/>
    <w:rsid w:val="00C11CF6"/>
    <w:rsid w:val="00C12302"/>
    <w:rsid w:val="00C13015"/>
    <w:rsid w:val="00C1316B"/>
    <w:rsid w:val="00C275A0"/>
    <w:rsid w:val="00C334A1"/>
    <w:rsid w:val="00C36BC6"/>
    <w:rsid w:val="00C428C4"/>
    <w:rsid w:val="00C4318B"/>
    <w:rsid w:val="00C4701E"/>
    <w:rsid w:val="00C51AD0"/>
    <w:rsid w:val="00C572CE"/>
    <w:rsid w:val="00C63177"/>
    <w:rsid w:val="00C63386"/>
    <w:rsid w:val="00C64784"/>
    <w:rsid w:val="00C661AC"/>
    <w:rsid w:val="00C67623"/>
    <w:rsid w:val="00C714B4"/>
    <w:rsid w:val="00C72036"/>
    <w:rsid w:val="00C72C4E"/>
    <w:rsid w:val="00C73129"/>
    <w:rsid w:val="00C8095A"/>
    <w:rsid w:val="00C828D9"/>
    <w:rsid w:val="00C83A29"/>
    <w:rsid w:val="00C86238"/>
    <w:rsid w:val="00C90816"/>
    <w:rsid w:val="00C90F71"/>
    <w:rsid w:val="00C9246A"/>
    <w:rsid w:val="00C92FB2"/>
    <w:rsid w:val="00C9401C"/>
    <w:rsid w:val="00C942B0"/>
    <w:rsid w:val="00C96B67"/>
    <w:rsid w:val="00CA14DB"/>
    <w:rsid w:val="00CA4173"/>
    <w:rsid w:val="00CA552E"/>
    <w:rsid w:val="00CB67E3"/>
    <w:rsid w:val="00CB6BF2"/>
    <w:rsid w:val="00CB73C1"/>
    <w:rsid w:val="00CB76E1"/>
    <w:rsid w:val="00CB7826"/>
    <w:rsid w:val="00CC0A43"/>
    <w:rsid w:val="00CC11BC"/>
    <w:rsid w:val="00CC25C4"/>
    <w:rsid w:val="00CC321C"/>
    <w:rsid w:val="00CC410A"/>
    <w:rsid w:val="00CD4A7F"/>
    <w:rsid w:val="00CD4F2A"/>
    <w:rsid w:val="00CD655D"/>
    <w:rsid w:val="00CE0CCF"/>
    <w:rsid w:val="00CE32C5"/>
    <w:rsid w:val="00CE44E3"/>
    <w:rsid w:val="00CE68C4"/>
    <w:rsid w:val="00CE6CAF"/>
    <w:rsid w:val="00CE71B0"/>
    <w:rsid w:val="00CF1AF1"/>
    <w:rsid w:val="00CF1E75"/>
    <w:rsid w:val="00CF216D"/>
    <w:rsid w:val="00CF4350"/>
    <w:rsid w:val="00D02DA2"/>
    <w:rsid w:val="00D07D4E"/>
    <w:rsid w:val="00D105FF"/>
    <w:rsid w:val="00D12014"/>
    <w:rsid w:val="00D1208C"/>
    <w:rsid w:val="00D15540"/>
    <w:rsid w:val="00D16308"/>
    <w:rsid w:val="00D178B0"/>
    <w:rsid w:val="00D20ED6"/>
    <w:rsid w:val="00D21993"/>
    <w:rsid w:val="00D22330"/>
    <w:rsid w:val="00D270A1"/>
    <w:rsid w:val="00D30280"/>
    <w:rsid w:val="00D307A5"/>
    <w:rsid w:val="00D33E36"/>
    <w:rsid w:val="00D35763"/>
    <w:rsid w:val="00D36360"/>
    <w:rsid w:val="00D36451"/>
    <w:rsid w:val="00D40655"/>
    <w:rsid w:val="00D40948"/>
    <w:rsid w:val="00D43ED6"/>
    <w:rsid w:val="00D43F09"/>
    <w:rsid w:val="00D44051"/>
    <w:rsid w:val="00D4641E"/>
    <w:rsid w:val="00D46E51"/>
    <w:rsid w:val="00D535AD"/>
    <w:rsid w:val="00D547BD"/>
    <w:rsid w:val="00D55616"/>
    <w:rsid w:val="00D57079"/>
    <w:rsid w:val="00D602B3"/>
    <w:rsid w:val="00D63A1E"/>
    <w:rsid w:val="00D65675"/>
    <w:rsid w:val="00D717CA"/>
    <w:rsid w:val="00D72AF6"/>
    <w:rsid w:val="00D734CB"/>
    <w:rsid w:val="00D74C7C"/>
    <w:rsid w:val="00D75D7B"/>
    <w:rsid w:val="00D76601"/>
    <w:rsid w:val="00D76E52"/>
    <w:rsid w:val="00D82AB0"/>
    <w:rsid w:val="00D83AB9"/>
    <w:rsid w:val="00D83B46"/>
    <w:rsid w:val="00D8442A"/>
    <w:rsid w:val="00D872B8"/>
    <w:rsid w:val="00D92314"/>
    <w:rsid w:val="00D92852"/>
    <w:rsid w:val="00D92BD6"/>
    <w:rsid w:val="00D95C4B"/>
    <w:rsid w:val="00D9643F"/>
    <w:rsid w:val="00DA2D6F"/>
    <w:rsid w:val="00DA659C"/>
    <w:rsid w:val="00DA7872"/>
    <w:rsid w:val="00DB1EB9"/>
    <w:rsid w:val="00DB2B1F"/>
    <w:rsid w:val="00DB2BDE"/>
    <w:rsid w:val="00DB2EC5"/>
    <w:rsid w:val="00DB5BBA"/>
    <w:rsid w:val="00DC4435"/>
    <w:rsid w:val="00DC47A9"/>
    <w:rsid w:val="00DC50E6"/>
    <w:rsid w:val="00DD0261"/>
    <w:rsid w:val="00DD3D75"/>
    <w:rsid w:val="00DE101D"/>
    <w:rsid w:val="00DE6107"/>
    <w:rsid w:val="00DF0A2C"/>
    <w:rsid w:val="00DF46FF"/>
    <w:rsid w:val="00DF50F3"/>
    <w:rsid w:val="00E02789"/>
    <w:rsid w:val="00E03115"/>
    <w:rsid w:val="00E078AE"/>
    <w:rsid w:val="00E12251"/>
    <w:rsid w:val="00E143DC"/>
    <w:rsid w:val="00E21074"/>
    <w:rsid w:val="00E22CA9"/>
    <w:rsid w:val="00E24E23"/>
    <w:rsid w:val="00E339CB"/>
    <w:rsid w:val="00E33D65"/>
    <w:rsid w:val="00E3469D"/>
    <w:rsid w:val="00E34E6D"/>
    <w:rsid w:val="00E35052"/>
    <w:rsid w:val="00E35699"/>
    <w:rsid w:val="00E365CF"/>
    <w:rsid w:val="00E37E25"/>
    <w:rsid w:val="00E4238C"/>
    <w:rsid w:val="00E425EB"/>
    <w:rsid w:val="00E42B4D"/>
    <w:rsid w:val="00E42D85"/>
    <w:rsid w:val="00E4385E"/>
    <w:rsid w:val="00E43D14"/>
    <w:rsid w:val="00E506F1"/>
    <w:rsid w:val="00E51547"/>
    <w:rsid w:val="00E571F4"/>
    <w:rsid w:val="00E6002E"/>
    <w:rsid w:val="00E6237B"/>
    <w:rsid w:val="00E71C67"/>
    <w:rsid w:val="00E7401B"/>
    <w:rsid w:val="00E817F3"/>
    <w:rsid w:val="00E849C3"/>
    <w:rsid w:val="00E90C89"/>
    <w:rsid w:val="00E91189"/>
    <w:rsid w:val="00E93F8D"/>
    <w:rsid w:val="00EA37E9"/>
    <w:rsid w:val="00EA5543"/>
    <w:rsid w:val="00EA5A4D"/>
    <w:rsid w:val="00EB0F9D"/>
    <w:rsid w:val="00EB4915"/>
    <w:rsid w:val="00EC30B8"/>
    <w:rsid w:val="00EC662C"/>
    <w:rsid w:val="00EC750A"/>
    <w:rsid w:val="00EC7510"/>
    <w:rsid w:val="00EC7BEE"/>
    <w:rsid w:val="00ED0639"/>
    <w:rsid w:val="00ED6451"/>
    <w:rsid w:val="00EE041C"/>
    <w:rsid w:val="00EE0EC2"/>
    <w:rsid w:val="00EF17D8"/>
    <w:rsid w:val="00EF3D99"/>
    <w:rsid w:val="00EF58FC"/>
    <w:rsid w:val="00F03045"/>
    <w:rsid w:val="00F10884"/>
    <w:rsid w:val="00F10C31"/>
    <w:rsid w:val="00F11BE2"/>
    <w:rsid w:val="00F12B72"/>
    <w:rsid w:val="00F13625"/>
    <w:rsid w:val="00F13C79"/>
    <w:rsid w:val="00F13DD3"/>
    <w:rsid w:val="00F21CFE"/>
    <w:rsid w:val="00F247E0"/>
    <w:rsid w:val="00F26293"/>
    <w:rsid w:val="00F271D1"/>
    <w:rsid w:val="00F305C7"/>
    <w:rsid w:val="00F3067F"/>
    <w:rsid w:val="00F35000"/>
    <w:rsid w:val="00F40309"/>
    <w:rsid w:val="00F44892"/>
    <w:rsid w:val="00F44893"/>
    <w:rsid w:val="00F47F83"/>
    <w:rsid w:val="00F5278C"/>
    <w:rsid w:val="00F54A56"/>
    <w:rsid w:val="00F60CFB"/>
    <w:rsid w:val="00F61D77"/>
    <w:rsid w:val="00F621E5"/>
    <w:rsid w:val="00F63A47"/>
    <w:rsid w:val="00F65F15"/>
    <w:rsid w:val="00F65F9E"/>
    <w:rsid w:val="00F711C0"/>
    <w:rsid w:val="00F75228"/>
    <w:rsid w:val="00F7695B"/>
    <w:rsid w:val="00F82298"/>
    <w:rsid w:val="00F83875"/>
    <w:rsid w:val="00F8394B"/>
    <w:rsid w:val="00F84608"/>
    <w:rsid w:val="00F847B0"/>
    <w:rsid w:val="00F920C5"/>
    <w:rsid w:val="00F952C6"/>
    <w:rsid w:val="00F96B1C"/>
    <w:rsid w:val="00F971C1"/>
    <w:rsid w:val="00F97BBF"/>
    <w:rsid w:val="00FA0BEC"/>
    <w:rsid w:val="00FA0F1F"/>
    <w:rsid w:val="00FA0FE8"/>
    <w:rsid w:val="00FA3EC1"/>
    <w:rsid w:val="00FA5300"/>
    <w:rsid w:val="00FA5AAD"/>
    <w:rsid w:val="00FB0D35"/>
    <w:rsid w:val="00FB1308"/>
    <w:rsid w:val="00FB4DDF"/>
    <w:rsid w:val="00FB52B9"/>
    <w:rsid w:val="00FB5C04"/>
    <w:rsid w:val="00FB6246"/>
    <w:rsid w:val="00FB6FE4"/>
    <w:rsid w:val="00FC150D"/>
    <w:rsid w:val="00FC19B3"/>
    <w:rsid w:val="00FC321F"/>
    <w:rsid w:val="00FC3A5C"/>
    <w:rsid w:val="00FC6B0D"/>
    <w:rsid w:val="00FD0E03"/>
    <w:rsid w:val="00FD1F2F"/>
    <w:rsid w:val="00FD628A"/>
    <w:rsid w:val="00FE1588"/>
    <w:rsid w:val="00FE1D86"/>
    <w:rsid w:val="00FE3671"/>
    <w:rsid w:val="00FE570D"/>
    <w:rsid w:val="00FE606C"/>
    <w:rsid w:val="00FE62A5"/>
    <w:rsid w:val="00FE6BF0"/>
    <w:rsid w:val="00FF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6B2D"/>
  <w15:chartTrackingRefBased/>
  <w15:docId w15:val="{309644C7-9E00-4345-AA7A-69020160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E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rsid w:val="00832783"/>
    <w:pPr>
      <w:spacing w:before="120" w:after="120" w:line="240" w:lineRule="auto"/>
    </w:pPr>
    <w:rPr>
      <w:rFonts w:ascii="Times New Roman" w:eastAsia="Times New Roman" w:hAnsi="Times New Roman" w:cs="Times New Roman"/>
      <w:b/>
      <w:bCs/>
      <w:caps/>
      <w:sz w:val="20"/>
      <w:szCs w:val="20"/>
      <w:lang w:eastAsia="ru-RU"/>
    </w:rPr>
  </w:style>
  <w:style w:type="paragraph" w:styleId="3">
    <w:name w:val="toc 3"/>
    <w:basedOn w:val="a"/>
    <w:next w:val="a"/>
    <w:autoRedefine/>
    <w:uiPriority w:val="39"/>
    <w:semiHidden/>
    <w:rsid w:val="00832783"/>
    <w:pPr>
      <w:spacing w:after="0" w:line="240" w:lineRule="auto"/>
      <w:ind w:left="480"/>
    </w:pPr>
    <w:rPr>
      <w:rFonts w:ascii="Times New Roman" w:eastAsia="Times New Roman" w:hAnsi="Times New Roman" w:cs="Times New Roman"/>
      <w:i/>
      <w:iCs/>
      <w:sz w:val="20"/>
      <w:szCs w:val="20"/>
      <w:lang w:eastAsia="ru-RU"/>
    </w:rPr>
  </w:style>
  <w:style w:type="character" w:styleId="a3">
    <w:name w:val="Hyperlink"/>
    <w:basedOn w:val="a0"/>
    <w:uiPriority w:val="99"/>
    <w:rsid w:val="00832783"/>
    <w:rPr>
      <w:rFonts w:cs="Times New Roman"/>
      <w:color w:val="0000FF"/>
      <w:u w:val="single"/>
    </w:rPr>
  </w:style>
  <w:style w:type="paragraph" w:styleId="a4">
    <w:name w:val="footnote text"/>
    <w:basedOn w:val="a"/>
    <w:link w:val="a5"/>
    <w:uiPriority w:val="99"/>
    <w:unhideWhenUsed/>
    <w:rsid w:val="00665C67"/>
    <w:pPr>
      <w:spacing w:after="0" w:line="240" w:lineRule="auto"/>
    </w:pPr>
    <w:rPr>
      <w:sz w:val="20"/>
      <w:szCs w:val="20"/>
    </w:rPr>
  </w:style>
  <w:style w:type="character" w:customStyle="1" w:styleId="a5">
    <w:name w:val="Текст сноски Знак"/>
    <w:basedOn w:val="a0"/>
    <w:link w:val="a4"/>
    <w:uiPriority w:val="99"/>
    <w:rsid w:val="00665C67"/>
    <w:rPr>
      <w:sz w:val="20"/>
      <w:szCs w:val="20"/>
    </w:rPr>
  </w:style>
  <w:style w:type="character" w:styleId="a6">
    <w:name w:val="footnote reference"/>
    <w:basedOn w:val="a0"/>
    <w:uiPriority w:val="99"/>
    <w:semiHidden/>
    <w:unhideWhenUsed/>
    <w:rsid w:val="00665C67"/>
    <w:rPr>
      <w:vertAlign w:val="superscript"/>
    </w:rPr>
  </w:style>
  <w:style w:type="paragraph" w:styleId="a7">
    <w:name w:val="header"/>
    <w:basedOn w:val="a"/>
    <w:link w:val="a8"/>
    <w:uiPriority w:val="99"/>
    <w:unhideWhenUsed/>
    <w:rsid w:val="003132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32B4"/>
  </w:style>
  <w:style w:type="paragraph" w:styleId="a9">
    <w:name w:val="footer"/>
    <w:basedOn w:val="a"/>
    <w:link w:val="aa"/>
    <w:uiPriority w:val="99"/>
    <w:unhideWhenUsed/>
    <w:rsid w:val="003132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32B4"/>
  </w:style>
  <w:style w:type="paragraph" w:styleId="ab">
    <w:name w:val="List Paragraph"/>
    <w:basedOn w:val="a"/>
    <w:uiPriority w:val="34"/>
    <w:qFormat/>
    <w:rsid w:val="002333D5"/>
    <w:pPr>
      <w:ind w:left="720"/>
      <w:contextualSpacing/>
    </w:pPr>
  </w:style>
  <w:style w:type="character" w:customStyle="1" w:styleId="10">
    <w:name w:val="Неразрешенное упоминание1"/>
    <w:basedOn w:val="a0"/>
    <w:uiPriority w:val="99"/>
    <w:semiHidden/>
    <w:unhideWhenUsed/>
    <w:rsid w:val="005034F9"/>
    <w:rPr>
      <w:color w:val="605E5C"/>
      <w:shd w:val="clear" w:color="auto" w:fill="E1DFDD"/>
    </w:rPr>
  </w:style>
  <w:style w:type="character" w:styleId="ac">
    <w:name w:val="FollowedHyperlink"/>
    <w:basedOn w:val="a0"/>
    <w:uiPriority w:val="99"/>
    <w:semiHidden/>
    <w:unhideWhenUsed/>
    <w:rsid w:val="00A44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008">
      <w:bodyDiv w:val="1"/>
      <w:marLeft w:val="0"/>
      <w:marRight w:val="0"/>
      <w:marTop w:val="0"/>
      <w:marBottom w:val="0"/>
      <w:divBdr>
        <w:top w:val="none" w:sz="0" w:space="0" w:color="auto"/>
        <w:left w:val="none" w:sz="0" w:space="0" w:color="auto"/>
        <w:bottom w:val="none" w:sz="0" w:space="0" w:color="auto"/>
        <w:right w:val="none" w:sz="0" w:space="0" w:color="auto"/>
      </w:divBdr>
    </w:div>
    <w:div w:id="367099356">
      <w:bodyDiv w:val="1"/>
      <w:marLeft w:val="0"/>
      <w:marRight w:val="0"/>
      <w:marTop w:val="0"/>
      <w:marBottom w:val="0"/>
      <w:divBdr>
        <w:top w:val="none" w:sz="0" w:space="0" w:color="auto"/>
        <w:left w:val="none" w:sz="0" w:space="0" w:color="auto"/>
        <w:bottom w:val="none" w:sz="0" w:space="0" w:color="auto"/>
        <w:right w:val="none" w:sz="0" w:space="0" w:color="auto"/>
      </w:divBdr>
    </w:div>
    <w:div w:id="474564511">
      <w:bodyDiv w:val="1"/>
      <w:marLeft w:val="0"/>
      <w:marRight w:val="0"/>
      <w:marTop w:val="0"/>
      <w:marBottom w:val="0"/>
      <w:divBdr>
        <w:top w:val="none" w:sz="0" w:space="0" w:color="auto"/>
        <w:left w:val="none" w:sz="0" w:space="0" w:color="auto"/>
        <w:bottom w:val="none" w:sz="0" w:space="0" w:color="auto"/>
        <w:right w:val="none" w:sz="0" w:space="0" w:color="auto"/>
      </w:divBdr>
    </w:div>
    <w:div w:id="589311502">
      <w:bodyDiv w:val="1"/>
      <w:marLeft w:val="0"/>
      <w:marRight w:val="0"/>
      <w:marTop w:val="0"/>
      <w:marBottom w:val="0"/>
      <w:divBdr>
        <w:top w:val="none" w:sz="0" w:space="0" w:color="auto"/>
        <w:left w:val="none" w:sz="0" w:space="0" w:color="auto"/>
        <w:bottom w:val="none" w:sz="0" w:space="0" w:color="auto"/>
        <w:right w:val="none" w:sz="0" w:space="0" w:color="auto"/>
      </w:divBdr>
    </w:div>
    <w:div w:id="598762250">
      <w:bodyDiv w:val="1"/>
      <w:marLeft w:val="0"/>
      <w:marRight w:val="0"/>
      <w:marTop w:val="0"/>
      <w:marBottom w:val="0"/>
      <w:divBdr>
        <w:top w:val="none" w:sz="0" w:space="0" w:color="auto"/>
        <w:left w:val="none" w:sz="0" w:space="0" w:color="auto"/>
        <w:bottom w:val="none" w:sz="0" w:space="0" w:color="auto"/>
        <w:right w:val="none" w:sz="0" w:space="0" w:color="auto"/>
      </w:divBdr>
    </w:div>
    <w:div w:id="624896318">
      <w:bodyDiv w:val="1"/>
      <w:marLeft w:val="0"/>
      <w:marRight w:val="0"/>
      <w:marTop w:val="0"/>
      <w:marBottom w:val="0"/>
      <w:divBdr>
        <w:top w:val="none" w:sz="0" w:space="0" w:color="auto"/>
        <w:left w:val="none" w:sz="0" w:space="0" w:color="auto"/>
        <w:bottom w:val="none" w:sz="0" w:space="0" w:color="auto"/>
        <w:right w:val="none" w:sz="0" w:space="0" w:color="auto"/>
      </w:divBdr>
    </w:div>
    <w:div w:id="731466033">
      <w:bodyDiv w:val="1"/>
      <w:marLeft w:val="0"/>
      <w:marRight w:val="0"/>
      <w:marTop w:val="0"/>
      <w:marBottom w:val="0"/>
      <w:divBdr>
        <w:top w:val="none" w:sz="0" w:space="0" w:color="auto"/>
        <w:left w:val="none" w:sz="0" w:space="0" w:color="auto"/>
        <w:bottom w:val="none" w:sz="0" w:space="0" w:color="auto"/>
        <w:right w:val="none" w:sz="0" w:space="0" w:color="auto"/>
      </w:divBdr>
    </w:div>
    <w:div w:id="842286230">
      <w:bodyDiv w:val="1"/>
      <w:marLeft w:val="0"/>
      <w:marRight w:val="0"/>
      <w:marTop w:val="0"/>
      <w:marBottom w:val="0"/>
      <w:divBdr>
        <w:top w:val="none" w:sz="0" w:space="0" w:color="auto"/>
        <w:left w:val="none" w:sz="0" w:space="0" w:color="auto"/>
        <w:bottom w:val="none" w:sz="0" w:space="0" w:color="auto"/>
        <w:right w:val="none" w:sz="0" w:space="0" w:color="auto"/>
      </w:divBdr>
    </w:div>
    <w:div w:id="874268959">
      <w:bodyDiv w:val="1"/>
      <w:marLeft w:val="0"/>
      <w:marRight w:val="0"/>
      <w:marTop w:val="0"/>
      <w:marBottom w:val="0"/>
      <w:divBdr>
        <w:top w:val="none" w:sz="0" w:space="0" w:color="auto"/>
        <w:left w:val="none" w:sz="0" w:space="0" w:color="auto"/>
        <w:bottom w:val="none" w:sz="0" w:space="0" w:color="auto"/>
        <w:right w:val="none" w:sz="0" w:space="0" w:color="auto"/>
      </w:divBdr>
    </w:div>
    <w:div w:id="988703277">
      <w:bodyDiv w:val="1"/>
      <w:marLeft w:val="0"/>
      <w:marRight w:val="0"/>
      <w:marTop w:val="0"/>
      <w:marBottom w:val="0"/>
      <w:divBdr>
        <w:top w:val="none" w:sz="0" w:space="0" w:color="auto"/>
        <w:left w:val="none" w:sz="0" w:space="0" w:color="auto"/>
        <w:bottom w:val="none" w:sz="0" w:space="0" w:color="auto"/>
        <w:right w:val="none" w:sz="0" w:space="0" w:color="auto"/>
      </w:divBdr>
    </w:div>
    <w:div w:id="1046874151">
      <w:bodyDiv w:val="1"/>
      <w:marLeft w:val="0"/>
      <w:marRight w:val="0"/>
      <w:marTop w:val="0"/>
      <w:marBottom w:val="0"/>
      <w:divBdr>
        <w:top w:val="none" w:sz="0" w:space="0" w:color="auto"/>
        <w:left w:val="none" w:sz="0" w:space="0" w:color="auto"/>
        <w:bottom w:val="none" w:sz="0" w:space="0" w:color="auto"/>
        <w:right w:val="none" w:sz="0" w:space="0" w:color="auto"/>
      </w:divBdr>
    </w:div>
    <w:div w:id="1055856604">
      <w:bodyDiv w:val="1"/>
      <w:marLeft w:val="0"/>
      <w:marRight w:val="0"/>
      <w:marTop w:val="0"/>
      <w:marBottom w:val="0"/>
      <w:divBdr>
        <w:top w:val="none" w:sz="0" w:space="0" w:color="auto"/>
        <w:left w:val="none" w:sz="0" w:space="0" w:color="auto"/>
        <w:bottom w:val="none" w:sz="0" w:space="0" w:color="auto"/>
        <w:right w:val="none" w:sz="0" w:space="0" w:color="auto"/>
      </w:divBdr>
    </w:div>
    <w:div w:id="1109273193">
      <w:bodyDiv w:val="1"/>
      <w:marLeft w:val="0"/>
      <w:marRight w:val="0"/>
      <w:marTop w:val="0"/>
      <w:marBottom w:val="0"/>
      <w:divBdr>
        <w:top w:val="none" w:sz="0" w:space="0" w:color="auto"/>
        <w:left w:val="none" w:sz="0" w:space="0" w:color="auto"/>
        <w:bottom w:val="none" w:sz="0" w:space="0" w:color="auto"/>
        <w:right w:val="none" w:sz="0" w:space="0" w:color="auto"/>
      </w:divBdr>
    </w:div>
    <w:div w:id="1130905758">
      <w:bodyDiv w:val="1"/>
      <w:marLeft w:val="0"/>
      <w:marRight w:val="0"/>
      <w:marTop w:val="0"/>
      <w:marBottom w:val="0"/>
      <w:divBdr>
        <w:top w:val="none" w:sz="0" w:space="0" w:color="auto"/>
        <w:left w:val="none" w:sz="0" w:space="0" w:color="auto"/>
        <w:bottom w:val="none" w:sz="0" w:space="0" w:color="auto"/>
        <w:right w:val="none" w:sz="0" w:space="0" w:color="auto"/>
      </w:divBdr>
    </w:div>
    <w:div w:id="1192108174">
      <w:bodyDiv w:val="1"/>
      <w:marLeft w:val="0"/>
      <w:marRight w:val="0"/>
      <w:marTop w:val="0"/>
      <w:marBottom w:val="0"/>
      <w:divBdr>
        <w:top w:val="none" w:sz="0" w:space="0" w:color="auto"/>
        <w:left w:val="none" w:sz="0" w:space="0" w:color="auto"/>
        <w:bottom w:val="none" w:sz="0" w:space="0" w:color="auto"/>
        <w:right w:val="none" w:sz="0" w:space="0" w:color="auto"/>
      </w:divBdr>
    </w:div>
    <w:div w:id="1254825044">
      <w:bodyDiv w:val="1"/>
      <w:marLeft w:val="0"/>
      <w:marRight w:val="0"/>
      <w:marTop w:val="0"/>
      <w:marBottom w:val="0"/>
      <w:divBdr>
        <w:top w:val="none" w:sz="0" w:space="0" w:color="auto"/>
        <w:left w:val="none" w:sz="0" w:space="0" w:color="auto"/>
        <w:bottom w:val="none" w:sz="0" w:space="0" w:color="auto"/>
        <w:right w:val="none" w:sz="0" w:space="0" w:color="auto"/>
      </w:divBdr>
    </w:div>
    <w:div w:id="1270696911">
      <w:bodyDiv w:val="1"/>
      <w:marLeft w:val="0"/>
      <w:marRight w:val="0"/>
      <w:marTop w:val="0"/>
      <w:marBottom w:val="0"/>
      <w:divBdr>
        <w:top w:val="none" w:sz="0" w:space="0" w:color="auto"/>
        <w:left w:val="none" w:sz="0" w:space="0" w:color="auto"/>
        <w:bottom w:val="none" w:sz="0" w:space="0" w:color="auto"/>
        <w:right w:val="none" w:sz="0" w:space="0" w:color="auto"/>
      </w:divBdr>
    </w:div>
    <w:div w:id="1434865835">
      <w:bodyDiv w:val="1"/>
      <w:marLeft w:val="0"/>
      <w:marRight w:val="0"/>
      <w:marTop w:val="0"/>
      <w:marBottom w:val="0"/>
      <w:divBdr>
        <w:top w:val="none" w:sz="0" w:space="0" w:color="auto"/>
        <w:left w:val="none" w:sz="0" w:space="0" w:color="auto"/>
        <w:bottom w:val="none" w:sz="0" w:space="0" w:color="auto"/>
        <w:right w:val="none" w:sz="0" w:space="0" w:color="auto"/>
      </w:divBdr>
    </w:div>
    <w:div w:id="1436755417">
      <w:bodyDiv w:val="1"/>
      <w:marLeft w:val="0"/>
      <w:marRight w:val="0"/>
      <w:marTop w:val="0"/>
      <w:marBottom w:val="0"/>
      <w:divBdr>
        <w:top w:val="none" w:sz="0" w:space="0" w:color="auto"/>
        <w:left w:val="none" w:sz="0" w:space="0" w:color="auto"/>
        <w:bottom w:val="none" w:sz="0" w:space="0" w:color="auto"/>
        <w:right w:val="none" w:sz="0" w:space="0" w:color="auto"/>
      </w:divBdr>
    </w:div>
    <w:div w:id="1483693570">
      <w:bodyDiv w:val="1"/>
      <w:marLeft w:val="0"/>
      <w:marRight w:val="0"/>
      <w:marTop w:val="0"/>
      <w:marBottom w:val="0"/>
      <w:divBdr>
        <w:top w:val="none" w:sz="0" w:space="0" w:color="auto"/>
        <w:left w:val="none" w:sz="0" w:space="0" w:color="auto"/>
        <w:bottom w:val="none" w:sz="0" w:space="0" w:color="auto"/>
        <w:right w:val="none" w:sz="0" w:space="0" w:color="auto"/>
      </w:divBdr>
    </w:div>
    <w:div w:id="1511096184">
      <w:bodyDiv w:val="1"/>
      <w:marLeft w:val="0"/>
      <w:marRight w:val="0"/>
      <w:marTop w:val="0"/>
      <w:marBottom w:val="0"/>
      <w:divBdr>
        <w:top w:val="none" w:sz="0" w:space="0" w:color="auto"/>
        <w:left w:val="none" w:sz="0" w:space="0" w:color="auto"/>
        <w:bottom w:val="none" w:sz="0" w:space="0" w:color="auto"/>
        <w:right w:val="none" w:sz="0" w:space="0" w:color="auto"/>
      </w:divBdr>
    </w:div>
    <w:div w:id="1512717640">
      <w:bodyDiv w:val="1"/>
      <w:marLeft w:val="0"/>
      <w:marRight w:val="0"/>
      <w:marTop w:val="0"/>
      <w:marBottom w:val="0"/>
      <w:divBdr>
        <w:top w:val="none" w:sz="0" w:space="0" w:color="auto"/>
        <w:left w:val="none" w:sz="0" w:space="0" w:color="auto"/>
        <w:bottom w:val="none" w:sz="0" w:space="0" w:color="auto"/>
        <w:right w:val="none" w:sz="0" w:space="0" w:color="auto"/>
      </w:divBdr>
    </w:div>
    <w:div w:id="1517576065">
      <w:bodyDiv w:val="1"/>
      <w:marLeft w:val="0"/>
      <w:marRight w:val="0"/>
      <w:marTop w:val="0"/>
      <w:marBottom w:val="0"/>
      <w:divBdr>
        <w:top w:val="none" w:sz="0" w:space="0" w:color="auto"/>
        <w:left w:val="none" w:sz="0" w:space="0" w:color="auto"/>
        <w:bottom w:val="none" w:sz="0" w:space="0" w:color="auto"/>
        <w:right w:val="none" w:sz="0" w:space="0" w:color="auto"/>
      </w:divBdr>
    </w:div>
    <w:div w:id="1573009078">
      <w:bodyDiv w:val="1"/>
      <w:marLeft w:val="0"/>
      <w:marRight w:val="0"/>
      <w:marTop w:val="0"/>
      <w:marBottom w:val="0"/>
      <w:divBdr>
        <w:top w:val="none" w:sz="0" w:space="0" w:color="auto"/>
        <w:left w:val="none" w:sz="0" w:space="0" w:color="auto"/>
        <w:bottom w:val="none" w:sz="0" w:space="0" w:color="auto"/>
        <w:right w:val="none" w:sz="0" w:space="0" w:color="auto"/>
      </w:divBdr>
    </w:div>
    <w:div w:id="1574318708">
      <w:bodyDiv w:val="1"/>
      <w:marLeft w:val="0"/>
      <w:marRight w:val="0"/>
      <w:marTop w:val="0"/>
      <w:marBottom w:val="0"/>
      <w:divBdr>
        <w:top w:val="none" w:sz="0" w:space="0" w:color="auto"/>
        <w:left w:val="none" w:sz="0" w:space="0" w:color="auto"/>
        <w:bottom w:val="none" w:sz="0" w:space="0" w:color="auto"/>
        <w:right w:val="none" w:sz="0" w:space="0" w:color="auto"/>
      </w:divBdr>
    </w:div>
    <w:div w:id="1579050691">
      <w:bodyDiv w:val="1"/>
      <w:marLeft w:val="0"/>
      <w:marRight w:val="0"/>
      <w:marTop w:val="0"/>
      <w:marBottom w:val="0"/>
      <w:divBdr>
        <w:top w:val="none" w:sz="0" w:space="0" w:color="auto"/>
        <w:left w:val="none" w:sz="0" w:space="0" w:color="auto"/>
        <w:bottom w:val="none" w:sz="0" w:space="0" w:color="auto"/>
        <w:right w:val="none" w:sz="0" w:space="0" w:color="auto"/>
      </w:divBdr>
    </w:div>
    <w:div w:id="1690988354">
      <w:bodyDiv w:val="1"/>
      <w:marLeft w:val="0"/>
      <w:marRight w:val="0"/>
      <w:marTop w:val="0"/>
      <w:marBottom w:val="0"/>
      <w:divBdr>
        <w:top w:val="none" w:sz="0" w:space="0" w:color="auto"/>
        <w:left w:val="none" w:sz="0" w:space="0" w:color="auto"/>
        <w:bottom w:val="none" w:sz="0" w:space="0" w:color="auto"/>
        <w:right w:val="none" w:sz="0" w:space="0" w:color="auto"/>
      </w:divBdr>
    </w:div>
    <w:div w:id="1695304515">
      <w:bodyDiv w:val="1"/>
      <w:marLeft w:val="0"/>
      <w:marRight w:val="0"/>
      <w:marTop w:val="0"/>
      <w:marBottom w:val="0"/>
      <w:divBdr>
        <w:top w:val="none" w:sz="0" w:space="0" w:color="auto"/>
        <w:left w:val="none" w:sz="0" w:space="0" w:color="auto"/>
        <w:bottom w:val="none" w:sz="0" w:space="0" w:color="auto"/>
        <w:right w:val="none" w:sz="0" w:space="0" w:color="auto"/>
      </w:divBdr>
    </w:div>
    <w:div w:id="1754741428">
      <w:bodyDiv w:val="1"/>
      <w:marLeft w:val="0"/>
      <w:marRight w:val="0"/>
      <w:marTop w:val="0"/>
      <w:marBottom w:val="0"/>
      <w:divBdr>
        <w:top w:val="none" w:sz="0" w:space="0" w:color="auto"/>
        <w:left w:val="none" w:sz="0" w:space="0" w:color="auto"/>
        <w:bottom w:val="none" w:sz="0" w:space="0" w:color="auto"/>
        <w:right w:val="none" w:sz="0" w:space="0" w:color="auto"/>
      </w:divBdr>
    </w:div>
    <w:div w:id="1901481984">
      <w:bodyDiv w:val="1"/>
      <w:marLeft w:val="0"/>
      <w:marRight w:val="0"/>
      <w:marTop w:val="0"/>
      <w:marBottom w:val="0"/>
      <w:divBdr>
        <w:top w:val="none" w:sz="0" w:space="0" w:color="auto"/>
        <w:left w:val="none" w:sz="0" w:space="0" w:color="auto"/>
        <w:bottom w:val="none" w:sz="0" w:space="0" w:color="auto"/>
        <w:right w:val="none" w:sz="0" w:space="0" w:color="auto"/>
      </w:divBdr>
    </w:div>
    <w:div w:id="1919166129">
      <w:bodyDiv w:val="1"/>
      <w:marLeft w:val="0"/>
      <w:marRight w:val="0"/>
      <w:marTop w:val="0"/>
      <w:marBottom w:val="0"/>
      <w:divBdr>
        <w:top w:val="none" w:sz="0" w:space="0" w:color="auto"/>
        <w:left w:val="none" w:sz="0" w:space="0" w:color="auto"/>
        <w:bottom w:val="none" w:sz="0" w:space="0" w:color="auto"/>
        <w:right w:val="none" w:sz="0" w:space="0" w:color="auto"/>
      </w:divBdr>
    </w:div>
    <w:div w:id="2044163406">
      <w:bodyDiv w:val="1"/>
      <w:marLeft w:val="0"/>
      <w:marRight w:val="0"/>
      <w:marTop w:val="0"/>
      <w:marBottom w:val="0"/>
      <w:divBdr>
        <w:top w:val="none" w:sz="0" w:space="0" w:color="auto"/>
        <w:left w:val="none" w:sz="0" w:space="0" w:color="auto"/>
        <w:bottom w:val="none" w:sz="0" w:space="0" w:color="auto"/>
        <w:right w:val="none" w:sz="0" w:space="0" w:color="auto"/>
      </w:divBdr>
    </w:div>
    <w:div w:id="20684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ciencesport.ru/sites/default/files/media/articles/files/2020-12/78-85%20%D0%92.%D0%90.%20%D0%93%D0%BE%D1%80%D0%B5%D0%BB%D0%B8%D0%BA%D0%BE%D0%B2.pdf" TargetMode="External"/><Relationship Id="rId13" Type="http://schemas.openxmlformats.org/officeDocument/2006/relationships/hyperlink" Target="https://epsi.eu/news/position-paper-on-the-impact-of-the-covid-19-crisis-on-the-sport-sector/" TargetMode="External"/><Relationship Id="rId3" Type="http://schemas.openxmlformats.org/officeDocument/2006/relationships/hyperlink" Target="https://www.fontanka.ru/2018/07/19/035/" TargetMode="External"/><Relationship Id="rId7" Type="http://schemas.openxmlformats.org/officeDocument/2006/relationships/hyperlink" Target="https://olympic.ru/upload/documents/team/charter/olimpiyskaia-hartiia-15-sentiabria-2017.pdf" TargetMode="External"/><Relationship Id="rId12" Type="http://schemas.openxmlformats.org/officeDocument/2006/relationships/hyperlink" Target="https://www.sponsorship.com/Outlook-2020.aspx" TargetMode="External"/><Relationship Id="rId2" Type="http://schemas.openxmlformats.org/officeDocument/2006/relationships/hyperlink" Target="https://www2.deloitte.com/kz/ru/pages/consumer-business/articles/2021/deloitte-football-money-league-2021.html" TargetMode="External"/><Relationship Id="rId16" Type="http://schemas.openxmlformats.org/officeDocument/2006/relationships/hyperlink" Target="https://www.eurosport.ru/football/story_sto7806490.shtml" TargetMode="External"/><Relationship Id="rId1" Type="http://schemas.openxmlformats.org/officeDocument/2006/relationships/hyperlink" Target="https://zenit-fk.ru/sponsory-i-partnyory-zenita/" TargetMode="External"/><Relationship Id="rId6" Type="http://schemas.openxmlformats.org/officeDocument/2006/relationships/hyperlink" Target="https://proxy.library.spbu.ru:7813/read?id=341283" TargetMode="External"/><Relationship Id="rId11" Type="http://schemas.openxmlformats.org/officeDocument/2006/relationships/hyperlink" Target="https://www.sportspromedia.com/news/european-sports-sponsorship-market-value-2018" TargetMode="External"/><Relationship Id="rId5" Type="http://schemas.openxmlformats.org/officeDocument/2006/relationships/hyperlink" Target="https://premierliga.ru/netcat_files/86/58/Reglament_Tin_koff_RPL.pdf" TargetMode="External"/><Relationship Id="rId15" Type="http://schemas.openxmlformats.org/officeDocument/2006/relationships/hyperlink" Target="http://ru.uefa.com/community/news/newsid=2065468.html" TargetMode="External"/><Relationship Id="rId10" Type="http://schemas.openxmlformats.org/officeDocument/2006/relationships/hyperlink" Target="https://www.cnbc.com/2018/09/25/does-sponsorship-work-deals-value-to-reach-66-billion-in-2018.html" TargetMode="External"/><Relationship Id="rId4" Type="http://schemas.openxmlformats.org/officeDocument/2006/relationships/hyperlink" Target="https://resources.fifa.com/image/upload/fifa-statutes-2020.pdf?cloudid=viz2gmyb5x0pd24qrhrx" TargetMode="External"/><Relationship Id="rId9" Type="http://schemas.openxmlformats.org/officeDocument/2006/relationships/hyperlink" Target="https://www.statista.com/statistics/196864/global-sponsorship-spending-since-2007/" TargetMode="External"/><Relationship Id="rId14" Type="http://schemas.openxmlformats.org/officeDocument/2006/relationships/hyperlink" Target="https://www.forbes.ru/biznes/400539-eto-chistilishche-kakim-stanet-sponsorskiy-rynok-sporta-posle-pande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AB78-41FF-450A-98C3-617B0476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23639</TotalTime>
  <Pages>62</Pages>
  <Words>14258</Words>
  <Characters>81271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 Смирнов</dc:creator>
  <cp:keywords/>
  <dc:description/>
  <cp:lastModifiedBy>Филипп Смирнов</cp:lastModifiedBy>
  <cp:revision>772</cp:revision>
  <dcterms:created xsi:type="dcterms:W3CDTF">2020-04-01T17:00:00Z</dcterms:created>
  <dcterms:modified xsi:type="dcterms:W3CDTF">2021-05-12T19:59:00Z</dcterms:modified>
</cp:coreProperties>
</file>