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935" w:rsidRPr="006441B8" w:rsidRDefault="004D6935" w:rsidP="004D6935">
      <w:pPr>
        <w:ind w:firstLine="709"/>
        <w:jc w:val="center"/>
        <w:rPr>
          <w:rFonts w:ascii="Times New Roman" w:hAnsi="Times New Roman"/>
          <w:sz w:val="28"/>
          <w:szCs w:val="28"/>
        </w:rPr>
      </w:pPr>
      <w:r w:rsidRPr="006441B8">
        <w:rPr>
          <w:rFonts w:ascii="Times New Roman" w:hAnsi="Times New Roman"/>
          <w:sz w:val="28"/>
          <w:szCs w:val="28"/>
        </w:rPr>
        <w:t>Санкт-Петербургский государственный университет</w:t>
      </w:r>
    </w:p>
    <w:p w:rsidR="004D6935" w:rsidRPr="006441B8" w:rsidRDefault="004D6935" w:rsidP="004D6935">
      <w:pPr>
        <w:ind w:firstLine="709"/>
        <w:jc w:val="center"/>
        <w:rPr>
          <w:rFonts w:ascii="Times New Roman" w:hAnsi="Times New Roman"/>
          <w:sz w:val="28"/>
          <w:szCs w:val="28"/>
        </w:rPr>
      </w:pPr>
    </w:p>
    <w:p w:rsidR="004D6935" w:rsidRPr="006441B8" w:rsidRDefault="004D6935" w:rsidP="004D6935">
      <w:pPr>
        <w:ind w:firstLine="709"/>
        <w:jc w:val="center"/>
        <w:rPr>
          <w:rFonts w:ascii="Times New Roman" w:hAnsi="Times New Roman"/>
          <w:sz w:val="28"/>
          <w:szCs w:val="28"/>
        </w:rPr>
      </w:pPr>
    </w:p>
    <w:p w:rsidR="004D6935" w:rsidRPr="006441B8" w:rsidRDefault="004D6935" w:rsidP="004D6935">
      <w:pPr>
        <w:ind w:firstLine="709"/>
        <w:jc w:val="center"/>
        <w:rPr>
          <w:rFonts w:ascii="Times New Roman" w:hAnsi="Times New Roman"/>
          <w:sz w:val="28"/>
          <w:szCs w:val="28"/>
        </w:rPr>
      </w:pPr>
    </w:p>
    <w:p w:rsidR="004D6935" w:rsidRPr="006441B8" w:rsidRDefault="009430F8" w:rsidP="004D6935">
      <w:pPr>
        <w:ind w:firstLine="709"/>
        <w:jc w:val="center"/>
        <w:rPr>
          <w:rFonts w:ascii="Times New Roman" w:hAnsi="Times New Roman"/>
          <w:b/>
          <w:i/>
          <w:sz w:val="28"/>
          <w:szCs w:val="28"/>
        </w:rPr>
      </w:pPr>
      <w:r>
        <w:rPr>
          <w:rFonts w:ascii="Times New Roman" w:hAnsi="Times New Roman"/>
          <w:b/>
          <w:i/>
          <w:sz w:val="28"/>
          <w:szCs w:val="28"/>
        </w:rPr>
        <w:t>Кисляк Захар Сергеевич</w:t>
      </w:r>
    </w:p>
    <w:p w:rsidR="004D6935" w:rsidRPr="006441B8" w:rsidRDefault="004D6935" w:rsidP="004D6935">
      <w:pPr>
        <w:ind w:firstLine="709"/>
        <w:jc w:val="center"/>
        <w:rPr>
          <w:rFonts w:ascii="Times New Roman" w:hAnsi="Times New Roman"/>
          <w:b/>
          <w:sz w:val="28"/>
          <w:szCs w:val="28"/>
        </w:rPr>
      </w:pPr>
      <w:r w:rsidRPr="006441B8">
        <w:rPr>
          <w:rFonts w:ascii="Times New Roman" w:hAnsi="Times New Roman"/>
          <w:b/>
          <w:sz w:val="28"/>
          <w:szCs w:val="28"/>
        </w:rPr>
        <w:t>Выпускная квалификационная работа</w:t>
      </w:r>
    </w:p>
    <w:p w:rsidR="004D6935" w:rsidRPr="009430F8" w:rsidRDefault="009430F8" w:rsidP="004D6935">
      <w:pPr>
        <w:ind w:firstLine="709"/>
        <w:jc w:val="center"/>
        <w:rPr>
          <w:rFonts w:ascii="Times New Roman" w:hAnsi="Times New Roman"/>
          <w:b/>
          <w:sz w:val="36"/>
          <w:szCs w:val="28"/>
        </w:rPr>
      </w:pPr>
      <w:r w:rsidRPr="009430F8">
        <w:rPr>
          <w:rFonts w:ascii="Times New Roman" w:hAnsi="Times New Roman"/>
          <w:b/>
          <w:sz w:val="28"/>
        </w:rPr>
        <w:t>Юридическая ответственность операторов цифровых платформ за трансграничное нарушение прав потребителей</w:t>
      </w:r>
    </w:p>
    <w:p w:rsidR="004D6935" w:rsidRPr="006441B8" w:rsidRDefault="004D6935" w:rsidP="004D6935">
      <w:pPr>
        <w:ind w:firstLine="709"/>
        <w:jc w:val="center"/>
        <w:rPr>
          <w:rFonts w:ascii="Times New Roman" w:hAnsi="Times New Roman"/>
          <w:sz w:val="28"/>
          <w:szCs w:val="28"/>
        </w:rPr>
      </w:pPr>
      <w:r w:rsidRPr="006441B8">
        <w:rPr>
          <w:rFonts w:ascii="Times New Roman" w:hAnsi="Times New Roman"/>
          <w:sz w:val="28"/>
          <w:szCs w:val="28"/>
        </w:rPr>
        <w:t>Уровень образования: магистратура</w:t>
      </w:r>
    </w:p>
    <w:p w:rsidR="004D6935" w:rsidRPr="006441B8" w:rsidRDefault="004D6935" w:rsidP="004D6935">
      <w:pPr>
        <w:ind w:firstLine="709"/>
        <w:jc w:val="center"/>
        <w:rPr>
          <w:rFonts w:ascii="Times New Roman" w:hAnsi="Times New Roman"/>
          <w:sz w:val="28"/>
          <w:szCs w:val="28"/>
        </w:rPr>
      </w:pPr>
      <w:r w:rsidRPr="006441B8">
        <w:rPr>
          <w:rFonts w:ascii="Times New Roman" w:hAnsi="Times New Roman"/>
          <w:sz w:val="28"/>
          <w:szCs w:val="28"/>
        </w:rPr>
        <w:t xml:space="preserve">Направление 40.04.01 Юриспруденция </w:t>
      </w:r>
    </w:p>
    <w:p w:rsidR="004D6935" w:rsidRPr="006441B8" w:rsidRDefault="004D6935" w:rsidP="004D6935">
      <w:pPr>
        <w:ind w:firstLine="709"/>
        <w:jc w:val="center"/>
        <w:rPr>
          <w:rFonts w:ascii="Times New Roman" w:hAnsi="Times New Roman"/>
          <w:sz w:val="28"/>
          <w:szCs w:val="28"/>
        </w:rPr>
      </w:pPr>
      <w:r w:rsidRPr="006441B8">
        <w:rPr>
          <w:rFonts w:ascii="Times New Roman" w:hAnsi="Times New Roman"/>
          <w:sz w:val="28"/>
          <w:szCs w:val="28"/>
        </w:rPr>
        <w:t xml:space="preserve">Основная образовательная программа </w:t>
      </w:r>
      <w:r w:rsidRPr="006441B8">
        <w:rPr>
          <w:rFonts w:ascii="Times New Roman" w:hAnsi="Times New Roman"/>
          <w:sz w:val="28"/>
          <w:szCs w:val="28"/>
          <w:shd w:val="clear" w:color="auto" w:fill="FFFFFF"/>
        </w:rPr>
        <w:t>BM.5</w:t>
      </w:r>
      <w:r w:rsidR="009430F8">
        <w:rPr>
          <w:rFonts w:ascii="Times New Roman" w:hAnsi="Times New Roman"/>
          <w:sz w:val="28"/>
          <w:szCs w:val="28"/>
          <w:shd w:val="clear" w:color="auto" w:fill="FFFFFF"/>
        </w:rPr>
        <w:t>814</w:t>
      </w:r>
      <w:r w:rsidRPr="006441B8">
        <w:rPr>
          <w:rFonts w:ascii="Times New Roman" w:hAnsi="Times New Roman"/>
          <w:sz w:val="28"/>
          <w:szCs w:val="28"/>
          <w:shd w:val="clear" w:color="auto" w:fill="FFFFFF"/>
        </w:rPr>
        <w:t>.201</w:t>
      </w:r>
      <w:r w:rsidR="009430F8">
        <w:rPr>
          <w:rFonts w:ascii="Times New Roman" w:hAnsi="Times New Roman"/>
          <w:sz w:val="28"/>
          <w:szCs w:val="28"/>
          <w:shd w:val="clear" w:color="auto" w:fill="FFFFFF"/>
        </w:rPr>
        <w:t>8</w:t>
      </w:r>
      <w:r w:rsidRPr="006441B8">
        <w:rPr>
          <w:rFonts w:ascii="Times New Roman" w:hAnsi="Times New Roman"/>
          <w:sz w:val="28"/>
          <w:szCs w:val="28"/>
        </w:rPr>
        <w:t xml:space="preserve"> «</w:t>
      </w:r>
      <w:r w:rsidR="009430F8">
        <w:rPr>
          <w:rFonts w:ascii="Times New Roman" w:hAnsi="Times New Roman"/>
          <w:sz w:val="28"/>
          <w:szCs w:val="28"/>
        </w:rPr>
        <w:t>Международное публичное право</w:t>
      </w:r>
      <w:r w:rsidRPr="006441B8">
        <w:rPr>
          <w:rFonts w:ascii="Times New Roman" w:hAnsi="Times New Roman"/>
          <w:sz w:val="28"/>
          <w:szCs w:val="28"/>
        </w:rPr>
        <w:t>»</w:t>
      </w:r>
    </w:p>
    <w:p w:rsidR="004D6935" w:rsidRPr="006441B8" w:rsidRDefault="004D6935" w:rsidP="004D6935">
      <w:pPr>
        <w:ind w:left="3829" w:firstLine="709"/>
        <w:rPr>
          <w:rFonts w:ascii="Times New Roman" w:hAnsi="Times New Roman"/>
          <w:sz w:val="28"/>
          <w:szCs w:val="28"/>
        </w:rPr>
      </w:pPr>
    </w:p>
    <w:p w:rsidR="004D6935" w:rsidRPr="006441B8" w:rsidRDefault="004D6935" w:rsidP="004D6935">
      <w:pPr>
        <w:ind w:left="3829" w:firstLine="709"/>
        <w:rPr>
          <w:rFonts w:ascii="Times New Roman" w:hAnsi="Times New Roman"/>
          <w:sz w:val="28"/>
          <w:szCs w:val="28"/>
        </w:rPr>
      </w:pPr>
    </w:p>
    <w:p w:rsidR="004D6935" w:rsidRPr="006441B8" w:rsidRDefault="004D6935" w:rsidP="006C5608">
      <w:pPr>
        <w:spacing w:after="0"/>
        <w:ind w:left="5387"/>
        <w:jc w:val="both"/>
        <w:rPr>
          <w:rFonts w:ascii="Times New Roman" w:hAnsi="Times New Roman"/>
          <w:sz w:val="28"/>
          <w:szCs w:val="28"/>
        </w:rPr>
      </w:pPr>
      <w:r w:rsidRPr="006441B8">
        <w:rPr>
          <w:rFonts w:ascii="Times New Roman" w:hAnsi="Times New Roman"/>
          <w:sz w:val="28"/>
          <w:szCs w:val="28"/>
        </w:rPr>
        <w:t xml:space="preserve">Научный руководитель: </w:t>
      </w:r>
      <w:r w:rsidR="009430F8">
        <w:rPr>
          <w:rFonts w:ascii="Times New Roman" w:hAnsi="Times New Roman"/>
          <w:sz w:val="28"/>
          <w:szCs w:val="28"/>
        </w:rPr>
        <w:t>доцент кафедры международного права</w:t>
      </w:r>
      <w:r w:rsidRPr="006441B8">
        <w:rPr>
          <w:rFonts w:ascii="Times New Roman" w:hAnsi="Times New Roman"/>
          <w:sz w:val="28"/>
          <w:szCs w:val="28"/>
        </w:rPr>
        <w:t xml:space="preserve">, </w:t>
      </w:r>
      <w:r w:rsidR="009430F8">
        <w:rPr>
          <w:rFonts w:ascii="Times New Roman" w:hAnsi="Times New Roman"/>
          <w:sz w:val="28"/>
          <w:szCs w:val="28"/>
        </w:rPr>
        <w:t>кандидат юридических наук</w:t>
      </w:r>
      <w:r w:rsidRPr="006441B8">
        <w:rPr>
          <w:rFonts w:ascii="Times New Roman" w:hAnsi="Times New Roman"/>
          <w:sz w:val="28"/>
          <w:szCs w:val="28"/>
        </w:rPr>
        <w:t xml:space="preserve"> </w:t>
      </w:r>
    </w:p>
    <w:p w:rsidR="004D6935" w:rsidRDefault="009430F8" w:rsidP="006C5608">
      <w:pPr>
        <w:spacing w:after="0"/>
        <w:ind w:left="5387"/>
        <w:jc w:val="both"/>
        <w:rPr>
          <w:rFonts w:ascii="Times New Roman" w:hAnsi="Times New Roman"/>
          <w:sz w:val="28"/>
          <w:szCs w:val="28"/>
        </w:rPr>
      </w:pPr>
      <w:r>
        <w:rPr>
          <w:rFonts w:ascii="Times New Roman" w:hAnsi="Times New Roman"/>
          <w:sz w:val="28"/>
          <w:szCs w:val="28"/>
        </w:rPr>
        <w:t xml:space="preserve">Карандашов Иннокентий Игоревич </w:t>
      </w:r>
    </w:p>
    <w:p w:rsidR="004D6935" w:rsidRPr="009430F8" w:rsidRDefault="004D6935" w:rsidP="006C5608">
      <w:pPr>
        <w:spacing w:after="0"/>
        <w:ind w:left="4111"/>
        <w:rPr>
          <w:rFonts w:ascii="Times New Roman" w:hAnsi="Times New Roman"/>
          <w:sz w:val="28"/>
          <w:szCs w:val="28"/>
        </w:rPr>
      </w:pPr>
    </w:p>
    <w:p w:rsidR="004D6935" w:rsidRPr="00C83AC3" w:rsidRDefault="004D6935" w:rsidP="006C5608">
      <w:pPr>
        <w:spacing w:after="0"/>
        <w:ind w:left="5387"/>
        <w:jc w:val="both"/>
        <w:rPr>
          <w:rFonts w:ascii="Times New Roman" w:hAnsi="Times New Roman"/>
          <w:sz w:val="28"/>
          <w:szCs w:val="28"/>
          <w:shd w:val="clear" w:color="auto" w:fill="FFFFFF"/>
        </w:rPr>
      </w:pPr>
      <w:r w:rsidRPr="00C83AC3">
        <w:rPr>
          <w:rFonts w:ascii="Times New Roman" w:hAnsi="Times New Roman"/>
          <w:sz w:val="28"/>
          <w:szCs w:val="28"/>
        </w:rPr>
        <w:t xml:space="preserve">Рецензент: </w:t>
      </w:r>
      <w:r w:rsidR="00C83AC3" w:rsidRPr="00C83AC3">
        <w:rPr>
          <w:rFonts w:ascii="Times New Roman" w:hAnsi="Times New Roman"/>
          <w:sz w:val="28"/>
          <w:szCs w:val="28"/>
        </w:rPr>
        <w:t>Белоус Ольга Евгеньевна, помощник судьи, Девятый кассационный суд общей юрисдикции</w:t>
      </w:r>
    </w:p>
    <w:p w:rsidR="004D6935" w:rsidRPr="006441B8" w:rsidRDefault="004D6935" w:rsidP="004D6935">
      <w:pPr>
        <w:autoSpaceDE w:val="0"/>
        <w:autoSpaceDN w:val="0"/>
        <w:adjustRightInd w:val="0"/>
        <w:ind w:firstLine="709"/>
        <w:jc w:val="center"/>
        <w:rPr>
          <w:rFonts w:ascii="Times New Roman" w:hAnsi="Times New Roman"/>
          <w:b/>
          <w:sz w:val="28"/>
          <w:szCs w:val="28"/>
        </w:rPr>
      </w:pPr>
    </w:p>
    <w:p w:rsidR="004D6935" w:rsidRPr="006441B8" w:rsidRDefault="004D6935" w:rsidP="004D6935">
      <w:pPr>
        <w:autoSpaceDE w:val="0"/>
        <w:autoSpaceDN w:val="0"/>
        <w:adjustRightInd w:val="0"/>
        <w:ind w:firstLine="709"/>
        <w:jc w:val="center"/>
        <w:rPr>
          <w:rFonts w:ascii="Times New Roman" w:hAnsi="Times New Roman"/>
          <w:b/>
          <w:sz w:val="28"/>
          <w:szCs w:val="28"/>
        </w:rPr>
      </w:pPr>
    </w:p>
    <w:p w:rsidR="004D6935" w:rsidRPr="006441B8" w:rsidRDefault="004D6935" w:rsidP="004D6935">
      <w:pPr>
        <w:ind w:left="142" w:firstLine="709"/>
        <w:jc w:val="center"/>
        <w:rPr>
          <w:rFonts w:ascii="Times New Roman" w:hAnsi="Times New Roman"/>
          <w:sz w:val="28"/>
          <w:szCs w:val="28"/>
        </w:rPr>
      </w:pPr>
      <w:r w:rsidRPr="006441B8">
        <w:rPr>
          <w:rFonts w:ascii="Times New Roman" w:hAnsi="Times New Roman"/>
          <w:sz w:val="28"/>
          <w:szCs w:val="28"/>
        </w:rPr>
        <w:t>Санкт-Петербург</w:t>
      </w:r>
    </w:p>
    <w:p w:rsidR="00113B9F" w:rsidRDefault="004D6935" w:rsidP="00B76C9B">
      <w:pPr>
        <w:ind w:left="142" w:firstLine="709"/>
        <w:jc w:val="center"/>
        <w:rPr>
          <w:rFonts w:ascii="Times New Roman" w:hAnsi="Times New Roman"/>
          <w:sz w:val="28"/>
          <w:szCs w:val="28"/>
        </w:rPr>
      </w:pPr>
      <w:r w:rsidRPr="006441B8">
        <w:rPr>
          <w:rFonts w:ascii="Times New Roman" w:hAnsi="Times New Roman"/>
          <w:sz w:val="28"/>
          <w:szCs w:val="28"/>
        </w:rPr>
        <w:t>202</w:t>
      </w:r>
      <w:r w:rsidR="009430F8">
        <w:rPr>
          <w:rFonts w:ascii="Times New Roman" w:hAnsi="Times New Roman"/>
          <w:sz w:val="28"/>
          <w:szCs w:val="28"/>
        </w:rPr>
        <w:t>1</w:t>
      </w:r>
      <w:r w:rsidRPr="006441B8">
        <w:rPr>
          <w:rFonts w:ascii="Times New Roman" w:hAnsi="Times New Roman"/>
          <w:sz w:val="28"/>
          <w:szCs w:val="28"/>
        </w:rPr>
        <w:t xml:space="preserve"> год</w:t>
      </w:r>
    </w:p>
    <w:p w:rsidR="006C5608" w:rsidRPr="00B76C9B" w:rsidRDefault="006C5608" w:rsidP="00B76C9B">
      <w:pPr>
        <w:ind w:left="142" w:firstLine="709"/>
        <w:jc w:val="center"/>
        <w:rPr>
          <w:rStyle w:val="10"/>
          <w:rFonts w:eastAsia="Calibri"/>
          <w:b w:val="0"/>
          <w:bCs w:val="0"/>
          <w:kern w:val="0"/>
          <w:sz w:val="28"/>
          <w:szCs w:val="28"/>
          <w:lang w:eastAsia="en-US"/>
        </w:rPr>
      </w:pPr>
    </w:p>
    <w:sdt>
      <w:sdtPr>
        <w:rPr>
          <w:rFonts w:ascii="Calibri" w:eastAsia="Calibri" w:hAnsi="Calibri" w:cs="Times New Roman"/>
          <w:b w:val="0"/>
          <w:bCs w:val="0"/>
          <w:color w:val="auto"/>
          <w:kern w:val="36"/>
          <w:sz w:val="22"/>
          <w:szCs w:val="22"/>
          <w:lang w:eastAsia="en-US"/>
        </w:rPr>
        <w:id w:val="1810153268"/>
        <w:docPartObj>
          <w:docPartGallery w:val="Table of Contents"/>
          <w:docPartUnique/>
        </w:docPartObj>
      </w:sdtPr>
      <w:sdtContent>
        <w:p w:rsidR="002B74D5" w:rsidRDefault="002B74D5" w:rsidP="00BB087C">
          <w:pPr>
            <w:pStyle w:val="a3"/>
            <w:spacing w:before="0" w:line="360" w:lineRule="auto"/>
            <w:jc w:val="center"/>
            <w:rPr>
              <w:rFonts w:ascii="Times New Roman" w:hAnsi="Times New Roman" w:cs="Times New Roman"/>
              <w:color w:val="auto"/>
            </w:rPr>
          </w:pPr>
          <w:r w:rsidRPr="00BB087C">
            <w:rPr>
              <w:rFonts w:ascii="Times New Roman" w:hAnsi="Times New Roman" w:cs="Times New Roman"/>
              <w:color w:val="auto"/>
            </w:rPr>
            <w:t>Оглавление</w:t>
          </w:r>
        </w:p>
        <w:p w:rsidR="00D877F3" w:rsidRPr="00887536" w:rsidRDefault="00D877F3" w:rsidP="00D877F3">
          <w:pPr>
            <w:spacing w:after="0" w:line="360" w:lineRule="auto"/>
            <w:rPr>
              <w:rFonts w:ascii="Times New Roman" w:hAnsi="Times New Roman"/>
              <w:sz w:val="28"/>
              <w:lang w:eastAsia="ru-RU"/>
            </w:rPr>
          </w:pPr>
          <w:r w:rsidRPr="00887536">
            <w:rPr>
              <w:rFonts w:ascii="Times New Roman" w:hAnsi="Times New Roman"/>
              <w:sz w:val="28"/>
              <w:lang w:eastAsia="ru-RU"/>
            </w:rPr>
            <w:t>Введение</w:t>
          </w:r>
          <w:r w:rsidRPr="00887536">
            <w:rPr>
              <w:rFonts w:ascii="Times New Roman" w:hAnsi="Times New Roman"/>
              <w:sz w:val="28"/>
              <w:szCs w:val="28"/>
            </w:rPr>
            <w:ptab w:relativeTo="margin" w:alignment="right" w:leader="dot"/>
          </w:r>
          <w:r w:rsidR="006C5608" w:rsidRPr="00887536">
            <w:rPr>
              <w:rFonts w:ascii="Times New Roman" w:hAnsi="Times New Roman"/>
              <w:sz w:val="28"/>
              <w:szCs w:val="28"/>
            </w:rPr>
            <w:t>3</w:t>
          </w:r>
        </w:p>
        <w:p w:rsidR="002B74D5" w:rsidRPr="00887536" w:rsidRDefault="00FB5EE0" w:rsidP="00D877F3">
          <w:pPr>
            <w:pStyle w:val="11"/>
            <w:spacing w:after="0" w:line="360" w:lineRule="auto"/>
            <w:ind w:left="0"/>
            <w:jc w:val="both"/>
            <w:rPr>
              <w:rFonts w:ascii="Times New Roman" w:hAnsi="Times New Roman" w:cs="Times New Roman"/>
              <w:sz w:val="28"/>
              <w:szCs w:val="28"/>
            </w:rPr>
          </w:pPr>
          <w:r w:rsidRPr="00887536">
            <w:rPr>
              <w:rFonts w:ascii="Times New Roman" w:hAnsi="Times New Roman" w:cs="Times New Roman"/>
              <w:sz w:val="28"/>
              <w:szCs w:val="28"/>
            </w:rPr>
            <w:t>Глава 1. Цифровые платформы и их операторы: понятие, виды и правовой статус</w:t>
          </w:r>
          <w:r w:rsidR="002B74D5" w:rsidRPr="00887536">
            <w:rPr>
              <w:rFonts w:ascii="Times New Roman" w:hAnsi="Times New Roman" w:cs="Times New Roman"/>
              <w:sz w:val="28"/>
              <w:szCs w:val="28"/>
            </w:rPr>
            <w:ptab w:relativeTo="margin" w:alignment="right" w:leader="dot"/>
          </w:r>
          <w:r w:rsidR="002B74D5" w:rsidRPr="00887536">
            <w:rPr>
              <w:rFonts w:ascii="Times New Roman" w:hAnsi="Times New Roman" w:cs="Times New Roman"/>
              <w:sz w:val="28"/>
              <w:szCs w:val="28"/>
            </w:rPr>
            <w:t>1</w:t>
          </w:r>
          <w:r w:rsidR="006C5608" w:rsidRPr="00887536">
            <w:rPr>
              <w:rFonts w:ascii="Times New Roman" w:hAnsi="Times New Roman" w:cs="Times New Roman"/>
              <w:sz w:val="28"/>
              <w:szCs w:val="28"/>
            </w:rPr>
            <w:t>0</w:t>
          </w:r>
        </w:p>
        <w:p w:rsidR="00FB5EE0" w:rsidRPr="00887536" w:rsidRDefault="00FB5EE0" w:rsidP="00D877F3">
          <w:pPr>
            <w:pStyle w:val="21"/>
            <w:spacing w:after="0" w:line="360" w:lineRule="auto"/>
            <w:ind w:left="0"/>
            <w:jc w:val="both"/>
            <w:rPr>
              <w:rFonts w:ascii="Times New Roman" w:hAnsi="Times New Roman" w:cs="Times New Roman"/>
              <w:sz w:val="28"/>
              <w:szCs w:val="28"/>
            </w:rPr>
          </w:pPr>
          <w:r w:rsidRPr="00887536">
            <w:rPr>
              <w:rFonts w:ascii="Times New Roman" w:hAnsi="Times New Roman" w:cs="Times New Roman"/>
              <w:bCs/>
              <w:sz w:val="28"/>
              <w:szCs w:val="28"/>
              <w:shd w:val="clear" w:color="auto" w:fill="FFFFFF"/>
            </w:rPr>
            <w:t>§</w:t>
          </w:r>
          <w:r w:rsidRPr="00887536">
            <w:rPr>
              <w:rFonts w:ascii="Times New Roman" w:eastAsiaTheme="minorHAnsi" w:hAnsi="Times New Roman" w:cs="Times New Roman"/>
              <w:bCs/>
              <w:sz w:val="28"/>
              <w:szCs w:val="28"/>
            </w:rPr>
            <w:t>1</w:t>
          </w:r>
          <w:r w:rsidR="002B1E91">
            <w:rPr>
              <w:rFonts w:ascii="Times New Roman" w:eastAsiaTheme="minorHAnsi" w:hAnsi="Times New Roman" w:cs="Times New Roman"/>
              <w:bCs/>
              <w:sz w:val="28"/>
              <w:szCs w:val="28"/>
            </w:rPr>
            <w:t xml:space="preserve"> </w:t>
          </w:r>
          <w:r w:rsidRPr="00887536">
            <w:rPr>
              <w:rFonts w:ascii="Times New Roman" w:eastAsiaTheme="minorHAnsi" w:hAnsi="Times New Roman" w:cs="Times New Roman"/>
              <w:bCs/>
              <w:sz w:val="28"/>
              <w:szCs w:val="28"/>
            </w:rPr>
            <w:t>Понятие и виды цифровых платформ</w:t>
          </w:r>
          <w:r w:rsidR="002B74D5" w:rsidRPr="00887536">
            <w:rPr>
              <w:rFonts w:ascii="Times New Roman" w:hAnsi="Times New Roman" w:cs="Times New Roman"/>
              <w:sz w:val="28"/>
              <w:szCs w:val="28"/>
            </w:rPr>
            <w:ptab w:relativeTo="margin" w:alignment="right" w:leader="dot"/>
          </w:r>
          <w:r w:rsidR="006C5608" w:rsidRPr="00887536">
            <w:rPr>
              <w:rFonts w:ascii="Times New Roman" w:hAnsi="Times New Roman" w:cs="Times New Roman"/>
              <w:sz w:val="28"/>
              <w:szCs w:val="28"/>
            </w:rPr>
            <w:t>10</w:t>
          </w:r>
        </w:p>
        <w:p w:rsidR="002B74D5" w:rsidRPr="00887536" w:rsidRDefault="00FB5EE0" w:rsidP="00D877F3">
          <w:pPr>
            <w:pStyle w:val="21"/>
            <w:spacing w:after="0" w:line="360" w:lineRule="auto"/>
            <w:ind w:left="0"/>
            <w:jc w:val="both"/>
            <w:rPr>
              <w:rFonts w:ascii="Times New Roman" w:hAnsi="Times New Roman" w:cs="Times New Roman"/>
              <w:sz w:val="28"/>
              <w:szCs w:val="28"/>
            </w:rPr>
          </w:pPr>
          <w:r w:rsidRPr="00887536">
            <w:rPr>
              <w:rFonts w:ascii="Times New Roman" w:hAnsi="Times New Roman" w:cs="Times New Roman"/>
              <w:bCs/>
              <w:sz w:val="28"/>
              <w:szCs w:val="28"/>
              <w:shd w:val="clear" w:color="auto" w:fill="FFFFFF"/>
            </w:rPr>
            <w:t>§</w:t>
          </w:r>
          <w:r w:rsidRPr="00887536">
            <w:rPr>
              <w:rFonts w:ascii="Times New Roman" w:eastAsiaTheme="minorHAnsi" w:hAnsi="Times New Roman" w:cs="Times New Roman"/>
              <w:bCs/>
              <w:sz w:val="28"/>
              <w:szCs w:val="28"/>
            </w:rPr>
            <w:t>2 Понятие и виды операторов цифровых платформ</w:t>
          </w:r>
          <w:r w:rsidR="002B74D5" w:rsidRPr="00887536">
            <w:rPr>
              <w:rFonts w:ascii="Times New Roman" w:hAnsi="Times New Roman" w:cs="Times New Roman"/>
              <w:sz w:val="28"/>
              <w:szCs w:val="28"/>
            </w:rPr>
            <w:ptab w:relativeTo="margin" w:alignment="right" w:leader="dot"/>
          </w:r>
          <w:r w:rsidR="006C5608" w:rsidRPr="00887536">
            <w:rPr>
              <w:rFonts w:ascii="Times New Roman" w:hAnsi="Times New Roman" w:cs="Times New Roman"/>
              <w:sz w:val="28"/>
              <w:szCs w:val="28"/>
            </w:rPr>
            <w:t>14</w:t>
          </w:r>
        </w:p>
        <w:p w:rsidR="002B74D5" w:rsidRPr="00887536" w:rsidRDefault="00FB5EE0" w:rsidP="00D877F3">
          <w:pPr>
            <w:pStyle w:val="11"/>
            <w:spacing w:after="0" w:line="360" w:lineRule="auto"/>
            <w:ind w:left="0"/>
            <w:jc w:val="both"/>
            <w:rPr>
              <w:rFonts w:ascii="Times New Roman" w:hAnsi="Times New Roman" w:cs="Times New Roman"/>
              <w:sz w:val="28"/>
              <w:szCs w:val="28"/>
            </w:rPr>
          </w:pPr>
          <w:r w:rsidRPr="00887536">
            <w:rPr>
              <w:rFonts w:ascii="Times New Roman" w:hAnsi="Times New Roman" w:cs="Times New Roman"/>
              <w:sz w:val="28"/>
              <w:szCs w:val="28"/>
              <w:shd w:val="clear" w:color="auto" w:fill="FFFFFF"/>
            </w:rPr>
            <w:t>§</w:t>
          </w:r>
          <w:r w:rsidRPr="00887536">
            <w:rPr>
              <w:rFonts w:ascii="Times New Roman" w:eastAsiaTheme="minorHAnsi" w:hAnsi="Times New Roman" w:cs="Times New Roman"/>
              <w:sz w:val="28"/>
              <w:szCs w:val="28"/>
            </w:rPr>
            <w:t>3 Правовой статус оператора цифровой платформы</w:t>
          </w:r>
          <w:r w:rsidR="002B74D5" w:rsidRPr="00887536">
            <w:rPr>
              <w:rFonts w:ascii="Times New Roman" w:hAnsi="Times New Roman" w:cs="Times New Roman"/>
              <w:sz w:val="28"/>
              <w:szCs w:val="28"/>
            </w:rPr>
            <w:ptab w:relativeTo="margin" w:alignment="right" w:leader="dot"/>
          </w:r>
          <w:r w:rsidR="006C5608" w:rsidRPr="00887536">
            <w:rPr>
              <w:rFonts w:ascii="Times New Roman" w:hAnsi="Times New Roman" w:cs="Times New Roman"/>
              <w:sz w:val="28"/>
              <w:szCs w:val="28"/>
            </w:rPr>
            <w:t>16</w:t>
          </w:r>
        </w:p>
        <w:p w:rsidR="00FB5EE0" w:rsidRPr="00887536" w:rsidRDefault="00FB5EE0" w:rsidP="00D877F3">
          <w:pPr>
            <w:spacing w:after="0" w:line="360" w:lineRule="auto"/>
            <w:jc w:val="both"/>
            <w:rPr>
              <w:rFonts w:ascii="Times New Roman" w:hAnsi="Times New Roman"/>
              <w:sz w:val="28"/>
              <w:szCs w:val="28"/>
            </w:rPr>
          </w:pPr>
          <w:r w:rsidRPr="00887536">
            <w:rPr>
              <w:rFonts w:ascii="Times New Roman" w:eastAsiaTheme="minorHAnsi" w:hAnsi="Times New Roman"/>
              <w:bCs/>
              <w:sz w:val="28"/>
              <w:szCs w:val="28"/>
            </w:rPr>
            <w:t xml:space="preserve">Глава 2. </w:t>
          </w:r>
          <w:r w:rsidRPr="00887536">
            <w:rPr>
              <w:rFonts w:ascii="Times New Roman" w:hAnsi="Times New Roman"/>
              <w:bCs/>
              <w:sz w:val="28"/>
              <w:szCs w:val="28"/>
            </w:rPr>
            <w:t xml:space="preserve">Правовое регулирование деятельности операторов цифровых платформ и их отношений с потребителями </w:t>
          </w:r>
          <w:r w:rsidR="002B74D5" w:rsidRPr="00887536">
            <w:rPr>
              <w:rFonts w:ascii="Times New Roman" w:hAnsi="Times New Roman"/>
              <w:sz w:val="28"/>
              <w:szCs w:val="28"/>
            </w:rPr>
            <w:ptab w:relativeTo="margin" w:alignment="right" w:leader="dot"/>
          </w:r>
          <w:r w:rsidR="006C5608" w:rsidRPr="00887536">
            <w:rPr>
              <w:rFonts w:ascii="Times New Roman" w:hAnsi="Times New Roman"/>
              <w:sz w:val="28"/>
              <w:szCs w:val="28"/>
            </w:rPr>
            <w:t>21</w:t>
          </w:r>
        </w:p>
        <w:p w:rsidR="00FB5EE0" w:rsidRPr="00887536" w:rsidRDefault="00FB5EE0" w:rsidP="00D877F3">
          <w:pPr>
            <w:spacing w:after="0" w:line="360" w:lineRule="auto"/>
            <w:jc w:val="both"/>
            <w:rPr>
              <w:rFonts w:ascii="Times New Roman" w:hAnsi="Times New Roman"/>
              <w:sz w:val="28"/>
              <w:szCs w:val="28"/>
            </w:rPr>
          </w:pPr>
          <w:r w:rsidRPr="00887536">
            <w:rPr>
              <w:rFonts w:ascii="Times New Roman" w:hAnsi="Times New Roman"/>
              <w:bCs/>
              <w:sz w:val="28"/>
              <w:szCs w:val="28"/>
              <w:shd w:val="clear" w:color="auto" w:fill="FFFFFF"/>
            </w:rPr>
            <w:t>§</w:t>
          </w:r>
          <w:r w:rsidRPr="00887536">
            <w:rPr>
              <w:rFonts w:ascii="Times New Roman" w:eastAsiaTheme="minorHAnsi" w:hAnsi="Times New Roman"/>
              <w:bCs/>
              <w:sz w:val="28"/>
              <w:szCs w:val="28"/>
            </w:rPr>
            <w:t xml:space="preserve">1 </w:t>
          </w:r>
          <w:r w:rsidRPr="00887536">
            <w:rPr>
              <w:rFonts w:ascii="Times New Roman" w:hAnsi="Times New Roman"/>
              <w:sz w:val="28"/>
              <w:szCs w:val="28"/>
            </w:rPr>
            <w:t>Правовое регулирование деятельности операторов цифровых платформ в национальных правовых системах</w:t>
          </w:r>
          <w:r w:rsidR="002B74D5" w:rsidRPr="00887536">
            <w:rPr>
              <w:rFonts w:ascii="Times New Roman" w:hAnsi="Times New Roman"/>
              <w:sz w:val="28"/>
              <w:szCs w:val="28"/>
            </w:rPr>
            <w:ptab w:relativeTo="margin" w:alignment="right" w:leader="dot"/>
          </w:r>
          <w:r w:rsidR="0019130B" w:rsidRPr="00887536">
            <w:rPr>
              <w:rFonts w:ascii="Times New Roman" w:hAnsi="Times New Roman"/>
              <w:sz w:val="28"/>
              <w:szCs w:val="28"/>
            </w:rPr>
            <w:t>21</w:t>
          </w:r>
        </w:p>
        <w:p w:rsidR="00FB5EE0" w:rsidRPr="00887536" w:rsidRDefault="00FB5EE0" w:rsidP="00D877F3">
          <w:pPr>
            <w:spacing w:after="0" w:line="360" w:lineRule="auto"/>
            <w:jc w:val="both"/>
            <w:rPr>
              <w:rFonts w:ascii="Times New Roman" w:hAnsi="Times New Roman"/>
              <w:sz w:val="28"/>
              <w:szCs w:val="28"/>
            </w:rPr>
          </w:pPr>
          <w:r w:rsidRPr="00887536">
            <w:rPr>
              <w:rFonts w:ascii="Times New Roman" w:hAnsi="Times New Roman"/>
              <w:bCs/>
              <w:sz w:val="28"/>
              <w:szCs w:val="28"/>
              <w:shd w:val="clear" w:color="auto" w:fill="FFFFFF"/>
            </w:rPr>
            <w:t>§</w:t>
          </w:r>
          <w:r w:rsidR="002B1E91">
            <w:rPr>
              <w:rFonts w:ascii="Times New Roman" w:eastAsiaTheme="minorHAnsi" w:hAnsi="Times New Roman"/>
              <w:bCs/>
              <w:sz w:val="28"/>
              <w:szCs w:val="28"/>
            </w:rPr>
            <w:t>2</w:t>
          </w:r>
          <w:r w:rsidRPr="00887536">
            <w:rPr>
              <w:rFonts w:ascii="Times New Roman" w:hAnsi="Times New Roman"/>
              <w:sz w:val="28"/>
              <w:szCs w:val="28"/>
            </w:rPr>
            <w:t xml:space="preserve"> Правовое регулирование деятельности операторов цифровых платформ в региональных и субрегиональных интеграционных объединениях</w:t>
          </w:r>
          <w:r w:rsidRPr="00887536">
            <w:rPr>
              <w:rFonts w:ascii="Times New Roman" w:hAnsi="Times New Roman"/>
              <w:sz w:val="28"/>
              <w:szCs w:val="28"/>
            </w:rPr>
            <w:ptab w:relativeTo="margin" w:alignment="right" w:leader="dot"/>
          </w:r>
          <w:r w:rsidR="0019130B" w:rsidRPr="00887536">
            <w:rPr>
              <w:rFonts w:ascii="Times New Roman" w:hAnsi="Times New Roman"/>
              <w:sz w:val="28"/>
              <w:szCs w:val="28"/>
            </w:rPr>
            <w:t>32</w:t>
          </w:r>
        </w:p>
        <w:p w:rsidR="00FB5EE0" w:rsidRPr="00887536" w:rsidRDefault="00FB5EE0" w:rsidP="00D877F3">
          <w:pPr>
            <w:spacing w:after="0" w:line="360" w:lineRule="auto"/>
            <w:jc w:val="both"/>
            <w:rPr>
              <w:rFonts w:ascii="Times New Roman" w:hAnsi="Times New Roman"/>
              <w:sz w:val="28"/>
              <w:szCs w:val="28"/>
            </w:rPr>
          </w:pPr>
          <w:r w:rsidRPr="00887536">
            <w:rPr>
              <w:rFonts w:ascii="Times New Roman" w:hAnsi="Times New Roman"/>
              <w:bCs/>
              <w:sz w:val="28"/>
              <w:szCs w:val="28"/>
              <w:shd w:val="clear" w:color="auto" w:fill="FFFFFF"/>
            </w:rPr>
            <w:t>§</w:t>
          </w:r>
          <w:r w:rsidR="002B1E91">
            <w:rPr>
              <w:rFonts w:ascii="Times New Roman" w:eastAsiaTheme="minorHAnsi" w:hAnsi="Times New Roman"/>
              <w:bCs/>
              <w:sz w:val="28"/>
              <w:szCs w:val="28"/>
            </w:rPr>
            <w:t xml:space="preserve"> 3</w:t>
          </w:r>
          <w:r w:rsidRPr="00887536">
            <w:rPr>
              <w:rFonts w:ascii="Times New Roman" w:eastAsiaTheme="minorHAnsi" w:hAnsi="Times New Roman"/>
              <w:bCs/>
              <w:sz w:val="28"/>
              <w:szCs w:val="28"/>
            </w:rPr>
            <w:t xml:space="preserve"> Нормы права, применимые к отношениям между потребителями и операторами цифровых платформ</w:t>
          </w:r>
          <w:r w:rsidRPr="00887536">
            <w:rPr>
              <w:rFonts w:ascii="Times New Roman" w:hAnsi="Times New Roman"/>
              <w:sz w:val="28"/>
              <w:szCs w:val="28"/>
            </w:rPr>
            <w:ptab w:relativeTo="margin" w:alignment="right" w:leader="dot"/>
          </w:r>
          <w:r w:rsidR="0019130B" w:rsidRPr="00887536">
            <w:rPr>
              <w:rFonts w:ascii="Times New Roman" w:hAnsi="Times New Roman"/>
              <w:sz w:val="28"/>
              <w:szCs w:val="28"/>
            </w:rPr>
            <w:t>39</w:t>
          </w:r>
        </w:p>
        <w:p w:rsidR="00FB5EE0" w:rsidRPr="00887536" w:rsidRDefault="00FB5EE0" w:rsidP="00D877F3">
          <w:pPr>
            <w:tabs>
              <w:tab w:val="right" w:leader="dot" w:pos="9355"/>
            </w:tabs>
            <w:spacing w:after="0" w:line="360" w:lineRule="auto"/>
            <w:jc w:val="both"/>
            <w:rPr>
              <w:rFonts w:ascii="Times New Roman" w:hAnsi="Times New Roman"/>
              <w:sz w:val="28"/>
              <w:szCs w:val="28"/>
            </w:rPr>
          </w:pPr>
          <w:r w:rsidRPr="00887536">
            <w:rPr>
              <w:rFonts w:ascii="Times New Roman" w:eastAsiaTheme="minorHAnsi" w:hAnsi="Times New Roman"/>
              <w:bCs/>
              <w:sz w:val="28"/>
              <w:szCs w:val="28"/>
            </w:rPr>
            <w:t xml:space="preserve"> Глава 3. </w:t>
          </w:r>
          <w:r w:rsidRPr="00887536">
            <w:rPr>
              <w:rFonts w:ascii="Times New Roman" w:hAnsi="Times New Roman"/>
              <w:sz w:val="28"/>
              <w:szCs w:val="28"/>
            </w:rPr>
            <w:t>Механизмы защиты прав потребителей в трансграничных спорах с операторами цифровых платформ</w:t>
          </w:r>
          <w:r w:rsidRPr="00887536">
            <w:rPr>
              <w:rFonts w:ascii="Times New Roman" w:hAnsi="Times New Roman"/>
              <w:sz w:val="28"/>
              <w:szCs w:val="28"/>
            </w:rPr>
            <w:ptab w:relativeTo="margin" w:alignment="right" w:leader="dot"/>
          </w:r>
          <w:r w:rsidR="00887536" w:rsidRPr="00887536">
            <w:rPr>
              <w:rFonts w:ascii="Times New Roman" w:hAnsi="Times New Roman"/>
              <w:sz w:val="28"/>
              <w:szCs w:val="28"/>
            </w:rPr>
            <w:t>43</w:t>
          </w:r>
        </w:p>
        <w:p w:rsidR="00FB5EE0" w:rsidRPr="00887536" w:rsidRDefault="00FB5EE0" w:rsidP="00D877F3">
          <w:pPr>
            <w:tabs>
              <w:tab w:val="right" w:leader="dot" w:pos="9355"/>
            </w:tabs>
            <w:spacing w:after="0" w:line="360" w:lineRule="auto"/>
            <w:jc w:val="both"/>
            <w:rPr>
              <w:rFonts w:ascii="Times New Roman" w:hAnsi="Times New Roman"/>
              <w:sz w:val="28"/>
              <w:szCs w:val="28"/>
            </w:rPr>
          </w:pPr>
          <w:r w:rsidRPr="00887536">
            <w:rPr>
              <w:rFonts w:ascii="Times New Roman" w:hAnsi="Times New Roman"/>
              <w:bCs/>
              <w:sz w:val="28"/>
              <w:szCs w:val="28"/>
              <w:shd w:val="clear" w:color="auto" w:fill="FFFFFF"/>
            </w:rPr>
            <w:t>§</w:t>
          </w:r>
          <w:r w:rsidR="002B1E91">
            <w:rPr>
              <w:rFonts w:ascii="Times New Roman" w:eastAsiaTheme="minorHAnsi" w:hAnsi="Times New Roman"/>
              <w:bCs/>
              <w:sz w:val="28"/>
              <w:szCs w:val="28"/>
            </w:rPr>
            <w:t>1</w:t>
          </w:r>
          <w:r w:rsidRPr="00887536">
            <w:rPr>
              <w:rFonts w:ascii="Times New Roman" w:eastAsiaTheme="minorHAnsi" w:hAnsi="Times New Roman"/>
              <w:bCs/>
              <w:sz w:val="28"/>
              <w:szCs w:val="28"/>
            </w:rPr>
            <w:t xml:space="preserve"> </w:t>
          </w:r>
          <w:r w:rsidRPr="00887536">
            <w:rPr>
              <w:rFonts w:ascii="Times New Roman" w:hAnsi="Times New Roman"/>
              <w:sz w:val="28"/>
              <w:szCs w:val="28"/>
            </w:rPr>
            <w:t>Определение юрисдикции по спорам между потребителем и оператором цифровой платформы</w:t>
          </w:r>
          <w:r w:rsidRPr="00887536">
            <w:rPr>
              <w:rFonts w:ascii="Times New Roman" w:hAnsi="Times New Roman"/>
              <w:sz w:val="28"/>
              <w:szCs w:val="28"/>
            </w:rPr>
            <w:ptab w:relativeTo="margin" w:alignment="right" w:leader="dot"/>
          </w:r>
          <w:r w:rsidR="00887536" w:rsidRPr="00887536">
            <w:rPr>
              <w:rFonts w:ascii="Times New Roman" w:hAnsi="Times New Roman"/>
              <w:sz w:val="28"/>
              <w:szCs w:val="28"/>
            </w:rPr>
            <w:t>43</w:t>
          </w:r>
        </w:p>
        <w:p w:rsidR="00FB5EE0" w:rsidRPr="00887536" w:rsidRDefault="00FB5EE0" w:rsidP="00D877F3">
          <w:pPr>
            <w:tabs>
              <w:tab w:val="right" w:leader="dot" w:pos="9355"/>
            </w:tabs>
            <w:spacing w:after="0" w:line="360" w:lineRule="auto"/>
            <w:jc w:val="both"/>
            <w:rPr>
              <w:rFonts w:ascii="Times New Roman" w:hAnsi="Times New Roman"/>
              <w:sz w:val="28"/>
              <w:szCs w:val="28"/>
            </w:rPr>
          </w:pPr>
          <w:r w:rsidRPr="00887536">
            <w:rPr>
              <w:rFonts w:ascii="Times New Roman" w:hAnsi="Times New Roman"/>
              <w:bCs/>
              <w:sz w:val="28"/>
              <w:szCs w:val="28"/>
              <w:shd w:val="clear" w:color="auto" w:fill="FFFFFF"/>
            </w:rPr>
            <w:t>§</w:t>
          </w:r>
          <w:r w:rsidR="002B1E91">
            <w:rPr>
              <w:rFonts w:ascii="Times New Roman" w:eastAsiaTheme="minorHAnsi" w:hAnsi="Times New Roman"/>
              <w:bCs/>
              <w:sz w:val="28"/>
              <w:szCs w:val="28"/>
            </w:rPr>
            <w:t>2</w:t>
          </w:r>
          <w:r w:rsidRPr="00887536">
            <w:rPr>
              <w:rFonts w:ascii="Times New Roman" w:eastAsiaTheme="minorHAnsi" w:hAnsi="Times New Roman"/>
              <w:bCs/>
              <w:sz w:val="28"/>
              <w:szCs w:val="28"/>
            </w:rPr>
            <w:t xml:space="preserve"> Юрисдикционные соглашения между потребителем и оператором цифровой платформы и их оспаривание в российских судах</w:t>
          </w:r>
          <w:r w:rsidR="00BB087C" w:rsidRPr="00887536">
            <w:rPr>
              <w:rFonts w:ascii="Times New Roman" w:hAnsi="Times New Roman"/>
              <w:sz w:val="28"/>
              <w:szCs w:val="28"/>
            </w:rPr>
            <w:ptab w:relativeTo="margin" w:alignment="right" w:leader="dot"/>
          </w:r>
          <w:r w:rsidR="00887536" w:rsidRPr="00887536">
            <w:rPr>
              <w:rFonts w:ascii="Times New Roman" w:hAnsi="Times New Roman"/>
              <w:sz w:val="28"/>
              <w:szCs w:val="28"/>
            </w:rPr>
            <w:t>55</w:t>
          </w:r>
        </w:p>
        <w:p w:rsidR="00BB087C" w:rsidRPr="00887536" w:rsidRDefault="00BB087C" w:rsidP="00D877F3">
          <w:pPr>
            <w:tabs>
              <w:tab w:val="right" w:leader="dot" w:pos="9355"/>
            </w:tabs>
            <w:spacing w:after="0" w:line="360" w:lineRule="auto"/>
            <w:jc w:val="both"/>
            <w:rPr>
              <w:rFonts w:ascii="Times New Roman" w:hAnsi="Times New Roman"/>
              <w:sz w:val="28"/>
              <w:szCs w:val="28"/>
            </w:rPr>
          </w:pPr>
          <w:r w:rsidRPr="00887536">
            <w:rPr>
              <w:rFonts w:ascii="Times New Roman" w:hAnsi="Times New Roman"/>
              <w:bCs/>
              <w:sz w:val="28"/>
              <w:szCs w:val="28"/>
              <w:shd w:val="clear" w:color="auto" w:fill="FFFFFF"/>
            </w:rPr>
            <w:t>§</w:t>
          </w:r>
          <w:r w:rsidR="002B1E91">
            <w:rPr>
              <w:rFonts w:ascii="Times New Roman" w:eastAsiaTheme="minorHAnsi" w:hAnsi="Times New Roman"/>
              <w:bCs/>
              <w:sz w:val="28"/>
              <w:szCs w:val="28"/>
            </w:rPr>
            <w:t>3</w:t>
          </w:r>
          <w:r w:rsidRPr="00887536">
            <w:rPr>
              <w:rFonts w:ascii="Times New Roman" w:eastAsiaTheme="minorHAnsi" w:hAnsi="Times New Roman"/>
              <w:bCs/>
              <w:sz w:val="28"/>
              <w:szCs w:val="28"/>
            </w:rPr>
            <w:t xml:space="preserve"> </w:t>
          </w:r>
          <w:r w:rsidRPr="00887536">
            <w:rPr>
              <w:rFonts w:ascii="Times New Roman" w:hAnsi="Times New Roman"/>
              <w:bCs/>
              <w:sz w:val="28"/>
              <w:szCs w:val="28"/>
              <w:shd w:val="clear" w:color="auto" w:fill="FFFFFF"/>
            </w:rPr>
            <w:t>Онлайн-разрешение споров</w:t>
          </w:r>
          <w:r w:rsidRPr="00887536">
            <w:rPr>
              <w:rFonts w:ascii="Times New Roman" w:hAnsi="Times New Roman"/>
              <w:sz w:val="28"/>
              <w:szCs w:val="28"/>
            </w:rPr>
            <w:t xml:space="preserve"> между потребителем и оператором цифровой платформы</w:t>
          </w:r>
          <w:r w:rsidRPr="00887536">
            <w:rPr>
              <w:rFonts w:ascii="Times New Roman" w:hAnsi="Times New Roman"/>
              <w:sz w:val="28"/>
              <w:szCs w:val="28"/>
            </w:rPr>
            <w:ptab w:relativeTo="margin" w:alignment="right" w:leader="dot"/>
          </w:r>
          <w:r w:rsidR="00887536" w:rsidRPr="00887536">
            <w:rPr>
              <w:rFonts w:ascii="Times New Roman" w:hAnsi="Times New Roman"/>
              <w:sz w:val="28"/>
              <w:szCs w:val="28"/>
            </w:rPr>
            <w:t>60</w:t>
          </w:r>
        </w:p>
        <w:p w:rsidR="00D877F3" w:rsidRPr="00887536" w:rsidRDefault="00D877F3" w:rsidP="00D877F3">
          <w:pPr>
            <w:tabs>
              <w:tab w:val="right" w:leader="dot" w:pos="9355"/>
            </w:tabs>
            <w:rPr>
              <w:rFonts w:ascii="Times New Roman" w:eastAsiaTheme="minorHAnsi" w:hAnsi="Times New Roman"/>
              <w:bCs/>
              <w:sz w:val="28"/>
              <w:szCs w:val="28"/>
            </w:rPr>
          </w:pPr>
          <w:r w:rsidRPr="00887536">
            <w:rPr>
              <w:rFonts w:ascii="Times New Roman" w:eastAsiaTheme="minorHAnsi" w:hAnsi="Times New Roman"/>
              <w:bCs/>
              <w:sz w:val="28"/>
              <w:szCs w:val="28"/>
            </w:rPr>
            <w:t>Заключение</w:t>
          </w:r>
          <w:r w:rsidRPr="00887536">
            <w:rPr>
              <w:rFonts w:ascii="Times New Roman" w:hAnsi="Times New Roman"/>
              <w:sz w:val="28"/>
              <w:szCs w:val="28"/>
            </w:rPr>
            <w:ptab w:relativeTo="margin" w:alignment="right" w:leader="dot"/>
          </w:r>
          <w:r w:rsidR="00887536" w:rsidRPr="00887536">
            <w:rPr>
              <w:rFonts w:ascii="Times New Roman" w:hAnsi="Times New Roman"/>
              <w:sz w:val="28"/>
              <w:szCs w:val="28"/>
            </w:rPr>
            <w:t>65</w:t>
          </w:r>
        </w:p>
        <w:p w:rsidR="00D877F3" w:rsidRPr="00887536" w:rsidRDefault="00D877F3" w:rsidP="00D877F3">
          <w:pPr>
            <w:tabs>
              <w:tab w:val="right" w:leader="dot" w:pos="9355"/>
            </w:tabs>
            <w:rPr>
              <w:rFonts w:ascii="Times New Roman" w:hAnsi="Times New Roman"/>
              <w:sz w:val="28"/>
              <w:szCs w:val="28"/>
            </w:rPr>
          </w:pPr>
          <w:r w:rsidRPr="00887536">
            <w:rPr>
              <w:rFonts w:ascii="Times New Roman" w:eastAsiaTheme="minorHAnsi" w:hAnsi="Times New Roman"/>
              <w:bCs/>
              <w:sz w:val="28"/>
              <w:szCs w:val="28"/>
            </w:rPr>
            <w:t>Список использованных источников</w:t>
          </w:r>
          <w:r w:rsidRPr="00887536">
            <w:rPr>
              <w:rFonts w:ascii="Times New Roman" w:hAnsi="Times New Roman"/>
              <w:sz w:val="28"/>
              <w:szCs w:val="28"/>
            </w:rPr>
            <w:ptab w:relativeTo="margin" w:alignment="right" w:leader="dot"/>
          </w:r>
          <w:r w:rsidR="00887536" w:rsidRPr="00887536">
            <w:rPr>
              <w:rFonts w:ascii="Times New Roman" w:hAnsi="Times New Roman"/>
              <w:sz w:val="28"/>
              <w:szCs w:val="28"/>
            </w:rPr>
            <w:t>67</w:t>
          </w:r>
        </w:p>
        <w:p w:rsidR="00C05941" w:rsidRDefault="00EF06B1" w:rsidP="00C05941">
          <w:pPr>
            <w:ind w:left="284"/>
          </w:pPr>
        </w:p>
      </w:sdtContent>
    </w:sdt>
    <w:p w:rsidR="00445D15" w:rsidRDefault="00445D15" w:rsidP="00C05941">
      <w:pPr>
        <w:spacing w:after="0" w:line="360" w:lineRule="auto"/>
        <w:jc w:val="center"/>
        <w:rPr>
          <w:rFonts w:ascii="Times New Roman" w:hAnsi="Times New Roman"/>
          <w:b/>
          <w:sz w:val="28"/>
        </w:rPr>
      </w:pPr>
    </w:p>
    <w:p w:rsidR="00445D15" w:rsidRDefault="00445D15" w:rsidP="00C05941">
      <w:pPr>
        <w:spacing w:after="0" w:line="360" w:lineRule="auto"/>
        <w:jc w:val="center"/>
        <w:rPr>
          <w:rFonts w:ascii="Times New Roman" w:hAnsi="Times New Roman"/>
          <w:b/>
          <w:sz w:val="28"/>
        </w:rPr>
      </w:pPr>
    </w:p>
    <w:p w:rsidR="00445D15" w:rsidRDefault="00445D15" w:rsidP="00C05941">
      <w:pPr>
        <w:spacing w:after="0" w:line="360" w:lineRule="auto"/>
        <w:jc w:val="center"/>
        <w:rPr>
          <w:rFonts w:ascii="Times New Roman" w:hAnsi="Times New Roman"/>
          <w:b/>
          <w:sz w:val="28"/>
        </w:rPr>
      </w:pPr>
    </w:p>
    <w:p w:rsidR="00113B9F" w:rsidRPr="00C05941" w:rsidRDefault="00113B9F" w:rsidP="00C05941">
      <w:pPr>
        <w:spacing w:after="0" w:line="360" w:lineRule="auto"/>
        <w:jc w:val="center"/>
      </w:pPr>
      <w:r w:rsidRPr="008E025D">
        <w:rPr>
          <w:rFonts w:ascii="Times New Roman" w:hAnsi="Times New Roman"/>
          <w:b/>
          <w:sz w:val="28"/>
        </w:rPr>
        <w:lastRenderedPageBreak/>
        <w:t>Введение</w:t>
      </w:r>
    </w:p>
    <w:p w:rsidR="0047686F" w:rsidRDefault="009E3A66" w:rsidP="00C05941">
      <w:pPr>
        <w:spacing w:after="0" w:line="360" w:lineRule="auto"/>
        <w:ind w:firstLine="709"/>
        <w:jc w:val="both"/>
        <w:rPr>
          <w:rFonts w:ascii="Times New Roman" w:hAnsi="Times New Roman"/>
          <w:sz w:val="28"/>
          <w:szCs w:val="26"/>
        </w:rPr>
      </w:pPr>
      <w:r w:rsidRPr="00651574">
        <w:rPr>
          <w:rFonts w:ascii="Times New Roman" w:hAnsi="Times New Roman"/>
          <w:sz w:val="28"/>
          <w:szCs w:val="28"/>
        </w:rPr>
        <w:t xml:space="preserve">Одним из самых обсуждаемых изменений двадцать первого века, безусловно, является </w:t>
      </w:r>
      <w:r w:rsidR="00651574" w:rsidRPr="00651574">
        <w:rPr>
          <w:rFonts w:ascii="Times New Roman" w:hAnsi="Times New Roman"/>
          <w:sz w:val="28"/>
          <w:szCs w:val="28"/>
        </w:rPr>
        <w:t>«Четвертая промышленная революция»</w:t>
      </w:r>
      <w:r>
        <w:rPr>
          <w:rStyle w:val="a6"/>
          <w:rFonts w:ascii="Times New Roman" w:hAnsi="Times New Roman"/>
          <w:sz w:val="28"/>
          <w:szCs w:val="26"/>
        </w:rPr>
        <w:footnoteReference w:id="1"/>
      </w:r>
      <w:r>
        <w:rPr>
          <w:rFonts w:ascii="Times New Roman" w:hAnsi="Times New Roman"/>
          <w:sz w:val="28"/>
          <w:szCs w:val="26"/>
        </w:rPr>
        <w:t xml:space="preserve">. Научные дискусси относительно существования такого явления, как </w:t>
      </w:r>
      <w:r w:rsidR="00DE706A" w:rsidRPr="00651574">
        <w:rPr>
          <w:rFonts w:ascii="Times New Roman" w:hAnsi="Times New Roman"/>
          <w:sz w:val="28"/>
          <w:szCs w:val="28"/>
        </w:rPr>
        <w:t>«</w:t>
      </w:r>
      <w:r>
        <w:rPr>
          <w:rFonts w:ascii="Times New Roman" w:hAnsi="Times New Roman"/>
          <w:sz w:val="28"/>
          <w:szCs w:val="26"/>
        </w:rPr>
        <w:t>Четвертая промышленная революция</w:t>
      </w:r>
      <w:r w:rsidR="00DE706A" w:rsidRPr="00651574">
        <w:rPr>
          <w:rFonts w:ascii="Times New Roman" w:hAnsi="Times New Roman"/>
          <w:sz w:val="28"/>
          <w:szCs w:val="28"/>
        </w:rPr>
        <w:t>»</w:t>
      </w:r>
      <w:r>
        <w:rPr>
          <w:rFonts w:ascii="Times New Roman" w:hAnsi="Times New Roman"/>
          <w:sz w:val="28"/>
          <w:szCs w:val="26"/>
        </w:rPr>
        <w:t xml:space="preserve"> практически сошли на нет, так как переход на полностью </w:t>
      </w:r>
      <w:r w:rsidR="007D44BE">
        <w:rPr>
          <w:rFonts w:ascii="Times New Roman" w:hAnsi="Times New Roman"/>
          <w:sz w:val="28"/>
          <w:szCs w:val="26"/>
        </w:rPr>
        <w:t>автоматизированное цифровое производство уже не кажется чем-то фантастическим</w:t>
      </w:r>
      <w:r w:rsidR="007D44BE">
        <w:rPr>
          <w:rStyle w:val="a6"/>
          <w:rFonts w:ascii="Times New Roman" w:hAnsi="Times New Roman"/>
          <w:sz w:val="28"/>
          <w:szCs w:val="26"/>
        </w:rPr>
        <w:footnoteReference w:id="2"/>
      </w:r>
      <w:r w:rsidR="007D44BE">
        <w:rPr>
          <w:rFonts w:ascii="Times New Roman" w:hAnsi="Times New Roman"/>
          <w:sz w:val="28"/>
          <w:szCs w:val="26"/>
        </w:rPr>
        <w:t>.</w:t>
      </w:r>
      <w:r>
        <w:rPr>
          <w:rFonts w:ascii="Times New Roman" w:hAnsi="Times New Roman"/>
          <w:sz w:val="28"/>
          <w:szCs w:val="26"/>
        </w:rPr>
        <w:t xml:space="preserve"> </w:t>
      </w:r>
      <w:r w:rsidR="00113B9F" w:rsidRPr="008E025D">
        <w:rPr>
          <w:rFonts w:ascii="Times New Roman" w:hAnsi="Times New Roman"/>
          <w:sz w:val="28"/>
          <w:szCs w:val="26"/>
        </w:rPr>
        <w:t xml:space="preserve"> </w:t>
      </w:r>
      <w:r w:rsidR="0047686F">
        <w:rPr>
          <w:rFonts w:ascii="Times New Roman" w:hAnsi="Times New Roman"/>
          <w:sz w:val="28"/>
          <w:szCs w:val="26"/>
        </w:rPr>
        <w:t xml:space="preserve">Четвертая промышленная </w:t>
      </w:r>
      <w:r w:rsidR="00113B9F" w:rsidRPr="008E025D">
        <w:rPr>
          <w:rFonts w:ascii="Times New Roman" w:hAnsi="Times New Roman"/>
          <w:sz w:val="28"/>
          <w:szCs w:val="26"/>
        </w:rPr>
        <w:t>революция породила новые бизнес и коммуникационные цифровые структуры платформенного типа</w:t>
      </w:r>
      <w:r w:rsidR="00113B9F" w:rsidRPr="008E025D">
        <w:rPr>
          <w:rStyle w:val="a6"/>
          <w:rFonts w:ascii="Times New Roman" w:hAnsi="Times New Roman"/>
          <w:sz w:val="28"/>
          <w:szCs w:val="26"/>
        </w:rPr>
        <w:footnoteReference w:id="3"/>
      </w:r>
      <w:r w:rsidR="00113B9F" w:rsidRPr="008E025D">
        <w:rPr>
          <w:rFonts w:ascii="Times New Roman" w:hAnsi="Times New Roman"/>
          <w:sz w:val="28"/>
          <w:szCs w:val="26"/>
        </w:rPr>
        <w:t>.</w:t>
      </w:r>
    </w:p>
    <w:p w:rsidR="00BA498B" w:rsidRDefault="00113B9F" w:rsidP="00C05941">
      <w:pPr>
        <w:spacing w:after="0" w:line="360" w:lineRule="auto"/>
        <w:ind w:firstLine="709"/>
        <w:jc w:val="both"/>
        <w:rPr>
          <w:rFonts w:ascii="Times New Roman" w:hAnsi="Times New Roman"/>
          <w:sz w:val="28"/>
          <w:szCs w:val="26"/>
        </w:rPr>
      </w:pPr>
      <w:r w:rsidRPr="008E025D">
        <w:rPr>
          <w:rFonts w:ascii="Times New Roman" w:hAnsi="Times New Roman"/>
          <w:sz w:val="28"/>
          <w:szCs w:val="26"/>
        </w:rPr>
        <w:t xml:space="preserve"> </w:t>
      </w:r>
      <w:r w:rsidR="0047686F">
        <w:rPr>
          <w:rFonts w:ascii="Times New Roman" w:hAnsi="Times New Roman"/>
          <w:sz w:val="28"/>
          <w:szCs w:val="26"/>
        </w:rPr>
        <w:t>Одной из таких структур</w:t>
      </w:r>
      <w:r w:rsidR="0047686F" w:rsidRPr="008E025D">
        <w:rPr>
          <w:rFonts w:ascii="Times New Roman" w:hAnsi="Times New Roman"/>
          <w:sz w:val="28"/>
          <w:szCs w:val="26"/>
        </w:rPr>
        <w:t xml:space="preserve"> цифровой экономики являются цифровые платформы </w:t>
      </w:r>
      <w:r w:rsidR="0047686F" w:rsidRPr="00DE706A">
        <w:rPr>
          <w:rFonts w:ascii="Times New Roman" w:hAnsi="Times New Roman"/>
          <w:i/>
          <w:sz w:val="28"/>
          <w:szCs w:val="26"/>
        </w:rPr>
        <w:t>(далее - ЦП)</w:t>
      </w:r>
      <w:r w:rsidR="0047686F" w:rsidRPr="008E025D">
        <w:rPr>
          <w:rFonts w:ascii="Times New Roman" w:hAnsi="Times New Roman"/>
          <w:sz w:val="28"/>
          <w:szCs w:val="26"/>
        </w:rPr>
        <w:t xml:space="preserve">. </w:t>
      </w:r>
      <w:r w:rsidRPr="008E025D">
        <w:rPr>
          <w:rFonts w:ascii="Times New Roman" w:hAnsi="Times New Roman"/>
          <w:sz w:val="28"/>
          <w:szCs w:val="26"/>
        </w:rPr>
        <w:t>ЦП позволяют эффективно решать задачи в разных предметных областях, быть полезными как для представителей власти, бизнеса, гражданского общества, так и для научно-образовательного сообщества</w:t>
      </w:r>
      <w:r w:rsidRPr="008E025D">
        <w:rPr>
          <w:rStyle w:val="a6"/>
          <w:rFonts w:ascii="Times New Roman" w:hAnsi="Times New Roman"/>
          <w:sz w:val="28"/>
          <w:szCs w:val="26"/>
        </w:rPr>
        <w:footnoteReference w:id="4"/>
      </w:r>
      <w:r w:rsidRPr="008E025D">
        <w:rPr>
          <w:rFonts w:ascii="Times New Roman" w:hAnsi="Times New Roman"/>
          <w:sz w:val="28"/>
          <w:szCs w:val="26"/>
        </w:rPr>
        <w:t xml:space="preserve">. ЦП производят сейчас переворот в сфере торговли, появившись на рынке совсем недавно. Появление нового типа взаимодействия между людьми повлияло на перемещение всех форм коммуникаций, обмена информацией в рамки ЦП. </w:t>
      </w:r>
    </w:p>
    <w:p w:rsidR="00113B9F" w:rsidRDefault="00113B9F" w:rsidP="00C05941">
      <w:pPr>
        <w:spacing w:after="0" w:line="360" w:lineRule="auto"/>
        <w:ind w:firstLine="709"/>
        <w:jc w:val="both"/>
        <w:rPr>
          <w:rFonts w:ascii="Times New Roman" w:hAnsi="Times New Roman"/>
          <w:sz w:val="28"/>
          <w:szCs w:val="26"/>
        </w:rPr>
      </w:pPr>
      <w:r>
        <w:rPr>
          <w:rFonts w:ascii="Times New Roman" w:hAnsi="Times New Roman"/>
          <w:sz w:val="28"/>
          <w:szCs w:val="26"/>
        </w:rPr>
        <w:t>ЦП используются во многих сферах бизнеса, государственного управления, для коммуникации между людьми. В настоящей работе речь пойдет о</w:t>
      </w:r>
      <w:r w:rsidR="00F60987">
        <w:rPr>
          <w:rFonts w:ascii="Times New Roman" w:hAnsi="Times New Roman"/>
          <w:sz w:val="28"/>
          <w:szCs w:val="26"/>
        </w:rPr>
        <w:t>б</w:t>
      </w:r>
      <w:r>
        <w:rPr>
          <w:rFonts w:ascii="Times New Roman" w:hAnsi="Times New Roman"/>
          <w:sz w:val="28"/>
          <w:szCs w:val="26"/>
        </w:rPr>
        <w:t xml:space="preserve"> интернет - площадках, предоставляющих свои услуги потребителям со всего мира. </w:t>
      </w:r>
    </w:p>
    <w:p w:rsidR="008425DF" w:rsidRPr="008425DF" w:rsidRDefault="002E027B" w:rsidP="00DE706A">
      <w:pPr>
        <w:pStyle w:val="af7"/>
        <w:spacing w:before="0" w:beforeAutospacing="0" w:after="0" w:afterAutospacing="0" w:line="360" w:lineRule="auto"/>
        <w:ind w:firstLine="709"/>
        <w:jc w:val="both"/>
        <w:rPr>
          <w:sz w:val="28"/>
          <w:szCs w:val="28"/>
        </w:rPr>
      </w:pPr>
      <w:r w:rsidRPr="008425DF">
        <w:rPr>
          <w:sz w:val="28"/>
          <w:szCs w:val="28"/>
        </w:rPr>
        <w:t xml:space="preserve">Актуальность данной темы обусловлена тем, что </w:t>
      </w:r>
      <w:r w:rsidR="008425DF">
        <w:rPr>
          <w:sz w:val="28"/>
          <w:szCs w:val="28"/>
        </w:rPr>
        <w:t>с</w:t>
      </w:r>
      <w:r w:rsidR="008425DF" w:rsidRPr="008425DF">
        <w:rPr>
          <w:sz w:val="28"/>
          <w:szCs w:val="28"/>
        </w:rPr>
        <w:t>овременн</w:t>
      </w:r>
      <w:r w:rsidR="008425DF">
        <w:rPr>
          <w:sz w:val="28"/>
          <w:szCs w:val="28"/>
        </w:rPr>
        <w:t>ая</w:t>
      </w:r>
      <w:r w:rsidR="008425DF" w:rsidRPr="008425DF">
        <w:rPr>
          <w:sz w:val="28"/>
          <w:szCs w:val="28"/>
        </w:rPr>
        <w:t xml:space="preserve"> экономика и социум </w:t>
      </w:r>
      <w:r w:rsidR="008425DF">
        <w:rPr>
          <w:sz w:val="28"/>
          <w:szCs w:val="28"/>
        </w:rPr>
        <w:t>трансформируются благодаря появлению и развитию</w:t>
      </w:r>
      <w:r w:rsidR="008425DF" w:rsidRPr="008425DF">
        <w:rPr>
          <w:sz w:val="28"/>
          <w:szCs w:val="28"/>
        </w:rPr>
        <w:t xml:space="preserve"> цифровых платформ</w:t>
      </w:r>
      <w:r w:rsidR="008425DF">
        <w:rPr>
          <w:sz w:val="28"/>
          <w:szCs w:val="28"/>
        </w:rPr>
        <w:t xml:space="preserve">. </w:t>
      </w:r>
      <w:r w:rsidR="00651574" w:rsidRPr="00651574">
        <w:rPr>
          <w:sz w:val="28"/>
          <w:szCs w:val="28"/>
        </w:rPr>
        <w:t xml:space="preserve">Одной из ключевых проблем для юридической науки выступает создание правового базиса, регулирующего эту часть </w:t>
      </w:r>
      <w:r w:rsidR="00651574" w:rsidRPr="00651574">
        <w:rPr>
          <w:sz w:val="28"/>
          <w:szCs w:val="28"/>
        </w:rPr>
        <w:lastRenderedPageBreak/>
        <w:t xml:space="preserve">правоотношений, так называемое «платформенное право». </w:t>
      </w:r>
      <w:r w:rsidR="00651574">
        <w:rPr>
          <w:sz w:val="28"/>
          <w:szCs w:val="26"/>
        </w:rPr>
        <w:t xml:space="preserve">Стоит отметить, что </w:t>
      </w:r>
      <w:r w:rsidR="003B39FF">
        <w:rPr>
          <w:sz w:val="28"/>
          <w:szCs w:val="26"/>
        </w:rPr>
        <w:t>в электронным способом</w:t>
      </w:r>
      <w:r w:rsidR="00651574">
        <w:rPr>
          <w:sz w:val="28"/>
          <w:szCs w:val="26"/>
        </w:rPr>
        <w:t xml:space="preserve"> совершается довольно много трансграничных сделок между потребителями и компаниями, представленными с помощью цифровых платформ.</w:t>
      </w:r>
      <w:r w:rsidR="008425DF" w:rsidRPr="008425DF">
        <w:rPr>
          <w:sz w:val="28"/>
          <w:szCs w:val="28"/>
        </w:rPr>
        <w:t xml:space="preserve"> </w:t>
      </w:r>
      <w:r w:rsidR="00651574">
        <w:rPr>
          <w:sz w:val="28"/>
          <w:szCs w:val="28"/>
        </w:rPr>
        <w:t xml:space="preserve">Потребительские споры разрешаются с помощью онлайн процедур урегулирования споров, национальными судами. По моему мнению, именно механизмы международного частного права оказывается наиболее востребованным при регулировании соответствующих отношений. </w:t>
      </w:r>
    </w:p>
    <w:p w:rsidR="00113B9F" w:rsidRDefault="00113B9F" w:rsidP="00113B9F">
      <w:pPr>
        <w:spacing w:after="0" w:line="360" w:lineRule="auto"/>
        <w:ind w:firstLine="709"/>
        <w:jc w:val="both"/>
        <w:rPr>
          <w:rFonts w:ascii="Times New Roman" w:hAnsi="Times New Roman"/>
          <w:sz w:val="28"/>
          <w:szCs w:val="26"/>
        </w:rPr>
      </w:pPr>
      <w:r>
        <w:rPr>
          <w:rFonts w:ascii="Times New Roman" w:hAnsi="Times New Roman"/>
          <w:sz w:val="28"/>
          <w:szCs w:val="26"/>
        </w:rPr>
        <w:t>Большинство самых крупных ЦП, действующих в сфере торговли, зарегистрированы сегодня в США и Китае</w:t>
      </w:r>
      <w:r>
        <w:rPr>
          <w:rStyle w:val="a6"/>
          <w:rFonts w:ascii="Times New Roman" w:hAnsi="Times New Roman"/>
          <w:sz w:val="28"/>
          <w:szCs w:val="26"/>
        </w:rPr>
        <w:footnoteReference w:id="5"/>
      </w:r>
      <w:r>
        <w:rPr>
          <w:rFonts w:ascii="Times New Roman" w:hAnsi="Times New Roman"/>
          <w:sz w:val="28"/>
          <w:szCs w:val="26"/>
        </w:rPr>
        <w:t xml:space="preserve">.  </w:t>
      </w:r>
      <w:r w:rsidR="0047686F">
        <w:rPr>
          <w:rFonts w:ascii="Times New Roman" w:hAnsi="Times New Roman"/>
          <w:sz w:val="28"/>
          <w:szCs w:val="26"/>
        </w:rPr>
        <w:t>Н</w:t>
      </w:r>
      <w:r>
        <w:rPr>
          <w:rFonts w:ascii="Times New Roman" w:hAnsi="Times New Roman"/>
          <w:sz w:val="28"/>
          <w:szCs w:val="26"/>
        </w:rPr>
        <w:t xml:space="preserve">е редки случаи, когда при нарушении прав потребителей возникают вопросы о применимом праве, юридической ответственности и т.д. </w:t>
      </w:r>
    </w:p>
    <w:p w:rsidR="00113B9F" w:rsidRDefault="002E027B" w:rsidP="00113B9F">
      <w:pPr>
        <w:spacing w:after="0" w:line="360" w:lineRule="auto"/>
        <w:ind w:firstLine="709"/>
        <w:jc w:val="both"/>
        <w:rPr>
          <w:rFonts w:ascii="Times New Roman" w:hAnsi="Times New Roman"/>
          <w:sz w:val="28"/>
          <w:szCs w:val="26"/>
        </w:rPr>
      </w:pPr>
      <w:r>
        <w:rPr>
          <w:rFonts w:ascii="Times New Roman" w:hAnsi="Times New Roman"/>
          <w:sz w:val="28"/>
          <w:szCs w:val="26"/>
        </w:rPr>
        <w:t xml:space="preserve">При этом вопрос о юридической ответственности операторов ЦП лишь в последнее время стал нормативно закрепленным в национальных правовых системах. </w:t>
      </w:r>
      <w:r w:rsidR="00113B9F">
        <w:rPr>
          <w:rFonts w:ascii="Times New Roman" w:hAnsi="Times New Roman"/>
          <w:sz w:val="28"/>
          <w:szCs w:val="26"/>
        </w:rPr>
        <w:t xml:space="preserve">Развитием потребительского рынка с помощью ЦП активно занимаются и интеграционные объединения, вырабатывая на своём уровне определенную политику для пользователей-потребителей. </w:t>
      </w:r>
    </w:p>
    <w:p w:rsidR="00113B9F" w:rsidRDefault="00113B9F" w:rsidP="00113B9F">
      <w:pPr>
        <w:spacing w:after="0" w:line="360" w:lineRule="auto"/>
        <w:ind w:firstLine="709"/>
        <w:jc w:val="both"/>
        <w:rPr>
          <w:rFonts w:ascii="Times New Roman" w:hAnsi="Times New Roman"/>
          <w:sz w:val="28"/>
          <w:szCs w:val="26"/>
        </w:rPr>
      </w:pPr>
      <w:r>
        <w:rPr>
          <w:rFonts w:ascii="Times New Roman" w:hAnsi="Times New Roman"/>
          <w:sz w:val="28"/>
          <w:szCs w:val="26"/>
        </w:rPr>
        <w:t xml:space="preserve">Типичная модель потребительских отношений, когда слабой стороной является потребитель, нашла свое отражение в сделках с участием ЦП. Это создает определенные преимущества для профессионального субъекта сделки. </w:t>
      </w:r>
    </w:p>
    <w:p w:rsidR="00DF1F86" w:rsidRPr="00DF1F86" w:rsidRDefault="00DF1F86" w:rsidP="00516386">
      <w:pPr>
        <w:pStyle w:val="ConsPlusNormal"/>
        <w:spacing w:line="360" w:lineRule="auto"/>
        <w:ind w:firstLine="540"/>
        <w:jc w:val="both"/>
        <w:rPr>
          <w:rFonts w:ascii="Times New Roman" w:hAnsi="Times New Roman" w:cs="Times New Roman"/>
          <w:sz w:val="28"/>
        </w:rPr>
      </w:pPr>
      <w:r w:rsidRPr="00DF1F86">
        <w:rPr>
          <w:rFonts w:ascii="Times New Roman" w:hAnsi="Times New Roman" w:cs="Times New Roman"/>
          <w:sz w:val="28"/>
        </w:rPr>
        <w:t>Цифровые платформы создают определенные наборы правил, которые принимает или не принимает пользователь. Органами принуждения же могут выступать онл</w:t>
      </w:r>
      <w:r w:rsidR="00B862DA">
        <w:rPr>
          <w:rFonts w:ascii="Times New Roman" w:hAnsi="Times New Roman" w:cs="Times New Roman"/>
          <w:sz w:val="28"/>
        </w:rPr>
        <w:t>айн - системные администраторы</w:t>
      </w:r>
      <w:r w:rsidRPr="00007572">
        <w:rPr>
          <w:rFonts w:ascii="Times New Roman" w:hAnsi="Times New Roman" w:cs="Times New Roman"/>
          <w:sz w:val="28"/>
          <w:szCs w:val="28"/>
        </w:rPr>
        <w:t xml:space="preserve">, обладающие правом на применение механизма </w:t>
      </w:r>
      <w:r w:rsidR="00D83A4F" w:rsidRPr="00007572">
        <w:rPr>
          <w:rFonts w:ascii="Times New Roman" w:hAnsi="Times New Roman" w:cs="Times New Roman"/>
          <w:sz w:val="28"/>
          <w:szCs w:val="28"/>
        </w:rPr>
        <w:t>«</w:t>
      </w:r>
      <w:r w:rsidR="00D83A4F">
        <w:rPr>
          <w:rFonts w:ascii="Times New Roman" w:hAnsi="Times New Roman" w:cs="Times New Roman"/>
          <w:sz w:val="28"/>
          <w:szCs w:val="28"/>
        </w:rPr>
        <w:t>изгнания</w:t>
      </w:r>
      <w:r w:rsidR="00D83A4F" w:rsidRPr="00007572">
        <w:rPr>
          <w:rFonts w:ascii="Times New Roman" w:hAnsi="Times New Roman" w:cs="Times New Roman"/>
          <w:sz w:val="28"/>
          <w:szCs w:val="28"/>
        </w:rPr>
        <w:t>»</w:t>
      </w:r>
      <w:r w:rsidR="00B862DA">
        <w:rPr>
          <w:rFonts w:ascii="Times New Roman" w:hAnsi="Times New Roman" w:cs="Times New Roman"/>
          <w:sz w:val="28"/>
          <w:szCs w:val="28"/>
        </w:rPr>
        <w:t>из цифровой платформы</w:t>
      </w:r>
      <w:r w:rsidRPr="00007572">
        <w:rPr>
          <w:rFonts w:ascii="Times New Roman" w:hAnsi="Times New Roman" w:cs="Times New Roman"/>
          <w:sz w:val="28"/>
          <w:szCs w:val="28"/>
        </w:rPr>
        <w:t>.</w:t>
      </w:r>
      <w:r w:rsidRPr="00DF1F86">
        <w:rPr>
          <w:rFonts w:ascii="Times New Roman" w:hAnsi="Times New Roman" w:cs="Times New Roman"/>
          <w:sz w:val="28"/>
        </w:rPr>
        <w:t xml:space="preserve"> При этом нормотворцами в этой среде выступают сами онлайн</w:t>
      </w:r>
      <w:r w:rsidR="00007572">
        <w:rPr>
          <w:rFonts w:ascii="Times New Roman" w:hAnsi="Times New Roman" w:cs="Times New Roman"/>
          <w:sz w:val="28"/>
        </w:rPr>
        <w:t xml:space="preserve"> </w:t>
      </w:r>
      <w:r w:rsidRPr="00DF1F86">
        <w:rPr>
          <w:rFonts w:ascii="Times New Roman" w:hAnsi="Times New Roman" w:cs="Times New Roman"/>
          <w:sz w:val="28"/>
        </w:rPr>
        <w:t>-</w:t>
      </w:r>
      <w:r w:rsidR="00007572">
        <w:rPr>
          <w:rFonts w:ascii="Times New Roman" w:hAnsi="Times New Roman" w:cs="Times New Roman"/>
          <w:sz w:val="28"/>
        </w:rPr>
        <w:t xml:space="preserve"> </w:t>
      </w:r>
      <w:r w:rsidRPr="00DF1F86">
        <w:rPr>
          <w:rFonts w:ascii="Times New Roman" w:hAnsi="Times New Roman" w:cs="Times New Roman"/>
          <w:sz w:val="28"/>
        </w:rPr>
        <w:t>образования, которым пользователи фактически делегируют задачу разработки правил, упорядочивающих онлайн</w:t>
      </w:r>
      <w:r w:rsidR="00007572">
        <w:rPr>
          <w:rFonts w:ascii="Times New Roman" w:hAnsi="Times New Roman" w:cs="Times New Roman"/>
          <w:sz w:val="28"/>
        </w:rPr>
        <w:t xml:space="preserve"> </w:t>
      </w:r>
      <w:r w:rsidRPr="00DF1F86">
        <w:rPr>
          <w:rFonts w:ascii="Times New Roman" w:hAnsi="Times New Roman" w:cs="Times New Roman"/>
          <w:sz w:val="28"/>
        </w:rPr>
        <w:t>-</w:t>
      </w:r>
      <w:r w:rsidR="00007572">
        <w:rPr>
          <w:rFonts w:ascii="Times New Roman" w:hAnsi="Times New Roman" w:cs="Times New Roman"/>
          <w:sz w:val="28"/>
        </w:rPr>
        <w:t xml:space="preserve"> </w:t>
      </w:r>
      <w:r w:rsidRPr="00DF1F86">
        <w:rPr>
          <w:rFonts w:ascii="Times New Roman" w:hAnsi="Times New Roman" w:cs="Times New Roman"/>
          <w:sz w:val="28"/>
        </w:rPr>
        <w:t xml:space="preserve">коммуникацию. Управление </w:t>
      </w:r>
      <w:r w:rsidR="006E0C39">
        <w:rPr>
          <w:rFonts w:ascii="Times New Roman" w:hAnsi="Times New Roman" w:cs="Times New Roman"/>
          <w:sz w:val="28"/>
        </w:rPr>
        <w:t xml:space="preserve">цифровыми </w:t>
      </w:r>
      <w:r w:rsidR="006E0C39">
        <w:rPr>
          <w:rFonts w:ascii="Times New Roman" w:hAnsi="Times New Roman" w:cs="Times New Roman"/>
          <w:sz w:val="28"/>
        </w:rPr>
        <w:lastRenderedPageBreak/>
        <w:t>платформами</w:t>
      </w:r>
      <w:r w:rsidRPr="00DF1F86">
        <w:rPr>
          <w:rFonts w:ascii="Times New Roman" w:hAnsi="Times New Roman" w:cs="Times New Roman"/>
          <w:sz w:val="28"/>
        </w:rPr>
        <w:t xml:space="preserve"> является, наряду с трансграничными сделками, той областью, в которой преоблад</w:t>
      </w:r>
      <w:r w:rsidR="00ED7F5A">
        <w:rPr>
          <w:rFonts w:ascii="Times New Roman" w:hAnsi="Times New Roman" w:cs="Times New Roman"/>
          <w:sz w:val="28"/>
        </w:rPr>
        <w:t>ает частное нормотворчество</w:t>
      </w:r>
      <w:r w:rsidR="00ED7F5A">
        <w:rPr>
          <w:rStyle w:val="a6"/>
          <w:rFonts w:ascii="Times New Roman" w:hAnsi="Times New Roman" w:cs="Times New Roman"/>
          <w:sz w:val="28"/>
        </w:rPr>
        <w:footnoteReference w:id="6"/>
      </w:r>
      <w:r w:rsidRPr="00DF1F86">
        <w:rPr>
          <w:rFonts w:ascii="Times New Roman" w:hAnsi="Times New Roman" w:cs="Times New Roman"/>
          <w:sz w:val="28"/>
        </w:rPr>
        <w:t>.</w:t>
      </w:r>
    </w:p>
    <w:p w:rsidR="00113B9F" w:rsidRDefault="00113B9F" w:rsidP="00516386">
      <w:pPr>
        <w:spacing w:after="0" w:line="360" w:lineRule="auto"/>
        <w:ind w:firstLine="709"/>
        <w:jc w:val="both"/>
        <w:rPr>
          <w:rFonts w:ascii="Times New Roman" w:hAnsi="Times New Roman"/>
          <w:sz w:val="28"/>
          <w:szCs w:val="26"/>
        </w:rPr>
      </w:pPr>
      <w:r>
        <w:rPr>
          <w:rFonts w:ascii="Times New Roman" w:hAnsi="Times New Roman"/>
          <w:sz w:val="28"/>
          <w:szCs w:val="26"/>
        </w:rPr>
        <w:t xml:space="preserve">Лицом, организующим деятельность ЦП, является оператор цифровой платформы, в его функции входит: координация деятельности ЦП, определение политики цифровой платформы в отношениях с её пользователями и т.д.  Нередки случаи, когда права потребителя, при его взаимодействии с ЦП оказываются нарушенными. В подобном случае потребителю требуется обратиться к пользовательскому </w:t>
      </w:r>
      <w:r w:rsidR="00341072">
        <w:rPr>
          <w:rFonts w:ascii="Times New Roman" w:hAnsi="Times New Roman"/>
          <w:sz w:val="28"/>
          <w:szCs w:val="26"/>
        </w:rPr>
        <w:t>соглашению, электронное «подписание»</w:t>
      </w:r>
      <w:r>
        <w:rPr>
          <w:rFonts w:ascii="Times New Roman" w:hAnsi="Times New Roman"/>
          <w:sz w:val="28"/>
          <w:szCs w:val="26"/>
        </w:rPr>
        <w:t xml:space="preserve"> которого является обязательным условием для заключения сделки.</w:t>
      </w:r>
    </w:p>
    <w:p w:rsidR="00113B9F" w:rsidRPr="003B39FF" w:rsidRDefault="00690B47" w:rsidP="003B39FF">
      <w:pPr>
        <w:pStyle w:val="ConsPlusNormal"/>
        <w:spacing w:line="360" w:lineRule="auto"/>
        <w:ind w:firstLine="540"/>
        <w:jc w:val="both"/>
        <w:rPr>
          <w:rFonts w:ascii="Times New Roman" w:hAnsi="Times New Roman" w:cs="Times New Roman"/>
          <w:sz w:val="28"/>
        </w:rPr>
      </w:pPr>
      <w:r w:rsidRPr="00690B47">
        <w:rPr>
          <w:rFonts w:ascii="Times New Roman" w:hAnsi="Times New Roman" w:cs="Times New Roman"/>
          <w:sz w:val="28"/>
        </w:rPr>
        <w:t xml:space="preserve">Так как ключевыми провайдерами интернет - коммуникации выступают цифровые платформы, создающие свои наборы правил пользования и поведения на платформах, а также администрирующие споры, в литературе </w:t>
      </w:r>
      <w:bookmarkStart w:id="0" w:name="_Hlk70286468"/>
      <w:r w:rsidRPr="00690B47">
        <w:rPr>
          <w:rFonts w:ascii="Times New Roman" w:hAnsi="Times New Roman" w:cs="Times New Roman"/>
          <w:sz w:val="28"/>
        </w:rPr>
        <w:t>формулируется концепт права мировых торговых площад</w:t>
      </w:r>
      <w:r w:rsidR="00341072">
        <w:rPr>
          <w:rFonts w:ascii="Times New Roman" w:hAnsi="Times New Roman" w:cs="Times New Roman"/>
          <w:sz w:val="28"/>
        </w:rPr>
        <w:t>ок, или «платформенного права»</w:t>
      </w:r>
      <w:r>
        <w:rPr>
          <w:rStyle w:val="a6"/>
          <w:rFonts w:ascii="Times New Roman" w:hAnsi="Times New Roman" w:cs="Times New Roman"/>
          <w:sz w:val="28"/>
        </w:rPr>
        <w:footnoteReference w:id="7"/>
      </w:r>
      <w:r w:rsidRPr="00690B47">
        <w:rPr>
          <w:rFonts w:ascii="Times New Roman" w:hAnsi="Times New Roman" w:cs="Times New Roman"/>
          <w:sz w:val="28"/>
        </w:rPr>
        <w:t>, подвидами к</w:t>
      </w:r>
      <w:r w:rsidR="00953D07">
        <w:rPr>
          <w:rFonts w:ascii="Times New Roman" w:hAnsi="Times New Roman" w:cs="Times New Roman"/>
          <w:sz w:val="28"/>
        </w:rPr>
        <w:t>оторого становятся eBay-law</w:t>
      </w:r>
      <w:r w:rsidR="00953D07">
        <w:rPr>
          <w:rStyle w:val="a6"/>
          <w:rFonts w:ascii="Times New Roman" w:hAnsi="Times New Roman" w:cs="Times New Roman"/>
          <w:sz w:val="28"/>
        </w:rPr>
        <w:footnoteReference w:id="8"/>
      </w:r>
      <w:r w:rsidRPr="00690B47">
        <w:rPr>
          <w:rFonts w:ascii="Times New Roman" w:hAnsi="Times New Roman" w:cs="Times New Roman"/>
          <w:sz w:val="28"/>
        </w:rPr>
        <w:t>, Walmart law</w:t>
      </w:r>
      <w:r w:rsidR="00953D07" w:rsidRPr="00953D07">
        <w:rPr>
          <w:rFonts w:ascii="Times New Roman" w:hAnsi="Times New Roman" w:cs="Times New Roman"/>
          <w:sz w:val="28"/>
        </w:rPr>
        <w:t xml:space="preserve"> </w:t>
      </w:r>
      <w:r w:rsidR="00953D07">
        <w:rPr>
          <w:rFonts w:ascii="Times New Roman" w:hAnsi="Times New Roman" w:cs="Times New Roman"/>
          <w:sz w:val="28"/>
        </w:rPr>
        <w:t>и так далее</w:t>
      </w:r>
      <w:r w:rsidRPr="00690B47">
        <w:rPr>
          <w:rFonts w:ascii="Times New Roman" w:hAnsi="Times New Roman" w:cs="Times New Roman"/>
          <w:sz w:val="28"/>
        </w:rPr>
        <w:t>.</w:t>
      </w:r>
      <w:bookmarkEnd w:id="0"/>
    </w:p>
    <w:p w:rsidR="002E027B" w:rsidRDefault="00516386" w:rsidP="00516386">
      <w:pPr>
        <w:spacing w:after="0" w:line="360" w:lineRule="auto"/>
        <w:ind w:firstLine="709"/>
        <w:jc w:val="both"/>
        <w:rPr>
          <w:rFonts w:ascii="Times New Roman" w:hAnsi="Times New Roman"/>
          <w:sz w:val="28"/>
        </w:rPr>
      </w:pPr>
      <w:r>
        <w:rPr>
          <w:rFonts w:ascii="Times New Roman" w:hAnsi="Times New Roman"/>
          <w:sz w:val="28"/>
        </w:rPr>
        <w:t>Данная работа посвящена</w:t>
      </w:r>
      <w:r w:rsidR="00113B9F">
        <w:rPr>
          <w:rFonts w:ascii="Times New Roman" w:hAnsi="Times New Roman"/>
          <w:sz w:val="28"/>
        </w:rPr>
        <w:t xml:space="preserve"> </w:t>
      </w:r>
      <w:r>
        <w:rPr>
          <w:rFonts w:ascii="Times New Roman" w:hAnsi="Times New Roman"/>
          <w:sz w:val="28"/>
        </w:rPr>
        <w:t>изучению</w:t>
      </w:r>
      <w:r w:rsidR="00113B9F">
        <w:rPr>
          <w:rFonts w:ascii="Times New Roman" w:hAnsi="Times New Roman"/>
          <w:sz w:val="28"/>
        </w:rPr>
        <w:t xml:space="preserve"> возможности и пределов юридической ответственности операторов ЦП.</w:t>
      </w:r>
      <w:r w:rsidR="0091708C">
        <w:rPr>
          <w:rFonts w:ascii="Times New Roman" w:hAnsi="Times New Roman"/>
          <w:sz w:val="28"/>
        </w:rPr>
        <w:t xml:space="preserve"> С одной стороны, в ситуации, когда потребитель приобретает товар или услугу в рамках ЦП, оператор является посредником между исполнителем и конечным пользователем. С другой - в определенных ситуациях оператора ЦП несёт ответственность за жизнь и здоровье потребителей и не может быть освобождён от ответственности. Национальное право государств  по-разному подходит к регулированию этого вопроса. </w:t>
      </w:r>
      <w:r w:rsidR="002E027B">
        <w:rPr>
          <w:rFonts w:ascii="Times New Roman" w:hAnsi="Times New Roman"/>
          <w:sz w:val="28"/>
        </w:rPr>
        <w:t xml:space="preserve">Заключая онлайн - контракт потребитель </w:t>
      </w:r>
      <w:r w:rsidR="002E027B">
        <w:rPr>
          <w:rFonts w:ascii="Times New Roman" w:hAnsi="Times New Roman"/>
          <w:sz w:val="28"/>
        </w:rPr>
        <w:lastRenderedPageBreak/>
        <w:t xml:space="preserve">вынужден присоединяться к условиям пользовательского соглашения, которое зачастую ставит его в положение слабой стороны. </w:t>
      </w:r>
    </w:p>
    <w:p w:rsidR="00DA2ED7" w:rsidRDefault="002E027B" w:rsidP="00516386">
      <w:pPr>
        <w:spacing w:after="0" w:line="360" w:lineRule="auto"/>
        <w:ind w:firstLine="709"/>
        <w:jc w:val="both"/>
        <w:rPr>
          <w:rFonts w:ascii="Times New Roman" w:hAnsi="Times New Roman"/>
          <w:sz w:val="28"/>
        </w:rPr>
      </w:pPr>
      <w:r>
        <w:rPr>
          <w:rFonts w:ascii="Times New Roman" w:hAnsi="Times New Roman"/>
          <w:sz w:val="28"/>
        </w:rPr>
        <w:t xml:space="preserve"> Целью работы является </w:t>
      </w:r>
      <w:r w:rsidR="00EE6A44">
        <w:rPr>
          <w:rFonts w:ascii="Times New Roman" w:hAnsi="Times New Roman"/>
          <w:sz w:val="28"/>
        </w:rPr>
        <w:t>исследование особенностей и проблем, связанных с привлечением операторов цифровых платформы к юридической ответственности, вследствие нарушения прав потребителей.</w:t>
      </w:r>
      <w:r w:rsidR="00FF3E59">
        <w:rPr>
          <w:rFonts w:ascii="Times New Roman" w:hAnsi="Times New Roman"/>
          <w:sz w:val="28"/>
        </w:rPr>
        <w:t xml:space="preserve"> Центральный вопрос данного исследования, для меня следующий: допускается ли установление юридической ответственности операторов ЦП, учитывая их «посреднеческий</w:t>
      </w:r>
      <w:r w:rsidR="00FF3E59" w:rsidRPr="00007572">
        <w:rPr>
          <w:rFonts w:ascii="Times New Roman" w:hAnsi="Times New Roman"/>
          <w:sz w:val="28"/>
          <w:szCs w:val="28"/>
        </w:rPr>
        <w:t>»</w:t>
      </w:r>
      <w:r w:rsidR="00FF3E59">
        <w:rPr>
          <w:rFonts w:ascii="Times New Roman" w:hAnsi="Times New Roman"/>
          <w:sz w:val="28"/>
        </w:rPr>
        <w:t xml:space="preserve"> характер деятельности?</w:t>
      </w:r>
      <w:r w:rsidR="00DA2ED7">
        <w:rPr>
          <w:rFonts w:ascii="Times New Roman" w:hAnsi="Times New Roman"/>
          <w:sz w:val="28"/>
        </w:rPr>
        <w:t xml:space="preserve"> </w:t>
      </w:r>
      <w:r w:rsidR="003B39FF">
        <w:rPr>
          <w:rFonts w:ascii="Times New Roman" w:hAnsi="Times New Roman"/>
          <w:sz w:val="28"/>
        </w:rPr>
        <w:t>Помимо прочего</w:t>
      </w:r>
      <w:r w:rsidR="00DA2ED7">
        <w:rPr>
          <w:rFonts w:ascii="Times New Roman" w:hAnsi="Times New Roman"/>
          <w:sz w:val="28"/>
        </w:rPr>
        <w:t xml:space="preserve">, целью исследования является выявление эффективных механизмов защиты прав потребителей в ходе заключения трансграничных сделок на цифровых платформах. </w:t>
      </w:r>
      <w:r w:rsidR="00DA42A1">
        <w:rPr>
          <w:rFonts w:ascii="Times New Roman" w:hAnsi="Times New Roman"/>
          <w:sz w:val="28"/>
        </w:rPr>
        <w:t xml:space="preserve"> Необходимо обратить особое внимание на внутренне нормативную базу ЦП</w:t>
      </w:r>
      <w:r w:rsidR="00E257DF">
        <w:rPr>
          <w:rFonts w:ascii="Times New Roman" w:hAnsi="Times New Roman"/>
          <w:sz w:val="28"/>
        </w:rPr>
        <w:t xml:space="preserve">, с помощью которой устанавливается применимое право и место разрешения споров. </w:t>
      </w:r>
    </w:p>
    <w:p w:rsidR="00DA2ED7" w:rsidRDefault="005F5707" w:rsidP="00516386">
      <w:pPr>
        <w:spacing w:after="0" w:line="360" w:lineRule="auto"/>
        <w:ind w:firstLine="709"/>
        <w:jc w:val="both"/>
        <w:rPr>
          <w:rFonts w:ascii="Times New Roman" w:hAnsi="Times New Roman"/>
          <w:sz w:val="28"/>
        </w:rPr>
      </w:pPr>
      <w:r>
        <w:rPr>
          <w:rFonts w:ascii="Times New Roman" w:hAnsi="Times New Roman"/>
          <w:sz w:val="28"/>
        </w:rPr>
        <w:t xml:space="preserve">В качестве объекта исследования в данной работе выступают отношения, возникающие между </w:t>
      </w:r>
      <w:r w:rsidR="0009411D">
        <w:rPr>
          <w:rFonts w:ascii="Times New Roman" w:hAnsi="Times New Roman"/>
          <w:sz w:val="28"/>
        </w:rPr>
        <w:t xml:space="preserve">оператором ЦП и конечным пользователем, в процессе заключения трансграничных сделок. Здесь же стоит отметить и двойственную природу цифровых платформ. Так, ЦП может выступать в качестве программного обеспечения или брать на себя роль исполнителя услуги (например, компании - агрегаторы). </w:t>
      </w:r>
    </w:p>
    <w:p w:rsidR="00516386" w:rsidRDefault="00DA2ED7" w:rsidP="00516386">
      <w:pPr>
        <w:spacing w:after="0" w:line="360" w:lineRule="auto"/>
        <w:ind w:firstLine="709"/>
        <w:jc w:val="both"/>
        <w:rPr>
          <w:rFonts w:ascii="Times New Roman" w:hAnsi="Times New Roman"/>
          <w:sz w:val="28"/>
        </w:rPr>
      </w:pPr>
      <w:r>
        <w:rPr>
          <w:rFonts w:ascii="Times New Roman" w:hAnsi="Times New Roman"/>
          <w:sz w:val="28"/>
        </w:rPr>
        <w:t xml:space="preserve">Предмет исследования включает в себя нормы права, регулирующие ответственность операторов ЦП за нарушение прав потребителей. </w:t>
      </w:r>
      <w:r w:rsidR="003F6CA4">
        <w:rPr>
          <w:rFonts w:ascii="Times New Roman" w:hAnsi="Times New Roman"/>
          <w:sz w:val="28"/>
        </w:rPr>
        <w:t xml:space="preserve">При этом необходимо исследовать не только национальное законодательство государств, но право интеграционных объединений. </w:t>
      </w:r>
    </w:p>
    <w:p w:rsidR="0084112E" w:rsidRDefault="0084112E" w:rsidP="00516386">
      <w:pPr>
        <w:spacing w:after="0" w:line="360" w:lineRule="auto"/>
        <w:ind w:firstLine="709"/>
        <w:jc w:val="both"/>
        <w:rPr>
          <w:rFonts w:ascii="Times New Roman" w:hAnsi="Times New Roman"/>
          <w:sz w:val="28"/>
        </w:rPr>
      </w:pPr>
      <w:r>
        <w:rPr>
          <w:rFonts w:ascii="Times New Roman" w:hAnsi="Times New Roman"/>
          <w:sz w:val="28"/>
        </w:rPr>
        <w:t xml:space="preserve">В качестве основных задач настоящего исследования можно выделить следующие: </w:t>
      </w:r>
    </w:p>
    <w:p w:rsidR="0084112E" w:rsidRDefault="0084112E" w:rsidP="00516386">
      <w:pPr>
        <w:spacing w:after="0" w:line="360" w:lineRule="auto"/>
        <w:ind w:firstLine="709"/>
        <w:jc w:val="both"/>
        <w:rPr>
          <w:rFonts w:ascii="Times New Roman" w:hAnsi="Times New Roman"/>
          <w:sz w:val="28"/>
        </w:rPr>
      </w:pPr>
      <w:r>
        <w:rPr>
          <w:rFonts w:ascii="Times New Roman" w:hAnsi="Times New Roman"/>
          <w:sz w:val="28"/>
        </w:rPr>
        <w:t>-выявление моделей взаимодействия между оператором ЦП и потребителем;</w:t>
      </w:r>
    </w:p>
    <w:p w:rsidR="0084112E" w:rsidRDefault="0084112E" w:rsidP="00DF4756">
      <w:pPr>
        <w:spacing w:after="0" w:line="360" w:lineRule="auto"/>
        <w:ind w:firstLine="709"/>
        <w:jc w:val="both"/>
        <w:rPr>
          <w:rFonts w:ascii="Times New Roman" w:hAnsi="Times New Roman"/>
          <w:sz w:val="28"/>
        </w:rPr>
      </w:pPr>
      <w:r>
        <w:rPr>
          <w:rFonts w:ascii="Times New Roman" w:hAnsi="Times New Roman"/>
          <w:sz w:val="28"/>
        </w:rPr>
        <w:t xml:space="preserve">-характеристика оператора ЦП как субъекта, организующего деятельность цифровой платформы и </w:t>
      </w:r>
      <w:r w:rsidR="00DA2594">
        <w:rPr>
          <w:rFonts w:ascii="Times New Roman" w:hAnsi="Times New Roman"/>
          <w:sz w:val="28"/>
        </w:rPr>
        <w:t xml:space="preserve">её работников; </w:t>
      </w:r>
    </w:p>
    <w:p w:rsidR="00DA2594" w:rsidRDefault="00DA2594" w:rsidP="00DF4756">
      <w:pPr>
        <w:spacing w:after="0" w:line="360" w:lineRule="auto"/>
        <w:ind w:firstLine="709"/>
        <w:jc w:val="both"/>
        <w:rPr>
          <w:rFonts w:ascii="Times New Roman" w:hAnsi="Times New Roman"/>
          <w:sz w:val="28"/>
        </w:rPr>
      </w:pPr>
      <w:r>
        <w:rPr>
          <w:rFonts w:ascii="Times New Roman" w:hAnsi="Times New Roman"/>
          <w:sz w:val="28"/>
        </w:rPr>
        <w:lastRenderedPageBreak/>
        <w:t>-изучение моделей право</w:t>
      </w:r>
      <w:r w:rsidR="00E012EA">
        <w:rPr>
          <w:rFonts w:ascii="Times New Roman" w:hAnsi="Times New Roman"/>
          <w:sz w:val="28"/>
        </w:rPr>
        <w:t xml:space="preserve">вого регулирования ЦП: теоретически - правовой анализ; </w:t>
      </w:r>
    </w:p>
    <w:p w:rsidR="00E012EA" w:rsidRDefault="00E012EA" w:rsidP="00DF4756">
      <w:pPr>
        <w:spacing w:after="0" w:line="360" w:lineRule="auto"/>
        <w:ind w:firstLine="709"/>
        <w:jc w:val="both"/>
        <w:rPr>
          <w:rFonts w:ascii="Times New Roman" w:hAnsi="Times New Roman"/>
          <w:sz w:val="28"/>
        </w:rPr>
      </w:pPr>
      <w:r>
        <w:rPr>
          <w:rFonts w:ascii="Times New Roman" w:hAnsi="Times New Roman"/>
          <w:sz w:val="28"/>
        </w:rPr>
        <w:t>-выявление норм права, регулирующих привлечение операторов ЦП к юридической ответственности, в рамках государств и интеграционных объединений;</w:t>
      </w:r>
    </w:p>
    <w:p w:rsidR="00E012EA" w:rsidRDefault="00E012EA" w:rsidP="00DF4756">
      <w:pPr>
        <w:spacing w:after="0" w:line="360" w:lineRule="auto"/>
        <w:ind w:firstLine="709"/>
        <w:jc w:val="both"/>
        <w:rPr>
          <w:rFonts w:ascii="Times New Roman" w:hAnsi="Times New Roman"/>
          <w:sz w:val="28"/>
        </w:rPr>
      </w:pPr>
      <w:r>
        <w:rPr>
          <w:rFonts w:ascii="Times New Roman" w:hAnsi="Times New Roman"/>
          <w:sz w:val="28"/>
        </w:rPr>
        <w:t>-</w:t>
      </w:r>
      <w:r w:rsidR="00885599">
        <w:rPr>
          <w:rFonts w:ascii="Times New Roman" w:hAnsi="Times New Roman"/>
          <w:sz w:val="28"/>
        </w:rPr>
        <w:t>характеристика пользовательских соглашений, содержащих оговори о применимом праве и месте разрешения споров;</w:t>
      </w:r>
    </w:p>
    <w:p w:rsidR="00885599" w:rsidRDefault="00885599" w:rsidP="00DF4756">
      <w:pPr>
        <w:spacing w:after="0" w:line="360" w:lineRule="auto"/>
        <w:ind w:firstLine="709"/>
        <w:jc w:val="both"/>
        <w:rPr>
          <w:rFonts w:ascii="Times New Roman" w:hAnsi="Times New Roman"/>
          <w:sz w:val="28"/>
        </w:rPr>
      </w:pPr>
      <w:r>
        <w:rPr>
          <w:rFonts w:ascii="Times New Roman" w:hAnsi="Times New Roman"/>
          <w:sz w:val="28"/>
        </w:rPr>
        <w:t xml:space="preserve">-описание и выявление существующих и возможных механизмов защиты прав потребителей при заключении ими трансграничных сделок. </w:t>
      </w:r>
    </w:p>
    <w:p w:rsidR="00350BFD" w:rsidRDefault="00350BFD" w:rsidP="00DF4756">
      <w:pPr>
        <w:spacing w:after="0" w:line="360" w:lineRule="auto"/>
        <w:ind w:firstLine="709"/>
        <w:jc w:val="both"/>
        <w:rPr>
          <w:rFonts w:ascii="Times New Roman" w:hAnsi="Times New Roman"/>
          <w:sz w:val="28"/>
          <w:szCs w:val="28"/>
          <w:shd w:val="clear" w:color="auto" w:fill="FFFFFF"/>
        </w:rPr>
      </w:pPr>
      <w:r w:rsidRPr="006441B8">
        <w:rPr>
          <w:rFonts w:ascii="Times New Roman" w:hAnsi="Times New Roman"/>
          <w:sz w:val="28"/>
          <w:szCs w:val="28"/>
          <w:shd w:val="clear" w:color="auto" w:fill="FFFFFF"/>
        </w:rPr>
        <w:t>Методологическую основу исследования составляют как общенаучные, так и частнонаучные методы исследования, в том числе логический, системно-структурный, метод анализа, историко-правовой, сравнительно-правовой, метод толкования права, а также иные.</w:t>
      </w:r>
    </w:p>
    <w:p w:rsidR="001E0681" w:rsidRDefault="001E0681" w:rsidP="00DF4756">
      <w:pPr>
        <w:spacing w:after="0" w:line="36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Эмпирическую базу настоящего исследования составляет законодательство различных государств, право интеграционных объединения, судебные решения, как национальных, так и международных судебных органов, а также учебная и научная литература. Кроме того, особенностью настоящего исследования является широкое изучение внутренней нормативно-правовой базы ЦП. </w:t>
      </w:r>
    </w:p>
    <w:p w:rsidR="0020105E" w:rsidRDefault="0020105E" w:rsidP="00DF4756">
      <w:pPr>
        <w:shd w:val="clear" w:color="auto" w:fill="FFFFFF"/>
        <w:spacing w:after="0" w:line="360" w:lineRule="auto"/>
        <w:ind w:firstLine="709"/>
        <w:contextualSpacing/>
        <w:jc w:val="both"/>
        <w:rPr>
          <w:rFonts w:ascii="Times New Roman" w:eastAsia="Times New Roman" w:hAnsi="Times New Roman"/>
          <w:sz w:val="28"/>
          <w:szCs w:val="28"/>
        </w:rPr>
      </w:pPr>
      <w:r w:rsidRPr="006441B8">
        <w:rPr>
          <w:rFonts w:ascii="Times New Roman" w:eastAsia="Times New Roman" w:hAnsi="Times New Roman"/>
          <w:sz w:val="28"/>
          <w:szCs w:val="28"/>
        </w:rPr>
        <w:t xml:space="preserve">Теоретическая значимость настоящего исследования заключается в том, что сформулированные выводы и предложения могут быть полезными в рамках дальнейшего исследования </w:t>
      </w:r>
      <w:r>
        <w:rPr>
          <w:rFonts w:ascii="Times New Roman" w:eastAsia="Times New Roman" w:hAnsi="Times New Roman"/>
          <w:sz w:val="28"/>
          <w:szCs w:val="28"/>
        </w:rPr>
        <w:t xml:space="preserve">цифровых платформ. Выводы и умозаключения, изложенные в данной работе </w:t>
      </w:r>
      <w:r w:rsidR="008425DF">
        <w:rPr>
          <w:rFonts w:ascii="Times New Roman" w:eastAsia="Times New Roman" w:hAnsi="Times New Roman"/>
          <w:sz w:val="28"/>
          <w:szCs w:val="28"/>
        </w:rPr>
        <w:t>могут быть</w:t>
      </w:r>
      <w:r>
        <w:rPr>
          <w:rFonts w:ascii="Times New Roman" w:eastAsia="Times New Roman" w:hAnsi="Times New Roman"/>
          <w:sz w:val="28"/>
          <w:szCs w:val="28"/>
        </w:rPr>
        <w:t xml:space="preserve"> использованы при характеристике механизмов защиты прав потребителей в отношениях с цифровыми платформами.  </w:t>
      </w:r>
    </w:p>
    <w:p w:rsidR="003E107F" w:rsidRDefault="003E107F" w:rsidP="00DF4756">
      <w:pPr>
        <w:shd w:val="clear" w:color="auto" w:fill="FFFFFF"/>
        <w:spacing w:after="0" w:line="360" w:lineRule="auto"/>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Данная тема исследовалась такими учеными, как: Мажорина М.В., Алексеева Е.В., </w:t>
      </w:r>
      <w:r w:rsidR="00683BAD">
        <w:rPr>
          <w:rFonts w:ascii="Times New Roman" w:eastAsia="Times New Roman" w:hAnsi="Times New Roman"/>
          <w:sz w:val="28"/>
          <w:szCs w:val="28"/>
        </w:rPr>
        <w:t xml:space="preserve">Канашевским В.А., Резником Р.С, Сергеевой О.В., Муратовой О.В., Ивановым А.А. и другими. </w:t>
      </w:r>
    </w:p>
    <w:p w:rsidR="00DF4756" w:rsidRPr="00DF4756" w:rsidRDefault="0020105E" w:rsidP="00DF4756">
      <w:pPr>
        <w:shd w:val="clear" w:color="auto" w:fill="FFFFFF"/>
        <w:spacing w:after="0" w:line="360" w:lineRule="auto"/>
        <w:ind w:firstLine="709"/>
        <w:contextualSpacing/>
        <w:jc w:val="both"/>
        <w:rPr>
          <w:rFonts w:ascii="Times New Roman" w:eastAsia="Times New Roman" w:hAnsi="Times New Roman"/>
          <w:sz w:val="28"/>
          <w:szCs w:val="28"/>
        </w:rPr>
      </w:pPr>
      <w:r w:rsidRPr="006441B8">
        <w:rPr>
          <w:rFonts w:ascii="Times New Roman" w:eastAsia="Times New Roman" w:hAnsi="Times New Roman"/>
          <w:sz w:val="28"/>
          <w:szCs w:val="28"/>
        </w:rPr>
        <w:t xml:space="preserve">Практическая значимость исследования заключается в возможности использования сформулированных выводов, рекомендаций, а также </w:t>
      </w:r>
      <w:r w:rsidRPr="00DF4756">
        <w:rPr>
          <w:rFonts w:ascii="Times New Roman" w:eastAsia="Times New Roman" w:hAnsi="Times New Roman"/>
          <w:sz w:val="28"/>
          <w:szCs w:val="28"/>
        </w:rPr>
        <w:lastRenderedPageBreak/>
        <w:t xml:space="preserve">систематизированной информации при разработке </w:t>
      </w:r>
      <w:r w:rsidR="00CB722C" w:rsidRPr="00DF4756">
        <w:rPr>
          <w:rFonts w:ascii="Times New Roman" w:eastAsia="Times New Roman" w:hAnsi="Times New Roman"/>
          <w:sz w:val="28"/>
          <w:szCs w:val="28"/>
        </w:rPr>
        <w:t>пользовательских соглашений, разрешении трансграничных споров с участием потребителей и цифровых платформ</w:t>
      </w:r>
      <w:r w:rsidR="00E64327" w:rsidRPr="00DF4756">
        <w:rPr>
          <w:rFonts w:ascii="Times New Roman" w:eastAsia="Times New Roman" w:hAnsi="Times New Roman"/>
          <w:sz w:val="28"/>
          <w:szCs w:val="28"/>
        </w:rPr>
        <w:t xml:space="preserve">, создании внутренних онлайн - механизмов разрешения споров. </w:t>
      </w:r>
    </w:p>
    <w:p w:rsidR="00DF4756" w:rsidRPr="00DF4756" w:rsidRDefault="0020105E" w:rsidP="00DF4756">
      <w:pPr>
        <w:shd w:val="clear" w:color="auto" w:fill="FFFFFF"/>
        <w:spacing w:after="312" w:line="360" w:lineRule="auto"/>
        <w:ind w:firstLine="709"/>
        <w:contextualSpacing/>
        <w:jc w:val="both"/>
        <w:rPr>
          <w:rFonts w:ascii="Times New Roman" w:eastAsia="Times New Roman" w:hAnsi="Times New Roman"/>
          <w:sz w:val="28"/>
          <w:szCs w:val="28"/>
        </w:rPr>
      </w:pPr>
      <w:r w:rsidRPr="00DF4756">
        <w:rPr>
          <w:rFonts w:ascii="Times New Roman" w:eastAsia="Times New Roman" w:hAnsi="Times New Roman"/>
          <w:sz w:val="28"/>
          <w:szCs w:val="28"/>
        </w:rPr>
        <w:t xml:space="preserve"> </w:t>
      </w:r>
      <w:r w:rsidR="00DF4756" w:rsidRPr="00DF4756">
        <w:rPr>
          <w:rFonts w:ascii="Times New Roman" w:hAnsi="Times New Roman"/>
          <w:sz w:val="28"/>
          <w:szCs w:val="28"/>
        </w:rPr>
        <w:t>Наиболее существенные выводы, сделанные по результатам исследования, отражены в следующих положениях, выносимых на защиту:</w:t>
      </w:r>
    </w:p>
    <w:p w:rsidR="0020105E" w:rsidRDefault="00DF4756" w:rsidP="003B39FF">
      <w:pPr>
        <w:shd w:val="clear" w:color="auto" w:fill="FFFFFF"/>
        <w:spacing w:after="0" w:line="360" w:lineRule="auto"/>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1. </w:t>
      </w:r>
      <w:r w:rsidR="003B39FF" w:rsidRPr="003B39FF">
        <w:rPr>
          <w:rFonts w:ascii="Times New Roman" w:hAnsi="Times New Roman"/>
          <w:color w:val="000000"/>
          <w:sz w:val="28"/>
          <w:szCs w:val="27"/>
        </w:rPr>
        <w:t>Вопрос ответственности операторов цифровых платформ перед потребителями в каждом случае может решаться по-разному и зависит это, в - первую, очередь от того, каким правоотношением связан потребитель и оператор цифровой платформы. Возможные  договорные связи напрямую зависят от законодательства страны, где зарегистрирована цифровая платформа. Чаще всего, выбор типа правоотношений остается за оператором цифровой платформы. Разнообразие правовых взаимоотношений, которые мы видим на практики, по моему мнению, является не чем иным, как попытка минимизировать налоговые риски.</w:t>
      </w:r>
      <w:r w:rsidR="003B39FF">
        <w:rPr>
          <w:rFonts w:ascii="Times New Roman" w:hAnsi="Times New Roman"/>
          <w:color w:val="000000"/>
          <w:sz w:val="28"/>
          <w:szCs w:val="27"/>
        </w:rPr>
        <w:t xml:space="preserve">  </w:t>
      </w:r>
    </w:p>
    <w:p w:rsidR="002B6B38" w:rsidRDefault="002B6B38" w:rsidP="0020105E">
      <w:pPr>
        <w:shd w:val="clear" w:color="auto" w:fill="FFFFFF"/>
        <w:spacing w:after="312" w:line="360" w:lineRule="auto"/>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2. </w:t>
      </w:r>
      <w:r w:rsidR="00E061E6">
        <w:rPr>
          <w:rFonts w:ascii="Times New Roman" w:eastAsia="Times New Roman" w:hAnsi="Times New Roman"/>
          <w:sz w:val="28"/>
          <w:szCs w:val="28"/>
        </w:rPr>
        <w:t xml:space="preserve">Отсутствие государственного регулирования цифровых платформ создало благоприятные условия для формирования внутреннего законодательства цифровых платформ. </w:t>
      </w:r>
    </w:p>
    <w:p w:rsidR="00FB4152" w:rsidRDefault="00FC109F" w:rsidP="0020105E">
      <w:pPr>
        <w:shd w:val="clear" w:color="auto" w:fill="FFFFFF"/>
        <w:spacing w:after="312" w:line="360" w:lineRule="auto"/>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3. </w:t>
      </w:r>
      <w:r w:rsidR="00F353A6">
        <w:rPr>
          <w:rFonts w:ascii="Times New Roman" w:hAnsi="Times New Roman"/>
          <w:sz w:val="28"/>
          <w:szCs w:val="28"/>
        </w:rPr>
        <w:t xml:space="preserve">Оператор цифровой платформы является полноценной стороной сделки и может выступать в качестве субъекта ответственности перед потребителем. Проведенное мною исследование доказывает, что оператора далеко не всегда выполняет роль посредника при заключении, его роль не только в предоставлении программного обеспечения.  </w:t>
      </w:r>
    </w:p>
    <w:p w:rsidR="00ED3E93" w:rsidRDefault="00ED3E93" w:rsidP="00ED3E93">
      <w:pPr>
        <w:shd w:val="clear" w:color="auto" w:fill="FFFFFF"/>
        <w:spacing w:after="312" w:line="360" w:lineRule="auto"/>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3.</w:t>
      </w:r>
      <w:r w:rsidR="00E061E6">
        <w:rPr>
          <w:rFonts w:ascii="Times New Roman" w:eastAsia="Times New Roman" w:hAnsi="Times New Roman"/>
          <w:sz w:val="28"/>
          <w:szCs w:val="28"/>
        </w:rPr>
        <w:t>Право интеграционных объединений, регулирующее ответственность операторов цифровых платформ</w:t>
      </w:r>
      <w:r>
        <w:rPr>
          <w:rFonts w:ascii="Times New Roman" w:eastAsia="Times New Roman" w:hAnsi="Times New Roman"/>
          <w:sz w:val="28"/>
          <w:szCs w:val="28"/>
        </w:rPr>
        <w:t>,</w:t>
      </w:r>
      <w:r w:rsidR="00E061E6">
        <w:rPr>
          <w:rFonts w:ascii="Times New Roman" w:eastAsia="Times New Roman" w:hAnsi="Times New Roman"/>
          <w:sz w:val="28"/>
          <w:szCs w:val="28"/>
        </w:rPr>
        <w:t xml:space="preserve"> на сегодн</w:t>
      </w:r>
      <w:r>
        <w:rPr>
          <w:rFonts w:ascii="Times New Roman" w:eastAsia="Times New Roman" w:hAnsi="Times New Roman"/>
          <w:sz w:val="28"/>
          <w:szCs w:val="28"/>
        </w:rPr>
        <w:t>яшний день самое прогрессивное.</w:t>
      </w:r>
    </w:p>
    <w:p w:rsidR="00ED3E93" w:rsidRDefault="00841CE6" w:rsidP="00ED3E93">
      <w:pPr>
        <w:shd w:val="clear" w:color="auto" w:fill="FFFFFF"/>
        <w:spacing w:after="312" w:line="360" w:lineRule="auto"/>
        <w:ind w:firstLine="709"/>
        <w:contextualSpacing/>
        <w:jc w:val="both"/>
        <w:rPr>
          <w:rFonts w:ascii="Times New Roman" w:hAnsi="Times New Roman"/>
          <w:sz w:val="28"/>
          <w:szCs w:val="28"/>
        </w:rPr>
      </w:pPr>
      <w:r w:rsidRPr="00ED3E93">
        <w:rPr>
          <w:rFonts w:ascii="Times New Roman" w:eastAsia="Times New Roman" w:hAnsi="Times New Roman"/>
          <w:sz w:val="28"/>
          <w:szCs w:val="28"/>
        </w:rPr>
        <w:t>4.</w:t>
      </w:r>
      <w:r w:rsidR="00ED3E93" w:rsidRPr="00ED3E93">
        <w:rPr>
          <w:rFonts w:ascii="Times New Roman" w:eastAsia="Times New Roman" w:hAnsi="Times New Roman"/>
          <w:sz w:val="28"/>
          <w:szCs w:val="28"/>
        </w:rPr>
        <w:t xml:space="preserve"> </w:t>
      </w:r>
      <w:r w:rsidR="00ED3E93" w:rsidRPr="00ED3E93">
        <w:rPr>
          <w:rFonts w:ascii="Times New Roman" w:hAnsi="Times New Roman"/>
          <w:sz w:val="28"/>
          <w:szCs w:val="28"/>
        </w:rPr>
        <w:t xml:space="preserve">Наиболее объективным будет являться применение права, которое обеспечило бы потребителю наиболее высокий уровень защиты, как потенциально слабой стороне правоотношения.  </w:t>
      </w:r>
    </w:p>
    <w:p w:rsidR="00FB4152" w:rsidRDefault="00FB4152" w:rsidP="00ED3E93">
      <w:pPr>
        <w:shd w:val="clear" w:color="auto" w:fill="FFFFFF"/>
        <w:spacing w:after="312"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 xml:space="preserve">5. Применение норм права государства, где проживает потребитель зависит от того направлена ли деятельность оператора на страну его проживания. </w:t>
      </w:r>
    </w:p>
    <w:p w:rsidR="00EB6625" w:rsidRDefault="00FB4152" w:rsidP="00EB6625">
      <w:pPr>
        <w:shd w:val="clear" w:color="auto" w:fill="FFFFFF"/>
        <w:spacing w:after="312" w:line="360" w:lineRule="auto"/>
        <w:ind w:firstLine="709"/>
        <w:contextualSpacing/>
        <w:jc w:val="both"/>
        <w:rPr>
          <w:rFonts w:ascii="Times New Roman" w:eastAsia="Times New Roman" w:hAnsi="Times New Roman"/>
          <w:sz w:val="28"/>
          <w:szCs w:val="28"/>
        </w:rPr>
      </w:pPr>
      <w:r>
        <w:rPr>
          <w:rFonts w:ascii="Times New Roman" w:hAnsi="Times New Roman"/>
          <w:sz w:val="28"/>
          <w:szCs w:val="28"/>
        </w:rPr>
        <w:t>6.</w:t>
      </w:r>
      <w:r w:rsidR="00FC109F">
        <w:rPr>
          <w:rFonts w:ascii="Times New Roman" w:hAnsi="Times New Roman"/>
          <w:sz w:val="28"/>
          <w:szCs w:val="28"/>
        </w:rPr>
        <w:t xml:space="preserve"> </w:t>
      </w:r>
      <w:r w:rsidR="00EB6625">
        <w:rPr>
          <w:rFonts w:ascii="Times New Roman" w:hAnsi="Times New Roman"/>
          <w:sz w:val="28"/>
          <w:szCs w:val="28"/>
          <w:shd w:val="clear" w:color="auto" w:fill="FFFFFF"/>
        </w:rPr>
        <w:t xml:space="preserve">Развитие </w:t>
      </w:r>
      <w:r w:rsidR="00EB6625">
        <w:rPr>
          <w:rFonts w:ascii="Times New Roman" w:hAnsi="Times New Roman"/>
          <w:sz w:val="28"/>
          <w:szCs w:val="28"/>
          <w:shd w:val="clear" w:color="auto" w:fill="FFFFFF"/>
          <w:lang w:val="en-US"/>
        </w:rPr>
        <w:t>lex</w:t>
      </w:r>
      <w:r w:rsidR="00EB6625" w:rsidRPr="00675875">
        <w:rPr>
          <w:rFonts w:ascii="Times New Roman" w:hAnsi="Times New Roman"/>
          <w:sz w:val="28"/>
          <w:szCs w:val="28"/>
          <w:shd w:val="clear" w:color="auto" w:fill="FFFFFF"/>
        </w:rPr>
        <w:t xml:space="preserve"> </w:t>
      </w:r>
      <w:r w:rsidR="00EB6625">
        <w:rPr>
          <w:rFonts w:ascii="Times New Roman" w:hAnsi="Times New Roman"/>
          <w:sz w:val="28"/>
          <w:szCs w:val="28"/>
          <w:shd w:val="clear" w:color="auto" w:fill="FFFFFF"/>
          <w:lang w:val="en-US"/>
        </w:rPr>
        <w:t>elctronica</w:t>
      </w:r>
      <w:r w:rsidR="00EB6625" w:rsidRPr="00675875">
        <w:rPr>
          <w:rFonts w:ascii="Times New Roman" w:hAnsi="Times New Roman"/>
          <w:sz w:val="28"/>
          <w:szCs w:val="28"/>
          <w:shd w:val="clear" w:color="auto" w:fill="FFFFFF"/>
        </w:rPr>
        <w:t xml:space="preserve"> </w:t>
      </w:r>
      <w:r w:rsidR="00EB6625">
        <w:rPr>
          <w:rFonts w:ascii="Times New Roman" w:hAnsi="Times New Roman"/>
          <w:sz w:val="28"/>
          <w:szCs w:val="28"/>
          <w:shd w:val="clear" w:color="auto" w:fill="FFFFFF"/>
        </w:rPr>
        <w:t xml:space="preserve">способствовало появлению онлайн - арбитражей, иначе говоря, </w:t>
      </w:r>
      <w:r w:rsidR="00EB6625">
        <w:rPr>
          <w:rFonts w:ascii="Times New Roman" w:hAnsi="Times New Roman"/>
          <w:sz w:val="28"/>
          <w:szCs w:val="28"/>
          <w:shd w:val="clear" w:color="auto" w:fill="FFFFFF"/>
          <w:lang w:val="en-US"/>
        </w:rPr>
        <w:t>ODR</w:t>
      </w:r>
      <w:r w:rsidR="00EB6625" w:rsidRPr="00675875">
        <w:rPr>
          <w:rFonts w:ascii="Times New Roman" w:hAnsi="Times New Roman"/>
          <w:sz w:val="28"/>
          <w:szCs w:val="28"/>
          <w:shd w:val="clear" w:color="auto" w:fill="FFFFFF"/>
        </w:rPr>
        <w:t>-</w:t>
      </w:r>
      <w:r w:rsidR="00EB6625">
        <w:rPr>
          <w:rFonts w:ascii="Times New Roman" w:hAnsi="Times New Roman"/>
          <w:sz w:val="28"/>
          <w:szCs w:val="28"/>
          <w:shd w:val="clear" w:color="auto" w:fill="FFFFFF"/>
        </w:rPr>
        <w:t>процедур. Процедура онлайн - разрешения споров имеет ряд преимуществ перед классическим судебным механизмом, избавляя потребителей от множества вещей, которые сейчас только препятствуют защите их прав.</w:t>
      </w:r>
    </w:p>
    <w:p w:rsidR="00EB6625" w:rsidRDefault="00EB6625">
      <w:pPr>
        <w:spacing w:after="0" w:line="360" w:lineRule="auto"/>
        <w:ind w:right="-142"/>
        <w:jc w:val="both"/>
        <w:rPr>
          <w:rFonts w:ascii="Times New Roman" w:hAnsi="Times New Roman"/>
          <w:b/>
          <w:sz w:val="28"/>
          <w:szCs w:val="24"/>
        </w:rPr>
      </w:pPr>
      <w:r>
        <w:rPr>
          <w:rFonts w:ascii="Times New Roman" w:hAnsi="Times New Roman"/>
          <w:b/>
          <w:sz w:val="28"/>
          <w:szCs w:val="24"/>
        </w:rPr>
        <w:br w:type="page"/>
      </w:r>
    </w:p>
    <w:p w:rsidR="00113B9F" w:rsidRPr="00EB6625" w:rsidRDefault="003B39FF" w:rsidP="00761A9E">
      <w:pPr>
        <w:shd w:val="clear" w:color="auto" w:fill="FFFFFF"/>
        <w:spacing w:after="0" w:line="360" w:lineRule="auto"/>
        <w:ind w:firstLine="709"/>
        <w:contextualSpacing/>
        <w:jc w:val="both"/>
        <w:rPr>
          <w:rFonts w:ascii="Times New Roman" w:eastAsia="Times New Roman" w:hAnsi="Times New Roman"/>
          <w:sz w:val="28"/>
          <w:szCs w:val="28"/>
        </w:rPr>
      </w:pPr>
      <w:r>
        <w:rPr>
          <w:rFonts w:ascii="Times New Roman" w:hAnsi="Times New Roman"/>
          <w:b/>
          <w:sz w:val="28"/>
          <w:szCs w:val="24"/>
        </w:rPr>
        <w:lastRenderedPageBreak/>
        <w:t>Глава 1.</w:t>
      </w:r>
      <w:r w:rsidR="00113B9F" w:rsidRPr="00F8795D">
        <w:rPr>
          <w:rFonts w:ascii="Times New Roman" w:hAnsi="Times New Roman"/>
          <w:b/>
          <w:sz w:val="28"/>
          <w:szCs w:val="24"/>
        </w:rPr>
        <w:t xml:space="preserve"> </w:t>
      </w:r>
      <w:r w:rsidR="00113B9F">
        <w:rPr>
          <w:rFonts w:ascii="Times New Roman" w:hAnsi="Times New Roman"/>
          <w:b/>
          <w:sz w:val="28"/>
          <w:szCs w:val="24"/>
        </w:rPr>
        <w:t>Цифровые платформы и их операторы: понятие</w:t>
      </w:r>
      <w:r w:rsidR="00113B9F" w:rsidRPr="004E281E">
        <w:rPr>
          <w:rFonts w:ascii="Times New Roman" w:hAnsi="Times New Roman"/>
          <w:b/>
          <w:sz w:val="28"/>
          <w:szCs w:val="24"/>
        </w:rPr>
        <w:t>,</w:t>
      </w:r>
      <w:r w:rsidR="00113B9F">
        <w:rPr>
          <w:rFonts w:ascii="Times New Roman" w:hAnsi="Times New Roman"/>
          <w:b/>
          <w:sz w:val="28"/>
          <w:szCs w:val="24"/>
        </w:rPr>
        <w:t xml:space="preserve"> виды и правовой статус</w:t>
      </w:r>
    </w:p>
    <w:p w:rsidR="00113B9F" w:rsidRPr="005919EA" w:rsidRDefault="00113B9F" w:rsidP="00761A9E">
      <w:pPr>
        <w:spacing w:after="0" w:line="360" w:lineRule="auto"/>
        <w:jc w:val="both"/>
        <w:rPr>
          <w:rFonts w:ascii="Times New Roman" w:eastAsiaTheme="minorHAnsi" w:hAnsi="Times New Roman"/>
          <w:b/>
          <w:bCs/>
          <w:sz w:val="28"/>
          <w:szCs w:val="28"/>
        </w:rPr>
      </w:pPr>
      <w:r w:rsidRPr="005919EA">
        <w:rPr>
          <w:rFonts w:ascii="Times New Roman" w:hAnsi="Times New Roman"/>
          <w:b/>
          <w:bCs/>
          <w:sz w:val="28"/>
          <w:szCs w:val="28"/>
          <w:shd w:val="clear" w:color="auto" w:fill="FFFFFF"/>
        </w:rPr>
        <w:t>§</w:t>
      </w:r>
      <w:r w:rsidRPr="005919EA">
        <w:rPr>
          <w:rFonts w:ascii="Times New Roman" w:eastAsiaTheme="minorHAnsi" w:hAnsi="Times New Roman"/>
          <w:b/>
          <w:bCs/>
          <w:sz w:val="28"/>
          <w:szCs w:val="28"/>
        </w:rPr>
        <w:t xml:space="preserve">1. </w:t>
      </w:r>
      <w:r w:rsidRPr="005919EA">
        <w:rPr>
          <w:rFonts w:ascii="Times New Roman" w:hAnsi="Times New Roman"/>
          <w:b/>
          <w:sz w:val="28"/>
          <w:szCs w:val="24"/>
        </w:rPr>
        <w:t>Понятие и виды цифровых платформ</w:t>
      </w:r>
      <w:r w:rsidRPr="005919EA">
        <w:rPr>
          <w:rFonts w:ascii="Times New Roman" w:eastAsiaTheme="minorHAnsi" w:hAnsi="Times New Roman"/>
          <w:b/>
          <w:bCs/>
          <w:sz w:val="28"/>
          <w:szCs w:val="28"/>
        </w:rPr>
        <w:t xml:space="preserve"> </w:t>
      </w:r>
    </w:p>
    <w:p w:rsidR="00B91C3B" w:rsidRDefault="00B91C3B" w:rsidP="00761A9E">
      <w:pPr>
        <w:spacing w:after="0" w:line="360" w:lineRule="auto"/>
        <w:jc w:val="both"/>
        <w:rPr>
          <w:rFonts w:ascii="Times New Roman" w:eastAsiaTheme="minorHAnsi" w:hAnsi="Times New Roman"/>
          <w:bCs/>
          <w:sz w:val="28"/>
          <w:szCs w:val="28"/>
        </w:rPr>
      </w:pPr>
      <w:r>
        <w:rPr>
          <w:rFonts w:ascii="Times New Roman" w:eastAsiaTheme="minorHAnsi" w:hAnsi="Times New Roman"/>
          <w:bCs/>
          <w:sz w:val="28"/>
          <w:szCs w:val="28"/>
        </w:rPr>
        <w:t xml:space="preserve">В силу новизны исследуемого объекта, цифровым платформам нельзя дать какое-то однозначное определение. Дифференциация платформ на их виды </w:t>
      </w:r>
      <w:r w:rsidR="00B9671B">
        <w:rPr>
          <w:rFonts w:ascii="Times New Roman" w:eastAsiaTheme="minorHAnsi" w:hAnsi="Times New Roman"/>
          <w:bCs/>
          <w:sz w:val="28"/>
          <w:szCs w:val="28"/>
        </w:rPr>
        <w:t xml:space="preserve">имеет значение для потребителей, в процессе реализации трансграничных сделок. </w:t>
      </w:r>
    </w:p>
    <w:p w:rsidR="00113B9F" w:rsidRDefault="00113B9F" w:rsidP="00761A9E">
      <w:pPr>
        <w:spacing w:after="0" w:line="360" w:lineRule="auto"/>
        <w:ind w:firstLine="709"/>
        <w:jc w:val="both"/>
        <w:rPr>
          <w:rFonts w:ascii="Times New Roman" w:hAnsi="Times New Roman"/>
          <w:sz w:val="28"/>
          <w:szCs w:val="28"/>
        </w:rPr>
      </w:pPr>
      <w:r>
        <w:rPr>
          <w:rFonts w:ascii="Times New Roman" w:hAnsi="Times New Roman"/>
          <w:sz w:val="28"/>
          <w:szCs w:val="28"/>
        </w:rPr>
        <w:t>По причине широкого распространения интернета и мобильных устройств, развития высоких технологий, ЦП находят практическое применение во многих сферах общественной жизни.</w:t>
      </w:r>
    </w:p>
    <w:p w:rsidR="00113B9F" w:rsidRDefault="00113B9F" w:rsidP="00761A9E">
      <w:pPr>
        <w:spacing w:after="0" w:line="360" w:lineRule="auto"/>
        <w:ind w:firstLine="709"/>
        <w:jc w:val="both"/>
        <w:rPr>
          <w:rFonts w:ascii="Times New Roman" w:hAnsi="Times New Roman"/>
          <w:sz w:val="28"/>
        </w:rPr>
      </w:pPr>
      <w:r>
        <w:rPr>
          <w:rFonts w:ascii="Times New Roman" w:hAnsi="Times New Roman"/>
          <w:sz w:val="28"/>
        </w:rPr>
        <w:t>ЦП порождают и определенные правовые явления, которые свойственны исключительно им. Можно смело утверждать, что киберпространство стало частью нашей повседневной жизни, ЦП помогают людям в реализации их прав</w:t>
      </w:r>
      <w:r w:rsidR="006B2001">
        <w:rPr>
          <w:rFonts w:ascii="Times New Roman" w:hAnsi="Times New Roman"/>
          <w:sz w:val="28"/>
        </w:rPr>
        <w:t>.</w:t>
      </w:r>
      <w:r>
        <w:rPr>
          <w:rFonts w:ascii="Times New Roman" w:hAnsi="Times New Roman"/>
          <w:sz w:val="28"/>
        </w:rPr>
        <w:t xml:space="preserve"> </w:t>
      </w:r>
      <w:r w:rsidR="006B2001">
        <w:rPr>
          <w:rFonts w:ascii="Times New Roman" w:hAnsi="Times New Roman"/>
          <w:sz w:val="28"/>
        </w:rPr>
        <w:t>Это</w:t>
      </w:r>
      <w:r>
        <w:rPr>
          <w:rFonts w:ascii="Times New Roman" w:hAnsi="Times New Roman"/>
          <w:sz w:val="28"/>
        </w:rPr>
        <w:t xml:space="preserve"> ставит перед учеными вопрос о формировании платформенного мышления</w:t>
      </w:r>
      <w:r>
        <w:rPr>
          <w:rStyle w:val="a6"/>
          <w:rFonts w:ascii="Times New Roman" w:hAnsi="Times New Roman"/>
          <w:sz w:val="28"/>
        </w:rPr>
        <w:footnoteReference w:id="9"/>
      </w:r>
      <w:r>
        <w:rPr>
          <w:rFonts w:ascii="Times New Roman" w:hAnsi="Times New Roman"/>
          <w:sz w:val="28"/>
        </w:rPr>
        <w:t>. Развитие ЦП напрямую зависит от развития интернета, если ранее ЦП ограничивались поисковыми платформами (</w:t>
      </w:r>
      <w:r>
        <w:rPr>
          <w:rFonts w:ascii="Times New Roman" w:hAnsi="Times New Roman"/>
          <w:sz w:val="28"/>
          <w:lang w:val="en-US"/>
        </w:rPr>
        <w:t>Google</w:t>
      </w:r>
      <w:r>
        <w:rPr>
          <w:rFonts w:ascii="Times New Roman" w:hAnsi="Times New Roman"/>
          <w:sz w:val="28"/>
        </w:rPr>
        <w:t>), платформами для коммуникации (</w:t>
      </w:r>
      <w:r>
        <w:rPr>
          <w:rFonts w:ascii="Times New Roman" w:hAnsi="Times New Roman"/>
          <w:sz w:val="28"/>
          <w:lang w:val="en-US"/>
        </w:rPr>
        <w:t>Skype</w:t>
      </w:r>
      <w:r w:rsidRPr="007769D6">
        <w:rPr>
          <w:rFonts w:ascii="Times New Roman" w:hAnsi="Times New Roman"/>
          <w:sz w:val="28"/>
        </w:rPr>
        <w:t xml:space="preserve">, </w:t>
      </w:r>
      <w:r>
        <w:rPr>
          <w:rFonts w:ascii="Times New Roman" w:hAnsi="Times New Roman"/>
          <w:sz w:val="28"/>
          <w:lang w:val="en-US"/>
        </w:rPr>
        <w:t>WhatsApp</w:t>
      </w:r>
      <w:r w:rsidRPr="007769D6">
        <w:rPr>
          <w:rFonts w:ascii="Times New Roman" w:hAnsi="Times New Roman"/>
          <w:sz w:val="28"/>
        </w:rPr>
        <w:t>)</w:t>
      </w:r>
      <w:r>
        <w:rPr>
          <w:rFonts w:ascii="Times New Roman" w:hAnsi="Times New Roman"/>
          <w:sz w:val="28"/>
        </w:rPr>
        <w:t xml:space="preserve">, то сейчас ЦП используются даже для целей осуществления внутренней политики государства. </w:t>
      </w:r>
    </w:p>
    <w:p w:rsidR="00113B9F" w:rsidRPr="00416DCD" w:rsidRDefault="00113B9F" w:rsidP="00761A9E">
      <w:pPr>
        <w:spacing w:after="0" w:line="360" w:lineRule="auto"/>
        <w:ind w:firstLine="709"/>
        <w:jc w:val="both"/>
        <w:rPr>
          <w:rFonts w:ascii="Times New Roman" w:hAnsi="Times New Roman"/>
          <w:sz w:val="28"/>
        </w:rPr>
      </w:pPr>
      <w:r>
        <w:rPr>
          <w:rFonts w:ascii="Times New Roman" w:hAnsi="Times New Roman"/>
          <w:sz w:val="28"/>
        </w:rPr>
        <w:t xml:space="preserve">ЦП имеют ряд колоссальных преимуществ перед </w:t>
      </w:r>
      <w:r w:rsidR="007B39D4">
        <w:rPr>
          <w:rFonts w:ascii="Times New Roman" w:hAnsi="Times New Roman"/>
          <w:sz w:val="28"/>
        </w:rPr>
        <w:t>предприятиями,</w:t>
      </w:r>
      <w:r>
        <w:rPr>
          <w:rFonts w:ascii="Times New Roman" w:hAnsi="Times New Roman"/>
          <w:sz w:val="28"/>
        </w:rPr>
        <w:t xml:space="preserve"> осуществляющими конвейерное производство</w:t>
      </w:r>
      <w:r>
        <w:rPr>
          <w:rStyle w:val="a6"/>
          <w:rFonts w:ascii="Times New Roman" w:hAnsi="Times New Roman"/>
          <w:sz w:val="28"/>
        </w:rPr>
        <w:footnoteReference w:id="10"/>
      </w:r>
      <w:r>
        <w:rPr>
          <w:rFonts w:ascii="Times New Roman" w:hAnsi="Times New Roman"/>
          <w:sz w:val="28"/>
        </w:rPr>
        <w:t xml:space="preserve">. Это связано со снижением </w:t>
      </w:r>
      <w:r w:rsidR="007B39D4">
        <w:rPr>
          <w:rFonts w:ascii="Times New Roman" w:hAnsi="Times New Roman"/>
          <w:sz w:val="28"/>
        </w:rPr>
        <w:t>транзакционных</w:t>
      </w:r>
      <w:r>
        <w:rPr>
          <w:rFonts w:ascii="Times New Roman" w:hAnsi="Times New Roman"/>
          <w:sz w:val="28"/>
        </w:rPr>
        <w:t xml:space="preserve"> и иных издержек для </w:t>
      </w:r>
      <w:r w:rsidR="007B39D4">
        <w:rPr>
          <w:rFonts w:ascii="Times New Roman" w:hAnsi="Times New Roman"/>
          <w:sz w:val="28"/>
        </w:rPr>
        <w:t>их пользователей</w:t>
      </w:r>
      <w:r>
        <w:rPr>
          <w:rFonts w:ascii="Times New Roman" w:hAnsi="Times New Roman"/>
          <w:sz w:val="28"/>
        </w:rPr>
        <w:t xml:space="preserve">. Вместе с тем, не стоит забывать про определенные </w:t>
      </w:r>
      <w:r w:rsidR="00341072">
        <w:rPr>
          <w:rFonts w:ascii="Times New Roman" w:hAnsi="Times New Roman"/>
          <w:sz w:val="28"/>
        </w:rPr>
        <w:t>риски,</w:t>
      </w:r>
      <w:r>
        <w:rPr>
          <w:rFonts w:ascii="Times New Roman" w:hAnsi="Times New Roman"/>
          <w:sz w:val="28"/>
        </w:rPr>
        <w:t xml:space="preserve"> связанные с использованием ЦП (проблема </w:t>
      </w:r>
      <w:r w:rsidR="006B2001">
        <w:rPr>
          <w:rFonts w:ascii="Times New Roman" w:hAnsi="Times New Roman"/>
          <w:sz w:val="28"/>
        </w:rPr>
        <w:t>защиты</w:t>
      </w:r>
      <w:r>
        <w:rPr>
          <w:rFonts w:ascii="Times New Roman" w:hAnsi="Times New Roman"/>
          <w:sz w:val="28"/>
        </w:rPr>
        <w:t xml:space="preserve"> персональных данных, злоупотребление правом со стороны производителей и т.д.).</w:t>
      </w:r>
    </w:p>
    <w:p w:rsidR="006B2001" w:rsidRDefault="00113B9F" w:rsidP="006B2001">
      <w:pPr>
        <w:spacing w:after="0" w:line="360" w:lineRule="auto"/>
        <w:ind w:firstLine="709"/>
        <w:jc w:val="both"/>
        <w:rPr>
          <w:rFonts w:ascii="Times New Roman" w:hAnsi="Times New Roman"/>
          <w:sz w:val="28"/>
          <w:szCs w:val="28"/>
        </w:rPr>
      </w:pPr>
      <w:r w:rsidRPr="004D48EF">
        <w:rPr>
          <w:rFonts w:ascii="Times New Roman" w:hAnsi="Times New Roman"/>
          <w:sz w:val="28"/>
          <w:szCs w:val="28"/>
        </w:rPr>
        <w:lastRenderedPageBreak/>
        <w:t>Природу цифровых платформ можно раскрыть через такие термины, как: экономика по требовани</w:t>
      </w:r>
      <w:r w:rsidR="00FF15B2">
        <w:rPr>
          <w:rFonts w:ascii="Times New Roman" w:hAnsi="Times New Roman"/>
          <w:sz w:val="28"/>
          <w:szCs w:val="28"/>
        </w:rPr>
        <w:t>ю</w:t>
      </w:r>
      <w:r w:rsidR="00FF15B2">
        <w:rPr>
          <w:rStyle w:val="a6"/>
          <w:rFonts w:ascii="Times New Roman" w:hAnsi="Times New Roman"/>
          <w:sz w:val="28"/>
          <w:szCs w:val="28"/>
        </w:rPr>
        <w:footnoteReference w:id="11"/>
      </w:r>
      <w:r w:rsidRPr="004D48EF">
        <w:rPr>
          <w:rFonts w:ascii="Times New Roman" w:hAnsi="Times New Roman"/>
          <w:iCs/>
          <w:sz w:val="28"/>
          <w:szCs w:val="28"/>
          <w:shd w:val="clear" w:color="auto" w:fill="FFFFFF"/>
        </w:rPr>
        <w:t xml:space="preserve">, </w:t>
      </w:r>
      <w:r w:rsidR="00341072">
        <w:rPr>
          <w:rFonts w:ascii="Times New Roman" w:hAnsi="Times New Roman"/>
          <w:iCs/>
          <w:sz w:val="28"/>
          <w:szCs w:val="28"/>
          <w:shd w:val="clear" w:color="auto" w:fill="FFFFFF"/>
        </w:rPr>
        <w:t>экономика приложений, всеобщая «уберизация»</w:t>
      </w:r>
      <w:r w:rsidRPr="004D48EF">
        <w:rPr>
          <w:rFonts w:ascii="Times New Roman" w:hAnsi="Times New Roman"/>
          <w:iCs/>
          <w:sz w:val="28"/>
          <w:szCs w:val="28"/>
          <w:shd w:val="clear" w:color="auto" w:fill="FFFFFF"/>
        </w:rPr>
        <w:t xml:space="preserve"> </w:t>
      </w:r>
      <w:r w:rsidRPr="004D48EF">
        <w:rPr>
          <w:rFonts w:ascii="Times New Roman" w:hAnsi="Times New Roman"/>
          <w:sz w:val="28"/>
          <w:szCs w:val="28"/>
        </w:rPr>
        <w:t>(the Uberizatiоn оf everything)</w:t>
      </w:r>
      <w:r w:rsidRPr="004D48EF">
        <w:rPr>
          <w:rStyle w:val="a6"/>
          <w:rFonts w:ascii="Times New Roman" w:hAnsi="Times New Roman"/>
          <w:sz w:val="28"/>
          <w:szCs w:val="28"/>
        </w:rPr>
        <w:footnoteReference w:id="12"/>
      </w:r>
      <w:r w:rsidRPr="004D48EF">
        <w:rPr>
          <w:rFonts w:ascii="Times New Roman" w:hAnsi="Times New Roman"/>
          <w:sz w:val="28"/>
          <w:szCs w:val="28"/>
        </w:rPr>
        <w:t xml:space="preserve">.  </w:t>
      </w:r>
    </w:p>
    <w:p w:rsidR="00113B9F" w:rsidRPr="001C6705" w:rsidRDefault="00113B9F" w:rsidP="006B2001">
      <w:pPr>
        <w:spacing w:after="0" w:line="360" w:lineRule="auto"/>
        <w:ind w:firstLine="709"/>
        <w:jc w:val="both"/>
        <w:rPr>
          <w:rFonts w:ascii="Times New Roman" w:hAnsi="Times New Roman"/>
          <w:sz w:val="28"/>
          <w:szCs w:val="28"/>
        </w:rPr>
      </w:pPr>
      <w:r w:rsidRPr="004D48EF">
        <w:rPr>
          <w:rFonts w:ascii="Times New Roman" w:hAnsi="Times New Roman"/>
          <w:sz w:val="28"/>
          <w:szCs w:val="28"/>
        </w:rPr>
        <w:t>Термин экономика по требованию, подразумевают под собой современную бизнес - модель, в которой товары и услуги предоставляются на основе доступа, а не права собственности</w:t>
      </w:r>
      <w:r w:rsidRPr="004D48EF">
        <w:rPr>
          <w:rStyle w:val="a6"/>
          <w:rFonts w:ascii="Times New Roman" w:hAnsi="Times New Roman"/>
          <w:sz w:val="28"/>
          <w:szCs w:val="28"/>
        </w:rPr>
        <w:footnoteReference w:id="13"/>
      </w:r>
      <w:r w:rsidRPr="004D48EF">
        <w:rPr>
          <w:rFonts w:ascii="Times New Roman" w:hAnsi="Times New Roman"/>
          <w:sz w:val="28"/>
          <w:szCs w:val="28"/>
        </w:rPr>
        <w:t>.</w:t>
      </w:r>
      <w:r>
        <w:rPr>
          <w:rFonts w:ascii="Times New Roman" w:hAnsi="Times New Roman"/>
          <w:sz w:val="28"/>
          <w:szCs w:val="28"/>
        </w:rPr>
        <w:t xml:space="preserve">  </w:t>
      </w:r>
    </w:p>
    <w:p w:rsidR="00113B9F" w:rsidRDefault="00113B9F" w:rsidP="006B2001">
      <w:pPr>
        <w:spacing w:after="0" w:line="360" w:lineRule="auto"/>
        <w:ind w:firstLine="709"/>
        <w:jc w:val="both"/>
        <w:rPr>
          <w:rFonts w:ascii="Times New Roman" w:hAnsi="Times New Roman"/>
          <w:sz w:val="28"/>
          <w:szCs w:val="28"/>
        </w:rPr>
      </w:pPr>
      <w:r w:rsidRPr="003C4EF5">
        <w:rPr>
          <w:rFonts w:ascii="Times New Roman" w:hAnsi="Times New Roman"/>
          <w:sz w:val="28"/>
          <w:szCs w:val="28"/>
        </w:rPr>
        <w:t>Поскольку ключевыми субъектами данных отношений являются интернет - платформы, создающие свои правила пользования и поведения, в ли</w:t>
      </w:r>
      <w:r w:rsidR="00341072">
        <w:rPr>
          <w:rFonts w:ascii="Times New Roman" w:hAnsi="Times New Roman"/>
          <w:sz w:val="28"/>
          <w:szCs w:val="28"/>
        </w:rPr>
        <w:t>тературе формируется концепция «платформенного права»</w:t>
      </w:r>
      <w:r w:rsidRPr="003C4EF5">
        <w:rPr>
          <w:rFonts w:ascii="Times New Roman" w:hAnsi="Times New Roman"/>
          <w:sz w:val="28"/>
          <w:szCs w:val="28"/>
        </w:rPr>
        <w:t xml:space="preserve"> (</w:t>
      </w:r>
      <w:r w:rsidRPr="003C4EF5">
        <w:rPr>
          <w:rFonts w:ascii="Times New Roman" w:hAnsi="Times New Roman"/>
          <w:sz w:val="28"/>
          <w:szCs w:val="28"/>
          <w:lang w:val="en-US"/>
        </w:rPr>
        <w:t>the</w:t>
      </w:r>
      <w:r w:rsidRPr="003C4EF5">
        <w:rPr>
          <w:rFonts w:ascii="Times New Roman" w:hAnsi="Times New Roman"/>
          <w:sz w:val="28"/>
          <w:szCs w:val="28"/>
        </w:rPr>
        <w:t xml:space="preserve"> </w:t>
      </w:r>
      <w:r w:rsidRPr="003C4EF5">
        <w:rPr>
          <w:rFonts w:ascii="Times New Roman" w:hAnsi="Times New Roman"/>
          <w:sz w:val="28"/>
          <w:szCs w:val="28"/>
          <w:lang w:val="en-US"/>
        </w:rPr>
        <w:t>Law</w:t>
      </w:r>
      <w:r w:rsidRPr="003C4EF5">
        <w:rPr>
          <w:rFonts w:ascii="Times New Roman" w:hAnsi="Times New Roman"/>
          <w:sz w:val="28"/>
          <w:szCs w:val="28"/>
        </w:rPr>
        <w:t xml:space="preserve"> </w:t>
      </w:r>
      <w:r w:rsidRPr="003C4EF5">
        <w:rPr>
          <w:rFonts w:ascii="Times New Roman" w:hAnsi="Times New Roman"/>
          <w:sz w:val="28"/>
          <w:szCs w:val="28"/>
          <w:lang w:val="en-US"/>
        </w:rPr>
        <w:t>of</w:t>
      </w:r>
      <w:r w:rsidRPr="003C4EF5">
        <w:rPr>
          <w:rFonts w:ascii="Times New Roman" w:hAnsi="Times New Roman"/>
          <w:sz w:val="28"/>
          <w:szCs w:val="28"/>
        </w:rPr>
        <w:t xml:space="preserve"> </w:t>
      </w:r>
      <w:r w:rsidRPr="003C4EF5">
        <w:rPr>
          <w:rFonts w:ascii="Times New Roman" w:hAnsi="Times New Roman"/>
          <w:sz w:val="28"/>
          <w:szCs w:val="28"/>
          <w:lang w:val="en-US"/>
        </w:rPr>
        <w:t>platform</w:t>
      </w:r>
      <w:r w:rsidRPr="003C4EF5">
        <w:rPr>
          <w:rFonts w:ascii="Times New Roman" w:hAnsi="Times New Roman"/>
          <w:sz w:val="28"/>
          <w:szCs w:val="28"/>
        </w:rPr>
        <w:t>)</w:t>
      </w:r>
      <w:r w:rsidRPr="003C4EF5">
        <w:rPr>
          <w:rStyle w:val="a6"/>
          <w:rFonts w:ascii="Times New Roman" w:hAnsi="Times New Roman"/>
          <w:sz w:val="28"/>
          <w:szCs w:val="28"/>
        </w:rPr>
        <w:footnoteReference w:id="14"/>
      </w:r>
      <w:r w:rsidRPr="003C4EF5">
        <w:rPr>
          <w:rFonts w:ascii="Times New Roman" w:hAnsi="Times New Roman"/>
          <w:sz w:val="28"/>
          <w:szCs w:val="28"/>
        </w:rPr>
        <w:t xml:space="preserve">. </w:t>
      </w:r>
      <w:r w:rsidRPr="00BA2800">
        <w:rPr>
          <w:rFonts w:ascii="Times New Roman" w:hAnsi="Times New Roman"/>
          <w:sz w:val="28"/>
          <w:szCs w:val="28"/>
        </w:rPr>
        <w:t xml:space="preserve"> </w:t>
      </w:r>
      <w:r>
        <w:rPr>
          <w:rFonts w:ascii="Times New Roman" w:hAnsi="Times New Roman"/>
          <w:sz w:val="28"/>
          <w:szCs w:val="28"/>
        </w:rPr>
        <w:t xml:space="preserve">Ставшие популярными не столь давно, ЦП требуют урегулирования многих спорных вопросов.  Однако, сама категория ЦП настолько нова, что устойчивое понятие ЦП в науке окончательно не сформировалось. </w:t>
      </w:r>
    </w:p>
    <w:p w:rsidR="00113B9F" w:rsidRDefault="00113B9F" w:rsidP="006B2001">
      <w:pPr>
        <w:spacing w:after="0" w:line="360" w:lineRule="auto"/>
        <w:ind w:firstLine="709"/>
        <w:jc w:val="both"/>
        <w:rPr>
          <w:rFonts w:ascii="Times New Roman" w:hAnsi="Times New Roman"/>
          <w:sz w:val="28"/>
          <w:szCs w:val="28"/>
        </w:rPr>
      </w:pPr>
      <w:r w:rsidRPr="003C4EF5">
        <w:rPr>
          <w:rFonts w:ascii="Times New Roman" w:hAnsi="Times New Roman"/>
          <w:sz w:val="28"/>
          <w:szCs w:val="28"/>
        </w:rPr>
        <w:t>В самом упрощенном виде, ЦП - это совокупность онлайновых цифровых механизмов, алгоритмы которой обслуживают организацию и структуру экономической и социальной деятельности</w:t>
      </w:r>
      <w:r w:rsidRPr="003C4EF5">
        <w:rPr>
          <w:rStyle w:val="a6"/>
          <w:rFonts w:ascii="Times New Roman" w:hAnsi="Times New Roman"/>
          <w:sz w:val="28"/>
          <w:szCs w:val="28"/>
        </w:rPr>
        <w:footnoteReference w:id="15"/>
      </w:r>
      <w:r w:rsidRPr="003C4EF5">
        <w:rPr>
          <w:rFonts w:ascii="Times New Roman" w:hAnsi="Times New Roman"/>
          <w:sz w:val="28"/>
          <w:szCs w:val="28"/>
        </w:rPr>
        <w:t xml:space="preserve">.  </w:t>
      </w:r>
      <w:r w:rsidRPr="004D48EF">
        <w:rPr>
          <w:rFonts w:ascii="Times New Roman" w:hAnsi="Times New Roman"/>
          <w:sz w:val="28"/>
          <w:szCs w:val="28"/>
        </w:rPr>
        <w:t>Существуют и другие определения цифровых платформ для целей различного правого регулирования</w:t>
      </w:r>
      <w:r w:rsidRPr="004D48EF">
        <w:rPr>
          <w:rStyle w:val="a6"/>
          <w:rFonts w:ascii="Times New Roman" w:hAnsi="Times New Roman"/>
          <w:sz w:val="28"/>
          <w:szCs w:val="28"/>
        </w:rPr>
        <w:footnoteReference w:id="16"/>
      </w:r>
      <w:r w:rsidRPr="004D48EF">
        <w:rPr>
          <w:rFonts w:ascii="Times New Roman" w:hAnsi="Times New Roman"/>
          <w:sz w:val="28"/>
          <w:szCs w:val="28"/>
        </w:rPr>
        <w:t>.</w:t>
      </w:r>
      <w:r w:rsidRPr="003C4EF5">
        <w:rPr>
          <w:rFonts w:ascii="Times New Roman" w:hAnsi="Times New Roman"/>
          <w:sz w:val="28"/>
          <w:szCs w:val="28"/>
        </w:rPr>
        <w:t xml:space="preserve">  </w:t>
      </w:r>
    </w:p>
    <w:p w:rsidR="00113B9F" w:rsidRDefault="00113B9F" w:rsidP="00ED1AA7">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3C4EF5">
        <w:rPr>
          <w:rFonts w:ascii="Times New Roman" w:hAnsi="Times New Roman"/>
          <w:sz w:val="28"/>
          <w:szCs w:val="28"/>
        </w:rPr>
        <w:t xml:space="preserve">ЦП представляет собой полностью виртуальную конструкцию, объективные признаки цифровых платформ не имеют явного физического </w:t>
      </w:r>
      <w:r w:rsidRPr="003C4EF5">
        <w:rPr>
          <w:rFonts w:ascii="Times New Roman" w:hAnsi="Times New Roman"/>
          <w:sz w:val="28"/>
          <w:szCs w:val="28"/>
        </w:rPr>
        <w:lastRenderedPageBreak/>
        <w:t xml:space="preserve">воплощения. Европейская комиссия дает определение ЦП, опираясь на их </w:t>
      </w:r>
      <w:r w:rsidR="00341072">
        <w:rPr>
          <w:rFonts w:ascii="Times New Roman" w:hAnsi="Times New Roman"/>
          <w:sz w:val="28"/>
          <w:szCs w:val="28"/>
        </w:rPr>
        <w:t>функциональное назначение, как «</w:t>
      </w:r>
      <w:r w:rsidRPr="003C4EF5">
        <w:rPr>
          <w:rFonts w:ascii="Times New Roman" w:hAnsi="Times New Roman"/>
          <w:sz w:val="28"/>
          <w:szCs w:val="28"/>
        </w:rPr>
        <w:t xml:space="preserve">поисковые системы, социальные сети, платформы для электронной коммерции, магазины покупки </w:t>
      </w:r>
      <w:r w:rsidR="00341072">
        <w:rPr>
          <w:rFonts w:ascii="Times New Roman" w:hAnsi="Times New Roman"/>
          <w:sz w:val="28"/>
          <w:szCs w:val="28"/>
        </w:rPr>
        <w:t>приложений, сайты сравнения цен»</w:t>
      </w:r>
      <w:r w:rsidRPr="003C4EF5">
        <w:rPr>
          <w:rStyle w:val="a6"/>
          <w:rFonts w:ascii="Times New Roman" w:hAnsi="Times New Roman"/>
          <w:sz w:val="28"/>
          <w:szCs w:val="28"/>
        </w:rPr>
        <w:footnoteReference w:id="17"/>
      </w:r>
      <w:r w:rsidRPr="003C4EF5">
        <w:rPr>
          <w:rFonts w:ascii="Times New Roman" w:hAnsi="Times New Roman"/>
          <w:sz w:val="28"/>
          <w:szCs w:val="28"/>
        </w:rPr>
        <w:t xml:space="preserve">. </w:t>
      </w:r>
      <w:r>
        <w:rPr>
          <w:rFonts w:ascii="Times New Roman" w:hAnsi="Times New Roman"/>
          <w:sz w:val="28"/>
          <w:szCs w:val="28"/>
        </w:rPr>
        <w:t xml:space="preserve"> По моему мнению, для изучения ЦП и составления политики их использования, наиболее удобным будет и</w:t>
      </w:r>
      <w:r w:rsidR="00ED1AA7">
        <w:rPr>
          <w:rFonts w:ascii="Times New Roman" w:hAnsi="Times New Roman"/>
          <w:sz w:val="28"/>
          <w:szCs w:val="28"/>
        </w:rPr>
        <w:t xml:space="preserve">спользовать </w:t>
      </w:r>
      <w:r>
        <w:rPr>
          <w:rFonts w:ascii="Times New Roman" w:hAnsi="Times New Roman"/>
          <w:sz w:val="28"/>
          <w:szCs w:val="28"/>
        </w:rPr>
        <w:t>широкое определение, включающее ряд характерных признаков</w:t>
      </w:r>
      <w:r>
        <w:rPr>
          <w:rStyle w:val="a6"/>
          <w:rFonts w:ascii="Times New Roman" w:hAnsi="Times New Roman"/>
          <w:sz w:val="28"/>
          <w:szCs w:val="28"/>
        </w:rPr>
        <w:footnoteReference w:id="18"/>
      </w:r>
      <w:r>
        <w:rPr>
          <w:rFonts w:ascii="Times New Roman" w:hAnsi="Times New Roman"/>
          <w:sz w:val="28"/>
          <w:szCs w:val="28"/>
        </w:rPr>
        <w:t xml:space="preserve">. </w:t>
      </w:r>
    </w:p>
    <w:p w:rsidR="00113B9F" w:rsidRPr="003C4EF5" w:rsidRDefault="00113B9F" w:rsidP="00ED1AA7">
      <w:pPr>
        <w:spacing w:after="0" w:line="360" w:lineRule="auto"/>
        <w:ind w:firstLine="709"/>
        <w:jc w:val="both"/>
        <w:rPr>
          <w:rFonts w:ascii="Times New Roman" w:hAnsi="Times New Roman"/>
          <w:sz w:val="28"/>
          <w:szCs w:val="28"/>
        </w:rPr>
      </w:pPr>
      <w:r>
        <w:rPr>
          <w:rFonts w:ascii="Times New Roman" w:hAnsi="Times New Roman"/>
          <w:sz w:val="28"/>
          <w:szCs w:val="28"/>
        </w:rPr>
        <w:t xml:space="preserve">Единым для всех ЦП является создание основы для предоставления или агрегирования услуг и контента от поставщиков услуг к конечным пользователям. </w:t>
      </w:r>
    </w:p>
    <w:p w:rsidR="00113B9F" w:rsidRDefault="00113B9F" w:rsidP="00ED1AA7">
      <w:pPr>
        <w:spacing w:after="0" w:line="360" w:lineRule="auto"/>
        <w:ind w:firstLine="709"/>
        <w:jc w:val="both"/>
        <w:rPr>
          <w:rFonts w:ascii="Times New Roman" w:hAnsi="Times New Roman"/>
          <w:sz w:val="28"/>
          <w:szCs w:val="28"/>
        </w:rPr>
      </w:pPr>
      <w:r w:rsidRPr="00DA3C6B">
        <w:rPr>
          <w:rFonts w:ascii="Times New Roman" w:hAnsi="Times New Roman"/>
          <w:sz w:val="28"/>
          <w:szCs w:val="28"/>
        </w:rPr>
        <w:t>ЦП активно используются и на потребительских рынках, таких как: реализация приобретения товаров и услуг, бронирование отелей, услуги такси, аренда недвижимости, а также во многих других отраслях.</w:t>
      </w:r>
    </w:p>
    <w:p w:rsidR="00113B9F" w:rsidRDefault="00ED1AA7" w:rsidP="00ED1AA7">
      <w:pPr>
        <w:spacing w:after="0" w:line="360" w:lineRule="auto"/>
        <w:ind w:firstLine="709"/>
        <w:jc w:val="both"/>
        <w:rPr>
          <w:rFonts w:ascii="Times New Roman" w:hAnsi="Times New Roman"/>
          <w:sz w:val="28"/>
          <w:szCs w:val="28"/>
        </w:rPr>
      </w:pPr>
      <w:r>
        <w:rPr>
          <w:rFonts w:ascii="Times New Roman" w:hAnsi="Times New Roman"/>
          <w:sz w:val="28"/>
          <w:szCs w:val="28"/>
        </w:rPr>
        <w:t>Вопрос создания специального правового регулирования для киберпространства в науке является неоднозначным</w:t>
      </w:r>
      <w:r w:rsidR="00113B9F" w:rsidRPr="00FA51EA">
        <w:rPr>
          <w:rFonts w:ascii="Times New Roman" w:hAnsi="Times New Roman"/>
          <w:sz w:val="28"/>
          <w:szCs w:val="28"/>
        </w:rPr>
        <w:t>. Так, например, Фрэнк Г. Истербрук, считает, что необходимо позволить участникам развивающегося киберпространства самостоятельно принимать решения и формировать соответствующую практику</w:t>
      </w:r>
      <w:r w:rsidR="00113B9F" w:rsidRPr="00FA51EA">
        <w:rPr>
          <w:rStyle w:val="a6"/>
          <w:rFonts w:ascii="Times New Roman" w:hAnsi="Times New Roman"/>
          <w:sz w:val="28"/>
          <w:szCs w:val="28"/>
        </w:rPr>
        <w:footnoteReference w:id="19"/>
      </w:r>
      <w:r w:rsidR="00113B9F" w:rsidRPr="00FA51EA">
        <w:rPr>
          <w:rFonts w:ascii="Times New Roman" w:hAnsi="Times New Roman"/>
          <w:sz w:val="28"/>
          <w:szCs w:val="28"/>
        </w:rPr>
        <w:t>. Действительно, с развитием киберправа формируются и новые подходы к правовому регулированию уже привычных вещей.</w:t>
      </w:r>
    </w:p>
    <w:p w:rsidR="00113B9F" w:rsidRDefault="00ED1AA7" w:rsidP="00ED1AA7">
      <w:pPr>
        <w:spacing w:after="0" w:line="360" w:lineRule="auto"/>
        <w:ind w:firstLine="709"/>
        <w:jc w:val="both"/>
        <w:rPr>
          <w:rFonts w:ascii="Times New Roman" w:hAnsi="Times New Roman"/>
          <w:sz w:val="28"/>
          <w:szCs w:val="28"/>
        </w:rPr>
      </w:pPr>
      <w:r>
        <w:rPr>
          <w:rFonts w:ascii="Times New Roman" w:hAnsi="Times New Roman"/>
          <w:sz w:val="28"/>
          <w:szCs w:val="28"/>
        </w:rPr>
        <w:t>О</w:t>
      </w:r>
      <w:r w:rsidR="00113B9F">
        <w:rPr>
          <w:rFonts w:ascii="Times New Roman" w:hAnsi="Times New Roman"/>
          <w:sz w:val="28"/>
          <w:szCs w:val="28"/>
        </w:rPr>
        <w:t>сновным критерием для классификации всех ЦП является их функциональное назначение:</w:t>
      </w:r>
    </w:p>
    <w:p w:rsidR="00113B9F" w:rsidRDefault="00113B9F" w:rsidP="00ED1AA7">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-Поисковые ЦП (например, </w:t>
      </w:r>
      <w:r>
        <w:rPr>
          <w:rFonts w:ascii="Times New Roman" w:hAnsi="Times New Roman"/>
          <w:sz w:val="28"/>
          <w:szCs w:val="28"/>
          <w:lang w:val="en-US"/>
        </w:rPr>
        <w:t>Google</w:t>
      </w:r>
      <w:r w:rsidRPr="00036313">
        <w:rPr>
          <w:rFonts w:ascii="Times New Roman" w:hAnsi="Times New Roman"/>
          <w:sz w:val="28"/>
          <w:szCs w:val="28"/>
        </w:rPr>
        <w:t xml:space="preserve">, </w:t>
      </w:r>
      <w:r>
        <w:rPr>
          <w:rFonts w:ascii="Times New Roman" w:hAnsi="Times New Roman"/>
          <w:sz w:val="28"/>
          <w:szCs w:val="28"/>
        </w:rPr>
        <w:t>Яндекс).</w:t>
      </w:r>
    </w:p>
    <w:p w:rsidR="00113B9F" w:rsidRDefault="00113B9F" w:rsidP="00ED1AA7">
      <w:pPr>
        <w:spacing w:after="0" w:line="360" w:lineRule="auto"/>
        <w:ind w:firstLine="709"/>
        <w:jc w:val="both"/>
        <w:rPr>
          <w:rFonts w:ascii="Times New Roman" w:hAnsi="Times New Roman"/>
          <w:sz w:val="28"/>
          <w:szCs w:val="28"/>
          <w:shd w:val="clear" w:color="auto" w:fill="FFFFFF"/>
        </w:rPr>
      </w:pPr>
      <w:r>
        <w:rPr>
          <w:rFonts w:ascii="Times New Roman" w:hAnsi="Times New Roman"/>
          <w:sz w:val="28"/>
          <w:szCs w:val="28"/>
        </w:rPr>
        <w:t xml:space="preserve">-Коммуникационные платформы </w:t>
      </w:r>
      <w:r w:rsidRPr="00036313">
        <w:rPr>
          <w:rFonts w:ascii="Times New Roman" w:hAnsi="Times New Roman"/>
          <w:sz w:val="28"/>
          <w:szCs w:val="28"/>
        </w:rPr>
        <w:t>(</w:t>
      </w:r>
      <w:r w:rsidRPr="00036313">
        <w:rPr>
          <w:rFonts w:ascii="Times New Roman" w:hAnsi="Times New Roman"/>
          <w:sz w:val="28"/>
          <w:szCs w:val="28"/>
          <w:shd w:val="clear" w:color="auto" w:fill="FFFFFF"/>
        </w:rPr>
        <w:t>Facebook, Twitter, Instagram).</w:t>
      </w:r>
    </w:p>
    <w:p w:rsidR="00113B9F" w:rsidRPr="008E45DD" w:rsidRDefault="00113B9F" w:rsidP="00ED1AA7">
      <w:pPr>
        <w:spacing w:after="0" w:line="36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-ЦП для покупки приложений (</w:t>
      </w:r>
      <w:r>
        <w:rPr>
          <w:rFonts w:ascii="Times New Roman" w:hAnsi="Times New Roman"/>
          <w:sz w:val="28"/>
          <w:szCs w:val="28"/>
          <w:shd w:val="clear" w:color="auto" w:fill="FFFFFF"/>
          <w:lang w:val="en-US"/>
        </w:rPr>
        <w:t>Apple</w:t>
      </w:r>
      <w:r w:rsidRPr="008E45DD">
        <w:rPr>
          <w:rFonts w:ascii="Times New Roman" w:hAnsi="Times New Roman"/>
          <w:sz w:val="28"/>
          <w:szCs w:val="28"/>
          <w:shd w:val="clear" w:color="auto" w:fill="FFFFFF"/>
        </w:rPr>
        <w:t xml:space="preserve"> </w:t>
      </w:r>
      <w:r>
        <w:rPr>
          <w:rFonts w:ascii="Times New Roman" w:hAnsi="Times New Roman"/>
          <w:sz w:val="28"/>
          <w:szCs w:val="28"/>
          <w:shd w:val="clear" w:color="auto" w:fill="FFFFFF"/>
          <w:lang w:val="en-US"/>
        </w:rPr>
        <w:t>Store</w:t>
      </w:r>
      <w:r w:rsidRPr="008E45DD">
        <w:rPr>
          <w:rFonts w:ascii="Times New Roman" w:hAnsi="Times New Roman"/>
          <w:sz w:val="28"/>
          <w:szCs w:val="28"/>
          <w:shd w:val="clear" w:color="auto" w:fill="FFFFFF"/>
        </w:rPr>
        <w:t xml:space="preserve">, </w:t>
      </w:r>
      <w:r>
        <w:rPr>
          <w:rFonts w:ascii="Times New Roman" w:hAnsi="Times New Roman"/>
          <w:sz w:val="28"/>
          <w:szCs w:val="28"/>
          <w:shd w:val="clear" w:color="auto" w:fill="FFFFFF"/>
          <w:lang w:val="en-US"/>
        </w:rPr>
        <w:t>Google</w:t>
      </w:r>
      <w:r w:rsidRPr="008E45DD">
        <w:rPr>
          <w:rFonts w:ascii="Times New Roman" w:hAnsi="Times New Roman"/>
          <w:sz w:val="28"/>
          <w:szCs w:val="28"/>
          <w:shd w:val="clear" w:color="auto" w:fill="FFFFFF"/>
        </w:rPr>
        <w:t xml:space="preserve"> </w:t>
      </w:r>
      <w:r>
        <w:rPr>
          <w:rFonts w:ascii="Times New Roman" w:hAnsi="Times New Roman"/>
          <w:sz w:val="28"/>
          <w:szCs w:val="28"/>
          <w:shd w:val="clear" w:color="auto" w:fill="FFFFFF"/>
          <w:lang w:val="en-US"/>
        </w:rPr>
        <w:t>play</w:t>
      </w:r>
      <w:r w:rsidRPr="008E45DD">
        <w:rPr>
          <w:rFonts w:ascii="Times New Roman" w:hAnsi="Times New Roman"/>
          <w:sz w:val="28"/>
          <w:szCs w:val="28"/>
          <w:shd w:val="clear" w:color="auto" w:fill="FFFFFF"/>
        </w:rPr>
        <w:t>).</w:t>
      </w:r>
    </w:p>
    <w:p w:rsidR="00113B9F" w:rsidRDefault="00113B9F" w:rsidP="00ED1AA7">
      <w:pPr>
        <w:spacing w:after="0" w:line="360" w:lineRule="auto"/>
        <w:ind w:firstLine="709"/>
        <w:jc w:val="both"/>
        <w:rPr>
          <w:rFonts w:ascii="Times New Roman" w:hAnsi="Times New Roman"/>
          <w:sz w:val="28"/>
          <w:szCs w:val="24"/>
          <w:shd w:val="clear" w:color="auto" w:fill="FFFFFF"/>
        </w:rPr>
      </w:pPr>
      <w:r w:rsidRPr="00E06BCA">
        <w:rPr>
          <w:rFonts w:ascii="Times New Roman" w:hAnsi="Times New Roman"/>
          <w:sz w:val="28"/>
          <w:szCs w:val="28"/>
          <w:shd w:val="clear" w:color="auto" w:fill="FFFFFF"/>
        </w:rPr>
        <w:t>-</w:t>
      </w:r>
      <w:r>
        <w:rPr>
          <w:rFonts w:ascii="Times New Roman" w:hAnsi="Times New Roman"/>
          <w:sz w:val="28"/>
          <w:szCs w:val="28"/>
          <w:shd w:val="clear" w:color="auto" w:fill="FFFFFF"/>
        </w:rPr>
        <w:t xml:space="preserve">Медиа - платформы </w:t>
      </w:r>
      <w:r w:rsidRPr="00911805">
        <w:rPr>
          <w:rFonts w:ascii="Times New Roman" w:hAnsi="Times New Roman"/>
          <w:sz w:val="28"/>
          <w:szCs w:val="24"/>
          <w:shd w:val="clear" w:color="auto" w:fill="FFFFFF"/>
        </w:rPr>
        <w:t xml:space="preserve">(Deezer, </w:t>
      </w:r>
      <w:r w:rsidRPr="00911805">
        <w:rPr>
          <w:rFonts w:ascii="Times New Roman" w:hAnsi="Times New Roman"/>
          <w:sz w:val="28"/>
          <w:szCs w:val="24"/>
          <w:shd w:val="clear" w:color="auto" w:fill="FFFFFF"/>
          <w:lang w:val="en-US"/>
        </w:rPr>
        <w:t>Amediateka</w:t>
      </w:r>
      <w:r w:rsidRPr="00E06BCA">
        <w:rPr>
          <w:rFonts w:ascii="Times New Roman" w:hAnsi="Times New Roman"/>
          <w:sz w:val="28"/>
          <w:szCs w:val="24"/>
          <w:shd w:val="clear" w:color="auto" w:fill="FFFFFF"/>
        </w:rPr>
        <w:t xml:space="preserve">). </w:t>
      </w:r>
    </w:p>
    <w:p w:rsidR="00113B9F" w:rsidRDefault="00113B9F" w:rsidP="00ED1AA7">
      <w:pPr>
        <w:spacing w:after="0" w:line="360" w:lineRule="auto"/>
        <w:ind w:firstLine="709"/>
        <w:jc w:val="both"/>
        <w:rPr>
          <w:rFonts w:ascii="Arial" w:hAnsi="Arial" w:cs="Arial"/>
          <w:color w:val="333333"/>
          <w:sz w:val="28"/>
          <w:shd w:val="clear" w:color="auto" w:fill="FFFFFF"/>
        </w:rPr>
      </w:pPr>
      <w:r>
        <w:rPr>
          <w:rFonts w:ascii="Times New Roman" w:hAnsi="Times New Roman"/>
          <w:sz w:val="28"/>
          <w:szCs w:val="24"/>
          <w:shd w:val="clear" w:color="auto" w:fill="FFFFFF"/>
        </w:rPr>
        <w:t>-Краудсорсинговые ЦП (платформы совместного использования) (</w:t>
      </w:r>
      <w:r w:rsidRPr="00911805">
        <w:rPr>
          <w:rFonts w:ascii="Times New Roman" w:hAnsi="Times New Roman"/>
          <w:sz w:val="28"/>
          <w:shd w:val="clear" w:color="auto" w:fill="FFFFFF"/>
        </w:rPr>
        <w:t>Uber, BlablaCar, AirBnB).</w:t>
      </w:r>
      <w:r w:rsidRPr="00911805">
        <w:rPr>
          <w:rFonts w:ascii="Arial" w:hAnsi="Arial" w:cs="Arial"/>
          <w:color w:val="333333"/>
          <w:sz w:val="28"/>
          <w:shd w:val="clear" w:color="auto" w:fill="FFFFFF"/>
        </w:rPr>
        <w:t xml:space="preserve"> </w:t>
      </w:r>
    </w:p>
    <w:p w:rsidR="00113B9F" w:rsidRPr="00FF4656" w:rsidRDefault="00113B9F" w:rsidP="00ED1AA7">
      <w:pPr>
        <w:spacing w:after="0" w:line="360" w:lineRule="auto"/>
        <w:ind w:firstLine="709"/>
        <w:jc w:val="both"/>
        <w:rPr>
          <w:rFonts w:ascii="Times New Roman" w:hAnsi="Times New Roman"/>
          <w:sz w:val="28"/>
          <w:shd w:val="clear" w:color="auto" w:fill="FFFFFF"/>
        </w:rPr>
      </w:pPr>
      <w:r w:rsidRPr="00FF4656">
        <w:rPr>
          <w:rFonts w:ascii="Times New Roman" w:hAnsi="Times New Roman"/>
          <w:sz w:val="28"/>
          <w:shd w:val="clear" w:color="auto" w:fill="FFFFFF"/>
        </w:rPr>
        <w:t>-Государственные ЦП (Портал государственных услуг РФ, Умный город).</w:t>
      </w:r>
    </w:p>
    <w:p w:rsidR="00113B9F" w:rsidRDefault="00113B9F" w:rsidP="00ED1AA7">
      <w:pPr>
        <w:spacing w:after="0" w:line="360" w:lineRule="auto"/>
        <w:ind w:firstLine="709"/>
        <w:jc w:val="both"/>
        <w:rPr>
          <w:rFonts w:ascii="Times New Roman" w:hAnsi="Times New Roman"/>
          <w:sz w:val="28"/>
          <w:shd w:val="clear" w:color="auto" w:fill="FFFFFF"/>
        </w:rPr>
      </w:pPr>
      <w:r w:rsidRPr="00160186">
        <w:rPr>
          <w:rFonts w:ascii="Times New Roman" w:hAnsi="Times New Roman"/>
          <w:sz w:val="28"/>
          <w:shd w:val="clear" w:color="auto" w:fill="FFFFFF"/>
        </w:rPr>
        <w:t>-Инфраструктурные ЦП (агрегирование других ЦП).</w:t>
      </w:r>
    </w:p>
    <w:p w:rsidR="00113B9F" w:rsidRDefault="00113B9F" w:rsidP="00ED1AA7">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sz w:val="28"/>
          <w:shd w:val="clear" w:color="auto" w:fill="FFFFFF"/>
        </w:rPr>
        <w:t>-Торговые ЦП (</w:t>
      </w:r>
      <w:r>
        <w:rPr>
          <w:rFonts w:ascii="Times New Roman" w:hAnsi="Times New Roman"/>
          <w:sz w:val="28"/>
          <w:shd w:val="clear" w:color="auto" w:fill="FFFFFF"/>
          <w:lang w:val="en-US"/>
        </w:rPr>
        <w:t>Amazon</w:t>
      </w:r>
      <w:r w:rsidRPr="009B5D06">
        <w:rPr>
          <w:rFonts w:ascii="Times New Roman" w:hAnsi="Times New Roman"/>
          <w:sz w:val="28"/>
          <w:shd w:val="clear" w:color="auto" w:fill="FFFFFF"/>
        </w:rPr>
        <w:t xml:space="preserve">, </w:t>
      </w:r>
      <w:r w:rsidRPr="009B5D06">
        <w:rPr>
          <w:rFonts w:ascii="Times New Roman" w:hAnsi="Times New Roman"/>
          <w:bCs/>
          <w:sz w:val="28"/>
          <w:szCs w:val="44"/>
          <w:shd w:val="clear" w:color="auto" w:fill="FFFFFF"/>
        </w:rPr>
        <w:t xml:space="preserve">EBay, </w:t>
      </w:r>
      <w:r w:rsidRPr="009B5D06">
        <w:rPr>
          <w:rFonts w:ascii="Times New Roman" w:hAnsi="Times New Roman"/>
          <w:color w:val="000000"/>
          <w:sz w:val="28"/>
          <w:szCs w:val="28"/>
          <w:shd w:val="clear" w:color="auto" w:fill="FFFFFF"/>
        </w:rPr>
        <w:t>Etsy</w:t>
      </w:r>
      <w:r>
        <w:rPr>
          <w:rFonts w:ascii="Times New Roman" w:hAnsi="Times New Roman"/>
          <w:color w:val="000000"/>
          <w:sz w:val="28"/>
          <w:szCs w:val="28"/>
          <w:shd w:val="clear" w:color="auto" w:fill="FFFFFF"/>
        </w:rPr>
        <w:t xml:space="preserve">) и т.д. </w:t>
      </w:r>
    </w:p>
    <w:p w:rsidR="004A384E" w:rsidRPr="00335BE7" w:rsidRDefault="004A384E" w:rsidP="00ED1AA7">
      <w:pPr>
        <w:spacing w:after="0" w:line="360" w:lineRule="auto"/>
        <w:ind w:firstLine="709"/>
        <w:jc w:val="both"/>
        <w:rPr>
          <w:rFonts w:ascii="Times New Roman" w:hAnsi="Times New Roman"/>
          <w:sz w:val="28"/>
          <w:szCs w:val="28"/>
        </w:rPr>
      </w:pPr>
      <w:r w:rsidRPr="00ED1AA7">
        <w:rPr>
          <w:rFonts w:ascii="Times New Roman" w:hAnsi="Times New Roman"/>
          <w:sz w:val="28"/>
          <w:szCs w:val="28"/>
        </w:rPr>
        <w:t xml:space="preserve">Для подробного раскрытия термина </w:t>
      </w:r>
      <w:r w:rsidR="00ED1AA7" w:rsidRPr="00ED1AA7">
        <w:rPr>
          <w:rFonts w:ascii="Times New Roman" w:hAnsi="Times New Roman"/>
          <w:sz w:val="28"/>
          <w:szCs w:val="28"/>
        </w:rPr>
        <w:t>«оператор цифровой платформы»</w:t>
      </w:r>
      <w:r w:rsidRPr="00ED1AA7">
        <w:rPr>
          <w:rFonts w:ascii="Times New Roman" w:hAnsi="Times New Roman"/>
          <w:sz w:val="28"/>
          <w:szCs w:val="28"/>
        </w:rPr>
        <w:t>, необходимо продолжить описание видов ЦП, остановившись на анализе их структуры.</w:t>
      </w:r>
      <w:r>
        <w:rPr>
          <w:rFonts w:ascii="Times New Roman" w:hAnsi="Times New Roman"/>
          <w:sz w:val="28"/>
          <w:szCs w:val="28"/>
        </w:rPr>
        <w:t xml:space="preserve"> Помимо классификации ЦП по отраслевому критерию нужно обратить внимание и на разграничение ЦП по типу бизнес - модели, которая лежит в основе их деятельности. </w:t>
      </w:r>
    </w:p>
    <w:p w:rsidR="004A384E" w:rsidRDefault="004A384E" w:rsidP="004A384E">
      <w:pPr>
        <w:ind w:firstLine="709"/>
        <w:jc w:val="right"/>
        <w:rPr>
          <w:rFonts w:ascii="Times New Roman" w:hAnsi="Times New Roman"/>
          <w:sz w:val="28"/>
          <w:szCs w:val="28"/>
        </w:rPr>
      </w:pPr>
      <w:r w:rsidRPr="005168A2">
        <w:rPr>
          <w:rFonts w:ascii="Times New Roman" w:hAnsi="Times New Roman"/>
          <w:i/>
          <w:sz w:val="28"/>
          <w:szCs w:val="28"/>
        </w:rPr>
        <w:t>Таблица 1</w:t>
      </w:r>
      <w:r>
        <w:rPr>
          <w:rStyle w:val="a6"/>
          <w:rFonts w:ascii="Times New Roman" w:hAnsi="Times New Roman"/>
          <w:sz w:val="28"/>
          <w:szCs w:val="28"/>
        </w:rPr>
        <w:footnoteReference w:id="20"/>
      </w:r>
    </w:p>
    <w:tbl>
      <w:tblPr>
        <w:tblStyle w:val="a8"/>
        <w:tblW w:w="0" w:type="auto"/>
        <w:tblInd w:w="-527" w:type="dxa"/>
        <w:tblLook w:val="04A0"/>
      </w:tblPr>
      <w:tblGrid>
        <w:gridCol w:w="4785"/>
        <w:gridCol w:w="4786"/>
      </w:tblGrid>
      <w:tr w:rsidR="004A384E" w:rsidTr="00060107">
        <w:tc>
          <w:tcPr>
            <w:tcW w:w="4785" w:type="dxa"/>
          </w:tcPr>
          <w:p w:rsidR="004A384E" w:rsidRPr="00A31AED" w:rsidRDefault="004A384E" w:rsidP="00194733">
            <w:pPr>
              <w:spacing w:after="0"/>
              <w:jc w:val="center"/>
              <w:rPr>
                <w:rFonts w:ascii="Times New Roman" w:hAnsi="Times New Roman"/>
                <w:b/>
                <w:sz w:val="28"/>
                <w:szCs w:val="28"/>
              </w:rPr>
            </w:pPr>
            <w:r w:rsidRPr="00A31AED">
              <w:rPr>
                <w:rFonts w:ascii="Times New Roman" w:hAnsi="Times New Roman"/>
                <w:b/>
                <w:sz w:val="28"/>
                <w:szCs w:val="28"/>
              </w:rPr>
              <w:t>Модель ЦП</w:t>
            </w:r>
          </w:p>
        </w:tc>
        <w:tc>
          <w:tcPr>
            <w:tcW w:w="4786" w:type="dxa"/>
          </w:tcPr>
          <w:p w:rsidR="004A384E" w:rsidRPr="00A31AED" w:rsidRDefault="004A384E" w:rsidP="00194733">
            <w:pPr>
              <w:spacing w:after="0"/>
              <w:jc w:val="center"/>
              <w:rPr>
                <w:rFonts w:ascii="Times New Roman" w:hAnsi="Times New Roman"/>
                <w:b/>
                <w:sz w:val="28"/>
                <w:szCs w:val="28"/>
              </w:rPr>
            </w:pPr>
            <w:r w:rsidRPr="00A31AED">
              <w:rPr>
                <w:rFonts w:ascii="Times New Roman" w:hAnsi="Times New Roman"/>
                <w:b/>
                <w:sz w:val="28"/>
                <w:szCs w:val="28"/>
              </w:rPr>
              <w:t>Содержание бизнес - модели</w:t>
            </w:r>
          </w:p>
        </w:tc>
      </w:tr>
      <w:tr w:rsidR="004A384E" w:rsidTr="00060107">
        <w:tc>
          <w:tcPr>
            <w:tcW w:w="4785" w:type="dxa"/>
          </w:tcPr>
          <w:p w:rsidR="004A384E" w:rsidRDefault="004A384E" w:rsidP="00194733">
            <w:pPr>
              <w:spacing w:after="0"/>
              <w:jc w:val="center"/>
              <w:rPr>
                <w:rFonts w:ascii="Times New Roman" w:hAnsi="Times New Roman"/>
                <w:sz w:val="28"/>
                <w:szCs w:val="28"/>
              </w:rPr>
            </w:pPr>
          </w:p>
          <w:p w:rsidR="004A384E" w:rsidRDefault="004A384E" w:rsidP="00194733">
            <w:pPr>
              <w:spacing w:after="0"/>
              <w:jc w:val="center"/>
              <w:rPr>
                <w:rFonts w:ascii="Times New Roman" w:hAnsi="Times New Roman"/>
                <w:sz w:val="28"/>
                <w:szCs w:val="28"/>
              </w:rPr>
            </w:pPr>
          </w:p>
          <w:p w:rsidR="004A384E" w:rsidRDefault="004A384E" w:rsidP="00194733">
            <w:pPr>
              <w:spacing w:after="0"/>
              <w:jc w:val="center"/>
              <w:rPr>
                <w:rFonts w:ascii="Times New Roman" w:hAnsi="Times New Roman"/>
                <w:sz w:val="28"/>
                <w:szCs w:val="28"/>
              </w:rPr>
            </w:pPr>
          </w:p>
          <w:p w:rsidR="004A384E" w:rsidRDefault="004A384E" w:rsidP="00194733">
            <w:pPr>
              <w:spacing w:after="0"/>
              <w:jc w:val="center"/>
              <w:rPr>
                <w:rFonts w:ascii="Times New Roman" w:hAnsi="Times New Roman"/>
                <w:b/>
                <w:sz w:val="28"/>
                <w:szCs w:val="28"/>
              </w:rPr>
            </w:pPr>
            <w:r w:rsidRPr="00A31AED">
              <w:rPr>
                <w:rFonts w:ascii="Times New Roman" w:hAnsi="Times New Roman"/>
                <w:b/>
                <w:sz w:val="28"/>
                <w:szCs w:val="28"/>
              </w:rPr>
              <w:t>Децентрализованная</w:t>
            </w:r>
          </w:p>
          <w:p w:rsidR="004A384E" w:rsidRPr="00470ECB" w:rsidRDefault="004A384E" w:rsidP="00194733">
            <w:pPr>
              <w:spacing w:after="0"/>
              <w:jc w:val="center"/>
              <w:rPr>
                <w:rFonts w:ascii="Times New Roman" w:hAnsi="Times New Roman"/>
                <w:b/>
                <w:sz w:val="28"/>
                <w:szCs w:val="28"/>
              </w:rPr>
            </w:pPr>
            <w:r w:rsidRPr="00470ECB">
              <w:rPr>
                <w:rFonts w:ascii="Times New Roman" w:hAnsi="Times New Roman"/>
                <w:sz w:val="28"/>
              </w:rPr>
              <w:t>(AirBnB и др.)</w:t>
            </w:r>
          </w:p>
        </w:tc>
        <w:tc>
          <w:tcPr>
            <w:tcW w:w="4786" w:type="dxa"/>
          </w:tcPr>
          <w:p w:rsidR="004A384E" w:rsidRDefault="004A384E" w:rsidP="00194733">
            <w:pPr>
              <w:spacing w:after="0"/>
              <w:jc w:val="both"/>
              <w:rPr>
                <w:rFonts w:ascii="Times New Roman" w:hAnsi="Times New Roman"/>
                <w:sz w:val="28"/>
                <w:szCs w:val="28"/>
              </w:rPr>
            </w:pPr>
            <w:r>
              <w:rPr>
                <w:rFonts w:ascii="Times New Roman" w:hAnsi="Times New Roman"/>
                <w:sz w:val="28"/>
                <w:szCs w:val="28"/>
              </w:rPr>
              <w:t xml:space="preserve">Владелец (поставщик) актива устанавливает условия и предлагает актив непосредственно пользователю. ЦП сводит между собой потребителей и производителей, облегчая заключение договора и взимая при этом свою комиссию. </w:t>
            </w:r>
          </w:p>
        </w:tc>
      </w:tr>
      <w:tr w:rsidR="004A384E" w:rsidTr="00060107">
        <w:tc>
          <w:tcPr>
            <w:tcW w:w="4785" w:type="dxa"/>
          </w:tcPr>
          <w:p w:rsidR="004A384E" w:rsidRDefault="004A384E" w:rsidP="00194733">
            <w:pPr>
              <w:spacing w:after="0"/>
              <w:jc w:val="center"/>
              <w:rPr>
                <w:rFonts w:ascii="Times New Roman" w:hAnsi="Times New Roman"/>
                <w:sz w:val="28"/>
                <w:szCs w:val="28"/>
              </w:rPr>
            </w:pPr>
          </w:p>
          <w:p w:rsidR="004A384E" w:rsidRDefault="004A384E" w:rsidP="00194733">
            <w:pPr>
              <w:spacing w:after="0"/>
              <w:jc w:val="center"/>
              <w:rPr>
                <w:rFonts w:ascii="Times New Roman" w:hAnsi="Times New Roman"/>
                <w:sz w:val="28"/>
                <w:szCs w:val="28"/>
              </w:rPr>
            </w:pPr>
          </w:p>
          <w:p w:rsidR="004A384E" w:rsidRDefault="004A384E" w:rsidP="00194733">
            <w:pPr>
              <w:spacing w:after="0"/>
              <w:jc w:val="center"/>
              <w:rPr>
                <w:rFonts w:ascii="Times New Roman" w:hAnsi="Times New Roman"/>
                <w:b/>
                <w:sz w:val="28"/>
                <w:szCs w:val="28"/>
              </w:rPr>
            </w:pPr>
            <w:r w:rsidRPr="00A31AED">
              <w:rPr>
                <w:rFonts w:ascii="Times New Roman" w:hAnsi="Times New Roman"/>
                <w:b/>
                <w:sz w:val="28"/>
                <w:szCs w:val="28"/>
              </w:rPr>
              <w:t>Централизованная</w:t>
            </w:r>
          </w:p>
          <w:p w:rsidR="004A384E" w:rsidRPr="00E06BCA" w:rsidRDefault="004A384E" w:rsidP="00194733">
            <w:pPr>
              <w:spacing w:after="0"/>
              <w:jc w:val="center"/>
              <w:rPr>
                <w:rFonts w:ascii="Times New Roman" w:hAnsi="Times New Roman"/>
                <w:b/>
                <w:sz w:val="28"/>
                <w:szCs w:val="28"/>
              </w:rPr>
            </w:pPr>
            <w:r w:rsidRPr="00E06BCA">
              <w:rPr>
                <w:rFonts w:ascii="Times New Roman" w:hAnsi="Times New Roman"/>
                <w:sz w:val="28"/>
              </w:rPr>
              <w:t>(</w:t>
            </w:r>
            <w:r w:rsidRPr="00470ECB">
              <w:rPr>
                <w:rFonts w:ascii="Times New Roman" w:hAnsi="Times New Roman"/>
                <w:sz w:val="28"/>
                <w:lang w:val="en-US"/>
              </w:rPr>
              <w:t>Zipcar</w:t>
            </w:r>
            <w:r w:rsidRPr="00E06BCA">
              <w:rPr>
                <w:rFonts w:ascii="Times New Roman" w:hAnsi="Times New Roman"/>
                <w:sz w:val="28"/>
              </w:rPr>
              <w:t xml:space="preserve">, </w:t>
            </w:r>
            <w:r w:rsidRPr="00470ECB">
              <w:rPr>
                <w:rFonts w:ascii="Times New Roman" w:hAnsi="Times New Roman"/>
                <w:sz w:val="28"/>
                <w:lang w:val="en-US"/>
              </w:rPr>
              <w:t>Rent</w:t>
            </w:r>
            <w:r w:rsidRPr="00E06BCA">
              <w:rPr>
                <w:rFonts w:ascii="Times New Roman" w:hAnsi="Times New Roman"/>
                <w:sz w:val="28"/>
              </w:rPr>
              <w:t xml:space="preserve"> </w:t>
            </w:r>
            <w:r w:rsidRPr="00470ECB">
              <w:rPr>
                <w:rFonts w:ascii="Times New Roman" w:hAnsi="Times New Roman"/>
                <w:sz w:val="28"/>
                <w:lang w:val="en-US"/>
              </w:rPr>
              <w:t>the</w:t>
            </w:r>
            <w:r w:rsidRPr="00E06BCA">
              <w:rPr>
                <w:rFonts w:ascii="Times New Roman" w:hAnsi="Times New Roman"/>
                <w:sz w:val="28"/>
              </w:rPr>
              <w:t xml:space="preserve"> </w:t>
            </w:r>
            <w:r w:rsidRPr="00470ECB">
              <w:rPr>
                <w:rFonts w:ascii="Times New Roman" w:hAnsi="Times New Roman"/>
                <w:sz w:val="28"/>
                <w:lang w:val="en-US"/>
              </w:rPr>
              <w:t>Runway</w:t>
            </w:r>
            <w:r w:rsidRPr="00E06BCA">
              <w:rPr>
                <w:rFonts w:ascii="Times New Roman" w:hAnsi="Times New Roman"/>
                <w:sz w:val="28"/>
              </w:rPr>
              <w:t xml:space="preserve"> </w:t>
            </w:r>
            <w:r w:rsidRPr="00470ECB">
              <w:rPr>
                <w:rFonts w:ascii="Times New Roman" w:hAnsi="Times New Roman"/>
                <w:sz w:val="28"/>
              </w:rPr>
              <w:t>и</w:t>
            </w:r>
            <w:r w:rsidRPr="00E06BCA">
              <w:rPr>
                <w:rFonts w:ascii="Times New Roman" w:hAnsi="Times New Roman"/>
                <w:sz w:val="28"/>
              </w:rPr>
              <w:t xml:space="preserve"> </w:t>
            </w:r>
            <w:r w:rsidRPr="00470ECB">
              <w:rPr>
                <w:rFonts w:ascii="Times New Roman" w:hAnsi="Times New Roman"/>
                <w:sz w:val="28"/>
              </w:rPr>
              <w:t>др</w:t>
            </w:r>
            <w:r w:rsidRPr="00E06BCA">
              <w:rPr>
                <w:rFonts w:ascii="Times New Roman" w:hAnsi="Times New Roman"/>
                <w:sz w:val="28"/>
              </w:rPr>
              <w:t>.)</w:t>
            </w:r>
          </w:p>
        </w:tc>
        <w:tc>
          <w:tcPr>
            <w:tcW w:w="4786" w:type="dxa"/>
          </w:tcPr>
          <w:p w:rsidR="004A384E" w:rsidRDefault="004A384E" w:rsidP="00194733">
            <w:pPr>
              <w:spacing w:after="0"/>
              <w:jc w:val="both"/>
              <w:rPr>
                <w:rFonts w:ascii="Times New Roman" w:hAnsi="Times New Roman"/>
                <w:sz w:val="28"/>
                <w:szCs w:val="28"/>
              </w:rPr>
            </w:pPr>
            <w:r>
              <w:rPr>
                <w:rFonts w:ascii="Times New Roman" w:hAnsi="Times New Roman"/>
                <w:sz w:val="28"/>
                <w:szCs w:val="28"/>
              </w:rPr>
              <w:t xml:space="preserve">Оператор ЦП сам владеет активом и устанавливает цены. Платформа имеет больший контроль над продукцией, чем децентрализованная платформа. </w:t>
            </w:r>
          </w:p>
        </w:tc>
      </w:tr>
      <w:tr w:rsidR="004A384E" w:rsidTr="00060107">
        <w:tc>
          <w:tcPr>
            <w:tcW w:w="4785" w:type="dxa"/>
          </w:tcPr>
          <w:p w:rsidR="004A384E" w:rsidRDefault="004A384E" w:rsidP="00194733">
            <w:pPr>
              <w:spacing w:after="0"/>
              <w:rPr>
                <w:rFonts w:ascii="Times New Roman" w:hAnsi="Times New Roman"/>
                <w:sz w:val="28"/>
                <w:szCs w:val="28"/>
              </w:rPr>
            </w:pPr>
          </w:p>
          <w:p w:rsidR="004A384E" w:rsidRDefault="004A384E" w:rsidP="00194733">
            <w:pPr>
              <w:spacing w:after="0"/>
              <w:rPr>
                <w:rFonts w:ascii="Times New Roman" w:hAnsi="Times New Roman"/>
                <w:sz w:val="28"/>
                <w:szCs w:val="28"/>
              </w:rPr>
            </w:pPr>
          </w:p>
          <w:p w:rsidR="004A384E" w:rsidRDefault="004A384E" w:rsidP="00194733">
            <w:pPr>
              <w:spacing w:after="0"/>
              <w:jc w:val="center"/>
              <w:rPr>
                <w:rFonts w:ascii="Times New Roman" w:hAnsi="Times New Roman"/>
                <w:b/>
                <w:sz w:val="28"/>
                <w:szCs w:val="28"/>
              </w:rPr>
            </w:pPr>
            <w:r w:rsidRPr="00A31AED">
              <w:rPr>
                <w:rFonts w:ascii="Times New Roman" w:hAnsi="Times New Roman"/>
                <w:b/>
                <w:sz w:val="28"/>
                <w:szCs w:val="28"/>
              </w:rPr>
              <w:t>Гибридная</w:t>
            </w:r>
          </w:p>
          <w:p w:rsidR="004A384E" w:rsidRPr="00470ECB" w:rsidRDefault="004A384E" w:rsidP="00194733">
            <w:pPr>
              <w:spacing w:after="0"/>
              <w:jc w:val="center"/>
              <w:rPr>
                <w:rFonts w:ascii="Times New Roman" w:hAnsi="Times New Roman"/>
                <w:b/>
                <w:sz w:val="28"/>
                <w:szCs w:val="28"/>
              </w:rPr>
            </w:pPr>
            <w:r w:rsidRPr="00470ECB">
              <w:rPr>
                <w:rFonts w:ascii="Times New Roman" w:hAnsi="Times New Roman"/>
                <w:sz w:val="28"/>
              </w:rPr>
              <w:lastRenderedPageBreak/>
              <w:t>(Uber, Lyft и др.)</w:t>
            </w:r>
          </w:p>
        </w:tc>
        <w:tc>
          <w:tcPr>
            <w:tcW w:w="4786" w:type="dxa"/>
          </w:tcPr>
          <w:p w:rsidR="004A384E" w:rsidRDefault="004A384E" w:rsidP="00194733">
            <w:pPr>
              <w:spacing w:after="0"/>
              <w:jc w:val="both"/>
              <w:rPr>
                <w:rFonts w:ascii="Times New Roman" w:hAnsi="Times New Roman"/>
                <w:sz w:val="28"/>
                <w:szCs w:val="28"/>
              </w:rPr>
            </w:pPr>
            <w:r>
              <w:rPr>
                <w:rFonts w:ascii="Times New Roman" w:hAnsi="Times New Roman"/>
                <w:sz w:val="28"/>
                <w:szCs w:val="28"/>
              </w:rPr>
              <w:lastRenderedPageBreak/>
              <w:t xml:space="preserve">Владельцы активов предлагают услугу с ценой и стандартами, установленными ЦП. Владение и </w:t>
            </w:r>
            <w:r>
              <w:rPr>
                <w:rFonts w:ascii="Times New Roman" w:hAnsi="Times New Roman"/>
                <w:sz w:val="28"/>
                <w:szCs w:val="28"/>
              </w:rPr>
              <w:lastRenderedPageBreak/>
              <w:t xml:space="preserve">риск децентрализованы, а стандартизация и уровень обслуживания централизованы. </w:t>
            </w:r>
          </w:p>
        </w:tc>
      </w:tr>
    </w:tbl>
    <w:p w:rsidR="004A384E" w:rsidRDefault="004A384E" w:rsidP="004A384E">
      <w:pPr>
        <w:ind w:firstLine="709"/>
        <w:jc w:val="both"/>
        <w:rPr>
          <w:rFonts w:ascii="Times New Roman" w:hAnsi="Times New Roman"/>
          <w:sz w:val="28"/>
          <w:szCs w:val="28"/>
        </w:rPr>
      </w:pPr>
    </w:p>
    <w:p w:rsidR="004A384E" w:rsidRDefault="004A384E" w:rsidP="00194733">
      <w:pPr>
        <w:spacing w:after="0" w:line="360" w:lineRule="auto"/>
        <w:ind w:firstLine="709"/>
        <w:jc w:val="both"/>
        <w:rPr>
          <w:rFonts w:ascii="Times New Roman" w:hAnsi="Times New Roman"/>
          <w:sz w:val="28"/>
          <w:szCs w:val="28"/>
        </w:rPr>
      </w:pPr>
      <w:r>
        <w:rPr>
          <w:rFonts w:ascii="Times New Roman" w:hAnsi="Times New Roman"/>
          <w:sz w:val="28"/>
          <w:szCs w:val="28"/>
        </w:rPr>
        <w:t xml:space="preserve">ЦП предоставляют возможность потенциальным покупателям и продавцам заключить договор. В отличие от обычных сайтов, собирающих справочную информацию, </w:t>
      </w:r>
      <w:r w:rsidR="00194733">
        <w:rPr>
          <w:rFonts w:ascii="Times New Roman" w:hAnsi="Times New Roman"/>
          <w:sz w:val="28"/>
          <w:szCs w:val="28"/>
        </w:rPr>
        <w:t>ЦП</w:t>
      </w:r>
      <w:r>
        <w:rPr>
          <w:rFonts w:ascii="Times New Roman" w:hAnsi="Times New Roman"/>
          <w:sz w:val="28"/>
          <w:szCs w:val="28"/>
        </w:rPr>
        <w:t xml:space="preserve"> позволяют покупателю оплатить товар или услугу без перехода на сайт производителя. </w:t>
      </w:r>
    </w:p>
    <w:p w:rsidR="004A384E" w:rsidRPr="00194733" w:rsidRDefault="004A384E" w:rsidP="00194733">
      <w:pPr>
        <w:spacing w:after="0" w:line="360" w:lineRule="auto"/>
        <w:ind w:firstLine="709"/>
        <w:jc w:val="both"/>
        <w:rPr>
          <w:rFonts w:ascii="Times New Roman" w:hAnsi="Times New Roman"/>
          <w:sz w:val="28"/>
          <w:szCs w:val="28"/>
        </w:rPr>
      </w:pPr>
      <w:r w:rsidRPr="00194733">
        <w:rPr>
          <w:rFonts w:ascii="Times New Roman" w:hAnsi="Times New Roman"/>
          <w:sz w:val="28"/>
          <w:szCs w:val="28"/>
        </w:rPr>
        <w:t xml:space="preserve">Более подробного изучения заслуживают два типа </w:t>
      </w:r>
      <w:r w:rsidR="00194733" w:rsidRPr="00194733">
        <w:rPr>
          <w:rFonts w:ascii="Times New Roman" w:hAnsi="Times New Roman"/>
          <w:sz w:val="28"/>
          <w:szCs w:val="28"/>
        </w:rPr>
        <w:t>ЦП</w:t>
      </w:r>
      <w:r w:rsidRPr="00194733">
        <w:rPr>
          <w:rFonts w:ascii="Times New Roman" w:hAnsi="Times New Roman"/>
          <w:sz w:val="28"/>
          <w:szCs w:val="28"/>
        </w:rPr>
        <w:t xml:space="preserve">, которые действуют по типу децентрализованной и гибридной бизнес - модели. Общим </w:t>
      </w:r>
      <w:r w:rsidR="00341072" w:rsidRPr="00194733">
        <w:rPr>
          <w:rFonts w:ascii="Times New Roman" w:hAnsi="Times New Roman"/>
          <w:sz w:val="28"/>
          <w:szCs w:val="28"/>
        </w:rPr>
        <w:t>для компаний,</w:t>
      </w:r>
      <w:r w:rsidRPr="00194733">
        <w:rPr>
          <w:rFonts w:ascii="Times New Roman" w:hAnsi="Times New Roman"/>
          <w:sz w:val="28"/>
          <w:szCs w:val="28"/>
        </w:rPr>
        <w:t xml:space="preserve"> действующих по этим моделям</w:t>
      </w:r>
      <w:r w:rsidR="00194733">
        <w:rPr>
          <w:rFonts w:ascii="Times New Roman" w:hAnsi="Times New Roman"/>
          <w:sz w:val="28"/>
          <w:szCs w:val="28"/>
        </w:rPr>
        <w:t>,</w:t>
      </w:r>
      <w:r w:rsidRPr="00194733">
        <w:rPr>
          <w:rFonts w:ascii="Times New Roman" w:hAnsi="Times New Roman"/>
          <w:sz w:val="28"/>
          <w:szCs w:val="28"/>
        </w:rPr>
        <w:t xml:space="preserve"> является то, что </w:t>
      </w:r>
      <w:r w:rsidR="00194733" w:rsidRPr="00194733">
        <w:rPr>
          <w:rFonts w:ascii="Times New Roman" w:hAnsi="Times New Roman"/>
          <w:sz w:val="28"/>
          <w:szCs w:val="28"/>
        </w:rPr>
        <w:t>они выступают в роли информационных «посредников»</w:t>
      </w:r>
      <w:r w:rsidRPr="00194733">
        <w:rPr>
          <w:rFonts w:ascii="Times New Roman" w:hAnsi="Times New Roman"/>
          <w:sz w:val="28"/>
          <w:szCs w:val="28"/>
        </w:rPr>
        <w:t xml:space="preserve">. В качестве признака отличающего такие ЦП от простых информационных посредников стоит отметить возможность подобного рода компаний принимать оплату от потребителей без перехода на сайт производителя. </w:t>
      </w:r>
    </w:p>
    <w:p w:rsidR="00194733" w:rsidRDefault="00194733" w:rsidP="00194733">
      <w:pPr>
        <w:spacing w:after="0" w:line="360" w:lineRule="auto"/>
        <w:ind w:firstLine="709"/>
        <w:jc w:val="both"/>
        <w:rPr>
          <w:rFonts w:ascii="Times New Roman" w:hAnsi="Times New Roman"/>
          <w:sz w:val="28"/>
          <w:szCs w:val="28"/>
        </w:rPr>
      </w:pPr>
      <w:r>
        <w:rPr>
          <w:rFonts w:ascii="Times New Roman" w:hAnsi="Times New Roman"/>
          <w:sz w:val="28"/>
          <w:szCs w:val="28"/>
        </w:rPr>
        <w:t>Цифровые платформы представляют собой совершенно новое явление, еще не имеющее нормативного определения. Тем не менее, их можно классифицировать по таким критериям, как функциональное назначение или бизнес - модель по которой они осуществляют свою деятельность.</w:t>
      </w:r>
    </w:p>
    <w:p w:rsidR="004A384E" w:rsidRDefault="00194733" w:rsidP="00194733">
      <w:pPr>
        <w:spacing w:after="0" w:line="360" w:lineRule="auto"/>
        <w:ind w:firstLine="709"/>
        <w:jc w:val="both"/>
        <w:rPr>
          <w:rFonts w:ascii="Times New Roman" w:hAnsi="Times New Roman"/>
          <w:sz w:val="28"/>
          <w:szCs w:val="28"/>
        </w:rPr>
      </w:pPr>
      <w:r>
        <w:rPr>
          <w:rFonts w:ascii="Times New Roman" w:hAnsi="Times New Roman"/>
          <w:sz w:val="28"/>
          <w:szCs w:val="28"/>
        </w:rPr>
        <w:t>Приведенные критерии имеют практическое значение, так как от их установления исполнение договора, ответственность сторон и многое другое.</w:t>
      </w:r>
    </w:p>
    <w:p w:rsidR="004A384E" w:rsidRPr="00B81336" w:rsidRDefault="004A384E" w:rsidP="00113B9F">
      <w:pPr>
        <w:ind w:firstLine="709"/>
        <w:rPr>
          <w:rFonts w:ascii="Times New Roman" w:hAnsi="Times New Roman"/>
          <w:color w:val="000000"/>
          <w:sz w:val="28"/>
          <w:szCs w:val="28"/>
          <w:shd w:val="clear" w:color="auto" w:fill="FFFFFF"/>
        </w:rPr>
      </w:pPr>
    </w:p>
    <w:p w:rsidR="00113B9F" w:rsidRPr="00AD1ADE" w:rsidRDefault="00113B9F" w:rsidP="00761A9E">
      <w:pPr>
        <w:tabs>
          <w:tab w:val="right" w:leader="dot" w:pos="9355"/>
        </w:tabs>
        <w:spacing w:after="0"/>
        <w:ind w:left="-284" w:firstLine="709"/>
        <w:rPr>
          <w:rFonts w:ascii="Times New Roman" w:hAnsi="Times New Roman"/>
          <w:b/>
          <w:sz w:val="28"/>
          <w:szCs w:val="24"/>
        </w:rPr>
      </w:pPr>
      <w:r w:rsidRPr="00B81336">
        <w:rPr>
          <w:rFonts w:ascii="Times New Roman" w:hAnsi="Times New Roman"/>
          <w:b/>
          <w:bCs/>
          <w:sz w:val="28"/>
          <w:szCs w:val="28"/>
          <w:shd w:val="clear" w:color="auto" w:fill="FFFFFF"/>
        </w:rPr>
        <w:t>§</w:t>
      </w:r>
      <w:r w:rsidRPr="00B81336">
        <w:rPr>
          <w:rFonts w:ascii="Times New Roman" w:eastAsiaTheme="minorHAnsi" w:hAnsi="Times New Roman"/>
          <w:b/>
          <w:bCs/>
          <w:sz w:val="28"/>
          <w:szCs w:val="28"/>
        </w:rPr>
        <w:t>2.</w:t>
      </w:r>
      <w:r w:rsidRPr="00B81336">
        <w:rPr>
          <w:rFonts w:ascii="Times New Roman" w:hAnsi="Times New Roman"/>
          <w:b/>
          <w:sz w:val="28"/>
          <w:szCs w:val="24"/>
        </w:rPr>
        <w:t xml:space="preserve"> Понятие </w:t>
      </w:r>
      <w:r w:rsidR="005272A2">
        <w:rPr>
          <w:rFonts w:ascii="Times New Roman" w:hAnsi="Times New Roman"/>
          <w:b/>
          <w:sz w:val="28"/>
          <w:szCs w:val="24"/>
        </w:rPr>
        <w:t>оператора цифровой платформы</w:t>
      </w:r>
    </w:p>
    <w:p w:rsidR="00113B9F" w:rsidRPr="002D0E19" w:rsidRDefault="00113B9F" w:rsidP="00761A9E">
      <w:pPr>
        <w:spacing w:after="0" w:line="360" w:lineRule="auto"/>
        <w:ind w:firstLine="709"/>
        <w:jc w:val="both"/>
        <w:rPr>
          <w:rFonts w:ascii="Times New Roman" w:hAnsi="Times New Roman"/>
          <w:sz w:val="28"/>
          <w:szCs w:val="28"/>
        </w:rPr>
      </w:pPr>
      <w:r w:rsidRPr="002D0E19">
        <w:rPr>
          <w:rFonts w:ascii="Times New Roman" w:hAnsi="Times New Roman"/>
          <w:sz w:val="28"/>
          <w:szCs w:val="28"/>
        </w:rPr>
        <w:t xml:space="preserve">Под </w:t>
      </w:r>
      <w:r w:rsidR="002D0E19" w:rsidRPr="002D0E19">
        <w:rPr>
          <w:rFonts w:ascii="Times New Roman" w:hAnsi="Times New Roman"/>
          <w:sz w:val="28"/>
          <w:szCs w:val="28"/>
        </w:rPr>
        <w:t xml:space="preserve">«оператором ЦП» </w:t>
      </w:r>
      <w:r w:rsidRPr="002D0E19">
        <w:rPr>
          <w:rFonts w:ascii="Times New Roman" w:hAnsi="Times New Roman"/>
          <w:sz w:val="28"/>
          <w:szCs w:val="28"/>
        </w:rPr>
        <w:t xml:space="preserve">следует понимать компанию, обслуживающую ту или иную ЦП.  </w:t>
      </w:r>
    </w:p>
    <w:p w:rsidR="00113B9F" w:rsidRPr="002D0E19" w:rsidRDefault="00113B9F" w:rsidP="00761A9E">
      <w:pPr>
        <w:spacing w:after="0" w:line="360" w:lineRule="auto"/>
        <w:ind w:firstLine="709"/>
        <w:jc w:val="both"/>
        <w:rPr>
          <w:rFonts w:ascii="Times New Roman" w:hAnsi="Times New Roman"/>
          <w:sz w:val="28"/>
          <w:szCs w:val="28"/>
        </w:rPr>
      </w:pPr>
      <w:r w:rsidRPr="002D0E19">
        <w:rPr>
          <w:rFonts w:ascii="Times New Roman" w:hAnsi="Times New Roman"/>
          <w:sz w:val="28"/>
          <w:szCs w:val="28"/>
        </w:rPr>
        <w:t xml:space="preserve">Каждая торговая ЦП создана юридическим лицом или индивидуальным предпринимателем, занимающимися обслуживанием конкретного интернет - ресурса. Данное исследование будет посвящено тем ЦП, чья деятельность носит трансграничный характер. </w:t>
      </w:r>
    </w:p>
    <w:p w:rsidR="007D1832" w:rsidRPr="002D0E19" w:rsidRDefault="007D1832" w:rsidP="002D0E19">
      <w:pPr>
        <w:spacing w:after="0" w:line="360" w:lineRule="auto"/>
        <w:ind w:firstLine="709"/>
        <w:jc w:val="both"/>
        <w:rPr>
          <w:rFonts w:ascii="Times New Roman" w:hAnsi="Times New Roman"/>
          <w:sz w:val="28"/>
          <w:szCs w:val="28"/>
        </w:rPr>
      </w:pPr>
      <w:r w:rsidRPr="002D0E19">
        <w:rPr>
          <w:rFonts w:ascii="Times New Roman" w:hAnsi="Times New Roman"/>
          <w:sz w:val="28"/>
          <w:szCs w:val="28"/>
        </w:rPr>
        <w:lastRenderedPageBreak/>
        <w:t xml:space="preserve">Одним из первых отечественных авторов, давших определение ЦП, был А.А. Иванов под бизнес - агрегатором он понимает </w:t>
      </w:r>
      <w:r w:rsidR="002D0E19" w:rsidRPr="002D0E19">
        <w:rPr>
          <w:rFonts w:ascii="Times New Roman" w:hAnsi="Times New Roman"/>
          <w:sz w:val="28"/>
          <w:szCs w:val="28"/>
        </w:rPr>
        <w:t>«</w:t>
      </w:r>
      <w:r w:rsidRPr="002D0E19">
        <w:rPr>
          <w:rFonts w:ascii="Times New Roman" w:hAnsi="Times New Roman"/>
          <w:sz w:val="28"/>
          <w:szCs w:val="28"/>
        </w:rPr>
        <w:t>коммерческую организацию создающую инфраструктуру, которая позволяет производителям и потребителям заключать договоры разного типа друг с другом посредством мобильных устройств и приложений для сети Интернет оформляющих все этапы договорного процесса - от первоначального волеизъявления одной из сторон до исполнения уже заключенного договора</w:t>
      </w:r>
      <w:r w:rsidR="002D0E19" w:rsidRPr="002D0E19">
        <w:rPr>
          <w:rFonts w:ascii="Times New Roman" w:hAnsi="Times New Roman"/>
          <w:sz w:val="28"/>
          <w:szCs w:val="28"/>
        </w:rPr>
        <w:t>»</w:t>
      </w:r>
      <w:r w:rsidRPr="002D0E19">
        <w:rPr>
          <w:rStyle w:val="a6"/>
          <w:rFonts w:ascii="Times New Roman" w:hAnsi="Times New Roman"/>
          <w:sz w:val="28"/>
          <w:szCs w:val="28"/>
        </w:rPr>
        <w:footnoteReference w:id="21"/>
      </w:r>
      <w:r w:rsidRPr="002D0E19">
        <w:rPr>
          <w:rFonts w:ascii="Times New Roman" w:hAnsi="Times New Roman"/>
          <w:sz w:val="28"/>
          <w:szCs w:val="28"/>
        </w:rPr>
        <w:t xml:space="preserve">. Это определение в достаточной степени отражает процесс взаимодействия ЦП и её пользователей. </w:t>
      </w:r>
    </w:p>
    <w:p w:rsidR="002D0E19" w:rsidRDefault="00113B9F" w:rsidP="002D0E19">
      <w:pPr>
        <w:spacing w:after="0" w:line="360" w:lineRule="auto"/>
        <w:ind w:firstLine="709"/>
        <w:jc w:val="both"/>
        <w:rPr>
          <w:rFonts w:ascii="Times New Roman" w:hAnsi="Times New Roman"/>
          <w:sz w:val="28"/>
          <w:szCs w:val="28"/>
        </w:rPr>
      </w:pPr>
      <w:r w:rsidRPr="002D0E19">
        <w:rPr>
          <w:rFonts w:ascii="Times New Roman" w:hAnsi="Times New Roman"/>
          <w:sz w:val="28"/>
          <w:szCs w:val="28"/>
        </w:rPr>
        <w:t xml:space="preserve">Прорывом в законодательстве о защите прав потребителей можно считать вступление в силу Федерального закона </w:t>
      </w:r>
      <w:r w:rsidRPr="002D0E19">
        <w:rPr>
          <w:rFonts w:ascii="Times New Roman" w:hAnsi="Times New Roman"/>
          <w:b/>
          <w:sz w:val="28"/>
          <w:szCs w:val="28"/>
        </w:rPr>
        <w:t>«</w:t>
      </w:r>
      <w:r w:rsidRPr="002D0E19">
        <w:rPr>
          <w:rFonts w:ascii="Times New Roman" w:hAnsi="Times New Roman"/>
          <w:sz w:val="28"/>
          <w:szCs w:val="28"/>
        </w:rPr>
        <w:t xml:space="preserve">О внесений изменений в Закон Российской Федерации </w:t>
      </w:r>
      <w:r w:rsidRPr="002D0E19">
        <w:rPr>
          <w:rFonts w:ascii="Times New Roman" w:hAnsi="Times New Roman"/>
          <w:b/>
          <w:sz w:val="28"/>
          <w:szCs w:val="28"/>
        </w:rPr>
        <w:t>«</w:t>
      </w:r>
      <w:r w:rsidRPr="002D0E19">
        <w:rPr>
          <w:rFonts w:ascii="Times New Roman" w:hAnsi="Times New Roman"/>
          <w:sz w:val="28"/>
          <w:szCs w:val="28"/>
        </w:rPr>
        <w:t>О защите прав потребителей</w:t>
      </w:r>
      <w:r w:rsidRPr="002D0E19">
        <w:rPr>
          <w:rFonts w:ascii="Times New Roman" w:hAnsi="Times New Roman"/>
          <w:b/>
          <w:sz w:val="28"/>
          <w:szCs w:val="28"/>
        </w:rPr>
        <w:t>».</w:t>
      </w:r>
      <w:r w:rsidRPr="002D0E19">
        <w:rPr>
          <w:rFonts w:ascii="Times New Roman" w:hAnsi="Times New Roman"/>
          <w:sz w:val="28"/>
          <w:szCs w:val="28"/>
        </w:rPr>
        <w:t xml:space="preserve"> Данный закон ввел на потребительский рынок новую категорию участников: компании - агрегаторы. Закон устанавливает ответственность </w:t>
      </w:r>
      <w:r w:rsidRPr="002D0E19">
        <w:rPr>
          <w:rFonts w:ascii="Times New Roman" w:hAnsi="Times New Roman"/>
          <w:bCs/>
          <w:color w:val="333333"/>
          <w:sz w:val="28"/>
          <w:szCs w:val="28"/>
          <w:shd w:val="clear" w:color="auto" w:fill="FFFFFF"/>
        </w:rPr>
        <w:t>«</w:t>
      </w:r>
      <w:r w:rsidRPr="002D0E19">
        <w:rPr>
          <w:rFonts w:ascii="Times New Roman" w:hAnsi="Times New Roman"/>
          <w:sz w:val="28"/>
          <w:szCs w:val="28"/>
        </w:rPr>
        <w:t>владельцев агрегатов информации о товарах и услугах</w:t>
      </w:r>
      <w:r w:rsidRPr="002D0E19">
        <w:rPr>
          <w:rFonts w:ascii="Times New Roman" w:hAnsi="Times New Roman"/>
          <w:bCs/>
          <w:color w:val="333333"/>
          <w:sz w:val="28"/>
          <w:szCs w:val="28"/>
          <w:shd w:val="clear" w:color="auto" w:fill="FFFFFF"/>
        </w:rPr>
        <w:t>»</w:t>
      </w:r>
      <w:r w:rsidRPr="002D0E19">
        <w:rPr>
          <w:rFonts w:ascii="Times New Roman" w:hAnsi="Times New Roman"/>
          <w:sz w:val="28"/>
          <w:szCs w:val="28"/>
        </w:rPr>
        <w:t xml:space="preserve"> за недостоверную информацию об услуге, товаре или продавце. </w:t>
      </w:r>
      <w:r w:rsidRPr="002D0E19">
        <w:rPr>
          <w:rFonts w:ascii="Times New Roman" w:hAnsi="Times New Roman"/>
          <w:color w:val="000000"/>
          <w:spacing w:val="2"/>
          <w:sz w:val="28"/>
          <w:szCs w:val="28"/>
          <w:shd w:val="clear" w:color="auto" w:fill="FFFFFF"/>
        </w:rPr>
        <w:t xml:space="preserve">С компаний - агрегаторов можно требовать возврата денежных средств, компенсации убытков. </w:t>
      </w:r>
      <w:r w:rsidRPr="002D0E19">
        <w:rPr>
          <w:rFonts w:ascii="Times New Roman" w:hAnsi="Times New Roman"/>
          <w:sz w:val="28"/>
          <w:szCs w:val="28"/>
        </w:rPr>
        <w:t xml:space="preserve">Но самое главное, что законодательно определено понятие </w:t>
      </w:r>
      <w:r w:rsidRPr="002D0E19">
        <w:rPr>
          <w:rFonts w:ascii="Times New Roman" w:hAnsi="Times New Roman"/>
          <w:bCs/>
          <w:color w:val="333333"/>
          <w:sz w:val="28"/>
          <w:szCs w:val="28"/>
          <w:shd w:val="clear" w:color="auto" w:fill="FFFFFF"/>
        </w:rPr>
        <w:t>«</w:t>
      </w:r>
      <w:r w:rsidRPr="002D0E19">
        <w:rPr>
          <w:rFonts w:ascii="Times New Roman" w:hAnsi="Times New Roman"/>
          <w:sz w:val="28"/>
          <w:szCs w:val="28"/>
        </w:rPr>
        <w:t>владельца агрегатора</w:t>
      </w:r>
      <w:r w:rsidRPr="002D0E19">
        <w:rPr>
          <w:rFonts w:ascii="Times New Roman" w:hAnsi="Times New Roman"/>
          <w:bCs/>
          <w:color w:val="333333"/>
          <w:sz w:val="28"/>
          <w:szCs w:val="28"/>
          <w:shd w:val="clear" w:color="auto" w:fill="FFFFFF"/>
        </w:rPr>
        <w:t>»</w:t>
      </w:r>
      <w:r w:rsidRPr="002D0E19">
        <w:rPr>
          <w:rFonts w:ascii="Times New Roman" w:hAnsi="Times New Roman"/>
          <w:sz w:val="28"/>
          <w:szCs w:val="28"/>
        </w:rPr>
        <w:t xml:space="preserve">. </w:t>
      </w:r>
    </w:p>
    <w:p w:rsidR="00113B9F" w:rsidRPr="002D0E19" w:rsidRDefault="00113B9F" w:rsidP="002D0E19">
      <w:pPr>
        <w:spacing w:after="0" w:line="360" w:lineRule="auto"/>
        <w:ind w:firstLine="709"/>
        <w:jc w:val="both"/>
        <w:rPr>
          <w:rFonts w:ascii="Times New Roman" w:hAnsi="Times New Roman"/>
          <w:color w:val="000000"/>
          <w:spacing w:val="2"/>
          <w:sz w:val="28"/>
          <w:szCs w:val="28"/>
          <w:shd w:val="clear" w:color="auto" w:fill="FFFFFF"/>
        </w:rPr>
      </w:pPr>
      <w:r w:rsidRPr="002D0E19">
        <w:rPr>
          <w:rFonts w:ascii="Times New Roman" w:hAnsi="Times New Roman"/>
          <w:sz w:val="28"/>
          <w:szCs w:val="28"/>
        </w:rPr>
        <w:t xml:space="preserve">Владелец агрегатора - это организация либо индивидуальный предприниматель, являющиеся </w:t>
      </w:r>
      <w:r w:rsidRPr="002D0E19">
        <w:rPr>
          <w:rFonts w:ascii="Times New Roman" w:hAnsi="Times New Roman"/>
          <w:color w:val="000000"/>
          <w:spacing w:val="2"/>
          <w:sz w:val="28"/>
          <w:szCs w:val="28"/>
          <w:shd w:val="clear" w:color="auto" w:fill="FFFFFF"/>
        </w:rPr>
        <w:t>владельцами сайта или программы, которые предоставляют потребителю в отношении определенного товара возможность одновременно ознакомиться с предложением продавца о заключении договора купли-продажи товара, заключить такой договор, а также произвести предварительную оплату путем перевода денежных средств владельцу агрегатора в рамках применяемых форм безналичных расчетов</w:t>
      </w:r>
      <w:r w:rsidRPr="002D0E19">
        <w:rPr>
          <w:rStyle w:val="a6"/>
          <w:rFonts w:ascii="Times New Roman" w:hAnsi="Times New Roman"/>
          <w:color w:val="000000"/>
          <w:spacing w:val="2"/>
          <w:sz w:val="28"/>
          <w:szCs w:val="28"/>
          <w:shd w:val="clear" w:color="auto" w:fill="FFFFFF"/>
        </w:rPr>
        <w:footnoteReference w:id="22"/>
      </w:r>
      <w:r w:rsidRPr="002D0E19">
        <w:rPr>
          <w:rFonts w:ascii="Times New Roman" w:hAnsi="Times New Roman"/>
          <w:color w:val="000000"/>
          <w:spacing w:val="2"/>
          <w:sz w:val="28"/>
          <w:szCs w:val="28"/>
          <w:shd w:val="clear" w:color="auto" w:fill="FFFFFF"/>
        </w:rPr>
        <w:t>. Задача таких компаний - предоставление информации для потребителя, они выступают посредниками между продавцом и клиентом.</w:t>
      </w:r>
    </w:p>
    <w:p w:rsidR="00113B9F" w:rsidRPr="002D0E19" w:rsidRDefault="00113B9F" w:rsidP="00761A9E">
      <w:pPr>
        <w:spacing w:after="0" w:line="360" w:lineRule="auto"/>
        <w:ind w:firstLine="709"/>
        <w:jc w:val="both"/>
        <w:rPr>
          <w:rFonts w:ascii="Times New Roman" w:hAnsi="Times New Roman"/>
          <w:sz w:val="28"/>
          <w:szCs w:val="28"/>
        </w:rPr>
      </w:pPr>
      <w:r w:rsidRPr="002D0E19">
        <w:rPr>
          <w:rFonts w:ascii="Times New Roman" w:hAnsi="Times New Roman"/>
          <w:color w:val="000000"/>
          <w:spacing w:val="2"/>
          <w:sz w:val="28"/>
          <w:szCs w:val="28"/>
          <w:shd w:val="clear" w:color="auto" w:fill="FFFFFF"/>
        </w:rPr>
        <w:lastRenderedPageBreak/>
        <w:t xml:space="preserve">Но не только российский законодатель обращает внимание на столь новое явление, как </w:t>
      </w:r>
      <w:r w:rsidR="00510168">
        <w:rPr>
          <w:rFonts w:ascii="Times New Roman" w:hAnsi="Times New Roman"/>
          <w:color w:val="000000"/>
          <w:spacing w:val="2"/>
          <w:sz w:val="28"/>
          <w:szCs w:val="28"/>
          <w:shd w:val="clear" w:color="auto" w:fill="FFFFFF"/>
        </w:rPr>
        <w:t>ЦП</w:t>
      </w:r>
      <w:r w:rsidRPr="002D0E19">
        <w:rPr>
          <w:rFonts w:ascii="Times New Roman" w:hAnsi="Times New Roman"/>
          <w:color w:val="000000"/>
          <w:spacing w:val="2"/>
          <w:sz w:val="28"/>
          <w:szCs w:val="28"/>
          <w:shd w:val="clear" w:color="auto" w:fill="FFFFFF"/>
        </w:rPr>
        <w:t xml:space="preserve"> В 2016 году европейскими учеными был опубликован Проект обсуждения Директивы об онлайн</w:t>
      </w:r>
      <w:r w:rsidR="00510168">
        <w:rPr>
          <w:rFonts w:ascii="Times New Roman" w:hAnsi="Times New Roman"/>
          <w:color w:val="000000"/>
          <w:spacing w:val="2"/>
          <w:sz w:val="28"/>
          <w:szCs w:val="28"/>
          <w:shd w:val="clear" w:color="auto" w:fill="FFFFFF"/>
        </w:rPr>
        <w:t xml:space="preserve"> </w:t>
      </w:r>
      <w:r w:rsidRPr="002D0E19">
        <w:rPr>
          <w:rFonts w:ascii="Times New Roman" w:hAnsi="Times New Roman"/>
          <w:color w:val="000000"/>
          <w:spacing w:val="2"/>
          <w:sz w:val="28"/>
          <w:szCs w:val="28"/>
          <w:shd w:val="clear" w:color="auto" w:fill="FFFFFF"/>
        </w:rPr>
        <w:t>-</w:t>
      </w:r>
      <w:r w:rsidR="00510168">
        <w:rPr>
          <w:rFonts w:ascii="Times New Roman" w:hAnsi="Times New Roman"/>
          <w:color w:val="000000"/>
          <w:spacing w:val="2"/>
          <w:sz w:val="28"/>
          <w:szCs w:val="28"/>
          <w:shd w:val="clear" w:color="auto" w:fill="FFFFFF"/>
        </w:rPr>
        <w:t xml:space="preserve"> </w:t>
      </w:r>
      <w:r w:rsidRPr="002D0E19">
        <w:rPr>
          <w:rFonts w:ascii="Times New Roman" w:hAnsi="Times New Roman"/>
          <w:color w:val="000000"/>
          <w:spacing w:val="2"/>
          <w:sz w:val="28"/>
          <w:szCs w:val="28"/>
          <w:shd w:val="clear" w:color="auto" w:fill="FFFFFF"/>
        </w:rPr>
        <w:t xml:space="preserve">посреднических платформах, данный проект был посвящен случаям, когда договоры на поставку товаров, услуг или цифровой контент заключаются между поставщиком и клиентом с помощью онлайн - посредника-платформы.   </w:t>
      </w:r>
      <w:r w:rsidRPr="002D0E19">
        <w:rPr>
          <w:rFonts w:ascii="Times New Roman" w:hAnsi="Times New Roman"/>
          <w:sz w:val="28"/>
          <w:szCs w:val="28"/>
        </w:rPr>
        <w:t>В соответствии со ст. 2 Проекта Директивы онлайн-посредническая платформа пр</w:t>
      </w:r>
      <w:r w:rsidR="005272A2" w:rsidRPr="002D0E19">
        <w:rPr>
          <w:rFonts w:ascii="Times New Roman" w:hAnsi="Times New Roman"/>
          <w:sz w:val="28"/>
          <w:szCs w:val="28"/>
        </w:rPr>
        <w:t>едставляет собой информационную</w:t>
      </w:r>
      <w:r w:rsidRPr="002D0E19">
        <w:rPr>
          <w:rFonts w:ascii="Times New Roman" w:hAnsi="Times New Roman"/>
          <w:sz w:val="28"/>
          <w:szCs w:val="28"/>
        </w:rPr>
        <w:t xml:space="preserve"> услугу, которая доступна через Интернет или аналогичные цифровые средства, позволяющие клиентам заключать договоры с поставщиками товаров, услуг или цифрового контента. </w:t>
      </w:r>
      <w:r w:rsidR="005272A2" w:rsidRPr="002D0E19">
        <w:rPr>
          <w:rFonts w:ascii="Times New Roman" w:hAnsi="Times New Roman"/>
          <w:sz w:val="28"/>
          <w:szCs w:val="28"/>
        </w:rPr>
        <w:t>Под это определение не подпадают те платформы</w:t>
      </w:r>
      <w:r w:rsidRPr="002D0E19">
        <w:rPr>
          <w:rFonts w:ascii="Times New Roman" w:hAnsi="Times New Roman"/>
          <w:sz w:val="28"/>
          <w:szCs w:val="28"/>
        </w:rPr>
        <w:t>, которые только идентифицируют и направляют клиентов к этим поставщикам, предоставляя их сайты или контактные данные, то ес</w:t>
      </w:r>
      <w:r w:rsidR="00341072" w:rsidRPr="002D0E19">
        <w:rPr>
          <w:rFonts w:ascii="Times New Roman" w:hAnsi="Times New Roman"/>
          <w:sz w:val="28"/>
          <w:szCs w:val="28"/>
        </w:rPr>
        <w:t>ть речь идет о сайтах, предоставляющих</w:t>
      </w:r>
      <w:r w:rsidRPr="002D0E19">
        <w:rPr>
          <w:rFonts w:ascii="Times New Roman" w:hAnsi="Times New Roman"/>
          <w:sz w:val="28"/>
          <w:szCs w:val="28"/>
        </w:rPr>
        <w:t xml:space="preserve"> справочную информацию. </w:t>
      </w:r>
    </w:p>
    <w:p w:rsidR="00113B9F" w:rsidRPr="002D0E19" w:rsidRDefault="00113B9F" w:rsidP="00761A9E">
      <w:pPr>
        <w:spacing w:after="0" w:line="360" w:lineRule="auto"/>
        <w:ind w:firstLine="709"/>
        <w:jc w:val="both"/>
        <w:rPr>
          <w:rFonts w:ascii="Times New Roman" w:hAnsi="Times New Roman"/>
          <w:sz w:val="28"/>
          <w:szCs w:val="28"/>
        </w:rPr>
      </w:pPr>
      <w:r w:rsidRPr="002D0E19">
        <w:rPr>
          <w:rFonts w:ascii="Times New Roman" w:hAnsi="Times New Roman"/>
          <w:sz w:val="28"/>
          <w:szCs w:val="28"/>
        </w:rPr>
        <w:t>Под оператором платформы понимается трейдер, промежуточная платформа. Трейдером в соответствии с Проектом Директивы является любое физическое или юридическое лицо, независимо от принадлежности к частной или государственной собственности, действующее в целях, касающихся его торговли, бизнеса, ремесел или профессии в отношении договоров, охватываемых настоящей Директивой</w:t>
      </w:r>
      <w:r w:rsidRPr="002D0E19">
        <w:rPr>
          <w:rStyle w:val="a6"/>
          <w:rFonts w:ascii="Times New Roman" w:hAnsi="Times New Roman"/>
          <w:sz w:val="28"/>
          <w:szCs w:val="28"/>
        </w:rPr>
        <w:footnoteReference w:id="23"/>
      </w:r>
      <w:r w:rsidRPr="002D0E19">
        <w:rPr>
          <w:rFonts w:ascii="Times New Roman" w:hAnsi="Times New Roman"/>
          <w:sz w:val="28"/>
          <w:szCs w:val="28"/>
        </w:rPr>
        <w:t>.</w:t>
      </w:r>
    </w:p>
    <w:p w:rsidR="00954EDD" w:rsidRDefault="00113B9F" w:rsidP="00761A9E">
      <w:pPr>
        <w:spacing w:after="0" w:line="360" w:lineRule="auto"/>
        <w:ind w:firstLine="709"/>
        <w:jc w:val="both"/>
        <w:rPr>
          <w:rFonts w:ascii="Times New Roman" w:hAnsi="Times New Roman"/>
          <w:sz w:val="28"/>
          <w:szCs w:val="24"/>
        </w:rPr>
      </w:pPr>
      <w:r w:rsidRPr="00510168">
        <w:rPr>
          <w:rFonts w:ascii="Times New Roman" w:hAnsi="Times New Roman"/>
          <w:sz w:val="28"/>
          <w:szCs w:val="24"/>
        </w:rPr>
        <w:t xml:space="preserve">Термин </w:t>
      </w:r>
      <w:r w:rsidR="00510168" w:rsidRPr="00510168">
        <w:rPr>
          <w:rFonts w:ascii="Times New Roman" w:hAnsi="Times New Roman"/>
          <w:sz w:val="28"/>
          <w:szCs w:val="24"/>
        </w:rPr>
        <w:t xml:space="preserve">«оператор» </w:t>
      </w:r>
      <w:r w:rsidRPr="00510168">
        <w:rPr>
          <w:rFonts w:ascii="Times New Roman" w:hAnsi="Times New Roman"/>
          <w:sz w:val="28"/>
          <w:szCs w:val="24"/>
        </w:rPr>
        <w:t xml:space="preserve">стал российским аналогом европейского термина </w:t>
      </w:r>
      <w:r w:rsidR="00510168" w:rsidRPr="00510168">
        <w:rPr>
          <w:rFonts w:ascii="Times New Roman" w:hAnsi="Times New Roman"/>
          <w:sz w:val="28"/>
          <w:szCs w:val="24"/>
        </w:rPr>
        <w:t xml:space="preserve">«трейдер» </w:t>
      </w:r>
      <w:r w:rsidRPr="00510168">
        <w:rPr>
          <w:rFonts w:ascii="Times New Roman" w:hAnsi="Times New Roman"/>
          <w:sz w:val="28"/>
          <w:szCs w:val="24"/>
        </w:rPr>
        <w:t xml:space="preserve">и используется применительно к тем же правоотношениям. </w:t>
      </w:r>
    </w:p>
    <w:p w:rsidR="003B39FF" w:rsidRPr="003B39FF" w:rsidRDefault="003B39FF" w:rsidP="00761A9E">
      <w:pPr>
        <w:spacing w:after="0" w:line="360" w:lineRule="auto"/>
        <w:ind w:firstLine="709"/>
        <w:jc w:val="both"/>
        <w:rPr>
          <w:rFonts w:ascii="Times New Roman" w:hAnsi="Times New Roman"/>
          <w:sz w:val="28"/>
          <w:szCs w:val="24"/>
        </w:rPr>
      </w:pPr>
    </w:p>
    <w:p w:rsidR="00113B9F" w:rsidRDefault="00113B9F" w:rsidP="00761A9E">
      <w:pPr>
        <w:spacing w:after="0" w:line="360" w:lineRule="auto"/>
        <w:jc w:val="both"/>
        <w:rPr>
          <w:rFonts w:ascii="Times New Roman" w:hAnsi="Times New Roman"/>
          <w:b/>
          <w:sz w:val="28"/>
          <w:szCs w:val="24"/>
        </w:rPr>
      </w:pPr>
      <w:r w:rsidRPr="009D23F9">
        <w:rPr>
          <w:rFonts w:ascii="Times New Roman" w:hAnsi="Times New Roman"/>
          <w:b/>
          <w:bCs/>
          <w:sz w:val="28"/>
          <w:szCs w:val="28"/>
          <w:shd w:val="clear" w:color="auto" w:fill="FFFFFF"/>
        </w:rPr>
        <w:t>§</w:t>
      </w:r>
      <w:r w:rsidR="002B1E91">
        <w:rPr>
          <w:rFonts w:ascii="Times New Roman" w:eastAsiaTheme="minorHAnsi" w:hAnsi="Times New Roman"/>
          <w:b/>
          <w:bCs/>
          <w:sz w:val="28"/>
          <w:szCs w:val="28"/>
        </w:rPr>
        <w:t>3.</w:t>
      </w:r>
      <w:r w:rsidRPr="009D23F9">
        <w:rPr>
          <w:rFonts w:ascii="Times New Roman" w:eastAsiaTheme="minorHAnsi" w:hAnsi="Times New Roman"/>
          <w:b/>
          <w:bCs/>
          <w:sz w:val="28"/>
          <w:szCs w:val="28"/>
        </w:rPr>
        <w:t xml:space="preserve"> </w:t>
      </w:r>
      <w:r w:rsidRPr="009D23F9">
        <w:rPr>
          <w:rFonts w:ascii="Times New Roman" w:hAnsi="Times New Roman"/>
          <w:b/>
          <w:sz w:val="28"/>
          <w:szCs w:val="24"/>
        </w:rPr>
        <w:t>Правовой статус оператора цифровой платформы</w:t>
      </w:r>
    </w:p>
    <w:p w:rsidR="0015109B" w:rsidRPr="0015109B" w:rsidRDefault="0015109B" w:rsidP="00761A9E">
      <w:pPr>
        <w:spacing w:after="0" w:line="360" w:lineRule="auto"/>
        <w:ind w:firstLine="709"/>
        <w:jc w:val="both"/>
        <w:rPr>
          <w:rFonts w:ascii="Times New Roman" w:hAnsi="Times New Roman"/>
          <w:sz w:val="28"/>
          <w:szCs w:val="24"/>
        </w:rPr>
      </w:pPr>
      <w:r w:rsidRPr="0015109B">
        <w:rPr>
          <w:rFonts w:ascii="Times New Roman" w:hAnsi="Times New Roman"/>
          <w:sz w:val="28"/>
          <w:szCs w:val="24"/>
        </w:rPr>
        <w:t xml:space="preserve">От гражданско-правовой модели взаимодействия оператора цифровой платформы и потребителя зависит исполнение договора, ответственность сторон. </w:t>
      </w:r>
    </w:p>
    <w:p w:rsidR="00113B9F" w:rsidRDefault="00113B9F" w:rsidP="0015109B">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Как уже было отмечено бизнес - модель по которой действует та или иная ЦП создает и соответствующие правовые связи между потребителями,</w:t>
      </w:r>
      <w:r w:rsidR="00AE2302">
        <w:rPr>
          <w:rFonts w:ascii="Times New Roman" w:hAnsi="Times New Roman"/>
          <w:sz w:val="28"/>
          <w:szCs w:val="28"/>
        </w:rPr>
        <w:t xml:space="preserve"> производителями и оператором. Такой «</w:t>
      </w:r>
      <w:r>
        <w:rPr>
          <w:rFonts w:ascii="Times New Roman" w:hAnsi="Times New Roman"/>
          <w:sz w:val="28"/>
          <w:szCs w:val="28"/>
        </w:rPr>
        <w:t>треугольный</w:t>
      </w:r>
      <w:r w:rsidR="00AE2302">
        <w:rPr>
          <w:rFonts w:ascii="Times New Roman" w:hAnsi="Times New Roman"/>
          <w:sz w:val="28"/>
          <w:szCs w:val="28"/>
        </w:rPr>
        <w:t>»</w:t>
      </w:r>
      <w:r>
        <w:rPr>
          <w:rFonts w:ascii="Times New Roman" w:hAnsi="Times New Roman"/>
          <w:sz w:val="28"/>
          <w:szCs w:val="28"/>
        </w:rPr>
        <w:t xml:space="preserve"> характер связей является признаком свойственным отношениям с участием ЦП. </w:t>
      </w:r>
    </w:p>
    <w:p w:rsidR="00113B9F" w:rsidRDefault="00113B9F" w:rsidP="0015109B">
      <w:pPr>
        <w:spacing w:after="0" w:line="360" w:lineRule="auto"/>
        <w:ind w:firstLine="709"/>
        <w:jc w:val="both"/>
        <w:rPr>
          <w:rFonts w:ascii="Times New Roman" w:hAnsi="Times New Roman"/>
          <w:sz w:val="28"/>
          <w:szCs w:val="28"/>
        </w:rPr>
      </w:pPr>
      <w:r>
        <w:rPr>
          <w:rFonts w:ascii="Times New Roman" w:hAnsi="Times New Roman"/>
          <w:sz w:val="28"/>
          <w:szCs w:val="28"/>
        </w:rPr>
        <w:t>Вместе с выявлением правовых связей представляется возможным определить и статус каждого из участников правоотношений, в том числе и оператора ЦП. При использовании того или иного цифрового ресурса каждый пользователь заключает своего рода договор с компанией - агрегатором. В практической деятельности т</w:t>
      </w:r>
      <w:r w:rsidR="00AE2302">
        <w:rPr>
          <w:rFonts w:ascii="Times New Roman" w:hAnsi="Times New Roman"/>
          <w:sz w:val="28"/>
          <w:szCs w:val="28"/>
        </w:rPr>
        <w:t>акого рода договоры называются «пользовательскими соглашениями» или «лицензионными договорами»</w:t>
      </w:r>
      <w:r>
        <w:rPr>
          <w:rFonts w:ascii="Times New Roman" w:hAnsi="Times New Roman"/>
          <w:sz w:val="28"/>
          <w:szCs w:val="28"/>
        </w:rPr>
        <w:t xml:space="preserve">. Правовой основой </w:t>
      </w:r>
      <w:r w:rsidR="00510168">
        <w:rPr>
          <w:rFonts w:ascii="Times New Roman" w:hAnsi="Times New Roman"/>
          <w:sz w:val="28"/>
          <w:szCs w:val="28"/>
        </w:rPr>
        <w:t xml:space="preserve">для </w:t>
      </w:r>
      <w:r>
        <w:rPr>
          <w:rFonts w:ascii="Times New Roman" w:hAnsi="Times New Roman"/>
          <w:sz w:val="28"/>
          <w:szCs w:val="28"/>
        </w:rPr>
        <w:t xml:space="preserve">таких соглашении является та или иная гражданско-правовая конструкция. </w:t>
      </w:r>
    </w:p>
    <w:p w:rsidR="00113B9F" w:rsidRDefault="00113B9F" w:rsidP="0015109B">
      <w:pPr>
        <w:spacing w:after="0" w:line="360" w:lineRule="auto"/>
        <w:ind w:firstLine="709"/>
        <w:jc w:val="both"/>
        <w:rPr>
          <w:rFonts w:ascii="Times New Roman" w:hAnsi="Times New Roman"/>
          <w:sz w:val="28"/>
          <w:szCs w:val="28"/>
        </w:rPr>
      </w:pPr>
      <w:r>
        <w:rPr>
          <w:rFonts w:ascii="Times New Roman" w:hAnsi="Times New Roman"/>
          <w:sz w:val="28"/>
          <w:szCs w:val="28"/>
        </w:rPr>
        <w:t xml:space="preserve">А.А. Иванов в своей статьей исследуя компании - агрегаторы выделяет следующие модели договорных отношений потребителя с ЦП: 1) модель представительства; 2) модель комиссии; 3) модель передачи товаров; 4) смешанная модель; 5) модель </w:t>
      </w:r>
      <w:r>
        <w:rPr>
          <w:rFonts w:ascii="Times New Roman" w:hAnsi="Times New Roman"/>
          <w:sz w:val="28"/>
          <w:szCs w:val="28"/>
          <w:lang w:val="en-US"/>
        </w:rPr>
        <w:t>sui</w:t>
      </w:r>
      <w:r w:rsidRPr="00F354E3">
        <w:rPr>
          <w:rFonts w:ascii="Times New Roman" w:hAnsi="Times New Roman"/>
          <w:sz w:val="28"/>
          <w:szCs w:val="28"/>
        </w:rPr>
        <w:t xml:space="preserve"> </w:t>
      </w:r>
      <w:r>
        <w:rPr>
          <w:rFonts w:ascii="Times New Roman" w:hAnsi="Times New Roman"/>
          <w:sz w:val="28"/>
          <w:szCs w:val="28"/>
          <w:lang w:val="en-US"/>
        </w:rPr>
        <w:t>generis</w:t>
      </w:r>
      <w:r>
        <w:rPr>
          <w:rStyle w:val="a6"/>
          <w:rFonts w:ascii="Times New Roman" w:hAnsi="Times New Roman"/>
          <w:sz w:val="28"/>
          <w:szCs w:val="28"/>
          <w:lang w:val="en-US"/>
        </w:rPr>
        <w:footnoteReference w:id="24"/>
      </w:r>
      <w:r w:rsidRPr="00F354E3">
        <w:rPr>
          <w:rFonts w:ascii="Times New Roman" w:hAnsi="Times New Roman"/>
          <w:sz w:val="28"/>
          <w:szCs w:val="28"/>
        </w:rPr>
        <w:t>.</w:t>
      </w:r>
    </w:p>
    <w:p w:rsidR="00113B9F" w:rsidRDefault="00113B9F" w:rsidP="0015109B">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Содержание заключаемого гражданско-правового договора и определяет </w:t>
      </w:r>
      <w:r w:rsidR="00510168">
        <w:rPr>
          <w:rFonts w:ascii="Times New Roman" w:hAnsi="Times New Roman"/>
          <w:sz w:val="28"/>
          <w:szCs w:val="28"/>
        </w:rPr>
        <w:t>статус,</w:t>
      </w:r>
      <w:r>
        <w:rPr>
          <w:rFonts w:ascii="Times New Roman" w:hAnsi="Times New Roman"/>
          <w:sz w:val="28"/>
          <w:szCs w:val="28"/>
        </w:rPr>
        <w:t xml:space="preserve"> в котором будет действовать оператор ЦП. Рассмотрим каждую из указанных моделей, указав особенности статуса оператора ЦП в каждом случае.</w:t>
      </w:r>
    </w:p>
    <w:p w:rsidR="00113B9F" w:rsidRDefault="00113B9F" w:rsidP="0015109B">
      <w:pPr>
        <w:spacing w:after="0" w:line="360" w:lineRule="auto"/>
        <w:ind w:firstLine="709"/>
        <w:jc w:val="both"/>
        <w:rPr>
          <w:rFonts w:ascii="Times New Roman" w:hAnsi="Times New Roman"/>
          <w:sz w:val="28"/>
          <w:szCs w:val="28"/>
        </w:rPr>
      </w:pPr>
      <w:r w:rsidRPr="00510168">
        <w:rPr>
          <w:rFonts w:ascii="Times New Roman" w:hAnsi="Times New Roman"/>
          <w:sz w:val="28"/>
          <w:szCs w:val="28"/>
        </w:rPr>
        <w:t xml:space="preserve">Во-первых, модель представительства. Согласно </w:t>
      </w:r>
      <w:r w:rsidR="00AE2302" w:rsidRPr="00510168">
        <w:rPr>
          <w:rFonts w:ascii="Times New Roman" w:hAnsi="Times New Roman"/>
          <w:sz w:val="28"/>
          <w:szCs w:val="28"/>
        </w:rPr>
        <w:t>модели представительства,</w:t>
      </w:r>
      <w:r w:rsidRPr="00510168">
        <w:rPr>
          <w:rFonts w:ascii="Times New Roman" w:hAnsi="Times New Roman"/>
          <w:sz w:val="28"/>
          <w:szCs w:val="28"/>
        </w:rPr>
        <w:t xml:space="preserve"> используется договор поручения или агентский договор по модели поручения. Ярким примером ЦП, действующей по этой схеме, является </w:t>
      </w:r>
      <w:r w:rsidR="00510168" w:rsidRPr="00510168">
        <w:rPr>
          <w:rFonts w:ascii="Times New Roman" w:hAnsi="Times New Roman"/>
          <w:sz w:val="28"/>
          <w:szCs w:val="28"/>
        </w:rPr>
        <w:t>«</w:t>
      </w:r>
      <w:r w:rsidR="00510168" w:rsidRPr="00510168">
        <w:rPr>
          <w:rFonts w:ascii="Times New Roman" w:hAnsi="Times New Roman"/>
          <w:sz w:val="28"/>
          <w:szCs w:val="28"/>
          <w:lang w:val="en-US"/>
        </w:rPr>
        <w:t>Uber</w:t>
      </w:r>
      <w:r w:rsidR="00510168" w:rsidRPr="00510168">
        <w:rPr>
          <w:rFonts w:ascii="Times New Roman" w:hAnsi="Times New Roman"/>
          <w:sz w:val="28"/>
          <w:szCs w:val="28"/>
        </w:rPr>
        <w:t>-такси»</w:t>
      </w:r>
      <w:r w:rsidRPr="00510168">
        <w:rPr>
          <w:rFonts w:ascii="Times New Roman" w:hAnsi="Times New Roman"/>
          <w:sz w:val="28"/>
          <w:szCs w:val="28"/>
        </w:rPr>
        <w:t xml:space="preserve">. В п.2  Пользовательского соглашения сказано, что компания </w:t>
      </w:r>
      <w:r w:rsidRPr="00510168">
        <w:rPr>
          <w:rFonts w:ascii="Times New Roman" w:hAnsi="Times New Roman"/>
          <w:sz w:val="28"/>
          <w:szCs w:val="28"/>
          <w:lang w:val="en-US"/>
        </w:rPr>
        <w:t>Uber</w:t>
      </w:r>
      <w:r w:rsidRPr="00510168">
        <w:rPr>
          <w:rFonts w:ascii="Times New Roman" w:hAnsi="Times New Roman"/>
          <w:sz w:val="28"/>
          <w:szCs w:val="28"/>
        </w:rPr>
        <w:t xml:space="preserve"> не функционирует как транспортная компания, а перевозки осуществляются сторонними подрядчиками, которые не являются</w:t>
      </w:r>
      <w:r>
        <w:rPr>
          <w:rFonts w:ascii="Times New Roman" w:hAnsi="Times New Roman"/>
          <w:sz w:val="28"/>
          <w:szCs w:val="28"/>
        </w:rPr>
        <w:t xml:space="preserve"> работниками </w:t>
      </w:r>
      <w:r>
        <w:rPr>
          <w:rFonts w:ascii="Times New Roman" w:hAnsi="Times New Roman"/>
          <w:sz w:val="28"/>
          <w:szCs w:val="28"/>
          <w:lang w:val="en-US"/>
        </w:rPr>
        <w:t>Uber</w:t>
      </w:r>
      <w:r>
        <w:rPr>
          <w:rStyle w:val="a6"/>
          <w:rFonts w:ascii="Times New Roman" w:hAnsi="Times New Roman"/>
          <w:sz w:val="28"/>
          <w:szCs w:val="28"/>
          <w:lang w:val="en-US"/>
        </w:rPr>
        <w:footnoteReference w:id="25"/>
      </w:r>
      <w:r w:rsidRPr="00B51554">
        <w:rPr>
          <w:rFonts w:ascii="Times New Roman" w:hAnsi="Times New Roman"/>
          <w:sz w:val="28"/>
          <w:szCs w:val="28"/>
        </w:rPr>
        <w:t>.</w:t>
      </w:r>
      <w:r>
        <w:rPr>
          <w:rFonts w:ascii="Times New Roman" w:hAnsi="Times New Roman"/>
          <w:sz w:val="28"/>
          <w:szCs w:val="28"/>
        </w:rPr>
        <w:t xml:space="preserve"> Данная схема заключения договора освобождает </w:t>
      </w:r>
      <w:r>
        <w:rPr>
          <w:rFonts w:ascii="Times New Roman" w:hAnsi="Times New Roman"/>
          <w:sz w:val="28"/>
          <w:szCs w:val="28"/>
        </w:rPr>
        <w:lastRenderedPageBreak/>
        <w:t>агрегатора от ответственности</w:t>
      </w:r>
      <w:r>
        <w:rPr>
          <w:rStyle w:val="a6"/>
          <w:rFonts w:ascii="Times New Roman" w:hAnsi="Times New Roman"/>
          <w:sz w:val="28"/>
          <w:szCs w:val="28"/>
        </w:rPr>
        <w:footnoteReference w:id="26"/>
      </w:r>
      <w:r>
        <w:rPr>
          <w:rFonts w:ascii="Times New Roman" w:hAnsi="Times New Roman"/>
          <w:sz w:val="28"/>
          <w:szCs w:val="28"/>
        </w:rPr>
        <w:t xml:space="preserve"> по исполнению договора, поскольку стороны заключают договор от собственного имени, а ЦП лишь связующее звено. </w:t>
      </w:r>
    </w:p>
    <w:p w:rsidR="00113B9F" w:rsidRDefault="00113B9F" w:rsidP="00267E1C">
      <w:pPr>
        <w:spacing w:after="0" w:line="360" w:lineRule="auto"/>
        <w:ind w:firstLine="709"/>
        <w:jc w:val="both"/>
        <w:rPr>
          <w:rFonts w:ascii="Times New Roman" w:hAnsi="Times New Roman"/>
          <w:sz w:val="28"/>
        </w:rPr>
      </w:pPr>
      <w:r>
        <w:rPr>
          <w:rFonts w:ascii="Times New Roman" w:hAnsi="Times New Roman"/>
          <w:sz w:val="28"/>
          <w:szCs w:val="28"/>
        </w:rPr>
        <w:t>Во-вторых</w:t>
      </w:r>
      <w:r w:rsidR="00BE4121">
        <w:rPr>
          <w:rStyle w:val="a6"/>
          <w:rFonts w:ascii="Times New Roman" w:hAnsi="Times New Roman"/>
          <w:sz w:val="28"/>
          <w:szCs w:val="28"/>
        </w:rPr>
        <w:footnoteReference w:id="27"/>
      </w:r>
      <w:r>
        <w:rPr>
          <w:rFonts w:ascii="Times New Roman" w:hAnsi="Times New Roman"/>
          <w:sz w:val="28"/>
          <w:szCs w:val="28"/>
        </w:rPr>
        <w:t xml:space="preserve">, модель комиссии, </w:t>
      </w:r>
      <w:r w:rsidRPr="000C2EF4">
        <w:rPr>
          <w:rFonts w:ascii="Times New Roman" w:hAnsi="Times New Roman"/>
          <w:sz w:val="28"/>
        </w:rPr>
        <w:t>по мнению А. А. Иванова,</w:t>
      </w:r>
      <w:r>
        <w:rPr>
          <w:rFonts w:ascii="Times New Roman" w:hAnsi="Times New Roman"/>
          <w:sz w:val="28"/>
        </w:rPr>
        <w:t xml:space="preserve"> согласно ей</w:t>
      </w:r>
      <w:r w:rsidRPr="000C2EF4">
        <w:rPr>
          <w:rFonts w:ascii="Times New Roman" w:hAnsi="Times New Roman"/>
          <w:sz w:val="28"/>
        </w:rPr>
        <w:t xml:space="preserve"> обе стороны (производитель и потребитель) заключают договор комиссии с агрегатором, однако при участии потребителя как контрагента двойная комиссия невозможна, поскольку в данном случае она не является коммерческо</w:t>
      </w:r>
      <w:r>
        <w:rPr>
          <w:rFonts w:ascii="Times New Roman" w:hAnsi="Times New Roman"/>
          <w:sz w:val="28"/>
        </w:rPr>
        <w:t xml:space="preserve">й, то есть агрегатор не </w:t>
      </w:r>
      <w:r w:rsidRPr="000C2EF4">
        <w:rPr>
          <w:rFonts w:ascii="Times New Roman" w:hAnsi="Times New Roman"/>
          <w:sz w:val="28"/>
        </w:rPr>
        <w:t>является лицом, постоянно и самостоятельно представляющим от имени предпринимателей при заключении ими договоров в сфере предпринимательской деятельности, так как потребитель является физическим лицом, чья деятельность не связана с предпринимательской деятельностью.</w:t>
      </w:r>
    </w:p>
    <w:p w:rsidR="00113B9F" w:rsidRDefault="00113B9F" w:rsidP="00267E1C">
      <w:pPr>
        <w:spacing w:after="0" w:line="360" w:lineRule="auto"/>
        <w:ind w:firstLine="709"/>
        <w:jc w:val="both"/>
        <w:rPr>
          <w:rFonts w:ascii="Times New Roman" w:hAnsi="Times New Roman"/>
          <w:sz w:val="28"/>
        </w:rPr>
      </w:pPr>
      <w:r>
        <w:rPr>
          <w:rFonts w:ascii="Times New Roman" w:hAnsi="Times New Roman"/>
          <w:sz w:val="28"/>
        </w:rPr>
        <w:t>В-третьих</w:t>
      </w:r>
      <w:r w:rsidR="00BE4121">
        <w:rPr>
          <w:rStyle w:val="a6"/>
          <w:rFonts w:ascii="Times New Roman" w:hAnsi="Times New Roman"/>
          <w:sz w:val="28"/>
        </w:rPr>
        <w:footnoteReference w:id="28"/>
      </w:r>
      <w:r>
        <w:rPr>
          <w:rFonts w:ascii="Times New Roman" w:hAnsi="Times New Roman"/>
          <w:sz w:val="28"/>
        </w:rPr>
        <w:t xml:space="preserve">, модель передачи товаров, выполнения работ, оказания услуг. По мнению А.А. Иванова, эта модель подразумевает заключение различных договоров, когда каждая сторона, кроме потребителя выполняет свою собственную функцию не являющуюся посреднической. В качестве примера автор    называет: </w:t>
      </w:r>
      <w:r w:rsidRPr="00F42CC4">
        <w:rPr>
          <w:rFonts w:ascii="Times New Roman" w:hAnsi="Times New Roman"/>
          <w:sz w:val="28"/>
        </w:rPr>
        <w:t>услугу бизнес</w:t>
      </w:r>
      <w:r>
        <w:rPr>
          <w:rFonts w:ascii="Times New Roman" w:hAnsi="Times New Roman"/>
          <w:sz w:val="28"/>
        </w:rPr>
        <w:t xml:space="preserve"> </w:t>
      </w:r>
      <w:r w:rsidRPr="00F42CC4">
        <w:rPr>
          <w:rFonts w:ascii="Times New Roman" w:hAnsi="Times New Roman"/>
          <w:sz w:val="28"/>
        </w:rPr>
        <w:t>-</w:t>
      </w:r>
      <w:r>
        <w:rPr>
          <w:rFonts w:ascii="Times New Roman" w:hAnsi="Times New Roman"/>
          <w:sz w:val="28"/>
        </w:rPr>
        <w:t xml:space="preserve"> </w:t>
      </w:r>
      <w:r w:rsidRPr="00F42CC4">
        <w:rPr>
          <w:rFonts w:ascii="Times New Roman" w:hAnsi="Times New Roman"/>
          <w:sz w:val="28"/>
        </w:rPr>
        <w:t>агрегатора, состоящая в подборе нужного производителя, регламентации его деятельности и контроле за качеством.</w:t>
      </w:r>
      <w:r>
        <w:rPr>
          <w:rFonts w:ascii="Times New Roman" w:hAnsi="Times New Roman"/>
          <w:sz w:val="28"/>
        </w:rPr>
        <w:t xml:space="preserve"> </w:t>
      </w:r>
    </w:p>
    <w:p w:rsidR="00113B9F" w:rsidRDefault="00113B9F" w:rsidP="00267E1C">
      <w:pPr>
        <w:spacing w:after="0" w:line="360" w:lineRule="auto"/>
        <w:ind w:firstLine="709"/>
        <w:jc w:val="both"/>
        <w:rPr>
          <w:rFonts w:ascii="Times New Roman" w:hAnsi="Times New Roman"/>
          <w:sz w:val="28"/>
        </w:rPr>
      </w:pPr>
      <w:r>
        <w:rPr>
          <w:rFonts w:ascii="Times New Roman" w:hAnsi="Times New Roman"/>
          <w:sz w:val="28"/>
        </w:rPr>
        <w:t xml:space="preserve">Далее необходимо перейти к наиболее распространенному типу взаимодействия между потребителем и ЦП - смешанной модели взаимодействия. </w:t>
      </w:r>
    </w:p>
    <w:p w:rsidR="00113B9F" w:rsidRDefault="00113B9F" w:rsidP="0015109B">
      <w:pPr>
        <w:spacing w:after="0" w:line="360" w:lineRule="auto"/>
        <w:ind w:firstLine="709"/>
        <w:jc w:val="both"/>
        <w:rPr>
          <w:rFonts w:ascii="Times New Roman" w:hAnsi="Times New Roman"/>
          <w:sz w:val="28"/>
        </w:rPr>
      </w:pPr>
      <w:r>
        <w:rPr>
          <w:rFonts w:ascii="Times New Roman" w:hAnsi="Times New Roman"/>
          <w:sz w:val="28"/>
        </w:rPr>
        <w:t>Смешанная модель</w:t>
      </w:r>
      <w:r w:rsidR="00485401">
        <w:rPr>
          <w:rStyle w:val="a6"/>
          <w:rFonts w:ascii="Times New Roman" w:hAnsi="Times New Roman"/>
          <w:sz w:val="28"/>
        </w:rPr>
        <w:footnoteReference w:id="29"/>
      </w:r>
      <w:r>
        <w:rPr>
          <w:rFonts w:ascii="Times New Roman" w:hAnsi="Times New Roman"/>
          <w:sz w:val="28"/>
        </w:rPr>
        <w:t xml:space="preserve"> возможна в следующих комбинациях:</w:t>
      </w:r>
    </w:p>
    <w:p w:rsidR="00113B9F" w:rsidRDefault="00113B9F" w:rsidP="0015109B">
      <w:pPr>
        <w:spacing w:after="0" w:line="360" w:lineRule="auto"/>
        <w:ind w:firstLine="709"/>
        <w:jc w:val="both"/>
        <w:rPr>
          <w:rFonts w:ascii="Times New Roman" w:hAnsi="Times New Roman"/>
          <w:sz w:val="28"/>
        </w:rPr>
      </w:pPr>
      <w:r>
        <w:rPr>
          <w:rFonts w:ascii="Times New Roman" w:hAnsi="Times New Roman"/>
          <w:sz w:val="28"/>
        </w:rPr>
        <w:t xml:space="preserve">1) производитель (потребитель) заключает договор поручения с бизнес - агрегатором, а последний заключает основной договор с потребителем (производителем) от имени производителя (потребителя). Как видно из этой схемы ЦП освобождается от контроля за качеством исполнения основного договора. </w:t>
      </w:r>
      <w:r w:rsidRPr="00150434">
        <w:rPr>
          <w:rFonts w:ascii="Times New Roman" w:hAnsi="Times New Roman"/>
          <w:sz w:val="28"/>
        </w:rPr>
        <w:t xml:space="preserve">При этом бизнес-агрегатор имеет договор с потребителем </w:t>
      </w:r>
      <w:r w:rsidRPr="00150434">
        <w:rPr>
          <w:rFonts w:ascii="Times New Roman" w:hAnsi="Times New Roman"/>
          <w:sz w:val="28"/>
        </w:rPr>
        <w:lastRenderedPageBreak/>
        <w:t>(производителем), обеспечивающий допуск последнего к сетевой инфраструктуре заключения договоров.</w:t>
      </w:r>
    </w:p>
    <w:p w:rsidR="00113B9F" w:rsidRDefault="00113B9F" w:rsidP="0015109B">
      <w:pPr>
        <w:spacing w:after="0" w:line="360" w:lineRule="auto"/>
        <w:ind w:firstLine="709"/>
        <w:jc w:val="both"/>
        <w:rPr>
          <w:rFonts w:ascii="Times New Roman" w:hAnsi="Times New Roman"/>
          <w:sz w:val="28"/>
        </w:rPr>
      </w:pPr>
      <w:r w:rsidRPr="00B71E62">
        <w:rPr>
          <w:rFonts w:ascii="Times New Roman" w:hAnsi="Times New Roman"/>
          <w:sz w:val="28"/>
        </w:rPr>
        <w:t xml:space="preserve">2) </w:t>
      </w:r>
      <w:r w:rsidR="00954EDD">
        <w:rPr>
          <w:rFonts w:ascii="Times New Roman" w:hAnsi="Times New Roman"/>
          <w:sz w:val="28"/>
        </w:rPr>
        <w:t>Б</w:t>
      </w:r>
      <w:r w:rsidR="00AE2302" w:rsidRPr="00CE4309">
        <w:rPr>
          <w:rFonts w:ascii="Times New Roman" w:hAnsi="Times New Roman"/>
          <w:sz w:val="28"/>
        </w:rPr>
        <w:t>изнес</w:t>
      </w:r>
      <w:r w:rsidR="00954EDD">
        <w:rPr>
          <w:rFonts w:ascii="Times New Roman" w:hAnsi="Times New Roman"/>
          <w:sz w:val="28"/>
        </w:rPr>
        <w:t xml:space="preserve"> </w:t>
      </w:r>
      <w:r w:rsidR="00AE2302">
        <w:rPr>
          <w:rFonts w:ascii="Times New Roman" w:hAnsi="Times New Roman"/>
          <w:sz w:val="28"/>
        </w:rPr>
        <w:t>-</w:t>
      </w:r>
      <w:r w:rsidR="00954EDD">
        <w:rPr>
          <w:rFonts w:ascii="Times New Roman" w:hAnsi="Times New Roman"/>
          <w:sz w:val="28"/>
        </w:rPr>
        <w:t xml:space="preserve"> </w:t>
      </w:r>
      <w:r w:rsidR="00AE2302">
        <w:rPr>
          <w:rFonts w:ascii="Times New Roman" w:hAnsi="Times New Roman"/>
          <w:sz w:val="28"/>
        </w:rPr>
        <w:t xml:space="preserve">агрегатор обязуется по поручению производителя (потребителя) </w:t>
      </w:r>
      <w:r w:rsidR="006E768B">
        <w:rPr>
          <w:rFonts w:ascii="Times New Roman" w:hAnsi="Times New Roman"/>
          <w:sz w:val="28"/>
        </w:rPr>
        <w:t xml:space="preserve">вступить в договорные отношения </w:t>
      </w:r>
      <w:r w:rsidR="00CE4309">
        <w:rPr>
          <w:rFonts w:ascii="Times New Roman" w:hAnsi="Times New Roman"/>
          <w:sz w:val="28"/>
        </w:rPr>
        <w:t>с потребителем (производителем), заключив с ним основной договор.</w:t>
      </w:r>
      <w:r>
        <w:rPr>
          <w:rFonts w:ascii="Times New Roman" w:hAnsi="Times New Roman"/>
          <w:sz w:val="28"/>
        </w:rPr>
        <w:t xml:space="preserve"> В таком случае, ЦП начинает нести ответственность за исполнение основного </w:t>
      </w:r>
      <w:r w:rsidR="00CE4309">
        <w:rPr>
          <w:rFonts w:ascii="Times New Roman" w:hAnsi="Times New Roman"/>
          <w:sz w:val="28"/>
        </w:rPr>
        <w:t>договора.  На сегодняшний день данный</w:t>
      </w:r>
      <w:r>
        <w:rPr>
          <w:rFonts w:ascii="Times New Roman" w:hAnsi="Times New Roman"/>
          <w:sz w:val="28"/>
        </w:rPr>
        <w:t xml:space="preserve"> тип взаимодействия наиболее популярен у ЦП</w:t>
      </w:r>
      <w:r w:rsidR="00CE4309">
        <w:rPr>
          <w:rFonts w:ascii="Times New Roman" w:hAnsi="Times New Roman"/>
          <w:sz w:val="28"/>
        </w:rPr>
        <w:t>. О</w:t>
      </w:r>
      <w:r>
        <w:rPr>
          <w:rFonts w:ascii="Times New Roman" w:hAnsi="Times New Roman"/>
          <w:sz w:val="28"/>
        </w:rPr>
        <w:t xml:space="preserve">н позволяет производить расчеты между потребителем и производителем. ЦП при этом взимает определенную комиссию за свое посредничество. </w:t>
      </w:r>
    </w:p>
    <w:p w:rsidR="00113B9F" w:rsidRDefault="00113B9F" w:rsidP="0015109B">
      <w:pPr>
        <w:spacing w:after="0" w:line="360" w:lineRule="auto"/>
        <w:ind w:firstLine="709"/>
        <w:jc w:val="both"/>
        <w:rPr>
          <w:rFonts w:ascii="Times New Roman" w:hAnsi="Times New Roman"/>
          <w:sz w:val="28"/>
        </w:rPr>
      </w:pPr>
      <w:r>
        <w:rPr>
          <w:rFonts w:ascii="Times New Roman" w:hAnsi="Times New Roman"/>
          <w:sz w:val="28"/>
        </w:rPr>
        <w:t xml:space="preserve">3) </w:t>
      </w:r>
      <w:r w:rsidR="00954EDD">
        <w:rPr>
          <w:rFonts w:ascii="Times New Roman" w:hAnsi="Times New Roman"/>
          <w:sz w:val="28"/>
        </w:rPr>
        <w:t>П</w:t>
      </w:r>
      <w:r>
        <w:rPr>
          <w:rFonts w:ascii="Times New Roman" w:hAnsi="Times New Roman"/>
          <w:sz w:val="28"/>
        </w:rPr>
        <w:t xml:space="preserve">роизводитель заключает основной договор с бизнес - агрегатором, а последний заключает аналогичный договор с потребителем, возлагая исполнение на третье лицо - производителя. Хорошо видно, что в таком случае, ЦП полностью контролирует исполнение основного договора, а значит и несёт ответственность по нему. Платежи по основному договору также проходят через ЦП. </w:t>
      </w:r>
    </w:p>
    <w:p w:rsidR="00113B9F" w:rsidRDefault="00113B9F" w:rsidP="0015109B">
      <w:pPr>
        <w:spacing w:after="0" w:line="360" w:lineRule="auto"/>
        <w:ind w:firstLine="709"/>
        <w:jc w:val="both"/>
        <w:rPr>
          <w:rFonts w:ascii="Times New Roman" w:hAnsi="Times New Roman"/>
          <w:sz w:val="28"/>
        </w:rPr>
      </w:pPr>
      <w:r>
        <w:rPr>
          <w:rFonts w:ascii="Times New Roman" w:hAnsi="Times New Roman"/>
          <w:sz w:val="28"/>
        </w:rPr>
        <w:t>В</w:t>
      </w:r>
      <w:r w:rsidRPr="002A3119">
        <w:rPr>
          <w:rFonts w:ascii="Times New Roman" w:hAnsi="Times New Roman"/>
          <w:sz w:val="28"/>
        </w:rPr>
        <w:t xml:space="preserve"> качестве последней, А. А. Иванов выделяет модель sui generis</w:t>
      </w:r>
      <w:r w:rsidR="00485401">
        <w:rPr>
          <w:rStyle w:val="a6"/>
          <w:rFonts w:ascii="Times New Roman" w:hAnsi="Times New Roman"/>
          <w:sz w:val="28"/>
        </w:rPr>
        <w:footnoteReference w:id="30"/>
      </w:r>
      <w:r w:rsidRPr="002A3119">
        <w:rPr>
          <w:rFonts w:ascii="Times New Roman" w:hAnsi="Times New Roman"/>
          <w:sz w:val="28"/>
        </w:rPr>
        <w:t>, которая существует как идея, в соответствии с которой должна быть отражена ее специфика, которая выражается в особом порядке согласования волеизъявлений в рамках сетевой инфраструктуры и которую нельзя раскрыть с точки зрения имеющихся договорных моде</w:t>
      </w:r>
      <w:r>
        <w:rPr>
          <w:rFonts w:ascii="Times New Roman" w:hAnsi="Times New Roman"/>
          <w:sz w:val="28"/>
        </w:rPr>
        <w:t>лей.</w:t>
      </w:r>
    </w:p>
    <w:p w:rsidR="0015109B" w:rsidRDefault="00CE4309" w:rsidP="0015109B">
      <w:pPr>
        <w:spacing w:after="0" w:line="360" w:lineRule="auto"/>
        <w:ind w:firstLine="709"/>
        <w:jc w:val="both"/>
        <w:rPr>
          <w:rFonts w:ascii="Times New Roman" w:hAnsi="Times New Roman"/>
          <w:sz w:val="28"/>
        </w:rPr>
      </w:pPr>
      <w:r>
        <w:rPr>
          <w:rFonts w:ascii="Times New Roman" w:hAnsi="Times New Roman"/>
          <w:sz w:val="28"/>
        </w:rPr>
        <w:t xml:space="preserve">Я  полагаю, что </w:t>
      </w:r>
      <w:r w:rsidR="00113B9F">
        <w:rPr>
          <w:rFonts w:ascii="Times New Roman" w:hAnsi="Times New Roman"/>
          <w:sz w:val="28"/>
        </w:rPr>
        <w:t xml:space="preserve">А.А. Ивановым не была отмечена еще одна </w:t>
      </w:r>
      <w:bookmarkStart w:id="1" w:name="_Hlk70337844"/>
      <w:r w:rsidR="00113B9F">
        <w:rPr>
          <w:rFonts w:ascii="Times New Roman" w:hAnsi="Times New Roman"/>
          <w:sz w:val="28"/>
        </w:rPr>
        <w:t>модель взаимодействия, получившая в последнее время большое распространение, это модель -</w:t>
      </w:r>
      <w:r>
        <w:rPr>
          <w:rFonts w:ascii="Times New Roman" w:hAnsi="Times New Roman"/>
          <w:sz w:val="28"/>
        </w:rPr>
        <w:t xml:space="preserve"> </w:t>
      </w:r>
      <w:r w:rsidR="00113B9F">
        <w:rPr>
          <w:rFonts w:ascii="Times New Roman" w:hAnsi="Times New Roman"/>
          <w:sz w:val="28"/>
        </w:rPr>
        <w:t>коммерческой концессии</w:t>
      </w:r>
      <w:bookmarkEnd w:id="1"/>
      <w:r w:rsidR="00485401">
        <w:rPr>
          <w:rStyle w:val="a6"/>
          <w:rFonts w:ascii="Times New Roman" w:hAnsi="Times New Roman"/>
          <w:sz w:val="28"/>
        </w:rPr>
        <w:footnoteReference w:id="31"/>
      </w:r>
      <w:r>
        <w:rPr>
          <w:rFonts w:ascii="Times New Roman" w:hAnsi="Times New Roman"/>
          <w:sz w:val="28"/>
        </w:rPr>
        <w:t xml:space="preserve">. </w:t>
      </w:r>
    </w:p>
    <w:p w:rsidR="00113B9F" w:rsidRDefault="00CE4309" w:rsidP="0015109B">
      <w:pPr>
        <w:spacing w:after="0" w:line="360" w:lineRule="auto"/>
        <w:ind w:firstLine="709"/>
        <w:jc w:val="both"/>
        <w:rPr>
          <w:rFonts w:ascii="Times New Roman" w:hAnsi="Times New Roman"/>
          <w:color w:val="000000"/>
          <w:sz w:val="28"/>
          <w:szCs w:val="27"/>
        </w:rPr>
      </w:pPr>
      <w:r>
        <w:rPr>
          <w:rFonts w:ascii="Times New Roman" w:hAnsi="Times New Roman"/>
          <w:sz w:val="28"/>
        </w:rPr>
        <w:t>Оператор</w:t>
      </w:r>
      <w:r w:rsidR="00113B9F">
        <w:rPr>
          <w:rFonts w:ascii="Times New Roman" w:hAnsi="Times New Roman"/>
          <w:sz w:val="28"/>
        </w:rPr>
        <w:t>, как правообладатель ЦП заключает договор коммерческой концессии с пользователем и согласно ст. 1027 Г</w:t>
      </w:r>
      <w:r w:rsidR="0015109B">
        <w:rPr>
          <w:rFonts w:ascii="Times New Roman" w:hAnsi="Times New Roman"/>
          <w:sz w:val="28"/>
        </w:rPr>
        <w:t xml:space="preserve">ражданского </w:t>
      </w:r>
      <w:r w:rsidR="00113B9F">
        <w:rPr>
          <w:rFonts w:ascii="Times New Roman" w:hAnsi="Times New Roman"/>
          <w:sz w:val="28"/>
        </w:rPr>
        <w:t>К</w:t>
      </w:r>
      <w:r w:rsidR="0015109B">
        <w:rPr>
          <w:rFonts w:ascii="Times New Roman" w:hAnsi="Times New Roman"/>
          <w:sz w:val="28"/>
        </w:rPr>
        <w:t>одекса</w:t>
      </w:r>
      <w:r w:rsidR="00113B9F">
        <w:rPr>
          <w:rFonts w:ascii="Times New Roman" w:hAnsi="Times New Roman"/>
          <w:sz w:val="28"/>
        </w:rPr>
        <w:t xml:space="preserve"> РФ</w:t>
      </w:r>
      <w:r w:rsidR="0015109B">
        <w:rPr>
          <w:rFonts w:ascii="Times New Roman" w:hAnsi="Times New Roman"/>
          <w:sz w:val="28"/>
        </w:rPr>
        <w:t xml:space="preserve"> </w:t>
      </w:r>
      <w:r w:rsidR="0015109B" w:rsidRPr="0015109B">
        <w:rPr>
          <w:rFonts w:ascii="Times New Roman" w:hAnsi="Times New Roman"/>
          <w:i/>
          <w:sz w:val="28"/>
        </w:rPr>
        <w:t>(далее - ГК РФ)</w:t>
      </w:r>
      <w:r w:rsidR="00113B9F">
        <w:rPr>
          <w:rFonts w:ascii="Times New Roman" w:hAnsi="Times New Roman"/>
          <w:sz w:val="28"/>
        </w:rPr>
        <w:t xml:space="preserve"> обязуется предоставить ему за вознаграждение на срок или без указания срока право использовать в предпринимательской деятельности </w:t>
      </w:r>
      <w:r w:rsidR="00113B9F">
        <w:rPr>
          <w:rFonts w:ascii="Times New Roman" w:hAnsi="Times New Roman"/>
          <w:sz w:val="28"/>
        </w:rPr>
        <w:lastRenderedPageBreak/>
        <w:t>пользователя</w:t>
      </w:r>
      <w:r w:rsidR="00113B9F" w:rsidRPr="0079627B">
        <w:rPr>
          <w:color w:val="000000"/>
          <w:sz w:val="27"/>
          <w:szCs w:val="27"/>
          <w:shd w:val="clear" w:color="auto" w:fill="F1F1F1"/>
        </w:rPr>
        <w:t xml:space="preserve"> </w:t>
      </w:r>
      <w:r w:rsidR="00113B9F" w:rsidRPr="0079627B">
        <w:rPr>
          <w:rFonts w:ascii="Times New Roman" w:hAnsi="Times New Roman"/>
          <w:sz w:val="28"/>
        </w:rPr>
        <w:t>комплекс принадлежащих правообладателю исключительных прав, включающий право на товарный знак, знак обслуживания, а также права на другие предусмотренные договором объекты исключительных прав, в частности на коммерческое обозначение, секрет производства (ноу-хау).</w:t>
      </w:r>
      <w:r w:rsidR="00113B9F">
        <w:rPr>
          <w:color w:val="000000"/>
          <w:sz w:val="27"/>
          <w:szCs w:val="27"/>
        </w:rPr>
        <w:t xml:space="preserve"> </w:t>
      </w:r>
      <w:r w:rsidR="00113B9F">
        <w:rPr>
          <w:rFonts w:ascii="Times New Roman" w:hAnsi="Times New Roman"/>
          <w:color w:val="000000"/>
          <w:sz w:val="28"/>
          <w:szCs w:val="27"/>
        </w:rPr>
        <w:t>Далее пользователь, заключивший договор коммерческой концессии с правообладателем, заключает агентский договор</w:t>
      </w:r>
      <w:r w:rsidR="00113B9F">
        <w:rPr>
          <w:rStyle w:val="a6"/>
          <w:rFonts w:ascii="Times New Roman" w:hAnsi="Times New Roman"/>
          <w:color w:val="000000"/>
          <w:sz w:val="28"/>
          <w:szCs w:val="27"/>
        </w:rPr>
        <w:footnoteReference w:id="32"/>
      </w:r>
      <w:r w:rsidR="00113B9F">
        <w:rPr>
          <w:rFonts w:ascii="Times New Roman" w:hAnsi="Times New Roman"/>
          <w:color w:val="000000"/>
          <w:sz w:val="28"/>
          <w:szCs w:val="27"/>
        </w:rPr>
        <w:t xml:space="preserve"> с производителем, в соответствии с которым действует от имени производителя. </w:t>
      </w:r>
    </w:p>
    <w:p w:rsidR="004A384E" w:rsidRPr="0039046C" w:rsidRDefault="00CE4309" w:rsidP="0039046C">
      <w:pPr>
        <w:spacing w:after="0" w:line="360" w:lineRule="auto"/>
        <w:ind w:firstLine="709"/>
        <w:jc w:val="both"/>
        <w:rPr>
          <w:rFonts w:ascii="Times New Roman" w:hAnsi="Times New Roman"/>
          <w:color w:val="000000"/>
          <w:sz w:val="28"/>
          <w:szCs w:val="27"/>
        </w:rPr>
      </w:pPr>
      <w:r>
        <w:rPr>
          <w:rFonts w:ascii="Times New Roman" w:hAnsi="Times New Roman"/>
          <w:color w:val="000000"/>
          <w:sz w:val="28"/>
          <w:szCs w:val="27"/>
        </w:rPr>
        <w:t>В конечном итоге, для оказания услуг, агент заключает договор</w:t>
      </w:r>
      <w:r w:rsidR="00113B9F">
        <w:rPr>
          <w:rFonts w:ascii="Times New Roman" w:hAnsi="Times New Roman"/>
          <w:color w:val="000000"/>
          <w:sz w:val="28"/>
          <w:szCs w:val="27"/>
        </w:rPr>
        <w:t xml:space="preserve"> с потребителем (например, водитель такси заключает договор с пассажиром). Поскольку все перечисленные субъекты </w:t>
      </w:r>
      <w:r w:rsidR="0015109B">
        <w:rPr>
          <w:rFonts w:ascii="Times New Roman" w:hAnsi="Times New Roman"/>
          <w:color w:val="000000"/>
          <w:sz w:val="28"/>
          <w:szCs w:val="27"/>
        </w:rPr>
        <w:t>осуществляют</w:t>
      </w:r>
      <w:r w:rsidR="00113B9F">
        <w:rPr>
          <w:rFonts w:ascii="Times New Roman" w:hAnsi="Times New Roman"/>
          <w:color w:val="000000"/>
          <w:sz w:val="28"/>
          <w:szCs w:val="27"/>
        </w:rPr>
        <w:t xml:space="preserve"> свою деятельность в рамках ЦП, они обязаны заключать с пользовательское соглашение (лицензионный договор) о целевом использовании платформы.</w:t>
      </w:r>
    </w:p>
    <w:p w:rsidR="00C40A99" w:rsidRPr="00D76800" w:rsidRDefault="0039046C" w:rsidP="0015109B">
      <w:pPr>
        <w:spacing w:after="0" w:line="360" w:lineRule="auto"/>
        <w:ind w:firstLine="709"/>
        <w:jc w:val="both"/>
        <w:rPr>
          <w:rFonts w:ascii="Times New Roman" w:hAnsi="Times New Roman"/>
          <w:color w:val="000000"/>
          <w:sz w:val="28"/>
          <w:szCs w:val="27"/>
        </w:rPr>
      </w:pPr>
      <w:r>
        <w:rPr>
          <w:rFonts w:ascii="Times New Roman" w:hAnsi="Times New Roman"/>
          <w:color w:val="000000"/>
          <w:sz w:val="28"/>
          <w:szCs w:val="27"/>
        </w:rPr>
        <w:t>В</w:t>
      </w:r>
      <w:r w:rsidR="00113B9F">
        <w:rPr>
          <w:rFonts w:ascii="Times New Roman" w:hAnsi="Times New Roman"/>
          <w:color w:val="000000"/>
          <w:sz w:val="28"/>
          <w:szCs w:val="27"/>
        </w:rPr>
        <w:t xml:space="preserve">опрос ответственности операторов ЦП перед потребителями в каждом случае может решаться по-разному и зависит это, в - первую, очередь от того, каким правоотношением связан потребитель и </w:t>
      </w:r>
      <w:r w:rsidR="00D76800">
        <w:rPr>
          <w:rFonts w:ascii="Times New Roman" w:hAnsi="Times New Roman"/>
          <w:color w:val="000000"/>
          <w:sz w:val="28"/>
          <w:szCs w:val="27"/>
        </w:rPr>
        <w:t xml:space="preserve">оператор </w:t>
      </w:r>
      <w:r w:rsidR="00113B9F">
        <w:rPr>
          <w:rFonts w:ascii="Times New Roman" w:hAnsi="Times New Roman"/>
          <w:color w:val="000000"/>
          <w:sz w:val="28"/>
          <w:szCs w:val="27"/>
        </w:rPr>
        <w:t xml:space="preserve">ЦП. </w:t>
      </w:r>
      <w:r w:rsidR="00D76800">
        <w:rPr>
          <w:rFonts w:ascii="Times New Roman" w:hAnsi="Times New Roman"/>
          <w:color w:val="000000"/>
          <w:sz w:val="28"/>
          <w:szCs w:val="27"/>
        </w:rPr>
        <w:t xml:space="preserve">Возможные </w:t>
      </w:r>
      <w:r w:rsidR="00113B9F">
        <w:rPr>
          <w:rFonts w:ascii="Times New Roman" w:hAnsi="Times New Roman"/>
          <w:color w:val="000000"/>
          <w:sz w:val="28"/>
          <w:szCs w:val="27"/>
        </w:rPr>
        <w:t xml:space="preserve"> договорные связи напрямую зависят от законодательства страны, где зарегистрирован</w:t>
      </w:r>
      <w:r>
        <w:rPr>
          <w:rFonts w:ascii="Times New Roman" w:hAnsi="Times New Roman"/>
          <w:color w:val="000000"/>
          <w:sz w:val="28"/>
          <w:szCs w:val="27"/>
        </w:rPr>
        <w:t>а ЦП</w:t>
      </w:r>
      <w:r w:rsidR="00113B9F">
        <w:rPr>
          <w:rFonts w:ascii="Times New Roman" w:hAnsi="Times New Roman"/>
          <w:color w:val="000000"/>
          <w:sz w:val="28"/>
          <w:szCs w:val="27"/>
        </w:rPr>
        <w:t xml:space="preserve">. </w:t>
      </w:r>
      <w:r w:rsidR="00D76800">
        <w:rPr>
          <w:rFonts w:ascii="Times New Roman" w:hAnsi="Times New Roman"/>
          <w:color w:val="000000"/>
          <w:sz w:val="28"/>
          <w:szCs w:val="27"/>
        </w:rPr>
        <w:t xml:space="preserve">Чаще всего, выбор типа правоотношений остается за оператором ЦП. Разнообразие правовых взаимоотношений, которые мы видим на практики, по моему мнению, является не чем иным, как попытка минимизировать налоговые риски.  </w:t>
      </w:r>
      <w:r w:rsidR="00113B9F">
        <w:rPr>
          <w:rFonts w:ascii="Times New Roman" w:hAnsi="Times New Roman"/>
          <w:color w:val="000000"/>
          <w:sz w:val="28"/>
          <w:szCs w:val="27"/>
        </w:rPr>
        <w:t xml:space="preserve">Так, например, компания </w:t>
      </w:r>
      <w:r w:rsidR="00113B9F">
        <w:rPr>
          <w:rFonts w:ascii="Times New Roman" w:hAnsi="Times New Roman"/>
          <w:color w:val="000000"/>
          <w:sz w:val="28"/>
          <w:szCs w:val="27"/>
          <w:lang w:val="en-US"/>
        </w:rPr>
        <w:t>Uber</w:t>
      </w:r>
      <w:r w:rsidR="00113B9F" w:rsidRPr="00544594">
        <w:rPr>
          <w:rFonts w:ascii="Times New Roman" w:hAnsi="Times New Roman"/>
          <w:color w:val="000000"/>
          <w:sz w:val="28"/>
          <w:szCs w:val="27"/>
        </w:rPr>
        <w:t xml:space="preserve"> </w:t>
      </w:r>
      <w:r w:rsidR="00113B9F">
        <w:rPr>
          <w:rFonts w:ascii="Times New Roman" w:hAnsi="Times New Roman"/>
          <w:color w:val="000000"/>
          <w:sz w:val="28"/>
          <w:szCs w:val="27"/>
        </w:rPr>
        <w:t>вынуждена осуществлять свою деятельность в России через договор коммерческой концессии для того, чтобы выплачивать</w:t>
      </w:r>
      <w:r w:rsidR="00D76800">
        <w:rPr>
          <w:rFonts w:ascii="Times New Roman" w:hAnsi="Times New Roman"/>
          <w:color w:val="000000"/>
          <w:sz w:val="28"/>
          <w:szCs w:val="27"/>
        </w:rPr>
        <w:t xml:space="preserve"> меньше</w:t>
      </w:r>
      <w:r w:rsidR="00113B9F">
        <w:rPr>
          <w:rFonts w:ascii="Times New Roman" w:hAnsi="Times New Roman"/>
          <w:color w:val="000000"/>
          <w:sz w:val="28"/>
          <w:szCs w:val="27"/>
        </w:rPr>
        <w:t xml:space="preserve"> налог</w:t>
      </w:r>
      <w:r w:rsidR="00D76800">
        <w:rPr>
          <w:rFonts w:ascii="Times New Roman" w:hAnsi="Times New Roman"/>
          <w:color w:val="000000"/>
          <w:sz w:val="28"/>
          <w:szCs w:val="27"/>
        </w:rPr>
        <w:t>ов</w:t>
      </w:r>
      <w:r w:rsidR="00113B9F">
        <w:rPr>
          <w:rFonts w:ascii="Times New Roman" w:hAnsi="Times New Roman"/>
          <w:color w:val="000000"/>
          <w:sz w:val="28"/>
          <w:szCs w:val="27"/>
        </w:rPr>
        <w:t xml:space="preserve"> в бюджет Российской Федерации. </w:t>
      </w:r>
      <w:r w:rsidR="00113B9F" w:rsidRPr="0079627B">
        <w:rPr>
          <w:rFonts w:ascii="Times New Roman" w:hAnsi="Times New Roman"/>
        </w:rPr>
        <w:br/>
      </w:r>
      <w:r w:rsidR="00113B9F" w:rsidRPr="0079627B">
        <w:rPr>
          <w:rFonts w:ascii="Times New Roman" w:hAnsi="Times New Roman"/>
        </w:rPr>
        <w:br/>
      </w:r>
    </w:p>
    <w:p w:rsidR="00C40A99" w:rsidRDefault="00C40A99" w:rsidP="00700FB6">
      <w:pPr>
        <w:spacing w:line="360" w:lineRule="auto"/>
        <w:jc w:val="both"/>
        <w:rPr>
          <w:rFonts w:ascii="Times New Roman" w:hAnsi="Times New Roman"/>
        </w:rPr>
      </w:pPr>
    </w:p>
    <w:p w:rsidR="00C40A99" w:rsidRDefault="00C40A99" w:rsidP="00700FB6">
      <w:pPr>
        <w:spacing w:line="360" w:lineRule="auto"/>
        <w:jc w:val="both"/>
        <w:rPr>
          <w:rFonts w:ascii="Times New Roman" w:hAnsi="Times New Roman"/>
        </w:rPr>
      </w:pPr>
    </w:p>
    <w:p w:rsidR="00700FB6" w:rsidRPr="00465BA7" w:rsidRDefault="00700FB6" w:rsidP="00465BA7">
      <w:pPr>
        <w:spacing w:line="360" w:lineRule="auto"/>
        <w:jc w:val="center"/>
        <w:rPr>
          <w:rFonts w:ascii="Times New Roman" w:hAnsi="Times New Roman"/>
          <w:b/>
          <w:bCs/>
          <w:sz w:val="32"/>
          <w:szCs w:val="28"/>
        </w:rPr>
      </w:pPr>
      <w:r w:rsidRPr="00465BA7">
        <w:rPr>
          <w:rFonts w:ascii="Times New Roman" w:hAnsi="Times New Roman"/>
          <w:b/>
          <w:bCs/>
          <w:sz w:val="32"/>
          <w:szCs w:val="28"/>
        </w:rPr>
        <w:lastRenderedPageBreak/>
        <w:t xml:space="preserve">Глава 2. </w:t>
      </w:r>
      <w:r w:rsidR="00465BA7" w:rsidRPr="00465BA7">
        <w:rPr>
          <w:rFonts w:ascii="Times New Roman" w:hAnsi="Times New Roman"/>
          <w:b/>
          <w:bCs/>
          <w:sz w:val="28"/>
          <w:szCs w:val="24"/>
        </w:rPr>
        <w:t>Правовое регулирование деятельности операторов цифровых платформ и их отношений с потребителями.</w:t>
      </w:r>
    </w:p>
    <w:p w:rsidR="005A6CDF" w:rsidRPr="005A6CDF" w:rsidRDefault="00700FB6" w:rsidP="005A6CDF">
      <w:pPr>
        <w:ind w:left="426"/>
        <w:jc w:val="both"/>
        <w:rPr>
          <w:rFonts w:ascii="Times New Roman" w:hAnsi="Times New Roman"/>
          <w:b/>
          <w:sz w:val="28"/>
          <w:szCs w:val="24"/>
        </w:rPr>
      </w:pPr>
      <w:r w:rsidRPr="00C25DD7">
        <w:rPr>
          <w:rFonts w:ascii="Times New Roman" w:hAnsi="Times New Roman"/>
          <w:sz w:val="28"/>
          <w:szCs w:val="28"/>
        </w:rPr>
        <w:t xml:space="preserve">   </w:t>
      </w:r>
      <w:r w:rsidR="005A6CDF" w:rsidRPr="009D23F9">
        <w:rPr>
          <w:rFonts w:ascii="Times New Roman" w:hAnsi="Times New Roman"/>
          <w:b/>
          <w:bCs/>
          <w:sz w:val="28"/>
          <w:szCs w:val="28"/>
          <w:shd w:val="clear" w:color="auto" w:fill="FFFFFF"/>
        </w:rPr>
        <w:t>§</w:t>
      </w:r>
      <w:r w:rsidR="005A6CDF">
        <w:rPr>
          <w:rFonts w:ascii="Times New Roman" w:eastAsiaTheme="minorHAnsi" w:hAnsi="Times New Roman"/>
          <w:b/>
          <w:bCs/>
          <w:sz w:val="28"/>
          <w:szCs w:val="28"/>
        </w:rPr>
        <w:t>1</w:t>
      </w:r>
      <w:r w:rsidR="005A6CDF" w:rsidRPr="009D23F9">
        <w:rPr>
          <w:rFonts w:ascii="Times New Roman" w:eastAsiaTheme="minorHAnsi" w:hAnsi="Times New Roman"/>
          <w:b/>
          <w:bCs/>
          <w:sz w:val="28"/>
          <w:szCs w:val="28"/>
        </w:rPr>
        <w:t xml:space="preserve">. </w:t>
      </w:r>
      <w:r w:rsidR="00682BFC">
        <w:rPr>
          <w:rFonts w:ascii="Times New Roman" w:hAnsi="Times New Roman"/>
          <w:b/>
          <w:sz w:val="28"/>
          <w:szCs w:val="24"/>
        </w:rPr>
        <w:t xml:space="preserve">Правовое регулирование деятельности цифровых платформ в национальных правовых системах.  </w:t>
      </w:r>
    </w:p>
    <w:p w:rsidR="00700FB6" w:rsidRPr="00C25DD7" w:rsidRDefault="00700FB6" w:rsidP="00BF600A">
      <w:pPr>
        <w:spacing w:after="0" w:line="360" w:lineRule="auto"/>
        <w:jc w:val="both"/>
        <w:rPr>
          <w:rFonts w:ascii="Times New Roman" w:hAnsi="Times New Roman"/>
          <w:sz w:val="28"/>
          <w:szCs w:val="28"/>
        </w:rPr>
      </w:pPr>
      <w:r>
        <w:rPr>
          <w:rFonts w:ascii="Times New Roman" w:hAnsi="Times New Roman"/>
          <w:sz w:val="28"/>
          <w:szCs w:val="28"/>
        </w:rPr>
        <w:t xml:space="preserve">   </w:t>
      </w:r>
      <w:r w:rsidRPr="00C25DD7">
        <w:rPr>
          <w:rFonts w:ascii="Times New Roman" w:hAnsi="Times New Roman"/>
          <w:sz w:val="28"/>
          <w:szCs w:val="28"/>
        </w:rPr>
        <w:t>Повсеместное внедрение цифровых платформ в экономическую деятельность государств, обуславливает и создание соответствующего правового базиса для обеспечения их деятельности.</w:t>
      </w:r>
      <w:r w:rsidR="005A6CDF">
        <w:rPr>
          <w:rFonts w:ascii="Times New Roman" w:hAnsi="Times New Roman"/>
          <w:sz w:val="28"/>
          <w:szCs w:val="28"/>
        </w:rPr>
        <w:t xml:space="preserve"> В</w:t>
      </w:r>
      <w:r w:rsidRPr="00C25DD7">
        <w:rPr>
          <w:rFonts w:ascii="Times New Roman" w:hAnsi="Times New Roman"/>
          <w:sz w:val="28"/>
          <w:szCs w:val="28"/>
        </w:rPr>
        <w:t xml:space="preserve"> рамках настоящей работы будут проанализированы только ЦП, осуществляющие свою деятельность на потребительском рынке. </w:t>
      </w:r>
    </w:p>
    <w:p w:rsidR="00700FB6" w:rsidRDefault="00700FB6" w:rsidP="00BF600A">
      <w:pPr>
        <w:spacing w:after="0" w:line="360" w:lineRule="auto"/>
        <w:jc w:val="both"/>
        <w:rPr>
          <w:rFonts w:ascii="Times New Roman" w:hAnsi="Times New Roman"/>
          <w:sz w:val="28"/>
          <w:szCs w:val="28"/>
        </w:rPr>
      </w:pPr>
      <w:r>
        <w:rPr>
          <w:rFonts w:ascii="Times New Roman" w:hAnsi="Times New Roman"/>
          <w:sz w:val="28"/>
          <w:szCs w:val="28"/>
        </w:rPr>
        <w:t xml:space="preserve">       </w:t>
      </w:r>
      <w:r w:rsidRPr="00C25DD7">
        <w:rPr>
          <w:rFonts w:ascii="Times New Roman" w:hAnsi="Times New Roman"/>
          <w:sz w:val="28"/>
          <w:szCs w:val="28"/>
        </w:rPr>
        <w:t xml:space="preserve">На сегодняшний день сложилась ситуация, при которой ЦП осуществляют свою деятельность в некотором вакууме, а большинство созданных норм были выработаны в ходе их </w:t>
      </w:r>
      <w:r>
        <w:rPr>
          <w:rFonts w:ascii="Times New Roman" w:hAnsi="Times New Roman"/>
          <w:sz w:val="28"/>
          <w:szCs w:val="28"/>
        </w:rPr>
        <w:t>саморегулирования.</w:t>
      </w:r>
      <w:r w:rsidRPr="00C25DD7">
        <w:rPr>
          <w:rFonts w:ascii="Times New Roman" w:hAnsi="Times New Roman"/>
          <w:sz w:val="28"/>
          <w:szCs w:val="28"/>
        </w:rPr>
        <w:t xml:space="preserve"> Директива Еврокомиссии </w:t>
      </w:r>
      <w:r w:rsidRPr="005919EA">
        <w:rPr>
          <w:rFonts w:ascii="Times New Roman" w:hAnsi="Times New Roman"/>
          <w:i/>
          <w:sz w:val="28"/>
          <w:szCs w:val="28"/>
        </w:rPr>
        <w:t>(далее - Директива)</w:t>
      </w:r>
      <w:r>
        <w:rPr>
          <w:rFonts w:ascii="Times New Roman" w:hAnsi="Times New Roman"/>
          <w:sz w:val="28"/>
          <w:szCs w:val="28"/>
        </w:rPr>
        <w:t xml:space="preserve"> </w:t>
      </w:r>
      <w:r w:rsidRPr="00C25DD7">
        <w:rPr>
          <w:rFonts w:ascii="Times New Roman" w:hAnsi="Times New Roman"/>
          <w:sz w:val="28"/>
          <w:szCs w:val="28"/>
        </w:rPr>
        <w:t xml:space="preserve">определила, что </w:t>
      </w:r>
      <w:r w:rsidR="005A6CDF">
        <w:rPr>
          <w:rFonts w:ascii="Times New Roman" w:hAnsi="Times New Roman"/>
          <w:sz w:val="28"/>
          <w:szCs w:val="28"/>
        </w:rPr>
        <w:t>определение ЦП должно</w:t>
      </w:r>
      <w:r w:rsidRPr="00C25DD7">
        <w:rPr>
          <w:rFonts w:ascii="Times New Roman" w:hAnsi="Times New Roman"/>
          <w:sz w:val="28"/>
          <w:szCs w:val="28"/>
        </w:rPr>
        <w:t xml:space="preserve"> </w:t>
      </w:r>
      <w:r w:rsidR="005A6CDF">
        <w:rPr>
          <w:rFonts w:ascii="Times New Roman" w:hAnsi="Times New Roman"/>
          <w:sz w:val="28"/>
          <w:szCs w:val="28"/>
        </w:rPr>
        <w:t xml:space="preserve">вытекать из </w:t>
      </w:r>
      <w:r w:rsidRPr="00C25DD7">
        <w:rPr>
          <w:rFonts w:ascii="Times New Roman" w:hAnsi="Times New Roman"/>
          <w:sz w:val="28"/>
          <w:szCs w:val="28"/>
        </w:rPr>
        <w:t>её отраслевой принадлежностью</w:t>
      </w:r>
      <w:r w:rsidRPr="00C25DD7">
        <w:rPr>
          <w:rStyle w:val="a6"/>
          <w:rFonts w:ascii="Times New Roman" w:hAnsi="Times New Roman"/>
          <w:sz w:val="28"/>
          <w:szCs w:val="28"/>
        </w:rPr>
        <w:footnoteReference w:id="33"/>
      </w:r>
      <w:r w:rsidRPr="00C25DD7">
        <w:rPr>
          <w:rFonts w:ascii="Times New Roman" w:hAnsi="Times New Roman"/>
          <w:sz w:val="28"/>
          <w:szCs w:val="28"/>
        </w:rPr>
        <w:t>.</w:t>
      </w:r>
    </w:p>
    <w:p w:rsidR="005919EA" w:rsidRPr="00857A21" w:rsidRDefault="005919EA" w:rsidP="00BF600A">
      <w:pPr>
        <w:spacing w:after="0" w:line="360" w:lineRule="auto"/>
        <w:ind w:firstLine="709"/>
        <w:jc w:val="both"/>
        <w:rPr>
          <w:rFonts w:ascii="Times New Roman" w:hAnsi="Times New Roman"/>
          <w:color w:val="000000"/>
          <w:sz w:val="28"/>
          <w:szCs w:val="28"/>
          <w:shd w:val="clear" w:color="auto" w:fill="FFFFFF"/>
        </w:rPr>
      </w:pPr>
      <w:r w:rsidRPr="00857A21">
        <w:rPr>
          <w:rFonts w:ascii="Times New Roman" w:hAnsi="Times New Roman"/>
          <w:color w:val="000000"/>
          <w:sz w:val="28"/>
          <w:szCs w:val="28"/>
          <w:shd w:val="clear" w:color="auto" w:fill="FFFFFF"/>
        </w:rPr>
        <w:t xml:space="preserve">. В рамках настоящей работы будут исследоваться те ЦП участниками, которых являются граждане-потребители. Потребителями такие лица будут являться в том случае, если они вступают в отношения с юридическими лицами или индивидуальными предпринимателями. Юридические лица или индивидуальные предприниматели могут быть производителями товара, а могут являться посредниками между пользователями ЦП. </w:t>
      </w:r>
      <w:r>
        <w:rPr>
          <w:rFonts w:ascii="Times New Roman" w:hAnsi="Times New Roman"/>
          <w:color w:val="000000"/>
          <w:sz w:val="28"/>
          <w:szCs w:val="28"/>
          <w:shd w:val="clear" w:color="auto" w:fill="FFFFFF"/>
        </w:rPr>
        <w:t xml:space="preserve"> Наибольший интерес для моего исследования представляют именно те правоотношения, где участвует потребитель, ЦП и лицо производящее товар, либо оказывающее услугу. </w:t>
      </w:r>
    </w:p>
    <w:p w:rsidR="005919EA" w:rsidRPr="00857A21" w:rsidRDefault="005919EA" w:rsidP="005919EA">
      <w:pPr>
        <w:spacing w:after="0" w:line="360" w:lineRule="auto"/>
        <w:ind w:firstLine="709"/>
        <w:jc w:val="both"/>
        <w:rPr>
          <w:rFonts w:ascii="Times New Roman" w:hAnsi="Times New Roman"/>
          <w:color w:val="000000"/>
          <w:sz w:val="28"/>
          <w:szCs w:val="28"/>
          <w:shd w:val="clear" w:color="auto" w:fill="FFFFFF"/>
        </w:rPr>
      </w:pPr>
      <w:r w:rsidRPr="00857A21">
        <w:rPr>
          <w:rFonts w:ascii="Times New Roman" w:hAnsi="Times New Roman"/>
          <w:color w:val="000000"/>
          <w:sz w:val="28"/>
          <w:szCs w:val="28"/>
          <w:shd w:val="clear" w:color="auto" w:fill="FFFFFF"/>
        </w:rPr>
        <w:t>Основной целью ЦП является агрегация информации. В отношении подобного рода платформ законодатели многих стран используют понятие - компании</w:t>
      </w:r>
      <w:r>
        <w:rPr>
          <w:rFonts w:ascii="Times New Roman" w:hAnsi="Times New Roman"/>
          <w:color w:val="000000"/>
          <w:sz w:val="28"/>
          <w:szCs w:val="28"/>
          <w:shd w:val="clear" w:color="auto" w:fill="FFFFFF"/>
        </w:rPr>
        <w:t xml:space="preserve"> </w:t>
      </w:r>
      <w:r w:rsidRPr="00857A21">
        <w:rPr>
          <w:rFonts w:ascii="Times New Roman" w:hAnsi="Times New Roman"/>
          <w:color w:val="000000"/>
          <w:sz w:val="28"/>
          <w:szCs w:val="28"/>
          <w:shd w:val="clear" w:color="auto" w:fill="FFFFFF"/>
        </w:rPr>
        <w:t xml:space="preserve">- агрегаторы. </w:t>
      </w:r>
    </w:p>
    <w:p w:rsidR="005919EA" w:rsidRPr="00857A21" w:rsidRDefault="005919EA" w:rsidP="005919EA">
      <w:pPr>
        <w:spacing w:after="0" w:line="360" w:lineRule="auto"/>
        <w:ind w:firstLine="709"/>
        <w:jc w:val="both"/>
        <w:rPr>
          <w:rFonts w:ascii="Times New Roman" w:hAnsi="Times New Roman"/>
          <w:sz w:val="28"/>
          <w:szCs w:val="28"/>
        </w:rPr>
      </w:pPr>
      <w:r w:rsidRPr="00857A21">
        <w:rPr>
          <w:rFonts w:ascii="Times New Roman" w:hAnsi="Times New Roman"/>
          <w:sz w:val="28"/>
          <w:szCs w:val="28"/>
        </w:rPr>
        <w:lastRenderedPageBreak/>
        <w:t>Стоит отметить, что поскольку данная работа посвящена нарушению прав потребителей, то и субъекты исследуемых отношений будут соответствующими. Как известно, потребителем может быть только физическое лицо, а нормы законодательства о защите прав потребителей буду действовать только в том случае, если контрагентами физических лиц будут юридические лица или индивидуальные предприниматели.</w:t>
      </w:r>
    </w:p>
    <w:p w:rsidR="005919EA" w:rsidRDefault="005919EA" w:rsidP="005919EA">
      <w:pPr>
        <w:spacing w:after="0" w:line="360" w:lineRule="auto"/>
        <w:ind w:firstLine="709"/>
        <w:jc w:val="both"/>
        <w:rPr>
          <w:rFonts w:ascii="Times New Roman" w:hAnsi="Times New Roman"/>
          <w:sz w:val="28"/>
          <w:szCs w:val="28"/>
        </w:rPr>
      </w:pPr>
      <w:r w:rsidRPr="00857A21">
        <w:rPr>
          <w:rFonts w:ascii="Times New Roman" w:hAnsi="Times New Roman"/>
          <w:sz w:val="28"/>
          <w:szCs w:val="28"/>
        </w:rPr>
        <w:t>Но несколько иным образом э</w:t>
      </w:r>
      <w:r>
        <w:rPr>
          <w:rFonts w:ascii="Times New Roman" w:hAnsi="Times New Roman"/>
          <w:sz w:val="28"/>
          <w:szCs w:val="28"/>
        </w:rPr>
        <w:t>то регулируется в Директиве Европейского Союза, которая регулирует вопросы ответственности информационных посредников</w:t>
      </w:r>
      <w:r>
        <w:rPr>
          <w:rStyle w:val="a6"/>
          <w:rFonts w:ascii="Times New Roman" w:hAnsi="Times New Roman"/>
          <w:sz w:val="28"/>
          <w:szCs w:val="28"/>
        </w:rPr>
        <w:footnoteReference w:id="34"/>
      </w:r>
      <w:r>
        <w:rPr>
          <w:rFonts w:ascii="Times New Roman" w:hAnsi="Times New Roman"/>
          <w:sz w:val="28"/>
          <w:szCs w:val="28"/>
        </w:rPr>
        <w:t>.</w:t>
      </w:r>
      <w:r w:rsidRPr="00857A21">
        <w:rPr>
          <w:rFonts w:ascii="Times New Roman" w:hAnsi="Times New Roman"/>
          <w:sz w:val="28"/>
          <w:szCs w:val="28"/>
        </w:rPr>
        <w:t xml:space="preserve"> </w:t>
      </w:r>
    </w:p>
    <w:p w:rsidR="005919EA" w:rsidRPr="00857A21" w:rsidRDefault="005919EA" w:rsidP="005919EA">
      <w:pPr>
        <w:spacing w:after="0" w:line="360" w:lineRule="auto"/>
        <w:ind w:firstLine="709"/>
        <w:jc w:val="both"/>
        <w:rPr>
          <w:rFonts w:ascii="Times New Roman" w:hAnsi="Times New Roman"/>
          <w:color w:val="000000"/>
          <w:sz w:val="28"/>
          <w:szCs w:val="28"/>
        </w:rPr>
      </w:pPr>
      <w:r w:rsidRPr="00857A21">
        <w:rPr>
          <w:rFonts w:ascii="Times New Roman" w:hAnsi="Times New Roman"/>
          <w:sz w:val="28"/>
          <w:szCs w:val="28"/>
        </w:rPr>
        <w:t xml:space="preserve">По мнению </w:t>
      </w:r>
      <w:r>
        <w:rPr>
          <w:rFonts w:ascii="Times New Roman" w:hAnsi="Times New Roman"/>
          <w:sz w:val="28"/>
          <w:szCs w:val="28"/>
        </w:rPr>
        <w:t>авторов</w:t>
      </w:r>
      <w:r w:rsidRPr="00857A21">
        <w:rPr>
          <w:rFonts w:ascii="Times New Roman" w:hAnsi="Times New Roman"/>
          <w:sz w:val="28"/>
          <w:szCs w:val="28"/>
        </w:rPr>
        <w:t xml:space="preserve"> Директивы, </w:t>
      </w:r>
      <w:r>
        <w:rPr>
          <w:rFonts w:ascii="Times New Roman" w:hAnsi="Times New Roman"/>
          <w:sz w:val="28"/>
          <w:szCs w:val="28"/>
        </w:rPr>
        <w:t>пользователем, то есть, потребителем</w:t>
      </w:r>
      <w:r w:rsidRPr="00857A21">
        <w:rPr>
          <w:rFonts w:ascii="Times New Roman" w:hAnsi="Times New Roman"/>
          <w:sz w:val="28"/>
          <w:szCs w:val="28"/>
        </w:rPr>
        <w:t xml:space="preserve"> может быть не только физическое, но и юридическое лицо. </w:t>
      </w:r>
      <w:r>
        <w:rPr>
          <w:rFonts w:ascii="Times New Roman" w:hAnsi="Times New Roman"/>
          <w:sz w:val="28"/>
          <w:szCs w:val="28"/>
        </w:rPr>
        <w:t>Концепция Директивы Европейского Союза заключается в том, что</w:t>
      </w:r>
      <w:r w:rsidRPr="00857A21">
        <w:rPr>
          <w:rFonts w:ascii="Times New Roman" w:hAnsi="Times New Roman"/>
          <w:sz w:val="28"/>
          <w:szCs w:val="28"/>
        </w:rPr>
        <w:t xml:space="preserve"> граница между потребителями и предпринимателями</w:t>
      </w:r>
      <w:r>
        <w:rPr>
          <w:rFonts w:ascii="Times New Roman" w:hAnsi="Times New Roman"/>
          <w:sz w:val="28"/>
          <w:szCs w:val="28"/>
        </w:rPr>
        <w:t>,</w:t>
      </w:r>
      <w:r w:rsidRPr="00857A21">
        <w:rPr>
          <w:rFonts w:ascii="Times New Roman" w:hAnsi="Times New Roman"/>
          <w:sz w:val="28"/>
          <w:szCs w:val="28"/>
        </w:rPr>
        <w:t xml:space="preserve"> </w:t>
      </w:r>
      <w:r>
        <w:rPr>
          <w:rFonts w:ascii="Times New Roman" w:hAnsi="Times New Roman"/>
          <w:sz w:val="28"/>
          <w:szCs w:val="28"/>
        </w:rPr>
        <w:t>как</w:t>
      </w:r>
      <w:r w:rsidRPr="00857A21">
        <w:rPr>
          <w:rFonts w:ascii="Times New Roman" w:hAnsi="Times New Roman"/>
          <w:sz w:val="28"/>
          <w:szCs w:val="28"/>
        </w:rPr>
        <w:t xml:space="preserve"> пользователей продукции, предоставляемой на сайтах, платформах агрегаторов, в цифровом мире все больше стирается, поэтому платформа должна быть доступна, и открыта всем пользователям одинаково, независимо от статуса. Это означает, что правила о потребительских гарантиях также будут распространяться на всех </w:t>
      </w:r>
      <w:r>
        <w:rPr>
          <w:rFonts w:ascii="Times New Roman" w:hAnsi="Times New Roman"/>
          <w:sz w:val="28"/>
          <w:szCs w:val="28"/>
        </w:rPr>
        <w:t xml:space="preserve">пользователей без исключения. </w:t>
      </w:r>
      <w:r w:rsidRPr="00857A21">
        <w:rPr>
          <w:rFonts w:ascii="Times New Roman" w:hAnsi="Times New Roman"/>
          <w:sz w:val="28"/>
          <w:szCs w:val="28"/>
        </w:rPr>
        <w:br/>
      </w:r>
      <w:r>
        <w:rPr>
          <w:rFonts w:ascii="Times New Roman" w:hAnsi="Times New Roman"/>
          <w:color w:val="000000"/>
          <w:sz w:val="28"/>
          <w:szCs w:val="28"/>
        </w:rPr>
        <w:t xml:space="preserve">         </w:t>
      </w:r>
      <w:r w:rsidRPr="00857A21">
        <w:rPr>
          <w:rFonts w:ascii="Times New Roman" w:hAnsi="Times New Roman"/>
          <w:color w:val="000000"/>
          <w:sz w:val="28"/>
          <w:szCs w:val="28"/>
        </w:rPr>
        <w:t>Такая позиция имеет право на существование, тем более, что и в российской практике понимание термина "потребитель" претерпевает некоторые изменения. Например, в ряде нормативно-правовых актов указывается, что как физические, так и юридические лица могут выступать в качестве потребителей. Сферами законодательства, где применяется такой широ</w:t>
      </w:r>
      <w:r>
        <w:rPr>
          <w:rFonts w:ascii="Times New Roman" w:hAnsi="Times New Roman"/>
          <w:color w:val="000000"/>
          <w:sz w:val="28"/>
          <w:szCs w:val="28"/>
        </w:rPr>
        <w:t>кий подход в отношении термина «</w:t>
      </w:r>
      <w:r w:rsidRPr="00857A21">
        <w:rPr>
          <w:rFonts w:ascii="Times New Roman" w:hAnsi="Times New Roman"/>
          <w:color w:val="000000"/>
          <w:sz w:val="28"/>
          <w:szCs w:val="28"/>
        </w:rPr>
        <w:t>п</w:t>
      </w:r>
      <w:r>
        <w:rPr>
          <w:rFonts w:ascii="Times New Roman" w:hAnsi="Times New Roman"/>
          <w:color w:val="000000"/>
          <w:sz w:val="28"/>
          <w:szCs w:val="28"/>
        </w:rPr>
        <w:t>отребитель»</w:t>
      </w:r>
      <w:r w:rsidRPr="00857A21">
        <w:rPr>
          <w:rFonts w:ascii="Times New Roman" w:hAnsi="Times New Roman"/>
          <w:color w:val="000000"/>
          <w:sz w:val="28"/>
          <w:szCs w:val="28"/>
        </w:rPr>
        <w:t xml:space="preserve"> являются: газоснабжение</w:t>
      </w:r>
      <w:r w:rsidRPr="00857A21">
        <w:rPr>
          <w:rStyle w:val="a6"/>
          <w:rFonts w:ascii="Times New Roman" w:hAnsi="Times New Roman"/>
          <w:color w:val="000000"/>
          <w:sz w:val="28"/>
          <w:szCs w:val="28"/>
        </w:rPr>
        <w:footnoteReference w:id="35"/>
      </w:r>
      <w:r w:rsidRPr="00857A21">
        <w:rPr>
          <w:rFonts w:ascii="Times New Roman" w:hAnsi="Times New Roman"/>
          <w:color w:val="000000"/>
          <w:sz w:val="28"/>
          <w:szCs w:val="28"/>
        </w:rPr>
        <w:t>, электроэнергетика</w:t>
      </w:r>
      <w:r w:rsidRPr="00857A21">
        <w:rPr>
          <w:rStyle w:val="a6"/>
          <w:rFonts w:ascii="Times New Roman" w:hAnsi="Times New Roman"/>
          <w:color w:val="000000"/>
          <w:sz w:val="28"/>
          <w:szCs w:val="28"/>
        </w:rPr>
        <w:footnoteReference w:id="36"/>
      </w:r>
      <w:r w:rsidRPr="00857A21">
        <w:rPr>
          <w:rFonts w:ascii="Times New Roman" w:hAnsi="Times New Roman"/>
          <w:color w:val="000000"/>
          <w:sz w:val="28"/>
          <w:szCs w:val="28"/>
        </w:rPr>
        <w:t>, защита конкуренции</w:t>
      </w:r>
      <w:r w:rsidRPr="00857A21">
        <w:rPr>
          <w:rStyle w:val="a6"/>
          <w:rFonts w:ascii="Times New Roman" w:hAnsi="Times New Roman"/>
          <w:color w:val="000000"/>
          <w:sz w:val="28"/>
          <w:szCs w:val="28"/>
        </w:rPr>
        <w:footnoteReference w:id="37"/>
      </w:r>
      <w:r w:rsidRPr="00857A21">
        <w:rPr>
          <w:rFonts w:ascii="Times New Roman" w:hAnsi="Times New Roman"/>
          <w:color w:val="000000"/>
          <w:sz w:val="28"/>
          <w:szCs w:val="28"/>
        </w:rPr>
        <w:t xml:space="preserve"> и т.д. </w:t>
      </w:r>
    </w:p>
    <w:p w:rsidR="005919EA" w:rsidRDefault="005919EA" w:rsidP="005919EA">
      <w:pPr>
        <w:spacing w:after="0" w:line="360" w:lineRule="auto"/>
        <w:ind w:firstLine="709"/>
        <w:jc w:val="both"/>
        <w:rPr>
          <w:rFonts w:ascii="Times New Roman" w:hAnsi="Times New Roman"/>
          <w:color w:val="000000"/>
          <w:sz w:val="28"/>
          <w:szCs w:val="28"/>
        </w:rPr>
      </w:pPr>
      <w:r w:rsidRPr="00857A21">
        <w:rPr>
          <w:rFonts w:ascii="Times New Roman" w:hAnsi="Times New Roman"/>
          <w:color w:val="000000"/>
          <w:sz w:val="28"/>
          <w:szCs w:val="28"/>
        </w:rPr>
        <w:lastRenderedPageBreak/>
        <w:t xml:space="preserve">На мой взгляд, </w:t>
      </w:r>
      <w:r>
        <w:rPr>
          <w:rFonts w:ascii="Times New Roman" w:hAnsi="Times New Roman"/>
          <w:color w:val="000000"/>
          <w:sz w:val="28"/>
          <w:szCs w:val="28"/>
        </w:rPr>
        <w:t>это обоснованно</w:t>
      </w:r>
      <w:r w:rsidRPr="00857A21">
        <w:rPr>
          <w:rFonts w:ascii="Times New Roman" w:hAnsi="Times New Roman"/>
          <w:color w:val="000000"/>
          <w:sz w:val="28"/>
          <w:szCs w:val="28"/>
        </w:rPr>
        <w:t xml:space="preserve"> лишь отчасти и не учитывает того, что потребитель-это, прежде всего слабая сторона в правоотношении. В свою очередь предприниматель - это профессиональный участник рынка, который не может пользоваться всеми правами потребителя. Именно узкого подхода в отношении потребителей придерживается и Организация Объединенных Нации </w:t>
      </w:r>
      <w:r w:rsidRPr="005919EA">
        <w:rPr>
          <w:rFonts w:ascii="Times New Roman" w:hAnsi="Times New Roman"/>
          <w:i/>
          <w:color w:val="000000"/>
          <w:sz w:val="28"/>
          <w:szCs w:val="28"/>
        </w:rPr>
        <w:t>(далее - ООН)</w:t>
      </w:r>
      <w:r w:rsidRPr="00857A21">
        <w:rPr>
          <w:rFonts w:ascii="Times New Roman" w:hAnsi="Times New Roman"/>
          <w:color w:val="000000"/>
          <w:sz w:val="28"/>
          <w:szCs w:val="28"/>
        </w:rPr>
        <w:t xml:space="preserve">. </w:t>
      </w:r>
    </w:p>
    <w:p w:rsidR="005919EA" w:rsidRPr="00857A21" w:rsidRDefault="005919EA" w:rsidP="005919EA">
      <w:pPr>
        <w:spacing w:after="0" w:line="360" w:lineRule="auto"/>
        <w:ind w:firstLine="709"/>
        <w:jc w:val="both"/>
        <w:rPr>
          <w:rFonts w:ascii="Times New Roman" w:hAnsi="Times New Roman"/>
          <w:sz w:val="28"/>
          <w:szCs w:val="28"/>
        </w:rPr>
      </w:pPr>
      <w:r w:rsidRPr="00857A21">
        <w:rPr>
          <w:rFonts w:ascii="Times New Roman" w:hAnsi="Times New Roman"/>
          <w:color w:val="000000"/>
          <w:sz w:val="28"/>
          <w:szCs w:val="28"/>
        </w:rPr>
        <w:t>В п.3 Руководящих принципов ООН указано, что потребитель в широком смысле означает физическое лицо, независимо от его гражданства действующее в первую очередь для личных, семейных или домашних нужд</w:t>
      </w:r>
      <w:r w:rsidRPr="00857A21">
        <w:rPr>
          <w:rStyle w:val="a6"/>
          <w:rFonts w:ascii="Times New Roman" w:hAnsi="Times New Roman"/>
          <w:color w:val="000000"/>
          <w:sz w:val="28"/>
          <w:szCs w:val="28"/>
        </w:rPr>
        <w:footnoteReference w:id="38"/>
      </w:r>
      <w:r w:rsidRPr="00857A21">
        <w:rPr>
          <w:rFonts w:ascii="Times New Roman" w:hAnsi="Times New Roman"/>
          <w:color w:val="000000"/>
          <w:sz w:val="28"/>
          <w:szCs w:val="28"/>
        </w:rPr>
        <w:t>. По мнению составителей Руководящих принципов</w:t>
      </w:r>
      <w:r>
        <w:rPr>
          <w:rFonts w:ascii="Times New Roman" w:hAnsi="Times New Roman"/>
          <w:color w:val="000000"/>
          <w:sz w:val="28"/>
          <w:szCs w:val="28"/>
        </w:rPr>
        <w:t xml:space="preserve"> ООН</w:t>
      </w:r>
      <w:r w:rsidRPr="00857A21">
        <w:rPr>
          <w:rFonts w:ascii="Times New Roman" w:hAnsi="Times New Roman"/>
          <w:color w:val="000000"/>
          <w:sz w:val="28"/>
          <w:szCs w:val="28"/>
        </w:rPr>
        <w:t xml:space="preserve">, должно </w:t>
      </w:r>
      <w:r w:rsidRPr="00857A21">
        <w:rPr>
          <w:rFonts w:ascii="Times New Roman" w:hAnsi="Times New Roman"/>
          <w:sz w:val="28"/>
          <w:szCs w:val="28"/>
        </w:rPr>
        <w:t xml:space="preserve">презюмироваться, что потребители зачастую находятся в неравном положении с точки зрения материального достатка, уровня образования и переговорных возможностей. </w:t>
      </w:r>
    </w:p>
    <w:p w:rsidR="005919EA" w:rsidRPr="00C25DD7" w:rsidRDefault="005919EA" w:rsidP="005919EA">
      <w:pPr>
        <w:spacing w:after="0" w:line="360" w:lineRule="auto"/>
        <w:ind w:firstLine="709"/>
        <w:jc w:val="both"/>
        <w:rPr>
          <w:rFonts w:ascii="Times New Roman" w:hAnsi="Times New Roman"/>
          <w:sz w:val="28"/>
          <w:szCs w:val="28"/>
        </w:rPr>
      </w:pPr>
      <w:r w:rsidRPr="00857A21">
        <w:rPr>
          <w:rFonts w:ascii="Times New Roman" w:hAnsi="Times New Roman"/>
          <w:sz w:val="28"/>
          <w:szCs w:val="28"/>
        </w:rPr>
        <w:t xml:space="preserve">При проведении данного исследования под потребителем будет пониматься физическое лицо, желающие приобрести товар или услугу для личных, семейных или домашних нужд. </w:t>
      </w:r>
    </w:p>
    <w:p w:rsidR="00700FB6" w:rsidRDefault="00700FB6" w:rsidP="00854C58">
      <w:pPr>
        <w:spacing w:after="0" w:line="360" w:lineRule="auto"/>
        <w:jc w:val="both"/>
        <w:rPr>
          <w:rFonts w:ascii="Times New Roman" w:hAnsi="Times New Roman"/>
          <w:sz w:val="28"/>
          <w:szCs w:val="28"/>
        </w:rPr>
      </w:pPr>
      <w:r>
        <w:rPr>
          <w:rFonts w:ascii="Times New Roman" w:hAnsi="Times New Roman"/>
          <w:sz w:val="28"/>
          <w:szCs w:val="28"/>
        </w:rPr>
        <w:t xml:space="preserve">       </w:t>
      </w:r>
      <w:r w:rsidRPr="00C25DD7">
        <w:rPr>
          <w:rFonts w:ascii="Times New Roman" w:hAnsi="Times New Roman"/>
          <w:sz w:val="28"/>
          <w:szCs w:val="28"/>
        </w:rPr>
        <w:t xml:space="preserve">В Директиве Еврокомиссии был поставлен ряд лаконичных, но важных вопросов по дальнейшему развитию ЦП. Во-первых, каким образом будет происходить правовое регулирование ЦП, а во-вторых, кем оно будет осуществляться. Комиссией было предложено три варианта развития законодательства в этой сфере. </w:t>
      </w:r>
      <w:r>
        <w:rPr>
          <w:rFonts w:ascii="Times New Roman" w:hAnsi="Times New Roman"/>
          <w:sz w:val="28"/>
          <w:szCs w:val="28"/>
        </w:rPr>
        <w:t>Я рассмотрю</w:t>
      </w:r>
      <w:r w:rsidRPr="00C25DD7">
        <w:rPr>
          <w:rFonts w:ascii="Times New Roman" w:hAnsi="Times New Roman"/>
          <w:sz w:val="28"/>
          <w:szCs w:val="28"/>
        </w:rPr>
        <w:t xml:space="preserve"> варианты развития законодательства о ЦП, которые были предложены Комиссией, в том числе, </w:t>
      </w:r>
      <w:r>
        <w:rPr>
          <w:rFonts w:ascii="Times New Roman" w:hAnsi="Times New Roman"/>
          <w:sz w:val="28"/>
          <w:szCs w:val="28"/>
        </w:rPr>
        <w:t xml:space="preserve">проанализирую </w:t>
      </w:r>
      <w:r w:rsidRPr="00C25DD7">
        <w:rPr>
          <w:rFonts w:ascii="Times New Roman" w:hAnsi="Times New Roman"/>
          <w:sz w:val="28"/>
          <w:szCs w:val="28"/>
        </w:rPr>
        <w:t xml:space="preserve">и другие возможные пути развития.  </w:t>
      </w:r>
    </w:p>
    <w:p w:rsidR="00700FB6" w:rsidRDefault="00700FB6" w:rsidP="00854C58">
      <w:pPr>
        <w:spacing w:after="0" w:line="360" w:lineRule="auto"/>
        <w:jc w:val="both"/>
        <w:rPr>
          <w:rFonts w:ascii="Times New Roman" w:hAnsi="Times New Roman"/>
          <w:sz w:val="28"/>
          <w:szCs w:val="28"/>
        </w:rPr>
      </w:pPr>
      <w:r>
        <w:rPr>
          <w:rFonts w:ascii="Times New Roman" w:hAnsi="Times New Roman"/>
          <w:sz w:val="28"/>
          <w:szCs w:val="28"/>
        </w:rPr>
        <w:t xml:space="preserve">1) </w:t>
      </w:r>
      <w:r w:rsidRPr="00B82514">
        <w:rPr>
          <w:rFonts w:ascii="Times New Roman" w:hAnsi="Times New Roman"/>
          <w:sz w:val="28"/>
          <w:szCs w:val="28"/>
        </w:rPr>
        <w:t>Правовое регулирование цифровых платформ, исходящее от государства.</w:t>
      </w:r>
    </w:p>
    <w:p w:rsidR="00700FB6" w:rsidRDefault="00700FB6" w:rsidP="00854C58">
      <w:pPr>
        <w:spacing w:after="0" w:line="360" w:lineRule="auto"/>
        <w:jc w:val="both"/>
        <w:rPr>
          <w:rFonts w:ascii="Times New Roman" w:hAnsi="Times New Roman"/>
          <w:sz w:val="28"/>
          <w:szCs w:val="28"/>
        </w:rPr>
      </w:pPr>
      <w:r>
        <w:rPr>
          <w:rFonts w:ascii="Times New Roman" w:hAnsi="Times New Roman"/>
          <w:sz w:val="28"/>
          <w:szCs w:val="28"/>
        </w:rPr>
        <w:t xml:space="preserve">    </w:t>
      </w:r>
      <w:r w:rsidRPr="00C25DD7">
        <w:rPr>
          <w:rFonts w:ascii="Times New Roman" w:hAnsi="Times New Roman"/>
          <w:sz w:val="28"/>
          <w:szCs w:val="28"/>
        </w:rPr>
        <w:t xml:space="preserve">Законодательство должно формироваться сверху вниз, то есть после того, как законодательными органами государств будет оценен вклад ЦП в </w:t>
      </w:r>
      <w:r w:rsidRPr="00C25DD7">
        <w:rPr>
          <w:rFonts w:ascii="Times New Roman" w:hAnsi="Times New Roman"/>
          <w:sz w:val="28"/>
          <w:szCs w:val="28"/>
        </w:rPr>
        <w:lastRenderedPageBreak/>
        <w:t>экономическую деятельность страны, они получат должное правовое регулирование. Именно таким путем сейчас регулируются цифровые права граждан в Российской Федерации</w:t>
      </w:r>
      <w:r w:rsidR="0045036D">
        <w:rPr>
          <w:rFonts w:ascii="Times New Roman" w:hAnsi="Times New Roman"/>
          <w:sz w:val="28"/>
          <w:szCs w:val="28"/>
        </w:rPr>
        <w:t>. В</w:t>
      </w:r>
      <w:r w:rsidRPr="00C25DD7">
        <w:rPr>
          <w:rFonts w:ascii="Times New Roman" w:hAnsi="Times New Roman"/>
          <w:sz w:val="28"/>
          <w:szCs w:val="28"/>
        </w:rPr>
        <w:t xml:space="preserve"> ст.141.1. </w:t>
      </w:r>
      <w:r w:rsidR="00854C58">
        <w:rPr>
          <w:rFonts w:ascii="Times New Roman" w:hAnsi="Times New Roman"/>
          <w:sz w:val="28"/>
          <w:szCs w:val="28"/>
        </w:rPr>
        <w:t>ГК</w:t>
      </w:r>
      <w:r w:rsidRPr="00C25DD7">
        <w:rPr>
          <w:rFonts w:ascii="Times New Roman" w:hAnsi="Times New Roman"/>
          <w:sz w:val="28"/>
          <w:szCs w:val="28"/>
        </w:rPr>
        <w:t xml:space="preserve"> РФ, впервые были закреплены цифровые права граждан</w:t>
      </w:r>
      <w:r w:rsidRPr="00C25DD7">
        <w:rPr>
          <w:rStyle w:val="a6"/>
          <w:rFonts w:ascii="Times New Roman" w:hAnsi="Times New Roman"/>
          <w:sz w:val="28"/>
          <w:szCs w:val="28"/>
        </w:rPr>
        <w:footnoteReference w:id="39"/>
      </w:r>
      <w:r w:rsidRPr="00C25DD7">
        <w:rPr>
          <w:rFonts w:ascii="Times New Roman" w:hAnsi="Times New Roman"/>
          <w:sz w:val="28"/>
          <w:szCs w:val="28"/>
        </w:rPr>
        <w:t>. Например, в Великобритании действует национальный закон, регулирующий деятельность ЦП различного типа</w:t>
      </w:r>
      <w:r w:rsidRPr="00C25DD7">
        <w:rPr>
          <w:rStyle w:val="a6"/>
          <w:rFonts w:ascii="Times New Roman" w:hAnsi="Times New Roman"/>
          <w:sz w:val="28"/>
          <w:szCs w:val="28"/>
        </w:rPr>
        <w:footnoteReference w:id="40"/>
      </w:r>
      <w:r w:rsidRPr="00C25DD7">
        <w:rPr>
          <w:rFonts w:ascii="Times New Roman" w:hAnsi="Times New Roman"/>
          <w:sz w:val="28"/>
          <w:szCs w:val="28"/>
        </w:rPr>
        <w:t xml:space="preserve">. </w:t>
      </w:r>
    </w:p>
    <w:p w:rsidR="00700FB6" w:rsidRDefault="00700FB6" w:rsidP="00854C58">
      <w:pPr>
        <w:spacing w:after="0" w:line="360" w:lineRule="auto"/>
        <w:jc w:val="both"/>
        <w:rPr>
          <w:rFonts w:ascii="Times New Roman" w:hAnsi="Times New Roman"/>
          <w:sz w:val="28"/>
          <w:szCs w:val="28"/>
        </w:rPr>
      </w:pPr>
      <w:r>
        <w:rPr>
          <w:rFonts w:ascii="Times New Roman" w:hAnsi="Times New Roman"/>
          <w:sz w:val="28"/>
          <w:szCs w:val="28"/>
        </w:rPr>
        <w:t xml:space="preserve">    </w:t>
      </w:r>
      <w:r w:rsidRPr="00C25DD7">
        <w:rPr>
          <w:rFonts w:ascii="Times New Roman" w:hAnsi="Times New Roman"/>
          <w:sz w:val="28"/>
          <w:szCs w:val="28"/>
        </w:rPr>
        <w:t>Таким же способом действует правительство Королевства Нидерландов, поэтапно разрабатывая законопроекты о регулировании цифровой экономики и в том числе ЦП</w:t>
      </w:r>
      <w:r w:rsidRPr="00C25DD7">
        <w:rPr>
          <w:rStyle w:val="a6"/>
          <w:rFonts w:ascii="Times New Roman" w:hAnsi="Times New Roman"/>
          <w:sz w:val="28"/>
          <w:szCs w:val="28"/>
        </w:rPr>
        <w:footnoteReference w:id="41"/>
      </w:r>
      <w:r w:rsidRPr="00C25DD7">
        <w:rPr>
          <w:rFonts w:ascii="Times New Roman" w:hAnsi="Times New Roman"/>
          <w:sz w:val="28"/>
          <w:szCs w:val="28"/>
        </w:rPr>
        <w:t>. На мой взгляд, подобная нисходящая законодательная деятельность поможет внести единообразие в регулирование цифровой экономики. Неопределенность, действующего законодательства затрудняет доступ к рынкам и ограничивает инвестиционные возможности платформ</w:t>
      </w:r>
      <w:r w:rsidRPr="00C25DD7">
        <w:rPr>
          <w:rStyle w:val="a6"/>
          <w:rFonts w:ascii="Times New Roman" w:hAnsi="Times New Roman"/>
          <w:sz w:val="28"/>
          <w:szCs w:val="28"/>
        </w:rPr>
        <w:footnoteReference w:id="42"/>
      </w:r>
      <w:r w:rsidRPr="00C25DD7">
        <w:rPr>
          <w:rFonts w:ascii="Times New Roman" w:hAnsi="Times New Roman"/>
          <w:sz w:val="28"/>
          <w:szCs w:val="28"/>
        </w:rPr>
        <w:t xml:space="preserve">.  </w:t>
      </w:r>
      <w:r>
        <w:rPr>
          <w:rFonts w:ascii="Times New Roman" w:hAnsi="Times New Roman"/>
          <w:sz w:val="28"/>
          <w:szCs w:val="28"/>
        </w:rPr>
        <w:t xml:space="preserve">   </w:t>
      </w:r>
    </w:p>
    <w:p w:rsidR="00700FB6" w:rsidRDefault="00700FB6" w:rsidP="00854C58">
      <w:pPr>
        <w:spacing w:after="0" w:line="360" w:lineRule="auto"/>
        <w:jc w:val="both"/>
        <w:rPr>
          <w:rFonts w:ascii="Times New Roman" w:hAnsi="Times New Roman"/>
          <w:b/>
          <w:sz w:val="28"/>
          <w:szCs w:val="28"/>
        </w:rPr>
      </w:pPr>
      <w:r>
        <w:rPr>
          <w:rFonts w:ascii="Times New Roman" w:hAnsi="Times New Roman"/>
          <w:sz w:val="28"/>
          <w:szCs w:val="28"/>
        </w:rPr>
        <w:t xml:space="preserve"> 2) </w:t>
      </w:r>
      <w:r w:rsidRPr="003D03F0">
        <w:rPr>
          <w:rFonts w:ascii="Times New Roman" w:hAnsi="Times New Roman"/>
          <w:sz w:val="28"/>
          <w:szCs w:val="28"/>
        </w:rPr>
        <w:t>Цифровые платформы как саморегулируемые организации</w:t>
      </w:r>
      <w:r>
        <w:rPr>
          <w:rFonts w:ascii="Times New Roman" w:hAnsi="Times New Roman"/>
          <w:b/>
          <w:sz w:val="28"/>
          <w:szCs w:val="28"/>
        </w:rPr>
        <w:t>.</w:t>
      </w:r>
    </w:p>
    <w:p w:rsidR="00700FB6" w:rsidRDefault="00700FB6" w:rsidP="00854C58">
      <w:pPr>
        <w:spacing w:after="0" w:line="360" w:lineRule="auto"/>
        <w:jc w:val="both"/>
        <w:rPr>
          <w:rFonts w:ascii="Times New Roman" w:hAnsi="Times New Roman"/>
          <w:sz w:val="28"/>
          <w:szCs w:val="28"/>
        </w:rPr>
      </w:pPr>
      <w:r>
        <w:rPr>
          <w:rFonts w:ascii="Times New Roman" w:hAnsi="Times New Roman"/>
          <w:b/>
          <w:sz w:val="28"/>
          <w:szCs w:val="28"/>
        </w:rPr>
        <w:t xml:space="preserve">     </w:t>
      </w:r>
      <w:r w:rsidRPr="00C25DD7">
        <w:rPr>
          <w:rFonts w:ascii="Times New Roman" w:hAnsi="Times New Roman"/>
          <w:sz w:val="28"/>
          <w:szCs w:val="28"/>
        </w:rPr>
        <w:t xml:space="preserve">Исходя из самой природы ЦП, можно сделать вывод, что в некоторой своей части они являются саморегулируемыми организациями, и вот почему: на каждой ЦП в обязательно должны быть определенные документы, позволяющие вести им свою деятельность. В зависимости от типа ЦП перечень таких документов может различаться, но, как правило, это: Пользовательское соглашение, Политика конфиденциальности, Политика возврата. Более подробно об этих документах будет рассказано позднее, пока же ограничимся тем, что на их основе ЦП устанавливает сферу своей деятельности, объем ответственности перед пользователями и многое другое. </w:t>
      </w:r>
      <w:r>
        <w:rPr>
          <w:rFonts w:ascii="Times New Roman" w:hAnsi="Times New Roman"/>
          <w:sz w:val="28"/>
          <w:szCs w:val="28"/>
        </w:rPr>
        <w:t xml:space="preserve">     </w:t>
      </w:r>
      <w:r w:rsidRPr="00C25DD7">
        <w:rPr>
          <w:rFonts w:ascii="Times New Roman" w:hAnsi="Times New Roman"/>
          <w:sz w:val="28"/>
          <w:szCs w:val="28"/>
        </w:rPr>
        <w:lastRenderedPageBreak/>
        <w:t xml:space="preserve">Обычно платформы утверждают, что на них не должно распространяться постороннее вмешательство со стороны пользователей и государственных органов. </w:t>
      </w:r>
    </w:p>
    <w:p w:rsidR="00700FB6" w:rsidRDefault="00700FB6" w:rsidP="00854C58">
      <w:pPr>
        <w:spacing w:after="0" w:line="360" w:lineRule="auto"/>
        <w:jc w:val="both"/>
        <w:rPr>
          <w:rFonts w:ascii="Times New Roman" w:hAnsi="Times New Roman"/>
          <w:sz w:val="28"/>
          <w:szCs w:val="28"/>
        </w:rPr>
      </w:pPr>
      <w:r>
        <w:rPr>
          <w:rFonts w:ascii="Times New Roman" w:hAnsi="Times New Roman"/>
          <w:sz w:val="28"/>
          <w:szCs w:val="28"/>
        </w:rPr>
        <w:t xml:space="preserve">      </w:t>
      </w:r>
      <w:r w:rsidRPr="00C25DD7">
        <w:rPr>
          <w:rFonts w:ascii="Times New Roman" w:hAnsi="Times New Roman"/>
          <w:sz w:val="28"/>
          <w:szCs w:val="28"/>
        </w:rPr>
        <w:t>Саморегулирование может быть установлено со стороны государства, международных организаций или крупных ЦП</w:t>
      </w:r>
      <w:r w:rsidRPr="00C25DD7">
        <w:rPr>
          <w:rStyle w:val="a6"/>
          <w:rFonts w:ascii="Times New Roman" w:hAnsi="Times New Roman"/>
          <w:sz w:val="28"/>
          <w:szCs w:val="28"/>
        </w:rPr>
        <w:footnoteReference w:id="43"/>
      </w:r>
      <w:r w:rsidRPr="00C25DD7">
        <w:rPr>
          <w:rFonts w:ascii="Times New Roman" w:hAnsi="Times New Roman"/>
          <w:sz w:val="28"/>
          <w:szCs w:val="28"/>
        </w:rPr>
        <w:t xml:space="preserve">, </w:t>
      </w:r>
      <w:r w:rsidRPr="00205BB3">
        <w:rPr>
          <w:rFonts w:ascii="Times New Roman" w:hAnsi="Times New Roman"/>
          <w:sz w:val="28"/>
          <w:szCs w:val="28"/>
        </w:rPr>
        <w:t xml:space="preserve">которое определяют вектор развития </w:t>
      </w:r>
      <w:r w:rsidR="00205BB3" w:rsidRPr="00205BB3">
        <w:rPr>
          <w:rFonts w:ascii="Times New Roman" w:hAnsi="Times New Roman"/>
          <w:sz w:val="28"/>
          <w:szCs w:val="28"/>
        </w:rPr>
        <w:t>«платформенной экономики»</w:t>
      </w:r>
      <w:r w:rsidRPr="00205BB3">
        <w:rPr>
          <w:rFonts w:ascii="Times New Roman" w:hAnsi="Times New Roman"/>
          <w:sz w:val="28"/>
          <w:szCs w:val="28"/>
        </w:rPr>
        <w:t xml:space="preserve">.  </w:t>
      </w:r>
      <w:r w:rsidRPr="00C25DD7">
        <w:rPr>
          <w:rFonts w:ascii="Times New Roman" w:hAnsi="Times New Roman"/>
          <w:sz w:val="28"/>
          <w:szCs w:val="28"/>
        </w:rPr>
        <w:t>Здесь нужно оговориться, что на рынке ЦП установлена монополизация нескольких крупных гигантов, которые определяют поли</w:t>
      </w:r>
      <w:r>
        <w:rPr>
          <w:rFonts w:ascii="Times New Roman" w:hAnsi="Times New Roman"/>
          <w:sz w:val="28"/>
          <w:szCs w:val="28"/>
        </w:rPr>
        <w:t>тику развития ЦП по всему миру.</w:t>
      </w:r>
      <w:r w:rsidRPr="00C25DD7">
        <w:rPr>
          <w:rFonts w:ascii="Times New Roman" w:hAnsi="Times New Roman"/>
          <w:sz w:val="28"/>
          <w:szCs w:val="28"/>
        </w:rPr>
        <w:t xml:space="preserve">  Саморегулирование далеко не новое явление, поскольку им руководствуются во многих сложных областях таких, как: финансы, энергетика и другие. </w:t>
      </w:r>
    </w:p>
    <w:p w:rsidR="00700FB6" w:rsidRPr="006B36AD" w:rsidRDefault="00700FB6" w:rsidP="006B36AD">
      <w:pPr>
        <w:spacing w:after="0" w:line="360" w:lineRule="auto"/>
        <w:jc w:val="both"/>
        <w:rPr>
          <w:rFonts w:ascii="Times New Roman" w:hAnsi="Times New Roman"/>
          <w:sz w:val="28"/>
          <w:szCs w:val="28"/>
        </w:rPr>
      </w:pPr>
      <w:r>
        <w:rPr>
          <w:rFonts w:ascii="Times New Roman" w:hAnsi="Times New Roman"/>
          <w:sz w:val="28"/>
          <w:szCs w:val="28"/>
        </w:rPr>
        <w:t xml:space="preserve">     Ярким примером саморегуляции выступает американская компания </w:t>
      </w:r>
      <w:r>
        <w:rPr>
          <w:rFonts w:ascii="Times New Roman" w:hAnsi="Times New Roman"/>
          <w:sz w:val="28"/>
          <w:szCs w:val="28"/>
          <w:lang w:val="en-US"/>
        </w:rPr>
        <w:t>EBay</w:t>
      </w:r>
      <w:r>
        <w:rPr>
          <w:rFonts w:ascii="Times New Roman" w:hAnsi="Times New Roman"/>
          <w:sz w:val="28"/>
          <w:szCs w:val="28"/>
        </w:rPr>
        <w:t xml:space="preserve">. Деятельность компании </w:t>
      </w:r>
      <w:r>
        <w:rPr>
          <w:rFonts w:ascii="Times New Roman" w:hAnsi="Times New Roman"/>
          <w:sz w:val="28"/>
          <w:szCs w:val="28"/>
          <w:lang w:val="en-US"/>
        </w:rPr>
        <w:t>EBay</w:t>
      </w:r>
      <w:r w:rsidRPr="00614B58">
        <w:rPr>
          <w:rFonts w:ascii="Times New Roman" w:hAnsi="Times New Roman"/>
          <w:sz w:val="28"/>
          <w:szCs w:val="28"/>
        </w:rPr>
        <w:t xml:space="preserve"> </w:t>
      </w:r>
      <w:r>
        <w:rPr>
          <w:rFonts w:ascii="Times New Roman" w:hAnsi="Times New Roman"/>
          <w:sz w:val="28"/>
          <w:szCs w:val="28"/>
        </w:rPr>
        <w:t xml:space="preserve">основана на принятых в рамках компании политиках, которые появляются в сообществе </w:t>
      </w:r>
      <w:r>
        <w:rPr>
          <w:rFonts w:ascii="Times New Roman" w:hAnsi="Times New Roman"/>
          <w:sz w:val="28"/>
          <w:szCs w:val="28"/>
          <w:lang w:val="en-US"/>
        </w:rPr>
        <w:t>EBay</w:t>
      </w:r>
      <w:r>
        <w:rPr>
          <w:rFonts w:ascii="Times New Roman" w:hAnsi="Times New Roman"/>
          <w:sz w:val="28"/>
          <w:szCs w:val="28"/>
        </w:rPr>
        <w:t xml:space="preserve"> и фактически имеют транснациональную природу</w:t>
      </w:r>
      <w:r>
        <w:rPr>
          <w:rStyle w:val="a6"/>
          <w:rFonts w:ascii="Times New Roman" w:hAnsi="Times New Roman"/>
          <w:sz w:val="28"/>
          <w:szCs w:val="28"/>
        </w:rPr>
        <w:footnoteReference w:id="44"/>
      </w:r>
      <w:r>
        <w:rPr>
          <w:rFonts w:ascii="Times New Roman" w:hAnsi="Times New Roman"/>
          <w:sz w:val="28"/>
          <w:szCs w:val="28"/>
        </w:rPr>
        <w:t xml:space="preserve">. Рассмотрение возможности использования политики </w:t>
      </w:r>
      <w:r>
        <w:rPr>
          <w:rFonts w:ascii="Times New Roman" w:hAnsi="Times New Roman"/>
          <w:sz w:val="28"/>
          <w:szCs w:val="28"/>
          <w:lang w:val="en-US"/>
        </w:rPr>
        <w:t>EBay</w:t>
      </w:r>
      <w:r>
        <w:rPr>
          <w:rFonts w:ascii="Times New Roman" w:hAnsi="Times New Roman"/>
          <w:sz w:val="28"/>
          <w:szCs w:val="28"/>
        </w:rPr>
        <w:t xml:space="preserve"> возникает, когда речь заходит о выборе применимого права. </w:t>
      </w:r>
      <w:r w:rsidRPr="00142F0E">
        <w:rPr>
          <w:rFonts w:ascii="Times New Roman" w:hAnsi="Times New Roman"/>
          <w:sz w:val="28"/>
        </w:rPr>
        <w:t xml:space="preserve">Автономность системы e-Bay может быть артикулирована в случае, когда один и тот же потребительский спор решается в национальном суде или с использованием механизмов разрешения споров e-Bay: в первом случае </w:t>
      </w:r>
      <w:r w:rsidRPr="006B36AD">
        <w:rPr>
          <w:rFonts w:ascii="Times New Roman" w:hAnsi="Times New Roman"/>
          <w:sz w:val="28"/>
          <w:szCs w:val="28"/>
        </w:rPr>
        <w:t>применимы императивные нормы законодательства о защите прав потребителей, во втором — политики e-Bay</w:t>
      </w:r>
      <w:r w:rsidRPr="006B36AD">
        <w:rPr>
          <w:rStyle w:val="a6"/>
          <w:rFonts w:ascii="Times New Roman" w:hAnsi="Times New Roman"/>
          <w:sz w:val="28"/>
          <w:szCs w:val="28"/>
        </w:rPr>
        <w:footnoteReference w:id="45"/>
      </w:r>
      <w:r w:rsidRPr="006B36AD">
        <w:rPr>
          <w:rFonts w:ascii="Times New Roman" w:hAnsi="Times New Roman"/>
          <w:sz w:val="28"/>
          <w:szCs w:val="28"/>
        </w:rPr>
        <w:t xml:space="preserve">. </w:t>
      </w:r>
    </w:p>
    <w:p w:rsidR="00700FB6" w:rsidRPr="006B36AD" w:rsidRDefault="00700FB6" w:rsidP="006B36AD">
      <w:pPr>
        <w:spacing w:after="0" w:line="360" w:lineRule="auto"/>
        <w:jc w:val="both"/>
        <w:rPr>
          <w:sz w:val="28"/>
          <w:szCs w:val="28"/>
        </w:rPr>
      </w:pPr>
      <w:r w:rsidRPr="006B36AD">
        <w:rPr>
          <w:rFonts w:ascii="Times New Roman" w:hAnsi="Times New Roman"/>
          <w:sz w:val="28"/>
          <w:szCs w:val="28"/>
        </w:rPr>
        <w:t xml:space="preserve">      В иностранной литературе можно встретить обоснование концепта «право eBay» (Law оf eBay, или eBay law)</w:t>
      </w:r>
      <w:r w:rsidRPr="006B36AD">
        <w:rPr>
          <w:rStyle w:val="a6"/>
          <w:rFonts w:ascii="Times New Roman" w:hAnsi="Times New Roman"/>
          <w:sz w:val="28"/>
          <w:szCs w:val="28"/>
        </w:rPr>
        <w:footnoteReference w:id="46"/>
      </w:r>
      <w:r w:rsidRPr="006B36AD">
        <w:rPr>
          <w:rFonts w:ascii="Times New Roman" w:hAnsi="Times New Roman"/>
          <w:sz w:val="28"/>
          <w:szCs w:val="28"/>
        </w:rPr>
        <w:t xml:space="preserve">, который фактически артикулирует спор среди экспертов киберправа (cyberlaw) относительно того, нужна ли / возможна ли автономная правовая юрисдикция киберпространства или законы отдельных государств могут быть </w:t>
      </w:r>
      <w:r w:rsidRPr="006B36AD">
        <w:rPr>
          <w:rFonts w:ascii="Times New Roman" w:hAnsi="Times New Roman"/>
          <w:sz w:val="28"/>
          <w:szCs w:val="28"/>
        </w:rPr>
        <w:lastRenderedPageBreak/>
        <w:t>приспособлены для обеспечения регулирования глобальной информационной инфраструктуры.</w:t>
      </w:r>
      <w:r w:rsidRPr="006B36AD">
        <w:rPr>
          <w:sz w:val="28"/>
          <w:szCs w:val="28"/>
        </w:rPr>
        <w:t xml:space="preserve">  </w:t>
      </w:r>
    </w:p>
    <w:p w:rsidR="00700FB6" w:rsidRPr="006B36AD" w:rsidRDefault="00700FB6" w:rsidP="006B36AD">
      <w:pPr>
        <w:spacing w:after="0" w:line="360" w:lineRule="auto"/>
        <w:jc w:val="both"/>
        <w:rPr>
          <w:rFonts w:ascii="Times New Roman" w:hAnsi="Times New Roman"/>
          <w:sz w:val="28"/>
          <w:szCs w:val="28"/>
        </w:rPr>
      </w:pPr>
      <w:r w:rsidRPr="006B36AD">
        <w:rPr>
          <w:sz w:val="28"/>
          <w:szCs w:val="28"/>
        </w:rPr>
        <w:t xml:space="preserve">     </w:t>
      </w:r>
      <w:r w:rsidRPr="006B36AD">
        <w:rPr>
          <w:rFonts w:ascii="Times New Roman" w:hAnsi="Times New Roman"/>
          <w:sz w:val="28"/>
          <w:szCs w:val="28"/>
        </w:rPr>
        <w:t xml:space="preserve"> Рассматривая ЦП более подробно, мы можем увидеть, что саморегулирование в полной мере используется операторами ЦП. Операторы ЦП самостоятельно определяют условия предоставления своих услуг, позиционируют себя в том или ином статусе. </w:t>
      </w:r>
      <w:r w:rsidRPr="006B36AD">
        <w:rPr>
          <w:rFonts w:ascii="Times New Roman" w:hAnsi="Times New Roman"/>
          <w:color w:val="000000"/>
          <w:spacing w:val="2"/>
          <w:sz w:val="28"/>
          <w:szCs w:val="28"/>
          <w:shd w:val="clear" w:color="auto" w:fill="FFFFFF"/>
        </w:rPr>
        <w:t xml:space="preserve">На сайте компании </w:t>
      </w:r>
      <w:r w:rsidRPr="006B36AD">
        <w:rPr>
          <w:rFonts w:ascii="Times New Roman" w:hAnsi="Times New Roman"/>
          <w:color w:val="000000"/>
          <w:spacing w:val="2"/>
          <w:sz w:val="28"/>
          <w:szCs w:val="28"/>
          <w:shd w:val="clear" w:color="auto" w:fill="FFFFFF"/>
          <w:lang w:val="en-US"/>
        </w:rPr>
        <w:t>Uber</w:t>
      </w:r>
      <w:r w:rsidRPr="006B36AD">
        <w:rPr>
          <w:rFonts w:ascii="Times New Roman" w:hAnsi="Times New Roman"/>
          <w:color w:val="000000"/>
          <w:spacing w:val="2"/>
          <w:sz w:val="28"/>
          <w:szCs w:val="28"/>
          <w:shd w:val="clear" w:color="auto" w:fill="FFFFFF"/>
        </w:rPr>
        <w:t xml:space="preserve"> в пользовательском  соглашении сказано: </w:t>
      </w:r>
      <w:r w:rsidRPr="006B36AD">
        <w:rPr>
          <w:rFonts w:ascii="Times New Roman" w:hAnsi="Times New Roman"/>
          <w:sz w:val="28"/>
          <w:szCs w:val="28"/>
        </w:rPr>
        <w:t>«</w:t>
      </w:r>
      <w:r w:rsidRPr="006B36AD">
        <w:rPr>
          <w:rFonts w:ascii="Times New Roman" w:hAnsi="Times New Roman"/>
          <w:color w:val="000000"/>
          <w:spacing w:val="2"/>
          <w:sz w:val="28"/>
          <w:szCs w:val="28"/>
          <w:shd w:val="clear" w:color="auto" w:fill="FFFFFF"/>
        </w:rPr>
        <w:t xml:space="preserve">компания </w:t>
      </w:r>
      <w:r w:rsidRPr="006B36AD">
        <w:rPr>
          <w:rFonts w:ascii="Times New Roman" w:hAnsi="Times New Roman"/>
          <w:color w:val="000000"/>
          <w:spacing w:val="2"/>
          <w:sz w:val="28"/>
          <w:szCs w:val="28"/>
          <w:shd w:val="clear" w:color="auto" w:fill="FFFFFF"/>
          <w:lang w:val="en-US"/>
        </w:rPr>
        <w:t>Uber</w:t>
      </w:r>
      <w:r w:rsidRPr="006B36AD">
        <w:rPr>
          <w:rFonts w:ascii="Times New Roman" w:hAnsi="Times New Roman"/>
          <w:color w:val="000000"/>
          <w:spacing w:val="2"/>
          <w:sz w:val="28"/>
          <w:szCs w:val="28"/>
          <w:shd w:val="clear" w:color="auto" w:fill="FFFFFF"/>
        </w:rPr>
        <w:t xml:space="preserve"> не обеспечивает осуществление перевозок или логистических услуг и не функционирует как транспортная компания, и что такие перевозки или логистические услуги предоставляются сторонними подрядчиками, которые не являются сотрудниками компании </w:t>
      </w:r>
      <w:r w:rsidRPr="006B36AD">
        <w:rPr>
          <w:rFonts w:ascii="Times New Roman" w:hAnsi="Times New Roman"/>
          <w:color w:val="000000"/>
          <w:spacing w:val="2"/>
          <w:sz w:val="28"/>
          <w:szCs w:val="28"/>
          <w:shd w:val="clear" w:color="auto" w:fill="FFFFFF"/>
          <w:lang w:val="en-US"/>
        </w:rPr>
        <w:t>Uber</w:t>
      </w:r>
      <w:r w:rsidRPr="006B36AD">
        <w:rPr>
          <w:rFonts w:ascii="Times New Roman" w:hAnsi="Times New Roman"/>
          <w:sz w:val="28"/>
          <w:szCs w:val="28"/>
        </w:rPr>
        <w:t>»</w:t>
      </w:r>
      <w:r w:rsidRPr="006B36AD">
        <w:rPr>
          <w:rStyle w:val="a6"/>
          <w:rFonts w:ascii="Times New Roman" w:hAnsi="Times New Roman"/>
          <w:sz w:val="28"/>
          <w:szCs w:val="28"/>
        </w:rPr>
        <w:footnoteReference w:id="47"/>
      </w:r>
      <w:r w:rsidRPr="006B36AD">
        <w:rPr>
          <w:rFonts w:ascii="Times New Roman" w:hAnsi="Times New Roman"/>
          <w:sz w:val="28"/>
          <w:szCs w:val="28"/>
        </w:rPr>
        <w:t xml:space="preserve">. </w:t>
      </w:r>
    </w:p>
    <w:p w:rsidR="00700FB6" w:rsidRPr="006B36AD" w:rsidRDefault="00700FB6" w:rsidP="006B36AD">
      <w:pPr>
        <w:spacing w:after="0" w:line="360" w:lineRule="auto"/>
        <w:jc w:val="both"/>
        <w:rPr>
          <w:rFonts w:ascii="Times New Roman" w:hAnsi="Times New Roman"/>
          <w:sz w:val="28"/>
          <w:szCs w:val="28"/>
        </w:rPr>
      </w:pPr>
      <w:r w:rsidRPr="006B36AD">
        <w:rPr>
          <w:rFonts w:ascii="Times New Roman" w:hAnsi="Times New Roman"/>
          <w:sz w:val="28"/>
          <w:szCs w:val="28"/>
        </w:rPr>
        <w:t xml:space="preserve">      Конечно, саморегуляция ЦП может ограничиваться в судебном</w:t>
      </w:r>
      <w:r w:rsidRPr="006B36AD">
        <w:rPr>
          <w:rStyle w:val="a6"/>
          <w:rFonts w:ascii="Times New Roman" w:hAnsi="Times New Roman"/>
          <w:sz w:val="28"/>
          <w:szCs w:val="28"/>
        </w:rPr>
        <w:footnoteReference w:id="48"/>
      </w:r>
      <w:r w:rsidRPr="006B36AD">
        <w:rPr>
          <w:rFonts w:ascii="Times New Roman" w:hAnsi="Times New Roman"/>
          <w:sz w:val="28"/>
          <w:szCs w:val="28"/>
        </w:rPr>
        <w:t xml:space="preserve"> и законодательном порядке</w:t>
      </w:r>
      <w:r w:rsidRPr="006B36AD">
        <w:rPr>
          <w:rStyle w:val="a6"/>
          <w:rFonts w:ascii="Times New Roman" w:hAnsi="Times New Roman"/>
          <w:sz w:val="28"/>
          <w:szCs w:val="28"/>
        </w:rPr>
        <w:footnoteReference w:id="49"/>
      </w:r>
      <w:r w:rsidRPr="006B36AD">
        <w:rPr>
          <w:rFonts w:ascii="Times New Roman" w:hAnsi="Times New Roman"/>
          <w:sz w:val="28"/>
          <w:szCs w:val="28"/>
        </w:rPr>
        <w:t>. Процесс саморегулирования помогает разным ЦП действовать независимо друг от друга, но в тоже самое время позволяет устанавливать единые экономические стандарты ведения деятельности</w:t>
      </w:r>
      <w:r w:rsidRPr="006B36AD">
        <w:rPr>
          <w:rStyle w:val="a6"/>
          <w:rFonts w:ascii="Times New Roman" w:hAnsi="Times New Roman"/>
          <w:sz w:val="28"/>
          <w:szCs w:val="28"/>
        </w:rPr>
        <w:footnoteReference w:id="50"/>
      </w:r>
      <w:r w:rsidRPr="006B36AD">
        <w:rPr>
          <w:rFonts w:ascii="Times New Roman" w:hAnsi="Times New Roman"/>
          <w:sz w:val="28"/>
          <w:szCs w:val="28"/>
        </w:rPr>
        <w:t>.</w:t>
      </w:r>
    </w:p>
    <w:p w:rsidR="00700FB6" w:rsidRPr="00205BB3" w:rsidRDefault="00700FB6" w:rsidP="006B36AD">
      <w:pPr>
        <w:spacing w:after="0" w:line="360" w:lineRule="auto"/>
        <w:jc w:val="both"/>
        <w:rPr>
          <w:rFonts w:ascii="Times New Roman" w:hAnsi="Times New Roman"/>
          <w:sz w:val="28"/>
          <w:szCs w:val="28"/>
        </w:rPr>
      </w:pPr>
      <w:r w:rsidRPr="00205BB3">
        <w:rPr>
          <w:rFonts w:ascii="Times New Roman" w:hAnsi="Times New Roman"/>
          <w:sz w:val="28"/>
          <w:szCs w:val="28"/>
        </w:rPr>
        <w:t xml:space="preserve">      Несомненным плюсом саморегуляции является так называемая </w:t>
      </w:r>
      <w:r w:rsidR="006B36AD" w:rsidRPr="00205BB3">
        <w:rPr>
          <w:rFonts w:ascii="Times New Roman" w:hAnsi="Times New Roman"/>
          <w:sz w:val="28"/>
          <w:szCs w:val="28"/>
        </w:rPr>
        <w:t>«информационная асимметрия»</w:t>
      </w:r>
      <w:r w:rsidRPr="00205BB3">
        <w:rPr>
          <w:rFonts w:ascii="Times New Roman" w:hAnsi="Times New Roman"/>
          <w:sz w:val="28"/>
          <w:szCs w:val="28"/>
        </w:rPr>
        <w:t xml:space="preserve">, то есть ЦП легче составлять </w:t>
      </w:r>
      <w:r w:rsidR="00205BB3" w:rsidRPr="00205BB3">
        <w:rPr>
          <w:rFonts w:ascii="Times New Roman" w:hAnsi="Times New Roman"/>
          <w:sz w:val="28"/>
          <w:szCs w:val="28"/>
        </w:rPr>
        <w:t>«Пользовательское соглашение»</w:t>
      </w:r>
      <w:r w:rsidRPr="00205BB3">
        <w:rPr>
          <w:rFonts w:ascii="Times New Roman" w:hAnsi="Times New Roman"/>
          <w:sz w:val="28"/>
          <w:szCs w:val="28"/>
        </w:rPr>
        <w:t xml:space="preserve"> в ситуации, когда информация о функционировании этой платформы находится в исключительном ведении оператора ЦП. </w:t>
      </w:r>
    </w:p>
    <w:p w:rsidR="0021723E" w:rsidRDefault="00700FB6" w:rsidP="006B36AD">
      <w:pPr>
        <w:spacing w:after="0" w:line="360" w:lineRule="auto"/>
        <w:jc w:val="both"/>
        <w:rPr>
          <w:rFonts w:ascii="Times New Roman" w:hAnsi="Times New Roman"/>
          <w:sz w:val="28"/>
          <w:szCs w:val="28"/>
        </w:rPr>
      </w:pPr>
      <w:r>
        <w:rPr>
          <w:rFonts w:ascii="Times New Roman" w:hAnsi="Times New Roman"/>
          <w:sz w:val="28"/>
          <w:szCs w:val="28"/>
        </w:rPr>
        <w:t xml:space="preserve">      </w:t>
      </w:r>
      <w:r w:rsidRPr="00C25DD7">
        <w:rPr>
          <w:rFonts w:ascii="Times New Roman" w:hAnsi="Times New Roman"/>
          <w:sz w:val="28"/>
          <w:szCs w:val="28"/>
        </w:rPr>
        <w:t>С другой стороны, издание ЦП собственных норм и правил не избавляет их от необходимости следовать национальном</w:t>
      </w:r>
      <w:r>
        <w:rPr>
          <w:rFonts w:ascii="Times New Roman" w:hAnsi="Times New Roman"/>
          <w:sz w:val="28"/>
          <w:szCs w:val="28"/>
        </w:rPr>
        <w:t>у</w:t>
      </w:r>
      <w:r w:rsidRPr="00C25DD7">
        <w:rPr>
          <w:rFonts w:ascii="Times New Roman" w:hAnsi="Times New Roman"/>
          <w:sz w:val="28"/>
          <w:szCs w:val="28"/>
        </w:rPr>
        <w:t xml:space="preserve"> праву того государства, где они функционируют. На многих ЦП можно выбрать </w:t>
      </w:r>
      <w:r w:rsidR="00AF1776">
        <w:rPr>
          <w:rFonts w:ascii="Times New Roman" w:hAnsi="Times New Roman"/>
          <w:sz w:val="28"/>
          <w:szCs w:val="28"/>
        </w:rPr>
        <w:t>«</w:t>
      </w:r>
      <w:r w:rsidRPr="00C25DD7">
        <w:rPr>
          <w:rFonts w:ascii="Times New Roman" w:hAnsi="Times New Roman"/>
          <w:sz w:val="28"/>
          <w:szCs w:val="28"/>
        </w:rPr>
        <w:t xml:space="preserve">Пользовательское </w:t>
      </w:r>
      <w:r w:rsidRPr="00C25DD7">
        <w:rPr>
          <w:rFonts w:ascii="Times New Roman" w:hAnsi="Times New Roman"/>
          <w:sz w:val="28"/>
          <w:szCs w:val="28"/>
        </w:rPr>
        <w:lastRenderedPageBreak/>
        <w:t>соглашение</w:t>
      </w:r>
      <w:r w:rsidR="00AF1776" w:rsidRPr="006B36AD">
        <w:rPr>
          <w:rFonts w:ascii="Times New Roman" w:hAnsi="Times New Roman"/>
          <w:sz w:val="28"/>
          <w:szCs w:val="28"/>
        </w:rPr>
        <w:t>»</w:t>
      </w:r>
      <w:r w:rsidRPr="00C25DD7">
        <w:rPr>
          <w:rFonts w:ascii="Times New Roman" w:hAnsi="Times New Roman"/>
          <w:sz w:val="28"/>
          <w:szCs w:val="28"/>
        </w:rPr>
        <w:t xml:space="preserve"> в зависимости от того, в какой юрисдикции находится пользователь. Примером того, как ЦП подстраивается под государственное регулирование является цифровая платформа глобального фрилансинга - </w:t>
      </w:r>
      <w:r w:rsidRPr="00C25DD7">
        <w:rPr>
          <w:rFonts w:ascii="Times New Roman" w:hAnsi="Times New Roman"/>
          <w:sz w:val="28"/>
          <w:szCs w:val="28"/>
          <w:lang w:val="en-US"/>
        </w:rPr>
        <w:t>Upwork</w:t>
      </w:r>
      <w:r w:rsidRPr="00C25DD7">
        <w:rPr>
          <w:rStyle w:val="a6"/>
          <w:rFonts w:ascii="Times New Roman" w:hAnsi="Times New Roman"/>
          <w:sz w:val="28"/>
          <w:szCs w:val="28"/>
        </w:rPr>
        <w:footnoteReference w:id="51"/>
      </w:r>
      <w:r w:rsidRPr="00C25DD7">
        <w:rPr>
          <w:rFonts w:ascii="Times New Roman" w:hAnsi="Times New Roman"/>
          <w:sz w:val="28"/>
          <w:szCs w:val="28"/>
        </w:rPr>
        <w:t xml:space="preserve">. Платформа установила минимальный уровень заработной платы для лиц, работающих через их платформу, включив сюда все юрисдикции. </w:t>
      </w:r>
    </w:p>
    <w:p w:rsidR="0021723E" w:rsidRDefault="00700FB6" w:rsidP="006B36AD">
      <w:pPr>
        <w:pStyle w:val="ConsPlusNormal"/>
        <w:spacing w:line="360" w:lineRule="auto"/>
        <w:ind w:firstLine="540"/>
        <w:jc w:val="both"/>
        <w:rPr>
          <w:rFonts w:ascii="Times New Roman" w:hAnsi="Times New Roman" w:cs="Times New Roman"/>
          <w:sz w:val="28"/>
          <w:szCs w:val="28"/>
        </w:rPr>
      </w:pPr>
      <w:r>
        <w:rPr>
          <w:rFonts w:ascii="Times New Roman" w:hAnsi="Times New Roman"/>
          <w:sz w:val="28"/>
          <w:szCs w:val="28"/>
        </w:rPr>
        <w:t xml:space="preserve"> </w:t>
      </w:r>
      <w:r w:rsidR="0021723E" w:rsidRPr="00830BF0">
        <w:rPr>
          <w:rFonts w:ascii="Times New Roman" w:hAnsi="Times New Roman" w:cs="Times New Roman"/>
          <w:sz w:val="28"/>
          <w:szCs w:val="28"/>
        </w:rPr>
        <w:t>В сфере негосударственного регулирования цифровых платформы лидируют США. Так, представителями бизнес</w:t>
      </w:r>
      <w:r w:rsidR="0021723E">
        <w:rPr>
          <w:rFonts w:ascii="Times New Roman" w:hAnsi="Times New Roman" w:cs="Times New Roman"/>
          <w:sz w:val="28"/>
          <w:szCs w:val="28"/>
        </w:rPr>
        <w:t xml:space="preserve"> </w:t>
      </w:r>
      <w:r w:rsidR="0021723E" w:rsidRPr="00830BF0">
        <w:rPr>
          <w:rFonts w:ascii="Times New Roman" w:hAnsi="Times New Roman" w:cs="Times New Roman"/>
          <w:sz w:val="28"/>
          <w:szCs w:val="28"/>
        </w:rPr>
        <w:t>-</w:t>
      </w:r>
      <w:r w:rsidR="0021723E">
        <w:rPr>
          <w:rFonts w:ascii="Times New Roman" w:hAnsi="Times New Roman" w:cs="Times New Roman"/>
          <w:sz w:val="28"/>
          <w:szCs w:val="28"/>
        </w:rPr>
        <w:t xml:space="preserve"> </w:t>
      </w:r>
      <w:r w:rsidR="0021723E" w:rsidRPr="00830BF0">
        <w:rPr>
          <w:rFonts w:ascii="Times New Roman" w:hAnsi="Times New Roman" w:cs="Times New Roman"/>
          <w:sz w:val="28"/>
          <w:szCs w:val="28"/>
        </w:rPr>
        <w:t>сообщества и провайдеров интернет-услуг были предложены следующие документы:</w:t>
      </w:r>
    </w:p>
    <w:p w:rsidR="0021723E" w:rsidRPr="006B36AD" w:rsidRDefault="0021723E" w:rsidP="006B36AD">
      <w:pPr>
        <w:pStyle w:val="ConsPlusNormal"/>
        <w:spacing w:line="360" w:lineRule="auto"/>
        <w:jc w:val="both"/>
        <w:rPr>
          <w:rFonts w:ascii="Times New Roman" w:hAnsi="Times New Roman" w:cs="Times New Roman"/>
          <w:sz w:val="28"/>
          <w:szCs w:val="28"/>
        </w:rPr>
      </w:pPr>
      <w:r w:rsidRPr="006B36AD">
        <w:rPr>
          <w:rFonts w:ascii="Times New Roman" w:hAnsi="Times New Roman" w:cs="Times New Roman"/>
          <w:sz w:val="28"/>
          <w:szCs w:val="28"/>
        </w:rPr>
        <w:t>1) Кодекс онлайн-бизнес-практик, разработанный Бюро по улучшению деловой практики</w:t>
      </w:r>
      <w:r w:rsidRPr="006B36AD">
        <w:rPr>
          <w:rStyle w:val="a6"/>
          <w:rFonts w:ascii="Times New Roman" w:hAnsi="Times New Roman" w:cs="Times New Roman"/>
          <w:sz w:val="28"/>
          <w:szCs w:val="28"/>
        </w:rPr>
        <w:footnoteReference w:id="52"/>
      </w:r>
      <w:r w:rsidRPr="006B36AD">
        <w:rPr>
          <w:rFonts w:ascii="Times New Roman" w:hAnsi="Times New Roman" w:cs="Times New Roman"/>
          <w:sz w:val="28"/>
          <w:szCs w:val="28"/>
        </w:rPr>
        <w:t xml:space="preserve">. В Кодексе закреплен, в том числе принцип удовлетворенности потребителей. В документе содержится рекомендация об обращении к </w:t>
      </w:r>
      <w:r w:rsidR="006B36AD" w:rsidRPr="006B36AD">
        <w:rPr>
          <w:rFonts w:ascii="Times New Roman" w:hAnsi="Times New Roman"/>
          <w:sz w:val="28"/>
          <w:szCs w:val="28"/>
        </w:rPr>
        <w:t>«неформальным»</w:t>
      </w:r>
      <w:r w:rsidRPr="006B36AD">
        <w:rPr>
          <w:rFonts w:ascii="Times New Roman" w:hAnsi="Times New Roman" w:cs="Times New Roman"/>
          <w:sz w:val="28"/>
          <w:szCs w:val="28"/>
        </w:rPr>
        <w:t xml:space="preserve"> механизмам урегулирования споров: подразумеваются </w:t>
      </w:r>
      <w:r w:rsidR="00D104F5">
        <w:rPr>
          <w:rFonts w:ascii="Times New Roman" w:hAnsi="Times New Roman"/>
          <w:sz w:val="28"/>
          <w:szCs w:val="28"/>
        </w:rPr>
        <w:t>«</w:t>
      </w:r>
      <w:r w:rsidRPr="006B36AD">
        <w:rPr>
          <w:rFonts w:ascii="Times New Roman" w:hAnsi="Times New Roman" w:cs="Times New Roman"/>
          <w:sz w:val="28"/>
          <w:szCs w:val="28"/>
        </w:rPr>
        <w:t>третейские суды с рекомендательным решением</w:t>
      </w:r>
      <w:r w:rsidR="00D104F5" w:rsidRPr="006B36AD">
        <w:rPr>
          <w:rFonts w:ascii="Times New Roman" w:hAnsi="Times New Roman"/>
          <w:sz w:val="28"/>
          <w:szCs w:val="28"/>
        </w:rPr>
        <w:t>»</w:t>
      </w:r>
      <w:r w:rsidRPr="006B36AD">
        <w:rPr>
          <w:rFonts w:ascii="Times New Roman" w:hAnsi="Times New Roman" w:cs="Times New Roman"/>
          <w:sz w:val="28"/>
          <w:szCs w:val="28"/>
        </w:rPr>
        <w:t xml:space="preserve"> или </w:t>
      </w:r>
      <w:r w:rsidR="00F459F2">
        <w:rPr>
          <w:rFonts w:ascii="Times New Roman" w:hAnsi="Times New Roman"/>
          <w:sz w:val="28"/>
          <w:szCs w:val="28"/>
        </w:rPr>
        <w:t>«условно обязательный арбитраж</w:t>
      </w:r>
      <w:r w:rsidR="00F459F2" w:rsidRPr="006B36AD">
        <w:rPr>
          <w:rFonts w:ascii="Times New Roman" w:hAnsi="Times New Roman"/>
          <w:sz w:val="28"/>
          <w:szCs w:val="28"/>
        </w:rPr>
        <w:t>»</w:t>
      </w:r>
      <w:r w:rsidRPr="006B36AD">
        <w:rPr>
          <w:rFonts w:ascii="Times New Roman" w:hAnsi="Times New Roman" w:cs="Times New Roman"/>
          <w:sz w:val="28"/>
          <w:szCs w:val="28"/>
        </w:rPr>
        <w:t xml:space="preserve">. </w:t>
      </w:r>
    </w:p>
    <w:p w:rsidR="0021723E" w:rsidRPr="00D104F5" w:rsidRDefault="0021723E" w:rsidP="004C6541">
      <w:pPr>
        <w:pStyle w:val="ae"/>
        <w:spacing w:after="0" w:line="360" w:lineRule="auto"/>
        <w:ind w:left="0"/>
        <w:jc w:val="both"/>
        <w:rPr>
          <w:rFonts w:ascii="Times New Roman" w:hAnsi="Times New Roman" w:cs="Times New Roman"/>
          <w:sz w:val="28"/>
          <w:szCs w:val="28"/>
        </w:rPr>
      </w:pPr>
      <w:r w:rsidRPr="00830BF0">
        <w:rPr>
          <w:rFonts w:ascii="Times New Roman" w:hAnsi="Times New Roman" w:cs="Times New Roman"/>
          <w:sz w:val="28"/>
          <w:szCs w:val="28"/>
        </w:rPr>
        <w:t xml:space="preserve">2) </w:t>
      </w:r>
      <w:r w:rsidRPr="00D104F5">
        <w:rPr>
          <w:rFonts w:ascii="Times New Roman" w:hAnsi="Times New Roman" w:cs="Times New Roman"/>
          <w:sz w:val="28"/>
          <w:szCs w:val="28"/>
        </w:rPr>
        <w:t>Руководящие принципы альтернативных способов разрешения споров - соглашение между Всемирной организацией потребителей и организацией Глобальный диалог бизнеса по вопросам электронной торговли</w:t>
      </w:r>
      <w:r w:rsidR="00D104F5" w:rsidRPr="00D104F5">
        <w:rPr>
          <w:rFonts w:ascii="Times New Roman" w:hAnsi="Times New Roman" w:cs="Times New Roman"/>
          <w:sz w:val="28"/>
          <w:szCs w:val="28"/>
        </w:rPr>
        <w:t>. В руководящих принципах с</w:t>
      </w:r>
      <w:r w:rsidRPr="00D104F5">
        <w:rPr>
          <w:rFonts w:ascii="Times New Roman" w:hAnsi="Times New Roman" w:cs="Times New Roman"/>
          <w:sz w:val="28"/>
          <w:szCs w:val="28"/>
        </w:rPr>
        <w:t xml:space="preserve">одержится рекомендация избегать </w:t>
      </w:r>
      <w:r w:rsidR="00D104F5" w:rsidRPr="00D104F5">
        <w:rPr>
          <w:rFonts w:ascii="Times New Roman" w:hAnsi="Times New Roman" w:cs="Times New Roman"/>
          <w:sz w:val="28"/>
          <w:szCs w:val="28"/>
        </w:rPr>
        <w:t>«</w:t>
      </w:r>
      <w:r w:rsidRPr="00D104F5">
        <w:rPr>
          <w:rFonts w:ascii="Times New Roman" w:hAnsi="Times New Roman" w:cs="Times New Roman"/>
          <w:sz w:val="28"/>
          <w:szCs w:val="28"/>
        </w:rPr>
        <w:t>обязательного арбитража</w:t>
      </w:r>
      <w:r w:rsidR="00D104F5" w:rsidRPr="006B36AD">
        <w:rPr>
          <w:rFonts w:ascii="Times New Roman" w:hAnsi="Times New Roman"/>
          <w:sz w:val="28"/>
          <w:szCs w:val="28"/>
        </w:rPr>
        <w:t>»</w:t>
      </w:r>
      <w:r w:rsidRPr="00D104F5">
        <w:rPr>
          <w:rFonts w:ascii="Times New Roman" w:hAnsi="Times New Roman" w:cs="Times New Roman"/>
          <w:sz w:val="28"/>
          <w:szCs w:val="28"/>
        </w:rPr>
        <w:t xml:space="preserve"> до возникновения спора, </w:t>
      </w:r>
      <w:r w:rsidR="004C6541" w:rsidRPr="00D104F5">
        <w:rPr>
          <w:rFonts w:ascii="Times New Roman" w:hAnsi="Times New Roman" w:cs="Times New Roman"/>
          <w:sz w:val="28"/>
          <w:szCs w:val="28"/>
        </w:rPr>
        <w:t>«</w:t>
      </w:r>
      <w:r w:rsidRPr="00D104F5">
        <w:rPr>
          <w:rFonts w:ascii="Times New Roman" w:hAnsi="Times New Roman" w:cs="Times New Roman"/>
          <w:sz w:val="28"/>
          <w:szCs w:val="28"/>
        </w:rPr>
        <w:t>если такое обязательство приведет к лишению потребителя права на подачу иска в суд</w:t>
      </w:r>
      <w:r w:rsidR="004C6541" w:rsidRPr="006B36AD">
        <w:rPr>
          <w:rFonts w:ascii="Times New Roman" w:hAnsi="Times New Roman"/>
          <w:sz w:val="28"/>
          <w:szCs w:val="28"/>
        </w:rPr>
        <w:t>»</w:t>
      </w:r>
      <w:r w:rsidRPr="00D104F5">
        <w:rPr>
          <w:rFonts w:ascii="Times New Roman" w:hAnsi="Times New Roman" w:cs="Times New Roman"/>
          <w:sz w:val="28"/>
          <w:szCs w:val="28"/>
        </w:rPr>
        <w:t>.</w:t>
      </w:r>
    </w:p>
    <w:p w:rsidR="00700FB6" w:rsidRPr="0021723E" w:rsidRDefault="0021723E" w:rsidP="004C6541">
      <w:pPr>
        <w:pStyle w:val="ae"/>
        <w:spacing w:after="0" w:line="360" w:lineRule="auto"/>
        <w:ind w:left="0"/>
        <w:jc w:val="both"/>
        <w:rPr>
          <w:rFonts w:ascii="Times New Roman" w:hAnsi="Times New Roman" w:cs="Times New Roman"/>
          <w:sz w:val="28"/>
          <w:szCs w:val="28"/>
        </w:rPr>
      </w:pPr>
      <w:r w:rsidRPr="00830BF0">
        <w:rPr>
          <w:rFonts w:ascii="Times New Roman" w:hAnsi="Times New Roman" w:cs="Times New Roman"/>
          <w:sz w:val="28"/>
          <w:szCs w:val="28"/>
        </w:rPr>
        <w:t>3) Разработанный в рамках Американской арбитражной ассоциации Протокол должного ведения процесса с потребителем</w:t>
      </w:r>
      <w:r>
        <w:rPr>
          <w:rStyle w:val="a6"/>
          <w:rFonts w:ascii="Times New Roman" w:hAnsi="Times New Roman" w:cs="Times New Roman"/>
          <w:sz w:val="28"/>
          <w:szCs w:val="28"/>
        </w:rPr>
        <w:footnoteReference w:id="53"/>
      </w:r>
      <w:r w:rsidRPr="00830BF0">
        <w:rPr>
          <w:rFonts w:ascii="Times New Roman" w:hAnsi="Times New Roman" w:cs="Times New Roman"/>
          <w:sz w:val="28"/>
          <w:szCs w:val="28"/>
        </w:rPr>
        <w:t xml:space="preserve">, содержащий 15 принципов разрешения потребительских споров: справедливости; предоставления доступа к информации об ADR-процедурах; независимости и беспристрастности; равенства и соревновательности сторон; сохранения </w:t>
      </w:r>
      <w:r w:rsidRPr="00830BF0">
        <w:rPr>
          <w:rFonts w:ascii="Times New Roman" w:hAnsi="Times New Roman" w:cs="Times New Roman"/>
          <w:sz w:val="28"/>
          <w:szCs w:val="28"/>
        </w:rPr>
        <w:lastRenderedPageBreak/>
        <w:t xml:space="preserve">права на обращение в суд мелких тяжб (мировой суд); разумной стоимости ADR-процедур; согласования удобного для обеих сторон места проведения очных заседаний. </w:t>
      </w:r>
      <w:r>
        <w:rPr>
          <w:rFonts w:ascii="Times New Roman" w:hAnsi="Times New Roman" w:cs="Times New Roman"/>
          <w:sz w:val="28"/>
          <w:szCs w:val="28"/>
        </w:rPr>
        <w:t xml:space="preserve"> </w:t>
      </w:r>
    </w:p>
    <w:p w:rsidR="00700FB6" w:rsidRDefault="00700FB6" w:rsidP="004C6541">
      <w:pPr>
        <w:spacing w:after="0" w:line="360" w:lineRule="auto"/>
        <w:jc w:val="both"/>
        <w:rPr>
          <w:rFonts w:ascii="Times New Roman" w:hAnsi="Times New Roman"/>
          <w:sz w:val="28"/>
          <w:szCs w:val="28"/>
        </w:rPr>
      </w:pPr>
      <w:r>
        <w:rPr>
          <w:rFonts w:ascii="Times New Roman" w:hAnsi="Times New Roman"/>
          <w:sz w:val="28"/>
          <w:szCs w:val="28"/>
        </w:rPr>
        <w:t xml:space="preserve">      </w:t>
      </w:r>
      <w:r w:rsidRPr="00C25DD7">
        <w:rPr>
          <w:rFonts w:ascii="Times New Roman" w:hAnsi="Times New Roman"/>
          <w:sz w:val="28"/>
          <w:szCs w:val="28"/>
        </w:rPr>
        <w:t>Подводя итог, нужно отметить, что в саморегулировании ЦП есть безусловные плюсы, но если ЦП будут полностью освобождены от внешнего вмешательства со стороны государства, это может быть чревато тем, что они будут действовать с целью установления барьеров и недопущения на рынок конкурентов.</w:t>
      </w:r>
      <w:r>
        <w:rPr>
          <w:rFonts w:ascii="Times New Roman" w:hAnsi="Times New Roman"/>
          <w:sz w:val="28"/>
          <w:szCs w:val="28"/>
        </w:rPr>
        <w:t xml:space="preserve">   </w:t>
      </w:r>
      <w:r w:rsidRPr="00C25DD7">
        <w:rPr>
          <w:rFonts w:ascii="Times New Roman" w:hAnsi="Times New Roman"/>
          <w:sz w:val="28"/>
          <w:szCs w:val="28"/>
        </w:rPr>
        <w:t xml:space="preserve">По моему мнению, саморегулирование ЦП необходимо рассматривать в качестве альтернативы, но при этом чистые формы саморегулирования нежелательны. </w:t>
      </w:r>
    </w:p>
    <w:p w:rsidR="00700FB6" w:rsidRDefault="00700FB6" w:rsidP="004C6541">
      <w:pPr>
        <w:spacing w:after="0" w:line="360" w:lineRule="auto"/>
        <w:jc w:val="both"/>
        <w:rPr>
          <w:rFonts w:ascii="Times New Roman" w:hAnsi="Times New Roman"/>
          <w:sz w:val="28"/>
          <w:szCs w:val="28"/>
        </w:rPr>
      </w:pPr>
      <w:r w:rsidRPr="00C25DD7">
        <w:rPr>
          <w:rFonts w:ascii="Times New Roman" w:hAnsi="Times New Roman"/>
          <w:sz w:val="28"/>
          <w:szCs w:val="28"/>
        </w:rPr>
        <w:t xml:space="preserve">3) Совместное регулирование деятельности </w:t>
      </w:r>
      <w:r>
        <w:rPr>
          <w:rFonts w:ascii="Times New Roman" w:hAnsi="Times New Roman"/>
          <w:sz w:val="28"/>
          <w:szCs w:val="28"/>
        </w:rPr>
        <w:t>цифровых платформ</w:t>
      </w:r>
      <w:r w:rsidRPr="00C25DD7">
        <w:rPr>
          <w:rFonts w:ascii="Times New Roman" w:hAnsi="Times New Roman"/>
          <w:sz w:val="28"/>
          <w:szCs w:val="28"/>
        </w:rPr>
        <w:t xml:space="preserve">, </w:t>
      </w:r>
      <w:r>
        <w:rPr>
          <w:rFonts w:ascii="Times New Roman" w:hAnsi="Times New Roman"/>
          <w:sz w:val="28"/>
          <w:szCs w:val="28"/>
        </w:rPr>
        <w:t>с участием государств и операторов цифровой платформы.</w:t>
      </w:r>
    </w:p>
    <w:p w:rsidR="00700FB6" w:rsidRDefault="00700FB6" w:rsidP="00B85162">
      <w:pPr>
        <w:spacing w:after="0" w:line="360" w:lineRule="auto"/>
        <w:jc w:val="both"/>
        <w:rPr>
          <w:rFonts w:ascii="Times New Roman" w:hAnsi="Times New Roman"/>
          <w:sz w:val="28"/>
          <w:szCs w:val="28"/>
        </w:rPr>
      </w:pPr>
      <w:r>
        <w:rPr>
          <w:rFonts w:ascii="Times New Roman" w:hAnsi="Times New Roman"/>
          <w:sz w:val="28"/>
          <w:szCs w:val="28"/>
        </w:rPr>
        <w:t xml:space="preserve">   </w:t>
      </w:r>
      <w:r w:rsidRPr="00C25DD7">
        <w:rPr>
          <w:rFonts w:ascii="Times New Roman" w:hAnsi="Times New Roman"/>
          <w:sz w:val="28"/>
          <w:szCs w:val="28"/>
        </w:rPr>
        <w:t xml:space="preserve"> Базовым элементом, с которого начинается подобная регуляция, является сотрудничество и консенсус между ЦП и контролирующими органами. Такое взаимодействие означает, что органы государственной власти на всех этапах деятельности ЦП сопровождают их. Примеры такого взаимодействия можно наблюдать между ЦП в сфере предоставления жилья и соответствующими государственными органами. Так, например, Королевство Нидерландов подписало соглашение с ЦП </w:t>
      </w:r>
      <w:r w:rsidR="004C6541" w:rsidRPr="00D104F5">
        <w:rPr>
          <w:rFonts w:ascii="Times New Roman" w:hAnsi="Times New Roman"/>
          <w:sz w:val="28"/>
          <w:szCs w:val="28"/>
        </w:rPr>
        <w:t>«</w:t>
      </w:r>
      <w:r w:rsidRPr="00C25DD7">
        <w:rPr>
          <w:rFonts w:ascii="Times New Roman" w:hAnsi="Times New Roman"/>
          <w:sz w:val="28"/>
          <w:szCs w:val="28"/>
        </w:rPr>
        <w:t>Айренби</w:t>
      </w:r>
      <w:r w:rsidR="004C6541" w:rsidRPr="006B36AD">
        <w:rPr>
          <w:rFonts w:ascii="Times New Roman" w:hAnsi="Times New Roman"/>
          <w:sz w:val="28"/>
          <w:szCs w:val="28"/>
        </w:rPr>
        <w:t>»</w:t>
      </w:r>
      <w:r w:rsidRPr="00C25DD7">
        <w:rPr>
          <w:rFonts w:ascii="Times New Roman" w:hAnsi="Times New Roman"/>
          <w:sz w:val="28"/>
          <w:szCs w:val="28"/>
        </w:rPr>
        <w:t xml:space="preserve"> (</w:t>
      </w:r>
      <w:r w:rsidRPr="00C25DD7">
        <w:rPr>
          <w:rFonts w:ascii="Times New Roman" w:hAnsi="Times New Roman"/>
          <w:sz w:val="28"/>
          <w:szCs w:val="28"/>
          <w:lang w:val="en-US"/>
        </w:rPr>
        <w:t>Airbnb</w:t>
      </w:r>
      <w:r w:rsidRPr="00C25DD7">
        <w:rPr>
          <w:rFonts w:ascii="Times New Roman" w:hAnsi="Times New Roman"/>
          <w:sz w:val="28"/>
          <w:szCs w:val="28"/>
        </w:rPr>
        <w:t>) о взаимопомощи по контролю за целевым использованием жилья</w:t>
      </w:r>
      <w:r w:rsidRPr="00C25DD7">
        <w:rPr>
          <w:rStyle w:val="a6"/>
          <w:rFonts w:ascii="Times New Roman" w:hAnsi="Times New Roman"/>
          <w:sz w:val="28"/>
          <w:szCs w:val="28"/>
        </w:rPr>
        <w:footnoteReference w:id="54"/>
      </w:r>
      <w:r w:rsidRPr="00C25DD7">
        <w:rPr>
          <w:rFonts w:ascii="Times New Roman" w:hAnsi="Times New Roman"/>
          <w:sz w:val="28"/>
          <w:szCs w:val="28"/>
        </w:rPr>
        <w:t xml:space="preserve">. </w:t>
      </w:r>
    </w:p>
    <w:p w:rsidR="00700FB6" w:rsidRDefault="00700FB6" w:rsidP="00B85162">
      <w:pPr>
        <w:spacing w:after="0" w:line="360" w:lineRule="auto"/>
        <w:jc w:val="both"/>
        <w:rPr>
          <w:rFonts w:ascii="Times New Roman" w:hAnsi="Times New Roman"/>
          <w:sz w:val="28"/>
          <w:szCs w:val="28"/>
        </w:rPr>
      </w:pPr>
      <w:r>
        <w:rPr>
          <w:rFonts w:ascii="Times New Roman" w:hAnsi="Times New Roman"/>
          <w:sz w:val="28"/>
          <w:szCs w:val="28"/>
        </w:rPr>
        <w:t xml:space="preserve">     </w:t>
      </w:r>
      <w:r w:rsidRPr="00C25DD7">
        <w:rPr>
          <w:rFonts w:ascii="Times New Roman" w:hAnsi="Times New Roman"/>
          <w:sz w:val="28"/>
          <w:szCs w:val="28"/>
        </w:rPr>
        <w:t xml:space="preserve">Подобные двусторонние заключения не редкость, они заключаются, как в целях упрощения государственного контроля, так и для защиты прав потребителей. В 2016 г. было заключено соглашение между компанией </w:t>
      </w:r>
      <w:r w:rsidR="004C6541" w:rsidRPr="00D104F5">
        <w:rPr>
          <w:rFonts w:ascii="Times New Roman" w:hAnsi="Times New Roman"/>
          <w:sz w:val="28"/>
          <w:szCs w:val="28"/>
        </w:rPr>
        <w:t>«</w:t>
      </w:r>
      <w:r w:rsidRPr="00C25DD7">
        <w:rPr>
          <w:rFonts w:ascii="Times New Roman" w:hAnsi="Times New Roman"/>
          <w:sz w:val="28"/>
          <w:szCs w:val="28"/>
        </w:rPr>
        <w:t>Яндекс.Такси</w:t>
      </w:r>
      <w:r w:rsidR="004C6541" w:rsidRPr="006B36AD">
        <w:rPr>
          <w:rFonts w:ascii="Times New Roman" w:hAnsi="Times New Roman"/>
          <w:sz w:val="28"/>
          <w:szCs w:val="28"/>
        </w:rPr>
        <w:t>»</w:t>
      </w:r>
      <w:r w:rsidRPr="00C25DD7">
        <w:rPr>
          <w:rFonts w:ascii="Times New Roman" w:hAnsi="Times New Roman"/>
          <w:sz w:val="28"/>
          <w:szCs w:val="28"/>
        </w:rPr>
        <w:t xml:space="preserve"> и Министерством Транспорта Московской области</w:t>
      </w:r>
      <w:r w:rsidRPr="00C25DD7">
        <w:rPr>
          <w:rStyle w:val="a6"/>
          <w:rFonts w:ascii="Times New Roman" w:hAnsi="Times New Roman"/>
          <w:sz w:val="28"/>
          <w:szCs w:val="28"/>
        </w:rPr>
        <w:footnoteReference w:id="55"/>
      </w:r>
      <w:r w:rsidRPr="00C25DD7">
        <w:rPr>
          <w:rFonts w:ascii="Times New Roman" w:hAnsi="Times New Roman"/>
          <w:sz w:val="28"/>
          <w:szCs w:val="28"/>
        </w:rPr>
        <w:t xml:space="preserve">. В результате подписания этого соглашения об информационном взаимодействии, пассажиры получили гарантию, что они пользуются </w:t>
      </w:r>
      <w:r w:rsidRPr="00C25DD7">
        <w:rPr>
          <w:rFonts w:ascii="Times New Roman" w:hAnsi="Times New Roman"/>
          <w:sz w:val="28"/>
          <w:szCs w:val="28"/>
        </w:rPr>
        <w:lastRenderedPageBreak/>
        <w:t xml:space="preserve">услугами легального перевозчика, получившего государственное разрешение. </w:t>
      </w:r>
    </w:p>
    <w:p w:rsidR="00700FB6" w:rsidRDefault="00700FB6" w:rsidP="00B85162">
      <w:pPr>
        <w:spacing w:after="0" w:line="360" w:lineRule="auto"/>
        <w:jc w:val="both"/>
        <w:rPr>
          <w:rFonts w:ascii="Times New Roman" w:hAnsi="Times New Roman"/>
          <w:sz w:val="28"/>
          <w:szCs w:val="28"/>
        </w:rPr>
      </w:pPr>
      <w:r>
        <w:rPr>
          <w:rFonts w:ascii="Times New Roman" w:hAnsi="Times New Roman"/>
          <w:sz w:val="28"/>
          <w:szCs w:val="28"/>
        </w:rPr>
        <w:t xml:space="preserve">    </w:t>
      </w:r>
      <w:r w:rsidRPr="00C25DD7">
        <w:rPr>
          <w:rFonts w:ascii="Times New Roman" w:hAnsi="Times New Roman"/>
          <w:sz w:val="28"/>
          <w:szCs w:val="28"/>
        </w:rPr>
        <w:t xml:space="preserve">Такие примеры наглядно демонстрируют, что в сфере платформенного права сложно создать единое регулирование. При этом процесс взаимодействия должен быть непрерывным, поскольку цифровое право </w:t>
      </w:r>
      <w:r w:rsidR="00B85162">
        <w:rPr>
          <w:rFonts w:ascii="Times New Roman" w:hAnsi="Times New Roman"/>
          <w:sz w:val="28"/>
          <w:szCs w:val="28"/>
        </w:rPr>
        <w:t>развивается и находится в процессе становления.</w:t>
      </w:r>
    </w:p>
    <w:p w:rsidR="00700FB6" w:rsidRDefault="00700FB6" w:rsidP="00B85162">
      <w:pPr>
        <w:spacing w:after="0" w:line="360" w:lineRule="auto"/>
        <w:jc w:val="both"/>
        <w:rPr>
          <w:rFonts w:ascii="Times New Roman" w:hAnsi="Times New Roman"/>
          <w:sz w:val="28"/>
          <w:szCs w:val="28"/>
        </w:rPr>
      </w:pPr>
      <w:r>
        <w:rPr>
          <w:rFonts w:ascii="Times New Roman" w:hAnsi="Times New Roman"/>
          <w:sz w:val="28"/>
          <w:szCs w:val="28"/>
        </w:rPr>
        <w:t xml:space="preserve">    </w:t>
      </w:r>
      <w:r w:rsidRPr="00C25DD7">
        <w:rPr>
          <w:rFonts w:ascii="Times New Roman" w:hAnsi="Times New Roman"/>
          <w:sz w:val="28"/>
          <w:szCs w:val="28"/>
        </w:rPr>
        <w:t>Обмен данными - это еще один процесс взаимопомощи, который постоянно происходит между ЦП и контролирующими органами. В нормах сообщества Фейсбук (</w:t>
      </w:r>
      <w:r w:rsidR="004C6541" w:rsidRPr="00D104F5">
        <w:rPr>
          <w:rFonts w:ascii="Times New Roman" w:hAnsi="Times New Roman"/>
          <w:sz w:val="28"/>
          <w:szCs w:val="28"/>
        </w:rPr>
        <w:t>«</w:t>
      </w:r>
      <w:r w:rsidRPr="00C25DD7">
        <w:rPr>
          <w:rFonts w:ascii="Times New Roman" w:hAnsi="Times New Roman"/>
          <w:sz w:val="28"/>
          <w:szCs w:val="28"/>
          <w:lang w:val="en-US"/>
        </w:rPr>
        <w:t>Facebok</w:t>
      </w:r>
      <w:r w:rsidR="004C6541" w:rsidRPr="006B36AD">
        <w:rPr>
          <w:rFonts w:ascii="Times New Roman" w:hAnsi="Times New Roman"/>
          <w:sz w:val="28"/>
          <w:szCs w:val="28"/>
        </w:rPr>
        <w:t>»</w:t>
      </w:r>
      <w:r w:rsidRPr="00C25DD7">
        <w:rPr>
          <w:rFonts w:ascii="Times New Roman" w:hAnsi="Times New Roman"/>
          <w:sz w:val="28"/>
          <w:szCs w:val="28"/>
        </w:rPr>
        <w:t>) установлен запрет на продажу определенных видов товаров, которые либо запрещены к продаже совсем, либо могут отчуждаться только при наличии специальной лицензии</w:t>
      </w:r>
      <w:r w:rsidRPr="00C25DD7">
        <w:rPr>
          <w:rStyle w:val="a6"/>
          <w:rFonts w:ascii="Times New Roman" w:hAnsi="Times New Roman"/>
          <w:sz w:val="28"/>
          <w:szCs w:val="28"/>
        </w:rPr>
        <w:footnoteReference w:id="56"/>
      </w:r>
      <w:r w:rsidRPr="00C25DD7">
        <w:rPr>
          <w:rFonts w:ascii="Times New Roman" w:hAnsi="Times New Roman"/>
          <w:sz w:val="28"/>
          <w:szCs w:val="28"/>
        </w:rPr>
        <w:t xml:space="preserve">. </w:t>
      </w:r>
      <w:r>
        <w:rPr>
          <w:rFonts w:ascii="Times New Roman" w:hAnsi="Times New Roman"/>
          <w:sz w:val="28"/>
          <w:szCs w:val="28"/>
        </w:rPr>
        <w:t xml:space="preserve"> </w:t>
      </w:r>
    </w:p>
    <w:p w:rsidR="00700FB6" w:rsidRDefault="00700FB6" w:rsidP="00B85162">
      <w:pPr>
        <w:spacing w:after="0" w:line="360" w:lineRule="auto"/>
        <w:jc w:val="both"/>
        <w:rPr>
          <w:rFonts w:ascii="Times New Roman" w:hAnsi="Times New Roman"/>
          <w:color w:val="000000"/>
          <w:sz w:val="28"/>
          <w:szCs w:val="28"/>
          <w:shd w:val="clear" w:color="auto" w:fill="FFFFFF"/>
        </w:rPr>
      </w:pPr>
      <w:r>
        <w:rPr>
          <w:rFonts w:ascii="Times New Roman" w:hAnsi="Times New Roman"/>
          <w:sz w:val="28"/>
          <w:szCs w:val="28"/>
        </w:rPr>
        <w:t xml:space="preserve">     </w:t>
      </w:r>
      <w:r w:rsidRPr="00C25DD7">
        <w:rPr>
          <w:rFonts w:ascii="Times New Roman" w:hAnsi="Times New Roman"/>
          <w:sz w:val="28"/>
          <w:szCs w:val="28"/>
        </w:rPr>
        <w:t xml:space="preserve">В качестве одного из самых ярких примеров сотрудничества ЦП и государственных органов можно называть соглашение между Миланом и сервисом по аренде жилья - </w:t>
      </w:r>
      <w:r w:rsidR="0045036D">
        <w:rPr>
          <w:rFonts w:ascii="Times New Roman" w:hAnsi="Times New Roman"/>
          <w:sz w:val="28"/>
          <w:szCs w:val="28"/>
        </w:rPr>
        <w:t>Эйрбиэнби</w:t>
      </w:r>
      <w:r w:rsidRPr="00C25DD7">
        <w:rPr>
          <w:rFonts w:ascii="Times New Roman" w:hAnsi="Times New Roman"/>
          <w:sz w:val="28"/>
          <w:szCs w:val="28"/>
        </w:rPr>
        <w:t xml:space="preserve"> (</w:t>
      </w:r>
      <w:r w:rsidRPr="00C25DD7">
        <w:rPr>
          <w:rFonts w:ascii="Times New Roman" w:hAnsi="Times New Roman"/>
          <w:color w:val="000000"/>
          <w:sz w:val="28"/>
          <w:szCs w:val="28"/>
          <w:shd w:val="clear" w:color="auto" w:fill="FFFFFF"/>
        </w:rPr>
        <w:t>Airbnb)</w:t>
      </w:r>
      <w:r w:rsidRPr="00C25DD7">
        <w:rPr>
          <w:rStyle w:val="a6"/>
          <w:rFonts w:ascii="Times New Roman" w:hAnsi="Times New Roman"/>
          <w:color w:val="000000"/>
          <w:sz w:val="28"/>
          <w:szCs w:val="28"/>
          <w:shd w:val="clear" w:color="auto" w:fill="FFFFFF"/>
        </w:rPr>
        <w:footnoteReference w:id="57"/>
      </w:r>
      <w:r w:rsidRPr="00C25DD7">
        <w:rPr>
          <w:rFonts w:ascii="Times New Roman" w:hAnsi="Times New Roman"/>
          <w:color w:val="000000"/>
          <w:sz w:val="28"/>
          <w:szCs w:val="28"/>
          <w:shd w:val="clear" w:color="auto" w:fill="FFFFFF"/>
        </w:rPr>
        <w:t>.</w:t>
      </w:r>
      <w:r w:rsidRPr="00C25DD7">
        <w:rPr>
          <w:rFonts w:ascii="Arial" w:hAnsi="Arial" w:cs="Arial"/>
          <w:color w:val="000000"/>
          <w:sz w:val="28"/>
          <w:szCs w:val="28"/>
          <w:shd w:val="clear" w:color="auto" w:fill="FFFFFF"/>
        </w:rPr>
        <w:t xml:space="preserve"> </w:t>
      </w:r>
      <w:r w:rsidRPr="00C25DD7">
        <w:rPr>
          <w:rFonts w:ascii="Times New Roman" w:hAnsi="Times New Roman"/>
          <w:color w:val="000000"/>
          <w:sz w:val="28"/>
          <w:szCs w:val="28"/>
          <w:shd w:val="clear" w:color="auto" w:fill="FFFFFF"/>
        </w:rPr>
        <w:t xml:space="preserve">Правительство Милана утверждает, что такое соглашение позволит жителям сдавать свои дома через </w:t>
      </w:r>
      <w:r w:rsidR="0045036D">
        <w:rPr>
          <w:rFonts w:ascii="Times New Roman" w:hAnsi="Times New Roman"/>
          <w:sz w:val="28"/>
          <w:szCs w:val="28"/>
        </w:rPr>
        <w:t>Эйрбиэнби</w:t>
      </w:r>
      <w:r w:rsidRPr="00C25DD7">
        <w:rPr>
          <w:rFonts w:ascii="Times New Roman" w:hAnsi="Times New Roman"/>
          <w:color w:val="000000"/>
          <w:sz w:val="28"/>
          <w:szCs w:val="28"/>
          <w:shd w:val="clear" w:color="auto" w:fill="FFFFFF"/>
        </w:rPr>
        <w:t xml:space="preserve"> при условии, что </w:t>
      </w:r>
      <w:r w:rsidR="0045036D">
        <w:rPr>
          <w:rFonts w:ascii="Times New Roman" w:hAnsi="Times New Roman"/>
          <w:sz w:val="28"/>
          <w:szCs w:val="28"/>
        </w:rPr>
        <w:t>Эйрбиэнби</w:t>
      </w:r>
      <w:r w:rsidRPr="00C25DD7">
        <w:rPr>
          <w:rFonts w:ascii="Times New Roman" w:hAnsi="Times New Roman"/>
          <w:color w:val="000000"/>
          <w:sz w:val="28"/>
          <w:szCs w:val="28"/>
          <w:shd w:val="clear" w:color="auto" w:fill="FFFFFF"/>
        </w:rPr>
        <w:t xml:space="preserve"> передает данные о каждой сделке государственным органам, а также соглашается на сотрудничество по другим условиям. </w:t>
      </w:r>
    </w:p>
    <w:p w:rsidR="00700FB6" w:rsidRDefault="00700FB6" w:rsidP="00B85162">
      <w:pPr>
        <w:spacing w:after="0" w:line="36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C25DD7">
        <w:rPr>
          <w:rFonts w:ascii="Times New Roman" w:hAnsi="Times New Roman"/>
          <w:color w:val="000000"/>
          <w:sz w:val="28"/>
          <w:szCs w:val="28"/>
          <w:shd w:val="clear" w:color="auto" w:fill="FFFFFF"/>
        </w:rPr>
        <w:t xml:space="preserve">Необходимость подобных соглашений, на мой </w:t>
      </w:r>
      <w:r w:rsidR="00830BF0" w:rsidRPr="00C25DD7">
        <w:rPr>
          <w:rFonts w:ascii="Times New Roman" w:hAnsi="Times New Roman"/>
          <w:color w:val="000000"/>
          <w:sz w:val="28"/>
          <w:szCs w:val="28"/>
          <w:shd w:val="clear" w:color="auto" w:fill="FFFFFF"/>
        </w:rPr>
        <w:t>взгляд,</w:t>
      </w:r>
      <w:r w:rsidRPr="00C25DD7">
        <w:rPr>
          <w:rFonts w:ascii="Times New Roman" w:hAnsi="Times New Roman"/>
          <w:color w:val="000000"/>
          <w:sz w:val="28"/>
          <w:szCs w:val="28"/>
          <w:shd w:val="clear" w:color="auto" w:fill="FFFFFF"/>
        </w:rPr>
        <w:t xml:space="preserve"> очевидна, если ЦП будут находиться исключительно в режиме саморегулирования, то неизбежно </w:t>
      </w:r>
      <w:r w:rsidR="0045036D">
        <w:rPr>
          <w:rFonts w:ascii="Times New Roman" w:hAnsi="Times New Roman"/>
          <w:color w:val="000000"/>
          <w:sz w:val="28"/>
          <w:szCs w:val="28"/>
          <w:shd w:val="clear" w:color="auto" w:fill="FFFFFF"/>
        </w:rPr>
        <w:t xml:space="preserve">и </w:t>
      </w:r>
      <w:r w:rsidRPr="00C25DD7">
        <w:rPr>
          <w:rFonts w:ascii="Times New Roman" w:hAnsi="Times New Roman"/>
          <w:color w:val="000000"/>
          <w:sz w:val="28"/>
          <w:szCs w:val="28"/>
          <w:shd w:val="clear" w:color="auto" w:fill="FFFFFF"/>
        </w:rPr>
        <w:t>злоупотребление со стороны ЦП. Уже сейчас во внутренних документах ЦП очень сложно найти какие-либо гарантии их финансовой ответственности перед потребителями. Существуют подобные соглашения и между ЦП и международными организациями</w:t>
      </w:r>
      <w:r w:rsidR="0045036D">
        <w:rPr>
          <w:rFonts w:ascii="Times New Roman" w:hAnsi="Times New Roman"/>
          <w:color w:val="000000"/>
          <w:sz w:val="28"/>
          <w:szCs w:val="28"/>
          <w:shd w:val="clear" w:color="auto" w:fill="FFFFFF"/>
        </w:rPr>
        <w:t xml:space="preserve">, например, между Международным олимпийским комитетом и </w:t>
      </w:r>
      <w:r w:rsidR="0045036D">
        <w:rPr>
          <w:rFonts w:ascii="Times New Roman" w:hAnsi="Times New Roman"/>
          <w:sz w:val="28"/>
          <w:szCs w:val="28"/>
        </w:rPr>
        <w:t>Эйрбиэнби</w:t>
      </w:r>
      <w:r w:rsidR="0045036D">
        <w:rPr>
          <w:rFonts w:ascii="Times New Roman" w:hAnsi="Times New Roman"/>
          <w:color w:val="000000"/>
          <w:sz w:val="28"/>
          <w:szCs w:val="28"/>
          <w:shd w:val="clear" w:color="auto" w:fill="FFFFFF"/>
        </w:rPr>
        <w:t xml:space="preserve"> </w:t>
      </w:r>
      <w:r w:rsidRPr="00C25DD7">
        <w:rPr>
          <w:rStyle w:val="a6"/>
          <w:rFonts w:ascii="Times New Roman" w:hAnsi="Times New Roman"/>
          <w:color w:val="000000"/>
          <w:sz w:val="28"/>
          <w:szCs w:val="28"/>
          <w:shd w:val="clear" w:color="auto" w:fill="FFFFFF"/>
        </w:rPr>
        <w:footnoteReference w:id="58"/>
      </w:r>
      <w:r w:rsidRPr="00C25DD7">
        <w:rPr>
          <w:rFonts w:ascii="Times New Roman" w:hAnsi="Times New Roman"/>
          <w:color w:val="000000"/>
          <w:sz w:val="28"/>
          <w:szCs w:val="28"/>
          <w:shd w:val="clear" w:color="auto" w:fill="FFFFFF"/>
        </w:rPr>
        <w:t xml:space="preserve">. Данное </w:t>
      </w:r>
      <w:r w:rsidRPr="00C25DD7">
        <w:rPr>
          <w:rFonts w:ascii="Times New Roman" w:hAnsi="Times New Roman"/>
          <w:color w:val="000000"/>
          <w:sz w:val="28"/>
          <w:szCs w:val="28"/>
          <w:shd w:val="clear" w:color="auto" w:fill="FFFFFF"/>
        </w:rPr>
        <w:lastRenderedPageBreak/>
        <w:t xml:space="preserve">соглашение создает новый стандарт помещения, от которого выиграет государство, принимающее Олимпийские игры, болельщики, спортсмены и т.д. </w:t>
      </w:r>
      <w:r>
        <w:rPr>
          <w:rFonts w:ascii="Times New Roman" w:hAnsi="Times New Roman"/>
          <w:color w:val="000000"/>
          <w:sz w:val="28"/>
          <w:szCs w:val="28"/>
          <w:shd w:val="clear" w:color="auto" w:fill="FFFFFF"/>
        </w:rPr>
        <w:t xml:space="preserve">    </w:t>
      </w:r>
    </w:p>
    <w:p w:rsidR="00700FB6" w:rsidRDefault="00700FB6" w:rsidP="00B85162">
      <w:pPr>
        <w:spacing w:after="0" w:line="360" w:lineRule="auto"/>
        <w:jc w:val="both"/>
        <w:rPr>
          <w:rFonts w:ascii="Times New Roman" w:hAnsi="Times New Roman"/>
          <w:sz w:val="28"/>
          <w:szCs w:val="28"/>
        </w:rPr>
      </w:pPr>
      <w:r>
        <w:rPr>
          <w:rFonts w:ascii="Times New Roman" w:hAnsi="Times New Roman"/>
          <w:color w:val="000000"/>
          <w:sz w:val="28"/>
          <w:szCs w:val="28"/>
          <w:shd w:val="clear" w:color="auto" w:fill="FFFFFF"/>
        </w:rPr>
        <w:t xml:space="preserve">     </w:t>
      </w:r>
      <w:r w:rsidRPr="00C25DD7">
        <w:rPr>
          <w:rFonts w:ascii="Times New Roman" w:hAnsi="Times New Roman"/>
          <w:sz w:val="28"/>
          <w:szCs w:val="28"/>
        </w:rPr>
        <w:t>Возвраща</w:t>
      </w:r>
      <w:r w:rsidR="00F95C7F">
        <w:rPr>
          <w:rFonts w:ascii="Times New Roman" w:hAnsi="Times New Roman"/>
          <w:sz w:val="28"/>
          <w:szCs w:val="28"/>
        </w:rPr>
        <w:t>я</w:t>
      </w:r>
      <w:r w:rsidRPr="00C25DD7">
        <w:rPr>
          <w:rFonts w:ascii="Times New Roman" w:hAnsi="Times New Roman"/>
          <w:sz w:val="28"/>
          <w:szCs w:val="28"/>
        </w:rPr>
        <w:t xml:space="preserve">сь к защите прав потребителей, нужно заметить, что совместное регулирование положительным образом влияет на защиту </w:t>
      </w:r>
      <w:r w:rsidR="0045036D">
        <w:rPr>
          <w:rFonts w:ascii="Times New Roman" w:hAnsi="Times New Roman"/>
          <w:sz w:val="28"/>
          <w:szCs w:val="28"/>
        </w:rPr>
        <w:t>их прав</w:t>
      </w:r>
      <w:r w:rsidRPr="00C25DD7">
        <w:rPr>
          <w:rFonts w:ascii="Times New Roman" w:hAnsi="Times New Roman"/>
          <w:sz w:val="28"/>
          <w:szCs w:val="28"/>
        </w:rPr>
        <w:t xml:space="preserve">. Зачастую контролирующие органы действуют именно в интересах потребителей, как слабой стороны. </w:t>
      </w:r>
    </w:p>
    <w:p w:rsidR="00700FB6" w:rsidRDefault="00700FB6" w:rsidP="00B85162">
      <w:pPr>
        <w:spacing w:after="0" w:line="360" w:lineRule="auto"/>
        <w:jc w:val="both"/>
        <w:rPr>
          <w:rFonts w:ascii="Times New Roman" w:hAnsi="Times New Roman"/>
          <w:sz w:val="28"/>
          <w:szCs w:val="28"/>
        </w:rPr>
      </w:pPr>
      <w:r>
        <w:rPr>
          <w:rFonts w:ascii="Times New Roman" w:hAnsi="Times New Roman"/>
          <w:sz w:val="28"/>
          <w:szCs w:val="28"/>
        </w:rPr>
        <w:t>4) Регулирование деятельности цифровых платформ на международном уровне.</w:t>
      </w:r>
    </w:p>
    <w:p w:rsidR="00700FB6" w:rsidRPr="00B85162" w:rsidRDefault="00700FB6" w:rsidP="00B85162">
      <w:pPr>
        <w:spacing w:after="0" w:line="360" w:lineRule="auto"/>
        <w:jc w:val="both"/>
        <w:rPr>
          <w:rFonts w:ascii="Times New Roman" w:hAnsi="Times New Roman"/>
          <w:color w:val="484848"/>
          <w:sz w:val="28"/>
          <w:szCs w:val="24"/>
          <w:shd w:val="clear" w:color="auto" w:fill="FFFFFF"/>
        </w:rPr>
      </w:pPr>
      <w:r>
        <w:rPr>
          <w:rFonts w:ascii="Times New Roman" w:hAnsi="Times New Roman"/>
          <w:sz w:val="28"/>
          <w:szCs w:val="28"/>
        </w:rPr>
        <w:t xml:space="preserve">     Деятельность ЦП уже давно вышла за пределы какого-то одного государства. Благодаря развитию интернета и транспортной логистики многих стран, мы сегодня можем получить услугу или заказать товар практически из любой другой страны. В соответствии со многими мировыми исследованиями, самые популярные интернет площадки зарегистрированы в одних и тех же юрисдикциях</w:t>
      </w:r>
      <w:r>
        <w:rPr>
          <w:rStyle w:val="a6"/>
          <w:rFonts w:ascii="Times New Roman" w:hAnsi="Times New Roman"/>
          <w:sz w:val="28"/>
          <w:szCs w:val="28"/>
        </w:rPr>
        <w:footnoteReference w:id="59"/>
      </w:r>
      <w:r>
        <w:rPr>
          <w:rFonts w:ascii="Times New Roman" w:hAnsi="Times New Roman"/>
          <w:sz w:val="28"/>
          <w:szCs w:val="28"/>
        </w:rPr>
        <w:t xml:space="preserve">. При изучении место регистрации ЦП, мною была выявлена закономерность, согласно которой многие ЦП выбирают себе юрисдикцию исходя из их отраслевой направленности ресурса. Так, </w:t>
      </w:r>
      <w:r w:rsidRPr="00B85162">
        <w:rPr>
          <w:rFonts w:ascii="Times New Roman" w:hAnsi="Times New Roman"/>
          <w:sz w:val="28"/>
          <w:szCs w:val="24"/>
        </w:rPr>
        <w:t xml:space="preserve">например, основным местом нахождения торговых интернет - площадок является Китай и США; крупнейшие магазины мобильных приложений выбирают в качестве своего европейского представительства Ирландию, такие как: </w:t>
      </w:r>
      <w:r w:rsidRPr="00B85162">
        <w:rPr>
          <w:rFonts w:ascii="Times New Roman" w:hAnsi="Times New Roman"/>
          <w:sz w:val="28"/>
          <w:szCs w:val="24"/>
          <w:shd w:val="clear" w:color="auto" w:fill="FFFFFF"/>
        </w:rPr>
        <w:t xml:space="preserve">Airbnb, </w:t>
      </w:r>
      <w:r w:rsidRPr="00B85162">
        <w:rPr>
          <w:rFonts w:ascii="Times New Roman" w:hAnsi="Times New Roman"/>
          <w:sz w:val="28"/>
          <w:szCs w:val="24"/>
          <w:shd w:val="clear" w:color="auto" w:fill="FFFFFF"/>
          <w:lang w:val="en-US"/>
        </w:rPr>
        <w:t>Google</w:t>
      </w:r>
      <w:r w:rsidRPr="00B85162">
        <w:rPr>
          <w:rFonts w:ascii="Times New Roman" w:hAnsi="Times New Roman"/>
          <w:sz w:val="28"/>
          <w:szCs w:val="24"/>
          <w:shd w:val="clear" w:color="auto" w:fill="FFFFFF"/>
        </w:rPr>
        <w:t>, Apple т.д.</w:t>
      </w:r>
      <w:r w:rsidRPr="00B85162">
        <w:rPr>
          <w:rFonts w:ascii="Times New Roman" w:hAnsi="Times New Roman"/>
          <w:color w:val="484848"/>
          <w:sz w:val="28"/>
          <w:szCs w:val="24"/>
          <w:shd w:val="clear" w:color="auto" w:fill="FFFFFF"/>
        </w:rPr>
        <w:t xml:space="preserve"> </w:t>
      </w:r>
    </w:p>
    <w:p w:rsidR="00700FB6" w:rsidRPr="00F474C3" w:rsidRDefault="00700FB6" w:rsidP="00B85162">
      <w:pPr>
        <w:spacing w:after="0" w:line="360" w:lineRule="auto"/>
        <w:jc w:val="both"/>
        <w:rPr>
          <w:rFonts w:ascii="Times New Roman" w:hAnsi="Times New Roman"/>
          <w:sz w:val="28"/>
          <w:szCs w:val="24"/>
        </w:rPr>
      </w:pPr>
      <w:r w:rsidRPr="00B85162">
        <w:rPr>
          <w:rFonts w:ascii="Times New Roman" w:hAnsi="Times New Roman"/>
          <w:color w:val="484848"/>
          <w:sz w:val="28"/>
          <w:szCs w:val="24"/>
          <w:shd w:val="clear" w:color="auto" w:fill="FFFFFF"/>
        </w:rPr>
        <w:t xml:space="preserve">      </w:t>
      </w:r>
      <w:r w:rsidRPr="00B85162">
        <w:rPr>
          <w:rFonts w:ascii="Times New Roman" w:hAnsi="Times New Roman"/>
          <w:sz w:val="28"/>
          <w:szCs w:val="24"/>
        </w:rPr>
        <w:t xml:space="preserve">В каждом случае, выбор той или иной юрисдикции обосновывается налоговыми льготами, упрощением ведения бизнеса. На сегодняшний день в мире насчитывается несколько государств, чьи национальные законы дают </w:t>
      </w:r>
      <w:r w:rsidR="00682BFC" w:rsidRPr="00B85162">
        <w:rPr>
          <w:rFonts w:ascii="Times New Roman" w:hAnsi="Times New Roman"/>
          <w:sz w:val="28"/>
          <w:szCs w:val="24"/>
        </w:rPr>
        <w:t>определенн</w:t>
      </w:r>
      <w:r w:rsidRPr="00B85162">
        <w:rPr>
          <w:rFonts w:ascii="Times New Roman" w:hAnsi="Times New Roman"/>
          <w:sz w:val="28"/>
          <w:szCs w:val="24"/>
        </w:rPr>
        <w:t>ые преимущества при ведении бизнеса с помощью ЦП.</w:t>
      </w:r>
      <w:r w:rsidR="00526BAE" w:rsidRPr="00F474C3">
        <w:rPr>
          <w:rFonts w:ascii="Times New Roman" w:hAnsi="Times New Roman"/>
          <w:sz w:val="28"/>
          <w:szCs w:val="24"/>
        </w:rPr>
        <w:t xml:space="preserve"> </w:t>
      </w:r>
      <w:r w:rsidR="00526BAE" w:rsidRPr="006C149E">
        <w:rPr>
          <w:rFonts w:ascii="Times New Roman" w:hAnsi="Times New Roman"/>
          <w:sz w:val="28"/>
          <w:szCs w:val="24"/>
        </w:rPr>
        <w:t xml:space="preserve">Так, например, </w:t>
      </w:r>
      <w:r w:rsidR="006C149E" w:rsidRPr="006C149E">
        <w:rPr>
          <w:rFonts w:ascii="Times New Roman" w:hAnsi="Times New Roman"/>
          <w:sz w:val="28"/>
          <w:szCs w:val="24"/>
        </w:rPr>
        <w:t xml:space="preserve">в </w:t>
      </w:r>
      <w:r w:rsidR="006C149E">
        <w:rPr>
          <w:rFonts w:ascii="Times New Roman" w:hAnsi="Times New Roman"/>
          <w:sz w:val="28"/>
          <w:szCs w:val="24"/>
        </w:rPr>
        <w:t>Литве и Беларуси установлены специальные налоговые режимы для компании, разрабатывающих программное обеспечение</w:t>
      </w:r>
      <w:r w:rsidR="006C149E">
        <w:rPr>
          <w:rStyle w:val="a6"/>
          <w:rFonts w:ascii="Times New Roman" w:hAnsi="Times New Roman"/>
          <w:sz w:val="28"/>
          <w:szCs w:val="24"/>
        </w:rPr>
        <w:footnoteReference w:id="60"/>
      </w:r>
      <w:r w:rsidR="006C149E">
        <w:rPr>
          <w:rFonts w:ascii="Times New Roman" w:hAnsi="Times New Roman"/>
          <w:sz w:val="28"/>
          <w:szCs w:val="24"/>
        </w:rPr>
        <w:t xml:space="preserve">. </w:t>
      </w:r>
      <w:r w:rsidR="00F474C3">
        <w:rPr>
          <w:rFonts w:ascii="Times New Roman" w:hAnsi="Times New Roman"/>
          <w:sz w:val="28"/>
          <w:szCs w:val="24"/>
        </w:rPr>
        <w:t xml:space="preserve"> </w:t>
      </w:r>
      <w:r w:rsidR="003307C3">
        <w:rPr>
          <w:rFonts w:ascii="Times New Roman" w:hAnsi="Times New Roman"/>
          <w:sz w:val="28"/>
          <w:szCs w:val="24"/>
        </w:rPr>
        <w:t xml:space="preserve">Кроме того, </w:t>
      </w:r>
      <w:r w:rsidR="003307C3">
        <w:rPr>
          <w:rFonts w:ascii="Times New Roman" w:hAnsi="Times New Roman"/>
          <w:sz w:val="28"/>
          <w:szCs w:val="24"/>
        </w:rPr>
        <w:lastRenderedPageBreak/>
        <w:t xml:space="preserve">учитываются такие факторы, как: специальный режим для начинающих компаний, социальные взносы за работников и т.д. </w:t>
      </w:r>
    </w:p>
    <w:p w:rsidR="00700FB6" w:rsidRPr="00B85162" w:rsidRDefault="00700FB6" w:rsidP="00B85162">
      <w:pPr>
        <w:spacing w:after="0" w:line="360" w:lineRule="auto"/>
        <w:jc w:val="both"/>
        <w:rPr>
          <w:rFonts w:ascii="Times New Roman" w:hAnsi="Times New Roman"/>
          <w:sz w:val="28"/>
          <w:szCs w:val="24"/>
        </w:rPr>
      </w:pPr>
      <w:r w:rsidRPr="00B85162">
        <w:rPr>
          <w:rFonts w:ascii="Times New Roman" w:hAnsi="Times New Roman"/>
          <w:sz w:val="28"/>
          <w:szCs w:val="24"/>
        </w:rPr>
        <w:t xml:space="preserve">    Крупные цифровые платформы создают пространство для заключения, изменения, прекращения трансграничных контрактов.</w:t>
      </w:r>
      <w:r w:rsidR="00C03FD8" w:rsidRPr="00B85162">
        <w:rPr>
          <w:rFonts w:ascii="Times New Roman" w:hAnsi="Times New Roman"/>
          <w:sz w:val="28"/>
          <w:szCs w:val="24"/>
        </w:rPr>
        <w:t xml:space="preserve"> Сделки потребителей и ЦП все чаще носят трансграничный характер. Однако, акторы не спешат формировать те или иные межгосударственные соглашения, которые бы внесли ясность в правовое поле операторов ЦП и потребителей.</w:t>
      </w:r>
      <w:r w:rsidRPr="00B85162">
        <w:rPr>
          <w:rFonts w:ascii="Times New Roman" w:hAnsi="Times New Roman"/>
          <w:sz w:val="28"/>
          <w:szCs w:val="24"/>
        </w:rPr>
        <w:t xml:space="preserve"> </w:t>
      </w:r>
      <w:r w:rsidR="00E71556" w:rsidRPr="00B85162">
        <w:rPr>
          <w:rFonts w:ascii="Times New Roman" w:hAnsi="Times New Roman"/>
          <w:sz w:val="28"/>
          <w:szCs w:val="24"/>
        </w:rPr>
        <w:t xml:space="preserve">Национальное регулирование может способствовать лишь развитию ЦП, как формы ведения бизнеса, но едва ли будет эффективной для механизма защиты прав потребителей. </w:t>
      </w:r>
    </w:p>
    <w:p w:rsidR="00700FB6" w:rsidRDefault="00700FB6" w:rsidP="00B85162">
      <w:pPr>
        <w:spacing w:after="0" w:line="360" w:lineRule="auto"/>
        <w:jc w:val="both"/>
        <w:rPr>
          <w:rFonts w:ascii="Times New Roman" w:hAnsi="Times New Roman"/>
          <w:sz w:val="28"/>
          <w:szCs w:val="24"/>
        </w:rPr>
      </w:pPr>
      <w:r w:rsidRPr="00B85162">
        <w:rPr>
          <w:rFonts w:ascii="Times New Roman" w:hAnsi="Times New Roman"/>
          <w:sz w:val="28"/>
          <w:szCs w:val="24"/>
        </w:rPr>
        <w:t xml:space="preserve">    </w:t>
      </w:r>
      <w:r w:rsidR="00E71556" w:rsidRPr="00B85162">
        <w:rPr>
          <w:rFonts w:ascii="Times New Roman" w:hAnsi="Times New Roman"/>
          <w:sz w:val="28"/>
          <w:szCs w:val="24"/>
        </w:rPr>
        <w:t>По моему мнению</w:t>
      </w:r>
      <w:r w:rsidRPr="00B85162">
        <w:rPr>
          <w:rFonts w:ascii="Times New Roman" w:hAnsi="Times New Roman"/>
          <w:sz w:val="28"/>
          <w:szCs w:val="24"/>
        </w:rPr>
        <w:t xml:space="preserve">, </w:t>
      </w:r>
      <w:bookmarkStart w:id="4" w:name="_Hlk70343353"/>
      <w:r w:rsidR="003117A2" w:rsidRPr="00B85162">
        <w:rPr>
          <w:rFonts w:ascii="Times New Roman" w:hAnsi="Times New Roman"/>
          <w:sz w:val="28"/>
          <w:szCs w:val="24"/>
        </w:rPr>
        <w:t>появление межгосударственных</w:t>
      </w:r>
      <w:r w:rsidRPr="00B85162">
        <w:rPr>
          <w:rFonts w:ascii="Times New Roman" w:hAnsi="Times New Roman"/>
          <w:sz w:val="28"/>
          <w:szCs w:val="24"/>
        </w:rPr>
        <w:t xml:space="preserve"> соглашений о регулировании деятельности ЦП лишь вопрос времени</w:t>
      </w:r>
      <w:bookmarkEnd w:id="4"/>
      <w:r w:rsidRPr="00B85162">
        <w:rPr>
          <w:rFonts w:ascii="Times New Roman" w:hAnsi="Times New Roman"/>
          <w:sz w:val="28"/>
          <w:szCs w:val="24"/>
        </w:rPr>
        <w:t>, сейчас же можно отметить становление права на доступ в интернет в качестве неотъемлемого права человека. Оно требует самостоятельного правового закрепления и регулирования, что обусловлено переходом реализации многих неотъемлемых прав граждан в виртуальную реальность</w:t>
      </w:r>
      <w:r w:rsidRPr="00B85162">
        <w:rPr>
          <w:rStyle w:val="a6"/>
          <w:rFonts w:ascii="Times New Roman" w:hAnsi="Times New Roman"/>
          <w:sz w:val="28"/>
          <w:szCs w:val="24"/>
        </w:rPr>
        <w:footnoteReference w:id="61"/>
      </w:r>
      <w:r w:rsidRPr="00B85162">
        <w:rPr>
          <w:rFonts w:ascii="Times New Roman" w:hAnsi="Times New Roman"/>
          <w:sz w:val="28"/>
          <w:szCs w:val="24"/>
        </w:rPr>
        <w:t xml:space="preserve">. </w:t>
      </w:r>
    </w:p>
    <w:p w:rsidR="003307C3" w:rsidRDefault="003307C3" w:rsidP="00AF1776">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Полагаю, что сейчас преждевременно говорить о создании особой системы норм международного права  в этой области, поскольку участники цифровых отношений должны сами сформировать практику в результате их совместной деятельности.     </w:t>
      </w:r>
    </w:p>
    <w:p w:rsidR="0030774C" w:rsidRPr="00B85162" w:rsidRDefault="0030774C" w:rsidP="00BF600A">
      <w:pPr>
        <w:spacing w:after="0" w:line="360" w:lineRule="auto"/>
        <w:jc w:val="both"/>
        <w:rPr>
          <w:rFonts w:ascii="Times New Roman" w:hAnsi="Times New Roman"/>
          <w:sz w:val="28"/>
          <w:szCs w:val="24"/>
        </w:rPr>
      </w:pPr>
      <w:r>
        <w:rPr>
          <w:rFonts w:ascii="Times New Roman" w:hAnsi="Times New Roman"/>
          <w:sz w:val="28"/>
          <w:szCs w:val="28"/>
        </w:rPr>
        <w:t xml:space="preserve">Необходимо отметить, что, на мой взгляд, ученые ЕС заложили правильную основу для рассмотрения ответственности оператора ЦП. </w:t>
      </w:r>
      <w:r w:rsidR="0038653B">
        <w:rPr>
          <w:rFonts w:ascii="Times New Roman" w:hAnsi="Times New Roman"/>
          <w:sz w:val="28"/>
          <w:szCs w:val="28"/>
        </w:rPr>
        <w:t xml:space="preserve">Для того, чтобы добиться привлечения оператора ЦП к гражданско - правовой ответственности, нужно доказать, что он выполняет не просто посредническую функцию. Оператор ЦП является полноценной стороной сделки и может выступать в качестве субъекта ответственности. </w:t>
      </w:r>
    </w:p>
    <w:p w:rsidR="00624A13" w:rsidRDefault="00624A13" w:rsidP="00BF600A">
      <w:pPr>
        <w:spacing w:after="0" w:line="360" w:lineRule="auto"/>
        <w:jc w:val="both"/>
        <w:rPr>
          <w:rFonts w:ascii="Times New Roman" w:hAnsi="Times New Roman"/>
          <w:sz w:val="28"/>
          <w:szCs w:val="28"/>
        </w:rPr>
      </w:pPr>
      <w:r>
        <w:rPr>
          <w:rFonts w:ascii="Times New Roman" w:hAnsi="Times New Roman"/>
          <w:sz w:val="28"/>
          <w:szCs w:val="24"/>
        </w:rPr>
        <w:lastRenderedPageBreak/>
        <w:t xml:space="preserve">Безусловно, формирование правового базиса для цифровых платформ находится лишь в начале своего пути. Но уже сейчас можно заметить насколько фрагментарно образуется правовая база для цифровых платформ. Государства, международные организации, операторы цифровых платформ пытаются урегулировать вновь возникающую область цифрового права. </w:t>
      </w:r>
      <w:r w:rsidR="00062752">
        <w:rPr>
          <w:rFonts w:ascii="Times New Roman" w:hAnsi="Times New Roman"/>
          <w:sz w:val="28"/>
          <w:szCs w:val="24"/>
        </w:rPr>
        <w:t xml:space="preserve">По моему мнению, самым эффективным </w:t>
      </w:r>
      <w:r w:rsidR="0011655A">
        <w:rPr>
          <w:rFonts w:ascii="Times New Roman" w:hAnsi="Times New Roman"/>
          <w:sz w:val="28"/>
          <w:szCs w:val="28"/>
        </w:rPr>
        <w:t>«информационная асимметрия</w:t>
      </w:r>
      <w:r w:rsidR="0011655A" w:rsidRPr="006B36AD">
        <w:rPr>
          <w:rFonts w:ascii="Times New Roman" w:hAnsi="Times New Roman"/>
          <w:sz w:val="28"/>
          <w:szCs w:val="28"/>
        </w:rPr>
        <w:t>»</w:t>
      </w:r>
      <w:r w:rsidR="0011655A">
        <w:rPr>
          <w:rFonts w:ascii="Times New Roman" w:hAnsi="Times New Roman"/>
          <w:sz w:val="28"/>
          <w:szCs w:val="28"/>
        </w:rPr>
        <w:t xml:space="preserve">, то есть, ситуация, когда </w:t>
      </w:r>
      <w:r w:rsidR="00205BB3" w:rsidRPr="00205BB3">
        <w:rPr>
          <w:rFonts w:ascii="Times New Roman" w:hAnsi="Times New Roman"/>
          <w:sz w:val="28"/>
          <w:szCs w:val="28"/>
        </w:rPr>
        <w:t>в ситуации, когда информация о функционировании этой платформы находится в исключительном ведении оператора ЦП.</w:t>
      </w:r>
      <w:r w:rsidR="00205BB3">
        <w:rPr>
          <w:rFonts w:ascii="Times New Roman" w:hAnsi="Times New Roman"/>
          <w:sz w:val="28"/>
          <w:szCs w:val="28"/>
        </w:rPr>
        <w:t xml:space="preserve"> В таком случае, только оператора ЦП занимается разработкой внутренней документации ЦП. </w:t>
      </w:r>
    </w:p>
    <w:p w:rsidR="00700FB6" w:rsidRDefault="00700FB6" w:rsidP="00BF600A">
      <w:pPr>
        <w:pStyle w:val="ae"/>
        <w:spacing w:after="0" w:line="360" w:lineRule="auto"/>
        <w:ind w:left="0"/>
        <w:jc w:val="both"/>
        <w:rPr>
          <w:rFonts w:ascii="Times New Roman" w:hAnsi="Times New Roman" w:cs="Times New Roman"/>
          <w:sz w:val="28"/>
          <w:szCs w:val="28"/>
        </w:rPr>
      </w:pPr>
    </w:p>
    <w:p w:rsidR="00700FB6" w:rsidRDefault="00700FB6" w:rsidP="00BF600A">
      <w:pPr>
        <w:spacing w:after="0" w:line="360" w:lineRule="auto"/>
        <w:jc w:val="both"/>
        <w:rPr>
          <w:rFonts w:ascii="Times New Roman" w:eastAsiaTheme="minorHAnsi" w:hAnsi="Times New Roman"/>
          <w:b/>
          <w:bCs/>
          <w:sz w:val="28"/>
          <w:szCs w:val="28"/>
        </w:rPr>
      </w:pPr>
      <w:r>
        <w:rPr>
          <w:rFonts w:ascii="Times New Roman" w:eastAsiaTheme="minorHAnsi" w:hAnsi="Times New Roman"/>
          <w:b/>
          <w:bCs/>
          <w:sz w:val="28"/>
          <w:szCs w:val="28"/>
        </w:rPr>
        <w:t xml:space="preserve">      </w:t>
      </w:r>
      <w:r w:rsidR="0026212E" w:rsidRPr="009D23F9">
        <w:rPr>
          <w:rFonts w:ascii="Times New Roman" w:hAnsi="Times New Roman"/>
          <w:b/>
          <w:bCs/>
          <w:sz w:val="28"/>
          <w:szCs w:val="28"/>
          <w:shd w:val="clear" w:color="auto" w:fill="FFFFFF"/>
        </w:rPr>
        <w:t>§</w:t>
      </w:r>
      <w:r w:rsidR="0026212E" w:rsidRPr="0026212E">
        <w:rPr>
          <w:rFonts w:ascii="Times New Roman" w:eastAsiaTheme="minorHAnsi" w:hAnsi="Times New Roman"/>
          <w:b/>
          <w:bCs/>
          <w:sz w:val="28"/>
          <w:szCs w:val="28"/>
        </w:rPr>
        <w:t xml:space="preserve"> </w:t>
      </w:r>
      <w:r w:rsidR="005B097D">
        <w:rPr>
          <w:rFonts w:ascii="Times New Roman" w:eastAsiaTheme="minorHAnsi" w:hAnsi="Times New Roman"/>
          <w:b/>
          <w:bCs/>
          <w:sz w:val="28"/>
          <w:szCs w:val="28"/>
        </w:rPr>
        <w:t>2</w:t>
      </w:r>
      <w:r w:rsidRPr="00C8367B">
        <w:rPr>
          <w:rFonts w:ascii="Times New Roman" w:eastAsiaTheme="minorHAnsi" w:hAnsi="Times New Roman"/>
          <w:b/>
          <w:bCs/>
          <w:sz w:val="28"/>
          <w:szCs w:val="28"/>
        </w:rPr>
        <w:t xml:space="preserve"> Правовое регулирование деятельности операторов цифровых платформ в региональных и субрегиональных интеграционных объединениях</w:t>
      </w:r>
    </w:p>
    <w:p w:rsidR="00CB704E" w:rsidRPr="0046603D" w:rsidRDefault="00CB704E" w:rsidP="00BF600A">
      <w:pPr>
        <w:spacing w:after="0" w:line="360" w:lineRule="auto"/>
        <w:ind w:firstLine="709"/>
        <w:jc w:val="both"/>
        <w:rPr>
          <w:rFonts w:ascii="Times New Roman" w:eastAsiaTheme="minorHAnsi" w:hAnsi="Times New Roman"/>
          <w:bCs/>
          <w:sz w:val="28"/>
          <w:szCs w:val="28"/>
        </w:rPr>
      </w:pPr>
      <w:r w:rsidRPr="0046603D">
        <w:rPr>
          <w:rFonts w:ascii="Times New Roman" w:eastAsiaTheme="minorHAnsi" w:hAnsi="Times New Roman"/>
          <w:bCs/>
          <w:sz w:val="28"/>
          <w:szCs w:val="28"/>
        </w:rPr>
        <w:t xml:space="preserve">Интеграционные объединения закрепляют возможность привлечения к ответственности операторов цифровых платформ в своих нормативно-правовых актах. Из-за цели создать единое цифровое пространство, интеграционные объединения, на </w:t>
      </w:r>
      <w:r w:rsidR="0046603D" w:rsidRPr="0046603D">
        <w:rPr>
          <w:rFonts w:ascii="Times New Roman" w:eastAsiaTheme="minorHAnsi" w:hAnsi="Times New Roman"/>
          <w:bCs/>
          <w:sz w:val="28"/>
          <w:szCs w:val="28"/>
        </w:rPr>
        <w:t>сегодняшний</w:t>
      </w:r>
      <w:r w:rsidRPr="0046603D">
        <w:rPr>
          <w:rFonts w:ascii="Times New Roman" w:eastAsiaTheme="minorHAnsi" w:hAnsi="Times New Roman"/>
          <w:bCs/>
          <w:sz w:val="28"/>
          <w:szCs w:val="28"/>
        </w:rPr>
        <w:t xml:space="preserve"> день </w:t>
      </w:r>
      <w:r w:rsidR="0046603D" w:rsidRPr="0046603D">
        <w:rPr>
          <w:rFonts w:ascii="Times New Roman" w:eastAsiaTheme="minorHAnsi" w:hAnsi="Times New Roman"/>
          <w:bCs/>
          <w:sz w:val="28"/>
          <w:szCs w:val="28"/>
        </w:rPr>
        <w:t>обладают</w:t>
      </w:r>
      <w:r w:rsidRPr="0046603D">
        <w:rPr>
          <w:rFonts w:ascii="Times New Roman" w:eastAsiaTheme="minorHAnsi" w:hAnsi="Times New Roman"/>
          <w:bCs/>
          <w:sz w:val="28"/>
          <w:szCs w:val="28"/>
        </w:rPr>
        <w:t xml:space="preserve"> самым прогрессивным законодательством в области </w:t>
      </w:r>
      <w:r w:rsidR="0046603D" w:rsidRPr="0046603D">
        <w:rPr>
          <w:rFonts w:ascii="Times New Roman" w:hAnsi="Times New Roman"/>
          <w:sz w:val="28"/>
          <w:szCs w:val="28"/>
        </w:rPr>
        <w:t xml:space="preserve">«платформенного права». </w:t>
      </w:r>
    </w:p>
    <w:p w:rsidR="00700FB6" w:rsidRDefault="00700FB6" w:rsidP="00BF600A">
      <w:pPr>
        <w:spacing w:after="0" w:line="360" w:lineRule="auto"/>
        <w:jc w:val="both"/>
        <w:rPr>
          <w:rFonts w:ascii="Times New Roman" w:hAnsi="Times New Roman"/>
          <w:sz w:val="28"/>
          <w:szCs w:val="28"/>
        </w:rPr>
      </w:pPr>
      <w:r>
        <w:rPr>
          <w:rFonts w:ascii="Times New Roman" w:hAnsi="Times New Roman"/>
          <w:sz w:val="28"/>
          <w:szCs w:val="28"/>
        </w:rPr>
        <w:t xml:space="preserve">      Рассмотрение данной </w:t>
      </w:r>
      <w:r w:rsidR="0026212E">
        <w:rPr>
          <w:rFonts w:ascii="Times New Roman" w:hAnsi="Times New Roman"/>
          <w:sz w:val="28"/>
          <w:szCs w:val="28"/>
        </w:rPr>
        <w:t>параграфа</w:t>
      </w:r>
      <w:r>
        <w:rPr>
          <w:rFonts w:ascii="Times New Roman" w:hAnsi="Times New Roman"/>
          <w:sz w:val="28"/>
          <w:szCs w:val="28"/>
        </w:rPr>
        <w:t xml:space="preserve"> будет напрямую связано с тем, что мною был</w:t>
      </w:r>
      <w:r w:rsidR="0026212E">
        <w:rPr>
          <w:rFonts w:ascii="Times New Roman" w:hAnsi="Times New Roman"/>
          <w:sz w:val="28"/>
          <w:szCs w:val="28"/>
        </w:rPr>
        <w:t>о рассмотрено ранее</w:t>
      </w:r>
      <w:r>
        <w:rPr>
          <w:rFonts w:ascii="Times New Roman" w:hAnsi="Times New Roman"/>
          <w:sz w:val="28"/>
          <w:szCs w:val="28"/>
        </w:rPr>
        <w:t xml:space="preserve">. Речь пойдет о совместном регулировании деятельности ЦП, однако, вторым субъектом, который может быть регулятором будет не государство, а интеграционное объединение </w:t>
      </w:r>
      <w:r w:rsidRPr="00CB704E">
        <w:rPr>
          <w:rFonts w:ascii="Times New Roman" w:hAnsi="Times New Roman"/>
          <w:i/>
          <w:sz w:val="28"/>
          <w:szCs w:val="28"/>
        </w:rPr>
        <w:t>(далее – ИО).</w:t>
      </w:r>
      <w:r>
        <w:rPr>
          <w:rFonts w:ascii="Times New Roman" w:hAnsi="Times New Roman"/>
          <w:sz w:val="28"/>
          <w:szCs w:val="28"/>
        </w:rPr>
        <w:t xml:space="preserve"> </w:t>
      </w:r>
    </w:p>
    <w:p w:rsidR="00700FB6" w:rsidRDefault="00CB704E" w:rsidP="00CD4EC8">
      <w:pPr>
        <w:spacing w:after="0" w:line="360" w:lineRule="auto"/>
        <w:ind w:firstLine="851"/>
        <w:jc w:val="both"/>
        <w:rPr>
          <w:rFonts w:ascii="Times New Roman" w:hAnsi="Times New Roman"/>
          <w:sz w:val="28"/>
          <w:szCs w:val="28"/>
        </w:rPr>
      </w:pPr>
      <w:r>
        <w:rPr>
          <w:rFonts w:ascii="Times New Roman" w:hAnsi="Times New Roman"/>
          <w:sz w:val="28"/>
          <w:szCs w:val="28"/>
        </w:rPr>
        <w:t>С</w:t>
      </w:r>
      <w:r w:rsidR="00BA64F3">
        <w:rPr>
          <w:rFonts w:ascii="Times New Roman" w:hAnsi="Times New Roman"/>
          <w:sz w:val="28"/>
          <w:szCs w:val="28"/>
        </w:rPr>
        <w:t>истема норм цифрового и платформенного права</w:t>
      </w:r>
      <w:r w:rsidR="00700FB6">
        <w:rPr>
          <w:rFonts w:ascii="Times New Roman" w:hAnsi="Times New Roman"/>
          <w:sz w:val="28"/>
          <w:szCs w:val="28"/>
        </w:rPr>
        <w:t xml:space="preserve"> получило даже большое распространение именно в ИО, а не в отдельных государствах. Полагаю, что связано это с желанием создать единое цифровое пространство на территории того или иного объединения. Одна из целей создания единого цифрового пространства в ИО</w:t>
      </w:r>
      <w:r>
        <w:rPr>
          <w:rFonts w:ascii="Times New Roman" w:hAnsi="Times New Roman"/>
          <w:sz w:val="28"/>
          <w:szCs w:val="28"/>
        </w:rPr>
        <w:t xml:space="preserve"> </w:t>
      </w:r>
      <w:r w:rsidR="00700FB6">
        <w:rPr>
          <w:rFonts w:ascii="Times New Roman" w:hAnsi="Times New Roman"/>
          <w:sz w:val="28"/>
          <w:szCs w:val="28"/>
        </w:rPr>
        <w:t>-</w:t>
      </w:r>
      <w:r>
        <w:rPr>
          <w:rFonts w:ascii="Times New Roman" w:hAnsi="Times New Roman"/>
          <w:sz w:val="28"/>
          <w:szCs w:val="28"/>
        </w:rPr>
        <w:t xml:space="preserve"> </w:t>
      </w:r>
      <w:r w:rsidR="00700FB6">
        <w:rPr>
          <w:rFonts w:ascii="Times New Roman" w:hAnsi="Times New Roman"/>
          <w:sz w:val="28"/>
          <w:szCs w:val="28"/>
        </w:rPr>
        <w:t xml:space="preserve">это принятие законодательной базы для функционирования цифровой экономики. ИО стремятся к развитию </w:t>
      </w:r>
      <w:r w:rsidR="00700FB6">
        <w:rPr>
          <w:rFonts w:ascii="Times New Roman" w:hAnsi="Times New Roman"/>
          <w:sz w:val="28"/>
          <w:szCs w:val="28"/>
        </w:rPr>
        <w:lastRenderedPageBreak/>
        <w:t xml:space="preserve">цифровых трансграничных услуг, каналов цифровой торговли между государствами-членами. </w:t>
      </w:r>
    </w:p>
    <w:p w:rsidR="00700FB6" w:rsidRDefault="00700FB6" w:rsidP="00CD4EC8">
      <w:pPr>
        <w:spacing w:after="0" w:line="360" w:lineRule="auto"/>
        <w:jc w:val="both"/>
        <w:rPr>
          <w:rFonts w:ascii="Times New Roman" w:hAnsi="Times New Roman"/>
          <w:sz w:val="28"/>
          <w:szCs w:val="28"/>
        </w:rPr>
      </w:pPr>
      <w:r>
        <w:rPr>
          <w:rFonts w:ascii="Times New Roman" w:hAnsi="Times New Roman"/>
          <w:sz w:val="28"/>
          <w:szCs w:val="28"/>
        </w:rPr>
        <w:t xml:space="preserve">    При создании подобной нормативной базы остается важным сохранить достаточный простор для частной инициативы и действия автономных сил в рамках единого рынка. Т</w:t>
      </w:r>
      <w:r w:rsidRPr="008B2BF1">
        <w:rPr>
          <w:rFonts w:ascii="Times New Roman" w:hAnsi="Times New Roman"/>
          <w:sz w:val="28"/>
          <w:szCs w:val="28"/>
        </w:rPr>
        <w:t>акже можно отметить тенденцию к созданию региональных блоков с едиными внутренними правилами, которые, в свою очередь, могут претендовать на конкуренцию с другими подобными блоками или постепенное поглощение менее конкурентоспособны</w:t>
      </w:r>
      <w:r w:rsidR="0026212E">
        <w:rPr>
          <w:rFonts w:ascii="Times New Roman" w:hAnsi="Times New Roman"/>
          <w:sz w:val="28"/>
          <w:szCs w:val="28"/>
        </w:rPr>
        <w:t>х</w:t>
      </w:r>
      <w:r>
        <w:rPr>
          <w:rFonts w:ascii="Times New Roman" w:hAnsi="Times New Roman"/>
          <w:sz w:val="28"/>
          <w:szCs w:val="28"/>
        </w:rPr>
        <w:t>.</w:t>
      </w:r>
    </w:p>
    <w:p w:rsidR="00700FB6" w:rsidRDefault="00700FB6" w:rsidP="00CD4EC8">
      <w:pPr>
        <w:pStyle w:val="af7"/>
        <w:spacing w:before="0" w:beforeAutospacing="0" w:after="0" w:afterAutospacing="0" w:line="360" w:lineRule="auto"/>
        <w:jc w:val="both"/>
        <w:rPr>
          <w:sz w:val="28"/>
          <w:szCs w:val="28"/>
        </w:rPr>
      </w:pPr>
      <w:r w:rsidRPr="009270C6">
        <w:rPr>
          <w:sz w:val="28"/>
          <w:szCs w:val="28"/>
        </w:rPr>
        <w:t xml:space="preserve">    </w:t>
      </w:r>
      <w:r w:rsidR="009270C6" w:rsidRPr="009270C6">
        <w:rPr>
          <w:sz w:val="28"/>
          <w:szCs w:val="28"/>
        </w:rPr>
        <w:t xml:space="preserve">Стоит заметить, что долгое время положения о защите прав потребителей не выходили за рамки национального законодательства. </w:t>
      </w:r>
      <w:r w:rsidR="009270C6">
        <w:rPr>
          <w:sz w:val="28"/>
          <w:szCs w:val="28"/>
        </w:rPr>
        <w:t>По мнению О.В. Муратовой</w:t>
      </w:r>
      <w:r w:rsidR="009270C6" w:rsidRPr="009270C6">
        <w:rPr>
          <w:sz w:val="28"/>
          <w:szCs w:val="28"/>
        </w:rPr>
        <w:t>, глобализация торговли указала на необходимость выработки транснационального подхода к регулированию электронной коммерции, унификации и гармонизации соответствующих правовых инструментов</w:t>
      </w:r>
      <w:r w:rsidR="009270C6">
        <w:rPr>
          <w:rStyle w:val="a6"/>
          <w:sz w:val="28"/>
          <w:szCs w:val="28"/>
        </w:rPr>
        <w:footnoteReference w:id="62"/>
      </w:r>
      <w:r w:rsidR="009270C6" w:rsidRPr="009270C6">
        <w:rPr>
          <w:sz w:val="28"/>
          <w:szCs w:val="28"/>
        </w:rPr>
        <w:t>.</w:t>
      </w:r>
    </w:p>
    <w:p w:rsidR="003947E6" w:rsidRDefault="00700FB6" w:rsidP="00CD4EC8">
      <w:pPr>
        <w:spacing w:after="0" w:line="360" w:lineRule="auto"/>
        <w:jc w:val="both"/>
        <w:rPr>
          <w:rFonts w:ascii="Times New Roman" w:hAnsi="Times New Roman"/>
          <w:sz w:val="28"/>
          <w:szCs w:val="28"/>
        </w:rPr>
      </w:pPr>
      <w:r>
        <w:rPr>
          <w:rFonts w:ascii="Times New Roman" w:hAnsi="Times New Roman"/>
          <w:sz w:val="28"/>
          <w:szCs w:val="28"/>
        </w:rPr>
        <w:t xml:space="preserve">     В рамках своего исследования мне бы хотелось подробно изучить те ИО, чьи решения нацелены именно на развитие цифрового платформенного права. </w:t>
      </w:r>
    </w:p>
    <w:p w:rsidR="003947E6" w:rsidRPr="004D5C7D" w:rsidRDefault="003947E6" w:rsidP="00BF600A">
      <w:pPr>
        <w:pStyle w:val="af7"/>
        <w:spacing w:before="0" w:beforeAutospacing="0" w:after="0" w:afterAutospacing="0" w:line="360" w:lineRule="auto"/>
        <w:jc w:val="both"/>
        <w:rPr>
          <w:sz w:val="28"/>
          <w:szCs w:val="28"/>
        </w:rPr>
      </w:pPr>
      <w:r w:rsidRPr="003947E6">
        <w:rPr>
          <w:sz w:val="28"/>
        </w:rPr>
        <w:t xml:space="preserve">Серьезные шаги в этом направлении были предприняты Комиссией ООН по праву международной торговли (ЮНСИТРАЛ), в рамках которой был </w:t>
      </w:r>
      <w:r w:rsidRPr="004D5C7D">
        <w:rPr>
          <w:sz w:val="28"/>
          <w:szCs w:val="28"/>
        </w:rPr>
        <w:t>разработан, в частности, Типовой закон ЮНСИТРАЛ об электронной торговле 1996 г., имеющий целью облегчение ведения торговли с использованием электронных средств путем предоставления в распоряжение национальных законодателей свода признанных на международном уровне норм, направленных на устранение правовых препятствий для электронной торговли и повышение ее юридической предсказуемости</w:t>
      </w:r>
      <w:r w:rsidRPr="004D5C7D">
        <w:rPr>
          <w:rStyle w:val="a6"/>
          <w:sz w:val="28"/>
          <w:szCs w:val="28"/>
        </w:rPr>
        <w:footnoteReference w:id="63"/>
      </w:r>
      <w:r w:rsidRPr="004D5C7D">
        <w:rPr>
          <w:sz w:val="28"/>
          <w:szCs w:val="28"/>
        </w:rPr>
        <w:t xml:space="preserve">. В Типовом законе ЮНСИТРАЛ не упоминается об ответственности операторов цифровых платформ. </w:t>
      </w:r>
    </w:p>
    <w:p w:rsidR="003947E6" w:rsidRPr="004D5C7D" w:rsidRDefault="003947E6" w:rsidP="00BF600A">
      <w:pPr>
        <w:pStyle w:val="af7"/>
        <w:spacing w:before="0" w:beforeAutospacing="0" w:after="0" w:afterAutospacing="0" w:line="360" w:lineRule="auto"/>
        <w:jc w:val="both"/>
        <w:rPr>
          <w:sz w:val="28"/>
          <w:szCs w:val="28"/>
        </w:rPr>
      </w:pPr>
      <w:r w:rsidRPr="004D5C7D">
        <w:rPr>
          <w:sz w:val="28"/>
          <w:szCs w:val="28"/>
        </w:rPr>
        <w:lastRenderedPageBreak/>
        <w:t>Законодательство, разработанное на основе или под влиянием Типового закона ЮНСИТРАЛ об электронной торговле, принято в общей сложности в 151 юрисдикции в 72 государствах, в том числе в Австралии, Канаде, Китае, Колумбии, Франции, Индии, Иране, Ирландии, Мексике, Пакистане, Словении, Великобритании, США</w:t>
      </w:r>
      <w:r w:rsidRPr="004D5C7D">
        <w:rPr>
          <w:rStyle w:val="a6"/>
          <w:sz w:val="28"/>
          <w:szCs w:val="28"/>
        </w:rPr>
        <w:footnoteReference w:id="64"/>
      </w:r>
      <w:r w:rsidRPr="004D5C7D">
        <w:rPr>
          <w:sz w:val="28"/>
          <w:szCs w:val="28"/>
        </w:rPr>
        <w:t xml:space="preserve">. </w:t>
      </w:r>
    </w:p>
    <w:p w:rsidR="009F62BB" w:rsidRPr="004D5C7D" w:rsidRDefault="003947E6" w:rsidP="00BF600A">
      <w:pPr>
        <w:pStyle w:val="af7"/>
        <w:spacing w:before="0" w:beforeAutospacing="0" w:after="0" w:afterAutospacing="0" w:line="360" w:lineRule="auto"/>
        <w:ind w:firstLine="709"/>
        <w:jc w:val="both"/>
        <w:rPr>
          <w:sz w:val="28"/>
          <w:szCs w:val="28"/>
        </w:rPr>
      </w:pPr>
      <w:r w:rsidRPr="004D5C7D">
        <w:rPr>
          <w:sz w:val="28"/>
          <w:szCs w:val="28"/>
        </w:rPr>
        <w:t>Наиболее активно законодательство о цифровых платформах развивается и в Европейском союзе</w:t>
      </w:r>
      <w:r w:rsidR="00700FB6" w:rsidRPr="004D5C7D">
        <w:rPr>
          <w:sz w:val="28"/>
          <w:szCs w:val="28"/>
        </w:rPr>
        <w:t xml:space="preserve"> </w:t>
      </w:r>
      <w:r w:rsidR="00700FB6" w:rsidRPr="004D5C7D">
        <w:rPr>
          <w:i/>
          <w:sz w:val="28"/>
          <w:szCs w:val="28"/>
        </w:rPr>
        <w:t>(далее – ЕС).</w:t>
      </w:r>
      <w:r w:rsidR="009F62BB" w:rsidRPr="004D5C7D">
        <w:rPr>
          <w:sz w:val="28"/>
          <w:szCs w:val="28"/>
        </w:rPr>
        <w:t xml:space="preserve"> </w:t>
      </w:r>
      <w:r w:rsidR="004D5C7D" w:rsidRPr="004D5C7D">
        <w:rPr>
          <w:sz w:val="28"/>
          <w:szCs w:val="28"/>
        </w:rPr>
        <w:t>Принятые ЕС акты касаются, как правило, онлайн - контрактов</w:t>
      </w:r>
      <w:r w:rsidR="009F62BB" w:rsidRPr="004D5C7D">
        <w:rPr>
          <w:sz w:val="28"/>
          <w:szCs w:val="28"/>
        </w:rPr>
        <w:t xml:space="preserve"> в частности Директива </w:t>
      </w:r>
      <w:r w:rsidR="004D5C7D" w:rsidRPr="004D5C7D">
        <w:rPr>
          <w:sz w:val="28"/>
          <w:szCs w:val="28"/>
        </w:rPr>
        <w:t>№</w:t>
      </w:r>
      <w:r w:rsidR="009F62BB" w:rsidRPr="004D5C7D">
        <w:rPr>
          <w:sz w:val="28"/>
          <w:szCs w:val="28"/>
        </w:rPr>
        <w:t xml:space="preserve"> 93/13/ЕЭС Совета Европейских сообществ от 5 апреля 1993 г. </w:t>
      </w:r>
      <w:r w:rsidR="004D5C7D" w:rsidRPr="004D5C7D">
        <w:rPr>
          <w:sz w:val="28"/>
          <w:szCs w:val="28"/>
        </w:rPr>
        <w:t>«</w:t>
      </w:r>
      <w:r w:rsidR="009F62BB" w:rsidRPr="004D5C7D">
        <w:rPr>
          <w:sz w:val="28"/>
          <w:szCs w:val="28"/>
        </w:rPr>
        <w:t>О несправедливых условиях в договорах с потребителями</w:t>
      </w:r>
      <w:r w:rsidR="004D5C7D" w:rsidRPr="004D5C7D">
        <w:rPr>
          <w:sz w:val="28"/>
          <w:szCs w:val="28"/>
        </w:rPr>
        <w:t>»</w:t>
      </w:r>
      <w:r w:rsidR="009F62BB" w:rsidRPr="004D5C7D">
        <w:rPr>
          <w:sz w:val="28"/>
          <w:szCs w:val="28"/>
        </w:rPr>
        <w:t xml:space="preserve">, Директива N 2011/83/ЕС Европейского парламента и Совета Европейского союза от 25 октября 2011 г. </w:t>
      </w:r>
      <w:r w:rsidR="004D5C7D" w:rsidRPr="004D5C7D">
        <w:rPr>
          <w:sz w:val="28"/>
          <w:szCs w:val="28"/>
        </w:rPr>
        <w:t>«</w:t>
      </w:r>
      <w:r w:rsidR="009F62BB" w:rsidRPr="004D5C7D">
        <w:rPr>
          <w:sz w:val="28"/>
          <w:szCs w:val="28"/>
        </w:rPr>
        <w:t>О правах потребителей</w:t>
      </w:r>
      <w:r w:rsidR="004D5C7D" w:rsidRPr="004D5C7D">
        <w:rPr>
          <w:sz w:val="28"/>
          <w:szCs w:val="28"/>
        </w:rPr>
        <w:t>»</w:t>
      </w:r>
      <w:r w:rsidR="009F62BB" w:rsidRPr="004D5C7D">
        <w:rPr>
          <w:sz w:val="28"/>
          <w:szCs w:val="28"/>
        </w:rPr>
        <w:t xml:space="preserve">, Регламент </w:t>
      </w:r>
      <w:r w:rsidR="004D5C7D" w:rsidRPr="004D5C7D">
        <w:rPr>
          <w:sz w:val="28"/>
          <w:szCs w:val="28"/>
        </w:rPr>
        <w:t>№</w:t>
      </w:r>
      <w:r w:rsidR="009F62BB" w:rsidRPr="004D5C7D">
        <w:rPr>
          <w:sz w:val="28"/>
          <w:szCs w:val="28"/>
        </w:rPr>
        <w:t xml:space="preserve"> 593/2008 Европейского парламента и Совета Европейского союза от 17 июня 2008 г. </w:t>
      </w:r>
      <w:r w:rsidR="004D5C7D" w:rsidRPr="004D5C7D">
        <w:rPr>
          <w:sz w:val="28"/>
          <w:szCs w:val="28"/>
        </w:rPr>
        <w:t>«</w:t>
      </w:r>
      <w:r w:rsidR="009F62BB" w:rsidRPr="004D5C7D">
        <w:rPr>
          <w:sz w:val="28"/>
          <w:szCs w:val="28"/>
        </w:rPr>
        <w:t>О праве, подлежащем применению к договорным обязательствам (</w:t>
      </w:r>
      <w:r w:rsidR="004D5C7D" w:rsidRPr="004D5C7D">
        <w:rPr>
          <w:sz w:val="28"/>
          <w:szCs w:val="28"/>
        </w:rPr>
        <w:t>«</w:t>
      </w:r>
      <w:r w:rsidR="009F62BB" w:rsidRPr="004D5C7D">
        <w:rPr>
          <w:sz w:val="28"/>
          <w:szCs w:val="28"/>
        </w:rPr>
        <w:t>Рим I</w:t>
      </w:r>
      <w:r w:rsidR="004D5C7D" w:rsidRPr="004D5C7D">
        <w:rPr>
          <w:sz w:val="28"/>
          <w:szCs w:val="28"/>
        </w:rPr>
        <w:t>»</w:t>
      </w:r>
      <w:r w:rsidR="009F62BB" w:rsidRPr="004D5C7D">
        <w:rPr>
          <w:sz w:val="28"/>
          <w:szCs w:val="28"/>
        </w:rPr>
        <w:t>)</w:t>
      </w:r>
      <w:r w:rsidR="004D5C7D" w:rsidRPr="004D5C7D">
        <w:rPr>
          <w:sz w:val="28"/>
          <w:szCs w:val="28"/>
        </w:rPr>
        <w:t>»</w:t>
      </w:r>
      <w:r w:rsidR="009F62BB" w:rsidRPr="004D5C7D">
        <w:rPr>
          <w:sz w:val="28"/>
          <w:szCs w:val="28"/>
        </w:rPr>
        <w:t xml:space="preserve">, Регламент </w:t>
      </w:r>
      <w:r w:rsidR="004D5C7D" w:rsidRPr="004D5C7D">
        <w:rPr>
          <w:sz w:val="28"/>
          <w:szCs w:val="28"/>
        </w:rPr>
        <w:t>№</w:t>
      </w:r>
      <w:r w:rsidR="009F62BB" w:rsidRPr="004D5C7D">
        <w:rPr>
          <w:sz w:val="28"/>
          <w:szCs w:val="28"/>
        </w:rPr>
        <w:t xml:space="preserve"> 1215/2012 Европейского парламента и Совета Европейского союза от </w:t>
      </w:r>
      <w:r w:rsidR="000A2462">
        <w:rPr>
          <w:sz w:val="28"/>
          <w:szCs w:val="28"/>
        </w:rPr>
        <w:t>12.12.12</w:t>
      </w:r>
      <w:r w:rsidR="009F62BB" w:rsidRPr="004D5C7D">
        <w:rPr>
          <w:sz w:val="28"/>
          <w:szCs w:val="28"/>
        </w:rPr>
        <w:t xml:space="preserve"> </w:t>
      </w:r>
      <w:r w:rsidR="004D5C7D" w:rsidRPr="004D5C7D">
        <w:rPr>
          <w:sz w:val="28"/>
          <w:szCs w:val="28"/>
        </w:rPr>
        <w:t>«</w:t>
      </w:r>
      <w:r w:rsidR="009F62BB" w:rsidRPr="004D5C7D">
        <w:rPr>
          <w:sz w:val="28"/>
          <w:szCs w:val="28"/>
        </w:rPr>
        <w:t>О юрисдикции, признании и исполнении судебных решений по гражданским и коммерческим делам</w:t>
      </w:r>
      <w:r w:rsidR="004D5C7D" w:rsidRPr="004D5C7D">
        <w:rPr>
          <w:sz w:val="28"/>
          <w:szCs w:val="28"/>
        </w:rPr>
        <w:t>»</w:t>
      </w:r>
      <w:r w:rsidR="009F62BB" w:rsidRPr="004D5C7D">
        <w:rPr>
          <w:sz w:val="28"/>
          <w:szCs w:val="28"/>
        </w:rPr>
        <w:t xml:space="preserve">. </w:t>
      </w:r>
    </w:p>
    <w:p w:rsidR="009F62BB" w:rsidRPr="00C50CEB" w:rsidRDefault="00C50CEB" w:rsidP="00BF600A">
      <w:pPr>
        <w:spacing w:after="0" w:line="360" w:lineRule="auto"/>
        <w:jc w:val="both"/>
        <w:rPr>
          <w:rFonts w:ascii="Times New Roman" w:hAnsi="Times New Roman"/>
          <w:sz w:val="28"/>
          <w:szCs w:val="28"/>
        </w:rPr>
      </w:pPr>
      <w:r w:rsidRPr="00C50CEB">
        <w:rPr>
          <w:rFonts w:ascii="Times New Roman" w:hAnsi="Times New Roman"/>
          <w:sz w:val="28"/>
          <w:szCs w:val="28"/>
        </w:rPr>
        <w:t xml:space="preserve">Указанные акты ЕС регламентируют минимальные требования для защиты прав потребителей в условиях цифровой торговли. </w:t>
      </w:r>
    </w:p>
    <w:p w:rsidR="00700FB6" w:rsidRDefault="00700FB6" w:rsidP="00BF600A">
      <w:pPr>
        <w:spacing w:after="0" w:line="360" w:lineRule="auto"/>
        <w:jc w:val="both"/>
        <w:rPr>
          <w:rFonts w:ascii="Times New Roman" w:hAnsi="Times New Roman"/>
          <w:sz w:val="28"/>
          <w:szCs w:val="28"/>
        </w:rPr>
      </w:pPr>
      <w:r>
        <w:rPr>
          <w:rFonts w:ascii="Times New Roman" w:hAnsi="Times New Roman"/>
          <w:sz w:val="28"/>
          <w:szCs w:val="28"/>
        </w:rPr>
        <w:t xml:space="preserve"> В 2000 г. ЕС была принята Директива об электронной коммерции, её целью является устранение препятствий для трансграничных онлайн</w:t>
      </w:r>
      <w:r w:rsidR="004D5C7D">
        <w:rPr>
          <w:rFonts w:ascii="Times New Roman" w:hAnsi="Times New Roman"/>
          <w:sz w:val="28"/>
          <w:szCs w:val="28"/>
        </w:rPr>
        <w:t xml:space="preserve"> </w:t>
      </w:r>
      <w:r>
        <w:rPr>
          <w:rFonts w:ascii="Times New Roman" w:hAnsi="Times New Roman"/>
          <w:sz w:val="28"/>
          <w:szCs w:val="28"/>
        </w:rPr>
        <w:t>-</w:t>
      </w:r>
      <w:r w:rsidR="004D5C7D">
        <w:rPr>
          <w:rFonts w:ascii="Times New Roman" w:hAnsi="Times New Roman"/>
          <w:sz w:val="28"/>
          <w:szCs w:val="28"/>
        </w:rPr>
        <w:t xml:space="preserve"> </w:t>
      </w:r>
      <w:r>
        <w:rPr>
          <w:rFonts w:ascii="Times New Roman" w:hAnsi="Times New Roman"/>
          <w:sz w:val="28"/>
          <w:szCs w:val="28"/>
        </w:rPr>
        <w:t>услуг в ЕС и обеспечение правовой определенности для бизнеса и граждан</w:t>
      </w:r>
      <w:r>
        <w:rPr>
          <w:rStyle w:val="a6"/>
          <w:rFonts w:ascii="Times New Roman" w:hAnsi="Times New Roman"/>
          <w:sz w:val="28"/>
          <w:szCs w:val="28"/>
        </w:rPr>
        <w:footnoteReference w:id="65"/>
      </w:r>
      <w:r>
        <w:rPr>
          <w:rFonts w:ascii="Times New Roman" w:hAnsi="Times New Roman"/>
          <w:sz w:val="28"/>
          <w:szCs w:val="28"/>
        </w:rPr>
        <w:t xml:space="preserve">.  Многие современные понятия, которые сегодня используются в цифровой экономике, впервые были закреплены именно там. </w:t>
      </w:r>
    </w:p>
    <w:p w:rsidR="00727AEB" w:rsidRDefault="00700FB6" w:rsidP="00727AEB">
      <w:pPr>
        <w:spacing w:after="0" w:line="360" w:lineRule="auto"/>
        <w:jc w:val="both"/>
        <w:rPr>
          <w:rFonts w:ascii="Times New Roman" w:hAnsi="Times New Roman"/>
          <w:sz w:val="28"/>
          <w:szCs w:val="28"/>
        </w:rPr>
      </w:pPr>
      <w:r>
        <w:rPr>
          <w:rFonts w:ascii="Times New Roman" w:hAnsi="Times New Roman"/>
          <w:sz w:val="28"/>
          <w:szCs w:val="28"/>
        </w:rPr>
        <w:t xml:space="preserve">     В указанной Директиве раскрывается и механизм ответственности посредников, то есть операторов ЦП. При соблюдении определенных </w:t>
      </w:r>
      <w:r>
        <w:rPr>
          <w:rFonts w:ascii="Times New Roman" w:hAnsi="Times New Roman"/>
          <w:sz w:val="28"/>
          <w:szCs w:val="28"/>
        </w:rPr>
        <w:lastRenderedPageBreak/>
        <w:t xml:space="preserve">условий операторы освобождаются от ответственности. Во-первых, они должны как можно скорее отключить, или запретить доступ к незаконному контенту, во-вторых, ответственность исключается у тех лиц, которые выполняют только технические функции и пассивную роль в отношении размещенного контента. </w:t>
      </w:r>
      <w:r w:rsidR="00AF1776">
        <w:rPr>
          <w:rFonts w:ascii="Times New Roman" w:hAnsi="Times New Roman"/>
          <w:sz w:val="28"/>
          <w:szCs w:val="28"/>
        </w:rPr>
        <w:t>О</w:t>
      </w:r>
      <w:r>
        <w:rPr>
          <w:rFonts w:ascii="Times New Roman" w:hAnsi="Times New Roman"/>
          <w:sz w:val="28"/>
          <w:szCs w:val="28"/>
        </w:rPr>
        <w:t>публикованная Директива ЕС и прилагающиеся к ней академические исследования освободили оператора ЦП от какой-либо ответственности</w:t>
      </w:r>
      <w:r>
        <w:rPr>
          <w:rStyle w:val="a6"/>
          <w:rFonts w:ascii="Times New Roman" w:hAnsi="Times New Roman"/>
          <w:sz w:val="28"/>
          <w:szCs w:val="28"/>
        </w:rPr>
        <w:footnoteReference w:id="66"/>
      </w:r>
      <w:r>
        <w:rPr>
          <w:rFonts w:ascii="Times New Roman" w:hAnsi="Times New Roman"/>
          <w:sz w:val="28"/>
          <w:szCs w:val="28"/>
        </w:rPr>
        <w:t xml:space="preserve">. </w:t>
      </w:r>
    </w:p>
    <w:p w:rsidR="00700FB6" w:rsidRDefault="00700FB6" w:rsidP="003764B0">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рамках ЕС операторы ЦП освобождаются от ответственности за неисполнение основного обязательства, так как являются посредниками. </w:t>
      </w:r>
      <w:r w:rsidR="005D4973">
        <w:rPr>
          <w:rFonts w:ascii="Times New Roman" w:hAnsi="Times New Roman"/>
          <w:sz w:val="28"/>
          <w:szCs w:val="28"/>
        </w:rPr>
        <w:t xml:space="preserve">Толкование этих правоотношений, таким образом, приведет к необоснованному снятию с оператора ЦП какой-либо ответственности. </w:t>
      </w:r>
    </w:p>
    <w:p w:rsidR="00700FB6" w:rsidRPr="008108D5" w:rsidRDefault="00700FB6" w:rsidP="005D4973">
      <w:pPr>
        <w:spacing w:after="0" w:line="360" w:lineRule="auto"/>
        <w:jc w:val="both"/>
        <w:rPr>
          <w:rFonts w:ascii="Times New Roman" w:hAnsi="Times New Roman"/>
          <w:sz w:val="28"/>
          <w:szCs w:val="28"/>
        </w:rPr>
      </w:pPr>
      <w:r>
        <w:rPr>
          <w:rFonts w:ascii="Times New Roman" w:hAnsi="Times New Roman"/>
          <w:sz w:val="28"/>
          <w:szCs w:val="28"/>
        </w:rPr>
        <w:t xml:space="preserve">     Учеными Европейского союза был сделан интересный вывод, о том, что операторы ЦП должны принять на себя ответственность в том случае, если они повлияли на решение потребителя заключить сделку с ЦП</w:t>
      </w:r>
      <w:r>
        <w:rPr>
          <w:rStyle w:val="a6"/>
          <w:rFonts w:ascii="Times New Roman" w:hAnsi="Times New Roman"/>
          <w:sz w:val="28"/>
          <w:szCs w:val="28"/>
        </w:rPr>
        <w:footnoteReference w:id="67"/>
      </w:r>
      <w:r>
        <w:rPr>
          <w:rFonts w:ascii="Times New Roman" w:hAnsi="Times New Roman"/>
          <w:sz w:val="28"/>
          <w:szCs w:val="28"/>
        </w:rPr>
        <w:t xml:space="preserve">. Разумеется, ведение маркетинговой политики, а также репутация </w:t>
      </w:r>
      <w:r w:rsidR="005D4973">
        <w:rPr>
          <w:rFonts w:ascii="Times New Roman" w:hAnsi="Times New Roman"/>
          <w:sz w:val="28"/>
          <w:szCs w:val="28"/>
        </w:rPr>
        <w:t>цифровой платформы</w:t>
      </w:r>
      <w:r>
        <w:rPr>
          <w:rFonts w:ascii="Times New Roman" w:hAnsi="Times New Roman"/>
          <w:sz w:val="28"/>
          <w:szCs w:val="28"/>
        </w:rPr>
        <w:t xml:space="preserve"> оказывают на потребителя эффект. Зачастую потребитель не подозревает, что сделка на самом деле совершается с третьим лицом, платежеспособность которого может быть весьма ограниченна. </w:t>
      </w:r>
    </w:p>
    <w:p w:rsidR="00700FB6" w:rsidRPr="00DB63BE" w:rsidRDefault="00700FB6" w:rsidP="00DB63BE">
      <w:pPr>
        <w:spacing w:after="0" w:line="360" w:lineRule="auto"/>
        <w:jc w:val="both"/>
        <w:rPr>
          <w:rFonts w:ascii="Times New Roman" w:hAnsi="Times New Roman"/>
          <w:sz w:val="28"/>
          <w:szCs w:val="28"/>
        </w:rPr>
      </w:pPr>
      <w:r>
        <w:rPr>
          <w:rFonts w:ascii="Times New Roman" w:hAnsi="Times New Roman"/>
          <w:sz w:val="28"/>
          <w:szCs w:val="28"/>
        </w:rPr>
        <w:t xml:space="preserve">       Проводя анализ законодательства о ЦП в рамках ЕС, </w:t>
      </w:r>
      <w:r w:rsidR="003764B0">
        <w:rPr>
          <w:rFonts w:ascii="Times New Roman" w:hAnsi="Times New Roman"/>
          <w:sz w:val="28"/>
          <w:szCs w:val="28"/>
        </w:rPr>
        <w:t>мною было отмечено</w:t>
      </w:r>
      <w:r>
        <w:rPr>
          <w:rFonts w:ascii="Times New Roman" w:hAnsi="Times New Roman"/>
          <w:sz w:val="28"/>
          <w:szCs w:val="28"/>
        </w:rPr>
        <w:t xml:space="preserve">, что основные положения рассчитаны именно на совместное регулирование ЕС и цифровых платформ. </w:t>
      </w:r>
      <w:r w:rsidR="00572898">
        <w:rPr>
          <w:rFonts w:ascii="Times New Roman" w:hAnsi="Times New Roman"/>
          <w:sz w:val="28"/>
          <w:szCs w:val="28"/>
        </w:rPr>
        <w:t>Под совместным регулированием стоит понимать ситуацию, когда правовая база ЕС будет дополняться нормативными актами, принятыми в рамках самих цифровых платформ.</w:t>
      </w:r>
      <w:r w:rsidR="00E01F6B">
        <w:rPr>
          <w:rFonts w:ascii="Times New Roman" w:hAnsi="Times New Roman"/>
          <w:sz w:val="28"/>
          <w:szCs w:val="28"/>
        </w:rPr>
        <w:t xml:space="preserve"> Это позволит создать благоприятную для потребителей ситуацию, когда законодательство ЕС и цифровых платформ будет </w:t>
      </w:r>
      <w:r w:rsidR="002C0F93">
        <w:rPr>
          <w:rFonts w:ascii="Times New Roman" w:hAnsi="Times New Roman"/>
          <w:sz w:val="28"/>
          <w:szCs w:val="28"/>
        </w:rPr>
        <w:t>дополнять друг друга</w:t>
      </w:r>
      <w:r w:rsidR="00E01F6B">
        <w:rPr>
          <w:rFonts w:ascii="Times New Roman" w:hAnsi="Times New Roman"/>
          <w:sz w:val="28"/>
          <w:szCs w:val="28"/>
        </w:rPr>
        <w:t xml:space="preserve">. </w:t>
      </w:r>
      <w:r w:rsidR="00572898">
        <w:rPr>
          <w:rFonts w:ascii="Times New Roman" w:hAnsi="Times New Roman"/>
          <w:sz w:val="28"/>
          <w:szCs w:val="28"/>
        </w:rPr>
        <w:t xml:space="preserve"> </w:t>
      </w:r>
      <w:r w:rsidRPr="008B2BF1">
        <w:rPr>
          <w:rFonts w:ascii="Times New Roman" w:hAnsi="Times New Roman"/>
          <w:sz w:val="28"/>
          <w:szCs w:val="28"/>
        </w:rPr>
        <w:t xml:space="preserve">Меры, предпринимаемые </w:t>
      </w:r>
      <w:r w:rsidRPr="00DB63BE">
        <w:rPr>
          <w:rFonts w:ascii="Times New Roman" w:hAnsi="Times New Roman"/>
          <w:sz w:val="28"/>
          <w:szCs w:val="28"/>
        </w:rPr>
        <w:t xml:space="preserve">Евросоюзом по поддержке процессов </w:t>
      </w:r>
      <w:r w:rsidRPr="00DB63BE">
        <w:rPr>
          <w:rFonts w:ascii="Times New Roman" w:hAnsi="Times New Roman"/>
          <w:sz w:val="28"/>
          <w:szCs w:val="28"/>
        </w:rPr>
        <w:lastRenderedPageBreak/>
        <w:t xml:space="preserve">цифровизации экономики и общества, можно считать объективным требованиям современного инновационного развития. </w:t>
      </w:r>
    </w:p>
    <w:p w:rsidR="005D4973" w:rsidRPr="00DB63BE" w:rsidRDefault="005D4973" w:rsidP="00DB63BE">
      <w:pPr>
        <w:pStyle w:val="af7"/>
        <w:spacing w:before="0" w:beforeAutospacing="0" w:after="0" w:afterAutospacing="0" w:line="360" w:lineRule="auto"/>
        <w:jc w:val="both"/>
        <w:rPr>
          <w:sz w:val="28"/>
          <w:szCs w:val="28"/>
        </w:rPr>
      </w:pPr>
      <w:r w:rsidRPr="00DB63BE">
        <w:rPr>
          <w:sz w:val="28"/>
          <w:szCs w:val="28"/>
        </w:rPr>
        <w:t xml:space="preserve">Тенденцией последних актов ЕС является </w:t>
      </w:r>
      <w:r w:rsidR="007C0642" w:rsidRPr="00DB63BE">
        <w:rPr>
          <w:sz w:val="28"/>
          <w:szCs w:val="28"/>
        </w:rPr>
        <w:t xml:space="preserve">регулирование разрешения споров онлайн. Необходимость развивать механизмы урегулирования споров в режиме онлайн применительно к трансграничным электронным сделкам была признана и ЮНСИТРАЛ, которая в 2010 г. инициировала создание третьей рабочей группы для разработки правовых стандартов по разрешению споров </w:t>
      </w:r>
      <w:r w:rsidR="00DB63BE" w:rsidRPr="00DB63BE">
        <w:rPr>
          <w:sz w:val="28"/>
          <w:szCs w:val="28"/>
        </w:rPr>
        <w:t>«</w:t>
      </w:r>
      <w:r w:rsidR="007C0642" w:rsidRPr="00DB63BE">
        <w:rPr>
          <w:sz w:val="28"/>
          <w:szCs w:val="28"/>
        </w:rPr>
        <w:t>с низкой стоимостью и большими объемами</w:t>
      </w:r>
      <w:r w:rsidR="00DB63BE" w:rsidRPr="00DB63BE">
        <w:rPr>
          <w:sz w:val="28"/>
          <w:szCs w:val="28"/>
        </w:rPr>
        <w:t>»</w:t>
      </w:r>
      <w:r w:rsidR="007C0642" w:rsidRPr="00DB63BE">
        <w:rPr>
          <w:sz w:val="28"/>
          <w:szCs w:val="28"/>
        </w:rPr>
        <w:t>, возникающих при осуществлении электронной коммерции в секторах B2B и B2C</w:t>
      </w:r>
      <w:r w:rsidR="007C0642" w:rsidRPr="00DB63BE">
        <w:rPr>
          <w:rStyle w:val="a6"/>
          <w:sz w:val="28"/>
          <w:szCs w:val="28"/>
        </w:rPr>
        <w:footnoteReference w:id="68"/>
      </w:r>
      <w:r w:rsidR="007C0642" w:rsidRPr="00DB63BE">
        <w:rPr>
          <w:sz w:val="28"/>
          <w:szCs w:val="28"/>
        </w:rPr>
        <w:t>.</w:t>
      </w:r>
    </w:p>
    <w:p w:rsidR="00700FB6" w:rsidRPr="00DB63BE" w:rsidRDefault="00700FB6" w:rsidP="00DB63BE">
      <w:pPr>
        <w:spacing w:after="0" w:line="360" w:lineRule="auto"/>
        <w:jc w:val="both"/>
        <w:rPr>
          <w:rFonts w:ascii="Times New Roman" w:hAnsi="Times New Roman"/>
          <w:sz w:val="28"/>
          <w:szCs w:val="28"/>
        </w:rPr>
      </w:pPr>
      <w:r w:rsidRPr="00DB63BE">
        <w:rPr>
          <w:rFonts w:ascii="Times New Roman" w:hAnsi="Times New Roman"/>
          <w:sz w:val="28"/>
          <w:szCs w:val="28"/>
        </w:rPr>
        <w:t xml:space="preserve">       Несмотря на передовой характер инициатив ЕС, это не единственное ИО в котором наблюдается формирование законодательства о цифровых платформах. Так в ЕЭС за последние несколько лет активно развивается цифровое законодательство</w:t>
      </w:r>
      <w:r w:rsidRPr="00DB63BE">
        <w:rPr>
          <w:rStyle w:val="a6"/>
          <w:rFonts w:ascii="Times New Roman" w:hAnsi="Times New Roman"/>
          <w:sz w:val="28"/>
          <w:szCs w:val="28"/>
        </w:rPr>
        <w:footnoteReference w:id="69"/>
      </w:r>
      <w:r w:rsidRPr="00DB63BE">
        <w:rPr>
          <w:rFonts w:ascii="Times New Roman" w:hAnsi="Times New Roman"/>
          <w:sz w:val="28"/>
          <w:szCs w:val="28"/>
        </w:rPr>
        <w:t xml:space="preserve">. Однако, на сегодня это развитие сосредоточено на создание единой цифровой среды на территории всего ЕЭС. Создание единой цифровой среды призвано: обеспечить единый цифровой документооборот, увеличить количество трансграничных сделок потребителей на территории ЕЭС и т.д. </w:t>
      </w:r>
    </w:p>
    <w:p w:rsidR="00700FB6" w:rsidRDefault="00700FB6" w:rsidP="00DB63BE">
      <w:pPr>
        <w:spacing w:after="0" w:line="360" w:lineRule="auto"/>
        <w:jc w:val="both"/>
        <w:rPr>
          <w:rFonts w:ascii="Times New Roman" w:hAnsi="Times New Roman"/>
          <w:sz w:val="28"/>
          <w:szCs w:val="28"/>
        </w:rPr>
      </w:pPr>
      <w:r w:rsidRPr="00DB63BE">
        <w:rPr>
          <w:rFonts w:ascii="Times New Roman" w:hAnsi="Times New Roman"/>
          <w:sz w:val="28"/>
          <w:szCs w:val="28"/>
        </w:rPr>
        <w:t xml:space="preserve">      Евразийская экономическая комиссия в сфере защиты прав потребителей сформулировала ряд ключевых основ для взаимодействия потребителей и ЦП</w:t>
      </w:r>
      <w:r w:rsidRPr="00DB63BE">
        <w:rPr>
          <w:rStyle w:val="a6"/>
          <w:rFonts w:ascii="Times New Roman" w:hAnsi="Times New Roman"/>
          <w:sz w:val="28"/>
          <w:szCs w:val="28"/>
        </w:rPr>
        <w:footnoteReference w:id="70"/>
      </w:r>
      <w:r w:rsidRPr="00DB63BE">
        <w:rPr>
          <w:rFonts w:ascii="Times New Roman" w:hAnsi="Times New Roman"/>
          <w:sz w:val="28"/>
          <w:szCs w:val="28"/>
        </w:rPr>
        <w:t xml:space="preserve">. Принятый в итоге рекомендательный акт позволяет странам согласовать политику в сфере защиты прав потребителей при реализации </w:t>
      </w:r>
      <w:r>
        <w:rPr>
          <w:rFonts w:ascii="Times New Roman" w:hAnsi="Times New Roman"/>
          <w:sz w:val="28"/>
          <w:szCs w:val="28"/>
        </w:rPr>
        <w:t xml:space="preserve">товаров дистанционным способом. Учитывая рекомендательный характер </w:t>
      </w:r>
      <w:r>
        <w:rPr>
          <w:rFonts w:ascii="Times New Roman" w:hAnsi="Times New Roman"/>
          <w:sz w:val="28"/>
          <w:szCs w:val="28"/>
        </w:rPr>
        <w:lastRenderedPageBreak/>
        <w:t xml:space="preserve">рассматриваемого документа, можно проанализировать некоторые его положения, касающиеся, ответственности операторов ЦП. </w:t>
      </w:r>
    </w:p>
    <w:p w:rsidR="00700FB6" w:rsidRDefault="009E668C" w:rsidP="00CD4EC8">
      <w:pPr>
        <w:spacing w:after="0" w:line="360" w:lineRule="auto"/>
        <w:jc w:val="both"/>
        <w:rPr>
          <w:rFonts w:ascii="Times New Roman" w:hAnsi="Times New Roman"/>
          <w:sz w:val="28"/>
          <w:szCs w:val="28"/>
        </w:rPr>
      </w:pPr>
      <w:r>
        <w:rPr>
          <w:rFonts w:ascii="Times New Roman" w:hAnsi="Times New Roman"/>
          <w:sz w:val="28"/>
          <w:szCs w:val="28"/>
        </w:rPr>
        <w:t xml:space="preserve">      Так, в ст.13 и </w:t>
      </w:r>
      <w:r w:rsidR="00700FB6">
        <w:rPr>
          <w:rFonts w:ascii="Times New Roman" w:hAnsi="Times New Roman"/>
          <w:sz w:val="28"/>
          <w:szCs w:val="28"/>
        </w:rPr>
        <w:t>ст.14 устанавливается общая норма ответственности продавца за неполное предоставление информации о товаре, за нанесение потребителю ущерба</w:t>
      </w:r>
      <w:r w:rsidR="00700FB6">
        <w:rPr>
          <w:rStyle w:val="a6"/>
          <w:rFonts w:ascii="Times New Roman" w:hAnsi="Times New Roman"/>
          <w:sz w:val="28"/>
          <w:szCs w:val="28"/>
        </w:rPr>
        <w:footnoteReference w:id="71"/>
      </w:r>
      <w:r w:rsidR="00700FB6">
        <w:rPr>
          <w:rFonts w:ascii="Times New Roman" w:hAnsi="Times New Roman"/>
          <w:sz w:val="28"/>
          <w:szCs w:val="28"/>
        </w:rPr>
        <w:t>.  Замечу, что документ предусматривает лишь ответственность продавца, но не онлайн - посредника, который сводит вместе продавца и потребителя. Помимо прочего, акт носит рекомендательный характер, и содержание его норм подтверждает это</w:t>
      </w:r>
      <w:r w:rsidR="00700FB6">
        <w:rPr>
          <w:rStyle w:val="a6"/>
          <w:rFonts w:ascii="Times New Roman" w:hAnsi="Times New Roman"/>
          <w:sz w:val="28"/>
          <w:szCs w:val="28"/>
        </w:rPr>
        <w:footnoteReference w:id="72"/>
      </w:r>
      <w:r w:rsidR="00700FB6">
        <w:rPr>
          <w:rFonts w:ascii="Times New Roman" w:hAnsi="Times New Roman"/>
          <w:sz w:val="28"/>
          <w:szCs w:val="28"/>
        </w:rPr>
        <w:t>. Государства сами вправе определять объем ответственности операторов ЦП и продавцов.</w:t>
      </w:r>
    </w:p>
    <w:p w:rsidR="00700FB6" w:rsidRPr="00E027B7" w:rsidRDefault="00700FB6" w:rsidP="00CD4EC8">
      <w:pPr>
        <w:spacing w:after="0" w:line="360" w:lineRule="auto"/>
        <w:jc w:val="both"/>
        <w:rPr>
          <w:rFonts w:ascii="Times New Roman" w:hAnsi="Times New Roman"/>
          <w:sz w:val="28"/>
          <w:shd w:val="clear" w:color="auto" w:fill="FFFFFF"/>
        </w:rPr>
      </w:pPr>
      <w:r w:rsidRPr="00383BC3">
        <w:rPr>
          <w:rFonts w:ascii="Times New Roman" w:hAnsi="Times New Roman"/>
          <w:sz w:val="36"/>
          <w:szCs w:val="28"/>
        </w:rPr>
        <w:t xml:space="preserve"> </w:t>
      </w:r>
      <w:r>
        <w:rPr>
          <w:rFonts w:ascii="Times New Roman" w:hAnsi="Times New Roman"/>
          <w:sz w:val="36"/>
          <w:szCs w:val="28"/>
        </w:rPr>
        <w:t xml:space="preserve">   </w:t>
      </w:r>
      <w:r w:rsidRPr="00383BC3">
        <w:rPr>
          <w:rFonts w:ascii="Times New Roman" w:hAnsi="Times New Roman"/>
          <w:sz w:val="28"/>
          <w:shd w:val="clear" w:color="auto" w:fill="FFFFFF"/>
        </w:rPr>
        <w:t>В результате принятия рекомендательного акта в Республики Беларусь – установлены четкие требования к информации, которая должна размещаться в Интернет - магазине и порядок ее размещения</w:t>
      </w:r>
      <w:r w:rsidR="004D623B">
        <w:rPr>
          <w:rFonts w:ascii="Times New Roman" w:hAnsi="Times New Roman"/>
          <w:sz w:val="28"/>
          <w:shd w:val="clear" w:color="auto" w:fill="FFFFFF"/>
        </w:rPr>
        <w:t>. В</w:t>
      </w:r>
      <w:r w:rsidRPr="00383BC3">
        <w:rPr>
          <w:rFonts w:ascii="Times New Roman" w:hAnsi="Times New Roman"/>
          <w:sz w:val="28"/>
          <w:shd w:val="clear" w:color="auto" w:fill="FFFFFF"/>
        </w:rPr>
        <w:t xml:space="preserve"> Российской Федерации – предпринята попытка разрешить проблему с идентификацией продавца в сети Интернет (с января 2019 года агрегатор информации несет ответственность перед потребителем)</w:t>
      </w:r>
      <w:r w:rsidR="00462E18">
        <w:rPr>
          <w:rStyle w:val="a6"/>
          <w:rFonts w:ascii="Times New Roman" w:hAnsi="Times New Roman"/>
          <w:sz w:val="28"/>
          <w:shd w:val="clear" w:color="auto" w:fill="FFFFFF"/>
        </w:rPr>
        <w:footnoteReference w:id="73"/>
      </w:r>
      <w:r w:rsidR="004D623B">
        <w:rPr>
          <w:rFonts w:ascii="Times New Roman" w:hAnsi="Times New Roman"/>
          <w:sz w:val="28"/>
          <w:shd w:val="clear" w:color="auto" w:fill="FFFFFF"/>
        </w:rPr>
        <w:t>. Такие государства, как Республика</w:t>
      </w:r>
      <w:r w:rsidRPr="00383BC3">
        <w:rPr>
          <w:rFonts w:ascii="Times New Roman" w:hAnsi="Times New Roman"/>
          <w:sz w:val="28"/>
          <w:shd w:val="clear" w:color="auto" w:fill="FFFFFF"/>
        </w:rPr>
        <w:t xml:space="preserve"> Казахстан, Кыргызск</w:t>
      </w:r>
      <w:r w:rsidR="004D623B">
        <w:rPr>
          <w:rFonts w:ascii="Times New Roman" w:hAnsi="Times New Roman"/>
          <w:sz w:val="28"/>
          <w:shd w:val="clear" w:color="auto" w:fill="FFFFFF"/>
        </w:rPr>
        <w:t>ая</w:t>
      </w:r>
      <w:r w:rsidRPr="00383BC3">
        <w:rPr>
          <w:rFonts w:ascii="Times New Roman" w:hAnsi="Times New Roman"/>
          <w:sz w:val="28"/>
          <w:shd w:val="clear" w:color="auto" w:fill="FFFFFF"/>
        </w:rPr>
        <w:t xml:space="preserve"> Республик</w:t>
      </w:r>
      <w:r w:rsidR="004D623B">
        <w:rPr>
          <w:rFonts w:ascii="Times New Roman" w:hAnsi="Times New Roman"/>
          <w:sz w:val="28"/>
          <w:shd w:val="clear" w:color="auto" w:fill="FFFFFF"/>
        </w:rPr>
        <w:t>а</w:t>
      </w:r>
      <w:r w:rsidRPr="00383BC3">
        <w:rPr>
          <w:rFonts w:ascii="Times New Roman" w:hAnsi="Times New Roman"/>
          <w:sz w:val="28"/>
          <w:shd w:val="clear" w:color="auto" w:fill="FFFFFF"/>
        </w:rPr>
        <w:t xml:space="preserve"> проводит</w:t>
      </w:r>
      <w:r w:rsidR="004D623B">
        <w:rPr>
          <w:rFonts w:ascii="Times New Roman" w:hAnsi="Times New Roman"/>
          <w:sz w:val="28"/>
          <w:shd w:val="clear" w:color="auto" w:fill="FFFFFF"/>
        </w:rPr>
        <w:t xml:space="preserve"> работу</w:t>
      </w:r>
      <w:r w:rsidRPr="00383BC3">
        <w:rPr>
          <w:rFonts w:ascii="Times New Roman" w:hAnsi="Times New Roman"/>
          <w:sz w:val="28"/>
          <w:shd w:val="clear" w:color="auto" w:fill="FFFFFF"/>
        </w:rPr>
        <w:t xml:space="preserve"> по созданию правовых основ регулированию деятельности интернет - площадок</w:t>
      </w:r>
      <w:r w:rsidR="00E027B7">
        <w:rPr>
          <w:rStyle w:val="a6"/>
          <w:rFonts w:ascii="Times New Roman" w:hAnsi="Times New Roman"/>
          <w:sz w:val="28"/>
          <w:shd w:val="clear" w:color="auto" w:fill="FFFFFF"/>
        </w:rPr>
        <w:footnoteReference w:id="74"/>
      </w:r>
      <w:r w:rsidRPr="00383BC3">
        <w:rPr>
          <w:rFonts w:ascii="Times New Roman" w:hAnsi="Times New Roman"/>
          <w:sz w:val="28"/>
          <w:shd w:val="clear" w:color="auto" w:fill="FFFFFF"/>
        </w:rPr>
        <w:t xml:space="preserve">. </w:t>
      </w:r>
    </w:p>
    <w:p w:rsidR="00700FB6" w:rsidRDefault="00700FB6" w:rsidP="00CD4EC8">
      <w:pPr>
        <w:spacing w:after="0" w:line="360" w:lineRule="auto"/>
        <w:jc w:val="both"/>
        <w:rPr>
          <w:rFonts w:ascii="Times New Roman" w:hAnsi="Times New Roman"/>
          <w:sz w:val="28"/>
          <w:shd w:val="clear" w:color="auto" w:fill="FFFFFF"/>
        </w:rPr>
      </w:pPr>
      <w:r>
        <w:rPr>
          <w:rFonts w:ascii="Times New Roman" w:hAnsi="Times New Roman"/>
          <w:sz w:val="28"/>
          <w:shd w:val="clear" w:color="auto" w:fill="FFFFFF"/>
        </w:rPr>
        <w:t xml:space="preserve">       </w:t>
      </w:r>
      <w:r w:rsidRPr="00383BC3">
        <w:rPr>
          <w:rFonts w:ascii="Times New Roman" w:hAnsi="Times New Roman"/>
          <w:sz w:val="28"/>
          <w:shd w:val="clear" w:color="auto" w:fill="FFFFFF"/>
        </w:rPr>
        <w:t>Еще одним ИО, где были приняты вызовы цифровой экономики, является Североамериканский союз</w:t>
      </w:r>
      <w:r w:rsidRPr="00383BC3">
        <w:rPr>
          <w:rStyle w:val="a6"/>
          <w:rFonts w:ascii="Times New Roman" w:hAnsi="Times New Roman"/>
          <w:sz w:val="28"/>
          <w:shd w:val="clear" w:color="auto" w:fill="FFFFFF"/>
        </w:rPr>
        <w:footnoteReference w:id="75"/>
      </w:r>
      <w:r w:rsidRPr="00383BC3">
        <w:rPr>
          <w:rFonts w:ascii="Times New Roman" w:hAnsi="Times New Roman"/>
          <w:sz w:val="28"/>
          <w:shd w:val="clear" w:color="auto" w:fill="FFFFFF"/>
        </w:rPr>
        <w:t xml:space="preserve">. В результате создания Североамериканского союза было принято </w:t>
      </w:r>
      <w:r w:rsidR="00034D9B" w:rsidRPr="00034D9B">
        <w:rPr>
          <w:rFonts w:ascii="Times New Roman" w:hAnsi="Times New Roman"/>
          <w:sz w:val="28"/>
          <w:szCs w:val="28"/>
        </w:rPr>
        <w:t>«</w:t>
      </w:r>
      <w:r w:rsidRPr="00383BC3">
        <w:rPr>
          <w:rFonts w:ascii="Times New Roman" w:hAnsi="Times New Roman"/>
          <w:sz w:val="28"/>
          <w:shd w:val="clear" w:color="auto" w:fill="FFFFFF"/>
        </w:rPr>
        <w:t xml:space="preserve">Североамериканское соглашение </w:t>
      </w:r>
      <w:r w:rsidRPr="00034D9B">
        <w:rPr>
          <w:rFonts w:ascii="Times New Roman" w:hAnsi="Times New Roman"/>
          <w:sz w:val="28"/>
          <w:szCs w:val="28"/>
          <w:shd w:val="clear" w:color="auto" w:fill="FFFFFF"/>
        </w:rPr>
        <w:lastRenderedPageBreak/>
        <w:t>о свободной торговле</w:t>
      </w:r>
      <w:r w:rsidR="00034D9B" w:rsidRPr="00034D9B">
        <w:rPr>
          <w:rFonts w:ascii="Times New Roman" w:hAnsi="Times New Roman"/>
          <w:sz w:val="28"/>
          <w:szCs w:val="28"/>
        </w:rPr>
        <w:t>»</w:t>
      </w:r>
      <w:r w:rsidRPr="00034D9B">
        <w:rPr>
          <w:rStyle w:val="a6"/>
          <w:rFonts w:ascii="Times New Roman" w:hAnsi="Times New Roman"/>
          <w:sz w:val="28"/>
          <w:szCs w:val="28"/>
          <w:shd w:val="clear" w:color="auto" w:fill="FFFFFF"/>
        </w:rPr>
        <w:footnoteReference w:id="76"/>
      </w:r>
      <w:r w:rsidRPr="00034D9B">
        <w:rPr>
          <w:rFonts w:ascii="Times New Roman" w:hAnsi="Times New Roman"/>
          <w:sz w:val="28"/>
          <w:szCs w:val="28"/>
          <w:shd w:val="clear" w:color="auto" w:fill="FFFFFF"/>
        </w:rPr>
        <w:t xml:space="preserve"> </w:t>
      </w:r>
      <w:r w:rsidRPr="00034D9B">
        <w:rPr>
          <w:rFonts w:ascii="Times New Roman" w:hAnsi="Times New Roman"/>
          <w:i/>
          <w:sz w:val="28"/>
          <w:szCs w:val="28"/>
          <w:shd w:val="clear" w:color="auto" w:fill="FFFFFF"/>
        </w:rPr>
        <w:t>(далее - НАФТА)</w:t>
      </w:r>
      <w:r w:rsidRPr="00034D9B">
        <w:rPr>
          <w:rFonts w:ascii="Times New Roman" w:hAnsi="Times New Roman"/>
          <w:sz w:val="28"/>
          <w:szCs w:val="28"/>
          <w:shd w:val="clear" w:color="auto" w:fill="FFFFFF"/>
        </w:rPr>
        <w:t>, но с 2020 года вступило в силу новое соглашение, заменяющее НАФТА</w:t>
      </w:r>
      <w:r w:rsidR="00034D9B">
        <w:rPr>
          <w:rFonts w:ascii="Times New Roman" w:hAnsi="Times New Roman"/>
          <w:sz w:val="28"/>
          <w:szCs w:val="28"/>
          <w:shd w:val="clear" w:color="auto" w:fill="FFFFFF"/>
        </w:rPr>
        <w:t xml:space="preserve"> </w:t>
      </w:r>
      <w:r w:rsidRPr="00034D9B">
        <w:rPr>
          <w:rFonts w:ascii="Times New Roman" w:hAnsi="Times New Roman"/>
          <w:sz w:val="28"/>
          <w:szCs w:val="28"/>
          <w:shd w:val="clear" w:color="auto" w:fill="FFFFFF"/>
        </w:rPr>
        <w:t xml:space="preserve">- </w:t>
      </w:r>
      <w:r w:rsidR="00034D9B" w:rsidRPr="00034D9B">
        <w:rPr>
          <w:rFonts w:ascii="Times New Roman" w:hAnsi="Times New Roman"/>
          <w:sz w:val="28"/>
          <w:szCs w:val="28"/>
        </w:rPr>
        <w:t>«</w:t>
      </w:r>
      <w:r w:rsidRPr="00034D9B">
        <w:rPr>
          <w:rFonts w:ascii="Times New Roman" w:hAnsi="Times New Roman"/>
          <w:sz w:val="28"/>
          <w:szCs w:val="28"/>
          <w:shd w:val="clear" w:color="auto" w:fill="FFFFFF"/>
        </w:rPr>
        <w:t>Соглашение между Соединенными Штатами Америки, Мексиканскими Соединенными Штатами и Канадой</w:t>
      </w:r>
      <w:r w:rsidR="00034D9B" w:rsidRPr="00034D9B">
        <w:rPr>
          <w:rFonts w:ascii="Times New Roman" w:hAnsi="Times New Roman"/>
          <w:sz w:val="28"/>
          <w:szCs w:val="28"/>
        </w:rPr>
        <w:t>»</w:t>
      </w:r>
      <w:r w:rsidRPr="00034D9B">
        <w:rPr>
          <w:rStyle w:val="a6"/>
          <w:rFonts w:ascii="Times New Roman" w:hAnsi="Times New Roman"/>
          <w:sz w:val="28"/>
          <w:szCs w:val="28"/>
          <w:shd w:val="clear" w:color="auto" w:fill="FFFFFF"/>
        </w:rPr>
        <w:footnoteReference w:id="77"/>
      </w:r>
      <w:r w:rsidRPr="00034D9B">
        <w:rPr>
          <w:rFonts w:ascii="Times New Roman" w:hAnsi="Times New Roman"/>
          <w:sz w:val="28"/>
          <w:szCs w:val="28"/>
          <w:shd w:val="clear" w:color="auto" w:fill="FFFFFF"/>
        </w:rPr>
        <w:t xml:space="preserve"> </w:t>
      </w:r>
      <w:r w:rsidR="00ED103F">
        <w:rPr>
          <w:rFonts w:ascii="Times New Roman" w:hAnsi="Times New Roman"/>
          <w:i/>
          <w:sz w:val="28"/>
          <w:szCs w:val="28"/>
          <w:shd w:val="clear" w:color="auto" w:fill="FFFFFF"/>
        </w:rPr>
        <w:t>(далее - С</w:t>
      </w:r>
      <w:r w:rsidRPr="00034D9B">
        <w:rPr>
          <w:rFonts w:ascii="Times New Roman" w:hAnsi="Times New Roman"/>
          <w:i/>
          <w:sz w:val="28"/>
          <w:szCs w:val="28"/>
          <w:shd w:val="clear" w:color="auto" w:fill="FFFFFF"/>
        </w:rPr>
        <w:t>оглашение)</w:t>
      </w:r>
      <w:r w:rsidRPr="00034D9B">
        <w:rPr>
          <w:rFonts w:ascii="Times New Roman" w:hAnsi="Times New Roman"/>
          <w:sz w:val="28"/>
          <w:szCs w:val="28"/>
          <w:shd w:val="clear" w:color="auto" w:fill="FFFFFF"/>
        </w:rPr>
        <w:t>. Одна из причин принятия нового документа, регулирующего деятельность ИО, это появление сектора цифровой экономики</w:t>
      </w:r>
      <w:r w:rsidR="00E821CF" w:rsidRPr="00034D9B">
        <w:rPr>
          <w:rStyle w:val="a6"/>
          <w:rFonts w:ascii="Times New Roman" w:hAnsi="Times New Roman"/>
          <w:sz w:val="28"/>
          <w:szCs w:val="28"/>
          <w:shd w:val="clear" w:color="auto" w:fill="FFFFFF"/>
        </w:rPr>
        <w:footnoteReference w:id="78"/>
      </w:r>
      <w:r w:rsidRPr="00034D9B">
        <w:rPr>
          <w:rFonts w:ascii="Times New Roman" w:hAnsi="Times New Roman"/>
          <w:sz w:val="28"/>
          <w:szCs w:val="28"/>
          <w:shd w:val="clear" w:color="auto" w:fill="FFFFFF"/>
        </w:rPr>
        <w:t>.</w:t>
      </w:r>
      <w:r w:rsidRPr="00383BC3">
        <w:rPr>
          <w:rFonts w:ascii="Times New Roman" w:hAnsi="Times New Roman"/>
          <w:sz w:val="28"/>
          <w:shd w:val="clear" w:color="auto" w:fill="FFFFFF"/>
        </w:rPr>
        <w:t xml:space="preserve">   </w:t>
      </w:r>
    </w:p>
    <w:p w:rsidR="00ED103F" w:rsidRDefault="00ED103F" w:rsidP="00CD4EC8">
      <w:pPr>
        <w:spacing w:after="0" w:line="360" w:lineRule="auto"/>
        <w:jc w:val="both"/>
        <w:rPr>
          <w:rFonts w:ascii="Times New Roman" w:hAnsi="Times New Roman"/>
          <w:sz w:val="28"/>
          <w:szCs w:val="28"/>
        </w:rPr>
      </w:pPr>
      <w:r>
        <w:rPr>
          <w:rFonts w:ascii="Times New Roman" w:hAnsi="Times New Roman"/>
          <w:sz w:val="28"/>
          <w:shd w:val="clear" w:color="auto" w:fill="FFFFFF"/>
        </w:rPr>
        <w:t xml:space="preserve">Недостатком, объединяющим право ЕЭС и НАФТА, является отсутствие регламентированных процедур онлайн - разрешения споров. </w:t>
      </w:r>
      <w:r w:rsidRPr="00ED103F">
        <w:rPr>
          <w:rFonts w:ascii="Times New Roman" w:hAnsi="Times New Roman"/>
          <w:sz w:val="28"/>
          <w:szCs w:val="28"/>
          <w:shd w:val="clear" w:color="auto" w:fill="FFFFFF"/>
        </w:rPr>
        <w:t xml:space="preserve">Так в США действует </w:t>
      </w:r>
      <w:r w:rsidRPr="00ED103F">
        <w:rPr>
          <w:rFonts w:ascii="Times New Roman" w:hAnsi="Times New Roman"/>
          <w:sz w:val="28"/>
          <w:szCs w:val="28"/>
        </w:rPr>
        <w:t>единый медиационный закон - Uniform Mediation Act</w:t>
      </w:r>
      <w:r>
        <w:rPr>
          <w:rStyle w:val="a6"/>
          <w:rFonts w:ascii="Times New Roman" w:hAnsi="Times New Roman"/>
          <w:sz w:val="28"/>
          <w:szCs w:val="28"/>
        </w:rPr>
        <w:footnoteReference w:id="79"/>
      </w:r>
      <w:r w:rsidRPr="00ED103F">
        <w:rPr>
          <w:rFonts w:ascii="Times New Roman" w:hAnsi="Times New Roman"/>
          <w:sz w:val="28"/>
          <w:szCs w:val="28"/>
        </w:rPr>
        <w:t>. Этот документ сумел объединить более 2,5 тысяч разных законодательных актов, направленных на регуляцию медиации в США.</w:t>
      </w:r>
      <w:r w:rsidR="0090142C">
        <w:rPr>
          <w:rFonts w:ascii="Times New Roman" w:hAnsi="Times New Roman"/>
          <w:sz w:val="28"/>
          <w:szCs w:val="28"/>
        </w:rPr>
        <w:t xml:space="preserve"> В зарубежных странах данная медиационная процедура пользуется большей популярностью, чем в РФ, поскольку стоимость судопроизводства значительно выше.</w:t>
      </w:r>
      <w:r w:rsidR="0055792E">
        <w:rPr>
          <w:rFonts w:ascii="Times New Roman" w:hAnsi="Times New Roman"/>
          <w:sz w:val="28"/>
          <w:szCs w:val="28"/>
        </w:rPr>
        <w:t xml:space="preserve"> </w:t>
      </w:r>
      <w:r w:rsidR="0055792E" w:rsidRPr="0055792E">
        <w:rPr>
          <w:rFonts w:ascii="Times New Roman" w:hAnsi="Times New Roman"/>
          <w:sz w:val="28"/>
          <w:szCs w:val="28"/>
        </w:rPr>
        <w:t>В настоящее время в Государственной Думе РФ рассматривается законопроект, который предполагает введение порядка досудебного урегулирования спора онлайн между потребителем и продавцом товара или услуги</w:t>
      </w:r>
      <w:r w:rsidR="002A34C4">
        <w:rPr>
          <w:rStyle w:val="a6"/>
          <w:rFonts w:ascii="Times New Roman" w:hAnsi="Times New Roman"/>
          <w:sz w:val="28"/>
          <w:szCs w:val="28"/>
        </w:rPr>
        <w:footnoteReference w:id="80"/>
      </w:r>
      <w:r w:rsidR="0055792E" w:rsidRPr="0055792E">
        <w:rPr>
          <w:rFonts w:ascii="Times New Roman" w:hAnsi="Times New Roman"/>
          <w:sz w:val="28"/>
          <w:szCs w:val="28"/>
        </w:rPr>
        <w:t xml:space="preserve">. </w:t>
      </w:r>
    </w:p>
    <w:p w:rsidR="00EB208E" w:rsidRPr="00213732" w:rsidRDefault="00EB208E" w:rsidP="00CD4EC8">
      <w:pPr>
        <w:spacing w:after="0" w:line="360" w:lineRule="auto"/>
        <w:jc w:val="both"/>
        <w:rPr>
          <w:rFonts w:ascii="Times New Roman" w:hAnsi="Times New Roman"/>
          <w:sz w:val="36"/>
          <w:shd w:val="clear" w:color="auto" w:fill="FFFFFF"/>
        </w:rPr>
      </w:pPr>
      <w:r w:rsidRPr="00213732">
        <w:rPr>
          <w:rFonts w:ascii="Times New Roman" w:hAnsi="Times New Roman"/>
          <w:sz w:val="28"/>
        </w:rPr>
        <w:t xml:space="preserve">К сожалению, из-за консервативности законодательных и судебных систем в различных государствах разрешение споров онлайн сейчас больше используется в качестве вспомогательного инструмента. </w:t>
      </w:r>
      <w:r w:rsidR="000471AF">
        <w:rPr>
          <w:rFonts w:ascii="Times New Roman" w:hAnsi="Times New Roman"/>
          <w:sz w:val="28"/>
        </w:rPr>
        <w:t xml:space="preserve">Полагаю, что </w:t>
      </w:r>
      <w:r w:rsidR="00405BF9">
        <w:rPr>
          <w:rFonts w:ascii="Times New Roman" w:hAnsi="Times New Roman"/>
          <w:sz w:val="28"/>
        </w:rPr>
        <w:t>р</w:t>
      </w:r>
      <w:r w:rsidRPr="00213732">
        <w:rPr>
          <w:rFonts w:ascii="Times New Roman" w:hAnsi="Times New Roman"/>
          <w:sz w:val="28"/>
        </w:rPr>
        <w:t xml:space="preserve">азвитие законодательной базы, регулирующей вопросы онлайн споров, </w:t>
      </w:r>
      <w:r w:rsidRPr="00213732">
        <w:rPr>
          <w:rFonts w:ascii="Times New Roman" w:hAnsi="Times New Roman"/>
          <w:sz w:val="28"/>
        </w:rPr>
        <w:lastRenderedPageBreak/>
        <w:t>происходит крайне низкими темпами, что обусловливает редкое применение интернет</w:t>
      </w:r>
      <w:r w:rsidR="000471AF">
        <w:rPr>
          <w:rFonts w:ascii="Times New Roman" w:hAnsi="Times New Roman"/>
          <w:sz w:val="28"/>
        </w:rPr>
        <w:t xml:space="preserve"> </w:t>
      </w:r>
      <w:r w:rsidRPr="00213732">
        <w:rPr>
          <w:rFonts w:ascii="Times New Roman" w:hAnsi="Times New Roman"/>
          <w:sz w:val="28"/>
        </w:rPr>
        <w:t>-</w:t>
      </w:r>
      <w:r w:rsidR="000471AF">
        <w:rPr>
          <w:rFonts w:ascii="Times New Roman" w:hAnsi="Times New Roman"/>
          <w:sz w:val="28"/>
        </w:rPr>
        <w:t xml:space="preserve"> </w:t>
      </w:r>
      <w:r w:rsidRPr="00213732">
        <w:rPr>
          <w:rFonts w:ascii="Times New Roman" w:hAnsi="Times New Roman"/>
          <w:sz w:val="28"/>
        </w:rPr>
        <w:t>технологий при разрешении споров.</w:t>
      </w:r>
    </w:p>
    <w:p w:rsidR="00700FB6" w:rsidRPr="00383BC3" w:rsidRDefault="00700FB6" w:rsidP="00034D9B">
      <w:pPr>
        <w:spacing w:after="0" w:line="360" w:lineRule="auto"/>
        <w:jc w:val="both"/>
        <w:rPr>
          <w:rFonts w:ascii="Times New Roman" w:hAnsi="Times New Roman"/>
          <w:sz w:val="28"/>
          <w:shd w:val="clear" w:color="auto" w:fill="FFFFFF"/>
        </w:rPr>
      </w:pPr>
      <w:r>
        <w:rPr>
          <w:rFonts w:ascii="Times New Roman" w:hAnsi="Times New Roman"/>
          <w:sz w:val="28"/>
          <w:shd w:val="clear" w:color="auto" w:fill="FFFFFF"/>
        </w:rPr>
        <w:t xml:space="preserve">      </w:t>
      </w:r>
      <w:r w:rsidRPr="00383BC3">
        <w:rPr>
          <w:rFonts w:ascii="Times New Roman" w:hAnsi="Times New Roman"/>
          <w:sz w:val="28"/>
          <w:shd w:val="clear" w:color="auto" w:fill="FFFFFF"/>
        </w:rPr>
        <w:t>При подробном изучении положений нового соглашения и положений, касающихся цифровой торговле, можно сделать определенные выводы. Соглашение ограничивает ответственность ЦП за сторонний контент, который платформы размещают или обрабатывают</w:t>
      </w:r>
      <w:r w:rsidRPr="00383BC3">
        <w:rPr>
          <w:rStyle w:val="a6"/>
          <w:rFonts w:ascii="Times New Roman" w:hAnsi="Times New Roman"/>
          <w:sz w:val="28"/>
          <w:shd w:val="clear" w:color="auto" w:fill="FFFFFF"/>
        </w:rPr>
        <w:footnoteReference w:id="81"/>
      </w:r>
      <w:r w:rsidRPr="00383BC3">
        <w:rPr>
          <w:rFonts w:ascii="Times New Roman" w:hAnsi="Times New Roman"/>
          <w:sz w:val="28"/>
          <w:shd w:val="clear" w:color="auto" w:fill="FFFFFF"/>
        </w:rPr>
        <w:t xml:space="preserve">. Это исчерпывающее регулирование, которое прописано в соглашении относительно ЦП. </w:t>
      </w:r>
    </w:p>
    <w:p w:rsidR="00700FB6" w:rsidRPr="00C05B2D" w:rsidRDefault="00700FB6" w:rsidP="00BF600A">
      <w:pPr>
        <w:spacing w:after="0" w:line="360" w:lineRule="auto"/>
        <w:jc w:val="both"/>
        <w:rPr>
          <w:rFonts w:ascii="Times New Roman" w:hAnsi="Times New Roman"/>
          <w:sz w:val="28"/>
          <w:shd w:val="clear" w:color="auto" w:fill="FFFFFF"/>
        </w:rPr>
      </w:pPr>
      <w:r w:rsidRPr="00383BC3">
        <w:rPr>
          <w:rFonts w:ascii="Times New Roman" w:hAnsi="Times New Roman"/>
          <w:sz w:val="28"/>
          <w:shd w:val="clear" w:color="auto" w:fill="FFFFFF"/>
        </w:rPr>
        <w:t xml:space="preserve">Таким образом, страны Североамериканского союза считают, что ЦП будучи посредниками между продавцом и потребителем не должны быть привлечены к ответственности. </w:t>
      </w:r>
    </w:p>
    <w:p w:rsidR="00727AEB" w:rsidRDefault="00727AEB" w:rsidP="00BF600A">
      <w:pPr>
        <w:spacing w:after="0" w:line="360" w:lineRule="auto"/>
        <w:jc w:val="both"/>
        <w:rPr>
          <w:rFonts w:ascii="Times New Roman" w:hAnsi="Times New Roman"/>
          <w:sz w:val="28"/>
          <w:szCs w:val="28"/>
          <w:shd w:val="clear" w:color="auto" w:fill="FFFFFF"/>
        </w:rPr>
      </w:pPr>
    </w:p>
    <w:p w:rsidR="00465BA7" w:rsidRDefault="00465BA7" w:rsidP="00BF600A">
      <w:pPr>
        <w:spacing w:after="0" w:line="360" w:lineRule="auto"/>
        <w:jc w:val="both"/>
        <w:rPr>
          <w:rFonts w:ascii="Times New Roman" w:eastAsiaTheme="minorHAnsi" w:hAnsi="Times New Roman"/>
          <w:b/>
          <w:bCs/>
          <w:color w:val="000000" w:themeColor="text1"/>
          <w:sz w:val="28"/>
          <w:szCs w:val="28"/>
        </w:rPr>
      </w:pPr>
      <w:r w:rsidRPr="00465BA7">
        <w:rPr>
          <w:rFonts w:ascii="Times New Roman" w:hAnsi="Times New Roman"/>
          <w:b/>
          <w:bCs/>
          <w:color w:val="000000" w:themeColor="text1"/>
          <w:sz w:val="28"/>
          <w:szCs w:val="28"/>
          <w:shd w:val="clear" w:color="auto" w:fill="FFFFFF"/>
        </w:rPr>
        <w:t>§</w:t>
      </w:r>
      <w:r w:rsidRPr="00465BA7">
        <w:rPr>
          <w:rFonts w:ascii="Times New Roman" w:eastAsiaTheme="minorHAnsi" w:hAnsi="Times New Roman"/>
          <w:b/>
          <w:bCs/>
          <w:color w:val="000000" w:themeColor="text1"/>
          <w:sz w:val="28"/>
          <w:szCs w:val="28"/>
        </w:rPr>
        <w:t xml:space="preserve"> 3. Нормы права, применимые к отношениям между потребителями и операторами цифровых платформ </w:t>
      </w:r>
    </w:p>
    <w:p w:rsidR="00723395" w:rsidRPr="00723395" w:rsidRDefault="00723395" w:rsidP="00BF600A">
      <w:pPr>
        <w:spacing w:after="0" w:line="360" w:lineRule="auto"/>
        <w:ind w:firstLine="709"/>
        <w:jc w:val="both"/>
        <w:rPr>
          <w:rFonts w:ascii="Times New Roman" w:eastAsiaTheme="minorHAnsi" w:hAnsi="Times New Roman"/>
          <w:bCs/>
          <w:color w:val="000000" w:themeColor="text1"/>
          <w:sz w:val="28"/>
          <w:szCs w:val="28"/>
        </w:rPr>
      </w:pPr>
      <w:r w:rsidRPr="00723395">
        <w:rPr>
          <w:rFonts w:ascii="Times New Roman" w:eastAsiaTheme="minorHAnsi" w:hAnsi="Times New Roman"/>
          <w:bCs/>
          <w:color w:val="000000" w:themeColor="text1"/>
          <w:sz w:val="28"/>
          <w:szCs w:val="28"/>
        </w:rPr>
        <w:t>Оператор цифровой платформы должен нести ответственности за нарушение прав потребителей, поскольку он выполняет не только посреднические функции.</w:t>
      </w:r>
    </w:p>
    <w:p w:rsidR="00727AEB" w:rsidRDefault="00727AEB" w:rsidP="00BF600A">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Особенно хорошо это прослеживается на примере таких платформ, как служба заказа такси </w:t>
      </w:r>
      <w:r>
        <w:rPr>
          <w:rFonts w:ascii="Times New Roman" w:hAnsi="Times New Roman"/>
          <w:sz w:val="28"/>
          <w:szCs w:val="28"/>
          <w:lang w:val="en-US"/>
        </w:rPr>
        <w:t>Uber</w:t>
      </w:r>
      <w:r w:rsidRPr="00C20B0E">
        <w:rPr>
          <w:rFonts w:ascii="Times New Roman" w:hAnsi="Times New Roman"/>
          <w:sz w:val="28"/>
          <w:szCs w:val="28"/>
        </w:rPr>
        <w:t xml:space="preserve"> </w:t>
      </w:r>
      <w:r>
        <w:rPr>
          <w:rFonts w:ascii="Times New Roman" w:hAnsi="Times New Roman"/>
          <w:sz w:val="28"/>
          <w:szCs w:val="28"/>
        </w:rPr>
        <w:t>и платформа по</w:t>
      </w:r>
      <w:r w:rsidRPr="00C20B0E">
        <w:rPr>
          <w:rFonts w:ascii="Times New Roman" w:hAnsi="Times New Roman"/>
          <w:sz w:val="28"/>
          <w:szCs w:val="28"/>
        </w:rPr>
        <w:t xml:space="preserve"> бронировани</w:t>
      </w:r>
      <w:r>
        <w:rPr>
          <w:rFonts w:ascii="Times New Roman" w:hAnsi="Times New Roman"/>
          <w:sz w:val="28"/>
          <w:szCs w:val="28"/>
        </w:rPr>
        <w:t>ю</w:t>
      </w:r>
      <w:r w:rsidRPr="00C20B0E">
        <w:rPr>
          <w:rFonts w:ascii="Times New Roman" w:hAnsi="Times New Roman"/>
          <w:sz w:val="28"/>
          <w:szCs w:val="28"/>
        </w:rPr>
        <w:t> </w:t>
      </w:r>
      <w:r>
        <w:rPr>
          <w:rFonts w:ascii="Times New Roman" w:hAnsi="Times New Roman"/>
          <w:sz w:val="28"/>
          <w:szCs w:val="28"/>
        </w:rPr>
        <w:t xml:space="preserve">жилья </w:t>
      </w:r>
      <w:r w:rsidRPr="00C20B0E">
        <w:rPr>
          <w:rFonts w:ascii="Times New Roman" w:hAnsi="Times New Roman"/>
          <w:sz w:val="28"/>
          <w:szCs w:val="28"/>
        </w:rPr>
        <w:t>Airbnb</w:t>
      </w:r>
      <w:r>
        <w:rPr>
          <w:rFonts w:ascii="Times New Roman" w:hAnsi="Times New Roman"/>
          <w:sz w:val="28"/>
          <w:szCs w:val="28"/>
        </w:rPr>
        <w:t xml:space="preserve">. Главная идея этих платформ свести вместе потенциальных потребителя и исполнителя. В свою очередь ЦП - это лишь посредник между ними. При формировании внутренней нормативно-правовой базы, ЦП исходят из того, что между контрагентами заключается договор возмездного оказания услуг, но при этом они состоят в «партнерских отношениях». Это означает, что заказывая такси, вы не ищете профессионального водителя, а готовы довериться человеку, у которого есть транспортное средство и соответствующее мобильное приложение. Аналогично происходит и с платформой по бронированию жилья. В случаях, когда вы используете ЦП, вы прибегаете к услугам таких же людей, жилье которых может не соответствовать требованиям установленным законом.  Из этого следует, что </w:t>
      </w:r>
      <w:r>
        <w:rPr>
          <w:rFonts w:ascii="Times New Roman" w:hAnsi="Times New Roman"/>
          <w:sz w:val="28"/>
          <w:szCs w:val="28"/>
        </w:rPr>
        <w:lastRenderedPageBreak/>
        <w:t xml:space="preserve">водители такси не считаются работниками таксопарка, а жилье, предоставляемое через </w:t>
      </w:r>
      <w:r w:rsidRPr="00EE44DC">
        <w:rPr>
          <w:rFonts w:ascii="Times New Roman" w:hAnsi="Times New Roman"/>
          <w:sz w:val="28"/>
          <w:szCs w:val="28"/>
        </w:rPr>
        <w:t>Airbnb</w:t>
      </w:r>
      <w:r>
        <w:rPr>
          <w:rFonts w:ascii="Times New Roman" w:hAnsi="Times New Roman"/>
          <w:sz w:val="28"/>
          <w:szCs w:val="28"/>
        </w:rPr>
        <w:t xml:space="preserve">, не является гостиничным номером и не может отвечать требованиям, предъявляемым в гостиницах. </w:t>
      </w:r>
    </w:p>
    <w:p w:rsidR="00727AEB" w:rsidRDefault="00727AEB" w:rsidP="00727AEB">
      <w:pPr>
        <w:spacing w:after="0" w:line="360" w:lineRule="auto"/>
        <w:ind w:firstLine="709"/>
        <w:jc w:val="both"/>
        <w:rPr>
          <w:rFonts w:ascii="Times New Roman" w:hAnsi="Times New Roman"/>
          <w:sz w:val="28"/>
          <w:szCs w:val="28"/>
        </w:rPr>
      </w:pPr>
      <w:r>
        <w:rPr>
          <w:rFonts w:ascii="Times New Roman" w:hAnsi="Times New Roman"/>
          <w:sz w:val="28"/>
          <w:szCs w:val="28"/>
        </w:rPr>
        <w:t>Исходя из этой логики, у оператора есть только посреднические функции по предоставлению программного обеспечения</w:t>
      </w:r>
      <w:r>
        <w:rPr>
          <w:rStyle w:val="a6"/>
          <w:rFonts w:ascii="Times New Roman" w:hAnsi="Times New Roman"/>
          <w:sz w:val="28"/>
          <w:szCs w:val="28"/>
        </w:rPr>
        <w:footnoteReference w:id="82"/>
      </w:r>
      <w:r>
        <w:rPr>
          <w:rFonts w:ascii="Times New Roman" w:hAnsi="Times New Roman"/>
          <w:sz w:val="28"/>
          <w:szCs w:val="28"/>
        </w:rPr>
        <w:t xml:space="preserve">. </w:t>
      </w:r>
    </w:p>
    <w:p w:rsidR="00F720EC" w:rsidRPr="00F720EC" w:rsidRDefault="00AB57F5" w:rsidP="00727AEB">
      <w:pPr>
        <w:spacing w:after="0" w:line="360" w:lineRule="auto"/>
        <w:ind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 xml:space="preserve">Заключая онлайн - контракт потребитель выражает свое согласие с условиями договора присоединения, размещенного на веб - сайте цифровой платформы. </w:t>
      </w:r>
      <w:r w:rsidR="00FE2120">
        <w:rPr>
          <w:rFonts w:ascii="Times New Roman" w:hAnsi="Times New Roman"/>
          <w:bCs/>
          <w:sz w:val="28"/>
          <w:szCs w:val="28"/>
          <w:shd w:val="clear" w:color="auto" w:fill="FFFFFF"/>
        </w:rPr>
        <w:t>Кроме того, большое значение имеют положения указанного договора присоединения на статус оператора цифровой платформы. Во многом</w:t>
      </w:r>
      <w:r w:rsidR="00723395">
        <w:rPr>
          <w:rFonts w:ascii="Times New Roman" w:hAnsi="Times New Roman"/>
          <w:bCs/>
          <w:sz w:val="28"/>
          <w:szCs w:val="28"/>
          <w:shd w:val="clear" w:color="auto" w:fill="FFFFFF"/>
        </w:rPr>
        <w:t>,</w:t>
      </w:r>
      <w:r w:rsidR="00FE2120">
        <w:rPr>
          <w:rFonts w:ascii="Times New Roman" w:hAnsi="Times New Roman"/>
          <w:bCs/>
          <w:sz w:val="28"/>
          <w:szCs w:val="28"/>
          <w:shd w:val="clear" w:color="auto" w:fill="FFFFFF"/>
        </w:rPr>
        <w:t xml:space="preserve"> именно исходя из того, как позиционирует себя оператор цифровой платформы и решался о привлечении его к ответственности. </w:t>
      </w:r>
      <w:r w:rsidR="00F452FE">
        <w:rPr>
          <w:rFonts w:ascii="Times New Roman" w:hAnsi="Times New Roman"/>
          <w:bCs/>
          <w:sz w:val="28"/>
          <w:szCs w:val="28"/>
          <w:shd w:val="clear" w:color="auto" w:fill="FFFFFF"/>
        </w:rPr>
        <w:t xml:space="preserve"> </w:t>
      </w:r>
    </w:p>
    <w:p w:rsidR="00F720EC" w:rsidRPr="00F720EC" w:rsidRDefault="009B7E41" w:rsidP="00F720EC">
      <w:pPr>
        <w:spacing w:after="0" w:line="360" w:lineRule="auto"/>
        <w:ind w:firstLine="709"/>
        <w:jc w:val="both"/>
        <w:rPr>
          <w:rFonts w:ascii="Times New Roman" w:hAnsi="Times New Roman"/>
          <w:sz w:val="28"/>
          <w:szCs w:val="24"/>
        </w:rPr>
      </w:pPr>
      <w:r>
        <w:rPr>
          <w:rFonts w:ascii="Times New Roman" w:hAnsi="Times New Roman"/>
          <w:sz w:val="28"/>
          <w:szCs w:val="24"/>
        </w:rPr>
        <w:t xml:space="preserve">Для подтверждения всего вышеупомянутого, необходимо обратиться к судебной практике. </w:t>
      </w:r>
      <w:r w:rsidR="00F720EC" w:rsidRPr="00F720EC">
        <w:rPr>
          <w:rFonts w:ascii="Times New Roman" w:hAnsi="Times New Roman"/>
          <w:sz w:val="28"/>
          <w:szCs w:val="24"/>
        </w:rPr>
        <w:t>Примеры судебной практики имеют довольно разрозненный характер и чаще всего связаны с нарушением прав потребителей со стороны компаний</w:t>
      </w:r>
      <w:r>
        <w:rPr>
          <w:rFonts w:ascii="Times New Roman" w:hAnsi="Times New Roman"/>
          <w:sz w:val="28"/>
          <w:szCs w:val="24"/>
        </w:rPr>
        <w:t xml:space="preserve"> </w:t>
      </w:r>
      <w:r w:rsidR="00F720EC" w:rsidRPr="00F720EC">
        <w:rPr>
          <w:rFonts w:ascii="Times New Roman" w:hAnsi="Times New Roman"/>
          <w:sz w:val="28"/>
          <w:szCs w:val="24"/>
        </w:rPr>
        <w:t>-</w:t>
      </w:r>
      <w:r>
        <w:rPr>
          <w:rFonts w:ascii="Times New Roman" w:hAnsi="Times New Roman"/>
          <w:sz w:val="28"/>
          <w:szCs w:val="24"/>
        </w:rPr>
        <w:t xml:space="preserve"> </w:t>
      </w:r>
      <w:r w:rsidR="00F720EC" w:rsidRPr="00F720EC">
        <w:rPr>
          <w:rFonts w:ascii="Times New Roman" w:hAnsi="Times New Roman"/>
          <w:sz w:val="28"/>
          <w:szCs w:val="24"/>
        </w:rPr>
        <w:t>агрегаторов и цифровых торговых площадок. Учитывая специфику ЦП можно выделить несколько категорий прав потребителей, которые нарушаются наиболее часто:</w:t>
      </w:r>
    </w:p>
    <w:p w:rsidR="00F720EC" w:rsidRPr="00F720EC" w:rsidRDefault="00F720EC" w:rsidP="00F720EC">
      <w:pPr>
        <w:spacing w:after="0" w:line="360" w:lineRule="auto"/>
        <w:ind w:firstLine="709"/>
        <w:jc w:val="both"/>
        <w:rPr>
          <w:rFonts w:ascii="Times New Roman" w:hAnsi="Times New Roman"/>
          <w:sz w:val="28"/>
          <w:szCs w:val="24"/>
        </w:rPr>
      </w:pPr>
      <w:r w:rsidRPr="00F720EC">
        <w:rPr>
          <w:rFonts w:ascii="Times New Roman" w:hAnsi="Times New Roman"/>
          <w:sz w:val="28"/>
          <w:szCs w:val="24"/>
        </w:rPr>
        <w:t>-Право потребителя на информацию;</w:t>
      </w:r>
    </w:p>
    <w:p w:rsidR="00F720EC" w:rsidRPr="00F720EC" w:rsidRDefault="00F720EC" w:rsidP="00F720EC">
      <w:pPr>
        <w:spacing w:after="0" w:line="360" w:lineRule="auto"/>
        <w:ind w:firstLine="709"/>
        <w:jc w:val="both"/>
        <w:rPr>
          <w:rFonts w:ascii="Times New Roman" w:hAnsi="Times New Roman"/>
          <w:sz w:val="28"/>
          <w:szCs w:val="24"/>
        </w:rPr>
      </w:pPr>
      <w:r w:rsidRPr="00F720EC">
        <w:rPr>
          <w:rFonts w:ascii="Times New Roman" w:hAnsi="Times New Roman"/>
          <w:sz w:val="28"/>
          <w:szCs w:val="24"/>
        </w:rPr>
        <w:t>-Право потребителя на качество товара, работы, услуги;</w:t>
      </w:r>
    </w:p>
    <w:p w:rsidR="00F720EC" w:rsidRPr="00F720EC" w:rsidRDefault="00F720EC" w:rsidP="00F720EC">
      <w:pPr>
        <w:spacing w:after="0" w:line="360" w:lineRule="auto"/>
        <w:ind w:firstLine="709"/>
        <w:jc w:val="both"/>
        <w:rPr>
          <w:rFonts w:ascii="Times New Roman" w:hAnsi="Times New Roman"/>
          <w:sz w:val="28"/>
          <w:szCs w:val="24"/>
        </w:rPr>
      </w:pPr>
      <w:r w:rsidRPr="00F720EC">
        <w:rPr>
          <w:rFonts w:ascii="Times New Roman" w:hAnsi="Times New Roman"/>
          <w:sz w:val="28"/>
          <w:szCs w:val="24"/>
        </w:rPr>
        <w:t>-Право потребителя на защиту своих прав в судебном порядке.</w:t>
      </w:r>
    </w:p>
    <w:p w:rsidR="00F720EC" w:rsidRPr="00F720EC" w:rsidRDefault="00F720EC" w:rsidP="00F720EC">
      <w:pPr>
        <w:spacing w:after="0" w:line="360" w:lineRule="auto"/>
        <w:ind w:firstLine="709"/>
        <w:jc w:val="both"/>
        <w:rPr>
          <w:rFonts w:ascii="Times New Roman" w:hAnsi="Times New Roman"/>
          <w:sz w:val="28"/>
          <w:szCs w:val="24"/>
        </w:rPr>
      </w:pPr>
      <w:r w:rsidRPr="00F720EC">
        <w:rPr>
          <w:rFonts w:ascii="Times New Roman" w:hAnsi="Times New Roman"/>
          <w:sz w:val="28"/>
          <w:szCs w:val="24"/>
        </w:rPr>
        <w:t xml:space="preserve"> Первыми судебными делами, которые повлияли на последующее формирование судебной практики, были прецеденты по установлению статуса ЦП. В 2017 году вопросы правового статуса транспортного агрегатора - </w:t>
      </w:r>
      <w:r w:rsidRPr="00F720EC">
        <w:rPr>
          <w:rFonts w:ascii="Times New Roman" w:hAnsi="Times New Roman"/>
          <w:sz w:val="28"/>
          <w:szCs w:val="24"/>
          <w:lang w:val="en-US"/>
        </w:rPr>
        <w:t>Uber</w:t>
      </w:r>
      <w:r w:rsidRPr="00F720EC">
        <w:rPr>
          <w:rFonts w:ascii="Times New Roman" w:hAnsi="Times New Roman"/>
          <w:sz w:val="28"/>
          <w:szCs w:val="24"/>
        </w:rPr>
        <w:t xml:space="preserve"> рассматривал Европейский Суд по правам человека</w:t>
      </w:r>
      <w:r w:rsidRPr="00F720EC">
        <w:rPr>
          <w:rStyle w:val="a6"/>
          <w:rFonts w:ascii="Times New Roman" w:hAnsi="Times New Roman"/>
          <w:sz w:val="28"/>
          <w:szCs w:val="24"/>
        </w:rPr>
        <w:footnoteReference w:id="83"/>
      </w:r>
      <w:r w:rsidRPr="00F720EC">
        <w:rPr>
          <w:rFonts w:ascii="Times New Roman" w:hAnsi="Times New Roman"/>
          <w:sz w:val="28"/>
          <w:szCs w:val="24"/>
        </w:rPr>
        <w:t xml:space="preserve">. Рассматриваемое дело не было связано с ответственностью операторов ЦП, а </w:t>
      </w:r>
      <w:r w:rsidRPr="00F720EC">
        <w:rPr>
          <w:rFonts w:ascii="Times New Roman" w:hAnsi="Times New Roman"/>
          <w:sz w:val="28"/>
          <w:szCs w:val="24"/>
        </w:rPr>
        <w:lastRenderedPageBreak/>
        <w:t xml:space="preserve">касалось антимонопольного регулирования и применения некоторых законодательных актов к компании </w:t>
      </w:r>
      <w:r w:rsidRPr="00F720EC">
        <w:rPr>
          <w:rFonts w:ascii="Times New Roman" w:hAnsi="Times New Roman"/>
          <w:sz w:val="28"/>
          <w:szCs w:val="24"/>
          <w:lang w:val="en-US"/>
        </w:rPr>
        <w:t>Uber</w:t>
      </w:r>
      <w:r w:rsidRPr="00F720EC">
        <w:rPr>
          <w:rFonts w:ascii="Times New Roman" w:hAnsi="Times New Roman"/>
          <w:sz w:val="28"/>
          <w:szCs w:val="24"/>
        </w:rPr>
        <w:t xml:space="preserve">. </w:t>
      </w:r>
    </w:p>
    <w:p w:rsidR="00F720EC" w:rsidRPr="00F720EC" w:rsidRDefault="00F720EC" w:rsidP="00F720EC">
      <w:pPr>
        <w:spacing w:after="0" w:line="360" w:lineRule="auto"/>
        <w:ind w:firstLine="709"/>
        <w:jc w:val="both"/>
        <w:rPr>
          <w:rFonts w:ascii="Times New Roman" w:hAnsi="Times New Roman"/>
          <w:sz w:val="28"/>
          <w:szCs w:val="24"/>
        </w:rPr>
      </w:pPr>
      <w:r w:rsidRPr="00F720EC">
        <w:rPr>
          <w:rFonts w:ascii="Times New Roman" w:hAnsi="Times New Roman"/>
          <w:sz w:val="28"/>
          <w:szCs w:val="24"/>
        </w:rPr>
        <w:t xml:space="preserve">В своем решении Европейский суд указал, что, оказывая услуги по перевозке пассажиров, компания </w:t>
      </w:r>
      <w:r w:rsidRPr="00F720EC">
        <w:rPr>
          <w:rFonts w:ascii="Times New Roman" w:hAnsi="Times New Roman"/>
          <w:sz w:val="28"/>
          <w:szCs w:val="24"/>
          <w:lang w:val="en-US"/>
        </w:rPr>
        <w:t>Uber</w:t>
      </w:r>
      <w:r w:rsidRPr="00F720EC">
        <w:rPr>
          <w:rFonts w:ascii="Times New Roman" w:hAnsi="Times New Roman"/>
          <w:sz w:val="28"/>
          <w:szCs w:val="24"/>
        </w:rPr>
        <w:t xml:space="preserve">, таким образом, является транспортной компанией. Примечательно, что пользовательское соглашение компании </w:t>
      </w:r>
      <w:r w:rsidRPr="00F720EC">
        <w:rPr>
          <w:rFonts w:ascii="Times New Roman" w:hAnsi="Times New Roman"/>
          <w:sz w:val="28"/>
          <w:szCs w:val="24"/>
          <w:lang w:val="en-US"/>
        </w:rPr>
        <w:t>Uber</w:t>
      </w:r>
      <w:r w:rsidRPr="00F720EC">
        <w:rPr>
          <w:rFonts w:ascii="Times New Roman" w:hAnsi="Times New Roman"/>
          <w:sz w:val="28"/>
          <w:szCs w:val="24"/>
        </w:rPr>
        <w:t xml:space="preserve"> в то время содержало оговорку: </w:t>
      </w:r>
      <w:r w:rsidRPr="00F720EC">
        <w:rPr>
          <w:rFonts w:ascii="Times New Roman" w:hAnsi="Times New Roman"/>
          <w:iCs/>
          <w:sz w:val="28"/>
          <w:szCs w:val="28"/>
        </w:rPr>
        <w:t>«</w:t>
      </w:r>
      <w:r w:rsidRPr="00F720EC">
        <w:rPr>
          <w:rFonts w:ascii="Times New Roman" w:hAnsi="Times New Roman"/>
          <w:iCs/>
          <w:sz w:val="28"/>
          <w:szCs w:val="24"/>
        </w:rPr>
        <w:t xml:space="preserve">Компания </w:t>
      </w:r>
      <w:r w:rsidRPr="00F720EC">
        <w:rPr>
          <w:rFonts w:ascii="Times New Roman" w:hAnsi="Times New Roman"/>
          <w:iCs/>
          <w:sz w:val="28"/>
          <w:szCs w:val="24"/>
          <w:lang w:val="en-US"/>
        </w:rPr>
        <w:t>Uber</w:t>
      </w:r>
      <w:r w:rsidRPr="00F720EC">
        <w:rPr>
          <w:rFonts w:ascii="Times New Roman" w:hAnsi="Times New Roman"/>
          <w:iCs/>
          <w:sz w:val="28"/>
          <w:szCs w:val="24"/>
        </w:rPr>
        <w:t xml:space="preserve"> не является транспортной компанией...</w:t>
      </w:r>
      <w:r w:rsidRPr="00F720EC">
        <w:rPr>
          <w:rFonts w:ascii="Times New Roman" w:hAnsi="Times New Roman"/>
          <w:iCs/>
          <w:sz w:val="28"/>
          <w:szCs w:val="28"/>
        </w:rPr>
        <w:t>»</w:t>
      </w:r>
      <w:r w:rsidRPr="00F720EC">
        <w:rPr>
          <w:rFonts w:ascii="Times New Roman" w:hAnsi="Times New Roman"/>
          <w:sz w:val="28"/>
          <w:szCs w:val="24"/>
        </w:rPr>
        <w:t xml:space="preserve">, конечно, это снимало с них ответственность при предъявлении требований о ненадлежащем качестве оказания услуг. </w:t>
      </w:r>
    </w:p>
    <w:p w:rsidR="00F720EC" w:rsidRPr="00F720EC" w:rsidRDefault="00F720EC" w:rsidP="00F720EC">
      <w:pPr>
        <w:spacing w:after="0" w:line="360" w:lineRule="auto"/>
        <w:ind w:firstLine="709"/>
        <w:jc w:val="both"/>
        <w:rPr>
          <w:rFonts w:ascii="Times New Roman" w:hAnsi="Times New Roman"/>
          <w:sz w:val="28"/>
          <w:szCs w:val="28"/>
        </w:rPr>
      </w:pPr>
      <w:r w:rsidRPr="00F720EC">
        <w:rPr>
          <w:rFonts w:ascii="Times New Roman" w:hAnsi="Times New Roman"/>
          <w:sz w:val="28"/>
        </w:rPr>
        <w:t xml:space="preserve">Подход Европейского суда по этому делу был воспринят и российской правоприменительной практикой. В деле Такси </w:t>
      </w:r>
      <w:r w:rsidRPr="00F720EC">
        <w:rPr>
          <w:rFonts w:ascii="Times New Roman" w:hAnsi="Times New Roman"/>
          <w:sz w:val="28"/>
          <w:szCs w:val="28"/>
        </w:rPr>
        <w:t>«</w:t>
      </w:r>
      <w:r w:rsidRPr="00F720EC">
        <w:rPr>
          <w:rFonts w:ascii="Times New Roman" w:hAnsi="Times New Roman"/>
          <w:sz w:val="28"/>
        </w:rPr>
        <w:t>Престиж</w:t>
      </w:r>
      <w:r w:rsidRPr="00F720EC">
        <w:rPr>
          <w:rFonts w:ascii="Times New Roman" w:hAnsi="Times New Roman"/>
          <w:sz w:val="28"/>
          <w:szCs w:val="28"/>
        </w:rPr>
        <w:t>»</w:t>
      </w:r>
      <w:r w:rsidRPr="00F720EC">
        <w:rPr>
          <w:rFonts w:ascii="Times New Roman" w:hAnsi="Times New Roman"/>
          <w:sz w:val="28"/>
        </w:rPr>
        <w:t xml:space="preserve"> суд пришел к выводу, что между диспетчерской службой (по сути, агрегатором </w:t>
      </w:r>
      <w:r w:rsidRPr="00F720EC">
        <w:rPr>
          <w:rFonts w:ascii="Times New Roman" w:hAnsi="Times New Roman"/>
          <w:sz w:val="28"/>
          <w:szCs w:val="28"/>
        </w:rPr>
        <w:t>информации) и перевозчиком сложились отношения, урегулированные агентским договором</w:t>
      </w:r>
      <w:r w:rsidRPr="00F720EC">
        <w:rPr>
          <w:rStyle w:val="a6"/>
          <w:rFonts w:ascii="Times New Roman" w:hAnsi="Times New Roman"/>
          <w:sz w:val="28"/>
          <w:szCs w:val="28"/>
        </w:rPr>
        <w:footnoteReference w:id="84"/>
      </w:r>
      <w:r w:rsidRPr="00F720EC">
        <w:rPr>
          <w:rFonts w:ascii="Times New Roman" w:hAnsi="Times New Roman"/>
          <w:sz w:val="28"/>
          <w:szCs w:val="28"/>
        </w:rPr>
        <w:t>. Водитель такси ООО «</w:t>
      </w:r>
      <w:r w:rsidRPr="00F720EC">
        <w:rPr>
          <w:rFonts w:ascii="Times New Roman" w:hAnsi="Times New Roman"/>
          <w:sz w:val="28"/>
        </w:rPr>
        <w:t>Престиж</w:t>
      </w:r>
      <w:r w:rsidRPr="00F720EC">
        <w:rPr>
          <w:rFonts w:ascii="Times New Roman" w:hAnsi="Times New Roman"/>
          <w:sz w:val="28"/>
          <w:szCs w:val="28"/>
        </w:rPr>
        <w:t>» осуществляя перевозку, нарушил правила дорожного движения, что в итоге привело к дорожно-транспортному происшествию и смерти пассажира. Кроме того, при заключении сделки потребитель полагал, что на противоположной стороне выступает именно ООО «</w:t>
      </w:r>
      <w:r w:rsidRPr="00F720EC">
        <w:rPr>
          <w:rFonts w:ascii="Times New Roman" w:hAnsi="Times New Roman"/>
          <w:sz w:val="28"/>
        </w:rPr>
        <w:t>Престиж</w:t>
      </w:r>
      <w:r w:rsidRPr="00F720EC">
        <w:rPr>
          <w:rFonts w:ascii="Times New Roman" w:hAnsi="Times New Roman"/>
          <w:sz w:val="28"/>
          <w:szCs w:val="28"/>
        </w:rPr>
        <w:t xml:space="preserve">».  Такая квалификация отношений повлияла на решение вопроса о привлечении к ответственности. Верховный суд пришел к выводу о необходимости привлечения оператора ЦП к ответственности в связи с ненадлежащей перевозкой пассажира.  </w:t>
      </w:r>
    </w:p>
    <w:p w:rsidR="00F720EC" w:rsidRPr="00F720EC" w:rsidRDefault="00F720EC" w:rsidP="00F720EC">
      <w:pPr>
        <w:spacing w:after="0" w:line="360" w:lineRule="auto"/>
        <w:ind w:firstLine="567"/>
        <w:jc w:val="both"/>
        <w:rPr>
          <w:rFonts w:ascii="Times New Roman" w:hAnsi="Times New Roman"/>
          <w:sz w:val="28"/>
          <w:szCs w:val="28"/>
        </w:rPr>
      </w:pPr>
      <w:r w:rsidRPr="00F720EC">
        <w:rPr>
          <w:rFonts w:ascii="Times New Roman" w:hAnsi="Times New Roman"/>
          <w:sz w:val="28"/>
          <w:szCs w:val="28"/>
        </w:rPr>
        <w:t>Вывод из этого судебного решения плавно трансформировался в решение по делу гражданки Гращенковой против Яндекс.Такси</w:t>
      </w:r>
      <w:r w:rsidRPr="00F720EC">
        <w:rPr>
          <w:rStyle w:val="a6"/>
          <w:rFonts w:ascii="Times New Roman" w:hAnsi="Times New Roman"/>
          <w:sz w:val="28"/>
          <w:szCs w:val="28"/>
        </w:rPr>
        <w:footnoteReference w:id="85"/>
      </w:r>
      <w:r w:rsidRPr="00F720EC">
        <w:rPr>
          <w:rFonts w:ascii="Times New Roman" w:hAnsi="Times New Roman"/>
          <w:sz w:val="28"/>
          <w:szCs w:val="28"/>
        </w:rPr>
        <w:t xml:space="preserve">. В результате использования сервиса Яндекс.Такси, гражданка Гращенкова попала в аварию и получила серьезные травмы и из-за того, что компания Яндекс.Такси не выплачивала никакой компенсации она была вынуждена обратиться в суд с иском о возмещении вреда, причинённого здоровью и компенсации морального вреда. </w:t>
      </w:r>
    </w:p>
    <w:p w:rsidR="00F720EC" w:rsidRPr="00F720EC" w:rsidRDefault="00F720EC" w:rsidP="00F720EC">
      <w:pPr>
        <w:spacing w:after="0" w:line="360" w:lineRule="auto"/>
        <w:ind w:firstLine="567"/>
        <w:jc w:val="both"/>
        <w:rPr>
          <w:rFonts w:ascii="Times New Roman" w:hAnsi="Times New Roman"/>
          <w:sz w:val="28"/>
          <w:szCs w:val="28"/>
        </w:rPr>
      </w:pPr>
      <w:r w:rsidRPr="00F720EC">
        <w:rPr>
          <w:rFonts w:ascii="Times New Roman" w:hAnsi="Times New Roman"/>
          <w:sz w:val="28"/>
          <w:szCs w:val="28"/>
        </w:rPr>
        <w:lastRenderedPageBreak/>
        <w:t xml:space="preserve">При рассмотрении спора ответчик ссылался на то, что «Яндекс.Такси» – это только программное обеспечение, которое связывает пользователей с таксопарками и диспетчерскими службами. По мнению агрегатора, он занимается исключительно оказанием безвозмездных информационных услуг, при этом ответственность за качество и безопасность перевозки несёт непосредственно водитель. </w:t>
      </w:r>
    </w:p>
    <w:p w:rsidR="00F720EC" w:rsidRPr="00F720EC" w:rsidRDefault="00F720EC" w:rsidP="00F720EC">
      <w:pPr>
        <w:spacing w:after="0" w:line="360" w:lineRule="auto"/>
        <w:ind w:firstLine="567"/>
        <w:jc w:val="both"/>
        <w:rPr>
          <w:rFonts w:ascii="Times New Roman" w:hAnsi="Times New Roman"/>
          <w:color w:val="000000"/>
          <w:spacing w:val="2"/>
          <w:sz w:val="28"/>
          <w:szCs w:val="28"/>
          <w:shd w:val="clear" w:color="auto" w:fill="FFFFFF"/>
        </w:rPr>
      </w:pPr>
      <w:r w:rsidRPr="00F720EC">
        <w:rPr>
          <w:rFonts w:ascii="Times New Roman" w:hAnsi="Times New Roman"/>
          <w:sz w:val="28"/>
          <w:szCs w:val="28"/>
        </w:rPr>
        <w:t>Своим итоговым решением суд признал ответственность оператора ЦП, поскольку именно он с помощью своего программного обеспечения выступал, как организатор поездки. Отличительно чертой почти всех судебных дел является указание операторов ЦП на то, что они лишь предоставляют программное обеспечение</w:t>
      </w:r>
      <w:r w:rsidRPr="00F720EC">
        <w:rPr>
          <w:rStyle w:val="a6"/>
          <w:rFonts w:ascii="Times New Roman" w:hAnsi="Times New Roman"/>
          <w:sz w:val="28"/>
          <w:szCs w:val="28"/>
        </w:rPr>
        <w:footnoteReference w:id="86"/>
      </w:r>
      <w:r w:rsidRPr="00F720EC">
        <w:rPr>
          <w:rFonts w:ascii="Times New Roman" w:hAnsi="Times New Roman"/>
          <w:sz w:val="28"/>
          <w:szCs w:val="28"/>
        </w:rPr>
        <w:t xml:space="preserve">. </w:t>
      </w:r>
    </w:p>
    <w:p w:rsidR="00CD4EC8" w:rsidRPr="00436397" w:rsidRDefault="00F720EC" w:rsidP="00436397">
      <w:pPr>
        <w:spacing w:after="0" w:line="360" w:lineRule="auto"/>
        <w:ind w:firstLine="709"/>
        <w:jc w:val="both"/>
        <w:rPr>
          <w:rFonts w:ascii="Times New Roman" w:hAnsi="Times New Roman"/>
          <w:sz w:val="28"/>
        </w:rPr>
      </w:pPr>
      <w:r w:rsidRPr="00F720EC">
        <w:rPr>
          <w:rFonts w:ascii="Times New Roman" w:hAnsi="Times New Roman"/>
          <w:sz w:val="28"/>
          <w:szCs w:val="28"/>
        </w:rPr>
        <w:t xml:space="preserve">Подводя промежуточный итог обзора судебной практики с участием потребителей и операторов ЦП, необходимо отметить следующее. </w:t>
      </w:r>
      <w:bookmarkStart w:id="5" w:name="_Hlk71714912"/>
      <w:r w:rsidRPr="00F720EC">
        <w:rPr>
          <w:rFonts w:ascii="Times New Roman" w:hAnsi="Times New Roman"/>
          <w:sz w:val="28"/>
          <w:szCs w:val="28"/>
        </w:rPr>
        <w:t xml:space="preserve">Если компания влияет на выбор потребителя при совершении им сделки, например, путем ведения активной рекламной компании то, операторы ЦП должны принять на себя ответственность в случае возникновения деликта.  </w:t>
      </w:r>
      <w:bookmarkEnd w:id="5"/>
      <w:r w:rsidRPr="00F720EC">
        <w:rPr>
          <w:rFonts w:ascii="Times New Roman" w:hAnsi="Times New Roman"/>
          <w:sz w:val="28"/>
          <w:szCs w:val="28"/>
        </w:rPr>
        <w:t>Связано это с тем, что репутация компании, а также маркетинговая политика оказывают определенный эффект на потребителя. Зачастую</w:t>
      </w:r>
      <w:r w:rsidRPr="00F720EC">
        <w:rPr>
          <w:rFonts w:ascii="Times New Roman" w:hAnsi="Times New Roman"/>
          <w:sz w:val="28"/>
        </w:rPr>
        <w:t xml:space="preserve"> потребитель даже не подозревает, что сделка заключается им не с ЦП, а с третьим лицом. Из этой же позиции исходят и судебные органы, имея в виду, то, что исполнитель действует в интересах ЦП и от её имени, следовательно, оператор несёт гражданско-правовую ответственность за действия своего </w:t>
      </w:r>
      <w:r w:rsidRPr="00F720EC">
        <w:rPr>
          <w:rFonts w:ascii="Times New Roman" w:hAnsi="Times New Roman"/>
          <w:sz w:val="28"/>
          <w:szCs w:val="28"/>
        </w:rPr>
        <w:t>«</w:t>
      </w:r>
      <w:r w:rsidRPr="00F720EC">
        <w:rPr>
          <w:rFonts w:ascii="Times New Roman" w:hAnsi="Times New Roman"/>
          <w:sz w:val="28"/>
        </w:rPr>
        <w:t>работника</w:t>
      </w:r>
      <w:r w:rsidRPr="00F720EC">
        <w:rPr>
          <w:rFonts w:ascii="Times New Roman" w:hAnsi="Times New Roman"/>
          <w:sz w:val="28"/>
          <w:szCs w:val="28"/>
        </w:rPr>
        <w:t>»</w:t>
      </w:r>
      <w:r w:rsidRPr="00F720EC">
        <w:rPr>
          <w:rFonts w:ascii="Times New Roman" w:hAnsi="Times New Roman"/>
          <w:sz w:val="28"/>
        </w:rPr>
        <w:t>. Нужно отметить, что подобный подход применим не только к компаниям-агрегаторам, оказывающим услуги по перевозке, но и к другим аналогичным ЦП.</w:t>
      </w:r>
    </w:p>
    <w:p w:rsidR="00F452FE" w:rsidRPr="00F452FE" w:rsidRDefault="00F452FE" w:rsidP="00436397">
      <w:pPr>
        <w:spacing w:after="0" w:line="360" w:lineRule="auto"/>
        <w:ind w:firstLine="709"/>
        <w:jc w:val="both"/>
        <w:rPr>
          <w:rFonts w:ascii="Times New Roman" w:hAnsi="Times New Roman"/>
          <w:sz w:val="28"/>
          <w:shd w:val="clear" w:color="auto" w:fill="FFFFFF"/>
        </w:rPr>
      </w:pPr>
      <w:r w:rsidRPr="00F452FE">
        <w:rPr>
          <w:rFonts w:ascii="Times New Roman" w:hAnsi="Times New Roman"/>
          <w:sz w:val="28"/>
          <w:shd w:val="clear" w:color="auto" w:fill="FFFFFF"/>
        </w:rPr>
        <w:t xml:space="preserve">Мною было проанализировано право ИО, касающееся деятельности операторов ЦП, а также механизм привлечения их к гражданско-правовой ответственности. На мой взгляд, международно-правовое регулирование </w:t>
      </w:r>
      <w:r w:rsidRPr="00F452FE">
        <w:rPr>
          <w:rFonts w:ascii="Times New Roman" w:hAnsi="Times New Roman"/>
          <w:sz w:val="28"/>
          <w:shd w:val="clear" w:color="auto" w:fill="FFFFFF"/>
        </w:rPr>
        <w:lastRenderedPageBreak/>
        <w:t xml:space="preserve">цифровой экономики на уровне самых крупных интеграционных объединений на сегодняшний день самое прогрессивное. </w:t>
      </w:r>
    </w:p>
    <w:p w:rsidR="00F452FE" w:rsidRDefault="00F452FE" w:rsidP="00FE044C">
      <w:pPr>
        <w:spacing w:after="0" w:line="360" w:lineRule="auto"/>
        <w:ind w:firstLine="709"/>
        <w:jc w:val="both"/>
        <w:rPr>
          <w:rFonts w:ascii="Times New Roman" w:hAnsi="Times New Roman"/>
          <w:sz w:val="28"/>
          <w:szCs w:val="28"/>
          <w:shd w:val="clear" w:color="auto" w:fill="FFFFFF"/>
        </w:rPr>
      </w:pPr>
      <w:r w:rsidRPr="00F452FE">
        <w:rPr>
          <w:rFonts w:ascii="Times New Roman" w:hAnsi="Times New Roman"/>
          <w:sz w:val="28"/>
          <w:shd w:val="clear" w:color="auto" w:fill="FFFFFF"/>
        </w:rPr>
        <w:t xml:space="preserve">Во-первых, это позволяет создать единое цифровое пространство между странами, которое будет полезно, как для потребителя, так и для государств-членов. Во-вторых, это создание системы контроля качества за поставляемой продукцией. В-третьих, создание третейской системы рассмотрения споров по искам потребителей. Здесь я имею в виду ситуации, когда в случае </w:t>
      </w:r>
      <w:r w:rsidRPr="00F452FE">
        <w:rPr>
          <w:rFonts w:ascii="Times New Roman" w:hAnsi="Times New Roman"/>
          <w:sz w:val="28"/>
          <w:szCs w:val="28"/>
          <w:shd w:val="clear" w:color="auto" w:fill="FFFFFF"/>
        </w:rPr>
        <w:t xml:space="preserve">возникновения спора, потребитель должен обращаться в суд по месту нахождения ответчика - ЦП. Чаще всего, этот судебный орган находится вне юрисдикции потребителя, о чем в </w:t>
      </w:r>
      <w:r w:rsidRPr="00F452FE">
        <w:rPr>
          <w:rFonts w:ascii="Times New Roman" w:hAnsi="Times New Roman"/>
          <w:sz w:val="28"/>
          <w:szCs w:val="28"/>
        </w:rPr>
        <w:t xml:space="preserve">«Пользовательском соглашении» </w:t>
      </w:r>
      <w:r w:rsidRPr="00F452FE">
        <w:rPr>
          <w:rFonts w:ascii="Times New Roman" w:hAnsi="Times New Roman"/>
          <w:sz w:val="28"/>
          <w:szCs w:val="28"/>
          <w:shd w:val="clear" w:color="auto" w:fill="FFFFFF"/>
        </w:rPr>
        <w:t>делается оговорка о месте разрешения споров</w:t>
      </w:r>
      <w:r w:rsidRPr="00F452FE">
        <w:rPr>
          <w:rStyle w:val="a6"/>
          <w:rFonts w:ascii="Times New Roman" w:hAnsi="Times New Roman"/>
          <w:sz w:val="28"/>
          <w:szCs w:val="28"/>
          <w:shd w:val="clear" w:color="auto" w:fill="FFFFFF"/>
        </w:rPr>
        <w:footnoteReference w:id="87"/>
      </w:r>
      <w:r w:rsidRPr="00F452FE">
        <w:rPr>
          <w:rFonts w:ascii="Times New Roman" w:hAnsi="Times New Roman"/>
          <w:sz w:val="28"/>
          <w:szCs w:val="28"/>
          <w:shd w:val="clear" w:color="auto" w:fill="FFFFFF"/>
        </w:rPr>
        <w:t>.</w:t>
      </w:r>
    </w:p>
    <w:p w:rsidR="009D04CB" w:rsidRDefault="009D04CB" w:rsidP="00F452FE">
      <w:pPr>
        <w:spacing w:after="0" w:line="360" w:lineRule="auto"/>
        <w:rPr>
          <w:rFonts w:ascii="Times New Roman" w:hAnsi="Times New Roman"/>
          <w:b/>
          <w:sz w:val="28"/>
          <w:szCs w:val="24"/>
        </w:rPr>
      </w:pPr>
    </w:p>
    <w:p w:rsidR="002B1E91" w:rsidRDefault="002B1E91">
      <w:pPr>
        <w:spacing w:after="0" w:line="360" w:lineRule="auto"/>
        <w:ind w:right="-142"/>
        <w:jc w:val="both"/>
        <w:rPr>
          <w:rFonts w:ascii="Times New Roman" w:hAnsi="Times New Roman"/>
          <w:b/>
          <w:sz w:val="28"/>
          <w:szCs w:val="24"/>
        </w:rPr>
      </w:pPr>
      <w:r>
        <w:rPr>
          <w:rFonts w:ascii="Times New Roman" w:hAnsi="Times New Roman"/>
          <w:b/>
          <w:sz w:val="28"/>
          <w:szCs w:val="24"/>
        </w:rPr>
        <w:br w:type="page"/>
      </w:r>
    </w:p>
    <w:p w:rsidR="00700FB6" w:rsidRDefault="00CD4EC8" w:rsidP="007424B7">
      <w:pPr>
        <w:spacing w:after="0" w:line="360" w:lineRule="auto"/>
        <w:jc w:val="center"/>
        <w:rPr>
          <w:rFonts w:ascii="Times New Roman" w:hAnsi="Times New Roman"/>
          <w:b/>
          <w:sz w:val="28"/>
          <w:szCs w:val="24"/>
        </w:rPr>
      </w:pPr>
      <w:r>
        <w:rPr>
          <w:rFonts w:ascii="Times New Roman" w:hAnsi="Times New Roman"/>
          <w:b/>
          <w:sz w:val="28"/>
          <w:szCs w:val="24"/>
        </w:rPr>
        <w:lastRenderedPageBreak/>
        <w:t>Глава 3</w:t>
      </w:r>
      <w:r w:rsidR="00700FB6" w:rsidRPr="00F8795D">
        <w:rPr>
          <w:rFonts w:ascii="Times New Roman" w:hAnsi="Times New Roman"/>
          <w:b/>
          <w:sz w:val="28"/>
          <w:szCs w:val="24"/>
        </w:rPr>
        <w:t xml:space="preserve">. </w:t>
      </w:r>
      <w:bookmarkStart w:id="6" w:name="_Hlk71719544"/>
      <w:r w:rsidR="00703FAC">
        <w:rPr>
          <w:rFonts w:ascii="Times New Roman" w:hAnsi="Times New Roman"/>
          <w:b/>
          <w:sz w:val="28"/>
          <w:szCs w:val="24"/>
        </w:rPr>
        <w:t>Механизмы защиты прав потребителей в трансграничных спорах с операторами цифровых платформ</w:t>
      </w:r>
      <w:r w:rsidR="00284B07">
        <w:rPr>
          <w:rFonts w:ascii="Times New Roman" w:hAnsi="Times New Roman"/>
          <w:b/>
          <w:sz w:val="28"/>
          <w:szCs w:val="24"/>
        </w:rPr>
        <w:t>.</w:t>
      </w:r>
    </w:p>
    <w:p w:rsidR="009D5E73" w:rsidRDefault="009D5E73" w:rsidP="007424B7">
      <w:pPr>
        <w:spacing w:after="0" w:line="360" w:lineRule="auto"/>
        <w:jc w:val="both"/>
        <w:rPr>
          <w:rFonts w:ascii="Times New Roman" w:hAnsi="Times New Roman"/>
          <w:b/>
          <w:bCs/>
          <w:sz w:val="28"/>
          <w:szCs w:val="28"/>
          <w:shd w:val="clear" w:color="auto" w:fill="FFFFFF"/>
        </w:rPr>
      </w:pPr>
      <w:bookmarkStart w:id="7" w:name="_Hlk71719558"/>
      <w:bookmarkEnd w:id="6"/>
      <w:r w:rsidRPr="006441B8">
        <w:rPr>
          <w:rFonts w:ascii="Times New Roman" w:hAnsi="Times New Roman"/>
          <w:b/>
          <w:bCs/>
          <w:sz w:val="28"/>
          <w:szCs w:val="28"/>
          <w:shd w:val="clear" w:color="auto" w:fill="FFFFFF"/>
        </w:rPr>
        <w:t>§</w:t>
      </w:r>
      <w:r>
        <w:rPr>
          <w:rFonts w:ascii="Times New Roman" w:hAnsi="Times New Roman"/>
          <w:b/>
          <w:bCs/>
          <w:sz w:val="28"/>
          <w:szCs w:val="28"/>
          <w:shd w:val="clear" w:color="auto" w:fill="FFFFFF"/>
        </w:rPr>
        <w:t>1</w:t>
      </w:r>
      <w:r w:rsidR="0058209C" w:rsidRPr="0058209C">
        <w:rPr>
          <w:rFonts w:ascii="Times New Roman" w:hAnsi="Times New Roman"/>
          <w:b/>
          <w:bCs/>
          <w:sz w:val="28"/>
          <w:szCs w:val="28"/>
          <w:shd w:val="clear" w:color="auto" w:fill="FFFFFF"/>
        </w:rPr>
        <w:t>.</w:t>
      </w:r>
      <w:r>
        <w:rPr>
          <w:rFonts w:ascii="Times New Roman" w:hAnsi="Times New Roman"/>
          <w:b/>
          <w:bCs/>
          <w:sz w:val="28"/>
          <w:szCs w:val="28"/>
          <w:shd w:val="clear" w:color="auto" w:fill="FFFFFF"/>
        </w:rPr>
        <w:t xml:space="preserve"> </w:t>
      </w:r>
      <w:r w:rsidR="00145459">
        <w:rPr>
          <w:rFonts w:ascii="Times New Roman" w:hAnsi="Times New Roman"/>
          <w:b/>
          <w:bCs/>
          <w:sz w:val="28"/>
          <w:szCs w:val="28"/>
          <w:shd w:val="clear" w:color="auto" w:fill="FFFFFF"/>
        </w:rPr>
        <w:t xml:space="preserve">Определение юрисдикции </w:t>
      </w:r>
      <w:r w:rsidR="00ED145C">
        <w:rPr>
          <w:rFonts w:ascii="Times New Roman" w:hAnsi="Times New Roman"/>
          <w:b/>
          <w:bCs/>
          <w:sz w:val="28"/>
          <w:szCs w:val="28"/>
          <w:shd w:val="clear" w:color="auto" w:fill="FFFFFF"/>
        </w:rPr>
        <w:t xml:space="preserve">по спорам между потребителями и операторами цифровой платформы </w:t>
      </w:r>
    </w:p>
    <w:p w:rsidR="00ED0F2F" w:rsidRPr="00934988" w:rsidRDefault="00ED0F2F" w:rsidP="00ED0F2F">
      <w:pPr>
        <w:spacing w:after="0" w:line="360" w:lineRule="auto"/>
        <w:ind w:firstLine="709"/>
        <w:jc w:val="both"/>
        <w:rPr>
          <w:rFonts w:ascii="Times New Roman" w:hAnsi="Times New Roman"/>
          <w:bCs/>
          <w:sz w:val="28"/>
          <w:szCs w:val="24"/>
        </w:rPr>
      </w:pPr>
      <w:r w:rsidRPr="00934988">
        <w:rPr>
          <w:rFonts w:ascii="Times New Roman" w:hAnsi="Times New Roman"/>
          <w:bCs/>
          <w:sz w:val="28"/>
          <w:szCs w:val="24"/>
        </w:rPr>
        <w:t xml:space="preserve">Прежде чем приобрести товар или услугу на той или иной цифровой платформе потребитель должен принять условия внутренних документов оператора ЦП. Первым документом, с которым сталкивается потребитель, является </w:t>
      </w:r>
      <w:r w:rsidRPr="00934988">
        <w:rPr>
          <w:rFonts w:ascii="Times New Roman" w:hAnsi="Times New Roman"/>
          <w:sz w:val="28"/>
          <w:szCs w:val="24"/>
        </w:rPr>
        <w:t xml:space="preserve">«Публичная оферта», затем – «Пользовательское соглашение» и «Политика обработки персональных данных». Таким образом, пользователь заключает онлайн-контракт с оператором ЦП.  </w:t>
      </w:r>
      <w:r w:rsidRPr="00934988">
        <w:rPr>
          <w:rFonts w:ascii="Times New Roman" w:hAnsi="Times New Roman"/>
          <w:bCs/>
          <w:sz w:val="28"/>
          <w:szCs w:val="24"/>
        </w:rPr>
        <w:t xml:space="preserve"> </w:t>
      </w:r>
    </w:p>
    <w:p w:rsidR="00ED0F2F" w:rsidRPr="00934988" w:rsidRDefault="00ED0F2F" w:rsidP="00ED0F2F">
      <w:pPr>
        <w:spacing w:after="0" w:line="360" w:lineRule="auto"/>
        <w:ind w:firstLine="709"/>
        <w:jc w:val="both"/>
        <w:rPr>
          <w:rFonts w:ascii="Times New Roman" w:hAnsi="Times New Roman"/>
          <w:bCs/>
          <w:sz w:val="28"/>
          <w:szCs w:val="28"/>
        </w:rPr>
      </w:pPr>
      <w:r w:rsidRPr="00934988">
        <w:rPr>
          <w:rFonts w:ascii="Times New Roman" w:hAnsi="Times New Roman"/>
          <w:bCs/>
          <w:sz w:val="28"/>
          <w:szCs w:val="28"/>
        </w:rPr>
        <w:t>Положения онлайн-контракта, закрепляют нормы о применимом праве и месте разрешения споров. У потребителя отсутствует реальная возможность выбора применимого права и места разрешения споров, в момент, когда он вступает в правоотношения с оператором цифровой платформы. Поэтому, суды зачастую признают подобные соглашения недействительными</w:t>
      </w:r>
      <w:r w:rsidRPr="00934988">
        <w:rPr>
          <w:rStyle w:val="a6"/>
          <w:rFonts w:ascii="Times New Roman" w:hAnsi="Times New Roman"/>
          <w:bCs/>
          <w:sz w:val="28"/>
          <w:szCs w:val="28"/>
        </w:rPr>
        <w:footnoteReference w:id="88"/>
      </w:r>
      <w:r w:rsidRPr="00934988">
        <w:rPr>
          <w:rFonts w:ascii="Times New Roman" w:hAnsi="Times New Roman"/>
          <w:bCs/>
          <w:sz w:val="28"/>
          <w:szCs w:val="28"/>
        </w:rPr>
        <w:t xml:space="preserve">. </w:t>
      </w:r>
    </w:p>
    <w:p w:rsidR="00ED0F2F" w:rsidRPr="00934988" w:rsidRDefault="00ED0F2F" w:rsidP="00ED0F2F">
      <w:pPr>
        <w:spacing w:after="0" w:line="360" w:lineRule="auto"/>
        <w:jc w:val="both"/>
        <w:rPr>
          <w:rFonts w:ascii="Times New Roman" w:hAnsi="Times New Roman"/>
          <w:bCs/>
          <w:sz w:val="28"/>
          <w:szCs w:val="28"/>
          <w:shd w:val="clear" w:color="auto" w:fill="FFFFFF"/>
        </w:rPr>
      </w:pPr>
      <w:r w:rsidRPr="00934988">
        <w:rPr>
          <w:rFonts w:ascii="Times New Roman" w:hAnsi="Times New Roman"/>
          <w:bCs/>
          <w:sz w:val="28"/>
          <w:szCs w:val="28"/>
          <w:shd w:val="clear" w:color="auto" w:fill="FFFFFF"/>
        </w:rPr>
        <w:t>Заключение онлайн-контрактов возможно тремя различными способами</w:t>
      </w:r>
      <w:r w:rsidRPr="00934988">
        <w:rPr>
          <w:rStyle w:val="a6"/>
          <w:rFonts w:ascii="Times New Roman" w:hAnsi="Times New Roman"/>
          <w:bCs/>
          <w:sz w:val="28"/>
          <w:szCs w:val="28"/>
          <w:shd w:val="clear" w:color="auto" w:fill="FFFFFF"/>
        </w:rPr>
        <w:footnoteReference w:id="89"/>
      </w:r>
      <w:r w:rsidRPr="00934988">
        <w:rPr>
          <w:rFonts w:ascii="Times New Roman" w:hAnsi="Times New Roman"/>
          <w:bCs/>
          <w:sz w:val="28"/>
          <w:szCs w:val="28"/>
          <w:shd w:val="clear" w:color="auto" w:fill="FFFFFF"/>
        </w:rPr>
        <w:t>:</w:t>
      </w:r>
    </w:p>
    <w:p w:rsidR="00ED0F2F" w:rsidRPr="00934988" w:rsidRDefault="00ED0F2F" w:rsidP="00ED0F2F">
      <w:pPr>
        <w:spacing w:after="0" w:line="360" w:lineRule="auto"/>
        <w:jc w:val="both"/>
        <w:rPr>
          <w:rFonts w:ascii="Times New Roman" w:hAnsi="Times New Roman"/>
          <w:bCs/>
          <w:sz w:val="28"/>
          <w:szCs w:val="28"/>
          <w:shd w:val="clear" w:color="auto" w:fill="FFFFFF"/>
          <w:lang w:val="en-US"/>
        </w:rPr>
      </w:pPr>
      <w:r w:rsidRPr="00934988">
        <w:rPr>
          <w:rFonts w:ascii="Times New Roman" w:hAnsi="Times New Roman"/>
          <w:bCs/>
          <w:sz w:val="28"/>
          <w:szCs w:val="28"/>
          <w:shd w:val="clear" w:color="auto" w:fill="FFFFFF"/>
          <w:lang w:val="en-US"/>
        </w:rPr>
        <w:t>-shrink-wrap;</w:t>
      </w:r>
    </w:p>
    <w:p w:rsidR="00ED0F2F" w:rsidRPr="00934988" w:rsidRDefault="00ED0F2F" w:rsidP="00ED0F2F">
      <w:pPr>
        <w:spacing w:after="0" w:line="360" w:lineRule="auto"/>
        <w:jc w:val="both"/>
        <w:rPr>
          <w:rFonts w:ascii="Times New Roman" w:hAnsi="Times New Roman"/>
          <w:bCs/>
          <w:sz w:val="28"/>
          <w:szCs w:val="28"/>
          <w:shd w:val="clear" w:color="auto" w:fill="FFFFFF"/>
          <w:lang w:val="en-US"/>
        </w:rPr>
      </w:pPr>
      <w:r w:rsidRPr="00934988">
        <w:rPr>
          <w:rFonts w:ascii="Times New Roman" w:hAnsi="Times New Roman"/>
          <w:bCs/>
          <w:sz w:val="28"/>
          <w:szCs w:val="28"/>
          <w:shd w:val="clear" w:color="auto" w:fill="FFFFFF"/>
          <w:lang w:val="en-US"/>
        </w:rPr>
        <w:t>-click-wrap;</w:t>
      </w:r>
    </w:p>
    <w:p w:rsidR="00ED0F2F" w:rsidRPr="00934988" w:rsidRDefault="00ED0F2F" w:rsidP="00ED0F2F">
      <w:pPr>
        <w:spacing w:after="0" w:line="360" w:lineRule="auto"/>
        <w:jc w:val="both"/>
        <w:rPr>
          <w:rFonts w:ascii="Times New Roman" w:hAnsi="Times New Roman"/>
          <w:bCs/>
          <w:sz w:val="28"/>
          <w:szCs w:val="28"/>
          <w:shd w:val="clear" w:color="auto" w:fill="FFFFFF"/>
          <w:lang w:val="en-US"/>
        </w:rPr>
      </w:pPr>
      <w:r w:rsidRPr="00934988">
        <w:rPr>
          <w:rFonts w:ascii="Times New Roman" w:hAnsi="Times New Roman"/>
          <w:bCs/>
          <w:sz w:val="28"/>
          <w:szCs w:val="28"/>
          <w:shd w:val="clear" w:color="auto" w:fill="FFFFFF"/>
          <w:lang w:val="en-US"/>
        </w:rPr>
        <w:t>-browse-wrap;</w:t>
      </w:r>
    </w:p>
    <w:p w:rsidR="00ED0F2F" w:rsidRPr="00934988" w:rsidRDefault="00ED0F2F" w:rsidP="00ED0F2F">
      <w:pPr>
        <w:spacing w:after="0" w:line="360" w:lineRule="auto"/>
        <w:jc w:val="both"/>
        <w:rPr>
          <w:rFonts w:ascii="Times New Roman" w:hAnsi="Times New Roman"/>
          <w:bCs/>
          <w:sz w:val="28"/>
          <w:szCs w:val="28"/>
          <w:shd w:val="clear" w:color="auto" w:fill="FFFFFF"/>
        </w:rPr>
      </w:pPr>
      <w:r w:rsidRPr="00934988">
        <w:rPr>
          <w:rFonts w:ascii="Times New Roman" w:hAnsi="Times New Roman"/>
          <w:bCs/>
          <w:sz w:val="28"/>
          <w:szCs w:val="28"/>
          <w:shd w:val="clear" w:color="auto" w:fill="FFFFFF"/>
        </w:rPr>
        <w:t xml:space="preserve">В случае </w:t>
      </w:r>
      <w:r w:rsidRPr="00934988">
        <w:rPr>
          <w:rFonts w:ascii="Times New Roman" w:hAnsi="Times New Roman"/>
          <w:bCs/>
          <w:sz w:val="28"/>
          <w:szCs w:val="28"/>
          <w:shd w:val="clear" w:color="auto" w:fill="FFFFFF"/>
          <w:lang w:val="en-US"/>
        </w:rPr>
        <w:t>shrink</w:t>
      </w:r>
      <w:r w:rsidRPr="00934988">
        <w:rPr>
          <w:rFonts w:ascii="Times New Roman" w:hAnsi="Times New Roman"/>
          <w:bCs/>
          <w:sz w:val="28"/>
          <w:szCs w:val="28"/>
          <w:shd w:val="clear" w:color="auto" w:fill="FFFFFF"/>
        </w:rPr>
        <w:t>-</w:t>
      </w:r>
      <w:r w:rsidRPr="00934988">
        <w:rPr>
          <w:rFonts w:ascii="Times New Roman" w:hAnsi="Times New Roman"/>
          <w:bCs/>
          <w:sz w:val="28"/>
          <w:szCs w:val="28"/>
          <w:shd w:val="clear" w:color="auto" w:fill="FFFFFF"/>
          <w:lang w:val="en-US"/>
        </w:rPr>
        <w:t>wrap</w:t>
      </w:r>
      <w:r w:rsidRPr="00934988">
        <w:rPr>
          <w:rFonts w:ascii="Times New Roman" w:hAnsi="Times New Roman"/>
          <w:bCs/>
          <w:sz w:val="28"/>
          <w:szCs w:val="28"/>
          <w:shd w:val="clear" w:color="auto" w:fill="FFFFFF"/>
        </w:rPr>
        <w:t xml:space="preserve"> контракты заключаются, как правило, при покупке программного обеспечения, разработанного специализированными компаниями. Условия лицензионного соглашения вступают в силу для потребителя при открытии сжатой упаковки пакета программного обеспечения</w:t>
      </w:r>
      <w:r w:rsidRPr="00934988">
        <w:rPr>
          <w:rStyle w:val="a6"/>
          <w:rFonts w:ascii="Times New Roman" w:hAnsi="Times New Roman"/>
          <w:bCs/>
          <w:sz w:val="28"/>
          <w:szCs w:val="28"/>
          <w:shd w:val="clear" w:color="auto" w:fill="FFFFFF"/>
        </w:rPr>
        <w:footnoteReference w:id="90"/>
      </w:r>
      <w:r w:rsidRPr="00934988">
        <w:rPr>
          <w:rFonts w:ascii="Times New Roman" w:hAnsi="Times New Roman"/>
          <w:bCs/>
          <w:sz w:val="28"/>
          <w:szCs w:val="28"/>
          <w:shd w:val="clear" w:color="auto" w:fill="FFFFFF"/>
        </w:rPr>
        <w:t>.</w:t>
      </w:r>
    </w:p>
    <w:p w:rsidR="00ED0F2F" w:rsidRPr="00934988" w:rsidRDefault="00ED0F2F" w:rsidP="00ED0F2F">
      <w:pPr>
        <w:spacing w:after="0" w:line="360" w:lineRule="auto"/>
        <w:jc w:val="both"/>
        <w:rPr>
          <w:rFonts w:ascii="Times New Roman" w:hAnsi="Times New Roman"/>
          <w:sz w:val="28"/>
          <w:szCs w:val="28"/>
        </w:rPr>
      </w:pPr>
      <w:r w:rsidRPr="00934988">
        <w:rPr>
          <w:rFonts w:ascii="Times New Roman" w:hAnsi="Times New Roman"/>
          <w:bCs/>
          <w:sz w:val="28"/>
          <w:szCs w:val="28"/>
          <w:shd w:val="clear" w:color="auto" w:fill="FFFFFF"/>
        </w:rPr>
        <w:lastRenderedPageBreak/>
        <w:t xml:space="preserve">Под </w:t>
      </w:r>
      <w:r w:rsidRPr="00934988">
        <w:rPr>
          <w:rFonts w:ascii="Times New Roman" w:hAnsi="Times New Roman"/>
          <w:bCs/>
          <w:sz w:val="28"/>
          <w:szCs w:val="28"/>
          <w:shd w:val="clear" w:color="auto" w:fill="FFFFFF"/>
          <w:lang w:val="en-US"/>
        </w:rPr>
        <w:t>click</w:t>
      </w:r>
      <w:r w:rsidRPr="00934988">
        <w:rPr>
          <w:rFonts w:ascii="Times New Roman" w:hAnsi="Times New Roman"/>
          <w:bCs/>
          <w:sz w:val="28"/>
          <w:szCs w:val="28"/>
          <w:shd w:val="clear" w:color="auto" w:fill="FFFFFF"/>
        </w:rPr>
        <w:t>-</w:t>
      </w:r>
      <w:r w:rsidRPr="00934988">
        <w:rPr>
          <w:rFonts w:ascii="Times New Roman" w:hAnsi="Times New Roman"/>
          <w:bCs/>
          <w:sz w:val="28"/>
          <w:szCs w:val="28"/>
          <w:shd w:val="clear" w:color="auto" w:fill="FFFFFF"/>
          <w:lang w:val="en-US"/>
        </w:rPr>
        <w:t>wrap</w:t>
      </w:r>
      <w:r w:rsidRPr="00934988">
        <w:rPr>
          <w:rFonts w:ascii="Times New Roman" w:hAnsi="Times New Roman"/>
          <w:bCs/>
          <w:sz w:val="28"/>
          <w:szCs w:val="28"/>
          <w:shd w:val="clear" w:color="auto" w:fill="FFFFFF"/>
        </w:rPr>
        <w:t xml:space="preserve"> понимается соглашение, заключаемое в электронном виде в Интернете с помощью щелчка одной из сторон по кнопке </w:t>
      </w:r>
      <w:r w:rsidRPr="00934988">
        <w:rPr>
          <w:rFonts w:ascii="Times New Roman" w:hAnsi="Times New Roman"/>
          <w:sz w:val="28"/>
          <w:szCs w:val="28"/>
        </w:rPr>
        <w:t>«</w:t>
      </w:r>
      <w:r w:rsidRPr="00934988">
        <w:rPr>
          <w:rFonts w:ascii="Times New Roman" w:hAnsi="Times New Roman"/>
          <w:bCs/>
          <w:sz w:val="28"/>
          <w:szCs w:val="28"/>
          <w:shd w:val="clear" w:color="auto" w:fill="FFFFFF"/>
        </w:rPr>
        <w:t>Я согласен</w:t>
      </w:r>
      <w:r w:rsidRPr="00934988">
        <w:rPr>
          <w:rFonts w:ascii="Times New Roman" w:hAnsi="Times New Roman"/>
          <w:sz w:val="28"/>
          <w:szCs w:val="28"/>
        </w:rPr>
        <w:t>», сопровождающей текст такого соглашения</w:t>
      </w:r>
      <w:r w:rsidRPr="00934988">
        <w:rPr>
          <w:rStyle w:val="a6"/>
          <w:rFonts w:ascii="Times New Roman" w:hAnsi="Times New Roman"/>
          <w:sz w:val="28"/>
          <w:szCs w:val="28"/>
        </w:rPr>
        <w:footnoteReference w:id="91"/>
      </w:r>
      <w:r w:rsidRPr="00934988">
        <w:rPr>
          <w:rFonts w:ascii="Times New Roman" w:hAnsi="Times New Roman"/>
          <w:sz w:val="28"/>
          <w:szCs w:val="28"/>
        </w:rPr>
        <w:t>.</w:t>
      </w:r>
    </w:p>
    <w:p w:rsidR="00ED0F2F" w:rsidRPr="00934988" w:rsidRDefault="00ED0F2F" w:rsidP="00ED0F2F">
      <w:pPr>
        <w:spacing w:after="0" w:line="360" w:lineRule="auto"/>
        <w:ind w:firstLine="709"/>
        <w:jc w:val="both"/>
        <w:rPr>
          <w:rFonts w:ascii="Times New Roman" w:hAnsi="Times New Roman"/>
          <w:bCs/>
          <w:sz w:val="28"/>
          <w:szCs w:val="28"/>
          <w:shd w:val="clear" w:color="auto" w:fill="FFFFFF"/>
        </w:rPr>
      </w:pPr>
      <w:r w:rsidRPr="00934988">
        <w:rPr>
          <w:rFonts w:ascii="Times New Roman" w:hAnsi="Times New Roman"/>
          <w:sz w:val="28"/>
          <w:szCs w:val="28"/>
        </w:rPr>
        <w:t xml:space="preserve">Когда условия договора доступны для ознакомления по ссылке на веб-сайте, </w:t>
      </w:r>
      <w:r w:rsidR="00BF600A">
        <w:rPr>
          <w:rFonts w:ascii="Times New Roman" w:hAnsi="Times New Roman"/>
          <w:sz w:val="28"/>
          <w:szCs w:val="28"/>
        </w:rPr>
        <w:t xml:space="preserve">но </w:t>
      </w:r>
      <w:r w:rsidRPr="00934988">
        <w:rPr>
          <w:rFonts w:ascii="Times New Roman" w:hAnsi="Times New Roman"/>
          <w:sz w:val="28"/>
          <w:szCs w:val="28"/>
        </w:rPr>
        <w:t xml:space="preserve">от пользователя не требуется выражать согласия с его условиями в явной форме, такая ситуация подпадает под понятие </w:t>
      </w:r>
      <w:r w:rsidRPr="00934988">
        <w:rPr>
          <w:rFonts w:ascii="Times New Roman" w:hAnsi="Times New Roman"/>
          <w:bCs/>
          <w:sz w:val="28"/>
          <w:szCs w:val="28"/>
          <w:shd w:val="clear" w:color="auto" w:fill="FFFFFF"/>
          <w:lang w:val="en-US"/>
        </w:rPr>
        <w:t>browse</w:t>
      </w:r>
      <w:r w:rsidRPr="00934988">
        <w:rPr>
          <w:rFonts w:ascii="Times New Roman" w:hAnsi="Times New Roman"/>
          <w:bCs/>
          <w:sz w:val="28"/>
          <w:szCs w:val="28"/>
          <w:shd w:val="clear" w:color="auto" w:fill="FFFFFF"/>
        </w:rPr>
        <w:t>-</w:t>
      </w:r>
      <w:r w:rsidRPr="00934988">
        <w:rPr>
          <w:rFonts w:ascii="Times New Roman" w:hAnsi="Times New Roman"/>
          <w:bCs/>
          <w:sz w:val="28"/>
          <w:szCs w:val="28"/>
          <w:shd w:val="clear" w:color="auto" w:fill="FFFFFF"/>
          <w:lang w:val="en-US"/>
        </w:rPr>
        <w:t>wrap</w:t>
      </w:r>
      <w:r w:rsidRPr="00934988">
        <w:rPr>
          <w:rStyle w:val="a6"/>
          <w:rFonts w:ascii="Times New Roman" w:hAnsi="Times New Roman"/>
          <w:bCs/>
          <w:sz w:val="28"/>
          <w:szCs w:val="28"/>
          <w:shd w:val="clear" w:color="auto" w:fill="FFFFFF"/>
          <w:lang w:val="en-US"/>
        </w:rPr>
        <w:footnoteReference w:id="92"/>
      </w:r>
      <w:r w:rsidRPr="00934988">
        <w:rPr>
          <w:rFonts w:ascii="Times New Roman" w:hAnsi="Times New Roman"/>
          <w:bCs/>
          <w:sz w:val="28"/>
          <w:szCs w:val="28"/>
          <w:shd w:val="clear" w:color="auto" w:fill="FFFFFF"/>
        </w:rPr>
        <w:t>.</w:t>
      </w:r>
    </w:p>
    <w:p w:rsidR="00ED0F2F" w:rsidRPr="00934988" w:rsidRDefault="00ED0F2F" w:rsidP="00ED0F2F">
      <w:pPr>
        <w:spacing w:after="0" w:line="360" w:lineRule="auto"/>
        <w:jc w:val="both"/>
        <w:rPr>
          <w:rFonts w:ascii="Times New Roman" w:hAnsi="Times New Roman"/>
          <w:bCs/>
          <w:sz w:val="28"/>
          <w:szCs w:val="28"/>
          <w:shd w:val="clear" w:color="auto" w:fill="FFFFFF"/>
        </w:rPr>
      </w:pPr>
      <w:r w:rsidRPr="00934988">
        <w:rPr>
          <w:rFonts w:ascii="Times New Roman" w:hAnsi="Times New Roman"/>
          <w:bCs/>
          <w:sz w:val="28"/>
          <w:szCs w:val="28"/>
        </w:rPr>
        <w:t xml:space="preserve">В научной среде отдельно изучается вопрос о том, насколько онлайн-контракт, заключенные методом </w:t>
      </w:r>
      <w:r w:rsidRPr="00934988">
        <w:rPr>
          <w:rFonts w:ascii="Times New Roman" w:hAnsi="Times New Roman"/>
          <w:sz w:val="28"/>
          <w:szCs w:val="28"/>
        </w:rPr>
        <w:t>«click-wrap» и «browse-wrap» соответствуют требованиям доступности информации</w:t>
      </w:r>
      <w:r w:rsidRPr="00934988">
        <w:rPr>
          <w:rStyle w:val="a6"/>
          <w:rFonts w:ascii="Times New Roman" w:hAnsi="Times New Roman"/>
          <w:sz w:val="28"/>
          <w:szCs w:val="28"/>
        </w:rPr>
        <w:footnoteReference w:id="93"/>
      </w:r>
      <w:r w:rsidRPr="00934988">
        <w:rPr>
          <w:rFonts w:ascii="Times New Roman" w:hAnsi="Times New Roman"/>
          <w:sz w:val="28"/>
          <w:szCs w:val="28"/>
        </w:rPr>
        <w:t>.</w:t>
      </w:r>
      <w:r w:rsidRPr="00934988">
        <w:rPr>
          <w:sz w:val="29"/>
          <w:szCs w:val="29"/>
        </w:rPr>
        <w:t xml:space="preserve"> </w:t>
      </w:r>
    </w:p>
    <w:p w:rsidR="00ED0F2F" w:rsidRPr="00934988" w:rsidRDefault="00ED0F2F" w:rsidP="00ED0F2F">
      <w:pPr>
        <w:pStyle w:val="af7"/>
        <w:spacing w:before="0" w:beforeAutospacing="0" w:after="0" w:afterAutospacing="0" w:line="360" w:lineRule="auto"/>
        <w:jc w:val="both"/>
        <w:rPr>
          <w:sz w:val="28"/>
        </w:rPr>
      </w:pPr>
      <w:r w:rsidRPr="00934988">
        <w:rPr>
          <w:sz w:val="28"/>
        </w:rPr>
        <w:t xml:space="preserve">При заключении трансграничного договора стороны вправе включить соответствующие положения об органе, компетентном разрешать спор, и подлежащем применению праве, что является проявлением  автономии воли сторон. </w:t>
      </w:r>
    </w:p>
    <w:p w:rsidR="00ED0F2F" w:rsidRPr="00934988" w:rsidRDefault="00ED0F2F" w:rsidP="00ED0F2F">
      <w:pPr>
        <w:spacing w:after="0" w:line="360" w:lineRule="auto"/>
        <w:ind w:firstLine="709"/>
        <w:jc w:val="both"/>
        <w:rPr>
          <w:rFonts w:ascii="Times New Roman" w:hAnsi="Times New Roman"/>
          <w:bCs/>
          <w:sz w:val="28"/>
          <w:szCs w:val="28"/>
        </w:rPr>
      </w:pPr>
      <w:r w:rsidRPr="00934988">
        <w:rPr>
          <w:rFonts w:ascii="Times New Roman" w:hAnsi="Times New Roman"/>
          <w:bCs/>
          <w:sz w:val="28"/>
          <w:szCs w:val="28"/>
        </w:rPr>
        <w:t>Важность этих документов сложно переоценить, поскольку они помогают оператору ЦП избежать административных штрафов и возможных гражданско-правовых исков. В последнее время за рубежом получает распространение практика изучения таких документов банками и налоговыми службами.  Связано это с тем, что они хотят узнать больше о функционировании ЦП и убедиться в благонадежности компании.</w:t>
      </w:r>
    </w:p>
    <w:p w:rsidR="00ED0F2F" w:rsidRPr="00934988" w:rsidRDefault="00ED0F2F" w:rsidP="00ED0F2F">
      <w:pPr>
        <w:spacing w:after="0" w:line="360" w:lineRule="auto"/>
        <w:ind w:firstLine="709"/>
        <w:jc w:val="both"/>
        <w:rPr>
          <w:rFonts w:ascii="Times New Roman" w:hAnsi="Times New Roman"/>
          <w:bCs/>
          <w:sz w:val="28"/>
          <w:szCs w:val="28"/>
        </w:rPr>
      </w:pPr>
      <w:r w:rsidRPr="00934988">
        <w:rPr>
          <w:rFonts w:ascii="Times New Roman" w:hAnsi="Times New Roman"/>
          <w:bCs/>
          <w:sz w:val="28"/>
          <w:szCs w:val="28"/>
        </w:rPr>
        <w:t xml:space="preserve">Объем и виды внутренних документов оператора ЦП, по сути, не ограничены ни по объему, ни по их разновидности. </w:t>
      </w:r>
    </w:p>
    <w:p w:rsidR="00ED0F2F" w:rsidRPr="00934988" w:rsidRDefault="00ED0F2F" w:rsidP="00ED0F2F">
      <w:pPr>
        <w:spacing w:after="0" w:line="360" w:lineRule="auto"/>
        <w:ind w:firstLine="709"/>
        <w:jc w:val="both"/>
        <w:rPr>
          <w:rFonts w:ascii="Times New Roman" w:hAnsi="Times New Roman"/>
          <w:bCs/>
          <w:sz w:val="28"/>
          <w:szCs w:val="28"/>
        </w:rPr>
      </w:pPr>
      <w:r w:rsidRPr="00934988">
        <w:rPr>
          <w:rFonts w:ascii="Times New Roman" w:hAnsi="Times New Roman"/>
          <w:bCs/>
          <w:sz w:val="28"/>
          <w:szCs w:val="28"/>
        </w:rPr>
        <w:t xml:space="preserve">Определенный перечень документов должен присутствовать на сайте, вне зависимости от того насколько это большая по количеству пользователей цифровая платформа.  </w:t>
      </w:r>
    </w:p>
    <w:p w:rsidR="00ED0F2F" w:rsidRPr="00934988" w:rsidRDefault="00ED0F2F" w:rsidP="00ED0F2F">
      <w:pPr>
        <w:spacing w:after="0" w:line="360" w:lineRule="auto"/>
        <w:ind w:firstLine="709"/>
        <w:jc w:val="both"/>
        <w:rPr>
          <w:rFonts w:ascii="Times New Roman" w:hAnsi="Times New Roman"/>
          <w:bCs/>
          <w:sz w:val="28"/>
          <w:szCs w:val="28"/>
        </w:rPr>
      </w:pPr>
      <w:r w:rsidRPr="00934988">
        <w:rPr>
          <w:rFonts w:ascii="Times New Roman" w:hAnsi="Times New Roman"/>
          <w:bCs/>
          <w:sz w:val="28"/>
          <w:szCs w:val="28"/>
        </w:rPr>
        <w:t>Во-первых, Политика конфиденциальности</w:t>
      </w:r>
      <w:r w:rsidRPr="00934988">
        <w:rPr>
          <w:rFonts w:ascii="Times New Roman" w:hAnsi="Times New Roman"/>
          <w:b/>
          <w:bCs/>
          <w:sz w:val="28"/>
          <w:szCs w:val="28"/>
        </w:rPr>
        <w:t xml:space="preserve"> </w:t>
      </w:r>
      <w:r w:rsidRPr="00934988">
        <w:rPr>
          <w:rFonts w:ascii="Times New Roman" w:hAnsi="Times New Roman"/>
          <w:bCs/>
          <w:i/>
          <w:sz w:val="28"/>
          <w:szCs w:val="28"/>
        </w:rPr>
        <w:t>(далее - Политика)</w:t>
      </w:r>
      <w:r w:rsidRPr="00934988">
        <w:rPr>
          <w:rFonts w:ascii="Times New Roman" w:hAnsi="Times New Roman"/>
          <w:bCs/>
          <w:sz w:val="28"/>
          <w:szCs w:val="28"/>
        </w:rPr>
        <w:t xml:space="preserve">. </w:t>
      </w:r>
      <w:r w:rsidRPr="00934988">
        <w:rPr>
          <w:rStyle w:val="extendedtext-short"/>
          <w:rFonts w:ascii="Times New Roman" w:hAnsi="Times New Roman"/>
          <w:sz w:val="28"/>
          <w:szCs w:val="28"/>
        </w:rPr>
        <w:t>«</w:t>
      </w:r>
      <w:r w:rsidRPr="00934988">
        <w:rPr>
          <w:rFonts w:ascii="Times New Roman" w:hAnsi="Times New Roman"/>
          <w:bCs/>
          <w:sz w:val="28"/>
          <w:szCs w:val="28"/>
        </w:rPr>
        <w:t xml:space="preserve">Оператор обязан опубликовать или иным образом обеспечить </w:t>
      </w:r>
      <w:r w:rsidRPr="00934988">
        <w:rPr>
          <w:rFonts w:ascii="Times New Roman" w:hAnsi="Times New Roman"/>
          <w:bCs/>
          <w:sz w:val="28"/>
          <w:szCs w:val="28"/>
        </w:rPr>
        <w:lastRenderedPageBreak/>
        <w:t>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w:t>
      </w:r>
      <w:r w:rsidRPr="00934988">
        <w:rPr>
          <w:rStyle w:val="extendedtext-short"/>
          <w:rFonts w:ascii="Times New Roman" w:hAnsi="Times New Roman"/>
          <w:sz w:val="28"/>
          <w:szCs w:val="28"/>
        </w:rPr>
        <w:t>»</w:t>
      </w:r>
      <w:r w:rsidRPr="00934988">
        <w:rPr>
          <w:rStyle w:val="a6"/>
          <w:rFonts w:ascii="Times New Roman" w:hAnsi="Times New Roman"/>
          <w:bCs/>
          <w:sz w:val="28"/>
          <w:szCs w:val="28"/>
        </w:rPr>
        <w:footnoteReference w:id="94"/>
      </w:r>
      <w:r w:rsidRPr="00934988">
        <w:rPr>
          <w:rFonts w:ascii="Times New Roman" w:hAnsi="Times New Roman"/>
          <w:bCs/>
          <w:sz w:val="28"/>
          <w:szCs w:val="28"/>
        </w:rPr>
        <w:t xml:space="preserve">. Данный документ должен содержать подробные сведения об операторе ЦП, о принципах, на основе которых осуществляется обработка персональных данных и многое другое. </w:t>
      </w:r>
    </w:p>
    <w:p w:rsidR="00ED0F2F" w:rsidRPr="00934988" w:rsidRDefault="00ED0F2F" w:rsidP="00ED0F2F">
      <w:pPr>
        <w:spacing w:after="0" w:line="360" w:lineRule="auto"/>
        <w:ind w:firstLine="709"/>
        <w:jc w:val="both"/>
        <w:rPr>
          <w:rFonts w:ascii="Times New Roman" w:hAnsi="Times New Roman"/>
          <w:bCs/>
          <w:sz w:val="28"/>
          <w:szCs w:val="28"/>
        </w:rPr>
      </w:pPr>
      <w:r w:rsidRPr="00934988">
        <w:rPr>
          <w:rFonts w:ascii="Times New Roman" w:hAnsi="Times New Roman"/>
          <w:bCs/>
          <w:sz w:val="28"/>
          <w:szCs w:val="28"/>
        </w:rPr>
        <w:t>Во-вторых, Пользовательское соглашение</w:t>
      </w:r>
      <w:r w:rsidRPr="00934988">
        <w:rPr>
          <w:rFonts w:ascii="Times New Roman" w:hAnsi="Times New Roman"/>
          <w:b/>
          <w:bCs/>
          <w:sz w:val="28"/>
          <w:szCs w:val="28"/>
        </w:rPr>
        <w:t xml:space="preserve"> </w:t>
      </w:r>
      <w:r w:rsidRPr="00934988">
        <w:rPr>
          <w:rFonts w:ascii="Times New Roman" w:hAnsi="Times New Roman"/>
          <w:bCs/>
          <w:i/>
          <w:sz w:val="28"/>
          <w:szCs w:val="28"/>
        </w:rPr>
        <w:t>(далее - Соглашение)</w:t>
      </w:r>
      <w:r w:rsidRPr="00934988">
        <w:rPr>
          <w:rFonts w:ascii="Times New Roman" w:hAnsi="Times New Roman"/>
          <w:bCs/>
          <w:sz w:val="28"/>
          <w:szCs w:val="28"/>
        </w:rPr>
        <w:t>.</w:t>
      </w:r>
      <w:r w:rsidRPr="00934988">
        <w:rPr>
          <w:rFonts w:ascii="Times New Roman" w:hAnsi="Times New Roman"/>
          <w:b/>
          <w:bCs/>
          <w:sz w:val="28"/>
          <w:szCs w:val="28"/>
        </w:rPr>
        <w:t xml:space="preserve"> </w:t>
      </w:r>
      <w:r w:rsidRPr="00934988">
        <w:rPr>
          <w:rFonts w:ascii="Times New Roman" w:hAnsi="Times New Roman"/>
          <w:bCs/>
          <w:sz w:val="28"/>
          <w:szCs w:val="28"/>
        </w:rPr>
        <w:t xml:space="preserve">Соглашение между Пользователем и оператором ЦП является ключевым документом в их взаимоотношениях, тем более, если Соглашение включает в себя </w:t>
      </w:r>
      <w:r w:rsidRPr="00934988">
        <w:rPr>
          <w:rStyle w:val="extendedtext-short"/>
          <w:rFonts w:ascii="Times New Roman" w:hAnsi="Times New Roman"/>
          <w:sz w:val="28"/>
          <w:szCs w:val="28"/>
        </w:rPr>
        <w:t>«</w:t>
      </w:r>
      <w:r w:rsidRPr="00934988">
        <w:rPr>
          <w:rFonts w:ascii="Times New Roman" w:hAnsi="Times New Roman"/>
          <w:bCs/>
          <w:sz w:val="28"/>
          <w:szCs w:val="28"/>
        </w:rPr>
        <w:t>Публичную оферту</w:t>
      </w:r>
      <w:r w:rsidRPr="00934988">
        <w:rPr>
          <w:rStyle w:val="extendedtext-short"/>
          <w:rFonts w:ascii="Times New Roman" w:hAnsi="Times New Roman"/>
          <w:sz w:val="28"/>
          <w:szCs w:val="28"/>
        </w:rPr>
        <w:t>»</w:t>
      </w:r>
      <w:r w:rsidRPr="00934988">
        <w:rPr>
          <w:rFonts w:ascii="Times New Roman" w:hAnsi="Times New Roman"/>
          <w:bCs/>
          <w:sz w:val="28"/>
          <w:szCs w:val="28"/>
        </w:rPr>
        <w:t xml:space="preserve">. Соглашение регулирует процесс взаимодействия между пользователями и оператором ЦП, устанавливает ограничение ответственности, применимое право, подсудность спора и многое другое. </w:t>
      </w:r>
    </w:p>
    <w:p w:rsidR="00ED0F2F" w:rsidRPr="00934988" w:rsidRDefault="00ED0F2F" w:rsidP="00ED0F2F">
      <w:pPr>
        <w:spacing w:after="0" w:line="360" w:lineRule="auto"/>
        <w:ind w:firstLine="709"/>
        <w:jc w:val="both"/>
        <w:rPr>
          <w:rFonts w:ascii="Times New Roman" w:hAnsi="Times New Roman"/>
          <w:bCs/>
          <w:sz w:val="28"/>
          <w:szCs w:val="28"/>
        </w:rPr>
      </w:pPr>
      <w:r w:rsidRPr="00934988">
        <w:rPr>
          <w:rFonts w:ascii="Times New Roman" w:hAnsi="Times New Roman"/>
          <w:bCs/>
          <w:sz w:val="28"/>
          <w:szCs w:val="28"/>
        </w:rPr>
        <w:t xml:space="preserve">Это далеко не исчерпывающий перечень документов для ЦП, зачастую можно также встретить: Политику возврата, Отказ оператора ЦП от ответственности, Публичную оферту и так далее. </w:t>
      </w:r>
    </w:p>
    <w:p w:rsidR="00ED0F2F" w:rsidRPr="00934988" w:rsidRDefault="00ED0F2F" w:rsidP="00ED0F2F">
      <w:pPr>
        <w:spacing w:after="0" w:line="360" w:lineRule="auto"/>
        <w:ind w:firstLine="709"/>
        <w:jc w:val="both"/>
        <w:rPr>
          <w:rFonts w:ascii="Times New Roman" w:hAnsi="Times New Roman"/>
          <w:bCs/>
          <w:sz w:val="28"/>
          <w:szCs w:val="28"/>
        </w:rPr>
      </w:pPr>
      <w:r w:rsidRPr="00934988">
        <w:rPr>
          <w:rFonts w:ascii="Times New Roman" w:hAnsi="Times New Roman"/>
          <w:bCs/>
          <w:sz w:val="28"/>
          <w:szCs w:val="28"/>
        </w:rPr>
        <w:t>Особый интерес при изучении прав потребителей в цифровом мире представляют Пользовательские соглашения и Политики конфиденциальности. В рамках настоящего исследования я не буду подробно останавливаться на правовом регулировании персональных данных, поскольку это не относится к тем правам физических лиц, которые считаются потребительскими. По этой причине я остановлюсь на изучении Пользовательских соглашений.</w:t>
      </w:r>
    </w:p>
    <w:p w:rsidR="00ED0F2F" w:rsidRPr="00934988" w:rsidRDefault="00ED0F2F" w:rsidP="00ED0F2F">
      <w:pPr>
        <w:spacing w:after="0" w:line="360" w:lineRule="auto"/>
        <w:ind w:firstLine="709"/>
        <w:jc w:val="both"/>
        <w:rPr>
          <w:rFonts w:ascii="Times New Roman" w:hAnsi="Times New Roman"/>
          <w:bCs/>
          <w:sz w:val="28"/>
          <w:szCs w:val="28"/>
        </w:rPr>
      </w:pPr>
      <w:r w:rsidRPr="00934988">
        <w:rPr>
          <w:rFonts w:ascii="Times New Roman" w:hAnsi="Times New Roman"/>
          <w:bCs/>
          <w:sz w:val="28"/>
          <w:szCs w:val="28"/>
        </w:rPr>
        <w:t xml:space="preserve">На формирование судебной практики прямое влияние оказывают именно те положения о применимом праве и месте разрешения споров, которые отражаются операторами ЦП  в </w:t>
      </w:r>
      <w:r w:rsidRPr="00934988">
        <w:rPr>
          <w:rStyle w:val="extendedtext-short"/>
          <w:rFonts w:ascii="Times New Roman" w:hAnsi="Times New Roman"/>
          <w:sz w:val="28"/>
          <w:szCs w:val="28"/>
        </w:rPr>
        <w:t>Соглашениях</w:t>
      </w:r>
      <w:r w:rsidRPr="00934988">
        <w:rPr>
          <w:rFonts w:ascii="Times New Roman" w:hAnsi="Times New Roman"/>
          <w:bCs/>
          <w:sz w:val="28"/>
          <w:szCs w:val="28"/>
        </w:rPr>
        <w:t xml:space="preserve">. </w:t>
      </w:r>
    </w:p>
    <w:p w:rsidR="00ED0F2F" w:rsidRPr="00ED0F2F" w:rsidRDefault="00ED0F2F" w:rsidP="00ED0F2F">
      <w:pPr>
        <w:spacing w:after="0" w:line="360" w:lineRule="auto"/>
        <w:ind w:firstLine="709"/>
        <w:jc w:val="both"/>
        <w:rPr>
          <w:rFonts w:ascii="Times New Roman" w:hAnsi="Times New Roman"/>
          <w:bCs/>
          <w:sz w:val="28"/>
          <w:szCs w:val="28"/>
        </w:rPr>
      </w:pPr>
      <w:r w:rsidRPr="00934988">
        <w:rPr>
          <w:rFonts w:ascii="Times New Roman" w:hAnsi="Times New Roman"/>
          <w:sz w:val="28"/>
        </w:rPr>
        <w:t xml:space="preserve">Определение подлежащего применению права может рассматриваться как один из наиболее проблемных вопросов в области международного частного права, что объясняется связью с более чем одной юрисдикцией. </w:t>
      </w:r>
      <w:r w:rsidRPr="00934988">
        <w:rPr>
          <w:rFonts w:ascii="Times New Roman" w:hAnsi="Times New Roman"/>
          <w:bCs/>
          <w:sz w:val="28"/>
          <w:szCs w:val="28"/>
        </w:rPr>
        <w:t xml:space="preserve">Для </w:t>
      </w:r>
      <w:r w:rsidRPr="00934988">
        <w:rPr>
          <w:rFonts w:ascii="Times New Roman" w:hAnsi="Times New Roman"/>
          <w:bCs/>
          <w:sz w:val="28"/>
          <w:szCs w:val="28"/>
        </w:rPr>
        <w:lastRenderedPageBreak/>
        <w:t>более детального изучения необходимо обратиться к Соглашениям некоторых цифровых платформ.</w:t>
      </w:r>
      <w:r>
        <w:rPr>
          <w:rFonts w:ascii="Times New Roman" w:hAnsi="Times New Roman"/>
          <w:bCs/>
          <w:sz w:val="28"/>
          <w:szCs w:val="28"/>
        </w:rPr>
        <w:t xml:space="preserve"> </w:t>
      </w:r>
    </w:p>
    <w:bookmarkEnd w:id="7"/>
    <w:p w:rsidR="00700FB6" w:rsidRPr="00E96563" w:rsidRDefault="00700FB6" w:rsidP="0064613A">
      <w:pPr>
        <w:spacing w:after="0" w:line="360" w:lineRule="auto"/>
        <w:ind w:firstLine="709"/>
        <w:jc w:val="both"/>
        <w:rPr>
          <w:rFonts w:ascii="Times New Roman" w:hAnsi="Times New Roman"/>
          <w:bCs/>
          <w:sz w:val="28"/>
          <w:szCs w:val="28"/>
        </w:rPr>
      </w:pPr>
      <w:r w:rsidRPr="00514E73">
        <w:rPr>
          <w:rFonts w:ascii="Times New Roman" w:hAnsi="Times New Roman"/>
          <w:bCs/>
          <w:sz w:val="28"/>
          <w:szCs w:val="28"/>
        </w:rPr>
        <w:t xml:space="preserve">Первое из рассмотренных мною Соглашений регулирует взаимодействие пользователей и оператора </w:t>
      </w:r>
      <w:r w:rsidR="002075E1">
        <w:rPr>
          <w:rFonts w:ascii="Times New Roman" w:hAnsi="Times New Roman"/>
          <w:bCs/>
          <w:sz w:val="28"/>
          <w:szCs w:val="28"/>
        </w:rPr>
        <w:t>ЦП</w:t>
      </w:r>
      <w:r w:rsidRPr="00514E73">
        <w:rPr>
          <w:rFonts w:ascii="Times New Roman" w:hAnsi="Times New Roman"/>
          <w:bCs/>
          <w:sz w:val="28"/>
          <w:szCs w:val="28"/>
        </w:rPr>
        <w:t xml:space="preserve"> в рамках социальной сети </w:t>
      </w:r>
      <w:r w:rsidRPr="00514E73">
        <w:rPr>
          <w:rFonts w:ascii="Times New Roman" w:hAnsi="Times New Roman"/>
          <w:bCs/>
          <w:sz w:val="28"/>
          <w:szCs w:val="28"/>
          <w:lang w:val="en-US"/>
        </w:rPr>
        <w:t>Instagram</w:t>
      </w:r>
      <w:r w:rsidRPr="00514E73">
        <w:rPr>
          <w:rFonts w:ascii="Times New Roman" w:hAnsi="Times New Roman"/>
          <w:bCs/>
          <w:sz w:val="28"/>
          <w:szCs w:val="28"/>
        </w:rPr>
        <w:t xml:space="preserve">. Так, в предложенном ими Соглашении указано: </w:t>
      </w:r>
      <w:r w:rsidR="000C6F07" w:rsidRPr="00AE7376">
        <w:rPr>
          <w:rStyle w:val="extendedtext-short"/>
          <w:rFonts w:ascii="Times New Roman" w:hAnsi="Times New Roman"/>
          <w:sz w:val="28"/>
          <w:szCs w:val="28"/>
        </w:rPr>
        <w:t>«</w:t>
      </w:r>
      <w:r w:rsidRPr="00514E73">
        <w:rPr>
          <w:rFonts w:ascii="Times New Roman" w:hAnsi="Times New Roman"/>
          <w:sz w:val="28"/>
          <w:szCs w:val="28"/>
        </w:rPr>
        <w:t xml:space="preserve">Если вы являетесь </w:t>
      </w:r>
      <w:r w:rsidRPr="00BF600A">
        <w:rPr>
          <w:rFonts w:ascii="Times New Roman" w:hAnsi="Times New Roman"/>
          <w:sz w:val="28"/>
          <w:szCs w:val="28"/>
        </w:rPr>
        <w:t>потребителем</w:t>
      </w:r>
      <w:r w:rsidRPr="00514E73">
        <w:rPr>
          <w:rFonts w:ascii="Times New Roman" w:hAnsi="Times New Roman"/>
          <w:sz w:val="28"/>
          <w:szCs w:val="28"/>
        </w:rPr>
        <w:t>, к любым претензиям, искам и спорам между вами и нами, возникающим из настоящих Условий или в связи с ними (</w:t>
      </w:r>
      <w:r w:rsidR="000C6F07" w:rsidRPr="00AE7376">
        <w:rPr>
          <w:rStyle w:val="extendedtext-short"/>
          <w:rFonts w:ascii="Times New Roman" w:hAnsi="Times New Roman"/>
          <w:sz w:val="28"/>
          <w:szCs w:val="28"/>
        </w:rPr>
        <w:t>«</w:t>
      </w:r>
      <w:r w:rsidRPr="00514E73">
        <w:rPr>
          <w:rFonts w:ascii="Times New Roman" w:hAnsi="Times New Roman"/>
          <w:sz w:val="28"/>
          <w:szCs w:val="28"/>
        </w:rPr>
        <w:t>спор</w:t>
      </w:r>
      <w:r w:rsidR="000C6F07" w:rsidRPr="00AE7376">
        <w:rPr>
          <w:rStyle w:val="extendedtext-short"/>
          <w:rFonts w:ascii="Times New Roman" w:hAnsi="Times New Roman"/>
          <w:sz w:val="28"/>
          <w:szCs w:val="28"/>
        </w:rPr>
        <w:t>»</w:t>
      </w:r>
      <w:r w:rsidRPr="00514E73">
        <w:rPr>
          <w:rFonts w:ascii="Times New Roman" w:hAnsi="Times New Roman"/>
          <w:sz w:val="28"/>
          <w:szCs w:val="28"/>
        </w:rPr>
        <w:t xml:space="preserve">), применяются </w:t>
      </w:r>
      <w:r w:rsidRPr="00425F81">
        <w:rPr>
          <w:rFonts w:ascii="Times New Roman" w:hAnsi="Times New Roman"/>
          <w:sz w:val="28"/>
          <w:szCs w:val="28"/>
        </w:rPr>
        <w:t>законы страны вашего проживания, и вы можете решить спор в любом компетентном суде такой страны, которому он подсуден.</w:t>
      </w:r>
      <w:r w:rsidRPr="00514E73">
        <w:rPr>
          <w:rFonts w:ascii="Times New Roman" w:hAnsi="Times New Roman"/>
          <w:sz w:val="28"/>
          <w:szCs w:val="28"/>
        </w:rPr>
        <w:t xml:space="preserve"> Во всех прочих случаях вы соглашаетесь, что спор должен решаться исключительно в федеральном окружном суде Северного округа штата Калифорния или в суде штата, находящемся в округе Сан-Матео...</w:t>
      </w:r>
      <w:r w:rsidR="000C6F07" w:rsidRPr="00AE7376">
        <w:rPr>
          <w:rStyle w:val="extendedtext-short"/>
          <w:rFonts w:ascii="Times New Roman" w:hAnsi="Times New Roman"/>
          <w:sz w:val="28"/>
          <w:szCs w:val="28"/>
        </w:rPr>
        <w:t>»</w:t>
      </w:r>
      <w:r>
        <w:rPr>
          <w:rStyle w:val="a6"/>
          <w:rFonts w:ascii="Times New Roman" w:hAnsi="Times New Roman"/>
          <w:sz w:val="28"/>
          <w:szCs w:val="28"/>
        </w:rPr>
        <w:footnoteReference w:id="95"/>
      </w:r>
      <w:r w:rsidRPr="00514E73">
        <w:rPr>
          <w:rFonts w:ascii="Times New Roman" w:hAnsi="Times New Roman"/>
          <w:sz w:val="28"/>
          <w:szCs w:val="28"/>
        </w:rPr>
        <w:t xml:space="preserve">. </w:t>
      </w:r>
      <w:r w:rsidRPr="00514E73">
        <w:rPr>
          <w:rFonts w:ascii="Times New Roman" w:hAnsi="Times New Roman"/>
          <w:bCs/>
          <w:sz w:val="28"/>
          <w:szCs w:val="28"/>
        </w:rPr>
        <w:t xml:space="preserve">  </w:t>
      </w:r>
    </w:p>
    <w:p w:rsidR="00700FB6" w:rsidRPr="0049469E" w:rsidRDefault="004F07A8" w:rsidP="0049469E">
      <w:pPr>
        <w:spacing w:after="0" w:line="360" w:lineRule="auto"/>
        <w:ind w:firstLine="709"/>
        <w:jc w:val="both"/>
        <w:rPr>
          <w:rStyle w:val="af0"/>
          <w:rFonts w:ascii="Times New Roman" w:hAnsi="Times New Roman"/>
          <w:b w:val="0"/>
          <w:bCs w:val="0"/>
          <w:sz w:val="28"/>
          <w:szCs w:val="28"/>
        </w:rPr>
      </w:pPr>
      <w:r>
        <w:rPr>
          <w:rFonts w:ascii="Times New Roman" w:hAnsi="Times New Roman"/>
          <w:bCs/>
          <w:sz w:val="28"/>
          <w:szCs w:val="28"/>
        </w:rPr>
        <w:t>В Соглашении</w:t>
      </w:r>
      <w:r w:rsidR="00700FB6" w:rsidRPr="00E96563">
        <w:rPr>
          <w:rFonts w:ascii="Times New Roman" w:hAnsi="Times New Roman"/>
          <w:bCs/>
          <w:sz w:val="28"/>
          <w:szCs w:val="28"/>
        </w:rPr>
        <w:t xml:space="preserve">, которое размещено на сайте бронирования жилья </w:t>
      </w:r>
      <w:r w:rsidR="00700FB6" w:rsidRPr="00C40A99">
        <w:rPr>
          <w:rFonts w:ascii="Times New Roman" w:hAnsi="Times New Roman"/>
          <w:sz w:val="28"/>
          <w:szCs w:val="28"/>
        </w:rPr>
        <w:t xml:space="preserve">Airbnb </w:t>
      </w:r>
      <w:r w:rsidR="0049469E">
        <w:rPr>
          <w:rFonts w:ascii="Times New Roman" w:hAnsi="Times New Roman"/>
          <w:sz w:val="28"/>
          <w:szCs w:val="28"/>
        </w:rPr>
        <w:t>в</w:t>
      </w:r>
      <w:r w:rsidR="00700FB6" w:rsidRPr="00E96563">
        <w:rPr>
          <w:rFonts w:ascii="Times New Roman" w:hAnsi="Times New Roman"/>
          <w:sz w:val="28"/>
          <w:szCs w:val="28"/>
        </w:rPr>
        <w:t xml:space="preserve"> п.22</w:t>
      </w:r>
      <w:r w:rsidR="00700FB6">
        <w:rPr>
          <w:rFonts w:ascii="Times New Roman" w:hAnsi="Times New Roman"/>
          <w:sz w:val="28"/>
          <w:szCs w:val="28"/>
        </w:rPr>
        <w:t xml:space="preserve"> </w:t>
      </w:r>
      <w:r w:rsidR="000C6F07" w:rsidRPr="00AE7376">
        <w:rPr>
          <w:rStyle w:val="extendedtext-short"/>
          <w:rFonts w:ascii="Times New Roman" w:hAnsi="Times New Roman"/>
          <w:sz w:val="28"/>
          <w:szCs w:val="28"/>
        </w:rPr>
        <w:t>«</w:t>
      </w:r>
      <w:r w:rsidR="00700FB6">
        <w:rPr>
          <w:rFonts w:ascii="Times New Roman" w:hAnsi="Times New Roman"/>
          <w:sz w:val="28"/>
          <w:szCs w:val="28"/>
        </w:rPr>
        <w:t xml:space="preserve">Условия предоставления услуг </w:t>
      </w:r>
      <w:r w:rsidR="00700FB6" w:rsidRPr="00E96563">
        <w:rPr>
          <w:rFonts w:ascii="Times New Roman" w:hAnsi="Times New Roman"/>
          <w:sz w:val="28"/>
          <w:szCs w:val="28"/>
        </w:rPr>
        <w:t>Airbnb</w:t>
      </w:r>
      <w:r w:rsidR="000C6F07" w:rsidRPr="00AE7376">
        <w:rPr>
          <w:rStyle w:val="extendedtext-short"/>
          <w:rFonts w:ascii="Times New Roman" w:hAnsi="Times New Roman"/>
          <w:sz w:val="28"/>
          <w:szCs w:val="28"/>
        </w:rPr>
        <w:t>»</w:t>
      </w:r>
      <w:r w:rsidR="00700FB6">
        <w:rPr>
          <w:rFonts w:ascii="Times New Roman" w:hAnsi="Times New Roman"/>
          <w:sz w:val="28"/>
          <w:szCs w:val="28"/>
        </w:rPr>
        <w:t xml:space="preserve"> описывается применимое право и место разрешения споров:</w:t>
      </w:r>
      <w:r w:rsidR="00700FB6" w:rsidRPr="004B232C">
        <w:rPr>
          <w:rFonts w:ascii="Times New Roman" w:hAnsi="Times New Roman"/>
          <w:i/>
          <w:sz w:val="28"/>
          <w:szCs w:val="28"/>
        </w:rPr>
        <w:t xml:space="preserve"> </w:t>
      </w:r>
      <w:r w:rsidR="004B232C" w:rsidRPr="0049469E">
        <w:rPr>
          <w:rStyle w:val="extendedtext-short"/>
          <w:rFonts w:ascii="Times New Roman" w:hAnsi="Times New Roman"/>
          <w:iCs/>
          <w:sz w:val="28"/>
          <w:szCs w:val="28"/>
        </w:rPr>
        <w:t>«</w:t>
      </w:r>
      <w:r w:rsidR="00700FB6" w:rsidRPr="0049469E">
        <w:rPr>
          <w:rStyle w:val="af0"/>
          <w:rFonts w:ascii="Times New Roman" w:hAnsi="Times New Roman"/>
          <w:b w:val="0"/>
          <w:iCs/>
          <w:sz w:val="28"/>
          <w:szCs w:val="28"/>
        </w:rPr>
        <w:t>Вы вместе с нами выражаете согласие с территориальной подсудностью и персональной юрисдикцией суда Сан-Франциско, штат Калифорния... Соглашение толкуется в соответствии с законами штата Калифорния и Соединенных Штатов Америки без учета норм коллизионного права</w:t>
      </w:r>
      <w:r w:rsidR="004B232C" w:rsidRPr="0049469E">
        <w:rPr>
          <w:rStyle w:val="extendedtext-short"/>
          <w:rFonts w:ascii="Times New Roman" w:hAnsi="Times New Roman"/>
          <w:iCs/>
          <w:sz w:val="28"/>
          <w:szCs w:val="28"/>
        </w:rPr>
        <w:t>»</w:t>
      </w:r>
      <w:r w:rsidR="00700FB6" w:rsidRPr="004B232C">
        <w:rPr>
          <w:rStyle w:val="af0"/>
          <w:rFonts w:ascii="Times New Roman" w:hAnsi="Times New Roman"/>
          <w:b w:val="0"/>
          <w:i/>
          <w:sz w:val="28"/>
          <w:szCs w:val="28"/>
        </w:rPr>
        <w:t xml:space="preserve">. </w:t>
      </w:r>
    </w:p>
    <w:p w:rsidR="004B232C" w:rsidRPr="0078444A" w:rsidRDefault="004B232C" w:rsidP="004B232C">
      <w:pPr>
        <w:spacing w:after="0" w:line="360" w:lineRule="auto"/>
        <w:ind w:firstLine="709"/>
        <w:jc w:val="both"/>
        <w:rPr>
          <w:rFonts w:ascii="Times New Roman" w:hAnsi="Times New Roman"/>
          <w:bCs/>
          <w:sz w:val="36"/>
          <w:szCs w:val="28"/>
        </w:rPr>
      </w:pPr>
      <w:r w:rsidRPr="004B232C">
        <w:rPr>
          <w:rFonts w:ascii="Times New Roman" w:hAnsi="Times New Roman"/>
          <w:sz w:val="28"/>
        </w:rPr>
        <w:t>Такие коллизионные привязки, как, например, место заключения договора или место его исполнения, активно применяются различными правопорядками. В данном случае очевидна ограниченность коллизионных привязок географическими факторами. Напротив, безграничный характер сети Интернет заставил юридическое сообщество задуматься о пригодности традиционных подходов к коллизионному регулированию нового поколения договоров - онлайн-контрактов</w:t>
      </w:r>
      <w:r w:rsidRPr="004B232C">
        <w:rPr>
          <w:rStyle w:val="a6"/>
          <w:rFonts w:ascii="Times New Roman" w:hAnsi="Times New Roman"/>
          <w:sz w:val="28"/>
        </w:rPr>
        <w:footnoteReference w:id="96"/>
      </w:r>
      <w:r w:rsidRPr="004B232C">
        <w:rPr>
          <w:rFonts w:ascii="Times New Roman" w:hAnsi="Times New Roman"/>
          <w:sz w:val="28"/>
        </w:rPr>
        <w:t>.</w:t>
      </w:r>
      <w:r w:rsidRPr="0078444A">
        <w:rPr>
          <w:rFonts w:ascii="Times New Roman" w:hAnsi="Times New Roman"/>
          <w:sz w:val="28"/>
        </w:rPr>
        <w:t xml:space="preserve"> </w:t>
      </w:r>
    </w:p>
    <w:p w:rsidR="00700FB6" w:rsidRPr="0049469E" w:rsidRDefault="00700FB6" w:rsidP="0064613A">
      <w:pPr>
        <w:spacing w:after="0" w:line="360" w:lineRule="auto"/>
        <w:ind w:firstLine="709"/>
        <w:jc w:val="both"/>
        <w:rPr>
          <w:rFonts w:ascii="Times New Roman" w:hAnsi="Times New Roman"/>
          <w:iCs/>
          <w:sz w:val="28"/>
          <w:szCs w:val="24"/>
        </w:rPr>
      </w:pPr>
      <w:r w:rsidRPr="00C40A99">
        <w:rPr>
          <w:rStyle w:val="af0"/>
          <w:rFonts w:ascii="Times New Roman" w:hAnsi="Times New Roman"/>
          <w:b w:val="0"/>
          <w:sz w:val="28"/>
          <w:szCs w:val="28"/>
        </w:rPr>
        <w:lastRenderedPageBreak/>
        <w:t xml:space="preserve">Следующим примером является Соглашение, взятое с сайта </w:t>
      </w:r>
      <w:r w:rsidRPr="00C40A99">
        <w:rPr>
          <w:rFonts w:ascii="Times New Roman" w:hAnsi="Times New Roman"/>
          <w:sz w:val="28"/>
          <w:szCs w:val="24"/>
        </w:rPr>
        <w:t>AliExpress:</w:t>
      </w:r>
      <w:r>
        <w:rPr>
          <w:rFonts w:ascii="Times New Roman" w:hAnsi="Times New Roman"/>
          <w:b/>
          <w:sz w:val="28"/>
          <w:szCs w:val="24"/>
        </w:rPr>
        <w:t xml:space="preserve"> </w:t>
      </w:r>
      <w:r w:rsidR="000C6F07" w:rsidRPr="0049469E">
        <w:rPr>
          <w:rStyle w:val="extendedtext-short"/>
          <w:rFonts w:ascii="Times New Roman" w:hAnsi="Times New Roman"/>
          <w:iCs/>
          <w:sz w:val="28"/>
          <w:szCs w:val="28"/>
        </w:rPr>
        <w:t>«</w:t>
      </w:r>
      <w:r w:rsidRPr="0049469E">
        <w:rPr>
          <w:rFonts w:ascii="Times New Roman" w:hAnsi="Times New Roman"/>
          <w:iCs/>
          <w:sz w:val="28"/>
          <w:szCs w:val="24"/>
        </w:rPr>
        <w:t>Настоящие Условия регулируются законодательством Китайской народной республики, если вы заключаете соглашение с компанией HANGZHOU ALIBABA ADVERTISING CO., LTD; стороны настоящего соглашения настоящим признают, что народный суд района Юйхан города Ханчжоу Китайской Народной Республики обладает исключительной юрисдикцией в отношении урегулирования споров</w:t>
      </w:r>
      <w:r w:rsidR="000C6F07" w:rsidRPr="0049469E">
        <w:rPr>
          <w:rStyle w:val="extendedtext-short"/>
          <w:rFonts w:ascii="Times New Roman" w:hAnsi="Times New Roman"/>
          <w:iCs/>
          <w:sz w:val="28"/>
          <w:szCs w:val="28"/>
        </w:rPr>
        <w:t>»</w:t>
      </w:r>
      <w:r w:rsidRPr="0049469E">
        <w:rPr>
          <w:rStyle w:val="a6"/>
          <w:rFonts w:ascii="Times New Roman" w:hAnsi="Times New Roman"/>
          <w:iCs/>
          <w:sz w:val="28"/>
          <w:szCs w:val="24"/>
        </w:rPr>
        <w:footnoteReference w:id="97"/>
      </w:r>
      <w:r w:rsidRPr="0049469E">
        <w:rPr>
          <w:rFonts w:ascii="Times New Roman" w:hAnsi="Times New Roman"/>
          <w:iCs/>
          <w:sz w:val="28"/>
          <w:szCs w:val="24"/>
        </w:rPr>
        <w:t xml:space="preserve">. </w:t>
      </w:r>
    </w:p>
    <w:p w:rsidR="00700FB6" w:rsidRDefault="00700FB6" w:rsidP="0064613A">
      <w:pPr>
        <w:spacing w:after="0" w:line="360" w:lineRule="auto"/>
        <w:ind w:firstLine="709"/>
        <w:jc w:val="both"/>
        <w:rPr>
          <w:rFonts w:ascii="Times New Roman" w:hAnsi="Times New Roman"/>
          <w:sz w:val="28"/>
          <w:szCs w:val="24"/>
        </w:rPr>
      </w:pPr>
      <w:r>
        <w:rPr>
          <w:rFonts w:ascii="Times New Roman" w:hAnsi="Times New Roman"/>
          <w:sz w:val="28"/>
          <w:szCs w:val="24"/>
        </w:rPr>
        <w:t xml:space="preserve">В результате проведенного исследования я </w:t>
      </w:r>
      <w:r w:rsidR="0049469E">
        <w:rPr>
          <w:rFonts w:ascii="Times New Roman" w:hAnsi="Times New Roman"/>
          <w:sz w:val="28"/>
          <w:szCs w:val="24"/>
        </w:rPr>
        <w:t>пришел к выводу</w:t>
      </w:r>
      <w:r>
        <w:rPr>
          <w:rFonts w:ascii="Times New Roman" w:hAnsi="Times New Roman"/>
          <w:sz w:val="28"/>
          <w:szCs w:val="24"/>
        </w:rPr>
        <w:t xml:space="preserve">, что все </w:t>
      </w:r>
      <w:r w:rsidR="00F75ADC">
        <w:rPr>
          <w:rFonts w:ascii="Times New Roman" w:hAnsi="Times New Roman"/>
          <w:sz w:val="28"/>
          <w:szCs w:val="24"/>
        </w:rPr>
        <w:t>С</w:t>
      </w:r>
      <w:r>
        <w:rPr>
          <w:rFonts w:ascii="Times New Roman" w:hAnsi="Times New Roman"/>
          <w:sz w:val="28"/>
          <w:szCs w:val="24"/>
        </w:rPr>
        <w:t>оглашения можно условно поделить на несколько групп:</w:t>
      </w:r>
    </w:p>
    <w:p w:rsidR="00700FB6" w:rsidRDefault="00700FB6" w:rsidP="0064613A">
      <w:pPr>
        <w:spacing w:after="0" w:line="360" w:lineRule="auto"/>
        <w:ind w:firstLine="709"/>
        <w:jc w:val="both"/>
        <w:rPr>
          <w:rFonts w:ascii="Times New Roman" w:hAnsi="Times New Roman"/>
          <w:sz w:val="28"/>
          <w:szCs w:val="24"/>
        </w:rPr>
      </w:pPr>
      <w:r>
        <w:rPr>
          <w:rFonts w:ascii="Times New Roman" w:hAnsi="Times New Roman"/>
          <w:sz w:val="28"/>
          <w:szCs w:val="24"/>
        </w:rPr>
        <w:t>1) Соглашения, которые в качестве применимого права выбирают государство регистрации компании, а в качестве судебного органа суд этого государства. Именно таких оговорок в пользовательских соглашениях большинство</w:t>
      </w:r>
      <w:r w:rsidR="00703AA1" w:rsidRPr="00384BA0">
        <w:rPr>
          <w:rFonts w:ascii="Times New Roman" w:hAnsi="Times New Roman"/>
          <w:sz w:val="28"/>
          <w:szCs w:val="24"/>
        </w:rPr>
        <w:t xml:space="preserve"> (</w:t>
      </w:r>
      <w:r w:rsidR="00703AA1">
        <w:rPr>
          <w:rFonts w:ascii="Times New Roman" w:hAnsi="Times New Roman"/>
          <w:sz w:val="28"/>
          <w:szCs w:val="24"/>
          <w:lang w:val="en-US"/>
        </w:rPr>
        <w:t>Amazon</w:t>
      </w:r>
      <w:r w:rsidR="00703AA1" w:rsidRPr="00384BA0">
        <w:rPr>
          <w:rFonts w:ascii="Times New Roman" w:hAnsi="Times New Roman"/>
          <w:sz w:val="28"/>
          <w:szCs w:val="24"/>
        </w:rPr>
        <w:t xml:space="preserve">, </w:t>
      </w:r>
      <w:r w:rsidR="00703AA1">
        <w:rPr>
          <w:rFonts w:ascii="Times New Roman" w:hAnsi="Times New Roman"/>
          <w:sz w:val="28"/>
          <w:szCs w:val="24"/>
          <w:lang w:val="en-US"/>
        </w:rPr>
        <w:t>Instagram</w:t>
      </w:r>
      <w:r w:rsidR="00703AA1">
        <w:rPr>
          <w:rFonts w:ascii="Times New Roman" w:hAnsi="Times New Roman"/>
          <w:sz w:val="28"/>
          <w:szCs w:val="24"/>
        </w:rPr>
        <w:t>)</w:t>
      </w:r>
      <w:r>
        <w:rPr>
          <w:rFonts w:ascii="Times New Roman" w:hAnsi="Times New Roman"/>
          <w:sz w:val="28"/>
          <w:szCs w:val="24"/>
        </w:rPr>
        <w:t>.</w:t>
      </w:r>
    </w:p>
    <w:p w:rsidR="00700FB6" w:rsidRDefault="00700FB6" w:rsidP="0064613A">
      <w:pPr>
        <w:spacing w:after="0" w:line="360" w:lineRule="auto"/>
        <w:ind w:firstLine="709"/>
        <w:jc w:val="both"/>
        <w:rPr>
          <w:rFonts w:ascii="Times New Roman" w:hAnsi="Times New Roman"/>
          <w:sz w:val="28"/>
          <w:szCs w:val="24"/>
        </w:rPr>
      </w:pPr>
      <w:r>
        <w:rPr>
          <w:rFonts w:ascii="Times New Roman" w:hAnsi="Times New Roman"/>
          <w:sz w:val="28"/>
          <w:szCs w:val="24"/>
        </w:rPr>
        <w:t>2) Пользовательские соглашения, где оператор цифровой платформы варьирует применимое право в зависимости от региона, где проживает потребитель</w:t>
      </w:r>
      <w:r w:rsidR="00384BA0">
        <w:rPr>
          <w:rFonts w:ascii="Times New Roman" w:hAnsi="Times New Roman"/>
          <w:sz w:val="28"/>
          <w:szCs w:val="24"/>
        </w:rPr>
        <w:t xml:space="preserve"> </w:t>
      </w:r>
      <w:r w:rsidR="00384BA0" w:rsidRPr="00384BA0">
        <w:rPr>
          <w:rFonts w:ascii="Times New Roman" w:hAnsi="Times New Roman"/>
          <w:sz w:val="28"/>
          <w:szCs w:val="24"/>
        </w:rPr>
        <w:t>(</w:t>
      </w:r>
      <w:r w:rsidR="00384BA0">
        <w:rPr>
          <w:rFonts w:ascii="Times New Roman" w:hAnsi="Times New Roman"/>
          <w:sz w:val="28"/>
          <w:szCs w:val="24"/>
          <w:lang w:val="en-US"/>
        </w:rPr>
        <w:t>Uber</w:t>
      </w:r>
      <w:r w:rsidR="00384BA0" w:rsidRPr="00384BA0">
        <w:rPr>
          <w:rFonts w:ascii="Times New Roman" w:hAnsi="Times New Roman"/>
          <w:sz w:val="28"/>
          <w:szCs w:val="24"/>
        </w:rPr>
        <w:t>).</w:t>
      </w:r>
      <w:r>
        <w:rPr>
          <w:rFonts w:ascii="Times New Roman" w:hAnsi="Times New Roman"/>
          <w:sz w:val="28"/>
          <w:szCs w:val="24"/>
        </w:rPr>
        <w:t xml:space="preserve"> </w:t>
      </w:r>
    </w:p>
    <w:p w:rsidR="00700FB6" w:rsidRPr="004531D4" w:rsidRDefault="00700FB6" w:rsidP="0064613A">
      <w:pPr>
        <w:spacing w:after="0" w:line="360" w:lineRule="auto"/>
        <w:ind w:firstLine="709"/>
        <w:jc w:val="both"/>
        <w:rPr>
          <w:rFonts w:ascii="Times New Roman" w:hAnsi="Times New Roman"/>
          <w:sz w:val="28"/>
          <w:szCs w:val="24"/>
        </w:rPr>
      </w:pPr>
      <w:r>
        <w:rPr>
          <w:rFonts w:ascii="Times New Roman" w:hAnsi="Times New Roman"/>
          <w:sz w:val="28"/>
          <w:szCs w:val="24"/>
        </w:rPr>
        <w:t>3) Те немногие пользовательские соглашения, где применимым правом признается государство, где проживает потребите</w:t>
      </w:r>
      <w:r w:rsidR="00934D83">
        <w:rPr>
          <w:rFonts w:ascii="Times New Roman" w:hAnsi="Times New Roman"/>
          <w:sz w:val="28"/>
          <w:szCs w:val="24"/>
        </w:rPr>
        <w:t xml:space="preserve">ль </w:t>
      </w:r>
      <w:r w:rsidR="00934D83" w:rsidRPr="00934D83">
        <w:rPr>
          <w:rFonts w:ascii="Times New Roman" w:hAnsi="Times New Roman"/>
          <w:sz w:val="28"/>
          <w:szCs w:val="24"/>
        </w:rPr>
        <w:t>(</w:t>
      </w:r>
      <w:r w:rsidR="00934D83">
        <w:rPr>
          <w:rFonts w:ascii="Times New Roman" w:hAnsi="Times New Roman"/>
          <w:sz w:val="28"/>
          <w:szCs w:val="24"/>
          <w:lang w:val="en-US"/>
        </w:rPr>
        <w:t>Facebook</w:t>
      </w:r>
      <w:r w:rsidR="00934D83" w:rsidRPr="00934D83">
        <w:rPr>
          <w:rFonts w:ascii="Times New Roman" w:hAnsi="Times New Roman"/>
          <w:sz w:val="28"/>
          <w:szCs w:val="24"/>
        </w:rPr>
        <w:t xml:space="preserve">). </w:t>
      </w:r>
    </w:p>
    <w:p w:rsidR="00780C42" w:rsidRDefault="00780C42" w:rsidP="0049469E">
      <w:pPr>
        <w:spacing w:after="0" w:line="360" w:lineRule="auto"/>
        <w:ind w:firstLine="709"/>
        <w:jc w:val="both"/>
        <w:rPr>
          <w:rFonts w:ascii="Times New Roman" w:hAnsi="Times New Roman"/>
          <w:sz w:val="28"/>
          <w:szCs w:val="24"/>
        </w:rPr>
      </w:pPr>
      <w:r>
        <w:rPr>
          <w:rFonts w:ascii="Times New Roman" w:hAnsi="Times New Roman"/>
          <w:sz w:val="28"/>
          <w:szCs w:val="24"/>
        </w:rPr>
        <w:t>После анализа даже некоторых Соглашени</w:t>
      </w:r>
      <w:r w:rsidR="0049469E">
        <w:rPr>
          <w:rFonts w:ascii="Times New Roman" w:hAnsi="Times New Roman"/>
          <w:sz w:val="28"/>
          <w:szCs w:val="24"/>
        </w:rPr>
        <w:t>й</w:t>
      </w:r>
      <w:r>
        <w:rPr>
          <w:rFonts w:ascii="Times New Roman" w:hAnsi="Times New Roman"/>
          <w:sz w:val="28"/>
          <w:szCs w:val="24"/>
        </w:rPr>
        <w:t xml:space="preserve"> возникает вопрос о том, насколько справедливой может считаться необсуждаемая оговорка о выборе применимого права в онлайн-контракте с участием потребителя? Изучение доктрины позволяет сделать вывод о наличии двух подходов к разрешению этого вопроса: договорный и предметно-содержательный</w:t>
      </w:r>
      <w:r>
        <w:rPr>
          <w:rStyle w:val="a6"/>
          <w:rFonts w:ascii="Times New Roman" w:hAnsi="Times New Roman"/>
          <w:sz w:val="28"/>
          <w:szCs w:val="24"/>
        </w:rPr>
        <w:footnoteReference w:id="98"/>
      </w:r>
      <w:r>
        <w:rPr>
          <w:rFonts w:ascii="Times New Roman" w:hAnsi="Times New Roman"/>
          <w:sz w:val="28"/>
          <w:szCs w:val="24"/>
        </w:rPr>
        <w:t>.</w:t>
      </w:r>
    </w:p>
    <w:p w:rsidR="00322095" w:rsidRDefault="00322095" w:rsidP="0064613A">
      <w:pPr>
        <w:spacing w:after="0" w:line="360" w:lineRule="auto"/>
        <w:ind w:firstLine="709"/>
        <w:jc w:val="both"/>
        <w:rPr>
          <w:rFonts w:ascii="Times New Roman" w:hAnsi="Times New Roman"/>
          <w:sz w:val="28"/>
          <w:szCs w:val="24"/>
        </w:rPr>
      </w:pPr>
      <w:r>
        <w:rPr>
          <w:rFonts w:ascii="Times New Roman" w:hAnsi="Times New Roman"/>
          <w:sz w:val="28"/>
          <w:szCs w:val="24"/>
        </w:rPr>
        <w:t>В соответствии с первым подходом положени</w:t>
      </w:r>
      <w:r w:rsidR="0049469E">
        <w:rPr>
          <w:rFonts w:ascii="Times New Roman" w:hAnsi="Times New Roman"/>
          <w:sz w:val="28"/>
          <w:szCs w:val="24"/>
        </w:rPr>
        <w:t>я</w:t>
      </w:r>
      <w:r>
        <w:rPr>
          <w:rFonts w:ascii="Times New Roman" w:hAnsi="Times New Roman"/>
          <w:sz w:val="28"/>
          <w:szCs w:val="24"/>
        </w:rPr>
        <w:t xml:space="preserve"> о выбранном праве будут иметь силу в том случае, если продавец предпринял достаточные усилия для того</w:t>
      </w:r>
      <w:r w:rsidR="0049469E">
        <w:rPr>
          <w:rFonts w:ascii="Times New Roman" w:hAnsi="Times New Roman"/>
          <w:sz w:val="28"/>
          <w:szCs w:val="24"/>
        </w:rPr>
        <w:t>,</w:t>
      </w:r>
      <w:r>
        <w:rPr>
          <w:rFonts w:ascii="Times New Roman" w:hAnsi="Times New Roman"/>
          <w:sz w:val="28"/>
          <w:szCs w:val="24"/>
        </w:rPr>
        <w:t xml:space="preserve"> чтобы до заключения договора привлечь внимание потребителя к данном положению. Данн</w:t>
      </w:r>
      <w:r w:rsidR="008B480B">
        <w:rPr>
          <w:rFonts w:ascii="Times New Roman" w:hAnsi="Times New Roman"/>
          <w:sz w:val="28"/>
          <w:szCs w:val="24"/>
        </w:rPr>
        <w:t>ая</w:t>
      </w:r>
      <w:r>
        <w:rPr>
          <w:rFonts w:ascii="Times New Roman" w:hAnsi="Times New Roman"/>
          <w:sz w:val="28"/>
          <w:szCs w:val="24"/>
        </w:rPr>
        <w:t xml:space="preserve"> позиция характерна больше для </w:t>
      </w:r>
      <w:r>
        <w:rPr>
          <w:rFonts w:ascii="Times New Roman" w:hAnsi="Times New Roman"/>
          <w:sz w:val="28"/>
          <w:szCs w:val="24"/>
        </w:rPr>
        <w:lastRenderedPageBreak/>
        <w:t>национальных судов США</w:t>
      </w:r>
      <w:r>
        <w:rPr>
          <w:rStyle w:val="a6"/>
          <w:rFonts w:ascii="Times New Roman" w:hAnsi="Times New Roman"/>
          <w:sz w:val="28"/>
          <w:szCs w:val="24"/>
        </w:rPr>
        <w:footnoteReference w:id="99"/>
      </w:r>
      <w:r>
        <w:rPr>
          <w:rFonts w:ascii="Times New Roman" w:hAnsi="Times New Roman"/>
          <w:sz w:val="28"/>
          <w:szCs w:val="24"/>
        </w:rPr>
        <w:t>. По сути, речь здесь идёт о надлежащем информировании потребителя. Суды в Российской Федерации и европейских стран</w:t>
      </w:r>
      <w:r w:rsidR="0049469E">
        <w:rPr>
          <w:rFonts w:ascii="Times New Roman" w:hAnsi="Times New Roman"/>
          <w:sz w:val="28"/>
          <w:szCs w:val="24"/>
        </w:rPr>
        <w:t>ах</w:t>
      </w:r>
      <w:r>
        <w:rPr>
          <w:rFonts w:ascii="Times New Roman" w:hAnsi="Times New Roman"/>
          <w:sz w:val="28"/>
          <w:szCs w:val="24"/>
        </w:rPr>
        <w:t xml:space="preserve"> </w:t>
      </w:r>
      <w:r w:rsidR="0014006F">
        <w:rPr>
          <w:rFonts w:ascii="Times New Roman" w:hAnsi="Times New Roman"/>
          <w:sz w:val="28"/>
          <w:szCs w:val="24"/>
        </w:rPr>
        <w:t>больше обращают внимание на достаточное информирование потребителя, когда речь заходит о привлечении оператора ЦП к ответственности</w:t>
      </w:r>
      <w:r w:rsidR="008E5315">
        <w:rPr>
          <w:rStyle w:val="a6"/>
          <w:rFonts w:ascii="Times New Roman" w:hAnsi="Times New Roman"/>
          <w:sz w:val="28"/>
          <w:szCs w:val="24"/>
        </w:rPr>
        <w:footnoteReference w:id="100"/>
      </w:r>
      <w:r w:rsidR="0014006F">
        <w:rPr>
          <w:rFonts w:ascii="Times New Roman" w:hAnsi="Times New Roman"/>
          <w:sz w:val="28"/>
          <w:szCs w:val="24"/>
        </w:rPr>
        <w:t xml:space="preserve">. </w:t>
      </w:r>
      <w:r>
        <w:rPr>
          <w:rFonts w:ascii="Times New Roman" w:hAnsi="Times New Roman"/>
          <w:sz w:val="28"/>
          <w:szCs w:val="24"/>
        </w:rPr>
        <w:t xml:space="preserve">  </w:t>
      </w:r>
    </w:p>
    <w:p w:rsidR="00652C4C" w:rsidRPr="001E2FD5" w:rsidRDefault="0024074B" w:rsidP="0024074B">
      <w:pPr>
        <w:pStyle w:val="af7"/>
        <w:spacing w:before="0" w:beforeAutospacing="0" w:after="0" w:afterAutospacing="0" w:line="360" w:lineRule="auto"/>
        <w:jc w:val="both"/>
        <w:rPr>
          <w:sz w:val="28"/>
          <w:szCs w:val="28"/>
        </w:rPr>
      </w:pPr>
      <w:r w:rsidRPr="0024074B">
        <w:rPr>
          <w:sz w:val="28"/>
          <w:szCs w:val="28"/>
        </w:rPr>
        <w:t xml:space="preserve">Предметно-содержательный подход обеспечивает большую защиту прав потребителей. Именно предметно-содержательный подход отражен в Регламенте Рим </w:t>
      </w:r>
      <w:r w:rsidRPr="0024074B">
        <w:rPr>
          <w:sz w:val="28"/>
          <w:szCs w:val="28"/>
          <w:lang w:val="en-US"/>
        </w:rPr>
        <w:t>I</w:t>
      </w:r>
      <w:r>
        <w:rPr>
          <w:rStyle w:val="a6"/>
          <w:sz w:val="28"/>
          <w:szCs w:val="28"/>
          <w:lang w:val="en-US"/>
        </w:rPr>
        <w:footnoteReference w:id="101"/>
      </w:r>
      <w:r w:rsidRPr="0024074B">
        <w:rPr>
          <w:sz w:val="28"/>
          <w:szCs w:val="28"/>
        </w:rPr>
        <w:t>. В соответствии со ст. 6 (2) Регламента Рим I стороны могут выбрать право, подлежащее применению к потребительскому договору.</w:t>
      </w:r>
      <w:r>
        <w:rPr>
          <w:sz w:val="28"/>
          <w:szCs w:val="28"/>
        </w:rPr>
        <w:t xml:space="preserve"> О</w:t>
      </w:r>
      <w:r w:rsidRPr="0024074B">
        <w:rPr>
          <w:sz w:val="28"/>
          <w:szCs w:val="28"/>
        </w:rPr>
        <w:t xml:space="preserve">днако этот выбор не может повлечь за собой лишение потребителя защиты, предоставляемой ему положениями, от которых не разрешается отступать посредством соглашения согласно праву, которое при отсутствии выбора подлежало бы применению, т.е. праву страны, где потребитель </w:t>
      </w:r>
      <w:r w:rsidR="004C3E2C">
        <w:rPr>
          <w:sz w:val="28"/>
          <w:szCs w:val="28"/>
        </w:rPr>
        <w:t>фактически проживает</w:t>
      </w:r>
      <w:r w:rsidRPr="0024074B">
        <w:rPr>
          <w:sz w:val="28"/>
          <w:szCs w:val="28"/>
        </w:rPr>
        <w:t>.</w:t>
      </w:r>
      <w:r w:rsidR="00B60DF1">
        <w:rPr>
          <w:sz w:val="28"/>
          <w:szCs w:val="28"/>
        </w:rPr>
        <w:t xml:space="preserve"> На мой взгляд, такой подход особенно важен </w:t>
      </w:r>
      <w:r w:rsidR="00E819DB">
        <w:rPr>
          <w:sz w:val="28"/>
          <w:szCs w:val="28"/>
        </w:rPr>
        <w:t>в ситуации</w:t>
      </w:r>
      <w:r w:rsidR="00B60DF1">
        <w:rPr>
          <w:sz w:val="28"/>
          <w:szCs w:val="28"/>
        </w:rPr>
        <w:t xml:space="preserve">, </w:t>
      </w:r>
      <w:r w:rsidR="00E819DB">
        <w:rPr>
          <w:sz w:val="28"/>
          <w:szCs w:val="28"/>
        </w:rPr>
        <w:t>когда</w:t>
      </w:r>
      <w:r w:rsidR="00B60DF1">
        <w:rPr>
          <w:sz w:val="28"/>
          <w:szCs w:val="28"/>
        </w:rPr>
        <w:t xml:space="preserve"> у потребителя нет </w:t>
      </w:r>
      <w:r w:rsidR="00E819DB">
        <w:rPr>
          <w:sz w:val="28"/>
          <w:szCs w:val="28"/>
        </w:rPr>
        <w:t xml:space="preserve">возможности </w:t>
      </w:r>
      <w:r w:rsidR="00B60DF1">
        <w:rPr>
          <w:sz w:val="28"/>
          <w:szCs w:val="28"/>
        </w:rPr>
        <w:t>выбора, подлежащего применению права</w:t>
      </w:r>
      <w:r w:rsidR="00B60DF1" w:rsidRPr="004531D4">
        <w:rPr>
          <w:sz w:val="28"/>
          <w:szCs w:val="28"/>
        </w:rPr>
        <w:t xml:space="preserve">. </w:t>
      </w:r>
      <w:r w:rsidR="001E2FD5" w:rsidRPr="004531D4">
        <w:rPr>
          <w:sz w:val="28"/>
          <w:szCs w:val="28"/>
        </w:rPr>
        <w:t xml:space="preserve">Национальная судебная практика признает оговорки о применимом праве недействительными в тех случаях, когда </w:t>
      </w:r>
      <w:r w:rsidR="004531D4" w:rsidRPr="004531D4">
        <w:rPr>
          <w:sz w:val="28"/>
          <w:szCs w:val="28"/>
        </w:rPr>
        <w:t>из-за них</w:t>
      </w:r>
      <w:r w:rsidR="001E2FD5" w:rsidRPr="004531D4">
        <w:rPr>
          <w:sz w:val="28"/>
          <w:szCs w:val="28"/>
        </w:rPr>
        <w:t xml:space="preserve"> защита прав потребителей становится затруднена</w:t>
      </w:r>
      <w:r w:rsidR="004531D4">
        <w:rPr>
          <w:rStyle w:val="a6"/>
          <w:sz w:val="28"/>
          <w:szCs w:val="28"/>
        </w:rPr>
        <w:footnoteReference w:id="102"/>
      </w:r>
      <w:r w:rsidR="001E2FD5" w:rsidRPr="004531D4">
        <w:rPr>
          <w:sz w:val="28"/>
          <w:szCs w:val="28"/>
        </w:rPr>
        <w:t>.</w:t>
      </w:r>
      <w:r w:rsidR="001E2FD5">
        <w:rPr>
          <w:sz w:val="28"/>
          <w:szCs w:val="28"/>
        </w:rPr>
        <w:t xml:space="preserve"> </w:t>
      </w:r>
    </w:p>
    <w:p w:rsidR="005F782A" w:rsidRDefault="005F782A" w:rsidP="0024074B">
      <w:pPr>
        <w:pStyle w:val="af7"/>
        <w:spacing w:before="0" w:beforeAutospacing="0" w:after="0" w:afterAutospacing="0" w:line="360" w:lineRule="auto"/>
        <w:jc w:val="both"/>
        <w:rPr>
          <w:sz w:val="28"/>
          <w:szCs w:val="28"/>
        </w:rPr>
      </w:pPr>
      <w:r>
        <w:rPr>
          <w:sz w:val="28"/>
          <w:szCs w:val="28"/>
        </w:rPr>
        <w:lastRenderedPageBreak/>
        <w:t>Законодательство ЕС, как и российское законодательство, на мой взгляд, презюмируют, что наиболее благоприятным защитным механизмом для потребителя будет право страны его фактического проживания</w:t>
      </w:r>
      <w:r>
        <w:rPr>
          <w:rStyle w:val="a6"/>
          <w:sz w:val="28"/>
          <w:szCs w:val="28"/>
        </w:rPr>
        <w:footnoteReference w:id="103"/>
      </w:r>
      <w:r>
        <w:rPr>
          <w:sz w:val="28"/>
          <w:szCs w:val="28"/>
        </w:rPr>
        <w:t>.</w:t>
      </w:r>
    </w:p>
    <w:p w:rsidR="004C77D7" w:rsidRDefault="008B480B" w:rsidP="0024074B">
      <w:pPr>
        <w:pStyle w:val="af7"/>
        <w:spacing w:before="0" w:beforeAutospacing="0" w:after="0" w:afterAutospacing="0" w:line="360" w:lineRule="auto"/>
        <w:jc w:val="both"/>
        <w:rPr>
          <w:sz w:val="28"/>
          <w:szCs w:val="28"/>
        </w:rPr>
      </w:pPr>
      <w:r>
        <w:rPr>
          <w:sz w:val="28"/>
          <w:szCs w:val="28"/>
        </w:rPr>
        <w:t>Полагаю, что наиболее объективным будет являться применение права, которое обеспечило бы потребителю наиболее высокий уровень защиты, как потенциально слабой стороне правоотношени</w:t>
      </w:r>
      <w:r w:rsidR="00ED3E93">
        <w:rPr>
          <w:sz w:val="28"/>
          <w:szCs w:val="28"/>
        </w:rPr>
        <w:t>я</w:t>
      </w:r>
      <w:r>
        <w:rPr>
          <w:sz w:val="28"/>
          <w:szCs w:val="28"/>
        </w:rPr>
        <w:t xml:space="preserve">.  </w:t>
      </w:r>
    </w:p>
    <w:p w:rsidR="00396CF3" w:rsidRPr="0024074B" w:rsidRDefault="00396CF3" w:rsidP="0024074B">
      <w:pPr>
        <w:pStyle w:val="af7"/>
        <w:spacing w:before="0" w:beforeAutospacing="0" w:after="0" w:afterAutospacing="0" w:line="360" w:lineRule="auto"/>
        <w:jc w:val="both"/>
        <w:rPr>
          <w:sz w:val="28"/>
          <w:szCs w:val="28"/>
        </w:rPr>
      </w:pPr>
    </w:p>
    <w:p w:rsidR="00ED145C" w:rsidRDefault="00436397" w:rsidP="00396CF3">
      <w:pPr>
        <w:spacing w:after="0" w:line="360" w:lineRule="auto"/>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1.1</w:t>
      </w:r>
      <w:r w:rsidR="00ED145C">
        <w:rPr>
          <w:rFonts w:ascii="Times New Roman" w:hAnsi="Times New Roman"/>
          <w:b/>
          <w:bCs/>
          <w:sz w:val="28"/>
          <w:szCs w:val="28"/>
          <w:shd w:val="clear" w:color="auto" w:fill="FFFFFF"/>
        </w:rPr>
        <w:t>. Выявление направленности деятельности операторов цифровых платформ</w:t>
      </w:r>
      <w:r w:rsidR="00FC0D84">
        <w:rPr>
          <w:rFonts w:ascii="Times New Roman" w:hAnsi="Times New Roman"/>
          <w:b/>
          <w:bCs/>
          <w:sz w:val="28"/>
          <w:szCs w:val="28"/>
          <w:shd w:val="clear" w:color="auto" w:fill="FFFFFF"/>
        </w:rPr>
        <w:t xml:space="preserve"> на потребителей как основание установления юрисдикции</w:t>
      </w:r>
      <w:r w:rsidR="00ED145C">
        <w:rPr>
          <w:rFonts w:ascii="Times New Roman" w:hAnsi="Times New Roman"/>
          <w:b/>
          <w:bCs/>
          <w:sz w:val="28"/>
          <w:szCs w:val="28"/>
          <w:shd w:val="clear" w:color="auto" w:fill="FFFFFF"/>
        </w:rPr>
        <w:t xml:space="preserve"> </w:t>
      </w:r>
    </w:p>
    <w:p w:rsidR="00CF2C16" w:rsidRPr="00265FA2" w:rsidRDefault="00BF600A" w:rsidP="004403FB">
      <w:pPr>
        <w:spacing w:after="0" w:line="360" w:lineRule="auto"/>
        <w:ind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Одним из решающих факторов</w:t>
      </w:r>
      <w:r w:rsidR="00CF2C16" w:rsidRPr="00265FA2">
        <w:rPr>
          <w:rFonts w:ascii="Times New Roman" w:hAnsi="Times New Roman"/>
          <w:bCs/>
          <w:sz w:val="28"/>
          <w:szCs w:val="28"/>
          <w:shd w:val="clear" w:color="auto" w:fill="FFFFFF"/>
        </w:rPr>
        <w:t xml:space="preserve"> при </w:t>
      </w:r>
      <w:r>
        <w:rPr>
          <w:rFonts w:ascii="Times New Roman" w:hAnsi="Times New Roman"/>
          <w:bCs/>
          <w:sz w:val="28"/>
          <w:szCs w:val="28"/>
          <w:shd w:val="clear" w:color="auto" w:fill="FFFFFF"/>
        </w:rPr>
        <w:t>установлении юрисдикции в споре</w:t>
      </w:r>
      <w:r w:rsidR="00CF2C16" w:rsidRPr="00265FA2">
        <w:rPr>
          <w:rFonts w:ascii="Times New Roman" w:hAnsi="Times New Roman"/>
          <w:bCs/>
          <w:sz w:val="28"/>
          <w:szCs w:val="28"/>
          <w:shd w:val="clear" w:color="auto" w:fill="FFFFFF"/>
        </w:rPr>
        <w:t xml:space="preserve"> с участием потребителя </w:t>
      </w:r>
      <w:r>
        <w:rPr>
          <w:rFonts w:ascii="Times New Roman" w:hAnsi="Times New Roman"/>
          <w:bCs/>
          <w:sz w:val="28"/>
          <w:szCs w:val="28"/>
          <w:shd w:val="clear" w:color="auto" w:fill="FFFFFF"/>
        </w:rPr>
        <w:t xml:space="preserve">и оператора ЦП </w:t>
      </w:r>
      <w:r w:rsidR="00CF2C16" w:rsidRPr="00265FA2">
        <w:rPr>
          <w:rFonts w:ascii="Times New Roman" w:hAnsi="Times New Roman"/>
          <w:bCs/>
          <w:sz w:val="28"/>
          <w:szCs w:val="28"/>
          <w:shd w:val="clear" w:color="auto" w:fill="FFFFFF"/>
        </w:rPr>
        <w:t>является установление критериев направленности деятельности. Если действия оператора направлены на национального потребителя, то и спор подлежит рассмотрению в национальном суде этого государства</w:t>
      </w:r>
      <w:r w:rsidR="00265FA2" w:rsidRPr="00265FA2">
        <w:rPr>
          <w:rFonts w:ascii="Times New Roman" w:hAnsi="Times New Roman"/>
          <w:bCs/>
          <w:sz w:val="28"/>
          <w:szCs w:val="28"/>
          <w:shd w:val="clear" w:color="auto" w:fill="FFFFFF"/>
        </w:rPr>
        <w:t xml:space="preserve">. </w:t>
      </w:r>
    </w:p>
    <w:p w:rsidR="004403FB" w:rsidRPr="00D07226" w:rsidRDefault="004403FB" w:rsidP="004403FB">
      <w:pPr>
        <w:spacing w:after="0" w:line="360" w:lineRule="auto"/>
        <w:ind w:firstLine="709"/>
        <w:jc w:val="both"/>
        <w:rPr>
          <w:rFonts w:ascii="Times New Roman" w:hAnsi="Times New Roman"/>
          <w:sz w:val="28"/>
          <w:szCs w:val="28"/>
        </w:rPr>
      </w:pPr>
      <w:r w:rsidRPr="00D07226">
        <w:rPr>
          <w:rFonts w:ascii="Times New Roman" w:hAnsi="Times New Roman"/>
          <w:sz w:val="28"/>
          <w:szCs w:val="28"/>
        </w:rPr>
        <w:t xml:space="preserve">Предположим, что существенные условия сделки, которые размещает оператор ЦП на своем сайте, написаны на английском языке. Заходя на подобный сайт, потребитель может не </w:t>
      </w:r>
      <w:r w:rsidR="001441E1">
        <w:rPr>
          <w:rFonts w:ascii="Times New Roman" w:hAnsi="Times New Roman"/>
          <w:sz w:val="28"/>
          <w:szCs w:val="28"/>
        </w:rPr>
        <w:t>определить существенные условия сделки в силу незнания языка.</w:t>
      </w:r>
      <w:r w:rsidRPr="00D07226">
        <w:rPr>
          <w:rFonts w:ascii="Times New Roman" w:hAnsi="Times New Roman"/>
          <w:sz w:val="28"/>
          <w:szCs w:val="28"/>
        </w:rPr>
        <w:t xml:space="preserve"> </w:t>
      </w:r>
      <w:r w:rsidR="001441E1">
        <w:rPr>
          <w:rFonts w:ascii="Times New Roman" w:hAnsi="Times New Roman"/>
          <w:sz w:val="28"/>
          <w:szCs w:val="28"/>
        </w:rPr>
        <w:t>Но</w:t>
      </w:r>
      <w:r w:rsidRPr="00D07226">
        <w:rPr>
          <w:rFonts w:ascii="Times New Roman" w:hAnsi="Times New Roman"/>
          <w:sz w:val="28"/>
          <w:szCs w:val="28"/>
        </w:rPr>
        <w:t xml:space="preserve"> из внешнего оформления сайта ему понятно, что именно и за какую цену </w:t>
      </w:r>
      <w:r w:rsidR="001441E1">
        <w:rPr>
          <w:rFonts w:ascii="Times New Roman" w:hAnsi="Times New Roman"/>
          <w:sz w:val="28"/>
          <w:szCs w:val="28"/>
        </w:rPr>
        <w:t>он может приобрести</w:t>
      </w:r>
      <w:r w:rsidRPr="00D07226">
        <w:rPr>
          <w:rFonts w:ascii="Times New Roman" w:hAnsi="Times New Roman"/>
          <w:sz w:val="28"/>
          <w:szCs w:val="28"/>
        </w:rPr>
        <w:t xml:space="preserve">. Да, в рассматриваемом случае оператор ЦП не будет целенаправленно рассчитывать на российского потребителя, но позволяет ли это лишить самого потребителя права на защиту в российских судебных органах? </w:t>
      </w:r>
    </w:p>
    <w:p w:rsidR="004403FB" w:rsidRPr="00D07226" w:rsidRDefault="004403FB" w:rsidP="004403FB">
      <w:pPr>
        <w:spacing w:after="0" w:line="360" w:lineRule="auto"/>
        <w:ind w:firstLine="709"/>
        <w:jc w:val="both"/>
        <w:rPr>
          <w:rFonts w:ascii="Times New Roman" w:hAnsi="Times New Roman"/>
          <w:b/>
          <w:sz w:val="28"/>
          <w:szCs w:val="28"/>
        </w:rPr>
      </w:pPr>
      <w:r w:rsidRPr="00D07226">
        <w:rPr>
          <w:rFonts w:ascii="Times New Roman" w:hAnsi="Times New Roman"/>
          <w:sz w:val="28"/>
          <w:szCs w:val="28"/>
        </w:rPr>
        <w:t>Совершая сделку на сайте с полностью иноязычным оформлением, потребитель,</w:t>
      </w:r>
      <w:r w:rsidR="00716F38">
        <w:rPr>
          <w:rFonts w:ascii="Times New Roman" w:hAnsi="Times New Roman"/>
          <w:sz w:val="28"/>
          <w:szCs w:val="28"/>
        </w:rPr>
        <w:t xml:space="preserve"> безусловно, не может </w:t>
      </w:r>
      <w:r w:rsidRPr="00D07226">
        <w:rPr>
          <w:rFonts w:ascii="Times New Roman" w:hAnsi="Times New Roman"/>
          <w:sz w:val="28"/>
          <w:szCs w:val="28"/>
        </w:rPr>
        <w:t xml:space="preserve">знать всех существенных условий сделки, которые необходимы для </w:t>
      </w:r>
      <w:r>
        <w:rPr>
          <w:rFonts w:ascii="Times New Roman" w:hAnsi="Times New Roman"/>
          <w:sz w:val="28"/>
          <w:szCs w:val="28"/>
        </w:rPr>
        <w:t>совершения акцепта</w:t>
      </w:r>
      <w:r w:rsidRPr="00D07226">
        <w:rPr>
          <w:rStyle w:val="a6"/>
          <w:rFonts w:ascii="Times New Roman" w:hAnsi="Times New Roman"/>
          <w:sz w:val="28"/>
          <w:szCs w:val="28"/>
        </w:rPr>
        <w:footnoteReference w:id="104"/>
      </w:r>
      <w:r w:rsidRPr="00D07226">
        <w:rPr>
          <w:rFonts w:ascii="Times New Roman" w:hAnsi="Times New Roman"/>
          <w:sz w:val="28"/>
          <w:szCs w:val="28"/>
        </w:rPr>
        <w:t>.</w:t>
      </w:r>
      <w:r>
        <w:rPr>
          <w:rFonts w:ascii="Times New Roman" w:hAnsi="Times New Roman"/>
          <w:sz w:val="28"/>
          <w:szCs w:val="28"/>
        </w:rPr>
        <w:t xml:space="preserve"> </w:t>
      </w:r>
      <w:r w:rsidRPr="00D07226">
        <w:rPr>
          <w:rFonts w:ascii="Times New Roman" w:hAnsi="Times New Roman"/>
          <w:sz w:val="28"/>
          <w:szCs w:val="28"/>
        </w:rPr>
        <w:t xml:space="preserve">Но внешнее оформление сайта, в целом, даёт ему общее представление о возможном товаре/услуге. </w:t>
      </w:r>
    </w:p>
    <w:p w:rsidR="00C04AE6" w:rsidRPr="00EE06C5" w:rsidRDefault="00177182" w:rsidP="00F353A6">
      <w:pPr>
        <w:spacing w:after="0" w:line="360" w:lineRule="auto"/>
        <w:ind w:firstLine="709"/>
        <w:jc w:val="both"/>
        <w:rPr>
          <w:rFonts w:ascii="Times New Roman" w:hAnsi="Times New Roman"/>
          <w:b/>
          <w:bCs/>
          <w:sz w:val="28"/>
          <w:szCs w:val="28"/>
          <w:shd w:val="clear" w:color="auto" w:fill="FFFFFF"/>
        </w:rPr>
      </w:pPr>
      <w:r>
        <w:rPr>
          <w:rFonts w:ascii="Times New Roman" w:hAnsi="Times New Roman"/>
          <w:sz w:val="28"/>
        </w:rPr>
        <w:lastRenderedPageBreak/>
        <w:t xml:space="preserve">Ко всем цифровым </w:t>
      </w:r>
      <w:r w:rsidR="00471D00">
        <w:rPr>
          <w:rFonts w:ascii="Times New Roman" w:hAnsi="Times New Roman"/>
          <w:sz w:val="28"/>
        </w:rPr>
        <w:t>платформам,</w:t>
      </w:r>
      <w:r>
        <w:rPr>
          <w:rFonts w:ascii="Times New Roman" w:hAnsi="Times New Roman"/>
          <w:sz w:val="28"/>
        </w:rPr>
        <w:t xml:space="preserve"> ориентированным на российского потребителя</w:t>
      </w:r>
      <w:r w:rsidR="0049469E">
        <w:rPr>
          <w:rFonts w:ascii="Times New Roman" w:hAnsi="Times New Roman"/>
          <w:sz w:val="28"/>
        </w:rPr>
        <w:t>,</w:t>
      </w:r>
      <w:r w:rsidR="00C04AE6">
        <w:rPr>
          <w:rFonts w:ascii="Times New Roman" w:hAnsi="Times New Roman"/>
          <w:sz w:val="28"/>
        </w:rPr>
        <w:t xml:space="preserve"> </w:t>
      </w:r>
      <w:r>
        <w:rPr>
          <w:rFonts w:ascii="Times New Roman" w:hAnsi="Times New Roman"/>
          <w:sz w:val="28"/>
        </w:rPr>
        <w:t xml:space="preserve">применяется </w:t>
      </w:r>
      <w:r w:rsidR="00C04AE6">
        <w:rPr>
          <w:rFonts w:ascii="Times New Roman" w:hAnsi="Times New Roman"/>
          <w:sz w:val="28"/>
        </w:rPr>
        <w:t xml:space="preserve">п.1 ст.1212 Гражданского </w:t>
      </w:r>
      <w:r w:rsidR="0049469E">
        <w:rPr>
          <w:rFonts w:ascii="Times New Roman" w:hAnsi="Times New Roman"/>
          <w:sz w:val="28"/>
        </w:rPr>
        <w:t>к</w:t>
      </w:r>
      <w:r w:rsidR="00C04AE6">
        <w:rPr>
          <w:rFonts w:ascii="Times New Roman" w:hAnsi="Times New Roman"/>
          <w:sz w:val="28"/>
        </w:rPr>
        <w:t>одекса РФ</w:t>
      </w:r>
      <w:r w:rsidR="007B7D18">
        <w:rPr>
          <w:rFonts w:ascii="Times New Roman" w:hAnsi="Times New Roman"/>
          <w:sz w:val="28"/>
        </w:rPr>
        <w:t xml:space="preserve">. </w:t>
      </w:r>
      <w:r w:rsidR="000C178E">
        <w:rPr>
          <w:rFonts w:ascii="Times New Roman" w:hAnsi="Times New Roman"/>
          <w:sz w:val="28"/>
        </w:rPr>
        <w:t>В приведенной статье указано</w:t>
      </w:r>
      <w:r w:rsidR="007B7D18">
        <w:rPr>
          <w:rFonts w:ascii="Times New Roman" w:hAnsi="Times New Roman"/>
          <w:sz w:val="28"/>
        </w:rPr>
        <w:t>, чт</w:t>
      </w:r>
      <w:r>
        <w:rPr>
          <w:rFonts w:ascii="Times New Roman" w:hAnsi="Times New Roman"/>
          <w:sz w:val="28"/>
        </w:rPr>
        <w:t>о</w:t>
      </w:r>
      <w:r w:rsidR="00C04AE6">
        <w:rPr>
          <w:rFonts w:ascii="Times New Roman" w:hAnsi="Times New Roman"/>
          <w:sz w:val="28"/>
        </w:rPr>
        <w:t xml:space="preserve"> заключение </w:t>
      </w:r>
      <w:r w:rsidR="000C178E">
        <w:rPr>
          <w:rFonts w:ascii="Times New Roman" w:hAnsi="Times New Roman"/>
          <w:sz w:val="28"/>
        </w:rPr>
        <w:t>пользовательского соглашения</w:t>
      </w:r>
      <w:r w:rsidR="00C04AE6">
        <w:rPr>
          <w:rFonts w:ascii="Times New Roman" w:hAnsi="Times New Roman"/>
          <w:sz w:val="28"/>
        </w:rPr>
        <w:t xml:space="preserve"> не является препятствием для применения судом средств защиты прав потребителя, предоставляемых императивными нормами права страны места жительства потребителя, при соблюдении одного из следующих условий: </w:t>
      </w:r>
    </w:p>
    <w:p w:rsidR="00C04AE6" w:rsidRPr="007E5A00" w:rsidRDefault="00C04AE6" w:rsidP="00F353A6">
      <w:pPr>
        <w:spacing w:after="0" w:line="360" w:lineRule="auto"/>
        <w:ind w:firstLine="709"/>
        <w:jc w:val="both"/>
        <w:rPr>
          <w:rFonts w:ascii="Times New Roman" w:hAnsi="Times New Roman"/>
          <w:sz w:val="28"/>
          <w:szCs w:val="28"/>
        </w:rPr>
      </w:pPr>
      <w:r w:rsidRPr="007E5A00">
        <w:rPr>
          <w:rFonts w:ascii="Times New Roman" w:hAnsi="Times New Roman"/>
          <w:sz w:val="28"/>
          <w:szCs w:val="28"/>
        </w:rPr>
        <w:t xml:space="preserve">- профессиональная сторона осуществляет свою деятельность в стране места жительства потребителя, и договор связан с такой деятельностью профессиональной стороны; </w:t>
      </w:r>
    </w:p>
    <w:p w:rsidR="00C04AE6" w:rsidRPr="007E5A00" w:rsidRDefault="00C04AE6" w:rsidP="00F353A6">
      <w:pPr>
        <w:spacing w:after="0" w:line="360" w:lineRule="auto"/>
        <w:ind w:firstLine="709"/>
        <w:jc w:val="both"/>
        <w:rPr>
          <w:rFonts w:ascii="Times New Roman" w:hAnsi="Times New Roman"/>
          <w:sz w:val="28"/>
          <w:szCs w:val="28"/>
        </w:rPr>
      </w:pPr>
      <w:r w:rsidRPr="007E5A00">
        <w:rPr>
          <w:rFonts w:ascii="Times New Roman" w:hAnsi="Times New Roman"/>
          <w:sz w:val="28"/>
          <w:szCs w:val="28"/>
        </w:rPr>
        <w:t>-профессиональная сторона любыми способами направляет свою деятельность на территорию страны места жительства потребителя или территорию нескольких стран, включая территорию страны места жительства потребителя, и договор связан с такой деятельностью профессиональной стороны</w:t>
      </w:r>
      <w:r w:rsidRPr="007E5A00">
        <w:rPr>
          <w:rStyle w:val="a6"/>
          <w:rFonts w:ascii="Times New Roman" w:hAnsi="Times New Roman"/>
          <w:sz w:val="28"/>
          <w:szCs w:val="28"/>
        </w:rPr>
        <w:footnoteReference w:id="105"/>
      </w:r>
      <w:r w:rsidRPr="007E5A00">
        <w:rPr>
          <w:rFonts w:ascii="Times New Roman" w:hAnsi="Times New Roman"/>
          <w:sz w:val="28"/>
          <w:szCs w:val="28"/>
        </w:rPr>
        <w:t>.</w:t>
      </w:r>
    </w:p>
    <w:p w:rsidR="00C04AE6" w:rsidRDefault="00C04AE6" w:rsidP="0064613A">
      <w:pPr>
        <w:autoSpaceDE w:val="0"/>
        <w:autoSpaceDN w:val="0"/>
        <w:adjustRightInd w:val="0"/>
        <w:spacing w:after="0" w:line="360" w:lineRule="auto"/>
        <w:ind w:firstLine="709"/>
        <w:jc w:val="both"/>
        <w:rPr>
          <w:rFonts w:ascii="Times New Roman" w:eastAsiaTheme="minorHAnsi" w:hAnsi="Times New Roman"/>
          <w:sz w:val="28"/>
          <w:szCs w:val="28"/>
        </w:rPr>
      </w:pPr>
      <w:r w:rsidRPr="007E5A00">
        <w:rPr>
          <w:rFonts w:ascii="Times New Roman" w:eastAsiaTheme="minorHAnsi" w:hAnsi="Times New Roman"/>
          <w:sz w:val="28"/>
          <w:szCs w:val="28"/>
        </w:rPr>
        <w:t>В этой норме фиксируется правило о том, что выбор применимого права в потребительских договорах возможен, однако он не может повлечь за собой лишение потребителя защиты его прав, предоставляемой императивными нормами права страны места его жительства</w:t>
      </w:r>
      <w:r w:rsidRPr="007E5A00">
        <w:rPr>
          <w:rStyle w:val="a6"/>
          <w:rFonts w:ascii="Times New Roman" w:eastAsiaTheme="minorHAnsi" w:hAnsi="Times New Roman"/>
          <w:sz w:val="28"/>
          <w:szCs w:val="28"/>
        </w:rPr>
        <w:footnoteReference w:id="106"/>
      </w:r>
      <w:r w:rsidRPr="007E5A00">
        <w:rPr>
          <w:rFonts w:ascii="Times New Roman" w:eastAsiaTheme="minorHAnsi" w:hAnsi="Times New Roman"/>
          <w:sz w:val="28"/>
          <w:szCs w:val="28"/>
        </w:rPr>
        <w:t>.</w:t>
      </w:r>
    </w:p>
    <w:p w:rsidR="00471D00" w:rsidRPr="007E5A00" w:rsidRDefault="00471D00" w:rsidP="0064613A">
      <w:pPr>
        <w:autoSpaceDE w:val="0"/>
        <w:autoSpaceDN w:val="0"/>
        <w:adjustRightInd w:val="0"/>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Это означает, что если у иностранного оператора ЦП на территории РФ есть постоянное представительство или же его сайт содержит информацию, направленную на российского потребителя, то в таком случае гражданин РФ вправе защитить свои нарушенные права в </w:t>
      </w:r>
      <w:r w:rsidR="00B14E08">
        <w:rPr>
          <w:rFonts w:ascii="Times New Roman" w:eastAsiaTheme="minorHAnsi" w:hAnsi="Times New Roman"/>
          <w:sz w:val="28"/>
          <w:szCs w:val="28"/>
        </w:rPr>
        <w:t>соответствии</w:t>
      </w:r>
      <w:r>
        <w:rPr>
          <w:rFonts w:ascii="Times New Roman" w:eastAsiaTheme="minorHAnsi" w:hAnsi="Times New Roman"/>
          <w:sz w:val="28"/>
          <w:szCs w:val="28"/>
        </w:rPr>
        <w:t xml:space="preserve"> с российским законодате</w:t>
      </w:r>
      <w:r w:rsidR="00B14E08">
        <w:rPr>
          <w:rFonts w:ascii="Times New Roman" w:eastAsiaTheme="minorHAnsi" w:hAnsi="Times New Roman"/>
          <w:sz w:val="28"/>
          <w:szCs w:val="28"/>
        </w:rPr>
        <w:t xml:space="preserve">льством и в российском суде. </w:t>
      </w:r>
    </w:p>
    <w:p w:rsidR="00C04AE6" w:rsidRDefault="00C04AE6" w:rsidP="0049469E">
      <w:pPr>
        <w:autoSpaceDE w:val="0"/>
        <w:autoSpaceDN w:val="0"/>
        <w:adjustRightInd w:val="0"/>
        <w:spacing w:after="0" w:line="360" w:lineRule="auto"/>
        <w:ind w:firstLine="709"/>
        <w:jc w:val="both"/>
        <w:rPr>
          <w:rFonts w:ascii="Times New Roman" w:hAnsi="Times New Roman"/>
          <w:sz w:val="28"/>
          <w:szCs w:val="28"/>
        </w:rPr>
      </w:pPr>
      <w:r w:rsidRPr="007E5A00">
        <w:rPr>
          <w:rFonts w:ascii="Times New Roman" w:eastAsiaTheme="minorHAnsi" w:hAnsi="Times New Roman"/>
          <w:sz w:val="28"/>
          <w:szCs w:val="28"/>
        </w:rPr>
        <w:t xml:space="preserve">В связи с увеличением взаимодействия потребителей и </w:t>
      </w:r>
      <w:r w:rsidR="004403FB">
        <w:rPr>
          <w:rFonts w:ascii="Times New Roman" w:eastAsiaTheme="minorHAnsi" w:hAnsi="Times New Roman"/>
          <w:sz w:val="28"/>
          <w:szCs w:val="28"/>
        </w:rPr>
        <w:t>ЦП</w:t>
      </w:r>
      <w:r w:rsidRPr="007E5A00">
        <w:rPr>
          <w:rFonts w:ascii="Times New Roman" w:eastAsiaTheme="minorHAnsi" w:hAnsi="Times New Roman"/>
          <w:sz w:val="28"/>
          <w:szCs w:val="28"/>
        </w:rPr>
        <w:t xml:space="preserve"> данная норма была несколько конкретизирована в </w:t>
      </w:r>
      <w:r w:rsidRPr="007E5A00">
        <w:rPr>
          <w:rFonts w:ascii="Times New Roman" w:hAnsi="Times New Roman"/>
          <w:sz w:val="28"/>
          <w:szCs w:val="28"/>
        </w:rPr>
        <w:t xml:space="preserve">Постановлении Пленума Верховного Суда РФ «О применении норм международного частного права» </w:t>
      </w:r>
      <w:r w:rsidRPr="007E5A00">
        <w:rPr>
          <w:rFonts w:ascii="Times New Roman" w:hAnsi="Times New Roman"/>
          <w:sz w:val="28"/>
          <w:szCs w:val="28"/>
        </w:rPr>
        <w:lastRenderedPageBreak/>
        <w:t>2019 г</w:t>
      </w:r>
      <w:r w:rsidRPr="007E5A00">
        <w:rPr>
          <w:rStyle w:val="a6"/>
          <w:rFonts w:ascii="Times New Roman" w:hAnsi="Times New Roman"/>
          <w:sz w:val="28"/>
          <w:szCs w:val="28"/>
        </w:rPr>
        <w:footnoteReference w:id="107"/>
      </w:r>
      <w:r w:rsidRPr="007E5A00">
        <w:rPr>
          <w:rFonts w:ascii="Times New Roman" w:hAnsi="Times New Roman"/>
          <w:sz w:val="28"/>
          <w:szCs w:val="28"/>
        </w:rPr>
        <w:t xml:space="preserve">. В п.45 </w:t>
      </w:r>
      <w:r w:rsidR="0049469E">
        <w:rPr>
          <w:rFonts w:ascii="Times New Roman" w:hAnsi="Times New Roman"/>
          <w:sz w:val="28"/>
          <w:szCs w:val="28"/>
        </w:rPr>
        <w:t>этого</w:t>
      </w:r>
      <w:r w:rsidRPr="007E5A00">
        <w:rPr>
          <w:rFonts w:ascii="Times New Roman" w:hAnsi="Times New Roman"/>
          <w:sz w:val="28"/>
          <w:szCs w:val="28"/>
        </w:rPr>
        <w:t xml:space="preserve"> </w:t>
      </w:r>
      <w:r w:rsidR="00524F62">
        <w:rPr>
          <w:rFonts w:ascii="Times New Roman" w:hAnsi="Times New Roman"/>
          <w:sz w:val="28"/>
          <w:szCs w:val="28"/>
        </w:rPr>
        <w:t>П</w:t>
      </w:r>
      <w:r w:rsidRPr="007E5A00">
        <w:rPr>
          <w:rFonts w:ascii="Times New Roman" w:hAnsi="Times New Roman"/>
          <w:sz w:val="28"/>
          <w:szCs w:val="28"/>
        </w:rPr>
        <w:t>остановления дается определение того, что означает деятельность, направленная на российского потребителя</w:t>
      </w:r>
      <w:r w:rsidRPr="007E5A00">
        <w:rPr>
          <w:rStyle w:val="a6"/>
          <w:rFonts w:ascii="Times New Roman" w:hAnsi="Times New Roman"/>
          <w:sz w:val="28"/>
          <w:szCs w:val="28"/>
        </w:rPr>
        <w:footnoteReference w:id="108"/>
      </w:r>
      <w:r w:rsidRPr="007E5A00">
        <w:rPr>
          <w:rFonts w:ascii="Times New Roman" w:hAnsi="Times New Roman"/>
          <w:sz w:val="28"/>
          <w:szCs w:val="28"/>
        </w:rPr>
        <w:t>. Профессиональная сторона, то есть продавец считается</w:t>
      </w:r>
      <w:r w:rsidR="00CA2055">
        <w:rPr>
          <w:rFonts w:ascii="Times New Roman" w:hAnsi="Times New Roman"/>
          <w:sz w:val="28"/>
          <w:szCs w:val="28"/>
        </w:rPr>
        <w:t>,</w:t>
      </w:r>
      <w:r w:rsidRPr="007E5A00">
        <w:rPr>
          <w:rFonts w:ascii="Times New Roman" w:hAnsi="Times New Roman"/>
          <w:sz w:val="28"/>
          <w:szCs w:val="28"/>
        </w:rPr>
        <w:t xml:space="preserve"> направляющей свою деятельность на территорию страны места жительства потребителя, в том случае, когда оператор ЦП поддерживает сайт в сети Интернет, кроме того, содержимое этого сайта свидетельствует о его ориентации на потребителя из соответствующей страны. </w:t>
      </w:r>
      <w:r w:rsidR="00524F62">
        <w:rPr>
          <w:rFonts w:ascii="Times New Roman" w:hAnsi="Times New Roman"/>
          <w:sz w:val="28"/>
          <w:szCs w:val="28"/>
        </w:rPr>
        <w:t>С</w:t>
      </w:r>
      <w:r w:rsidRPr="007E5A00">
        <w:rPr>
          <w:rFonts w:ascii="Times New Roman" w:hAnsi="Times New Roman"/>
          <w:sz w:val="28"/>
          <w:szCs w:val="28"/>
        </w:rPr>
        <w:t>удом могут приниматься в расчет и иные доказательства, например, наличие цен на русс</w:t>
      </w:r>
      <w:r w:rsidRPr="001441E1">
        <w:rPr>
          <w:rFonts w:ascii="Times New Roman" w:hAnsi="Times New Roman"/>
          <w:sz w:val="28"/>
          <w:szCs w:val="28"/>
        </w:rPr>
        <w:t>ком языке, указание контактных телефонов с российскими кодами и так далее.</w:t>
      </w:r>
      <w:r w:rsidRPr="007E5A00">
        <w:rPr>
          <w:rFonts w:ascii="Times New Roman" w:hAnsi="Times New Roman"/>
          <w:sz w:val="28"/>
          <w:szCs w:val="28"/>
        </w:rPr>
        <w:t xml:space="preserve"> </w:t>
      </w:r>
    </w:p>
    <w:p w:rsidR="00CA2055" w:rsidRPr="00BC7D87" w:rsidRDefault="00CA2055" w:rsidP="00CA2055">
      <w:pPr>
        <w:pStyle w:val="af7"/>
        <w:spacing w:before="0" w:beforeAutospacing="0" w:after="0" w:afterAutospacing="0" w:line="360" w:lineRule="auto"/>
        <w:jc w:val="both"/>
        <w:rPr>
          <w:sz w:val="28"/>
          <w:szCs w:val="28"/>
        </w:rPr>
      </w:pPr>
      <w:r w:rsidRPr="00BC7D87">
        <w:rPr>
          <w:sz w:val="28"/>
          <w:szCs w:val="28"/>
        </w:rPr>
        <w:t xml:space="preserve">После опубликования вышеупомянутого постановления пленума Верховного Суда, Федеральная служба по надзору в сфере защиты прав потребителей и благополучия человека </w:t>
      </w:r>
      <w:r w:rsidRPr="00524F62">
        <w:rPr>
          <w:i/>
          <w:sz w:val="28"/>
          <w:szCs w:val="28"/>
        </w:rPr>
        <w:t>(далее - Роспотребнадзор)</w:t>
      </w:r>
      <w:r w:rsidRPr="00BC7D87">
        <w:rPr>
          <w:sz w:val="28"/>
          <w:szCs w:val="28"/>
        </w:rPr>
        <w:t xml:space="preserve"> сформулировала более развернутые критерии направленности деятельности ЦП на территорию Российской Федерации. </w:t>
      </w:r>
      <w:r w:rsidR="00524F62">
        <w:rPr>
          <w:sz w:val="28"/>
          <w:szCs w:val="28"/>
        </w:rPr>
        <w:t>Д</w:t>
      </w:r>
      <w:r w:rsidRPr="00BC7D87">
        <w:rPr>
          <w:sz w:val="28"/>
          <w:szCs w:val="28"/>
        </w:rPr>
        <w:t>еятельность продавца (исполнителя) может рассматриваться таковой в случае, если:</w:t>
      </w:r>
    </w:p>
    <w:p w:rsidR="00CA2055" w:rsidRPr="00BC7D87" w:rsidRDefault="00CA2055" w:rsidP="00CA2055">
      <w:pPr>
        <w:pStyle w:val="af7"/>
        <w:spacing w:before="0" w:beforeAutospacing="0" w:after="0" w:afterAutospacing="0" w:line="360" w:lineRule="auto"/>
        <w:jc w:val="both"/>
        <w:rPr>
          <w:sz w:val="28"/>
          <w:szCs w:val="28"/>
        </w:rPr>
      </w:pPr>
      <w:r w:rsidRPr="00BC7D87">
        <w:rPr>
          <w:sz w:val="28"/>
          <w:szCs w:val="28"/>
        </w:rPr>
        <w:t>- продавцом (исполнителем) используется русскоязычная версия Интернет-сайта или, исходя из содержания такого сайта, следует, что информация о товарах (услугах) предназначена для потребителей, владеющих русским языком или языком народов Российской Федерации;</w:t>
      </w:r>
    </w:p>
    <w:p w:rsidR="00CA2055" w:rsidRPr="00BC7D87" w:rsidRDefault="00CA2055" w:rsidP="00CA2055">
      <w:pPr>
        <w:pStyle w:val="af7"/>
        <w:spacing w:before="0" w:beforeAutospacing="0" w:after="0" w:afterAutospacing="0" w:line="360" w:lineRule="auto"/>
        <w:jc w:val="both"/>
        <w:rPr>
          <w:sz w:val="28"/>
          <w:szCs w:val="28"/>
        </w:rPr>
      </w:pPr>
      <w:r w:rsidRPr="00BC7D87">
        <w:rPr>
          <w:sz w:val="28"/>
          <w:szCs w:val="28"/>
        </w:rPr>
        <w:t>- продавцом (исполнителем) используется доменное имя сайта, связанное с Россией или субъектом Российской Федерации (.ru, .рф., .su, .москва, moscow и т.п.);</w:t>
      </w:r>
    </w:p>
    <w:p w:rsidR="00CA2055" w:rsidRPr="00BC7D87" w:rsidRDefault="00CA2055" w:rsidP="00CA2055">
      <w:pPr>
        <w:pStyle w:val="af7"/>
        <w:spacing w:before="0" w:beforeAutospacing="0" w:after="0" w:afterAutospacing="0" w:line="360" w:lineRule="auto"/>
        <w:jc w:val="both"/>
        <w:rPr>
          <w:sz w:val="28"/>
          <w:szCs w:val="28"/>
        </w:rPr>
      </w:pPr>
      <w:r w:rsidRPr="00BC7D87">
        <w:rPr>
          <w:sz w:val="28"/>
          <w:szCs w:val="28"/>
        </w:rPr>
        <w:t>- обеспечена возможность осуществления расчетов в российских рублях или с использованием платежных инструментов, доступных только российским потребителям;</w:t>
      </w:r>
    </w:p>
    <w:p w:rsidR="00CA2055" w:rsidRPr="00BC7D87" w:rsidRDefault="00CA2055" w:rsidP="00CA2055">
      <w:pPr>
        <w:pStyle w:val="af7"/>
        <w:spacing w:before="0" w:beforeAutospacing="0" w:after="0" w:afterAutospacing="0" w:line="360" w:lineRule="auto"/>
        <w:jc w:val="both"/>
        <w:rPr>
          <w:sz w:val="28"/>
          <w:szCs w:val="28"/>
        </w:rPr>
      </w:pPr>
      <w:r w:rsidRPr="00BC7D87">
        <w:rPr>
          <w:sz w:val="28"/>
          <w:szCs w:val="28"/>
        </w:rPr>
        <w:t>- эквайринг продавца (исполнителя) осуществляется российским банком или небанковской кредитной организацией;</w:t>
      </w:r>
    </w:p>
    <w:p w:rsidR="00CA2055" w:rsidRPr="00BC7D87" w:rsidRDefault="00CA2055" w:rsidP="00CA2055">
      <w:pPr>
        <w:pStyle w:val="af7"/>
        <w:spacing w:before="0" w:beforeAutospacing="0" w:after="0" w:afterAutospacing="0" w:line="360" w:lineRule="auto"/>
        <w:jc w:val="both"/>
        <w:rPr>
          <w:sz w:val="28"/>
          <w:szCs w:val="28"/>
        </w:rPr>
      </w:pPr>
      <w:r w:rsidRPr="00BC7D87">
        <w:rPr>
          <w:sz w:val="28"/>
          <w:szCs w:val="28"/>
        </w:rPr>
        <w:lastRenderedPageBreak/>
        <w:t xml:space="preserve">- предусмотрена возможность исполнения заключенного на Интернет-сайте продавца (исполнителя) договора на территории России (доставка товара, оказание услуги или пользования цифрового контента на территории России); </w:t>
      </w:r>
    </w:p>
    <w:p w:rsidR="00CA2055" w:rsidRPr="00BC7D87" w:rsidRDefault="00CA2055" w:rsidP="00CA2055">
      <w:pPr>
        <w:pStyle w:val="af7"/>
        <w:spacing w:before="0" w:beforeAutospacing="0" w:after="0" w:afterAutospacing="0" w:line="360" w:lineRule="auto"/>
        <w:jc w:val="both"/>
        <w:rPr>
          <w:sz w:val="28"/>
          <w:szCs w:val="28"/>
        </w:rPr>
      </w:pPr>
      <w:r w:rsidRPr="00BC7D87">
        <w:rPr>
          <w:sz w:val="28"/>
          <w:szCs w:val="28"/>
        </w:rPr>
        <w:t>- размещена реклама на русском языке, отсылающая к соответствующему Интернет-сайту продавца;</w:t>
      </w:r>
    </w:p>
    <w:p w:rsidR="00CA2055" w:rsidRPr="00BC7D87" w:rsidRDefault="00CA2055" w:rsidP="00CA2055">
      <w:pPr>
        <w:pStyle w:val="af7"/>
        <w:spacing w:before="0" w:beforeAutospacing="0" w:after="0" w:afterAutospacing="0" w:line="360" w:lineRule="auto"/>
        <w:jc w:val="both"/>
        <w:rPr>
          <w:sz w:val="28"/>
          <w:szCs w:val="28"/>
        </w:rPr>
      </w:pPr>
      <w:r w:rsidRPr="00BC7D87">
        <w:rPr>
          <w:sz w:val="28"/>
          <w:szCs w:val="28"/>
        </w:rPr>
        <w:t>- имеются иные обстоятельства, явно свидетельствующие о намерении продавца заключить договор купли-продажи (возмездного оказания услуг) с российским потребителем</w:t>
      </w:r>
      <w:r w:rsidRPr="00BC7D87">
        <w:rPr>
          <w:rStyle w:val="a6"/>
          <w:sz w:val="28"/>
          <w:szCs w:val="28"/>
        </w:rPr>
        <w:footnoteReference w:id="109"/>
      </w:r>
      <w:r w:rsidRPr="00BC7D87">
        <w:rPr>
          <w:sz w:val="28"/>
          <w:szCs w:val="28"/>
        </w:rPr>
        <w:t>.</w:t>
      </w:r>
    </w:p>
    <w:p w:rsidR="00CA2055" w:rsidRPr="00BC7D87" w:rsidRDefault="00CA2055" w:rsidP="00CA2055">
      <w:pPr>
        <w:spacing w:after="0" w:line="360" w:lineRule="auto"/>
        <w:ind w:firstLine="709"/>
        <w:jc w:val="both"/>
        <w:rPr>
          <w:rFonts w:ascii="Times New Roman" w:hAnsi="Times New Roman"/>
          <w:sz w:val="28"/>
          <w:szCs w:val="28"/>
        </w:rPr>
      </w:pPr>
      <w:r w:rsidRPr="00BC7D87">
        <w:rPr>
          <w:rFonts w:ascii="Times New Roman" w:hAnsi="Times New Roman"/>
          <w:sz w:val="28"/>
          <w:szCs w:val="28"/>
        </w:rPr>
        <w:t>Позици</w:t>
      </w:r>
      <w:r w:rsidR="0049469E">
        <w:rPr>
          <w:rFonts w:ascii="Times New Roman" w:hAnsi="Times New Roman"/>
          <w:sz w:val="28"/>
          <w:szCs w:val="28"/>
        </w:rPr>
        <w:t>и</w:t>
      </w:r>
      <w:r w:rsidRPr="00BC7D87">
        <w:rPr>
          <w:rFonts w:ascii="Times New Roman" w:hAnsi="Times New Roman"/>
          <w:sz w:val="28"/>
          <w:szCs w:val="28"/>
        </w:rPr>
        <w:t xml:space="preserve"> Верховного Суда РФ и Роспотребнадзора стал</w:t>
      </w:r>
      <w:r w:rsidR="0049469E">
        <w:rPr>
          <w:rFonts w:ascii="Times New Roman" w:hAnsi="Times New Roman"/>
          <w:sz w:val="28"/>
          <w:szCs w:val="28"/>
        </w:rPr>
        <w:t>и</w:t>
      </w:r>
      <w:r w:rsidRPr="00BC7D87">
        <w:rPr>
          <w:rFonts w:ascii="Times New Roman" w:hAnsi="Times New Roman"/>
          <w:sz w:val="28"/>
          <w:szCs w:val="28"/>
        </w:rPr>
        <w:t xml:space="preserve"> обобщением </w:t>
      </w:r>
      <w:r w:rsidR="00244558">
        <w:rPr>
          <w:rFonts w:ascii="Times New Roman" w:hAnsi="Times New Roman"/>
          <w:sz w:val="28"/>
          <w:szCs w:val="28"/>
        </w:rPr>
        <w:t xml:space="preserve">разрозненной до этого судебной практики. </w:t>
      </w:r>
      <w:r w:rsidRPr="00BC7D87">
        <w:rPr>
          <w:rFonts w:ascii="Times New Roman" w:hAnsi="Times New Roman"/>
          <w:sz w:val="28"/>
          <w:szCs w:val="28"/>
        </w:rPr>
        <w:t xml:space="preserve"> </w:t>
      </w:r>
    </w:p>
    <w:p w:rsidR="00CA2055" w:rsidRPr="0083543B" w:rsidRDefault="00CA2055" w:rsidP="00CA2055">
      <w:pPr>
        <w:pStyle w:val="af7"/>
        <w:spacing w:before="0" w:beforeAutospacing="0" w:after="0" w:afterAutospacing="0" w:line="360" w:lineRule="auto"/>
        <w:ind w:firstLine="709"/>
        <w:jc w:val="both"/>
        <w:rPr>
          <w:sz w:val="28"/>
        </w:rPr>
      </w:pPr>
      <w:r>
        <w:rPr>
          <w:sz w:val="28"/>
        </w:rPr>
        <w:t>Так,</w:t>
      </w:r>
      <w:r w:rsidRPr="0083543B">
        <w:rPr>
          <w:sz w:val="28"/>
        </w:rPr>
        <w:t xml:space="preserve"> </w:t>
      </w:r>
      <w:r>
        <w:rPr>
          <w:sz w:val="28"/>
        </w:rPr>
        <w:t>Московский городской суд</w:t>
      </w:r>
      <w:r w:rsidRPr="0083543B">
        <w:rPr>
          <w:sz w:val="28"/>
        </w:rPr>
        <w:t xml:space="preserve"> отменил определение нижестоящего суда об отказе в принятии к рассмотрению иска к компании Wargaming Group Limited, зарегистрированной на Кипре, которая на момент рассмотрения жалобы являлась владельцем и администратором сайтов www.worldoftanks.ru и www.wargaming.net.ru. </w:t>
      </w:r>
    </w:p>
    <w:p w:rsidR="00CA2055" w:rsidRDefault="00CA2055" w:rsidP="00FC6B98">
      <w:pPr>
        <w:pStyle w:val="af7"/>
        <w:spacing w:before="0" w:beforeAutospacing="0" w:after="0" w:afterAutospacing="0" w:line="360" w:lineRule="auto"/>
        <w:ind w:firstLine="709"/>
        <w:jc w:val="both"/>
        <w:rPr>
          <w:sz w:val="28"/>
        </w:rPr>
      </w:pPr>
      <w:r>
        <w:rPr>
          <w:sz w:val="28"/>
        </w:rPr>
        <w:t>Судом было установлено, что оператор ЦП осуществлял</w:t>
      </w:r>
      <w:r w:rsidRPr="0083543B">
        <w:rPr>
          <w:sz w:val="28"/>
        </w:rPr>
        <w:t xml:space="preserve"> распространение в Интернете информации, направленной на привлечение внимания российских пользователей. Компания использовала русифицированный сайт www.worldoftanks.ru, где «.ru» – национальный домен верхнего уровня для Российской Федерации, что само по себе свидетельствует о цели привлечения потребителей из числа граждан РФ. Московский городской суд указал, что по выбору истца (потребителя) иск к Wargaming Group Limited в соответствии с положениями ст. 402 Гражданского процессуального кодекса РФ может быть рассмотрен </w:t>
      </w:r>
      <w:r w:rsidRPr="0083543B">
        <w:rPr>
          <w:sz w:val="28"/>
        </w:rPr>
        <w:lastRenderedPageBreak/>
        <w:t>российским судом</w:t>
      </w:r>
      <w:r w:rsidRPr="0083543B">
        <w:rPr>
          <w:sz w:val="28"/>
          <w:vertAlign w:val="superscript"/>
        </w:rPr>
        <w:t xml:space="preserve"> </w:t>
      </w:r>
      <w:r w:rsidRPr="0083543B">
        <w:rPr>
          <w:rStyle w:val="a6"/>
          <w:sz w:val="28"/>
        </w:rPr>
        <w:footnoteReference w:id="110"/>
      </w:r>
      <w:r w:rsidRPr="0083543B">
        <w:rPr>
          <w:sz w:val="28"/>
        </w:rPr>
        <w:t>.</w:t>
      </w:r>
      <w:r>
        <w:rPr>
          <w:sz w:val="28"/>
        </w:rPr>
        <w:t xml:space="preserve"> Хотя нужно отметить, что данная точка зрения не находит повсеместного подтверждения. </w:t>
      </w:r>
      <w:r w:rsidRPr="00151FA9">
        <w:rPr>
          <w:sz w:val="28"/>
          <w:szCs w:val="28"/>
        </w:rPr>
        <w:t>Некоторы</w:t>
      </w:r>
      <w:r w:rsidR="0049469E">
        <w:rPr>
          <w:sz w:val="28"/>
          <w:szCs w:val="28"/>
        </w:rPr>
        <w:t>е</w:t>
      </w:r>
      <w:r w:rsidRPr="00151FA9">
        <w:rPr>
          <w:sz w:val="28"/>
          <w:szCs w:val="28"/>
        </w:rPr>
        <w:t xml:space="preserve"> учены</w:t>
      </w:r>
      <w:r w:rsidR="0049469E">
        <w:rPr>
          <w:sz w:val="28"/>
          <w:szCs w:val="28"/>
        </w:rPr>
        <w:t>е</w:t>
      </w:r>
      <w:r w:rsidRPr="00151FA9">
        <w:rPr>
          <w:sz w:val="28"/>
          <w:szCs w:val="28"/>
        </w:rPr>
        <w:t xml:space="preserve"> </w:t>
      </w:r>
      <w:r w:rsidR="0049469E">
        <w:rPr>
          <w:sz w:val="28"/>
          <w:szCs w:val="28"/>
        </w:rPr>
        <w:t>утверждают</w:t>
      </w:r>
      <w:r w:rsidRPr="00151FA9">
        <w:rPr>
          <w:sz w:val="28"/>
          <w:szCs w:val="28"/>
        </w:rPr>
        <w:t>, что включение в содержание направленной деятельности факта осуществления деятельности в доменной зоне ".ru", который является доменом верхнего уровня для России, способствует как ограничению потребителя в средствах защиты, так и необоснованному расширению оснований предоставления потребителю специальных механизмов защиты</w:t>
      </w:r>
      <w:r>
        <w:rPr>
          <w:rStyle w:val="a6"/>
          <w:sz w:val="28"/>
          <w:szCs w:val="28"/>
        </w:rPr>
        <w:footnoteReference w:id="111"/>
      </w:r>
      <w:r w:rsidRPr="00151FA9">
        <w:rPr>
          <w:sz w:val="28"/>
          <w:szCs w:val="28"/>
        </w:rPr>
        <w:t>.</w:t>
      </w:r>
    </w:p>
    <w:p w:rsidR="00CA2055" w:rsidRPr="00F03880" w:rsidRDefault="00CA2055" w:rsidP="00CA2055">
      <w:pPr>
        <w:pStyle w:val="af7"/>
        <w:spacing w:before="0" w:beforeAutospacing="0" w:after="0" w:afterAutospacing="0" w:line="360" w:lineRule="auto"/>
        <w:jc w:val="both"/>
        <w:rPr>
          <w:sz w:val="32"/>
        </w:rPr>
      </w:pPr>
      <w:r w:rsidRPr="00F03880">
        <w:rPr>
          <w:sz w:val="28"/>
        </w:rPr>
        <w:t>Годом ранее Московский городской суд посчитал правомерным рассмотрение российским судом иска к нидерландской компании Booking.com.B.V. Суд установил, что компания распространяла в Интернете рекламу своих услуг, направленную на привлечение внимания российских потребителей (онлайн-бронирование отелей и апартаментов, авиабилетов, автомобилей, ресторанов), у нее есть офис в России и стороны не заключили соглашение о подлежащем применению праве</w:t>
      </w:r>
      <w:r>
        <w:rPr>
          <w:rStyle w:val="a6"/>
          <w:sz w:val="28"/>
        </w:rPr>
        <w:footnoteReference w:id="112"/>
      </w:r>
      <w:r w:rsidRPr="00F03880">
        <w:rPr>
          <w:sz w:val="28"/>
        </w:rPr>
        <w:t>.</w:t>
      </w:r>
    </w:p>
    <w:p w:rsidR="00CA2055" w:rsidRDefault="00CA2055" w:rsidP="00CA2055">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Данные критерии </w:t>
      </w:r>
      <w:r w:rsidR="00085038">
        <w:rPr>
          <w:rFonts w:ascii="Times New Roman" w:hAnsi="Times New Roman"/>
          <w:sz w:val="28"/>
          <w:szCs w:val="28"/>
        </w:rPr>
        <w:t>применяются</w:t>
      </w:r>
      <w:r>
        <w:rPr>
          <w:rFonts w:ascii="Times New Roman" w:hAnsi="Times New Roman"/>
          <w:sz w:val="28"/>
          <w:szCs w:val="28"/>
        </w:rPr>
        <w:t xml:space="preserve"> не только в спорах с участием потребителей и ЦП, но и в аналогичных спорах, где рассматривалась трансграничная защита прав потребителей</w:t>
      </w:r>
      <w:r w:rsidR="00E67858">
        <w:rPr>
          <w:rStyle w:val="a6"/>
          <w:rFonts w:ascii="Times New Roman" w:hAnsi="Times New Roman"/>
          <w:sz w:val="28"/>
          <w:szCs w:val="28"/>
        </w:rPr>
        <w:footnoteReference w:id="113"/>
      </w:r>
      <w:r>
        <w:rPr>
          <w:rFonts w:ascii="Times New Roman" w:hAnsi="Times New Roman"/>
          <w:sz w:val="28"/>
          <w:szCs w:val="28"/>
        </w:rPr>
        <w:t xml:space="preserve">. </w:t>
      </w:r>
    </w:p>
    <w:p w:rsidR="00CA2055" w:rsidRDefault="00085038" w:rsidP="007424B7">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Так, </w:t>
      </w:r>
      <w:r w:rsidR="00CA2055">
        <w:rPr>
          <w:rFonts w:ascii="Times New Roman" w:hAnsi="Times New Roman"/>
          <w:sz w:val="28"/>
          <w:szCs w:val="28"/>
        </w:rPr>
        <w:t xml:space="preserve">Верховный Суд РФ подтвердил свою позицию, отметив, что заявление гражданина РФ о расторжении договора на оказание медицинской услуги к белорусской клинике, подлежит принятию и рассмотрению российским судом. </w:t>
      </w:r>
      <w:r w:rsidR="00CA2055" w:rsidRPr="00F97936">
        <w:rPr>
          <w:rFonts w:ascii="Times New Roman" w:hAnsi="Times New Roman"/>
          <w:sz w:val="28"/>
        </w:rPr>
        <w:t>В</w:t>
      </w:r>
      <w:r w:rsidR="00CA2055">
        <w:rPr>
          <w:rFonts w:ascii="Times New Roman" w:hAnsi="Times New Roman"/>
          <w:sz w:val="28"/>
        </w:rPr>
        <w:t xml:space="preserve">ерховный </w:t>
      </w:r>
      <w:r w:rsidR="00CA2055" w:rsidRPr="00F97936">
        <w:rPr>
          <w:rFonts w:ascii="Times New Roman" w:hAnsi="Times New Roman"/>
          <w:sz w:val="28"/>
        </w:rPr>
        <w:t>С</w:t>
      </w:r>
      <w:r w:rsidR="00CA2055">
        <w:rPr>
          <w:rFonts w:ascii="Times New Roman" w:hAnsi="Times New Roman"/>
          <w:sz w:val="28"/>
        </w:rPr>
        <w:t>уд</w:t>
      </w:r>
      <w:r w:rsidR="00CA2055" w:rsidRPr="00F97936">
        <w:rPr>
          <w:rFonts w:ascii="Times New Roman" w:hAnsi="Times New Roman"/>
          <w:sz w:val="28"/>
        </w:rPr>
        <w:t xml:space="preserve"> РФ отметил, что нижестоящие суды не </w:t>
      </w:r>
      <w:r w:rsidR="00CA2055" w:rsidRPr="00F97936">
        <w:rPr>
          <w:rFonts w:ascii="Times New Roman" w:hAnsi="Times New Roman"/>
          <w:sz w:val="28"/>
        </w:rPr>
        <w:lastRenderedPageBreak/>
        <w:t>учли наличие на сайте ответчика (белорусской компании) информации на русском языке, а также то, что цены были указаны в российской валюте</w:t>
      </w:r>
      <w:r w:rsidR="00CA2055">
        <w:rPr>
          <w:rStyle w:val="a6"/>
          <w:rFonts w:ascii="Times New Roman" w:hAnsi="Times New Roman"/>
          <w:sz w:val="28"/>
        </w:rPr>
        <w:footnoteReference w:id="114"/>
      </w:r>
      <w:r w:rsidR="00CA2055" w:rsidRPr="00F97936">
        <w:rPr>
          <w:rFonts w:ascii="Times New Roman" w:hAnsi="Times New Roman"/>
          <w:sz w:val="28"/>
        </w:rPr>
        <w:t>.</w:t>
      </w:r>
      <w:r w:rsidR="00CA2055" w:rsidRPr="00F97936">
        <w:rPr>
          <w:sz w:val="28"/>
        </w:rPr>
        <w:t xml:space="preserve"> </w:t>
      </w:r>
    </w:p>
    <w:p w:rsidR="00CA2055" w:rsidRDefault="00CA2055" w:rsidP="007424B7">
      <w:pPr>
        <w:spacing w:after="0" w:line="360" w:lineRule="auto"/>
        <w:jc w:val="both"/>
        <w:rPr>
          <w:rFonts w:ascii="Times New Roman" w:hAnsi="Times New Roman"/>
          <w:sz w:val="28"/>
          <w:szCs w:val="28"/>
        </w:rPr>
      </w:pPr>
      <w:r>
        <w:rPr>
          <w:rFonts w:ascii="Times New Roman" w:hAnsi="Times New Roman"/>
          <w:sz w:val="28"/>
          <w:szCs w:val="28"/>
        </w:rPr>
        <w:t>Не смотря на активное применение критериев, предложенных</w:t>
      </w:r>
      <w:r w:rsidRPr="00D07226">
        <w:rPr>
          <w:rFonts w:ascii="Times New Roman" w:hAnsi="Times New Roman"/>
          <w:sz w:val="28"/>
          <w:szCs w:val="28"/>
        </w:rPr>
        <w:t xml:space="preserve"> в Постановлении Пленума Верховного Суда РФ «О применении норм межд</w:t>
      </w:r>
      <w:r>
        <w:rPr>
          <w:rFonts w:ascii="Times New Roman" w:hAnsi="Times New Roman"/>
          <w:sz w:val="28"/>
          <w:szCs w:val="28"/>
        </w:rPr>
        <w:t xml:space="preserve">ународного частного права» 2019, я считаю, что они </w:t>
      </w:r>
      <w:r w:rsidRPr="00D07226">
        <w:rPr>
          <w:rFonts w:ascii="Times New Roman" w:hAnsi="Times New Roman"/>
          <w:sz w:val="28"/>
          <w:szCs w:val="28"/>
        </w:rPr>
        <w:t xml:space="preserve">не в полной мере </w:t>
      </w:r>
      <w:r>
        <w:rPr>
          <w:rFonts w:ascii="Times New Roman" w:hAnsi="Times New Roman"/>
          <w:sz w:val="28"/>
          <w:szCs w:val="28"/>
        </w:rPr>
        <w:t>защищают права потребителей. Разработанные критерии не в полной мере защищают потребителей, когда те приобретают товар на ЦП не содержащей русскоязычной версии</w:t>
      </w:r>
      <w:r>
        <w:rPr>
          <w:rStyle w:val="a6"/>
          <w:rFonts w:ascii="Times New Roman" w:hAnsi="Times New Roman"/>
          <w:sz w:val="28"/>
          <w:szCs w:val="28"/>
        </w:rPr>
        <w:footnoteReference w:id="115"/>
      </w:r>
      <w:r w:rsidRPr="00D07226">
        <w:rPr>
          <w:rFonts w:ascii="Times New Roman" w:hAnsi="Times New Roman"/>
          <w:sz w:val="28"/>
          <w:szCs w:val="28"/>
        </w:rPr>
        <w:t xml:space="preserve">. </w:t>
      </w:r>
    </w:p>
    <w:p w:rsidR="00A74816" w:rsidRDefault="00A74816" w:rsidP="007424B7">
      <w:pPr>
        <w:spacing w:after="0" w:line="360" w:lineRule="auto"/>
        <w:ind w:firstLine="709"/>
        <w:jc w:val="both"/>
        <w:rPr>
          <w:rFonts w:ascii="Times New Roman" w:hAnsi="Times New Roman"/>
          <w:sz w:val="28"/>
          <w:szCs w:val="28"/>
        </w:rPr>
      </w:pPr>
      <w:r w:rsidRPr="00D07226">
        <w:rPr>
          <w:rFonts w:ascii="Times New Roman" w:hAnsi="Times New Roman"/>
          <w:sz w:val="28"/>
          <w:szCs w:val="28"/>
        </w:rPr>
        <w:t>Ситуации с отсутствием русскоязычной версии сайта и его внутренних документов возникают довольно часто.</w:t>
      </w:r>
      <w:r>
        <w:rPr>
          <w:rFonts w:ascii="Times New Roman" w:hAnsi="Times New Roman"/>
          <w:sz w:val="28"/>
          <w:szCs w:val="28"/>
        </w:rPr>
        <w:t xml:space="preserve"> </w:t>
      </w:r>
      <w:r w:rsidRPr="004D62C1">
        <w:rPr>
          <w:rFonts w:ascii="Times New Roman" w:hAnsi="Times New Roman"/>
          <w:sz w:val="28"/>
        </w:rPr>
        <w:t>В иностранной доктрине было отмечено, что язык сайта и используемая валюта расчетов в ряде случаев могут демонстрировать намерение профессиональной стороны заниматься маркетингом в конкретной стране. Если в данной стране используется весьма специфический язык или валюта, то он может быть принят во внимание при решении вопроса о том, что профессиональная сторона целенаправленно ориентирована на данную страну</w:t>
      </w:r>
      <w:r>
        <w:rPr>
          <w:rStyle w:val="a6"/>
          <w:rFonts w:ascii="Times New Roman" w:hAnsi="Times New Roman"/>
          <w:sz w:val="28"/>
        </w:rPr>
        <w:footnoteReference w:id="116"/>
      </w:r>
      <w:r>
        <w:rPr>
          <w:rFonts w:ascii="Times New Roman" w:hAnsi="Times New Roman"/>
          <w:sz w:val="28"/>
        </w:rPr>
        <w:t>.</w:t>
      </w:r>
      <w:r>
        <w:rPr>
          <w:b/>
        </w:rPr>
        <w:t xml:space="preserve"> </w:t>
      </w:r>
    </w:p>
    <w:p w:rsidR="00A74816" w:rsidRPr="00085038" w:rsidRDefault="00085038" w:rsidP="007424B7">
      <w:pPr>
        <w:spacing w:after="0" w:line="360" w:lineRule="auto"/>
        <w:ind w:firstLine="709"/>
        <w:jc w:val="both"/>
        <w:rPr>
          <w:rFonts w:ascii="Times New Roman" w:hAnsi="Times New Roman"/>
          <w:b/>
          <w:sz w:val="28"/>
          <w:szCs w:val="24"/>
        </w:rPr>
      </w:pPr>
      <w:r>
        <w:rPr>
          <w:rFonts w:ascii="Times New Roman" w:hAnsi="Times New Roman"/>
          <w:sz w:val="28"/>
          <w:szCs w:val="28"/>
        </w:rPr>
        <w:t>Исходя из вышеизложенного, можно сделать вывод, что</w:t>
      </w:r>
      <w:r w:rsidR="00A74816">
        <w:rPr>
          <w:rFonts w:ascii="Times New Roman" w:hAnsi="Times New Roman"/>
          <w:sz w:val="28"/>
          <w:szCs w:val="28"/>
        </w:rPr>
        <w:t xml:space="preserve"> защита прав потребителя ставится в зависимость от определения критериев деятельности оператора цифровой платформы. </w:t>
      </w:r>
      <w:r w:rsidRPr="00085038">
        <w:rPr>
          <w:rFonts w:ascii="Times New Roman" w:hAnsi="Times New Roman"/>
          <w:sz w:val="28"/>
          <w:szCs w:val="24"/>
        </w:rPr>
        <w:t>В процессе формирования «платформенного права»</w:t>
      </w:r>
      <w:r>
        <w:rPr>
          <w:rFonts w:ascii="Times New Roman" w:hAnsi="Times New Roman"/>
          <w:sz w:val="28"/>
          <w:szCs w:val="24"/>
        </w:rPr>
        <w:t xml:space="preserve"> возник новый способ правового регулирования трансграничных правоотношений </w:t>
      </w:r>
      <w:r w:rsidR="004017AC">
        <w:rPr>
          <w:rFonts w:ascii="Times New Roman" w:hAnsi="Times New Roman"/>
          <w:sz w:val="28"/>
          <w:szCs w:val="24"/>
        </w:rPr>
        <w:t>–</w:t>
      </w:r>
      <w:r>
        <w:rPr>
          <w:rFonts w:ascii="Times New Roman" w:hAnsi="Times New Roman"/>
          <w:sz w:val="28"/>
          <w:szCs w:val="24"/>
        </w:rPr>
        <w:t xml:space="preserve"> пользовательское соглашение. </w:t>
      </w:r>
    </w:p>
    <w:p w:rsidR="001746AC" w:rsidRDefault="001746AC" w:rsidP="00945F5D">
      <w:pPr>
        <w:spacing w:after="0" w:line="360" w:lineRule="auto"/>
        <w:ind w:firstLine="709"/>
        <w:jc w:val="both"/>
        <w:rPr>
          <w:rFonts w:ascii="Times New Roman" w:hAnsi="Times New Roman"/>
          <w:b/>
          <w:bCs/>
          <w:sz w:val="28"/>
          <w:szCs w:val="28"/>
          <w:shd w:val="clear" w:color="auto" w:fill="FFFFFF"/>
        </w:rPr>
      </w:pPr>
      <w:bookmarkStart w:id="8" w:name="_Hlk71719620"/>
    </w:p>
    <w:p w:rsidR="0076446C" w:rsidRDefault="0076446C" w:rsidP="00945F5D">
      <w:pPr>
        <w:spacing w:after="0" w:line="360" w:lineRule="auto"/>
        <w:ind w:firstLine="709"/>
        <w:jc w:val="both"/>
        <w:rPr>
          <w:rFonts w:ascii="Times New Roman" w:hAnsi="Times New Roman"/>
          <w:b/>
          <w:bCs/>
          <w:sz w:val="28"/>
          <w:szCs w:val="28"/>
          <w:shd w:val="clear" w:color="auto" w:fill="FFFFFF"/>
        </w:rPr>
      </w:pPr>
      <w:bookmarkStart w:id="9" w:name="_Hlk71719602"/>
      <w:bookmarkEnd w:id="8"/>
    </w:p>
    <w:p w:rsidR="002B1E91" w:rsidRDefault="002B1E91" w:rsidP="00945F5D">
      <w:pPr>
        <w:spacing w:after="0" w:line="360" w:lineRule="auto"/>
        <w:ind w:firstLine="709"/>
        <w:jc w:val="both"/>
        <w:rPr>
          <w:rFonts w:ascii="Times New Roman" w:hAnsi="Times New Roman"/>
          <w:b/>
          <w:bCs/>
          <w:sz w:val="28"/>
          <w:szCs w:val="28"/>
          <w:shd w:val="clear" w:color="auto" w:fill="FFFFFF"/>
        </w:rPr>
      </w:pPr>
    </w:p>
    <w:p w:rsidR="00273C0A" w:rsidRDefault="0076446C" w:rsidP="00945F5D">
      <w:pPr>
        <w:spacing w:after="0" w:line="360" w:lineRule="auto"/>
        <w:ind w:firstLine="709"/>
        <w:jc w:val="both"/>
        <w:rPr>
          <w:rFonts w:ascii="Times New Roman" w:hAnsi="Times New Roman"/>
          <w:b/>
          <w:bCs/>
          <w:sz w:val="28"/>
          <w:szCs w:val="28"/>
          <w:shd w:val="clear" w:color="auto" w:fill="FFFFFF"/>
        </w:rPr>
      </w:pPr>
      <w:r w:rsidRPr="006441B8">
        <w:rPr>
          <w:rFonts w:ascii="Times New Roman" w:hAnsi="Times New Roman"/>
          <w:b/>
          <w:bCs/>
          <w:sz w:val="28"/>
          <w:szCs w:val="28"/>
          <w:shd w:val="clear" w:color="auto" w:fill="FFFFFF"/>
        </w:rPr>
        <w:lastRenderedPageBreak/>
        <w:t>§</w:t>
      </w:r>
      <w:r>
        <w:rPr>
          <w:rFonts w:ascii="Times New Roman" w:hAnsi="Times New Roman"/>
          <w:b/>
          <w:bCs/>
          <w:sz w:val="28"/>
          <w:szCs w:val="28"/>
          <w:shd w:val="clear" w:color="auto" w:fill="FFFFFF"/>
        </w:rPr>
        <w:t xml:space="preserve"> 2. Юрисдикционные соглашения между потребителем и оператором цифровой платформы и их оспаривание в российских судах</w:t>
      </w:r>
    </w:p>
    <w:bookmarkEnd w:id="9"/>
    <w:p w:rsidR="006C752E" w:rsidRDefault="006C752E" w:rsidP="00270DED">
      <w:pPr>
        <w:spacing w:after="0" w:line="360" w:lineRule="auto"/>
        <w:ind w:firstLine="709"/>
        <w:jc w:val="both"/>
        <w:rPr>
          <w:rFonts w:ascii="Times New Roman" w:hAnsi="Times New Roman"/>
          <w:sz w:val="28"/>
        </w:rPr>
      </w:pPr>
      <w:r>
        <w:rPr>
          <w:rFonts w:ascii="Times New Roman" w:hAnsi="Times New Roman"/>
          <w:sz w:val="28"/>
        </w:rPr>
        <w:t xml:space="preserve">Отдельную категорию разбирательств составляют споры, в которых операторы ЦП являются </w:t>
      </w:r>
      <w:r w:rsidR="00A43A56">
        <w:rPr>
          <w:rFonts w:ascii="Times New Roman" w:hAnsi="Times New Roman"/>
          <w:sz w:val="28"/>
        </w:rPr>
        <w:t>организациями,</w:t>
      </w:r>
      <w:r>
        <w:rPr>
          <w:rFonts w:ascii="Times New Roman" w:hAnsi="Times New Roman"/>
          <w:sz w:val="28"/>
        </w:rPr>
        <w:t xml:space="preserve"> зарегистрированными за рубежом. При заключении подобного рода сделок для российского потребителя существует несколько </w:t>
      </w:r>
      <w:r w:rsidRPr="00042209">
        <w:rPr>
          <w:rFonts w:ascii="Times New Roman" w:hAnsi="Times New Roman"/>
          <w:sz w:val="28"/>
          <w:szCs w:val="28"/>
        </w:rPr>
        <w:t>«</w:t>
      </w:r>
      <w:r>
        <w:rPr>
          <w:rFonts w:ascii="Times New Roman" w:hAnsi="Times New Roman"/>
          <w:sz w:val="28"/>
        </w:rPr>
        <w:t>подводных камней</w:t>
      </w:r>
      <w:r w:rsidRPr="00042209">
        <w:rPr>
          <w:rFonts w:ascii="Times New Roman" w:hAnsi="Times New Roman"/>
          <w:sz w:val="28"/>
          <w:szCs w:val="28"/>
        </w:rPr>
        <w:t>»</w:t>
      </w:r>
      <w:r>
        <w:rPr>
          <w:rFonts w:ascii="Times New Roman" w:hAnsi="Times New Roman"/>
          <w:sz w:val="28"/>
        </w:rPr>
        <w:t xml:space="preserve">. </w:t>
      </w:r>
    </w:p>
    <w:p w:rsidR="00984E8E" w:rsidRPr="00A43A56" w:rsidRDefault="00700FB6" w:rsidP="00270DED">
      <w:pPr>
        <w:spacing w:after="0" w:line="360" w:lineRule="auto"/>
        <w:ind w:firstLine="709"/>
        <w:jc w:val="both"/>
        <w:rPr>
          <w:rFonts w:ascii="Times New Roman" w:hAnsi="Times New Roman"/>
          <w:sz w:val="28"/>
          <w:szCs w:val="28"/>
        </w:rPr>
      </w:pPr>
      <w:r>
        <w:rPr>
          <w:rFonts w:ascii="Times New Roman" w:hAnsi="Times New Roman"/>
          <w:sz w:val="28"/>
        </w:rPr>
        <w:t xml:space="preserve">Во-первых, </w:t>
      </w:r>
      <w:r w:rsidR="00984E8E" w:rsidRPr="00A43A56">
        <w:rPr>
          <w:rFonts w:ascii="Times New Roman" w:hAnsi="Times New Roman"/>
          <w:sz w:val="28"/>
          <w:szCs w:val="28"/>
        </w:rPr>
        <w:t xml:space="preserve">в случае возникновения конфликта между потребителем и оператором ЦП большую роль играет надлежащее уведомление сторон спора. Далеко не всегда у потребителя есть возможность найти юридический адрес оператора ЦП, чтобы уведомить его надлежащим образом, тем более, если его пользовательское соглашение </w:t>
      </w:r>
      <w:r w:rsidR="00131994">
        <w:rPr>
          <w:rFonts w:ascii="Times New Roman" w:hAnsi="Times New Roman"/>
          <w:sz w:val="28"/>
          <w:szCs w:val="28"/>
        </w:rPr>
        <w:t>составлено исключительно</w:t>
      </w:r>
      <w:r w:rsidR="00984E8E" w:rsidRPr="00A43A56">
        <w:rPr>
          <w:rFonts w:ascii="Times New Roman" w:hAnsi="Times New Roman"/>
          <w:sz w:val="28"/>
          <w:szCs w:val="28"/>
        </w:rPr>
        <w:t xml:space="preserve"> на английском языке, а потребитель, например, из Российской Федерации. </w:t>
      </w:r>
    </w:p>
    <w:p w:rsidR="00984E8E" w:rsidRPr="00A43A56" w:rsidRDefault="00984E8E" w:rsidP="00270DED">
      <w:pPr>
        <w:spacing w:after="0" w:line="360" w:lineRule="auto"/>
        <w:ind w:firstLine="709"/>
        <w:jc w:val="both"/>
        <w:rPr>
          <w:rFonts w:ascii="Times New Roman" w:hAnsi="Times New Roman"/>
          <w:sz w:val="28"/>
          <w:szCs w:val="28"/>
        </w:rPr>
      </w:pPr>
      <w:r w:rsidRPr="00A43A56">
        <w:rPr>
          <w:rFonts w:ascii="Times New Roman" w:hAnsi="Times New Roman"/>
          <w:sz w:val="28"/>
          <w:szCs w:val="28"/>
        </w:rPr>
        <w:t>Сторонам недостаточно лишь направить письмо по электронной почте, нужно руководствоваться международными договорами в этой области. Вопросы извещения сторон по гражданскому делу, имеющих место нахождения за границей, урегулированы Гаагской конвенцией о вручении за границей судебных и внесудебных документов по гражданским и торговым делам 1965 года</w:t>
      </w:r>
      <w:r w:rsidR="007B781D">
        <w:rPr>
          <w:rFonts w:ascii="Times New Roman" w:hAnsi="Times New Roman"/>
          <w:sz w:val="28"/>
          <w:szCs w:val="28"/>
        </w:rPr>
        <w:t xml:space="preserve"> </w:t>
      </w:r>
      <w:r w:rsidR="007B781D" w:rsidRPr="004C4CA6">
        <w:rPr>
          <w:rFonts w:ascii="Times New Roman" w:hAnsi="Times New Roman"/>
          <w:i/>
          <w:sz w:val="28"/>
          <w:szCs w:val="28"/>
        </w:rPr>
        <w:t>(далее - Гаагская конвенция)</w:t>
      </w:r>
      <w:r w:rsidRPr="00A43A56">
        <w:rPr>
          <w:rStyle w:val="a6"/>
          <w:rFonts w:ascii="Times New Roman" w:hAnsi="Times New Roman"/>
          <w:sz w:val="28"/>
          <w:szCs w:val="28"/>
        </w:rPr>
        <w:footnoteReference w:id="117"/>
      </w:r>
      <w:r w:rsidRPr="00A43A56">
        <w:rPr>
          <w:rFonts w:ascii="Times New Roman" w:hAnsi="Times New Roman"/>
          <w:sz w:val="28"/>
          <w:szCs w:val="28"/>
        </w:rPr>
        <w:t>. Так, в случае обращения в суд потребителя с иском к иностранной компании российский суд обязан обратиться с запросом о выполнении судебного поручения</w:t>
      </w:r>
      <w:r w:rsidR="001E7CFE">
        <w:rPr>
          <w:rFonts w:ascii="Times New Roman" w:hAnsi="Times New Roman"/>
          <w:sz w:val="28"/>
          <w:szCs w:val="28"/>
        </w:rPr>
        <w:t xml:space="preserve"> в центральный </w:t>
      </w:r>
      <w:r w:rsidR="007B781D">
        <w:rPr>
          <w:rFonts w:ascii="Times New Roman" w:hAnsi="Times New Roman"/>
          <w:sz w:val="28"/>
          <w:szCs w:val="28"/>
        </w:rPr>
        <w:t>орган запрашиваемого государства-участника Гаагской Конвенции 1965 года</w:t>
      </w:r>
      <w:r w:rsidR="007B781D">
        <w:rPr>
          <w:rStyle w:val="a6"/>
          <w:rFonts w:ascii="Times New Roman" w:hAnsi="Times New Roman"/>
          <w:sz w:val="28"/>
          <w:szCs w:val="28"/>
        </w:rPr>
        <w:footnoteReference w:id="118"/>
      </w:r>
      <w:r w:rsidR="007B781D">
        <w:rPr>
          <w:rFonts w:ascii="Times New Roman" w:hAnsi="Times New Roman"/>
          <w:sz w:val="28"/>
          <w:szCs w:val="28"/>
        </w:rPr>
        <w:t xml:space="preserve">. </w:t>
      </w:r>
      <w:r w:rsidRPr="00A43A56">
        <w:rPr>
          <w:rFonts w:ascii="Times New Roman" w:hAnsi="Times New Roman"/>
          <w:sz w:val="28"/>
          <w:szCs w:val="28"/>
        </w:rPr>
        <w:t xml:space="preserve"> </w:t>
      </w:r>
    </w:p>
    <w:p w:rsidR="00700FB6" w:rsidRPr="00A43A56" w:rsidRDefault="00700FB6" w:rsidP="00270DED">
      <w:pPr>
        <w:spacing w:after="0" w:line="360" w:lineRule="auto"/>
        <w:ind w:firstLine="709"/>
        <w:jc w:val="both"/>
        <w:rPr>
          <w:rFonts w:ascii="Times New Roman" w:hAnsi="Times New Roman"/>
          <w:sz w:val="28"/>
          <w:szCs w:val="28"/>
        </w:rPr>
      </w:pPr>
      <w:r w:rsidRPr="00A43A56">
        <w:rPr>
          <w:rFonts w:ascii="Times New Roman" w:hAnsi="Times New Roman"/>
          <w:sz w:val="28"/>
          <w:szCs w:val="28"/>
        </w:rPr>
        <w:t xml:space="preserve">Во-вторых, отсутствие представительства на территории Российской Федерации. Долгие годы судебная практика придерживалась того мнения, </w:t>
      </w:r>
      <w:r w:rsidRPr="00A43A56">
        <w:rPr>
          <w:rFonts w:ascii="Times New Roman" w:hAnsi="Times New Roman"/>
          <w:sz w:val="28"/>
          <w:szCs w:val="28"/>
        </w:rPr>
        <w:lastRenderedPageBreak/>
        <w:t>что иски российских потребителей к иностранным цифровым платформам не принимались, суд обосновывал это тем, что ответчик находится на территории иностранного государства и не имеет на территории России имущества, органа управления, филиала или представительства</w:t>
      </w:r>
      <w:r w:rsidR="000A4CFD">
        <w:rPr>
          <w:rStyle w:val="a6"/>
          <w:rFonts w:ascii="Times New Roman" w:hAnsi="Times New Roman"/>
          <w:sz w:val="28"/>
          <w:szCs w:val="28"/>
        </w:rPr>
        <w:footnoteReference w:id="119"/>
      </w:r>
      <w:r w:rsidRPr="00A43A56">
        <w:rPr>
          <w:rFonts w:ascii="Times New Roman" w:hAnsi="Times New Roman"/>
          <w:sz w:val="28"/>
          <w:szCs w:val="28"/>
        </w:rPr>
        <w:t xml:space="preserve">. </w:t>
      </w:r>
    </w:p>
    <w:p w:rsidR="00700FB6" w:rsidRDefault="00700FB6" w:rsidP="00270DED">
      <w:pPr>
        <w:spacing w:after="0" w:line="360" w:lineRule="auto"/>
        <w:ind w:firstLine="709"/>
        <w:jc w:val="both"/>
        <w:rPr>
          <w:rFonts w:ascii="Times New Roman" w:hAnsi="Times New Roman"/>
          <w:sz w:val="28"/>
        </w:rPr>
      </w:pPr>
      <w:r w:rsidRPr="00936238">
        <w:rPr>
          <w:rFonts w:ascii="Times New Roman" w:hAnsi="Times New Roman"/>
          <w:sz w:val="28"/>
        </w:rPr>
        <w:t>Практич</w:t>
      </w:r>
      <w:r>
        <w:rPr>
          <w:rFonts w:ascii="Times New Roman" w:hAnsi="Times New Roman"/>
          <w:sz w:val="28"/>
        </w:rPr>
        <w:t xml:space="preserve">еская значимость этого теста подтверждалась и на более высоком судебном уровне, однако, связано это было с коммуникационными цифровыми платформами. В 2020 г. Постановлением мирового судьи судебного участка №374 Таганского района г. Москвы было вынесено решение о привлечении </w:t>
      </w:r>
      <w:r>
        <w:rPr>
          <w:rFonts w:ascii="Times New Roman" w:hAnsi="Times New Roman"/>
          <w:sz w:val="28"/>
          <w:lang w:val="en-US"/>
        </w:rPr>
        <w:t>Facebook</w:t>
      </w:r>
      <w:r w:rsidRPr="00301712">
        <w:rPr>
          <w:rFonts w:ascii="Times New Roman" w:hAnsi="Times New Roman"/>
          <w:sz w:val="28"/>
        </w:rPr>
        <w:t xml:space="preserve"> </w:t>
      </w:r>
      <w:r>
        <w:rPr>
          <w:rFonts w:ascii="Times New Roman" w:hAnsi="Times New Roman"/>
          <w:sz w:val="28"/>
          <w:lang w:val="en-US"/>
        </w:rPr>
        <w:t>Inc</w:t>
      </w:r>
      <w:r w:rsidRPr="00301712">
        <w:rPr>
          <w:rFonts w:ascii="Times New Roman" w:hAnsi="Times New Roman"/>
          <w:sz w:val="28"/>
        </w:rPr>
        <w:t xml:space="preserve">. </w:t>
      </w:r>
      <w:r>
        <w:rPr>
          <w:rFonts w:ascii="Times New Roman" w:hAnsi="Times New Roman"/>
          <w:sz w:val="28"/>
        </w:rPr>
        <w:t>к административной ответственности</w:t>
      </w:r>
      <w:r>
        <w:rPr>
          <w:rStyle w:val="a6"/>
          <w:rFonts w:ascii="Times New Roman" w:hAnsi="Times New Roman"/>
          <w:sz w:val="28"/>
        </w:rPr>
        <w:footnoteReference w:id="120"/>
      </w:r>
      <w:r>
        <w:rPr>
          <w:rFonts w:ascii="Times New Roman" w:hAnsi="Times New Roman"/>
          <w:sz w:val="28"/>
        </w:rPr>
        <w:t xml:space="preserve">. Оператор ЦП, то есть, компания </w:t>
      </w:r>
      <w:r>
        <w:rPr>
          <w:rFonts w:ascii="Times New Roman" w:hAnsi="Times New Roman"/>
          <w:sz w:val="28"/>
          <w:lang w:val="en-US"/>
        </w:rPr>
        <w:t>Facebook</w:t>
      </w:r>
      <w:r w:rsidRPr="00301712">
        <w:rPr>
          <w:rFonts w:ascii="Times New Roman" w:hAnsi="Times New Roman"/>
          <w:sz w:val="28"/>
        </w:rPr>
        <w:t xml:space="preserve"> </w:t>
      </w:r>
      <w:r>
        <w:rPr>
          <w:rFonts w:ascii="Times New Roman" w:hAnsi="Times New Roman"/>
          <w:sz w:val="28"/>
          <w:lang w:val="en-US"/>
        </w:rPr>
        <w:t>Inc</w:t>
      </w:r>
      <w:r w:rsidRPr="00301712">
        <w:rPr>
          <w:rFonts w:ascii="Times New Roman" w:hAnsi="Times New Roman"/>
          <w:sz w:val="28"/>
        </w:rPr>
        <w:t>.</w:t>
      </w:r>
      <w:r>
        <w:rPr>
          <w:rFonts w:ascii="Times New Roman" w:hAnsi="Times New Roman"/>
          <w:sz w:val="28"/>
        </w:rPr>
        <w:t xml:space="preserve"> </w:t>
      </w:r>
      <w:r w:rsidR="00131994">
        <w:rPr>
          <w:rFonts w:ascii="Times New Roman" w:hAnsi="Times New Roman"/>
          <w:sz w:val="28"/>
        </w:rPr>
        <w:t>была привлечена</w:t>
      </w:r>
      <w:r>
        <w:rPr>
          <w:rFonts w:ascii="Times New Roman" w:hAnsi="Times New Roman"/>
          <w:sz w:val="28"/>
        </w:rPr>
        <w:t xml:space="preserve"> к ответственности за нарушение законодательства о персональных данных</w:t>
      </w:r>
      <w:r>
        <w:rPr>
          <w:rStyle w:val="a6"/>
          <w:rFonts w:ascii="Times New Roman" w:hAnsi="Times New Roman"/>
          <w:sz w:val="28"/>
        </w:rPr>
        <w:footnoteReference w:id="121"/>
      </w:r>
      <w:r>
        <w:rPr>
          <w:rFonts w:ascii="Times New Roman" w:hAnsi="Times New Roman"/>
          <w:sz w:val="28"/>
        </w:rPr>
        <w:t xml:space="preserve">. </w:t>
      </w:r>
    </w:p>
    <w:p w:rsidR="00700FB6" w:rsidRDefault="00700FB6" w:rsidP="00270DED">
      <w:pPr>
        <w:spacing w:after="0" w:line="360" w:lineRule="auto"/>
        <w:ind w:firstLine="709"/>
        <w:jc w:val="both"/>
        <w:rPr>
          <w:rFonts w:ascii="Times New Roman" w:hAnsi="Times New Roman"/>
          <w:sz w:val="28"/>
        </w:rPr>
      </w:pPr>
      <w:r>
        <w:rPr>
          <w:rFonts w:ascii="Times New Roman" w:hAnsi="Times New Roman"/>
          <w:sz w:val="28"/>
        </w:rPr>
        <w:t xml:space="preserve">Как известно, право на защиту персональных данных не относится к правам потребителей, но внимания заслуживает сам факт привлечения оператора ЦП к ответственности. Компания </w:t>
      </w:r>
      <w:r>
        <w:rPr>
          <w:rFonts w:ascii="Times New Roman" w:hAnsi="Times New Roman"/>
          <w:sz w:val="28"/>
          <w:lang w:val="en-US"/>
        </w:rPr>
        <w:t>Facebook</w:t>
      </w:r>
      <w:r w:rsidRPr="00936686">
        <w:rPr>
          <w:rFonts w:ascii="Times New Roman" w:hAnsi="Times New Roman"/>
          <w:sz w:val="28"/>
        </w:rPr>
        <w:t xml:space="preserve"> </w:t>
      </w:r>
      <w:r>
        <w:rPr>
          <w:rFonts w:ascii="Times New Roman" w:hAnsi="Times New Roman"/>
          <w:sz w:val="28"/>
          <w:lang w:val="en-US"/>
        </w:rPr>
        <w:t>Inc</w:t>
      </w:r>
      <w:r w:rsidRPr="00936686">
        <w:rPr>
          <w:rFonts w:ascii="Times New Roman" w:hAnsi="Times New Roman"/>
          <w:sz w:val="28"/>
        </w:rPr>
        <w:t xml:space="preserve">. </w:t>
      </w:r>
      <w:r>
        <w:rPr>
          <w:rFonts w:ascii="Times New Roman" w:hAnsi="Times New Roman"/>
          <w:sz w:val="28"/>
        </w:rPr>
        <w:t>не имеет на территории Российской Федерации своего представительства, а, следовательно, не может осуществлять обработку персональных данных российских граждан</w:t>
      </w:r>
      <w:r>
        <w:rPr>
          <w:rStyle w:val="a6"/>
          <w:rFonts w:ascii="Times New Roman" w:hAnsi="Times New Roman"/>
          <w:sz w:val="28"/>
        </w:rPr>
        <w:footnoteReference w:id="122"/>
      </w:r>
      <w:r>
        <w:rPr>
          <w:rFonts w:ascii="Times New Roman" w:hAnsi="Times New Roman"/>
          <w:sz w:val="28"/>
        </w:rPr>
        <w:t xml:space="preserve">. </w:t>
      </w:r>
      <w:r w:rsidR="00131994">
        <w:rPr>
          <w:rFonts w:ascii="Times New Roman" w:hAnsi="Times New Roman"/>
          <w:sz w:val="28"/>
        </w:rPr>
        <w:t>С</w:t>
      </w:r>
      <w:r>
        <w:rPr>
          <w:rFonts w:ascii="Times New Roman" w:hAnsi="Times New Roman"/>
          <w:sz w:val="28"/>
        </w:rPr>
        <w:t>уд обратил внимание</w:t>
      </w:r>
      <w:r w:rsidR="00EE0330">
        <w:rPr>
          <w:rFonts w:ascii="Times New Roman" w:hAnsi="Times New Roman"/>
          <w:sz w:val="28"/>
        </w:rPr>
        <w:t xml:space="preserve"> на то</w:t>
      </w:r>
      <w:r>
        <w:rPr>
          <w:rFonts w:ascii="Times New Roman" w:hAnsi="Times New Roman"/>
          <w:sz w:val="28"/>
        </w:rPr>
        <w:t xml:space="preserve">, что функционал социальной сети </w:t>
      </w:r>
      <w:r>
        <w:rPr>
          <w:rFonts w:ascii="Times New Roman" w:hAnsi="Times New Roman"/>
          <w:sz w:val="28"/>
          <w:lang w:val="en-US"/>
        </w:rPr>
        <w:t>Facebook</w:t>
      </w:r>
      <w:r>
        <w:rPr>
          <w:rFonts w:ascii="Times New Roman" w:hAnsi="Times New Roman"/>
          <w:sz w:val="28"/>
        </w:rPr>
        <w:t xml:space="preserve"> существует на русском языке, служба поддержки оператора ЦП русскоязычная, пользовательское соглашение составлено на русском языке. Эти и </w:t>
      </w:r>
      <w:r w:rsidR="00131994">
        <w:rPr>
          <w:rFonts w:ascii="Times New Roman" w:hAnsi="Times New Roman"/>
          <w:sz w:val="28"/>
        </w:rPr>
        <w:t>многие</w:t>
      </w:r>
      <w:r>
        <w:rPr>
          <w:rFonts w:ascii="Times New Roman" w:hAnsi="Times New Roman"/>
          <w:sz w:val="28"/>
        </w:rPr>
        <w:t xml:space="preserve"> другие элементы показывают, что социальная сеть </w:t>
      </w:r>
      <w:r>
        <w:rPr>
          <w:rFonts w:ascii="Times New Roman" w:hAnsi="Times New Roman"/>
          <w:sz w:val="28"/>
          <w:lang w:val="en-US"/>
        </w:rPr>
        <w:t>Facebook</w:t>
      </w:r>
      <w:r w:rsidRPr="00FF2071">
        <w:rPr>
          <w:rFonts w:ascii="Times New Roman" w:hAnsi="Times New Roman"/>
          <w:sz w:val="28"/>
        </w:rPr>
        <w:t xml:space="preserve"> </w:t>
      </w:r>
      <w:r>
        <w:rPr>
          <w:rFonts w:ascii="Times New Roman" w:hAnsi="Times New Roman"/>
          <w:sz w:val="28"/>
        </w:rPr>
        <w:t>направлена на российских пользователей.</w:t>
      </w:r>
    </w:p>
    <w:p w:rsidR="00700FB6" w:rsidRPr="00270DED" w:rsidRDefault="00700FB6" w:rsidP="00270DED">
      <w:pPr>
        <w:spacing w:after="0" w:line="360" w:lineRule="auto"/>
        <w:ind w:firstLine="709"/>
        <w:jc w:val="both"/>
        <w:rPr>
          <w:rFonts w:ascii="Times New Roman" w:hAnsi="Times New Roman"/>
          <w:i/>
          <w:sz w:val="28"/>
          <w:szCs w:val="24"/>
        </w:rPr>
      </w:pPr>
      <w:r>
        <w:rPr>
          <w:rFonts w:ascii="Times New Roman" w:hAnsi="Times New Roman"/>
          <w:sz w:val="28"/>
        </w:rPr>
        <w:t xml:space="preserve">Результатом, изменившейся судебной практики в отношении дел против иностранных цифровых платформ стало еще одно резонансное дело </w:t>
      </w:r>
      <w:r>
        <w:rPr>
          <w:rFonts w:ascii="Times New Roman" w:hAnsi="Times New Roman"/>
          <w:sz w:val="28"/>
        </w:rPr>
        <w:lastRenderedPageBreak/>
        <w:t xml:space="preserve">против социальной сети </w:t>
      </w:r>
      <w:r>
        <w:rPr>
          <w:rFonts w:ascii="Times New Roman" w:hAnsi="Times New Roman"/>
          <w:sz w:val="28"/>
          <w:lang w:val="en-US"/>
        </w:rPr>
        <w:t>Facebook</w:t>
      </w:r>
      <w:r>
        <w:rPr>
          <w:rFonts w:ascii="Times New Roman" w:hAnsi="Times New Roman"/>
          <w:sz w:val="28"/>
        </w:rPr>
        <w:t>, но на этот раз в суд обратились сами потребители.  В своих исковых требованиях истцы просили</w:t>
      </w:r>
      <w:r w:rsidR="001E7CFE">
        <w:rPr>
          <w:rFonts w:ascii="Times New Roman" w:hAnsi="Times New Roman"/>
          <w:sz w:val="28"/>
        </w:rPr>
        <w:t xml:space="preserve"> </w:t>
      </w:r>
      <w:r w:rsidR="00270DED" w:rsidRPr="00824E7D">
        <w:rPr>
          <w:rFonts w:ascii="Times New Roman" w:hAnsi="Times New Roman"/>
          <w:iCs/>
          <w:sz w:val="28"/>
          <w:szCs w:val="24"/>
        </w:rPr>
        <w:t>«</w:t>
      </w:r>
      <w:r w:rsidR="001E7CFE" w:rsidRPr="00824E7D">
        <w:rPr>
          <w:rFonts w:ascii="Times New Roman" w:hAnsi="Times New Roman"/>
          <w:iCs/>
          <w:sz w:val="28"/>
          <w:szCs w:val="24"/>
        </w:rPr>
        <w:t>з</w:t>
      </w:r>
      <w:r w:rsidRPr="00824E7D">
        <w:rPr>
          <w:rFonts w:ascii="Times New Roman" w:hAnsi="Times New Roman"/>
          <w:iCs/>
          <w:sz w:val="28"/>
          <w:szCs w:val="24"/>
        </w:rPr>
        <w:t>апретить немотивированную блокировку аккаунта и удаление аккаунтов, предоставить пользователям возможность обжалования действий администрации социальной сети, а также запретить сбор и анализ персональных данных пользователей без их согласия</w:t>
      </w:r>
      <w:r w:rsidR="00270DED" w:rsidRPr="00824E7D">
        <w:rPr>
          <w:rFonts w:ascii="Times New Roman" w:hAnsi="Times New Roman"/>
          <w:iCs/>
          <w:sz w:val="28"/>
          <w:szCs w:val="24"/>
        </w:rPr>
        <w:t>»</w:t>
      </w:r>
      <w:r w:rsidRPr="00824E7D">
        <w:rPr>
          <w:rStyle w:val="a6"/>
          <w:rFonts w:ascii="Times New Roman" w:hAnsi="Times New Roman"/>
          <w:iCs/>
          <w:sz w:val="28"/>
          <w:szCs w:val="24"/>
        </w:rPr>
        <w:footnoteReference w:id="123"/>
      </w:r>
      <w:r w:rsidRPr="00824E7D">
        <w:rPr>
          <w:rFonts w:ascii="Times New Roman" w:hAnsi="Times New Roman"/>
          <w:iCs/>
          <w:sz w:val="28"/>
          <w:szCs w:val="24"/>
        </w:rPr>
        <w:t>.</w:t>
      </w:r>
      <w:r w:rsidRPr="00270DED">
        <w:rPr>
          <w:rFonts w:ascii="Times New Roman" w:hAnsi="Times New Roman"/>
          <w:i/>
          <w:sz w:val="28"/>
          <w:szCs w:val="24"/>
        </w:rPr>
        <w:t xml:space="preserve"> </w:t>
      </w:r>
    </w:p>
    <w:p w:rsidR="00700FB6" w:rsidRDefault="00700FB6" w:rsidP="00D07226">
      <w:pPr>
        <w:spacing w:after="0" w:line="360" w:lineRule="auto"/>
        <w:ind w:firstLine="709"/>
        <w:jc w:val="both"/>
        <w:rPr>
          <w:rFonts w:ascii="Times New Roman" w:hAnsi="Times New Roman"/>
          <w:sz w:val="28"/>
          <w:szCs w:val="28"/>
        </w:rPr>
      </w:pPr>
      <w:r>
        <w:rPr>
          <w:rFonts w:ascii="Times New Roman" w:hAnsi="Times New Roman"/>
          <w:sz w:val="28"/>
        </w:rPr>
        <w:t xml:space="preserve">Верховный суд признал нарушением отказ нижестоящих судов принять </w:t>
      </w:r>
      <w:r w:rsidR="00824E7D">
        <w:rPr>
          <w:rFonts w:ascii="Times New Roman" w:hAnsi="Times New Roman"/>
          <w:sz w:val="28"/>
        </w:rPr>
        <w:t>к</w:t>
      </w:r>
      <w:r>
        <w:rPr>
          <w:rFonts w:ascii="Times New Roman" w:hAnsi="Times New Roman"/>
          <w:sz w:val="28"/>
        </w:rPr>
        <w:t xml:space="preserve"> рассмотрени</w:t>
      </w:r>
      <w:r w:rsidR="00824E7D">
        <w:rPr>
          <w:rFonts w:ascii="Times New Roman" w:hAnsi="Times New Roman"/>
          <w:sz w:val="28"/>
        </w:rPr>
        <w:t>ю</w:t>
      </w:r>
      <w:r>
        <w:rPr>
          <w:rFonts w:ascii="Times New Roman" w:hAnsi="Times New Roman"/>
          <w:sz w:val="28"/>
        </w:rPr>
        <w:t xml:space="preserve"> данный иск. </w:t>
      </w:r>
      <w:r w:rsidRPr="00CE55CC">
        <w:rPr>
          <w:rFonts w:ascii="Times New Roman" w:hAnsi="Times New Roman"/>
          <w:sz w:val="28"/>
        </w:rPr>
        <w:t xml:space="preserve">Помимо прочего, высшей судебной инстанцией было указано, что спор вытекает из договора пользования социальной сетью, исполнение по которому должно осуществляться по месту нахождения </w:t>
      </w:r>
      <w:r w:rsidRPr="00D07226">
        <w:rPr>
          <w:rFonts w:ascii="Times New Roman" w:hAnsi="Times New Roman"/>
          <w:sz w:val="28"/>
          <w:szCs w:val="28"/>
        </w:rPr>
        <w:t>пользователя, то есть на территории Российской Федерации</w:t>
      </w:r>
      <w:r w:rsidRPr="00D07226">
        <w:rPr>
          <w:rStyle w:val="a6"/>
          <w:rFonts w:ascii="Times New Roman" w:hAnsi="Times New Roman"/>
          <w:sz w:val="28"/>
          <w:szCs w:val="28"/>
        </w:rPr>
        <w:footnoteReference w:id="124"/>
      </w:r>
      <w:r w:rsidRPr="00D07226">
        <w:rPr>
          <w:rFonts w:ascii="Times New Roman" w:hAnsi="Times New Roman"/>
          <w:sz w:val="28"/>
          <w:szCs w:val="28"/>
        </w:rPr>
        <w:t xml:space="preserve">. Следовательно, отказ судов рассматривать это дело противоречит нормам процессуального права. </w:t>
      </w:r>
    </w:p>
    <w:p w:rsidR="00571CA2" w:rsidRPr="00F353A6" w:rsidRDefault="00571CA2" w:rsidP="00571CA2">
      <w:pPr>
        <w:spacing w:after="0" w:line="360" w:lineRule="auto"/>
        <w:ind w:firstLine="709"/>
        <w:jc w:val="both"/>
        <w:rPr>
          <w:rFonts w:ascii="Times New Roman" w:hAnsi="Times New Roman"/>
          <w:sz w:val="28"/>
          <w:szCs w:val="28"/>
        </w:rPr>
      </w:pPr>
      <w:bookmarkStart w:id="10" w:name="_Hlk71715623"/>
      <w:r w:rsidRPr="00F353A6">
        <w:rPr>
          <w:rFonts w:ascii="Times New Roman" w:hAnsi="Times New Roman"/>
          <w:sz w:val="28"/>
          <w:szCs w:val="28"/>
        </w:rPr>
        <w:t>По моему мнению, наиболее справедливым является применение права, которое обеспечило бы потребителю самый высокий уровень защиты, даже если это право, навязано профессиональной стороной ответчиком, что особенно актуально при заключении онлайн-контрактов, когда потребитель лишен возможности согласовать условия договора</w:t>
      </w:r>
      <w:bookmarkEnd w:id="10"/>
      <w:r w:rsidRPr="00F353A6">
        <w:rPr>
          <w:rStyle w:val="a6"/>
          <w:rFonts w:ascii="Times New Roman" w:hAnsi="Times New Roman"/>
          <w:sz w:val="28"/>
          <w:szCs w:val="28"/>
        </w:rPr>
        <w:footnoteReference w:id="125"/>
      </w:r>
      <w:r w:rsidRPr="00F353A6">
        <w:rPr>
          <w:rFonts w:ascii="Times New Roman" w:hAnsi="Times New Roman"/>
          <w:sz w:val="28"/>
          <w:szCs w:val="28"/>
        </w:rPr>
        <w:t>.</w:t>
      </w:r>
    </w:p>
    <w:p w:rsidR="00571CA2" w:rsidRPr="009E268A" w:rsidRDefault="00571CA2" w:rsidP="00571CA2">
      <w:pPr>
        <w:spacing w:after="0" w:line="360" w:lineRule="auto"/>
        <w:ind w:firstLine="709"/>
        <w:jc w:val="both"/>
        <w:rPr>
          <w:rFonts w:ascii="Times New Roman" w:hAnsi="Times New Roman"/>
          <w:sz w:val="28"/>
          <w:szCs w:val="28"/>
        </w:rPr>
      </w:pPr>
      <w:r w:rsidRPr="00F353A6">
        <w:rPr>
          <w:rFonts w:ascii="Times New Roman" w:hAnsi="Times New Roman"/>
          <w:sz w:val="28"/>
          <w:szCs w:val="28"/>
        </w:rPr>
        <w:t>Отличительной чертой уже рассмотренных мною дел было то, что</w:t>
      </w:r>
      <w:r w:rsidRPr="009E268A">
        <w:rPr>
          <w:rFonts w:ascii="Times New Roman" w:hAnsi="Times New Roman"/>
          <w:sz w:val="28"/>
          <w:szCs w:val="28"/>
        </w:rPr>
        <w:t xml:space="preserve"> заявители (потребители) обращались в суд с оспариванием положения договора между потребителем и оператором ЦП, устанавливающим подсудность споров.  </w:t>
      </w:r>
    </w:p>
    <w:p w:rsidR="00571CA2" w:rsidRPr="00095295" w:rsidRDefault="00571CA2" w:rsidP="00571CA2">
      <w:pPr>
        <w:spacing w:after="0" w:line="360" w:lineRule="auto"/>
        <w:ind w:firstLine="709"/>
        <w:jc w:val="both"/>
        <w:rPr>
          <w:rFonts w:ascii="Times New Roman" w:hAnsi="Times New Roman"/>
          <w:sz w:val="28"/>
          <w:szCs w:val="24"/>
        </w:rPr>
      </w:pPr>
      <w:r>
        <w:rPr>
          <w:rFonts w:ascii="Times New Roman" w:hAnsi="Times New Roman"/>
          <w:sz w:val="28"/>
          <w:szCs w:val="28"/>
        </w:rPr>
        <w:t xml:space="preserve">В </w:t>
      </w:r>
      <w:r w:rsidRPr="009E268A">
        <w:rPr>
          <w:rFonts w:ascii="Times New Roman" w:hAnsi="Times New Roman"/>
          <w:sz w:val="28"/>
          <w:szCs w:val="28"/>
        </w:rPr>
        <w:t>п.</w:t>
      </w:r>
      <w:r w:rsidR="00B47B2F">
        <w:rPr>
          <w:rFonts w:ascii="Times New Roman" w:hAnsi="Times New Roman"/>
          <w:sz w:val="28"/>
          <w:szCs w:val="28"/>
        </w:rPr>
        <w:t xml:space="preserve"> </w:t>
      </w:r>
      <w:r w:rsidRPr="009E268A">
        <w:rPr>
          <w:rFonts w:ascii="Times New Roman" w:hAnsi="Times New Roman"/>
          <w:sz w:val="28"/>
          <w:szCs w:val="28"/>
        </w:rPr>
        <w:t>1 ст</w:t>
      </w:r>
      <w:r w:rsidR="00B47B2F">
        <w:rPr>
          <w:rFonts w:ascii="Times New Roman" w:hAnsi="Times New Roman"/>
          <w:sz w:val="28"/>
          <w:szCs w:val="28"/>
        </w:rPr>
        <w:t xml:space="preserve">. </w:t>
      </w:r>
      <w:r w:rsidRPr="009E268A">
        <w:rPr>
          <w:rFonts w:ascii="Times New Roman" w:hAnsi="Times New Roman"/>
          <w:sz w:val="28"/>
          <w:szCs w:val="28"/>
        </w:rPr>
        <w:t>16 Закона</w:t>
      </w:r>
      <w:r w:rsidR="00B47B2F">
        <w:rPr>
          <w:rFonts w:ascii="Times New Roman" w:hAnsi="Times New Roman"/>
          <w:sz w:val="28"/>
          <w:szCs w:val="28"/>
        </w:rPr>
        <w:t xml:space="preserve"> РФ</w:t>
      </w:r>
      <w:r w:rsidRPr="009E268A">
        <w:rPr>
          <w:rFonts w:ascii="Times New Roman" w:hAnsi="Times New Roman"/>
          <w:sz w:val="28"/>
          <w:szCs w:val="28"/>
        </w:rPr>
        <w:t xml:space="preserve"> «О защите прав потребителей»</w:t>
      </w:r>
      <w:r>
        <w:rPr>
          <w:rFonts w:ascii="Times New Roman" w:hAnsi="Times New Roman"/>
          <w:sz w:val="28"/>
          <w:szCs w:val="28"/>
        </w:rPr>
        <w:t xml:space="preserve"> указано, что</w:t>
      </w:r>
      <w:r w:rsidRPr="009E268A">
        <w:rPr>
          <w:rFonts w:ascii="Times New Roman" w:hAnsi="Times New Roman"/>
          <w:sz w:val="28"/>
          <w:szCs w:val="28"/>
        </w:rPr>
        <w:t xml:space="preserve"> условия договора, ущемляющие права потребителя по сравнению с правилами, установленными законами или иными нормативно-правовыми актами РФ в области защиты прав потребителей, признаются судом </w:t>
      </w:r>
      <w:r w:rsidRPr="009E268A">
        <w:rPr>
          <w:rFonts w:ascii="Times New Roman" w:hAnsi="Times New Roman"/>
          <w:sz w:val="28"/>
          <w:szCs w:val="28"/>
        </w:rPr>
        <w:lastRenderedPageBreak/>
        <w:t>недействительными</w:t>
      </w:r>
      <w:r w:rsidRPr="009E268A">
        <w:rPr>
          <w:rStyle w:val="a6"/>
          <w:rFonts w:ascii="Times New Roman" w:hAnsi="Times New Roman"/>
          <w:sz w:val="28"/>
          <w:szCs w:val="28"/>
        </w:rPr>
        <w:footnoteReference w:id="126"/>
      </w:r>
      <w:r w:rsidRPr="009E268A">
        <w:rPr>
          <w:rFonts w:ascii="Times New Roman" w:hAnsi="Times New Roman"/>
          <w:sz w:val="28"/>
          <w:szCs w:val="28"/>
        </w:rPr>
        <w:t xml:space="preserve">. </w:t>
      </w:r>
      <w:r>
        <w:rPr>
          <w:rFonts w:ascii="Times New Roman" w:hAnsi="Times New Roman"/>
          <w:sz w:val="28"/>
          <w:szCs w:val="28"/>
        </w:rPr>
        <w:t xml:space="preserve">Данный вывод был раскрыт </w:t>
      </w:r>
      <w:r w:rsidR="00B47B2F">
        <w:rPr>
          <w:rFonts w:ascii="Times New Roman" w:hAnsi="Times New Roman"/>
          <w:sz w:val="28"/>
          <w:szCs w:val="28"/>
        </w:rPr>
        <w:t>в одном из определений</w:t>
      </w:r>
      <w:r w:rsidRPr="009E268A">
        <w:rPr>
          <w:rFonts w:ascii="Times New Roman" w:hAnsi="Times New Roman"/>
          <w:sz w:val="28"/>
          <w:szCs w:val="28"/>
        </w:rPr>
        <w:t xml:space="preserve"> Конституционного Суда РФ</w:t>
      </w:r>
      <w:r w:rsidR="00C412CA">
        <w:rPr>
          <w:rStyle w:val="a6"/>
          <w:rFonts w:ascii="Times New Roman" w:hAnsi="Times New Roman"/>
          <w:sz w:val="28"/>
          <w:szCs w:val="28"/>
        </w:rPr>
        <w:footnoteReference w:id="127"/>
      </w:r>
      <w:r>
        <w:rPr>
          <w:rFonts w:ascii="Times New Roman" w:hAnsi="Times New Roman"/>
          <w:sz w:val="28"/>
          <w:szCs w:val="28"/>
        </w:rPr>
        <w:t xml:space="preserve">, где было отмечено, что </w:t>
      </w:r>
      <w:r w:rsidRPr="009E268A">
        <w:rPr>
          <w:rFonts w:ascii="Times New Roman" w:hAnsi="Times New Roman"/>
          <w:sz w:val="28"/>
          <w:szCs w:val="28"/>
        </w:rPr>
        <w:t xml:space="preserve">если </w:t>
      </w:r>
      <w:r w:rsidR="00B47B2F">
        <w:rPr>
          <w:rFonts w:ascii="Times New Roman" w:hAnsi="Times New Roman"/>
          <w:sz w:val="28"/>
          <w:szCs w:val="28"/>
        </w:rPr>
        <w:t>п</w:t>
      </w:r>
      <w:r w:rsidRPr="009E268A">
        <w:rPr>
          <w:rFonts w:ascii="Times New Roman" w:hAnsi="Times New Roman"/>
          <w:sz w:val="28"/>
          <w:szCs w:val="28"/>
        </w:rPr>
        <w:t xml:space="preserve">отребитель решил в судебном порядке разрешить спор с оператором ЦП, </w:t>
      </w:r>
      <w:r>
        <w:rPr>
          <w:rFonts w:ascii="Times New Roman" w:hAnsi="Times New Roman"/>
          <w:sz w:val="28"/>
        </w:rPr>
        <w:t xml:space="preserve">зарегистрированным в иностранной юрисдикции, но при этом пользовательским соглашением установлена другая подсудность (например, суд штата Калифорнии) и данное положение договора не </w:t>
      </w:r>
      <w:r w:rsidRPr="00095295">
        <w:rPr>
          <w:rFonts w:ascii="Times New Roman" w:hAnsi="Times New Roman"/>
          <w:sz w:val="28"/>
          <w:szCs w:val="24"/>
        </w:rPr>
        <w:t>оспаривается потребителем как недействительное</w:t>
      </w:r>
      <w:r w:rsidR="00B47B2F">
        <w:rPr>
          <w:rFonts w:ascii="Times New Roman" w:hAnsi="Times New Roman"/>
          <w:sz w:val="28"/>
          <w:szCs w:val="24"/>
        </w:rPr>
        <w:t>,</w:t>
      </w:r>
      <w:r w:rsidRPr="00095295">
        <w:rPr>
          <w:rFonts w:ascii="Times New Roman" w:hAnsi="Times New Roman"/>
          <w:sz w:val="28"/>
          <w:szCs w:val="24"/>
        </w:rPr>
        <w:t xml:space="preserve"> положение договор</w:t>
      </w:r>
      <w:r w:rsidR="00B47B2F">
        <w:rPr>
          <w:rFonts w:ascii="Times New Roman" w:hAnsi="Times New Roman"/>
          <w:sz w:val="28"/>
          <w:szCs w:val="24"/>
        </w:rPr>
        <w:t>а</w:t>
      </w:r>
      <w:r w:rsidRPr="00095295">
        <w:rPr>
          <w:rFonts w:ascii="Times New Roman" w:hAnsi="Times New Roman"/>
          <w:sz w:val="28"/>
          <w:szCs w:val="24"/>
        </w:rPr>
        <w:t xml:space="preserve"> об иностранной подсудности будет являться действующим</w:t>
      </w:r>
      <w:r w:rsidRPr="00095295">
        <w:rPr>
          <w:rStyle w:val="a6"/>
          <w:rFonts w:ascii="Times New Roman" w:hAnsi="Times New Roman"/>
          <w:sz w:val="28"/>
          <w:szCs w:val="24"/>
        </w:rPr>
        <w:footnoteReference w:id="128"/>
      </w:r>
      <w:r w:rsidRPr="00095295">
        <w:rPr>
          <w:rFonts w:ascii="Times New Roman" w:hAnsi="Times New Roman"/>
          <w:sz w:val="28"/>
          <w:szCs w:val="24"/>
        </w:rPr>
        <w:t xml:space="preserve">. Это означает, что суд будет обязан вернуть такое исковое заявление, как неподсудное российскому суду. </w:t>
      </w:r>
    </w:p>
    <w:p w:rsidR="00571CA2" w:rsidRPr="00095295" w:rsidRDefault="00571CA2" w:rsidP="00571CA2">
      <w:pPr>
        <w:spacing w:after="0" w:line="360" w:lineRule="auto"/>
        <w:ind w:firstLine="709"/>
        <w:jc w:val="both"/>
        <w:rPr>
          <w:rFonts w:ascii="Times New Roman" w:hAnsi="Times New Roman"/>
          <w:sz w:val="28"/>
          <w:szCs w:val="24"/>
        </w:rPr>
      </w:pPr>
      <w:r w:rsidRPr="00095295">
        <w:rPr>
          <w:rFonts w:ascii="Times New Roman" w:hAnsi="Times New Roman"/>
          <w:sz w:val="28"/>
          <w:szCs w:val="24"/>
        </w:rPr>
        <w:t xml:space="preserve">Важным элементом для защиты прав потребителя является предварительное оспаривание им тех </w:t>
      </w:r>
      <w:bookmarkStart w:id="11" w:name="_Hlk71716136"/>
      <w:r w:rsidRPr="00095295">
        <w:rPr>
          <w:rFonts w:ascii="Times New Roman" w:hAnsi="Times New Roman"/>
          <w:sz w:val="28"/>
          <w:szCs w:val="24"/>
        </w:rPr>
        <w:t>положений пользовательского соглашения, которые устанавливают подсудность иностранного судебного органа</w:t>
      </w:r>
      <w:bookmarkEnd w:id="11"/>
      <w:r w:rsidRPr="00095295">
        <w:rPr>
          <w:rFonts w:ascii="Times New Roman" w:hAnsi="Times New Roman"/>
          <w:sz w:val="28"/>
          <w:szCs w:val="24"/>
        </w:rPr>
        <w:t>. В качестве обязательных положений искового заявления</w:t>
      </w:r>
      <w:r w:rsidR="00B47B2F">
        <w:rPr>
          <w:rFonts w:ascii="Times New Roman" w:hAnsi="Times New Roman"/>
          <w:sz w:val="28"/>
          <w:szCs w:val="24"/>
        </w:rPr>
        <w:t xml:space="preserve"> </w:t>
      </w:r>
      <w:r w:rsidRPr="00095295">
        <w:rPr>
          <w:rFonts w:ascii="Times New Roman" w:hAnsi="Times New Roman"/>
          <w:sz w:val="28"/>
          <w:szCs w:val="24"/>
        </w:rPr>
        <w:t>потребителя</w:t>
      </w:r>
      <w:r w:rsidR="00B47B2F">
        <w:rPr>
          <w:rFonts w:ascii="Times New Roman" w:hAnsi="Times New Roman"/>
          <w:sz w:val="28"/>
          <w:szCs w:val="24"/>
        </w:rPr>
        <w:t xml:space="preserve"> в этом случае</w:t>
      </w:r>
      <w:r w:rsidRPr="00095295">
        <w:rPr>
          <w:rFonts w:ascii="Times New Roman" w:hAnsi="Times New Roman"/>
          <w:sz w:val="28"/>
          <w:szCs w:val="24"/>
        </w:rPr>
        <w:t xml:space="preserve"> стоит выделить:</w:t>
      </w:r>
    </w:p>
    <w:p w:rsidR="00571CA2" w:rsidRPr="00095295" w:rsidRDefault="00571CA2" w:rsidP="00571CA2">
      <w:pPr>
        <w:spacing w:after="0" w:line="360" w:lineRule="auto"/>
        <w:ind w:firstLine="709"/>
        <w:jc w:val="both"/>
        <w:rPr>
          <w:rFonts w:ascii="Times New Roman" w:hAnsi="Times New Roman"/>
          <w:sz w:val="28"/>
          <w:szCs w:val="24"/>
        </w:rPr>
      </w:pPr>
      <w:r w:rsidRPr="00095295">
        <w:rPr>
          <w:rFonts w:ascii="Times New Roman" w:hAnsi="Times New Roman"/>
          <w:sz w:val="28"/>
          <w:szCs w:val="24"/>
        </w:rPr>
        <w:t>-</w:t>
      </w:r>
      <w:r w:rsidR="00B47B2F">
        <w:rPr>
          <w:rFonts w:ascii="Times New Roman" w:hAnsi="Times New Roman"/>
          <w:sz w:val="28"/>
          <w:szCs w:val="24"/>
        </w:rPr>
        <w:t xml:space="preserve"> т</w:t>
      </w:r>
      <w:r w:rsidRPr="00095295">
        <w:rPr>
          <w:rFonts w:ascii="Times New Roman" w:hAnsi="Times New Roman"/>
          <w:sz w:val="28"/>
          <w:szCs w:val="24"/>
        </w:rPr>
        <w:t>ребование о применении к отношениям из оферты/пользовательского соглашения с оператором ЦП (иностранным юридическим лицом) положений Закона «О защите прав потребителей». Аналогичного подхода придерживается и Верховный Суд РФ, закрепляя необходимость предварительного оспаривания потребителем положений об иностранной подсудности</w:t>
      </w:r>
      <w:r w:rsidRPr="00095295">
        <w:rPr>
          <w:rStyle w:val="a6"/>
          <w:rFonts w:ascii="Times New Roman" w:hAnsi="Times New Roman"/>
          <w:sz w:val="28"/>
          <w:szCs w:val="24"/>
        </w:rPr>
        <w:footnoteReference w:id="129"/>
      </w:r>
      <w:r w:rsidRPr="00095295">
        <w:rPr>
          <w:rFonts w:ascii="Times New Roman" w:hAnsi="Times New Roman"/>
          <w:sz w:val="28"/>
          <w:szCs w:val="24"/>
        </w:rPr>
        <w:t xml:space="preserve">; </w:t>
      </w:r>
    </w:p>
    <w:p w:rsidR="00571CA2" w:rsidRPr="00095295" w:rsidRDefault="00571CA2" w:rsidP="00571CA2">
      <w:pPr>
        <w:spacing w:after="0" w:line="360" w:lineRule="auto"/>
        <w:ind w:firstLine="709"/>
        <w:jc w:val="both"/>
        <w:rPr>
          <w:rFonts w:ascii="Times New Roman" w:hAnsi="Times New Roman"/>
          <w:sz w:val="28"/>
          <w:szCs w:val="24"/>
        </w:rPr>
      </w:pPr>
      <w:r w:rsidRPr="00095295">
        <w:rPr>
          <w:rFonts w:ascii="Times New Roman" w:hAnsi="Times New Roman"/>
          <w:sz w:val="28"/>
          <w:szCs w:val="24"/>
        </w:rPr>
        <w:t>-</w:t>
      </w:r>
      <w:r w:rsidR="00B47B2F">
        <w:rPr>
          <w:rFonts w:ascii="Times New Roman" w:hAnsi="Times New Roman"/>
          <w:sz w:val="28"/>
          <w:szCs w:val="24"/>
        </w:rPr>
        <w:t xml:space="preserve"> т</w:t>
      </w:r>
      <w:r w:rsidRPr="00095295">
        <w:rPr>
          <w:rFonts w:ascii="Times New Roman" w:hAnsi="Times New Roman"/>
          <w:sz w:val="28"/>
          <w:szCs w:val="24"/>
        </w:rPr>
        <w:t xml:space="preserve">ребовать признания положений о договорной подсудности иностранному суду недействительными, как противоречащих Закону «О защите прав потребителей»; </w:t>
      </w:r>
    </w:p>
    <w:p w:rsidR="00571CA2" w:rsidRPr="00095295" w:rsidRDefault="00571CA2" w:rsidP="00571CA2">
      <w:pPr>
        <w:spacing w:after="0" w:line="360" w:lineRule="auto"/>
        <w:ind w:firstLine="709"/>
        <w:jc w:val="both"/>
        <w:rPr>
          <w:rFonts w:ascii="Times New Roman" w:hAnsi="Times New Roman"/>
          <w:sz w:val="28"/>
          <w:szCs w:val="24"/>
        </w:rPr>
      </w:pPr>
      <w:r w:rsidRPr="00095295">
        <w:rPr>
          <w:rFonts w:ascii="Times New Roman" w:hAnsi="Times New Roman"/>
          <w:sz w:val="28"/>
          <w:szCs w:val="24"/>
        </w:rPr>
        <w:lastRenderedPageBreak/>
        <w:t>-</w:t>
      </w:r>
      <w:r w:rsidR="00B47B2F">
        <w:rPr>
          <w:rFonts w:ascii="Times New Roman" w:hAnsi="Times New Roman"/>
          <w:sz w:val="28"/>
          <w:szCs w:val="24"/>
        </w:rPr>
        <w:t xml:space="preserve"> о</w:t>
      </w:r>
      <w:r w:rsidRPr="00095295">
        <w:rPr>
          <w:rFonts w:ascii="Times New Roman" w:hAnsi="Times New Roman"/>
          <w:sz w:val="28"/>
          <w:szCs w:val="24"/>
        </w:rPr>
        <w:t>боснова</w:t>
      </w:r>
      <w:r w:rsidR="00B47B2F">
        <w:rPr>
          <w:rFonts w:ascii="Times New Roman" w:hAnsi="Times New Roman"/>
          <w:sz w:val="28"/>
          <w:szCs w:val="24"/>
        </w:rPr>
        <w:t>ние</w:t>
      </w:r>
      <w:r w:rsidRPr="00095295">
        <w:rPr>
          <w:rFonts w:ascii="Times New Roman" w:hAnsi="Times New Roman"/>
          <w:sz w:val="28"/>
          <w:szCs w:val="24"/>
        </w:rPr>
        <w:t xml:space="preserve"> наличи</w:t>
      </w:r>
      <w:r w:rsidR="00B47B2F">
        <w:rPr>
          <w:rFonts w:ascii="Times New Roman" w:hAnsi="Times New Roman"/>
          <w:sz w:val="28"/>
          <w:szCs w:val="24"/>
        </w:rPr>
        <w:t>я</w:t>
      </w:r>
      <w:r w:rsidRPr="00095295">
        <w:rPr>
          <w:rFonts w:ascii="Times New Roman" w:hAnsi="Times New Roman"/>
          <w:sz w:val="28"/>
          <w:szCs w:val="24"/>
        </w:rPr>
        <w:t xml:space="preserve"> у российского суда компетенции рассматривать данный спор с участием оператора ЦП, действующего в качестве иностранного юридического лица. </w:t>
      </w:r>
    </w:p>
    <w:p w:rsidR="00571CA2" w:rsidRDefault="00571CA2" w:rsidP="00571CA2">
      <w:pPr>
        <w:spacing w:after="0" w:line="360" w:lineRule="auto"/>
        <w:ind w:firstLine="709"/>
        <w:jc w:val="both"/>
        <w:rPr>
          <w:rFonts w:ascii="Times New Roman" w:hAnsi="Times New Roman"/>
          <w:sz w:val="28"/>
          <w:szCs w:val="28"/>
        </w:rPr>
      </w:pPr>
      <w:r w:rsidRPr="00095295">
        <w:rPr>
          <w:rFonts w:ascii="Times New Roman" w:hAnsi="Times New Roman"/>
          <w:sz w:val="28"/>
          <w:szCs w:val="24"/>
        </w:rPr>
        <w:t xml:space="preserve">Стоит обратить внимание и на то, что установление договорной подсудности в пользовательских соглашениях с потребителями, очевидно, </w:t>
      </w:r>
      <w:r w:rsidRPr="00D50F82">
        <w:rPr>
          <w:rFonts w:ascii="Times New Roman" w:hAnsi="Times New Roman"/>
          <w:sz w:val="28"/>
          <w:szCs w:val="28"/>
        </w:rPr>
        <w:t>нарушает права последних. Судебная практика по аналогичным делам позволяет сделать вывод</w:t>
      </w:r>
      <w:r w:rsidRPr="00D50F82">
        <w:rPr>
          <w:rStyle w:val="a6"/>
          <w:rFonts w:ascii="Times New Roman" w:hAnsi="Times New Roman"/>
          <w:sz w:val="28"/>
          <w:szCs w:val="28"/>
        </w:rPr>
        <w:footnoteReference w:id="130"/>
      </w:r>
      <w:r w:rsidRPr="00D50F82">
        <w:rPr>
          <w:rFonts w:ascii="Times New Roman" w:hAnsi="Times New Roman"/>
          <w:sz w:val="28"/>
          <w:szCs w:val="28"/>
        </w:rPr>
        <w:t>, что для российских юридических лиц это влечет ответственность по ст.</w:t>
      </w:r>
      <w:r w:rsidR="002775DE">
        <w:rPr>
          <w:rFonts w:ascii="Times New Roman" w:hAnsi="Times New Roman"/>
          <w:sz w:val="28"/>
          <w:szCs w:val="28"/>
        </w:rPr>
        <w:t xml:space="preserve"> </w:t>
      </w:r>
      <w:r w:rsidRPr="00D50F82">
        <w:rPr>
          <w:rFonts w:ascii="Times New Roman" w:hAnsi="Times New Roman"/>
          <w:sz w:val="28"/>
          <w:szCs w:val="28"/>
        </w:rPr>
        <w:t>14.8 Кодекса Российской Федерации об административных правонарушениях</w:t>
      </w:r>
      <w:r w:rsidRPr="00D50F82">
        <w:rPr>
          <w:rStyle w:val="a6"/>
          <w:rFonts w:ascii="Times New Roman" w:hAnsi="Times New Roman"/>
          <w:sz w:val="28"/>
          <w:szCs w:val="28"/>
        </w:rPr>
        <w:footnoteReference w:id="131"/>
      </w:r>
      <w:r w:rsidRPr="00D50F82">
        <w:rPr>
          <w:rFonts w:ascii="Times New Roman" w:hAnsi="Times New Roman"/>
          <w:sz w:val="28"/>
          <w:szCs w:val="28"/>
        </w:rPr>
        <w:t>. Заявителем по тако</w:t>
      </w:r>
      <w:r w:rsidR="002775DE">
        <w:rPr>
          <w:rFonts w:ascii="Times New Roman" w:hAnsi="Times New Roman"/>
          <w:sz w:val="28"/>
          <w:szCs w:val="28"/>
        </w:rPr>
        <w:t>го</w:t>
      </w:r>
      <w:r w:rsidRPr="00D50F82">
        <w:rPr>
          <w:rFonts w:ascii="Times New Roman" w:hAnsi="Times New Roman"/>
          <w:sz w:val="28"/>
          <w:szCs w:val="28"/>
        </w:rPr>
        <w:t xml:space="preserve"> рода делам выступала Федеральная служба по надзору в сфере защиты прав потребителей и благополучия населения. </w:t>
      </w:r>
    </w:p>
    <w:p w:rsidR="00F90963" w:rsidRPr="00D50F82" w:rsidRDefault="00F90963" w:rsidP="00571CA2">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Оператор ЦП может быть привлечен к гражданско-правовой ответственности. Исходя из анализа судебной практики, а также самой природы ЦП, оператор не выполняет лишь посреднические функции. Являясь полноценной стороной правоотношения, оператор обеспечивает исполнение самой сделки и является непосредственной стороной правоотношения.  </w:t>
      </w:r>
    </w:p>
    <w:p w:rsidR="004D6935" w:rsidRDefault="00571CA2" w:rsidP="00571CA2">
      <w:pPr>
        <w:spacing w:after="0" w:line="360" w:lineRule="auto"/>
        <w:ind w:firstLine="709"/>
        <w:jc w:val="both"/>
        <w:rPr>
          <w:rFonts w:ascii="Times New Roman" w:hAnsi="Times New Roman"/>
          <w:sz w:val="28"/>
          <w:szCs w:val="28"/>
        </w:rPr>
      </w:pPr>
      <w:r w:rsidRPr="00D50F82">
        <w:rPr>
          <w:rFonts w:ascii="Times New Roman" w:hAnsi="Times New Roman"/>
          <w:sz w:val="28"/>
          <w:szCs w:val="28"/>
        </w:rPr>
        <w:t>Но даже в том случае, если спор между потребителем и оператором ЦП будет разрешен в пользу потребителя, то финальной проблемой является исполнение судебного решения на территории иностранного государства (по месту регистрации оператора ЦП). Конечно, этот фактор в совокупности подготовкой искового заявления, направлением документов в другое государство, уплата пошлины</w:t>
      </w:r>
      <w:r w:rsidR="002775DE">
        <w:rPr>
          <w:rFonts w:ascii="Times New Roman" w:hAnsi="Times New Roman"/>
          <w:sz w:val="28"/>
          <w:szCs w:val="28"/>
        </w:rPr>
        <w:t xml:space="preserve"> –</w:t>
      </w:r>
      <w:r w:rsidRPr="00D50F82">
        <w:rPr>
          <w:rFonts w:ascii="Times New Roman" w:hAnsi="Times New Roman"/>
          <w:sz w:val="28"/>
          <w:szCs w:val="28"/>
        </w:rPr>
        <w:t xml:space="preserve"> всё это экономически невыгодно для потребителя. </w:t>
      </w:r>
    </w:p>
    <w:p w:rsidR="00E43533" w:rsidRPr="00D50F82" w:rsidRDefault="00E43533" w:rsidP="00571CA2">
      <w:pPr>
        <w:spacing w:after="0" w:line="360" w:lineRule="auto"/>
        <w:ind w:firstLine="709"/>
        <w:jc w:val="both"/>
        <w:rPr>
          <w:rFonts w:ascii="Times New Roman" w:hAnsi="Times New Roman"/>
          <w:sz w:val="28"/>
          <w:szCs w:val="28"/>
        </w:rPr>
      </w:pPr>
    </w:p>
    <w:p w:rsidR="00BC1052" w:rsidRDefault="001B4259" w:rsidP="00A15F0E">
      <w:pPr>
        <w:spacing w:after="0" w:line="360" w:lineRule="auto"/>
        <w:ind w:firstLine="709"/>
        <w:jc w:val="both"/>
        <w:rPr>
          <w:rFonts w:ascii="Times New Roman" w:hAnsi="Times New Roman"/>
          <w:b/>
          <w:sz w:val="28"/>
          <w:szCs w:val="28"/>
        </w:rPr>
      </w:pPr>
      <w:bookmarkStart w:id="12" w:name="_Hlk71718302"/>
      <w:r w:rsidRPr="006441B8">
        <w:rPr>
          <w:rFonts w:ascii="Times New Roman" w:hAnsi="Times New Roman"/>
          <w:b/>
          <w:bCs/>
          <w:sz w:val="28"/>
          <w:szCs w:val="28"/>
          <w:shd w:val="clear" w:color="auto" w:fill="FFFFFF"/>
        </w:rPr>
        <w:lastRenderedPageBreak/>
        <w:t>§</w:t>
      </w:r>
      <w:r>
        <w:rPr>
          <w:rFonts w:ascii="Times New Roman" w:hAnsi="Times New Roman"/>
          <w:b/>
          <w:bCs/>
          <w:sz w:val="28"/>
          <w:szCs w:val="28"/>
          <w:shd w:val="clear" w:color="auto" w:fill="FFFFFF"/>
        </w:rPr>
        <w:t xml:space="preserve"> </w:t>
      </w:r>
      <w:r w:rsidR="00032834">
        <w:rPr>
          <w:rFonts w:ascii="Times New Roman" w:hAnsi="Times New Roman"/>
          <w:b/>
          <w:bCs/>
          <w:sz w:val="28"/>
          <w:szCs w:val="28"/>
          <w:shd w:val="clear" w:color="auto" w:fill="FFFFFF"/>
        </w:rPr>
        <w:t>3</w:t>
      </w:r>
      <w:r w:rsidR="00273C0A" w:rsidRPr="00273C0A">
        <w:rPr>
          <w:rFonts w:ascii="Times New Roman" w:hAnsi="Times New Roman"/>
          <w:b/>
          <w:sz w:val="28"/>
          <w:szCs w:val="28"/>
        </w:rPr>
        <w:t xml:space="preserve">. </w:t>
      </w:r>
      <w:r w:rsidR="00AB2B7F">
        <w:rPr>
          <w:rFonts w:ascii="Times New Roman" w:hAnsi="Times New Roman"/>
          <w:b/>
          <w:sz w:val="28"/>
          <w:szCs w:val="28"/>
        </w:rPr>
        <w:t>О</w:t>
      </w:r>
      <w:r w:rsidR="00711D6A">
        <w:rPr>
          <w:rFonts w:ascii="Times New Roman" w:hAnsi="Times New Roman"/>
          <w:b/>
          <w:sz w:val="28"/>
          <w:szCs w:val="28"/>
        </w:rPr>
        <w:t>нлайн</w:t>
      </w:r>
      <w:r>
        <w:rPr>
          <w:rFonts w:ascii="Times New Roman" w:hAnsi="Times New Roman"/>
          <w:b/>
          <w:sz w:val="28"/>
          <w:szCs w:val="28"/>
        </w:rPr>
        <w:t xml:space="preserve"> </w:t>
      </w:r>
      <w:r w:rsidR="00711D6A">
        <w:rPr>
          <w:rFonts w:ascii="Times New Roman" w:hAnsi="Times New Roman"/>
          <w:b/>
          <w:sz w:val="28"/>
          <w:szCs w:val="28"/>
        </w:rPr>
        <w:t>-</w:t>
      </w:r>
      <w:r>
        <w:rPr>
          <w:rFonts w:ascii="Times New Roman" w:hAnsi="Times New Roman"/>
          <w:b/>
          <w:sz w:val="28"/>
          <w:szCs w:val="28"/>
        </w:rPr>
        <w:t xml:space="preserve"> </w:t>
      </w:r>
      <w:r w:rsidR="00711D6A">
        <w:rPr>
          <w:rFonts w:ascii="Times New Roman" w:hAnsi="Times New Roman"/>
          <w:b/>
          <w:sz w:val="28"/>
          <w:szCs w:val="28"/>
        </w:rPr>
        <w:t>разрешение споров</w:t>
      </w:r>
      <w:r w:rsidR="00A15F0E" w:rsidRPr="00A15F0E">
        <w:rPr>
          <w:rFonts w:ascii="Times New Roman" w:hAnsi="Times New Roman"/>
          <w:b/>
          <w:sz w:val="28"/>
          <w:szCs w:val="28"/>
        </w:rPr>
        <w:t xml:space="preserve"> </w:t>
      </w:r>
      <w:r>
        <w:rPr>
          <w:rFonts w:ascii="Times New Roman" w:hAnsi="Times New Roman"/>
          <w:b/>
          <w:sz w:val="28"/>
          <w:szCs w:val="28"/>
        </w:rPr>
        <w:t xml:space="preserve">между потребителями и оператором цифровой платформы </w:t>
      </w:r>
      <w:r w:rsidR="000104EC">
        <w:rPr>
          <w:rFonts w:ascii="Times New Roman" w:hAnsi="Times New Roman"/>
          <w:b/>
          <w:sz w:val="28"/>
          <w:szCs w:val="28"/>
        </w:rPr>
        <w:t xml:space="preserve"> </w:t>
      </w:r>
    </w:p>
    <w:bookmarkEnd w:id="12"/>
    <w:p w:rsidR="00257801" w:rsidRDefault="00257801" w:rsidP="00257801">
      <w:pPr>
        <w:spacing w:after="0" w:line="360" w:lineRule="auto"/>
        <w:ind w:firstLine="709"/>
        <w:jc w:val="both"/>
        <w:rPr>
          <w:rFonts w:ascii="Times New Roman" w:hAnsi="Times New Roman"/>
          <w:sz w:val="28"/>
          <w:szCs w:val="28"/>
        </w:rPr>
      </w:pPr>
      <w:r>
        <w:rPr>
          <w:rFonts w:ascii="Times New Roman" w:hAnsi="Times New Roman"/>
          <w:sz w:val="28"/>
          <w:szCs w:val="28"/>
        </w:rPr>
        <w:t>Увеличение</w:t>
      </w:r>
      <w:r w:rsidRPr="00257801">
        <w:rPr>
          <w:rFonts w:ascii="Times New Roman" w:hAnsi="Times New Roman"/>
          <w:sz w:val="28"/>
          <w:szCs w:val="28"/>
        </w:rPr>
        <w:t xml:space="preserve"> арбитражных соглашений, заключаемых между потребителями и операторами ЦП, повлекло развитие электронных коммерческих арбитражей.</w:t>
      </w:r>
      <w:r w:rsidR="00FC5B31">
        <w:rPr>
          <w:rFonts w:ascii="Times New Roman" w:hAnsi="Times New Roman"/>
          <w:sz w:val="28"/>
          <w:szCs w:val="28"/>
        </w:rPr>
        <w:t xml:space="preserve"> Судебное разбирательство в таком случае происходит в сети Интернет и осуществляется с помощью искусственного интеллекта.</w:t>
      </w:r>
      <w:r>
        <w:rPr>
          <w:rFonts w:ascii="Times New Roman" w:hAnsi="Times New Roman"/>
          <w:sz w:val="28"/>
          <w:szCs w:val="28"/>
        </w:rPr>
        <w:t xml:space="preserve"> Разрешение споров онлайн может происходить, как в рамках самой платформы, где и совершалась сделка, так </w:t>
      </w:r>
      <w:r w:rsidR="00FC5B31">
        <w:rPr>
          <w:rFonts w:ascii="Times New Roman" w:hAnsi="Times New Roman"/>
          <w:sz w:val="28"/>
          <w:szCs w:val="28"/>
        </w:rPr>
        <w:t>за её пределами.</w:t>
      </w:r>
    </w:p>
    <w:p w:rsidR="00257801" w:rsidRDefault="00257801" w:rsidP="00A15F0E">
      <w:pPr>
        <w:spacing w:after="0" w:line="360" w:lineRule="auto"/>
        <w:ind w:firstLine="709"/>
        <w:jc w:val="both"/>
        <w:rPr>
          <w:rFonts w:ascii="Times New Roman" w:hAnsi="Times New Roman"/>
          <w:sz w:val="28"/>
          <w:szCs w:val="28"/>
        </w:rPr>
      </w:pPr>
      <w:r>
        <w:rPr>
          <w:rFonts w:ascii="Times New Roman" w:hAnsi="Times New Roman"/>
          <w:sz w:val="28"/>
          <w:szCs w:val="28"/>
        </w:rPr>
        <w:t xml:space="preserve">ЦП может приобретать такое программное обеспечение, которое позволяет разрешать споры онлайн с помощью определенных алгоритмов, а может прибегать к услугам специально созданных для этого ресурсов. Так, цифровая платформа </w:t>
      </w:r>
      <w:r>
        <w:rPr>
          <w:rFonts w:ascii="Times New Roman" w:hAnsi="Times New Roman"/>
          <w:sz w:val="28"/>
          <w:szCs w:val="28"/>
          <w:lang w:val="en-US"/>
        </w:rPr>
        <w:t>Modria</w:t>
      </w:r>
      <w:r w:rsidRPr="00D5523D">
        <w:rPr>
          <w:rFonts w:ascii="Times New Roman" w:hAnsi="Times New Roman"/>
          <w:sz w:val="28"/>
          <w:szCs w:val="28"/>
        </w:rPr>
        <w:t xml:space="preserve"> </w:t>
      </w:r>
      <w:r>
        <w:rPr>
          <w:rFonts w:ascii="Times New Roman" w:hAnsi="Times New Roman"/>
          <w:sz w:val="28"/>
          <w:szCs w:val="28"/>
        </w:rPr>
        <w:t xml:space="preserve">была специально создана для разрешения споров между потребителями и оператором ЦП в пределах компании </w:t>
      </w:r>
      <w:r>
        <w:rPr>
          <w:rFonts w:ascii="Times New Roman" w:hAnsi="Times New Roman"/>
          <w:sz w:val="28"/>
          <w:szCs w:val="28"/>
          <w:lang w:val="en-US"/>
        </w:rPr>
        <w:t>eBay</w:t>
      </w:r>
      <w:r w:rsidRPr="00D5523D">
        <w:rPr>
          <w:rFonts w:ascii="Times New Roman" w:hAnsi="Times New Roman"/>
          <w:sz w:val="28"/>
          <w:szCs w:val="28"/>
        </w:rPr>
        <w:t xml:space="preserve">. </w:t>
      </w:r>
      <w:r>
        <w:rPr>
          <w:rFonts w:ascii="Times New Roman" w:hAnsi="Times New Roman"/>
          <w:sz w:val="28"/>
          <w:szCs w:val="28"/>
        </w:rPr>
        <w:t xml:space="preserve">Сейчас же </w:t>
      </w:r>
      <w:r>
        <w:rPr>
          <w:rFonts w:ascii="Times New Roman" w:hAnsi="Times New Roman"/>
          <w:sz w:val="28"/>
          <w:szCs w:val="28"/>
          <w:lang w:val="en-US"/>
        </w:rPr>
        <w:t>Modria</w:t>
      </w:r>
      <w:r w:rsidRPr="00D5523D">
        <w:rPr>
          <w:rFonts w:ascii="Times New Roman" w:hAnsi="Times New Roman"/>
          <w:sz w:val="28"/>
          <w:szCs w:val="28"/>
        </w:rPr>
        <w:t xml:space="preserve"> </w:t>
      </w:r>
      <w:r>
        <w:rPr>
          <w:rFonts w:ascii="Times New Roman" w:hAnsi="Times New Roman"/>
          <w:sz w:val="28"/>
          <w:szCs w:val="28"/>
        </w:rPr>
        <w:t>предоставляет услуги по онлайн-разрешению споров практически на всех онлайн-</w:t>
      </w:r>
      <w:r w:rsidRPr="00625B4D">
        <w:rPr>
          <w:rFonts w:ascii="Times New Roman" w:hAnsi="Times New Roman"/>
          <w:sz w:val="28"/>
          <w:szCs w:val="28"/>
        </w:rPr>
        <w:t>площадках США.</w:t>
      </w:r>
      <w:r>
        <w:rPr>
          <w:rFonts w:ascii="Times New Roman" w:hAnsi="Times New Roman"/>
          <w:sz w:val="28"/>
          <w:szCs w:val="28"/>
        </w:rPr>
        <w:t xml:space="preserve"> </w:t>
      </w:r>
    </w:p>
    <w:p w:rsidR="00436397" w:rsidRDefault="00436397" w:rsidP="00436397">
      <w:pPr>
        <w:spacing w:after="0" w:line="360" w:lineRule="auto"/>
        <w:ind w:firstLine="709"/>
        <w:jc w:val="both"/>
        <w:rPr>
          <w:rFonts w:ascii="Times New Roman" w:hAnsi="Times New Roman"/>
          <w:sz w:val="28"/>
          <w:szCs w:val="28"/>
        </w:rPr>
      </w:pPr>
      <w:r w:rsidRPr="00F541FF">
        <w:rPr>
          <w:rFonts w:ascii="Times New Roman" w:hAnsi="Times New Roman"/>
          <w:sz w:val="28"/>
          <w:szCs w:val="28"/>
        </w:rPr>
        <w:t>Из доктрины следует, что если императивные стандарты защиты прав потребителей окажутся неэффективными в рамках цифровой экономики, то самым простым способом будет создание системы либерализованной мировой торговли, основанн</w:t>
      </w:r>
      <w:r>
        <w:rPr>
          <w:rFonts w:ascii="Times New Roman" w:hAnsi="Times New Roman"/>
          <w:sz w:val="28"/>
          <w:szCs w:val="28"/>
        </w:rPr>
        <w:t>ой</w:t>
      </w:r>
      <w:r w:rsidRPr="00F541FF">
        <w:rPr>
          <w:rFonts w:ascii="Times New Roman" w:hAnsi="Times New Roman"/>
          <w:sz w:val="28"/>
          <w:szCs w:val="28"/>
        </w:rPr>
        <w:t xml:space="preserve"> на саморегулировани</w:t>
      </w:r>
      <w:r>
        <w:rPr>
          <w:rFonts w:ascii="Times New Roman" w:hAnsi="Times New Roman"/>
          <w:sz w:val="28"/>
          <w:szCs w:val="28"/>
        </w:rPr>
        <w:t>и</w:t>
      </w:r>
      <w:r>
        <w:rPr>
          <w:rStyle w:val="a6"/>
          <w:rFonts w:ascii="Times New Roman" w:hAnsi="Times New Roman"/>
          <w:sz w:val="28"/>
          <w:szCs w:val="28"/>
        </w:rPr>
        <w:footnoteReference w:id="132"/>
      </w:r>
      <w:r w:rsidRPr="00F541FF">
        <w:rPr>
          <w:rFonts w:ascii="Times New Roman" w:hAnsi="Times New Roman"/>
          <w:sz w:val="28"/>
          <w:szCs w:val="28"/>
        </w:rPr>
        <w:t xml:space="preserve">. </w:t>
      </w:r>
      <w:r>
        <w:rPr>
          <w:rFonts w:ascii="Times New Roman" w:hAnsi="Times New Roman"/>
          <w:sz w:val="28"/>
          <w:szCs w:val="28"/>
        </w:rPr>
        <w:t xml:space="preserve">В этой же связи учеными высказывается мнение о применении концепции </w:t>
      </w:r>
      <w:r>
        <w:rPr>
          <w:rFonts w:ascii="Times New Roman" w:hAnsi="Times New Roman"/>
          <w:sz w:val="28"/>
          <w:szCs w:val="28"/>
          <w:lang w:val="en-US"/>
        </w:rPr>
        <w:t>lex</w:t>
      </w:r>
      <w:r w:rsidRPr="00730586">
        <w:rPr>
          <w:rFonts w:ascii="Times New Roman" w:hAnsi="Times New Roman"/>
          <w:sz w:val="28"/>
          <w:szCs w:val="28"/>
        </w:rPr>
        <w:t xml:space="preserve"> </w:t>
      </w:r>
      <w:r>
        <w:rPr>
          <w:rFonts w:ascii="Times New Roman" w:hAnsi="Times New Roman"/>
          <w:sz w:val="28"/>
          <w:szCs w:val="28"/>
          <w:lang w:val="en-US"/>
        </w:rPr>
        <w:t>mercatoria</w:t>
      </w:r>
      <w:r w:rsidRPr="00730586">
        <w:rPr>
          <w:rFonts w:ascii="Times New Roman" w:hAnsi="Times New Roman"/>
          <w:sz w:val="28"/>
          <w:szCs w:val="28"/>
        </w:rPr>
        <w:t xml:space="preserve"> </w:t>
      </w:r>
      <w:r>
        <w:rPr>
          <w:rFonts w:ascii="Times New Roman" w:hAnsi="Times New Roman"/>
          <w:sz w:val="28"/>
          <w:szCs w:val="28"/>
        </w:rPr>
        <w:t xml:space="preserve">к отношениям с участием потребителей. </w:t>
      </w:r>
    </w:p>
    <w:p w:rsidR="00436397" w:rsidRDefault="00436397" w:rsidP="00436397">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Пытаясь унифицировать нормы </w:t>
      </w:r>
      <w:r>
        <w:rPr>
          <w:rFonts w:ascii="Times New Roman" w:hAnsi="Times New Roman"/>
          <w:sz w:val="28"/>
          <w:szCs w:val="28"/>
          <w:lang w:val="en-US"/>
        </w:rPr>
        <w:t>lex</w:t>
      </w:r>
      <w:r w:rsidRPr="00B758BF">
        <w:rPr>
          <w:rFonts w:ascii="Times New Roman" w:hAnsi="Times New Roman"/>
          <w:sz w:val="28"/>
          <w:szCs w:val="28"/>
        </w:rPr>
        <w:t xml:space="preserve"> </w:t>
      </w:r>
      <w:r>
        <w:rPr>
          <w:rFonts w:ascii="Times New Roman" w:hAnsi="Times New Roman"/>
          <w:sz w:val="28"/>
          <w:szCs w:val="28"/>
          <w:lang w:val="en-US"/>
        </w:rPr>
        <w:t>mercatoria</w:t>
      </w:r>
      <w:r>
        <w:rPr>
          <w:rFonts w:ascii="Times New Roman" w:hAnsi="Times New Roman"/>
          <w:sz w:val="28"/>
          <w:szCs w:val="28"/>
        </w:rPr>
        <w:t>,</w:t>
      </w:r>
      <w:r w:rsidRPr="00B758BF">
        <w:rPr>
          <w:rFonts w:ascii="Times New Roman" w:hAnsi="Times New Roman"/>
          <w:sz w:val="28"/>
          <w:szCs w:val="28"/>
        </w:rPr>
        <w:t xml:space="preserve"> </w:t>
      </w:r>
      <w:r>
        <w:rPr>
          <w:rFonts w:ascii="Times New Roman" w:hAnsi="Times New Roman"/>
          <w:sz w:val="28"/>
          <w:szCs w:val="28"/>
        </w:rPr>
        <w:t xml:space="preserve">ученые выделяют отдельные их группы: </w:t>
      </w:r>
      <w:r>
        <w:rPr>
          <w:rFonts w:ascii="Times New Roman" w:hAnsi="Times New Roman"/>
          <w:sz w:val="28"/>
          <w:szCs w:val="28"/>
          <w:lang w:val="en-US"/>
        </w:rPr>
        <w:t>lex</w:t>
      </w:r>
      <w:r w:rsidRPr="00B758BF">
        <w:rPr>
          <w:rFonts w:ascii="Times New Roman" w:hAnsi="Times New Roman"/>
          <w:sz w:val="28"/>
          <w:szCs w:val="28"/>
        </w:rPr>
        <w:t xml:space="preserve"> </w:t>
      </w:r>
      <w:r>
        <w:rPr>
          <w:rFonts w:ascii="Times New Roman" w:hAnsi="Times New Roman"/>
          <w:sz w:val="28"/>
          <w:szCs w:val="28"/>
          <w:lang w:val="en-US"/>
        </w:rPr>
        <w:t>constructions</w:t>
      </w:r>
      <w:r>
        <w:rPr>
          <w:rFonts w:ascii="Times New Roman" w:hAnsi="Times New Roman"/>
          <w:sz w:val="28"/>
          <w:szCs w:val="28"/>
        </w:rPr>
        <w:t xml:space="preserve"> (строительное право)</w:t>
      </w:r>
      <w:r w:rsidRPr="00B758BF">
        <w:rPr>
          <w:rFonts w:ascii="Times New Roman" w:hAnsi="Times New Roman"/>
          <w:sz w:val="28"/>
          <w:szCs w:val="28"/>
        </w:rPr>
        <w:t xml:space="preserve">, </w:t>
      </w:r>
      <w:r>
        <w:rPr>
          <w:rFonts w:ascii="Times New Roman" w:hAnsi="Times New Roman"/>
          <w:sz w:val="28"/>
          <w:szCs w:val="28"/>
          <w:lang w:val="en-US"/>
        </w:rPr>
        <w:t>lex</w:t>
      </w:r>
      <w:r w:rsidRPr="00B758BF">
        <w:rPr>
          <w:rFonts w:ascii="Times New Roman" w:hAnsi="Times New Roman"/>
          <w:sz w:val="28"/>
          <w:szCs w:val="28"/>
        </w:rPr>
        <w:t xml:space="preserve"> </w:t>
      </w:r>
      <w:r>
        <w:rPr>
          <w:rFonts w:ascii="Times New Roman" w:hAnsi="Times New Roman"/>
          <w:sz w:val="28"/>
          <w:szCs w:val="28"/>
          <w:lang w:val="en-US"/>
        </w:rPr>
        <w:t>maritima</w:t>
      </w:r>
      <w:r w:rsidRPr="00B758BF">
        <w:rPr>
          <w:rFonts w:ascii="Times New Roman" w:hAnsi="Times New Roman"/>
          <w:sz w:val="28"/>
          <w:szCs w:val="28"/>
        </w:rPr>
        <w:t xml:space="preserve"> </w:t>
      </w:r>
      <w:r>
        <w:rPr>
          <w:rFonts w:ascii="Times New Roman" w:hAnsi="Times New Roman"/>
          <w:sz w:val="28"/>
          <w:szCs w:val="28"/>
        </w:rPr>
        <w:t xml:space="preserve">(морское право), </w:t>
      </w:r>
      <w:r>
        <w:rPr>
          <w:rFonts w:ascii="Times New Roman" w:hAnsi="Times New Roman"/>
          <w:sz w:val="28"/>
          <w:szCs w:val="28"/>
          <w:lang w:val="en-US"/>
        </w:rPr>
        <w:t>lex</w:t>
      </w:r>
      <w:r w:rsidRPr="00B758BF">
        <w:rPr>
          <w:rFonts w:ascii="Times New Roman" w:hAnsi="Times New Roman"/>
          <w:sz w:val="28"/>
          <w:szCs w:val="28"/>
        </w:rPr>
        <w:t xml:space="preserve"> </w:t>
      </w:r>
      <w:r>
        <w:rPr>
          <w:rFonts w:ascii="Times New Roman" w:hAnsi="Times New Roman"/>
          <w:sz w:val="28"/>
          <w:szCs w:val="28"/>
          <w:lang w:val="en-US"/>
        </w:rPr>
        <w:t>petrolea</w:t>
      </w:r>
      <w:r w:rsidRPr="00B758BF">
        <w:rPr>
          <w:rFonts w:ascii="Times New Roman" w:hAnsi="Times New Roman"/>
          <w:sz w:val="28"/>
          <w:szCs w:val="28"/>
        </w:rPr>
        <w:t xml:space="preserve"> </w:t>
      </w:r>
      <w:r>
        <w:rPr>
          <w:rFonts w:ascii="Times New Roman" w:hAnsi="Times New Roman"/>
          <w:sz w:val="28"/>
          <w:szCs w:val="28"/>
        </w:rPr>
        <w:t>(право нефтяных транзакций) и др</w:t>
      </w:r>
      <w:r>
        <w:rPr>
          <w:rStyle w:val="a6"/>
          <w:rFonts w:ascii="Times New Roman" w:hAnsi="Times New Roman"/>
          <w:sz w:val="28"/>
          <w:szCs w:val="28"/>
        </w:rPr>
        <w:footnoteReference w:id="133"/>
      </w:r>
      <w:r>
        <w:rPr>
          <w:rFonts w:ascii="Times New Roman" w:hAnsi="Times New Roman"/>
          <w:sz w:val="28"/>
          <w:szCs w:val="28"/>
        </w:rPr>
        <w:t xml:space="preserve">. </w:t>
      </w:r>
      <w:r>
        <w:rPr>
          <w:rFonts w:ascii="Times New Roman" w:hAnsi="Times New Roman"/>
          <w:sz w:val="28"/>
          <w:szCs w:val="28"/>
          <w:lang w:val="en-US"/>
        </w:rPr>
        <w:t>Lex</w:t>
      </w:r>
      <w:r w:rsidRPr="00E02FC3">
        <w:rPr>
          <w:rFonts w:ascii="Times New Roman" w:hAnsi="Times New Roman"/>
          <w:sz w:val="28"/>
          <w:szCs w:val="28"/>
        </w:rPr>
        <w:t xml:space="preserve"> </w:t>
      </w:r>
      <w:r>
        <w:rPr>
          <w:rFonts w:ascii="Times New Roman" w:hAnsi="Times New Roman"/>
          <w:sz w:val="28"/>
          <w:szCs w:val="28"/>
          <w:lang w:val="en-US"/>
        </w:rPr>
        <w:t>electronica</w:t>
      </w:r>
      <w:r>
        <w:rPr>
          <w:rFonts w:ascii="Times New Roman" w:hAnsi="Times New Roman"/>
          <w:sz w:val="28"/>
          <w:szCs w:val="28"/>
        </w:rPr>
        <w:t>, одна из таких групп.</w:t>
      </w:r>
    </w:p>
    <w:p w:rsidR="00436397" w:rsidRPr="009D04CB" w:rsidRDefault="00436397" w:rsidP="00436397">
      <w:pPr>
        <w:pStyle w:val="af7"/>
        <w:spacing w:before="0" w:beforeAutospacing="0" w:after="0" w:afterAutospacing="0" w:line="360" w:lineRule="auto"/>
        <w:ind w:firstLine="709"/>
        <w:jc w:val="both"/>
        <w:rPr>
          <w:sz w:val="28"/>
          <w:szCs w:val="28"/>
        </w:rPr>
      </w:pPr>
      <w:r w:rsidRPr="0078413A">
        <w:rPr>
          <w:sz w:val="28"/>
          <w:szCs w:val="28"/>
        </w:rPr>
        <w:lastRenderedPageBreak/>
        <w:t xml:space="preserve">Развитие электронной коммерции стало причиной появления </w:t>
      </w:r>
      <w:r w:rsidRPr="0078413A">
        <w:rPr>
          <w:sz w:val="28"/>
          <w:szCs w:val="28"/>
          <w:lang w:val="en-US"/>
        </w:rPr>
        <w:t>lex</w:t>
      </w:r>
      <w:r w:rsidRPr="0078413A">
        <w:rPr>
          <w:sz w:val="28"/>
          <w:szCs w:val="28"/>
        </w:rPr>
        <w:t xml:space="preserve"> </w:t>
      </w:r>
      <w:r w:rsidRPr="0078413A">
        <w:rPr>
          <w:sz w:val="28"/>
          <w:szCs w:val="28"/>
          <w:lang w:val="en-US"/>
        </w:rPr>
        <w:t>electronica</w:t>
      </w:r>
      <w:r w:rsidRPr="0078413A">
        <w:rPr>
          <w:sz w:val="28"/>
          <w:szCs w:val="28"/>
        </w:rPr>
        <w:t>, под которой понимается система норм международно-правового характера, регулирующих отношения, возникающие в связи с совершением транснациональных сделок в электронной среде, устанавливаемая участниками таких отношений с учетом намерений сторон и сравнительно-правового анализа, учитывающего текущее состояние сферы электронной торговли</w:t>
      </w:r>
      <w:r w:rsidRPr="0078413A">
        <w:rPr>
          <w:rStyle w:val="a6"/>
          <w:sz w:val="28"/>
          <w:szCs w:val="28"/>
        </w:rPr>
        <w:footnoteReference w:id="134"/>
      </w:r>
      <w:r w:rsidRPr="0078413A">
        <w:rPr>
          <w:sz w:val="28"/>
          <w:szCs w:val="28"/>
        </w:rPr>
        <w:t>. По моему мнению, к таким нормам могут относиться принципы lex mercatoria; международные акты</w:t>
      </w:r>
      <w:r>
        <w:rPr>
          <w:sz w:val="28"/>
          <w:szCs w:val="28"/>
        </w:rPr>
        <w:t>, акты</w:t>
      </w:r>
      <w:r w:rsidRPr="0078413A">
        <w:rPr>
          <w:sz w:val="28"/>
          <w:szCs w:val="28"/>
        </w:rPr>
        <w:t xml:space="preserve"> интеграционных объединений</w:t>
      </w:r>
      <w:r>
        <w:rPr>
          <w:sz w:val="28"/>
          <w:szCs w:val="28"/>
        </w:rPr>
        <w:t xml:space="preserve">. В дополнение к этому в </w:t>
      </w:r>
      <w:r>
        <w:rPr>
          <w:sz w:val="28"/>
          <w:szCs w:val="28"/>
          <w:lang w:val="en-US"/>
        </w:rPr>
        <w:t>lex</w:t>
      </w:r>
      <w:r w:rsidRPr="00E43533">
        <w:rPr>
          <w:sz w:val="28"/>
          <w:szCs w:val="28"/>
        </w:rPr>
        <w:t xml:space="preserve"> </w:t>
      </w:r>
      <w:r>
        <w:rPr>
          <w:sz w:val="28"/>
          <w:szCs w:val="28"/>
          <w:lang w:val="en-US"/>
        </w:rPr>
        <w:t>electronica</w:t>
      </w:r>
      <w:r w:rsidRPr="00E43533">
        <w:rPr>
          <w:sz w:val="28"/>
          <w:szCs w:val="28"/>
        </w:rPr>
        <w:t xml:space="preserve"> </w:t>
      </w:r>
      <w:r>
        <w:rPr>
          <w:sz w:val="28"/>
          <w:szCs w:val="28"/>
        </w:rPr>
        <w:t xml:space="preserve">может входить и практика разрешения аналогичных споров. Развитие </w:t>
      </w:r>
      <w:r>
        <w:rPr>
          <w:sz w:val="28"/>
          <w:szCs w:val="28"/>
          <w:lang w:val="en-US"/>
        </w:rPr>
        <w:t>lex</w:t>
      </w:r>
      <w:r w:rsidRPr="00E91D3B">
        <w:rPr>
          <w:sz w:val="28"/>
          <w:szCs w:val="28"/>
        </w:rPr>
        <w:t xml:space="preserve"> </w:t>
      </w:r>
      <w:r>
        <w:rPr>
          <w:sz w:val="28"/>
          <w:szCs w:val="28"/>
          <w:lang w:val="en-US"/>
        </w:rPr>
        <w:t>electronica</w:t>
      </w:r>
      <w:r w:rsidRPr="00E91D3B">
        <w:rPr>
          <w:sz w:val="28"/>
          <w:szCs w:val="28"/>
        </w:rPr>
        <w:t xml:space="preserve"> </w:t>
      </w:r>
      <w:r>
        <w:rPr>
          <w:sz w:val="28"/>
          <w:szCs w:val="28"/>
        </w:rPr>
        <w:t xml:space="preserve">связано с тем, что сфера коммерческих отношений требует не только оперативного разрешения споров, но и зачастую специальных технических знаний. </w:t>
      </w:r>
    </w:p>
    <w:p w:rsidR="00436397" w:rsidRPr="00257801" w:rsidRDefault="00436397" w:rsidP="00436397">
      <w:pPr>
        <w:spacing w:after="0" w:line="360" w:lineRule="auto"/>
        <w:ind w:firstLine="709"/>
        <w:jc w:val="both"/>
        <w:rPr>
          <w:rFonts w:ascii="Times New Roman" w:hAnsi="Times New Roman"/>
          <w:sz w:val="28"/>
          <w:szCs w:val="28"/>
        </w:rPr>
      </w:pPr>
      <w:r w:rsidRPr="00F720EC">
        <w:rPr>
          <w:rFonts w:ascii="Times New Roman" w:hAnsi="Times New Roman"/>
          <w:bCs/>
          <w:sz w:val="28"/>
          <w:szCs w:val="28"/>
          <w:shd w:val="clear" w:color="auto" w:fill="FFFFFF"/>
        </w:rPr>
        <w:t xml:space="preserve">В силу различных причин защита прав потребителей в трансграничных спорах затруднена, и оператор ЦП чаще всего уходит от ответственности. В качестве средств правовой защиты прав потребителя предлагается рассмотреть: </w:t>
      </w:r>
      <w:r w:rsidRPr="00F720EC">
        <w:rPr>
          <w:rFonts w:ascii="Times New Roman" w:hAnsi="Times New Roman"/>
          <w:bCs/>
          <w:sz w:val="28"/>
          <w:szCs w:val="28"/>
          <w:shd w:val="clear" w:color="auto" w:fill="FFFFFF"/>
          <w:lang w:val="en-US"/>
        </w:rPr>
        <w:t>lex</w:t>
      </w:r>
      <w:r w:rsidRPr="00F720EC">
        <w:rPr>
          <w:rFonts w:ascii="Times New Roman" w:hAnsi="Times New Roman"/>
          <w:bCs/>
          <w:sz w:val="28"/>
          <w:szCs w:val="28"/>
          <w:shd w:val="clear" w:color="auto" w:fill="FFFFFF"/>
        </w:rPr>
        <w:t xml:space="preserve"> </w:t>
      </w:r>
      <w:r w:rsidRPr="00F720EC">
        <w:rPr>
          <w:rFonts w:ascii="Times New Roman" w:hAnsi="Times New Roman"/>
          <w:bCs/>
          <w:sz w:val="28"/>
          <w:szCs w:val="28"/>
          <w:shd w:val="clear" w:color="auto" w:fill="FFFFFF"/>
          <w:lang w:val="en-US"/>
        </w:rPr>
        <w:t>mercatoria</w:t>
      </w:r>
      <w:r w:rsidRPr="00F720EC">
        <w:rPr>
          <w:rFonts w:ascii="Times New Roman" w:hAnsi="Times New Roman"/>
          <w:bCs/>
          <w:sz w:val="28"/>
          <w:szCs w:val="28"/>
          <w:shd w:val="clear" w:color="auto" w:fill="FFFFFF"/>
        </w:rPr>
        <w:t xml:space="preserve"> и онлайн-разрешение споров (</w:t>
      </w:r>
      <w:r w:rsidRPr="00F720EC">
        <w:rPr>
          <w:rFonts w:ascii="Times New Roman" w:hAnsi="Times New Roman"/>
          <w:bCs/>
          <w:sz w:val="28"/>
          <w:szCs w:val="28"/>
          <w:shd w:val="clear" w:color="auto" w:fill="FFFFFF"/>
          <w:lang w:val="en-US"/>
        </w:rPr>
        <w:t>ODR</w:t>
      </w:r>
      <w:r w:rsidRPr="00F720EC">
        <w:rPr>
          <w:rFonts w:ascii="Times New Roman" w:hAnsi="Times New Roman"/>
          <w:bCs/>
          <w:sz w:val="28"/>
          <w:szCs w:val="28"/>
          <w:shd w:val="clear" w:color="auto" w:fill="FFFFFF"/>
        </w:rPr>
        <w:t>-процедура).</w:t>
      </w:r>
    </w:p>
    <w:p w:rsidR="00A15F0E" w:rsidRDefault="009D04CB" w:rsidP="009D04CB">
      <w:pPr>
        <w:pStyle w:val="af7"/>
        <w:tabs>
          <w:tab w:val="left" w:pos="3495"/>
        </w:tabs>
        <w:spacing w:before="0" w:beforeAutospacing="0" w:after="0" w:afterAutospacing="0" w:line="360" w:lineRule="auto"/>
        <w:ind w:firstLine="709"/>
        <w:jc w:val="both"/>
        <w:rPr>
          <w:sz w:val="28"/>
          <w:szCs w:val="28"/>
        </w:rPr>
      </w:pPr>
      <w:r>
        <w:rPr>
          <w:sz w:val="28"/>
          <w:szCs w:val="28"/>
        </w:rPr>
        <w:t xml:space="preserve">Развитие </w:t>
      </w:r>
      <w:r>
        <w:rPr>
          <w:sz w:val="28"/>
          <w:szCs w:val="28"/>
          <w:lang w:val="en-US"/>
        </w:rPr>
        <w:t>lex</w:t>
      </w:r>
      <w:r w:rsidRPr="009D04CB">
        <w:rPr>
          <w:sz w:val="28"/>
          <w:szCs w:val="28"/>
        </w:rPr>
        <w:t xml:space="preserve"> </w:t>
      </w:r>
      <w:r>
        <w:rPr>
          <w:sz w:val="28"/>
          <w:szCs w:val="28"/>
          <w:lang w:val="en-US"/>
        </w:rPr>
        <w:t>electronica</w:t>
      </w:r>
      <w:r>
        <w:rPr>
          <w:sz w:val="28"/>
          <w:szCs w:val="28"/>
        </w:rPr>
        <w:t xml:space="preserve"> повлияло на развитие такого института разрешения потребительских споров, как онлайн - разрешение споров.</w:t>
      </w:r>
      <w:r w:rsidR="00E91D3B">
        <w:rPr>
          <w:rStyle w:val="a6"/>
          <w:sz w:val="28"/>
          <w:szCs w:val="28"/>
        </w:rPr>
        <w:footnoteReference w:id="135"/>
      </w:r>
      <w:r w:rsidR="00E91D3B">
        <w:rPr>
          <w:sz w:val="28"/>
          <w:szCs w:val="28"/>
        </w:rPr>
        <w:t xml:space="preserve">. </w:t>
      </w:r>
    </w:p>
    <w:p w:rsidR="0008767B" w:rsidRDefault="00DF3B53" w:rsidP="00DF3B53">
      <w:pPr>
        <w:spacing w:after="0" w:line="360" w:lineRule="auto"/>
        <w:ind w:firstLine="709"/>
        <w:jc w:val="both"/>
        <w:rPr>
          <w:rFonts w:ascii="Times New Roman" w:hAnsi="Times New Roman"/>
          <w:sz w:val="28"/>
        </w:rPr>
      </w:pPr>
      <w:r w:rsidRPr="006D0507">
        <w:rPr>
          <w:rFonts w:ascii="Times New Roman" w:hAnsi="Times New Roman"/>
          <w:sz w:val="28"/>
          <w:szCs w:val="28"/>
        </w:rPr>
        <w:t>Некоторые пользовательские соглашения содержат оговорки о разрешении споров путем применения альтернативного и онлайн-разрешения споров (ADR-, ODR-процедур) и посредством арбитража</w:t>
      </w:r>
      <w:r>
        <w:rPr>
          <w:rFonts w:ascii="Times New Roman" w:hAnsi="Times New Roman"/>
          <w:sz w:val="28"/>
          <w:szCs w:val="28"/>
        </w:rPr>
        <w:t>.</w:t>
      </w:r>
      <w:r>
        <w:rPr>
          <w:rFonts w:ascii="Times New Roman" w:hAnsi="Times New Roman"/>
          <w:sz w:val="28"/>
        </w:rPr>
        <w:t xml:space="preserve"> Из трех указанных видов разрешения споров особый интерес представляет механизм разрешения споров онлайн </w:t>
      </w:r>
      <w:r w:rsidRPr="00DF3B53">
        <w:rPr>
          <w:rFonts w:ascii="Times New Roman" w:hAnsi="Times New Roman"/>
          <w:sz w:val="28"/>
        </w:rPr>
        <w:t>(</w:t>
      </w:r>
      <w:r>
        <w:rPr>
          <w:rFonts w:ascii="Times New Roman" w:hAnsi="Times New Roman"/>
          <w:sz w:val="28"/>
          <w:lang w:val="en-US"/>
        </w:rPr>
        <w:t>ODR</w:t>
      </w:r>
      <w:r w:rsidRPr="00DF3B53">
        <w:rPr>
          <w:rFonts w:ascii="Times New Roman" w:hAnsi="Times New Roman"/>
          <w:sz w:val="28"/>
        </w:rPr>
        <w:t>)</w:t>
      </w:r>
      <w:r>
        <w:rPr>
          <w:rFonts w:ascii="Times New Roman" w:hAnsi="Times New Roman"/>
          <w:sz w:val="28"/>
        </w:rPr>
        <w:t>, который довольно часто используется операторами цифровых платформ</w:t>
      </w:r>
      <w:r>
        <w:rPr>
          <w:rStyle w:val="a6"/>
          <w:rFonts w:ascii="Times New Roman" w:hAnsi="Times New Roman"/>
          <w:sz w:val="28"/>
          <w:szCs w:val="28"/>
        </w:rPr>
        <w:footnoteReference w:id="136"/>
      </w:r>
      <w:r>
        <w:rPr>
          <w:rFonts w:ascii="Times New Roman" w:hAnsi="Times New Roman"/>
          <w:sz w:val="28"/>
        </w:rPr>
        <w:t xml:space="preserve">. </w:t>
      </w:r>
    </w:p>
    <w:p w:rsidR="00DF3B53" w:rsidRPr="00835C0D" w:rsidRDefault="00DF3B53" w:rsidP="00DF3B53">
      <w:pPr>
        <w:spacing w:after="0" w:line="360" w:lineRule="auto"/>
        <w:ind w:firstLine="709"/>
        <w:jc w:val="both"/>
        <w:rPr>
          <w:rFonts w:ascii="Times New Roman" w:hAnsi="Times New Roman"/>
          <w:sz w:val="28"/>
          <w:szCs w:val="28"/>
        </w:rPr>
      </w:pPr>
      <w:r w:rsidRPr="00835C0D">
        <w:rPr>
          <w:rFonts w:ascii="Times New Roman" w:hAnsi="Times New Roman"/>
          <w:sz w:val="28"/>
          <w:szCs w:val="28"/>
        </w:rPr>
        <w:lastRenderedPageBreak/>
        <w:t>Российскими учеными проведен анализ пользовательских соглашений, являющихся, по сути, договорами присоединения компаний платформенного типа, таких как Google, eBay, Amazon, в условиях которых предусмотрено не только применение иностранного права и юрисдикция иностранных судов, но и оговорки о разрешении споров как посредством применения ADR-, ODR-процед</w:t>
      </w:r>
      <w:r>
        <w:rPr>
          <w:rFonts w:ascii="Times New Roman" w:hAnsi="Times New Roman"/>
          <w:sz w:val="28"/>
          <w:szCs w:val="28"/>
        </w:rPr>
        <w:t>ур, так и посредством арбитража</w:t>
      </w:r>
      <w:r>
        <w:rPr>
          <w:rStyle w:val="a6"/>
          <w:rFonts w:ascii="Times New Roman" w:hAnsi="Times New Roman"/>
          <w:sz w:val="28"/>
          <w:szCs w:val="28"/>
        </w:rPr>
        <w:footnoteReference w:id="137"/>
      </w:r>
      <w:r w:rsidRPr="00835C0D">
        <w:rPr>
          <w:rFonts w:ascii="Times New Roman" w:hAnsi="Times New Roman"/>
          <w:sz w:val="28"/>
          <w:szCs w:val="28"/>
        </w:rPr>
        <w:t xml:space="preserve">. </w:t>
      </w:r>
    </w:p>
    <w:p w:rsidR="00DF3B53" w:rsidRPr="00945F5D" w:rsidRDefault="00D24660" w:rsidP="00DF3B53">
      <w:pPr>
        <w:spacing w:after="0" w:line="360" w:lineRule="auto"/>
        <w:ind w:firstLine="709"/>
        <w:jc w:val="both"/>
        <w:rPr>
          <w:rFonts w:ascii="Times New Roman" w:hAnsi="Times New Roman"/>
          <w:sz w:val="28"/>
        </w:rPr>
      </w:pPr>
      <w:r>
        <w:rPr>
          <w:rFonts w:ascii="Times New Roman" w:hAnsi="Times New Roman"/>
          <w:sz w:val="28"/>
          <w:szCs w:val="28"/>
        </w:rPr>
        <w:t xml:space="preserve">Процедуры </w:t>
      </w:r>
      <w:r>
        <w:rPr>
          <w:rFonts w:ascii="Times New Roman" w:hAnsi="Times New Roman"/>
          <w:sz w:val="28"/>
          <w:szCs w:val="28"/>
          <w:lang w:val="en-US"/>
        </w:rPr>
        <w:t>ODR</w:t>
      </w:r>
      <w:r w:rsidRPr="00D24660">
        <w:rPr>
          <w:rFonts w:ascii="Times New Roman" w:hAnsi="Times New Roman"/>
          <w:sz w:val="28"/>
          <w:szCs w:val="28"/>
        </w:rPr>
        <w:t xml:space="preserve"> </w:t>
      </w:r>
      <w:r>
        <w:rPr>
          <w:rFonts w:ascii="Times New Roman" w:hAnsi="Times New Roman"/>
          <w:sz w:val="28"/>
          <w:szCs w:val="28"/>
        </w:rPr>
        <w:t xml:space="preserve">набирают популярность в рамках всех видов цифровых платформ. В </w:t>
      </w:r>
      <w:r w:rsidR="00DF3B53" w:rsidRPr="00835C0D">
        <w:rPr>
          <w:rFonts w:ascii="Times New Roman" w:hAnsi="Times New Roman"/>
          <w:sz w:val="28"/>
          <w:szCs w:val="28"/>
        </w:rPr>
        <w:t>случае возникновения конфликтов между пользователями, eBay рекомендует использовать систему ODR. Методика администрирования</w:t>
      </w:r>
      <w:r w:rsidR="00DF3B53" w:rsidRPr="00625B4D">
        <w:rPr>
          <w:rFonts w:ascii="Times New Roman" w:hAnsi="Times New Roman"/>
          <w:sz w:val="28"/>
          <w:szCs w:val="28"/>
        </w:rPr>
        <w:t xml:space="preserve"> сделок и разрешения споров, вытекающих из них, сконструирована на платформе eBay </w:t>
      </w:r>
      <w:r w:rsidR="00DF3B53">
        <w:rPr>
          <w:rFonts w:ascii="Times New Roman" w:hAnsi="Times New Roman"/>
          <w:sz w:val="28"/>
          <w:szCs w:val="28"/>
        </w:rPr>
        <w:t xml:space="preserve">так, </w:t>
      </w:r>
      <w:r w:rsidR="00DF3B53" w:rsidRPr="00625B4D">
        <w:rPr>
          <w:rFonts w:ascii="Times New Roman" w:hAnsi="Times New Roman"/>
          <w:sz w:val="28"/>
          <w:szCs w:val="28"/>
        </w:rPr>
        <w:t>что позволяет некоторым авторам квалифицировать eBay в качестве самостоятельной юрисдикции, судебного органа и даже некоего образования, которое может считаться обладающим</w:t>
      </w:r>
      <w:r w:rsidR="00DF3B53" w:rsidRPr="00A31B86">
        <w:rPr>
          <w:rFonts w:ascii="Times New Roman" w:hAnsi="Times New Roman"/>
          <w:sz w:val="28"/>
        </w:rPr>
        <w:t xml:space="preserve"> суверенной властью, понимаемой в самом широком смысле, над онлайн-</w:t>
      </w:r>
      <w:r w:rsidR="00906CEA">
        <w:rPr>
          <w:rFonts w:ascii="Times New Roman" w:hAnsi="Times New Roman"/>
          <w:sz w:val="28"/>
        </w:rPr>
        <w:t>ж</w:t>
      </w:r>
      <w:r w:rsidR="00DF3B53" w:rsidRPr="00A31B86">
        <w:rPr>
          <w:rFonts w:ascii="Times New Roman" w:hAnsi="Times New Roman"/>
          <w:sz w:val="28"/>
        </w:rPr>
        <w:t>изнями пользователей</w:t>
      </w:r>
      <w:r w:rsidR="00DF3B53" w:rsidRPr="00A31B86">
        <w:rPr>
          <w:rStyle w:val="a6"/>
          <w:rFonts w:ascii="Times New Roman" w:hAnsi="Times New Roman"/>
          <w:sz w:val="28"/>
        </w:rPr>
        <w:footnoteReference w:id="138"/>
      </w:r>
      <w:r w:rsidR="00DF3B53" w:rsidRPr="00A31B86">
        <w:rPr>
          <w:rFonts w:ascii="Times New Roman" w:hAnsi="Times New Roman"/>
          <w:sz w:val="28"/>
        </w:rPr>
        <w:t>.</w:t>
      </w:r>
      <w:r w:rsidR="00DF3B53">
        <w:rPr>
          <w:rFonts w:ascii="Times New Roman" w:hAnsi="Times New Roman"/>
          <w:sz w:val="28"/>
        </w:rPr>
        <w:t xml:space="preserve"> </w:t>
      </w:r>
    </w:p>
    <w:p w:rsidR="00DF3B53" w:rsidRDefault="00DF3B53" w:rsidP="00DF3B53">
      <w:pPr>
        <w:spacing w:after="0" w:line="360" w:lineRule="auto"/>
        <w:ind w:firstLine="709"/>
        <w:jc w:val="both"/>
        <w:rPr>
          <w:rFonts w:ascii="Times New Roman" w:hAnsi="Times New Roman"/>
          <w:sz w:val="28"/>
          <w:szCs w:val="28"/>
        </w:rPr>
      </w:pPr>
      <w:r>
        <w:rPr>
          <w:rFonts w:ascii="Times New Roman" w:hAnsi="Times New Roman"/>
          <w:sz w:val="28"/>
          <w:szCs w:val="28"/>
        </w:rPr>
        <w:t xml:space="preserve"> Оставив за рамками рассмотрения вопрос о беспристрастности такого суда, нужно отметить, что </w:t>
      </w:r>
      <w:r>
        <w:rPr>
          <w:rFonts w:ascii="Times New Roman" w:hAnsi="Times New Roman"/>
          <w:sz w:val="28"/>
          <w:szCs w:val="28"/>
          <w:lang w:val="en-US"/>
        </w:rPr>
        <w:t>ODR</w:t>
      </w:r>
      <w:r w:rsidRPr="00C82D52">
        <w:rPr>
          <w:rFonts w:ascii="Times New Roman" w:hAnsi="Times New Roman"/>
          <w:sz w:val="28"/>
          <w:szCs w:val="28"/>
        </w:rPr>
        <w:t>-</w:t>
      </w:r>
      <w:r>
        <w:rPr>
          <w:rFonts w:ascii="Times New Roman" w:hAnsi="Times New Roman"/>
          <w:sz w:val="28"/>
          <w:szCs w:val="28"/>
        </w:rPr>
        <w:t>процедуры положительно сказываются на защите прав потребителей с учетом трансграничного характера сделок.</w:t>
      </w:r>
    </w:p>
    <w:p w:rsidR="00936FAE" w:rsidRDefault="00936FAE" w:rsidP="00DF3B53">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Действительно, по моему мнению, онлайн-процедуры разрешения споров могут помочь в решении таких вопросов, как: уведомление сторон спора, исполнение судебного решения, юридическая помощь для потребителей. </w:t>
      </w:r>
    </w:p>
    <w:p w:rsidR="002C25BB" w:rsidRPr="006E0115" w:rsidRDefault="007838C3" w:rsidP="008414FC">
      <w:pPr>
        <w:spacing w:after="0" w:line="360" w:lineRule="auto"/>
        <w:ind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По результатам своего исследования</w:t>
      </w:r>
      <w:r w:rsidR="001A16F0" w:rsidRPr="006E0115">
        <w:rPr>
          <w:rFonts w:ascii="Times New Roman" w:hAnsi="Times New Roman"/>
          <w:bCs/>
          <w:sz w:val="28"/>
          <w:szCs w:val="28"/>
          <w:shd w:val="clear" w:color="auto" w:fill="FFFFFF"/>
        </w:rPr>
        <w:t xml:space="preserve"> я пришел к выводу, что национальные суды допускают привлечение операторов цифровых платформ к гражданско-правовой ответственности. Безусловно, это зависит от некоторых взаимосвязанных элементов, таких как: модель договорных связей </w:t>
      </w:r>
      <w:r w:rsidR="001A16F0" w:rsidRPr="006E0115">
        <w:rPr>
          <w:rFonts w:ascii="Times New Roman" w:hAnsi="Times New Roman"/>
          <w:bCs/>
          <w:sz w:val="28"/>
          <w:szCs w:val="28"/>
          <w:shd w:val="clear" w:color="auto" w:fill="FFFFFF"/>
        </w:rPr>
        <w:lastRenderedPageBreak/>
        <w:t xml:space="preserve">между оператором ЦП и потребителем, влияние </w:t>
      </w:r>
      <w:r w:rsidR="002C25BB" w:rsidRPr="006E0115">
        <w:rPr>
          <w:rFonts w:ascii="Times New Roman" w:hAnsi="Times New Roman"/>
          <w:bCs/>
          <w:sz w:val="28"/>
          <w:szCs w:val="28"/>
          <w:shd w:val="clear" w:color="auto" w:fill="FFFFFF"/>
        </w:rPr>
        <w:t>оператора ЦП на потребителя при заключении сделки, оговорка о применимом праве,</w:t>
      </w:r>
      <w:r w:rsidR="006E0115" w:rsidRPr="006E0115">
        <w:rPr>
          <w:rFonts w:ascii="Times New Roman" w:hAnsi="Times New Roman"/>
          <w:bCs/>
          <w:sz w:val="28"/>
          <w:szCs w:val="28"/>
          <w:shd w:val="clear" w:color="auto" w:fill="FFFFFF"/>
        </w:rPr>
        <w:t xml:space="preserve"> национальное законодательство в сфере защиты прав потребителей. Кроме того, отсутствие представительства той или иной цифровой платформы на территории РФ, значительно усложняет защиту прав потребителей. </w:t>
      </w:r>
    </w:p>
    <w:p w:rsidR="00DF3B53" w:rsidRPr="00B76C9B" w:rsidRDefault="002C25BB" w:rsidP="008414FC">
      <w:pPr>
        <w:spacing w:after="0" w:line="360" w:lineRule="auto"/>
        <w:jc w:val="both"/>
        <w:rPr>
          <w:rFonts w:ascii="Times New Roman" w:hAnsi="Times New Roman"/>
          <w:sz w:val="28"/>
          <w:szCs w:val="28"/>
        </w:rPr>
      </w:pPr>
      <w:r w:rsidRPr="006E0115">
        <w:rPr>
          <w:rFonts w:ascii="Times New Roman" w:hAnsi="Times New Roman"/>
          <w:bCs/>
          <w:sz w:val="28"/>
          <w:szCs w:val="28"/>
          <w:shd w:val="clear" w:color="auto" w:fill="FFFFFF"/>
        </w:rPr>
        <w:t>Но даже в том случае, когда ответственность оператора ЦП будет установлена</w:t>
      </w:r>
      <w:r w:rsidR="006E0115" w:rsidRPr="006E0115">
        <w:rPr>
          <w:rFonts w:ascii="Times New Roman" w:hAnsi="Times New Roman"/>
          <w:bCs/>
          <w:sz w:val="28"/>
          <w:szCs w:val="28"/>
          <w:shd w:val="clear" w:color="auto" w:fill="FFFFFF"/>
        </w:rPr>
        <w:t>,</w:t>
      </w:r>
      <w:r w:rsidRPr="006E0115">
        <w:rPr>
          <w:rFonts w:ascii="Times New Roman" w:hAnsi="Times New Roman"/>
          <w:bCs/>
          <w:sz w:val="28"/>
          <w:szCs w:val="28"/>
          <w:shd w:val="clear" w:color="auto" w:fill="FFFFFF"/>
        </w:rPr>
        <w:t xml:space="preserve"> </w:t>
      </w:r>
      <w:r w:rsidR="006E0115" w:rsidRPr="006E0115">
        <w:rPr>
          <w:rFonts w:ascii="Times New Roman" w:hAnsi="Times New Roman"/>
          <w:bCs/>
          <w:sz w:val="28"/>
          <w:szCs w:val="28"/>
          <w:shd w:val="clear" w:color="auto" w:fill="FFFFFF"/>
        </w:rPr>
        <w:t xml:space="preserve">у потребителя есть сложности с исполнением такого решения. Все это приводит к тому, что у потребителя фактически отсутствует возможность защитить свои права с помощью традиционных юридических механизмов. </w:t>
      </w:r>
    </w:p>
    <w:p w:rsidR="00A15F0E" w:rsidRDefault="007838C3" w:rsidP="008414FC">
      <w:pPr>
        <w:spacing w:after="0" w:line="360" w:lineRule="auto"/>
        <w:ind w:firstLine="709"/>
        <w:jc w:val="both"/>
        <w:rPr>
          <w:rFonts w:ascii="Times New Roman" w:hAnsi="Times New Roman"/>
          <w:sz w:val="28"/>
          <w:szCs w:val="28"/>
        </w:rPr>
      </w:pPr>
      <w:r>
        <w:rPr>
          <w:rFonts w:ascii="Times New Roman" w:hAnsi="Times New Roman"/>
          <w:sz w:val="28"/>
          <w:szCs w:val="28"/>
        </w:rPr>
        <w:t>На мой взгляд, процедура разрешения споров онлайн может быть тем самым искомым инструментом защиты прав потребителей при трансграничных сделках. Так, например, оператор цифровой платформы может</w:t>
      </w:r>
      <w:r w:rsidR="00375CF7">
        <w:rPr>
          <w:rFonts w:ascii="Times New Roman" w:hAnsi="Times New Roman"/>
          <w:sz w:val="28"/>
          <w:szCs w:val="28"/>
        </w:rPr>
        <w:t xml:space="preserve"> заключить договор с ресурсом по разрешению онлайн-споров, предварительно внеся денежные средства на счет платформы по разрешению споров. В таком случае</w:t>
      </w:r>
      <w:r w:rsidR="000F3C5B">
        <w:rPr>
          <w:rFonts w:ascii="Times New Roman" w:hAnsi="Times New Roman"/>
          <w:sz w:val="28"/>
          <w:szCs w:val="28"/>
        </w:rPr>
        <w:t xml:space="preserve"> исполнение решения не будет зависеть от </w:t>
      </w:r>
      <w:r w:rsidR="000104EC">
        <w:rPr>
          <w:rFonts w:ascii="Times New Roman" w:hAnsi="Times New Roman"/>
          <w:sz w:val="28"/>
          <w:szCs w:val="28"/>
        </w:rPr>
        <w:t xml:space="preserve">действий </w:t>
      </w:r>
      <w:r w:rsidR="000F3C5B">
        <w:rPr>
          <w:rFonts w:ascii="Times New Roman" w:hAnsi="Times New Roman"/>
          <w:sz w:val="28"/>
          <w:szCs w:val="28"/>
        </w:rPr>
        <w:t xml:space="preserve">оператора ЦП. Это лишь один из возможных вариантов, который позволяет реализовать онлайн-разрешение споров для защиты прав потребителей. </w:t>
      </w:r>
    </w:p>
    <w:p w:rsidR="00D466D7" w:rsidRDefault="00D466D7" w:rsidP="008414FC">
      <w:pPr>
        <w:spacing w:after="0" w:line="360" w:lineRule="auto"/>
        <w:ind w:firstLine="709"/>
        <w:jc w:val="both"/>
        <w:rPr>
          <w:rFonts w:ascii="Times New Roman" w:hAnsi="Times New Roman"/>
          <w:sz w:val="28"/>
          <w:szCs w:val="28"/>
        </w:rPr>
      </w:pPr>
    </w:p>
    <w:p w:rsidR="004A6900" w:rsidRDefault="004A6900" w:rsidP="007424B7">
      <w:pPr>
        <w:spacing w:after="0" w:line="360" w:lineRule="auto"/>
        <w:ind w:firstLine="709"/>
        <w:jc w:val="center"/>
        <w:rPr>
          <w:rFonts w:ascii="Times New Roman" w:hAnsi="Times New Roman"/>
          <w:b/>
          <w:sz w:val="28"/>
          <w:szCs w:val="28"/>
        </w:rPr>
      </w:pPr>
    </w:p>
    <w:p w:rsidR="008414FC" w:rsidRDefault="008414FC" w:rsidP="007424B7">
      <w:pPr>
        <w:spacing w:after="0" w:line="360" w:lineRule="auto"/>
        <w:ind w:firstLine="709"/>
        <w:jc w:val="center"/>
        <w:rPr>
          <w:rFonts w:ascii="Times New Roman" w:hAnsi="Times New Roman"/>
          <w:b/>
          <w:sz w:val="28"/>
          <w:szCs w:val="28"/>
        </w:rPr>
      </w:pPr>
    </w:p>
    <w:p w:rsidR="008414FC" w:rsidRDefault="008414FC" w:rsidP="007424B7">
      <w:pPr>
        <w:spacing w:after="0" w:line="360" w:lineRule="auto"/>
        <w:ind w:firstLine="709"/>
        <w:jc w:val="center"/>
        <w:rPr>
          <w:rFonts w:ascii="Times New Roman" w:hAnsi="Times New Roman"/>
          <w:b/>
          <w:sz w:val="28"/>
          <w:szCs w:val="28"/>
        </w:rPr>
      </w:pPr>
    </w:p>
    <w:p w:rsidR="008414FC" w:rsidRDefault="008414FC" w:rsidP="007424B7">
      <w:pPr>
        <w:spacing w:after="0" w:line="360" w:lineRule="auto"/>
        <w:ind w:firstLine="709"/>
        <w:jc w:val="center"/>
        <w:rPr>
          <w:rFonts w:ascii="Times New Roman" w:hAnsi="Times New Roman"/>
          <w:b/>
          <w:sz w:val="28"/>
          <w:szCs w:val="28"/>
        </w:rPr>
      </w:pPr>
    </w:p>
    <w:p w:rsidR="008414FC" w:rsidRDefault="008414FC" w:rsidP="007424B7">
      <w:pPr>
        <w:spacing w:after="0" w:line="360" w:lineRule="auto"/>
        <w:ind w:firstLine="709"/>
        <w:jc w:val="center"/>
        <w:rPr>
          <w:rFonts w:ascii="Times New Roman" w:hAnsi="Times New Roman"/>
          <w:b/>
          <w:sz w:val="28"/>
          <w:szCs w:val="28"/>
        </w:rPr>
      </w:pPr>
    </w:p>
    <w:p w:rsidR="00C83AC3" w:rsidRDefault="00C83AC3" w:rsidP="007424B7">
      <w:pPr>
        <w:spacing w:after="0" w:line="360" w:lineRule="auto"/>
        <w:ind w:firstLine="709"/>
        <w:jc w:val="center"/>
        <w:rPr>
          <w:rFonts w:ascii="Times New Roman" w:hAnsi="Times New Roman"/>
          <w:b/>
          <w:sz w:val="28"/>
          <w:szCs w:val="28"/>
        </w:rPr>
      </w:pPr>
    </w:p>
    <w:p w:rsidR="00C83AC3" w:rsidRDefault="00C83AC3" w:rsidP="007424B7">
      <w:pPr>
        <w:spacing w:after="0" w:line="360" w:lineRule="auto"/>
        <w:ind w:firstLine="709"/>
        <w:jc w:val="center"/>
        <w:rPr>
          <w:rFonts w:ascii="Times New Roman" w:hAnsi="Times New Roman"/>
          <w:b/>
          <w:sz w:val="28"/>
          <w:szCs w:val="28"/>
        </w:rPr>
      </w:pPr>
    </w:p>
    <w:p w:rsidR="00C83AC3" w:rsidRDefault="00C83AC3" w:rsidP="007424B7">
      <w:pPr>
        <w:spacing w:after="0" w:line="360" w:lineRule="auto"/>
        <w:ind w:firstLine="709"/>
        <w:jc w:val="center"/>
        <w:rPr>
          <w:rFonts w:ascii="Times New Roman" w:hAnsi="Times New Roman"/>
          <w:b/>
          <w:sz w:val="28"/>
          <w:szCs w:val="28"/>
        </w:rPr>
      </w:pPr>
    </w:p>
    <w:p w:rsidR="00C83AC3" w:rsidRDefault="00C83AC3" w:rsidP="007424B7">
      <w:pPr>
        <w:spacing w:after="0" w:line="360" w:lineRule="auto"/>
        <w:ind w:firstLine="709"/>
        <w:jc w:val="center"/>
        <w:rPr>
          <w:rFonts w:ascii="Times New Roman" w:hAnsi="Times New Roman"/>
          <w:b/>
          <w:sz w:val="28"/>
          <w:szCs w:val="28"/>
        </w:rPr>
      </w:pPr>
    </w:p>
    <w:p w:rsidR="00C83AC3" w:rsidRDefault="00C83AC3" w:rsidP="007424B7">
      <w:pPr>
        <w:spacing w:after="0" w:line="360" w:lineRule="auto"/>
        <w:ind w:firstLine="709"/>
        <w:jc w:val="center"/>
        <w:rPr>
          <w:rFonts w:ascii="Times New Roman" w:hAnsi="Times New Roman"/>
          <w:b/>
          <w:sz w:val="28"/>
          <w:szCs w:val="28"/>
        </w:rPr>
      </w:pPr>
    </w:p>
    <w:p w:rsidR="00C83AC3" w:rsidRDefault="00C83AC3" w:rsidP="007424B7">
      <w:pPr>
        <w:spacing w:after="0" w:line="360" w:lineRule="auto"/>
        <w:ind w:firstLine="709"/>
        <w:jc w:val="center"/>
        <w:rPr>
          <w:rFonts w:ascii="Times New Roman" w:hAnsi="Times New Roman"/>
          <w:b/>
          <w:sz w:val="28"/>
          <w:szCs w:val="28"/>
        </w:rPr>
      </w:pPr>
    </w:p>
    <w:p w:rsidR="007838C3" w:rsidRPr="007838C3" w:rsidRDefault="007838C3" w:rsidP="007424B7">
      <w:pPr>
        <w:spacing w:after="0" w:line="360" w:lineRule="auto"/>
        <w:ind w:firstLine="709"/>
        <w:jc w:val="center"/>
        <w:rPr>
          <w:rFonts w:ascii="Times New Roman" w:hAnsi="Times New Roman"/>
          <w:b/>
          <w:sz w:val="28"/>
          <w:szCs w:val="28"/>
        </w:rPr>
      </w:pPr>
      <w:r w:rsidRPr="007838C3">
        <w:rPr>
          <w:rFonts w:ascii="Times New Roman" w:hAnsi="Times New Roman"/>
          <w:b/>
          <w:sz w:val="28"/>
          <w:szCs w:val="28"/>
        </w:rPr>
        <w:lastRenderedPageBreak/>
        <w:t>Заключение</w:t>
      </w:r>
    </w:p>
    <w:p w:rsidR="00750176" w:rsidRDefault="00750176" w:rsidP="00DE713A">
      <w:pPr>
        <w:spacing w:after="0" w:line="360" w:lineRule="auto"/>
        <w:ind w:firstLine="709"/>
        <w:jc w:val="both"/>
        <w:rPr>
          <w:rFonts w:ascii="Times New Roman" w:hAnsi="Times New Roman"/>
          <w:sz w:val="28"/>
        </w:rPr>
      </w:pPr>
    </w:p>
    <w:p w:rsidR="003F021F" w:rsidRDefault="003F021F" w:rsidP="00A7467B">
      <w:pPr>
        <w:pStyle w:val="af7"/>
        <w:spacing w:before="0" w:beforeAutospacing="0" w:after="0" w:afterAutospacing="0" w:line="360" w:lineRule="auto"/>
        <w:ind w:firstLine="709"/>
        <w:jc w:val="both"/>
        <w:rPr>
          <w:color w:val="000000"/>
          <w:sz w:val="28"/>
          <w:szCs w:val="27"/>
        </w:rPr>
      </w:pPr>
      <w:r>
        <w:rPr>
          <w:color w:val="000000"/>
          <w:sz w:val="28"/>
          <w:szCs w:val="27"/>
        </w:rPr>
        <w:t>Вопрос ответственности операторов цифровых платформ перед потребителями в каждом случае может решаться по-разному и зависит это, в первую очередь</w:t>
      </w:r>
      <w:r w:rsidR="00906CEA">
        <w:rPr>
          <w:color w:val="000000"/>
          <w:sz w:val="28"/>
          <w:szCs w:val="27"/>
        </w:rPr>
        <w:t>,</w:t>
      </w:r>
      <w:r>
        <w:rPr>
          <w:color w:val="000000"/>
          <w:sz w:val="28"/>
          <w:szCs w:val="27"/>
        </w:rPr>
        <w:t xml:space="preserve"> от того, каким правоотношением связан потребитель и оператор цифровой платформы.</w:t>
      </w:r>
      <w:r w:rsidR="00EF7852" w:rsidRPr="00EF7852">
        <w:rPr>
          <w:sz w:val="28"/>
          <w:szCs w:val="28"/>
        </w:rPr>
        <w:t xml:space="preserve"> </w:t>
      </w:r>
      <w:r w:rsidR="00EF7852">
        <w:rPr>
          <w:sz w:val="28"/>
          <w:szCs w:val="28"/>
        </w:rPr>
        <w:t xml:space="preserve">Оператор цифровой платформы является полноценной стороной сделки и может выступать в качестве субъекта ответственности перед потребителем. </w:t>
      </w:r>
      <w:r>
        <w:rPr>
          <w:color w:val="000000"/>
          <w:sz w:val="28"/>
          <w:szCs w:val="27"/>
        </w:rPr>
        <w:t>Возможные договорные связи напрямую зависят от законодательства страны, где зарегистрирована цифрова</w:t>
      </w:r>
      <w:r w:rsidR="00EF7852">
        <w:rPr>
          <w:color w:val="000000"/>
          <w:sz w:val="28"/>
          <w:szCs w:val="27"/>
        </w:rPr>
        <w:t>я платформа. Чаще всего, выбор модели</w:t>
      </w:r>
      <w:r>
        <w:rPr>
          <w:color w:val="000000"/>
          <w:sz w:val="28"/>
          <w:szCs w:val="27"/>
        </w:rPr>
        <w:t xml:space="preserve"> </w:t>
      </w:r>
      <w:r w:rsidR="00EF7852">
        <w:rPr>
          <w:color w:val="000000"/>
          <w:sz w:val="28"/>
          <w:szCs w:val="27"/>
        </w:rPr>
        <w:t>взаимодействия</w:t>
      </w:r>
      <w:r>
        <w:rPr>
          <w:color w:val="000000"/>
          <w:sz w:val="28"/>
          <w:szCs w:val="27"/>
        </w:rPr>
        <w:t xml:space="preserve"> остается за оператором цифровой платформы. Разнообразие правовых взаимоотношений, которые мы видим на практик</w:t>
      </w:r>
      <w:r w:rsidR="00906CEA">
        <w:rPr>
          <w:color w:val="000000"/>
          <w:sz w:val="28"/>
          <w:szCs w:val="27"/>
        </w:rPr>
        <w:t>е</w:t>
      </w:r>
      <w:r>
        <w:rPr>
          <w:color w:val="000000"/>
          <w:sz w:val="28"/>
          <w:szCs w:val="27"/>
        </w:rPr>
        <w:t>, по моему мнению, является н</w:t>
      </w:r>
      <w:r w:rsidR="00675875">
        <w:rPr>
          <w:color w:val="000000"/>
          <w:sz w:val="28"/>
          <w:szCs w:val="27"/>
        </w:rPr>
        <w:t>е</w:t>
      </w:r>
      <w:r>
        <w:rPr>
          <w:color w:val="000000"/>
          <w:sz w:val="28"/>
          <w:szCs w:val="27"/>
        </w:rPr>
        <w:t xml:space="preserve"> чем иным, как попытк</w:t>
      </w:r>
      <w:r w:rsidR="00EF7852">
        <w:rPr>
          <w:color w:val="000000"/>
          <w:sz w:val="28"/>
          <w:szCs w:val="27"/>
        </w:rPr>
        <w:t>ой операторов ЦП</w:t>
      </w:r>
      <w:r>
        <w:rPr>
          <w:color w:val="000000"/>
          <w:sz w:val="28"/>
          <w:szCs w:val="27"/>
        </w:rPr>
        <w:t xml:space="preserve"> минимизировать налоговые риски.  </w:t>
      </w:r>
    </w:p>
    <w:p w:rsidR="00405BF9" w:rsidRPr="00405BF9" w:rsidRDefault="00405BF9" w:rsidP="00EF7852">
      <w:pPr>
        <w:spacing w:after="0" w:line="360" w:lineRule="auto"/>
        <w:ind w:firstLine="709"/>
        <w:jc w:val="both"/>
        <w:rPr>
          <w:rFonts w:ascii="Times New Roman" w:hAnsi="Times New Roman"/>
          <w:sz w:val="28"/>
          <w:szCs w:val="28"/>
        </w:rPr>
      </w:pPr>
      <w:r>
        <w:rPr>
          <w:rFonts w:ascii="Times New Roman" w:hAnsi="Times New Roman"/>
          <w:sz w:val="28"/>
          <w:szCs w:val="24"/>
        </w:rPr>
        <w:t>По моему мнению, формирование правового базиса для цифровых платформ находится лишь в начале своего пути. Но уже сейчас можно заметить</w:t>
      </w:r>
      <w:r w:rsidR="00906CEA">
        <w:rPr>
          <w:rFonts w:ascii="Times New Roman" w:hAnsi="Times New Roman"/>
          <w:sz w:val="28"/>
          <w:szCs w:val="24"/>
        </w:rPr>
        <w:t>,</w:t>
      </w:r>
      <w:r>
        <w:rPr>
          <w:rFonts w:ascii="Times New Roman" w:hAnsi="Times New Roman"/>
          <w:sz w:val="28"/>
          <w:szCs w:val="24"/>
        </w:rPr>
        <w:t xml:space="preserve"> насколько фрагментарно образуется правовая база для цифровых платформ. Государства, международные организации, операторы цифровых платформ пытаются урегулировать вновь возникающую область цифрового права. В попытке создать некий порядок в цифровой среде, все перечисленные субъекты лишь еще сильнее запутывают правоприменителей. На мой взгляд, </w:t>
      </w:r>
      <w:r>
        <w:rPr>
          <w:rFonts w:ascii="Times New Roman" w:hAnsi="Times New Roman"/>
          <w:sz w:val="28"/>
          <w:szCs w:val="28"/>
        </w:rPr>
        <w:t>«информационная асимметрия</w:t>
      </w:r>
      <w:r w:rsidRPr="006B36AD">
        <w:rPr>
          <w:rFonts w:ascii="Times New Roman" w:hAnsi="Times New Roman"/>
          <w:sz w:val="28"/>
          <w:szCs w:val="28"/>
        </w:rPr>
        <w:t>»</w:t>
      </w:r>
      <w:r>
        <w:rPr>
          <w:rFonts w:ascii="Times New Roman" w:hAnsi="Times New Roman"/>
          <w:sz w:val="28"/>
          <w:szCs w:val="28"/>
        </w:rPr>
        <w:t>, будет самым эффективным способом регулирования в данной ситуации. Напомню, что «информационная асимметрия</w:t>
      </w:r>
      <w:r w:rsidRPr="006B36AD">
        <w:rPr>
          <w:rFonts w:ascii="Times New Roman" w:hAnsi="Times New Roman"/>
          <w:sz w:val="28"/>
          <w:szCs w:val="28"/>
        </w:rPr>
        <w:t>»</w:t>
      </w:r>
      <w:r>
        <w:rPr>
          <w:rFonts w:ascii="Times New Roman" w:hAnsi="Times New Roman"/>
          <w:sz w:val="28"/>
          <w:szCs w:val="28"/>
        </w:rPr>
        <w:t xml:space="preserve"> предполагает разработку правовой базы лишь со стороны одного субъекта </w:t>
      </w:r>
      <w:r w:rsidR="00906CEA">
        <w:rPr>
          <w:rFonts w:ascii="Times New Roman" w:hAnsi="Times New Roman"/>
          <w:sz w:val="28"/>
          <w:szCs w:val="28"/>
        </w:rPr>
        <w:t>–</w:t>
      </w:r>
      <w:r>
        <w:rPr>
          <w:rFonts w:ascii="Times New Roman" w:hAnsi="Times New Roman"/>
          <w:sz w:val="28"/>
          <w:szCs w:val="28"/>
        </w:rPr>
        <w:t xml:space="preserve"> оператора ЦП. </w:t>
      </w:r>
    </w:p>
    <w:p w:rsidR="00A7467B" w:rsidRPr="00405BF9" w:rsidRDefault="003F021F" w:rsidP="00EF7852">
      <w:pPr>
        <w:spacing w:after="0" w:line="360" w:lineRule="auto"/>
        <w:ind w:firstLine="709"/>
        <w:jc w:val="both"/>
        <w:rPr>
          <w:rFonts w:ascii="Times New Roman" w:hAnsi="Times New Roman"/>
          <w:sz w:val="28"/>
          <w:shd w:val="clear" w:color="auto" w:fill="FFFFFF"/>
        </w:rPr>
      </w:pPr>
      <w:r>
        <w:rPr>
          <w:rFonts w:ascii="Times New Roman" w:hAnsi="Times New Roman"/>
          <w:sz w:val="28"/>
          <w:shd w:val="clear" w:color="auto" w:fill="FFFFFF"/>
        </w:rPr>
        <w:t xml:space="preserve">Анализ права интеграционных объединений показал, что на сегодняшний день, </w:t>
      </w:r>
      <w:r w:rsidR="00C04F67">
        <w:rPr>
          <w:rFonts w:ascii="Times New Roman" w:hAnsi="Times New Roman"/>
          <w:sz w:val="28"/>
          <w:shd w:val="clear" w:color="auto" w:fill="FFFFFF"/>
        </w:rPr>
        <w:t>правовая база интеграционных объединений</w:t>
      </w:r>
      <w:r w:rsidR="001B4277">
        <w:rPr>
          <w:rFonts w:ascii="Times New Roman" w:hAnsi="Times New Roman"/>
          <w:sz w:val="28"/>
          <w:shd w:val="clear" w:color="auto" w:fill="FFFFFF"/>
        </w:rPr>
        <w:t xml:space="preserve"> - </w:t>
      </w:r>
      <w:r w:rsidR="00C04F67">
        <w:rPr>
          <w:rFonts w:ascii="Times New Roman" w:hAnsi="Times New Roman"/>
          <w:sz w:val="28"/>
          <w:shd w:val="clear" w:color="auto" w:fill="FFFFFF"/>
        </w:rPr>
        <w:t>это</w:t>
      </w:r>
      <w:r>
        <w:rPr>
          <w:rFonts w:ascii="Times New Roman" w:hAnsi="Times New Roman"/>
          <w:sz w:val="28"/>
          <w:shd w:val="clear" w:color="auto" w:fill="FFFFFF"/>
        </w:rPr>
        <w:t xml:space="preserve"> самое прогрессивное</w:t>
      </w:r>
      <w:r w:rsidR="00405BF9">
        <w:rPr>
          <w:rFonts w:ascii="Times New Roman" w:hAnsi="Times New Roman"/>
          <w:sz w:val="28"/>
          <w:shd w:val="clear" w:color="auto" w:fill="FFFFFF"/>
        </w:rPr>
        <w:t xml:space="preserve"> правовое</w:t>
      </w:r>
      <w:r>
        <w:rPr>
          <w:rFonts w:ascii="Times New Roman" w:hAnsi="Times New Roman"/>
          <w:sz w:val="28"/>
          <w:shd w:val="clear" w:color="auto" w:fill="FFFFFF"/>
        </w:rPr>
        <w:t xml:space="preserve"> регулирование в области цифрового права.</w:t>
      </w:r>
      <w:r w:rsidRPr="00383BC3">
        <w:rPr>
          <w:rFonts w:ascii="Times New Roman" w:hAnsi="Times New Roman"/>
          <w:sz w:val="28"/>
          <w:shd w:val="clear" w:color="auto" w:fill="FFFFFF"/>
        </w:rPr>
        <w:t xml:space="preserve"> </w:t>
      </w:r>
      <w:r>
        <w:rPr>
          <w:rFonts w:ascii="Times New Roman" w:hAnsi="Times New Roman"/>
          <w:sz w:val="28"/>
          <w:shd w:val="clear" w:color="auto" w:fill="FFFFFF"/>
        </w:rPr>
        <w:t>Э</w:t>
      </w:r>
      <w:r w:rsidRPr="00383BC3">
        <w:rPr>
          <w:rFonts w:ascii="Times New Roman" w:hAnsi="Times New Roman"/>
          <w:sz w:val="28"/>
          <w:shd w:val="clear" w:color="auto" w:fill="FFFFFF"/>
        </w:rPr>
        <w:t xml:space="preserve">то позволяет создать единое цифровое пространство между странами, которое будет полезно, как для потребителя, так и для государств-членов. </w:t>
      </w:r>
      <w:r>
        <w:rPr>
          <w:rFonts w:ascii="Times New Roman" w:hAnsi="Times New Roman"/>
          <w:sz w:val="28"/>
          <w:shd w:val="clear" w:color="auto" w:fill="FFFFFF"/>
        </w:rPr>
        <w:t>Кроме того,</w:t>
      </w:r>
      <w:r w:rsidRPr="00383BC3">
        <w:rPr>
          <w:rFonts w:ascii="Times New Roman" w:hAnsi="Times New Roman"/>
          <w:sz w:val="28"/>
          <w:shd w:val="clear" w:color="auto" w:fill="FFFFFF"/>
        </w:rPr>
        <w:t xml:space="preserve"> </w:t>
      </w:r>
      <w:r w:rsidR="00405BF9">
        <w:rPr>
          <w:rFonts w:ascii="Times New Roman" w:hAnsi="Times New Roman"/>
          <w:sz w:val="28"/>
          <w:shd w:val="clear" w:color="auto" w:fill="FFFFFF"/>
        </w:rPr>
        <w:lastRenderedPageBreak/>
        <w:t>некоторые из интеграционных объединени</w:t>
      </w:r>
      <w:r w:rsidR="00EF7852">
        <w:rPr>
          <w:rFonts w:ascii="Times New Roman" w:hAnsi="Times New Roman"/>
          <w:sz w:val="28"/>
          <w:shd w:val="clear" w:color="auto" w:fill="FFFFFF"/>
        </w:rPr>
        <w:t>й</w:t>
      </w:r>
      <w:r w:rsidR="00405BF9">
        <w:rPr>
          <w:rFonts w:ascii="Times New Roman" w:hAnsi="Times New Roman"/>
          <w:sz w:val="28"/>
          <w:shd w:val="clear" w:color="auto" w:fill="FFFFFF"/>
        </w:rPr>
        <w:t xml:space="preserve"> рассматривают создание третейской системы разрешения споров, что значительно поможет потребителям в отстаивании их прав. </w:t>
      </w:r>
    </w:p>
    <w:p w:rsidR="003F021F" w:rsidRPr="00675875" w:rsidRDefault="003F021F" w:rsidP="00EF7852">
      <w:pPr>
        <w:spacing w:after="0" w:line="36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Защита прав потребителей в трансграничных спорах с участием цифровых платформ может</w:t>
      </w:r>
      <w:r w:rsidR="00906CEA">
        <w:rPr>
          <w:rFonts w:ascii="Times New Roman" w:hAnsi="Times New Roman"/>
          <w:sz w:val="28"/>
          <w:szCs w:val="28"/>
          <w:shd w:val="clear" w:color="auto" w:fill="FFFFFF"/>
        </w:rPr>
        <w:t xml:space="preserve"> быть</w:t>
      </w:r>
      <w:r>
        <w:rPr>
          <w:rFonts w:ascii="Times New Roman" w:hAnsi="Times New Roman"/>
          <w:sz w:val="28"/>
          <w:szCs w:val="28"/>
          <w:shd w:val="clear" w:color="auto" w:fill="FFFFFF"/>
        </w:rPr>
        <w:t xml:space="preserve"> затруднена на всех</w:t>
      </w:r>
      <w:r w:rsidR="00906CEA">
        <w:rPr>
          <w:rFonts w:ascii="Times New Roman" w:hAnsi="Times New Roman"/>
          <w:sz w:val="28"/>
          <w:szCs w:val="28"/>
          <w:shd w:val="clear" w:color="auto" w:fill="FFFFFF"/>
        </w:rPr>
        <w:t xml:space="preserve"> ее</w:t>
      </w:r>
      <w:r>
        <w:rPr>
          <w:rFonts w:ascii="Times New Roman" w:hAnsi="Times New Roman"/>
          <w:sz w:val="28"/>
          <w:szCs w:val="28"/>
          <w:shd w:val="clear" w:color="auto" w:fill="FFFFFF"/>
        </w:rPr>
        <w:t xml:space="preserve"> этапах</w:t>
      </w:r>
      <w:r w:rsidR="00906CEA">
        <w:rPr>
          <w:rFonts w:ascii="Times New Roman" w:hAnsi="Times New Roman"/>
          <w:sz w:val="28"/>
          <w:szCs w:val="28"/>
          <w:shd w:val="clear" w:color="auto" w:fill="FFFFFF"/>
        </w:rPr>
        <w:t xml:space="preserve">, но в особенности на этапе исполнения решения в иностранной юрисдикции. </w:t>
      </w:r>
      <w:r w:rsidR="003E74BA">
        <w:rPr>
          <w:rFonts w:ascii="Times New Roman" w:hAnsi="Times New Roman"/>
          <w:sz w:val="28"/>
          <w:szCs w:val="28"/>
          <w:shd w:val="clear" w:color="auto" w:fill="FFFFFF"/>
        </w:rPr>
        <w:t>В этой связи</w:t>
      </w:r>
      <w:r w:rsidR="00906CEA">
        <w:rPr>
          <w:rFonts w:ascii="Times New Roman" w:hAnsi="Times New Roman"/>
          <w:sz w:val="28"/>
          <w:szCs w:val="28"/>
          <w:shd w:val="clear" w:color="auto" w:fill="FFFFFF"/>
        </w:rPr>
        <w:t xml:space="preserve"> п</w:t>
      </w:r>
      <w:r>
        <w:rPr>
          <w:rFonts w:ascii="Times New Roman" w:hAnsi="Times New Roman"/>
          <w:sz w:val="28"/>
          <w:szCs w:val="28"/>
          <w:shd w:val="clear" w:color="auto" w:fill="FFFFFF"/>
        </w:rPr>
        <w:t>роцедура онлайн-разрешения</w:t>
      </w:r>
      <w:r w:rsidR="00906CEA">
        <w:rPr>
          <w:rFonts w:ascii="Times New Roman" w:hAnsi="Times New Roman"/>
          <w:sz w:val="28"/>
          <w:szCs w:val="28"/>
          <w:shd w:val="clear" w:color="auto" w:fill="FFFFFF"/>
        </w:rPr>
        <w:t xml:space="preserve"> споров</w:t>
      </w:r>
      <w:r>
        <w:rPr>
          <w:rFonts w:ascii="Times New Roman" w:hAnsi="Times New Roman"/>
          <w:sz w:val="28"/>
          <w:szCs w:val="28"/>
          <w:shd w:val="clear" w:color="auto" w:fill="FFFFFF"/>
        </w:rPr>
        <w:t xml:space="preserve"> имеет ряд неоспоримых преимуществ перед традиционным судебным механизмом, но именно в сфере защиты прав потребителей. </w:t>
      </w:r>
      <w:r w:rsidR="00675875">
        <w:rPr>
          <w:rFonts w:ascii="Times New Roman" w:hAnsi="Times New Roman"/>
          <w:sz w:val="28"/>
          <w:szCs w:val="28"/>
          <w:shd w:val="clear" w:color="auto" w:fill="FFFFFF"/>
        </w:rPr>
        <w:t xml:space="preserve">Развитие </w:t>
      </w:r>
      <w:r w:rsidR="00675875">
        <w:rPr>
          <w:rFonts w:ascii="Times New Roman" w:hAnsi="Times New Roman"/>
          <w:sz w:val="28"/>
          <w:szCs w:val="28"/>
          <w:shd w:val="clear" w:color="auto" w:fill="FFFFFF"/>
          <w:lang w:val="en-US"/>
        </w:rPr>
        <w:t>lex</w:t>
      </w:r>
      <w:r w:rsidR="00675875" w:rsidRPr="00675875">
        <w:rPr>
          <w:rFonts w:ascii="Times New Roman" w:hAnsi="Times New Roman"/>
          <w:sz w:val="28"/>
          <w:szCs w:val="28"/>
          <w:shd w:val="clear" w:color="auto" w:fill="FFFFFF"/>
        </w:rPr>
        <w:t xml:space="preserve"> </w:t>
      </w:r>
      <w:r w:rsidR="00675875">
        <w:rPr>
          <w:rFonts w:ascii="Times New Roman" w:hAnsi="Times New Roman"/>
          <w:sz w:val="28"/>
          <w:szCs w:val="28"/>
          <w:shd w:val="clear" w:color="auto" w:fill="FFFFFF"/>
          <w:lang w:val="en-US"/>
        </w:rPr>
        <w:t>el</w:t>
      </w:r>
      <w:r w:rsidR="00906CEA">
        <w:rPr>
          <w:rFonts w:ascii="Times New Roman" w:hAnsi="Times New Roman"/>
          <w:sz w:val="28"/>
          <w:szCs w:val="28"/>
          <w:shd w:val="clear" w:color="auto" w:fill="FFFFFF"/>
          <w:lang w:val="en-US"/>
        </w:rPr>
        <w:t>e</w:t>
      </w:r>
      <w:r w:rsidR="00675875">
        <w:rPr>
          <w:rFonts w:ascii="Times New Roman" w:hAnsi="Times New Roman"/>
          <w:sz w:val="28"/>
          <w:szCs w:val="28"/>
          <w:shd w:val="clear" w:color="auto" w:fill="FFFFFF"/>
          <w:lang w:val="en-US"/>
        </w:rPr>
        <w:t>ctronica</w:t>
      </w:r>
      <w:r w:rsidR="00675875" w:rsidRPr="00675875">
        <w:rPr>
          <w:rFonts w:ascii="Times New Roman" w:hAnsi="Times New Roman"/>
          <w:sz w:val="28"/>
          <w:szCs w:val="28"/>
          <w:shd w:val="clear" w:color="auto" w:fill="FFFFFF"/>
        </w:rPr>
        <w:t xml:space="preserve"> </w:t>
      </w:r>
      <w:r w:rsidR="00675875">
        <w:rPr>
          <w:rFonts w:ascii="Times New Roman" w:hAnsi="Times New Roman"/>
          <w:sz w:val="28"/>
          <w:szCs w:val="28"/>
          <w:shd w:val="clear" w:color="auto" w:fill="FFFFFF"/>
        </w:rPr>
        <w:t>способствовало появлению онлайн-арбитражей</w:t>
      </w:r>
      <w:r w:rsidR="00906CEA">
        <w:rPr>
          <w:rFonts w:ascii="Times New Roman" w:hAnsi="Times New Roman"/>
          <w:sz w:val="28"/>
          <w:szCs w:val="28"/>
          <w:shd w:val="clear" w:color="auto" w:fill="FFFFFF"/>
        </w:rPr>
        <w:t>,</w:t>
      </w:r>
      <w:r w:rsidR="00906CEA" w:rsidRPr="00906CEA">
        <w:rPr>
          <w:rFonts w:ascii="Times New Roman" w:hAnsi="Times New Roman"/>
          <w:sz w:val="28"/>
          <w:szCs w:val="28"/>
          <w:shd w:val="clear" w:color="auto" w:fill="FFFFFF"/>
        </w:rPr>
        <w:t xml:space="preserve"> </w:t>
      </w:r>
      <w:r w:rsidR="00906CEA">
        <w:rPr>
          <w:rFonts w:ascii="Times New Roman" w:hAnsi="Times New Roman"/>
          <w:sz w:val="28"/>
          <w:szCs w:val="28"/>
          <w:shd w:val="clear" w:color="auto" w:fill="FFFFFF"/>
        </w:rPr>
        <w:t>или</w:t>
      </w:r>
      <w:r w:rsidR="00675875">
        <w:rPr>
          <w:rFonts w:ascii="Times New Roman" w:hAnsi="Times New Roman"/>
          <w:sz w:val="28"/>
          <w:szCs w:val="28"/>
          <w:shd w:val="clear" w:color="auto" w:fill="FFFFFF"/>
        </w:rPr>
        <w:t xml:space="preserve"> </w:t>
      </w:r>
      <w:r w:rsidR="00675875">
        <w:rPr>
          <w:rFonts w:ascii="Times New Roman" w:hAnsi="Times New Roman"/>
          <w:sz w:val="28"/>
          <w:szCs w:val="28"/>
          <w:shd w:val="clear" w:color="auto" w:fill="FFFFFF"/>
          <w:lang w:val="en-US"/>
        </w:rPr>
        <w:t>ODR</w:t>
      </w:r>
      <w:r w:rsidR="00675875" w:rsidRPr="00675875">
        <w:rPr>
          <w:rFonts w:ascii="Times New Roman" w:hAnsi="Times New Roman"/>
          <w:sz w:val="28"/>
          <w:szCs w:val="28"/>
          <w:shd w:val="clear" w:color="auto" w:fill="FFFFFF"/>
        </w:rPr>
        <w:t>-</w:t>
      </w:r>
      <w:r w:rsidR="00675875">
        <w:rPr>
          <w:rFonts w:ascii="Times New Roman" w:hAnsi="Times New Roman"/>
          <w:sz w:val="28"/>
          <w:szCs w:val="28"/>
          <w:shd w:val="clear" w:color="auto" w:fill="FFFFFF"/>
        </w:rPr>
        <w:t xml:space="preserve">процедур. </w:t>
      </w:r>
      <w:r w:rsidR="00047246">
        <w:rPr>
          <w:rFonts w:ascii="Times New Roman" w:hAnsi="Times New Roman"/>
          <w:sz w:val="28"/>
          <w:szCs w:val="28"/>
          <w:shd w:val="clear" w:color="auto" w:fill="FFFFFF"/>
        </w:rPr>
        <w:t xml:space="preserve">Процедура </w:t>
      </w:r>
      <w:r w:rsidR="00925DB1">
        <w:rPr>
          <w:rFonts w:ascii="Times New Roman" w:hAnsi="Times New Roman"/>
          <w:sz w:val="28"/>
          <w:szCs w:val="28"/>
          <w:shd w:val="clear" w:color="auto" w:fill="FFFFFF"/>
        </w:rPr>
        <w:t>разрешения споров онлайн перен</w:t>
      </w:r>
      <w:r w:rsidR="00906CEA">
        <w:rPr>
          <w:rFonts w:ascii="Times New Roman" w:hAnsi="Times New Roman"/>
          <w:sz w:val="28"/>
          <w:szCs w:val="28"/>
          <w:shd w:val="clear" w:color="auto" w:fill="FFFFFF"/>
        </w:rPr>
        <w:t>осит</w:t>
      </w:r>
      <w:r w:rsidR="00925DB1">
        <w:rPr>
          <w:rFonts w:ascii="Times New Roman" w:hAnsi="Times New Roman"/>
          <w:sz w:val="28"/>
          <w:szCs w:val="28"/>
          <w:shd w:val="clear" w:color="auto" w:fill="FFFFFF"/>
        </w:rPr>
        <w:t xml:space="preserve"> разбирательство</w:t>
      </w:r>
      <w:r w:rsidR="00906CEA">
        <w:rPr>
          <w:rFonts w:ascii="Times New Roman" w:hAnsi="Times New Roman"/>
          <w:sz w:val="28"/>
          <w:szCs w:val="28"/>
          <w:shd w:val="clear" w:color="auto" w:fill="FFFFFF"/>
        </w:rPr>
        <w:t xml:space="preserve"> спора</w:t>
      </w:r>
      <w:r w:rsidR="00925DB1">
        <w:rPr>
          <w:rFonts w:ascii="Times New Roman" w:hAnsi="Times New Roman"/>
          <w:sz w:val="28"/>
          <w:szCs w:val="28"/>
          <w:shd w:val="clear" w:color="auto" w:fill="FFFFFF"/>
        </w:rPr>
        <w:t xml:space="preserve"> в киберпрост</w:t>
      </w:r>
      <w:r w:rsidR="00906CEA">
        <w:rPr>
          <w:rFonts w:ascii="Times New Roman" w:hAnsi="Times New Roman"/>
          <w:sz w:val="28"/>
          <w:szCs w:val="28"/>
          <w:shd w:val="clear" w:color="auto" w:fill="FFFFFF"/>
        </w:rPr>
        <w:t>ра</w:t>
      </w:r>
      <w:r w:rsidR="00925DB1">
        <w:rPr>
          <w:rFonts w:ascii="Times New Roman" w:hAnsi="Times New Roman"/>
          <w:sz w:val="28"/>
          <w:szCs w:val="28"/>
          <w:shd w:val="clear" w:color="auto" w:fill="FFFFFF"/>
        </w:rPr>
        <w:t>нство</w:t>
      </w:r>
      <w:r w:rsidR="00906CEA">
        <w:rPr>
          <w:rFonts w:ascii="Times New Roman" w:hAnsi="Times New Roman"/>
          <w:sz w:val="28"/>
          <w:szCs w:val="28"/>
          <w:shd w:val="clear" w:color="auto" w:fill="FFFFFF"/>
        </w:rPr>
        <w:t xml:space="preserve"> и при определенных условиях может избавить потребителя от необходимости принудительно исполнять решение, вынесенное по результатам такой процедуры, в иностранной юрисдикции</w:t>
      </w:r>
      <w:r w:rsidR="00925DB1">
        <w:rPr>
          <w:rFonts w:ascii="Times New Roman" w:hAnsi="Times New Roman"/>
          <w:sz w:val="28"/>
          <w:szCs w:val="28"/>
          <w:shd w:val="clear" w:color="auto" w:fill="FFFFFF"/>
        </w:rPr>
        <w:t xml:space="preserve">. </w:t>
      </w:r>
      <w:r w:rsidR="00711D6A">
        <w:rPr>
          <w:rFonts w:ascii="Times New Roman" w:hAnsi="Times New Roman"/>
          <w:sz w:val="28"/>
          <w:szCs w:val="28"/>
          <w:shd w:val="clear" w:color="auto" w:fill="FFFFFF"/>
        </w:rPr>
        <w:t>В этом плане дальнейшее совершенствование этих процедур и их широкое внедрение в отношения операторов ЦП с потребителями, несомненно, будет содействовать более эффективной защите прав последних.</w:t>
      </w:r>
    </w:p>
    <w:p w:rsidR="00750176" w:rsidRPr="00D50F82" w:rsidRDefault="00750176" w:rsidP="00D50F82">
      <w:pPr>
        <w:spacing w:after="0" w:line="360" w:lineRule="auto"/>
        <w:jc w:val="both"/>
        <w:rPr>
          <w:rFonts w:ascii="Times New Roman" w:hAnsi="Times New Roman"/>
          <w:sz w:val="28"/>
          <w:szCs w:val="28"/>
        </w:rPr>
      </w:pPr>
    </w:p>
    <w:p w:rsidR="00113B9F" w:rsidRPr="0079627B" w:rsidRDefault="00113B9F" w:rsidP="00750176">
      <w:pPr>
        <w:jc w:val="both"/>
        <w:rPr>
          <w:rFonts w:ascii="Times New Roman" w:hAnsi="Times New Roman"/>
        </w:rPr>
      </w:pPr>
      <w:r w:rsidRPr="0079627B">
        <w:rPr>
          <w:rFonts w:ascii="Times New Roman" w:hAnsi="Times New Roman"/>
        </w:rPr>
        <w:br/>
      </w:r>
      <w:r w:rsidRPr="0079627B">
        <w:rPr>
          <w:rFonts w:ascii="Times New Roman" w:hAnsi="Times New Roman"/>
        </w:rPr>
        <w:br/>
      </w:r>
      <w:r w:rsidRPr="0079627B">
        <w:rPr>
          <w:rFonts w:ascii="Times New Roman" w:hAnsi="Times New Roman"/>
        </w:rPr>
        <w:br/>
      </w:r>
    </w:p>
    <w:p w:rsidR="00113B9F" w:rsidRDefault="00113B9F" w:rsidP="00CE1912">
      <w:pPr>
        <w:ind w:firstLine="709"/>
        <w:jc w:val="right"/>
        <w:rPr>
          <w:rFonts w:ascii="Times New Roman" w:hAnsi="Times New Roman"/>
          <w:sz w:val="28"/>
        </w:rPr>
      </w:pPr>
    </w:p>
    <w:p w:rsidR="00060107" w:rsidRDefault="00060107" w:rsidP="00CE1912">
      <w:pPr>
        <w:ind w:firstLine="709"/>
        <w:jc w:val="right"/>
        <w:rPr>
          <w:rFonts w:ascii="Times New Roman" w:hAnsi="Times New Roman"/>
          <w:sz w:val="28"/>
        </w:rPr>
      </w:pPr>
    </w:p>
    <w:p w:rsidR="00177D91" w:rsidRDefault="00177D91" w:rsidP="00CE1912">
      <w:pPr>
        <w:ind w:firstLine="709"/>
        <w:jc w:val="right"/>
        <w:rPr>
          <w:rFonts w:ascii="Times New Roman" w:hAnsi="Times New Roman"/>
          <w:sz w:val="28"/>
        </w:rPr>
      </w:pPr>
    </w:p>
    <w:p w:rsidR="00D4219F" w:rsidRDefault="00D4219F">
      <w:pPr>
        <w:spacing w:after="0" w:line="360" w:lineRule="auto"/>
        <w:ind w:right="-142"/>
        <w:jc w:val="both"/>
        <w:rPr>
          <w:rFonts w:ascii="Times New Roman" w:hAnsi="Times New Roman"/>
          <w:b/>
          <w:sz w:val="28"/>
          <w:szCs w:val="28"/>
        </w:rPr>
      </w:pPr>
      <w:r>
        <w:rPr>
          <w:rFonts w:ascii="Times New Roman" w:hAnsi="Times New Roman"/>
          <w:b/>
          <w:sz w:val="28"/>
          <w:szCs w:val="28"/>
        </w:rPr>
        <w:br w:type="page"/>
      </w:r>
    </w:p>
    <w:p w:rsidR="00177D91" w:rsidRDefault="00177D91" w:rsidP="00177D91">
      <w:pPr>
        <w:autoSpaceDE w:val="0"/>
        <w:autoSpaceDN w:val="0"/>
        <w:adjustRightInd w:val="0"/>
        <w:ind w:firstLine="709"/>
        <w:jc w:val="center"/>
        <w:rPr>
          <w:rFonts w:ascii="Times New Roman" w:hAnsi="Times New Roman"/>
          <w:b/>
          <w:sz w:val="28"/>
          <w:szCs w:val="28"/>
        </w:rPr>
      </w:pPr>
      <w:r w:rsidRPr="005E6AD7">
        <w:rPr>
          <w:rFonts w:ascii="Times New Roman" w:hAnsi="Times New Roman"/>
          <w:b/>
          <w:sz w:val="28"/>
          <w:szCs w:val="28"/>
        </w:rPr>
        <w:lastRenderedPageBreak/>
        <w:t>Список</w:t>
      </w:r>
      <w:r w:rsidRPr="00822287">
        <w:rPr>
          <w:rFonts w:ascii="Times New Roman" w:hAnsi="Times New Roman"/>
          <w:b/>
          <w:sz w:val="28"/>
          <w:szCs w:val="28"/>
        </w:rPr>
        <w:t xml:space="preserve"> </w:t>
      </w:r>
      <w:r w:rsidRPr="005E6AD7">
        <w:rPr>
          <w:rFonts w:ascii="Times New Roman" w:hAnsi="Times New Roman"/>
          <w:b/>
          <w:sz w:val="28"/>
          <w:szCs w:val="28"/>
        </w:rPr>
        <w:t>использованных</w:t>
      </w:r>
      <w:r w:rsidRPr="00822287">
        <w:rPr>
          <w:rFonts w:ascii="Times New Roman" w:hAnsi="Times New Roman"/>
          <w:b/>
          <w:sz w:val="28"/>
          <w:szCs w:val="28"/>
        </w:rPr>
        <w:t xml:space="preserve"> </w:t>
      </w:r>
      <w:r w:rsidRPr="005E6AD7">
        <w:rPr>
          <w:rFonts w:ascii="Times New Roman" w:hAnsi="Times New Roman"/>
          <w:b/>
          <w:sz w:val="28"/>
          <w:szCs w:val="28"/>
        </w:rPr>
        <w:t>источников</w:t>
      </w:r>
    </w:p>
    <w:p w:rsidR="00177D91" w:rsidRPr="00822287" w:rsidRDefault="00177D91" w:rsidP="00177D91">
      <w:pPr>
        <w:autoSpaceDE w:val="0"/>
        <w:autoSpaceDN w:val="0"/>
        <w:adjustRightInd w:val="0"/>
        <w:ind w:firstLine="709"/>
        <w:jc w:val="center"/>
        <w:rPr>
          <w:rFonts w:ascii="Times New Roman" w:hAnsi="Times New Roman"/>
          <w:b/>
          <w:sz w:val="28"/>
          <w:szCs w:val="28"/>
        </w:rPr>
      </w:pPr>
    </w:p>
    <w:p w:rsidR="00177D91" w:rsidRDefault="00177D91" w:rsidP="00177D91">
      <w:pPr>
        <w:ind w:firstLine="709"/>
        <w:jc w:val="center"/>
        <w:rPr>
          <w:rFonts w:ascii="Times New Roman" w:hAnsi="Times New Roman"/>
          <w:b/>
          <w:sz w:val="28"/>
          <w:szCs w:val="28"/>
        </w:rPr>
      </w:pPr>
      <w:r>
        <w:rPr>
          <w:rFonts w:ascii="Times New Roman" w:hAnsi="Times New Roman"/>
          <w:b/>
          <w:sz w:val="28"/>
          <w:szCs w:val="28"/>
        </w:rPr>
        <w:t xml:space="preserve">1. </w:t>
      </w:r>
      <w:r w:rsidRPr="005E6AD7">
        <w:rPr>
          <w:rFonts w:ascii="Times New Roman" w:hAnsi="Times New Roman"/>
          <w:b/>
          <w:sz w:val="28"/>
          <w:szCs w:val="28"/>
        </w:rPr>
        <w:t>Нормативные</w:t>
      </w:r>
      <w:r w:rsidRPr="000B1987">
        <w:rPr>
          <w:rFonts w:ascii="Times New Roman" w:hAnsi="Times New Roman"/>
          <w:b/>
          <w:sz w:val="28"/>
          <w:szCs w:val="28"/>
        </w:rPr>
        <w:t xml:space="preserve"> </w:t>
      </w:r>
      <w:r w:rsidRPr="005E6AD7">
        <w:rPr>
          <w:rFonts w:ascii="Times New Roman" w:hAnsi="Times New Roman"/>
          <w:b/>
          <w:sz w:val="28"/>
          <w:szCs w:val="28"/>
        </w:rPr>
        <w:t>правовые</w:t>
      </w:r>
      <w:r w:rsidRPr="000B1987">
        <w:rPr>
          <w:rFonts w:ascii="Times New Roman" w:hAnsi="Times New Roman"/>
          <w:b/>
          <w:sz w:val="28"/>
          <w:szCs w:val="28"/>
        </w:rPr>
        <w:t xml:space="preserve"> </w:t>
      </w:r>
      <w:r w:rsidRPr="005E6AD7">
        <w:rPr>
          <w:rFonts w:ascii="Times New Roman" w:hAnsi="Times New Roman"/>
          <w:b/>
          <w:sz w:val="28"/>
          <w:szCs w:val="28"/>
        </w:rPr>
        <w:t>акты</w:t>
      </w:r>
      <w:r w:rsidRPr="000B1987">
        <w:rPr>
          <w:rFonts w:ascii="Times New Roman" w:hAnsi="Times New Roman"/>
          <w:b/>
          <w:sz w:val="28"/>
          <w:szCs w:val="28"/>
        </w:rPr>
        <w:t xml:space="preserve"> </w:t>
      </w:r>
      <w:r w:rsidRPr="005E6AD7">
        <w:rPr>
          <w:rFonts w:ascii="Times New Roman" w:hAnsi="Times New Roman"/>
          <w:b/>
          <w:sz w:val="28"/>
          <w:szCs w:val="28"/>
        </w:rPr>
        <w:t>и</w:t>
      </w:r>
      <w:r w:rsidRPr="000B1987">
        <w:rPr>
          <w:rFonts w:ascii="Times New Roman" w:hAnsi="Times New Roman"/>
          <w:b/>
          <w:sz w:val="28"/>
          <w:szCs w:val="28"/>
        </w:rPr>
        <w:t xml:space="preserve"> </w:t>
      </w:r>
      <w:r w:rsidRPr="005E6AD7">
        <w:rPr>
          <w:rFonts w:ascii="Times New Roman" w:hAnsi="Times New Roman"/>
          <w:b/>
          <w:sz w:val="28"/>
          <w:szCs w:val="28"/>
        </w:rPr>
        <w:t>иные</w:t>
      </w:r>
      <w:r w:rsidRPr="000B1987">
        <w:rPr>
          <w:rFonts w:ascii="Times New Roman" w:hAnsi="Times New Roman"/>
          <w:b/>
          <w:sz w:val="28"/>
          <w:szCs w:val="28"/>
        </w:rPr>
        <w:t xml:space="preserve"> </w:t>
      </w:r>
      <w:r w:rsidRPr="005E6AD7">
        <w:rPr>
          <w:rFonts w:ascii="Times New Roman" w:hAnsi="Times New Roman"/>
          <w:b/>
          <w:sz w:val="28"/>
          <w:szCs w:val="28"/>
        </w:rPr>
        <w:t>официальные</w:t>
      </w:r>
      <w:r w:rsidRPr="000B1987">
        <w:rPr>
          <w:rFonts w:ascii="Times New Roman" w:hAnsi="Times New Roman"/>
          <w:b/>
          <w:sz w:val="28"/>
          <w:szCs w:val="28"/>
        </w:rPr>
        <w:t xml:space="preserve"> </w:t>
      </w:r>
      <w:r w:rsidRPr="005E6AD7">
        <w:rPr>
          <w:rFonts w:ascii="Times New Roman" w:hAnsi="Times New Roman"/>
          <w:b/>
          <w:sz w:val="28"/>
          <w:szCs w:val="28"/>
        </w:rPr>
        <w:t>документы</w:t>
      </w:r>
    </w:p>
    <w:p w:rsidR="00177D91" w:rsidRDefault="00177D91" w:rsidP="00177D91">
      <w:pPr>
        <w:ind w:firstLine="709"/>
        <w:jc w:val="center"/>
        <w:rPr>
          <w:rFonts w:ascii="Times New Roman" w:hAnsi="Times New Roman"/>
          <w:b/>
          <w:sz w:val="28"/>
          <w:szCs w:val="28"/>
        </w:rPr>
      </w:pPr>
    </w:p>
    <w:p w:rsidR="00177D91" w:rsidRDefault="00177D91" w:rsidP="00177D91">
      <w:pPr>
        <w:jc w:val="center"/>
        <w:rPr>
          <w:rFonts w:ascii="Times New Roman" w:hAnsi="Times New Roman"/>
          <w:b/>
          <w:i/>
          <w:sz w:val="28"/>
          <w:szCs w:val="28"/>
        </w:rPr>
      </w:pPr>
      <w:r>
        <w:rPr>
          <w:rFonts w:ascii="Times New Roman" w:hAnsi="Times New Roman"/>
          <w:b/>
          <w:i/>
          <w:sz w:val="28"/>
          <w:szCs w:val="28"/>
        </w:rPr>
        <w:t>1.1. Международны</w:t>
      </w:r>
      <w:r w:rsidRPr="000B1987">
        <w:rPr>
          <w:rFonts w:ascii="Times New Roman" w:hAnsi="Times New Roman"/>
          <w:b/>
          <w:i/>
          <w:sz w:val="28"/>
          <w:szCs w:val="28"/>
        </w:rPr>
        <w:t>е нормативно-правовые акты и иные официальные документы</w:t>
      </w:r>
    </w:p>
    <w:p w:rsidR="00177D91" w:rsidRPr="003F1139" w:rsidRDefault="00177D91" w:rsidP="00177D91">
      <w:pPr>
        <w:pStyle w:val="1"/>
        <w:spacing w:before="0" w:beforeAutospacing="0" w:after="0" w:afterAutospacing="0" w:line="360" w:lineRule="auto"/>
        <w:rPr>
          <w:b w:val="0"/>
          <w:sz w:val="28"/>
          <w:szCs w:val="28"/>
        </w:rPr>
      </w:pPr>
      <w:r w:rsidRPr="003F1139">
        <w:rPr>
          <w:b w:val="0"/>
          <w:sz w:val="28"/>
          <w:szCs w:val="28"/>
          <w:lang w:eastAsia="en-US"/>
        </w:rPr>
        <w:t xml:space="preserve">1) </w:t>
      </w:r>
      <w:r w:rsidRPr="003F1139">
        <w:rPr>
          <w:b w:val="0"/>
          <w:sz w:val="28"/>
          <w:szCs w:val="28"/>
        </w:rPr>
        <w:t>Конвенция о вручении за границей судебных и внесудебных документов по гражданским или торговым делам (заключена в г. Гааге 15.11.1965) // СПС «КонсультантПлюс</w:t>
      </w:r>
      <w:r w:rsidRPr="003F1139">
        <w:rPr>
          <w:sz w:val="28"/>
          <w:szCs w:val="28"/>
        </w:rPr>
        <w:t>»</w:t>
      </w:r>
      <w:r w:rsidRPr="003F1139">
        <w:rPr>
          <w:b w:val="0"/>
          <w:sz w:val="28"/>
          <w:szCs w:val="28"/>
        </w:rPr>
        <w:t xml:space="preserve">. </w:t>
      </w:r>
    </w:p>
    <w:p w:rsidR="00177D91" w:rsidRPr="003F1139" w:rsidRDefault="00177D91" w:rsidP="00177D91">
      <w:pPr>
        <w:pStyle w:val="a4"/>
        <w:spacing w:line="360" w:lineRule="auto"/>
        <w:jc w:val="both"/>
        <w:rPr>
          <w:rFonts w:ascii="Times New Roman" w:hAnsi="Times New Roman" w:cs="Times New Roman"/>
          <w:color w:val="000000" w:themeColor="text1"/>
          <w:sz w:val="28"/>
          <w:szCs w:val="28"/>
          <w:lang w:val="en-US"/>
        </w:rPr>
      </w:pPr>
      <w:r w:rsidRPr="003F1139">
        <w:rPr>
          <w:rFonts w:ascii="Times New Roman" w:hAnsi="Times New Roman" w:cs="Times New Roman"/>
          <w:sz w:val="28"/>
          <w:szCs w:val="28"/>
          <w:lang w:val="en-US"/>
        </w:rPr>
        <w:t xml:space="preserve">2) </w:t>
      </w:r>
      <w:r w:rsidRPr="003F1139">
        <w:rPr>
          <w:rFonts w:ascii="Times New Roman" w:hAnsi="Times New Roman" w:cs="Times New Roman"/>
          <w:color w:val="000000" w:themeColor="text1"/>
          <w:sz w:val="28"/>
          <w:szCs w:val="28"/>
          <w:lang w:val="en-US"/>
        </w:rPr>
        <w:t xml:space="preserve">Communication from the commission to the European parliament, the council, the European economic and social committee and the committee of the regions. Online Platforms and the Digital Single Market. Opportunities and Challenges for Europe // European commission. 2016. </w:t>
      </w:r>
    </w:p>
    <w:p w:rsidR="00177D91" w:rsidRPr="003F1139" w:rsidRDefault="00177D91" w:rsidP="00177D91">
      <w:pPr>
        <w:pStyle w:val="a4"/>
        <w:spacing w:line="360" w:lineRule="auto"/>
        <w:jc w:val="both"/>
        <w:rPr>
          <w:rFonts w:ascii="Times New Roman" w:hAnsi="Times New Roman" w:cs="Times New Roman"/>
          <w:sz w:val="28"/>
          <w:szCs w:val="28"/>
          <w:lang w:val="en-US"/>
        </w:rPr>
      </w:pPr>
      <w:r w:rsidRPr="003F1139">
        <w:rPr>
          <w:rFonts w:ascii="Times New Roman" w:hAnsi="Times New Roman" w:cs="Times New Roman"/>
          <w:sz w:val="28"/>
          <w:szCs w:val="28"/>
          <w:lang w:val="en-US"/>
        </w:rPr>
        <w:t>3)</w:t>
      </w:r>
      <w:r w:rsidRPr="003F1139">
        <w:rPr>
          <w:rFonts w:ascii="Times New Roman" w:hAnsi="Times New Roman" w:cs="Times New Roman"/>
          <w:b/>
          <w:sz w:val="28"/>
          <w:szCs w:val="28"/>
          <w:lang w:val="en-US"/>
        </w:rPr>
        <w:t xml:space="preserve"> </w:t>
      </w:r>
      <w:r w:rsidRPr="003F1139">
        <w:rPr>
          <w:rFonts w:ascii="Times New Roman" w:hAnsi="Times New Roman" w:cs="Times New Roman"/>
          <w:sz w:val="28"/>
          <w:szCs w:val="28"/>
          <w:lang w:val="en-US"/>
        </w:rPr>
        <w:t>European Commission, ‘Public Consultation on the Regulatory Environment for Platforms, Online Intermediaries, Data and Cloud Computing and the Collaborative Economy’ (2015) 5, https://ec.europa.eu/digital-single-market/en/news/public-consultation-regulatoryenvironmentplatforms-online-intermediaries-data-and-cloud.</w:t>
      </w:r>
    </w:p>
    <w:p w:rsidR="00177D91" w:rsidRPr="003F1139" w:rsidRDefault="00177D91" w:rsidP="00177D91">
      <w:pPr>
        <w:pStyle w:val="a4"/>
        <w:spacing w:line="360" w:lineRule="auto"/>
        <w:jc w:val="both"/>
        <w:rPr>
          <w:rFonts w:ascii="Times New Roman" w:hAnsi="Times New Roman" w:cs="Times New Roman"/>
          <w:sz w:val="28"/>
          <w:szCs w:val="28"/>
        </w:rPr>
      </w:pPr>
      <w:r w:rsidRPr="003F1139">
        <w:rPr>
          <w:rFonts w:ascii="Times New Roman" w:hAnsi="Times New Roman" w:cs="Times New Roman"/>
          <w:sz w:val="28"/>
          <w:szCs w:val="28"/>
        </w:rPr>
        <w:t>4) Директива 2000/31/ЕС Европейского парламента и Совета Европейского Союза "О некоторых правовых аспектах информационных услуг на внутреннем рынке, в частности, об электронной коммерции (Директива об электронной коммерции)" (Принята в г. Люксембурге 08.06.2000) // СПС «КонсультантПлюс».</w:t>
      </w:r>
    </w:p>
    <w:p w:rsidR="00177D91" w:rsidRPr="003F1139" w:rsidRDefault="00177D91" w:rsidP="00177D91">
      <w:pPr>
        <w:pStyle w:val="a4"/>
        <w:spacing w:line="360" w:lineRule="auto"/>
        <w:jc w:val="both"/>
        <w:rPr>
          <w:rFonts w:ascii="Times New Roman" w:hAnsi="Times New Roman" w:cs="Times New Roman"/>
          <w:sz w:val="28"/>
          <w:szCs w:val="28"/>
        </w:rPr>
      </w:pPr>
      <w:r w:rsidRPr="003F1139">
        <w:rPr>
          <w:rFonts w:ascii="Times New Roman" w:hAnsi="Times New Roman" w:cs="Times New Roman"/>
          <w:sz w:val="28"/>
          <w:szCs w:val="28"/>
        </w:rPr>
        <w:t>5) Руководящие принципы Организации Объединенных Наций для защиты интересов потребителей, утв. Резолюцией Генеральной Ассамблеей ООН от 22.12.2015 № 70/186.</w:t>
      </w:r>
    </w:p>
    <w:p w:rsidR="00177D91" w:rsidRPr="003F1139" w:rsidRDefault="00177D91" w:rsidP="00177D91">
      <w:pPr>
        <w:pStyle w:val="a4"/>
        <w:spacing w:line="360" w:lineRule="auto"/>
        <w:jc w:val="both"/>
        <w:rPr>
          <w:rFonts w:ascii="Times New Roman" w:hAnsi="Times New Roman" w:cs="Times New Roman"/>
          <w:sz w:val="28"/>
          <w:szCs w:val="28"/>
        </w:rPr>
      </w:pPr>
      <w:r w:rsidRPr="003F1139">
        <w:rPr>
          <w:rFonts w:ascii="Times New Roman" w:hAnsi="Times New Roman" w:cs="Times New Roman"/>
          <w:sz w:val="28"/>
          <w:szCs w:val="28"/>
        </w:rPr>
        <w:t>6) Типовой закон ЮНСИТРАЛ об электронной торговле (Принят в г. Нью-Йорке 28.05.1996 - 14.06.1996 на 29-й сессии ЮНСИТРАЛ) //  СПС «КонсультантПлюс».</w:t>
      </w:r>
    </w:p>
    <w:p w:rsidR="00177D91" w:rsidRPr="00177D91" w:rsidRDefault="00177D91" w:rsidP="00177D91">
      <w:pPr>
        <w:pStyle w:val="a4"/>
        <w:spacing w:line="360" w:lineRule="auto"/>
        <w:jc w:val="both"/>
        <w:rPr>
          <w:rFonts w:ascii="Times New Roman" w:hAnsi="Times New Roman" w:cs="Times New Roman"/>
          <w:sz w:val="28"/>
          <w:szCs w:val="28"/>
          <w:lang w:val="en-US"/>
        </w:rPr>
      </w:pPr>
      <w:r w:rsidRPr="00177D91">
        <w:rPr>
          <w:rFonts w:ascii="Times New Roman" w:hAnsi="Times New Roman" w:cs="Times New Roman"/>
          <w:sz w:val="28"/>
          <w:szCs w:val="28"/>
          <w:lang w:val="en-US"/>
        </w:rPr>
        <w:lastRenderedPageBreak/>
        <w:t>7) Directive 2000/31/EC of the European Parliament and of the Council of 8 June 2000 on certain legal aspects of information society services, in particular electronic commerce, in the Internal Market ('Directive on electronic commerce')- https://eur-lex.europa.eu/legal-content/EN/ALL/?uri=celex%3A32000L0031.</w:t>
      </w:r>
    </w:p>
    <w:p w:rsidR="00177D91" w:rsidRPr="00177D91" w:rsidRDefault="00177D91" w:rsidP="00177D91">
      <w:pPr>
        <w:pStyle w:val="a4"/>
        <w:spacing w:line="360" w:lineRule="auto"/>
        <w:jc w:val="both"/>
        <w:rPr>
          <w:rFonts w:ascii="Times New Roman" w:hAnsi="Times New Roman" w:cs="Times New Roman"/>
          <w:sz w:val="28"/>
          <w:szCs w:val="28"/>
        </w:rPr>
      </w:pPr>
      <w:r w:rsidRPr="00177D91">
        <w:rPr>
          <w:rFonts w:ascii="Times New Roman" w:hAnsi="Times New Roman" w:cs="Times New Roman"/>
          <w:sz w:val="28"/>
          <w:szCs w:val="28"/>
        </w:rPr>
        <w:t xml:space="preserve">8) </w:t>
      </w:r>
      <w:r w:rsidRPr="00177D91">
        <w:rPr>
          <w:rFonts w:ascii="Times New Roman" w:hAnsi="Times New Roman" w:cs="Times New Roman"/>
          <w:sz w:val="28"/>
          <w:szCs w:val="28"/>
          <w:shd w:val="clear" w:color="auto" w:fill="FFFFFF"/>
        </w:rPr>
        <w:t>Соглашение между Соединенными Штатами Америки, Мексиканскими Соединенными Штатами и Канадой, 2018-</w:t>
      </w:r>
      <w:r w:rsidRPr="00177D91">
        <w:rPr>
          <w:rFonts w:ascii="Times New Roman" w:hAnsi="Times New Roman" w:cs="Times New Roman"/>
          <w:sz w:val="28"/>
          <w:szCs w:val="28"/>
        </w:rPr>
        <w:t xml:space="preserve"> </w:t>
      </w:r>
      <w:r w:rsidRPr="00177D91">
        <w:rPr>
          <w:rFonts w:ascii="Times New Roman" w:hAnsi="Times New Roman" w:cs="Times New Roman"/>
          <w:sz w:val="28"/>
          <w:szCs w:val="28"/>
          <w:shd w:val="clear" w:color="auto" w:fill="FFFFFF"/>
        </w:rPr>
        <w:t>https://ustr.gov/trade-agreements/free-trade-agreements/united-states-mexico-canada-agreement/agreement-between.</w:t>
      </w:r>
    </w:p>
    <w:p w:rsidR="00177D91" w:rsidRPr="00177D91" w:rsidRDefault="00177D91" w:rsidP="00177D91">
      <w:pPr>
        <w:pStyle w:val="a4"/>
        <w:spacing w:line="360" w:lineRule="auto"/>
        <w:jc w:val="both"/>
        <w:rPr>
          <w:rFonts w:ascii="Times New Roman" w:hAnsi="Times New Roman" w:cs="Times New Roman"/>
          <w:sz w:val="28"/>
          <w:szCs w:val="28"/>
        </w:rPr>
      </w:pPr>
      <w:r w:rsidRPr="00177D91">
        <w:rPr>
          <w:rFonts w:ascii="Times New Roman" w:hAnsi="Times New Roman" w:cs="Times New Roman"/>
          <w:sz w:val="28"/>
          <w:szCs w:val="28"/>
        </w:rPr>
        <w:t>9) Регламент (ЕС) № 593/2008 Европейского парламента и Совета от 17 июня 2008 г. о праве, подлежащем применению к договорным обязательствам («Рим I»).</w:t>
      </w:r>
    </w:p>
    <w:p w:rsidR="00177D91" w:rsidRPr="00177D91" w:rsidRDefault="00177D91" w:rsidP="00177D91">
      <w:pPr>
        <w:pStyle w:val="a4"/>
        <w:spacing w:line="360" w:lineRule="auto"/>
        <w:jc w:val="both"/>
        <w:rPr>
          <w:rFonts w:ascii="Times New Roman" w:hAnsi="Times New Roman" w:cs="Times New Roman"/>
          <w:sz w:val="28"/>
          <w:szCs w:val="28"/>
          <w:lang w:val="en-US"/>
        </w:rPr>
      </w:pPr>
      <w:r w:rsidRPr="00177D91">
        <w:rPr>
          <w:rFonts w:ascii="Times New Roman" w:hAnsi="Times New Roman" w:cs="Times New Roman"/>
          <w:sz w:val="28"/>
          <w:szCs w:val="28"/>
          <w:lang w:val="en-US"/>
        </w:rPr>
        <w:t>10) Commission Staff Working Document, ‘A Single Market Strategy for Europe: Analysis and Evidence’, SWD (2015) 202 final, 6 - https://digital-strategy.ec.europa.eu/en/library/digital-single-market-strategy-europe-analysis-and-evidence-swd2015-100-final.</w:t>
      </w:r>
    </w:p>
    <w:p w:rsidR="00177D91" w:rsidRPr="00177D91" w:rsidRDefault="00177D91" w:rsidP="00177D91">
      <w:pPr>
        <w:pStyle w:val="a4"/>
        <w:spacing w:line="360" w:lineRule="auto"/>
        <w:jc w:val="both"/>
        <w:rPr>
          <w:rFonts w:ascii="Times New Roman" w:hAnsi="Times New Roman" w:cs="Times New Roman"/>
          <w:sz w:val="28"/>
          <w:szCs w:val="28"/>
        </w:rPr>
      </w:pPr>
      <w:r w:rsidRPr="00177D91">
        <w:rPr>
          <w:rFonts w:ascii="Times New Roman" w:hAnsi="Times New Roman" w:cs="Times New Roman"/>
          <w:sz w:val="28"/>
          <w:szCs w:val="28"/>
        </w:rPr>
        <w:t>11) Рекомендация Коллегии Евразийской экономической комиссии</w:t>
      </w:r>
      <w:r w:rsidRPr="00177D91">
        <w:rPr>
          <w:rFonts w:ascii="Times New Roman" w:hAnsi="Times New Roman" w:cs="Times New Roman"/>
          <w:sz w:val="28"/>
          <w:szCs w:val="28"/>
        </w:rPr>
        <w:br/>
        <w:t>от 21.11.2017 г. № 27</w:t>
      </w:r>
      <w:r w:rsidRPr="00177D91">
        <w:rPr>
          <w:rFonts w:ascii="Times New Roman" w:hAnsi="Times New Roman" w:cs="Times New Roman"/>
          <w:sz w:val="28"/>
          <w:szCs w:val="28"/>
        </w:rPr>
        <w:br/>
        <w:t>«Об общих подходах к проведению государствами - членами Евразийского</w:t>
      </w:r>
      <w:r w:rsidRPr="00177D91">
        <w:rPr>
          <w:rFonts w:ascii="Times New Roman" w:hAnsi="Times New Roman" w:cs="Times New Roman"/>
          <w:sz w:val="28"/>
          <w:szCs w:val="28"/>
        </w:rPr>
        <w:br/>
        <w:t>экономического союза согласованной политики в сфере защиты</w:t>
      </w:r>
      <w:r w:rsidRPr="00177D91">
        <w:rPr>
          <w:rFonts w:ascii="Times New Roman" w:hAnsi="Times New Roman" w:cs="Times New Roman"/>
          <w:sz w:val="28"/>
          <w:szCs w:val="28"/>
        </w:rPr>
        <w:br/>
        <w:t>прав потребителей при реализации товаров (работ, услуг)</w:t>
      </w:r>
      <w:r w:rsidRPr="00177D91">
        <w:rPr>
          <w:rFonts w:ascii="Times New Roman" w:hAnsi="Times New Roman" w:cs="Times New Roman"/>
          <w:sz w:val="28"/>
          <w:szCs w:val="28"/>
        </w:rPr>
        <w:br/>
        <w:t>дистанционным способом«- https://www.alta.ru/tamdoc/17rk0027/.</w:t>
      </w:r>
    </w:p>
    <w:p w:rsidR="00177D91" w:rsidRPr="00177D91" w:rsidRDefault="00177D91" w:rsidP="00177D91">
      <w:pPr>
        <w:pStyle w:val="a4"/>
        <w:spacing w:line="360" w:lineRule="auto"/>
        <w:jc w:val="both"/>
        <w:rPr>
          <w:rFonts w:ascii="Times New Roman" w:hAnsi="Times New Roman" w:cs="Times New Roman"/>
          <w:sz w:val="28"/>
          <w:szCs w:val="28"/>
        </w:rPr>
      </w:pPr>
      <w:r w:rsidRPr="00177D91">
        <w:rPr>
          <w:rFonts w:ascii="Times New Roman" w:hAnsi="Times New Roman" w:cs="Times New Roman"/>
          <w:sz w:val="28"/>
          <w:szCs w:val="28"/>
        </w:rPr>
        <w:t>12) Поощрение и защита права на свободу мнений и их свободное выражение Записка Генерального секретаря Организация Объединенных Наций A/66/290 Генеральная Ассамблея 2016.</w:t>
      </w:r>
    </w:p>
    <w:p w:rsidR="00177D91" w:rsidRDefault="00177D91" w:rsidP="00177D91">
      <w:pPr>
        <w:pStyle w:val="a4"/>
        <w:spacing w:line="360" w:lineRule="auto"/>
        <w:jc w:val="center"/>
        <w:rPr>
          <w:rFonts w:ascii="Times New Roman" w:hAnsi="Times New Roman" w:cs="Times New Roman"/>
          <w:sz w:val="28"/>
          <w:szCs w:val="28"/>
        </w:rPr>
      </w:pPr>
    </w:p>
    <w:p w:rsidR="00177D91" w:rsidRPr="00450E4D" w:rsidRDefault="00177D91" w:rsidP="00177D91">
      <w:pPr>
        <w:pStyle w:val="a4"/>
        <w:spacing w:line="360" w:lineRule="auto"/>
        <w:jc w:val="center"/>
        <w:rPr>
          <w:rFonts w:ascii="Times New Roman" w:hAnsi="Times New Roman" w:cs="Times New Roman"/>
          <w:b/>
          <w:i/>
          <w:sz w:val="28"/>
          <w:szCs w:val="28"/>
        </w:rPr>
      </w:pPr>
      <w:r w:rsidRPr="00450E4D">
        <w:rPr>
          <w:rFonts w:ascii="Times New Roman" w:hAnsi="Times New Roman" w:cs="Times New Roman"/>
          <w:b/>
          <w:i/>
          <w:sz w:val="28"/>
          <w:szCs w:val="28"/>
        </w:rPr>
        <w:t xml:space="preserve">1.2. Нормативно-правовые акты и иные официальные документы Российской Федерации </w:t>
      </w:r>
    </w:p>
    <w:p w:rsidR="00177D91" w:rsidRPr="001C7D79" w:rsidRDefault="00177D91" w:rsidP="00177D91">
      <w:pPr>
        <w:pStyle w:val="a4"/>
        <w:spacing w:line="360" w:lineRule="auto"/>
        <w:jc w:val="both"/>
        <w:rPr>
          <w:rFonts w:ascii="Times New Roman" w:hAnsi="Times New Roman" w:cs="Times New Roman"/>
          <w:sz w:val="28"/>
          <w:szCs w:val="28"/>
        </w:rPr>
      </w:pPr>
      <w:r w:rsidRPr="001C7D79">
        <w:rPr>
          <w:rFonts w:ascii="Times New Roman" w:hAnsi="Times New Roman" w:cs="Times New Roman"/>
          <w:sz w:val="28"/>
          <w:szCs w:val="28"/>
        </w:rPr>
        <w:t xml:space="preserve">1) </w:t>
      </w:r>
      <w:r w:rsidRPr="001C7D79">
        <w:rPr>
          <w:rFonts w:ascii="Times New Roman" w:hAnsi="Times New Roman" w:cs="Times New Roman"/>
          <w:color w:val="000000"/>
          <w:sz w:val="28"/>
          <w:szCs w:val="28"/>
        </w:rPr>
        <w:t xml:space="preserve">Гражданский кодекс Российской Федерации (ГК РФ) </w:t>
      </w:r>
      <w:r w:rsidRPr="001C7D79">
        <w:rPr>
          <w:rStyle w:val="blk"/>
          <w:rFonts w:ascii="Times New Roman" w:hAnsi="Times New Roman" w:cs="Times New Roman"/>
          <w:color w:val="000000"/>
          <w:sz w:val="28"/>
          <w:szCs w:val="28"/>
        </w:rPr>
        <w:t>30</w:t>
      </w:r>
      <w:r w:rsidRPr="001C7D79">
        <w:rPr>
          <w:rStyle w:val="nobr"/>
          <w:rFonts w:ascii="Times New Roman" w:hAnsi="Times New Roman" w:cs="Times New Roman"/>
          <w:color w:val="000000"/>
          <w:sz w:val="28"/>
          <w:szCs w:val="28"/>
        </w:rPr>
        <w:t> </w:t>
      </w:r>
      <w:r w:rsidRPr="001C7D79">
        <w:rPr>
          <w:rStyle w:val="blk"/>
          <w:rFonts w:ascii="Times New Roman" w:hAnsi="Times New Roman" w:cs="Times New Roman"/>
          <w:color w:val="000000"/>
          <w:sz w:val="28"/>
          <w:szCs w:val="28"/>
        </w:rPr>
        <w:t>ноября</w:t>
      </w:r>
      <w:r w:rsidRPr="001C7D79">
        <w:rPr>
          <w:rStyle w:val="nobr"/>
          <w:rFonts w:ascii="Times New Roman" w:hAnsi="Times New Roman" w:cs="Times New Roman"/>
          <w:color w:val="000000"/>
          <w:sz w:val="28"/>
          <w:szCs w:val="28"/>
        </w:rPr>
        <w:t> </w:t>
      </w:r>
      <w:r w:rsidRPr="001C7D79">
        <w:rPr>
          <w:rStyle w:val="blk"/>
          <w:rFonts w:ascii="Times New Roman" w:hAnsi="Times New Roman" w:cs="Times New Roman"/>
          <w:color w:val="000000"/>
          <w:sz w:val="28"/>
          <w:szCs w:val="28"/>
        </w:rPr>
        <w:t>1994</w:t>
      </w:r>
      <w:r w:rsidRPr="001C7D79">
        <w:rPr>
          <w:rStyle w:val="nobr"/>
          <w:rFonts w:ascii="Times New Roman" w:hAnsi="Times New Roman" w:cs="Times New Roman"/>
          <w:color w:val="000000"/>
          <w:sz w:val="28"/>
          <w:szCs w:val="28"/>
        </w:rPr>
        <w:t> </w:t>
      </w:r>
      <w:r w:rsidRPr="001C7D79">
        <w:rPr>
          <w:rStyle w:val="blk"/>
          <w:rFonts w:ascii="Times New Roman" w:hAnsi="Times New Roman" w:cs="Times New Roman"/>
          <w:color w:val="000000"/>
          <w:sz w:val="28"/>
          <w:szCs w:val="28"/>
        </w:rPr>
        <w:t>года N</w:t>
      </w:r>
      <w:r w:rsidRPr="001C7D79">
        <w:rPr>
          <w:rStyle w:val="nobr"/>
          <w:rFonts w:ascii="Times New Roman" w:hAnsi="Times New Roman" w:cs="Times New Roman"/>
          <w:color w:val="000000"/>
          <w:sz w:val="28"/>
          <w:szCs w:val="28"/>
        </w:rPr>
        <w:t> </w:t>
      </w:r>
      <w:r w:rsidRPr="001C7D79">
        <w:rPr>
          <w:rStyle w:val="blk"/>
          <w:rFonts w:ascii="Times New Roman" w:hAnsi="Times New Roman" w:cs="Times New Roman"/>
          <w:color w:val="000000"/>
          <w:sz w:val="28"/>
          <w:szCs w:val="28"/>
        </w:rPr>
        <w:t xml:space="preserve">51-ФЗ // СПС </w:t>
      </w:r>
      <w:r w:rsidRPr="001C7D79">
        <w:rPr>
          <w:rFonts w:ascii="Times New Roman" w:hAnsi="Times New Roman" w:cs="Times New Roman"/>
          <w:sz w:val="28"/>
          <w:szCs w:val="28"/>
        </w:rPr>
        <w:t>«КонсультантПлюс».</w:t>
      </w:r>
    </w:p>
    <w:p w:rsidR="00177D91" w:rsidRPr="001C7D79" w:rsidRDefault="00177D91" w:rsidP="00177D91">
      <w:pPr>
        <w:pStyle w:val="1"/>
        <w:spacing w:before="0" w:beforeAutospacing="0" w:after="0" w:afterAutospacing="0" w:line="360" w:lineRule="auto"/>
        <w:rPr>
          <w:b w:val="0"/>
          <w:sz w:val="28"/>
          <w:szCs w:val="28"/>
        </w:rPr>
      </w:pPr>
      <w:r w:rsidRPr="001C7D79">
        <w:rPr>
          <w:b w:val="0"/>
          <w:sz w:val="28"/>
          <w:szCs w:val="28"/>
        </w:rPr>
        <w:lastRenderedPageBreak/>
        <w:t>2) Кодекс Российской Федерации об административных правонарушениях от 30.12.2001 N 195-ФЗ (ред. от 30.12.2020) // СПС «КонсультантПлюс».</w:t>
      </w:r>
    </w:p>
    <w:p w:rsidR="00177D91" w:rsidRPr="00F16076" w:rsidRDefault="00177D91" w:rsidP="00177D91">
      <w:pPr>
        <w:pStyle w:val="a4"/>
        <w:spacing w:line="360" w:lineRule="auto"/>
        <w:jc w:val="both"/>
        <w:rPr>
          <w:rFonts w:ascii="Times New Roman" w:hAnsi="Times New Roman" w:cs="Times New Roman"/>
          <w:sz w:val="28"/>
          <w:szCs w:val="28"/>
          <w:shd w:val="clear" w:color="auto" w:fill="FFFFFF"/>
        </w:rPr>
      </w:pPr>
      <w:r w:rsidRPr="00F16076">
        <w:rPr>
          <w:rFonts w:ascii="Times New Roman" w:hAnsi="Times New Roman" w:cs="Times New Roman"/>
          <w:sz w:val="28"/>
          <w:szCs w:val="28"/>
        </w:rPr>
        <w:t xml:space="preserve">3) Федеральный закон «О внесении изменений в Закон Российской Федерации «О защите прав потребителей» от 29.07.2018 N 250-ФЗ // СПС </w:t>
      </w:r>
      <w:r w:rsidRPr="00F16076">
        <w:rPr>
          <w:rFonts w:ascii="Times New Roman" w:hAnsi="Times New Roman" w:cs="Times New Roman"/>
          <w:bCs/>
          <w:color w:val="333333"/>
          <w:sz w:val="28"/>
          <w:szCs w:val="28"/>
          <w:shd w:val="clear" w:color="auto" w:fill="FFFFFF"/>
        </w:rPr>
        <w:t>«</w:t>
      </w:r>
      <w:r w:rsidRPr="00F16076">
        <w:rPr>
          <w:rFonts w:ascii="Times New Roman" w:hAnsi="Times New Roman" w:cs="Times New Roman"/>
          <w:sz w:val="28"/>
          <w:szCs w:val="28"/>
        </w:rPr>
        <w:t>КонсультантПлюс</w:t>
      </w:r>
      <w:r w:rsidRPr="00F16076">
        <w:rPr>
          <w:rFonts w:ascii="Times New Roman" w:hAnsi="Times New Roman" w:cs="Times New Roman"/>
          <w:sz w:val="28"/>
          <w:szCs w:val="28"/>
          <w:shd w:val="clear" w:color="auto" w:fill="FFFFFF"/>
        </w:rPr>
        <w:t>».</w:t>
      </w:r>
    </w:p>
    <w:p w:rsidR="00177D91" w:rsidRPr="00F16076" w:rsidRDefault="00177D91" w:rsidP="00177D91">
      <w:pPr>
        <w:pStyle w:val="a4"/>
        <w:spacing w:line="360" w:lineRule="auto"/>
        <w:jc w:val="both"/>
        <w:rPr>
          <w:rFonts w:ascii="Times New Roman" w:hAnsi="Times New Roman" w:cs="Times New Roman"/>
          <w:sz w:val="28"/>
          <w:szCs w:val="28"/>
        </w:rPr>
      </w:pPr>
      <w:r w:rsidRPr="00F16076">
        <w:rPr>
          <w:rFonts w:ascii="Times New Roman" w:hAnsi="Times New Roman" w:cs="Times New Roman"/>
          <w:sz w:val="28"/>
          <w:szCs w:val="28"/>
        </w:rPr>
        <w:t>4) Федеральный закон от 31.03.1999 № 69</w:t>
      </w:r>
      <w:r w:rsidRPr="00F16076">
        <w:rPr>
          <w:rFonts w:ascii="Times New Roman" w:hAnsi="Times New Roman" w:cs="Times New Roman"/>
          <w:sz w:val="28"/>
          <w:szCs w:val="28"/>
        </w:rPr>
        <w:noBreakHyphen/>
        <w:t>ФЗ (ред. от 26.07.2017) «О газоснабжении в Российской Федерации». Ст. 2 // СЗ РФ. 1999. № 14. Ст. 1667.</w:t>
      </w:r>
    </w:p>
    <w:p w:rsidR="00177D91" w:rsidRPr="00F16076" w:rsidRDefault="00177D91" w:rsidP="00177D91">
      <w:pPr>
        <w:pStyle w:val="a4"/>
        <w:spacing w:line="360" w:lineRule="auto"/>
        <w:jc w:val="both"/>
        <w:rPr>
          <w:rFonts w:ascii="Times New Roman" w:hAnsi="Times New Roman" w:cs="Times New Roman"/>
          <w:sz w:val="28"/>
          <w:szCs w:val="28"/>
        </w:rPr>
      </w:pPr>
      <w:r w:rsidRPr="00F16076">
        <w:rPr>
          <w:rFonts w:ascii="Times New Roman" w:hAnsi="Times New Roman" w:cs="Times New Roman"/>
          <w:sz w:val="28"/>
          <w:szCs w:val="28"/>
        </w:rPr>
        <w:t>5) Федеральный закон от 26.03.2003 № 35</w:t>
      </w:r>
      <w:r w:rsidRPr="00F16076">
        <w:rPr>
          <w:rFonts w:ascii="Times New Roman" w:hAnsi="Times New Roman" w:cs="Times New Roman"/>
          <w:sz w:val="28"/>
          <w:szCs w:val="28"/>
        </w:rPr>
        <w:noBreakHyphen/>
        <w:t>ФЗ (ред. от 29.07.2017) «Об электроэнергетике». Ст. 2 // СЗ РФ. 2003. № 13. Ст. 1177.</w:t>
      </w:r>
    </w:p>
    <w:p w:rsidR="00177D91" w:rsidRPr="00F16076" w:rsidRDefault="00177D91" w:rsidP="00177D91">
      <w:pPr>
        <w:pStyle w:val="1"/>
        <w:spacing w:before="0" w:beforeAutospacing="0" w:after="0" w:afterAutospacing="0" w:line="360" w:lineRule="auto"/>
        <w:rPr>
          <w:b w:val="0"/>
          <w:sz w:val="28"/>
          <w:szCs w:val="28"/>
        </w:rPr>
      </w:pPr>
      <w:r w:rsidRPr="00F16076">
        <w:rPr>
          <w:b w:val="0"/>
          <w:sz w:val="28"/>
          <w:szCs w:val="28"/>
        </w:rPr>
        <w:t>6) Закон РФ «О защите прав потребителей</w:t>
      </w:r>
      <w:r w:rsidRPr="00F16076">
        <w:rPr>
          <w:sz w:val="28"/>
          <w:szCs w:val="28"/>
        </w:rPr>
        <w:t>»</w:t>
      </w:r>
      <w:r w:rsidRPr="00F16076">
        <w:rPr>
          <w:b w:val="0"/>
          <w:sz w:val="28"/>
          <w:szCs w:val="28"/>
        </w:rPr>
        <w:t xml:space="preserve"> от 07.02.1992 № 2300-1 // СПС </w:t>
      </w:r>
      <w:r w:rsidRPr="00F16076">
        <w:rPr>
          <w:sz w:val="28"/>
          <w:szCs w:val="28"/>
        </w:rPr>
        <w:t>«</w:t>
      </w:r>
      <w:r w:rsidRPr="00F16076">
        <w:rPr>
          <w:b w:val="0"/>
          <w:sz w:val="28"/>
          <w:szCs w:val="28"/>
        </w:rPr>
        <w:t>КонсультантПлюс</w:t>
      </w:r>
      <w:r w:rsidRPr="00F16076">
        <w:rPr>
          <w:sz w:val="28"/>
          <w:szCs w:val="28"/>
        </w:rPr>
        <w:t>»</w:t>
      </w:r>
      <w:r w:rsidRPr="00F16076">
        <w:rPr>
          <w:b w:val="0"/>
          <w:sz w:val="28"/>
          <w:szCs w:val="28"/>
        </w:rPr>
        <w:t xml:space="preserve">. </w:t>
      </w:r>
    </w:p>
    <w:p w:rsidR="00177D91" w:rsidRPr="00F16076" w:rsidRDefault="00177D91" w:rsidP="00177D91">
      <w:pPr>
        <w:pStyle w:val="1"/>
        <w:spacing w:before="0" w:beforeAutospacing="0" w:after="0" w:afterAutospacing="0" w:line="360" w:lineRule="auto"/>
        <w:rPr>
          <w:b w:val="0"/>
          <w:sz w:val="28"/>
          <w:szCs w:val="28"/>
        </w:rPr>
      </w:pPr>
      <w:r w:rsidRPr="00F16076">
        <w:rPr>
          <w:b w:val="0"/>
          <w:sz w:val="28"/>
          <w:szCs w:val="28"/>
        </w:rPr>
        <w:t xml:space="preserve">7) Федеральный закон «О персональных данных» от 27.07.2006 № 152-ФЗ // СПС «КонсультантПлюс». </w:t>
      </w:r>
    </w:p>
    <w:p w:rsidR="00177D91" w:rsidRPr="00F16076" w:rsidRDefault="00177D91" w:rsidP="00177D91">
      <w:pPr>
        <w:pStyle w:val="a4"/>
        <w:spacing w:line="360" w:lineRule="auto"/>
        <w:jc w:val="both"/>
        <w:rPr>
          <w:rStyle w:val="oznaimen"/>
          <w:rFonts w:ascii="Times New Roman" w:hAnsi="Times New Roman" w:cs="Times New Roman"/>
          <w:sz w:val="28"/>
          <w:szCs w:val="28"/>
        </w:rPr>
      </w:pPr>
      <w:r w:rsidRPr="00F16076">
        <w:rPr>
          <w:rFonts w:ascii="Times New Roman" w:hAnsi="Times New Roman" w:cs="Times New Roman"/>
          <w:sz w:val="28"/>
          <w:szCs w:val="28"/>
        </w:rPr>
        <w:t xml:space="preserve">8) </w:t>
      </w:r>
      <w:r w:rsidRPr="00F16076">
        <w:rPr>
          <w:rStyle w:val="oznaimen"/>
          <w:rFonts w:ascii="Times New Roman" w:hAnsi="Times New Roman" w:cs="Times New Roman"/>
          <w:sz w:val="28"/>
          <w:szCs w:val="28"/>
        </w:rPr>
        <w:t xml:space="preserve">О внесении изменений в Закон Российской Федерации </w:t>
      </w:r>
      <w:r w:rsidRPr="00F16076">
        <w:rPr>
          <w:rFonts w:ascii="Times New Roman" w:hAnsi="Times New Roman" w:cs="Times New Roman"/>
          <w:sz w:val="28"/>
          <w:szCs w:val="28"/>
        </w:rPr>
        <w:t>«</w:t>
      </w:r>
      <w:r w:rsidRPr="00F16076">
        <w:rPr>
          <w:rStyle w:val="oznaimen"/>
          <w:rFonts w:ascii="Times New Roman" w:hAnsi="Times New Roman" w:cs="Times New Roman"/>
          <w:sz w:val="28"/>
          <w:szCs w:val="28"/>
        </w:rPr>
        <w:t>О защите прав потребителей</w:t>
      </w:r>
      <w:r w:rsidRPr="00F16076">
        <w:rPr>
          <w:rFonts w:ascii="Times New Roman" w:hAnsi="Times New Roman" w:cs="Times New Roman"/>
          <w:sz w:val="28"/>
          <w:szCs w:val="28"/>
        </w:rPr>
        <w:t>»</w:t>
      </w:r>
      <w:r w:rsidRPr="00F16076">
        <w:rPr>
          <w:rStyle w:val="oznaimen"/>
          <w:rFonts w:ascii="Times New Roman" w:hAnsi="Times New Roman" w:cs="Times New Roman"/>
          <w:sz w:val="28"/>
          <w:szCs w:val="28"/>
        </w:rPr>
        <w:t xml:space="preserve"> и Федеральный закон «Об альтернативной процедуре урегулирования споров с участием посредника (процедуре медиации)</w:t>
      </w:r>
      <w:r w:rsidRPr="00F16076">
        <w:rPr>
          <w:rFonts w:ascii="Times New Roman" w:hAnsi="Times New Roman" w:cs="Times New Roman"/>
          <w:sz w:val="28"/>
          <w:szCs w:val="28"/>
        </w:rPr>
        <w:t>»</w:t>
      </w:r>
      <w:r w:rsidRPr="00F16076">
        <w:rPr>
          <w:rStyle w:val="oznaimen"/>
          <w:rFonts w:ascii="Times New Roman" w:hAnsi="Times New Roman" w:cs="Times New Roman"/>
          <w:sz w:val="28"/>
          <w:szCs w:val="28"/>
        </w:rPr>
        <w:t xml:space="preserve"> в части создания правовой основы для развития системы альтернативных онлайн - механизмов урегулирования споров - https://sozd.duma.gov.ru/bill/1138398-7.</w:t>
      </w:r>
    </w:p>
    <w:p w:rsidR="00177D91" w:rsidRPr="00F16076" w:rsidRDefault="00177D91" w:rsidP="00177D91">
      <w:pPr>
        <w:pStyle w:val="1"/>
        <w:spacing w:before="0" w:beforeAutospacing="0" w:after="0" w:afterAutospacing="0" w:line="360" w:lineRule="auto"/>
        <w:rPr>
          <w:b w:val="0"/>
          <w:sz w:val="28"/>
          <w:szCs w:val="28"/>
        </w:rPr>
      </w:pPr>
      <w:r w:rsidRPr="00F16076">
        <w:rPr>
          <w:b w:val="0"/>
          <w:sz w:val="28"/>
          <w:szCs w:val="28"/>
        </w:rPr>
        <w:t xml:space="preserve">9) </w:t>
      </w:r>
      <w:r w:rsidRPr="00177D91">
        <w:rPr>
          <w:b w:val="0"/>
          <w:sz w:val="28"/>
          <w:szCs w:val="28"/>
        </w:rPr>
        <w:t>Федеральный закон от 27.07.2006 № 152-ФЗ (ред. от 08.12.2020) «О персональных данных</w:t>
      </w:r>
      <w:r w:rsidRPr="00F16076">
        <w:rPr>
          <w:b w:val="0"/>
          <w:sz w:val="28"/>
          <w:szCs w:val="28"/>
        </w:rPr>
        <w:t>» // СПС «КонсультантПлюс».</w:t>
      </w:r>
    </w:p>
    <w:p w:rsidR="00177D91" w:rsidRPr="00F16076" w:rsidRDefault="00177D91" w:rsidP="00177D91">
      <w:pPr>
        <w:pStyle w:val="a4"/>
        <w:spacing w:line="360" w:lineRule="auto"/>
        <w:jc w:val="both"/>
        <w:rPr>
          <w:rFonts w:ascii="Times New Roman" w:hAnsi="Times New Roman" w:cs="Times New Roman"/>
          <w:sz w:val="28"/>
          <w:szCs w:val="28"/>
        </w:rPr>
      </w:pPr>
      <w:r w:rsidRPr="00F16076">
        <w:rPr>
          <w:rFonts w:ascii="Times New Roman" w:hAnsi="Times New Roman" w:cs="Times New Roman"/>
          <w:sz w:val="28"/>
          <w:szCs w:val="28"/>
        </w:rPr>
        <w:t xml:space="preserve">10) </w:t>
      </w:r>
      <w:r w:rsidRPr="00F16076">
        <w:rPr>
          <w:rFonts w:ascii="Times New Roman" w:hAnsi="Times New Roman" w:cs="Times New Roman"/>
          <w:iCs/>
          <w:color w:val="000000" w:themeColor="text1"/>
          <w:sz w:val="28"/>
          <w:szCs w:val="28"/>
          <w:shd w:val="clear" w:color="auto" w:fill="FDFDFD"/>
        </w:rPr>
        <w:t>Распоряжение правительства РФ от 4 июня 2019 года №1197-р, Доклад о развитии цифровой интернет - торговли, ЕЭК, 2019 // СПС «КонсультантПлюс</w:t>
      </w:r>
      <w:r w:rsidRPr="00F16076">
        <w:rPr>
          <w:rFonts w:ascii="Times New Roman" w:hAnsi="Times New Roman" w:cs="Times New Roman"/>
          <w:sz w:val="28"/>
          <w:szCs w:val="28"/>
        </w:rPr>
        <w:t>».</w:t>
      </w:r>
    </w:p>
    <w:p w:rsidR="00177D91" w:rsidRDefault="00177D91" w:rsidP="00177D91">
      <w:pPr>
        <w:pStyle w:val="a4"/>
        <w:spacing w:line="360" w:lineRule="auto"/>
        <w:jc w:val="both"/>
        <w:rPr>
          <w:rFonts w:ascii="Times New Roman" w:hAnsi="Times New Roman" w:cs="Times New Roman"/>
          <w:sz w:val="28"/>
          <w:szCs w:val="28"/>
        </w:rPr>
      </w:pPr>
      <w:r w:rsidRPr="00F16076">
        <w:rPr>
          <w:rFonts w:ascii="Times New Roman" w:hAnsi="Times New Roman" w:cs="Times New Roman"/>
          <w:sz w:val="28"/>
          <w:szCs w:val="28"/>
        </w:rPr>
        <w:t xml:space="preserve">11) Информация Минюста России О порядке составления и исполнения запросов о вручении документов и получении доказательств по гражданским или торговым делам в рамках Конвенции о вручении за границей судебных и внесудебных документов по гражданским или торговым делам 1965 года, Конвенции о получении доказательств по гражданским или торговым делам </w:t>
      </w:r>
      <w:r w:rsidRPr="00F16076">
        <w:rPr>
          <w:rFonts w:ascii="Times New Roman" w:hAnsi="Times New Roman" w:cs="Times New Roman"/>
          <w:sz w:val="28"/>
          <w:szCs w:val="28"/>
        </w:rPr>
        <w:lastRenderedPageBreak/>
        <w:t>1970 года и Конвенции по вопросам гражданского процесса 1954 года // СПС «КонсультантПлюс».</w:t>
      </w:r>
    </w:p>
    <w:p w:rsidR="00177D91" w:rsidRPr="00177D91" w:rsidRDefault="00177D91" w:rsidP="00177D91">
      <w:pPr>
        <w:pStyle w:val="a4"/>
        <w:spacing w:line="360" w:lineRule="auto"/>
        <w:jc w:val="center"/>
        <w:rPr>
          <w:rFonts w:ascii="Times New Roman" w:hAnsi="Times New Roman" w:cs="Times New Roman"/>
          <w:b/>
          <w:i/>
          <w:sz w:val="28"/>
          <w:szCs w:val="28"/>
        </w:rPr>
      </w:pPr>
      <w:r w:rsidRPr="00F16076">
        <w:rPr>
          <w:rFonts w:ascii="Times New Roman" w:hAnsi="Times New Roman" w:cs="Times New Roman"/>
          <w:b/>
          <w:i/>
          <w:sz w:val="28"/>
          <w:szCs w:val="28"/>
        </w:rPr>
        <w:t>1.3. Нормативно-правовые акты и иные официальные документы иностранных государств</w:t>
      </w:r>
    </w:p>
    <w:p w:rsidR="00177D91" w:rsidRPr="00F16076" w:rsidRDefault="00177D91" w:rsidP="00177D91">
      <w:pPr>
        <w:pStyle w:val="a4"/>
        <w:spacing w:line="360" w:lineRule="auto"/>
        <w:jc w:val="both"/>
        <w:rPr>
          <w:rStyle w:val="currentdocdiv"/>
          <w:rFonts w:ascii="Times New Roman" w:hAnsi="Times New Roman" w:cs="Times New Roman"/>
          <w:sz w:val="28"/>
          <w:szCs w:val="24"/>
        </w:rPr>
      </w:pPr>
      <w:r w:rsidRPr="00F16076">
        <w:rPr>
          <w:rStyle w:val="currentdocdiv"/>
          <w:rFonts w:ascii="Times New Roman" w:hAnsi="Times New Roman" w:cs="Times New Roman"/>
          <w:sz w:val="28"/>
          <w:szCs w:val="24"/>
        </w:rPr>
        <w:t>1) Закон Республики Казахстан от 25 июня 2020 года № 347-VI «О внесении изменений и дополнений в некоторые законодательные акты Республики Казахстан по вопросам регулирования цифровых технологий»-</w:t>
      </w:r>
      <w:r w:rsidRPr="00F16076">
        <w:rPr>
          <w:rFonts w:ascii="Times New Roman" w:hAnsi="Times New Roman" w:cs="Times New Roman"/>
          <w:sz w:val="28"/>
          <w:szCs w:val="24"/>
        </w:rPr>
        <w:t xml:space="preserve"> </w:t>
      </w:r>
      <w:r w:rsidRPr="00F16076">
        <w:rPr>
          <w:rStyle w:val="currentdocdiv"/>
          <w:rFonts w:ascii="Times New Roman" w:hAnsi="Times New Roman" w:cs="Times New Roman"/>
          <w:sz w:val="28"/>
          <w:szCs w:val="24"/>
        </w:rPr>
        <w:t xml:space="preserve">https://online.zakon.kz/Document/?doc_id=34230083.  </w:t>
      </w:r>
    </w:p>
    <w:p w:rsidR="00177D91" w:rsidRPr="00F16076" w:rsidRDefault="00177D91" w:rsidP="00177D91">
      <w:pPr>
        <w:pStyle w:val="a4"/>
        <w:spacing w:line="360" w:lineRule="auto"/>
        <w:jc w:val="both"/>
        <w:rPr>
          <w:rFonts w:ascii="Times New Roman" w:hAnsi="Times New Roman" w:cs="Times New Roman"/>
          <w:sz w:val="28"/>
          <w:szCs w:val="24"/>
        </w:rPr>
      </w:pPr>
      <w:r w:rsidRPr="00F16076">
        <w:rPr>
          <w:rFonts w:ascii="Times New Roman" w:hAnsi="Times New Roman" w:cs="Times New Roman"/>
          <w:sz w:val="28"/>
          <w:szCs w:val="24"/>
        </w:rPr>
        <w:t>2) Проект Закона Кыргызской Республики "Об электронной коммерции" - http://www.mineconom.gov.kg/ru/discussion/9#.</w:t>
      </w:r>
    </w:p>
    <w:p w:rsidR="00177D91" w:rsidRPr="00F16076" w:rsidRDefault="00177D91" w:rsidP="00177D91">
      <w:pPr>
        <w:pStyle w:val="a4"/>
        <w:spacing w:line="360" w:lineRule="auto"/>
        <w:jc w:val="both"/>
        <w:rPr>
          <w:rFonts w:ascii="Times New Roman" w:hAnsi="Times New Roman" w:cs="Times New Roman"/>
          <w:sz w:val="28"/>
          <w:szCs w:val="24"/>
          <w:lang w:val="en-US"/>
        </w:rPr>
      </w:pPr>
      <w:r w:rsidRPr="00F16076">
        <w:rPr>
          <w:rFonts w:ascii="Times New Roman" w:hAnsi="Times New Roman" w:cs="Times New Roman"/>
          <w:sz w:val="28"/>
          <w:szCs w:val="24"/>
          <w:lang w:val="en-US"/>
        </w:rPr>
        <w:t>3) Digital Economy Act, United Kingdom 2017- https://www.legislation.gov.uk/ukpga/2017/30/part/6/crossheading/online-social-media-platforms.</w:t>
      </w:r>
    </w:p>
    <w:p w:rsidR="00177D91" w:rsidRPr="00F16076" w:rsidRDefault="00177D91" w:rsidP="00177D91">
      <w:pPr>
        <w:pStyle w:val="a4"/>
        <w:spacing w:line="360" w:lineRule="auto"/>
        <w:jc w:val="both"/>
        <w:rPr>
          <w:rFonts w:ascii="Times New Roman" w:hAnsi="Times New Roman" w:cs="Times New Roman"/>
          <w:sz w:val="28"/>
          <w:szCs w:val="28"/>
          <w:lang w:val="en-US"/>
        </w:rPr>
      </w:pPr>
      <w:r w:rsidRPr="00F16076">
        <w:rPr>
          <w:rFonts w:ascii="Times New Roman" w:hAnsi="Times New Roman" w:cs="Times New Roman"/>
          <w:sz w:val="28"/>
          <w:szCs w:val="28"/>
          <w:lang w:val="en-US"/>
        </w:rPr>
        <w:t>4) Uniform Mediation Act, USA (Last Revised or Amended in 2003)- http://fedim.ru/wp-content/uploads/2014/07/UNIFORM_MEDIATION_ACT_en.pdf.</w:t>
      </w:r>
    </w:p>
    <w:p w:rsidR="00177D91" w:rsidRPr="001C7D79" w:rsidRDefault="00177D91" w:rsidP="00177D91">
      <w:pPr>
        <w:spacing w:after="0" w:line="360" w:lineRule="auto"/>
        <w:ind w:firstLine="709"/>
        <w:jc w:val="both"/>
        <w:rPr>
          <w:rFonts w:ascii="Times New Roman" w:hAnsi="Times New Roman"/>
          <w:b/>
          <w:sz w:val="28"/>
          <w:szCs w:val="28"/>
          <w:lang w:val="en-US"/>
        </w:rPr>
      </w:pPr>
    </w:p>
    <w:p w:rsidR="00177D91" w:rsidRPr="00AA283E" w:rsidRDefault="00177D91" w:rsidP="00177D91">
      <w:pPr>
        <w:ind w:firstLine="709"/>
        <w:jc w:val="center"/>
        <w:rPr>
          <w:rFonts w:ascii="Times New Roman" w:hAnsi="Times New Roman"/>
          <w:b/>
          <w:i/>
          <w:sz w:val="28"/>
          <w:szCs w:val="28"/>
        </w:rPr>
      </w:pPr>
      <w:r w:rsidRPr="00AA283E">
        <w:rPr>
          <w:rFonts w:ascii="Times New Roman" w:hAnsi="Times New Roman"/>
          <w:b/>
          <w:i/>
          <w:sz w:val="28"/>
          <w:szCs w:val="28"/>
        </w:rPr>
        <w:t>2. Материалы судебной практики</w:t>
      </w:r>
    </w:p>
    <w:p w:rsidR="00177D91" w:rsidRPr="00AA283E" w:rsidRDefault="00177D91" w:rsidP="00177D91">
      <w:pPr>
        <w:spacing w:before="100" w:beforeAutospacing="1"/>
        <w:ind w:firstLine="709"/>
        <w:jc w:val="center"/>
        <w:rPr>
          <w:rFonts w:ascii="Times New Roman" w:hAnsi="Times New Roman"/>
          <w:b/>
          <w:i/>
          <w:sz w:val="28"/>
          <w:szCs w:val="28"/>
        </w:rPr>
      </w:pPr>
      <w:r w:rsidRPr="00AA283E">
        <w:rPr>
          <w:rFonts w:ascii="Times New Roman" w:hAnsi="Times New Roman"/>
          <w:b/>
          <w:i/>
          <w:sz w:val="28"/>
          <w:szCs w:val="28"/>
        </w:rPr>
        <w:t>2.1. Международная судебная практика</w:t>
      </w:r>
    </w:p>
    <w:p w:rsidR="00177D91" w:rsidRPr="00AA283E" w:rsidRDefault="00177D91" w:rsidP="00177D91">
      <w:pPr>
        <w:pStyle w:val="a4"/>
        <w:spacing w:line="360" w:lineRule="auto"/>
        <w:jc w:val="both"/>
        <w:rPr>
          <w:rFonts w:ascii="Times New Roman" w:hAnsi="Times New Roman" w:cs="Times New Roman"/>
          <w:sz w:val="28"/>
          <w:szCs w:val="28"/>
        </w:rPr>
      </w:pPr>
      <w:r w:rsidRPr="00AA283E">
        <w:rPr>
          <w:rFonts w:ascii="Times New Roman" w:hAnsi="Times New Roman" w:cs="Times New Roman"/>
          <w:sz w:val="28"/>
          <w:szCs w:val="28"/>
        </w:rPr>
        <w:t>1) Постановление Суда ЕС (Большая палата) от 20.12.2017 по делу N C-434/15 "Профессиональная ассоциация элитных такси (Asociacion Profesional Elite Taxi) против Общества с ограниченной ответственностью "Убер Системс" Испании (Uber Systems Spain SL)" // СПС «КонсультантПлюс».</w:t>
      </w:r>
    </w:p>
    <w:p w:rsidR="00177D91" w:rsidRPr="00AA283E" w:rsidRDefault="00177D91" w:rsidP="00177D91">
      <w:pPr>
        <w:pStyle w:val="a4"/>
        <w:spacing w:before="100" w:beforeAutospacing="1" w:line="360" w:lineRule="auto"/>
        <w:jc w:val="center"/>
        <w:rPr>
          <w:rFonts w:ascii="Times New Roman" w:hAnsi="Times New Roman" w:cs="Times New Roman"/>
          <w:b/>
          <w:i/>
          <w:sz w:val="28"/>
          <w:szCs w:val="28"/>
        </w:rPr>
      </w:pPr>
      <w:r w:rsidRPr="00AA283E">
        <w:rPr>
          <w:rFonts w:ascii="Times New Roman" w:hAnsi="Times New Roman" w:cs="Times New Roman"/>
          <w:b/>
          <w:i/>
          <w:sz w:val="28"/>
          <w:szCs w:val="28"/>
        </w:rPr>
        <w:t>2.2. Материалы судебной практики Российской Федерации</w:t>
      </w:r>
    </w:p>
    <w:p w:rsidR="00177D91" w:rsidRPr="00AA283E" w:rsidRDefault="00177D91" w:rsidP="00177D91">
      <w:pPr>
        <w:pStyle w:val="a4"/>
        <w:spacing w:line="360" w:lineRule="auto"/>
        <w:jc w:val="both"/>
        <w:rPr>
          <w:rFonts w:ascii="Times New Roman" w:hAnsi="Times New Roman" w:cs="Times New Roman"/>
          <w:sz w:val="28"/>
          <w:szCs w:val="28"/>
        </w:rPr>
      </w:pPr>
      <w:r w:rsidRPr="00AA283E">
        <w:rPr>
          <w:rFonts w:ascii="Times New Roman" w:hAnsi="Times New Roman" w:cs="Times New Roman"/>
          <w:sz w:val="28"/>
          <w:szCs w:val="28"/>
        </w:rPr>
        <w:t xml:space="preserve">1) Определение Конституционного Суда РФ от 17.01.2012 N 145-О-О "Об отказе в принятии к рассмотрению жалобы гражданина Величковского Л.Б на нарушение его конституционных прав статьями 28, 29, 32, 33 и 222 Гражданского процессуального кодекса Российской Федерации" // СПС «КонсультантПлюс». </w:t>
      </w:r>
    </w:p>
    <w:p w:rsidR="00177D91" w:rsidRPr="00AA283E" w:rsidRDefault="00177D91" w:rsidP="00177D91">
      <w:pPr>
        <w:pStyle w:val="a4"/>
        <w:spacing w:line="360" w:lineRule="auto"/>
        <w:jc w:val="both"/>
        <w:rPr>
          <w:rFonts w:ascii="Times New Roman" w:hAnsi="Times New Roman" w:cs="Times New Roman"/>
          <w:sz w:val="28"/>
          <w:szCs w:val="28"/>
        </w:rPr>
      </w:pPr>
      <w:r w:rsidRPr="00AA283E">
        <w:rPr>
          <w:rFonts w:ascii="Times New Roman" w:hAnsi="Times New Roman" w:cs="Times New Roman"/>
          <w:sz w:val="28"/>
          <w:szCs w:val="28"/>
        </w:rPr>
        <w:lastRenderedPageBreak/>
        <w:t>2) Обзор судебной практики по делам, связанным с защитой прав потребителей финансовых услуг (утв. Президиумом Верховного Суда РФ 27.09.2017) // СПС «КонсультантПлюс».</w:t>
      </w:r>
    </w:p>
    <w:p w:rsidR="00177D91" w:rsidRPr="00AA283E" w:rsidRDefault="00177D91" w:rsidP="00177D91">
      <w:pPr>
        <w:pStyle w:val="a4"/>
        <w:spacing w:line="360" w:lineRule="auto"/>
        <w:jc w:val="both"/>
        <w:rPr>
          <w:rFonts w:ascii="Times New Roman" w:hAnsi="Times New Roman" w:cs="Times New Roman"/>
          <w:sz w:val="28"/>
          <w:szCs w:val="28"/>
        </w:rPr>
      </w:pPr>
      <w:r w:rsidRPr="00AA283E">
        <w:rPr>
          <w:rFonts w:ascii="Times New Roman" w:hAnsi="Times New Roman" w:cs="Times New Roman"/>
          <w:sz w:val="28"/>
          <w:szCs w:val="28"/>
        </w:rPr>
        <w:t>3) Постановление Пленума Верховного Суда РФ от 09.07.2019 N 24 «О применении норм международного частного права судами Российской Федерации»-http://www.consultant.ru/document/cons_doc_LAW_328771/.</w:t>
      </w:r>
    </w:p>
    <w:p w:rsidR="00177D91" w:rsidRPr="00AA283E" w:rsidRDefault="00177D91" w:rsidP="00177D91">
      <w:pPr>
        <w:spacing w:after="0" w:line="360" w:lineRule="auto"/>
        <w:jc w:val="both"/>
        <w:rPr>
          <w:rFonts w:ascii="Times New Roman" w:hAnsi="Times New Roman"/>
          <w:sz w:val="28"/>
          <w:szCs w:val="28"/>
        </w:rPr>
      </w:pPr>
      <w:r w:rsidRPr="00AA283E">
        <w:rPr>
          <w:rFonts w:ascii="Times New Roman" w:hAnsi="Times New Roman"/>
          <w:sz w:val="28"/>
          <w:szCs w:val="28"/>
        </w:rPr>
        <w:t>3) Постановление Верховного Суда РФ от 1 июня 2016 г. N 308-АД16-628 по делу № А53-19933/2015.</w:t>
      </w:r>
    </w:p>
    <w:p w:rsidR="00177D91" w:rsidRPr="00AA283E" w:rsidRDefault="00177D91" w:rsidP="00177D91">
      <w:pPr>
        <w:spacing w:after="0" w:line="360" w:lineRule="auto"/>
        <w:jc w:val="both"/>
        <w:rPr>
          <w:rFonts w:ascii="Times New Roman" w:hAnsi="Times New Roman"/>
          <w:sz w:val="28"/>
          <w:szCs w:val="28"/>
        </w:rPr>
      </w:pPr>
      <w:r w:rsidRPr="00AA283E">
        <w:rPr>
          <w:rFonts w:ascii="Times New Roman" w:hAnsi="Times New Roman"/>
          <w:sz w:val="28"/>
          <w:szCs w:val="28"/>
        </w:rPr>
        <w:t xml:space="preserve">4) Определение Верховного Суда РФ от 13 марта 2015 № 307-АД14-7301. </w:t>
      </w:r>
    </w:p>
    <w:p w:rsidR="00177D91" w:rsidRPr="00AA283E" w:rsidRDefault="00177D91" w:rsidP="00177D91">
      <w:pPr>
        <w:spacing w:after="0" w:line="360" w:lineRule="auto"/>
        <w:jc w:val="both"/>
        <w:rPr>
          <w:rFonts w:ascii="Times New Roman" w:hAnsi="Times New Roman"/>
          <w:sz w:val="28"/>
          <w:szCs w:val="28"/>
        </w:rPr>
      </w:pPr>
      <w:r w:rsidRPr="00AA283E">
        <w:rPr>
          <w:rFonts w:ascii="Times New Roman" w:hAnsi="Times New Roman"/>
          <w:sz w:val="28"/>
          <w:szCs w:val="28"/>
        </w:rPr>
        <w:t>5) Определение Судебной коллегии по гражданским делам Верховного Суда РФ от 09.01.2018 № 5-КГ17-220 // СПС «КонсультантПлюс».</w:t>
      </w:r>
    </w:p>
    <w:p w:rsidR="00177D91" w:rsidRPr="00AA283E" w:rsidRDefault="00177D91" w:rsidP="00177D91">
      <w:pPr>
        <w:pStyle w:val="a4"/>
        <w:spacing w:line="360" w:lineRule="auto"/>
        <w:jc w:val="both"/>
        <w:rPr>
          <w:rFonts w:ascii="Times New Roman" w:hAnsi="Times New Roman" w:cs="Times New Roman"/>
          <w:sz w:val="28"/>
          <w:szCs w:val="28"/>
        </w:rPr>
      </w:pPr>
      <w:r w:rsidRPr="00AA283E">
        <w:rPr>
          <w:rFonts w:ascii="Times New Roman" w:hAnsi="Times New Roman" w:cs="Times New Roman"/>
          <w:sz w:val="28"/>
          <w:szCs w:val="28"/>
        </w:rPr>
        <w:t xml:space="preserve">6) Апелляционное определение Верховного Суда РФ от 15 декабря 2020 г. № 34-КГ20-6-К3. </w:t>
      </w:r>
    </w:p>
    <w:p w:rsidR="00177D91" w:rsidRPr="00AA283E" w:rsidRDefault="00177D91" w:rsidP="00177D91">
      <w:pPr>
        <w:pStyle w:val="af7"/>
        <w:spacing w:before="0" w:beforeAutospacing="0" w:after="0" w:afterAutospacing="0" w:line="360" w:lineRule="auto"/>
        <w:jc w:val="both"/>
        <w:rPr>
          <w:bCs/>
          <w:sz w:val="28"/>
          <w:szCs w:val="28"/>
        </w:rPr>
      </w:pPr>
      <w:r w:rsidRPr="00AA283E">
        <w:rPr>
          <w:sz w:val="28"/>
          <w:szCs w:val="28"/>
        </w:rPr>
        <w:t xml:space="preserve">7) </w:t>
      </w:r>
      <w:r w:rsidRPr="00AA283E">
        <w:rPr>
          <w:bCs/>
          <w:sz w:val="28"/>
          <w:szCs w:val="28"/>
        </w:rPr>
        <w:t xml:space="preserve">Определение Верховного Суда РФ от 09.06.2020 г. №5-КГ20-49. </w:t>
      </w:r>
    </w:p>
    <w:p w:rsidR="00177D91" w:rsidRPr="00AA283E" w:rsidRDefault="00177D91" w:rsidP="00177D91">
      <w:pPr>
        <w:pStyle w:val="a4"/>
        <w:spacing w:line="360" w:lineRule="auto"/>
        <w:jc w:val="both"/>
        <w:rPr>
          <w:rFonts w:ascii="Times New Roman" w:hAnsi="Times New Roman" w:cs="Times New Roman"/>
          <w:sz w:val="28"/>
          <w:szCs w:val="28"/>
        </w:rPr>
      </w:pPr>
      <w:r w:rsidRPr="00AA283E">
        <w:rPr>
          <w:rFonts w:ascii="Times New Roman" w:hAnsi="Times New Roman" w:cs="Times New Roman"/>
          <w:bCs/>
          <w:sz w:val="28"/>
          <w:szCs w:val="28"/>
        </w:rPr>
        <w:t xml:space="preserve">8) </w:t>
      </w:r>
      <w:r w:rsidRPr="00AA283E">
        <w:rPr>
          <w:rFonts w:ascii="Times New Roman" w:hAnsi="Times New Roman" w:cs="Times New Roman"/>
          <w:sz w:val="28"/>
          <w:szCs w:val="28"/>
        </w:rPr>
        <w:t>Постановление Президиума Московского городского суда от 18 сентября 2018 г. по делу № 44г-259/18.</w:t>
      </w:r>
    </w:p>
    <w:p w:rsidR="00177D91" w:rsidRPr="00AA283E" w:rsidRDefault="00177D91" w:rsidP="00177D91">
      <w:pPr>
        <w:pStyle w:val="a4"/>
        <w:spacing w:line="360" w:lineRule="auto"/>
        <w:jc w:val="both"/>
        <w:rPr>
          <w:rFonts w:ascii="Times New Roman" w:hAnsi="Times New Roman" w:cs="Times New Roman"/>
          <w:sz w:val="28"/>
          <w:szCs w:val="28"/>
        </w:rPr>
      </w:pPr>
      <w:r w:rsidRPr="00AA283E">
        <w:rPr>
          <w:rFonts w:ascii="Times New Roman" w:hAnsi="Times New Roman" w:cs="Times New Roman"/>
          <w:sz w:val="28"/>
          <w:szCs w:val="28"/>
        </w:rPr>
        <w:t>9) Апелляционное определение Московского городского суда от 22 сентября 2017 г. по делу № 33-25854/17.</w:t>
      </w:r>
    </w:p>
    <w:p w:rsidR="00177D91" w:rsidRPr="00AA283E" w:rsidRDefault="00177D91" w:rsidP="00177D91">
      <w:pPr>
        <w:pStyle w:val="af7"/>
        <w:spacing w:before="0" w:beforeAutospacing="0" w:after="0" w:afterAutospacing="0" w:line="360" w:lineRule="auto"/>
        <w:jc w:val="both"/>
        <w:rPr>
          <w:sz w:val="28"/>
          <w:szCs w:val="28"/>
        </w:rPr>
      </w:pPr>
      <w:r w:rsidRPr="00AA283E">
        <w:rPr>
          <w:sz w:val="28"/>
          <w:szCs w:val="28"/>
        </w:rPr>
        <w:t>10) Апелляционное определение Саратовского областного суда от 20.11.2018 по делу № 33-8489/2018.</w:t>
      </w:r>
    </w:p>
    <w:p w:rsidR="00177D91" w:rsidRPr="00AA283E" w:rsidRDefault="00177D91" w:rsidP="00177D91">
      <w:pPr>
        <w:pStyle w:val="a4"/>
        <w:spacing w:line="360" w:lineRule="auto"/>
        <w:jc w:val="both"/>
        <w:rPr>
          <w:rFonts w:ascii="Times New Roman" w:hAnsi="Times New Roman" w:cs="Times New Roman"/>
          <w:sz w:val="28"/>
          <w:szCs w:val="28"/>
        </w:rPr>
      </w:pPr>
      <w:r w:rsidRPr="00AA283E">
        <w:rPr>
          <w:rFonts w:ascii="Times New Roman" w:hAnsi="Times New Roman" w:cs="Times New Roman"/>
          <w:sz w:val="28"/>
          <w:szCs w:val="28"/>
        </w:rPr>
        <w:t xml:space="preserve">11) </w:t>
      </w:r>
      <w:r w:rsidRPr="00AA283E">
        <w:rPr>
          <w:rStyle w:val="jlqj4b"/>
          <w:rFonts w:ascii="Times New Roman" w:hAnsi="Times New Roman" w:cs="Times New Roman"/>
          <w:sz w:val="28"/>
          <w:szCs w:val="28"/>
        </w:rPr>
        <w:t>Постановление мирового судьи судебного участка № 374 Таганского района г. Москвы, № 05-0168 / 374/2020 от 13.02.2020.</w:t>
      </w:r>
    </w:p>
    <w:p w:rsidR="00177D91" w:rsidRPr="00AA283E" w:rsidRDefault="00177D91" w:rsidP="00177D91">
      <w:pPr>
        <w:spacing w:after="0" w:line="360" w:lineRule="auto"/>
        <w:jc w:val="both"/>
        <w:rPr>
          <w:rFonts w:ascii="Times New Roman" w:hAnsi="Times New Roman"/>
          <w:sz w:val="28"/>
          <w:szCs w:val="28"/>
        </w:rPr>
      </w:pPr>
      <w:r w:rsidRPr="00AA283E">
        <w:rPr>
          <w:rFonts w:ascii="Times New Roman" w:hAnsi="Times New Roman"/>
          <w:sz w:val="28"/>
          <w:szCs w:val="28"/>
        </w:rPr>
        <w:t>12) Определение Судебной коллегии по гражданским делам Верховного Суда РФ от 09.01.2018 № 5-КГ17-220 // СПС «КонсультантПлюс».</w:t>
      </w:r>
    </w:p>
    <w:p w:rsidR="00177D91" w:rsidRPr="00AA283E" w:rsidRDefault="00177D91" w:rsidP="00177D91">
      <w:pPr>
        <w:pStyle w:val="a4"/>
        <w:spacing w:line="360" w:lineRule="auto"/>
        <w:jc w:val="both"/>
        <w:rPr>
          <w:rFonts w:ascii="Times New Roman" w:hAnsi="Times New Roman" w:cs="Times New Roman"/>
          <w:sz w:val="28"/>
          <w:szCs w:val="28"/>
        </w:rPr>
      </w:pPr>
      <w:r w:rsidRPr="00AA283E">
        <w:rPr>
          <w:rFonts w:ascii="Times New Roman" w:hAnsi="Times New Roman" w:cs="Times New Roman"/>
          <w:sz w:val="28"/>
          <w:szCs w:val="28"/>
        </w:rPr>
        <w:t>13) Решение Тушинского районного суда по делу № 02-1153/2018 от 15.06.2018 // СПС «КонсультантПлюс».</w:t>
      </w:r>
    </w:p>
    <w:p w:rsidR="00177D91" w:rsidRPr="00177D91" w:rsidRDefault="00177D91" w:rsidP="00177D91">
      <w:pPr>
        <w:pStyle w:val="a4"/>
        <w:spacing w:line="360" w:lineRule="auto"/>
        <w:jc w:val="both"/>
        <w:rPr>
          <w:rFonts w:ascii="Times New Roman" w:hAnsi="Times New Roman" w:cs="Times New Roman"/>
          <w:bCs/>
          <w:sz w:val="28"/>
          <w:szCs w:val="28"/>
        </w:rPr>
      </w:pPr>
      <w:r w:rsidRPr="00AA283E">
        <w:rPr>
          <w:rFonts w:ascii="Times New Roman" w:hAnsi="Times New Roman" w:cs="Times New Roman"/>
          <w:bCs/>
          <w:sz w:val="28"/>
          <w:szCs w:val="28"/>
        </w:rPr>
        <w:t>14) Определение Седьмого кассационного суда общей юрисдикции от 09.01.2020 № 88-672/2020 // СПС «КонсультантПлюс</w:t>
      </w:r>
      <w:r w:rsidRPr="00AA283E">
        <w:rPr>
          <w:rFonts w:ascii="Times New Roman" w:hAnsi="Times New Roman" w:cs="Times New Roman"/>
          <w:sz w:val="28"/>
          <w:szCs w:val="28"/>
        </w:rPr>
        <w:t xml:space="preserve">». </w:t>
      </w:r>
      <w:r w:rsidRPr="00AA283E">
        <w:rPr>
          <w:rFonts w:ascii="Times New Roman" w:hAnsi="Times New Roman" w:cs="Times New Roman"/>
          <w:bCs/>
          <w:sz w:val="28"/>
          <w:szCs w:val="28"/>
        </w:rPr>
        <w:t xml:space="preserve"> </w:t>
      </w:r>
    </w:p>
    <w:p w:rsidR="00177D91" w:rsidRPr="00480812" w:rsidRDefault="00177D91" w:rsidP="00177D91">
      <w:pPr>
        <w:pStyle w:val="a4"/>
        <w:spacing w:before="100" w:beforeAutospacing="1" w:line="360" w:lineRule="auto"/>
        <w:jc w:val="center"/>
        <w:rPr>
          <w:rFonts w:ascii="Times New Roman" w:hAnsi="Times New Roman" w:cs="Times New Roman"/>
          <w:b/>
          <w:i/>
          <w:sz w:val="24"/>
          <w:szCs w:val="24"/>
        </w:rPr>
      </w:pPr>
      <w:r w:rsidRPr="00480812">
        <w:rPr>
          <w:rFonts w:ascii="Times New Roman" w:eastAsia="Times New Roman" w:hAnsi="Times New Roman" w:cs="Times New Roman"/>
          <w:b/>
          <w:bCs/>
          <w:i/>
          <w:kern w:val="36"/>
          <w:sz w:val="28"/>
          <w:szCs w:val="28"/>
        </w:rPr>
        <w:t>2.3. Материалы судебной практики иностранных государств</w:t>
      </w:r>
    </w:p>
    <w:p w:rsidR="00177D91" w:rsidRPr="00480812" w:rsidRDefault="00177D91" w:rsidP="00177D91">
      <w:pPr>
        <w:pStyle w:val="a4"/>
        <w:spacing w:line="360" w:lineRule="auto"/>
        <w:jc w:val="both"/>
        <w:rPr>
          <w:rFonts w:ascii="Times New Roman" w:hAnsi="Times New Roman" w:cs="Times New Roman"/>
          <w:sz w:val="28"/>
          <w:szCs w:val="28"/>
          <w:lang w:val="en-US"/>
        </w:rPr>
      </w:pPr>
      <w:r w:rsidRPr="00480812">
        <w:rPr>
          <w:rFonts w:ascii="Times New Roman" w:hAnsi="Times New Roman" w:cs="Times New Roman"/>
          <w:sz w:val="28"/>
          <w:szCs w:val="28"/>
        </w:rPr>
        <w:lastRenderedPageBreak/>
        <w:t xml:space="preserve">1) </w:t>
      </w:r>
      <w:r w:rsidRPr="00480812">
        <w:rPr>
          <w:rFonts w:ascii="Times New Roman" w:hAnsi="Times New Roman" w:cs="Times New Roman"/>
          <w:sz w:val="28"/>
          <w:szCs w:val="28"/>
          <w:lang w:val="en-US"/>
        </w:rPr>
        <w:t>Spreadex</w:t>
      </w:r>
      <w:r w:rsidRPr="00480812">
        <w:rPr>
          <w:rFonts w:ascii="Times New Roman" w:hAnsi="Times New Roman" w:cs="Times New Roman"/>
          <w:sz w:val="28"/>
          <w:szCs w:val="28"/>
        </w:rPr>
        <w:t xml:space="preserve"> </w:t>
      </w:r>
      <w:r w:rsidRPr="00480812">
        <w:rPr>
          <w:rFonts w:ascii="Times New Roman" w:hAnsi="Times New Roman" w:cs="Times New Roman"/>
          <w:sz w:val="28"/>
          <w:szCs w:val="28"/>
          <w:lang w:val="en-US"/>
        </w:rPr>
        <w:t>Ltd</w:t>
      </w:r>
      <w:r w:rsidRPr="00480812">
        <w:rPr>
          <w:rFonts w:ascii="Times New Roman" w:hAnsi="Times New Roman" w:cs="Times New Roman"/>
          <w:sz w:val="28"/>
          <w:szCs w:val="28"/>
        </w:rPr>
        <w:t xml:space="preserve"> </w:t>
      </w:r>
      <w:r w:rsidRPr="00480812">
        <w:rPr>
          <w:rFonts w:ascii="Times New Roman" w:hAnsi="Times New Roman" w:cs="Times New Roman"/>
          <w:sz w:val="28"/>
          <w:szCs w:val="28"/>
          <w:lang w:val="en-US"/>
        </w:rPr>
        <w:t>v</w:t>
      </w:r>
      <w:r w:rsidRPr="00480812">
        <w:rPr>
          <w:rFonts w:ascii="Times New Roman" w:hAnsi="Times New Roman" w:cs="Times New Roman"/>
          <w:sz w:val="28"/>
          <w:szCs w:val="28"/>
        </w:rPr>
        <w:t xml:space="preserve"> </w:t>
      </w:r>
      <w:r w:rsidRPr="00480812">
        <w:rPr>
          <w:rFonts w:ascii="Times New Roman" w:hAnsi="Times New Roman" w:cs="Times New Roman"/>
          <w:sz w:val="28"/>
          <w:szCs w:val="28"/>
          <w:lang w:val="en-US"/>
        </w:rPr>
        <w:t>Cochrane</w:t>
      </w:r>
      <w:r w:rsidRPr="00480812">
        <w:rPr>
          <w:rFonts w:ascii="Times New Roman" w:hAnsi="Times New Roman" w:cs="Times New Roman"/>
          <w:sz w:val="28"/>
          <w:szCs w:val="28"/>
        </w:rPr>
        <w:t xml:space="preserve"> [2012] </w:t>
      </w:r>
      <w:r w:rsidRPr="00480812">
        <w:rPr>
          <w:rFonts w:ascii="Times New Roman" w:hAnsi="Times New Roman" w:cs="Times New Roman"/>
          <w:sz w:val="28"/>
          <w:szCs w:val="28"/>
          <w:lang w:val="en-US"/>
        </w:rPr>
        <w:t>EWHC</w:t>
      </w:r>
      <w:r w:rsidRPr="00480812">
        <w:rPr>
          <w:rFonts w:ascii="Times New Roman" w:hAnsi="Times New Roman" w:cs="Times New Roman"/>
          <w:sz w:val="28"/>
          <w:szCs w:val="28"/>
        </w:rPr>
        <w:t xml:space="preserve"> 1290 (</w:t>
      </w:r>
      <w:r w:rsidRPr="00480812">
        <w:rPr>
          <w:rFonts w:ascii="Times New Roman" w:hAnsi="Times New Roman" w:cs="Times New Roman"/>
          <w:sz w:val="28"/>
          <w:szCs w:val="28"/>
          <w:lang w:val="en-US"/>
        </w:rPr>
        <w:t>Comm</w:t>
      </w:r>
      <w:r w:rsidRPr="00480812">
        <w:rPr>
          <w:rFonts w:ascii="Times New Roman" w:hAnsi="Times New Roman" w:cs="Times New Roman"/>
          <w:sz w:val="28"/>
          <w:szCs w:val="28"/>
        </w:rPr>
        <w:t xml:space="preserve">) (18 </w:t>
      </w:r>
      <w:r w:rsidRPr="00480812">
        <w:rPr>
          <w:rFonts w:ascii="Times New Roman" w:hAnsi="Times New Roman" w:cs="Times New Roman"/>
          <w:sz w:val="28"/>
          <w:szCs w:val="28"/>
          <w:lang w:val="en-US"/>
        </w:rPr>
        <w:t>May</w:t>
      </w:r>
      <w:r w:rsidRPr="00480812">
        <w:rPr>
          <w:rFonts w:ascii="Times New Roman" w:hAnsi="Times New Roman" w:cs="Times New Roman"/>
          <w:sz w:val="28"/>
          <w:szCs w:val="28"/>
        </w:rPr>
        <w:t xml:space="preserve"> 2012). </w:t>
      </w:r>
      <w:r w:rsidRPr="00480812">
        <w:rPr>
          <w:rFonts w:ascii="Times New Roman" w:hAnsi="Times New Roman" w:cs="Times New Roman"/>
          <w:sz w:val="28"/>
          <w:szCs w:val="28"/>
          <w:lang w:val="en-US"/>
        </w:rPr>
        <w:t>Available at: http://www.bailii.org/ew/cases/EWHC/Comm/2012/1290.html.</w:t>
      </w:r>
    </w:p>
    <w:p w:rsidR="00177D91" w:rsidRPr="00480812" w:rsidRDefault="00177D91" w:rsidP="00177D91">
      <w:pPr>
        <w:pStyle w:val="af7"/>
        <w:spacing w:before="0" w:beforeAutospacing="0" w:after="0" w:afterAutospacing="0" w:line="360" w:lineRule="auto"/>
        <w:jc w:val="both"/>
        <w:rPr>
          <w:sz w:val="28"/>
          <w:szCs w:val="28"/>
          <w:lang w:val="en-US"/>
        </w:rPr>
      </w:pPr>
      <w:r w:rsidRPr="00480812">
        <w:rPr>
          <w:sz w:val="28"/>
          <w:szCs w:val="28"/>
          <w:lang w:val="en-US"/>
        </w:rPr>
        <w:t xml:space="preserve">2) Kershenbaum v Buy.com, Inc 2010 WL 3800339 (Cal App 4 Dist). </w:t>
      </w:r>
    </w:p>
    <w:p w:rsidR="00177D91" w:rsidRPr="00480812" w:rsidRDefault="00177D91" w:rsidP="00177D91">
      <w:pPr>
        <w:pStyle w:val="af7"/>
        <w:spacing w:before="0" w:beforeAutospacing="0" w:after="0" w:afterAutospacing="0" w:line="360" w:lineRule="auto"/>
        <w:jc w:val="both"/>
        <w:rPr>
          <w:sz w:val="28"/>
          <w:szCs w:val="28"/>
          <w:lang w:val="en-US"/>
        </w:rPr>
      </w:pPr>
      <w:r w:rsidRPr="00480812">
        <w:rPr>
          <w:sz w:val="28"/>
          <w:szCs w:val="28"/>
          <w:lang w:val="en-US"/>
        </w:rPr>
        <w:t xml:space="preserve">Hubbert v Dell Corp 835 NE 2d 113 (III App Ct 2005). </w:t>
      </w:r>
    </w:p>
    <w:p w:rsidR="00177D91" w:rsidRPr="00480812" w:rsidRDefault="00177D91" w:rsidP="00177D91">
      <w:pPr>
        <w:pStyle w:val="af7"/>
        <w:spacing w:before="0" w:beforeAutospacing="0" w:after="0" w:afterAutospacing="0" w:line="360" w:lineRule="auto"/>
        <w:jc w:val="both"/>
        <w:rPr>
          <w:sz w:val="28"/>
          <w:szCs w:val="28"/>
          <w:lang w:val="en-US"/>
        </w:rPr>
      </w:pPr>
      <w:r w:rsidRPr="00480812">
        <w:rPr>
          <w:sz w:val="28"/>
          <w:szCs w:val="28"/>
          <w:lang w:val="en-US"/>
        </w:rPr>
        <w:t>3) Caspi v The Microsoft Network, LLC 323 NJ Super 118, 732 A 2d 528 (NJ App Div 1999).</w:t>
      </w:r>
    </w:p>
    <w:p w:rsidR="00177D91" w:rsidRPr="003B39FF" w:rsidRDefault="00177D91" w:rsidP="00177D91">
      <w:pPr>
        <w:pStyle w:val="a4"/>
        <w:spacing w:line="360" w:lineRule="auto"/>
        <w:jc w:val="both"/>
        <w:rPr>
          <w:rFonts w:ascii="Times New Roman" w:hAnsi="Times New Roman" w:cs="Times New Roman"/>
          <w:sz w:val="28"/>
          <w:szCs w:val="28"/>
          <w:lang w:val="en-US"/>
        </w:rPr>
      </w:pPr>
      <w:r w:rsidRPr="00480812">
        <w:rPr>
          <w:rFonts w:ascii="Times New Roman" w:hAnsi="Times New Roman" w:cs="Times New Roman"/>
          <w:sz w:val="28"/>
          <w:szCs w:val="28"/>
          <w:lang w:val="en-US"/>
        </w:rPr>
        <w:t xml:space="preserve">4) Hines v Overstock.com Inc. 668 F Supp 2d 2009; Hubbert v Dell Corp 835 NE 2d 113 (III App Ct 2005). </w:t>
      </w:r>
    </w:p>
    <w:p w:rsidR="00177D91" w:rsidRPr="00EA0FB0" w:rsidRDefault="00177D91" w:rsidP="00177D91">
      <w:pPr>
        <w:ind w:firstLine="709"/>
        <w:jc w:val="center"/>
        <w:rPr>
          <w:rFonts w:ascii="Times New Roman" w:hAnsi="Times New Roman"/>
          <w:b/>
          <w:i/>
          <w:sz w:val="28"/>
          <w:szCs w:val="28"/>
        </w:rPr>
      </w:pPr>
      <w:r w:rsidRPr="00EA0FB0">
        <w:rPr>
          <w:rFonts w:ascii="Times New Roman" w:hAnsi="Times New Roman"/>
          <w:b/>
          <w:i/>
          <w:sz w:val="28"/>
          <w:szCs w:val="28"/>
        </w:rPr>
        <w:t>3. Специальная литература</w:t>
      </w:r>
    </w:p>
    <w:p w:rsidR="00177D91" w:rsidRPr="005A38F7" w:rsidRDefault="00177D91" w:rsidP="00177D91">
      <w:pPr>
        <w:ind w:firstLine="709"/>
        <w:jc w:val="center"/>
        <w:rPr>
          <w:rFonts w:ascii="Times New Roman" w:hAnsi="Times New Roman"/>
          <w:b/>
          <w:i/>
          <w:sz w:val="28"/>
          <w:szCs w:val="28"/>
        </w:rPr>
      </w:pPr>
      <w:r w:rsidRPr="005A38F7">
        <w:rPr>
          <w:rFonts w:ascii="Times New Roman" w:hAnsi="Times New Roman"/>
          <w:b/>
          <w:i/>
          <w:sz w:val="28"/>
          <w:szCs w:val="28"/>
        </w:rPr>
        <w:t xml:space="preserve">3.1.  Книги </w:t>
      </w:r>
    </w:p>
    <w:p w:rsidR="00177D91" w:rsidRPr="005A38F7" w:rsidRDefault="00177D91" w:rsidP="00177D91">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5A38F7">
        <w:rPr>
          <w:rFonts w:ascii="Times New Roman" w:hAnsi="Times New Roman" w:cs="Times New Roman"/>
          <w:sz w:val="28"/>
          <w:szCs w:val="28"/>
        </w:rPr>
        <w:t>Абрамова Е.Н., Аверченко Н.Н., Грачев В.В. [и др.]. Комментарий к Гражданскому кодексу Российской Федерации. Часть третья: учеб.-практ. комментарий / под ред. докт. юрид. наук, проф. А.П. Сергеева. Изд. 2-е, перераб. и доп. М.: Проспект, 2016.</w:t>
      </w:r>
    </w:p>
    <w:p w:rsidR="00177D91" w:rsidRDefault="00177D91" w:rsidP="00177D91">
      <w:pPr>
        <w:pStyle w:val="af7"/>
        <w:spacing w:before="0" w:beforeAutospacing="0" w:after="0" w:afterAutospacing="0" w:line="360" w:lineRule="auto"/>
        <w:jc w:val="both"/>
        <w:rPr>
          <w:sz w:val="28"/>
          <w:szCs w:val="28"/>
        </w:rPr>
      </w:pPr>
      <w:r>
        <w:rPr>
          <w:sz w:val="28"/>
          <w:szCs w:val="28"/>
        </w:rPr>
        <w:t xml:space="preserve">2) </w:t>
      </w:r>
      <w:r w:rsidRPr="005A38F7">
        <w:rPr>
          <w:sz w:val="28"/>
          <w:szCs w:val="28"/>
        </w:rPr>
        <w:t>Гришаев С.П. Постатейный комментарий к части третьей Гражданского кодекса Российской Федерации  // СПС «КонсультантПлюс».</w:t>
      </w:r>
    </w:p>
    <w:p w:rsidR="00177D91" w:rsidRPr="005A38F7" w:rsidRDefault="00177D91" w:rsidP="00177D91">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5A38F7">
        <w:rPr>
          <w:rFonts w:ascii="Times New Roman" w:hAnsi="Times New Roman" w:cs="Times New Roman"/>
          <w:sz w:val="28"/>
          <w:szCs w:val="28"/>
        </w:rPr>
        <w:t>Савельев А .И . Электронная коммерция в России и за рубежом: правовое регулирование. М .: Статут, 2014. 543 с.</w:t>
      </w:r>
    </w:p>
    <w:p w:rsidR="00177D91" w:rsidRPr="002B1E91" w:rsidRDefault="00177D91" w:rsidP="00177D91">
      <w:pPr>
        <w:pStyle w:val="a4"/>
        <w:spacing w:line="360"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4) </w:t>
      </w:r>
      <w:r w:rsidRPr="005A38F7">
        <w:rPr>
          <w:rFonts w:ascii="Times New Roman" w:hAnsi="Times New Roman" w:cs="Times New Roman"/>
          <w:sz w:val="28"/>
          <w:szCs w:val="28"/>
        </w:rPr>
        <w:t>Шваб К. Четвертая промышленная революция / пер. с англ. М</w:t>
      </w:r>
      <w:r w:rsidRPr="002B1E91">
        <w:rPr>
          <w:rFonts w:ascii="Times New Roman" w:hAnsi="Times New Roman" w:cs="Times New Roman"/>
          <w:sz w:val="28"/>
          <w:szCs w:val="28"/>
          <w:lang w:val="en-US"/>
        </w:rPr>
        <w:t xml:space="preserve">.: </w:t>
      </w:r>
      <w:r w:rsidRPr="005A38F7">
        <w:rPr>
          <w:rFonts w:ascii="Times New Roman" w:hAnsi="Times New Roman" w:cs="Times New Roman"/>
          <w:sz w:val="28"/>
          <w:szCs w:val="28"/>
        </w:rPr>
        <w:t>Эксмо</w:t>
      </w:r>
      <w:r w:rsidRPr="002B1E91">
        <w:rPr>
          <w:rFonts w:ascii="Times New Roman" w:hAnsi="Times New Roman" w:cs="Times New Roman"/>
          <w:sz w:val="28"/>
          <w:szCs w:val="28"/>
          <w:lang w:val="en-US"/>
        </w:rPr>
        <w:t xml:space="preserve">, 2016. </w:t>
      </w:r>
      <w:r w:rsidRPr="005A38F7">
        <w:rPr>
          <w:rFonts w:ascii="Times New Roman" w:hAnsi="Times New Roman" w:cs="Times New Roman"/>
          <w:sz w:val="28"/>
          <w:szCs w:val="28"/>
        </w:rPr>
        <w:t>стр</w:t>
      </w:r>
      <w:r w:rsidRPr="002B1E91">
        <w:rPr>
          <w:rFonts w:ascii="Times New Roman" w:hAnsi="Times New Roman" w:cs="Times New Roman"/>
          <w:sz w:val="28"/>
          <w:szCs w:val="28"/>
          <w:lang w:val="en-US"/>
        </w:rPr>
        <w:t xml:space="preserve">.13. </w:t>
      </w:r>
    </w:p>
    <w:p w:rsidR="00177D91" w:rsidRPr="005A38F7" w:rsidRDefault="00177D91" w:rsidP="00177D91">
      <w:pPr>
        <w:pStyle w:val="a4"/>
        <w:spacing w:line="360" w:lineRule="auto"/>
        <w:jc w:val="both"/>
        <w:rPr>
          <w:rFonts w:ascii="Times New Roman" w:hAnsi="Times New Roman" w:cs="Times New Roman"/>
          <w:sz w:val="28"/>
          <w:szCs w:val="28"/>
          <w:lang w:val="en-US"/>
        </w:rPr>
      </w:pPr>
      <w:r w:rsidRPr="005D5050">
        <w:rPr>
          <w:rFonts w:ascii="Times New Roman" w:hAnsi="Times New Roman" w:cs="Times New Roman"/>
          <w:sz w:val="28"/>
          <w:szCs w:val="28"/>
          <w:lang w:val="en-US"/>
        </w:rPr>
        <w:t xml:space="preserve">5) </w:t>
      </w:r>
      <w:r w:rsidRPr="005A38F7">
        <w:rPr>
          <w:rFonts w:ascii="Times New Roman" w:hAnsi="Times New Roman" w:cs="Times New Roman"/>
          <w:sz w:val="28"/>
          <w:szCs w:val="28"/>
          <w:lang w:val="en-US"/>
        </w:rPr>
        <w:t xml:space="preserve">Easterbrook F. H. Cyberspace and the Law of the Horse // University of Chicago Legal Forum. 1996. Vol. 1996. </w:t>
      </w:r>
      <w:r w:rsidRPr="005A38F7">
        <w:rPr>
          <w:rFonts w:ascii="Times New Roman" w:hAnsi="Times New Roman" w:cs="Times New Roman"/>
          <w:sz w:val="28"/>
          <w:szCs w:val="28"/>
        </w:rPr>
        <w:t>Р</w:t>
      </w:r>
      <w:r w:rsidRPr="005A38F7">
        <w:rPr>
          <w:rFonts w:ascii="Times New Roman" w:hAnsi="Times New Roman" w:cs="Times New Roman"/>
          <w:sz w:val="28"/>
          <w:szCs w:val="28"/>
          <w:lang w:val="en-US"/>
        </w:rPr>
        <w:t>. 207.</w:t>
      </w:r>
    </w:p>
    <w:p w:rsidR="00177D91" w:rsidRPr="005A38F7" w:rsidRDefault="00177D91" w:rsidP="00177D91">
      <w:pPr>
        <w:pStyle w:val="a4"/>
        <w:spacing w:line="360" w:lineRule="auto"/>
        <w:jc w:val="both"/>
        <w:rPr>
          <w:rFonts w:ascii="Times New Roman" w:hAnsi="Times New Roman" w:cs="Times New Roman"/>
          <w:sz w:val="28"/>
          <w:szCs w:val="28"/>
          <w:lang w:val="en-US"/>
        </w:rPr>
      </w:pPr>
      <w:r w:rsidRPr="00177D91">
        <w:rPr>
          <w:rFonts w:ascii="Times New Roman" w:hAnsi="Times New Roman" w:cs="Times New Roman"/>
          <w:sz w:val="28"/>
          <w:szCs w:val="28"/>
          <w:lang w:val="en-US"/>
        </w:rPr>
        <w:t xml:space="preserve">6) </w:t>
      </w:r>
      <w:r w:rsidRPr="005A38F7">
        <w:rPr>
          <w:rFonts w:ascii="Times New Roman" w:hAnsi="Times New Roman" w:cs="Times New Roman"/>
          <w:sz w:val="28"/>
          <w:szCs w:val="28"/>
          <w:lang w:val="en-US"/>
        </w:rPr>
        <w:t>Hill Jonathan. Cross-Border Consumer Contracts. Oxford University Press, 2008. P. 193.</w:t>
      </w:r>
    </w:p>
    <w:p w:rsidR="00177D91" w:rsidRPr="005A38F7" w:rsidRDefault="00177D91" w:rsidP="00177D91">
      <w:pPr>
        <w:pStyle w:val="1"/>
        <w:spacing w:before="0" w:beforeAutospacing="0" w:after="0" w:afterAutospacing="0" w:line="360" w:lineRule="auto"/>
        <w:rPr>
          <w:b w:val="0"/>
          <w:sz w:val="28"/>
          <w:szCs w:val="28"/>
          <w:lang w:val="en-US"/>
        </w:rPr>
      </w:pPr>
      <w:r w:rsidRPr="005D5050">
        <w:rPr>
          <w:b w:val="0"/>
          <w:sz w:val="28"/>
          <w:szCs w:val="28"/>
          <w:lang w:val="en-US"/>
        </w:rPr>
        <w:t xml:space="preserve">7) </w:t>
      </w:r>
      <w:r w:rsidRPr="005A38F7">
        <w:rPr>
          <w:b w:val="0"/>
          <w:sz w:val="28"/>
          <w:szCs w:val="28"/>
          <w:lang w:val="en-US"/>
        </w:rPr>
        <w:t>Maniruzzaman, A. F. M. The Lex Mercatoriaand International Contracts: A Challenge for InternationalCommercial Arbitration? American University International Review.– 1999.–Vol.14, iss. 3.– P.657–734.</w:t>
      </w:r>
    </w:p>
    <w:p w:rsidR="00177D91" w:rsidRPr="005A38F7" w:rsidRDefault="00177D91" w:rsidP="00177D91">
      <w:pPr>
        <w:pStyle w:val="1"/>
        <w:spacing w:before="0" w:beforeAutospacing="0" w:after="0" w:afterAutospacing="0" w:line="360" w:lineRule="auto"/>
        <w:rPr>
          <w:b w:val="0"/>
          <w:sz w:val="28"/>
          <w:szCs w:val="28"/>
          <w:lang w:val="en-US"/>
        </w:rPr>
      </w:pPr>
      <w:r w:rsidRPr="005D5050">
        <w:rPr>
          <w:b w:val="0"/>
          <w:sz w:val="28"/>
          <w:szCs w:val="28"/>
          <w:lang w:val="en-US"/>
        </w:rPr>
        <w:t xml:space="preserve">8) </w:t>
      </w:r>
      <w:r w:rsidRPr="005A38F7">
        <w:rPr>
          <w:b w:val="0"/>
          <w:sz w:val="28"/>
          <w:szCs w:val="28"/>
          <w:lang w:val="en-US"/>
        </w:rPr>
        <w:t>Online Dispute Resolution: Resolving Conflicts in Cyberspace E. Katsh, M. Katsh, J. Rifkin, 2001. p. 105.</w:t>
      </w:r>
    </w:p>
    <w:p w:rsidR="00177D91" w:rsidRPr="000C3785" w:rsidRDefault="00177D91" w:rsidP="00177D91">
      <w:pPr>
        <w:pStyle w:val="af7"/>
        <w:spacing w:before="0" w:beforeAutospacing="0" w:after="0" w:afterAutospacing="0" w:line="360" w:lineRule="auto"/>
        <w:jc w:val="both"/>
        <w:rPr>
          <w:sz w:val="28"/>
          <w:szCs w:val="28"/>
        </w:rPr>
      </w:pPr>
      <w:r w:rsidRPr="005D5050">
        <w:rPr>
          <w:sz w:val="28"/>
          <w:szCs w:val="28"/>
          <w:lang w:val="en-US"/>
        </w:rPr>
        <w:lastRenderedPageBreak/>
        <w:t xml:space="preserve">9) </w:t>
      </w:r>
      <w:r w:rsidRPr="005A38F7">
        <w:rPr>
          <w:sz w:val="28"/>
          <w:szCs w:val="28"/>
          <w:lang w:val="en-US"/>
        </w:rPr>
        <w:t>Tang Zheng S. Electronic Consumer Contracts in the Conflict of Laws. Hart</w:t>
      </w:r>
      <w:r w:rsidRPr="00177D91">
        <w:rPr>
          <w:sz w:val="28"/>
          <w:szCs w:val="28"/>
        </w:rPr>
        <w:t xml:space="preserve"> </w:t>
      </w:r>
      <w:r w:rsidRPr="005A38F7">
        <w:rPr>
          <w:sz w:val="28"/>
          <w:szCs w:val="28"/>
          <w:lang w:val="en-US"/>
        </w:rPr>
        <w:t>Publishing</w:t>
      </w:r>
      <w:r w:rsidRPr="00177D91">
        <w:rPr>
          <w:sz w:val="28"/>
          <w:szCs w:val="28"/>
        </w:rPr>
        <w:t xml:space="preserve">, 2009. </w:t>
      </w:r>
      <w:r w:rsidRPr="005A38F7">
        <w:rPr>
          <w:sz w:val="28"/>
          <w:szCs w:val="28"/>
          <w:lang w:val="en-US"/>
        </w:rPr>
        <w:t>P</w:t>
      </w:r>
      <w:r w:rsidRPr="000C3785">
        <w:rPr>
          <w:sz w:val="28"/>
          <w:szCs w:val="28"/>
        </w:rPr>
        <w:t>. 170.</w:t>
      </w:r>
    </w:p>
    <w:p w:rsidR="00177D91" w:rsidRPr="00B76C9B" w:rsidRDefault="00177D91" w:rsidP="00177D91">
      <w:pPr>
        <w:pStyle w:val="a4"/>
        <w:spacing w:before="100" w:beforeAutospacing="1" w:line="360" w:lineRule="auto"/>
        <w:jc w:val="center"/>
        <w:rPr>
          <w:rFonts w:ascii="Times New Roman" w:hAnsi="Times New Roman" w:cs="Times New Roman"/>
          <w:b/>
          <w:i/>
          <w:sz w:val="28"/>
          <w:szCs w:val="28"/>
        </w:rPr>
      </w:pPr>
      <w:r w:rsidRPr="00B76C9B">
        <w:rPr>
          <w:rFonts w:ascii="Times New Roman" w:hAnsi="Times New Roman" w:cs="Times New Roman"/>
          <w:b/>
          <w:i/>
          <w:sz w:val="28"/>
          <w:szCs w:val="28"/>
        </w:rPr>
        <w:t>3.2. Статьи</w:t>
      </w:r>
    </w:p>
    <w:p w:rsidR="00177D91" w:rsidRPr="005A38F7" w:rsidRDefault="00177D91" w:rsidP="00177D91">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5A38F7">
        <w:rPr>
          <w:rFonts w:ascii="Times New Roman" w:hAnsi="Times New Roman" w:cs="Times New Roman"/>
          <w:sz w:val="28"/>
          <w:szCs w:val="28"/>
        </w:rPr>
        <w:t>Гуторович</w:t>
      </w:r>
      <w:r>
        <w:rPr>
          <w:rFonts w:ascii="Times New Roman" w:hAnsi="Times New Roman" w:cs="Times New Roman"/>
          <w:sz w:val="28"/>
          <w:szCs w:val="28"/>
        </w:rPr>
        <w:t xml:space="preserve"> </w:t>
      </w:r>
      <w:r w:rsidRPr="005A38F7">
        <w:rPr>
          <w:rFonts w:ascii="Times New Roman" w:hAnsi="Times New Roman" w:cs="Times New Roman"/>
          <w:sz w:val="28"/>
          <w:szCs w:val="28"/>
        </w:rPr>
        <w:t xml:space="preserve">О.В.  Четвертая промышленная революция и её возможные последствия - Дискурс №6, 2018. </w:t>
      </w:r>
    </w:p>
    <w:p w:rsidR="003E107F" w:rsidRDefault="003E107F" w:rsidP="00177D91">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177D91" w:rsidRPr="000C3785">
        <w:rPr>
          <w:rFonts w:ascii="Times New Roman" w:hAnsi="Times New Roman" w:cs="Times New Roman"/>
          <w:sz w:val="28"/>
          <w:szCs w:val="28"/>
        </w:rPr>
        <w:t>) Канашевский В .А . Коллизионное регулирование договоров с участием потребителей // Международное публичное и частное право . 2016 . N 4 . С . 22–25.</w:t>
      </w:r>
    </w:p>
    <w:p w:rsidR="00177D91" w:rsidRPr="000C3785" w:rsidRDefault="003E107F" w:rsidP="00177D91">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3</w:t>
      </w:r>
      <w:r w:rsidR="00177D91" w:rsidRPr="000C3785">
        <w:rPr>
          <w:rFonts w:ascii="Times New Roman" w:hAnsi="Times New Roman" w:cs="Times New Roman"/>
          <w:sz w:val="28"/>
          <w:szCs w:val="28"/>
        </w:rPr>
        <w:t>) Сергеева О.В. Влияние цифровизации на регулирование преддоговорных отношений // Право. Журнал высшей школы экономии, №3, 2020.</w:t>
      </w:r>
    </w:p>
    <w:p w:rsidR="00177D91" w:rsidRPr="000C3785" w:rsidRDefault="003E107F" w:rsidP="00177D91">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4</w:t>
      </w:r>
      <w:r w:rsidR="00177D91" w:rsidRPr="000C3785">
        <w:rPr>
          <w:rFonts w:ascii="Times New Roman" w:hAnsi="Times New Roman" w:cs="Times New Roman"/>
          <w:sz w:val="28"/>
          <w:szCs w:val="28"/>
        </w:rPr>
        <w:t>) Мажорина М.В. Киберпространство и методология международного частного права // Право. Журнал Высшей школы экономики. 2020. N 2. С. 230 - 253.</w:t>
      </w:r>
    </w:p>
    <w:p w:rsidR="00177D91" w:rsidRPr="000C3785" w:rsidRDefault="003E107F" w:rsidP="00177D91">
      <w:pPr>
        <w:spacing w:after="0" w:line="360" w:lineRule="auto"/>
        <w:jc w:val="both"/>
        <w:rPr>
          <w:rFonts w:ascii="Times New Roman" w:hAnsi="Times New Roman"/>
          <w:sz w:val="28"/>
          <w:szCs w:val="28"/>
        </w:rPr>
      </w:pPr>
      <w:r>
        <w:rPr>
          <w:rFonts w:ascii="Times New Roman" w:hAnsi="Times New Roman"/>
          <w:sz w:val="28"/>
          <w:szCs w:val="28"/>
        </w:rPr>
        <w:t>5</w:t>
      </w:r>
      <w:r w:rsidR="00177D91" w:rsidRPr="000C3785">
        <w:rPr>
          <w:rFonts w:ascii="Times New Roman" w:hAnsi="Times New Roman"/>
          <w:sz w:val="28"/>
          <w:szCs w:val="28"/>
        </w:rPr>
        <w:t>) Алексеева Е.В. Защита потребителей при трансграничной электронной торговле // Академический вестник. 2013. N 1 (23). С. 16 - 23.</w:t>
      </w:r>
    </w:p>
    <w:p w:rsidR="00177D91" w:rsidRPr="00177D91" w:rsidRDefault="00177D91" w:rsidP="00177D91">
      <w:pPr>
        <w:spacing w:after="0" w:line="360" w:lineRule="auto"/>
        <w:jc w:val="both"/>
        <w:rPr>
          <w:rFonts w:ascii="Times New Roman" w:hAnsi="Times New Roman"/>
          <w:sz w:val="28"/>
          <w:szCs w:val="28"/>
        </w:rPr>
      </w:pPr>
      <w:r w:rsidRPr="000C3785">
        <w:rPr>
          <w:rFonts w:ascii="Times New Roman" w:hAnsi="Times New Roman"/>
          <w:sz w:val="28"/>
          <w:szCs w:val="28"/>
        </w:rPr>
        <w:t xml:space="preserve">14) Мажорина М.В. Сетевая парадигма международного частного права: конкурирование концепции // Актуальные проблемы российского права. </w:t>
      </w:r>
      <w:r w:rsidRPr="00177D91">
        <w:rPr>
          <w:rFonts w:ascii="Times New Roman" w:hAnsi="Times New Roman"/>
          <w:sz w:val="28"/>
          <w:szCs w:val="28"/>
        </w:rPr>
        <w:t xml:space="preserve">2019. № 4. </w:t>
      </w:r>
      <w:r w:rsidRPr="000C3785">
        <w:rPr>
          <w:rFonts w:ascii="Times New Roman" w:hAnsi="Times New Roman"/>
          <w:sz w:val="28"/>
          <w:szCs w:val="28"/>
        </w:rPr>
        <w:t>С</w:t>
      </w:r>
      <w:r w:rsidRPr="00177D91">
        <w:rPr>
          <w:rFonts w:ascii="Times New Roman" w:hAnsi="Times New Roman"/>
          <w:sz w:val="28"/>
          <w:szCs w:val="28"/>
        </w:rPr>
        <w:t>. 140 - 159.</w:t>
      </w:r>
    </w:p>
    <w:p w:rsidR="00177D91" w:rsidRPr="005A38F7" w:rsidRDefault="003E107F" w:rsidP="00177D91">
      <w:pPr>
        <w:pStyle w:val="a4"/>
        <w:spacing w:line="360" w:lineRule="auto"/>
        <w:jc w:val="both"/>
        <w:rPr>
          <w:rFonts w:ascii="Times New Roman" w:hAnsi="Times New Roman" w:cs="Times New Roman"/>
          <w:sz w:val="28"/>
          <w:szCs w:val="28"/>
          <w:shd w:val="clear" w:color="auto" w:fill="FFFFFF"/>
        </w:rPr>
      </w:pPr>
      <w:r>
        <w:rPr>
          <w:rFonts w:ascii="Times New Roman" w:hAnsi="Times New Roman" w:cs="Times New Roman"/>
          <w:bCs/>
          <w:sz w:val="28"/>
          <w:szCs w:val="28"/>
          <w:shd w:val="clear" w:color="auto" w:fill="FFFFFF"/>
        </w:rPr>
        <w:t>6</w:t>
      </w:r>
      <w:r w:rsidR="00177D91">
        <w:rPr>
          <w:rFonts w:ascii="Times New Roman" w:hAnsi="Times New Roman" w:cs="Times New Roman"/>
          <w:bCs/>
          <w:sz w:val="28"/>
          <w:szCs w:val="28"/>
          <w:shd w:val="clear" w:color="auto" w:fill="FFFFFF"/>
        </w:rPr>
        <w:t xml:space="preserve">) </w:t>
      </w:r>
      <w:r w:rsidR="00177D91" w:rsidRPr="005A38F7">
        <w:rPr>
          <w:rFonts w:ascii="Times New Roman" w:hAnsi="Times New Roman" w:cs="Times New Roman"/>
          <w:bCs/>
          <w:sz w:val="28"/>
          <w:szCs w:val="28"/>
          <w:shd w:val="clear" w:color="auto" w:fill="FFFFFF"/>
        </w:rPr>
        <w:t xml:space="preserve">Ершова Т.В., Хохлов Ю.Е. Цифровые платформы для исследований и разработок // </w:t>
      </w:r>
      <w:r w:rsidR="00177D91" w:rsidRPr="005A38F7">
        <w:rPr>
          <w:rFonts w:ascii="Times New Roman" w:hAnsi="Times New Roman" w:cs="Times New Roman"/>
          <w:sz w:val="28"/>
          <w:szCs w:val="28"/>
          <w:shd w:val="clear" w:color="auto" w:fill="FFFFFF"/>
        </w:rPr>
        <w:t>Сетевая организация рыночно-ориентированных исследований разработок НТИ и цифровой экономики: проект концепции» / Агентство стратегических инициатив, АНО «Цифровая экономика», РВК. М., 2017.</w:t>
      </w:r>
    </w:p>
    <w:p w:rsidR="00177D91" w:rsidRPr="005A38F7" w:rsidRDefault="003E107F" w:rsidP="00177D91">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7</w:t>
      </w:r>
      <w:r w:rsidR="00177D91">
        <w:rPr>
          <w:rFonts w:ascii="Times New Roman" w:hAnsi="Times New Roman"/>
          <w:sz w:val="28"/>
          <w:szCs w:val="28"/>
        </w:rPr>
        <w:t xml:space="preserve">) </w:t>
      </w:r>
      <w:r w:rsidR="00177D91" w:rsidRPr="005A38F7">
        <w:rPr>
          <w:rFonts w:ascii="Times New Roman" w:hAnsi="Times New Roman"/>
          <w:sz w:val="28"/>
          <w:szCs w:val="28"/>
        </w:rPr>
        <w:t>Гелисханов И.З., Юдина Т.Н., Бабкин А.В. Цифровые платформы в экономике: сущность, модели, тенденции развития // Научно-технические ведомости СПбГПУ. Экономические науки. 2018. Т. 11, № 6. С. 22–36.</w:t>
      </w:r>
    </w:p>
    <w:p w:rsidR="00177D91" w:rsidRPr="005A38F7" w:rsidRDefault="003E107F" w:rsidP="00177D91">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8</w:t>
      </w:r>
      <w:r w:rsidR="00177D91">
        <w:rPr>
          <w:rFonts w:ascii="Times New Roman" w:hAnsi="Times New Roman" w:cs="Times New Roman"/>
          <w:sz w:val="28"/>
          <w:szCs w:val="28"/>
        </w:rPr>
        <w:t xml:space="preserve">) </w:t>
      </w:r>
      <w:r w:rsidR="00177D91" w:rsidRPr="005A38F7">
        <w:rPr>
          <w:rFonts w:ascii="Times New Roman" w:hAnsi="Times New Roman" w:cs="Times New Roman"/>
          <w:sz w:val="28"/>
          <w:szCs w:val="28"/>
        </w:rPr>
        <w:t>Азизкулов Д. М. Цифровая экономика: понятие, особенности и перспективы на российском рынке // Вектор экономики. – 2018. – № 3 (21). – С. 62.</w:t>
      </w:r>
    </w:p>
    <w:p w:rsidR="00177D91" w:rsidRPr="005A38F7" w:rsidRDefault="003E107F" w:rsidP="00177D91">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9</w:t>
      </w:r>
      <w:r w:rsidR="00177D91">
        <w:rPr>
          <w:rFonts w:ascii="Times New Roman" w:hAnsi="Times New Roman" w:cs="Times New Roman"/>
          <w:sz w:val="28"/>
          <w:szCs w:val="28"/>
        </w:rPr>
        <w:t xml:space="preserve">) </w:t>
      </w:r>
      <w:r w:rsidR="00177D91" w:rsidRPr="005A38F7">
        <w:rPr>
          <w:rFonts w:ascii="Times New Roman" w:hAnsi="Times New Roman" w:cs="Times New Roman"/>
          <w:sz w:val="28"/>
          <w:szCs w:val="28"/>
        </w:rPr>
        <w:t xml:space="preserve">Иванов А.А. Бизнес-агрегаторы и право // Закон. 2017. </w:t>
      </w:r>
      <w:r w:rsidR="00177D91" w:rsidRPr="005A38F7">
        <w:rPr>
          <w:rFonts w:ascii="Times New Roman" w:hAnsi="Times New Roman" w:cs="Times New Roman"/>
          <w:sz w:val="28"/>
          <w:szCs w:val="28"/>
          <w:lang w:val="en-US"/>
        </w:rPr>
        <w:t>N</w:t>
      </w:r>
      <w:r w:rsidR="00177D91" w:rsidRPr="005A38F7">
        <w:rPr>
          <w:rFonts w:ascii="Times New Roman" w:hAnsi="Times New Roman" w:cs="Times New Roman"/>
          <w:sz w:val="28"/>
          <w:szCs w:val="28"/>
        </w:rPr>
        <w:t xml:space="preserve"> 5. // СПС «КонсультантПлюс».</w:t>
      </w:r>
    </w:p>
    <w:p w:rsidR="00177D91" w:rsidRPr="005A38F7" w:rsidRDefault="003E107F" w:rsidP="00177D91">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10</w:t>
      </w:r>
      <w:r w:rsidR="00177D91">
        <w:rPr>
          <w:rFonts w:ascii="Times New Roman" w:hAnsi="Times New Roman" w:cs="Times New Roman"/>
          <w:sz w:val="28"/>
          <w:szCs w:val="28"/>
        </w:rPr>
        <w:t xml:space="preserve">) </w:t>
      </w:r>
      <w:r w:rsidR="00177D91" w:rsidRPr="005A38F7">
        <w:rPr>
          <w:rFonts w:ascii="Times New Roman" w:hAnsi="Times New Roman" w:cs="Times New Roman"/>
          <w:sz w:val="28"/>
          <w:szCs w:val="28"/>
        </w:rPr>
        <w:t>Егорова М. А. Развитие норм о доминирующем положении в четвертом антимонопольном пакете // Юрист. 2016. № 7. С. 10—14.</w:t>
      </w:r>
    </w:p>
    <w:p w:rsidR="00177D91" w:rsidRPr="005A38F7" w:rsidRDefault="003E107F" w:rsidP="00177D91">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11</w:t>
      </w:r>
      <w:r w:rsidR="00177D91">
        <w:rPr>
          <w:rFonts w:ascii="Times New Roman" w:hAnsi="Times New Roman" w:cs="Times New Roman"/>
          <w:sz w:val="28"/>
          <w:szCs w:val="28"/>
        </w:rPr>
        <w:t xml:space="preserve">) </w:t>
      </w:r>
      <w:r w:rsidR="00177D91" w:rsidRPr="005A38F7">
        <w:rPr>
          <w:rFonts w:ascii="Times New Roman" w:hAnsi="Times New Roman" w:cs="Times New Roman"/>
          <w:sz w:val="28"/>
          <w:szCs w:val="28"/>
        </w:rPr>
        <w:t xml:space="preserve">Муратова О.В. Концепция транснационального потребительского права в современном мире // Lex Russica. 2019. №7 (152). </w:t>
      </w:r>
    </w:p>
    <w:p w:rsidR="00177D91" w:rsidRPr="005A38F7" w:rsidRDefault="003E107F" w:rsidP="00177D91">
      <w:pPr>
        <w:pStyle w:val="af7"/>
        <w:spacing w:before="0" w:beforeAutospacing="0" w:after="0" w:afterAutospacing="0" w:line="360" w:lineRule="auto"/>
        <w:jc w:val="both"/>
        <w:rPr>
          <w:sz w:val="28"/>
          <w:szCs w:val="28"/>
        </w:rPr>
      </w:pPr>
      <w:r>
        <w:rPr>
          <w:sz w:val="28"/>
          <w:szCs w:val="28"/>
        </w:rPr>
        <w:t>12</w:t>
      </w:r>
      <w:r w:rsidR="00177D91">
        <w:rPr>
          <w:sz w:val="28"/>
          <w:szCs w:val="28"/>
        </w:rPr>
        <w:t xml:space="preserve">) </w:t>
      </w:r>
      <w:r w:rsidR="00177D91" w:rsidRPr="005A38F7">
        <w:rPr>
          <w:sz w:val="28"/>
          <w:szCs w:val="28"/>
        </w:rPr>
        <w:t>Резник Р.С. Договоры с участием потребителя в международном частном праве: Дис. ... канд. юрид. наук. М., 2018. С. 125.</w:t>
      </w:r>
    </w:p>
    <w:p w:rsidR="00177D91" w:rsidRPr="000C3785" w:rsidRDefault="003E107F" w:rsidP="00177D91">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13</w:t>
      </w:r>
      <w:r w:rsidR="00177D91" w:rsidRPr="000C3785">
        <w:rPr>
          <w:rFonts w:ascii="Times New Roman" w:hAnsi="Times New Roman" w:cs="Times New Roman"/>
          <w:sz w:val="28"/>
          <w:szCs w:val="28"/>
        </w:rPr>
        <w:t>) Школяр Н. Новое НАФТА: свободная торговля под прицелом протекционизма, РСМД- https://russiancouncil.ru/analytics-and-comments/columns/united-states/novoe-nafta-svobodnaya-torgovlya-pod-pritselom-protektsionizma/.</w:t>
      </w:r>
    </w:p>
    <w:p w:rsidR="00177D91" w:rsidRPr="000C3785" w:rsidRDefault="003E107F" w:rsidP="00177D91">
      <w:pPr>
        <w:pStyle w:val="a4"/>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w:t>
      </w:r>
      <w:r w:rsidRPr="003E107F">
        <w:rPr>
          <w:rFonts w:ascii="Times New Roman" w:hAnsi="Times New Roman" w:cs="Times New Roman"/>
          <w:sz w:val="28"/>
          <w:szCs w:val="28"/>
          <w:lang w:val="en-US"/>
        </w:rPr>
        <w:t>4</w:t>
      </w:r>
      <w:r w:rsidR="00177D91" w:rsidRPr="000C3785">
        <w:rPr>
          <w:rFonts w:ascii="Times New Roman" w:hAnsi="Times New Roman" w:cs="Times New Roman"/>
          <w:sz w:val="28"/>
          <w:szCs w:val="28"/>
          <w:lang w:val="en-US"/>
        </w:rPr>
        <w:t xml:space="preserve">) Kenney </w:t>
      </w:r>
      <w:r w:rsidR="00177D91" w:rsidRPr="000C3785">
        <w:rPr>
          <w:rFonts w:ascii="Times New Roman" w:hAnsi="Times New Roman" w:cs="Times New Roman"/>
          <w:sz w:val="28"/>
          <w:szCs w:val="28"/>
        </w:rPr>
        <w:t>М</w:t>
      </w:r>
      <w:r w:rsidR="00177D91" w:rsidRPr="000C3785">
        <w:rPr>
          <w:rFonts w:ascii="Times New Roman" w:hAnsi="Times New Roman" w:cs="Times New Roman"/>
          <w:sz w:val="28"/>
          <w:szCs w:val="28"/>
          <w:lang w:val="en-US"/>
        </w:rPr>
        <w:t>., Zysman J. The Rise of the Platform Economy // Issues in Science and Technology. 2016. Vol. 32. No. 3. Pp. 61, 65.</w:t>
      </w:r>
    </w:p>
    <w:p w:rsidR="00177D91" w:rsidRPr="000C3785" w:rsidRDefault="003E107F" w:rsidP="00177D91">
      <w:pPr>
        <w:pStyle w:val="a4"/>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w:t>
      </w:r>
      <w:r w:rsidRPr="003E107F">
        <w:rPr>
          <w:rFonts w:ascii="Times New Roman" w:hAnsi="Times New Roman" w:cs="Times New Roman"/>
          <w:sz w:val="28"/>
          <w:szCs w:val="28"/>
          <w:lang w:val="en-US"/>
        </w:rPr>
        <w:t>5</w:t>
      </w:r>
      <w:r w:rsidR="00177D91" w:rsidRPr="000C3785">
        <w:rPr>
          <w:rFonts w:ascii="Times New Roman" w:hAnsi="Times New Roman" w:cs="Times New Roman"/>
          <w:sz w:val="28"/>
          <w:szCs w:val="28"/>
          <w:lang w:val="en-US"/>
        </w:rPr>
        <w:t>) Schiek D. Private rule-making and European governance - issues of legitimacy // European Law Review. 2007. 20 (1). P. 3.</w:t>
      </w:r>
    </w:p>
    <w:p w:rsidR="00177D91" w:rsidRPr="000C3785" w:rsidRDefault="003E107F" w:rsidP="00177D91">
      <w:pPr>
        <w:pStyle w:val="a4"/>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w:t>
      </w:r>
      <w:r w:rsidRPr="003E107F">
        <w:rPr>
          <w:rFonts w:ascii="Times New Roman" w:hAnsi="Times New Roman" w:cs="Times New Roman"/>
          <w:sz w:val="28"/>
          <w:szCs w:val="28"/>
          <w:lang w:val="en-US"/>
        </w:rPr>
        <w:t>6</w:t>
      </w:r>
      <w:r w:rsidR="00177D91" w:rsidRPr="000C3785">
        <w:rPr>
          <w:rFonts w:ascii="Times New Roman" w:hAnsi="Times New Roman" w:cs="Times New Roman"/>
          <w:sz w:val="28"/>
          <w:szCs w:val="28"/>
          <w:lang w:val="en-US"/>
        </w:rPr>
        <w:t>) Katyal S.K., Grinvald L.C. Platform Law and the Brand Enterprise // Berkeley Technology Law Journal. 2017. Vol. 32. P. 1135 - 1182.</w:t>
      </w:r>
    </w:p>
    <w:p w:rsidR="00177D91" w:rsidRPr="000C3785" w:rsidRDefault="003E107F" w:rsidP="00177D91">
      <w:pPr>
        <w:autoSpaceDE w:val="0"/>
        <w:autoSpaceDN w:val="0"/>
        <w:adjustRightInd w:val="0"/>
        <w:spacing w:after="0" w:line="360" w:lineRule="auto"/>
        <w:jc w:val="both"/>
        <w:rPr>
          <w:rFonts w:ascii="Times New Roman" w:hAnsi="Times New Roman"/>
          <w:sz w:val="28"/>
          <w:szCs w:val="28"/>
          <w:lang w:val="en-US"/>
        </w:rPr>
      </w:pPr>
      <w:r>
        <w:rPr>
          <w:rFonts w:ascii="Times New Roman" w:hAnsi="Times New Roman"/>
          <w:noProof/>
          <w:position w:val="-3"/>
          <w:sz w:val="28"/>
          <w:szCs w:val="28"/>
          <w:lang w:val="en-US"/>
        </w:rPr>
        <w:t>1</w:t>
      </w:r>
      <w:r w:rsidRPr="003E107F">
        <w:rPr>
          <w:rFonts w:ascii="Times New Roman" w:hAnsi="Times New Roman"/>
          <w:noProof/>
          <w:position w:val="-3"/>
          <w:sz w:val="28"/>
          <w:szCs w:val="28"/>
          <w:lang w:val="en-US"/>
        </w:rPr>
        <w:t>7</w:t>
      </w:r>
      <w:r w:rsidR="00177D91" w:rsidRPr="000C3785">
        <w:rPr>
          <w:rFonts w:ascii="Times New Roman" w:hAnsi="Times New Roman"/>
          <w:noProof/>
          <w:position w:val="-3"/>
          <w:sz w:val="28"/>
          <w:szCs w:val="28"/>
          <w:lang w:val="en-US"/>
        </w:rPr>
        <w:t>) Gonzalez A.G.</w:t>
      </w:r>
      <w:r w:rsidR="00177D91" w:rsidRPr="000C3785">
        <w:rPr>
          <w:rFonts w:ascii="Times New Roman" w:hAnsi="Times New Roman"/>
          <w:sz w:val="28"/>
          <w:szCs w:val="28"/>
          <w:lang w:val="en-US"/>
        </w:rPr>
        <w:t xml:space="preserve"> eBay Law: The legal implications of the C2C electronic commerce model // Computer Law &amp; Security Review. 2003. Vol. 19. Iss. 6 December. P. 468 - 473. </w:t>
      </w:r>
    </w:p>
    <w:p w:rsidR="00177D91" w:rsidRPr="000C3785" w:rsidRDefault="003E107F" w:rsidP="00177D91">
      <w:pPr>
        <w:autoSpaceDE w:val="0"/>
        <w:autoSpaceDN w:val="0"/>
        <w:adjustRightInd w:val="0"/>
        <w:spacing w:after="0" w:line="360" w:lineRule="auto"/>
        <w:jc w:val="both"/>
        <w:rPr>
          <w:rFonts w:ascii="Times New Roman" w:hAnsi="Times New Roman"/>
          <w:sz w:val="28"/>
          <w:szCs w:val="28"/>
          <w:lang w:val="en-US"/>
        </w:rPr>
      </w:pPr>
      <w:r>
        <w:rPr>
          <w:rFonts w:ascii="Times New Roman" w:hAnsi="Times New Roman"/>
          <w:sz w:val="28"/>
          <w:szCs w:val="28"/>
          <w:lang w:val="en-US"/>
        </w:rPr>
        <w:t>1</w:t>
      </w:r>
      <w:r w:rsidRPr="003E107F">
        <w:rPr>
          <w:rFonts w:ascii="Times New Roman" w:hAnsi="Times New Roman"/>
          <w:sz w:val="28"/>
          <w:szCs w:val="28"/>
          <w:lang w:val="en-US"/>
        </w:rPr>
        <w:t>8</w:t>
      </w:r>
      <w:r w:rsidR="00177D91" w:rsidRPr="000C3785">
        <w:rPr>
          <w:rFonts w:ascii="Times New Roman" w:hAnsi="Times New Roman"/>
          <w:sz w:val="28"/>
          <w:szCs w:val="28"/>
          <w:lang w:val="en-US"/>
        </w:rPr>
        <w:t>) Katsh E., Rifkin J., Gaitenby A. E-Commerce, E-Disputes, and E-Dispute Resolution: In the Shadow of "eBay Law" // Ohio State Journal on Dispute Resolution. 2000. Vol. 15. N 3. P. 705 - 734.</w:t>
      </w:r>
    </w:p>
    <w:p w:rsidR="00177D91" w:rsidRPr="000C3785" w:rsidRDefault="003E107F" w:rsidP="00177D91">
      <w:pPr>
        <w:pStyle w:val="1"/>
        <w:shd w:val="clear" w:color="auto" w:fill="FFFFFF"/>
        <w:spacing w:before="0" w:beforeAutospacing="0" w:after="0" w:afterAutospacing="0" w:line="360" w:lineRule="auto"/>
        <w:rPr>
          <w:b w:val="0"/>
          <w:sz w:val="28"/>
          <w:szCs w:val="28"/>
          <w:lang w:val="en-US"/>
        </w:rPr>
      </w:pPr>
      <w:r w:rsidRPr="003E107F">
        <w:rPr>
          <w:b w:val="0"/>
          <w:sz w:val="28"/>
          <w:szCs w:val="28"/>
          <w:lang w:val="en-US"/>
        </w:rPr>
        <w:t>19</w:t>
      </w:r>
      <w:r w:rsidR="00177D91" w:rsidRPr="000C3785">
        <w:rPr>
          <w:b w:val="0"/>
          <w:sz w:val="28"/>
          <w:szCs w:val="28"/>
          <w:lang w:val="en-US"/>
        </w:rPr>
        <w:t xml:space="preserve">) Pieter Nooren Should We Regulate Digital Platforms? A New Framework for Evaluating Policy Options // </w:t>
      </w:r>
      <w:r w:rsidR="00177D91" w:rsidRPr="000C3785">
        <w:rPr>
          <w:b w:val="0"/>
          <w:sz w:val="28"/>
          <w:szCs w:val="28"/>
        </w:rPr>
        <w:t>Электронный</w:t>
      </w:r>
      <w:r w:rsidR="00177D91" w:rsidRPr="000C3785">
        <w:rPr>
          <w:b w:val="0"/>
          <w:sz w:val="28"/>
          <w:szCs w:val="28"/>
          <w:lang w:val="en-US"/>
        </w:rPr>
        <w:t xml:space="preserve"> </w:t>
      </w:r>
      <w:r w:rsidR="00177D91" w:rsidRPr="000C3785">
        <w:rPr>
          <w:b w:val="0"/>
          <w:sz w:val="28"/>
          <w:szCs w:val="28"/>
        </w:rPr>
        <w:t>ресурс</w:t>
      </w:r>
      <w:r w:rsidR="00177D91" w:rsidRPr="000C3785">
        <w:rPr>
          <w:b w:val="0"/>
          <w:sz w:val="28"/>
          <w:szCs w:val="28"/>
          <w:lang w:val="en-US"/>
        </w:rPr>
        <w:t>- https://onlinelibrary.wiley.com/doi/full/10.1002/poi3.177.</w:t>
      </w:r>
    </w:p>
    <w:p w:rsidR="00177D91" w:rsidRPr="000C3785" w:rsidRDefault="00177D91" w:rsidP="00177D91">
      <w:pPr>
        <w:spacing w:after="0" w:line="360" w:lineRule="auto"/>
        <w:jc w:val="both"/>
        <w:rPr>
          <w:rFonts w:ascii="Times New Roman" w:hAnsi="Times New Roman"/>
          <w:sz w:val="28"/>
          <w:szCs w:val="28"/>
          <w:lang w:val="en-US"/>
        </w:rPr>
      </w:pPr>
      <w:r w:rsidRPr="000C3785">
        <w:rPr>
          <w:rFonts w:ascii="Times New Roman" w:hAnsi="Times New Roman"/>
          <w:sz w:val="28"/>
          <w:szCs w:val="28"/>
          <w:lang w:val="en-US"/>
        </w:rPr>
        <w:t>2</w:t>
      </w:r>
      <w:r w:rsidR="003E107F" w:rsidRPr="003E107F">
        <w:rPr>
          <w:rFonts w:ascii="Times New Roman" w:hAnsi="Times New Roman"/>
          <w:sz w:val="28"/>
          <w:szCs w:val="28"/>
          <w:lang w:val="en-US"/>
        </w:rPr>
        <w:t>0</w:t>
      </w:r>
      <w:r w:rsidRPr="000C3785">
        <w:rPr>
          <w:rFonts w:ascii="Times New Roman" w:hAnsi="Times New Roman"/>
          <w:sz w:val="28"/>
          <w:szCs w:val="28"/>
          <w:lang w:val="en-US"/>
        </w:rPr>
        <w:t xml:space="preserve">) Digitalisation, online platforms and competition law: an overview of regulatory developments in the Netherlands (2019), </w:t>
      </w:r>
      <w:r w:rsidRPr="000C3785">
        <w:rPr>
          <w:rFonts w:ascii="Times New Roman" w:hAnsi="Times New Roman"/>
          <w:bCs/>
          <w:spacing w:val="12"/>
          <w:sz w:val="28"/>
          <w:szCs w:val="28"/>
          <w:lang w:val="en-US"/>
        </w:rPr>
        <w:t>Mariska van de Sanden</w:t>
      </w:r>
      <w:r w:rsidRPr="000C3785">
        <w:rPr>
          <w:rStyle w:val="byline"/>
          <w:rFonts w:ascii="Times New Roman" w:hAnsi="Times New Roman"/>
          <w:spacing w:val="12"/>
          <w:sz w:val="28"/>
          <w:szCs w:val="28"/>
          <w:shd w:val="clear" w:color="auto" w:fill="FFFFFF"/>
          <w:lang w:val="en-US"/>
        </w:rPr>
        <w:t>, </w:t>
      </w:r>
      <w:r w:rsidRPr="000C3785">
        <w:rPr>
          <w:rFonts w:ascii="Times New Roman" w:hAnsi="Times New Roman"/>
          <w:bCs/>
          <w:spacing w:val="12"/>
          <w:sz w:val="28"/>
          <w:szCs w:val="28"/>
          <w:lang w:val="en-US"/>
        </w:rPr>
        <w:t>Tialda Beetstra</w:t>
      </w:r>
      <w:r w:rsidRPr="000C3785">
        <w:rPr>
          <w:rStyle w:val="byline"/>
          <w:rFonts w:ascii="Times New Roman" w:hAnsi="Times New Roman"/>
          <w:spacing w:val="12"/>
          <w:sz w:val="28"/>
          <w:szCs w:val="28"/>
          <w:shd w:val="clear" w:color="auto" w:fill="FFFFFF"/>
          <w:lang w:val="en-US"/>
        </w:rPr>
        <w:t> (</w:t>
      </w:r>
      <w:r w:rsidRPr="000C3785">
        <w:rPr>
          <w:rFonts w:ascii="Times New Roman" w:hAnsi="Times New Roman"/>
          <w:bCs/>
          <w:spacing w:val="12"/>
          <w:sz w:val="28"/>
          <w:szCs w:val="28"/>
          <w:lang w:val="en-US"/>
        </w:rPr>
        <w:t>Bird &amp; Bird, The Netherlands</w:t>
      </w:r>
      <w:r w:rsidRPr="000C3785">
        <w:rPr>
          <w:rStyle w:val="byline"/>
          <w:rFonts w:ascii="Times New Roman" w:hAnsi="Times New Roman"/>
          <w:spacing w:val="12"/>
          <w:sz w:val="28"/>
          <w:szCs w:val="28"/>
          <w:shd w:val="clear" w:color="auto" w:fill="FFFFFF"/>
          <w:lang w:val="en-US"/>
        </w:rPr>
        <w:t>)</w:t>
      </w:r>
      <w:r w:rsidRPr="000C3785">
        <w:rPr>
          <w:rStyle w:val="sep"/>
          <w:rFonts w:ascii="Times New Roman" w:hAnsi="Times New Roman"/>
          <w:spacing w:val="12"/>
          <w:sz w:val="28"/>
          <w:szCs w:val="28"/>
          <w:shd w:val="clear" w:color="auto" w:fill="FFFFFF"/>
          <w:lang w:val="en-US"/>
        </w:rPr>
        <w:t>/</w:t>
      </w:r>
      <w:r w:rsidRPr="000C3785">
        <w:rPr>
          <w:rFonts w:ascii="Times New Roman" w:hAnsi="Times New Roman"/>
          <w:bCs/>
          <w:spacing w:val="12"/>
          <w:sz w:val="28"/>
          <w:szCs w:val="28"/>
          <w:lang w:val="en-US"/>
        </w:rPr>
        <w:t xml:space="preserve">December 2, </w:t>
      </w:r>
      <w:r w:rsidRPr="000C3785">
        <w:rPr>
          <w:rFonts w:ascii="Times New Roman" w:hAnsi="Times New Roman"/>
          <w:bCs/>
          <w:spacing w:val="12"/>
          <w:sz w:val="28"/>
          <w:szCs w:val="28"/>
          <w:lang w:val="en-US"/>
        </w:rPr>
        <w:lastRenderedPageBreak/>
        <w:t>2019</w:t>
      </w:r>
      <w:r w:rsidRPr="000C3785">
        <w:rPr>
          <w:rFonts w:ascii="Times New Roman" w:hAnsi="Times New Roman"/>
          <w:spacing w:val="12"/>
          <w:sz w:val="28"/>
          <w:szCs w:val="28"/>
          <w:shd w:val="clear" w:color="auto" w:fill="FFFFFF"/>
          <w:lang w:val="en-US"/>
        </w:rPr>
        <w:t> </w:t>
      </w:r>
      <w:r w:rsidRPr="000C3785">
        <w:rPr>
          <w:rStyle w:val="sep"/>
          <w:rFonts w:ascii="Times New Roman" w:hAnsi="Times New Roman"/>
          <w:spacing w:val="12"/>
          <w:sz w:val="28"/>
          <w:szCs w:val="28"/>
          <w:shd w:val="clear" w:color="auto" w:fill="FFFFFF"/>
          <w:lang w:val="en-US"/>
        </w:rPr>
        <w:t>/</w:t>
      </w:r>
      <w:r w:rsidRPr="000C3785">
        <w:rPr>
          <w:rFonts w:ascii="Times New Roman" w:hAnsi="Times New Roman"/>
          <w:bCs/>
          <w:spacing w:val="12"/>
          <w:sz w:val="28"/>
          <w:szCs w:val="28"/>
          <w:lang w:val="en-US"/>
        </w:rPr>
        <w:t>1 Comment</w:t>
      </w:r>
      <w:r w:rsidRPr="000C3785">
        <w:rPr>
          <w:rStyle w:val="comments-link"/>
          <w:rFonts w:ascii="Times New Roman" w:hAnsi="Times New Roman"/>
          <w:spacing w:val="12"/>
          <w:sz w:val="28"/>
          <w:szCs w:val="28"/>
          <w:shd w:val="clear" w:color="auto" w:fill="FFFFFF"/>
          <w:lang w:val="en-US"/>
        </w:rPr>
        <w:t>-</w:t>
      </w:r>
      <w:r w:rsidRPr="000C3785">
        <w:rPr>
          <w:rFonts w:ascii="Times New Roman" w:hAnsi="Times New Roman"/>
          <w:sz w:val="28"/>
          <w:szCs w:val="28"/>
          <w:lang w:val="en-US"/>
        </w:rPr>
        <w:t xml:space="preserve"> </w:t>
      </w:r>
      <w:r w:rsidRPr="000C3785">
        <w:rPr>
          <w:rStyle w:val="comments-link"/>
          <w:rFonts w:ascii="Times New Roman" w:hAnsi="Times New Roman"/>
          <w:spacing w:val="12"/>
          <w:sz w:val="28"/>
          <w:szCs w:val="28"/>
          <w:shd w:val="clear" w:color="auto" w:fill="FFFFFF"/>
          <w:lang w:val="en-US"/>
        </w:rPr>
        <w:t>http://competitionlawblog.kluwercompetitionlaw.com/2019/12/02/digitalisation-online-platforms-and-competition-law-an-overview-of-regulatory-developments-in-the-netherlands-2019/.</w:t>
      </w:r>
    </w:p>
    <w:p w:rsidR="00177D91" w:rsidRPr="000C3785" w:rsidRDefault="00177D91" w:rsidP="00177D91">
      <w:pPr>
        <w:pStyle w:val="a4"/>
        <w:spacing w:line="360" w:lineRule="auto"/>
        <w:jc w:val="both"/>
        <w:rPr>
          <w:rFonts w:ascii="Times New Roman" w:hAnsi="Times New Roman" w:cs="Times New Roman"/>
          <w:sz w:val="28"/>
          <w:szCs w:val="28"/>
          <w:lang w:val="en-US"/>
        </w:rPr>
      </w:pPr>
      <w:r w:rsidRPr="000C3785">
        <w:rPr>
          <w:rFonts w:ascii="Times New Roman" w:hAnsi="Times New Roman" w:cs="Times New Roman"/>
          <w:sz w:val="28"/>
          <w:szCs w:val="28"/>
          <w:lang w:val="en-US"/>
        </w:rPr>
        <w:t>2</w:t>
      </w:r>
      <w:r w:rsidR="003E107F" w:rsidRPr="003E107F">
        <w:rPr>
          <w:rFonts w:ascii="Times New Roman" w:hAnsi="Times New Roman" w:cs="Times New Roman"/>
          <w:sz w:val="28"/>
          <w:szCs w:val="28"/>
          <w:lang w:val="en-US"/>
        </w:rPr>
        <w:t>1</w:t>
      </w:r>
      <w:r w:rsidRPr="000C3785">
        <w:rPr>
          <w:rFonts w:ascii="Times New Roman" w:hAnsi="Times New Roman" w:cs="Times New Roman"/>
          <w:sz w:val="28"/>
          <w:szCs w:val="28"/>
          <w:lang w:val="en-US"/>
        </w:rPr>
        <w:t xml:space="preserve">) Schultz </w:t>
      </w:r>
      <w:r w:rsidRPr="000C3785">
        <w:rPr>
          <w:rFonts w:ascii="Times New Roman" w:hAnsi="Times New Roman" w:cs="Times New Roman"/>
          <w:sz w:val="28"/>
          <w:szCs w:val="28"/>
        </w:rPr>
        <w:t>Т</w:t>
      </w:r>
      <w:r w:rsidRPr="000C3785">
        <w:rPr>
          <w:rFonts w:ascii="Times New Roman" w:hAnsi="Times New Roman" w:cs="Times New Roman"/>
          <w:sz w:val="28"/>
          <w:szCs w:val="28"/>
          <w:lang w:val="en-US"/>
        </w:rPr>
        <w:t xml:space="preserve">. Private legal systems: what cyberspace might teach legal theorists  // Yale Journal of Law and Technology. 2008. Vol. 10. </w:t>
      </w:r>
      <w:r w:rsidRPr="000C3785">
        <w:rPr>
          <w:rFonts w:ascii="Times New Roman" w:hAnsi="Times New Roman" w:cs="Times New Roman"/>
          <w:sz w:val="28"/>
          <w:szCs w:val="28"/>
        </w:rPr>
        <w:t>Р</w:t>
      </w:r>
      <w:r w:rsidRPr="000C3785">
        <w:rPr>
          <w:rFonts w:ascii="Times New Roman" w:hAnsi="Times New Roman" w:cs="Times New Roman"/>
          <w:sz w:val="28"/>
          <w:szCs w:val="28"/>
          <w:lang w:val="en-US"/>
        </w:rPr>
        <w:t>p. 168, 173—176.</w:t>
      </w:r>
    </w:p>
    <w:p w:rsidR="00177D91" w:rsidRPr="000C3785" w:rsidRDefault="00177D91" w:rsidP="00177D91">
      <w:pPr>
        <w:pStyle w:val="af7"/>
        <w:spacing w:before="0" w:beforeAutospacing="0" w:after="0" w:afterAutospacing="0" w:line="360" w:lineRule="auto"/>
        <w:jc w:val="both"/>
        <w:rPr>
          <w:sz w:val="28"/>
          <w:szCs w:val="28"/>
          <w:lang w:val="en-US"/>
        </w:rPr>
      </w:pPr>
      <w:r w:rsidRPr="000C3785">
        <w:rPr>
          <w:sz w:val="28"/>
          <w:szCs w:val="28"/>
          <w:lang w:val="en-US"/>
        </w:rPr>
        <w:t>2</w:t>
      </w:r>
      <w:r w:rsidR="003E107F" w:rsidRPr="003E107F">
        <w:rPr>
          <w:sz w:val="28"/>
          <w:szCs w:val="28"/>
          <w:lang w:val="en-US"/>
        </w:rPr>
        <w:t>2</w:t>
      </w:r>
      <w:r w:rsidRPr="000C3785">
        <w:rPr>
          <w:sz w:val="28"/>
          <w:szCs w:val="28"/>
          <w:lang w:val="en-US"/>
        </w:rPr>
        <w:t xml:space="preserve">) </w:t>
      </w:r>
      <w:hyperlink r:id="rId8" w:history="1">
        <w:r w:rsidRPr="000C3785">
          <w:rPr>
            <w:rStyle w:val="a7"/>
            <w:color w:val="000000" w:themeColor="text1"/>
            <w:sz w:val="28"/>
            <w:szCs w:val="28"/>
            <w:u w:val="none"/>
            <w:lang w:val="en-US"/>
          </w:rPr>
          <w:t>Van Bael Bellis</w:t>
        </w:r>
      </w:hyperlink>
      <w:r w:rsidRPr="000C3785">
        <w:rPr>
          <w:sz w:val="28"/>
          <w:szCs w:val="28"/>
          <w:lang w:val="en-US"/>
        </w:rPr>
        <w:t xml:space="preserve"> ECJ Rules that Information Provided via Website or Hyperlink Does Not Meet Requirements of Consumer Distance Contracts' 06.08.2012 // http://www.mondaq.com/x/190226/Consumer+Law/Van+Bael+Bellis.</w:t>
      </w:r>
    </w:p>
    <w:p w:rsidR="00177D91" w:rsidRPr="000C3785" w:rsidRDefault="00177D91" w:rsidP="00177D91">
      <w:pPr>
        <w:pStyle w:val="a4"/>
        <w:spacing w:line="360" w:lineRule="auto"/>
        <w:jc w:val="both"/>
        <w:rPr>
          <w:rFonts w:ascii="Times New Roman" w:hAnsi="Times New Roman" w:cs="Times New Roman"/>
          <w:sz w:val="28"/>
          <w:szCs w:val="28"/>
          <w:lang w:val="en-US"/>
        </w:rPr>
      </w:pPr>
      <w:r w:rsidRPr="00177D91">
        <w:rPr>
          <w:rFonts w:ascii="Times New Roman" w:hAnsi="Times New Roman" w:cs="Times New Roman"/>
          <w:sz w:val="28"/>
          <w:szCs w:val="28"/>
          <w:lang w:val="en-US"/>
        </w:rPr>
        <w:t>2</w:t>
      </w:r>
      <w:r w:rsidR="003E107F" w:rsidRPr="002B74D5">
        <w:rPr>
          <w:rFonts w:ascii="Times New Roman" w:hAnsi="Times New Roman" w:cs="Times New Roman"/>
          <w:sz w:val="28"/>
          <w:szCs w:val="28"/>
          <w:lang w:val="en-US"/>
        </w:rPr>
        <w:t>5</w:t>
      </w:r>
      <w:r w:rsidRPr="00177D91">
        <w:rPr>
          <w:rFonts w:ascii="Times New Roman" w:hAnsi="Times New Roman" w:cs="Times New Roman"/>
          <w:sz w:val="28"/>
          <w:szCs w:val="28"/>
          <w:lang w:val="en-US"/>
        </w:rPr>
        <w:t xml:space="preserve">) </w:t>
      </w:r>
      <w:r w:rsidRPr="000C3785">
        <w:rPr>
          <w:rFonts w:ascii="Times New Roman" w:hAnsi="Times New Roman" w:cs="Times New Roman"/>
          <w:sz w:val="28"/>
          <w:szCs w:val="28"/>
          <w:lang w:val="en-US"/>
        </w:rPr>
        <w:t xml:space="preserve">Christopher Koopman et al. ‘The Sharing Economy and Consumer Protection Regulation: The Case for Policy Change’ (2014) Mercatus Working Paper, 1. </w:t>
      </w:r>
    </w:p>
    <w:p w:rsidR="00177D91" w:rsidRPr="000C3785" w:rsidRDefault="00177D91" w:rsidP="00177D91">
      <w:pPr>
        <w:pStyle w:val="a4"/>
        <w:spacing w:line="360" w:lineRule="auto"/>
        <w:jc w:val="both"/>
        <w:rPr>
          <w:rFonts w:ascii="Times New Roman" w:hAnsi="Times New Roman" w:cs="Times New Roman"/>
          <w:sz w:val="28"/>
          <w:szCs w:val="28"/>
          <w:lang w:val="en-US"/>
        </w:rPr>
      </w:pPr>
      <w:r w:rsidRPr="00177D91">
        <w:rPr>
          <w:rFonts w:ascii="Times New Roman" w:hAnsi="Times New Roman" w:cs="Times New Roman"/>
          <w:sz w:val="28"/>
          <w:szCs w:val="28"/>
          <w:lang w:val="en-US"/>
        </w:rPr>
        <w:t>2</w:t>
      </w:r>
      <w:r w:rsidR="003E107F" w:rsidRPr="002B74D5">
        <w:rPr>
          <w:rFonts w:ascii="Times New Roman" w:hAnsi="Times New Roman" w:cs="Times New Roman"/>
          <w:sz w:val="28"/>
          <w:szCs w:val="28"/>
          <w:lang w:val="en-US"/>
        </w:rPr>
        <w:t>6</w:t>
      </w:r>
      <w:r w:rsidRPr="00177D91">
        <w:rPr>
          <w:rFonts w:ascii="Times New Roman" w:hAnsi="Times New Roman" w:cs="Times New Roman"/>
          <w:sz w:val="28"/>
          <w:szCs w:val="28"/>
          <w:lang w:val="en-US"/>
        </w:rPr>
        <w:t xml:space="preserve">) </w:t>
      </w:r>
      <w:r w:rsidRPr="000C3785">
        <w:rPr>
          <w:rFonts w:ascii="Times New Roman" w:hAnsi="Times New Roman" w:cs="Times New Roman"/>
          <w:sz w:val="28"/>
          <w:szCs w:val="28"/>
          <w:lang w:val="en-US"/>
        </w:rPr>
        <w:t xml:space="preserve">Hayes D . (1997) The Enforceability of Shrink-wrap License Agreements On-Line and Off-Line . Fenwick &amp; West LLP . </w:t>
      </w:r>
      <w:r w:rsidRPr="000C3785">
        <w:rPr>
          <w:rFonts w:ascii="Times New Roman" w:hAnsi="Times New Roman" w:cs="Times New Roman"/>
          <w:sz w:val="28"/>
          <w:szCs w:val="28"/>
        </w:rPr>
        <w:t>Электронный</w:t>
      </w:r>
      <w:r w:rsidRPr="000C3785">
        <w:rPr>
          <w:rFonts w:ascii="Times New Roman" w:hAnsi="Times New Roman" w:cs="Times New Roman"/>
          <w:sz w:val="28"/>
          <w:szCs w:val="28"/>
          <w:lang w:val="en-US"/>
        </w:rPr>
        <w:t xml:space="preserve"> </w:t>
      </w:r>
      <w:r w:rsidRPr="000C3785">
        <w:rPr>
          <w:rFonts w:ascii="Times New Roman" w:hAnsi="Times New Roman" w:cs="Times New Roman"/>
          <w:sz w:val="28"/>
          <w:szCs w:val="28"/>
        </w:rPr>
        <w:t>ресурс</w:t>
      </w:r>
      <w:r w:rsidRPr="000C3785">
        <w:rPr>
          <w:rFonts w:ascii="Times New Roman" w:hAnsi="Times New Roman" w:cs="Times New Roman"/>
          <w:sz w:val="28"/>
          <w:szCs w:val="28"/>
          <w:lang w:val="en-US"/>
        </w:rPr>
        <w:t xml:space="preserve"> - http://euro .ecom .cmu .edu/program/law/08-732/Transactions/ShrinkwrapFenwick .pdf.</w:t>
      </w:r>
    </w:p>
    <w:p w:rsidR="00177D91" w:rsidRPr="000C3785" w:rsidRDefault="00177D91" w:rsidP="00177D91">
      <w:pPr>
        <w:pStyle w:val="af7"/>
        <w:spacing w:before="0" w:beforeAutospacing="0" w:after="0" w:afterAutospacing="0" w:line="360" w:lineRule="auto"/>
        <w:jc w:val="both"/>
        <w:rPr>
          <w:sz w:val="28"/>
          <w:szCs w:val="28"/>
          <w:lang w:val="en-US"/>
        </w:rPr>
      </w:pPr>
      <w:r w:rsidRPr="000C3785">
        <w:rPr>
          <w:sz w:val="28"/>
          <w:szCs w:val="28"/>
          <w:lang w:val="en-US"/>
        </w:rPr>
        <w:t>2</w:t>
      </w:r>
      <w:r w:rsidR="003E107F" w:rsidRPr="003E107F">
        <w:rPr>
          <w:sz w:val="28"/>
          <w:szCs w:val="28"/>
          <w:lang w:val="en-US"/>
        </w:rPr>
        <w:t>7</w:t>
      </w:r>
      <w:r w:rsidRPr="000C3785">
        <w:rPr>
          <w:sz w:val="28"/>
          <w:szCs w:val="28"/>
          <w:lang w:val="en-US"/>
        </w:rPr>
        <w:t>) Reich N. Transnational Consumer Law-Reality or Fiction? // Penn State International Law Review. 2009. Vol. 27. P. 861.</w:t>
      </w:r>
    </w:p>
    <w:p w:rsidR="00177D91" w:rsidRPr="000C3785" w:rsidRDefault="00177D91" w:rsidP="00177D91">
      <w:pPr>
        <w:pStyle w:val="a4"/>
        <w:spacing w:line="360" w:lineRule="auto"/>
        <w:jc w:val="both"/>
        <w:rPr>
          <w:rFonts w:ascii="Times New Roman" w:hAnsi="Times New Roman" w:cs="Times New Roman"/>
          <w:sz w:val="28"/>
          <w:szCs w:val="28"/>
          <w:lang w:val="en-US"/>
        </w:rPr>
      </w:pPr>
      <w:r w:rsidRPr="000C3785">
        <w:rPr>
          <w:rFonts w:ascii="Times New Roman" w:hAnsi="Times New Roman" w:cs="Times New Roman"/>
          <w:sz w:val="28"/>
          <w:szCs w:val="28"/>
          <w:lang w:val="en-US"/>
        </w:rPr>
        <w:t>2</w:t>
      </w:r>
      <w:r w:rsidR="003E107F" w:rsidRPr="003E107F">
        <w:rPr>
          <w:rFonts w:ascii="Times New Roman" w:hAnsi="Times New Roman" w:cs="Times New Roman"/>
          <w:sz w:val="28"/>
          <w:szCs w:val="28"/>
          <w:lang w:val="en-US"/>
        </w:rPr>
        <w:t>8</w:t>
      </w:r>
      <w:r w:rsidRPr="000C3785">
        <w:rPr>
          <w:rFonts w:ascii="Times New Roman" w:hAnsi="Times New Roman" w:cs="Times New Roman"/>
          <w:sz w:val="28"/>
          <w:szCs w:val="28"/>
          <w:lang w:val="en-US"/>
        </w:rPr>
        <w:t>) Patrikios, A. Resolution of Cross-border E-Business Disputes by Arbitration Tribunals on theBasis of Transnational Substantive Rules of Law andE-Business Usages: The Emergence of the LexInformatica / A. Patrikios // 21st BILETA Conference:Globalisation and Harmonisation in Technology Law.April 2006, Malta.– [S. l.]: British&amp; Irish Law,Education and Technology Association, 2006.– 39 p.</w:t>
      </w:r>
    </w:p>
    <w:p w:rsidR="00177D91" w:rsidRPr="003B39FF" w:rsidRDefault="00177D91" w:rsidP="00177D91">
      <w:pPr>
        <w:pStyle w:val="a4"/>
        <w:spacing w:line="360" w:lineRule="auto"/>
        <w:jc w:val="both"/>
        <w:rPr>
          <w:rFonts w:ascii="Times New Roman" w:hAnsi="Times New Roman" w:cs="Times New Roman"/>
          <w:sz w:val="28"/>
          <w:szCs w:val="28"/>
          <w:lang w:val="en-US"/>
        </w:rPr>
      </w:pPr>
      <w:r w:rsidRPr="000C3785">
        <w:rPr>
          <w:rFonts w:ascii="Times New Roman" w:hAnsi="Times New Roman" w:cs="Times New Roman"/>
          <w:sz w:val="28"/>
          <w:szCs w:val="28"/>
          <w:lang w:val="en-US"/>
        </w:rPr>
        <w:t>2</w:t>
      </w:r>
      <w:r w:rsidR="003E107F" w:rsidRPr="003E107F">
        <w:rPr>
          <w:rFonts w:ascii="Times New Roman" w:hAnsi="Times New Roman" w:cs="Times New Roman"/>
          <w:sz w:val="28"/>
          <w:szCs w:val="28"/>
          <w:lang w:val="en-US"/>
        </w:rPr>
        <w:t>9</w:t>
      </w:r>
      <w:r w:rsidRPr="000C3785">
        <w:rPr>
          <w:rFonts w:ascii="Times New Roman" w:hAnsi="Times New Roman" w:cs="Times New Roman"/>
          <w:sz w:val="28"/>
          <w:szCs w:val="28"/>
          <w:lang w:val="en-US"/>
        </w:rPr>
        <w:t>) Ortiz, A. L. Arbitration and IT / A. L. Ortiz// Arbitration International.– 2005.– Iss. 3.– P. 343–360.</w:t>
      </w:r>
    </w:p>
    <w:p w:rsidR="00177D91" w:rsidRPr="00177D91" w:rsidRDefault="003E107F" w:rsidP="00177D91">
      <w:pPr>
        <w:pStyle w:val="a4"/>
        <w:spacing w:line="360" w:lineRule="auto"/>
        <w:jc w:val="both"/>
        <w:rPr>
          <w:rFonts w:ascii="Times New Roman" w:hAnsi="Times New Roman" w:cs="Times New Roman"/>
          <w:sz w:val="28"/>
          <w:szCs w:val="28"/>
          <w:lang w:val="en-US"/>
        </w:rPr>
      </w:pPr>
      <w:r w:rsidRPr="003E107F">
        <w:rPr>
          <w:rFonts w:ascii="Times New Roman" w:hAnsi="Times New Roman" w:cs="Times New Roman"/>
          <w:sz w:val="28"/>
          <w:szCs w:val="28"/>
          <w:lang w:val="en-US"/>
        </w:rPr>
        <w:t>30)</w:t>
      </w:r>
      <w:r w:rsidR="00177D91" w:rsidRPr="0094476F">
        <w:rPr>
          <w:rFonts w:ascii="Times New Roman" w:hAnsi="Times New Roman" w:cs="Times New Roman"/>
          <w:sz w:val="28"/>
          <w:szCs w:val="28"/>
          <w:lang w:val="en-US"/>
        </w:rPr>
        <w:t xml:space="preserve"> Freeman S. ‘Uberization’ of Everything Is Happening, but Not Every ‘Uber’ Will Succeed  // </w:t>
      </w:r>
      <w:r w:rsidR="00177D91" w:rsidRPr="0094476F">
        <w:rPr>
          <w:rFonts w:ascii="Times New Roman" w:hAnsi="Times New Roman" w:cs="Times New Roman"/>
          <w:sz w:val="28"/>
          <w:szCs w:val="28"/>
        </w:rPr>
        <w:t>Электронный</w:t>
      </w:r>
      <w:r w:rsidR="00177D91" w:rsidRPr="0094476F">
        <w:rPr>
          <w:rFonts w:ascii="Times New Roman" w:hAnsi="Times New Roman" w:cs="Times New Roman"/>
          <w:sz w:val="28"/>
          <w:szCs w:val="28"/>
          <w:lang w:val="en-US"/>
        </w:rPr>
        <w:t xml:space="preserve"> </w:t>
      </w:r>
      <w:r w:rsidR="00177D91" w:rsidRPr="0094476F">
        <w:rPr>
          <w:rFonts w:ascii="Times New Roman" w:hAnsi="Times New Roman" w:cs="Times New Roman"/>
          <w:sz w:val="28"/>
          <w:szCs w:val="28"/>
        </w:rPr>
        <w:t>ресурс</w:t>
      </w:r>
      <w:r w:rsidR="00177D91" w:rsidRPr="0094476F">
        <w:rPr>
          <w:rFonts w:ascii="Times New Roman" w:hAnsi="Times New Roman" w:cs="Times New Roman"/>
          <w:sz w:val="28"/>
          <w:szCs w:val="28"/>
          <w:lang w:val="en-US"/>
        </w:rPr>
        <w:t xml:space="preserve"> - http:// www.huffingtonpost.ca/2015/04/01/uberization-uber-of-everything_n_6971752.html.</w:t>
      </w:r>
    </w:p>
    <w:p w:rsidR="00177D91" w:rsidRPr="0094476F" w:rsidRDefault="00177D91" w:rsidP="00177D91">
      <w:pPr>
        <w:pStyle w:val="a4"/>
        <w:spacing w:line="360" w:lineRule="auto"/>
        <w:jc w:val="both"/>
        <w:rPr>
          <w:rFonts w:ascii="Times New Roman" w:hAnsi="Times New Roman" w:cs="Times New Roman"/>
          <w:sz w:val="28"/>
          <w:szCs w:val="24"/>
          <w:shd w:val="clear" w:color="auto" w:fill="FFFFFF"/>
        </w:rPr>
      </w:pPr>
      <w:r w:rsidRPr="0094476F">
        <w:rPr>
          <w:rFonts w:ascii="Times New Roman" w:hAnsi="Times New Roman" w:cs="Times New Roman"/>
          <w:bCs/>
          <w:sz w:val="28"/>
          <w:szCs w:val="24"/>
          <w:lang w:val="en-US"/>
        </w:rPr>
        <w:lastRenderedPageBreak/>
        <w:t>3</w:t>
      </w:r>
      <w:r w:rsidR="003E107F" w:rsidRPr="00683BAD">
        <w:rPr>
          <w:rFonts w:ascii="Times New Roman" w:hAnsi="Times New Roman" w:cs="Times New Roman"/>
          <w:bCs/>
          <w:sz w:val="28"/>
          <w:szCs w:val="24"/>
          <w:lang w:val="en-US"/>
        </w:rPr>
        <w:t>1</w:t>
      </w:r>
      <w:r w:rsidRPr="0094476F">
        <w:rPr>
          <w:rFonts w:ascii="Times New Roman" w:hAnsi="Times New Roman" w:cs="Times New Roman"/>
          <w:bCs/>
          <w:sz w:val="28"/>
          <w:szCs w:val="24"/>
          <w:lang w:val="en-US"/>
        </w:rPr>
        <w:t>) Busch Christoph and  Hans and  Aneta and Zoll Fryderyk</w:t>
      </w:r>
      <w:r w:rsidRPr="0094476F">
        <w:rPr>
          <w:rFonts w:ascii="Times New Roman" w:hAnsi="Times New Roman" w:cs="Times New Roman"/>
          <w:sz w:val="28"/>
          <w:szCs w:val="24"/>
          <w:lang w:val="en-US"/>
        </w:rPr>
        <w:t xml:space="preserve">. The Rise of the Platform Economy: A New Challenge for EU Consumer Law? </w:t>
      </w:r>
      <w:r w:rsidRPr="0094476F">
        <w:rPr>
          <w:rFonts w:ascii="Times New Roman" w:hAnsi="Times New Roman" w:cs="Times New Roman"/>
          <w:sz w:val="28"/>
          <w:szCs w:val="24"/>
        </w:rPr>
        <w:t>Электронный ресурс - https://papers.ssrn.com/sol3/papers.cfm?abstract_id=2754100.2016.</w:t>
      </w:r>
    </w:p>
    <w:p w:rsidR="00177D91" w:rsidRPr="0094476F" w:rsidRDefault="00177D91" w:rsidP="00177D91">
      <w:pPr>
        <w:jc w:val="center"/>
        <w:rPr>
          <w:rFonts w:ascii="Times New Roman" w:hAnsi="Times New Roman"/>
          <w:b/>
          <w:sz w:val="28"/>
          <w:szCs w:val="28"/>
        </w:rPr>
      </w:pPr>
    </w:p>
    <w:p w:rsidR="00177D91" w:rsidRDefault="00177D91" w:rsidP="00177D91">
      <w:pPr>
        <w:jc w:val="center"/>
        <w:rPr>
          <w:rFonts w:ascii="Times New Roman" w:hAnsi="Times New Roman"/>
          <w:b/>
          <w:sz w:val="28"/>
          <w:szCs w:val="28"/>
        </w:rPr>
      </w:pPr>
      <w:r>
        <w:rPr>
          <w:rFonts w:ascii="Times New Roman" w:hAnsi="Times New Roman"/>
          <w:b/>
          <w:sz w:val="28"/>
          <w:szCs w:val="28"/>
        </w:rPr>
        <w:t>4. Интернет - ресурсы</w:t>
      </w:r>
    </w:p>
    <w:p w:rsidR="00177D91" w:rsidRPr="0094476F" w:rsidRDefault="00177D91" w:rsidP="00177D91">
      <w:pPr>
        <w:pStyle w:val="a4"/>
        <w:spacing w:line="360" w:lineRule="auto"/>
        <w:jc w:val="both"/>
        <w:rPr>
          <w:rFonts w:ascii="Times New Roman" w:hAnsi="Times New Roman" w:cs="Times New Roman"/>
          <w:sz w:val="28"/>
          <w:szCs w:val="28"/>
        </w:rPr>
      </w:pPr>
      <w:r w:rsidRPr="0094476F">
        <w:rPr>
          <w:rFonts w:ascii="Times New Roman" w:hAnsi="Times New Roman" w:cs="Times New Roman"/>
          <w:sz w:val="28"/>
          <w:szCs w:val="28"/>
        </w:rPr>
        <w:t>1) Экономика в телефоне, Российская Газета №29 (1008). Электронный ресурс - https://rg.ru/2015/07/28/telefon.html.</w:t>
      </w:r>
    </w:p>
    <w:p w:rsidR="00177D91" w:rsidRPr="0094476F" w:rsidRDefault="00177D91" w:rsidP="00177D91">
      <w:pPr>
        <w:pStyle w:val="a4"/>
        <w:spacing w:line="360" w:lineRule="auto"/>
        <w:jc w:val="both"/>
        <w:rPr>
          <w:rFonts w:ascii="Times New Roman" w:hAnsi="Times New Roman" w:cs="Times New Roman"/>
          <w:sz w:val="28"/>
          <w:szCs w:val="28"/>
        </w:rPr>
      </w:pPr>
      <w:r w:rsidRPr="0094476F">
        <w:rPr>
          <w:rFonts w:ascii="Times New Roman" w:hAnsi="Times New Roman" w:cs="Times New Roman"/>
          <w:bCs/>
          <w:sz w:val="28"/>
          <w:szCs w:val="28"/>
        </w:rPr>
        <w:t>2) Юридическая информация. UBER ML B.V. Условия и положения // Электронный ресурс -</w:t>
      </w:r>
      <w:r w:rsidRPr="0094476F">
        <w:rPr>
          <w:rFonts w:ascii="Times New Roman" w:hAnsi="Times New Roman" w:cs="Times New Roman"/>
          <w:sz w:val="28"/>
          <w:szCs w:val="28"/>
        </w:rPr>
        <w:t xml:space="preserve"> </w:t>
      </w:r>
      <w:r w:rsidRPr="00177D91">
        <w:rPr>
          <w:rFonts w:ascii="Times New Roman" w:hAnsi="Times New Roman" w:cs="Times New Roman"/>
          <w:sz w:val="28"/>
          <w:szCs w:val="28"/>
        </w:rPr>
        <w:t>https://support-uber.com/legal/tos?lang=ru</w:t>
      </w:r>
      <w:r w:rsidRPr="0094476F">
        <w:rPr>
          <w:rFonts w:ascii="Times New Roman" w:hAnsi="Times New Roman" w:cs="Times New Roman"/>
          <w:sz w:val="28"/>
          <w:szCs w:val="28"/>
        </w:rPr>
        <w:t>.</w:t>
      </w:r>
    </w:p>
    <w:p w:rsidR="00177D91" w:rsidRPr="0094476F" w:rsidRDefault="00177D91" w:rsidP="00177D91">
      <w:pPr>
        <w:pStyle w:val="a4"/>
        <w:spacing w:line="360" w:lineRule="auto"/>
        <w:jc w:val="both"/>
        <w:rPr>
          <w:rFonts w:ascii="Times New Roman" w:hAnsi="Times New Roman" w:cs="Times New Roman"/>
          <w:sz w:val="28"/>
          <w:szCs w:val="28"/>
        </w:rPr>
      </w:pPr>
      <w:r w:rsidRPr="0094476F">
        <w:rPr>
          <w:rFonts w:ascii="Times New Roman" w:hAnsi="Times New Roman" w:cs="Times New Roman"/>
          <w:sz w:val="28"/>
          <w:szCs w:val="28"/>
          <w:lang w:val="en-US"/>
        </w:rPr>
        <w:t xml:space="preserve">3) Amazons underlines guiding principles on digital economy taxation. </w:t>
      </w:r>
      <w:r w:rsidRPr="0094476F">
        <w:rPr>
          <w:rFonts w:ascii="Times New Roman" w:hAnsi="Times New Roman" w:cs="Times New Roman"/>
          <w:sz w:val="28"/>
          <w:szCs w:val="28"/>
        </w:rPr>
        <w:t xml:space="preserve">Электронный ресурс - </w:t>
      </w:r>
      <w:r w:rsidRPr="0094476F">
        <w:rPr>
          <w:rFonts w:ascii="Times New Roman" w:hAnsi="Times New Roman" w:cs="Times New Roman"/>
          <w:sz w:val="28"/>
          <w:szCs w:val="28"/>
          <w:lang w:val="en-US"/>
        </w:rPr>
        <w:t>https</w:t>
      </w:r>
      <w:r w:rsidRPr="0094476F">
        <w:rPr>
          <w:rFonts w:ascii="Times New Roman" w:hAnsi="Times New Roman" w:cs="Times New Roman"/>
          <w:sz w:val="28"/>
          <w:szCs w:val="28"/>
        </w:rPr>
        <w:t>://</w:t>
      </w:r>
      <w:r w:rsidRPr="0094476F">
        <w:rPr>
          <w:rFonts w:ascii="Times New Roman" w:hAnsi="Times New Roman" w:cs="Times New Roman"/>
          <w:sz w:val="28"/>
          <w:szCs w:val="28"/>
          <w:lang w:val="en-US"/>
        </w:rPr>
        <w:t>transferpricingnews</w:t>
      </w:r>
      <w:r w:rsidRPr="0094476F">
        <w:rPr>
          <w:rFonts w:ascii="Times New Roman" w:hAnsi="Times New Roman" w:cs="Times New Roman"/>
          <w:sz w:val="28"/>
          <w:szCs w:val="28"/>
        </w:rPr>
        <w:t>.</w:t>
      </w:r>
      <w:r w:rsidRPr="0094476F">
        <w:rPr>
          <w:rFonts w:ascii="Times New Roman" w:hAnsi="Times New Roman" w:cs="Times New Roman"/>
          <w:sz w:val="28"/>
          <w:szCs w:val="28"/>
          <w:lang w:val="en-US"/>
        </w:rPr>
        <w:t>com</w:t>
      </w:r>
      <w:r w:rsidRPr="0094476F">
        <w:rPr>
          <w:rFonts w:ascii="Times New Roman" w:hAnsi="Times New Roman" w:cs="Times New Roman"/>
          <w:sz w:val="28"/>
          <w:szCs w:val="28"/>
        </w:rPr>
        <w:t>/</w:t>
      </w:r>
      <w:r w:rsidRPr="0094476F">
        <w:rPr>
          <w:rFonts w:ascii="Times New Roman" w:hAnsi="Times New Roman" w:cs="Times New Roman"/>
          <w:sz w:val="28"/>
          <w:szCs w:val="28"/>
          <w:lang w:val="en-US"/>
        </w:rPr>
        <w:t>amazon</w:t>
      </w:r>
      <w:r w:rsidRPr="0094476F">
        <w:rPr>
          <w:rFonts w:ascii="Times New Roman" w:hAnsi="Times New Roman" w:cs="Times New Roman"/>
          <w:sz w:val="28"/>
          <w:szCs w:val="28"/>
        </w:rPr>
        <w:t>-</w:t>
      </w:r>
      <w:r w:rsidRPr="0094476F">
        <w:rPr>
          <w:rFonts w:ascii="Times New Roman" w:hAnsi="Times New Roman" w:cs="Times New Roman"/>
          <w:sz w:val="28"/>
          <w:szCs w:val="28"/>
          <w:lang w:val="en-US"/>
        </w:rPr>
        <w:t>underlines</w:t>
      </w:r>
      <w:r w:rsidRPr="0094476F">
        <w:rPr>
          <w:rFonts w:ascii="Times New Roman" w:hAnsi="Times New Roman" w:cs="Times New Roman"/>
          <w:sz w:val="28"/>
          <w:szCs w:val="28"/>
        </w:rPr>
        <w:t>-</w:t>
      </w:r>
      <w:r w:rsidRPr="0094476F">
        <w:rPr>
          <w:rFonts w:ascii="Times New Roman" w:hAnsi="Times New Roman" w:cs="Times New Roman"/>
          <w:sz w:val="28"/>
          <w:szCs w:val="28"/>
          <w:lang w:val="en-US"/>
        </w:rPr>
        <w:t>guiding</w:t>
      </w:r>
      <w:r w:rsidRPr="0094476F">
        <w:rPr>
          <w:rFonts w:ascii="Times New Roman" w:hAnsi="Times New Roman" w:cs="Times New Roman"/>
          <w:sz w:val="28"/>
          <w:szCs w:val="28"/>
        </w:rPr>
        <w:t>-</w:t>
      </w:r>
      <w:r w:rsidRPr="0094476F">
        <w:rPr>
          <w:rFonts w:ascii="Times New Roman" w:hAnsi="Times New Roman" w:cs="Times New Roman"/>
          <w:sz w:val="28"/>
          <w:szCs w:val="28"/>
          <w:lang w:val="en-US"/>
        </w:rPr>
        <w:t>principles</w:t>
      </w:r>
      <w:r w:rsidRPr="0094476F">
        <w:rPr>
          <w:rFonts w:ascii="Times New Roman" w:hAnsi="Times New Roman" w:cs="Times New Roman"/>
          <w:sz w:val="28"/>
          <w:szCs w:val="28"/>
        </w:rPr>
        <w:t>-</w:t>
      </w:r>
      <w:r w:rsidRPr="0094476F">
        <w:rPr>
          <w:rFonts w:ascii="Times New Roman" w:hAnsi="Times New Roman" w:cs="Times New Roman"/>
          <w:sz w:val="28"/>
          <w:szCs w:val="28"/>
          <w:lang w:val="en-US"/>
        </w:rPr>
        <w:t>on</w:t>
      </w:r>
      <w:r w:rsidRPr="0094476F">
        <w:rPr>
          <w:rFonts w:ascii="Times New Roman" w:hAnsi="Times New Roman" w:cs="Times New Roman"/>
          <w:sz w:val="28"/>
          <w:szCs w:val="28"/>
        </w:rPr>
        <w:t>-</w:t>
      </w:r>
      <w:r w:rsidRPr="0094476F">
        <w:rPr>
          <w:rFonts w:ascii="Times New Roman" w:hAnsi="Times New Roman" w:cs="Times New Roman"/>
          <w:sz w:val="28"/>
          <w:szCs w:val="28"/>
          <w:lang w:val="en-US"/>
        </w:rPr>
        <w:t>digital</w:t>
      </w:r>
      <w:r w:rsidRPr="0094476F">
        <w:rPr>
          <w:rFonts w:ascii="Times New Roman" w:hAnsi="Times New Roman" w:cs="Times New Roman"/>
          <w:sz w:val="28"/>
          <w:szCs w:val="28"/>
        </w:rPr>
        <w:t>-</w:t>
      </w:r>
      <w:r w:rsidRPr="0094476F">
        <w:rPr>
          <w:rFonts w:ascii="Times New Roman" w:hAnsi="Times New Roman" w:cs="Times New Roman"/>
          <w:sz w:val="28"/>
          <w:szCs w:val="28"/>
          <w:lang w:val="en-US"/>
        </w:rPr>
        <w:t>economy</w:t>
      </w:r>
      <w:r w:rsidRPr="0094476F">
        <w:rPr>
          <w:rFonts w:ascii="Times New Roman" w:hAnsi="Times New Roman" w:cs="Times New Roman"/>
          <w:sz w:val="28"/>
          <w:szCs w:val="28"/>
        </w:rPr>
        <w:t>-</w:t>
      </w:r>
      <w:r w:rsidRPr="0094476F">
        <w:rPr>
          <w:rFonts w:ascii="Times New Roman" w:hAnsi="Times New Roman" w:cs="Times New Roman"/>
          <w:sz w:val="28"/>
          <w:szCs w:val="28"/>
          <w:lang w:val="en-US"/>
        </w:rPr>
        <w:t>taxation</w:t>
      </w:r>
      <w:r w:rsidRPr="0094476F">
        <w:rPr>
          <w:rFonts w:ascii="Times New Roman" w:hAnsi="Times New Roman" w:cs="Times New Roman"/>
          <w:sz w:val="28"/>
          <w:szCs w:val="28"/>
        </w:rPr>
        <w:t>/.</w:t>
      </w:r>
    </w:p>
    <w:p w:rsidR="00177D91" w:rsidRPr="0094476F" w:rsidRDefault="00177D91" w:rsidP="00177D91">
      <w:pPr>
        <w:pStyle w:val="a4"/>
        <w:spacing w:line="360" w:lineRule="auto"/>
        <w:jc w:val="both"/>
        <w:rPr>
          <w:rFonts w:ascii="Times New Roman" w:hAnsi="Times New Roman" w:cs="Times New Roman"/>
          <w:sz w:val="28"/>
          <w:szCs w:val="28"/>
        </w:rPr>
      </w:pPr>
      <w:r w:rsidRPr="0094476F">
        <w:rPr>
          <w:rFonts w:ascii="Times New Roman" w:hAnsi="Times New Roman" w:cs="Times New Roman"/>
          <w:sz w:val="28"/>
          <w:szCs w:val="28"/>
        </w:rPr>
        <w:t xml:space="preserve">4) Сайт </w:t>
      </w:r>
      <w:r w:rsidRPr="0094476F">
        <w:rPr>
          <w:rFonts w:ascii="Times New Roman" w:hAnsi="Times New Roman" w:cs="Times New Roman"/>
          <w:sz w:val="28"/>
          <w:szCs w:val="28"/>
          <w:lang w:val="en-US"/>
        </w:rPr>
        <w:t>Uber</w:t>
      </w:r>
      <w:r w:rsidRPr="0094476F">
        <w:rPr>
          <w:rFonts w:ascii="Times New Roman" w:hAnsi="Times New Roman" w:cs="Times New Roman"/>
          <w:sz w:val="28"/>
          <w:szCs w:val="28"/>
        </w:rPr>
        <w:t xml:space="preserve">. - Электронный ресурс - </w:t>
      </w:r>
      <w:r w:rsidRPr="0094476F">
        <w:rPr>
          <w:rFonts w:ascii="Times New Roman" w:hAnsi="Times New Roman" w:cs="Times New Roman"/>
          <w:sz w:val="28"/>
          <w:szCs w:val="28"/>
          <w:lang w:val="en-US"/>
        </w:rPr>
        <w:t>URL</w:t>
      </w:r>
      <w:r w:rsidRPr="0094476F">
        <w:rPr>
          <w:rFonts w:ascii="Times New Roman" w:hAnsi="Times New Roman" w:cs="Times New Roman"/>
          <w:sz w:val="28"/>
          <w:szCs w:val="28"/>
        </w:rPr>
        <w:t xml:space="preserve">: </w:t>
      </w:r>
      <w:r w:rsidRPr="0094476F">
        <w:rPr>
          <w:rFonts w:ascii="Times New Roman" w:hAnsi="Times New Roman" w:cs="Times New Roman"/>
          <w:sz w:val="28"/>
          <w:szCs w:val="28"/>
          <w:lang w:val="en-US"/>
        </w:rPr>
        <w:t>https</w:t>
      </w:r>
      <w:r w:rsidRPr="0094476F">
        <w:rPr>
          <w:rFonts w:ascii="Times New Roman" w:hAnsi="Times New Roman" w:cs="Times New Roman"/>
          <w:sz w:val="28"/>
          <w:szCs w:val="28"/>
        </w:rPr>
        <w:t>://</w:t>
      </w:r>
      <w:r w:rsidRPr="0094476F">
        <w:rPr>
          <w:rFonts w:ascii="Times New Roman" w:hAnsi="Times New Roman" w:cs="Times New Roman"/>
          <w:sz w:val="28"/>
          <w:szCs w:val="28"/>
          <w:lang w:val="en-US"/>
        </w:rPr>
        <w:t>support</w:t>
      </w:r>
      <w:r w:rsidRPr="0094476F">
        <w:rPr>
          <w:rFonts w:ascii="Times New Roman" w:hAnsi="Times New Roman" w:cs="Times New Roman"/>
          <w:sz w:val="28"/>
          <w:szCs w:val="28"/>
        </w:rPr>
        <w:t>-</w:t>
      </w:r>
      <w:r w:rsidRPr="0094476F">
        <w:rPr>
          <w:rFonts w:ascii="Times New Roman" w:hAnsi="Times New Roman" w:cs="Times New Roman"/>
          <w:sz w:val="28"/>
          <w:szCs w:val="28"/>
          <w:lang w:val="en-US"/>
        </w:rPr>
        <w:t>uber</w:t>
      </w:r>
      <w:r w:rsidRPr="0094476F">
        <w:rPr>
          <w:rFonts w:ascii="Times New Roman" w:hAnsi="Times New Roman" w:cs="Times New Roman"/>
          <w:sz w:val="28"/>
          <w:szCs w:val="28"/>
        </w:rPr>
        <w:t>.</w:t>
      </w:r>
      <w:r w:rsidRPr="0094476F">
        <w:rPr>
          <w:rFonts w:ascii="Times New Roman" w:hAnsi="Times New Roman" w:cs="Times New Roman"/>
          <w:sz w:val="28"/>
          <w:szCs w:val="28"/>
          <w:lang w:val="en-US"/>
        </w:rPr>
        <w:t>com</w:t>
      </w:r>
      <w:r w:rsidRPr="0094476F">
        <w:rPr>
          <w:rFonts w:ascii="Times New Roman" w:hAnsi="Times New Roman" w:cs="Times New Roman"/>
          <w:sz w:val="28"/>
          <w:szCs w:val="28"/>
        </w:rPr>
        <w:t>/</w:t>
      </w:r>
      <w:r w:rsidRPr="0094476F">
        <w:rPr>
          <w:rFonts w:ascii="Times New Roman" w:hAnsi="Times New Roman" w:cs="Times New Roman"/>
          <w:sz w:val="28"/>
          <w:szCs w:val="28"/>
          <w:lang w:val="en-US"/>
        </w:rPr>
        <w:t>legal</w:t>
      </w:r>
      <w:r w:rsidRPr="0094476F">
        <w:rPr>
          <w:rFonts w:ascii="Times New Roman" w:hAnsi="Times New Roman" w:cs="Times New Roman"/>
          <w:sz w:val="28"/>
          <w:szCs w:val="28"/>
        </w:rPr>
        <w:t>/</w:t>
      </w:r>
      <w:r w:rsidRPr="0094476F">
        <w:rPr>
          <w:rFonts w:ascii="Times New Roman" w:hAnsi="Times New Roman" w:cs="Times New Roman"/>
          <w:sz w:val="28"/>
          <w:szCs w:val="28"/>
          <w:lang w:val="en-US"/>
        </w:rPr>
        <w:t>tos</w:t>
      </w:r>
      <w:r w:rsidRPr="0094476F">
        <w:rPr>
          <w:rFonts w:ascii="Times New Roman" w:hAnsi="Times New Roman" w:cs="Times New Roman"/>
          <w:sz w:val="28"/>
          <w:szCs w:val="28"/>
        </w:rPr>
        <w:t>?</w:t>
      </w:r>
      <w:r w:rsidRPr="0094476F">
        <w:rPr>
          <w:rFonts w:ascii="Times New Roman" w:hAnsi="Times New Roman" w:cs="Times New Roman"/>
          <w:sz w:val="28"/>
          <w:szCs w:val="28"/>
          <w:lang w:val="en-US"/>
        </w:rPr>
        <w:t>lang</w:t>
      </w:r>
      <w:r w:rsidRPr="0094476F">
        <w:rPr>
          <w:rFonts w:ascii="Times New Roman" w:hAnsi="Times New Roman" w:cs="Times New Roman"/>
          <w:sz w:val="28"/>
          <w:szCs w:val="28"/>
        </w:rPr>
        <w:t>=</w:t>
      </w:r>
      <w:r w:rsidRPr="0094476F">
        <w:rPr>
          <w:rFonts w:ascii="Times New Roman" w:hAnsi="Times New Roman" w:cs="Times New Roman"/>
          <w:sz w:val="28"/>
          <w:szCs w:val="28"/>
          <w:lang w:val="en-US"/>
        </w:rPr>
        <w:t>ru</w:t>
      </w:r>
      <w:r w:rsidRPr="0094476F">
        <w:rPr>
          <w:rFonts w:ascii="Times New Roman" w:hAnsi="Times New Roman" w:cs="Times New Roman"/>
          <w:sz w:val="28"/>
          <w:szCs w:val="28"/>
        </w:rPr>
        <w:t>.</w:t>
      </w:r>
    </w:p>
    <w:p w:rsidR="00177D91" w:rsidRPr="0094476F" w:rsidRDefault="00177D91" w:rsidP="00177D91">
      <w:pPr>
        <w:pStyle w:val="a4"/>
        <w:spacing w:line="360" w:lineRule="auto"/>
        <w:jc w:val="both"/>
        <w:rPr>
          <w:rFonts w:ascii="Times New Roman" w:hAnsi="Times New Roman" w:cs="Times New Roman"/>
          <w:sz w:val="28"/>
          <w:szCs w:val="28"/>
        </w:rPr>
      </w:pPr>
      <w:r w:rsidRPr="0094476F">
        <w:rPr>
          <w:rFonts w:ascii="Times New Roman" w:hAnsi="Times New Roman" w:cs="Times New Roman"/>
          <w:sz w:val="28"/>
          <w:szCs w:val="28"/>
        </w:rPr>
        <w:t xml:space="preserve">5) Только без рук. Посредника между пассажиром и такси признали транспортной компанией Электронный ресурс </w:t>
      </w:r>
      <w:r w:rsidRPr="0094476F">
        <w:rPr>
          <w:rFonts w:ascii="Times New Roman" w:hAnsi="Times New Roman" w:cs="Times New Roman"/>
          <w:sz w:val="28"/>
          <w:szCs w:val="28"/>
          <w:lang w:val="en-US"/>
        </w:rPr>
        <w:t>URL</w:t>
      </w:r>
      <w:r w:rsidRPr="0094476F">
        <w:rPr>
          <w:rFonts w:ascii="Times New Roman" w:hAnsi="Times New Roman" w:cs="Times New Roman"/>
          <w:sz w:val="28"/>
          <w:szCs w:val="28"/>
        </w:rPr>
        <w:t xml:space="preserve">: </w:t>
      </w:r>
      <w:r w:rsidRPr="0094476F">
        <w:rPr>
          <w:rFonts w:ascii="Times New Roman" w:hAnsi="Times New Roman" w:cs="Times New Roman"/>
          <w:sz w:val="28"/>
          <w:szCs w:val="28"/>
          <w:lang w:val="en-US"/>
        </w:rPr>
        <w:t>https</w:t>
      </w:r>
      <w:r w:rsidRPr="0094476F">
        <w:rPr>
          <w:rFonts w:ascii="Times New Roman" w:hAnsi="Times New Roman" w:cs="Times New Roman"/>
          <w:sz w:val="28"/>
          <w:szCs w:val="28"/>
        </w:rPr>
        <w:t>://</w:t>
      </w:r>
      <w:r w:rsidRPr="0094476F">
        <w:rPr>
          <w:rFonts w:ascii="Times New Roman" w:hAnsi="Times New Roman" w:cs="Times New Roman"/>
          <w:sz w:val="28"/>
          <w:szCs w:val="28"/>
          <w:lang w:val="en-US"/>
        </w:rPr>
        <w:t>rg</w:t>
      </w:r>
      <w:r w:rsidRPr="0094476F">
        <w:rPr>
          <w:rFonts w:ascii="Times New Roman" w:hAnsi="Times New Roman" w:cs="Times New Roman"/>
          <w:sz w:val="28"/>
          <w:szCs w:val="28"/>
        </w:rPr>
        <w:t>.</w:t>
      </w:r>
      <w:r w:rsidRPr="0094476F">
        <w:rPr>
          <w:rFonts w:ascii="Times New Roman" w:hAnsi="Times New Roman" w:cs="Times New Roman"/>
          <w:sz w:val="28"/>
          <w:szCs w:val="28"/>
          <w:lang w:val="en-US"/>
        </w:rPr>
        <w:t>ru</w:t>
      </w:r>
      <w:r w:rsidRPr="0094476F">
        <w:rPr>
          <w:rFonts w:ascii="Times New Roman" w:hAnsi="Times New Roman" w:cs="Times New Roman"/>
          <w:sz w:val="28"/>
          <w:szCs w:val="28"/>
        </w:rPr>
        <w:t>/2018/01/22/</w:t>
      </w:r>
      <w:r w:rsidRPr="0094476F">
        <w:rPr>
          <w:rFonts w:ascii="Times New Roman" w:hAnsi="Times New Roman" w:cs="Times New Roman"/>
          <w:sz w:val="28"/>
          <w:szCs w:val="28"/>
          <w:lang w:val="en-US"/>
        </w:rPr>
        <w:t>agregatora</w:t>
      </w:r>
      <w:r w:rsidRPr="0094476F">
        <w:rPr>
          <w:rFonts w:ascii="Times New Roman" w:hAnsi="Times New Roman" w:cs="Times New Roman"/>
          <w:sz w:val="28"/>
          <w:szCs w:val="28"/>
        </w:rPr>
        <w:t>-</w:t>
      </w:r>
      <w:r w:rsidRPr="0094476F">
        <w:rPr>
          <w:rFonts w:ascii="Times New Roman" w:hAnsi="Times New Roman" w:cs="Times New Roman"/>
          <w:sz w:val="28"/>
          <w:szCs w:val="28"/>
          <w:lang w:val="en-US"/>
        </w:rPr>
        <w:t>taksi</w:t>
      </w:r>
      <w:r w:rsidRPr="0094476F">
        <w:rPr>
          <w:rFonts w:ascii="Times New Roman" w:hAnsi="Times New Roman" w:cs="Times New Roman"/>
          <w:sz w:val="28"/>
          <w:szCs w:val="28"/>
        </w:rPr>
        <w:t>-</w:t>
      </w:r>
      <w:r w:rsidRPr="0094476F">
        <w:rPr>
          <w:rFonts w:ascii="Times New Roman" w:hAnsi="Times New Roman" w:cs="Times New Roman"/>
          <w:sz w:val="28"/>
          <w:szCs w:val="28"/>
          <w:lang w:val="en-US"/>
        </w:rPr>
        <w:t>priznali</w:t>
      </w:r>
      <w:r w:rsidRPr="0094476F">
        <w:rPr>
          <w:rFonts w:ascii="Times New Roman" w:hAnsi="Times New Roman" w:cs="Times New Roman"/>
          <w:sz w:val="28"/>
          <w:szCs w:val="28"/>
        </w:rPr>
        <w:t>-</w:t>
      </w:r>
      <w:r w:rsidRPr="0094476F">
        <w:rPr>
          <w:rFonts w:ascii="Times New Roman" w:hAnsi="Times New Roman" w:cs="Times New Roman"/>
          <w:sz w:val="28"/>
          <w:szCs w:val="28"/>
          <w:lang w:val="en-US"/>
        </w:rPr>
        <w:t>transportnoj</w:t>
      </w:r>
      <w:r w:rsidRPr="0094476F">
        <w:rPr>
          <w:rFonts w:ascii="Times New Roman" w:hAnsi="Times New Roman" w:cs="Times New Roman"/>
          <w:sz w:val="28"/>
          <w:szCs w:val="28"/>
        </w:rPr>
        <w:t>-</w:t>
      </w:r>
      <w:r w:rsidRPr="0094476F">
        <w:rPr>
          <w:rFonts w:ascii="Times New Roman" w:hAnsi="Times New Roman" w:cs="Times New Roman"/>
          <w:sz w:val="28"/>
          <w:szCs w:val="28"/>
          <w:lang w:val="en-US"/>
        </w:rPr>
        <w:t>kompaniej</w:t>
      </w:r>
      <w:r w:rsidRPr="0094476F">
        <w:rPr>
          <w:rFonts w:ascii="Times New Roman" w:hAnsi="Times New Roman" w:cs="Times New Roman"/>
          <w:sz w:val="28"/>
          <w:szCs w:val="28"/>
        </w:rPr>
        <w:t>.</w:t>
      </w:r>
      <w:r w:rsidRPr="0094476F">
        <w:rPr>
          <w:rFonts w:ascii="Times New Roman" w:hAnsi="Times New Roman" w:cs="Times New Roman"/>
          <w:sz w:val="28"/>
          <w:szCs w:val="28"/>
          <w:lang w:val="en-US"/>
        </w:rPr>
        <w:t>html</w:t>
      </w:r>
      <w:r w:rsidRPr="0094476F">
        <w:rPr>
          <w:rFonts w:ascii="Times New Roman" w:hAnsi="Times New Roman" w:cs="Times New Roman"/>
          <w:sz w:val="28"/>
          <w:szCs w:val="28"/>
        </w:rPr>
        <w:t xml:space="preserve">. </w:t>
      </w:r>
    </w:p>
    <w:p w:rsidR="00177D91" w:rsidRPr="0094476F" w:rsidRDefault="00177D91" w:rsidP="00177D91">
      <w:pPr>
        <w:pStyle w:val="a4"/>
        <w:spacing w:line="360" w:lineRule="auto"/>
        <w:jc w:val="both"/>
        <w:rPr>
          <w:rFonts w:ascii="Times New Roman" w:hAnsi="Times New Roman" w:cs="Times New Roman"/>
          <w:sz w:val="28"/>
          <w:szCs w:val="28"/>
        </w:rPr>
      </w:pPr>
      <w:r w:rsidRPr="0094476F">
        <w:rPr>
          <w:rFonts w:ascii="Times New Roman" w:hAnsi="Times New Roman" w:cs="Times New Roman"/>
          <w:sz w:val="28"/>
          <w:szCs w:val="28"/>
        </w:rPr>
        <w:t>6) Правительство Московской области. Электронный ресурс-https://mosreg.ru/sobytiya/novosti/organy/oblastnoy-mintrans-podpisal-soglashenie-s-kompaniey-yandekstaksi-ob-informacionnom-vzaimodeystvii-20160526.</w:t>
      </w:r>
    </w:p>
    <w:p w:rsidR="00177D91" w:rsidRPr="0094476F" w:rsidRDefault="00177D91" w:rsidP="00177D91">
      <w:pPr>
        <w:pStyle w:val="a4"/>
        <w:spacing w:line="360" w:lineRule="auto"/>
        <w:jc w:val="both"/>
        <w:rPr>
          <w:rFonts w:ascii="Times New Roman" w:hAnsi="Times New Roman" w:cs="Times New Roman"/>
          <w:sz w:val="28"/>
          <w:szCs w:val="28"/>
        </w:rPr>
      </w:pPr>
      <w:r w:rsidRPr="0094476F">
        <w:rPr>
          <w:rFonts w:ascii="Times New Roman" w:hAnsi="Times New Roman" w:cs="Times New Roman"/>
          <w:sz w:val="28"/>
          <w:szCs w:val="28"/>
        </w:rPr>
        <w:t xml:space="preserve">7) Правила торговли </w:t>
      </w:r>
      <w:r w:rsidRPr="0094476F">
        <w:rPr>
          <w:rFonts w:ascii="Times New Roman" w:hAnsi="Times New Roman" w:cs="Times New Roman"/>
          <w:sz w:val="28"/>
          <w:szCs w:val="28"/>
          <w:lang w:val="en-US"/>
        </w:rPr>
        <w:t>Facebook</w:t>
      </w:r>
      <w:r w:rsidRPr="0094476F">
        <w:rPr>
          <w:rFonts w:ascii="Times New Roman" w:hAnsi="Times New Roman" w:cs="Times New Roman"/>
          <w:sz w:val="28"/>
          <w:szCs w:val="28"/>
        </w:rPr>
        <w:t>. Электронный ресурс-https://ru-ru.facebook.com/policies/commerce.</w:t>
      </w:r>
    </w:p>
    <w:p w:rsidR="00177D91" w:rsidRPr="0094476F" w:rsidRDefault="00177D91" w:rsidP="00177D91">
      <w:pPr>
        <w:pStyle w:val="a4"/>
        <w:spacing w:line="360" w:lineRule="auto"/>
        <w:jc w:val="both"/>
        <w:rPr>
          <w:rFonts w:ascii="Times New Roman" w:hAnsi="Times New Roman" w:cs="Times New Roman"/>
          <w:sz w:val="28"/>
          <w:szCs w:val="28"/>
        </w:rPr>
      </w:pPr>
      <w:r w:rsidRPr="0094476F">
        <w:rPr>
          <w:rFonts w:ascii="Times New Roman" w:hAnsi="Times New Roman" w:cs="Times New Roman"/>
          <w:sz w:val="28"/>
          <w:szCs w:val="28"/>
        </w:rPr>
        <w:t>8) Соглашение между правительством Милана и Эйренби https://sharingcitiesalliance.knowledgeowl.com/help/city-of-milan-and-airbnb-agreement-on-provision-of-hospitality-services.</w:t>
      </w:r>
    </w:p>
    <w:p w:rsidR="00177D91" w:rsidRPr="0094476F" w:rsidRDefault="00177D91" w:rsidP="00177D91">
      <w:pPr>
        <w:pStyle w:val="a4"/>
        <w:spacing w:line="360" w:lineRule="auto"/>
        <w:jc w:val="both"/>
        <w:rPr>
          <w:rFonts w:ascii="Times New Roman" w:hAnsi="Times New Roman" w:cs="Times New Roman"/>
          <w:sz w:val="28"/>
          <w:szCs w:val="28"/>
        </w:rPr>
      </w:pPr>
      <w:r w:rsidRPr="0094476F">
        <w:rPr>
          <w:rFonts w:ascii="Times New Roman" w:hAnsi="Times New Roman" w:cs="Times New Roman"/>
          <w:sz w:val="28"/>
          <w:szCs w:val="28"/>
        </w:rPr>
        <w:t>9) Соглашение между Международным олимпийским комитетом и Айренби - https://www.olympic.org/news/ioc-and-airbnb-announce-major-global-olympic-partnership.</w:t>
      </w:r>
    </w:p>
    <w:p w:rsidR="00177D91" w:rsidRPr="0094476F" w:rsidRDefault="00177D91" w:rsidP="00177D91">
      <w:pPr>
        <w:pStyle w:val="a4"/>
        <w:spacing w:line="360" w:lineRule="auto"/>
        <w:jc w:val="both"/>
        <w:rPr>
          <w:rFonts w:ascii="Times New Roman" w:hAnsi="Times New Roman" w:cs="Times New Roman"/>
          <w:sz w:val="28"/>
          <w:szCs w:val="28"/>
        </w:rPr>
      </w:pPr>
      <w:r w:rsidRPr="0094476F">
        <w:rPr>
          <w:rFonts w:ascii="Times New Roman" w:hAnsi="Times New Roman" w:cs="Times New Roman"/>
          <w:sz w:val="28"/>
          <w:szCs w:val="28"/>
        </w:rPr>
        <w:lastRenderedPageBreak/>
        <w:t xml:space="preserve">10) </w:t>
      </w:r>
      <w:r w:rsidRPr="0094476F">
        <w:rPr>
          <w:rFonts w:ascii="Times New Roman" w:hAnsi="Times New Roman" w:cs="Times New Roman"/>
          <w:sz w:val="28"/>
          <w:szCs w:val="28"/>
          <w:lang w:val="en-US"/>
        </w:rPr>
        <w:t>SimilarWeb</w:t>
      </w:r>
      <w:r w:rsidRPr="0094476F">
        <w:rPr>
          <w:rFonts w:ascii="Times New Roman" w:hAnsi="Times New Roman" w:cs="Times New Roman"/>
          <w:sz w:val="28"/>
          <w:szCs w:val="28"/>
        </w:rPr>
        <w:t>. Электронный ресурс-</w:t>
      </w:r>
      <w:r w:rsidRPr="0094476F">
        <w:rPr>
          <w:rFonts w:ascii="Times New Roman" w:hAnsi="Times New Roman" w:cs="Times New Roman"/>
          <w:sz w:val="28"/>
          <w:szCs w:val="28"/>
          <w:lang w:val="en-US"/>
        </w:rPr>
        <w:t>https</w:t>
      </w:r>
      <w:r w:rsidRPr="0094476F">
        <w:rPr>
          <w:rFonts w:ascii="Times New Roman" w:hAnsi="Times New Roman" w:cs="Times New Roman"/>
          <w:sz w:val="28"/>
          <w:szCs w:val="28"/>
        </w:rPr>
        <w:t>://</w:t>
      </w:r>
      <w:r w:rsidRPr="0094476F">
        <w:rPr>
          <w:rFonts w:ascii="Times New Roman" w:hAnsi="Times New Roman" w:cs="Times New Roman"/>
          <w:sz w:val="28"/>
          <w:szCs w:val="28"/>
          <w:lang w:val="en-US"/>
        </w:rPr>
        <w:t>www</w:t>
      </w:r>
      <w:r w:rsidRPr="0094476F">
        <w:rPr>
          <w:rFonts w:ascii="Times New Roman" w:hAnsi="Times New Roman" w:cs="Times New Roman"/>
          <w:sz w:val="28"/>
          <w:szCs w:val="28"/>
        </w:rPr>
        <w:t>.</w:t>
      </w:r>
      <w:r w:rsidRPr="0094476F">
        <w:rPr>
          <w:rFonts w:ascii="Times New Roman" w:hAnsi="Times New Roman" w:cs="Times New Roman"/>
          <w:sz w:val="28"/>
          <w:szCs w:val="28"/>
          <w:lang w:val="en-US"/>
        </w:rPr>
        <w:t>similarweb</w:t>
      </w:r>
      <w:r w:rsidRPr="0094476F">
        <w:rPr>
          <w:rFonts w:ascii="Times New Roman" w:hAnsi="Times New Roman" w:cs="Times New Roman"/>
          <w:sz w:val="28"/>
          <w:szCs w:val="28"/>
        </w:rPr>
        <w:t>.</w:t>
      </w:r>
      <w:r w:rsidRPr="0094476F">
        <w:rPr>
          <w:rFonts w:ascii="Times New Roman" w:hAnsi="Times New Roman" w:cs="Times New Roman"/>
          <w:sz w:val="28"/>
          <w:szCs w:val="28"/>
          <w:lang w:val="en-US"/>
        </w:rPr>
        <w:t>com</w:t>
      </w:r>
      <w:r w:rsidRPr="0094476F">
        <w:rPr>
          <w:rFonts w:ascii="Times New Roman" w:hAnsi="Times New Roman" w:cs="Times New Roman"/>
          <w:sz w:val="28"/>
          <w:szCs w:val="28"/>
        </w:rPr>
        <w:t>/,</w:t>
      </w:r>
      <w:r w:rsidRPr="0094476F">
        <w:rPr>
          <w:rFonts w:ascii="Times New Roman" w:hAnsi="Times New Roman" w:cs="Times New Roman"/>
          <w:sz w:val="28"/>
          <w:szCs w:val="28"/>
          <w:lang w:val="en-US"/>
        </w:rPr>
        <w:t>https</w:t>
      </w:r>
      <w:r w:rsidRPr="0094476F">
        <w:rPr>
          <w:rFonts w:ascii="Times New Roman" w:hAnsi="Times New Roman" w:cs="Times New Roman"/>
          <w:sz w:val="28"/>
          <w:szCs w:val="28"/>
        </w:rPr>
        <w:t>://</w:t>
      </w:r>
      <w:r w:rsidRPr="0094476F">
        <w:rPr>
          <w:rFonts w:ascii="Times New Roman" w:hAnsi="Times New Roman" w:cs="Times New Roman"/>
          <w:sz w:val="28"/>
          <w:szCs w:val="28"/>
          <w:lang w:val="en-US"/>
        </w:rPr>
        <w:t>gomakebig</w:t>
      </w:r>
      <w:r w:rsidRPr="0094476F">
        <w:rPr>
          <w:rFonts w:ascii="Times New Roman" w:hAnsi="Times New Roman" w:cs="Times New Roman"/>
          <w:sz w:val="28"/>
          <w:szCs w:val="28"/>
        </w:rPr>
        <w:t>.</w:t>
      </w:r>
      <w:r w:rsidRPr="0094476F">
        <w:rPr>
          <w:rFonts w:ascii="Times New Roman" w:hAnsi="Times New Roman" w:cs="Times New Roman"/>
          <w:sz w:val="28"/>
          <w:szCs w:val="28"/>
          <w:lang w:val="en-US"/>
        </w:rPr>
        <w:t>com</w:t>
      </w:r>
      <w:r w:rsidRPr="0094476F">
        <w:rPr>
          <w:rFonts w:ascii="Times New Roman" w:hAnsi="Times New Roman" w:cs="Times New Roman"/>
          <w:sz w:val="28"/>
          <w:szCs w:val="28"/>
        </w:rPr>
        <w:t>/</w:t>
      </w:r>
      <w:r w:rsidRPr="0094476F">
        <w:rPr>
          <w:rFonts w:ascii="Times New Roman" w:hAnsi="Times New Roman" w:cs="Times New Roman"/>
          <w:sz w:val="28"/>
          <w:szCs w:val="28"/>
          <w:lang w:val="en-US"/>
        </w:rPr>
        <w:t>worlds</w:t>
      </w:r>
      <w:r w:rsidRPr="0094476F">
        <w:rPr>
          <w:rFonts w:ascii="Times New Roman" w:hAnsi="Times New Roman" w:cs="Times New Roman"/>
          <w:sz w:val="28"/>
          <w:szCs w:val="28"/>
        </w:rPr>
        <w:t>-</w:t>
      </w:r>
      <w:r w:rsidRPr="0094476F">
        <w:rPr>
          <w:rFonts w:ascii="Times New Roman" w:hAnsi="Times New Roman" w:cs="Times New Roman"/>
          <w:sz w:val="28"/>
          <w:szCs w:val="28"/>
          <w:lang w:val="en-US"/>
        </w:rPr>
        <w:t>top</w:t>
      </w:r>
      <w:r w:rsidRPr="0094476F">
        <w:rPr>
          <w:rFonts w:ascii="Times New Roman" w:hAnsi="Times New Roman" w:cs="Times New Roman"/>
          <w:sz w:val="28"/>
          <w:szCs w:val="28"/>
        </w:rPr>
        <w:t>-10-</w:t>
      </w:r>
      <w:r w:rsidRPr="0094476F">
        <w:rPr>
          <w:rFonts w:ascii="Times New Roman" w:hAnsi="Times New Roman" w:cs="Times New Roman"/>
          <w:sz w:val="28"/>
          <w:szCs w:val="28"/>
          <w:lang w:val="en-US"/>
        </w:rPr>
        <w:t>ecommerce</w:t>
      </w:r>
      <w:r w:rsidRPr="0094476F">
        <w:rPr>
          <w:rFonts w:ascii="Times New Roman" w:hAnsi="Times New Roman" w:cs="Times New Roman"/>
          <w:sz w:val="28"/>
          <w:szCs w:val="28"/>
        </w:rPr>
        <w:t>-</w:t>
      </w:r>
      <w:r w:rsidRPr="0094476F">
        <w:rPr>
          <w:rFonts w:ascii="Times New Roman" w:hAnsi="Times New Roman" w:cs="Times New Roman"/>
          <w:sz w:val="28"/>
          <w:szCs w:val="28"/>
          <w:lang w:val="en-US"/>
        </w:rPr>
        <w:t>sites</w:t>
      </w:r>
      <w:r w:rsidRPr="0094476F">
        <w:rPr>
          <w:rFonts w:ascii="Times New Roman" w:hAnsi="Times New Roman" w:cs="Times New Roman"/>
          <w:sz w:val="28"/>
          <w:szCs w:val="28"/>
        </w:rPr>
        <w:t>/.</w:t>
      </w:r>
    </w:p>
    <w:p w:rsidR="00177D91" w:rsidRPr="0094476F" w:rsidRDefault="00177D91" w:rsidP="00177D91">
      <w:pPr>
        <w:pStyle w:val="a4"/>
        <w:spacing w:line="360" w:lineRule="auto"/>
        <w:jc w:val="both"/>
        <w:rPr>
          <w:rFonts w:ascii="Times New Roman" w:hAnsi="Times New Roman" w:cs="Times New Roman"/>
          <w:sz w:val="28"/>
          <w:szCs w:val="28"/>
        </w:rPr>
      </w:pPr>
      <w:r w:rsidRPr="0094476F">
        <w:rPr>
          <w:rFonts w:ascii="Times New Roman" w:hAnsi="Times New Roman" w:cs="Times New Roman"/>
          <w:sz w:val="28"/>
          <w:szCs w:val="28"/>
        </w:rPr>
        <w:t xml:space="preserve">11) Парк высоких технологий, Беларусь. Электронный ресурс - https://www.investinbelarus.by/preferencial-regimes/hi-tech-park/; </w:t>
      </w:r>
    </w:p>
    <w:p w:rsidR="00177D91" w:rsidRPr="0094476F" w:rsidRDefault="00177D91" w:rsidP="00177D91">
      <w:pPr>
        <w:pStyle w:val="a4"/>
        <w:spacing w:line="360" w:lineRule="auto"/>
        <w:jc w:val="both"/>
        <w:rPr>
          <w:rFonts w:ascii="Times New Roman" w:hAnsi="Times New Roman" w:cs="Times New Roman"/>
          <w:sz w:val="28"/>
          <w:szCs w:val="28"/>
          <w:lang w:val="en-US"/>
        </w:rPr>
      </w:pPr>
      <w:r w:rsidRPr="0094476F">
        <w:rPr>
          <w:rFonts w:ascii="Times New Roman" w:hAnsi="Times New Roman" w:cs="Times New Roman"/>
          <w:sz w:val="28"/>
          <w:szCs w:val="28"/>
          <w:lang w:val="en-US"/>
        </w:rPr>
        <w:t xml:space="preserve">12) </w:t>
      </w:r>
      <w:r w:rsidRPr="0094476F">
        <w:rPr>
          <w:rFonts w:ascii="Times New Roman" w:hAnsi="Times New Roman" w:cs="Times New Roman"/>
          <w:sz w:val="28"/>
          <w:szCs w:val="28"/>
          <w:shd w:val="clear" w:color="auto" w:fill="FFFFFF"/>
        </w:rPr>
        <w:t>Технопарк</w:t>
      </w:r>
      <w:r w:rsidRPr="0094476F">
        <w:rPr>
          <w:rFonts w:ascii="Times New Roman" w:hAnsi="Times New Roman" w:cs="Times New Roman"/>
          <w:sz w:val="28"/>
          <w:szCs w:val="28"/>
          <w:shd w:val="clear" w:color="auto" w:fill="FFFFFF"/>
          <w:lang w:val="en-US"/>
        </w:rPr>
        <w:t xml:space="preserve"> Vilnius Tech Park</w:t>
      </w:r>
      <w:r w:rsidRPr="0094476F">
        <w:rPr>
          <w:rFonts w:ascii="Times New Roman" w:hAnsi="Times New Roman" w:cs="Times New Roman"/>
          <w:sz w:val="28"/>
          <w:szCs w:val="28"/>
          <w:lang w:val="en-US"/>
        </w:rPr>
        <w:t>-https://vilniustechpark.com/.</w:t>
      </w:r>
    </w:p>
    <w:p w:rsidR="00177D91" w:rsidRPr="0094476F" w:rsidRDefault="00177D91" w:rsidP="00177D91">
      <w:pPr>
        <w:pStyle w:val="a4"/>
        <w:spacing w:line="360" w:lineRule="auto"/>
        <w:jc w:val="both"/>
        <w:rPr>
          <w:rFonts w:ascii="Times New Roman" w:hAnsi="Times New Roman" w:cs="Times New Roman"/>
          <w:sz w:val="28"/>
          <w:szCs w:val="28"/>
        </w:rPr>
      </w:pPr>
      <w:r w:rsidRPr="0094476F">
        <w:rPr>
          <w:rFonts w:ascii="Times New Roman" w:hAnsi="Times New Roman" w:cs="Times New Roman"/>
          <w:sz w:val="28"/>
          <w:szCs w:val="28"/>
        </w:rPr>
        <w:t>13) Цифровая повестка Евразийского экономического союза до 2025 года: перспективы и рекомендации. Электронный ресурс - http://www.eurasiancommission.org/ru/act/dmi/SiteAssets/%D0%9E%D0%B1%D0%B7%D0%BE%D1%80%20%D0%92%D0%91.pdf.</w:t>
      </w:r>
    </w:p>
    <w:p w:rsidR="00177D91" w:rsidRPr="0094476F" w:rsidRDefault="00177D91" w:rsidP="00177D91">
      <w:pPr>
        <w:pStyle w:val="a4"/>
        <w:spacing w:line="360" w:lineRule="auto"/>
        <w:jc w:val="both"/>
        <w:rPr>
          <w:rFonts w:ascii="Times New Roman" w:hAnsi="Times New Roman" w:cs="Times New Roman"/>
          <w:sz w:val="28"/>
          <w:szCs w:val="28"/>
        </w:rPr>
      </w:pPr>
      <w:r w:rsidRPr="0094476F">
        <w:rPr>
          <w:rFonts w:ascii="Times New Roman" w:hAnsi="Times New Roman" w:cs="Times New Roman"/>
          <w:sz w:val="28"/>
          <w:szCs w:val="28"/>
        </w:rPr>
        <w:t xml:space="preserve">14) Пользовательское соглашение </w:t>
      </w:r>
      <w:r w:rsidRPr="0094476F">
        <w:rPr>
          <w:rFonts w:ascii="Times New Roman" w:hAnsi="Times New Roman" w:cs="Times New Roman"/>
          <w:sz w:val="28"/>
          <w:szCs w:val="28"/>
          <w:lang w:val="en-US"/>
        </w:rPr>
        <w:t>Facebook</w:t>
      </w:r>
      <w:r w:rsidRPr="0094476F">
        <w:rPr>
          <w:rFonts w:ascii="Times New Roman" w:hAnsi="Times New Roman" w:cs="Times New Roman"/>
          <w:sz w:val="28"/>
          <w:szCs w:val="28"/>
        </w:rPr>
        <w:t>, гл.4 "Споры" Электронный ресурс - https://ru-ru.facebook.com/legal/terms.</w:t>
      </w:r>
    </w:p>
    <w:p w:rsidR="00177D91" w:rsidRPr="0094476F" w:rsidRDefault="00177D91" w:rsidP="00177D91">
      <w:pPr>
        <w:pStyle w:val="a4"/>
        <w:spacing w:line="360" w:lineRule="auto"/>
        <w:jc w:val="both"/>
        <w:rPr>
          <w:rFonts w:ascii="Times New Roman" w:hAnsi="Times New Roman" w:cs="Times New Roman"/>
          <w:sz w:val="28"/>
          <w:szCs w:val="28"/>
        </w:rPr>
      </w:pPr>
      <w:r w:rsidRPr="0094476F">
        <w:rPr>
          <w:rFonts w:ascii="Times New Roman" w:hAnsi="Times New Roman" w:cs="Times New Roman"/>
          <w:sz w:val="28"/>
          <w:szCs w:val="28"/>
        </w:rPr>
        <w:t xml:space="preserve">15) Условия использования </w:t>
      </w:r>
      <w:r w:rsidRPr="0094476F">
        <w:rPr>
          <w:rFonts w:ascii="Times New Roman" w:hAnsi="Times New Roman" w:cs="Times New Roman"/>
          <w:sz w:val="28"/>
          <w:szCs w:val="28"/>
          <w:lang w:val="en-US"/>
        </w:rPr>
        <w:t>Instagram</w:t>
      </w:r>
      <w:r w:rsidRPr="0094476F">
        <w:rPr>
          <w:rFonts w:ascii="Times New Roman" w:hAnsi="Times New Roman" w:cs="Times New Roman"/>
          <w:sz w:val="28"/>
          <w:szCs w:val="28"/>
        </w:rPr>
        <w:t>. Электронный ресурс -https://help.instagram.com/581066165581870.</w:t>
      </w:r>
    </w:p>
    <w:p w:rsidR="00177D91" w:rsidRPr="0094476F" w:rsidRDefault="00177D91" w:rsidP="00177D91">
      <w:pPr>
        <w:pStyle w:val="a4"/>
        <w:spacing w:line="360" w:lineRule="auto"/>
        <w:jc w:val="both"/>
        <w:rPr>
          <w:rFonts w:ascii="Times New Roman" w:hAnsi="Times New Roman" w:cs="Times New Roman"/>
          <w:sz w:val="28"/>
          <w:szCs w:val="28"/>
        </w:rPr>
      </w:pPr>
      <w:r w:rsidRPr="0094476F">
        <w:rPr>
          <w:rFonts w:ascii="Times New Roman" w:hAnsi="Times New Roman" w:cs="Times New Roman"/>
          <w:sz w:val="28"/>
          <w:szCs w:val="28"/>
        </w:rPr>
        <w:t>16) Условия использования и информация правового характера AliExpress. Электронный ресурс - https://rule.alibaba.com/rule/detail/3900.htm.</w:t>
      </w:r>
    </w:p>
    <w:p w:rsidR="00177D91" w:rsidRPr="0094476F" w:rsidRDefault="00177D91" w:rsidP="00177D91">
      <w:pPr>
        <w:pStyle w:val="af7"/>
        <w:spacing w:before="0" w:beforeAutospacing="0" w:after="0" w:afterAutospacing="0" w:line="360" w:lineRule="auto"/>
        <w:jc w:val="both"/>
        <w:rPr>
          <w:sz w:val="28"/>
          <w:szCs w:val="28"/>
        </w:rPr>
      </w:pPr>
      <w:r w:rsidRPr="0094476F">
        <w:rPr>
          <w:sz w:val="28"/>
          <w:szCs w:val="28"/>
        </w:rPr>
        <w:t>17) Роспотребнадзор, Верховный Суд Российской Федерации разъяснил возможность применения национального законодательства о защите прав потребителей к покупкам в зарубежных Интернет - магазинах. Электронный ресурс - https://www.rospotrebnadzor.ru/region/rss/rss.php?ELEMENT_ID=12334.</w:t>
      </w:r>
    </w:p>
    <w:p w:rsidR="00177D91" w:rsidRPr="0094476F" w:rsidRDefault="00177D91" w:rsidP="00177D91">
      <w:pPr>
        <w:pStyle w:val="af7"/>
        <w:spacing w:before="0" w:beforeAutospacing="0" w:after="0" w:afterAutospacing="0" w:line="360" w:lineRule="auto"/>
        <w:jc w:val="both"/>
        <w:rPr>
          <w:sz w:val="28"/>
          <w:szCs w:val="28"/>
        </w:rPr>
      </w:pPr>
      <w:r w:rsidRPr="0094476F">
        <w:rPr>
          <w:sz w:val="28"/>
          <w:szCs w:val="28"/>
        </w:rPr>
        <w:t>18) Данные ВЦИОМ об уровне знания гражданами РФ английского языка. Электронный ресурс - https://wciom.ru/analytical-reviews/analiticheskii-obzor/inostrannyj-yazyk-perspektivnaya-investicziya.</w:t>
      </w:r>
    </w:p>
    <w:p w:rsidR="00177D91" w:rsidRDefault="00177D91" w:rsidP="00177D91">
      <w:pPr>
        <w:pStyle w:val="a4"/>
        <w:spacing w:line="360" w:lineRule="auto"/>
        <w:jc w:val="both"/>
        <w:rPr>
          <w:rFonts w:ascii="Times New Roman" w:hAnsi="Times New Roman" w:cs="Times New Roman"/>
          <w:sz w:val="28"/>
          <w:szCs w:val="28"/>
        </w:rPr>
      </w:pPr>
      <w:r w:rsidRPr="0094476F">
        <w:rPr>
          <w:rFonts w:ascii="Times New Roman" w:hAnsi="Times New Roman" w:cs="Times New Roman"/>
          <w:sz w:val="28"/>
          <w:szCs w:val="28"/>
        </w:rPr>
        <w:t>19) Право.</w:t>
      </w:r>
      <w:r w:rsidRPr="0094476F">
        <w:rPr>
          <w:rFonts w:ascii="Times New Roman" w:hAnsi="Times New Roman" w:cs="Times New Roman"/>
          <w:sz w:val="28"/>
          <w:szCs w:val="28"/>
          <w:lang w:val="en-US"/>
        </w:rPr>
        <w:t>ru</w:t>
      </w:r>
      <w:r w:rsidRPr="0094476F">
        <w:rPr>
          <w:rFonts w:ascii="Times New Roman" w:hAnsi="Times New Roman" w:cs="Times New Roman"/>
          <w:sz w:val="28"/>
          <w:szCs w:val="28"/>
        </w:rPr>
        <w:t xml:space="preserve">: ВС разрешил рассмотреть в России иск против </w:t>
      </w:r>
      <w:r w:rsidRPr="0094476F">
        <w:rPr>
          <w:rFonts w:ascii="Times New Roman" w:hAnsi="Times New Roman" w:cs="Times New Roman"/>
          <w:sz w:val="28"/>
          <w:szCs w:val="28"/>
          <w:lang w:val="en-US"/>
        </w:rPr>
        <w:t>Facebook</w:t>
      </w:r>
      <w:r w:rsidRPr="0094476F">
        <w:rPr>
          <w:rFonts w:ascii="Times New Roman" w:hAnsi="Times New Roman" w:cs="Times New Roman"/>
          <w:sz w:val="28"/>
          <w:szCs w:val="28"/>
        </w:rPr>
        <w:t>. Электронный ресурс -  https://pravo.ru/news/223336/.</w:t>
      </w:r>
    </w:p>
    <w:p w:rsidR="00FE2AC4" w:rsidRPr="00FE2AC4" w:rsidRDefault="00FE2AC4" w:rsidP="00177D91">
      <w:pPr>
        <w:pStyle w:val="a4"/>
        <w:spacing w:line="360" w:lineRule="auto"/>
        <w:jc w:val="both"/>
        <w:rPr>
          <w:rFonts w:ascii="Times New Roman" w:hAnsi="Times New Roman" w:cs="Times New Roman"/>
          <w:sz w:val="28"/>
          <w:szCs w:val="28"/>
        </w:rPr>
      </w:pPr>
      <w:r w:rsidRPr="00FE2AC4">
        <w:rPr>
          <w:rFonts w:ascii="Times New Roman" w:hAnsi="Times New Roman" w:cs="Times New Roman"/>
          <w:sz w:val="28"/>
          <w:szCs w:val="28"/>
        </w:rPr>
        <w:t>20) Верховный Суд РФ разрешил судиться с иностранными социальными сетями на территории РФ, сайт ВС РФ. Электронный ресурс - https://www.vsrf.ru/press_center/mass_media/29865/.</w:t>
      </w:r>
    </w:p>
    <w:p w:rsidR="00177D91" w:rsidRPr="0094476F" w:rsidRDefault="00FE2AC4" w:rsidP="00177D91">
      <w:pPr>
        <w:pStyle w:val="1"/>
        <w:spacing w:before="0" w:beforeAutospacing="0" w:after="0" w:afterAutospacing="0" w:line="360" w:lineRule="auto"/>
        <w:rPr>
          <w:b w:val="0"/>
          <w:sz w:val="28"/>
          <w:szCs w:val="28"/>
        </w:rPr>
      </w:pPr>
      <w:r>
        <w:rPr>
          <w:b w:val="0"/>
          <w:sz w:val="28"/>
          <w:szCs w:val="28"/>
        </w:rPr>
        <w:lastRenderedPageBreak/>
        <w:t>21</w:t>
      </w:r>
      <w:r w:rsidR="00177D91" w:rsidRPr="0094476F">
        <w:rPr>
          <w:b w:val="0"/>
          <w:sz w:val="28"/>
          <w:szCs w:val="28"/>
        </w:rPr>
        <w:t xml:space="preserve">) </w:t>
      </w:r>
      <w:r w:rsidR="00177D91" w:rsidRPr="0094476F">
        <w:rPr>
          <w:b w:val="0"/>
          <w:sz w:val="28"/>
          <w:szCs w:val="28"/>
          <w:lang w:val="en-US"/>
        </w:rPr>
        <w:t>AliExpress</w:t>
      </w:r>
      <w:r w:rsidR="00177D91" w:rsidRPr="0094476F">
        <w:rPr>
          <w:b w:val="0"/>
          <w:sz w:val="28"/>
          <w:szCs w:val="28"/>
        </w:rPr>
        <w:t xml:space="preserve">, Споры на платформе. Электронный ресурс - </w:t>
      </w:r>
      <w:r w:rsidR="00177D91" w:rsidRPr="0094476F">
        <w:rPr>
          <w:b w:val="0"/>
          <w:sz w:val="28"/>
          <w:szCs w:val="28"/>
          <w:lang w:val="en-US"/>
        </w:rPr>
        <w:t>https</w:t>
      </w:r>
      <w:r w:rsidR="00177D91" w:rsidRPr="0094476F">
        <w:rPr>
          <w:b w:val="0"/>
          <w:sz w:val="28"/>
          <w:szCs w:val="28"/>
        </w:rPr>
        <w:t>://</w:t>
      </w:r>
      <w:r w:rsidR="00177D91" w:rsidRPr="0094476F">
        <w:rPr>
          <w:b w:val="0"/>
          <w:sz w:val="28"/>
          <w:szCs w:val="28"/>
          <w:lang w:val="en-US"/>
        </w:rPr>
        <w:t>business</w:t>
      </w:r>
      <w:r w:rsidR="00177D91" w:rsidRPr="0094476F">
        <w:rPr>
          <w:b w:val="0"/>
          <w:sz w:val="28"/>
          <w:szCs w:val="28"/>
        </w:rPr>
        <w:t>.</w:t>
      </w:r>
      <w:r w:rsidR="00177D91" w:rsidRPr="0094476F">
        <w:rPr>
          <w:b w:val="0"/>
          <w:sz w:val="28"/>
          <w:szCs w:val="28"/>
          <w:lang w:val="en-US"/>
        </w:rPr>
        <w:t>aliexpress</w:t>
      </w:r>
      <w:r w:rsidR="00177D91" w:rsidRPr="0094476F">
        <w:rPr>
          <w:b w:val="0"/>
          <w:sz w:val="28"/>
          <w:szCs w:val="28"/>
        </w:rPr>
        <w:t>.</w:t>
      </w:r>
      <w:r w:rsidR="00177D91" w:rsidRPr="0094476F">
        <w:rPr>
          <w:b w:val="0"/>
          <w:sz w:val="28"/>
          <w:szCs w:val="28"/>
          <w:lang w:val="en-US"/>
        </w:rPr>
        <w:t>ru</w:t>
      </w:r>
      <w:r w:rsidR="00177D91" w:rsidRPr="0094476F">
        <w:rPr>
          <w:b w:val="0"/>
          <w:sz w:val="28"/>
          <w:szCs w:val="28"/>
        </w:rPr>
        <w:t>/</w:t>
      </w:r>
      <w:r w:rsidR="00177D91" w:rsidRPr="0094476F">
        <w:rPr>
          <w:b w:val="0"/>
          <w:sz w:val="28"/>
          <w:szCs w:val="28"/>
          <w:lang w:val="en-US"/>
        </w:rPr>
        <w:t>help</w:t>
      </w:r>
      <w:r w:rsidR="00177D91" w:rsidRPr="0094476F">
        <w:rPr>
          <w:b w:val="0"/>
          <w:sz w:val="28"/>
          <w:szCs w:val="28"/>
        </w:rPr>
        <w:t>/</w:t>
      </w:r>
      <w:r w:rsidR="00177D91" w:rsidRPr="0094476F">
        <w:rPr>
          <w:b w:val="0"/>
          <w:sz w:val="28"/>
          <w:szCs w:val="28"/>
          <w:lang w:val="en-US"/>
        </w:rPr>
        <w:t>article</w:t>
      </w:r>
      <w:r w:rsidR="00177D91" w:rsidRPr="0094476F">
        <w:rPr>
          <w:b w:val="0"/>
          <w:sz w:val="28"/>
          <w:szCs w:val="28"/>
        </w:rPr>
        <w:t>/1060579435.</w:t>
      </w:r>
    </w:p>
    <w:p w:rsidR="00177D91" w:rsidRPr="0094476F" w:rsidRDefault="00FE2AC4" w:rsidP="00177D91">
      <w:pPr>
        <w:pStyle w:val="1"/>
        <w:shd w:val="clear" w:color="auto" w:fill="FFFFFF"/>
        <w:spacing w:before="0" w:beforeAutospacing="0" w:after="0" w:afterAutospacing="0" w:line="360" w:lineRule="auto"/>
        <w:rPr>
          <w:b w:val="0"/>
          <w:bCs w:val="0"/>
          <w:sz w:val="28"/>
          <w:szCs w:val="28"/>
          <w:lang w:val="en-US"/>
        </w:rPr>
      </w:pPr>
      <w:r>
        <w:rPr>
          <w:b w:val="0"/>
          <w:bCs w:val="0"/>
          <w:sz w:val="28"/>
          <w:szCs w:val="28"/>
          <w:lang w:val="en-US"/>
        </w:rPr>
        <w:t>2</w:t>
      </w:r>
      <w:r w:rsidRPr="00FE2AC4">
        <w:rPr>
          <w:b w:val="0"/>
          <w:bCs w:val="0"/>
          <w:sz w:val="28"/>
          <w:szCs w:val="28"/>
          <w:lang w:val="en-US"/>
        </w:rPr>
        <w:t>2</w:t>
      </w:r>
      <w:r w:rsidR="00177D91" w:rsidRPr="0094476F">
        <w:rPr>
          <w:b w:val="0"/>
          <w:bCs w:val="0"/>
          <w:sz w:val="28"/>
          <w:szCs w:val="28"/>
          <w:lang w:val="en-US"/>
        </w:rPr>
        <w:t xml:space="preserve">) A better name for the “sharing-economy” // </w:t>
      </w:r>
      <w:r w:rsidR="00177D91" w:rsidRPr="0094476F">
        <w:rPr>
          <w:b w:val="0"/>
          <w:bCs w:val="0"/>
          <w:sz w:val="28"/>
          <w:szCs w:val="28"/>
        </w:rPr>
        <w:t>Электронный</w:t>
      </w:r>
      <w:r w:rsidR="00177D91" w:rsidRPr="0094476F">
        <w:rPr>
          <w:b w:val="0"/>
          <w:bCs w:val="0"/>
          <w:sz w:val="28"/>
          <w:szCs w:val="28"/>
          <w:lang w:val="en-US"/>
        </w:rPr>
        <w:t xml:space="preserve"> </w:t>
      </w:r>
      <w:r w:rsidR="00177D91" w:rsidRPr="0094476F">
        <w:rPr>
          <w:b w:val="0"/>
          <w:bCs w:val="0"/>
          <w:sz w:val="28"/>
          <w:szCs w:val="28"/>
        </w:rPr>
        <w:t>ресурс</w:t>
      </w:r>
      <w:r w:rsidR="00177D91" w:rsidRPr="0094476F">
        <w:rPr>
          <w:b w:val="0"/>
          <w:bCs w:val="0"/>
          <w:sz w:val="28"/>
          <w:szCs w:val="28"/>
          <w:lang w:val="en-US"/>
        </w:rPr>
        <w:t xml:space="preserve">- </w:t>
      </w:r>
      <w:r w:rsidR="00177D91" w:rsidRPr="0094476F">
        <w:rPr>
          <w:b w:val="0"/>
          <w:sz w:val="28"/>
          <w:szCs w:val="28"/>
          <w:lang w:val="en-US"/>
        </w:rPr>
        <w:t>https://medium.com/ouishare-connecting-the collaborative-economy/is-there-a-better-name-for-the-sharing-economy-2d7489e1f56d.</w:t>
      </w:r>
    </w:p>
    <w:p w:rsidR="00177D91" w:rsidRPr="0094476F" w:rsidRDefault="00FE2AC4" w:rsidP="00177D91">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2</w:t>
      </w:r>
      <w:r w:rsidRPr="00934988">
        <w:rPr>
          <w:rFonts w:ascii="Times New Roman" w:hAnsi="Times New Roman" w:cs="Times New Roman"/>
          <w:sz w:val="28"/>
          <w:szCs w:val="28"/>
          <w:lang w:val="en-US"/>
        </w:rPr>
        <w:t>3</w:t>
      </w:r>
      <w:r w:rsidR="00177D91" w:rsidRPr="00177D91">
        <w:rPr>
          <w:rFonts w:ascii="Times New Roman" w:hAnsi="Times New Roman" w:cs="Times New Roman"/>
          <w:sz w:val="28"/>
          <w:szCs w:val="28"/>
          <w:lang w:val="en-US"/>
        </w:rPr>
        <w:t>)</w:t>
      </w:r>
      <w:r w:rsidR="00177D91" w:rsidRPr="0094476F">
        <w:rPr>
          <w:rFonts w:ascii="Times New Roman" w:hAnsi="Times New Roman" w:cs="Times New Roman"/>
          <w:sz w:val="28"/>
          <w:szCs w:val="28"/>
          <w:lang w:val="en-US"/>
        </w:rPr>
        <w:t xml:space="preserve"> BCG. Hopping Aboard the Sharing Economy. </w:t>
      </w:r>
      <w:r w:rsidR="00177D91" w:rsidRPr="0094476F">
        <w:rPr>
          <w:rFonts w:ascii="Times New Roman" w:hAnsi="Times New Roman" w:cs="Times New Roman"/>
          <w:sz w:val="28"/>
          <w:szCs w:val="28"/>
        </w:rPr>
        <w:t xml:space="preserve">2017 // Электронный ресурс- </w:t>
      </w:r>
      <w:r w:rsidR="00177D91" w:rsidRPr="0094476F">
        <w:rPr>
          <w:rFonts w:ascii="Times New Roman" w:hAnsi="Times New Roman" w:cs="Times New Roman"/>
          <w:sz w:val="28"/>
          <w:szCs w:val="28"/>
          <w:lang w:val="en-US"/>
        </w:rPr>
        <w:t>https</w:t>
      </w:r>
      <w:r w:rsidR="00177D91" w:rsidRPr="0094476F">
        <w:rPr>
          <w:rFonts w:ascii="Times New Roman" w:hAnsi="Times New Roman" w:cs="Times New Roman"/>
          <w:sz w:val="28"/>
          <w:szCs w:val="28"/>
        </w:rPr>
        <w:t>://</w:t>
      </w:r>
      <w:r w:rsidR="00177D91" w:rsidRPr="0094476F">
        <w:rPr>
          <w:rFonts w:ascii="Times New Roman" w:hAnsi="Times New Roman" w:cs="Times New Roman"/>
          <w:sz w:val="28"/>
          <w:szCs w:val="28"/>
          <w:lang w:val="en-US"/>
        </w:rPr>
        <w:t>www</w:t>
      </w:r>
      <w:r w:rsidR="00177D91" w:rsidRPr="0094476F">
        <w:rPr>
          <w:rFonts w:ascii="Times New Roman" w:hAnsi="Times New Roman" w:cs="Times New Roman"/>
          <w:sz w:val="28"/>
          <w:szCs w:val="28"/>
        </w:rPr>
        <w:t>.</w:t>
      </w:r>
      <w:r w:rsidR="00177D91" w:rsidRPr="0094476F">
        <w:rPr>
          <w:rFonts w:ascii="Times New Roman" w:hAnsi="Times New Roman" w:cs="Times New Roman"/>
          <w:sz w:val="28"/>
          <w:szCs w:val="28"/>
          <w:lang w:val="en-US"/>
        </w:rPr>
        <w:t>bcg</w:t>
      </w:r>
      <w:r w:rsidR="00177D91" w:rsidRPr="0094476F">
        <w:rPr>
          <w:rFonts w:ascii="Times New Roman" w:hAnsi="Times New Roman" w:cs="Times New Roman"/>
          <w:sz w:val="28"/>
          <w:szCs w:val="28"/>
        </w:rPr>
        <w:t>.</w:t>
      </w:r>
      <w:r w:rsidR="00177D91" w:rsidRPr="0094476F">
        <w:rPr>
          <w:rFonts w:ascii="Times New Roman" w:hAnsi="Times New Roman" w:cs="Times New Roman"/>
          <w:sz w:val="28"/>
          <w:szCs w:val="28"/>
          <w:lang w:val="en-US"/>
        </w:rPr>
        <w:t>com</w:t>
      </w:r>
      <w:r w:rsidR="00177D91" w:rsidRPr="0094476F">
        <w:rPr>
          <w:rFonts w:ascii="Times New Roman" w:hAnsi="Times New Roman" w:cs="Times New Roman"/>
          <w:sz w:val="28"/>
          <w:szCs w:val="28"/>
        </w:rPr>
        <w:t>/</w:t>
      </w:r>
      <w:r w:rsidR="00177D91" w:rsidRPr="0094476F">
        <w:rPr>
          <w:rFonts w:ascii="Times New Roman" w:hAnsi="Times New Roman" w:cs="Times New Roman"/>
          <w:sz w:val="28"/>
          <w:szCs w:val="28"/>
          <w:lang w:val="en-US"/>
        </w:rPr>
        <w:t>publications</w:t>
      </w:r>
      <w:r w:rsidR="00177D91" w:rsidRPr="0094476F">
        <w:rPr>
          <w:rFonts w:ascii="Times New Roman" w:hAnsi="Times New Roman" w:cs="Times New Roman"/>
          <w:sz w:val="28"/>
          <w:szCs w:val="28"/>
        </w:rPr>
        <w:t>/2017/</w:t>
      </w:r>
      <w:r w:rsidR="00177D91" w:rsidRPr="0094476F">
        <w:rPr>
          <w:rFonts w:ascii="Times New Roman" w:hAnsi="Times New Roman" w:cs="Times New Roman"/>
          <w:sz w:val="28"/>
          <w:szCs w:val="28"/>
          <w:lang w:val="en-US"/>
        </w:rPr>
        <w:t>strategy</w:t>
      </w:r>
      <w:r w:rsidR="00177D91" w:rsidRPr="0094476F">
        <w:rPr>
          <w:rFonts w:ascii="Times New Roman" w:hAnsi="Times New Roman" w:cs="Times New Roman"/>
          <w:sz w:val="28"/>
          <w:szCs w:val="28"/>
        </w:rPr>
        <w:t>-</w:t>
      </w:r>
      <w:r w:rsidR="00177D91" w:rsidRPr="0094476F">
        <w:rPr>
          <w:rFonts w:ascii="Times New Roman" w:hAnsi="Times New Roman" w:cs="Times New Roman"/>
          <w:sz w:val="28"/>
          <w:szCs w:val="28"/>
          <w:lang w:val="en-US"/>
        </w:rPr>
        <w:t>accelerating</w:t>
      </w:r>
      <w:r w:rsidR="00177D91" w:rsidRPr="0094476F">
        <w:rPr>
          <w:rFonts w:ascii="Times New Roman" w:hAnsi="Times New Roman" w:cs="Times New Roman"/>
          <w:sz w:val="28"/>
          <w:szCs w:val="28"/>
        </w:rPr>
        <w:t>-</w:t>
      </w:r>
      <w:r w:rsidR="00177D91" w:rsidRPr="0094476F">
        <w:rPr>
          <w:rFonts w:ascii="Times New Roman" w:hAnsi="Times New Roman" w:cs="Times New Roman"/>
          <w:sz w:val="28"/>
          <w:szCs w:val="28"/>
          <w:lang w:val="en-US"/>
        </w:rPr>
        <w:t>growth</w:t>
      </w:r>
      <w:r w:rsidR="00177D91" w:rsidRPr="0094476F">
        <w:rPr>
          <w:rFonts w:ascii="Times New Roman" w:hAnsi="Times New Roman" w:cs="Times New Roman"/>
          <w:sz w:val="28"/>
          <w:szCs w:val="28"/>
        </w:rPr>
        <w:t>-</w:t>
      </w:r>
      <w:r w:rsidR="00177D91" w:rsidRPr="0094476F">
        <w:rPr>
          <w:rFonts w:ascii="Times New Roman" w:hAnsi="Times New Roman" w:cs="Times New Roman"/>
          <w:sz w:val="28"/>
          <w:szCs w:val="28"/>
          <w:lang w:val="en-US"/>
        </w:rPr>
        <w:t>consumer</w:t>
      </w:r>
      <w:r w:rsidR="00177D91" w:rsidRPr="0094476F">
        <w:rPr>
          <w:rFonts w:ascii="Times New Roman" w:hAnsi="Times New Roman" w:cs="Times New Roman"/>
          <w:sz w:val="28"/>
          <w:szCs w:val="28"/>
        </w:rPr>
        <w:t>-</w:t>
      </w:r>
      <w:r w:rsidR="00177D91" w:rsidRPr="0094476F">
        <w:rPr>
          <w:rFonts w:ascii="Times New Roman" w:hAnsi="Times New Roman" w:cs="Times New Roman"/>
          <w:sz w:val="28"/>
          <w:szCs w:val="28"/>
          <w:lang w:val="en-US"/>
        </w:rPr>
        <w:t>products</w:t>
      </w:r>
      <w:r w:rsidR="00177D91" w:rsidRPr="0094476F">
        <w:rPr>
          <w:rFonts w:ascii="Times New Roman" w:hAnsi="Times New Roman" w:cs="Times New Roman"/>
          <w:sz w:val="28"/>
          <w:szCs w:val="28"/>
        </w:rPr>
        <w:t>-</w:t>
      </w:r>
      <w:r w:rsidR="00177D91" w:rsidRPr="0094476F">
        <w:rPr>
          <w:rFonts w:ascii="Times New Roman" w:hAnsi="Times New Roman" w:cs="Times New Roman"/>
          <w:sz w:val="28"/>
          <w:szCs w:val="28"/>
          <w:lang w:val="en-US"/>
        </w:rPr>
        <w:t>hopping</w:t>
      </w:r>
      <w:r w:rsidR="00177D91" w:rsidRPr="0094476F">
        <w:rPr>
          <w:rFonts w:ascii="Times New Roman" w:hAnsi="Times New Roman" w:cs="Times New Roman"/>
          <w:sz w:val="28"/>
          <w:szCs w:val="28"/>
        </w:rPr>
        <w:t>-</w:t>
      </w:r>
      <w:r w:rsidR="00177D91" w:rsidRPr="0094476F">
        <w:rPr>
          <w:rFonts w:ascii="Times New Roman" w:hAnsi="Times New Roman" w:cs="Times New Roman"/>
          <w:sz w:val="28"/>
          <w:szCs w:val="28"/>
          <w:lang w:val="en-US"/>
        </w:rPr>
        <w:t>aboard</w:t>
      </w:r>
      <w:r w:rsidR="00177D91" w:rsidRPr="0094476F">
        <w:rPr>
          <w:rFonts w:ascii="Times New Roman" w:hAnsi="Times New Roman" w:cs="Times New Roman"/>
          <w:sz w:val="28"/>
          <w:szCs w:val="28"/>
        </w:rPr>
        <w:t>-</w:t>
      </w:r>
      <w:r w:rsidR="00177D91" w:rsidRPr="0094476F">
        <w:rPr>
          <w:rFonts w:ascii="Times New Roman" w:hAnsi="Times New Roman" w:cs="Times New Roman"/>
          <w:sz w:val="28"/>
          <w:szCs w:val="28"/>
          <w:lang w:val="en-US"/>
        </w:rPr>
        <w:t>sharing</w:t>
      </w:r>
      <w:r w:rsidR="00177D91" w:rsidRPr="0094476F">
        <w:rPr>
          <w:rFonts w:ascii="Times New Roman" w:hAnsi="Times New Roman" w:cs="Times New Roman"/>
          <w:sz w:val="28"/>
          <w:szCs w:val="28"/>
        </w:rPr>
        <w:t>-</w:t>
      </w:r>
      <w:r w:rsidR="00177D91" w:rsidRPr="0094476F">
        <w:rPr>
          <w:rFonts w:ascii="Times New Roman" w:hAnsi="Times New Roman" w:cs="Times New Roman"/>
          <w:sz w:val="28"/>
          <w:szCs w:val="28"/>
          <w:lang w:val="en-US"/>
        </w:rPr>
        <w:t>economy</w:t>
      </w:r>
      <w:r w:rsidR="00177D91" w:rsidRPr="0094476F">
        <w:rPr>
          <w:rFonts w:ascii="Times New Roman" w:hAnsi="Times New Roman" w:cs="Times New Roman"/>
          <w:sz w:val="28"/>
          <w:szCs w:val="28"/>
        </w:rPr>
        <w:t>.</w:t>
      </w:r>
      <w:r w:rsidR="00177D91" w:rsidRPr="0094476F">
        <w:rPr>
          <w:rFonts w:ascii="Times New Roman" w:hAnsi="Times New Roman" w:cs="Times New Roman"/>
          <w:sz w:val="28"/>
          <w:szCs w:val="28"/>
          <w:lang w:val="en-US"/>
        </w:rPr>
        <w:t>aspx</w:t>
      </w:r>
      <w:r w:rsidR="00177D91" w:rsidRPr="0094476F">
        <w:rPr>
          <w:rFonts w:ascii="Times New Roman" w:hAnsi="Times New Roman" w:cs="Times New Roman"/>
          <w:sz w:val="28"/>
          <w:szCs w:val="28"/>
        </w:rPr>
        <w:t>.</w:t>
      </w:r>
    </w:p>
    <w:p w:rsidR="00177D91" w:rsidRPr="0094476F" w:rsidRDefault="00FE2AC4" w:rsidP="00177D91">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2</w:t>
      </w:r>
      <w:r w:rsidRPr="00FE2AC4">
        <w:rPr>
          <w:rFonts w:ascii="Times New Roman" w:hAnsi="Times New Roman" w:cs="Times New Roman"/>
          <w:sz w:val="28"/>
          <w:szCs w:val="28"/>
          <w:lang w:val="en-US"/>
        </w:rPr>
        <w:t>4</w:t>
      </w:r>
      <w:r w:rsidR="00177D91" w:rsidRPr="0094476F">
        <w:rPr>
          <w:rFonts w:ascii="Times New Roman" w:hAnsi="Times New Roman" w:cs="Times New Roman"/>
          <w:sz w:val="28"/>
          <w:szCs w:val="28"/>
          <w:lang w:val="en-US"/>
        </w:rPr>
        <w:t xml:space="preserve">) Discussion Draft of a Directive on Online Intermediary Platforms, 5 (2016) Journal of European Consumer and Market Law. . P. 164-169. </w:t>
      </w:r>
      <w:r w:rsidR="00177D91" w:rsidRPr="0094476F">
        <w:rPr>
          <w:rFonts w:ascii="Times New Roman" w:hAnsi="Times New Roman" w:cs="Times New Roman"/>
          <w:sz w:val="28"/>
          <w:szCs w:val="28"/>
        </w:rPr>
        <w:t xml:space="preserve">Электронный ресурс -  </w:t>
      </w:r>
      <w:r w:rsidR="00177D91" w:rsidRPr="0094476F">
        <w:rPr>
          <w:rFonts w:ascii="Times New Roman" w:hAnsi="Times New Roman" w:cs="Times New Roman"/>
          <w:sz w:val="28"/>
          <w:szCs w:val="28"/>
          <w:lang w:val="en-US"/>
        </w:rPr>
        <w:t>https</w:t>
      </w:r>
      <w:r w:rsidR="00177D91" w:rsidRPr="0094476F">
        <w:rPr>
          <w:rFonts w:ascii="Times New Roman" w:hAnsi="Times New Roman" w:cs="Times New Roman"/>
          <w:sz w:val="28"/>
          <w:szCs w:val="28"/>
        </w:rPr>
        <w:t>://</w:t>
      </w:r>
      <w:r w:rsidR="00177D91" w:rsidRPr="0094476F">
        <w:rPr>
          <w:rFonts w:ascii="Times New Roman" w:hAnsi="Times New Roman" w:cs="Times New Roman"/>
          <w:sz w:val="28"/>
          <w:szCs w:val="28"/>
          <w:lang w:val="en-US"/>
        </w:rPr>
        <w:t>papers</w:t>
      </w:r>
      <w:r w:rsidR="00177D91" w:rsidRPr="0094476F">
        <w:rPr>
          <w:rFonts w:ascii="Times New Roman" w:hAnsi="Times New Roman" w:cs="Times New Roman"/>
          <w:sz w:val="28"/>
          <w:szCs w:val="28"/>
        </w:rPr>
        <w:t>.</w:t>
      </w:r>
      <w:r w:rsidR="00177D91" w:rsidRPr="0094476F">
        <w:rPr>
          <w:rFonts w:ascii="Times New Roman" w:hAnsi="Times New Roman" w:cs="Times New Roman"/>
          <w:sz w:val="28"/>
          <w:szCs w:val="28"/>
          <w:lang w:val="en-US"/>
        </w:rPr>
        <w:t>ssrn</w:t>
      </w:r>
      <w:r w:rsidR="00177D91" w:rsidRPr="0094476F">
        <w:rPr>
          <w:rFonts w:ascii="Times New Roman" w:hAnsi="Times New Roman" w:cs="Times New Roman"/>
          <w:sz w:val="28"/>
          <w:szCs w:val="28"/>
        </w:rPr>
        <w:t>.</w:t>
      </w:r>
      <w:r w:rsidR="00177D91" w:rsidRPr="0094476F">
        <w:rPr>
          <w:rFonts w:ascii="Times New Roman" w:hAnsi="Times New Roman" w:cs="Times New Roman"/>
          <w:sz w:val="28"/>
          <w:szCs w:val="28"/>
          <w:lang w:val="en-US"/>
        </w:rPr>
        <w:t>com</w:t>
      </w:r>
      <w:r w:rsidR="00177D91" w:rsidRPr="0094476F">
        <w:rPr>
          <w:rFonts w:ascii="Times New Roman" w:hAnsi="Times New Roman" w:cs="Times New Roman"/>
          <w:sz w:val="28"/>
          <w:szCs w:val="28"/>
        </w:rPr>
        <w:t>/</w:t>
      </w:r>
      <w:r w:rsidR="00177D91" w:rsidRPr="0094476F">
        <w:rPr>
          <w:rFonts w:ascii="Times New Roman" w:hAnsi="Times New Roman" w:cs="Times New Roman"/>
          <w:sz w:val="28"/>
          <w:szCs w:val="28"/>
          <w:lang w:val="en-US"/>
        </w:rPr>
        <w:t>sol</w:t>
      </w:r>
      <w:r w:rsidR="00177D91" w:rsidRPr="0094476F">
        <w:rPr>
          <w:rFonts w:ascii="Times New Roman" w:hAnsi="Times New Roman" w:cs="Times New Roman"/>
          <w:sz w:val="28"/>
          <w:szCs w:val="28"/>
        </w:rPr>
        <w:t>3/</w:t>
      </w:r>
      <w:r w:rsidR="00177D91" w:rsidRPr="0094476F">
        <w:rPr>
          <w:rFonts w:ascii="Times New Roman" w:hAnsi="Times New Roman" w:cs="Times New Roman"/>
          <w:sz w:val="28"/>
          <w:szCs w:val="28"/>
          <w:lang w:val="en-US"/>
        </w:rPr>
        <w:t>Papers</w:t>
      </w:r>
      <w:r w:rsidR="00177D91" w:rsidRPr="0094476F">
        <w:rPr>
          <w:rFonts w:ascii="Times New Roman" w:hAnsi="Times New Roman" w:cs="Times New Roman"/>
          <w:sz w:val="28"/>
          <w:szCs w:val="28"/>
        </w:rPr>
        <w:t>.</w:t>
      </w:r>
      <w:r w:rsidR="00177D91" w:rsidRPr="0094476F">
        <w:rPr>
          <w:rFonts w:ascii="Times New Roman" w:hAnsi="Times New Roman" w:cs="Times New Roman"/>
          <w:sz w:val="28"/>
          <w:szCs w:val="28"/>
          <w:lang w:val="en-US"/>
        </w:rPr>
        <w:t>cfm</w:t>
      </w:r>
      <w:r w:rsidR="00177D91" w:rsidRPr="0094476F">
        <w:rPr>
          <w:rFonts w:ascii="Times New Roman" w:hAnsi="Times New Roman" w:cs="Times New Roman"/>
          <w:sz w:val="28"/>
          <w:szCs w:val="28"/>
        </w:rPr>
        <w:t>?</w:t>
      </w:r>
      <w:r w:rsidR="00177D91" w:rsidRPr="0094476F">
        <w:rPr>
          <w:rFonts w:ascii="Times New Roman" w:hAnsi="Times New Roman" w:cs="Times New Roman"/>
          <w:sz w:val="28"/>
          <w:szCs w:val="28"/>
          <w:lang w:val="en-US"/>
        </w:rPr>
        <w:t>abstract</w:t>
      </w:r>
      <w:r w:rsidR="00177D91" w:rsidRPr="0094476F">
        <w:rPr>
          <w:rFonts w:ascii="Times New Roman" w:hAnsi="Times New Roman" w:cs="Times New Roman"/>
          <w:sz w:val="28"/>
          <w:szCs w:val="28"/>
        </w:rPr>
        <w:t>_</w:t>
      </w:r>
      <w:r w:rsidR="00177D91" w:rsidRPr="0094476F">
        <w:rPr>
          <w:rFonts w:ascii="Times New Roman" w:hAnsi="Times New Roman" w:cs="Times New Roman"/>
          <w:sz w:val="28"/>
          <w:szCs w:val="28"/>
          <w:lang w:val="en-US"/>
        </w:rPr>
        <w:t>id</w:t>
      </w:r>
      <w:r w:rsidR="00177D91" w:rsidRPr="0094476F">
        <w:rPr>
          <w:rFonts w:ascii="Times New Roman" w:hAnsi="Times New Roman" w:cs="Times New Roman"/>
          <w:sz w:val="28"/>
          <w:szCs w:val="28"/>
        </w:rPr>
        <w:t>=2821590.</w:t>
      </w:r>
    </w:p>
    <w:p w:rsidR="00177D91" w:rsidRPr="0094476F" w:rsidRDefault="00FE2AC4" w:rsidP="00177D91">
      <w:pPr>
        <w:spacing w:after="0"/>
        <w:jc w:val="both"/>
        <w:rPr>
          <w:rFonts w:ascii="Times New Roman" w:hAnsi="Times New Roman"/>
          <w:sz w:val="28"/>
          <w:szCs w:val="28"/>
          <w:lang w:val="en-US"/>
        </w:rPr>
      </w:pPr>
      <w:r>
        <w:rPr>
          <w:rFonts w:ascii="Times New Roman" w:hAnsi="Times New Roman"/>
          <w:sz w:val="28"/>
          <w:szCs w:val="28"/>
          <w:lang w:val="en-US"/>
        </w:rPr>
        <w:t>2</w:t>
      </w:r>
      <w:r w:rsidRPr="00FE2AC4">
        <w:rPr>
          <w:rFonts w:ascii="Times New Roman" w:hAnsi="Times New Roman"/>
          <w:sz w:val="28"/>
          <w:szCs w:val="28"/>
          <w:lang w:val="en-US"/>
        </w:rPr>
        <w:t>5</w:t>
      </w:r>
      <w:r w:rsidR="00177D91" w:rsidRPr="0094476F">
        <w:rPr>
          <w:rFonts w:ascii="Times New Roman" w:hAnsi="Times New Roman"/>
          <w:sz w:val="28"/>
          <w:szCs w:val="28"/>
          <w:lang w:val="en-US"/>
        </w:rPr>
        <w:t xml:space="preserve">) In-demand talent on demand.TM </w:t>
      </w:r>
      <w:r w:rsidR="00177D91" w:rsidRPr="0094476F">
        <w:rPr>
          <w:rFonts w:ascii="Times New Roman" w:hAnsi="Times New Roman"/>
          <w:sz w:val="28"/>
          <w:szCs w:val="28"/>
        </w:rPr>
        <w:t>Электронный</w:t>
      </w:r>
      <w:r w:rsidR="00177D91" w:rsidRPr="0094476F">
        <w:rPr>
          <w:rFonts w:ascii="Times New Roman" w:hAnsi="Times New Roman"/>
          <w:sz w:val="28"/>
          <w:szCs w:val="28"/>
          <w:lang w:val="en-US"/>
        </w:rPr>
        <w:t xml:space="preserve"> </w:t>
      </w:r>
      <w:r w:rsidR="00177D91" w:rsidRPr="0094476F">
        <w:rPr>
          <w:rFonts w:ascii="Times New Roman" w:hAnsi="Times New Roman"/>
          <w:sz w:val="28"/>
          <w:szCs w:val="28"/>
        </w:rPr>
        <w:t>ресурс</w:t>
      </w:r>
      <w:r w:rsidR="00177D91" w:rsidRPr="0094476F">
        <w:rPr>
          <w:rFonts w:ascii="Times New Roman" w:hAnsi="Times New Roman"/>
          <w:sz w:val="28"/>
          <w:szCs w:val="28"/>
          <w:lang w:val="en-US"/>
        </w:rPr>
        <w:t>- https://www.upwork.com/i/overview/.</w:t>
      </w:r>
    </w:p>
    <w:p w:rsidR="00177D91" w:rsidRPr="0094476F" w:rsidRDefault="00FE2AC4" w:rsidP="00177D91">
      <w:pPr>
        <w:pStyle w:val="a4"/>
        <w:spacing w:line="360" w:lineRule="auto"/>
        <w:contextualSpacing/>
        <w:jc w:val="both"/>
        <w:rPr>
          <w:rFonts w:ascii="Times New Roman" w:hAnsi="Times New Roman" w:cs="Times New Roman"/>
          <w:sz w:val="28"/>
          <w:szCs w:val="28"/>
        </w:rPr>
      </w:pPr>
      <w:r>
        <w:rPr>
          <w:rFonts w:ascii="Times New Roman" w:hAnsi="Times New Roman" w:cs="Times New Roman"/>
          <w:sz w:val="28"/>
          <w:szCs w:val="28"/>
          <w:lang w:val="en-US"/>
        </w:rPr>
        <w:t>2</w:t>
      </w:r>
      <w:r w:rsidRPr="00FE2AC4">
        <w:rPr>
          <w:rFonts w:ascii="Times New Roman" w:hAnsi="Times New Roman" w:cs="Times New Roman"/>
          <w:sz w:val="28"/>
          <w:szCs w:val="28"/>
          <w:lang w:val="en-US"/>
        </w:rPr>
        <w:t>6</w:t>
      </w:r>
      <w:r w:rsidR="00177D91" w:rsidRPr="0094476F">
        <w:rPr>
          <w:rFonts w:ascii="Times New Roman" w:hAnsi="Times New Roman" w:cs="Times New Roman"/>
          <w:sz w:val="28"/>
          <w:szCs w:val="28"/>
          <w:lang w:val="en-US"/>
        </w:rPr>
        <w:t xml:space="preserve">) Better Business Bureau BBBOnLine Code of Online Business Practices. </w:t>
      </w:r>
      <w:r w:rsidR="00177D91" w:rsidRPr="0094476F">
        <w:rPr>
          <w:rFonts w:ascii="Times New Roman" w:hAnsi="Times New Roman" w:cs="Times New Roman"/>
          <w:sz w:val="28"/>
          <w:szCs w:val="28"/>
        </w:rPr>
        <w:t xml:space="preserve">Электронный ресурс -  </w:t>
      </w:r>
      <w:r w:rsidR="00177D91" w:rsidRPr="0094476F">
        <w:rPr>
          <w:rFonts w:ascii="Times New Roman" w:hAnsi="Times New Roman" w:cs="Times New Roman"/>
          <w:sz w:val="28"/>
          <w:szCs w:val="28"/>
          <w:lang w:val="en-US"/>
        </w:rPr>
        <w:t>URL</w:t>
      </w:r>
      <w:r w:rsidR="00177D91" w:rsidRPr="0094476F">
        <w:rPr>
          <w:rFonts w:ascii="Times New Roman" w:hAnsi="Times New Roman" w:cs="Times New Roman"/>
          <w:sz w:val="28"/>
          <w:szCs w:val="28"/>
        </w:rPr>
        <w:t xml:space="preserve">: </w:t>
      </w:r>
      <w:r w:rsidR="00177D91" w:rsidRPr="0094476F">
        <w:rPr>
          <w:rFonts w:ascii="Times New Roman" w:hAnsi="Times New Roman" w:cs="Times New Roman"/>
          <w:sz w:val="28"/>
          <w:szCs w:val="28"/>
          <w:lang w:val="en-US"/>
        </w:rPr>
        <w:t>https</w:t>
      </w:r>
      <w:r w:rsidR="00177D91" w:rsidRPr="0094476F">
        <w:rPr>
          <w:rFonts w:ascii="Times New Roman" w:hAnsi="Times New Roman" w:cs="Times New Roman"/>
          <w:sz w:val="28"/>
          <w:szCs w:val="28"/>
        </w:rPr>
        <w:t>://</w:t>
      </w:r>
      <w:r w:rsidR="00177D91" w:rsidRPr="0094476F">
        <w:rPr>
          <w:rFonts w:ascii="Times New Roman" w:hAnsi="Times New Roman" w:cs="Times New Roman"/>
          <w:sz w:val="28"/>
          <w:szCs w:val="28"/>
          <w:lang w:val="en-US"/>
        </w:rPr>
        <w:t>www</w:t>
      </w:r>
      <w:r w:rsidR="00177D91" w:rsidRPr="0094476F">
        <w:rPr>
          <w:rFonts w:ascii="Times New Roman" w:hAnsi="Times New Roman" w:cs="Times New Roman"/>
          <w:sz w:val="28"/>
          <w:szCs w:val="28"/>
        </w:rPr>
        <w:t>.</w:t>
      </w:r>
      <w:r w:rsidR="00177D91" w:rsidRPr="0094476F">
        <w:rPr>
          <w:rFonts w:ascii="Times New Roman" w:hAnsi="Times New Roman" w:cs="Times New Roman"/>
          <w:sz w:val="28"/>
          <w:szCs w:val="28"/>
          <w:lang w:val="en-US"/>
        </w:rPr>
        <w:t>bbb</w:t>
      </w:r>
      <w:r w:rsidR="00177D91" w:rsidRPr="0094476F">
        <w:rPr>
          <w:rFonts w:ascii="Times New Roman" w:hAnsi="Times New Roman" w:cs="Times New Roman"/>
          <w:sz w:val="28"/>
          <w:szCs w:val="28"/>
        </w:rPr>
        <w:t>.</w:t>
      </w:r>
      <w:r w:rsidR="00177D91" w:rsidRPr="0094476F">
        <w:rPr>
          <w:rFonts w:ascii="Times New Roman" w:hAnsi="Times New Roman" w:cs="Times New Roman"/>
          <w:sz w:val="28"/>
          <w:szCs w:val="28"/>
          <w:lang w:val="en-US"/>
        </w:rPr>
        <w:t>org</w:t>
      </w:r>
      <w:r w:rsidR="00177D91" w:rsidRPr="0094476F">
        <w:rPr>
          <w:rFonts w:ascii="Times New Roman" w:hAnsi="Times New Roman" w:cs="Times New Roman"/>
          <w:sz w:val="28"/>
          <w:szCs w:val="28"/>
        </w:rPr>
        <w:t>/</w:t>
      </w:r>
      <w:r w:rsidR="00177D91" w:rsidRPr="0094476F">
        <w:rPr>
          <w:rFonts w:ascii="Times New Roman" w:hAnsi="Times New Roman" w:cs="Times New Roman"/>
          <w:sz w:val="28"/>
          <w:szCs w:val="28"/>
          <w:lang w:val="en-US"/>
        </w:rPr>
        <w:t>online</w:t>
      </w:r>
      <w:r w:rsidR="00177D91" w:rsidRPr="0094476F">
        <w:rPr>
          <w:rFonts w:ascii="Times New Roman" w:hAnsi="Times New Roman" w:cs="Times New Roman"/>
          <w:sz w:val="28"/>
          <w:szCs w:val="28"/>
        </w:rPr>
        <w:t>/</w:t>
      </w:r>
      <w:r w:rsidR="00177D91" w:rsidRPr="0094476F">
        <w:rPr>
          <w:rFonts w:ascii="Times New Roman" w:hAnsi="Times New Roman" w:cs="Times New Roman"/>
          <w:sz w:val="28"/>
          <w:szCs w:val="28"/>
          <w:lang w:val="en-US"/>
        </w:rPr>
        <w:t>business</w:t>
      </w:r>
      <w:r w:rsidR="00177D91" w:rsidRPr="0094476F">
        <w:rPr>
          <w:rFonts w:ascii="Times New Roman" w:hAnsi="Times New Roman" w:cs="Times New Roman"/>
          <w:sz w:val="28"/>
          <w:szCs w:val="28"/>
        </w:rPr>
        <w:t>/</w:t>
      </w:r>
      <w:r w:rsidR="00177D91" w:rsidRPr="0094476F">
        <w:rPr>
          <w:rFonts w:ascii="Times New Roman" w:hAnsi="Times New Roman" w:cs="Times New Roman"/>
          <w:sz w:val="28"/>
          <w:szCs w:val="28"/>
          <w:lang w:val="en-US"/>
        </w:rPr>
        <w:t>dynamicseal</w:t>
      </w:r>
      <w:r w:rsidR="00177D91" w:rsidRPr="0094476F">
        <w:rPr>
          <w:rFonts w:ascii="Times New Roman" w:hAnsi="Times New Roman" w:cs="Times New Roman"/>
          <w:sz w:val="28"/>
          <w:szCs w:val="28"/>
        </w:rPr>
        <w:t>.</w:t>
      </w:r>
      <w:r w:rsidR="00177D91" w:rsidRPr="0094476F">
        <w:rPr>
          <w:rFonts w:ascii="Times New Roman" w:hAnsi="Times New Roman" w:cs="Times New Roman"/>
          <w:sz w:val="28"/>
          <w:szCs w:val="28"/>
          <w:lang w:val="en-US"/>
        </w:rPr>
        <w:t>aspx</w:t>
      </w:r>
      <w:r w:rsidR="00177D91" w:rsidRPr="0094476F">
        <w:rPr>
          <w:rFonts w:ascii="Times New Roman" w:hAnsi="Times New Roman" w:cs="Times New Roman"/>
          <w:sz w:val="28"/>
          <w:szCs w:val="28"/>
        </w:rPr>
        <w:t>/</w:t>
      </w:r>
      <w:r w:rsidR="00177D91" w:rsidRPr="0094476F">
        <w:rPr>
          <w:rFonts w:ascii="Times New Roman" w:hAnsi="Times New Roman" w:cs="Times New Roman"/>
          <w:sz w:val="28"/>
          <w:szCs w:val="28"/>
          <w:lang w:val="en-US"/>
        </w:rPr>
        <w:t>reliability</w:t>
      </w:r>
      <w:r w:rsidR="00177D91" w:rsidRPr="0094476F">
        <w:rPr>
          <w:rFonts w:ascii="Times New Roman" w:hAnsi="Times New Roman" w:cs="Times New Roman"/>
          <w:sz w:val="28"/>
          <w:szCs w:val="28"/>
        </w:rPr>
        <w:t>/</w:t>
      </w:r>
      <w:r w:rsidR="00177D91" w:rsidRPr="0094476F">
        <w:rPr>
          <w:rFonts w:ascii="Times New Roman" w:hAnsi="Times New Roman" w:cs="Times New Roman"/>
          <w:sz w:val="28"/>
          <w:szCs w:val="28"/>
          <w:lang w:val="en-US"/>
        </w:rPr>
        <w:t>code</w:t>
      </w:r>
      <w:r w:rsidR="00177D91" w:rsidRPr="0094476F">
        <w:rPr>
          <w:rFonts w:ascii="Times New Roman" w:hAnsi="Times New Roman" w:cs="Times New Roman"/>
          <w:sz w:val="28"/>
          <w:szCs w:val="28"/>
        </w:rPr>
        <w:t>/</w:t>
      </w:r>
      <w:r w:rsidR="00177D91" w:rsidRPr="0094476F">
        <w:rPr>
          <w:rFonts w:ascii="Times New Roman" w:hAnsi="Times New Roman" w:cs="Times New Roman"/>
          <w:sz w:val="28"/>
          <w:szCs w:val="28"/>
          <w:lang w:val="en-US"/>
        </w:rPr>
        <w:t>code</w:t>
      </w:r>
      <w:r w:rsidR="00177D91" w:rsidRPr="0094476F">
        <w:rPr>
          <w:rFonts w:ascii="Times New Roman" w:hAnsi="Times New Roman" w:cs="Times New Roman"/>
          <w:sz w:val="28"/>
          <w:szCs w:val="28"/>
        </w:rPr>
        <w:t>.</w:t>
      </w:r>
      <w:r w:rsidR="00177D91" w:rsidRPr="0094476F">
        <w:rPr>
          <w:rFonts w:ascii="Times New Roman" w:hAnsi="Times New Roman" w:cs="Times New Roman"/>
          <w:sz w:val="28"/>
          <w:szCs w:val="28"/>
          <w:lang w:val="en-US"/>
        </w:rPr>
        <w:t>asp</w:t>
      </w:r>
      <w:r w:rsidR="00177D91" w:rsidRPr="0094476F">
        <w:rPr>
          <w:rFonts w:ascii="Times New Roman" w:hAnsi="Times New Roman" w:cs="Times New Roman"/>
          <w:sz w:val="28"/>
          <w:szCs w:val="28"/>
        </w:rPr>
        <w:t>.</w:t>
      </w:r>
    </w:p>
    <w:p w:rsidR="00177D91" w:rsidRPr="0094476F" w:rsidRDefault="00FE2AC4" w:rsidP="00177D91">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2</w:t>
      </w:r>
      <w:r w:rsidRPr="00FE2AC4">
        <w:rPr>
          <w:rFonts w:ascii="Times New Roman" w:hAnsi="Times New Roman" w:cs="Times New Roman"/>
          <w:sz w:val="28"/>
          <w:szCs w:val="28"/>
          <w:lang w:val="en-US"/>
        </w:rPr>
        <w:t>7</w:t>
      </w:r>
      <w:r w:rsidR="00177D91" w:rsidRPr="0094476F">
        <w:rPr>
          <w:rFonts w:ascii="Times New Roman" w:hAnsi="Times New Roman" w:cs="Times New Roman"/>
          <w:sz w:val="28"/>
          <w:szCs w:val="28"/>
          <w:lang w:val="en-US"/>
        </w:rPr>
        <w:t xml:space="preserve">) American Arbitration Association - Consumer Due Process Protocol Statement of Principles. </w:t>
      </w:r>
      <w:r w:rsidR="00177D91" w:rsidRPr="0094476F">
        <w:rPr>
          <w:rFonts w:ascii="Times New Roman" w:hAnsi="Times New Roman" w:cs="Times New Roman"/>
          <w:sz w:val="28"/>
          <w:szCs w:val="28"/>
        </w:rPr>
        <w:t xml:space="preserve">Электронный ресурс -  </w:t>
      </w:r>
      <w:r w:rsidR="00177D91" w:rsidRPr="0094476F">
        <w:rPr>
          <w:rFonts w:ascii="Times New Roman" w:hAnsi="Times New Roman" w:cs="Times New Roman"/>
          <w:sz w:val="28"/>
          <w:szCs w:val="28"/>
          <w:lang w:val="en-US"/>
        </w:rPr>
        <w:t>URL</w:t>
      </w:r>
      <w:r w:rsidR="00177D91" w:rsidRPr="0094476F">
        <w:rPr>
          <w:rFonts w:ascii="Times New Roman" w:hAnsi="Times New Roman" w:cs="Times New Roman"/>
          <w:sz w:val="28"/>
          <w:szCs w:val="28"/>
        </w:rPr>
        <w:t>:</w:t>
      </w:r>
      <w:r w:rsidR="00177D91" w:rsidRPr="0094476F">
        <w:rPr>
          <w:rFonts w:ascii="Times New Roman" w:hAnsi="Times New Roman" w:cs="Times New Roman"/>
          <w:sz w:val="28"/>
          <w:szCs w:val="28"/>
          <w:lang w:val="en-US"/>
        </w:rPr>
        <w:t>https</w:t>
      </w:r>
      <w:r w:rsidR="00177D91" w:rsidRPr="0094476F">
        <w:rPr>
          <w:rFonts w:ascii="Times New Roman" w:hAnsi="Times New Roman" w:cs="Times New Roman"/>
          <w:sz w:val="28"/>
          <w:szCs w:val="28"/>
        </w:rPr>
        <w:t>://</w:t>
      </w:r>
      <w:r w:rsidR="00177D91" w:rsidRPr="0094476F">
        <w:rPr>
          <w:rFonts w:ascii="Times New Roman" w:hAnsi="Times New Roman" w:cs="Times New Roman"/>
          <w:sz w:val="28"/>
          <w:szCs w:val="28"/>
          <w:lang w:val="en-US"/>
        </w:rPr>
        <w:t>www</w:t>
      </w:r>
      <w:r w:rsidR="00177D91" w:rsidRPr="0094476F">
        <w:rPr>
          <w:rFonts w:ascii="Times New Roman" w:hAnsi="Times New Roman" w:cs="Times New Roman"/>
          <w:sz w:val="28"/>
          <w:szCs w:val="28"/>
        </w:rPr>
        <w:t>.</w:t>
      </w:r>
      <w:r w:rsidR="00177D91" w:rsidRPr="0094476F">
        <w:rPr>
          <w:rFonts w:ascii="Times New Roman" w:hAnsi="Times New Roman" w:cs="Times New Roman"/>
          <w:sz w:val="28"/>
          <w:szCs w:val="28"/>
          <w:lang w:val="en-US"/>
        </w:rPr>
        <w:t>adr</w:t>
      </w:r>
      <w:r w:rsidR="00177D91" w:rsidRPr="0094476F">
        <w:rPr>
          <w:rFonts w:ascii="Times New Roman" w:hAnsi="Times New Roman" w:cs="Times New Roman"/>
          <w:sz w:val="28"/>
          <w:szCs w:val="28"/>
        </w:rPr>
        <w:t>.</w:t>
      </w:r>
      <w:r w:rsidR="00177D91" w:rsidRPr="0094476F">
        <w:rPr>
          <w:rFonts w:ascii="Times New Roman" w:hAnsi="Times New Roman" w:cs="Times New Roman"/>
          <w:sz w:val="28"/>
          <w:szCs w:val="28"/>
          <w:lang w:val="en-US"/>
        </w:rPr>
        <w:t>org</w:t>
      </w:r>
      <w:r w:rsidR="00177D91" w:rsidRPr="0094476F">
        <w:rPr>
          <w:rFonts w:ascii="Times New Roman" w:hAnsi="Times New Roman" w:cs="Times New Roman"/>
          <w:sz w:val="28"/>
          <w:szCs w:val="28"/>
        </w:rPr>
        <w:t>/</w:t>
      </w:r>
      <w:r w:rsidR="00177D91" w:rsidRPr="0094476F">
        <w:rPr>
          <w:rFonts w:ascii="Times New Roman" w:hAnsi="Times New Roman" w:cs="Times New Roman"/>
          <w:sz w:val="28"/>
          <w:szCs w:val="28"/>
          <w:lang w:val="en-US"/>
        </w:rPr>
        <w:t>sites</w:t>
      </w:r>
      <w:r w:rsidR="00177D91" w:rsidRPr="0094476F">
        <w:rPr>
          <w:rFonts w:ascii="Times New Roman" w:hAnsi="Times New Roman" w:cs="Times New Roman"/>
          <w:sz w:val="28"/>
          <w:szCs w:val="28"/>
        </w:rPr>
        <w:t>/</w:t>
      </w:r>
      <w:r w:rsidR="00177D91" w:rsidRPr="0094476F">
        <w:rPr>
          <w:rFonts w:ascii="Times New Roman" w:hAnsi="Times New Roman" w:cs="Times New Roman"/>
          <w:sz w:val="28"/>
          <w:szCs w:val="28"/>
          <w:lang w:val="en-US"/>
        </w:rPr>
        <w:t>default</w:t>
      </w:r>
      <w:r w:rsidR="00177D91" w:rsidRPr="0094476F">
        <w:rPr>
          <w:rFonts w:ascii="Times New Roman" w:hAnsi="Times New Roman" w:cs="Times New Roman"/>
          <w:sz w:val="28"/>
          <w:szCs w:val="28"/>
        </w:rPr>
        <w:t>/</w:t>
      </w:r>
      <w:r w:rsidR="00177D91" w:rsidRPr="0094476F">
        <w:rPr>
          <w:rFonts w:ascii="Times New Roman" w:hAnsi="Times New Roman" w:cs="Times New Roman"/>
          <w:sz w:val="28"/>
          <w:szCs w:val="28"/>
          <w:lang w:val="en-US"/>
        </w:rPr>
        <w:t>files</w:t>
      </w:r>
      <w:r w:rsidR="00177D91" w:rsidRPr="0094476F">
        <w:rPr>
          <w:rFonts w:ascii="Times New Roman" w:hAnsi="Times New Roman" w:cs="Times New Roman"/>
          <w:sz w:val="28"/>
          <w:szCs w:val="28"/>
        </w:rPr>
        <w:t>/</w:t>
      </w:r>
      <w:r w:rsidR="00177D91" w:rsidRPr="0094476F">
        <w:rPr>
          <w:rFonts w:ascii="Times New Roman" w:hAnsi="Times New Roman" w:cs="Times New Roman"/>
          <w:sz w:val="28"/>
          <w:szCs w:val="28"/>
          <w:lang w:val="en-US"/>
        </w:rPr>
        <w:t>document</w:t>
      </w:r>
      <w:r w:rsidR="00177D91" w:rsidRPr="0094476F">
        <w:rPr>
          <w:rFonts w:ascii="Times New Roman" w:hAnsi="Times New Roman" w:cs="Times New Roman"/>
          <w:sz w:val="28"/>
          <w:szCs w:val="28"/>
        </w:rPr>
        <w:t>_</w:t>
      </w:r>
      <w:r w:rsidR="00177D91" w:rsidRPr="0094476F">
        <w:rPr>
          <w:rFonts w:ascii="Times New Roman" w:hAnsi="Times New Roman" w:cs="Times New Roman"/>
          <w:sz w:val="28"/>
          <w:szCs w:val="28"/>
          <w:lang w:val="en-US"/>
        </w:rPr>
        <w:t>repository</w:t>
      </w:r>
      <w:r w:rsidR="00177D91" w:rsidRPr="0094476F">
        <w:rPr>
          <w:rFonts w:ascii="Times New Roman" w:hAnsi="Times New Roman" w:cs="Times New Roman"/>
          <w:sz w:val="28"/>
          <w:szCs w:val="28"/>
        </w:rPr>
        <w:t>/</w:t>
      </w:r>
      <w:r w:rsidR="00177D91" w:rsidRPr="0094476F">
        <w:rPr>
          <w:rFonts w:ascii="Times New Roman" w:hAnsi="Times New Roman" w:cs="Times New Roman"/>
          <w:sz w:val="28"/>
          <w:szCs w:val="28"/>
          <w:lang w:val="en-US"/>
        </w:rPr>
        <w:t>Consumer</w:t>
      </w:r>
      <w:r w:rsidR="00177D91" w:rsidRPr="0094476F">
        <w:rPr>
          <w:rFonts w:ascii="Times New Roman" w:hAnsi="Times New Roman" w:cs="Times New Roman"/>
          <w:sz w:val="28"/>
          <w:szCs w:val="28"/>
        </w:rPr>
        <w:t>%20</w:t>
      </w:r>
      <w:r w:rsidR="00177D91" w:rsidRPr="0094476F">
        <w:rPr>
          <w:rFonts w:ascii="Times New Roman" w:hAnsi="Times New Roman" w:cs="Times New Roman"/>
          <w:sz w:val="28"/>
          <w:szCs w:val="28"/>
          <w:lang w:val="en-US"/>
        </w:rPr>
        <w:t>Due</w:t>
      </w:r>
      <w:r w:rsidR="00177D91" w:rsidRPr="0094476F">
        <w:rPr>
          <w:rFonts w:ascii="Times New Roman" w:hAnsi="Times New Roman" w:cs="Times New Roman"/>
          <w:sz w:val="28"/>
          <w:szCs w:val="28"/>
        </w:rPr>
        <w:t>%20</w:t>
      </w:r>
      <w:r w:rsidR="00177D91" w:rsidRPr="0094476F">
        <w:rPr>
          <w:rFonts w:ascii="Times New Roman" w:hAnsi="Times New Roman" w:cs="Times New Roman"/>
          <w:sz w:val="28"/>
          <w:szCs w:val="28"/>
          <w:lang w:val="en-US"/>
        </w:rPr>
        <w:t>Process</w:t>
      </w:r>
      <w:r w:rsidR="00177D91" w:rsidRPr="0094476F">
        <w:rPr>
          <w:rFonts w:ascii="Times New Roman" w:hAnsi="Times New Roman" w:cs="Times New Roman"/>
          <w:sz w:val="28"/>
          <w:szCs w:val="28"/>
        </w:rPr>
        <w:t>%20</w:t>
      </w:r>
      <w:r w:rsidR="00177D91" w:rsidRPr="0094476F">
        <w:rPr>
          <w:rFonts w:ascii="Times New Roman" w:hAnsi="Times New Roman" w:cs="Times New Roman"/>
          <w:sz w:val="28"/>
          <w:szCs w:val="28"/>
          <w:lang w:val="en-US"/>
        </w:rPr>
        <w:t>Protocol</w:t>
      </w:r>
      <w:r w:rsidR="00177D91" w:rsidRPr="0094476F">
        <w:rPr>
          <w:rFonts w:ascii="Times New Roman" w:hAnsi="Times New Roman" w:cs="Times New Roman"/>
          <w:sz w:val="28"/>
          <w:szCs w:val="28"/>
        </w:rPr>
        <w:t>%20(1).</w:t>
      </w:r>
      <w:r w:rsidR="00177D91" w:rsidRPr="0094476F">
        <w:rPr>
          <w:rFonts w:ascii="Times New Roman" w:hAnsi="Times New Roman" w:cs="Times New Roman"/>
          <w:sz w:val="28"/>
          <w:szCs w:val="28"/>
          <w:lang w:val="en-US"/>
        </w:rPr>
        <w:t>pdf</w:t>
      </w:r>
      <w:r w:rsidR="00177D91" w:rsidRPr="0094476F">
        <w:rPr>
          <w:rFonts w:ascii="Times New Roman" w:hAnsi="Times New Roman" w:cs="Times New Roman"/>
          <w:sz w:val="28"/>
          <w:szCs w:val="28"/>
        </w:rPr>
        <w:t>.</w:t>
      </w:r>
    </w:p>
    <w:p w:rsidR="00177D91" w:rsidRPr="0094476F" w:rsidRDefault="00FE2AC4" w:rsidP="00177D91">
      <w:pPr>
        <w:pStyle w:val="1"/>
        <w:shd w:val="clear" w:color="auto" w:fill="FFFFFF"/>
        <w:spacing w:before="0" w:beforeAutospacing="0" w:after="0" w:afterAutospacing="0" w:line="360" w:lineRule="auto"/>
        <w:textAlignment w:val="baseline"/>
        <w:rPr>
          <w:b w:val="0"/>
          <w:sz w:val="28"/>
          <w:szCs w:val="28"/>
        </w:rPr>
      </w:pPr>
      <w:r>
        <w:rPr>
          <w:b w:val="0"/>
          <w:sz w:val="28"/>
          <w:szCs w:val="28"/>
          <w:lang w:val="en-US"/>
        </w:rPr>
        <w:t>2</w:t>
      </w:r>
      <w:r w:rsidRPr="00FE2AC4">
        <w:rPr>
          <w:b w:val="0"/>
          <w:sz w:val="28"/>
          <w:szCs w:val="28"/>
          <w:lang w:val="en-US"/>
        </w:rPr>
        <w:t>8</w:t>
      </w:r>
      <w:r w:rsidR="00177D91" w:rsidRPr="0094476F">
        <w:rPr>
          <w:b w:val="0"/>
          <w:sz w:val="28"/>
          <w:szCs w:val="28"/>
          <w:lang w:val="en-US"/>
        </w:rPr>
        <w:t xml:space="preserve">) Amsterdam and Airbnb announce new unique agreement. </w:t>
      </w:r>
      <w:r w:rsidR="00177D91" w:rsidRPr="0094476F">
        <w:rPr>
          <w:b w:val="0"/>
          <w:sz w:val="28"/>
          <w:szCs w:val="28"/>
        </w:rPr>
        <w:t>Электронный ресурс-</w:t>
      </w:r>
      <w:r w:rsidR="00177D91" w:rsidRPr="0094476F">
        <w:rPr>
          <w:b w:val="0"/>
          <w:sz w:val="28"/>
          <w:szCs w:val="28"/>
          <w:lang w:val="en-US"/>
        </w:rPr>
        <w:t>https</w:t>
      </w:r>
      <w:r w:rsidR="00177D91" w:rsidRPr="0094476F">
        <w:rPr>
          <w:b w:val="0"/>
          <w:sz w:val="28"/>
          <w:szCs w:val="28"/>
        </w:rPr>
        <w:t>://</w:t>
      </w:r>
      <w:r w:rsidR="00177D91" w:rsidRPr="0094476F">
        <w:rPr>
          <w:b w:val="0"/>
          <w:sz w:val="28"/>
          <w:szCs w:val="28"/>
          <w:lang w:val="en-US"/>
        </w:rPr>
        <w:t>www</w:t>
      </w:r>
      <w:r w:rsidR="00177D91" w:rsidRPr="0094476F">
        <w:rPr>
          <w:b w:val="0"/>
          <w:sz w:val="28"/>
          <w:szCs w:val="28"/>
        </w:rPr>
        <w:t>.</w:t>
      </w:r>
      <w:r w:rsidR="00177D91" w:rsidRPr="0094476F">
        <w:rPr>
          <w:b w:val="0"/>
          <w:sz w:val="28"/>
          <w:szCs w:val="28"/>
          <w:lang w:val="en-US"/>
        </w:rPr>
        <w:t>amsterdam</w:t>
      </w:r>
      <w:r w:rsidR="00177D91" w:rsidRPr="0094476F">
        <w:rPr>
          <w:b w:val="0"/>
          <w:sz w:val="28"/>
          <w:szCs w:val="28"/>
        </w:rPr>
        <w:t>.</w:t>
      </w:r>
      <w:r w:rsidR="00177D91" w:rsidRPr="0094476F">
        <w:rPr>
          <w:b w:val="0"/>
          <w:sz w:val="28"/>
          <w:szCs w:val="28"/>
          <w:lang w:val="en-US"/>
        </w:rPr>
        <w:t>nl</w:t>
      </w:r>
      <w:r w:rsidR="00177D91" w:rsidRPr="0094476F">
        <w:rPr>
          <w:b w:val="0"/>
          <w:sz w:val="28"/>
          <w:szCs w:val="28"/>
        </w:rPr>
        <w:t>/</w:t>
      </w:r>
      <w:r w:rsidR="00177D91" w:rsidRPr="0094476F">
        <w:rPr>
          <w:b w:val="0"/>
          <w:sz w:val="28"/>
          <w:szCs w:val="28"/>
          <w:lang w:val="en-US"/>
        </w:rPr>
        <w:t>nieuwsarchief</w:t>
      </w:r>
      <w:r w:rsidR="00177D91" w:rsidRPr="0094476F">
        <w:rPr>
          <w:b w:val="0"/>
          <w:sz w:val="28"/>
          <w:szCs w:val="28"/>
        </w:rPr>
        <w:t>/</w:t>
      </w:r>
      <w:r w:rsidR="00177D91" w:rsidRPr="0094476F">
        <w:rPr>
          <w:b w:val="0"/>
          <w:sz w:val="28"/>
          <w:szCs w:val="28"/>
          <w:lang w:val="en-US"/>
        </w:rPr>
        <w:t>persberichten</w:t>
      </w:r>
      <w:r w:rsidR="00177D91" w:rsidRPr="0094476F">
        <w:rPr>
          <w:b w:val="0"/>
          <w:sz w:val="28"/>
          <w:szCs w:val="28"/>
        </w:rPr>
        <w:t>/2016/</w:t>
      </w:r>
      <w:r w:rsidR="00177D91" w:rsidRPr="0094476F">
        <w:rPr>
          <w:b w:val="0"/>
          <w:sz w:val="28"/>
          <w:szCs w:val="28"/>
          <w:lang w:val="en-US"/>
        </w:rPr>
        <w:t>persberichten</w:t>
      </w:r>
      <w:r w:rsidR="00177D91" w:rsidRPr="0094476F">
        <w:rPr>
          <w:b w:val="0"/>
          <w:sz w:val="28"/>
          <w:szCs w:val="28"/>
        </w:rPr>
        <w:t>-1/</w:t>
      </w:r>
      <w:r w:rsidR="00177D91" w:rsidRPr="0094476F">
        <w:rPr>
          <w:b w:val="0"/>
          <w:sz w:val="28"/>
          <w:szCs w:val="28"/>
          <w:lang w:val="en-US"/>
        </w:rPr>
        <w:t>amsterdam</w:t>
      </w:r>
      <w:r w:rsidR="00177D91" w:rsidRPr="0094476F">
        <w:rPr>
          <w:b w:val="0"/>
          <w:sz w:val="28"/>
          <w:szCs w:val="28"/>
        </w:rPr>
        <w:t>-</w:t>
      </w:r>
      <w:r w:rsidR="00177D91" w:rsidRPr="0094476F">
        <w:rPr>
          <w:b w:val="0"/>
          <w:sz w:val="28"/>
          <w:szCs w:val="28"/>
          <w:lang w:val="en-US"/>
        </w:rPr>
        <w:t>and</w:t>
      </w:r>
      <w:r w:rsidR="00177D91" w:rsidRPr="0094476F">
        <w:rPr>
          <w:b w:val="0"/>
          <w:sz w:val="28"/>
          <w:szCs w:val="28"/>
        </w:rPr>
        <w:t>-</w:t>
      </w:r>
      <w:r w:rsidR="00177D91" w:rsidRPr="0094476F">
        <w:rPr>
          <w:b w:val="0"/>
          <w:sz w:val="28"/>
          <w:szCs w:val="28"/>
          <w:lang w:val="en-US"/>
        </w:rPr>
        <w:t>airbnb</w:t>
      </w:r>
      <w:r w:rsidR="00177D91" w:rsidRPr="0094476F">
        <w:rPr>
          <w:b w:val="0"/>
          <w:sz w:val="28"/>
          <w:szCs w:val="28"/>
        </w:rPr>
        <w:t>/.</w:t>
      </w:r>
    </w:p>
    <w:p w:rsidR="00177D91" w:rsidRPr="0094476F" w:rsidRDefault="00FE2AC4" w:rsidP="00177D91">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2</w:t>
      </w:r>
      <w:r w:rsidRPr="00FE2AC4">
        <w:rPr>
          <w:rFonts w:ascii="Times New Roman" w:hAnsi="Times New Roman" w:cs="Times New Roman"/>
          <w:sz w:val="28"/>
          <w:szCs w:val="28"/>
          <w:lang w:val="en-US"/>
        </w:rPr>
        <w:t>9</w:t>
      </w:r>
      <w:r w:rsidR="00177D91" w:rsidRPr="0094476F">
        <w:rPr>
          <w:rFonts w:ascii="Times New Roman" w:hAnsi="Times New Roman" w:cs="Times New Roman"/>
          <w:sz w:val="28"/>
          <w:szCs w:val="28"/>
          <w:lang w:val="en-US"/>
        </w:rPr>
        <w:t xml:space="preserve">) Maastricht European Private Law Institute Working Paper N 2016/07. </w:t>
      </w:r>
      <w:r w:rsidR="00177D91" w:rsidRPr="0094476F">
        <w:rPr>
          <w:rFonts w:ascii="Times New Roman" w:hAnsi="Times New Roman" w:cs="Times New Roman"/>
          <w:sz w:val="28"/>
          <w:szCs w:val="28"/>
        </w:rPr>
        <w:t xml:space="preserve">Электронный ресурс - </w:t>
      </w:r>
      <w:r w:rsidR="00177D91" w:rsidRPr="0094476F">
        <w:rPr>
          <w:rFonts w:ascii="Times New Roman" w:hAnsi="Times New Roman" w:cs="Times New Roman"/>
          <w:sz w:val="28"/>
          <w:szCs w:val="28"/>
          <w:lang w:val="en-US"/>
        </w:rPr>
        <w:t>https</w:t>
      </w:r>
      <w:r w:rsidR="00177D91" w:rsidRPr="0094476F">
        <w:rPr>
          <w:rFonts w:ascii="Times New Roman" w:hAnsi="Times New Roman" w:cs="Times New Roman"/>
          <w:sz w:val="28"/>
          <w:szCs w:val="28"/>
        </w:rPr>
        <w:t>://</w:t>
      </w:r>
      <w:r w:rsidR="00177D91" w:rsidRPr="0094476F">
        <w:rPr>
          <w:rFonts w:ascii="Times New Roman" w:hAnsi="Times New Roman" w:cs="Times New Roman"/>
          <w:sz w:val="28"/>
          <w:szCs w:val="28"/>
          <w:lang w:val="en-US"/>
        </w:rPr>
        <w:t>ssrn</w:t>
      </w:r>
      <w:r w:rsidR="00177D91" w:rsidRPr="0094476F">
        <w:rPr>
          <w:rFonts w:ascii="Times New Roman" w:hAnsi="Times New Roman" w:cs="Times New Roman"/>
          <w:sz w:val="28"/>
          <w:szCs w:val="28"/>
        </w:rPr>
        <w:t>.</w:t>
      </w:r>
      <w:r w:rsidR="00177D91" w:rsidRPr="0094476F">
        <w:rPr>
          <w:rFonts w:ascii="Times New Roman" w:hAnsi="Times New Roman" w:cs="Times New Roman"/>
          <w:sz w:val="28"/>
          <w:szCs w:val="28"/>
          <w:lang w:val="en-US"/>
        </w:rPr>
        <w:t>com</w:t>
      </w:r>
      <w:r w:rsidR="00177D91" w:rsidRPr="0094476F">
        <w:rPr>
          <w:rFonts w:ascii="Times New Roman" w:hAnsi="Times New Roman" w:cs="Times New Roman"/>
          <w:sz w:val="28"/>
          <w:szCs w:val="28"/>
        </w:rPr>
        <w:t>/</w:t>
      </w:r>
      <w:r w:rsidR="00177D91" w:rsidRPr="0094476F">
        <w:rPr>
          <w:rFonts w:ascii="Times New Roman" w:hAnsi="Times New Roman" w:cs="Times New Roman"/>
          <w:sz w:val="28"/>
          <w:szCs w:val="28"/>
          <w:lang w:val="en-US"/>
        </w:rPr>
        <w:t>abstract</w:t>
      </w:r>
      <w:r w:rsidR="00177D91" w:rsidRPr="0094476F">
        <w:rPr>
          <w:rFonts w:ascii="Times New Roman" w:hAnsi="Times New Roman" w:cs="Times New Roman"/>
          <w:sz w:val="28"/>
          <w:szCs w:val="28"/>
        </w:rPr>
        <w:t xml:space="preserve">=2883845 </w:t>
      </w:r>
      <w:r w:rsidR="00177D91" w:rsidRPr="0094476F">
        <w:rPr>
          <w:rFonts w:ascii="Times New Roman" w:hAnsi="Times New Roman" w:cs="Times New Roman"/>
          <w:sz w:val="28"/>
          <w:szCs w:val="28"/>
          <w:lang w:val="en-US"/>
        </w:rPr>
        <w:t>or</w:t>
      </w:r>
      <w:r w:rsidR="00177D91" w:rsidRPr="0094476F">
        <w:rPr>
          <w:rFonts w:ascii="Times New Roman" w:hAnsi="Times New Roman" w:cs="Times New Roman"/>
          <w:sz w:val="28"/>
          <w:szCs w:val="28"/>
        </w:rPr>
        <w:t xml:space="preserve"> </w:t>
      </w:r>
      <w:r w:rsidR="00177D91" w:rsidRPr="0094476F">
        <w:rPr>
          <w:rFonts w:ascii="Times New Roman" w:hAnsi="Times New Roman" w:cs="Times New Roman"/>
          <w:sz w:val="28"/>
          <w:szCs w:val="28"/>
          <w:lang w:val="en-US"/>
        </w:rPr>
        <w:t>http</w:t>
      </w:r>
      <w:r w:rsidR="00177D91" w:rsidRPr="0094476F">
        <w:rPr>
          <w:rFonts w:ascii="Times New Roman" w:hAnsi="Times New Roman" w:cs="Times New Roman"/>
          <w:sz w:val="28"/>
          <w:szCs w:val="28"/>
        </w:rPr>
        <w:t>://</w:t>
      </w:r>
      <w:r w:rsidR="00177D91" w:rsidRPr="0094476F">
        <w:rPr>
          <w:rFonts w:ascii="Times New Roman" w:hAnsi="Times New Roman" w:cs="Times New Roman"/>
          <w:sz w:val="28"/>
          <w:szCs w:val="28"/>
          <w:lang w:val="en-US"/>
        </w:rPr>
        <w:t>dx</w:t>
      </w:r>
      <w:r w:rsidR="00177D91" w:rsidRPr="0094476F">
        <w:rPr>
          <w:rFonts w:ascii="Times New Roman" w:hAnsi="Times New Roman" w:cs="Times New Roman"/>
          <w:sz w:val="28"/>
          <w:szCs w:val="28"/>
        </w:rPr>
        <w:t>.</w:t>
      </w:r>
      <w:r w:rsidR="00177D91" w:rsidRPr="0094476F">
        <w:rPr>
          <w:rFonts w:ascii="Times New Roman" w:hAnsi="Times New Roman" w:cs="Times New Roman"/>
          <w:sz w:val="28"/>
          <w:szCs w:val="28"/>
          <w:lang w:val="en-US"/>
        </w:rPr>
        <w:t>doi</w:t>
      </w:r>
      <w:r w:rsidR="00177D91" w:rsidRPr="0094476F">
        <w:rPr>
          <w:rFonts w:ascii="Times New Roman" w:hAnsi="Times New Roman" w:cs="Times New Roman"/>
          <w:sz w:val="28"/>
          <w:szCs w:val="28"/>
        </w:rPr>
        <w:t>.</w:t>
      </w:r>
      <w:r w:rsidR="00177D91" w:rsidRPr="0094476F">
        <w:rPr>
          <w:rFonts w:ascii="Times New Roman" w:hAnsi="Times New Roman" w:cs="Times New Roman"/>
          <w:sz w:val="28"/>
          <w:szCs w:val="28"/>
          <w:lang w:val="en-US"/>
        </w:rPr>
        <w:t>org</w:t>
      </w:r>
      <w:r w:rsidR="00177D91" w:rsidRPr="0094476F">
        <w:rPr>
          <w:rFonts w:ascii="Times New Roman" w:hAnsi="Times New Roman" w:cs="Times New Roman"/>
          <w:sz w:val="28"/>
          <w:szCs w:val="28"/>
        </w:rPr>
        <w:t>/10.2139/</w:t>
      </w:r>
      <w:r w:rsidR="00177D91" w:rsidRPr="0094476F">
        <w:rPr>
          <w:rFonts w:ascii="Times New Roman" w:hAnsi="Times New Roman" w:cs="Times New Roman"/>
          <w:sz w:val="28"/>
          <w:szCs w:val="28"/>
          <w:lang w:val="en-US"/>
        </w:rPr>
        <w:t>ssrn</w:t>
      </w:r>
      <w:r w:rsidR="00177D91" w:rsidRPr="0094476F">
        <w:rPr>
          <w:rFonts w:ascii="Times New Roman" w:hAnsi="Times New Roman" w:cs="Times New Roman"/>
          <w:sz w:val="28"/>
          <w:szCs w:val="28"/>
        </w:rPr>
        <w:t>.2883845.</w:t>
      </w:r>
    </w:p>
    <w:p w:rsidR="00177D91" w:rsidRPr="00F125E3" w:rsidRDefault="00177D91" w:rsidP="00CE1912">
      <w:pPr>
        <w:ind w:firstLine="709"/>
        <w:jc w:val="right"/>
        <w:rPr>
          <w:rFonts w:ascii="Times New Roman" w:hAnsi="Times New Roman"/>
          <w:sz w:val="28"/>
        </w:rPr>
      </w:pPr>
    </w:p>
    <w:sectPr w:rsidR="00177D91" w:rsidRPr="00F125E3" w:rsidSect="002B74D5">
      <w:footerReference w:type="default" r:id="rId9"/>
      <w:pgSz w:w="11906" w:h="16838"/>
      <w:pgMar w:top="1134" w:right="851" w:bottom="1134"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251C393" w15:done="0"/>
  <w15:commentEx w15:paraId="4EEB1CB3" w15:done="0"/>
  <w15:commentEx w15:paraId="02E20881" w15:done="0"/>
  <w15:commentEx w15:paraId="51C11B9A" w15:done="0"/>
  <w15:commentEx w15:paraId="0F228E69" w15:done="0"/>
  <w15:commentEx w15:paraId="1F5514A6" w15:done="0"/>
  <w15:commentEx w15:paraId="7EA423AA" w15:done="0"/>
  <w15:commentEx w15:paraId="48EB9DBD" w15:done="0"/>
  <w15:commentEx w15:paraId="3A50D47C" w15:done="0"/>
  <w15:commentEx w15:paraId="5CAD1DDF" w15:done="0"/>
  <w15:commentEx w15:paraId="2C5FFF21" w15:done="0"/>
  <w15:commentEx w15:paraId="2F82FE9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6604A" w16cex:dateUtc="2021-05-12T11:10:00Z"/>
  <w16cex:commentExtensible w16cex:durableId="244660FA" w16cex:dateUtc="2021-05-12T11:13:00Z"/>
  <w16cex:commentExtensible w16cex:durableId="2446572B" w16cex:dateUtc="2021-05-12T10:31:00Z"/>
  <w16cex:commentExtensible w16cex:durableId="24464949" w16cex:dateUtc="2021-05-12T09:32:00Z"/>
  <w16cex:commentExtensible w16cex:durableId="24464AC0" w16cex:dateUtc="2021-05-12T09:38:00Z"/>
  <w16cex:commentExtensible w16cex:durableId="24464B93" w16cex:dateUtc="2021-05-12T09:41:00Z"/>
  <w16cex:commentExtensible w16cex:durableId="24464BE9" w16cex:dateUtc="2021-05-12T09:43:00Z"/>
  <w16cex:commentExtensible w16cex:durableId="24464C0B" w16cex:dateUtc="2021-05-12T09:43:00Z"/>
  <w16cex:commentExtensible w16cex:durableId="24464E9E" w16cex:dateUtc="2021-05-12T09:54:00Z"/>
  <w16cex:commentExtensible w16cex:durableId="24464EFB" w16cex:dateUtc="2021-05-12T09:56:00Z"/>
  <w16cex:commentExtensible w16cex:durableId="24464F0D" w16cex:dateUtc="2021-05-12T09:56:00Z"/>
  <w16cex:commentExtensible w16cex:durableId="244650C2" w16cex:dateUtc="2021-05-12T10: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51C393" w16cid:durableId="2446604A"/>
  <w16cid:commentId w16cid:paraId="4EEB1CB3" w16cid:durableId="244660FA"/>
  <w16cid:commentId w16cid:paraId="02E20881" w16cid:durableId="2446572B"/>
  <w16cid:commentId w16cid:paraId="51C11B9A" w16cid:durableId="24464949"/>
  <w16cid:commentId w16cid:paraId="0F228E69" w16cid:durableId="24464AC0"/>
  <w16cid:commentId w16cid:paraId="1F5514A6" w16cid:durableId="24464B93"/>
  <w16cid:commentId w16cid:paraId="7EA423AA" w16cid:durableId="24464BE9"/>
  <w16cid:commentId w16cid:paraId="48EB9DBD" w16cid:durableId="24464C0B"/>
  <w16cid:commentId w16cid:paraId="3A50D47C" w16cid:durableId="24464E9E"/>
  <w16cid:commentId w16cid:paraId="5CAD1DDF" w16cid:durableId="24464EFB"/>
  <w16cid:commentId w16cid:paraId="2C5FFF21" w16cid:durableId="24464F0D"/>
  <w16cid:commentId w16cid:paraId="2F82FE9C" w16cid:durableId="244650C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796" w:rsidRDefault="00807796" w:rsidP="00113B9F">
      <w:pPr>
        <w:spacing w:after="0" w:line="240" w:lineRule="auto"/>
      </w:pPr>
      <w:r>
        <w:separator/>
      </w:r>
    </w:p>
  </w:endnote>
  <w:endnote w:type="continuationSeparator" w:id="0">
    <w:p w:rsidR="00807796" w:rsidRDefault="00807796" w:rsidP="00113B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0153438"/>
      <w:docPartObj>
        <w:docPartGallery w:val="Page Numbers (Bottom of Page)"/>
        <w:docPartUnique/>
      </w:docPartObj>
    </w:sdtPr>
    <w:sdtContent>
      <w:p w:rsidR="00BB087C" w:rsidRDefault="00EF06B1">
        <w:pPr>
          <w:pStyle w:val="af3"/>
          <w:jc w:val="center"/>
        </w:pPr>
        <w:fldSimple w:instr=" PAGE   \* MERGEFORMAT ">
          <w:r w:rsidR="002B1E91">
            <w:rPr>
              <w:noProof/>
            </w:rPr>
            <w:t>78</w:t>
          </w:r>
        </w:fldSimple>
      </w:p>
    </w:sdtContent>
  </w:sdt>
  <w:p w:rsidR="00BB087C" w:rsidRDefault="00BB087C">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796" w:rsidRDefault="00807796" w:rsidP="00113B9F">
      <w:pPr>
        <w:spacing w:after="0" w:line="240" w:lineRule="auto"/>
      </w:pPr>
      <w:r>
        <w:separator/>
      </w:r>
    </w:p>
  </w:footnote>
  <w:footnote w:type="continuationSeparator" w:id="0">
    <w:p w:rsidR="00807796" w:rsidRDefault="00807796" w:rsidP="00113B9F">
      <w:pPr>
        <w:spacing w:after="0" w:line="240" w:lineRule="auto"/>
      </w:pPr>
      <w:r>
        <w:continuationSeparator/>
      </w:r>
    </w:p>
  </w:footnote>
  <w:footnote w:id="1">
    <w:p w:rsidR="00BB087C" w:rsidRPr="00007572" w:rsidRDefault="00BB087C" w:rsidP="00A566DC">
      <w:pPr>
        <w:pStyle w:val="a4"/>
        <w:jc w:val="both"/>
        <w:rPr>
          <w:rFonts w:ascii="Times New Roman" w:hAnsi="Times New Roman" w:cs="Times New Roman"/>
          <w:sz w:val="24"/>
        </w:rPr>
      </w:pPr>
      <w:r w:rsidRPr="00007572">
        <w:rPr>
          <w:rStyle w:val="a6"/>
          <w:rFonts w:ascii="Times New Roman" w:hAnsi="Times New Roman" w:cs="Times New Roman"/>
          <w:sz w:val="24"/>
        </w:rPr>
        <w:footnoteRef/>
      </w:r>
      <w:r w:rsidRPr="00007572">
        <w:rPr>
          <w:rFonts w:ascii="Times New Roman" w:hAnsi="Times New Roman" w:cs="Times New Roman"/>
          <w:sz w:val="24"/>
        </w:rPr>
        <w:t xml:space="preserve"> Шваб К. Четвертая промышленная революция</w:t>
      </w:r>
      <w:r>
        <w:rPr>
          <w:rFonts w:ascii="Times New Roman" w:hAnsi="Times New Roman" w:cs="Times New Roman"/>
          <w:sz w:val="24"/>
        </w:rPr>
        <w:t xml:space="preserve"> / пер. с англ. М.: Эксмо, 2016. стр.13. </w:t>
      </w:r>
    </w:p>
  </w:footnote>
  <w:footnote w:id="2">
    <w:p w:rsidR="00BB087C" w:rsidRPr="00007572" w:rsidRDefault="00BB087C" w:rsidP="00A566DC">
      <w:pPr>
        <w:pStyle w:val="a4"/>
        <w:jc w:val="both"/>
        <w:rPr>
          <w:rFonts w:ascii="Times New Roman" w:hAnsi="Times New Roman" w:cs="Times New Roman"/>
          <w:sz w:val="24"/>
        </w:rPr>
      </w:pPr>
      <w:r w:rsidRPr="00007572">
        <w:rPr>
          <w:rStyle w:val="a6"/>
          <w:rFonts w:ascii="Times New Roman" w:hAnsi="Times New Roman" w:cs="Times New Roman"/>
          <w:sz w:val="24"/>
        </w:rPr>
        <w:footnoteRef/>
      </w:r>
      <w:r w:rsidRPr="00007572">
        <w:rPr>
          <w:rFonts w:ascii="Times New Roman" w:hAnsi="Times New Roman" w:cs="Times New Roman"/>
          <w:sz w:val="24"/>
        </w:rPr>
        <w:t xml:space="preserve"> Гуторович </w:t>
      </w:r>
      <w:r>
        <w:rPr>
          <w:rFonts w:ascii="Times New Roman" w:hAnsi="Times New Roman" w:cs="Times New Roman"/>
          <w:sz w:val="24"/>
        </w:rPr>
        <w:t xml:space="preserve">О.В. </w:t>
      </w:r>
      <w:r w:rsidRPr="00007572">
        <w:rPr>
          <w:rFonts w:ascii="Times New Roman" w:hAnsi="Times New Roman" w:cs="Times New Roman"/>
          <w:sz w:val="24"/>
        </w:rPr>
        <w:t xml:space="preserve">Четвертая промышленная революция и её возможные последствия - Дискурс №6, 2018. </w:t>
      </w:r>
    </w:p>
  </w:footnote>
  <w:footnote w:id="3">
    <w:p w:rsidR="00BB087C" w:rsidRPr="00007572" w:rsidRDefault="00BB087C" w:rsidP="00A566DC">
      <w:pPr>
        <w:pStyle w:val="a4"/>
        <w:jc w:val="both"/>
        <w:rPr>
          <w:rFonts w:ascii="Times New Roman" w:hAnsi="Times New Roman" w:cs="Times New Roman"/>
          <w:sz w:val="24"/>
        </w:rPr>
      </w:pPr>
      <w:r w:rsidRPr="00007572">
        <w:rPr>
          <w:rStyle w:val="a6"/>
          <w:rFonts w:ascii="Times New Roman" w:hAnsi="Times New Roman" w:cs="Times New Roman"/>
          <w:sz w:val="24"/>
        </w:rPr>
        <w:footnoteRef/>
      </w:r>
      <w:r w:rsidRPr="00007572">
        <w:rPr>
          <w:rFonts w:ascii="Times New Roman" w:hAnsi="Times New Roman" w:cs="Times New Roman"/>
          <w:sz w:val="24"/>
          <w:lang w:val="en-US"/>
        </w:rPr>
        <w:t xml:space="preserve"> Kenney </w:t>
      </w:r>
      <w:r w:rsidRPr="00007572">
        <w:rPr>
          <w:rFonts w:ascii="Times New Roman" w:hAnsi="Times New Roman" w:cs="Times New Roman"/>
          <w:sz w:val="24"/>
        </w:rPr>
        <w:t>М</w:t>
      </w:r>
      <w:r w:rsidRPr="00007572">
        <w:rPr>
          <w:rFonts w:ascii="Times New Roman" w:hAnsi="Times New Roman" w:cs="Times New Roman"/>
          <w:sz w:val="24"/>
          <w:lang w:val="en-US"/>
        </w:rPr>
        <w:t xml:space="preserve">., Zysman J. The Rise of the Platform Economy // Issues in Science and Technology. </w:t>
      </w:r>
      <w:r w:rsidRPr="00007572">
        <w:rPr>
          <w:rFonts w:ascii="Times New Roman" w:hAnsi="Times New Roman" w:cs="Times New Roman"/>
          <w:sz w:val="24"/>
        </w:rPr>
        <w:t xml:space="preserve">2016. </w:t>
      </w:r>
      <w:r w:rsidRPr="00007572">
        <w:rPr>
          <w:rFonts w:ascii="Times New Roman" w:hAnsi="Times New Roman" w:cs="Times New Roman"/>
          <w:sz w:val="24"/>
          <w:lang w:val="en-US"/>
        </w:rPr>
        <w:t>Vol</w:t>
      </w:r>
      <w:r w:rsidRPr="00007572">
        <w:rPr>
          <w:rFonts w:ascii="Times New Roman" w:hAnsi="Times New Roman" w:cs="Times New Roman"/>
          <w:sz w:val="24"/>
        </w:rPr>
        <w:t>.</w:t>
      </w:r>
      <w:r w:rsidRPr="00007572">
        <w:rPr>
          <w:rFonts w:ascii="Times New Roman" w:hAnsi="Times New Roman" w:cs="Times New Roman"/>
          <w:sz w:val="24"/>
          <w:lang w:val="en-US"/>
        </w:rPr>
        <w:t> </w:t>
      </w:r>
      <w:r w:rsidRPr="00007572">
        <w:rPr>
          <w:rFonts w:ascii="Times New Roman" w:hAnsi="Times New Roman" w:cs="Times New Roman"/>
          <w:sz w:val="24"/>
        </w:rPr>
        <w:t xml:space="preserve">32. </w:t>
      </w:r>
      <w:r w:rsidRPr="00007572">
        <w:rPr>
          <w:rFonts w:ascii="Times New Roman" w:hAnsi="Times New Roman" w:cs="Times New Roman"/>
          <w:sz w:val="24"/>
          <w:lang w:val="en-US"/>
        </w:rPr>
        <w:t>No</w:t>
      </w:r>
      <w:r w:rsidRPr="00007572">
        <w:rPr>
          <w:rFonts w:ascii="Times New Roman" w:hAnsi="Times New Roman" w:cs="Times New Roman"/>
          <w:sz w:val="24"/>
        </w:rPr>
        <w:t>.</w:t>
      </w:r>
      <w:r w:rsidRPr="00007572">
        <w:rPr>
          <w:rFonts w:ascii="Times New Roman" w:hAnsi="Times New Roman" w:cs="Times New Roman"/>
          <w:sz w:val="24"/>
          <w:lang w:val="en-US"/>
        </w:rPr>
        <w:t> </w:t>
      </w:r>
      <w:r w:rsidRPr="00007572">
        <w:rPr>
          <w:rFonts w:ascii="Times New Roman" w:hAnsi="Times New Roman" w:cs="Times New Roman"/>
          <w:sz w:val="24"/>
        </w:rPr>
        <w:t xml:space="preserve">3. </w:t>
      </w:r>
      <w:r w:rsidRPr="00007572">
        <w:rPr>
          <w:rFonts w:ascii="Times New Roman" w:hAnsi="Times New Roman" w:cs="Times New Roman"/>
          <w:sz w:val="24"/>
          <w:lang w:val="en-US"/>
        </w:rPr>
        <w:t>Pp</w:t>
      </w:r>
      <w:r w:rsidRPr="00007572">
        <w:rPr>
          <w:rFonts w:ascii="Times New Roman" w:hAnsi="Times New Roman" w:cs="Times New Roman"/>
          <w:sz w:val="24"/>
        </w:rPr>
        <w:t>.</w:t>
      </w:r>
      <w:r w:rsidRPr="00007572">
        <w:rPr>
          <w:rFonts w:ascii="Times New Roman" w:hAnsi="Times New Roman" w:cs="Times New Roman"/>
          <w:sz w:val="24"/>
          <w:lang w:val="en-US"/>
        </w:rPr>
        <w:t> </w:t>
      </w:r>
      <w:r w:rsidRPr="00007572">
        <w:rPr>
          <w:rFonts w:ascii="Times New Roman" w:hAnsi="Times New Roman" w:cs="Times New Roman"/>
          <w:sz w:val="24"/>
        </w:rPr>
        <w:t>61, 65.</w:t>
      </w:r>
    </w:p>
  </w:footnote>
  <w:footnote w:id="4">
    <w:p w:rsidR="00BB087C" w:rsidRPr="001177C5" w:rsidRDefault="00BB087C" w:rsidP="00A566DC">
      <w:pPr>
        <w:pStyle w:val="a4"/>
        <w:jc w:val="both"/>
        <w:rPr>
          <w:rFonts w:ascii="Times New Roman" w:hAnsi="Times New Roman" w:cs="Times New Roman"/>
          <w:i/>
        </w:rPr>
      </w:pPr>
      <w:r w:rsidRPr="00007572">
        <w:rPr>
          <w:rStyle w:val="a6"/>
          <w:rFonts w:ascii="Times New Roman" w:hAnsi="Times New Roman" w:cs="Times New Roman"/>
          <w:sz w:val="24"/>
        </w:rPr>
        <w:footnoteRef/>
      </w:r>
      <w:r w:rsidRPr="00007572">
        <w:rPr>
          <w:rFonts w:ascii="Times New Roman" w:hAnsi="Times New Roman" w:cs="Times New Roman"/>
          <w:sz w:val="24"/>
        </w:rPr>
        <w:t xml:space="preserve"> </w:t>
      </w:r>
      <w:r w:rsidRPr="00007572">
        <w:rPr>
          <w:rFonts w:ascii="Times New Roman" w:hAnsi="Times New Roman" w:cs="Times New Roman"/>
          <w:bCs/>
          <w:sz w:val="24"/>
          <w:shd w:val="clear" w:color="auto" w:fill="FFFFFF"/>
        </w:rPr>
        <w:t xml:space="preserve">Ершова Т.В., Хохлов Ю.Е. Цифровые платформы для исследований и разработок // </w:t>
      </w:r>
      <w:r w:rsidRPr="00007572">
        <w:rPr>
          <w:rFonts w:ascii="Times New Roman" w:hAnsi="Times New Roman" w:cs="Times New Roman"/>
          <w:sz w:val="24"/>
          <w:shd w:val="clear" w:color="auto" w:fill="FFFFFF"/>
        </w:rPr>
        <w:t>Сетевая организация рыночно-ориентированных исследований разработок НТИ и цифровой экономики: проект концепции» / Агентство стратегических инициатив, АНО «Цифровая экономика», РВК. М., 2017.</w:t>
      </w:r>
    </w:p>
  </w:footnote>
  <w:footnote w:id="5">
    <w:p w:rsidR="00BB087C" w:rsidRPr="00007572" w:rsidRDefault="00BB087C" w:rsidP="00182008">
      <w:pPr>
        <w:pStyle w:val="a4"/>
        <w:jc w:val="both"/>
        <w:rPr>
          <w:rFonts w:ascii="Times New Roman" w:hAnsi="Times New Roman" w:cs="Times New Roman"/>
          <w:sz w:val="24"/>
          <w:lang w:val="en-US"/>
        </w:rPr>
      </w:pPr>
      <w:r w:rsidRPr="00007572">
        <w:rPr>
          <w:rStyle w:val="a6"/>
          <w:rFonts w:ascii="Times New Roman" w:hAnsi="Times New Roman" w:cs="Times New Roman"/>
          <w:sz w:val="24"/>
        </w:rPr>
        <w:footnoteRef/>
      </w:r>
      <w:r w:rsidRPr="00007572">
        <w:rPr>
          <w:rFonts w:ascii="Times New Roman" w:hAnsi="Times New Roman" w:cs="Times New Roman"/>
          <w:sz w:val="24"/>
        </w:rPr>
        <w:t xml:space="preserve"> Гелисханов И.З., Юдина Т.Н., Бабкин А.В. Цифровые платформы в экономике: сущность, модели, тенденции развития // Научно-технические ведомости СПбГПУ. Экономические</w:t>
      </w:r>
      <w:r w:rsidRPr="00177D91">
        <w:rPr>
          <w:rFonts w:ascii="Times New Roman" w:hAnsi="Times New Roman" w:cs="Times New Roman"/>
          <w:sz w:val="24"/>
          <w:lang w:val="en-US"/>
        </w:rPr>
        <w:t xml:space="preserve"> </w:t>
      </w:r>
      <w:r w:rsidRPr="00007572">
        <w:rPr>
          <w:rFonts w:ascii="Times New Roman" w:hAnsi="Times New Roman" w:cs="Times New Roman"/>
          <w:sz w:val="24"/>
        </w:rPr>
        <w:t>науки</w:t>
      </w:r>
      <w:r w:rsidRPr="00177D91">
        <w:rPr>
          <w:rFonts w:ascii="Times New Roman" w:hAnsi="Times New Roman" w:cs="Times New Roman"/>
          <w:sz w:val="24"/>
          <w:lang w:val="en-US"/>
        </w:rPr>
        <w:t xml:space="preserve">. 2018. </w:t>
      </w:r>
      <w:r w:rsidRPr="00007572">
        <w:rPr>
          <w:rFonts w:ascii="Times New Roman" w:hAnsi="Times New Roman" w:cs="Times New Roman"/>
          <w:sz w:val="24"/>
        </w:rPr>
        <w:t>Т</w:t>
      </w:r>
      <w:r w:rsidRPr="00007572">
        <w:rPr>
          <w:rFonts w:ascii="Times New Roman" w:hAnsi="Times New Roman" w:cs="Times New Roman"/>
          <w:sz w:val="24"/>
          <w:lang w:val="en-US"/>
        </w:rPr>
        <w:t xml:space="preserve">. 11, № 6. </w:t>
      </w:r>
      <w:r w:rsidRPr="00007572">
        <w:rPr>
          <w:rFonts w:ascii="Times New Roman" w:hAnsi="Times New Roman" w:cs="Times New Roman"/>
          <w:sz w:val="24"/>
        </w:rPr>
        <w:t>С</w:t>
      </w:r>
      <w:r w:rsidRPr="00007572">
        <w:rPr>
          <w:rFonts w:ascii="Times New Roman" w:hAnsi="Times New Roman" w:cs="Times New Roman"/>
          <w:sz w:val="24"/>
          <w:lang w:val="en-US"/>
        </w:rPr>
        <w:t>. 22–36.</w:t>
      </w:r>
    </w:p>
  </w:footnote>
  <w:footnote w:id="6">
    <w:p w:rsidR="00BB087C" w:rsidRPr="00007572" w:rsidRDefault="00BB087C" w:rsidP="00ED7F5A">
      <w:pPr>
        <w:pStyle w:val="a4"/>
        <w:jc w:val="both"/>
        <w:rPr>
          <w:rFonts w:ascii="Times New Roman" w:hAnsi="Times New Roman" w:cs="Times New Roman"/>
          <w:sz w:val="24"/>
          <w:lang w:val="en-US"/>
        </w:rPr>
      </w:pPr>
      <w:r w:rsidRPr="00007572">
        <w:rPr>
          <w:rStyle w:val="a6"/>
          <w:rFonts w:ascii="Times New Roman" w:hAnsi="Times New Roman" w:cs="Times New Roman"/>
          <w:sz w:val="24"/>
        </w:rPr>
        <w:footnoteRef/>
      </w:r>
      <w:r w:rsidRPr="00007572">
        <w:rPr>
          <w:rFonts w:ascii="Times New Roman" w:hAnsi="Times New Roman" w:cs="Times New Roman"/>
          <w:sz w:val="24"/>
          <w:lang w:val="en-US"/>
        </w:rPr>
        <w:t xml:space="preserve"> Schiek D. Private rule-making and European governance - issues of legitimacy // European Law Review. 2007. 20 (1). P. 3.</w:t>
      </w:r>
    </w:p>
  </w:footnote>
  <w:footnote w:id="7">
    <w:p w:rsidR="00BB087C" w:rsidRPr="00007572" w:rsidRDefault="00BB087C" w:rsidP="00953D07">
      <w:pPr>
        <w:pStyle w:val="a4"/>
        <w:jc w:val="both"/>
        <w:rPr>
          <w:rFonts w:ascii="Times New Roman" w:hAnsi="Times New Roman" w:cs="Times New Roman"/>
          <w:sz w:val="24"/>
          <w:lang w:val="en-US"/>
        </w:rPr>
      </w:pPr>
      <w:r w:rsidRPr="00007572">
        <w:rPr>
          <w:rStyle w:val="a6"/>
          <w:rFonts w:ascii="Times New Roman" w:hAnsi="Times New Roman" w:cs="Times New Roman"/>
          <w:sz w:val="24"/>
        </w:rPr>
        <w:footnoteRef/>
      </w:r>
      <w:r w:rsidRPr="00007572">
        <w:rPr>
          <w:rFonts w:ascii="Times New Roman" w:hAnsi="Times New Roman" w:cs="Times New Roman"/>
          <w:sz w:val="24"/>
          <w:lang w:val="en-US"/>
        </w:rPr>
        <w:t xml:space="preserve"> Katyal S.K., Grinvald L.C. Platform Law and the Brand Enterprise // Berkeley Technology Law Journal. 2017. Vol. 32. P. 1135 - 1182.</w:t>
      </w:r>
    </w:p>
  </w:footnote>
  <w:footnote w:id="8">
    <w:p w:rsidR="00BB087C" w:rsidRDefault="00BB087C" w:rsidP="00953D07">
      <w:pPr>
        <w:pStyle w:val="a4"/>
        <w:jc w:val="both"/>
      </w:pPr>
      <w:r w:rsidRPr="00007572">
        <w:rPr>
          <w:rStyle w:val="a6"/>
          <w:rFonts w:ascii="Times New Roman" w:hAnsi="Times New Roman" w:cs="Times New Roman"/>
          <w:sz w:val="24"/>
        </w:rPr>
        <w:footnoteRef/>
      </w:r>
      <w:r w:rsidRPr="00007572">
        <w:rPr>
          <w:rFonts w:ascii="Times New Roman" w:hAnsi="Times New Roman" w:cs="Times New Roman"/>
          <w:sz w:val="24"/>
          <w:lang w:val="en-US"/>
        </w:rPr>
        <w:t xml:space="preserve"> </w:t>
      </w:r>
      <w:r w:rsidRPr="00007572">
        <w:rPr>
          <w:rFonts w:ascii="Times New Roman" w:hAnsi="Times New Roman" w:cs="Times New Roman"/>
          <w:noProof/>
          <w:position w:val="-3"/>
          <w:sz w:val="24"/>
          <w:lang w:val="en-US"/>
        </w:rPr>
        <w:t>Gonzalez A.G.</w:t>
      </w:r>
      <w:r w:rsidRPr="00007572">
        <w:rPr>
          <w:rFonts w:ascii="Times New Roman" w:hAnsi="Times New Roman" w:cs="Times New Roman"/>
          <w:sz w:val="24"/>
          <w:lang w:val="en-US"/>
        </w:rPr>
        <w:t xml:space="preserve"> eBay Law: The legal implications of the C2C electronic commerce model // Computer Law &amp; Security Review. 2003. Vol. 19. Iss. 6 December. P. 468 - 473; Katsh E., Rifkin J., Gaitenby A. E-Commerce, E-Disputes, and E-Dispute Resolution: In the Shadow of "eBay Law" // Ohio State Journal on Dispute Resolution. </w:t>
      </w:r>
      <w:r w:rsidRPr="00007572">
        <w:rPr>
          <w:rFonts w:ascii="Times New Roman" w:hAnsi="Times New Roman" w:cs="Times New Roman"/>
          <w:sz w:val="24"/>
        </w:rPr>
        <w:t xml:space="preserve">2000. </w:t>
      </w:r>
      <w:r w:rsidRPr="00007572">
        <w:rPr>
          <w:rFonts w:ascii="Times New Roman" w:hAnsi="Times New Roman" w:cs="Times New Roman"/>
          <w:sz w:val="24"/>
          <w:lang w:val="en-US"/>
        </w:rPr>
        <w:t>Vol</w:t>
      </w:r>
      <w:r w:rsidRPr="00007572">
        <w:rPr>
          <w:rFonts w:ascii="Times New Roman" w:hAnsi="Times New Roman" w:cs="Times New Roman"/>
          <w:sz w:val="24"/>
        </w:rPr>
        <w:t xml:space="preserve">. 15. </w:t>
      </w:r>
      <w:r w:rsidRPr="00007572">
        <w:rPr>
          <w:rFonts w:ascii="Times New Roman" w:hAnsi="Times New Roman" w:cs="Times New Roman"/>
          <w:sz w:val="24"/>
          <w:lang w:val="en-US"/>
        </w:rPr>
        <w:t>N</w:t>
      </w:r>
      <w:r w:rsidRPr="00007572">
        <w:rPr>
          <w:rFonts w:ascii="Times New Roman" w:hAnsi="Times New Roman" w:cs="Times New Roman"/>
          <w:sz w:val="24"/>
        </w:rPr>
        <w:t xml:space="preserve"> 3. </w:t>
      </w:r>
      <w:r w:rsidRPr="00007572">
        <w:rPr>
          <w:rFonts w:ascii="Times New Roman" w:hAnsi="Times New Roman" w:cs="Times New Roman"/>
          <w:sz w:val="24"/>
          <w:lang w:val="en-US"/>
        </w:rPr>
        <w:t>P</w:t>
      </w:r>
      <w:r w:rsidRPr="00007572">
        <w:rPr>
          <w:rFonts w:ascii="Times New Roman" w:hAnsi="Times New Roman" w:cs="Times New Roman"/>
          <w:sz w:val="24"/>
        </w:rPr>
        <w:t>. 705 - 734.</w:t>
      </w:r>
    </w:p>
  </w:footnote>
  <w:footnote w:id="9">
    <w:p w:rsidR="00BB087C" w:rsidRPr="006B2001" w:rsidRDefault="00BB087C" w:rsidP="00FF15B2">
      <w:pPr>
        <w:pStyle w:val="a4"/>
        <w:jc w:val="both"/>
        <w:rPr>
          <w:rFonts w:ascii="Times New Roman" w:hAnsi="Times New Roman" w:cs="Times New Roman"/>
          <w:sz w:val="24"/>
        </w:rPr>
      </w:pPr>
      <w:r w:rsidRPr="006B2001">
        <w:rPr>
          <w:rStyle w:val="a6"/>
          <w:rFonts w:ascii="Times New Roman" w:hAnsi="Times New Roman" w:cs="Times New Roman"/>
          <w:sz w:val="24"/>
        </w:rPr>
        <w:footnoteRef/>
      </w:r>
      <w:r w:rsidRPr="006B2001">
        <w:rPr>
          <w:rFonts w:ascii="Times New Roman" w:hAnsi="Times New Roman" w:cs="Times New Roman"/>
          <w:sz w:val="24"/>
        </w:rPr>
        <w:t xml:space="preserve"> Азизкулов Д. М. Цифровая экономика: понятие, особенности и перспективы на российском рынке / Д. М. Азизкулов // Вектор экономики. – 2018. – № 3 (21). – С. 62.</w:t>
      </w:r>
    </w:p>
  </w:footnote>
  <w:footnote w:id="10">
    <w:p w:rsidR="00BB087C" w:rsidRPr="006B2001" w:rsidRDefault="00BB087C" w:rsidP="00FF15B2">
      <w:pPr>
        <w:pStyle w:val="a4"/>
        <w:jc w:val="both"/>
        <w:rPr>
          <w:rFonts w:ascii="Times New Roman" w:hAnsi="Times New Roman" w:cs="Times New Roman"/>
          <w:sz w:val="24"/>
        </w:rPr>
      </w:pPr>
      <w:r w:rsidRPr="006B2001">
        <w:rPr>
          <w:rStyle w:val="a6"/>
          <w:rFonts w:ascii="Times New Roman" w:hAnsi="Times New Roman" w:cs="Times New Roman"/>
          <w:sz w:val="24"/>
        </w:rPr>
        <w:footnoteRef/>
      </w:r>
      <w:r>
        <w:rPr>
          <w:rFonts w:ascii="Times New Roman" w:hAnsi="Times New Roman" w:cs="Times New Roman"/>
          <w:sz w:val="24"/>
        </w:rPr>
        <w:t xml:space="preserve"> И.З. Гелисханов , Т.Н. Юдина , А.В. Бабкин</w:t>
      </w:r>
      <w:r w:rsidRPr="006B2001">
        <w:rPr>
          <w:rFonts w:ascii="Times New Roman" w:hAnsi="Times New Roman" w:cs="Times New Roman"/>
          <w:sz w:val="24"/>
        </w:rPr>
        <w:t xml:space="preserve"> </w:t>
      </w:r>
      <w:r>
        <w:rPr>
          <w:rFonts w:ascii="Times New Roman" w:hAnsi="Times New Roman" w:cs="Times New Roman"/>
          <w:sz w:val="24"/>
        </w:rPr>
        <w:t>Цифровые платформы в экономике: сущность, тенденции, развитие</w:t>
      </w:r>
      <w:r w:rsidRPr="006B2001">
        <w:rPr>
          <w:rFonts w:ascii="Times New Roman" w:hAnsi="Times New Roman" w:cs="Times New Roman"/>
          <w:sz w:val="24"/>
        </w:rPr>
        <w:t xml:space="preserve"> // Научно-технические ведомости СПбГПУ. Экономические науки. Том 11, № 6, 2018.</w:t>
      </w:r>
    </w:p>
  </w:footnote>
  <w:footnote w:id="11">
    <w:p w:rsidR="00BB087C" w:rsidRPr="006B2001" w:rsidRDefault="00BB087C" w:rsidP="00FF15B2">
      <w:pPr>
        <w:pStyle w:val="a4"/>
        <w:jc w:val="both"/>
        <w:rPr>
          <w:rFonts w:ascii="Times New Roman" w:hAnsi="Times New Roman" w:cs="Times New Roman"/>
          <w:sz w:val="24"/>
        </w:rPr>
      </w:pPr>
      <w:r w:rsidRPr="006B2001">
        <w:rPr>
          <w:rStyle w:val="a6"/>
          <w:rFonts w:ascii="Times New Roman" w:hAnsi="Times New Roman" w:cs="Times New Roman"/>
          <w:sz w:val="24"/>
        </w:rPr>
        <w:footnoteRef/>
      </w:r>
      <w:r>
        <w:rPr>
          <w:rFonts w:ascii="Times New Roman" w:hAnsi="Times New Roman" w:cs="Times New Roman"/>
          <w:sz w:val="24"/>
        </w:rPr>
        <w:t xml:space="preserve"> Экономика в телефоне,</w:t>
      </w:r>
      <w:r w:rsidRPr="006B2001">
        <w:rPr>
          <w:rFonts w:ascii="Times New Roman" w:hAnsi="Times New Roman" w:cs="Times New Roman"/>
          <w:sz w:val="24"/>
        </w:rPr>
        <w:t xml:space="preserve"> Российская Газета №29 (1008)- https://rg.ru/2015/07/28/telefon.html.</w:t>
      </w:r>
    </w:p>
  </w:footnote>
  <w:footnote w:id="12">
    <w:p w:rsidR="00BB087C" w:rsidRPr="00954EDD" w:rsidRDefault="00BB087C" w:rsidP="00FF15B2">
      <w:pPr>
        <w:pStyle w:val="a4"/>
        <w:jc w:val="both"/>
        <w:rPr>
          <w:rFonts w:ascii="Times New Roman" w:hAnsi="Times New Roman" w:cs="Times New Roman"/>
          <w:sz w:val="24"/>
          <w:szCs w:val="24"/>
          <w:lang w:val="en-US"/>
        </w:rPr>
      </w:pPr>
      <w:r w:rsidRPr="00ED1AA7">
        <w:rPr>
          <w:rStyle w:val="a6"/>
          <w:rFonts w:ascii="Times New Roman" w:hAnsi="Times New Roman" w:cs="Times New Roman"/>
          <w:sz w:val="24"/>
          <w:szCs w:val="24"/>
        </w:rPr>
        <w:footnoteRef/>
      </w:r>
      <w:r w:rsidRPr="00ED1AA7">
        <w:rPr>
          <w:rFonts w:ascii="Times New Roman" w:hAnsi="Times New Roman" w:cs="Times New Roman"/>
          <w:sz w:val="24"/>
          <w:szCs w:val="24"/>
          <w:lang w:val="en-US"/>
        </w:rPr>
        <w:t xml:space="preserve"> Freeman S. ‘Uberization’ of Everything Is Happening, but Not Every ‘Uber’ Will Succeed  // </w:t>
      </w:r>
      <w:r>
        <w:rPr>
          <w:rFonts w:ascii="Times New Roman" w:hAnsi="Times New Roman" w:cs="Times New Roman"/>
          <w:sz w:val="24"/>
          <w:szCs w:val="24"/>
        </w:rPr>
        <w:t>Электронный</w:t>
      </w:r>
      <w:r w:rsidRPr="00954EDD">
        <w:rPr>
          <w:rFonts w:ascii="Times New Roman" w:hAnsi="Times New Roman" w:cs="Times New Roman"/>
          <w:sz w:val="24"/>
          <w:szCs w:val="24"/>
          <w:lang w:val="en-US"/>
        </w:rPr>
        <w:t xml:space="preserve"> </w:t>
      </w:r>
      <w:r>
        <w:rPr>
          <w:rFonts w:ascii="Times New Roman" w:hAnsi="Times New Roman" w:cs="Times New Roman"/>
          <w:sz w:val="24"/>
          <w:szCs w:val="24"/>
        </w:rPr>
        <w:t>ресурс</w:t>
      </w:r>
      <w:r w:rsidRPr="00954EDD">
        <w:rPr>
          <w:rFonts w:ascii="Times New Roman" w:hAnsi="Times New Roman" w:cs="Times New Roman"/>
          <w:sz w:val="24"/>
          <w:szCs w:val="24"/>
          <w:lang w:val="en-US"/>
        </w:rPr>
        <w:t xml:space="preserve"> - </w:t>
      </w:r>
      <w:r w:rsidRPr="00ED1AA7">
        <w:rPr>
          <w:rFonts w:ascii="Times New Roman" w:hAnsi="Times New Roman" w:cs="Times New Roman"/>
          <w:sz w:val="24"/>
          <w:szCs w:val="24"/>
          <w:lang w:val="en-US"/>
        </w:rPr>
        <w:t>URL: http:// www.huffingtonpost.ca/2015/04/01/uberization-uber-of-everything_n_6971</w:t>
      </w:r>
      <w:r>
        <w:rPr>
          <w:rFonts w:ascii="Times New Roman" w:hAnsi="Times New Roman" w:cs="Times New Roman"/>
          <w:sz w:val="24"/>
          <w:szCs w:val="24"/>
          <w:lang w:val="en-US"/>
        </w:rPr>
        <w:t>752.html</w:t>
      </w:r>
      <w:r w:rsidRPr="00954EDD">
        <w:rPr>
          <w:rFonts w:ascii="Times New Roman" w:hAnsi="Times New Roman" w:cs="Times New Roman"/>
          <w:sz w:val="24"/>
          <w:szCs w:val="24"/>
          <w:lang w:val="en-US"/>
        </w:rPr>
        <w:t xml:space="preserve">. </w:t>
      </w:r>
    </w:p>
  </w:footnote>
  <w:footnote w:id="13">
    <w:p w:rsidR="00BB087C" w:rsidRPr="00ED1AA7" w:rsidRDefault="00BB087C" w:rsidP="00FF15B2">
      <w:pPr>
        <w:pStyle w:val="1"/>
        <w:shd w:val="clear" w:color="auto" w:fill="FFFFFF"/>
        <w:spacing w:before="0" w:beforeAutospacing="0" w:after="0" w:afterAutospacing="0"/>
        <w:rPr>
          <w:b w:val="0"/>
          <w:bCs w:val="0"/>
          <w:sz w:val="24"/>
          <w:szCs w:val="24"/>
          <w:lang w:val="en-US"/>
        </w:rPr>
      </w:pPr>
      <w:r w:rsidRPr="00ED1AA7">
        <w:rPr>
          <w:rStyle w:val="a6"/>
          <w:sz w:val="24"/>
          <w:szCs w:val="24"/>
        </w:rPr>
        <w:footnoteRef/>
      </w:r>
      <w:r w:rsidRPr="00ED1AA7">
        <w:rPr>
          <w:sz w:val="24"/>
          <w:szCs w:val="24"/>
          <w:lang w:val="en-US"/>
        </w:rPr>
        <w:t xml:space="preserve"> </w:t>
      </w:r>
      <w:r w:rsidRPr="00ED1AA7">
        <w:rPr>
          <w:b w:val="0"/>
          <w:bCs w:val="0"/>
          <w:sz w:val="24"/>
          <w:szCs w:val="24"/>
          <w:lang w:val="en-US"/>
        </w:rPr>
        <w:t xml:space="preserve">A better name for the “sharing-economy” // </w:t>
      </w:r>
      <w:r w:rsidRPr="00ED1AA7">
        <w:rPr>
          <w:b w:val="0"/>
          <w:bCs w:val="0"/>
          <w:sz w:val="24"/>
          <w:szCs w:val="24"/>
        </w:rPr>
        <w:t>Электронный</w:t>
      </w:r>
      <w:r w:rsidRPr="00ED1AA7">
        <w:rPr>
          <w:b w:val="0"/>
          <w:bCs w:val="0"/>
          <w:sz w:val="24"/>
          <w:szCs w:val="24"/>
          <w:lang w:val="en-US"/>
        </w:rPr>
        <w:t xml:space="preserve"> </w:t>
      </w:r>
      <w:r w:rsidRPr="00ED1AA7">
        <w:rPr>
          <w:b w:val="0"/>
          <w:bCs w:val="0"/>
          <w:sz w:val="24"/>
          <w:szCs w:val="24"/>
        </w:rPr>
        <w:t>ресурс</w:t>
      </w:r>
      <w:r w:rsidRPr="00ED1AA7">
        <w:rPr>
          <w:b w:val="0"/>
          <w:bCs w:val="0"/>
          <w:sz w:val="24"/>
          <w:szCs w:val="24"/>
          <w:lang w:val="en-US"/>
        </w:rPr>
        <w:t xml:space="preserve">- </w:t>
      </w:r>
      <w:hyperlink r:id="rId1" w:history="1">
        <w:r w:rsidRPr="00ED1AA7">
          <w:rPr>
            <w:rStyle w:val="a7"/>
            <w:b w:val="0"/>
            <w:color w:val="auto"/>
            <w:sz w:val="24"/>
            <w:szCs w:val="24"/>
            <w:u w:val="none"/>
            <w:lang w:val="en-US"/>
          </w:rPr>
          <w:t>https://medium.com/ouishare-connecting-the collaborative-economy/is-there-a-better-name-for-the-sharing-economy-2d7489e1f56d</w:t>
        </w:r>
      </w:hyperlink>
      <w:r w:rsidRPr="00ED1AA7">
        <w:rPr>
          <w:b w:val="0"/>
          <w:sz w:val="24"/>
          <w:szCs w:val="24"/>
          <w:lang w:val="en-US"/>
        </w:rPr>
        <w:t>.</w:t>
      </w:r>
    </w:p>
  </w:footnote>
  <w:footnote w:id="14">
    <w:p w:rsidR="00BB087C" w:rsidRPr="00ED1AA7" w:rsidRDefault="00BB087C" w:rsidP="00113B9F">
      <w:pPr>
        <w:pStyle w:val="a4"/>
        <w:jc w:val="both"/>
        <w:rPr>
          <w:rFonts w:ascii="Times New Roman" w:hAnsi="Times New Roman" w:cs="Times New Roman"/>
          <w:sz w:val="24"/>
          <w:szCs w:val="24"/>
          <w:lang w:val="en-US"/>
        </w:rPr>
      </w:pPr>
      <w:r w:rsidRPr="00ED1AA7">
        <w:rPr>
          <w:rStyle w:val="a6"/>
          <w:rFonts w:ascii="Times New Roman" w:hAnsi="Times New Roman" w:cs="Times New Roman"/>
          <w:sz w:val="24"/>
          <w:szCs w:val="24"/>
        </w:rPr>
        <w:footnoteRef/>
      </w:r>
      <w:r w:rsidRPr="00ED1AA7">
        <w:rPr>
          <w:rFonts w:ascii="Times New Roman" w:hAnsi="Times New Roman" w:cs="Times New Roman"/>
          <w:sz w:val="24"/>
          <w:szCs w:val="24"/>
          <w:lang w:val="en-US"/>
        </w:rPr>
        <w:t xml:space="preserve"> González A. G. eBay Law: The legal implications of the C2C electronic commerce model // Computer Law &amp; Security Review. 2003. Vol. 19. Iss. 6 December. Pp. 468—473 ; Katsh E., Rifkin J., Gaitenby A. E-Commerce, E-Disputes, and E-Dispute Resolution: In the Shadowof «eBay Law» //Ohio State Journal on Dispute Resolution. 2000. Vol. 15. No. 3. </w:t>
      </w:r>
      <w:r w:rsidRPr="00ED1AA7">
        <w:rPr>
          <w:rFonts w:ascii="Times New Roman" w:hAnsi="Times New Roman" w:cs="Times New Roman"/>
          <w:sz w:val="24"/>
          <w:szCs w:val="24"/>
        </w:rPr>
        <w:t>Рр</w:t>
      </w:r>
      <w:r w:rsidRPr="00ED1AA7">
        <w:rPr>
          <w:rFonts w:ascii="Times New Roman" w:hAnsi="Times New Roman" w:cs="Times New Roman"/>
          <w:sz w:val="24"/>
          <w:szCs w:val="24"/>
          <w:lang w:val="en-US"/>
        </w:rPr>
        <w:t>. 705—734.</w:t>
      </w:r>
    </w:p>
  </w:footnote>
  <w:footnote w:id="15">
    <w:p w:rsidR="00BB087C" w:rsidRPr="00ED1AA7" w:rsidRDefault="00BB087C" w:rsidP="00113B9F">
      <w:pPr>
        <w:pStyle w:val="a4"/>
        <w:jc w:val="both"/>
        <w:rPr>
          <w:rFonts w:ascii="Times New Roman" w:hAnsi="Times New Roman" w:cs="Times New Roman"/>
          <w:sz w:val="24"/>
          <w:szCs w:val="24"/>
        </w:rPr>
      </w:pPr>
      <w:r w:rsidRPr="00ED1AA7">
        <w:rPr>
          <w:rStyle w:val="a6"/>
          <w:rFonts w:ascii="Times New Roman" w:hAnsi="Times New Roman" w:cs="Times New Roman"/>
          <w:sz w:val="24"/>
          <w:szCs w:val="24"/>
        </w:rPr>
        <w:footnoteRef/>
      </w:r>
      <w:r w:rsidRPr="00ED1AA7">
        <w:rPr>
          <w:rFonts w:ascii="Times New Roman" w:hAnsi="Times New Roman" w:cs="Times New Roman"/>
          <w:sz w:val="24"/>
          <w:szCs w:val="24"/>
          <w:lang w:val="en-US"/>
        </w:rPr>
        <w:t xml:space="preserve"> Kenney </w:t>
      </w:r>
      <w:r w:rsidRPr="00ED1AA7">
        <w:rPr>
          <w:rFonts w:ascii="Times New Roman" w:hAnsi="Times New Roman" w:cs="Times New Roman"/>
          <w:sz w:val="24"/>
          <w:szCs w:val="24"/>
        </w:rPr>
        <w:t>М</w:t>
      </w:r>
      <w:r w:rsidRPr="00ED1AA7">
        <w:rPr>
          <w:rFonts w:ascii="Times New Roman" w:hAnsi="Times New Roman" w:cs="Times New Roman"/>
          <w:sz w:val="24"/>
          <w:szCs w:val="24"/>
          <w:lang w:val="en-US"/>
        </w:rPr>
        <w:t xml:space="preserve">., Zysman J. The Rise of the Platform Economy // Issues in Science and Technology. </w:t>
      </w:r>
      <w:r w:rsidRPr="00ED1AA7">
        <w:rPr>
          <w:rFonts w:ascii="Times New Roman" w:hAnsi="Times New Roman" w:cs="Times New Roman"/>
          <w:sz w:val="24"/>
          <w:szCs w:val="24"/>
        </w:rPr>
        <w:t xml:space="preserve">2016. </w:t>
      </w:r>
      <w:r w:rsidRPr="00ED1AA7">
        <w:rPr>
          <w:rFonts w:ascii="Times New Roman" w:hAnsi="Times New Roman" w:cs="Times New Roman"/>
          <w:sz w:val="24"/>
          <w:szCs w:val="24"/>
          <w:lang w:val="en-US"/>
        </w:rPr>
        <w:t>Vol</w:t>
      </w:r>
      <w:r w:rsidRPr="00ED1AA7">
        <w:rPr>
          <w:rFonts w:ascii="Times New Roman" w:hAnsi="Times New Roman" w:cs="Times New Roman"/>
          <w:sz w:val="24"/>
          <w:szCs w:val="24"/>
        </w:rPr>
        <w:t>.</w:t>
      </w:r>
      <w:r w:rsidRPr="00ED1AA7">
        <w:rPr>
          <w:rFonts w:ascii="Times New Roman" w:hAnsi="Times New Roman" w:cs="Times New Roman"/>
          <w:sz w:val="24"/>
          <w:szCs w:val="24"/>
          <w:lang w:val="en-US"/>
        </w:rPr>
        <w:t> </w:t>
      </w:r>
      <w:r w:rsidRPr="00ED1AA7">
        <w:rPr>
          <w:rFonts w:ascii="Times New Roman" w:hAnsi="Times New Roman" w:cs="Times New Roman"/>
          <w:sz w:val="24"/>
          <w:szCs w:val="24"/>
        </w:rPr>
        <w:t xml:space="preserve">32. </w:t>
      </w:r>
      <w:r w:rsidRPr="00ED1AA7">
        <w:rPr>
          <w:rFonts w:ascii="Times New Roman" w:hAnsi="Times New Roman" w:cs="Times New Roman"/>
          <w:sz w:val="24"/>
          <w:szCs w:val="24"/>
          <w:lang w:val="en-US"/>
        </w:rPr>
        <w:t>No</w:t>
      </w:r>
      <w:r w:rsidRPr="00ED1AA7">
        <w:rPr>
          <w:rFonts w:ascii="Times New Roman" w:hAnsi="Times New Roman" w:cs="Times New Roman"/>
          <w:sz w:val="24"/>
          <w:szCs w:val="24"/>
        </w:rPr>
        <w:t>.</w:t>
      </w:r>
      <w:r w:rsidRPr="00ED1AA7">
        <w:rPr>
          <w:rFonts w:ascii="Times New Roman" w:hAnsi="Times New Roman" w:cs="Times New Roman"/>
          <w:sz w:val="24"/>
          <w:szCs w:val="24"/>
          <w:lang w:val="en-US"/>
        </w:rPr>
        <w:t> </w:t>
      </w:r>
      <w:r w:rsidRPr="00ED1AA7">
        <w:rPr>
          <w:rFonts w:ascii="Times New Roman" w:hAnsi="Times New Roman" w:cs="Times New Roman"/>
          <w:sz w:val="24"/>
          <w:szCs w:val="24"/>
        </w:rPr>
        <w:t xml:space="preserve">3. </w:t>
      </w:r>
      <w:r w:rsidRPr="00ED1AA7">
        <w:rPr>
          <w:rFonts w:ascii="Times New Roman" w:hAnsi="Times New Roman" w:cs="Times New Roman"/>
          <w:sz w:val="24"/>
          <w:szCs w:val="24"/>
          <w:lang w:val="en-US"/>
        </w:rPr>
        <w:t>Pp</w:t>
      </w:r>
      <w:r w:rsidRPr="00ED1AA7">
        <w:rPr>
          <w:rFonts w:ascii="Times New Roman" w:hAnsi="Times New Roman" w:cs="Times New Roman"/>
          <w:sz w:val="24"/>
          <w:szCs w:val="24"/>
        </w:rPr>
        <w:t>.</w:t>
      </w:r>
      <w:r w:rsidRPr="00ED1AA7">
        <w:rPr>
          <w:rFonts w:ascii="Times New Roman" w:hAnsi="Times New Roman" w:cs="Times New Roman"/>
          <w:sz w:val="24"/>
          <w:szCs w:val="24"/>
          <w:lang w:val="en-US"/>
        </w:rPr>
        <w:t> </w:t>
      </w:r>
      <w:r w:rsidRPr="00ED1AA7">
        <w:rPr>
          <w:rFonts w:ascii="Times New Roman" w:hAnsi="Times New Roman" w:cs="Times New Roman"/>
          <w:sz w:val="24"/>
          <w:szCs w:val="24"/>
        </w:rPr>
        <w:t>61, 65.</w:t>
      </w:r>
    </w:p>
  </w:footnote>
  <w:footnote w:id="16">
    <w:p w:rsidR="00BB087C" w:rsidRPr="00ED1AA7" w:rsidRDefault="00BB087C" w:rsidP="00113B9F">
      <w:pPr>
        <w:pStyle w:val="a4"/>
        <w:jc w:val="both"/>
        <w:rPr>
          <w:rFonts w:ascii="Times New Roman" w:hAnsi="Times New Roman" w:cs="Times New Roman"/>
          <w:sz w:val="24"/>
          <w:szCs w:val="24"/>
        </w:rPr>
      </w:pPr>
      <w:r w:rsidRPr="00ED1AA7">
        <w:rPr>
          <w:rStyle w:val="a6"/>
          <w:rFonts w:ascii="Times New Roman" w:hAnsi="Times New Roman" w:cs="Times New Roman"/>
          <w:color w:val="000000" w:themeColor="text1"/>
          <w:sz w:val="24"/>
          <w:szCs w:val="24"/>
        </w:rPr>
        <w:footnoteRef/>
      </w:r>
      <w:r w:rsidRPr="00ED1AA7">
        <w:rPr>
          <w:rFonts w:ascii="Times New Roman" w:hAnsi="Times New Roman" w:cs="Times New Roman"/>
          <w:color w:val="000000" w:themeColor="text1"/>
          <w:sz w:val="24"/>
          <w:szCs w:val="24"/>
        </w:rPr>
        <w:t xml:space="preserve"> Например, </w:t>
      </w:r>
      <w:r w:rsidRPr="00ED1AA7">
        <w:rPr>
          <w:rFonts w:ascii="Times New Roman" w:hAnsi="Times New Roman" w:cs="Times New Roman"/>
          <w:iCs/>
          <w:color w:val="000000" w:themeColor="text1"/>
          <w:sz w:val="24"/>
          <w:szCs w:val="24"/>
          <w:shd w:val="clear" w:color="auto" w:fill="FDFDFD"/>
        </w:rPr>
        <w:t>Распоряжение правительства РФ от 4 июня 2019 года №1197-р, Доклад о развитии цифровой интерне</w:t>
      </w:r>
      <w:r>
        <w:rPr>
          <w:rFonts w:ascii="Times New Roman" w:hAnsi="Times New Roman" w:cs="Times New Roman"/>
          <w:iCs/>
          <w:color w:val="000000" w:themeColor="text1"/>
          <w:sz w:val="24"/>
          <w:szCs w:val="24"/>
          <w:shd w:val="clear" w:color="auto" w:fill="FDFDFD"/>
        </w:rPr>
        <w:t>т - торговли, ЕЭК, 2019 // СПС «</w:t>
      </w:r>
      <w:r w:rsidRPr="00ED1AA7">
        <w:rPr>
          <w:rFonts w:ascii="Times New Roman" w:hAnsi="Times New Roman" w:cs="Times New Roman"/>
          <w:iCs/>
          <w:color w:val="000000" w:themeColor="text1"/>
          <w:sz w:val="24"/>
          <w:szCs w:val="24"/>
          <w:shd w:val="clear" w:color="auto" w:fill="FDFDFD"/>
        </w:rPr>
        <w:t>КонсультантПлюс</w:t>
      </w:r>
      <w:r w:rsidRPr="00954EDD">
        <w:rPr>
          <w:rFonts w:ascii="Times New Roman" w:hAnsi="Times New Roman" w:cs="Times New Roman"/>
          <w:sz w:val="24"/>
          <w:szCs w:val="24"/>
        </w:rPr>
        <w:t>»</w:t>
      </w:r>
      <w:r w:rsidRPr="00ED1AA7">
        <w:rPr>
          <w:rFonts w:ascii="Times New Roman" w:hAnsi="Times New Roman" w:cs="Times New Roman"/>
          <w:sz w:val="24"/>
          <w:szCs w:val="24"/>
          <w:lang w:val="en-US"/>
        </w:rPr>
        <w:t> </w:t>
      </w:r>
      <w:r w:rsidRPr="00ED1AA7">
        <w:rPr>
          <w:rFonts w:ascii="Times New Roman" w:hAnsi="Times New Roman" w:cs="Times New Roman"/>
          <w:iCs/>
          <w:color w:val="000000" w:themeColor="text1"/>
          <w:sz w:val="24"/>
          <w:szCs w:val="24"/>
          <w:shd w:val="clear" w:color="auto" w:fill="FDFDFD"/>
        </w:rPr>
        <w:t>.</w:t>
      </w:r>
    </w:p>
  </w:footnote>
  <w:footnote w:id="17">
    <w:p w:rsidR="00BB087C" w:rsidRPr="00954EDD" w:rsidRDefault="00BB087C" w:rsidP="00113B9F">
      <w:pPr>
        <w:pStyle w:val="a4"/>
        <w:jc w:val="both"/>
        <w:rPr>
          <w:rFonts w:ascii="Times New Roman" w:hAnsi="Times New Roman" w:cs="Times New Roman"/>
          <w:color w:val="000000" w:themeColor="text1"/>
          <w:sz w:val="24"/>
          <w:szCs w:val="24"/>
        </w:rPr>
      </w:pPr>
      <w:r w:rsidRPr="00954EDD">
        <w:rPr>
          <w:rStyle w:val="a6"/>
          <w:rFonts w:ascii="Times New Roman" w:hAnsi="Times New Roman" w:cs="Times New Roman"/>
          <w:color w:val="000000" w:themeColor="text1"/>
          <w:sz w:val="24"/>
          <w:szCs w:val="24"/>
        </w:rPr>
        <w:footnoteRef/>
      </w:r>
      <w:r w:rsidRPr="00954EDD">
        <w:rPr>
          <w:rFonts w:ascii="Times New Roman" w:hAnsi="Times New Roman" w:cs="Times New Roman"/>
          <w:color w:val="000000" w:themeColor="text1"/>
          <w:sz w:val="24"/>
          <w:szCs w:val="24"/>
          <w:lang w:val="en-US"/>
        </w:rPr>
        <w:t xml:space="preserve"> Communication from the commission to the European parliament, the council, the European economic and social committee and the committee of the regions. Online Platforms and the Digital Single Market. Opportunities and Challenges for Europe // European commission. </w:t>
      </w:r>
      <w:r w:rsidRPr="00954EDD">
        <w:rPr>
          <w:rFonts w:ascii="Times New Roman" w:hAnsi="Times New Roman" w:cs="Times New Roman"/>
          <w:color w:val="000000" w:themeColor="text1"/>
          <w:sz w:val="24"/>
          <w:szCs w:val="24"/>
        </w:rPr>
        <w:t xml:space="preserve">2016. Электронный ресурс – Режим доступа: http://eur-lex.europa.eu/legal-content/EN/ TXT/?uri=CELEX:520 16DC0288. </w:t>
      </w:r>
    </w:p>
  </w:footnote>
  <w:footnote w:id="18">
    <w:p w:rsidR="00BB087C" w:rsidRPr="00954EDD" w:rsidRDefault="00BB087C" w:rsidP="00113B9F">
      <w:pPr>
        <w:pStyle w:val="1"/>
        <w:shd w:val="clear" w:color="auto" w:fill="FFFFFF"/>
        <w:spacing w:before="0" w:beforeAutospacing="0" w:after="0" w:afterAutospacing="0"/>
        <w:rPr>
          <w:b w:val="0"/>
          <w:sz w:val="24"/>
          <w:szCs w:val="24"/>
          <w:lang w:val="en-US"/>
        </w:rPr>
      </w:pPr>
      <w:r w:rsidRPr="00954EDD">
        <w:rPr>
          <w:rStyle w:val="a6"/>
          <w:b w:val="0"/>
          <w:sz w:val="24"/>
          <w:szCs w:val="24"/>
        </w:rPr>
        <w:footnoteRef/>
      </w:r>
      <w:r w:rsidRPr="00954EDD">
        <w:rPr>
          <w:b w:val="0"/>
          <w:sz w:val="24"/>
          <w:szCs w:val="24"/>
          <w:lang w:val="en-US"/>
        </w:rPr>
        <w:t xml:space="preserve">  Pieter Nooren Should We Regulate Digital Platforms? A New Framework for Evaluating Policy Options // </w:t>
      </w:r>
      <w:r w:rsidRPr="00954EDD">
        <w:rPr>
          <w:b w:val="0"/>
          <w:sz w:val="24"/>
          <w:szCs w:val="24"/>
        </w:rPr>
        <w:t>Электронный</w:t>
      </w:r>
      <w:r w:rsidRPr="00954EDD">
        <w:rPr>
          <w:b w:val="0"/>
          <w:sz w:val="24"/>
          <w:szCs w:val="24"/>
          <w:lang w:val="en-US"/>
        </w:rPr>
        <w:t xml:space="preserve"> </w:t>
      </w:r>
      <w:r w:rsidRPr="00954EDD">
        <w:rPr>
          <w:b w:val="0"/>
          <w:sz w:val="24"/>
          <w:szCs w:val="24"/>
        </w:rPr>
        <w:t>ресурс</w:t>
      </w:r>
      <w:r w:rsidRPr="00954EDD">
        <w:rPr>
          <w:b w:val="0"/>
          <w:sz w:val="24"/>
          <w:szCs w:val="24"/>
          <w:lang w:val="en-US"/>
        </w:rPr>
        <w:t xml:space="preserve">- </w:t>
      </w:r>
      <w:hyperlink r:id="rId2" w:history="1">
        <w:r w:rsidRPr="00954EDD">
          <w:rPr>
            <w:rStyle w:val="a7"/>
            <w:b w:val="0"/>
            <w:color w:val="auto"/>
            <w:sz w:val="24"/>
            <w:szCs w:val="24"/>
            <w:u w:val="none"/>
            <w:lang w:val="en-US"/>
          </w:rPr>
          <w:t>https://onlinelibrary.wiley.com/doi/full/10.1002/poi3.177</w:t>
        </w:r>
      </w:hyperlink>
      <w:r w:rsidRPr="00954EDD">
        <w:rPr>
          <w:b w:val="0"/>
          <w:sz w:val="24"/>
          <w:szCs w:val="24"/>
          <w:lang w:val="en-US"/>
        </w:rPr>
        <w:t>.</w:t>
      </w:r>
    </w:p>
  </w:footnote>
  <w:footnote w:id="19">
    <w:p w:rsidR="00BB087C" w:rsidRPr="00750176" w:rsidRDefault="00BB087C" w:rsidP="00113B9F">
      <w:pPr>
        <w:pStyle w:val="a4"/>
        <w:jc w:val="both"/>
        <w:rPr>
          <w:rFonts w:ascii="Times New Roman" w:hAnsi="Times New Roman" w:cs="Times New Roman"/>
          <w:lang w:val="en-US"/>
        </w:rPr>
      </w:pPr>
      <w:r w:rsidRPr="00954EDD">
        <w:rPr>
          <w:rStyle w:val="a6"/>
          <w:rFonts w:ascii="Times New Roman" w:hAnsi="Times New Roman" w:cs="Times New Roman"/>
          <w:sz w:val="24"/>
          <w:szCs w:val="24"/>
        </w:rPr>
        <w:footnoteRef/>
      </w:r>
      <w:r w:rsidRPr="00954EDD">
        <w:rPr>
          <w:rFonts w:ascii="Times New Roman" w:hAnsi="Times New Roman" w:cs="Times New Roman"/>
          <w:sz w:val="24"/>
          <w:szCs w:val="24"/>
          <w:lang w:val="en-US"/>
        </w:rPr>
        <w:t xml:space="preserve"> Easterbrook F. H. Cyberspace and the Law of the Horse // University of Chicago Legal Forum. 1996. Vol. 1996. </w:t>
      </w:r>
      <w:r w:rsidRPr="00954EDD">
        <w:rPr>
          <w:rFonts w:ascii="Times New Roman" w:hAnsi="Times New Roman" w:cs="Times New Roman"/>
          <w:sz w:val="24"/>
          <w:szCs w:val="24"/>
        </w:rPr>
        <w:t>Р</w:t>
      </w:r>
      <w:r w:rsidRPr="00954EDD">
        <w:rPr>
          <w:rFonts w:ascii="Times New Roman" w:hAnsi="Times New Roman" w:cs="Times New Roman"/>
          <w:sz w:val="24"/>
          <w:szCs w:val="24"/>
          <w:lang w:val="en-US"/>
        </w:rPr>
        <w:t>. 207.</w:t>
      </w:r>
    </w:p>
  </w:footnote>
  <w:footnote w:id="20">
    <w:p w:rsidR="00BB087C" w:rsidRPr="00194733" w:rsidRDefault="00BB087C" w:rsidP="004A384E">
      <w:pPr>
        <w:pStyle w:val="a4"/>
        <w:jc w:val="both"/>
        <w:rPr>
          <w:rFonts w:ascii="Times New Roman" w:hAnsi="Times New Roman" w:cs="Times New Roman"/>
          <w:lang w:val="en-US"/>
        </w:rPr>
      </w:pPr>
      <w:r w:rsidRPr="00194733">
        <w:rPr>
          <w:rStyle w:val="a6"/>
          <w:rFonts w:ascii="Times New Roman" w:hAnsi="Times New Roman" w:cs="Times New Roman"/>
          <w:sz w:val="24"/>
        </w:rPr>
        <w:footnoteRef/>
      </w:r>
      <w:r w:rsidRPr="00194733">
        <w:rPr>
          <w:rFonts w:ascii="Times New Roman" w:hAnsi="Times New Roman" w:cs="Times New Roman"/>
          <w:sz w:val="24"/>
          <w:lang w:val="en-US"/>
        </w:rPr>
        <w:t xml:space="preserve"> BCG. Hopping Aboard the Sharing Economy. 2017 // </w:t>
      </w:r>
      <w:r w:rsidRPr="00194733">
        <w:rPr>
          <w:rFonts w:ascii="Times New Roman" w:hAnsi="Times New Roman" w:cs="Times New Roman"/>
          <w:sz w:val="24"/>
        </w:rPr>
        <w:t>Электронный</w:t>
      </w:r>
      <w:r w:rsidRPr="00194733">
        <w:rPr>
          <w:rFonts w:ascii="Times New Roman" w:hAnsi="Times New Roman" w:cs="Times New Roman"/>
          <w:sz w:val="24"/>
          <w:lang w:val="en-US"/>
        </w:rPr>
        <w:t xml:space="preserve"> </w:t>
      </w:r>
      <w:r w:rsidRPr="00194733">
        <w:rPr>
          <w:rFonts w:ascii="Times New Roman" w:hAnsi="Times New Roman" w:cs="Times New Roman"/>
          <w:sz w:val="24"/>
        </w:rPr>
        <w:t>ресурс</w:t>
      </w:r>
      <w:r w:rsidRPr="00194733">
        <w:rPr>
          <w:rFonts w:ascii="Times New Roman" w:hAnsi="Times New Roman" w:cs="Times New Roman"/>
          <w:sz w:val="24"/>
          <w:lang w:val="en-US"/>
        </w:rPr>
        <w:t xml:space="preserve">- </w:t>
      </w:r>
      <w:hyperlink r:id="rId3" w:history="1">
        <w:r w:rsidRPr="00194733">
          <w:rPr>
            <w:rStyle w:val="a7"/>
            <w:rFonts w:ascii="Times New Roman" w:hAnsi="Times New Roman" w:cs="Times New Roman"/>
            <w:color w:val="auto"/>
            <w:sz w:val="24"/>
            <w:u w:val="none"/>
            <w:lang w:val="en-US"/>
          </w:rPr>
          <w:t>https://www.bcg.com/publications/2017/strategy-accelerating-growth-consumer-products-hopping-aboard-sharing-economy.aspx</w:t>
        </w:r>
      </w:hyperlink>
      <w:r w:rsidRPr="00194733">
        <w:rPr>
          <w:rFonts w:ascii="Times New Roman" w:hAnsi="Times New Roman" w:cs="Times New Roman"/>
          <w:sz w:val="24"/>
          <w:lang w:val="en-US"/>
        </w:rPr>
        <w:t>.</w:t>
      </w:r>
    </w:p>
  </w:footnote>
  <w:footnote w:id="21">
    <w:p w:rsidR="00BB087C" w:rsidRPr="002D0E19" w:rsidRDefault="00BB087C" w:rsidP="007D1832">
      <w:pPr>
        <w:spacing w:after="0" w:line="240" w:lineRule="auto"/>
        <w:jc w:val="both"/>
        <w:rPr>
          <w:rFonts w:ascii="Times New Roman" w:hAnsi="Times New Roman"/>
          <w:sz w:val="28"/>
        </w:rPr>
      </w:pPr>
      <w:r w:rsidRPr="002D0E19">
        <w:rPr>
          <w:rFonts w:ascii="Times New Roman" w:hAnsi="Times New Roman"/>
          <w:sz w:val="24"/>
          <w:vertAlign w:val="superscript"/>
        </w:rPr>
        <w:footnoteRef/>
      </w:r>
      <w:r w:rsidRPr="002D0E19">
        <w:rPr>
          <w:rFonts w:ascii="Times New Roman" w:hAnsi="Times New Roman"/>
          <w:sz w:val="24"/>
        </w:rPr>
        <w:t xml:space="preserve"> Иванов А.А. Бизнес-агрегаторы и право // Закон. 2017. </w:t>
      </w:r>
      <w:r w:rsidRPr="002D0E19">
        <w:rPr>
          <w:rFonts w:ascii="Times New Roman" w:hAnsi="Times New Roman"/>
          <w:sz w:val="24"/>
          <w:lang w:val="en-US"/>
        </w:rPr>
        <w:t>N</w:t>
      </w:r>
      <w:r w:rsidRPr="002D0E19">
        <w:rPr>
          <w:rFonts w:ascii="Times New Roman" w:hAnsi="Times New Roman"/>
          <w:sz w:val="24"/>
        </w:rPr>
        <w:t xml:space="preserve"> 5. // СПС «КонсультантПлюс».</w:t>
      </w:r>
    </w:p>
  </w:footnote>
  <w:footnote w:id="22">
    <w:p w:rsidR="00BB087C" w:rsidRPr="00510168" w:rsidRDefault="00BB087C" w:rsidP="00113B9F">
      <w:pPr>
        <w:pStyle w:val="1"/>
        <w:shd w:val="clear" w:color="auto" w:fill="FFFFFF"/>
        <w:spacing w:before="0" w:beforeAutospacing="0" w:after="0" w:afterAutospacing="0"/>
        <w:rPr>
          <w:sz w:val="24"/>
          <w:szCs w:val="24"/>
        </w:rPr>
      </w:pPr>
      <w:r w:rsidRPr="00510168">
        <w:rPr>
          <w:rStyle w:val="a6"/>
          <w:b w:val="0"/>
          <w:sz w:val="24"/>
          <w:szCs w:val="24"/>
        </w:rPr>
        <w:footnoteRef/>
      </w:r>
      <w:r>
        <w:rPr>
          <w:b w:val="0"/>
          <w:sz w:val="24"/>
          <w:szCs w:val="24"/>
        </w:rPr>
        <w:t xml:space="preserve"> Федеральный закон </w:t>
      </w:r>
      <w:r w:rsidRPr="00510168">
        <w:rPr>
          <w:b w:val="0"/>
          <w:sz w:val="24"/>
          <w:szCs w:val="24"/>
        </w:rPr>
        <w:t>О внесении изменени</w:t>
      </w:r>
      <w:r>
        <w:rPr>
          <w:b w:val="0"/>
          <w:sz w:val="24"/>
          <w:szCs w:val="24"/>
        </w:rPr>
        <w:t xml:space="preserve">й в Закон Российской Федерации </w:t>
      </w:r>
      <w:r w:rsidRPr="00510168">
        <w:rPr>
          <w:b w:val="0"/>
          <w:sz w:val="24"/>
          <w:szCs w:val="24"/>
        </w:rPr>
        <w:t xml:space="preserve">О защите прав потребителей от 29.07.2018 N 250-ФЗ // СПС </w:t>
      </w:r>
      <w:r w:rsidRPr="00510168">
        <w:rPr>
          <w:bCs w:val="0"/>
          <w:color w:val="333333"/>
          <w:sz w:val="24"/>
          <w:szCs w:val="24"/>
          <w:shd w:val="clear" w:color="auto" w:fill="FFFFFF"/>
        </w:rPr>
        <w:t>«</w:t>
      </w:r>
      <w:r w:rsidRPr="00510168">
        <w:rPr>
          <w:b w:val="0"/>
          <w:sz w:val="24"/>
          <w:szCs w:val="24"/>
        </w:rPr>
        <w:t>КонсультантПлюс</w:t>
      </w:r>
      <w:r w:rsidRPr="00510168">
        <w:rPr>
          <w:sz w:val="24"/>
          <w:szCs w:val="24"/>
          <w:shd w:val="clear" w:color="auto" w:fill="FFFFFF"/>
        </w:rPr>
        <w:t>»</w:t>
      </w:r>
      <w:r>
        <w:rPr>
          <w:sz w:val="24"/>
          <w:szCs w:val="24"/>
          <w:shd w:val="clear" w:color="auto" w:fill="FFFFFF"/>
        </w:rPr>
        <w:t>.</w:t>
      </w:r>
      <w:r w:rsidRPr="00510168">
        <w:rPr>
          <w:b w:val="0"/>
          <w:sz w:val="24"/>
          <w:szCs w:val="24"/>
        </w:rPr>
        <w:t xml:space="preserve"> </w:t>
      </w:r>
    </w:p>
  </w:footnote>
  <w:footnote w:id="23">
    <w:p w:rsidR="00BB087C" w:rsidRPr="00954EDD" w:rsidRDefault="00BB087C" w:rsidP="00113B9F">
      <w:pPr>
        <w:pStyle w:val="a4"/>
        <w:jc w:val="both"/>
        <w:rPr>
          <w:rFonts w:ascii="Times New Roman" w:hAnsi="Times New Roman" w:cs="Times New Roman"/>
        </w:rPr>
      </w:pPr>
      <w:r w:rsidRPr="00510168">
        <w:rPr>
          <w:rStyle w:val="a6"/>
          <w:rFonts w:ascii="Times New Roman" w:hAnsi="Times New Roman" w:cs="Times New Roman"/>
          <w:sz w:val="24"/>
          <w:szCs w:val="24"/>
        </w:rPr>
        <w:footnoteRef/>
      </w:r>
      <w:r w:rsidRPr="00510168">
        <w:rPr>
          <w:rFonts w:ascii="Times New Roman" w:hAnsi="Times New Roman" w:cs="Times New Roman"/>
          <w:sz w:val="24"/>
          <w:szCs w:val="24"/>
          <w:lang w:val="en-US"/>
        </w:rPr>
        <w:t xml:space="preserve"> Discussion Draft of a Directive on Online Intermediary Platforms, 5 (2016) Journal of European Consumer and Market Law. . P. 164-169.</w:t>
      </w:r>
      <w:r w:rsidRPr="00954EDD">
        <w:rPr>
          <w:rFonts w:ascii="Times New Roman" w:hAnsi="Times New Roman" w:cs="Times New Roman"/>
          <w:sz w:val="24"/>
          <w:szCs w:val="24"/>
          <w:lang w:val="en-US"/>
        </w:rPr>
        <w:t xml:space="preserve"> </w:t>
      </w:r>
      <w:r>
        <w:rPr>
          <w:rFonts w:ascii="Times New Roman" w:hAnsi="Times New Roman" w:cs="Times New Roman"/>
          <w:sz w:val="24"/>
          <w:szCs w:val="24"/>
        </w:rPr>
        <w:t xml:space="preserve">Электронный ресурс - </w:t>
      </w:r>
      <w:r w:rsidRPr="00954EDD">
        <w:rPr>
          <w:rFonts w:ascii="Times New Roman" w:hAnsi="Times New Roman" w:cs="Times New Roman"/>
          <w:sz w:val="24"/>
          <w:szCs w:val="24"/>
        </w:rPr>
        <w:t xml:space="preserve"> </w:t>
      </w:r>
      <w:r w:rsidRPr="00510168">
        <w:rPr>
          <w:rFonts w:ascii="Times New Roman" w:hAnsi="Times New Roman" w:cs="Times New Roman"/>
          <w:sz w:val="24"/>
          <w:szCs w:val="24"/>
          <w:lang w:val="en-US"/>
        </w:rPr>
        <w:t>URL</w:t>
      </w:r>
      <w:r w:rsidRPr="00954EDD">
        <w:rPr>
          <w:rFonts w:ascii="Times New Roman" w:hAnsi="Times New Roman" w:cs="Times New Roman"/>
          <w:sz w:val="24"/>
          <w:szCs w:val="24"/>
        </w:rPr>
        <w:t xml:space="preserve">: </w:t>
      </w:r>
      <w:r w:rsidRPr="00510168">
        <w:rPr>
          <w:rFonts w:ascii="Times New Roman" w:hAnsi="Times New Roman" w:cs="Times New Roman"/>
          <w:sz w:val="24"/>
          <w:szCs w:val="24"/>
          <w:lang w:val="en-US"/>
        </w:rPr>
        <w:t>https</w:t>
      </w:r>
      <w:r w:rsidRPr="00954EDD">
        <w:rPr>
          <w:rFonts w:ascii="Times New Roman" w:hAnsi="Times New Roman" w:cs="Times New Roman"/>
          <w:sz w:val="24"/>
          <w:szCs w:val="24"/>
        </w:rPr>
        <w:t>://</w:t>
      </w:r>
      <w:r w:rsidRPr="00510168">
        <w:rPr>
          <w:rFonts w:ascii="Times New Roman" w:hAnsi="Times New Roman" w:cs="Times New Roman"/>
          <w:sz w:val="24"/>
          <w:szCs w:val="24"/>
          <w:lang w:val="en-US"/>
        </w:rPr>
        <w:t>papers</w:t>
      </w:r>
      <w:r w:rsidRPr="00954EDD">
        <w:rPr>
          <w:rFonts w:ascii="Times New Roman" w:hAnsi="Times New Roman" w:cs="Times New Roman"/>
          <w:sz w:val="24"/>
          <w:szCs w:val="24"/>
        </w:rPr>
        <w:t>.</w:t>
      </w:r>
      <w:r w:rsidRPr="00510168">
        <w:rPr>
          <w:rFonts w:ascii="Times New Roman" w:hAnsi="Times New Roman" w:cs="Times New Roman"/>
          <w:sz w:val="24"/>
          <w:szCs w:val="24"/>
          <w:lang w:val="en-US"/>
        </w:rPr>
        <w:t>ssrn</w:t>
      </w:r>
      <w:r w:rsidRPr="00954EDD">
        <w:rPr>
          <w:rFonts w:ascii="Times New Roman" w:hAnsi="Times New Roman" w:cs="Times New Roman"/>
          <w:sz w:val="24"/>
          <w:szCs w:val="24"/>
        </w:rPr>
        <w:t>.</w:t>
      </w:r>
      <w:r w:rsidRPr="00510168">
        <w:rPr>
          <w:rFonts w:ascii="Times New Roman" w:hAnsi="Times New Roman" w:cs="Times New Roman"/>
          <w:sz w:val="24"/>
          <w:szCs w:val="24"/>
          <w:lang w:val="en-US"/>
        </w:rPr>
        <w:t>com</w:t>
      </w:r>
      <w:r w:rsidRPr="00954EDD">
        <w:rPr>
          <w:rFonts w:ascii="Times New Roman" w:hAnsi="Times New Roman" w:cs="Times New Roman"/>
          <w:sz w:val="24"/>
          <w:szCs w:val="24"/>
        </w:rPr>
        <w:t>/</w:t>
      </w:r>
      <w:r w:rsidRPr="00510168">
        <w:rPr>
          <w:rFonts w:ascii="Times New Roman" w:hAnsi="Times New Roman" w:cs="Times New Roman"/>
          <w:sz w:val="24"/>
          <w:szCs w:val="24"/>
          <w:lang w:val="en-US"/>
        </w:rPr>
        <w:t>sol</w:t>
      </w:r>
      <w:r w:rsidRPr="00954EDD">
        <w:rPr>
          <w:rFonts w:ascii="Times New Roman" w:hAnsi="Times New Roman" w:cs="Times New Roman"/>
          <w:sz w:val="24"/>
          <w:szCs w:val="24"/>
        </w:rPr>
        <w:t>3/</w:t>
      </w:r>
      <w:r w:rsidRPr="00510168">
        <w:rPr>
          <w:rFonts w:ascii="Times New Roman" w:hAnsi="Times New Roman" w:cs="Times New Roman"/>
          <w:sz w:val="24"/>
          <w:szCs w:val="24"/>
          <w:lang w:val="en-US"/>
        </w:rPr>
        <w:t>Papers</w:t>
      </w:r>
      <w:r w:rsidRPr="00954EDD">
        <w:rPr>
          <w:rFonts w:ascii="Times New Roman" w:hAnsi="Times New Roman" w:cs="Times New Roman"/>
          <w:sz w:val="24"/>
          <w:szCs w:val="24"/>
        </w:rPr>
        <w:t>.</w:t>
      </w:r>
      <w:r w:rsidRPr="00510168">
        <w:rPr>
          <w:rFonts w:ascii="Times New Roman" w:hAnsi="Times New Roman" w:cs="Times New Roman"/>
          <w:sz w:val="24"/>
          <w:szCs w:val="24"/>
          <w:lang w:val="en-US"/>
        </w:rPr>
        <w:t>cfm</w:t>
      </w:r>
      <w:r w:rsidRPr="00954EDD">
        <w:rPr>
          <w:rFonts w:ascii="Times New Roman" w:hAnsi="Times New Roman" w:cs="Times New Roman"/>
          <w:sz w:val="24"/>
          <w:szCs w:val="24"/>
        </w:rPr>
        <w:t>?</w:t>
      </w:r>
      <w:r w:rsidRPr="00510168">
        <w:rPr>
          <w:rFonts w:ascii="Times New Roman" w:hAnsi="Times New Roman" w:cs="Times New Roman"/>
          <w:sz w:val="24"/>
          <w:szCs w:val="24"/>
          <w:lang w:val="en-US"/>
        </w:rPr>
        <w:t>abstract</w:t>
      </w:r>
      <w:r w:rsidRPr="00954EDD">
        <w:rPr>
          <w:rFonts w:ascii="Times New Roman" w:hAnsi="Times New Roman" w:cs="Times New Roman"/>
          <w:sz w:val="24"/>
          <w:szCs w:val="24"/>
        </w:rPr>
        <w:t>_</w:t>
      </w:r>
      <w:r w:rsidRPr="00510168">
        <w:rPr>
          <w:rFonts w:ascii="Times New Roman" w:hAnsi="Times New Roman" w:cs="Times New Roman"/>
          <w:sz w:val="24"/>
          <w:szCs w:val="24"/>
          <w:lang w:val="en-US"/>
        </w:rPr>
        <w:t>id</w:t>
      </w:r>
      <w:r w:rsidRPr="00954EDD">
        <w:rPr>
          <w:rFonts w:ascii="Times New Roman" w:hAnsi="Times New Roman" w:cs="Times New Roman"/>
          <w:sz w:val="24"/>
          <w:szCs w:val="24"/>
        </w:rPr>
        <w:t>=2821590.</w:t>
      </w:r>
    </w:p>
  </w:footnote>
  <w:footnote w:id="24">
    <w:p w:rsidR="00BB087C" w:rsidRPr="00F84885" w:rsidRDefault="00BB087C" w:rsidP="00113B9F">
      <w:pPr>
        <w:spacing w:after="0" w:line="240" w:lineRule="auto"/>
        <w:jc w:val="both"/>
        <w:rPr>
          <w:rFonts w:ascii="Times New Roman" w:hAnsi="Times New Roman"/>
          <w:sz w:val="20"/>
          <w:szCs w:val="20"/>
        </w:rPr>
      </w:pPr>
      <w:r w:rsidRPr="00510168">
        <w:rPr>
          <w:rFonts w:ascii="Times New Roman" w:hAnsi="Times New Roman"/>
          <w:sz w:val="24"/>
          <w:szCs w:val="20"/>
          <w:vertAlign w:val="superscript"/>
        </w:rPr>
        <w:footnoteRef/>
      </w:r>
      <w:r w:rsidRPr="00510168">
        <w:rPr>
          <w:rFonts w:ascii="Times New Roman" w:hAnsi="Times New Roman"/>
          <w:sz w:val="24"/>
          <w:szCs w:val="20"/>
          <w:vertAlign w:val="superscript"/>
        </w:rPr>
        <w:t xml:space="preserve"> </w:t>
      </w:r>
      <w:r w:rsidRPr="00510168">
        <w:rPr>
          <w:rFonts w:ascii="Times New Roman" w:hAnsi="Times New Roman"/>
          <w:sz w:val="24"/>
          <w:szCs w:val="20"/>
        </w:rPr>
        <w:t xml:space="preserve">Иванов А.А. Бизнес-агрегаторы и право // Закон. 2017. </w:t>
      </w:r>
      <w:r>
        <w:rPr>
          <w:rFonts w:ascii="Times New Roman" w:hAnsi="Times New Roman"/>
          <w:sz w:val="24"/>
          <w:szCs w:val="20"/>
        </w:rPr>
        <w:t>№</w:t>
      </w:r>
      <w:r w:rsidRPr="00510168">
        <w:rPr>
          <w:rFonts w:ascii="Times New Roman" w:hAnsi="Times New Roman"/>
          <w:sz w:val="24"/>
          <w:szCs w:val="20"/>
        </w:rPr>
        <w:t xml:space="preserve"> 5. // СПС «КонсультантПлюс».</w:t>
      </w:r>
    </w:p>
  </w:footnote>
  <w:footnote w:id="25">
    <w:p w:rsidR="00BB087C" w:rsidRPr="0015109B" w:rsidRDefault="00BB087C" w:rsidP="00485401">
      <w:pPr>
        <w:pStyle w:val="1"/>
        <w:spacing w:before="0" w:beforeAutospacing="0" w:after="0" w:afterAutospacing="0"/>
        <w:rPr>
          <w:b w:val="0"/>
          <w:bCs w:val="0"/>
          <w:sz w:val="24"/>
          <w:szCs w:val="24"/>
        </w:rPr>
      </w:pPr>
      <w:r w:rsidRPr="0015109B">
        <w:rPr>
          <w:rStyle w:val="a6"/>
          <w:sz w:val="24"/>
          <w:szCs w:val="24"/>
        </w:rPr>
        <w:footnoteRef/>
      </w:r>
      <w:r w:rsidRPr="0015109B">
        <w:rPr>
          <w:sz w:val="24"/>
          <w:szCs w:val="24"/>
        </w:rPr>
        <w:t xml:space="preserve"> </w:t>
      </w:r>
      <w:r w:rsidRPr="0015109B">
        <w:rPr>
          <w:b w:val="0"/>
          <w:bCs w:val="0"/>
          <w:sz w:val="24"/>
          <w:szCs w:val="24"/>
        </w:rPr>
        <w:t xml:space="preserve">Юридическая информация. UBER ML B.V. </w:t>
      </w:r>
      <w:r>
        <w:rPr>
          <w:b w:val="0"/>
          <w:bCs w:val="0"/>
          <w:sz w:val="24"/>
          <w:szCs w:val="24"/>
        </w:rPr>
        <w:t>Условия и положения</w:t>
      </w:r>
      <w:r w:rsidRPr="0015109B">
        <w:rPr>
          <w:b w:val="0"/>
          <w:bCs w:val="0"/>
          <w:sz w:val="24"/>
          <w:szCs w:val="24"/>
        </w:rPr>
        <w:t xml:space="preserve"> // Электронный ресурс -</w:t>
      </w:r>
      <w:r w:rsidRPr="0015109B">
        <w:rPr>
          <w:b w:val="0"/>
          <w:sz w:val="24"/>
          <w:szCs w:val="24"/>
        </w:rPr>
        <w:t xml:space="preserve"> </w:t>
      </w:r>
      <w:hyperlink r:id="rId4" w:history="1">
        <w:r w:rsidRPr="0015109B">
          <w:rPr>
            <w:rStyle w:val="a7"/>
            <w:b w:val="0"/>
            <w:color w:val="auto"/>
            <w:sz w:val="24"/>
            <w:szCs w:val="24"/>
            <w:u w:val="none"/>
          </w:rPr>
          <w:t>https://support-uber.com/legal/tos?lang=ru</w:t>
        </w:r>
      </w:hyperlink>
      <w:r w:rsidRPr="0015109B">
        <w:rPr>
          <w:b w:val="0"/>
          <w:sz w:val="24"/>
          <w:szCs w:val="24"/>
        </w:rPr>
        <w:t>.</w:t>
      </w:r>
    </w:p>
  </w:footnote>
  <w:footnote w:id="26">
    <w:p w:rsidR="00BB087C" w:rsidRPr="0015109B" w:rsidRDefault="00BB087C" w:rsidP="00485401">
      <w:pPr>
        <w:pStyle w:val="a4"/>
        <w:jc w:val="both"/>
        <w:rPr>
          <w:rFonts w:ascii="Times New Roman" w:hAnsi="Times New Roman" w:cs="Times New Roman"/>
          <w:sz w:val="24"/>
          <w:szCs w:val="24"/>
        </w:rPr>
      </w:pPr>
      <w:r w:rsidRPr="0015109B">
        <w:rPr>
          <w:rStyle w:val="a6"/>
          <w:rFonts w:ascii="Times New Roman" w:hAnsi="Times New Roman" w:cs="Times New Roman"/>
          <w:sz w:val="24"/>
          <w:szCs w:val="24"/>
        </w:rPr>
        <w:footnoteRef/>
      </w:r>
      <w:r w:rsidRPr="0015109B">
        <w:rPr>
          <w:rFonts w:ascii="Times New Roman" w:hAnsi="Times New Roman" w:cs="Times New Roman"/>
          <w:sz w:val="24"/>
          <w:szCs w:val="24"/>
        </w:rPr>
        <w:t xml:space="preserve"> См п.5 там же.</w:t>
      </w:r>
    </w:p>
  </w:footnote>
  <w:footnote w:id="27">
    <w:p w:rsidR="00BB087C" w:rsidRPr="0015109B" w:rsidRDefault="00BB087C" w:rsidP="00485401">
      <w:pPr>
        <w:pStyle w:val="a4"/>
        <w:jc w:val="both"/>
        <w:rPr>
          <w:rFonts w:ascii="Times New Roman" w:hAnsi="Times New Roman" w:cs="Times New Roman"/>
          <w:sz w:val="24"/>
          <w:szCs w:val="24"/>
        </w:rPr>
      </w:pPr>
      <w:r w:rsidRPr="0015109B">
        <w:rPr>
          <w:rStyle w:val="a6"/>
          <w:rFonts w:ascii="Times New Roman" w:hAnsi="Times New Roman" w:cs="Times New Roman"/>
          <w:sz w:val="24"/>
          <w:szCs w:val="24"/>
        </w:rPr>
        <w:footnoteRef/>
      </w:r>
      <w:r w:rsidRPr="0015109B">
        <w:rPr>
          <w:rFonts w:ascii="Times New Roman" w:hAnsi="Times New Roman" w:cs="Times New Roman"/>
          <w:sz w:val="24"/>
          <w:szCs w:val="24"/>
        </w:rPr>
        <w:t xml:space="preserve"> Например, интернет-магазин </w:t>
      </w:r>
      <w:r w:rsidRPr="0015109B">
        <w:rPr>
          <w:rFonts w:ascii="Times New Roman" w:hAnsi="Times New Roman" w:cs="Times New Roman"/>
          <w:sz w:val="24"/>
          <w:szCs w:val="24"/>
          <w:lang w:val="en-US"/>
        </w:rPr>
        <w:t>Ozon</w:t>
      </w:r>
      <w:r w:rsidRPr="0015109B">
        <w:rPr>
          <w:rFonts w:ascii="Times New Roman" w:hAnsi="Times New Roman" w:cs="Times New Roman"/>
          <w:sz w:val="24"/>
          <w:szCs w:val="24"/>
        </w:rPr>
        <w:t xml:space="preserve">. </w:t>
      </w:r>
    </w:p>
  </w:footnote>
  <w:footnote w:id="28">
    <w:p w:rsidR="00BB087C" w:rsidRPr="0015109B" w:rsidRDefault="00BB087C" w:rsidP="00485401">
      <w:pPr>
        <w:pStyle w:val="a4"/>
        <w:jc w:val="both"/>
        <w:rPr>
          <w:rFonts w:ascii="Times New Roman" w:hAnsi="Times New Roman" w:cs="Times New Roman"/>
          <w:sz w:val="24"/>
          <w:szCs w:val="24"/>
        </w:rPr>
      </w:pPr>
      <w:r w:rsidRPr="0015109B">
        <w:rPr>
          <w:rStyle w:val="a6"/>
          <w:rFonts w:ascii="Times New Roman" w:hAnsi="Times New Roman" w:cs="Times New Roman"/>
          <w:sz w:val="24"/>
          <w:szCs w:val="24"/>
        </w:rPr>
        <w:footnoteRef/>
      </w:r>
      <w:r w:rsidRPr="0015109B">
        <w:rPr>
          <w:rFonts w:ascii="Times New Roman" w:hAnsi="Times New Roman" w:cs="Times New Roman"/>
          <w:sz w:val="24"/>
          <w:szCs w:val="24"/>
        </w:rPr>
        <w:t xml:space="preserve"> Например, сервис Яндекс.Еда. </w:t>
      </w:r>
    </w:p>
  </w:footnote>
  <w:footnote w:id="29">
    <w:p w:rsidR="00BB087C" w:rsidRPr="0015109B" w:rsidRDefault="00BB087C" w:rsidP="00485401">
      <w:pPr>
        <w:pStyle w:val="a4"/>
        <w:jc w:val="both"/>
        <w:rPr>
          <w:sz w:val="24"/>
          <w:szCs w:val="24"/>
        </w:rPr>
      </w:pPr>
      <w:r w:rsidRPr="0015109B">
        <w:rPr>
          <w:rStyle w:val="a6"/>
          <w:rFonts w:ascii="Times New Roman" w:hAnsi="Times New Roman" w:cs="Times New Roman"/>
          <w:sz w:val="24"/>
          <w:szCs w:val="24"/>
        </w:rPr>
        <w:footnoteRef/>
      </w:r>
      <w:r w:rsidRPr="0015109B">
        <w:rPr>
          <w:rFonts w:ascii="Times New Roman" w:hAnsi="Times New Roman" w:cs="Times New Roman"/>
          <w:sz w:val="24"/>
          <w:szCs w:val="24"/>
        </w:rPr>
        <w:t xml:space="preserve"> См. там же.</w:t>
      </w:r>
      <w:r w:rsidRPr="0015109B">
        <w:rPr>
          <w:sz w:val="24"/>
          <w:szCs w:val="24"/>
        </w:rPr>
        <w:t xml:space="preserve"> </w:t>
      </w:r>
    </w:p>
  </w:footnote>
  <w:footnote w:id="30">
    <w:p w:rsidR="00BB087C" w:rsidRPr="00485401" w:rsidRDefault="00BB087C" w:rsidP="00485401">
      <w:pPr>
        <w:pStyle w:val="a4"/>
        <w:jc w:val="both"/>
        <w:rPr>
          <w:rFonts w:ascii="Times New Roman" w:hAnsi="Times New Roman" w:cs="Times New Roman"/>
        </w:rPr>
      </w:pPr>
      <w:r w:rsidRPr="0015109B">
        <w:rPr>
          <w:rStyle w:val="a6"/>
          <w:rFonts w:ascii="Times New Roman" w:hAnsi="Times New Roman" w:cs="Times New Roman"/>
          <w:sz w:val="24"/>
          <w:szCs w:val="24"/>
        </w:rPr>
        <w:footnoteRef/>
      </w:r>
      <w:r w:rsidRPr="0015109B">
        <w:rPr>
          <w:rFonts w:ascii="Times New Roman" w:hAnsi="Times New Roman" w:cs="Times New Roman"/>
          <w:sz w:val="24"/>
          <w:szCs w:val="24"/>
        </w:rPr>
        <w:t xml:space="preserve"> Например, краудфандинговые платформы, такие как: </w:t>
      </w:r>
      <w:r w:rsidRPr="0015109B">
        <w:rPr>
          <w:rFonts w:ascii="Times New Roman" w:hAnsi="Times New Roman" w:cs="Times New Roman"/>
          <w:sz w:val="24"/>
          <w:szCs w:val="24"/>
          <w:lang w:val="en-US"/>
        </w:rPr>
        <w:t>Planeta</w:t>
      </w:r>
      <w:r w:rsidRPr="0015109B">
        <w:rPr>
          <w:rFonts w:ascii="Times New Roman" w:hAnsi="Times New Roman" w:cs="Times New Roman"/>
          <w:sz w:val="24"/>
          <w:szCs w:val="24"/>
        </w:rPr>
        <w:t>.</w:t>
      </w:r>
      <w:r w:rsidRPr="0015109B">
        <w:rPr>
          <w:rFonts w:ascii="Times New Roman" w:hAnsi="Times New Roman" w:cs="Times New Roman"/>
          <w:sz w:val="24"/>
          <w:szCs w:val="24"/>
          <w:lang w:val="en-US"/>
        </w:rPr>
        <w:t>ru</w:t>
      </w:r>
      <w:r w:rsidRPr="0015109B">
        <w:rPr>
          <w:rFonts w:ascii="Times New Roman" w:hAnsi="Times New Roman" w:cs="Times New Roman"/>
          <w:sz w:val="24"/>
          <w:szCs w:val="24"/>
        </w:rPr>
        <w:t>.</w:t>
      </w:r>
      <w:r w:rsidRPr="00485401">
        <w:rPr>
          <w:rFonts w:ascii="Times New Roman" w:hAnsi="Times New Roman" w:cs="Times New Roman"/>
        </w:rPr>
        <w:t xml:space="preserve"> </w:t>
      </w:r>
    </w:p>
  </w:footnote>
  <w:footnote w:id="31">
    <w:p w:rsidR="00BB087C" w:rsidRPr="005919EA" w:rsidRDefault="00BB087C" w:rsidP="00485401">
      <w:pPr>
        <w:pStyle w:val="a4"/>
        <w:jc w:val="both"/>
        <w:rPr>
          <w:sz w:val="24"/>
        </w:rPr>
      </w:pPr>
      <w:r w:rsidRPr="005919EA">
        <w:rPr>
          <w:rStyle w:val="a6"/>
          <w:rFonts w:ascii="Times New Roman" w:hAnsi="Times New Roman" w:cs="Times New Roman"/>
          <w:sz w:val="24"/>
        </w:rPr>
        <w:footnoteRef/>
      </w:r>
      <w:r w:rsidRPr="005919EA">
        <w:rPr>
          <w:rFonts w:ascii="Times New Roman" w:hAnsi="Times New Roman" w:cs="Times New Roman"/>
          <w:sz w:val="24"/>
        </w:rPr>
        <w:t xml:space="preserve"> Например, </w:t>
      </w:r>
      <w:r w:rsidRPr="005919EA">
        <w:rPr>
          <w:rFonts w:ascii="Times New Roman" w:hAnsi="Times New Roman" w:cs="Times New Roman"/>
          <w:sz w:val="24"/>
          <w:lang w:val="en-US"/>
        </w:rPr>
        <w:t>Uber</w:t>
      </w:r>
      <w:r w:rsidRPr="005919EA">
        <w:rPr>
          <w:rFonts w:ascii="Times New Roman" w:hAnsi="Times New Roman" w:cs="Times New Roman"/>
          <w:sz w:val="24"/>
        </w:rPr>
        <w:t>, Такси Максим, Яндекс.Такси заключают договор коммерческой концессии с юридическими лицами и индивидуальными предпринимателями.</w:t>
      </w:r>
      <w:r w:rsidRPr="005919EA">
        <w:rPr>
          <w:sz w:val="24"/>
        </w:rPr>
        <w:t xml:space="preserve"> </w:t>
      </w:r>
    </w:p>
  </w:footnote>
  <w:footnote w:id="32">
    <w:p w:rsidR="00BB087C" w:rsidRPr="005919EA" w:rsidRDefault="00BB087C" w:rsidP="00113B9F">
      <w:pPr>
        <w:pStyle w:val="1"/>
        <w:shd w:val="clear" w:color="auto" w:fill="FFFFFF"/>
        <w:spacing w:before="0" w:beforeAutospacing="0" w:after="0" w:afterAutospacing="0"/>
        <w:rPr>
          <w:b w:val="0"/>
          <w:color w:val="000000"/>
          <w:sz w:val="24"/>
          <w:szCs w:val="20"/>
        </w:rPr>
      </w:pPr>
      <w:r w:rsidRPr="005919EA">
        <w:rPr>
          <w:rStyle w:val="a6"/>
          <w:b w:val="0"/>
          <w:sz w:val="24"/>
          <w:szCs w:val="20"/>
        </w:rPr>
        <w:footnoteRef/>
      </w:r>
      <w:r w:rsidRPr="005919EA">
        <w:rPr>
          <w:b w:val="0"/>
          <w:sz w:val="24"/>
          <w:szCs w:val="20"/>
        </w:rPr>
        <w:t xml:space="preserve"> </w:t>
      </w:r>
      <w:r w:rsidRPr="005919EA">
        <w:rPr>
          <w:b w:val="0"/>
          <w:bCs w:val="0"/>
          <w:color w:val="000000"/>
          <w:sz w:val="24"/>
          <w:szCs w:val="20"/>
          <w:shd w:val="clear" w:color="auto" w:fill="FFFFFF"/>
        </w:rPr>
        <w:t xml:space="preserve">Статья 1005 </w:t>
      </w:r>
      <w:r w:rsidRPr="005919EA">
        <w:rPr>
          <w:b w:val="0"/>
          <w:color w:val="000000"/>
          <w:sz w:val="24"/>
          <w:szCs w:val="20"/>
        </w:rPr>
        <w:t>Гражданский кодекс Российской Федерации (ГК РФ)</w:t>
      </w:r>
      <w:bookmarkStart w:id="2" w:name="dst100001"/>
      <w:bookmarkEnd w:id="2"/>
      <w:r w:rsidRPr="005919EA">
        <w:rPr>
          <w:b w:val="0"/>
          <w:color w:val="000000"/>
          <w:sz w:val="24"/>
          <w:szCs w:val="20"/>
        </w:rPr>
        <w:t xml:space="preserve"> </w:t>
      </w:r>
      <w:r w:rsidRPr="005919EA">
        <w:rPr>
          <w:rStyle w:val="blk"/>
          <w:rFonts w:eastAsiaTheme="minorEastAsia"/>
          <w:b w:val="0"/>
          <w:color w:val="000000"/>
          <w:sz w:val="24"/>
          <w:szCs w:val="20"/>
        </w:rPr>
        <w:t>30</w:t>
      </w:r>
      <w:r w:rsidRPr="005919EA">
        <w:rPr>
          <w:rStyle w:val="nobr"/>
          <w:b w:val="0"/>
          <w:color w:val="000000"/>
          <w:sz w:val="24"/>
          <w:szCs w:val="20"/>
        </w:rPr>
        <w:t> </w:t>
      </w:r>
      <w:r w:rsidRPr="005919EA">
        <w:rPr>
          <w:rStyle w:val="blk"/>
          <w:rFonts w:eastAsiaTheme="minorEastAsia"/>
          <w:b w:val="0"/>
          <w:color w:val="000000"/>
          <w:sz w:val="24"/>
          <w:szCs w:val="20"/>
        </w:rPr>
        <w:t>ноября</w:t>
      </w:r>
      <w:r w:rsidRPr="005919EA">
        <w:rPr>
          <w:rStyle w:val="nobr"/>
          <w:b w:val="0"/>
          <w:color w:val="000000"/>
          <w:sz w:val="24"/>
          <w:szCs w:val="20"/>
        </w:rPr>
        <w:t> </w:t>
      </w:r>
      <w:r w:rsidRPr="005919EA">
        <w:rPr>
          <w:rStyle w:val="blk"/>
          <w:rFonts w:eastAsiaTheme="minorEastAsia"/>
          <w:b w:val="0"/>
          <w:color w:val="000000"/>
          <w:sz w:val="24"/>
          <w:szCs w:val="20"/>
        </w:rPr>
        <w:t>1994</w:t>
      </w:r>
      <w:r w:rsidRPr="005919EA">
        <w:rPr>
          <w:rStyle w:val="nobr"/>
          <w:b w:val="0"/>
          <w:color w:val="000000"/>
          <w:sz w:val="24"/>
          <w:szCs w:val="20"/>
        </w:rPr>
        <w:t> </w:t>
      </w:r>
      <w:r w:rsidRPr="005919EA">
        <w:rPr>
          <w:rStyle w:val="blk"/>
          <w:rFonts w:eastAsiaTheme="minorEastAsia"/>
          <w:b w:val="0"/>
          <w:color w:val="000000"/>
          <w:sz w:val="24"/>
          <w:szCs w:val="20"/>
        </w:rPr>
        <w:t>года N</w:t>
      </w:r>
      <w:r w:rsidRPr="005919EA">
        <w:rPr>
          <w:rStyle w:val="nobr"/>
          <w:b w:val="0"/>
          <w:color w:val="000000"/>
          <w:sz w:val="24"/>
          <w:szCs w:val="20"/>
        </w:rPr>
        <w:t> </w:t>
      </w:r>
      <w:r w:rsidRPr="005919EA">
        <w:rPr>
          <w:rStyle w:val="blk"/>
          <w:rFonts w:eastAsiaTheme="minorEastAsia"/>
          <w:b w:val="0"/>
          <w:color w:val="000000"/>
          <w:sz w:val="24"/>
          <w:szCs w:val="20"/>
        </w:rPr>
        <w:t xml:space="preserve">51-ФЗ // СПС </w:t>
      </w:r>
      <w:r w:rsidRPr="005919EA">
        <w:rPr>
          <w:b w:val="0"/>
          <w:sz w:val="24"/>
          <w:szCs w:val="20"/>
        </w:rPr>
        <w:t>«КонсультантПлюс».</w:t>
      </w:r>
    </w:p>
    <w:p w:rsidR="00BB087C" w:rsidRDefault="00BB087C" w:rsidP="00113B9F">
      <w:pPr>
        <w:pStyle w:val="a4"/>
      </w:pPr>
    </w:p>
  </w:footnote>
  <w:footnote w:id="33">
    <w:p w:rsidR="00BB087C" w:rsidRPr="00AF4F22" w:rsidRDefault="00BB087C" w:rsidP="00700FB6">
      <w:pPr>
        <w:pStyle w:val="a4"/>
        <w:jc w:val="both"/>
        <w:rPr>
          <w:rFonts w:ascii="Times New Roman" w:hAnsi="Times New Roman" w:cs="Times New Roman"/>
          <w:lang w:val="en-US"/>
        </w:rPr>
      </w:pPr>
      <w:r w:rsidRPr="00854C58">
        <w:rPr>
          <w:rStyle w:val="a6"/>
          <w:rFonts w:ascii="Times New Roman" w:hAnsi="Times New Roman" w:cs="Times New Roman"/>
          <w:sz w:val="24"/>
        </w:rPr>
        <w:footnoteRef/>
      </w:r>
      <w:r w:rsidRPr="00854C58">
        <w:rPr>
          <w:rFonts w:ascii="Times New Roman" w:hAnsi="Times New Roman" w:cs="Times New Roman"/>
          <w:sz w:val="24"/>
          <w:lang w:val="en-US"/>
        </w:rPr>
        <w:t xml:space="preserve"> European Commission, ‘Public Consultation on the Regulatory Environment for Platforms, Online Intermediaries, Data and Cloud Computing and the Collaborative Economy’ (2015) 5, https://ec.europa.eu/digital-single-market/en/news/public-consultation-regulatoryenvironmentplatforms-online-intermediaries-data-and-cloud.</w:t>
      </w:r>
    </w:p>
  </w:footnote>
  <w:footnote w:id="34">
    <w:p w:rsidR="00BB087C" w:rsidRPr="00FB3AF9" w:rsidRDefault="00BB087C" w:rsidP="005919EA">
      <w:pPr>
        <w:pStyle w:val="a4"/>
        <w:jc w:val="both"/>
        <w:rPr>
          <w:rFonts w:ascii="Times New Roman" w:hAnsi="Times New Roman" w:cs="Times New Roman"/>
        </w:rPr>
      </w:pPr>
      <w:r w:rsidRPr="00516386">
        <w:rPr>
          <w:rStyle w:val="a6"/>
          <w:rFonts w:ascii="Times New Roman" w:hAnsi="Times New Roman" w:cs="Times New Roman"/>
          <w:sz w:val="24"/>
        </w:rPr>
        <w:footnoteRef/>
      </w:r>
      <w:r w:rsidRPr="00516386">
        <w:rPr>
          <w:rFonts w:ascii="Times New Roman" w:hAnsi="Times New Roman" w:cs="Times New Roman"/>
          <w:sz w:val="24"/>
        </w:rPr>
        <w:t xml:space="preserve"> Директива 2000/31/ЕС Европейского парламента и Совета Европейского Союза "О некоторых правовых аспектах информационных услуг на внутреннем рынке, в частности, об электронной коммерции (Директива об электронной коммерции)" [рус., англ.] (Вместе с "Исключениями из статьи 3") (Принята в г. Люксембурге 08.06.2000) // СПС </w:t>
      </w:r>
      <w:r w:rsidRPr="00510168">
        <w:rPr>
          <w:rFonts w:ascii="Times New Roman" w:hAnsi="Times New Roman"/>
          <w:sz w:val="24"/>
        </w:rPr>
        <w:t>«КонсультантПлюс»</w:t>
      </w:r>
      <w:r w:rsidRPr="00516386">
        <w:rPr>
          <w:rFonts w:ascii="Times New Roman" w:hAnsi="Times New Roman" w:cs="Times New Roman"/>
          <w:sz w:val="24"/>
        </w:rPr>
        <w:t xml:space="preserve">. </w:t>
      </w:r>
    </w:p>
  </w:footnote>
  <w:footnote w:id="35">
    <w:p w:rsidR="00BB087C" w:rsidRPr="00516386" w:rsidRDefault="00BB087C" w:rsidP="005919EA">
      <w:pPr>
        <w:pStyle w:val="a4"/>
        <w:jc w:val="both"/>
        <w:rPr>
          <w:rFonts w:ascii="Times New Roman" w:hAnsi="Times New Roman" w:cs="Times New Roman"/>
          <w:sz w:val="24"/>
        </w:rPr>
      </w:pPr>
      <w:r w:rsidRPr="00516386">
        <w:rPr>
          <w:rStyle w:val="a6"/>
          <w:rFonts w:ascii="Times New Roman" w:hAnsi="Times New Roman" w:cs="Times New Roman"/>
          <w:sz w:val="24"/>
        </w:rPr>
        <w:footnoteRef/>
      </w:r>
      <w:r w:rsidRPr="00516386">
        <w:rPr>
          <w:rFonts w:ascii="Times New Roman" w:hAnsi="Times New Roman" w:cs="Times New Roman"/>
          <w:sz w:val="24"/>
        </w:rPr>
        <w:t xml:space="preserve"> Федеральный закон от 31.03.1999 № 69</w:t>
      </w:r>
      <w:r w:rsidRPr="00516386">
        <w:rPr>
          <w:rFonts w:ascii="Times New Roman" w:hAnsi="Times New Roman" w:cs="Times New Roman"/>
          <w:sz w:val="24"/>
        </w:rPr>
        <w:noBreakHyphen/>
        <w:t>ФЗ (ред. от 26.07.2017) «О газоснабжении в Российской Федерации». Ст. 2 // СЗ РФ. 1999. № 14. Ст. 1667.</w:t>
      </w:r>
    </w:p>
  </w:footnote>
  <w:footnote w:id="36">
    <w:p w:rsidR="00BB087C" w:rsidRPr="00516386" w:rsidRDefault="00BB087C" w:rsidP="005919EA">
      <w:pPr>
        <w:pStyle w:val="a4"/>
        <w:jc w:val="both"/>
        <w:rPr>
          <w:rFonts w:ascii="Times New Roman" w:hAnsi="Times New Roman" w:cs="Times New Roman"/>
          <w:sz w:val="24"/>
        </w:rPr>
      </w:pPr>
      <w:r w:rsidRPr="00516386">
        <w:rPr>
          <w:rStyle w:val="a6"/>
          <w:rFonts w:ascii="Times New Roman" w:hAnsi="Times New Roman" w:cs="Times New Roman"/>
          <w:sz w:val="24"/>
        </w:rPr>
        <w:footnoteRef/>
      </w:r>
      <w:r w:rsidRPr="00516386">
        <w:rPr>
          <w:rFonts w:ascii="Times New Roman" w:hAnsi="Times New Roman" w:cs="Times New Roman"/>
          <w:sz w:val="24"/>
        </w:rPr>
        <w:t xml:space="preserve"> Федеральный закон от 26.03.2003 № 35</w:t>
      </w:r>
      <w:r w:rsidRPr="00516386">
        <w:rPr>
          <w:rFonts w:ascii="Times New Roman" w:hAnsi="Times New Roman" w:cs="Times New Roman"/>
          <w:sz w:val="24"/>
        </w:rPr>
        <w:noBreakHyphen/>
        <w:t>ФЗ (ред. от 29.07.2017) «Об электроэнергетике». Ст. 2 // СЗ РФ. 2003. № 13. Ст. 1177.</w:t>
      </w:r>
    </w:p>
  </w:footnote>
  <w:footnote w:id="37">
    <w:p w:rsidR="00BB087C" w:rsidRPr="00516386" w:rsidRDefault="00BB087C" w:rsidP="005919EA">
      <w:pPr>
        <w:pStyle w:val="a4"/>
        <w:jc w:val="both"/>
        <w:rPr>
          <w:rFonts w:ascii="Times New Roman" w:hAnsi="Times New Roman" w:cs="Times New Roman"/>
          <w:sz w:val="24"/>
        </w:rPr>
      </w:pPr>
      <w:r w:rsidRPr="00516386">
        <w:rPr>
          <w:rStyle w:val="a6"/>
          <w:rFonts w:ascii="Times New Roman" w:hAnsi="Times New Roman" w:cs="Times New Roman"/>
          <w:sz w:val="24"/>
        </w:rPr>
        <w:footnoteRef/>
      </w:r>
      <w:r w:rsidRPr="00516386">
        <w:rPr>
          <w:rFonts w:ascii="Times New Roman" w:hAnsi="Times New Roman" w:cs="Times New Roman"/>
          <w:sz w:val="24"/>
        </w:rPr>
        <w:t xml:space="preserve"> Егорова М. А. Развитие норм о доминирующем положении в четвертом антимонопольном пакете // Юрист. 2016. № 7. С. 10—14.</w:t>
      </w:r>
    </w:p>
  </w:footnote>
  <w:footnote w:id="38">
    <w:p w:rsidR="00BB087C" w:rsidRPr="00051022" w:rsidRDefault="00BB087C" w:rsidP="005919EA">
      <w:pPr>
        <w:pStyle w:val="a4"/>
        <w:jc w:val="both"/>
      </w:pPr>
      <w:r w:rsidRPr="00516386">
        <w:rPr>
          <w:rStyle w:val="a6"/>
          <w:rFonts w:ascii="Times New Roman" w:hAnsi="Times New Roman" w:cs="Times New Roman"/>
          <w:sz w:val="24"/>
        </w:rPr>
        <w:footnoteRef/>
      </w:r>
      <w:r w:rsidRPr="00516386">
        <w:rPr>
          <w:rFonts w:ascii="Times New Roman" w:hAnsi="Times New Roman" w:cs="Times New Roman"/>
          <w:sz w:val="24"/>
        </w:rPr>
        <w:t xml:space="preserve"> Руководящие принципы Организации Объединенных Наций для защиты интересов потребителей, утв. Резолюцией Генеральной Ассамблее</w:t>
      </w:r>
      <w:r>
        <w:rPr>
          <w:rFonts w:ascii="Times New Roman" w:hAnsi="Times New Roman" w:cs="Times New Roman"/>
          <w:sz w:val="24"/>
        </w:rPr>
        <w:t xml:space="preserve">й ООН от 22.12.2015 № 70/186. </w:t>
      </w:r>
    </w:p>
  </w:footnote>
  <w:footnote w:id="39">
    <w:p w:rsidR="00BB087C" w:rsidRPr="00954EDD" w:rsidRDefault="00BB087C" w:rsidP="00700FB6">
      <w:pPr>
        <w:pStyle w:val="a4"/>
        <w:jc w:val="both"/>
        <w:rPr>
          <w:rFonts w:ascii="Times New Roman" w:hAnsi="Times New Roman" w:cs="Times New Roman"/>
          <w:sz w:val="24"/>
          <w:szCs w:val="24"/>
        </w:rPr>
      </w:pPr>
      <w:r w:rsidRPr="00954EDD">
        <w:rPr>
          <w:rStyle w:val="a6"/>
          <w:rFonts w:ascii="Times New Roman" w:hAnsi="Times New Roman" w:cs="Times New Roman"/>
          <w:sz w:val="24"/>
          <w:szCs w:val="24"/>
        </w:rPr>
        <w:footnoteRef/>
      </w:r>
      <w:r w:rsidRPr="00954EDD">
        <w:rPr>
          <w:rFonts w:ascii="Times New Roman" w:hAnsi="Times New Roman" w:cs="Times New Roman"/>
          <w:sz w:val="24"/>
          <w:szCs w:val="24"/>
        </w:rPr>
        <w:t xml:space="preserve"> Ст.141.1 </w:t>
      </w:r>
      <w:hyperlink r:id="rId5" w:history="1">
        <w:r w:rsidRPr="00954EDD">
          <w:rPr>
            <w:rStyle w:val="a7"/>
            <w:rFonts w:ascii="Times New Roman" w:hAnsi="Times New Roman" w:cs="Times New Roman"/>
            <w:color w:val="auto"/>
            <w:sz w:val="24"/>
            <w:szCs w:val="24"/>
            <w:u w:val="none"/>
          </w:rPr>
          <w:t>Гражданский кодекс Российской Федерации (часть первая) от 30.11.1994 N 51-ФЗ (ред. от 31.07.2020)</w:t>
        </w:r>
      </w:hyperlink>
      <w:bookmarkStart w:id="3" w:name="dst11050"/>
      <w:bookmarkEnd w:id="3"/>
      <w:r w:rsidRPr="00954EDD">
        <w:rPr>
          <w:rFonts w:ascii="Times New Roman" w:hAnsi="Times New Roman" w:cs="Times New Roman"/>
          <w:sz w:val="24"/>
          <w:szCs w:val="24"/>
        </w:rPr>
        <w:t xml:space="preserve"> // СПС «КонсультантПлюс».</w:t>
      </w:r>
    </w:p>
  </w:footnote>
  <w:footnote w:id="40">
    <w:p w:rsidR="00BB087C" w:rsidRPr="00954EDD" w:rsidRDefault="00BB087C" w:rsidP="00700FB6">
      <w:pPr>
        <w:pStyle w:val="a4"/>
        <w:jc w:val="both"/>
        <w:rPr>
          <w:rFonts w:ascii="Times New Roman" w:hAnsi="Times New Roman" w:cs="Times New Roman"/>
          <w:sz w:val="24"/>
          <w:szCs w:val="24"/>
          <w:lang w:val="en-US"/>
        </w:rPr>
      </w:pPr>
      <w:r w:rsidRPr="00954EDD">
        <w:rPr>
          <w:rStyle w:val="a6"/>
          <w:rFonts w:ascii="Times New Roman" w:hAnsi="Times New Roman" w:cs="Times New Roman"/>
          <w:sz w:val="24"/>
          <w:szCs w:val="24"/>
        </w:rPr>
        <w:footnoteRef/>
      </w:r>
      <w:r w:rsidRPr="00954EDD">
        <w:rPr>
          <w:rFonts w:ascii="Times New Roman" w:hAnsi="Times New Roman" w:cs="Times New Roman"/>
          <w:sz w:val="24"/>
          <w:szCs w:val="24"/>
          <w:lang w:val="en-US"/>
        </w:rPr>
        <w:t xml:space="preserve"> Digital Economy Act, 2017- https://www.legislation.gov.uk/ukpga/2017/30/part/6/crossheading/online-social-media-platforms</w:t>
      </w:r>
    </w:p>
  </w:footnote>
  <w:footnote w:id="41">
    <w:p w:rsidR="00BB087C" w:rsidRPr="00954EDD" w:rsidRDefault="00BB087C" w:rsidP="00700FB6">
      <w:pPr>
        <w:spacing w:after="0" w:line="240" w:lineRule="auto"/>
        <w:jc w:val="both"/>
        <w:rPr>
          <w:rFonts w:ascii="Times New Roman" w:hAnsi="Times New Roman"/>
          <w:sz w:val="24"/>
          <w:szCs w:val="24"/>
          <w:lang w:val="en-US"/>
        </w:rPr>
      </w:pPr>
      <w:r w:rsidRPr="00954EDD">
        <w:rPr>
          <w:rFonts w:ascii="Times New Roman" w:hAnsi="Times New Roman"/>
          <w:sz w:val="24"/>
          <w:szCs w:val="24"/>
          <w:vertAlign w:val="superscript"/>
        </w:rPr>
        <w:footnoteRef/>
      </w:r>
      <w:r w:rsidRPr="00954EDD">
        <w:rPr>
          <w:rFonts w:ascii="Times New Roman" w:hAnsi="Times New Roman"/>
          <w:sz w:val="24"/>
          <w:szCs w:val="24"/>
          <w:vertAlign w:val="superscript"/>
          <w:lang w:val="en-US"/>
        </w:rPr>
        <w:t xml:space="preserve"> </w:t>
      </w:r>
      <w:hyperlink r:id="rId6" w:history="1">
        <w:r w:rsidRPr="00954EDD">
          <w:rPr>
            <w:rStyle w:val="a7"/>
            <w:rFonts w:ascii="Times New Roman" w:hAnsi="Times New Roman"/>
            <w:color w:val="auto"/>
            <w:sz w:val="24"/>
            <w:szCs w:val="24"/>
            <w:u w:val="none"/>
            <w:lang w:val="en-US"/>
          </w:rPr>
          <w:t>Digitalisation, online platforms and competition law: an overview of regulatory developments in the Netherlands (2019)</w:t>
        </w:r>
      </w:hyperlink>
      <w:r w:rsidRPr="00954EDD">
        <w:rPr>
          <w:rFonts w:ascii="Times New Roman" w:hAnsi="Times New Roman"/>
          <w:sz w:val="24"/>
          <w:szCs w:val="24"/>
          <w:lang w:val="en-US"/>
        </w:rPr>
        <w:t xml:space="preserve">, </w:t>
      </w:r>
      <w:hyperlink r:id="rId7" w:history="1">
        <w:r w:rsidRPr="00954EDD">
          <w:rPr>
            <w:rStyle w:val="a7"/>
            <w:rFonts w:ascii="Times New Roman" w:hAnsi="Times New Roman"/>
            <w:bCs/>
            <w:color w:val="auto"/>
            <w:spacing w:val="12"/>
            <w:sz w:val="24"/>
            <w:szCs w:val="24"/>
            <w:u w:val="none"/>
            <w:lang w:val="en-US"/>
          </w:rPr>
          <w:t>Mariska van de Sanden</w:t>
        </w:r>
      </w:hyperlink>
      <w:r w:rsidRPr="00954EDD">
        <w:rPr>
          <w:rStyle w:val="byline"/>
          <w:rFonts w:ascii="Times New Roman" w:hAnsi="Times New Roman"/>
          <w:spacing w:val="12"/>
          <w:sz w:val="24"/>
          <w:szCs w:val="24"/>
          <w:shd w:val="clear" w:color="auto" w:fill="FFFFFF"/>
          <w:lang w:val="en-US"/>
        </w:rPr>
        <w:t>, </w:t>
      </w:r>
      <w:hyperlink r:id="rId8" w:history="1">
        <w:r w:rsidRPr="00954EDD">
          <w:rPr>
            <w:rStyle w:val="a7"/>
            <w:rFonts w:ascii="Times New Roman" w:hAnsi="Times New Roman"/>
            <w:bCs/>
            <w:color w:val="auto"/>
            <w:spacing w:val="12"/>
            <w:sz w:val="24"/>
            <w:szCs w:val="24"/>
            <w:u w:val="none"/>
            <w:lang w:val="en-US"/>
          </w:rPr>
          <w:t>Tialda Beetstra</w:t>
        </w:r>
      </w:hyperlink>
      <w:r w:rsidRPr="00954EDD">
        <w:rPr>
          <w:rStyle w:val="byline"/>
          <w:rFonts w:ascii="Times New Roman" w:hAnsi="Times New Roman"/>
          <w:spacing w:val="12"/>
          <w:sz w:val="24"/>
          <w:szCs w:val="24"/>
          <w:shd w:val="clear" w:color="auto" w:fill="FFFFFF"/>
          <w:lang w:val="en-US"/>
        </w:rPr>
        <w:t> (</w:t>
      </w:r>
      <w:hyperlink r:id="rId9" w:tgtFrame="_blank" w:history="1">
        <w:r w:rsidRPr="00954EDD">
          <w:rPr>
            <w:rStyle w:val="a7"/>
            <w:rFonts w:ascii="Times New Roman" w:hAnsi="Times New Roman"/>
            <w:bCs/>
            <w:color w:val="auto"/>
            <w:spacing w:val="12"/>
            <w:sz w:val="24"/>
            <w:szCs w:val="24"/>
            <w:u w:val="none"/>
            <w:lang w:val="en-US"/>
          </w:rPr>
          <w:t>Bird &amp; Bird, The Netherlands</w:t>
        </w:r>
      </w:hyperlink>
      <w:r w:rsidRPr="00954EDD">
        <w:rPr>
          <w:rStyle w:val="byline"/>
          <w:rFonts w:ascii="Times New Roman" w:hAnsi="Times New Roman"/>
          <w:spacing w:val="12"/>
          <w:sz w:val="24"/>
          <w:szCs w:val="24"/>
          <w:shd w:val="clear" w:color="auto" w:fill="FFFFFF"/>
          <w:lang w:val="en-US"/>
        </w:rPr>
        <w:t>)</w:t>
      </w:r>
      <w:r w:rsidRPr="00954EDD">
        <w:rPr>
          <w:rStyle w:val="sep"/>
          <w:rFonts w:ascii="Times New Roman" w:hAnsi="Times New Roman"/>
          <w:spacing w:val="12"/>
          <w:sz w:val="24"/>
          <w:szCs w:val="24"/>
          <w:shd w:val="clear" w:color="auto" w:fill="FFFFFF"/>
          <w:lang w:val="en-US"/>
        </w:rPr>
        <w:t>/</w:t>
      </w:r>
      <w:hyperlink r:id="rId10" w:history="1">
        <w:r w:rsidRPr="00954EDD">
          <w:rPr>
            <w:rStyle w:val="a7"/>
            <w:rFonts w:ascii="Times New Roman" w:hAnsi="Times New Roman"/>
            <w:bCs/>
            <w:color w:val="auto"/>
            <w:spacing w:val="12"/>
            <w:sz w:val="24"/>
            <w:szCs w:val="24"/>
            <w:u w:val="none"/>
            <w:lang w:val="en-US"/>
          </w:rPr>
          <w:t>December 2, 2019</w:t>
        </w:r>
      </w:hyperlink>
      <w:r w:rsidRPr="00954EDD">
        <w:rPr>
          <w:rFonts w:ascii="Times New Roman" w:hAnsi="Times New Roman"/>
          <w:spacing w:val="12"/>
          <w:sz w:val="24"/>
          <w:szCs w:val="24"/>
          <w:shd w:val="clear" w:color="auto" w:fill="FFFFFF"/>
          <w:lang w:val="en-US"/>
        </w:rPr>
        <w:t> </w:t>
      </w:r>
      <w:r w:rsidRPr="00954EDD">
        <w:rPr>
          <w:rStyle w:val="sep"/>
          <w:rFonts w:ascii="Times New Roman" w:hAnsi="Times New Roman"/>
          <w:spacing w:val="12"/>
          <w:sz w:val="24"/>
          <w:szCs w:val="24"/>
          <w:shd w:val="clear" w:color="auto" w:fill="FFFFFF"/>
          <w:lang w:val="en-US"/>
        </w:rPr>
        <w:t>/</w:t>
      </w:r>
      <w:hyperlink r:id="rId11" w:anchor="comments" w:history="1">
        <w:r w:rsidRPr="00954EDD">
          <w:rPr>
            <w:rStyle w:val="a7"/>
            <w:rFonts w:ascii="Times New Roman" w:hAnsi="Times New Roman"/>
            <w:bCs/>
            <w:color w:val="auto"/>
            <w:spacing w:val="12"/>
            <w:sz w:val="24"/>
            <w:szCs w:val="24"/>
            <w:u w:val="none"/>
            <w:lang w:val="en-US"/>
          </w:rPr>
          <w:t>1 Comment</w:t>
        </w:r>
      </w:hyperlink>
      <w:r w:rsidRPr="00954EDD">
        <w:rPr>
          <w:rStyle w:val="comments-link"/>
          <w:rFonts w:ascii="Times New Roman" w:hAnsi="Times New Roman"/>
          <w:spacing w:val="12"/>
          <w:sz w:val="24"/>
          <w:szCs w:val="24"/>
          <w:shd w:val="clear" w:color="auto" w:fill="FFFFFF"/>
          <w:lang w:val="en-US"/>
        </w:rPr>
        <w:t>-</w:t>
      </w:r>
      <w:r w:rsidRPr="00954EDD">
        <w:rPr>
          <w:rFonts w:ascii="Times New Roman" w:hAnsi="Times New Roman"/>
          <w:sz w:val="24"/>
          <w:szCs w:val="24"/>
          <w:lang w:val="en-US"/>
        </w:rPr>
        <w:t xml:space="preserve"> </w:t>
      </w:r>
      <w:r w:rsidRPr="00954EDD">
        <w:rPr>
          <w:rStyle w:val="comments-link"/>
          <w:rFonts w:ascii="Times New Roman" w:hAnsi="Times New Roman"/>
          <w:spacing w:val="12"/>
          <w:sz w:val="24"/>
          <w:szCs w:val="24"/>
          <w:shd w:val="clear" w:color="auto" w:fill="FFFFFF"/>
          <w:lang w:val="en-US"/>
        </w:rPr>
        <w:t>http://competitionlawblog.kluwercompetitionlaw.com/2019/12/02/digitalisation-online-platforms-and-competition-law-an-overview-of-regulatory-developments-in-the-netherlands-2019/</w:t>
      </w:r>
    </w:p>
  </w:footnote>
  <w:footnote w:id="42">
    <w:p w:rsidR="00BB087C" w:rsidRPr="00954EDD" w:rsidRDefault="00BB087C" w:rsidP="00700FB6">
      <w:pPr>
        <w:pStyle w:val="a4"/>
        <w:jc w:val="both"/>
        <w:rPr>
          <w:rFonts w:ascii="Times New Roman" w:hAnsi="Times New Roman" w:cs="Times New Roman"/>
          <w:sz w:val="24"/>
          <w:szCs w:val="24"/>
          <w:lang w:val="en-US"/>
        </w:rPr>
      </w:pPr>
      <w:r w:rsidRPr="00954EDD">
        <w:rPr>
          <w:rStyle w:val="a6"/>
          <w:rFonts w:ascii="Times New Roman" w:hAnsi="Times New Roman" w:cs="Times New Roman"/>
          <w:sz w:val="24"/>
          <w:szCs w:val="24"/>
        </w:rPr>
        <w:footnoteRef/>
      </w:r>
      <w:r w:rsidRPr="00954EDD">
        <w:rPr>
          <w:rFonts w:ascii="Times New Roman" w:hAnsi="Times New Roman" w:cs="Times New Roman"/>
          <w:sz w:val="24"/>
          <w:szCs w:val="24"/>
          <w:lang w:val="en-US"/>
        </w:rPr>
        <w:t xml:space="preserve"> Commission Staff Working Document, ‘A Single Market Strategy for Europe: Analysis and Evidence’, SWD (2015) 202 final, 6.</w:t>
      </w:r>
    </w:p>
  </w:footnote>
  <w:footnote w:id="43">
    <w:p w:rsidR="00BB087C" w:rsidRPr="005B097D" w:rsidRDefault="00BB087C" w:rsidP="00700FB6">
      <w:pPr>
        <w:pStyle w:val="a4"/>
        <w:jc w:val="both"/>
        <w:rPr>
          <w:rFonts w:ascii="Times New Roman" w:hAnsi="Times New Roman" w:cs="Times New Roman"/>
          <w:sz w:val="24"/>
          <w:lang w:val="en-US"/>
        </w:rPr>
      </w:pPr>
      <w:r w:rsidRPr="006B36AD">
        <w:rPr>
          <w:rStyle w:val="a6"/>
          <w:rFonts w:ascii="Times New Roman" w:hAnsi="Times New Roman" w:cs="Times New Roman"/>
          <w:sz w:val="24"/>
        </w:rPr>
        <w:footnoteRef/>
      </w:r>
      <w:r w:rsidRPr="006B36AD">
        <w:rPr>
          <w:rFonts w:ascii="Times New Roman" w:hAnsi="Times New Roman" w:cs="Times New Roman"/>
          <w:sz w:val="24"/>
          <w:lang w:val="en-US"/>
        </w:rPr>
        <w:t xml:space="preserve"> Amazons underlines guiding principles on digital economy taxation</w:t>
      </w:r>
      <w:r w:rsidRPr="00954EDD">
        <w:rPr>
          <w:rFonts w:ascii="Times New Roman" w:hAnsi="Times New Roman" w:cs="Times New Roman"/>
          <w:sz w:val="24"/>
          <w:lang w:val="en-US"/>
        </w:rPr>
        <w:t xml:space="preserve"> </w:t>
      </w:r>
      <w:r>
        <w:rPr>
          <w:rFonts w:ascii="Times New Roman" w:hAnsi="Times New Roman" w:cs="Times New Roman"/>
          <w:sz w:val="24"/>
        </w:rPr>
        <w:t>Электронный</w:t>
      </w:r>
      <w:r w:rsidRPr="00954EDD">
        <w:rPr>
          <w:rFonts w:ascii="Times New Roman" w:hAnsi="Times New Roman" w:cs="Times New Roman"/>
          <w:sz w:val="24"/>
          <w:lang w:val="en-US"/>
        </w:rPr>
        <w:t xml:space="preserve"> </w:t>
      </w:r>
      <w:r>
        <w:rPr>
          <w:rFonts w:ascii="Times New Roman" w:hAnsi="Times New Roman" w:cs="Times New Roman"/>
          <w:sz w:val="24"/>
        </w:rPr>
        <w:t>ресурс</w:t>
      </w:r>
      <w:r w:rsidRPr="006B36AD">
        <w:rPr>
          <w:rFonts w:ascii="Times New Roman" w:hAnsi="Times New Roman" w:cs="Times New Roman"/>
          <w:sz w:val="24"/>
          <w:lang w:val="en-US"/>
        </w:rPr>
        <w:t>- https://transferpricingnews.com/amazon-underlines-guiding-principles-on-digital-economy-taxation/</w:t>
      </w:r>
      <w:r w:rsidRPr="005B097D">
        <w:rPr>
          <w:rFonts w:ascii="Times New Roman" w:hAnsi="Times New Roman" w:cs="Times New Roman"/>
          <w:sz w:val="24"/>
          <w:lang w:val="en-US"/>
        </w:rPr>
        <w:t>.</w:t>
      </w:r>
    </w:p>
  </w:footnote>
  <w:footnote w:id="44">
    <w:p w:rsidR="00BB087C" w:rsidRPr="006B36AD" w:rsidRDefault="00BB087C" w:rsidP="00700FB6">
      <w:pPr>
        <w:pStyle w:val="a4"/>
        <w:jc w:val="both"/>
        <w:rPr>
          <w:rFonts w:ascii="Times New Roman" w:hAnsi="Times New Roman" w:cs="Times New Roman"/>
          <w:sz w:val="24"/>
          <w:lang w:val="en-US"/>
        </w:rPr>
      </w:pPr>
      <w:r w:rsidRPr="006B36AD">
        <w:rPr>
          <w:rStyle w:val="a6"/>
          <w:rFonts w:ascii="Times New Roman" w:hAnsi="Times New Roman" w:cs="Times New Roman"/>
          <w:sz w:val="24"/>
        </w:rPr>
        <w:footnoteRef/>
      </w:r>
      <w:r w:rsidRPr="006B36AD">
        <w:rPr>
          <w:rFonts w:ascii="Times New Roman" w:hAnsi="Times New Roman" w:cs="Times New Roman"/>
          <w:sz w:val="24"/>
          <w:lang w:val="en-US"/>
        </w:rPr>
        <w:t xml:space="preserve"> Schultz </w:t>
      </w:r>
      <w:r w:rsidRPr="006B36AD">
        <w:rPr>
          <w:rFonts w:ascii="Times New Roman" w:hAnsi="Times New Roman" w:cs="Times New Roman"/>
          <w:sz w:val="24"/>
        </w:rPr>
        <w:t>Т</w:t>
      </w:r>
      <w:r w:rsidRPr="006B36AD">
        <w:rPr>
          <w:rFonts w:ascii="Times New Roman" w:hAnsi="Times New Roman" w:cs="Times New Roman"/>
          <w:sz w:val="24"/>
          <w:lang w:val="en-US"/>
        </w:rPr>
        <w:t xml:space="preserve">. Private legal systems: what cyberspace might teach legal theorists  // Yale Journal of Law and Technology. 2008. Vol. 10. </w:t>
      </w:r>
      <w:r w:rsidRPr="006B36AD">
        <w:rPr>
          <w:rFonts w:ascii="Times New Roman" w:hAnsi="Times New Roman" w:cs="Times New Roman"/>
          <w:sz w:val="24"/>
        </w:rPr>
        <w:t>Р</w:t>
      </w:r>
      <w:r w:rsidRPr="006B36AD">
        <w:rPr>
          <w:rFonts w:ascii="Times New Roman" w:hAnsi="Times New Roman" w:cs="Times New Roman"/>
          <w:sz w:val="24"/>
          <w:lang w:val="en-US"/>
        </w:rPr>
        <w:t>p. 168, 173—176.</w:t>
      </w:r>
    </w:p>
  </w:footnote>
  <w:footnote w:id="45">
    <w:p w:rsidR="00BB087C" w:rsidRPr="006B36AD" w:rsidRDefault="00BB087C" w:rsidP="00700FB6">
      <w:pPr>
        <w:pStyle w:val="a4"/>
        <w:jc w:val="both"/>
        <w:rPr>
          <w:rFonts w:ascii="Times New Roman" w:hAnsi="Times New Roman" w:cs="Times New Roman"/>
          <w:sz w:val="24"/>
          <w:szCs w:val="24"/>
          <w:lang w:val="en-US"/>
        </w:rPr>
      </w:pPr>
      <w:r w:rsidRPr="006B36AD">
        <w:rPr>
          <w:rStyle w:val="a6"/>
          <w:rFonts w:ascii="Times New Roman" w:hAnsi="Times New Roman" w:cs="Times New Roman"/>
          <w:sz w:val="24"/>
          <w:szCs w:val="24"/>
        </w:rPr>
        <w:footnoteRef/>
      </w:r>
      <w:r w:rsidRPr="006B36AD">
        <w:rPr>
          <w:rFonts w:ascii="Times New Roman" w:hAnsi="Times New Roman" w:cs="Times New Roman"/>
          <w:sz w:val="24"/>
          <w:szCs w:val="24"/>
        </w:rPr>
        <w:t>См</w:t>
      </w:r>
      <w:r w:rsidRPr="006B36AD">
        <w:rPr>
          <w:rFonts w:ascii="Times New Roman" w:hAnsi="Times New Roman" w:cs="Times New Roman"/>
          <w:sz w:val="24"/>
          <w:szCs w:val="24"/>
          <w:lang w:val="en-US"/>
        </w:rPr>
        <w:t xml:space="preserve">. </w:t>
      </w:r>
      <w:r w:rsidRPr="006B36AD">
        <w:rPr>
          <w:rFonts w:ascii="Times New Roman" w:hAnsi="Times New Roman" w:cs="Times New Roman"/>
          <w:sz w:val="24"/>
          <w:szCs w:val="24"/>
        </w:rPr>
        <w:t>тамже</w:t>
      </w:r>
      <w:r w:rsidRPr="006B36AD">
        <w:rPr>
          <w:rFonts w:ascii="Times New Roman" w:hAnsi="Times New Roman" w:cs="Times New Roman"/>
          <w:sz w:val="24"/>
          <w:szCs w:val="24"/>
          <w:lang w:val="en-US"/>
        </w:rPr>
        <w:t xml:space="preserve"> Schultz </w:t>
      </w:r>
      <w:r w:rsidRPr="006B36AD">
        <w:rPr>
          <w:rFonts w:ascii="Times New Roman" w:hAnsi="Times New Roman" w:cs="Times New Roman"/>
          <w:sz w:val="24"/>
          <w:szCs w:val="24"/>
        </w:rPr>
        <w:t>Т</w:t>
      </w:r>
      <w:r w:rsidRPr="006B36AD">
        <w:rPr>
          <w:rFonts w:ascii="Times New Roman" w:hAnsi="Times New Roman" w:cs="Times New Roman"/>
          <w:sz w:val="24"/>
          <w:szCs w:val="24"/>
          <w:lang w:val="en-US"/>
        </w:rPr>
        <w:t>. P. 178.</w:t>
      </w:r>
    </w:p>
  </w:footnote>
  <w:footnote w:id="46">
    <w:p w:rsidR="00BB087C" w:rsidRPr="006B36AD" w:rsidRDefault="00BB087C" w:rsidP="00700FB6">
      <w:pPr>
        <w:pStyle w:val="a4"/>
        <w:jc w:val="both"/>
        <w:rPr>
          <w:sz w:val="24"/>
          <w:szCs w:val="24"/>
          <w:lang w:val="en-US"/>
        </w:rPr>
      </w:pPr>
      <w:r w:rsidRPr="006B36AD">
        <w:rPr>
          <w:rStyle w:val="a6"/>
          <w:rFonts w:ascii="Times New Roman" w:hAnsi="Times New Roman" w:cs="Times New Roman"/>
          <w:sz w:val="24"/>
          <w:szCs w:val="24"/>
        </w:rPr>
        <w:footnoteRef/>
      </w:r>
      <w:r w:rsidRPr="006B36AD">
        <w:rPr>
          <w:rFonts w:ascii="Times New Roman" w:hAnsi="Times New Roman" w:cs="Times New Roman"/>
          <w:sz w:val="24"/>
          <w:szCs w:val="24"/>
          <w:lang w:val="en-US"/>
        </w:rPr>
        <w:t xml:space="preserve"> </w:t>
      </w:r>
      <w:r w:rsidRPr="006B36AD">
        <w:rPr>
          <w:rFonts w:ascii="Times New Roman" w:hAnsi="Times New Roman" w:cs="Times New Roman"/>
          <w:sz w:val="24"/>
          <w:szCs w:val="24"/>
        </w:rPr>
        <w:t>См</w:t>
      </w:r>
      <w:r w:rsidRPr="006B36AD">
        <w:rPr>
          <w:rFonts w:ascii="Times New Roman" w:hAnsi="Times New Roman" w:cs="Times New Roman"/>
          <w:sz w:val="24"/>
          <w:szCs w:val="24"/>
          <w:lang w:val="en-US"/>
        </w:rPr>
        <w:t xml:space="preserve">. </w:t>
      </w:r>
      <w:r w:rsidRPr="006B36AD">
        <w:rPr>
          <w:rFonts w:ascii="Times New Roman" w:hAnsi="Times New Roman" w:cs="Times New Roman"/>
          <w:sz w:val="24"/>
          <w:szCs w:val="24"/>
        </w:rPr>
        <w:t>тамже</w:t>
      </w:r>
      <w:r w:rsidRPr="006B36AD">
        <w:rPr>
          <w:rFonts w:ascii="Times New Roman" w:hAnsi="Times New Roman" w:cs="Times New Roman"/>
          <w:sz w:val="24"/>
          <w:szCs w:val="24"/>
          <w:lang w:val="en-US"/>
        </w:rPr>
        <w:t xml:space="preserve"> Schultz </w:t>
      </w:r>
      <w:r w:rsidRPr="006B36AD">
        <w:rPr>
          <w:rFonts w:ascii="Times New Roman" w:hAnsi="Times New Roman" w:cs="Times New Roman"/>
          <w:sz w:val="24"/>
          <w:szCs w:val="24"/>
        </w:rPr>
        <w:t>Т</w:t>
      </w:r>
      <w:r w:rsidRPr="006B36AD">
        <w:rPr>
          <w:rFonts w:ascii="Times New Roman" w:hAnsi="Times New Roman" w:cs="Times New Roman"/>
          <w:sz w:val="24"/>
          <w:szCs w:val="24"/>
          <w:lang w:val="en-US"/>
        </w:rPr>
        <w:t>. P. 179.</w:t>
      </w:r>
    </w:p>
  </w:footnote>
  <w:footnote w:id="47">
    <w:p w:rsidR="00BB087C" w:rsidRPr="006B36AD" w:rsidRDefault="00BB087C" w:rsidP="00700FB6">
      <w:pPr>
        <w:pStyle w:val="a4"/>
        <w:jc w:val="both"/>
        <w:rPr>
          <w:rFonts w:ascii="Times New Roman" w:hAnsi="Times New Roman" w:cs="Times New Roman"/>
          <w:sz w:val="24"/>
          <w:szCs w:val="24"/>
        </w:rPr>
      </w:pPr>
      <w:r w:rsidRPr="006B36AD">
        <w:rPr>
          <w:rStyle w:val="a6"/>
          <w:rFonts w:ascii="Times New Roman" w:hAnsi="Times New Roman" w:cs="Times New Roman"/>
          <w:sz w:val="24"/>
          <w:szCs w:val="24"/>
        </w:rPr>
        <w:footnoteRef/>
      </w:r>
      <w:r w:rsidRPr="006B36AD">
        <w:rPr>
          <w:rFonts w:ascii="Times New Roman" w:hAnsi="Times New Roman" w:cs="Times New Roman"/>
          <w:sz w:val="24"/>
          <w:szCs w:val="24"/>
        </w:rPr>
        <w:t xml:space="preserve"> Сайт </w:t>
      </w:r>
      <w:r w:rsidRPr="006B36AD">
        <w:rPr>
          <w:rFonts w:ascii="Times New Roman" w:hAnsi="Times New Roman" w:cs="Times New Roman"/>
          <w:sz w:val="24"/>
          <w:szCs w:val="24"/>
          <w:lang w:val="en-US"/>
        </w:rPr>
        <w:t>Uber</w:t>
      </w:r>
      <w:r w:rsidRPr="006B36AD">
        <w:rPr>
          <w:rFonts w:ascii="Times New Roman" w:hAnsi="Times New Roman" w:cs="Times New Roman"/>
          <w:sz w:val="24"/>
          <w:szCs w:val="24"/>
        </w:rPr>
        <w:t xml:space="preserve">. - </w:t>
      </w:r>
      <w:r w:rsidRPr="006B36AD">
        <w:rPr>
          <w:rFonts w:ascii="Times New Roman" w:hAnsi="Times New Roman" w:cs="Times New Roman"/>
          <w:sz w:val="24"/>
          <w:szCs w:val="24"/>
          <w:lang w:val="en-US"/>
        </w:rPr>
        <w:t>URL</w:t>
      </w:r>
      <w:r w:rsidRPr="006B36AD">
        <w:rPr>
          <w:rFonts w:ascii="Times New Roman" w:hAnsi="Times New Roman" w:cs="Times New Roman"/>
          <w:sz w:val="24"/>
          <w:szCs w:val="24"/>
        </w:rPr>
        <w:t xml:space="preserve">: </w:t>
      </w:r>
      <w:r w:rsidRPr="006B36AD">
        <w:rPr>
          <w:rFonts w:ascii="Times New Roman" w:hAnsi="Times New Roman" w:cs="Times New Roman"/>
          <w:sz w:val="24"/>
          <w:szCs w:val="24"/>
          <w:lang w:val="en-US"/>
        </w:rPr>
        <w:t>https</w:t>
      </w:r>
      <w:r w:rsidRPr="006B36AD">
        <w:rPr>
          <w:rFonts w:ascii="Times New Roman" w:hAnsi="Times New Roman" w:cs="Times New Roman"/>
          <w:sz w:val="24"/>
          <w:szCs w:val="24"/>
        </w:rPr>
        <w:t>://</w:t>
      </w:r>
      <w:r w:rsidRPr="006B36AD">
        <w:rPr>
          <w:rFonts w:ascii="Times New Roman" w:hAnsi="Times New Roman" w:cs="Times New Roman"/>
          <w:sz w:val="24"/>
          <w:szCs w:val="24"/>
          <w:lang w:val="en-US"/>
        </w:rPr>
        <w:t>support</w:t>
      </w:r>
      <w:r w:rsidRPr="006B36AD">
        <w:rPr>
          <w:rFonts w:ascii="Times New Roman" w:hAnsi="Times New Roman" w:cs="Times New Roman"/>
          <w:sz w:val="24"/>
          <w:szCs w:val="24"/>
        </w:rPr>
        <w:t>-</w:t>
      </w:r>
      <w:r w:rsidRPr="006B36AD">
        <w:rPr>
          <w:rFonts w:ascii="Times New Roman" w:hAnsi="Times New Roman" w:cs="Times New Roman"/>
          <w:sz w:val="24"/>
          <w:szCs w:val="24"/>
          <w:lang w:val="en-US"/>
        </w:rPr>
        <w:t>uber</w:t>
      </w:r>
      <w:r w:rsidRPr="006B36AD">
        <w:rPr>
          <w:rFonts w:ascii="Times New Roman" w:hAnsi="Times New Roman" w:cs="Times New Roman"/>
          <w:sz w:val="24"/>
          <w:szCs w:val="24"/>
        </w:rPr>
        <w:t>.</w:t>
      </w:r>
      <w:r w:rsidRPr="006B36AD">
        <w:rPr>
          <w:rFonts w:ascii="Times New Roman" w:hAnsi="Times New Roman" w:cs="Times New Roman"/>
          <w:sz w:val="24"/>
          <w:szCs w:val="24"/>
          <w:lang w:val="en-US"/>
        </w:rPr>
        <w:t>com</w:t>
      </w:r>
      <w:r w:rsidRPr="006B36AD">
        <w:rPr>
          <w:rFonts w:ascii="Times New Roman" w:hAnsi="Times New Roman" w:cs="Times New Roman"/>
          <w:sz w:val="24"/>
          <w:szCs w:val="24"/>
        </w:rPr>
        <w:t>/</w:t>
      </w:r>
      <w:r w:rsidRPr="006B36AD">
        <w:rPr>
          <w:rFonts w:ascii="Times New Roman" w:hAnsi="Times New Roman" w:cs="Times New Roman"/>
          <w:sz w:val="24"/>
          <w:szCs w:val="24"/>
          <w:lang w:val="en-US"/>
        </w:rPr>
        <w:t>legal</w:t>
      </w:r>
      <w:r w:rsidRPr="006B36AD">
        <w:rPr>
          <w:rFonts w:ascii="Times New Roman" w:hAnsi="Times New Roman" w:cs="Times New Roman"/>
          <w:sz w:val="24"/>
          <w:szCs w:val="24"/>
        </w:rPr>
        <w:t>/</w:t>
      </w:r>
      <w:r w:rsidRPr="006B36AD">
        <w:rPr>
          <w:rFonts w:ascii="Times New Roman" w:hAnsi="Times New Roman" w:cs="Times New Roman"/>
          <w:sz w:val="24"/>
          <w:szCs w:val="24"/>
          <w:lang w:val="en-US"/>
        </w:rPr>
        <w:t>tos</w:t>
      </w:r>
      <w:r w:rsidRPr="006B36AD">
        <w:rPr>
          <w:rFonts w:ascii="Times New Roman" w:hAnsi="Times New Roman" w:cs="Times New Roman"/>
          <w:sz w:val="24"/>
          <w:szCs w:val="24"/>
        </w:rPr>
        <w:t>?</w:t>
      </w:r>
      <w:r w:rsidRPr="006B36AD">
        <w:rPr>
          <w:rFonts w:ascii="Times New Roman" w:hAnsi="Times New Roman" w:cs="Times New Roman"/>
          <w:sz w:val="24"/>
          <w:szCs w:val="24"/>
          <w:lang w:val="en-US"/>
        </w:rPr>
        <w:t>lang</w:t>
      </w:r>
      <w:r w:rsidRPr="006B36AD">
        <w:rPr>
          <w:rFonts w:ascii="Times New Roman" w:hAnsi="Times New Roman" w:cs="Times New Roman"/>
          <w:sz w:val="24"/>
          <w:szCs w:val="24"/>
        </w:rPr>
        <w:t>=</w:t>
      </w:r>
      <w:r w:rsidRPr="006B36AD">
        <w:rPr>
          <w:rFonts w:ascii="Times New Roman" w:hAnsi="Times New Roman" w:cs="Times New Roman"/>
          <w:sz w:val="24"/>
          <w:szCs w:val="24"/>
          <w:lang w:val="en-US"/>
        </w:rPr>
        <w:t>ru</w:t>
      </w:r>
      <w:r w:rsidRPr="006B36AD">
        <w:rPr>
          <w:rFonts w:ascii="Times New Roman" w:hAnsi="Times New Roman" w:cs="Times New Roman"/>
          <w:sz w:val="24"/>
          <w:szCs w:val="24"/>
        </w:rPr>
        <w:t xml:space="preserve"> (дата обращения 22.03.2019).</w:t>
      </w:r>
    </w:p>
  </w:footnote>
  <w:footnote w:id="48">
    <w:p w:rsidR="00BB087C" w:rsidRPr="006B36AD" w:rsidRDefault="00BB087C" w:rsidP="00700FB6">
      <w:pPr>
        <w:pStyle w:val="a4"/>
        <w:contextualSpacing/>
        <w:jc w:val="both"/>
        <w:rPr>
          <w:rFonts w:ascii="Times New Roman" w:hAnsi="Times New Roman" w:cs="Times New Roman"/>
          <w:sz w:val="24"/>
          <w:szCs w:val="24"/>
        </w:rPr>
      </w:pPr>
      <w:r w:rsidRPr="006B36AD">
        <w:rPr>
          <w:rStyle w:val="a6"/>
          <w:rFonts w:ascii="Times New Roman" w:hAnsi="Times New Roman" w:cs="Times New Roman"/>
          <w:sz w:val="24"/>
          <w:szCs w:val="24"/>
        </w:rPr>
        <w:footnoteRef/>
      </w:r>
      <w:r w:rsidRPr="006B36AD">
        <w:rPr>
          <w:rFonts w:ascii="Times New Roman" w:hAnsi="Times New Roman" w:cs="Times New Roman"/>
          <w:sz w:val="24"/>
          <w:szCs w:val="24"/>
        </w:rPr>
        <w:t xml:space="preserve"> Только без рук. Посредника между пассажиром и такси признали транспортной компанией [Электронный ресурс]. </w:t>
      </w:r>
      <w:r w:rsidRPr="006B36AD">
        <w:rPr>
          <w:rFonts w:ascii="Times New Roman" w:hAnsi="Times New Roman" w:cs="Times New Roman"/>
          <w:sz w:val="24"/>
          <w:szCs w:val="24"/>
          <w:lang w:val="en-US"/>
        </w:rPr>
        <w:t>URL</w:t>
      </w:r>
      <w:r w:rsidRPr="006B36AD">
        <w:rPr>
          <w:rFonts w:ascii="Times New Roman" w:hAnsi="Times New Roman" w:cs="Times New Roman"/>
          <w:sz w:val="24"/>
          <w:szCs w:val="24"/>
        </w:rPr>
        <w:t xml:space="preserve">: </w:t>
      </w:r>
      <w:r w:rsidRPr="006B36AD">
        <w:rPr>
          <w:rFonts w:ascii="Times New Roman" w:hAnsi="Times New Roman" w:cs="Times New Roman"/>
          <w:sz w:val="24"/>
          <w:szCs w:val="24"/>
          <w:lang w:val="en-US"/>
        </w:rPr>
        <w:t>https</w:t>
      </w:r>
      <w:r w:rsidRPr="006B36AD">
        <w:rPr>
          <w:rFonts w:ascii="Times New Roman" w:hAnsi="Times New Roman" w:cs="Times New Roman"/>
          <w:sz w:val="24"/>
          <w:szCs w:val="24"/>
        </w:rPr>
        <w:t>://</w:t>
      </w:r>
      <w:r w:rsidRPr="006B36AD">
        <w:rPr>
          <w:rFonts w:ascii="Times New Roman" w:hAnsi="Times New Roman" w:cs="Times New Roman"/>
          <w:sz w:val="24"/>
          <w:szCs w:val="24"/>
          <w:lang w:val="en-US"/>
        </w:rPr>
        <w:t>rg</w:t>
      </w:r>
      <w:r w:rsidRPr="006B36AD">
        <w:rPr>
          <w:rFonts w:ascii="Times New Roman" w:hAnsi="Times New Roman" w:cs="Times New Roman"/>
          <w:sz w:val="24"/>
          <w:szCs w:val="24"/>
        </w:rPr>
        <w:t>.</w:t>
      </w:r>
      <w:r w:rsidRPr="006B36AD">
        <w:rPr>
          <w:rFonts w:ascii="Times New Roman" w:hAnsi="Times New Roman" w:cs="Times New Roman"/>
          <w:sz w:val="24"/>
          <w:szCs w:val="24"/>
          <w:lang w:val="en-US"/>
        </w:rPr>
        <w:t>ru</w:t>
      </w:r>
      <w:r w:rsidRPr="006B36AD">
        <w:rPr>
          <w:rFonts w:ascii="Times New Roman" w:hAnsi="Times New Roman" w:cs="Times New Roman"/>
          <w:sz w:val="24"/>
          <w:szCs w:val="24"/>
        </w:rPr>
        <w:t>/2018/01/22/</w:t>
      </w:r>
      <w:r w:rsidRPr="006B36AD">
        <w:rPr>
          <w:rFonts w:ascii="Times New Roman" w:hAnsi="Times New Roman" w:cs="Times New Roman"/>
          <w:sz w:val="24"/>
          <w:szCs w:val="24"/>
          <w:lang w:val="en-US"/>
        </w:rPr>
        <w:t>agregatora</w:t>
      </w:r>
      <w:r w:rsidRPr="006B36AD">
        <w:rPr>
          <w:rFonts w:ascii="Times New Roman" w:hAnsi="Times New Roman" w:cs="Times New Roman"/>
          <w:sz w:val="24"/>
          <w:szCs w:val="24"/>
        </w:rPr>
        <w:t>-</w:t>
      </w:r>
      <w:r w:rsidRPr="006B36AD">
        <w:rPr>
          <w:rFonts w:ascii="Times New Roman" w:hAnsi="Times New Roman" w:cs="Times New Roman"/>
          <w:sz w:val="24"/>
          <w:szCs w:val="24"/>
          <w:lang w:val="en-US"/>
        </w:rPr>
        <w:t>taksi</w:t>
      </w:r>
      <w:r w:rsidRPr="006B36AD">
        <w:rPr>
          <w:rFonts w:ascii="Times New Roman" w:hAnsi="Times New Roman" w:cs="Times New Roman"/>
          <w:sz w:val="24"/>
          <w:szCs w:val="24"/>
        </w:rPr>
        <w:t>-</w:t>
      </w:r>
      <w:r w:rsidRPr="006B36AD">
        <w:rPr>
          <w:rFonts w:ascii="Times New Roman" w:hAnsi="Times New Roman" w:cs="Times New Roman"/>
          <w:sz w:val="24"/>
          <w:szCs w:val="24"/>
          <w:lang w:val="en-US"/>
        </w:rPr>
        <w:t>priznali</w:t>
      </w:r>
      <w:r w:rsidRPr="006B36AD">
        <w:rPr>
          <w:rFonts w:ascii="Times New Roman" w:hAnsi="Times New Roman" w:cs="Times New Roman"/>
          <w:sz w:val="24"/>
          <w:szCs w:val="24"/>
        </w:rPr>
        <w:t>-</w:t>
      </w:r>
      <w:r w:rsidRPr="006B36AD">
        <w:rPr>
          <w:rFonts w:ascii="Times New Roman" w:hAnsi="Times New Roman" w:cs="Times New Roman"/>
          <w:sz w:val="24"/>
          <w:szCs w:val="24"/>
          <w:lang w:val="en-US"/>
        </w:rPr>
        <w:t>transportnoj</w:t>
      </w:r>
      <w:r w:rsidRPr="006B36AD">
        <w:rPr>
          <w:rFonts w:ascii="Times New Roman" w:hAnsi="Times New Roman" w:cs="Times New Roman"/>
          <w:sz w:val="24"/>
          <w:szCs w:val="24"/>
        </w:rPr>
        <w:t>-</w:t>
      </w:r>
      <w:r w:rsidRPr="006B36AD">
        <w:rPr>
          <w:rFonts w:ascii="Times New Roman" w:hAnsi="Times New Roman" w:cs="Times New Roman"/>
          <w:sz w:val="24"/>
          <w:szCs w:val="24"/>
          <w:lang w:val="en-US"/>
        </w:rPr>
        <w:t>kompaniej</w:t>
      </w:r>
      <w:r w:rsidRPr="006B36AD">
        <w:rPr>
          <w:rFonts w:ascii="Times New Roman" w:hAnsi="Times New Roman" w:cs="Times New Roman"/>
          <w:sz w:val="24"/>
          <w:szCs w:val="24"/>
        </w:rPr>
        <w:t>.</w:t>
      </w:r>
      <w:r w:rsidRPr="006B36AD">
        <w:rPr>
          <w:rFonts w:ascii="Times New Roman" w:hAnsi="Times New Roman" w:cs="Times New Roman"/>
          <w:sz w:val="24"/>
          <w:szCs w:val="24"/>
          <w:lang w:val="en-US"/>
        </w:rPr>
        <w:t>html</w:t>
      </w:r>
      <w:r w:rsidRPr="006B36AD">
        <w:rPr>
          <w:rFonts w:ascii="Times New Roman" w:hAnsi="Times New Roman" w:cs="Times New Roman"/>
          <w:sz w:val="24"/>
          <w:szCs w:val="24"/>
        </w:rPr>
        <w:t xml:space="preserve"> (дата обращения: 28.03.2019).</w:t>
      </w:r>
    </w:p>
  </w:footnote>
  <w:footnote w:id="49">
    <w:p w:rsidR="00BB087C" w:rsidRPr="006B36AD" w:rsidRDefault="00BB087C" w:rsidP="00700FB6">
      <w:pPr>
        <w:pStyle w:val="a4"/>
        <w:jc w:val="both"/>
        <w:rPr>
          <w:rFonts w:ascii="Times New Roman" w:hAnsi="Times New Roman" w:cs="Times New Roman"/>
          <w:sz w:val="24"/>
          <w:szCs w:val="24"/>
        </w:rPr>
      </w:pPr>
      <w:r w:rsidRPr="006B36AD">
        <w:rPr>
          <w:rStyle w:val="a6"/>
          <w:rFonts w:ascii="Times New Roman" w:hAnsi="Times New Roman" w:cs="Times New Roman"/>
          <w:sz w:val="24"/>
          <w:szCs w:val="24"/>
        </w:rPr>
        <w:footnoteRef/>
      </w:r>
      <w:r w:rsidRPr="006B36AD">
        <w:rPr>
          <w:rFonts w:ascii="Times New Roman" w:hAnsi="Times New Roman" w:cs="Times New Roman"/>
          <w:sz w:val="24"/>
          <w:szCs w:val="24"/>
        </w:rPr>
        <w:t xml:space="preserve"> Например, в США действуют разные правила для краткосрочной аренды</w:t>
      </w:r>
      <w:r>
        <w:rPr>
          <w:rFonts w:ascii="Times New Roman" w:hAnsi="Times New Roman" w:cs="Times New Roman"/>
          <w:sz w:val="24"/>
          <w:szCs w:val="24"/>
        </w:rPr>
        <w:t xml:space="preserve"> недвижимости</w:t>
      </w:r>
      <w:r w:rsidRPr="006B36AD">
        <w:rPr>
          <w:rFonts w:ascii="Times New Roman" w:hAnsi="Times New Roman" w:cs="Times New Roman"/>
          <w:sz w:val="24"/>
          <w:szCs w:val="24"/>
        </w:rPr>
        <w:t>, в зависимости от рассматриваемой области- https://www.nola.gov/short-term-rentals/</w:t>
      </w:r>
    </w:p>
  </w:footnote>
  <w:footnote w:id="50">
    <w:p w:rsidR="00BB087C" w:rsidRPr="005B097D" w:rsidRDefault="00BB087C" w:rsidP="00700FB6">
      <w:pPr>
        <w:pStyle w:val="a4"/>
        <w:jc w:val="both"/>
        <w:rPr>
          <w:rFonts w:ascii="Times New Roman" w:hAnsi="Times New Roman" w:cs="Times New Roman"/>
          <w:sz w:val="24"/>
          <w:szCs w:val="24"/>
          <w:lang w:val="en-US"/>
        </w:rPr>
      </w:pPr>
      <w:r w:rsidRPr="006B36AD">
        <w:rPr>
          <w:rStyle w:val="a6"/>
          <w:rFonts w:ascii="Times New Roman" w:hAnsi="Times New Roman" w:cs="Times New Roman"/>
          <w:sz w:val="24"/>
          <w:szCs w:val="24"/>
        </w:rPr>
        <w:footnoteRef/>
      </w:r>
      <w:r w:rsidRPr="006B36AD">
        <w:rPr>
          <w:rFonts w:ascii="Times New Roman" w:hAnsi="Times New Roman" w:cs="Times New Roman"/>
          <w:sz w:val="24"/>
          <w:szCs w:val="24"/>
          <w:lang w:val="en-US"/>
        </w:rPr>
        <w:t xml:space="preserve"> Christopher Koopman et al. ‘The Sharing Economy and Consumer Protection Regulation: The Case for Policy Change’ (2014) Mercatus Working Paper, 1 </w:t>
      </w:r>
      <w:r w:rsidRPr="00D104F5">
        <w:rPr>
          <w:rFonts w:ascii="Times New Roman" w:hAnsi="Times New Roman" w:cs="Times New Roman"/>
          <w:sz w:val="24"/>
          <w:szCs w:val="24"/>
          <w:lang w:val="en-US"/>
        </w:rPr>
        <w:t>https://www.mercatus.org/publication/sharingeconomy-and-consumer-protection-regulation-case-policy-change</w:t>
      </w:r>
      <w:r w:rsidRPr="005B097D">
        <w:rPr>
          <w:rFonts w:ascii="Times New Roman" w:hAnsi="Times New Roman" w:cs="Times New Roman"/>
          <w:sz w:val="24"/>
          <w:szCs w:val="24"/>
          <w:lang w:val="en-US"/>
        </w:rPr>
        <w:t>.</w:t>
      </w:r>
    </w:p>
  </w:footnote>
  <w:footnote w:id="51">
    <w:p w:rsidR="00BB087C" w:rsidRPr="00D104F5" w:rsidRDefault="00BB087C" w:rsidP="0045036D">
      <w:pPr>
        <w:spacing w:after="0" w:line="240" w:lineRule="auto"/>
        <w:jc w:val="both"/>
        <w:rPr>
          <w:sz w:val="24"/>
          <w:szCs w:val="24"/>
          <w:lang w:val="en-US"/>
        </w:rPr>
      </w:pPr>
      <w:r w:rsidRPr="00D104F5">
        <w:rPr>
          <w:rFonts w:ascii="Times New Roman" w:hAnsi="Times New Roman"/>
          <w:sz w:val="24"/>
          <w:szCs w:val="24"/>
          <w:vertAlign w:val="superscript"/>
        </w:rPr>
        <w:footnoteRef/>
      </w:r>
      <w:r w:rsidRPr="00D104F5">
        <w:rPr>
          <w:rFonts w:ascii="Times New Roman" w:hAnsi="Times New Roman"/>
          <w:sz w:val="24"/>
          <w:szCs w:val="24"/>
          <w:lang w:val="en-US"/>
        </w:rPr>
        <w:t>In-demand talent on demand.TM- https://www.upwork.com/i/overview/.</w:t>
      </w:r>
    </w:p>
  </w:footnote>
  <w:footnote w:id="52">
    <w:p w:rsidR="00BB087C" w:rsidRPr="00D104F5" w:rsidRDefault="00BB087C" w:rsidP="0021723E">
      <w:pPr>
        <w:pStyle w:val="a4"/>
        <w:jc w:val="both"/>
        <w:rPr>
          <w:rFonts w:ascii="Times New Roman" w:hAnsi="Times New Roman" w:cs="Times New Roman"/>
          <w:sz w:val="24"/>
          <w:szCs w:val="24"/>
          <w:lang w:val="en-US"/>
        </w:rPr>
      </w:pPr>
      <w:r w:rsidRPr="00D104F5">
        <w:rPr>
          <w:rStyle w:val="a6"/>
          <w:rFonts w:ascii="Times New Roman" w:hAnsi="Times New Roman" w:cs="Times New Roman"/>
          <w:sz w:val="24"/>
          <w:szCs w:val="24"/>
        </w:rPr>
        <w:footnoteRef/>
      </w:r>
      <w:r w:rsidRPr="00D104F5">
        <w:rPr>
          <w:rFonts w:ascii="Times New Roman" w:hAnsi="Times New Roman" w:cs="Times New Roman"/>
          <w:sz w:val="24"/>
          <w:szCs w:val="24"/>
          <w:lang w:val="en-US"/>
        </w:rPr>
        <w:t xml:space="preserve"> Better Business Bureau BBBOnLine Code of Online Business Practices. URL: https://www.bbb.org/online/business/dynamicseal.aspx/reliability/code/code.asp.</w:t>
      </w:r>
    </w:p>
  </w:footnote>
  <w:footnote w:id="53">
    <w:p w:rsidR="00BB087C" w:rsidRPr="004C6541" w:rsidRDefault="00BB087C" w:rsidP="0021723E">
      <w:pPr>
        <w:pStyle w:val="a4"/>
        <w:jc w:val="both"/>
        <w:rPr>
          <w:sz w:val="24"/>
          <w:lang w:val="en-US"/>
        </w:rPr>
      </w:pPr>
      <w:r w:rsidRPr="004C6541">
        <w:rPr>
          <w:rStyle w:val="a6"/>
          <w:rFonts w:ascii="Times New Roman" w:hAnsi="Times New Roman" w:cs="Times New Roman"/>
          <w:sz w:val="24"/>
        </w:rPr>
        <w:footnoteRef/>
      </w:r>
      <w:r w:rsidRPr="004C6541">
        <w:rPr>
          <w:rFonts w:ascii="Times New Roman" w:hAnsi="Times New Roman" w:cs="Times New Roman"/>
          <w:sz w:val="24"/>
          <w:lang w:val="en-US"/>
        </w:rPr>
        <w:t xml:space="preserve"> American Arbitration Association - Consumer Due Process Protoco</w:t>
      </w:r>
      <w:r>
        <w:rPr>
          <w:rFonts w:ascii="Times New Roman" w:hAnsi="Times New Roman" w:cs="Times New Roman"/>
          <w:sz w:val="24"/>
          <w:lang w:val="en-US"/>
        </w:rPr>
        <w:t>l Statement of Principles.</w:t>
      </w:r>
      <w:r>
        <w:rPr>
          <w:rFonts w:ascii="Times New Roman" w:hAnsi="Times New Roman" w:cs="Times New Roman"/>
          <w:sz w:val="24"/>
        </w:rPr>
        <w:t>Электронный</w:t>
      </w:r>
      <w:r w:rsidRPr="00954EDD">
        <w:rPr>
          <w:rFonts w:ascii="Times New Roman" w:hAnsi="Times New Roman" w:cs="Times New Roman"/>
          <w:sz w:val="24"/>
          <w:lang w:val="en-US"/>
        </w:rPr>
        <w:t xml:space="preserve"> </w:t>
      </w:r>
      <w:r>
        <w:rPr>
          <w:rFonts w:ascii="Times New Roman" w:hAnsi="Times New Roman" w:cs="Times New Roman"/>
          <w:sz w:val="24"/>
        </w:rPr>
        <w:t>ресурс</w:t>
      </w:r>
      <w:r w:rsidRPr="00954EDD">
        <w:rPr>
          <w:rFonts w:ascii="Times New Roman" w:hAnsi="Times New Roman" w:cs="Times New Roman"/>
          <w:sz w:val="24"/>
          <w:lang w:val="en-US"/>
        </w:rPr>
        <w:t xml:space="preserve"> - </w:t>
      </w:r>
      <w:r>
        <w:rPr>
          <w:rFonts w:ascii="Times New Roman" w:hAnsi="Times New Roman" w:cs="Times New Roman"/>
          <w:sz w:val="24"/>
          <w:lang w:val="en-US"/>
        </w:rPr>
        <w:t xml:space="preserve"> URL:</w:t>
      </w:r>
      <w:r w:rsidRPr="004C6541">
        <w:rPr>
          <w:rFonts w:ascii="Times New Roman" w:hAnsi="Times New Roman" w:cs="Times New Roman"/>
          <w:sz w:val="24"/>
          <w:lang w:val="en-US"/>
        </w:rPr>
        <w:t>https://www.adr.org/sites/default/files/document_repository/Consumer%20Due%20Process%20Protocol%20(1).pdf.</w:t>
      </w:r>
    </w:p>
  </w:footnote>
  <w:footnote w:id="54">
    <w:p w:rsidR="00BB087C" w:rsidRPr="00954EDD" w:rsidRDefault="00BB087C" w:rsidP="0045036D">
      <w:pPr>
        <w:pStyle w:val="1"/>
        <w:shd w:val="clear" w:color="auto" w:fill="FFFFFF"/>
        <w:spacing w:before="0" w:beforeAutospacing="0" w:after="0" w:afterAutospacing="0"/>
        <w:textAlignment w:val="baseline"/>
        <w:rPr>
          <w:b w:val="0"/>
          <w:sz w:val="24"/>
          <w:szCs w:val="24"/>
        </w:rPr>
      </w:pPr>
      <w:r w:rsidRPr="00B85162">
        <w:rPr>
          <w:rStyle w:val="a6"/>
          <w:b w:val="0"/>
          <w:sz w:val="24"/>
          <w:szCs w:val="24"/>
        </w:rPr>
        <w:footnoteRef/>
      </w:r>
      <w:r w:rsidRPr="00B85162">
        <w:rPr>
          <w:b w:val="0"/>
          <w:sz w:val="24"/>
          <w:szCs w:val="24"/>
          <w:lang w:val="en-US"/>
        </w:rPr>
        <w:t xml:space="preserve"> Amsterdam and Airbnb announce new unique agreement</w:t>
      </w:r>
      <w:r w:rsidRPr="00954EDD">
        <w:rPr>
          <w:b w:val="0"/>
          <w:sz w:val="24"/>
          <w:szCs w:val="24"/>
          <w:lang w:val="en-US"/>
        </w:rPr>
        <w:t xml:space="preserve">. </w:t>
      </w:r>
      <w:r>
        <w:rPr>
          <w:b w:val="0"/>
          <w:sz w:val="24"/>
          <w:szCs w:val="24"/>
        </w:rPr>
        <w:t>Электронный</w:t>
      </w:r>
      <w:r w:rsidRPr="00954EDD">
        <w:rPr>
          <w:b w:val="0"/>
          <w:sz w:val="24"/>
          <w:szCs w:val="24"/>
        </w:rPr>
        <w:t xml:space="preserve"> </w:t>
      </w:r>
      <w:r>
        <w:rPr>
          <w:b w:val="0"/>
          <w:sz w:val="24"/>
          <w:szCs w:val="24"/>
        </w:rPr>
        <w:t>ресурс</w:t>
      </w:r>
      <w:r w:rsidRPr="00954EDD">
        <w:rPr>
          <w:b w:val="0"/>
          <w:sz w:val="24"/>
          <w:szCs w:val="24"/>
        </w:rPr>
        <w:t>-</w:t>
      </w:r>
      <w:r w:rsidRPr="00B85162">
        <w:rPr>
          <w:b w:val="0"/>
          <w:sz w:val="24"/>
          <w:szCs w:val="24"/>
          <w:lang w:val="en-US"/>
        </w:rPr>
        <w:t>https</w:t>
      </w:r>
      <w:r w:rsidRPr="00954EDD">
        <w:rPr>
          <w:b w:val="0"/>
          <w:sz w:val="24"/>
          <w:szCs w:val="24"/>
        </w:rPr>
        <w:t>://</w:t>
      </w:r>
      <w:r w:rsidRPr="00B85162">
        <w:rPr>
          <w:b w:val="0"/>
          <w:sz w:val="24"/>
          <w:szCs w:val="24"/>
          <w:lang w:val="en-US"/>
        </w:rPr>
        <w:t>www</w:t>
      </w:r>
      <w:r w:rsidRPr="00954EDD">
        <w:rPr>
          <w:b w:val="0"/>
          <w:sz w:val="24"/>
          <w:szCs w:val="24"/>
        </w:rPr>
        <w:t>.</w:t>
      </w:r>
      <w:r w:rsidRPr="00B85162">
        <w:rPr>
          <w:b w:val="0"/>
          <w:sz w:val="24"/>
          <w:szCs w:val="24"/>
          <w:lang w:val="en-US"/>
        </w:rPr>
        <w:t>amsterdam</w:t>
      </w:r>
      <w:r w:rsidRPr="00954EDD">
        <w:rPr>
          <w:b w:val="0"/>
          <w:sz w:val="24"/>
          <w:szCs w:val="24"/>
        </w:rPr>
        <w:t>.</w:t>
      </w:r>
      <w:r w:rsidRPr="00B85162">
        <w:rPr>
          <w:b w:val="0"/>
          <w:sz w:val="24"/>
          <w:szCs w:val="24"/>
          <w:lang w:val="en-US"/>
        </w:rPr>
        <w:t>nl</w:t>
      </w:r>
      <w:r w:rsidRPr="00954EDD">
        <w:rPr>
          <w:b w:val="0"/>
          <w:sz w:val="24"/>
          <w:szCs w:val="24"/>
        </w:rPr>
        <w:t>/</w:t>
      </w:r>
      <w:r w:rsidRPr="00B85162">
        <w:rPr>
          <w:b w:val="0"/>
          <w:sz w:val="24"/>
          <w:szCs w:val="24"/>
          <w:lang w:val="en-US"/>
        </w:rPr>
        <w:t>nieuwsarchief</w:t>
      </w:r>
      <w:r w:rsidRPr="00954EDD">
        <w:rPr>
          <w:b w:val="0"/>
          <w:sz w:val="24"/>
          <w:szCs w:val="24"/>
        </w:rPr>
        <w:t>/</w:t>
      </w:r>
      <w:r w:rsidRPr="00B85162">
        <w:rPr>
          <w:b w:val="0"/>
          <w:sz w:val="24"/>
          <w:szCs w:val="24"/>
          <w:lang w:val="en-US"/>
        </w:rPr>
        <w:t>persberichten</w:t>
      </w:r>
      <w:r w:rsidRPr="00954EDD">
        <w:rPr>
          <w:b w:val="0"/>
          <w:sz w:val="24"/>
          <w:szCs w:val="24"/>
        </w:rPr>
        <w:t>/2016/</w:t>
      </w:r>
      <w:r w:rsidRPr="00B85162">
        <w:rPr>
          <w:b w:val="0"/>
          <w:sz w:val="24"/>
          <w:szCs w:val="24"/>
          <w:lang w:val="en-US"/>
        </w:rPr>
        <w:t>persberichten</w:t>
      </w:r>
      <w:r w:rsidRPr="00954EDD">
        <w:rPr>
          <w:b w:val="0"/>
          <w:sz w:val="24"/>
          <w:szCs w:val="24"/>
        </w:rPr>
        <w:t>-1/</w:t>
      </w:r>
      <w:r w:rsidRPr="00B85162">
        <w:rPr>
          <w:b w:val="0"/>
          <w:sz w:val="24"/>
          <w:szCs w:val="24"/>
          <w:lang w:val="en-US"/>
        </w:rPr>
        <w:t>amsterdam</w:t>
      </w:r>
      <w:r w:rsidRPr="00954EDD">
        <w:rPr>
          <w:b w:val="0"/>
          <w:sz w:val="24"/>
          <w:szCs w:val="24"/>
        </w:rPr>
        <w:t>-</w:t>
      </w:r>
      <w:r w:rsidRPr="00B85162">
        <w:rPr>
          <w:b w:val="0"/>
          <w:sz w:val="24"/>
          <w:szCs w:val="24"/>
          <w:lang w:val="en-US"/>
        </w:rPr>
        <w:t>and</w:t>
      </w:r>
      <w:r w:rsidRPr="00954EDD">
        <w:rPr>
          <w:b w:val="0"/>
          <w:sz w:val="24"/>
          <w:szCs w:val="24"/>
        </w:rPr>
        <w:t>-</w:t>
      </w:r>
      <w:r w:rsidRPr="00B85162">
        <w:rPr>
          <w:b w:val="0"/>
          <w:sz w:val="24"/>
          <w:szCs w:val="24"/>
          <w:lang w:val="en-US"/>
        </w:rPr>
        <w:t>airbnb</w:t>
      </w:r>
      <w:r w:rsidRPr="00954EDD">
        <w:rPr>
          <w:b w:val="0"/>
          <w:sz w:val="24"/>
          <w:szCs w:val="24"/>
        </w:rPr>
        <w:t>/.</w:t>
      </w:r>
    </w:p>
  </w:footnote>
  <w:footnote w:id="55">
    <w:p w:rsidR="00BB087C" w:rsidRPr="00B85162" w:rsidRDefault="00BB087C" w:rsidP="00700FB6">
      <w:pPr>
        <w:pStyle w:val="a4"/>
        <w:jc w:val="both"/>
        <w:rPr>
          <w:rFonts w:ascii="Times New Roman" w:hAnsi="Times New Roman" w:cs="Times New Roman"/>
          <w:sz w:val="24"/>
          <w:szCs w:val="24"/>
        </w:rPr>
      </w:pPr>
      <w:r w:rsidRPr="00B85162">
        <w:rPr>
          <w:rStyle w:val="a6"/>
          <w:rFonts w:ascii="Times New Roman" w:hAnsi="Times New Roman" w:cs="Times New Roman"/>
          <w:sz w:val="24"/>
          <w:szCs w:val="24"/>
        </w:rPr>
        <w:footnoteRef/>
      </w:r>
      <w:r w:rsidRPr="00B85162">
        <w:rPr>
          <w:rFonts w:ascii="Times New Roman" w:hAnsi="Times New Roman" w:cs="Times New Roman"/>
          <w:sz w:val="24"/>
          <w:szCs w:val="24"/>
        </w:rPr>
        <w:t xml:space="preserve"> Правительство Московской области</w:t>
      </w:r>
      <w:r>
        <w:rPr>
          <w:rFonts w:ascii="Times New Roman" w:hAnsi="Times New Roman" w:cs="Times New Roman"/>
          <w:sz w:val="24"/>
          <w:szCs w:val="24"/>
        </w:rPr>
        <w:t>. Электронный ресурс</w:t>
      </w:r>
      <w:r w:rsidRPr="00B85162">
        <w:rPr>
          <w:rFonts w:ascii="Times New Roman" w:hAnsi="Times New Roman" w:cs="Times New Roman"/>
          <w:sz w:val="24"/>
          <w:szCs w:val="24"/>
        </w:rPr>
        <w:t>-https://mosreg.ru/sobytiya/novosti/organy/oblastnoy-mintrans-podpisal-soglashenie-s-kompaniey-yandekstaksi-ob-informacionnom-vzaimodeystvii-20160526</w:t>
      </w:r>
      <w:r>
        <w:rPr>
          <w:rFonts w:ascii="Times New Roman" w:hAnsi="Times New Roman" w:cs="Times New Roman"/>
          <w:sz w:val="24"/>
          <w:szCs w:val="24"/>
        </w:rPr>
        <w:t>.</w:t>
      </w:r>
    </w:p>
  </w:footnote>
  <w:footnote w:id="56">
    <w:p w:rsidR="00BB087C" w:rsidRPr="00B85162" w:rsidRDefault="00BB087C" w:rsidP="00700FB6">
      <w:pPr>
        <w:pStyle w:val="a4"/>
        <w:jc w:val="both"/>
        <w:rPr>
          <w:rFonts w:ascii="Times New Roman" w:hAnsi="Times New Roman" w:cs="Times New Roman"/>
          <w:sz w:val="24"/>
          <w:szCs w:val="24"/>
        </w:rPr>
      </w:pPr>
      <w:r w:rsidRPr="00B85162">
        <w:rPr>
          <w:rStyle w:val="a6"/>
          <w:rFonts w:ascii="Times New Roman" w:hAnsi="Times New Roman" w:cs="Times New Roman"/>
          <w:sz w:val="24"/>
          <w:szCs w:val="24"/>
        </w:rPr>
        <w:footnoteRef/>
      </w:r>
      <w:r w:rsidRPr="00B85162">
        <w:rPr>
          <w:rFonts w:ascii="Times New Roman" w:hAnsi="Times New Roman" w:cs="Times New Roman"/>
          <w:sz w:val="24"/>
          <w:szCs w:val="24"/>
        </w:rPr>
        <w:t xml:space="preserve"> Правила торговли</w:t>
      </w:r>
      <w:r w:rsidRPr="000A2462">
        <w:rPr>
          <w:rFonts w:ascii="Times New Roman" w:hAnsi="Times New Roman" w:cs="Times New Roman"/>
          <w:sz w:val="24"/>
          <w:szCs w:val="24"/>
        </w:rPr>
        <w:t xml:space="preserve"> </w:t>
      </w:r>
      <w:r>
        <w:rPr>
          <w:rFonts w:ascii="Times New Roman" w:hAnsi="Times New Roman" w:cs="Times New Roman"/>
          <w:sz w:val="24"/>
          <w:szCs w:val="24"/>
          <w:lang w:val="en-US"/>
        </w:rPr>
        <w:t>Facebook</w:t>
      </w:r>
      <w:r w:rsidRPr="000A2462">
        <w:rPr>
          <w:rFonts w:ascii="Times New Roman" w:hAnsi="Times New Roman" w:cs="Times New Roman"/>
          <w:sz w:val="24"/>
          <w:szCs w:val="24"/>
        </w:rPr>
        <w:t>.</w:t>
      </w:r>
      <w:r w:rsidRPr="00B85162">
        <w:rPr>
          <w:rFonts w:ascii="Times New Roman" w:hAnsi="Times New Roman" w:cs="Times New Roman"/>
          <w:sz w:val="24"/>
          <w:szCs w:val="24"/>
        </w:rPr>
        <w:t xml:space="preserve"> Электронный ресурс-https://ru-ru.facebook.com/policies/commerce.</w:t>
      </w:r>
    </w:p>
  </w:footnote>
  <w:footnote w:id="57">
    <w:p w:rsidR="00BB087C" w:rsidRPr="00622BFF" w:rsidRDefault="00BB087C" w:rsidP="00700FB6">
      <w:pPr>
        <w:pStyle w:val="a4"/>
        <w:jc w:val="both"/>
      </w:pPr>
      <w:r w:rsidRPr="00B85162">
        <w:rPr>
          <w:rStyle w:val="a6"/>
          <w:rFonts w:ascii="Times New Roman" w:hAnsi="Times New Roman" w:cs="Times New Roman"/>
          <w:sz w:val="24"/>
          <w:szCs w:val="24"/>
        </w:rPr>
        <w:footnoteRef/>
      </w:r>
      <w:r w:rsidRPr="00B85162">
        <w:rPr>
          <w:rFonts w:ascii="Times New Roman" w:hAnsi="Times New Roman" w:cs="Times New Roman"/>
          <w:sz w:val="24"/>
          <w:szCs w:val="24"/>
        </w:rPr>
        <w:t xml:space="preserve"> Соглашение между правительством Милана и</w:t>
      </w:r>
      <w:r w:rsidRPr="000A2462">
        <w:rPr>
          <w:rFonts w:ascii="Times New Roman" w:hAnsi="Times New Roman" w:cs="Times New Roman"/>
          <w:sz w:val="24"/>
          <w:szCs w:val="24"/>
        </w:rPr>
        <w:t xml:space="preserve"> </w:t>
      </w:r>
      <w:r>
        <w:rPr>
          <w:rFonts w:ascii="Times New Roman" w:hAnsi="Times New Roman" w:cs="Times New Roman"/>
          <w:sz w:val="24"/>
          <w:szCs w:val="24"/>
        </w:rPr>
        <w:t>Эйренби</w:t>
      </w:r>
      <w:r w:rsidRPr="00B85162">
        <w:rPr>
          <w:rFonts w:ascii="Times New Roman" w:hAnsi="Times New Roman" w:cs="Times New Roman"/>
          <w:sz w:val="24"/>
          <w:szCs w:val="24"/>
        </w:rPr>
        <w:t xml:space="preserve"> https://sharingcitiesalliance.knowledgeowl.com/help/city-of-milan-and-airbnb-agreement-on-provision-of-hospitality-services.</w:t>
      </w:r>
    </w:p>
  </w:footnote>
  <w:footnote w:id="58">
    <w:p w:rsidR="00BB087C" w:rsidRPr="005B097D" w:rsidRDefault="00BB087C" w:rsidP="00700FB6">
      <w:pPr>
        <w:pStyle w:val="a4"/>
        <w:jc w:val="both"/>
        <w:rPr>
          <w:rFonts w:ascii="Times New Roman" w:hAnsi="Times New Roman" w:cs="Times New Roman"/>
          <w:sz w:val="24"/>
        </w:rPr>
      </w:pPr>
      <w:r w:rsidRPr="005B097D">
        <w:rPr>
          <w:rStyle w:val="a6"/>
          <w:rFonts w:ascii="Times New Roman" w:hAnsi="Times New Roman" w:cs="Times New Roman"/>
          <w:sz w:val="24"/>
        </w:rPr>
        <w:footnoteRef/>
      </w:r>
      <w:r w:rsidRPr="005B097D">
        <w:rPr>
          <w:rFonts w:ascii="Times New Roman" w:hAnsi="Times New Roman" w:cs="Times New Roman"/>
          <w:sz w:val="24"/>
        </w:rPr>
        <w:t xml:space="preserve"> Например, Соглашение между Международным олимпийским комитетом и Айренби - https://www.olympic.org/news/ioc-and-airbnb-announce-major-global-olympic-partnership.</w:t>
      </w:r>
    </w:p>
  </w:footnote>
  <w:footnote w:id="59">
    <w:p w:rsidR="00BB087C" w:rsidRPr="000A2462" w:rsidRDefault="00BB087C" w:rsidP="00700FB6">
      <w:pPr>
        <w:pStyle w:val="a4"/>
        <w:jc w:val="both"/>
      </w:pPr>
      <w:r w:rsidRPr="005B097D">
        <w:rPr>
          <w:rStyle w:val="a6"/>
          <w:rFonts w:ascii="Times New Roman" w:hAnsi="Times New Roman" w:cs="Times New Roman"/>
          <w:sz w:val="24"/>
        </w:rPr>
        <w:footnoteRef/>
      </w:r>
      <w:r w:rsidRPr="000A2462">
        <w:rPr>
          <w:rFonts w:ascii="Times New Roman" w:hAnsi="Times New Roman" w:cs="Times New Roman"/>
          <w:sz w:val="24"/>
        </w:rPr>
        <w:t xml:space="preserve"> </w:t>
      </w:r>
      <w:r w:rsidRPr="005B097D">
        <w:rPr>
          <w:rFonts w:ascii="Times New Roman" w:hAnsi="Times New Roman" w:cs="Times New Roman"/>
          <w:sz w:val="24"/>
          <w:lang w:val="en-US"/>
        </w:rPr>
        <w:t>SimilarWeb</w:t>
      </w:r>
      <w:r w:rsidRPr="000A2462">
        <w:rPr>
          <w:rFonts w:ascii="Times New Roman" w:hAnsi="Times New Roman" w:cs="Times New Roman"/>
          <w:sz w:val="24"/>
        </w:rPr>
        <w:t xml:space="preserve">. </w:t>
      </w:r>
      <w:r>
        <w:rPr>
          <w:rFonts w:ascii="Times New Roman" w:hAnsi="Times New Roman" w:cs="Times New Roman"/>
          <w:sz w:val="24"/>
        </w:rPr>
        <w:t>Электронный ресурс</w:t>
      </w:r>
      <w:r w:rsidRPr="000A2462">
        <w:rPr>
          <w:rFonts w:ascii="Times New Roman" w:hAnsi="Times New Roman" w:cs="Times New Roman"/>
          <w:sz w:val="24"/>
        </w:rPr>
        <w:t>-</w:t>
      </w:r>
      <w:r w:rsidRPr="000A2462">
        <w:rPr>
          <w:rFonts w:ascii="Times New Roman" w:hAnsi="Times New Roman" w:cs="Times New Roman"/>
          <w:sz w:val="24"/>
          <w:lang w:val="en-US"/>
        </w:rPr>
        <w:t>https</w:t>
      </w:r>
      <w:r w:rsidRPr="000A2462">
        <w:rPr>
          <w:rFonts w:ascii="Times New Roman" w:hAnsi="Times New Roman" w:cs="Times New Roman"/>
          <w:sz w:val="24"/>
        </w:rPr>
        <w:t>://</w:t>
      </w:r>
      <w:r w:rsidRPr="000A2462">
        <w:rPr>
          <w:rFonts w:ascii="Times New Roman" w:hAnsi="Times New Roman" w:cs="Times New Roman"/>
          <w:sz w:val="24"/>
          <w:lang w:val="en-US"/>
        </w:rPr>
        <w:t>www</w:t>
      </w:r>
      <w:r w:rsidRPr="000A2462">
        <w:rPr>
          <w:rFonts w:ascii="Times New Roman" w:hAnsi="Times New Roman" w:cs="Times New Roman"/>
          <w:sz w:val="24"/>
        </w:rPr>
        <w:t>.</w:t>
      </w:r>
      <w:r w:rsidRPr="000A2462">
        <w:rPr>
          <w:rFonts w:ascii="Times New Roman" w:hAnsi="Times New Roman" w:cs="Times New Roman"/>
          <w:sz w:val="24"/>
          <w:lang w:val="en-US"/>
        </w:rPr>
        <w:t>similarweb</w:t>
      </w:r>
      <w:r w:rsidRPr="000A2462">
        <w:rPr>
          <w:rFonts w:ascii="Times New Roman" w:hAnsi="Times New Roman" w:cs="Times New Roman"/>
          <w:sz w:val="24"/>
        </w:rPr>
        <w:t>.</w:t>
      </w:r>
      <w:r w:rsidRPr="000A2462">
        <w:rPr>
          <w:rFonts w:ascii="Times New Roman" w:hAnsi="Times New Roman" w:cs="Times New Roman"/>
          <w:sz w:val="24"/>
          <w:lang w:val="en-US"/>
        </w:rPr>
        <w:t>com</w:t>
      </w:r>
      <w:r w:rsidRPr="000A2462">
        <w:rPr>
          <w:rFonts w:ascii="Times New Roman" w:hAnsi="Times New Roman" w:cs="Times New Roman"/>
          <w:sz w:val="24"/>
        </w:rPr>
        <w:t>/,</w:t>
      </w:r>
      <w:r w:rsidRPr="000A2462">
        <w:rPr>
          <w:rFonts w:ascii="Times New Roman" w:hAnsi="Times New Roman" w:cs="Times New Roman"/>
          <w:sz w:val="24"/>
          <w:lang w:val="en-US"/>
        </w:rPr>
        <w:t>https</w:t>
      </w:r>
      <w:r w:rsidRPr="000A2462">
        <w:rPr>
          <w:rFonts w:ascii="Times New Roman" w:hAnsi="Times New Roman" w:cs="Times New Roman"/>
          <w:sz w:val="24"/>
        </w:rPr>
        <w:t>://</w:t>
      </w:r>
      <w:r w:rsidRPr="000A2462">
        <w:rPr>
          <w:rFonts w:ascii="Times New Roman" w:hAnsi="Times New Roman" w:cs="Times New Roman"/>
          <w:sz w:val="24"/>
          <w:lang w:val="en-US"/>
        </w:rPr>
        <w:t>gomakebig</w:t>
      </w:r>
      <w:r w:rsidRPr="000A2462">
        <w:rPr>
          <w:rFonts w:ascii="Times New Roman" w:hAnsi="Times New Roman" w:cs="Times New Roman"/>
          <w:sz w:val="24"/>
        </w:rPr>
        <w:t>.</w:t>
      </w:r>
      <w:r w:rsidRPr="000A2462">
        <w:rPr>
          <w:rFonts w:ascii="Times New Roman" w:hAnsi="Times New Roman" w:cs="Times New Roman"/>
          <w:sz w:val="24"/>
          <w:lang w:val="en-US"/>
        </w:rPr>
        <w:t>com</w:t>
      </w:r>
      <w:r w:rsidRPr="000A2462">
        <w:rPr>
          <w:rFonts w:ascii="Times New Roman" w:hAnsi="Times New Roman" w:cs="Times New Roman"/>
          <w:sz w:val="24"/>
        </w:rPr>
        <w:t>/</w:t>
      </w:r>
      <w:r w:rsidRPr="000A2462">
        <w:rPr>
          <w:rFonts w:ascii="Times New Roman" w:hAnsi="Times New Roman" w:cs="Times New Roman"/>
          <w:sz w:val="24"/>
          <w:lang w:val="en-US"/>
        </w:rPr>
        <w:t>worlds</w:t>
      </w:r>
      <w:r w:rsidRPr="000A2462">
        <w:rPr>
          <w:rFonts w:ascii="Times New Roman" w:hAnsi="Times New Roman" w:cs="Times New Roman"/>
          <w:sz w:val="24"/>
        </w:rPr>
        <w:t>-</w:t>
      </w:r>
      <w:r w:rsidRPr="000A2462">
        <w:rPr>
          <w:rFonts w:ascii="Times New Roman" w:hAnsi="Times New Roman" w:cs="Times New Roman"/>
          <w:sz w:val="24"/>
          <w:lang w:val="en-US"/>
        </w:rPr>
        <w:t>top</w:t>
      </w:r>
      <w:r w:rsidRPr="000A2462">
        <w:rPr>
          <w:rFonts w:ascii="Times New Roman" w:hAnsi="Times New Roman" w:cs="Times New Roman"/>
          <w:sz w:val="24"/>
        </w:rPr>
        <w:t>-10-</w:t>
      </w:r>
      <w:r w:rsidRPr="000A2462">
        <w:rPr>
          <w:rFonts w:ascii="Times New Roman" w:hAnsi="Times New Roman" w:cs="Times New Roman"/>
          <w:sz w:val="24"/>
          <w:lang w:val="en-US"/>
        </w:rPr>
        <w:t>ecommerce</w:t>
      </w:r>
      <w:r w:rsidRPr="000A2462">
        <w:rPr>
          <w:rFonts w:ascii="Times New Roman" w:hAnsi="Times New Roman" w:cs="Times New Roman"/>
          <w:sz w:val="24"/>
        </w:rPr>
        <w:t>-</w:t>
      </w:r>
      <w:r w:rsidRPr="000A2462">
        <w:rPr>
          <w:rFonts w:ascii="Times New Roman" w:hAnsi="Times New Roman" w:cs="Times New Roman"/>
          <w:sz w:val="24"/>
          <w:lang w:val="en-US"/>
        </w:rPr>
        <w:t>sites</w:t>
      </w:r>
      <w:r w:rsidRPr="000A2462">
        <w:rPr>
          <w:rFonts w:ascii="Times New Roman" w:hAnsi="Times New Roman" w:cs="Times New Roman"/>
          <w:sz w:val="24"/>
        </w:rPr>
        <w:t>/.</w:t>
      </w:r>
    </w:p>
  </w:footnote>
  <w:footnote w:id="60">
    <w:p w:rsidR="00BB087C" w:rsidRPr="000A2462" w:rsidRDefault="00BB087C" w:rsidP="006C149E">
      <w:pPr>
        <w:pStyle w:val="a4"/>
        <w:jc w:val="both"/>
        <w:rPr>
          <w:rFonts w:ascii="Times New Roman" w:hAnsi="Times New Roman" w:cs="Times New Roman"/>
          <w:sz w:val="24"/>
          <w:szCs w:val="24"/>
        </w:rPr>
      </w:pPr>
      <w:r w:rsidRPr="003307C3">
        <w:rPr>
          <w:rStyle w:val="a6"/>
          <w:rFonts w:ascii="Times New Roman" w:hAnsi="Times New Roman" w:cs="Times New Roman"/>
          <w:sz w:val="24"/>
          <w:szCs w:val="24"/>
        </w:rPr>
        <w:footnoteRef/>
      </w:r>
      <w:r w:rsidRPr="003307C3">
        <w:rPr>
          <w:rFonts w:ascii="Times New Roman" w:hAnsi="Times New Roman" w:cs="Times New Roman"/>
          <w:sz w:val="24"/>
          <w:szCs w:val="24"/>
        </w:rPr>
        <w:t xml:space="preserve"> </w:t>
      </w:r>
      <w:r w:rsidRPr="000A2462">
        <w:rPr>
          <w:rFonts w:ascii="Times New Roman" w:hAnsi="Times New Roman" w:cs="Times New Roman"/>
          <w:sz w:val="24"/>
          <w:szCs w:val="24"/>
        </w:rPr>
        <w:t xml:space="preserve">Парк высоких технологий, Беларусь - https://www.investinbelarus.by/preferencial-regimes/hi-tech-park/; </w:t>
      </w:r>
      <w:r w:rsidRPr="000A2462">
        <w:rPr>
          <w:rFonts w:ascii="Times New Roman" w:hAnsi="Times New Roman" w:cs="Times New Roman"/>
          <w:sz w:val="24"/>
          <w:szCs w:val="24"/>
          <w:shd w:val="clear" w:color="auto" w:fill="FFFFFF"/>
        </w:rPr>
        <w:t>Технопарк Vilnius Tech Park</w:t>
      </w:r>
      <w:r w:rsidRPr="000A2462">
        <w:rPr>
          <w:rFonts w:ascii="Times New Roman" w:hAnsi="Times New Roman" w:cs="Times New Roman"/>
          <w:sz w:val="24"/>
          <w:szCs w:val="24"/>
        </w:rPr>
        <w:t>-https://vilniustechpark.com/.</w:t>
      </w:r>
    </w:p>
  </w:footnote>
  <w:footnote w:id="61">
    <w:p w:rsidR="00BB087C" w:rsidRPr="00C40A99" w:rsidRDefault="00BB087C" w:rsidP="006C149E">
      <w:pPr>
        <w:pStyle w:val="a4"/>
        <w:jc w:val="both"/>
        <w:rPr>
          <w:rFonts w:ascii="Times New Roman" w:hAnsi="Times New Roman" w:cs="Times New Roman"/>
        </w:rPr>
      </w:pPr>
      <w:r w:rsidRPr="000A2462">
        <w:rPr>
          <w:rStyle w:val="a6"/>
          <w:rFonts w:ascii="Times New Roman" w:hAnsi="Times New Roman" w:cs="Times New Roman"/>
          <w:sz w:val="24"/>
          <w:szCs w:val="24"/>
        </w:rPr>
        <w:footnoteRef/>
      </w:r>
      <w:r w:rsidRPr="000A2462">
        <w:rPr>
          <w:rFonts w:ascii="Times New Roman" w:hAnsi="Times New Roman" w:cs="Times New Roman"/>
          <w:sz w:val="24"/>
          <w:szCs w:val="24"/>
        </w:rPr>
        <w:t xml:space="preserve"> Поощрение и защита права на свободу мнений и их свободное выражение Записка Генерального секретаря Организация Объединенных Наций A/66/290 Генеральная Ассамблея 2016 </w:t>
      </w:r>
      <w:r w:rsidRPr="000A2462">
        <w:rPr>
          <w:rFonts w:ascii="Times New Roman" w:hAnsi="Times New Roman" w:cs="Times New Roman"/>
          <w:sz w:val="24"/>
          <w:szCs w:val="24"/>
          <w:lang w:val="en-US"/>
        </w:rPr>
        <w:t>URL</w:t>
      </w:r>
      <w:r w:rsidRPr="000A2462">
        <w:rPr>
          <w:rFonts w:ascii="Times New Roman" w:hAnsi="Times New Roman" w:cs="Times New Roman"/>
          <w:sz w:val="24"/>
          <w:szCs w:val="24"/>
        </w:rPr>
        <w:t xml:space="preserve">: </w:t>
      </w:r>
      <w:hyperlink r:id="rId12" w:history="1">
        <w:r w:rsidRPr="000A2462">
          <w:rPr>
            <w:rStyle w:val="a7"/>
            <w:rFonts w:ascii="Times New Roman" w:hAnsi="Times New Roman" w:cs="Times New Roman"/>
            <w:color w:val="auto"/>
            <w:sz w:val="24"/>
            <w:szCs w:val="24"/>
            <w:u w:val="none"/>
          </w:rPr>
          <w:t>http://cyberpeace.org.ua/files/ii_a_6.pdf</w:t>
        </w:r>
      </w:hyperlink>
      <w:r w:rsidRPr="000A2462">
        <w:rPr>
          <w:rFonts w:ascii="Times New Roman" w:hAnsi="Times New Roman" w:cs="Times New Roman"/>
          <w:sz w:val="24"/>
          <w:szCs w:val="24"/>
        </w:rPr>
        <w:t>.</w:t>
      </w:r>
    </w:p>
  </w:footnote>
  <w:footnote w:id="62">
    <w:p w:rsidR="00BB087C" w:rsidRPr="003E74BA" w:rsidRDefault="00BB087C" w:rsidP="00C83AC3">
      <w:pPr>
        <w:pStyle w:val="af7"/>
        <w:spacing w:before="0" w:beforeAutospacing="0" w:after="0" w:afterAutospacing="0"/>
        <w:jc w:val="both"/>
        <w:rPr>
          <w:lang w:val="en-US"/>
        </w:rPr>
      </w:pPr>
      <w:r>
        <w:rPr>
          <w:rStyle w:val="a6"/>
        </w:rPr>
        <w:footnoteRef/>
      </w:r>
      <w:r w:rsidRPr="009270C6">
        <w:t xml:space="preserve"> </w:t>
      </w:r>
      <w:r>
        <w:t xml:space="preserve">Муратова О.В. Концепция транснационального потребительского права в современном мире // Lex Russica. </w:t>
      </w:r>
      <w:r w:rsidRPr="00BC1052">
        <w:rPr>
          <w:lang w:val="en-US"/>
        </w:rPr>
        <w:t xml:space="preserve">2019. №7 (152). </w:t>
      </w:r>
      <w:r w:rsidRPr="009270C6">
        <w:rPr>
          <w:lang w:val="en-US"/>
        </w:rPr>
        <w:t>URL: https://cyberleninka.ru/article/n/kontseptsiya-transnatsionalnogo-potrebitel</w:t>
      </w:r>
      <w:r w:rsidR="00C83AC3">
        <w:rPr>
          <w:lang w:val="en-US"/>
        </w:rPr>
        <w:t>skogo-prava-v-sovremennom-mire.</w:t>
      </w:r>
    </w:p>
  </w:footnote>
  <w:footnote w:id="63">
    <w:p w:rsidR="00BB087C" w:rsidRPr="003947E6" w:rsidRDefault="00BB087C" w:rsidP="003947E6">
      <w:pPr>
        <w:pStyle w:val="a4"/>
        <w:jc w:val="both"/>
        <w:rPr>
          <w:rFonts w:ascii="Times New Roman" w:hAnsi="Times New Roman" w:cs="Times New Roman"/>
          <w:sz w:val="24"/>
          <w:szCs w:val="24"/>
        </w:rPr>
      </w:pPr>
      <w:r w:rsidRPr="003947E6">
        <w:rPr>
          <w:rStyle w:val="a6"/>
          <w:rFonts w:ascii="Times New Roman" w:hAnsi="Times New Roman" w:cs="Times New Roman"/>
          <w:sz w:val="24"/>
          <w:szCs w:val="24"/>
        </w:rPr>
        <w:footnoteRef/>
      </w:r>
      <w:r w:rsidRPr="003947E6">
        <w:rPr>
          <w:rFonts w:ascii="Times New Roman" w:hAnsi="Times New Roman" w:cs="Times New Roman"/>
          <w:sz w:val="24"/>
          <w:szCs w:val="24"/>
        </w:rPr>
        <w:t xml:space="preserve"> Типовой закон ЮНСИТРАЛ об электронной торговле (Принят в г. Нью-Йорке 28.05.1996 - 14.06.1996 на 29-й сессии ЮНСИТРАЛ) //  СПС «КонсультантПлюс».</w:t>
      </w:r>
    </w:p>
  </w:footnote>
  <w:footnote w:id="64">
    <w:p w:rsidR="00BB087C" w:rsidRPr="00BC1052" w:rsidRDefault="00BB087C" w:rsidP="003947E6">
      <w:pPr>
        <w:pStyle w:val="a4"/>
        <w:jc w:val="both"/>
        <w:rPr>
          <w:rFonts w:ascii="Times New Roman" w:hAnsi="Times New Roman" w:cs="Times New Roman"/>
          <w:sz w:val="24"/>
          <w:szCs w:val="24"/>
          <w:lang w:val="en-US"/>
        </w:rPr>
      </w:pPr>
      <w:r w:rsidRPr="003947E6">
        <w:rPr>
          <w:rStyle w:val="a6"/>
          <w:rFonts w:ascii="Times New Roman" w:hAnsi="Times New Roman" w:cs="Times New Roman"/>
          <w:sz w:val="24"/>
          <w:szCs w:val="24"/>
        </w:rPr>
        <w:footnoteRef/>
      </w:r>
      <w:r w:rsidRPr="003947E6">
        <w:rPr>
          <w:rFonts w:ascii="Times New Roman" w:hAnsi="Times New Roman" w:cs="Times New Roman"/>
          <w:sz w:val="24"/>
          <w:szCs w:val="24"/>
        </w:rPr>
        <w:t xml:space="preserve"> См. Муратова О.В. Концепция транснационального потребительского права в современном мире // Lex Russica. </w:t>
      </w:r>
      <w:r>
        <w:rPr>
          <w:rFonts w:ascii="Times New Roman" w:hAnsi="Times New Roman" w:cs="Times New Roman"/>
          <w:sz w:val="24"/>
          <w:szCs w:val="24"/>
          <w:lang w:val="en-US"/>
        </w:rPr>
        <w:t>2019. №7 (152).</w:t>
      </w:r>
    </w:p>
  </w:footnote>
  <w:footnote w:id="65">
    <w:p w:rsidR="00BB087C" w:rsidRPr="000A2462" w:rsidRDefault="00BB087C" w:rsidP="003947E6">
      <w:pPr>
        <w:pStyle w:val="a4"/>
        <w:jc w:val="both"/>
        <w:rPr>
          <w:rFonts w:ascii="Times New Roman" w:hAnsi="Times New Roman" w:cs="Times New Roman"/>
          <w:sz w:val="24"/>
          <w:szCs w:val="24"/>
          <w:lang w:val="en-US"/>
        </w:rPr>
      </w:pPr>
      <w:r w:rsidRPr="000A2462">
        <w:rPr>
          <w:rStyle w:val="a6"/>
          <w:rFonts w:ascii="Times New Roman" w:hAnsi="Times New Roman" w:cs="Times New Roman"/>
          <w:sz w:val="24"/>
          <w:szCs w:val="24"/>
        </w:rPr>
        <w:footnoteRef/>
      </w:r>
      <w:r w:rsidRPr="000A2462">
        <w:rPr>
          <w:rFonts w:ascii="Times New Roman" w:hAnsi="Times New Roman" w:cs="Times New Roman"/>
          <w:sz w:val="24"/>
          <w:szCs w:val="24"/>
          <w:lang w:val="en-US"/>
        </w:rPr>
        <w:t xml:space="preserve"> Directive 2000/31/EC of the European Parliament and of the Council of 8 June 2000 on certain legal aspects of information society services, in particular electronic commerce, in the Internal Market ('Directive on electronic commerce')- </w:t>
      </w:r>
      <w:hyperlink r:id="rId13" w:history="1">
        <w:r w:rsidRPr="000A2462">
          <w:rPr>
            <w:rStyle w:val="a7"/>
            <w:rFonts w:ascii="Times New Roman" w:hAnsi="Times New Roman" w:cs="Times New Roman"/>
            <w:color w:val="auto"/>
            <w:sz w:val="24"/>
            <w:szCs w:val="24"/>
            <w:u w:val="none"/>
            <w:lang w:val="en-US"/>
          </w:rPr>
          <w:t>https://eur-lex.europa.eu/legal-content/EN/ALL/?uri=celex%3A32000L0031</w:t>
        </w:r>
      </w:hyperlink>
      <w:r w:rsidRPr="000A2462">
        <w:rPr>
          <w:rFonts w:ascii="Times New Roman" w:hAnsi="Times New Roman" w:cs="Times New Roman"/>
          <w:sz w:val="24"/>
          <w:szCs w:val="24"/>
          <w:lang w:val="en-US"/>
        </w:rPr>
        <w:t xml:space="preserve">. </w:t>
      </w:r>
    </w:p>
  </w:footnote>
  <w:footnote w:id="66">
    <w:p w:rsidR="00BB087C" w:rsidRPr="000A2462" w:rsidRDefault="00BB087C" w:rsidP="00700FB6">
      <w:pPr>
        <w:pStyle w:val="a4"/>
        <w:jc w:val="both"/>
        <w:rPr>
          <w:rFonts w:ascii="Times New Roman" w:hAnsi="Times New Roman" w:cs="Times New Roman"/>
        </w:rPr>
      </w:pPr>
      <w:r w:rsidRPr="000A2462">
        <w:rPr>
          <w:rStyle w:val="a6"/>
          <w:rFonts w:ascii="Times New Roman" w:hAnsi="Times New Roman" w:cs="Times New Roman"/>
          <w:sz w:val="24"/>
          <w:szCs w:val="24"/>
        </w:rPr>
        <w:footnoteRef/>
      </w:r>
      <w:r w:rsidRPr="000A2462">
        <w:rPr>
          <w:rFonts w:ascii="Times New Roman" w:hAnsi="Times New Roman" w:cs="Times New Roman"/>
          <w:sz w:val="24"/>
          <w:szCs w:val="24"/>
          <w:lang w:val="en-US"/>
        </w:rPr>
        <w:t xml:space="preserve"> </w:t>
      </w:r>
      <w:r w:rsidRPr="000A2462">
        <w:rPr>
          <w:rFonts w:ascii="Times New Roman" w:hAnsi="Times New Roman" w:cs="Times New Roman"/>
          <w:bCs/>
          <w:sz w:val="24"/>
          <w:szCs w:val="24"/>
          <w:lang w:val="en-US"/>
        </w:rPr>
        <w:t>Busch Christoph and  Hans and  Aneta and Zoll Fryderyk</w:t>
      </w:r>
      <w:r w:rsidRPr="000A2462">
        <w:rPr>
          <w:rFonts w:ascii="Times New Roman" w:hAnsi="Times New Roman" w:cs="Times New Roman"/>
          <w:sz w:val="24"/>
          <w:szCs w:val="24"/>
          <w:lang w:val="en-US"/>
        </w:rPr>
        <w:t xml:space="preserve">. The Rise of the Platform Economy: A New Challenge for EU Consumer Law? </w:t>
      </w:r>
      <w:r w:rsidRPr="000A2462">
        <w:rPr>
          <w:rFonts w:ascii="Times New Roman" w:hAnsi="Times New Roman" w:cs="Times New Roman"/>
          <w:sz w:val="24"/>
          <w:szCs w:val="24"/>
        </w:rPr>
        <w:t>Электронный ресурс - https://papers.ssrn.com/sol3/papers.cfm?abstract_id=2754100.2016.</w:t>
      </w:r>
      <w:r>
        <w:rPr>
          <w:rFonts w:ascii="Times New Roman" w:hAnsi="Times New Roman" w:cs="Times New Roman"/>
          <w:sz w:val="24"/>
          <w:szCs w:val="24"/>
        </w:rPr>
        <w:t xml:space="preserve"> </w:t>
      </w:r>
    </w:p>
  </w:footnote>
  <w:footnote w:id="67">
    <w:p w:rsidR="00BB087C" w:rsidRPr="000A2462" w:rsidRDefault="00BB087C" w:rsidP="00700FB6">
      <w:pPr>
        <w:pStyle w:val="a4"/>
        <w:jc w:val="both"/>
        <w:rPr>
          <w:rFonts w:ascii="Times New Roman" w:hAnsi="Times New Roman" w:cs="Times New Roman"/>
        </w:rPr>
      </w:pPr>
      <w:r w:rsidRPr="00F70FD5">
        <w:rPr>
          <w:rStyle w:val="a6"/>
          <w:rFonts w:ascii="Times New Roman" w:hAnsi="Times New Roman" w:cs="Times New Roman"/>
          <w:sz w:val="24"/>
        </w:rPr>
        <w:footnoteRef/>
      </w:r>
      <w:r w:rsidRPr="00F70FD5">
        <w:rPr>
          <w:rFonts w:ascii="Times New Roman" w:hAnsi="Times New Roman" w:cs="Times New Roman"/>
          <w:sz w:val="24"/>
          <w:lang w:val="en-US"/>
        </w:rPr>
        <w:t xml:space="preserve"> Maastricht European Private Law Institute Working Paper N 2016/07. </w:t>
      </w:r>
      <w:r>
        <w:rPr>
          <w:rFonts w:ascii="Times New Roman" w:hAnsi="Times New Roman" w:cs="Times New Roman"/>
          <w:sz w:val="24"/>
        </w:rPr>
        <w:t>Электронный ресурс -</w:t>
      </w:r>
      <w:r w:rsidRPr="000A2462">
        <w:rPr>
          <w:rFonts w:ascii="Times New Roman" w:hAnsi="Times New Roman" w:cs="Times New Roman"/>
          <w:sz w:val="24"/>
        </w:rPr>
        <w:t xml:space="preserve"> </w:t>
      </w:r>
      <w:r w:rsidRPr="00F70FD5">
        <w:rPr>
          <w:rFonts w:ascii="Times New Roman" w:hAnsi="Times New Roman" w:cs="Times New Roman"/>
          <w:sz w:val="24"/>
          <w:lang w:val="en-US"/>
        </w:rPr>
        <w:t>https</w:t>
      </w:r>
      <w:r w:rsidRPr="000A2462">
        <w:rPr>
          <w:rFonts w:ascii="Times New Roman" w:hAnsi="Times New Roman" w:cs="Times New Roman"/>
          <w:sz w:val="24"/>
        </w:rPr>
        <w:t>://</w:t>
      </w:r>
      <w:r w:rsidRPr="00F70FD5">
        <w:rPr>
          <w:rFonts w:ascii="Times New Roman" w:hAnsi="Times New Roman" w:cs="Times New Roman"/>
          <w:sz w:val="24"/>
          <w:lang w:val="en-US"/>
        </w:rPr>
        <w:t>ssrn</w:t>
      </w:r>
      <w:r w:rsidRPr="000A2462">
        <w:rPr>
          <w:rFonts w:ascii="Times New Roman" w:hAnsi="Times New Roman" w:cs="Times New Roman"/>
          <w:sz w:val="24"/>
        </w:rPr>
        <w:t>.</w:t>
      </w:r>
      <w:r w:rsidRPr="00F70FD5">
        <w:rPr>
          <w:rFonts w:ascii="Times New Roman" w:hAnsi="Times New Roman" w:cs="Times New Roman"/>
          <w:sz w:val="24"/>
          <w:lang w:val="en-US"/>
        </w:rPr>
        <w:t>com</w:t>
      </w:r>
      <w:r w:rsidRPr="000A2462">
        <w:rPr>
          <w:rFonts w:ascii="Times New Roman" w:hAnsi="Times New Roman" w:cs="Times New Roman"/>
          <w:sz w:val="24"/>
        </w:rPr>
        <w:t>/</w:t>
      </w:r>
      <w:r w:rsidRPr="00F70FD5">
        <w:rPr>
          <w:rFonts w:ascii="Times New Roman" w:hAnsi="Times New Roman" w:cs="Times New Roman"/>
          <w:sz w:val="24"/>
          <w:lang w:val="en-US"/>
        </w:rPr>
        <w:t>abstract</w:t>
      </w:r>
      <w:r w:rsidRPr="000A2462">
        <w:rPr>
          <w:rFonts w:ascii="Times New Roman" w:hAnsi="Times New Roman" w:cs="Times New Roman"/>
          <w:sz w:val="24"/>
        </w:rPr>
        <w:t xml:space="preserve">=2883845 </w:t>
      </w:r>
      <w:r w:rsidRPr="00F70FD5">
        <w:rPr>
          <w:rFonts w:ascii="Times New Roman" w:hAnsi="Times New Roman" w:cs="Times New Roman"/>
          <w:sz w:val="24"/>
          <w:lang w:val="en-US"/>
        </w:rPr>
        <w:t>or</w:t>
      </w:r>
      <w:r w:rsidRPr="000A2462">
        <w:rPr>
          <w:rFonts w:ascii="Times New Roman" w:hAnsi="Times New Roman" w:cs="Times New Roman"/>
          <w:sz w:val="24"/>
        </w:rPr>
        <w:t xml:space="preserve"> </w:t>
      </w:r>
      <w:r w:rsidRPr="00F70FD5">
        <w:rPr>
          <w:rFonts w:ascii="Times New Roman" w:hAnsi="Times New Roman" w:cs="Times New Roman"/>
          <w:sz w:val="24"/>
          <w:lang w:val="en-US"/>
        </w:rPr>
        <w:t>http</w:t>
      </w:r>
      <w:r w:rsidRPr="000A2462">
        <w:rPr>
          <w:rFonts w:ascii="Times New Roman" w:hAnsi="Times New Roman" w:cs="Times New Roman"/>
          <w:sz w:val="24"/>
        </w:rPr>
        <w:t>://</w:t>
      </w:r>
      <w:r w:rsidRPr="00F70FD5">
        <w:rPr>
          <w:rFonts w:ascii="Times New Roman" w:hAnsi="Times New Roman" w:cs="Times New Roman"/>
          <w:sz w:val="24"/>
          <w:lang w:val="en-US"/>
        </w:rPr>
        <w:t>dx</w:t>
      </w:r>
      <w:r w:rsidRPr="000A2462">
        <w:rPr>
          <w:rFonts w:ascii="Times New Roman" w:hAnsi="Times New Roman" w:cs="Times New Roman"/>
          <w:sz w:val="24"/>
        </w:rPr>
        <w:t>.</w:t>
      </w:r>
      <w:r w:rsidRPr="00F70FD5">
        <w:rPr>
          <w:rFonts w:ascii="Times New Roman" w:hAnsi="Times New Roman" w:cs="Times New Roman"/>
          <w:sz w:val="24"/>
          <w:lang w:val="en-US"/>
        </w:rPr>
        <w:t>doi</w:t>
      </w:r>
      <w:r w:rsidRPr="000A2462">
        <w:rPr>
          <w:rFonts w:ascii="Times New Roman" w:hAnsi="Times New Roman" w:cs="Times New Roman"/>
          <w:sz w:val="24"/>
        </w:rPr>
        <w:t>.</w:t>
      </w:r>
      <w:r w:rsidRPr="00F70FD5">
        <w:rPr>
          <w:rFonts w:ascii="Times New Roman" w:hAnsi="Times New Roman" w:cs="Times New Roman"/>
          <w:sz w:val="24"/>
          <w:lang w:val="en-US"/>
        </w:rPr>
        <w:t>org</w:t>
      </w:r>
      <w:r w:rsidRPr="000A2462">
        <w:rPr>
          <w:rFonts w:ascii="Times New Roman" w:hAnsi="Times New Roman" w:cs="Times New Roman"/>
          <w:sz w:val="24"/>
        </w:rPr>
        <w:t>/10.2139/</w:t>
      </w:r>
      <w:r w:rsidRPr="00F70FD5">
        <w:rPr>
          <w:rFonts w:ascii="Times New Roman" w:hAnsi="Times New Roman" w:cs="Times New Roman"/>
          <w:sz w:val="24"/>
          <w:lang w:val="en-US"/>
        </w:rPr>
        <w:t>ssrn</w:t>
      </w:r>
      <w:r w:rsidRPr="000A2462">
        <w:rPr>
          <w:rFonts w:ascii="Times New Roman" w:hAnsi="Times New Roman" w:cs="Times New Roman"/>
          <w:sz w:val="24"/>
        </w:rPr>
        <w:t>.2883845;</w:t>
      </w:r>
      <w:r w:rsidRPr="00F70FD5">
        <w:rPr>
          <w:rFonts w:ascii="Times New Roman" w:hAnsi="Times New Roman" w:cs="Times New Roman"/>
          <w:sz w:val="24"/>
          <w:lang w:val="en-US"/>
        </w:rPr>
        <w:t> </w:t>
      </w:r>
    </w:p>
  </w:footnote>
  <w:footnote w:id="68">
    <w:p w:rsidR="00BB087C" w:rsidRPr="007C0642" w:rsidRDefault="00BB087C" w:rsidP="007C0642">
      <w:pPr>
        <w:pStyle w:val="af7"/>
        <w:spacing w:before="0" w:beforeAutospacing="0" w:after="0" w:afterAutospacing="0"/>
      </w:pPr>
      <w:r w:rsidRPr="007C0642">
        <w:rPr>
          <w:rStyle w:val="a6"/>
        </w:rPr>
        <w:footnoteRef/>
      </w:r>
      <w:r w:rsidRPr="007C0642">
        <w:t xml:space="preserve"> Резник Р.С. Договоры с участием потребителя в международном частном праве: Дис. ... канд. юрид. наук. М., 2018. С. 125.</w:t>
      </w:r>
    </w:p>
  </w:footnote>
  <w:footnote w:id="69">
    <w:p w:rsidR="00BB087C" w:rsidRPr="007C0642" w:rsidRDefault="00BB087C" w:rsidP="007C0642">
      <w:pPr>
        <w:pStyle w:val="a4"/>
        <w:jc w:val="both"/>
        <w:rPr>
          <w:rFonts w:ascii="Times New Roman" w:hAnsi="Times New Roman" w:cs="Times New Roman"/>
          <w:sz w:val="24"/>
          <w:szCs w:val="24"/>
        </w:rPr>
      </w:pPr>
      <w:r w:rsidRPr="007C0642">
        <w:rPr>
          <w:rStyle w:val="a6"/>
          <w:rFonts w:ascii="Times New Roman" w:hAnsi="Times New Roman" w:cs="Times New Roman"/>
          <w:sz w:val="24"/>
          <w:szCs w:val="24"/>
        </w:rPr>
        <w:footnoteRef/>
      </w:r>
      <w:r w:rsidRPr="007C0642">
        <w:rPr>
          <w:rFonts w:ascii="Times New Roman" w:hAnsi="Times New Roman" w:cs="Times New Roman"/>
          <w:sz w:val="24"/>
          <w:szCs w:val="24"/>
        </w:rPr>
        <w:t xml:space="preserve"> Цифровая повестка Евразийского экономического союза до 2025 года: перспективы и рекомендации-http://www.eurasiancommission.org/ru/act/dmi/SiteAssets/%D0%9E%D0%B1%D0%B7%D0%BE%D1%80%20%D0%92%D0%91.pdf</w:t>
      </w:r>
    </w:p>
  </w:footnote>
  <w:footnote w:id="70">
    <w:p w:rsidR="00BB087C" w:rsidRPr="00620B11" w:rsidRDefault="00BB087C" w:rsidP="007C0642">
      <w:pPr>
        <w:spacing w:after="0" w:line="240" w:lineRule="auto"/>
        <w:jc w:val="both"/>
        <w:rPr>
          <w:rFonts w:ascii="Times New Roman" w:hAnsi="Times New Roman"/>
          <w:sz w:val="20"/>
        </w:rPr>
      </w:pPr>
      <w:r w:rsidRPr="007C0642">
        <w:rPr>
          <w:rFonts w:ascii="Times New Roman" w:hAnsi="Times New Roman"/>
          <w:sz w:val="24"/>
          <w:szCs w:val="24"/>
          <w:vertAlign w:val="superscript"/>
        </w:rPr>
        <w:footnoteRef/>
      </w:r>
      <w:r w:rsidRPr="007C0642">
        <w:rPr>
          <w:rFonts w:ascii="Times New Roman" w:hAnsi="Times New Roman"/>
          <w:sz w:val="24"/>
          <w:szCs w:val="24"/>
        </w:rPr>
        <w:t xml:space="preserve"> Рекомендация Коллегии Евразийской экономической комиссии</w:t>
      </w:r>
      <w:r w:rsidRPr="007C0642">
        <w:rPr>
          <w:rFonts w:ascii="Times New Roman" w:hAnsi="Times New Roman"/>
          <w:sz w:val="24"/>
          <w:szCs w:val="24"/>
        </w:rPr>
        <w:br/>
        <w:t>от 21 ноября 2017 г. № 27</w:t>
      </w:r>
      <w:r w:rsidRPr="007C0642">
        <w:rPr>
          <w:rFonts w:ascii="Times New Roman" w:hAnsi="Times New Roman"/>
          <w:sz w:val="24"/>
          <w:szCs w:val="24"/>
        </w:rPr>
        <w:br/>
        <w:t>"Об общих подходах к проведению государствами - членами Евразийского</w:t>
      </w:r>
      <w:r w:rsidRPr="007C0642">
        <w:rPr>
          <w:rFonts w:ascii="Times New Roman" w:hAnsi="Times New Roman"/>
          <w:sz w:val="24"/>
          <w:szCs w:val="24"/>
        </w:rPr>
        <w:br/>
        <w:t>экономического союза согласованной политики в сфере защиты</w:t>
      </w:r>
      <w:r w:rsidRPr="007C0642">
        <w:rPr>
          <w:rFonts w:ascii="Times New Roman" w:hAnsi="Times New Roman"/>
          <w:sz w:val="24"/>
          <w:szCs w:val="24"/>
        </w:rPr>
        <w:br/>
        <w:t>прав потребителей при реализации товаров (работ, услуг)</w:t>
      </w:r>
      <w:r w:rsidRPr="007C0642">
        <w:rPr>
          <w:rFonts w:ascii="Times New Roman" w:hAnsi="Times New Roman"/>
          <w:sz w:val="24"/>
          <w:szCs w:val="24"/>
        </w:rPr>
        <w:br/>
        <w:t>дистанционным способом"- https://www.alta.ru/tamdoc/17rk0027/.</w:t>
      </w:r>
      <w:r w:rsidRPr="00620B11">
        <w:rPr>
          <w:rFonts w:ascii="Times New Roman" w:hAnsi="Times New Roman"/>
          <w:sz w:val="20"/>
        </w:rPr>
        <w:t xml:space="preserve"> </w:t>
      </w:r>
    </w:p>
  </w:footnote>
  <w:footnote w:id="71">
    <w:p w:rsidR="00BB087C" w:rsidRPr="009E668C" w:rsidRDefault="00BB087C" w:rsidP="009E668C">
      <w:pPr>
        <w:pStyle w:val="a4"/>
        <w:jc w:val="both"/>
        <w:rPr>
          <w:rFonts w:ascii="Times New Roman" w:hAnsi="Times New Roman" w:cs="Times New Roman"/>
          <w:sz w:val="24"/>
          <w:szCs w:val="24"/>
        </w:rPr>
      </w:pPr>
      <w:r w:rsidRPr="009E668C">
        <w:rPr>
          <w:rStyle w:val="a6"/>
          <w:rFonts w:ascii="Times New Roman" w:hAnsi="Times New Roman" w:cs="Times New Roman"/>
          <w:sz w:val="24"/>
          <w:szCs w:val="24"/>
        </w:rPr>
        <w:footnoteRef/>
      </w:r>
      <w:r w:rsidRPr="009E668C">
        <w:rPr>
          <w:rFonts w:ascii="Times New Roman" w:hAnsi="Times New Roman" w:cs="Times New Roman"/>
          <w:sz w:val="24"/>
          <w:szCs w:val="24"/>
        </w:rPr>
        <w:t xml:space="preserve"> См. там же ст.13, ст.14.</w:t>
      </w:r>
    </w:p>
  </w:footnote>
  <w:footnote w:id="72">
    <w:p w:rsidR="00BB087C" w:rsidRPr="009E668C" w:rsidRDefault="00BB087C" w:rsidP="009E668C">
      <w:pPr>
        <w:spacing w:after="0" w:line="240" w:lineRule="auto"/>
        <w:jc w:val="both"/>
        <w:rPr>
          <w:rFonts w:ascii="Times New Roman" w:hAnsi="Times New Roman"/>
          <w:sz w:val="24"/>
          <w:szCs w:val="24"/>
        </w:rPr>
      </w:pPr>
      <w:r w:rsidRPr="009E668C">
        <w:rPr>
          <w:rFonts w:ascii="Times New Roman" w:hAnsi="Times New Roman"/>
          <w:sz w:val="24"/>
          <w:szCs w:val="24"/>
          <w:vertAlign w:val="superscript"/>
        </w:rPr>
        <w:footnoteRef/>
      </w:r>
      <w:r w:rsidRPr="009E668C">
        <w:rPr>
          <w:rFonts w:ascii="Times New Roman" w:hAnsi="Times New Roman"/>
          <w:sz w:val="24"/>
          <w:szCs w:val="24"/>
          <w:vertAlign w:val="superscript"/>
        </w:rPr>
        <w:t xml:space="preserve"> </w:t>
      </w:r>
      <w:r w:rsidRPr="009E668C">
        <w:rPr>
          <w:rFonts w:ascii="Times New Roman" w:hAnsi="Times New Roman"/>
          <w:sz w:val="24"/>
          <w:szCs w:val="24"/>
        </w:rPr>
        <w:t>Например: ст.14 Ответственность продавца (исполнителя, изготовителя) за нарушение требований к информации, предоставляемой потребителю, устанавливается законодательством государств-членов.</w:t>
      </w:r>
    </w:p>
  </w:footnote>
  <w:footnote w:id="73">
    <w:p w:rsidR="00BB087C" w:rsidRPr="009E668C" w:rsidRDefault="00BB087C" w:rsidP="009E668C">
      <w:pPr>
        <w:pStyle w:val="1"/>
        <w:spacing w:before="0" w:beforeAutospacing="0" w:after="0" w:afterAutospacing="0"/>
        <w:rPr>
          <w:b w:val="0"/>
          <w:sz w:val="24"/>
          <w:szCs w:val="24"/>
        </w:rPr>
      </w:pPr>
      <w:r w:rsidRPr="009E668C">
        <w:rPr>
          <w:rStyle w:val="a6"/>
          <w:b w:val="0"/>
          <w:sz w:val="24"/>
          <w:szCs w:val="24"/>
        </w:rPr>
        <w:footnoteRef/>
      </w:r>
      <w:r w:rsidRPr="009E668C">
        <w:rPr>
          <w:b w:val="0"/>
          <w:sz w:val="24"/>
          <w:szCs w:val="24"/>
        </w:rPr>
        <w:t xml:space="preserve"> ст. 9 Закона РФ от 07.02.1992 №</w:t>
      </w:r>
      <w:r>
        <w:rPr>
          <w:b w:val="0"/>
          <w:sz w:val="24"/>
          <w:szCs w:val="24"/>
        </w:rPr>
        <w:t xml:space="preserve"> 2300-1) О защите прав потребителей</w:t>
      </w:r>
      <w:r w:rsidRPr="009E668C">
        <w:rPr>
          <w:b w:val="0"/>
          <w:sz w:val="24"/>
          <w:szCs w:val="24"/>
        </w:rPr>
        <w:t xml:space="preserve">// СПС </w:t>
      </w:r>
      <w:r w:rsidRPr="009E668C">
        <w:rPr>
          <w:sz w:val="24"/>
          <w:szCs w:val="24"/>
        </w:rPr>
        <w:t>«</w:t>
      </w:r>
      <w:r w:rsidRPr="009E668C">
        <w:rPr>
          <w:b w:val="0"/>
          <w:sz w:val="24"/>
          <w:szCs w:val="24"/>
        </w:rPr>
        <w:t>КонсультантПлюс</w:t>
      </w:r>
      <w:r w:rsidRPr="009E668C">
        <w:rPr>
          <w:sz w:val="24"/>
          <w:szCs w:val="24"/>
        </w:rPr>
        <w:t>»</w:t>
      </w:r>
      <w:r w:rsidRPr="009E668C">
        <w:rPr>
          <w:b w:val="0"/>
          <w:sz w:val="24"/>
          <w:szCs w:val="24"/>
        </w:rPr>
        <w:t xml:space="preserve">. </w:t>
      </w:r>
    </w:p>
  </w:footnote>
  <w:footnote w:id="74">
    <w:p w:rsidR="00BB087C" w:rsidRPr="009E668C" w:rsidRDefault="00BB087C" w:rsidP="009E668C">
      <w:pPr>
        <w:pStyle w:val="5"/>
        <w:spacing w:before="0" w:line="240" w:lineRule="auto"/>
        <w:jc w:val="both"/>
        <w:rPr>
          <w:rFonts w:ascii="Times New Roman" w:hAnsi="Times New Roman" w:cs="Times New Roman"/>
          <w:color w:val="auto"/>
          <w:sz w:val="24"/>
          <w:szCs w:val="24"/>
        </w:rPr>
      </w:pPr>
      <w:r w:rsidRPr="009E668C">
        <w:rPr>
          <w:rStyle w:val="a6"/>
          <w:rFonts w:ascii="Times New Roman" w:hAnsi="Times New Roman" w:cs="Times New Roman"/>
          <w:color w:val="auto"/>
          <w:sz w:val="24"/>
          <w:szCs w:val="24"/>
        </w:rPr>
        <w:footnoteRef/>
      </w:r>
      <w:r w:rsidRPr="009E668C">
        <w:rPr>
          <w:rFonts w:ascii="Times New Roman" w:hAnsi="Times New Roman" w:cs="Times New Roman"/>
          <w:color w:val="auto"/>
          <w:sz w:val="24"/>
          <w:szCs w:val="24"/>
        </w:rPr>
        <w:t xml:space="preserve"> </w:t>
      </w:r>
      <w:r w:rsidRPr="009E668C">
        <w:rPr>
          <w:rStyle w:val="currentdocdiv"/>
          <w:rFonts w:ascii="Times New Roman" w:hAnsi="Times New Roman" w:cs="Times New Roman"/>
          <w:color w:val="auto"/>
          <w:sz w:val="24"/>
          <w:szCs w:val="24"/>
        </w:rPr>
        <w:t>Закон Республики Казахстан от 25 июня 2020 года № 347-VI «О внесении изменений и дополнений в некоторые законодательные акты Республики Казахстан по вопросам регулирования цифровых технологий»-</w:t>
      </w:r>
      <w:r w:rsidRPr="009E668C">
        <w:rPr>
          <w:rFonts w:ascii="Times New Roman" w:hAnsi="Times New Roman" w:cs="Times New Roman"/>
          <w:color w:val="auto"/>
          <w:sz w:val="24"/>
          <w:szCs w:val="24"/>
        </w:rPr>
        <w:t xml:space="preserve"> </w:t>
      </w:r>
      <w:r w:rsidRPr="009E668C">
        <w:rPr>
          <w:rStyle w:val="currentdocdiv"/>
          <w:rFonts w:ascii="Times New Roman" w:hAnsi="Times New Roman" w:cs="Times New Roman"/>
          <w:color w:val="auto"/>
          <w:sz w:val="24"/>
          <w:szCs w:val="24"/>
        </w:rPr>
        <w:t xml:space="preserve">https://online.zakon.kz/Document/?doc_id=34230083; </w:t>
      </w:r>
      <w:r w:rsidRPr="009E668C">
        <w:rPr>
          <w:rFonts w:ascii="Times New Roman" w:hAnsi="Times New Roman" w:cs="Times New Roman"/>
          <w:color w:val="auto"/>
          <w:sz w:val="24"/>
          <w:szCs w:val="24"/>
        </w:rPr>
        <w:t xml:space="preserve">Проект Закона Кыргызской Республики "Об электронной коммерции" - http://www.mineconom.gov.kg/ru/discussion/9#. </w:t>
      </w:r>
    </w:p>
  </w:footnote>
  <w:footnote w:id="75">
    <w:p w:rsidR="00BB087C" w:rsidRPr="009E668C" w:rsidRDefault="00BB087C" w:rsidP="009E668C">
      <w:pPr>
        <w:pStyle w:val="a4"/>
        <w:jc w:val="both"/>
        <w:rPr>
          <w:rFonts w:ascii="Times New Roman" w:hAnsi="Times New Roman" w:cs="Times New Roman"/>
          <w:sz w:val="24"/>
          <w:lang w:val="en-US"/>
        </w:rPr>
      </w:pPr>
      <w:r w:rsidRPr="009E668C">
        <w:rPr>
          <w:rStyle w:val="a6"/>
          <w:rFonts w:ascii="Times New Roman" w:hAnsi="Times New Roman" w:cs="Times New Roman"/>
          <w:sz w:val="24"/>
          <w:szCs w:val="24"/>
        </w:rPr>
        <w:footnoteRef/>
      </w:r>
      <w:r w:rsidRPr="009E668C">
        <w:rPr>
          <w:rFonts w:ascii="Times New Roman" w:hAnsi="Times New Roman" w:cs="Times New Roman"/>
          <w:sz w:val="24"/>
          <w:szCs w:val="24"/>
          <w:lang w:val="en-US"/>
        </w:rPr>
        <w:t xml:space="preserve"> North American Free trade Agreement (online): URL: http://www.infoplease.com/ipa/ A0104566.htm.</w:t>
      </w:r>
    </w:p>
  </w:footnote>
  <w:footnote w:id="76">
    <w:p w:rsidR="00BB087C" w:rsidRPr="002A34C4" w:rsidRDefault="00BB087C" w:rsidP="002A34C4">
      <w:pPr>
        <w:pStyle w:val="a4"/>
        <w:jc w:val="both"/>
        <w:rPr>
          <w:rFonts w:ascii="Times New Roman" w:hAnsi="Times New Roman" w:cs="Times New Roman"/>
          <w:sz w:val="24"/>
          <w:szCs w:val="28"/>
          <w:lang w:val="en-US"/>
        </w:rPr>
      </w:pPr>
      <w:r w:rsidRPr="002A34C4">
        <w:rPr>
          <w:rStyle w:val="a6"/>
          <w:rFonts w:ascii="Times New Roman" w:hAnsi="Times New Roman" w:cs="Times New Roman"/>
          <w:sz w:val="24"/>
          <w:szCs w:val="28"/>
        </w:rPr>
        <w:footnoteRef/>
      </w:r>
      <w:r w:rsidRPr="002A34C4">
        <w:rPr>
          <w:rFonts w:ascii="Times New Roman" w:hAnsi="Times New Roman" w:cs="Times New Roman"/>
          <w:sz w:val="24"/>
          <w:szCs w:val="28"/>
          <w:lang w:val="en-US"/>
        </w:rPr>
        <w:t xml:space="preserve"> North American Free trade Agreement- https://www.trade.gov/north-american-free-trade-agreement-nafta.</w:t>
      </w:r>
    </w:p>
  </w:footnote>
  <w:footnote w:id="77">
    <w:p w:rsidR="00BB087C" w:rsidRPr="002A34C4" w:rsidRDefault="00BB087C" w:rsidP="002A34C4">
      <w:pPr>
        <w:pStyle w:val="a4"/>
        <w:jc w:val="both"/>
        <w:rPr>
          <w:rFonts w:ascii="Times New Roman" w:hAnsi="Times New Roman" w:cs="Times New Roman"/>
          <w:sz w:val="24"/>
          <w:szCs w:val="28"/>
        </w:rPr>
      </w:pPr>
      <w:r w:rsidRPr="002A34C4">
        <w:rPr>
          <w:rStyle w:val="a6"/>
          <w:rFonts w:ascii="Times New Roman" w:hAnsi="Times New Roman" w:cs="Times New Roman"/>
          <w:sz w:val="24"/>
          <w:szCs w:val="28"/>
        </w:rPr>
        <w:footnoteRef/>
      </w:r>
      <w:r w:rsidRPr="002A34C4">
        <w:rPr>
          <w:rFonts w:ascii="Times New Roman" w:hAnsi="Times New Roman" w:cs="Times New Roman"/>
          <w:sz w:val="24"/>
          <w:szCs w:val="28"/>
        </w:rPr>
        <w:t xml:space="preserve"> </w:t>
      </w:r>
      <w:r w:rsidRPr="002A34C4">
        <w:rPr>
          <w:rFonts w:ascii="Times New Roman" w:hAnsi="Times New Roman" w:cs="Times New Roman"/>
          <w:sz w:val="24"/>
          <w:szCs w:val="28"/>
          <w:shd w:val="clear" w:color="auto" w:fill="FFFFFF"/>
        </w:rPr>
        <w:t>Соглашение между Соединенными Штатами Америки, Мексиканскими Соединенными Штатами и Канадой-</w:t>
      </w:r>
      <w:r w:rsidRPr="002A34C4">
        <w:rPr>
          <w:rFonts w:ascii="Times New Roman" w:hAnsi="Times New Roman" w:cs="Times New Roman"/>
          <w:sz w:val="24"/>
          <w:szCs w:val="28"/>
        </w:rPr>
        <w:t xml:space="preserve"> </w:t>
      </w:r>
      <w:r w:rsidRPr="002A34C4">
        <w:rPr>
          <w:rFonts w:ascii="Times New Roman" w:hAnsi="Times New Roman" w:cs="Times New Roman"/>
          <w:sz w:val="24"/>
          <w:szCs w:val="28"/>
          <w:shd w:val="clear" w:color="auto" w:fill="FFFFFF"/>
        </w:rPr>
        <w:t>https://ustr.gov/trade-agreements/free-trade-agreements/united-states-mexico-canada-agreement/agreement-between.</w:t>
      </w:r>
    </w:p>
  </w:footnote>
  <w:footnote w:id="78">
    <w:p w:rsidR="00BB087C" w:rsidRPr="002A34C4" w:rsidRDefault="00BB087C" w:rsidP="002A34C4">
      <w:pPr>
        <w:pStyle w:val="a4"/>
        <w:jc w:val="both"/>
        <w:rPr>
          <w:rFonts w:ascii="Times New Roman" w:hAnsi="Times New Roman" w:cs="Times New Roman"/>
          <w:sz w:val="24"/>
          <w:szCs w:val="28"/>
        </w:rPr>
      </w:pPr>
      <w:r w:rsidRPr="002A34C4">
        <w:rPr>
          <w:rStyle w:val="a6"/>
          <w:rFonts w:ascii="Times New Roman" w:hAnsi="Times New Roman" w:cs="Times New Roman"/>
          <w:sz w:val="24"/>
          <w:szCs w:val="28"/>
        </w:rPr>
        <w:footnoteRef/>
      </w:r>
      <w:r w:rsidRPr="002A34C4">
        <w:rPr>
          <w:rFonts w:ascii="Times New Roman" w:hAnsi="Times New Roman" w:cs="Times New Roman"/>
          <w:sz w:val="24"/>
          <w:szCs w:val="28"/>
        </w:rPr>
        <w:t xml:space="preserve"> Школяр Н. Новое НАФТА: свободная торговля под прицелом протекционизма, РСМД- https://russiancouncil.ru/analytics-and-comments/columns/united-states/novoe-nafta-svobodnaya-torgovlya-pod-pritselom-protektsionizma/.</w:t>
      </w:r>
    </w:p>
  </w:footnote>
  <w:footnote w:id="79">
    <w:p w:rsidR="00BB087C" w:rsidRPr="002A34C4" w:rsidRDefault="00BB087C" w:rsidP="002A34C4">
      <w:pPr>
        <w:pStyle w:val="a4"/>
        <w:jc w:val="both"/>
        <w:rPr>
          <w:rFonts w:ascii="Times New Roman" w:hAnsi="Times New Roman" w:cs="Times New Roman"/>
          <w:sz w:val="24"/>
          <w:szCs w:val="28"/>
          <w:lang w:val="en-US"/>
        </w:rPr>
      </w:pPr>
      <w:r w:rsidRPr="002A34C4">
        <w:rPr>
          <w:rStyle w:val="a6"/>
          <w:rFonts w:ascii="Times New Roman" w:hAnsi="Times New Roman" w:cs="Times New Roman"/>
          <w:sz w:val="24"/>
          <w:szCs w:val="28"/>
        </w:rPr>
        <w:footnoteRef/>
      </w:r>
      <w:r w:rsidRPr="002A34C4">
        <w:rPr>
          <w:rFonts w:ascii="Times New Roman" w:hAnsi="Times New Roman" w:cs="Times New Roman"/>
          <w:sz w:val="24"/>
          <w:szCs w:val="28"/>
          <w:lang w:val="en-US"/>
        </w:rPr>
        <w:t xml:space="preserve"> Uniform Mediation Act (Last Revised or Amended in 2003)- http://fedim.ru/wp-content/uploads/2014/07/UNIFORM_MEDIATION_ACT_en.pdf.</w:t>
      </w:r>
    </w:p>
  </w:footnote>
  <w:footnote w:id="80">
    <w:p w:rsidR="00BB087C" w:rsidRDefault="00BB087C" w:rsidP="002A34C4">
      <w:pPr>
        <w:pStyle w:val="a4"/>
        <w:jc w:val="both"/>
      </w:pPr>
      <w:r w:rsidRPr="002A34C4">
        <w:rPr>
          <w:rStyle w:val="a6"/>
          <w:rFonts w:ascii="Times New Roman" w:hAnsi="Times New Roman" w:cs="Times New Roman"/>
          <w:sz w:val="24"/>
          <w:szCs w:val="28"/>
        </w:rPr>
        <w:footnoteRef/>
      </w:r>
      <w:r w:rsidRPr="002A34C4">
        <w:rPr>
          <w:rFonts w:ascii="Times New Roman" w:hAnsi="Times New Roman" w:cs="Times New Roman"/>
          <w:sz w:val="24"/>
          <w:szCs w:val="28"/>
        </w:rPr>
        <w:t xml:space="preserve"> </w:t>
      </w:r>
      <w:r w:rsidRPr="002A34C4">
        <w:rPr>
          <w:rStyle w:val="oznaimen"/>
          <w:rFonts w:ascii="Times New Roman" w:hAnsi="Times New Roman" w:cs="Times New Roman"/>
          <w:sz w:val="24"/>
          <w:szCs w:val="28"/>
        </w:rPr>
        <w:t>О внесении изменений в Закон Российской Федерации "О защите прав потребителей" и Федеральный закон "Об альтернативной процедуре урегулирования споров с участием посредника (процедуре медиации)" в части создания правовой основы для развития системы альтернативных онлайн</w:t>
      </w:r>
      <w:r>
        <w:rPr>
          <w:rStyle w:val="oznaimen"/>
          <w:rFonts w:ascii="Times New Roman" w:hAnsi="Times New Roman" w:cs="Times New Roman"/>
          <w:sz w:val="24"/>
          <w:szCs w:val="28"/>
        </w:rPr>
        <w:t xml:space="preserve"> </w:t>
      </w:r>
      <w:r w:rsidRPr="002A34C4">
        <w:rPr>
          <w:rStyle w:val="oznaimen"/>
          <w:rFonts w:ascii="Times New Roman" w:hAnsi="Times New Roman" w:cs="Times New Roman"/>
          <w:sz w:val="24"/>
          <w:szCs w:val="28"/>
        </w:rPr>
        <w:t>-</w:t>
      </w:r>
      <w:r>
        <w:rPr>
          <w:rStyle w:val="oznaimen"/>
          <w:rFonts w:ascii="Times New Roman" w:hAnsi="Times New Roman" w:cs="Times New Roman"/>
          <w:sz w:val="24"/>
          <w:szCs w:val="28"/>
        </w:rPr>
        <w:t xml:space="preserve"> </w:t>
      </w:r>
      <w:r w:rsidRPr="002A34C4">
        <w:rPr>
          <w:rStyle w:val="oznaimen"/>
          <w:rFonts w:ascii="Times New Roman" w:hAnsi="Times New Roman" w:cs="Times New Roman"/>
          <w:sz w:val="24"/>
          <w:szCs w:val="28"/>
        </w:rPr>
        <w:t>механизмов урегулирования споров</w:t>
      </w:r>
      <w:r>
        <w:rPr>
          <w:rStyle w:val="oznaimen"/>
          <w:rFonts w:ascii="Times New Roman" w:hAnsi="Times New Roman" w:cs="Times New Roman"/>
          <w:sz w:val="24"/>
          <w:szCs w:val="28"/>
        </w:rPr>
        <w:t xml:space="preserve"> - </w:t>
      </w:r>
      <w:r w:rsidRPr="002A34C4">
        <w:rPr>
          <w:rStyle w:val="oznaimen"/>
          <w:rFonts w:ascii="Times New Roman" w:hAnsi="Times New Roman" w:cs="Times New Roman"/>
          <w:sz w:val="24"/>
          <w:szCs w:val="28"/>
        </w:rPr>
        <w:t>https://sozd.duma.gov.ru/bill/1138398-7</w:t>
      </w:r>
      <w:r>
        <w:rPr>
          <w:rStyle w:val="oznaimen"/>
          <w:rFonts w:ascii="Times New Roman" w:hAnsi="Times New Roman" w:cs="Times New Roman"/>
          <w:sz w:val="24"/>
          <w:szCs w:val="28"/>
        </w:rPr>
        <w:t xml:space="preserve">. </w:t>
      </w:r>
    </w:p>
  </w:footnote>
  <w:footnote w:id="81">
    <w:p w:rsidR="00BB087C" w:rsidRPr="002B74D5" w:rsidRDefault="00BB087C" w:rsidP="00ED103F">
      <w:pPr>
        <w:pStyle w:val="a4"/>
        <w:jc w:val="both"/>
        <w:rPr>
          <w:lang w:val="en-US"/>
        </w:rPr>
      </w:pPr>
      <w:r w:rsidRPr="00ED103F">
        <w:rPr>
          <w:rStyle w:val="a6"/>
          <w:rFonts w:ascii="Times New Roman" w:hAnsi="Times New Roman" w:cs="Times New Roman"/>
          <w:sz w:val="24"/>
          <w:szCs w:val="24"/>
        </w:rPr>
        <w:footnoteRef/>
      </w:r>
      <w:r w:rsidRPr="002B74D5">
        <w:rPr>
          <w:rFonts w:ascii="Times New Roman" w:hAnsi="Times New Roman" w:cs="Times New Roman"/>
          <w:sz w:val="24"/>
          <w:szCs w:val="24"/>
          <w:lang w:val="en-US"/>
        </w:rPr>
        <w:t xml:space="preserve"> </w:t>
      </w:r>
      <w:r w:rsidRPr="00ED103F">
        <w:rPr>
          <w:rFonts w:ascii="Times New Roman" w:hAnsi="Times New Roman" w:cs="Times New Roman"/>
          <w:sz w:val="24"/>
          <w:szCs w:val="24"/>
        </w:rPr>
        <w:t>См</w:t>
      </w:r>
      <w:r w:rsidRPr="002B74D5">
        <w:rPr>
          <w:rFonts w:ascii="Times New Roman" w:hAnsi="Times New Roman" w:cs="Times New Roman"/>
          <w:sz w:val="24"/>
          <w:szCs w:val="24"/>
          <w:lang w:val="en-US"/>
        </w:rPr>
        <w:t xml:space="preserve">. </w:t>
      </w:r>
      <w:r w:rsidRPr="00ED103F">
        <w:rPr>
          <w:rFonts w:ascii="Times New Roman" w:hAnsi="Times New Roman" w:cs="Times New Roman"/>
          <w:sz w:val="24"/>
          <w:szCs w:val="24"/>
        </w:rPr>
        <w:t>там</w:t>
      </w:r>
      <w:r w:rsidRPr="002B74D5">
        <w:rPr>
          <w:rFonts w:ascii="Times New Roman" w:hAnsi="Times New Roman" w:cs="Times New Roman"/>
          <w:sz w:val="24"/>
          <w:szCs w:val="24"/>
          <w:lang w:val="en-US"/>
        </w:rPr>
        <w:t xml:space="preserve"> </w:t>
      </w:r>
      <w:r w:rsidRPr="00ED103F">
        <w:rPr>
          <w:rFonts w:ascii="Times New Roman" w:hAnsi="Times New Roman" w:cs="Times New Roman"/>
          <w:sz w:val="24"/>
          <w:szCs w:val="24"/>
        </w:rPr>
        <w:t>же</w:t>
      </w:r>
      <w:r w:rsidRPr="002B74D5">
        <w:rPr>
          <w:rFonts w:ascii="Times New Roman" w:hAnsi="Times New Roman" w:cs="Times New Roman"/>
          <w:sz w:val="24"/>
          <w:szCs w:val="24"/>
          <w:lang w:val="en-US"/>
        </w:rPr>
        <w:t xml:space="preserve"> </w:t>
      </w:r>
      <w:r w:rsidRPr="00ED103F">
        <w:rPr>
          <w:rFonts w:ascii="Times New Roman" w:hAnsi="Times New Roman" w:cs="Times New Roman"/>
          <w:sz w:val="24"/>
          <w:szCs w:val="24"/>
        </w:rPr>
        <w:t>ст</w:t>
      </w:r>
      <w:r w:rsidRPr="002B74D5">
        <w:rPr>
          <w:rFonts w:ascii="Times New Roman" w:hAnsi="Times New Roman" w:cs="Times New Roman"/>
          <w:sz w:val="24"/>
          <w:szCs w:val="24"/>
          <w:lang w:val="en-US"/>
        </w:rPr>
        <w:t>.19.7.</w:t>
      </w:r>
      <w:r w:rsidRPr="002B74D5">
        <w:rPr>
          <w:lang w:val="en-US"/>
        </w:rPr>
        <w:t xml:space="preserve"> </w:t>
      </w:r>
    </w:p>
  </w:footnote>
  <w:footnote w:id="82">
    <w:p w:rsidR="00BB087C" w:rsidRPr="00727AEB" w:rsidRDefault="00BB087C" w:rsidP="00727AEB">
      <w:pPr>
        <w:pStyle w:val="a4"/>
        <w:jc w:val="both"/>
        <w:rPr>
          <w:rFonts w:ascii="Times New Roman" w:hAnsi="Times New Roman" w:cs="Times New Roman"/>
          <w:sz w:val="24"/>
        </w:rPr>
      </w:pPr>
      <w:r w:rsidRPr="00F70FD5">
        <w:rPr>
          <w:rStyle w:val="a6"/>
          <w:rFonts w:ascii="Times New Roman" w:hAnsi="Times New Roman" w:cs="Times New Roman"/>
          <w:sz w:val="24"/>
        </w:rPr>
        <w:footnoteRef/>
      </w:r>
      <w:r w:rsidRPr="00F70FD5">
        <w:rPr>
          <w:rFonts w:ascii="Times New Roman" w:hAnsi="Times New Roman" w:cs="Times New Roman"/>
          <w:sz w:val="24"/>
          <w:lang w:val="en-US"/>
        </w:rPr>
        <w:t xml:space="preserve"> Christoph Busch The Rise of the Platform Economy: A New Challenge for EU Consumer Law, 5 (2016) Journal of European Consumer and Market Law 3 (Publisher: C.H. Beck). </w:t>
      </w:r>
      <w:r>
        <w:rPr>
          <w:rFonts w:ascii="Times New Roman" w:hAnsi="Times New Roman" w:cs="Times New Roman"/>
          <w:sz w:val="24"/>
        </w:rPr>
        <w:t>Электронный</w:t>
      </w:r>
      <w:r w:rsidRPr="00727AEB">
        <w:rPr>
          <w:rFonts w:ascii="Times New Roman" w:hAnsi="Times New Roman" w:cs="Times New Roman"/>
          <w:sz w:val="24"/>
        </w:rPr>
        <w:t xml:space="preserve"> </w:t>
      </w:r>
      <w:r>
        <w:rPr>
          <w:rFonts w:ascii="Times New Roman" w:hAnsi="Times New Roman" w:cs="Times New Roman"/>
          <w:sz w:val="24"/>
        </w:rPr>
        <w:t>ресурс</w:t>
      </w:r>
      <w:r w:rsidRPr="00727AEB">
        <w:rPr>
          <w:rFonts w:ascii="Times New Roman" w:hAnsi="Times New Roman" w:cs="Times New Roman"/>
          <w:sz w:val="24"/>
        </w:rPr>
        <w:t xml:space="preserve"> - </w:t>
      </w:r>
      <w:r w:rsidRPr="00F70FD5">
        <w:rPr>
          <w:rFonts w:ascii="Times New Roman" w:hAnsi="Times New Roman" w:cs="Times New Roman"/>
          <w:sz w:val="24"/>
          <w:lang w:val="en-US"/>
        </w:rPr>
        <w:t>https</w:t>
      </w:r>
      <w:r w:rsidRPr="00727AEB">
        <w:rPr>
          <w:rFonts w:ascii="Times New Roman" w:hAnsi="Times New Roman" w:cs="Times New Roman"/>
          <w:sz w:val="24"/>
        </w:rPr>
        <w:t>://</w:t>
      </w:r>
      <w:r w:rsidRPr="00F70FD5">
        <w:rPr>
          <w:rFonts w:ascii="Times New Roman" w:hAnsi="Times New Roman" w:cs="Times New Roman"/>
          <w:sz w:val="24"/>
          <w:lang w:val="en-US"/>
        </w:rPr>
        <w:t>ssrn</w:t>
      </w:r>
      <w:r w:rsidRPr="00727AEB">
        <w:rPr>
          <w:rFonts w:ascii="Times New Roman" w:hAnsi="Times New Roman" w:cs="Times New Roman"/>
          <w:sz w:val="24"/>
        </w:rPr>
        <w:t>.</w:t>
      </w:r>
      <w:r w:rsidRPr="00F70FD5">
        <w:rPr>
          <w:rFonts w:ascii="Times New Roman" w:hAnsi="Times New Roman" w:cs="Times New Roman"/>
          <w:sz w:val="24"/>
          <w:lang w:val="en-US"/>
        </w:rPr>
        <w:t>com</w:t>
      </w:r>
      <w:r w:rsidRPr="00727AEB">
        <w:rPr>
          <w:rFonts w:ascii="Times New Roman" w:hAnsi="Times New Roman" w:cs="Times New Roman"/>
          <w:sz w:val="24"/>
        </w:rPr>
        <w:t>/</w:t>
      </w:r>
      <w:r w:rsidRPr="00F70FD5">
        <w:rPr>
          <w:rFonts w:ascii="Times New Roman" w:hAnsi="Times New Roman" w:cs="Times New Roman"/>
          <w:sz w:val="24"/>
          <w:lang w:val="en-US"/>
        </w:rPr>
        <w:t>abstract</w:t>
      </w:r>
      <w:r w:rsidRPr="00727AEB">
        <w:rPr>
          <w:rFonts w:ascii="Times New Roman" w:hAnsi="Times New Roman" w:cs="Times New Roman"/>
          <w:sz w:val="24"/>
        </w:rPr>
        <w:t>=2754100.</w:t>
      </w:r>
    </w:p>
  </w:footnote>
  <w:footnote w:id="83">
    <w:p w:rsidR="00BB087C" w:rsidRPr="0093672B" w:rsidRDefault="00BB087C" w:rsidP="00F720EC">
      <w:pPr>
        <w:pStyle w:val="a4"/>
        <w:jc w:val="both"/>
        <w:rPr>
          <w:sz w:val="24"/>
          <w:szCs w:val="24"/>
        </w:rPr>
      </w:pPr>
      <w:r w:rsidRPr="0093672B">
        <w:rPr>
          <w:rStyle w:val="a6"/>
          <w:rFonts w:ascii="Times New Roman" w:hAnsi="Times New Roman" w:cs="Times New Roman"/>
          <w:sz w:val="24"/>
          <w:szCs w:val="24"/>
        </w:rPr>
        <w:footnoteRef/>
      </w:r>
      <w:r w:rsidRPr="0093672B">
        <w:rPr>
          <w:rFonts w:ascii="Times New Roman" w:hAnsi="Times New Roman" w:cs="Times New Roman"/>
          <w:sz w:val="24"/>
          <w:szCs w:val="24"/>
        </w:rPr>
        <w:t xml:space="preserve"> Постановление Суда ЕС (Большая палата) от 20.12.2017 по делу № C-434/15 Профессиональная ассоциация элитных такси (Asociacion Profesional Elite Taxi) против Общества с ограниченной ответственностью "Убер Системс" Испании (Uber Systems Spain SL)  // СПС </w:t>
      </w:r>
      <w:r w:rsidRPr="0093672B">
        <w:rPr>
          <w:rFonts w:ascii="Times New Roman" w:hAnsi="Times New Roman"/>
          <w:sz w:val="24"/>
          <w:szCs w:val="24"/>
        </w:rPr>
        <w:t>«</w:t>
      </w:r>
      <w:r w:rsidRPr="0093672B">
        <w:rPr>
          <w:rFonts w:ascii="Times New Roman" w:hAnsi="Times New Roman" w:cs="Times New Roman"/>
          <w:sz w:val="24"/>
          <w:szCs w:val="24"/>
        </w:rPr>
        <w:t>КонсультантПлюс</w:t>
      </w:r>
      <w:r w:rsidRPr="0093672B">
        <w:rPr>
          <w:rFonts w:ascii="Times New Roman" w:hAnsi="Times New Roman"/>
          <w:sz w:val="24"/>
          <w:szCs w:val="24"/>
        </w:rPr>
        <w:t>»</w:t>
      </w:r>
      <w:r w:rsidRPr="0093672B">
        <w:rPr>
          <w:rFonts w:ascii="Times New Roman" w:hAnsi="Times New Roman" w:cs="Times New Roman"/>
          <w:sz w:val="24"/>
          <w:szCs w:val="24"/>
        </w:rPr>
        <w:t>.</w:t>
      </w:r>
      <w:r w:rsidRPr="0093672B">
        <w:rPr>
          <w:sz w:val="24"/>
          <w:szCs w:val="24"/>
        </w:rPr>
        <w:t xml:space="preserve"> </w:t>
      </w:r>
    </w:p>
  </w:footnote>
  <w:footnote w:id="84">
    <w:p w:rsidR="00BB087C" w:rsidRPr="00270DED" w:rsidRDefault="00BB087C" w:rsidP="00F720EC">
      <w:pPr>
        <w:spacing w:after="0" w:line="240" w:lineRule="auto"/>
        <w:jc w:val="both"/>
        <w:rPr>
          <w:rFonts w:ascii="Times New Roman" w:hAnsi="Times New Roman"/>
          <w:sz w:val="24"/>
          <w:szCs w:val="24"/>
        </w:rPr>
      </w:pPr>
      <w:r w:rsidRPr="00270DED">
        <w:rPr>
          <w:rStyle w:val="a6"/>
          <w:rFonts w:ascii="Times New Roman" w:hAnsi="Times New Roman"/>
          <w:sz w:val="24"/>
          <w:szCs w:val="24"/>
        </w:rPr>
        <w:footnoteRef/>
      </w:r>
      <w:r w:rsidRPr="00270DED">
        <w:rPr>
          <w:rFonts w:ascii="Times New Roman" w:hAnsi="Times New Roman"/>
          <w:sz w:val="24"/>
          <w:szCs w:val="24"/>
        </w:rPr>
        <w:t xml:space="preserve"> Определение Судебной коллегии по гражданским делам Верховного Суда РФ от 09.01.2018 № 5-КГ17-220 // СПС «КонсультантПлюс».</w:t>
      </w:r>
    </w:p>
  </w:footnote>
  <w:footnote w:id="85">
    <w:p w:rsidR="00BB087C" w:rsidRPr="004531D4" w:rsidRDefault="00BB087C" w:rsidP="00F720EC">
      <w:pPr>
        <w:pStyle w:val="a4"/>
        <w:jc w:val="both"/>
        <w:rPr>
          <w:sz w:val="24"/>
        </w:rPr>
      </w:pPr>
      <w:r w:rsidRPr="00270DED">
        <w:rPr>
          <w:rStyle w:val="a6"/>
          <w:rFonts w:ascii="Times New Roman" w:hAnsi="Times New Roman" w:cs="Times New Roman"/>
          <w:sz w:val="24"/>
          <w:szCs w:val="24"/>
        </w:rPr>
        <w:footnoteRef/>
      </w:r>
      <w:r w:rsidRPr="00270DED">
        <w:rPr>
          <w:rFonts w:ascii="Times New Roman" w:hAnsi="Times New Roman" w:cs="Times New Roman"/>
          <w:sz w:val="24"/>
          <w:szCs w:val="24"/>
        </w:rPr>
        <w:t xml:space="preserve"> Решение Тушинского районного суда по делу № 02-1153/2018 от 15.06.2018 // СПС «КонсультантПлюс».</w:t>
      </w:r>
    </w:p>
  </w:footnote>
  <w:footnote w:id="86">
    <w:p w:rsidR="00BB087C" w:rsidRPr="00936238" w:rsidRDefault="00BB087C" w:rsidP="00F720EC">
      <w:pPr>
        <w:pStyle w:val="a4"/>
        <w:jc w:val="both"/>
        <w:rPr>
          <w:rFonts w:ascii="Times New Roman" w:hAnsi="Times New Roman" w:cs="Times New Roman"/>
          <w:sz w:val="24"/>
          <w:szCs w:val="24"/>
        </w:rPr>
      </w:pPr>
      <w:r w:rsidRPr="00936238">
        <w:rPr>
          <w:rStyle w:val="a6"/>
          <w:rFonts w:ascii="Times New Roman" w:hAnsi="Times New Roman" w:cs="Times New Roman"/>
          <w:sz w:val="24"/>
          <w:szCs w:val="24"/>
        </w:rPr>
        <w:footnoteRef/>
      </w:r>
      <w:r w:rsidRPr="00936238">
        <w:rPr>
          <w:rFonts w:ascii="Times New Roman" w:hAnsi="Times New Roman" w:cs="Times New Roman"/>
          <w:sz w:val="24"/>
          <w:szCs w:val="24"/>
        </w:rPr>
        <w:t xml:space="preserve"> </w:t>
      </w:r>
      <w:r w:rsidRPr="00936238">
        <w:rPr>
          <w:rFonts w:ascii="Times New Roman" w:hAnsi="Times New Roman" w:cs="Times New Roman"/>
          <w:bCs/>
          <w:sz w:val="24"/>
          <w:szCs w:val="24"/>
        </w:rPr>
        <w:t>Определение Седьмого кассационного суда общей юрисдикции от 09.01.2020 № 88-672/2020 // СПС «КонсультантПлюс</w:t>
      </w:r>
      <w:r w:rsidRPr="00936238">
        <w:rPr>
          <w:rFonts w:ascii="Times New Roman" w:hAnsi="Times New Roman" w:cs="Times New Roman"/>
          <w:sz w:val="24"/>
          <w:szCs w:val="24"/>
        </w:rPr>
        <w:t xml:space="preserve">». </w:t>
      </w:r>
      <w:r w:rsidRPr="00936238">
        <w:rPr>
          <w:rFonts w:ascii="Times New Roman" w:hAnsi="Times New Roman" w:cs="Times New Roman"/>
          <w:bCs/>
          <w:sz w:val="24"/>
          <w:szCs w:val="24"/>
        </w:rPr>
        <w:t xml:space="preserve"> </w:t>
      </w:r>
    </w:p>
  </w:footnote>
  <w:footnote w:id="87">
    <w:p w:rsidR="00BB087C" w:rsidRPr="00AF4F22" w:rsidRDefault="00BB087C" w:rsidP="00F452FE">
      <w:pPr>
        <w:pStyle w:val="a4"/>
        <w:jc w:val="both"/>
        <w:rPr>
          <w:rFonts w:ascii="Times New Roman" w:hAnsi="Times New Roman" w:cs="Times New Roman"/>
        </w:rPr>
      </w:pPr>
      <w:r w:rsidRPr="009D5E73">
        <w:rPr>
          <w:rStyle w:val="a6"/>
          <w:rFonts w:ascii="Times New Roman" w:hAnsi="Times New Roman" w:cs="Times New Roman"/>
          <w:sz w:val="24"/>
        </w:rPr>
        <w:footnoteRef/>
      </w:r>
      <w:r w:rsidRPr="009D5E73">
        <w:rPr>
          <w:rFonts w:ascii="Times New Roman" w:hAnsi="Times New Roman" w:cs="Times New Roman"/>
          <w:sz w:val="24"/>
        </w:rPr>
        <w:t xml:space="preserve"> Например, Пользовательское соглашение </w:t>
      </w:r>
      <w:r w:rsidRPr="009D5E73">
        <w:rPr>
          <w:rFonts w:ascii="Times New Roman" w:hAnsi="Times New Roman" w:cs="Times New Roman"/>
          <w:sz w:val="24"/>
          <w:lang w:val="en-US"/>
        </w:rPr>
        <w:t>Facebook</w:t>
      </w:r>
      <w:r w:rsidRPr="009D5E73">
        <w:rPr>
          <w:rFonts w:ascii="Times New Roman" w:hAnsi="Times New Roman" w:cs="Times New Roman"/>
          <w:sz w:val="24"/>
        </w:rPr>
        <w:t>, гл.4 "Споры"- https://ru-ru.facebook.com/legal/terms.</w:t>
      </w:r>
    </w:p>
  </w:footnote>
  <w:footnote w:id="88">
    <w:p w:rsidR="00BB087C" w:rsidRPr="00C60FBF" w:rsidRDefault="00BB087C" w:rsidP="00ED0F2F">
      <w:pPr>
        <w:pStyle w:val="a4"/>
        <w:jc w:val="both"/>
        <w:rPr>
          <w:rFonts w:ascii="Times New Roman" w:hAnsi="Times New Roman" w:cs="Times New Roman"/>
          <w:sz w:val="24"/>
          <w:szCs w:val="24"/>
          <w:lang w:val="en-US"/>
        </w:rPr>
      </w:pPr>
      <w:r w:rsidRPr="00C60FBF">
        <w:rPr>
          <w:rStyle w:val="a6"/>
          <w:rFonts w:ascii="Times New Roman" w:hAnsi="Times New Roman" w:cs="Times New Roman"/>
          <w:sz w:val="24"/>
          <w:szCs w:val="24"/>
        </w:rPr>
        <w:footnoteRef/>
      </w:r>
      <w:r w:rsidRPr="00C60FBF">
        <w:rPr>
          <w:rFonts w:ascii="Times New Roman" w:hAnsi="Times New Roman" w:cs="Times New Roman"/>
          <w:sz w:val="24"/>
          <w:szCs w:val="24"/>
          <w:lang w:val="en-US"/>
        </w:rPr>
        <w:t xml:space="preserve"> Spreadex Ltd v Cochrane [2012] EWHC 1290 (Comm) (18 May 2012). Available at: http://www.bailii.org/ew/cases/EWHC/Comm/2012/1290.html.</w:t>
      </w:r>
    </w:p>
  </w:footnote>
  <w:footnote w:id="89">
    <w:p w:rsidR="00BB087C" w:rsidRPr="002633B0" w:rsidRDefault="00BB087C" w:rsidP="00ED0F2F">
      <w:pPr>
        <w:pStyle w:val="a4"/>
        <w:jc w:val="both"/>
        <w:rPr>
          <w:rFonts w:ascii="Times New Roman" w:hAnsi="Times New Roman" w:cs="Times New Roman"/>
          <w:sz w:val="24"/>
          <w:szCs w:val="24"/>
          <w:lang w:val="en-US"/>
        </w:rPr>
      </w:pPr>
      <w:r w:rsidRPr="002633B0">
        <w:rPr>
          <w:rStyle w:val="a6"/>
          <w:rFonts w:ascii="Times New Roman" w:hAnsi="Times New Roman" w:cs="Times New Roman"/>
          <w:sz w:val="24"/>
          <w:szCs w:val="24"/>
        </w:rPr>
        <w:footnoteRef/>
      </w:r>
      <w:r w:rsidRPr="002633B0">
        <w:rPr>
          <w:rFonts w:ascii="Times New Roman" w:hAnsi="Times New Roman" w:cs="Times New Roman"/>
          <w:sz w:val="24"/>
          <w:szCs w:val="24"/>
          <w:lang w:val="en-US"/>
        </w:rPr>
        <w:t xml:space="preserve"> Hayes D . (1997) The Enforceability of Shrink-wrap License Agreements On-Line and Off-Line . Fenwick &amp; West LLP . Available at: http://euro .ecom .cmu .edu/program/law/08-732/Transactions/ShrinkwrapFenwick .pdf.</w:t>
      </w:r>
    </w:p>
  </w:footnote>
  <w:footnote w:id="90">
    <w:p w:rsidR="00BB087C" w:rsidRPr="002633B0" w:rsidRDefault="00BB087C" w:rsidP="00ED0F2F">
      <w:pPr>
        <w:pStyle w:val="a4"/>
        <w:jc w:val="both"/>
        <w:rPr>
          <w:rFonts w:ascii="Times New Roman" w:hAnsi="Times New Roman" w:cs="Times New Roman"/>
          <w:sz w:val="24"/>
          <w:szCs w:val="24"/>
        </w:rPr>
      </w:pPr>
      <w:r w:rsidRPr="002633B0">
        <w:rPr>
          <w:rStyle w:val="a6"/>
          <w:rFonts w:ascii="Times New Roman" w:hAnsi="Times New Roman" w:cs="Times New Roman"/>
          <w:sz w:val="24"/>
          <w:szCs w:val="24"/>
        </w:rPr>
        <w:footnoteRef/>
      </w:r>
      <w:r w:rsidRPr="002633B0">
        <w:rPr>
          <w:rFonts w:ascii="Times New Roman" w:hAnsi="Times New Roman" w:cs="Times New Roman"/>
          <w:sz w:val="24"/>
          <w:szCs w:val="24"/>
        </w:rPr>
        <w:t xml:space="preserve"> См. там же. </w:t>
      </w:r>
    </w:p>
  </w:footnote>
  <w:footnote w:id="91">
    <w:p w:rsidR="00BB087C" w:rsidRPr="002633B0" w:rsidRDefault="00BB087C" w:rsidP="00ED0F2F">
      <w:pPr>
        <w:pStyle w:val="a4"/>
        <w:jc w:val="both"/>
        <w:rPr>
          <w:rFonts w:ascii="Times New Roman" w:hAnsi="Times New Roman" w:cs="Times New Roman"/>
          <w:sz w:val="24"/>
          <w:szCs w:val="24"/>
        </w:rPr>
      </w:pPr>
      <w:r w:rsidRPr="002633B0">
        <w:rPr>
          <w:rStyle w:val="a6"/>
          <w:rFonts w:ascii="Times New Roman" w:hAnsi="Times New Roman" w:cs="Times New Roman"/>
          <w:sz w:val="24"/>
          <w:szCs w:val="24"/>
        </w:rPr>
        <w:footnoteRef/>
      </w:r>
      <w:r w:rsidRPr="002633B0">
        <w:rPr>
          <w:rFonts w:ascii="Times New Roman" w:hAnsi="Times New Roman" w:cs="Times New Roman"/>
          <w:sz w:val="24"/>
          <w:szCs w:val="24"/>
        </w:rPr>
        <w:t xml:space="preserve"> Канашевский В .А . Коллизионное регулирование договоров с участием потребите-лей // Международное публичное и частное право . 2016 . N 4 . С . 22–25.</w:t>
      </w:r>
    </w:p>
  </w:footnote>
  <w:footnote w:id="92">
    <w:p w:rsidR="00BB087C" w:rsidRPr="00C60FBF" w:rsidRDefault="00BB087C" w:rsidP="00ED0F2F">
      <w:pPr>
        <w:pStyle w:val="a4"/>
        <w:jc w:val="both"/>
      </w:pPr>
      <w:r w:rsidRPr="002633B0">
        <w:rPr>
          <w:rStyle w:val="a6"/>
          <w:rFonts w:ascii="Times New Roman" w:hAnsi="Times New Roman" w:cs="Times New Roman"/>
          <w:sz w:val="24"/>
          <w:szCs w:val="24"/>
        </w:rPr>
        <w:footnoteRef/>
      </w:r>
      <w:r w:rsidRPr="002633B0">
        <w:rPr>
          <w:rFonts w:ascii="Times New Roman" w:hAnsi="Times New Roman" w:cs="Times New Roman"/>
          <w:sz w:val="24"/>
          <w:szCs w:val="24"/>
        </w:rPr>
        <w:t xml:space="preserve"> Савельев А .И . Электронная коммерция в России и за рубежом: правовое регулиро-вание. М</w:t>
      </w:r>
      <w:r w:rsidRPr="00C60FBF">
        <w:rPr>
          <w:rFonts w:ascii="Times New Roman" w:hAnsi="Times New Roman" w:cs="Times New Roman"/>
          <w:sz w:val="24"/>
          <w:szCs w:val="24"/>
        </w:rPr>
        <w:t xml:space="preserve"> .: </w:t>
      </w:r>
      <w:r w:rsidRPr="002633B0">
        <w:rPr>
          <w:rFonts w:ascii="Times New Roman" w:hAnsi="Times New Roman" w:cs="Times New Roman"/>
          <w:sz w:val="24"/>
          <w:szCs w:val="24"/>
        </w:rPr>
        <w:t>Статут</w:t>
      </w:r>
      <w:r w:rsidRPr="00C60FBF">
        <w:rPr>
          <w:rFonts w:ascii="Times New Roman" w:hAnsi="Times New Roman" w:cs="Times New Roman"/>
          <w:sz w:val="24"/>
          <w:szCs w:val="24"/>
        </w:rPr>
        <w:t xml:space="preserve">, 2014 . 543 </w:t>
      </w:r>
      <w:r w:rsidRPr="002633B0">
        <w:rPr>
          <w:rFonts w:ascii="Times New Roman" w:hAnsi="Times New Roman" w:cs="Times New Roman"/>
          <w:sz w:val="24"/>
          <w:szCs w:val="24"/>
        </w:rPr>
        <w:t>с</w:t>
      </w:r>
      <w:r w:rsidRPr="00C60FBF">
        <w:rPr>
          <w:rFonts w:ascii="Times New Roman" w:hAnsi="Times New Roman" w:cs="Times New Roman"/>
          <w:sz w:val="24"/>
          <w:szCs w:val="24"/>
        </w:rPr>
        <w:t>.</w:t>
      </w:r>
    </w:p>
  </w:footnote>
  <w:footnote w:id="93">
    <w:p w:rsidR="00BB087C" w:rsidRDefault="00BB087C" w:rsidP="00ED0F2F">
      <w:pPr>
        <w:pStyle w:val="a4"/>
        <w:jc w:val="both"/>
      </w:pPr>
      <w:r w:rsidRPr="00C60FBF">
        <w:rPr>
          <w:rStyle w:val="a6"/>
          <w:rFonts w:ascii="Times New Roman" w:hAnsi="Times New Roman" w:cs="Times New Roman"/>
          <w:sz w:val="24"/>
          <w:szCs w:val="24"/>
        </w:rPr>
        <w:footnoteRef/>
      </w:r>
      <w:r w:rsidRPr="00C60FBF">
        <w:rPr>
          <w:rFonts w:ascii="Times New Roman" w:hAnsi="Times New Roman" w:cs="Times New Roman"/>
          <w:sz w:val="24"/>
          <w:szCs w:val="24"/>
        </w:rPr>
        <w:t xml:space="preserve"> Сергеева О.В. Влияние цифровизации на регулирование преддоговорных отношений // Право. Журнал высшей школы экономии, №3, 2020.</w:t>
      </w:r>
      <w:r>
        <w:t xml:space="preserve"> </w:t>
      </w:r>
    </w:p>
  </w:footnote>
  <w:footnote w:id="94">
    <w:p w:rsidR="00BB087C" w:rsidRPr="000A4CFD" w:rsidRDefault="00BB087C" w:rsidP="00ED0F2F">
      <w:pPr>
        <w:pStyle w:val="a4"/>
        <w:jc w:val="both"/>
        <w:rPr>
          <w:rFonts w:ascii="Times New Roman" w:hAnsi="Times New Roman" w:cs="Times New Roman"/>
          <w:sz w:val="24"/>
          <w:szCs w:val="24"/>
        </w:rPr>
      </w:pPr>
      <w:r w:rsidRPr="000A4CFD">
        <w:rPr>
          <w:rStyle w:val="a6"/>
          <w:rFonts w:ascii="Times New Roman" w:hAnsi="Times New Roman" w:cs="Times New Roman"/>
          <w:sz w:val="24"/>
          <w:szCs w:val="24"/>
        </w:rPr>
        <w:footnoteRef/>
      </w:r>
      <w:r w:rsidRPr="000A4CFD">
        <w:rPr>
          <w:rFonts w:ascii="Times New Roman" w:hAnsi="Times New Roman" w:cs="Times New Roman"/>
          <w:sz w:val="24"/>
          <w:szCs w:val="24"/>
        </w:rPr>
        <w:t xml:space="preserve"> пп. 2 ст. 18.1. </w:t>
      </w:r>
      <w:hyperlink r:id="rId14" w:history="1">
        <w:r w:rsidRPr="000A4CFD">
          <w:rPr>
            <w:rStyle w:val="a7"/>
            <w:rFonts w:ascii="Times New Roman" w:hAnsi="Times New Roman" w:cs="Times New Roman"/>
            <w:bCs/>
            <w:color w:val="auto"/>
            <w:sz w:val="24"/>
            <w:szCs w:val="24"/>
            <w:u w:val="none"/>
          </w:rPr>
          <w:t>Федеральный закон от 27.07.2006 N 152-ФЗ (ред. от 08.12.2020) О персональных данных (с изм. и доп., вступ. в силу с 29.12.2020)</w:t>
        </w:r>
      </w:hyperlink>
      <w:r w:rsidRPr="000A4CFD">
        <w:rPr>
          <w:rFonts w:ascii="Times New Roman" w:hAnsi="Times New Roman" w:cs="Times New Roman"/>
          <w:sz w:val="24"/>
          <w:szCs w:val="24"/>
        </w:rPr>
        <w:t xml:space="preserve"> // СПС «КонсультантПлюс».</w:t>
      </w:r>
    </w:p>
  </w:footnote>
  <w:footnote w:id="95">
    <w:p w:rsidR="00BB087C" w:rsidRPr="00E439D4" w:rsidRDefault="00BB087C" w:rsidP="0078444A">
      <w:pPr>
        <w:pStyle w:val="a4"/>
        <w:jc w:val="both"/>
        <w:rPr>
          <w:rFonts w:ascii="Times New Roman" w:hAnsi="Times New Roman" w:cs="Times New Roman"/>
        </w:rPr>
      </w:pPr>
      <w:r w:rsidRPr="00075443">
        <w:rPr>
          <w:rStyle w:val="a6"/>
          <w:rFonts w:ascii="Times New Roman" w:hAnsi="Times New Roman" w:cs="Times New Roman"/>
          <w:sz w:val="24"/>
        </w:rPr>
        <w:footnoteRef/>
      </w:r>
      <w:r w:rsidRPr="00075443">
        <w:rPr>
          <w:rFonts w:ascii="Times New Roman" w:hAnsi="Times New Roman" w:cs="Times New Roman"/>
          <w:sz w:val="24"/>
        </w:rPr>
        <w:t xml:space="preserve"> Условия использования </w:t>
      </w:r>
      <w:r w:rsidRPr="00075443">
        <w:rPr>
          <w:rFonts w:ascii="Times New Roman" w:hAnsi="Times New Roman" w:cs="Times New Roman"/>
          <w:sz w:val="24"/>
          <w:lang w:val="en-US"/>
        </w:rPr>
        <w:t>Instagram</w:t>
      </w:r>
      <w:r>
        <w:rPr>
          <w:rFonts w:ascii="Times New Roman" w:hAnsi="Times New Roman" w:cs="Times New Roman"/>
          <w:sz w:val="24"/>
        </w:rPr>
        <w:t xml:space="preserve">. Электронный ресурс </w:t>
      </w:r>
      <w:r w:rsidRPr="00075443">
        <w:rPr>
          <w:rFonts w:ascii="Times New Roman" w:hAnsi="Times New Roman" w:cs="Times New Roman"/>
          <w:sz w:val="24"/>
        </w:rPr>
        <w:t xml:space="preserve">-https://help.instagram.com/581066165581870. </w:t>
      </w:r>
    </w:p>
  </w:footnote>
  <w:footnote w:id="96">
    <w:p w:rsidR="00BB087C" w:rsidRPr="00075443" w:rsidRDefault="00BB087C" w:rsidP="004B232C">
      <w:pPr>
        <w:pStyle w:val="a4"/>
        <w:jc w:val="both"/>
        <w:rPr>
          <w:rFonts w:ascii="Times New Roman" w:hAnsi="Times New Roman" w:cs="Times New Roman"/>
          <w:sz w:val="24"/>
          <w:szCs w:val="24"/>
        </w:rPr>
      </w:pPr>
      <w:r w:rsidRPr="00075443">
        <w:rPr>
          <w:rStyle w:val="a6"/>
          <w:rFonts w:ascii="Times New Roman" w:hAnsi="Times New Roman" w:cs="Times New Roman"/>
          <w:sz w:val="24"/>
          <w:szCs w:val="24"/>
        </w:rPr>
        <w:footnoteRef/>
      </w:r>
      <w:r w:rsidRPr="00075443">
        <w:rPr>
          <w:rFonts w:ascii="Times New Roman" w:hAnsi="Times New Roman" w:cs="Times New Roman"/>
          <w:sz w:val="24"/>
          <w:szCs w:val="24"/>
        </w:rPr>
        <w:t xml:space="preserve"> Мажорина М.В. Киберпространство и методология международного частного права // Право. Журнал Высшей школы экономики. 2020. N 2. С. 230 - 253.</w:t>
      </w:r>
    </w:p>
  </w:footnote>
  <w:footnote w:id="97">
    <w:p w:rsidR="00BB087C" w:rsidRPr="00075443" w:rsidRDefault="00BB087C" w:rsidP="00322095">
      <w:pPr>
        <w:pStyle w:val="a4"/>
        <w:jc w:val="both"/>
        <w:rPr>
          <w:rFonts w:ascii="Times New Roman" w:hAnsi="Times New Roman" w:cs="Times New Roman"/>
          <w:sz w:val="24"/>
          <w:szCs w:val="24"/>
        </w:rPr>
      </w:pPr>
      <w:r w:rsidRPr="00075443">
        <w:rPr>
          <w:rStyle w:val="a6"/>
          <w:rFonts w:ascii="Times New Roman" w:hAnsi="Times New Roman" w:cs="Times New Roman"/>
          <w:sz w:val="24"/>
          <w:szCs w:val="24"/>
        </w:rPr>
        <w:footnoteRef/>
      </w:r>
      <w:r w:rsidRPr="00075443">
        <w:rPr>
          <w:rFonts w:ascii="Times New Roman" w:hAnsi="Times New Roman" w:cs="Times New Roman"/>
          <w:sz w:val="24"/>
          <w:szCs w:val="24"/>
        </w:rPr>
        <w:t xml:space="preserve"> Условия использования и информация правового характера AliExpress</w:t>
      </w:r>
      <w:r>
        <w:rPr>
          <w:rFonts w:ascii="Times New Roman" w:hAnsi="Times New Roman" w:cs="Times New Roman"/>
          <w:sz w:val="24"/>
          <w:szCs w:val="24"/>
        </w:rPr>
        <w:t>. Электронный ресурс</w:t>
      </w:r>
      <w:r w:rsidRPr="00075443">
        <w:rPr>
          <w:rFonts w:ascii="Times New Roman" w:hAnsi="Times New Roman" w:cs="Times New Roman"/>
          <w:sz w:val="24"/>
          <w:szCs w:val="24"/>
        </w:rPr>
        <w:t xml:space="preserve"> - https://rule.alibaba.com/rule/detail/3900.htm.</w:t>
      </w:r>
    </w:p>
  </w:footnote>
  <w:footnote w:id="98">
    <w:p w:rsidR="00BB087C" w:rsidRPr="004531D4" w:rsidRDefault="00BB087C" w:rsidP="00322095">
      <w:pPr>
        <w:pStyle w:val="af7"/>
        <w:spacing w:before="0" w:beforeAutospacing="0" w:after="0" w:afterAutospacing="0"/>
        <w:jc w:val="both"/>
        <w:rPr>
          <w:szCs w:val="28"/>
          <w:lang w:val="en-US"/>
        </w:rPr>
      </w:pPr>
      <w:r w:rsidRPr="00075443">
        <w:rPr>
          <w:rStyle w:val="a6"/>
        </w:rPr>
        <w:footnoteRef/>
      </w:r>
      <w:r w:rsidRPr="002B1E91">
        <w:t xml:space="preserve"> </w:t>
      </w:r>
      <w:r w:rsidRPr="00075443">
        <w:rPr>
          <w:lang w:val="en-US"/>
        </w:rPr>
        <w:t>Hill</w:t>
      </w:r>
      <w:r w:rsidRPr="002B1E91">
        <w:t xml:space="preserve"> </w:t>
      </w:r>
      <w:r w:rsidRPr="00075443">
        <w:rPr>
          <w:lang w:val="en-US"/>
        </w:rPr>
        <w:t>Jonathan</w:t>
      </w:r>
      <w:r w:rsidRPr="002B1E91">
        <w:t xml:space="preserve">. </w:t>
      </w:r>
      <w:r w:rsidRPr="00075443">
        <w:rPr>
          <w:lang w:val="en-US"/>
        </w:rPr>
        <w:t>Cross-Border Consumer Contracts. Oxford University Press, 2008. P. 193.</w:t>
      </w:r>
    </w:p>
  </w:footnote>
  <w:footnote w:id="99">
    <w:p w:rsidR="00BB087C" w:rsidRPr="00BC1052" w:rsidRDefault="00BB087C" w:rsidP="00075443">
      <w:pPr>
        <w:pStyle w:val="af7"/>
        <w:spacing w:before="0" w:beforeAutospacing="0" w:after="0" w:afterAutospacing="0"/>
        <w:jc w:val="both"/>
        <w:rPr>
          <w:lang w:val="en-US"/>
        </w:rPr>
      </w:pPr>
      <w:r w:rsidRPr="00075443">
        <w:rPr>
          <w:rStyle w:val="a6"/>
        </w:rPr>
        <w:footnoteRef/>
      </w:r>
      <w:r w:rsidRPr="00075443">
        <w:rPr>
          <w:lang w:val="en-US"/>
        </w:rPr>
        <w:t xml:space="preserve"> Hines v Overstock.com Inc. 668 F Supp 2d 2009; Hubbert v Dell Corp 835 NE 2d 113 (III App Ct 2005); Caspi v The Microsoft Network, LLC 323 NJ Super 118, 732 A 2d 528 (NJ App Div 1999).</w:t>
      </w:r>
    </w:p>
  </w:footnote>
  <w:footnote w:id="100">
    <w:p w:rsidR="00BB087C" w:rsidRPr="00075443" w:rsidRDefault="00BB087C" w:rsidP="00652C4C">
      <w:pPr>
        <w:pStyle w:val="a4"/>
        <w:jc w:val="both"/>
        <w:rPr>
          <w:rFonts w:ascii="Times New Roman" w:hAnsi="Times New Roman" w:cs="Times New Roman"/>
          <w:sz w:val="24"/>
          <w:szCs w:val="24"/>
        </w:rPr>
      </w:pPr>
      <w:r w:rsidRPr="00075443">
        <w:rPr>
          <w:rStyle w:val="a6"/>
          <w:rFonts w:ascii="Times New Roman" w:hAnsi="Times New Roman" w:cs="Times New Roman"/>
          <w:sz w:val="24"/>
          <w:szCs w:val="24"/>
        </w:rPr>
        <w:footnoteRef/>
      </w:r>
      <w:r w:rsidRPr="00075443">
        <w:rPr>
          <w:rFonts w:ascii="Times New Roman" w:hAnsi="Times New Roman" w:cs="Times New Roman"/>
          <w:sz w:val="24"/>
          <w:szCs w:val="24"/>
        </w:rPr>
        <w:t xml:space="preserve"> Определение Судебной коллегии по гражданским делам Верховного Суда РФ от 09.01.2018 № 5-КГ17-220 // СПС </w:t>
      </w:r>
      <w:r w:rsidRPr="00075443">
        <w:rPr>
          <w:rFonts w:ascii="Times New Roman" w:hAnsi="Times New Roman" w:cs="Times New Roman"/>
          <w:b/>
          <w:sz w:val="24"/>
        </w:rPr>
        <w:t>«</w:t>
      </w:r>
      <w:r w:rsidRPr="00075443">
        <w:rPr>
          <w:rFonts w:ascii="Times New Roman" w:hAnsi="Times New Roman" w:cs="Times New Roman"/>
          <w:sz w:val="24"/>
          <w:szCs w:val="24"/>
        </w:rPr>
        <w:t>КонсультантПлюс</w:t>
      </w:r>
      <w:r w:rsidRPr="00075443">
        <w:rPr>
          <w:rFonts w:ascii="Times New Roman" w:hAnsi="Times New Roman" w:cs="Times New Roman"/>
          <w:b/>
          <w:sz w:val="24"/>
        </w:rPr>
        <w:t>»</w:t>
      </w:r>
      <w:r w:rsidRPr="00075443">
        <w:rPr>
          <w:rFonts w:ascii="Times New Roman" w:hAnsi="Times New Roman" w:cs="Times New Roman"/>
          <w:sz w:val="24"/>
          <w:szCs w:val="24"/>
        </w:rPr>
        <w:t xml:space="preserve">; Постановление Суда ЕС (Большая палата) от 20.12.2017 по делу N C-434/15 "Профессиональная ассоциация элитных такси (Asociacion Profesional Elite Taxi) против Общества с ограниченной ответственностью "Убер Системс" Испании (Uber Systems Spain SL)" // СПС </w:t>
      </w:r>
      <w:r w:rsidRPr="00075443">
        <w:rPr>
          <w:rFonts w:ascii="Times New Roman" w:hAnsi="Times New Roman" w:cs="Times New Roman"/>
          <w:b/>
          <w:sz w:val="24"/>
        </w:rPr>
        <w:t>«</w:t>
      </w:r>
      <w:r w:rsidRPr="00075443">
        <w:rPr>
          <w:rFonts w:ascii="Times New Roman" w:hAnsi="Times New Roman" w:cs="Times New Roman"/>
          <w:sz w:val="24"/>
          <w:szCs w:val="24"/>
        </w:rPr>
        <w:t>КонсультантПлюс</w:t>
      </w:r>
      <w:r w:rsidRPr="00075443">
        <w:rPr>
          <w:rFonts w:ascii="Times New Roman" w:hAnsi="Times New Roman" w:cs="Times New Roman"/>
          <w:b/>
          <w:sz w:val="24"/>
        </w:rPr>
        <w:t>»</w:t>
      </w:r>
      <w:r w:rsidRPr="00075443">
        <w:rPr>
          <w:rFonts w:ascii="Times New Roman" w:hAnsi="Times New Roman" w:cs="Times New Roman"/>
          <w:sz w:val="24"/>
          <w:szCs w:val="24"/>
        </w:rPr>
        <w:t>.</w:t>
      </w:r>
    </w:p>
  </w:footnote>
  <w:footnote w:id="101">
    <w:p w:rsidR="00BB087C" w:rsidRPr="00075443" w:rsidRDefault="00BB087C" w:rsidP="00652C4C">
      <w:pPr>
        <w:pStyle w:val="1"/>
        <w:spacing w:before="0" w:beforeAutospacing="0" w:after="0" w:afterAutospacing="0"/>
        <w:rPr>
          <w:b w:val="0"/>
          <w:sz w:val="24"/>
        </w:rPr>
      </w:pPr>
      <w:r w:rsidRPr="00075443">
        <w:rPr>
          <w:rStyle w:val="a6"/>
          <w:b w:val="0"/>
          <w:sz w:val="24"/>
        </w:rPr>
        <w:footnoteRef/>
      </w:r>
      <w:r w:rsidRPr="00075443">
        <w:rPr>
          <w:b w:val="0"/>
          <w:sz w:val="24"/>
        </w:rPr>
        <w:t xml:space="preserve"> Регламент (ЕС) № 593/2008 Европейского парламента и Совета от 17 июня 2008 г. о праве, подлежащем применению к договорным обязательствам («Рим I»).</w:t>
      </w:r>
    </w:p>
  </w:footnote>
  <w:footnote w:id="102">
    <w:p w:rsidR="00BB087C" w:rsidRPr="00EE06C5" w:rsidRDefault="00BB087C" w:rsidP="00652C4C">
      <w:pPr>
        <w:pStyle w:val="af7"/>
        <w:spacing w:before="0" w:beforeAutospacing="0" w:after="0" w:afterAutospacing="0"/>
        <w:jc w:val="both"/>
        <w:rPr>
          <w:lang w:val="en-US"/>
        </w:rPr>
      </w:pPr>
      <w:r w:rsidRPr="00075443">
        <w:rPr>
          <w:rStyle w:val="a6"/>
        </w:rPr>
        <w:footnoteRef/>
      </w:r>
      <w:r w:rsidRPr="00075443">
        <w:rPr>
          <w:lang w:val="en-US"/>
        </w:rPr>
        <w:t xml:space="preserve"> </w:t>
      </w:r>
      <w:r w:rsidRPr="00075443">
        <w:rPr>
          <w:bCs/>
        </w:rPr>
        <w:t>Определение</w:t>
      </w:r>
      <w:r w:rsidRPr="00075443">
        <w:rPr>
          <w:bCs/>
          <w:lang w:val="en-US"/>
        </w:rPr>
        <w:t xml:space="preserve"> </w:t>
      </w:r>
      <w:r w:rsidRPr="00075443">
        <w:rPr>
          <w:bCs/>
        </w:rPr>
        <w:t>Верховного</w:t>
      </w:r>
      <w:r w:rsidRPr="00075443">
        <w:rPr>
          <w:bCs/>
          <w:lang w:val="en-US"/>
        </w:rPr>
        <w:t xml:space="preserve"> </w:t>
      </w:r>
      <w:r w:rsidRPr="00075443">
        <w:rPr>
          <w:bCs/>
        </w:rPr>
        <w:t>Суда</w:t>
      </w:r>
      <w:r w:rsidRPr="00075443">
        <w:rPr>
          <w:bCs/>
          <w:lang w:val="en-US"/>
        </w:rPr>
        <w:t xml:space="preserve"> </w:t>
      </w:r>
      <w:r w:rsidRPr="00075443">
        <w:rPr>
          <w:bCs/>
        </w:rPr>
        <w:t>РФ</w:t>
      </w:r>
      <w:r w:rsidRPr="00075443">
        <w:rPr>
          <w:bCs/>
          <w:lang w:val="en-US"/>
        </w:rPr>
        <w:t xml:space="preserve"> </w:t>
      </w:r>
      <w:r w:rsidRPr="00075443">
        <w:rPr>
          <w:bCs/>
        </w:rPr>
        <w:t>от</w:t>
      </w:r>
      <w:r w:rsidRPr="00075443">
        <w:rPr>
          <w:bCs/>
          <w:lang w:val="en-US"/>
        </w:rPr>
        <w:t xml:space="preserve"> 09.06.2020 </w:t>
      </w:r>
      <w:r w:rsidRPr="00075443">
        <w:rPr>
          <w:bCs/>
        </w:rPr>
        <w:t>г</w:t>
      </w:r>
      <w:r w:rsidRPr="00075443">
        <w:rPr>
          <w:bCs/>
          <w:lang w:val="en-US"/>
        </w:rPr>
        <w:t>. №5-</w:t>
      </w:r>
      <w:r w:rsidRPr="00075443">
        <w:rPr>
          <w:bCs/>
        </w:rPr>
        <w:t>КГ</w:t>
      </w:r>
      <w:r w:rsidRPr="00075443">
        <w:rPr>
          <w:bCs/>
          <w:lang w:val="en-US"/>
        </w:rPr>
        <w:t>20-49 (</w:t>
      </w:r>
      <w:r w:rsidRPr="00075443">
        <w:rPr>
          <w:bCs/>
        </w:rPr>
        <w:t>Тарло</w:t>
      </w:r>
      <w:r w:rsidRPr="00075443">
        <w:rPr>
          <w:bCs/>
          <w:lang w:val="en-US"/>
        </w:rPr>
        <w:t xml:space="preserve"> </w:t>
      </w:r>
      <w:r w:rsidRPr="00075443">
        <w:rPr>
          <w:bCs/>
        </w:rPr>
        <w:t>Е</w:t>
      </w:r>
      <w:r w:rsidRPr="00075443">
        <w:rPr>
          <w:bCs/>
          <w:lang w:val="en-US"/>
        </w:rPr>
        <w:t>.</w:t>
      </w:r>
      <w:r w:rsidRPr="00075443">
        <w:rPr>
          <w:bCs/>
        </w:rPr>
        <w:t>Г</w:t>
      </w:r>
      <w:r w:rsidRPr="00075443">
        <w:rPr>
          <w:bCs/>
          <w:lang w:val="en-US"/>
        </w:rPr>
        <w:t xml:space="preserve">. </w:t>
      </w:r>
      <w:r w:rsidRPr="00075443">
        <w:rPr>
          <w:bCs/>
        </w:rPr>
        <w:t>Против</w:t>
      </w:r>
      <w:r w:rsidRPr="00075443">
        <w:rPr>
          <w:bCs/>
          <w:lang w:val="en-US"/>
        </w:rPr>
        <w:t xml:space="preserve"> Facebook inc); </w:t>
      </w:r>
      <w:r w:rsidRPr="00075443">
        <w:rPr>
          <w:lang w:val="en-US"/>
        </w:rPr>
        <w:t>Kershenbaum v Buy.com, Inc 2010 WL 3800339 (Cal App 4 Dist); ECJ Rules</w:t>
      </w:r>
      <w:r w:rsidRPr="00652C4C">
        <w:rPr>
          <w:lang w:val="en-US"/>
        </w:rPr>
        <w:t xml:space="preserve"> that Information Provided via Website or Hyperlink Does Not Meet Requirements of Consumer Distance Contracts' // http://www.mondaq.com/x/190226/Consumer+Law/Van+Bael+Bellis.</w:t>
      </w:r>
    </w:p>
  </w:footnote>
  <w:footnote w:id="103">
    <w:p w:rsidR="00BB087C" w:rsidRDefault="00BB087C" w:rsidP="00652C4C">
      <w:pPr>
        <w:pStyle w:val="af7"/>
        <w:spacing w:before="0" w:beforeAutospacing="0" w:after="0" w:afterAutospacing="0"/>
        <w:jc w:val="both"/>
      </w:pPr>
      <w:r>
        <w:rPr>
          <w:rStyle w:val="a6"/>
        </w:rPr>
        <w:footnoteRef/>
      </w:r>
      <w:r w:rsidRPr="005F782A">
        <w:rPr>
          <w:lang w:val="en-US"/>
        </w:rPr>
        <w:t xml:space="preserve"> Tang Zheng Sophia. Electronic Consumer Contracts in the Conflict of Laws. </w:t>
      </w:r>
      <w:r>
        <w:t>Hart Publishing, 2009. P. 170.</w:t>
      </w:r>
    </w:p>
    <w:p w:rsidR="00BB087C" w:rsidRDefault="00BB087C">
      <w:pPr>
        <w:pStyle w:val="a4"/>
      </w:pPr>
    </w:p>
  </w:footnote>
  <w:footnote w:id="104">
    <w:p w:rsidR="00BB087C" w:rsidRPr="009D220A" w:rsidRDefault="00BB087C" w:rsidP="004403FB">
      <w:pPr>
        <w:spacing w:after="0" w:line="240" w:lineRule="auto"/>
        <w:jc w:val="both"/>
        <w:rPr>
          <w:rFonts w:ascii="Times New Roman" w:hAnsi="Times New Roman"/>
          <w:sz w:val="24"/>
          <w:szCs w:val="24"/>
        </w:rPr>
      </w:pPr>
      <w:r w:rsidRPr="0049431E">
        <w:rPr>
          <w:rStyle w:val="a6"/>
          <w:rFonts w:ascii="Times New Roman" w:hAnsi="Times New Roman"/>
          <w:sz w:val="24"/>
          <w:szCs w:val="24"/>
        </w:rPr>
        <w:footnoteRef/>
      </w:r>
      <w:r w:rsidRPr="0049431E">
        <w:rPr>
          <w:rFonts w:ascii="Times New Roman" w:hAnsi="Times New Roman"/>
          <w:sz w:val="24"/>
          <w:szCs w:val="24"/>
        </w:rPr>
        <w:t xml:space="preserve"> </w:t>
      </w:r>
      <w:hyperlink r:id="rId15" w:history="1">
        <w:r w:rsidRPr="009D220A">
          <w:rPr>
            <w:rStyle w:val="a7"/>
            <w:rFonts w:ascii="Times New Roman" w:hAnsi="Times New Roman"/>
            <w:color w:val="auto"/>
            <w:sz w:val="24"/>
            <w:szCs w:val="24"/>
            <w:u w:val="none"/>
          </w:rPr>
          <w:t>ст.435 Гражданского кодекса Российской Федерации (часть третья) от 26.11.2001 № 146-ФЗ</w:t>
        </w:r>
      </w:hyperlink>
      <w:r w:rsidRPr="009D220A">
        <w:rPr>
          <w:rFonts w:ascii="Times New Roman" w:hAnsi="Times New Roman"/>
          <w:sz w:val="24"/>
          <w:szCs w:val="24"/>
        </w:rPr>
        <w:t xml:space="preserve"> // СПС «КонсультантПлюс». </w:t>
      </w:r>
    </w:p>
  </w:footnote>
  <w:footnote w:id="105">
    <w:p w:rsidR="00BB087C" w:rsidRPr="009D220A" w:rsidRDefault="00BB087C" w:rsidP="00C04AE6">
      <w:pPr>
        <w:spacing w:after="0" w:line="240" w:lineRule="auto"/>
        <w:jc w:val="both"/>
        <w:rPr>
          <w:rFonts w:ascii="Times New Roman" w:hAnsi="Times New Roman"/>
          <w:sz w:val="24"/>
          <w:szCs w:val="24"/>
        </w:rPr>
      </w:pPr>
      <w:r w:rsidRPr="009D220A">
        <w:rPr>
          <w:rFonts w:ascii="Times New Roman" w:hAnsi="Times New Roman"/>
          <w:sz w:val="24"/>
          <w:szCs w:val="24"/>
          <w:vertAlign w:val="superscript"/>
        </w:rPr>
        <w:footnoteRef/>
      </w:r>
      <w:r w:rsidRPr="009D220A">
        <w:rPr>
          <w:rFonts w:ascii="Times New Roman" w:hAnsi="Times New Roman"/>
          <w:sz w:val="24"/>
          <w:szCs w:val="24"/>
        </w:rPr>
        <w:t xml:space="preserve"> </w:t>
      </w:r>
      <w:hyperlink r:id="rId16" w:history="1">
        <w:r w:rsidRPr="009D220A">
          <w:rPr>
            <w:rStyle w:val="a7"/>
            <w:rFonts w:ascii="Times New Roman" w:hAnsi="Times New Roman"/>
            <w:color w:val="auto"/>
            <w:sz w:val="24"/>
            <w:szCs w:val="24"/>
            <w:u w:val="none"/>
          </w:rPr>
          <w:t>п.1 ст.1212 Гражданского кодекса Российской Федерации (часть третья)" от 26.11.2001 N 146-ФЗ</w:t>
        </w:r>
      </w:hyperlink>
      <w:r w:rsidRPr="009D220A">
        <w:rPr>
          <w:rFonts w:ascii="Times New Roman" w:hAnsi="Times New Roman"/>
          <w:sz w:val="24"/>
          <w:szCs w:val="24"/>
        </w:rPr>
        <w:t xml:space="preserve"> // СПС «КонсультантПлюс»". </w:t>
      </w:r>
    </w:p>
  </w:footnote>
  <w:footnote w:id="106">
    <w:p w:rsidR="00BB087C" w:rsidRPr="008659B9" w:rsidRDefault="00BB087C" w:rsidP="00C04AE6">
      <w:pPr>
        <w:pStyle w:val="a4"/>
        <w:jc w:val="both"/>
        <w:rPr>
          <w:rFonts w:ascii="Times New Roman" w:hAnsi="Times New Roman" w:cs="Times New Roman"/>
          <w:sz w:val="24"/>
          <w:szCs w:val="24"/>
        </w:rPr>
      </w:pPr>
      <w:r w:rsidRPr="009D220A">
        <w:rPr>
          <w:rStyle w:val="a6"/>
          <w:rFonts w:ascii="Times New Roman" w:hAnsi="Times New Roman" w:cs="Times New Roman"/>
          <w:sz w:val="24"/>
          <w:szCs w:val="24"/>
        </w:rPr>
        <w:footnoteRef/>
      </w:r>
      <w:r w:rsidRPr="009D220A">
        <w:rPr>
          <w:rFonts w:ascii="Times New Roman" w:hAnsi="Times New Roman" w:cs="Times New Roman"/>
          <w:sz w:val="24"/>
          <w:szCs w:val="24"/>
        </w:rPr>
        <w:t xml:space="preserve"> Гришаев С.П. Постатейный комментарий к части третьей Гражданского кодекса Российской Федерации  // СПС «КонсультантПлюс».</w:t>
      </w:r>
      <w:r w:rsidRPr="00FC142A">
        <w:rPr>
          <w:rFonts w:ascii="Times New Roman" w:hAnsi="Times New Roman" w:cs="Times New Roman"/>
          <w:sz w:val="22"/>
          <w:szCs w:val="24"/>
        </w:rPr>
        <w:t xml:space="preserve"> </w:t>
      </w:r>
    </w:p>
  </w:footnote>
  <w:footnote w:id="107">
    <w:p w:rsidR="00BB087C" w:rsidRPr="008659B9" w:rsidRDefault="00BB087C" w:rsidP="00C04AE6">
      <w:pPr>
        <w:pStyle w:val="1"/>
        <w:spacing w:before="0" w:beforeAutospacing="0" w:after="0" w:afterAutospacing="0"/>
        <w:rPr>
          <w:b w:val="0"/>
          <w:sz w:val="24"/>
          <w:szCs w:val="24"/>
        </w:rPr>
      </w:pPr>
      <w:r w:rsidRPr="008659B9">
        <w:rPr>
          <w:rStyle w:val="a6"/>
          <w:b w:val="0"/>
          <w:sz w:val="24"/>
          <w:szCs w:val="24"/>
        </w:rPr>
        <w:footnoteRef/>
      </w:r>
      <w:r w:rsidRPr="008659B9">
        <w:rPr>
          <w:b w:val="0"/>
          <w:sz w:val="24"/>
          <w:szCs w:val="24"/>
        </w:rPr>
        <w:t xml:space="preserve"> Постановление Пленума Верховного Суда РФ от 09.07.2019 N 24 "О применении норм международного частного права судами Российской Федерации"-http://www.consultant.ru/document/cons_doc_LAW_328771/.</w:t>
      </w:r>
    </w:p>
  </w:footnote>
  <w:footnote w:id="108">
    <w:p w:rsidR="00BB087C" w:rsidRPr="00B965AD" w:rsidRDefault="00BB087C" w:rsidP="00C04AE6">
      <w:pPr>
        <w:pStyle w:val="a4"/>
        <w:jc w:val="both"/>
        <w:rPr>
          <w:rFonts w:ascii="Times New Roman" w:hAnsi="Times New Roman" w:cs="Times New Roman"/>
        </w:rPr>
      </w:pPr>
      <w:r w:rsidRPr="008659B9">
        <w:rPr>
          <w:rStyle w:val="a6"/>
          <w:rFonts w:ascii="Times New Roman" w:hAnsi="Times New Roman" w:cs="Times New Roman"/>
          <w:sz w:val="24"/>
          <w:szCs w:val="24"/>
        </w:rPr>
        <w:footnoteRef/>
      </w:r>
      <w:r w:rsidRPr="008659B9">
        <w:rPr>
          <w:rFonts w:ascii="Times New Roman" w:hAnsi="Times New Roman" w:cs="Times New Roman"/>
          <w:sz w:val="24"/>
          <w:szCs w:val="24"/>
        </w:rPr>
        <w:t xml:space="preserve"> п.45 См.там же.</w:t>
      </w:r>
      <w:r w:rsidRPr="008659B9">
        <w:rPr>
          <w:rFonts w:ascii="Times New Roman" w:hAnsi="Times New Roman" w:cs="Times New Roman"/>
          <w:sz w:val="22"/>
        </w:rPr>
        <w:t xml:space="preserve"> </w:t>
      </w:r>
    </w:p>
  </w:footnote>
  <w:footnote w:id="109">
    <w:p w:rsidR="00BB087C" w:rsidRPr="008620FE" w:rsidRDefault="00BB087C" w:rsidP="00CA2055">
      <w:pPr>
        <w:pStyle w:val="3"/>
        <w:spacing w:before="0" w:line="240" w:lineRule="auto"/>
        <w:jc w:val="both"/>
        <w:rPr>
          <w:rFonts w:ascii="Times New Roman" w:hAnsi="Times New Roman" w:cs="Times New Roman"/>
          <w:b w:val="0"/>
          <w:color w:val="auto"/>
          <w:sz w:val="24"/>
          <w:szCs w:val="20"/>
        </w:rPr>
      </w:pPr>
      <w:r w:rsidRPr="008620FE">
        <w:rPr>
          <w:rStyle w:val="a6"/>
          <w:rFonts w:ascii="Times New Roman" w:hAnsi="Times New Roman" w:cs="Times New Roman"/>
          <w:b w:val="0"/>
          <w:color w:val="auto"/>
          <w:sz w:val="24"/>
          <w:szCs w:val="20"/>
        </w:rPr>
        <w:footnoteRef/>
      </w:r>
      <w:r w:rsidRPr="008620FE">
        <w:rPr>
          <w:rFonts w:ascii="Times New Roman" w:hAnsi="Times New Roman" w:cs="Times New Roman"/>
          <w:b w:val="0"/>
          <w:color w:val="auto"/>
          <w:sz w:val="24"/>
          <w:szCs w:val="20"/>
        </w:rPr>
        <w:t xml:space="preserve"> </w:t>
      </w:r>
      <w:r>
        <w:rPr>
          <w:rFonts w:ascii="Times New Roman" w:hAnsi="Times New Roman"/>
          <w:b w:val="0"/>
          <w:color w:val="auto"/>
          <w:sz w:val="24"/>
          <w:szCs w:val="20"/>
        </w:rPr>
        <w:t>Роспотребнадзор</w:t>
      </w:r>
      <w:r>
        <w:rPr>
          <w:rFonts w:ascii="Times New Roman" w:hAnsi="Times New Roman" w:cs="Times New Roman"/>
          <w:b w:val="0"/>
          <w:color w:val="auto"/>
          <w:sz w:val="24"/>
          <w:szCs w:val="20"/>
        </w:rPr>
        <w:t xml:space="preserve">, </w:t>
      </w:r>
      <w:r w:rsidRPr="008620FE">
        <w:rPr>
          <w:rFonts w:ascii="Times New Roman" w:hAnsi="Times New Roman" w:cs="Times New Roman"/>
          <w:b w:val="0"/>
          <w:color w:val="auto"/>
          <w:sz w:val="24"/>
          <w:szCs w:val="20"/>
        </w:rPr>
        <w:t xml:space="preserve">Верховный Суд Российской Федерации разъяснил возможность применения национального законодательства о защите прав потребителей к покупкам </w:t>
      </w:r>
      <w:r>
        <w:rPr>
          <w:rFonts w:ascii="Times New Roman" w:hAnsi="Times New Roman" w:cs="Times New Roman"/>
          <w:b w:val="0"/>
          <w:color w:val="auto"/>
          <w:sz w:val="24"/>
          <w:szCs w:val="20"/>
        </w:rPr>
        <w:t>в зарубежных Интернет - магазинах.</w:t>
      </w:r>
      <w:r w:rsidRPr="008620FE">
        <w:rPr>
          <w:rFonts w:ascii="Times New Roman" w:hAnsi="Times New Roman" w:cs="Times New Roman"/>
          <w:b w:val="0"/>
          <w:color w:val="auto"/>
          <w:sz w:val="24"/>
          <w:szCs w:val="20"/>
        </w:rPr>
        <w:t xml:space="preserve"> - https://www.rospotrebnadzor.ru/region/rss/rss.php?ELEMENT_ID=12334.</w:t>
      </w:r>
    </w:p>
  </w:footnote>
  <w:footnote w:id="110">
    <w:p w:rsidR="00BB087C" w:rsidRPr="00E67858" w:rsidRDefault="00BB087C" w:rsidP="00CA2055">
      <w:pPr>
        <w:pStyle w:val="a4"/>
        <w:jc w:val="both"/>
        <w:rPr>
          <w:rFonts w:ascii="Times New Roman" w:hAnsi="Times New Roman" w:cs="Times New Roman"/>
          <w:sz w:val="24"/>
          <w:szCs w:val="24"/>
        </w:rPr>
      </w:pPr>
      <w:r w:rsidRPr="00E67858">
        <w:rPr>
          <w:rStyle w:val="a6"/>
          <w:rFonts w:ascii="Times New Roman" w:hAnsi="Times New Roman" w:cs="Times New Roman"/>
          <w:sz w:val="24"/>
          <w:szCs w:val="24"/>
        </w:rPr>
        <w:footnoteRef/>
      </w:r>
      <w:r w:rsidRPr="00E67858">
        <w:rPr>
          <w:rFonts w:ascii="Times New Roman" w:hAnsi="Times New Roman" w:cs="Times New Roman"/>
          <w:sz w:val="24"/>
          <w:szCs w:val="24"/>
        </w:rPr>
        <w:t xml:space="preserve"> Постановление Президиума Московского городского суда от 18 сентября 2018 г. по делу № 44г-259/18.</w:t>
      </w:r>
    </w:p>
  </w:footnote>
  <w:footnote w:id="111">
    <w:p w:rsidR="00BB087C" w:rsidRPr="00E67858" w:rsidRDefault="00BB087C" w:rsidP="00CA2055">
      <w:pPr>
        <w:pStyle w:val="a4"/>
        <w:jc w:val="both"/>
        <w:rPr>
          <w:rFonts w:ascii="Times New Roman" w:hAnsi="Times New Roman" w:cs="Times New Roman"/>
          <w:sz w:val="24"/>
          <w:szCs w:val="24"/>
        </w:rPr>
      </w:pPr>
      <w:r w:rsidRPr="00E67858">
        <w:rPr>
          <w:rStyle w:val="a6"/>
          <w:rFonts w:ascii="Times New Roman" w:hAnsi="Times New Roman" w:cs="Times New Roman"/>
          <w:sz w:val="24"/>
          <w:szCs w:val="24"/>
        </w:rPr>
        <w:footnoteRef/>
      </w:r>
      <w:r w:rsidRPr="00E67858">
        <w:rPr>
          <w:rFonts w:ascii="Times New Roman" w:hAnsi="Times New Roman" w:cs="Times New Roman"/>
          <w:sz w:val="24"/>
          <w:szCs w:val="24"/>
        </w:rPr>
        <w:t xml:space="preserve"> Абрамова Е.Н., Аверченко Н.Н., Грачев В.В. [и др.]. Комментарий к Гражданскому кодексу Российской Федерации. Часть третья: учеб.-практ. комментарий / под ред. докт. юрид. наук, проф. А.П. Сергеева. Изд. 2-е, пер</w:t>
      </w:r>
      <w:r>
        <w:rPr>
          <w:rFonts w:ascii="Times New Roman" w:hAnsi="Times New Roman" w:cs="Times New Roman"/>
          <w:sz w:val="24"/>
          <w:szCs w:val="24"/>
        </w:rPr>
        <w:t>ераб. и доп. М.: Проспект, 2016.</w:t>
      </w:r>
    </w:p>
  </w:footnote>
  <w:footnote w:id="112">
    <w:p w:rsidR="00BB087C" w:rsidRPr="00E67858" w:rsidRDefault="00BB087C" w:rsidP="00CA2055">
      <w:pPr>
        <w:pStyle w:val="a4"/>
        <w:jc w:val="both"/>
        <w:rPr>
          <w:rFonts w:ascii="Times New Roman" w:hAnsi="Times New Roman" w:cs="Times New Roman"/>
          <w:sz w:val="24"/>
          <w:szCs w:val="24"/>
        </w:rPr>
      </w:pPr>
      <w:r w:rsidRPr="00E67858">
        <w:rPr>
          <w:rStyle w:val="a6"/>
          <w:rFonts w:ascii="Times New Roman" w:hAnsi="Times New Roman" w:cs="Times New Roman"/>
          <w:sz w:val="24"/>
          <w:szCs w:val="24"/>
        </w:rPr>
        <w:footnoteRef/>
      </w:r>
      <w:r w:rsidRPr="00E67858">
        <w:rPr>
          <w:rFonts w:ascii="Times New Roman" w:hAnsi="Times New Roman" w:cs="Times New Roman"/>
          <w:sz w:val="24"/>
          <w:szCs w:val="24"/>
        </w:rPr>
        <w:t xml:space="preserve"> Апелляционное определение Московского городского суда от 22 сентября 2017 г. по делу № 33-25854/17.</w:t>
      </w:r>
    </w:p>
  </w:footnote>
  <w:footnote w:id="113">
    <w:p w:rsidR="00BB087C" w:rsidRPr="00ED3E93" w:rsidRDefault="00BB087C" w:rsidP="00E67858">
      <w:pPr>
        <w:pStyle w:val="a4"/>
        <w:jc w:val="both"/>
        <w:rPr>
          <w:rFonts w:ascii="Times New Roman" w:hAnsi="Times New Roman" w:cs="Times New Roman"/>
        </w:rPr>
      </w:pPr>
      <w:r w:rsidRPr="00E67858">
        <w:rPr>
          <w:rStyle w:val="a6"/>
          <w:rFonts w:ascii="Times New Roman" w:hAnsi="Times New Roman" w:cs="Times New Roman"/>
          <w:sz w:val="24"/>
          <w:szCs w:val="24"/>
        </w:rPr>
        <w:footnoteRef/>
      </w:r>
      <w:r w:rsidRPr="00E67858">
        <w:rPr>
          <w:rFonts w:ascii="Times New Roman" w:hAnsi="Times New Roman" w:cs="Times New Roman"/>
          <w:sz w:val="24"/>
          <w:szCs w:val="24"/>
        </w:rPr>
        <w:t xml:space="preserve"> Например, Апелляционное определение Саратовского областного суда от 20.11.2018 по делу </w:t>
      </w:r>
      <w:r>
        <w:rPr>
          <w:rFonts w:ascii="Times New Roman" w:hAnsi="Times New Roman" w:cs="Times New Roman"/>
          <w:sz w:val="24"/>
          <w:szCs w:val="24"/>
        </w:rPr>
        <w:t>№</w:t>
      </w:r>
      <w:r w:rsidRPr="00E67858">
        <w:rPr>
          <w:rFonts w:ascii="Times New Roman" w:hAnsi="Times New Roman" w:cs="Times New Roman"/>
          <w:sz w:val="24"/>
          <w:szCs w:val="24"/>
        </w:rPr>
        <w:t xml:space="preserve"> 33-8489/2018 (Спор, вытекающий из договора возмездного оказания услуг, с участием иностранной компании).</w:t>
      </w:r>
      <w:r w:rsidRPr="00E67858">
        <w:rPr>
          <w:rFonts w:ascii="Times New Roman" w:hAnsi="Times New Roman" w:cs="Times New Roman"/>
        </w:rPr>
        <w:t xml:space="preserve"> </w:t>
      </w:r>
    </w:p>
  </w:footnote>
  <w:footnote w:id="114">
    <w:p w:rsidR="00BB087C" w:rsidRPr="00F97936" w:rsidRDefault="00BB087C" w:rsidP="00CA2055">
      <w:pPr>
        <w:pStyle w:val="a4"/>
        <w:jc w:val="both"/>
        <w:rPr>
          <w:rFonts w:ascii="Times New Roman" w:hAnsi="Times New Roman" w:cs="Times New Roman"/>
          <w:sz w:val="24"/>
          <w:szCs w:val="24"/>
        </w:rPr>
      </w:pPr>
      <w:r w:rsidRPr="00F97936">
        <w:rPr>
          <w:rStyle w:val="a6"/>
          <w:rFonts w:ascii="Times New Roman" w:hAnsi="Times New Roman" w:cs="Times New Roman"/>
          <w:sz w:val="24"/>
          <w:szCs w:val="24"/>
        </w:rPr>
        <w:footnoteRef/>
      </w:r>
      <w:r w:rsidRPr="00F97936">
        <w:rPr>
          <w:rFonts w:ascii="Times New Roman" w:hAnsi="Times New Roman" w:cs="Times New Roman"/>
          <w:sz w:val="24"/>
          <w:szCs w:val="24"/>
        </w:rPr>
        <w:t xml:space="preserve"> Апелляционное определение Верховного Суда РФ от 15 декабря 2020 г. № 34-КГ20-6-К3. </w:t>
      </w:r>
    </w:p>
  </w:footnote>
  <w:footnote w:id="115">
    <w:p w:rsidR="00BB087C" w:rsidRPr="002B7FF5" w:rsidRDefault="00BB087C" w:rsidP="00CA2055">
      <w:pPr>
        <w:pStyle w:val="a4"/>
        <w:jc w:val="both"/>
        <w:rPr>
          <w:rFonts w:ascii="Times New Roman" w:hAnsi="Times New Roman" w:cs="Times New Roman"/>
          <w:sz w:val="24"/>
          <w:szCs w:val="24"/>
        </w:rPr>
      </w:pPr>
      <w:r w:rsidRPr="002B7FF5">
        <w:rPr>
          <w:rStyle w:val="a6"/>
          <w:rFonts w:ascii="Times New Roman" w:hAnsi="Times New Roman" w:cs="Times New Roman"/>
          <w:sz w:val="24"/>
          <w:szCs w:val="24"/>
        </w:rPr>
        <w:footnoteRef/>
      </w:r>
      <w:r w:rsidRPr="002B7FF5">
        <w:rPr>
          <w:rFonts w:ascii="Times New Roman" w:hAnsi="Times New Roman" w:cs="Times New Roman"/>
          <w:sz w:val="24"/>
          <w:szCs w:val="24"/>
        </w:rPr>
        <w:t xml:space="preserve"> Например, по состоянию на 2019 года лишь 5% россиян свободно владеют английским языком, данные ВЦИОМ- https://wciom.ru/analytical-reviews/analiticheskii-obzor/inostrannyj-yazyk-perspektivnaya-investicziya. </w:t>
      </w:r>
    </w:p>
  </w:footnote>
  <w:footnote w:id="116">
    <w:p w:rsidR="00BB087C" w:rsidRPr="00ED3E93" w:rsidRDefault="00BB087C" w:rsidP="00A74816">
      <w:pPr>
        <w:pStyle w:val="a4"/>
        <w:jc w:val="both"/>
        <w:rPr>
          <w:rFonts w:ascii="Times New Roman" w:hAnsi="Times New Roman" w:cs="Times New Roman"/>
          <w:sz w:val="24"/>
          <w:szCs w:val="24"/>
        </w:rPr>
      </w:pPr>
      <w:r w:rsidRPr="002B7FF5">
        <w:rPr>
          <w:rStyle w:val="a6"/>
          <w:rFonts w:ascii="Times New Roman" w:hAnsi="Times New Roman" w:cs="Times New Roman"/>
          <w:sz w:val="24"/>
          <w:szCs w:val="24"/>
        </w:rPr>
        <w:footnoteRef/>
      </w:r>
      <w:r w:rsidRPr="002B7FF5">
        <w:rPr>
          <w:rFonts w:ascii="Times New Roman" w:hAnsi="Times New Roman" w:cs="Times New Roman"/>
          <w:sz w:val="24"/>
          <w:szCs w:val="24"/>
          <w:lang w:val="en-US"/>
        </w:rPr>
        <w:t xml:space="preserve"> Tang Z.S. Consumer contracts and the Internet in EU private international law // Research Handbook on EU Internet Law / A. Savin, J. Trzaskowski, ed. Cheltenham</w:t>
      </w:r>
      <w:r w:rsidRPr="00ED3E93">
        <w:rPr>
          <w:rFonts w:ascii="Times New Roman" w:hAnsi="Times New Roman" w:cs="Times New Roman"/>
          <w:sz w:val="24"/>
          <w:szCs w:val="24"/>
        </w:rPr>
        <w:t xml:space="preserve">: </w:t>
      </w:r>
      <w:r w:rsidRPr="002B7FF5">
        <w:rPr>
          <w:rFonts w:ascii="Times New Roman" w:hAnsi="Times New Roman" w:cs="Times New Roman"/>
          <w:sz w:val="24"/>
          <w:szCs w:val="24"/>
          <w:lang w:val="en-US"/>
        </w:rPr>
        <w:t>Edward</w:t>
      </w:r>
      <w:r w:rsidRPr="00ED3E93">
        <w:rPr>
          <w:rFonts w:ascii="Times New Roman" w:hAnsi="Times New Roman" w:cs="Times New Roman"/>
          <w:sz w:val="24"/>
          <w:szCs w:val="24"/>
        </w:rPr>
        <w:t xml:space="preserve"> </w:t>
      </w:r>
      <w:r w:rsidRPr="002B7FF5">
        <w:rPr>
          <w:rFonts w:ascii="Times New Roman" w:hAnsi="Times New Roman" w:cs="Times New Roman"/>
          <w:sz w:val="24"/>
          <w:szCs w:val="24"/>
          <w:lang w:val="en-US"/>
        </w:rPr>
        <w:t>Elgar</w:t>
      </w:r>
      <w:r w:rsidRPr="00ED3E93">
        <w:rPr>
          <w:rFonts w:ascii="Times New Roman" w:hAnsi="Times New Roman" w:cs="Times New Roman"/>
          <w:sz w:val="24"/>
          <w:szCs w:val="24"/>
        </w:rPr>
        <w:t xml:space="preserve">, 2014. </w:t>
      </w:r>
      <w:r w:rsidRPr="002B7FF5">
        <w:rPr>
          <w:rFonts w:ascii="Times New Roman" w:hAnsi="Times New Roman" w:cs="Times New Roman"/>
          <w:sz w:val="24"/>
          <w:szCs w:val="24"/>
          <w:lang w:val="en-US"/>
        </w:rPr>
        <w:t>p</w:t>
      </w:r>
      <w:r w:rsidRPr="00ED3E93">
        <w:rPr>
          <w:rFonts w:ascii="Times New Roman" w:hAnsi="Times New Roman" w:cs="Times New Roman"/>
          <w:sz w:val="24"/>
          <w:szCs w:val="24"/>
        </w:rPr>
        <w:t>. 254 - 284.</w:t>
      </w:r>
    </w:p>
  </w:footnote>
  <w:footnote w:id="117">
    <w:p w:rsidR="00BB087C" w:rsidRPr="00AB50F6" w:rsidRDefault="00BB087C" w:rsidP="007B781D">
      <w:pPr>
        <w:pStyle w:val="1"/>
        <w:spacing w:before="0" w:beforeAutospacing="0" w:after="0" w:afterAutospacing="0"/>
        <w:rPr>
          <w:b w:val="0"/>
          <w:sz w:val="24"/>
          <w:szCs w:val="24"/>
        </w:rPr>
      </w:pPr>
      <w:r w:rsidRPr="00AB50F6">
        <w:rPr>
          <w:rStyle w:val="a6"/>
          <w:b w:val="0"/>
          <w:sz w:val="24"/>
          <w:szCs w:val="24"/>
        </w:rPr>
        <w:footnoteRef/>
      </w:r>
      <w:r w:rsidRPr="00AB50F6">
        <w:rPr>
          <w:b w:val="0"/>
          <w:sz w:val="24"/>
          <w:szCs w:val="24"/>
        </w:rPr>
        <w:t xml:space="preserve"> Конвенция о вручении за границей судебных и внесудебных документов по гражданским или торговым делам (заключена в г. Гааге 15.11.1965) // СПС «КонсультантПлюс</w:t>
      </w:r>
      <w:r w:rsidRPr="00AB50F6">
        <w:rPr>
          <w:sz w:val="24"/>
          <w:szCs w:val="24"/>
        </w:rPr>
        <w:t>»</w:t>
      </w:r>
      <w:r w:rsidRPr="00AB50F6">
        <w:rPr>
          <w:b w:val="0"/>
          <w:sz w:val="24"/>
          <w:szCs w:val="24"/>
        </w:rPr>
        <w:t xml:space="preserve">. </w:t>
      </w:r>
    </w:p>
  </w:footnote>
  <w:footnote w:id="118">
    <w:p w:rsidR="00BB087C" w:rsidRPr="004531D4" w:rsidRDefault="00BB087C" w:rsidP="007B781D">
      <w:pPr>
        <w:pStyle w:val="1"/>
        <w:spacing w:before="0" w:beforeAutospacing="0" w:after="0" w:afterAutospacing="0"/>
        <w:rPr>
          <w:sz w:val="56"/>
        </w:rPr>
      </w:pPr>
      <w:r w:rsidRPr="00AB50F6">
        <w:rPr>
          <w:rStyle w:val="a6"/>
          <w:b w:val="0"/>
          <w:sz w:val="24"/>
          <w:szCs w:val="24"/>
        </w:rPr>
        <w:footnoteRef/>
      </w:r>
      <w:r w:rsidRPr="00AB50F6">
        <w:rPr>
          <w:b w:val="0"/>
          <w:sz w:val="24"/>
          <w:szCs w:val="24"/>
        </w:rPr>
        <w:t xml:space="preserve"> Информация Минюста России О порядке составления и исполнения запросов о вручении документов и получении доказательств по гражданским или торговым делам в рамках Конвенции о вручении за границей судебных и внесудебных документов по гражданским или торговым делам 1965 года, Конвенции о получении доказательств по гражданским или торговым делам 1970 года и Конвенции по вопросам гражданского процесса 1954 года // СПС «КонсультантПлюс</w:t>
      </w:r>
      <w:r w:rsidRPr="00AB50F6">
        <w:rPr>
          <w:sz w:val="24"/>
          <w:szCs w:val="24"/>
        </w:rPr>
        <w:t>»</w:t>
      </w:r>
      <w:r w:rsidRPr="00AB50F6">
        <w:rPr>
          <w:b w:val="0"/>
          <w:sz w:val="24"/>
          <w:szCs w:val="24"/>
        </w:rPr>
        <w:t>.</w:t>
      </w:r>
    </w:p>
  </w:footnote>
  <w:footnote w:id="119">
    <w:p w:rsidR="00BB087C" w:rsidRPr="003F6EB5" w:rsidRDefault="00BB087C" w:rsidP="003F6EB5">
      <w:pPr>
        <w:pStyle w:val="a4"/>
        <w:jc w:val="both"/>
        <w:rPr>
          <w:rFonts w:ascii="Times New Roman" w:hAnsi="Times New Roman" w:cs="Times New Roman"/>
          <w:sz w:val="24"/>
          <w:szCs w:val="24"/>
        </w:rPr>
      </w:pPr>
      <w:r w:rsidRPr="003F6EB5">
        <w:rPr>
          <w:rStyle w:val="a6"/>
          <w:rFonts w:ascii="Times New Roman" w:hAnsi="Times New Roman" w:cs="Times New Roman"/>
          <w:sz w:val="24"/>
          <w:szCs w:val="24"/>
        </w:rPr>
        <w:footnoteRef/>
      </w:r>
      <w:r>
        <w:rPr>
          <w:rFonts w:ascii="Times New Roman" w:hAnsi="Times New Roman" w:cs="Times New Roman"/>
          <w:sz w:val="24"/>
          <w:szCs w:val="24"/>
        </w:rPr>
        <w:t xml:space="preserve"> Например, </w:t>
      </w:r>
      <w:r w:rsidRPr="003F6EB5">
        <w:rPr>
          <w:rFonts w:ascii="Times New Roman" w:hAnsi="Times New Roman" w:cs="Times New Roman"/>
          <w:sz w:val="24"/>
          <w:szCs w:val="24"/>
        </w:rPr>
        <w:t>Верховный Суд РФ разрешил судиться с иностранными социальными сетями на территории РФ, сайт ВС РФ. Электронный ресурс - https://www.vsrf.ru/press_center/mass_media/29865/.</w:t>
      </w:r>
    </w:p>
  </w:footnote>
  <w:footnote w:id="120">
    <w:p w:rsidR="00BB087C" w:rsidRPr="00C412CA" w:rsidRDefault="00BB087C" w:rsidP="00700FB6">
      <w:pPr>
        <w:pStyle w:val="a4"/>
        <w:jc w:val="both"/>
        <w:rPr>
          <w:rFonts w:ascii="Times New Roman" w:hAnsi="Times New Roman" w:cs="Times New Roman"/>
        </w:rPr>
      </w:pPr>
      <w:r w:rsidRPr="00C412CA">
        <w:rPr>
          <w:rStyle w:val="a6"/>
          <w:rFonts w:ascii="Times New Roman" w:hAnsi="Times New Roman" w:cs="Times New Roman"/>
          <w:sz w:val="24"/>
          <w:szCs w:val="24"/>
        </w:rPr>
        <w:footnoteRef/>
      </w:r>
      <w:r w:rsidRPr="00C412CA">
        <w:rPr>
          <w:rFonts w:ascii="Times New Roman" w:hAnsi="Times New Roman" w:cs="Times New Roman"/>
          <w:sz w:val="24"/>
          <w:szCs w:val="24"/>
        </w:rPr>
        <w:t xml:space="preserve"> </w:t>
      </w:r>
      <w:r w:rsidRPr="00C412CA">
        <w:rPr>
          <w:rStyle w:val="jlqj4b"/>
          <w:rFonts w:ascii="Times New Roman" w:hAnsi="Times New Roman" w:cs="Times New Roman"/>
          <w:sz w:val="24"/>
          <w:szCs w:val="24"/>
        </w:rPr>
        <w:t>Постановление мирового судьи судебного участка № 374 Таганского района г. Москвы, № 05-0168 / 374/2020 от 13.02.2020.</w:t>
      </w:r>
    </w:p>
  </w:footnote>
  <w:footnote w:id="121">
    <w:p w:rsidR="00BB087C" w:rsidRPr="00C412CA" w:rsidRDefault="00BB087C" w:rsidP="00700FB6">
      <w:pPr>
        <w:pStyle w:val="1"/>
        <w:spacing w:before="0" w:beforeAutospacing="0" w:after="0" w:afterAutospacing="0"/>
        <w:rPr>
          <w:b w:val="0"/>
          <w:sz w:val="24"/>
        </w:rPr>
      </w:pPr>
      <w:r w:rsidRPr="00C412CA">
        <w:rPr>
          <w:rStyle w:val="a6"/>
          <w:b w:val="0"/>
          <w:sz w:val="24"/>
        </w:rPr>
        <w:footnoteRef/>
      </w:r>
      <w:r w:rsidRPr="00C412CA">
        <w:rPr>
          <w:b w:val="0"/>
          <w:sz w:val="24"/>
        </w:rPr>
        <w:t xml:space="preserve"> Федеральный закон «О персональных данных от 27.07.2006</w:t>
      </w:r>
      <w:r w:rsidRPr="00C412CA">
        <w:rPr>
          <w:b w:val="0"/>
          <w:sz w:val="24"/>
          <w:szCs w:val="24"/>
        </w:rPr>
        <w:t>»</w:t>
      </w:r>
      <w:r w:rsidRPr="00C412CA">
        <w:rPr>
          <w:b w:val="0"/>
          <w:sz w:val="24"/>
        </w:rPr>
        <w:t xml:space="preserve"> N 152-ФЗ // СПС </w:t>
      </w:r>
      <w:r w:rsidRPr="00C412CA">
        <w:rPr>
          <w:b w:val="0"/>
          <w:sz w:val="24"/>
          <w:szCs w:val="24"/>
        </w:rPr>
        <w:t>«КонсультантПлюс».</w:t>
      </w:r>
      <w:r w:rsidRPr="00C412CA">
        <w:rPr>
          <w:b w:val="0"/>
          <w:sz w:val="24"/>
        </w:rPr>
        <w:t xml:space="preserve"> </w:t>
      </w:r>
    </w:p>
  </w:footnote>
  <w:footnote w:id="122">
    <w:p w:rsidR="00BB087C" w:rsidRPr="00571CA2" w:rsidRDefault="00BB087C" w:rsidP="00700FB6">
      <w:pPr>
        <w:pStyle w:val="a4"/>
        <w:jc w:val="both"/>
        <w:rPr>
          <w:sz w:val="24"/>
        </w:rPr>
      </w:pPr>
      <w:r w:rsidRPr="00C412CA">
        <w:rPr>
          <w:rStyle w:val="a6"/>
          <w:rFonts w:ascii="Times New Roman" w:hAnsi="Times New Roman" w:cs="Times New Roman"/>
          <w:sz w:val="24"/>
        </w:rPr>
        <w:footnoteRef/>
      </w:r>
      <w:r w:rsidRPr="00C412CA">
        <w:rPr>
          <w:rFonts w:ascii="Times New Roman" w:hAnsi="Times New Roman" w:cs="Times New Roman"/>
          <w:sz w:val="24"/>
        </w:rPr>
        <w:t xml:space="preserve"> ст.5 Федерального закона «О персональных данных от 27.07.2006</w:t>
      </w:r>
      <w:r w:rsidRPr="00C412CA">
        <w:rPr>
          <w:rFonts w:ascii="Times New Roman" w:hAnsi="Times New Roman" w:cs="Times New Roman"/>
          <w:sz w:val="24"/>
          <w:szCs w:val="24"/>
        </w:rPr>
        <w:t>»</w:t>
      </w:r>
      <w:r w:rsidRPr="00C412CA">
        <w:rPr>
          <w:rFonts w:ascii="Times New Roman" w:hAnsi="Times New Roman" w:cs="Times New Roman"/>
          <w:sz w:val="24"/>
        </w:rPr>
        <w:t xml:space="preserve"> от 27.07.2006 N 152-ФЗ // СПС </w:t>
      </w:r>
      <w:r w:rsidRPr="00C412CA">
        <w:rPr>
          <w:rFonts w:ascii="Times New Roman" w:hAnsi="Times New Roman" w:cs="Times New Roman"/>
          <w:sz w:val="24"/>
          <w:szCs w:val="24"/>
        </w:rPr>
        <w:t>«КонсультантПлюс»</w:t>
      </w:r>
      <w:r w:rsidRPr="00C412CA">
        <w:rPr>
          <w:rFonts w:ascii="Times New Roman" w:hAnsi="Times New Roman" w:cs="Times New Roman"/>
          <w:sz w:val="24"/>
        </w:rPr>
        <w:t>.</w:t>
      </w:r>
    </w:p>
  </w:footnote>
  <w:footnote w:id="123">
    <w:p w:rsidR="00BB087C" w:rsidRPr="00C412CA" w:rsidRDefault="00BB087C" w:rsidP="00700FB6">
      <w:pPr>
        <w:pStyle w:val="a4"/>
        <w:jc w:val="both"/>
        <w:rPr>
          <w:rFonts w:ascii="Times New Roman" w:hAnsi="Times New Roman" w:cs="Times New Roman"/>
          <w:sz w:val="24"/>
        </w:rPr>
      </w:pPr>
      <w:r w:rsidRPr="00C412CA">
        <w:rPr>
          <w:rStyle w:val="a6"/>
          <w:rFonts w:ascii="Times New Roman" w:hAnsi="Times New Roman" w:cs="Times New Roman"/>
          <w:sz w:val="24"/>
        </w:rPr>
        <w:footnoteRef/>
      </w:r>
      <w:r w:rsidRPr="00C412CA">
        <w:rPr>
          <w:rFonts w:ascii="Times New Roman" w:hAnsi="Times New Roman" w:cs="Times New Roman"/>
          <w:sz w:val="24"/>
        </w:rPr>
        <w:t xml:space="preserve"> Право.</w:t>
      </w:r>
      <w:r w:rsidRPr="00C412CA">
        <w:rPr>
          <w:rFonts w:ascii="Times New Roman" w:hAnsi="Times New Roman" w:cs="Times New Roman"/>
          <w:sz w:val="24"/>
          <w:lang w:val="en-US"/>
        </w:rPr>
        <w:t>ru</w:t>
      </w:r>
      <w:r w:rsidRPr="00C412CA">
        <w:rPr>
          <w:rFonts w:ascii="Times New Roman" w:hAnsi="Times New Roman" w:cs="Times New Roman"/>
          <w:sz w:val="24"/>
        </w:rPr>
        <w:t xml:space="preserve">: ВС разрешил рассмотреть в России иск против </w:t>
      </w:r>
      <w:r w:rsidRPr="00C412CA">
        <w:rPr>
          <w:rFonts w:ascii="Times New Roman" w:hAnsi="Times New Roman" w:cs="Times New Roman"/>
          <w:sz w:val="24"/>
          <w:lang w:val="en-US"/>
        </w:rPr>
        <w:t>Facebook</w:t>
      </w:r>
      <w:r w:rsidRPr="00C412CA">
        <w:rPr>
          <w:rFonts w:ascii="Times New Roman" w:hAnsi="Times New Roman" w:cs="Times New Roman"/>
          <w:sz w:val="24"/>
        </w:rPr>
        <w:t xml:space="preserve"> -  https://pravo.ru/news/223336/. </w:t>
      </w:r>
    </w:p>
  </w:footnote>
  <w:footnote w:id="124">
    <w:p w:rsidR="00BB087C" w:rsidRPr="00C412CA" w:rsidRDefault="00BB087C" w:rsidP="006E4EB9">
      <w:pPr>
        <w:pStyle w:val="a4"/>
        <w:jc w:val="both"/>
        <w:rPr>
          <w:rFonts w:ascii="Times New Roman" w:hAnsi="Times New Roman" w:cs="Times New Roman"/>
        </w:rPr>
      </w:pPr>
      <w:r w:rsidRPr="00C412CA">
        <w:rPr>
          <w:rStyle w:val="a6"/>
          <w:rFonts w:ascii="Times New Roman" w:hAnsi="Times New Roman" w:cs="Times New Roman"/>
          <w:sz w:val="24"/>
        </w:rPr>
        <w:footnoteRef/>
      </w:r>
      <w:r w:rsidRPr="00C412CA">
        <w:rPr>
          <w:rFonts w:ascii="Times New Roman" w:hAnsi="Times New Roman" w:cs="Times New Roman"/>
          <w:sz w:val="24"/>
        </w:rPr>
        <w:t xml:space="preserve"> </w:t>
      </w:r>
      <w:r w:rsidRPr="00C412CA">
        <w:rPr>
          <w:rFonts w:ascii="Times New Roman" w:hAnsi="Times New Roman" w:cs="Times New Roman"/>
          <w:bCs/>
          <w:sz w:val="24"/>
        </w:rPr>
        <w:t xml:space="preserve">Определение Верховного Суда РФ от 09.06.2020 г. №5-КГ20-49 (Тарло Е.Г. Против </w:t>
      </w:r>
      <w:r w:rsidRPr="00C412CA">
        <w:rPr>
          <w:rFonts w:ascii="Times New Roman" w:hAnsi="Times New Roman" w:cs="Times New Roman"/>
          <w:bCs/>
          <w:sz w:val="24"/>
          <w:lang w:val="en-US"/>
        </w:rPr>
        <w:t>Facebook</w:t>
      </w:r>
      <w:r w:rsidRPr="00C412CA">
        <w:rPr>
          <w:rFonts w:ascii="Times New Roman" w:hAnsi="Times New Roman" w:cs="Times New Roman"/>
          <w:bCs/>
          <w:sz w:val="24"/>
        </w:rPr>
        <w:t xml:space="preserve"> </w:t>
      </w:r>
      <w:r w:rsidRPr="00C412CA">
        <w:rPr>
          <w:rFonts w:ascii="Times New Roman" w:hAnsi="Times New Roman" w:cs="Times New Roman"/>
          <w:bCs/>
          <w:sz w:val="24"/>
          <w:lang w:val="en-US"/>
        </w:rPr>
        <w:t>inc</w:t>
      </w:r>
      <w:r w:rsidRPr="00C412CA">
        <w:rPr>
          <w:rFonts w:ascii="Times New Roman" w:hAnsi="Times New Roman" w:cs="Times New Roman"/>
          <w:bCs/>
          <w:sz w:val="24"/>
        </w:rPr>
        <w:t>).</w:t>
      </w:r>
    </w:p>
  </w:footnote>
  <w:footnote w:id="125">
    <w:p w:rsidR="00BB087C" w:rsidRPr="00C412CA" w:rsidRDefault="00BB087C" w:rsidP="00571CA2">
      <w:pPr>
        <w:pStyle w:val="a4"/>
        <w:jc w:val="both"/>
        <w:rPr>
          <w:rFonts w:ascii="Times New Roman" w:hAnsi="Times New Roman" w:cs="Times New Roman"/>
          <w:lang w:val="en-US"/>
        </w:rPr>
      </w:pPr>
      <w:r w:rsidRPr="00C412CA">
        <w:rPr>
          <w:rStyle w:val="a6"/>
          <w:rFonts w:ascii="Times New Roman" w:hAnsi="Times New Roman" w:cs="Times New Roman"/>
          <w:sz w:val="24"/>
          <w:szCs w:val="24"/>
        </w:rPr>
        <w:footnoteRef/>
      </w:r>
      <w:r w:rsidRPr="00C412CA">
        <w:rPr>
          <w:rFonts w:ascii="Times New Roman" w:hAnsi="Times New Roman" w:cs="Times New Roman"/>
          <w:sz w:val="24"/>
          <w:szCs w:val="24"/>
          <w:lang w:val="en-US"/>
        </w:rPr>
        <w:t xml:space="preserve"> Kershenbaum v Buy.com, Inc 2010 WL 3800339 (Cal App 4 Dist).</w:t>
      </w:r>
    </w:p>
  </w:footnote>
  <w:footnote w:id="126">
    <w:p w:rsidR="00BB087C" w:rsidRPr="00C412CA" w:rsidRDefault="00BB087C" w:rsidP="00571CA2">
      <w:pPr>
        <w:pStyle w:val="a4"/>
        <w:jc w:val="both"/>
        <w:rPr>
          <w:rFonts w:ascii="Times New Roman" w:hAnsi="Times New Roman" w:cs="Times New Roman"/>
        </w:rPr>
      </w:pPr>
      <w:r w:rsidRPr="00C412CA">
        <w:rPr>
          <w:rStyle w:val="a6"/>
          <w:rFonts w:ascii="Times New Roman" w:hAnsi="Times New Roman" w:cs="Times New Roman"/>
          <w:sz w:val="24"/>
        </w:rPr>
        <w:footnoteRef/>
      </w:r>
      <w:r w:rsidRPr="00C412CA">
        <w:rPr>
          <w:rFonts w:ascii="Times New Roman" w:hAnsi="Times New Roman" w:cs="Times New Roman"/>
          <w:sz w:val="24"/>
        </w:rPr>
        <w:t xml:space="preserve"> П.2.2 См. там же. </w:t>
      </w:r>
    </w:p>
  </w:footnote>
  <w:footnote w:id="127">
    <w:p w:rsidR="00BB087C" w:rsidRDefault="00BB087C" w:rsidP="00C412CA">
      <w:pPr>
        <w:pStyle w:val="a4"/>
        <w:jc w:val="both"/>
      </w:pPr>
      <w:r w:rsidRPr="00C412CA">
        <w:rPr>
          <w:rStyle w:val="a6"/>
          <w:rFonts w:ascii="Times New Roman" w:hAnsi="Times New Roman" w:cs="Times New Roman"/>
        </w:rPr>
        <w:footnoteRef/>
      </w:r>
      <w:r w:rsidRPr="00C412CA">
        <w:rPr>
          <w:rFonts w:ascii="Times New Roman" w:hAnsi="Times New Roman" w:cs="Times New Roman"/>
        </w:rPr>
        <w:t xml:space="preserve"> </w:t>
      </w:r>
      <w:r w:rsidRPr="00C412CA">
        <w:rPr>
          <w:rFonts w:ascii="Times New Roman" w:hAnsi="Times New Roman" w:cs="Times New Roman"/>
          <w:sz w:val="24"/>
        </w:rPr>
        <w:t>Определение Конституционного Суда РФ от 17.01.2012 N 145-О-О "Об отказе в принятии к рассмотрению жалобы гражданина Величковского Леонида Борисовича на</w:t>
      </w:r>
      <w:r w:rsidRPr="00095295">
        <w:rPr>
          <w:rFonts w:ascii="Times New Roman" w:hAnsi="Times New Roman" w:cs="Times New Roman"/>
          <w:sz w:val="24"/>
        </w:rPr>
        <w:t xml:space="preserve"> нарушение его конституционных прав статьями 28, 29, 32, 33 и 222 Гражданского процессуального кодекса Российской Федерации" // СПС «КонсультантПлюс».</w:t>
      </w:r>
    </w:p>
  </w:footnote>
  <w:footnote w:id="128">
    <w:p w:rsidR="00BB087C" w:rsidRPr="00095295" w:rsidRDefault="00BB087C" w:rsidP="00C412CA">
      <w:pPr>
        <w:pStyle w:val="a4"/>
        <w:jc w:val="both"/>
        <w:rPr>
          <w:rFonts w:ascii="Times New Roman" w:hAnsi="Times New Roman" w:cs="Times New Roman"/>
          <w:sz w:val="24"/>
        </w:rPr>
      </w:pPr>
    </w:p>
  </w:footnote>
  <w:footnote w:id="129">
    <w:p w:rsidR="00BB087C" w:rsidRPr="00E43533" w:rsidRDefault="00BB087C" w:rsidP="00E43533">
      <w:pPr>
        <w:spacing w:after="0" w:line="240" w:lineRule="auto"/>
        <w:jc w:val="both"/>
        <w:rPr>
          <w:rFonts w:ascii="Times New Roman" w:hAnsi="Times New Roman"/>
        </w:rPr>
      </w:pPr>
      <w:r w:rsidRPr="00E43533">
        <w:rPr>
          <w:rFonts w:ascii="Times New Roman" w:hAnsi="Times New Roman"/>
          <w:sz w:val="24"/>
          <w:vertAlign w:val="superscript"/>
        </w:rPr>
        <w:footnoteRef/>
      </w:r>
      <w:r w:rsidRPr="00E43533">
        <w:rPr>
          <w:rFonts w:ascii="Times New Roman" w:hAnsi="Times New Roman"/>
          <w:sz w:val="24"/>
        </w:rPr>
        <w:t xml:space="preserve"> Обзор судебной практики по делам, связанным с защитой прав потребителей финансовых услуг (утв. Президиумом Верховного Суда РФ 27.09.2017) // СПС «КонсультантПлюс». </w:t>
      </w:r>
    </w:p>
  </w:footnote>
  <w:footnote w:id="130">
    <w:p w:rsidR="00BB087C" w:rsidRPr="004D6935" w:rsidRDefault="00BB087C" w:rsidP="00571CA2">
      <w:pPr>
        <w:spacing w:after="0" w:line="240" w:lineRule="auto"/>
        <w:jc w:val="both"/>
        <w:rPr>
          <w:rFonts w:ascii="Times New Roman" w:hAnsi="Times New Roman"/>
          <w:sz w:val="24"/>
          <w:szCs w:val="24"/>
        </w:rPr>
      </w:pPr>
      <w:r w:rsidRPr="004D6935">
        <w:rPr>
          <w:rStyle w:val="a6"/>
          <w:rFonts w:ascii="Times New Roman" w:hAnsi="Times New Roman"/>
          <w:sz w:val="24"/>
          <w:szCs w:val="24"/>
        </w:rPr>
        <w:footnoteRef/>
      </w:r>
      <w:r w:rsidRPr="004D6935">
        <w:rPr>
          <w:rFonts w:ascii="Times New Roman" w:hAnsi="Times New Roman"/>
          <w:sz w:val="24"/>
          <w:szCs w:val="24"/>
        </w:rPr>
        <w:t xml:space="preserve"> Например, </w:t>
      </w:r>
      <w:r w:rsidRPr="00163457">
        <w:rPr>
          <w:rFonts w:ascii="Times New Roman" w:hAnsi="Times New Roman"/>
          <w:sz w:val="24"/>
          <w:szCs w:val="24"/>
        </w:rPr>
        <w:t>Постановление Верховного Суда РФ от 1 июня 2016 г. N 308-АД16-628 по делу № А53-19933/2015</w:t>
      </w:r>
      <w:r w:rsidRPr="004D6935">
        <w:rPr>
          <w:rFonts w:ascii="Times New Roman" w:hAnsi="Times New Roman"/>
          <w:sz w:val="24"/>
          <w:szCs w:val="24"/>
        </w:rPr>
        <w:t xml:space="preserve">; </w:t>
      </w:r>
      <w:r w:rsidRPr="00163457">
        <w:rPr>
          <w:rFonts w:ascii="Times New Roman" w:hAnsi="Times New Roman"/>
          <w:sz w:val="24"/>
          <w:szCs w:val="24"/>
        </w:rPr>
        <w:t xml:space="preserve">Определение Верховного Суда РФ от 13 марта 2015 № 307-АД14-7301. </w:t>
      </w:r>
    </w:p>
  </w:footnote>
  <w:footnote w:id="131">
    <w:p w:rsidR="00BB087C" w:rsidRPr="004D6935" w:rsidRDefault="00BB087C" w:rsidP="00571CA2">
      <w:pPr>
        <w:pStyle w:val="1"/>
        <w:spacing w:before="0" w:beforeAutospacing="0" w:after="0" w:afterAutospacing="0"/>
        <w:rPr>
          <w:b w:val="0"/>
          <w:sz w:val="24"/>
          <w:szCs w:val="24"/>
        </w:rPr>
      </w:pPr>
      <w:r w:rsidRPr="004D6935">
        <w:rPr>
          <w:rStyle w:val="a6"/>
          <w:b w:val="0"/>
          <w:sz w:val="24"/>
          <w:szCs w:val="24"/>
        </w:rPr>
        <w:footnoteRef/>
      </w:r>
      <w:r w:rsidRPr="004D6935">
        <w:rPr>
          <w:b w:val="0"/>
          <w:sz w:val="24"/>
          <w:szCs w:val="24"/>
        </w:rPr>
        <w:t xml:space="preserve"> ст. 14.8 («</w:t>
      </w:r>
      <w:r w:rsidRPr="004D6935">
        <w:rPr>
          <w:rStyle w:val="blk"/>
          <w:b w:val="0"/>
          <w:i/>
          <w:sz w:val="24"/>
          <w:szCs w:val="24"/>
        </w:rPr>
        <w:t>Включение в договор условий, ущемляющих права потребителя, установленные законодательством о защите прав потребителей</w:t>
      </w:r>
      <w:r w:rsidRPr="004D6935">
        <w:rPr>
          <w:b w:val="0"/>
          <w:sz w:val="24"/>
          <w:szCs w:val="24"/>
        </w:rPr>
        <w:t>») Кодекса Российской Федерации об административных правонарушениях от 30.12.2001 N 195-ФЗ (ред. от 30.12.2020) // СПС «КонсультантПлюс».</w:t>
      </w:r>
    </w:p>
    <w:p w:rsidR="00BB087C" w:rsidRDefault="00BB087C" w:rsidP="00571CA2">
      <w:pPr>
        <w:pStyle w:val="a4"/>
      </w:pPr>
    </w:p>
  </w:footnote>
  <w:footnote w:id="132">
    <w:p w:rsidR="00BB087C" w:rsidRPr="00177D91" w:rsidRDefault="00BB087C" w:rsidP="00436397">
      <w:pPr>
        <w:pStyle w:val="af7"/>
        <w:spacing w:before="0" w:beforeAutospacing="0" w:after="0" w:afterAutospacing="0"/>
        <w:jc w:val="both"/>
        <w:rPr>
          <w:lang w:val="en-US"/>
        </w:rPr>
      </w:pPr>
      <w:r w:rsidRPr="00E02FC3">
        <w:rPr>
          <w:rStyle w:val="a6"/>
        </w:rPr>
        <w:footnoteRef/>
      </w:r>
      <w:r w:rsidRPr="00E02FC3">
        <w:rPr>
          <w:lang w:val="en-US"/>
        </w:rPr>
        <w:t xml:space="preserve"> Reich N. Transnational Consumer Law-Reality or Fiction? // Penn State International Law Review. </w:t>
      </w:r>
      <w:r w:rsidRPr="00177D91">
        <w:rPr>
          <w:lang w:val="en-US"/>
        </w:rPr>
        <w:t>2009. Vol. 27. P. 861.</w:t>
      </w:r>
    </w:p>
  </w:footnote>
  <w:footnote w:id="133">
    <w:p w:rsidR="00BB087C" w:rsidRPr="00E02FC3" w:rsidRDefault="00BB087C" w:rsidP="00436397">
      <w:pPr>
        <w:pStyle w:val="a4"/>
        <w:jc w:val="both"/>
        <w:rPr>
          <w:rFonts w:ascii="Times New Roman" w:hAnsi="Times New Roman" w:cs="Times New Roman"/>
          <w:sz w:val="24"/>
          <w:szCs w:val="24"/>
          <w:lang w:val="en-US"/>
        </w:rPr>
      </w:pPr>
      <w:r w:rsidRPr="00E02FC3">
        <w:rPr>
          <w:rStyle w:val="a6"/>
          <w:rFonts w:ascii="Times New Roman" w:hAnsi="Times New Roman" w:cs="Times New Roman"/>
          <w:sz w:val="24"/>
          <w:szCs w:val="24"/>
        </w:rPr>
        <w:footnoteRef/>
      </w:r>
      <w:r w:rsidRPr="00E02FC3">
        <w:rPr>
          <w:rFonts w:ascii="Times New Roman" w:hAnsi="Times New Roman" w:cs="Times New Roman"/>
          <w:sz w:val="24"/>
          <w:szCs w:val="24"/>
          <w:lang w:val="en-US"/>
        </w:rPr>
        <w:t xml:space="preserve"> Maniruzzaman, A. F. M. The Lex Mercatoria</w:t>
      </w:r>
      <w:r>
        <w:rPr>
          <w:rFonts w:ascii="Times New Roman" w:hAnsi="Times New Roman" w:cs="Times New Roman"/>
          <w:sz w:val="24"/>
          <w:szCs w:val="24"/>
          <w:lang w:val="en-US"/>
        </w:rPr>
        <w:t xml:space="preserve"> </w:t>
      </w:r>
      <w:r w:rsidRPr="00E02FC3">
        <w:rPr>
          <w:rFonts w:ascii="Times New Roman" w:hAnsi="Times New Roman" w:cs="Times New Roman"/>
          <w:sz w:val="24"/>
          <w:szCs w:val="24"/>
          <w:lang w:val="en-US"/>
        </w:rPr>
        <w:t>and International Contracts: A Challenge for International</w:t>
      </w:r>
      <w:r>
        <w:rPr>
          <w:rFonts w:ascii="Times New Roman" w:hAnsi="Times New Roman" w:cs="Times New Roman"/>
          <w:sz w:val="24"/>
          <w:szCs w:val="24"/>
          <w:lang w:val="en-US"/>
        </w:rPr>
        <w:t xml:space="preserve"> </w:t>
      </w:r>
      <w:r w:rsidRPr="00E02FC3">
        <w:rPr>
          <w:rFonts w:ascii="Times New Roman" w:hAnsi="Times New Roman" w:cs="Times New Roman"/>
          <w:sz w:val="24"/>
          <w:szCs w:val="24"/>
          <w:lang w:val="en-US"/>
        </w:rPr>
        <w:t>Commercial Arbitration? / A.F.M.</w:t>
      </w:r>
      <w:r>
        <w:rPr>
          <w:rFonts w:ascii="Times New Roman" w:hAnsi="Times New Roman" w:cs="Times New Roman"/>
          <w:sz w:val="24"/>
          <w:szCs w:val="24"/>
          <w:lang w:val="en-US"/>
        </w:rPr>
        <w:t xml:space="preserve"> </w:t>
      </w:r>
      <w:r w:rsidRPr="00E02FC3">
        <w:rPr>
          <w:rFonts w:ascii="Times New Roman" w:hAnsi="Times New Roman" w:cs="Times New Roman"/>
          <w:sz w:val="24"/>
          <w:szCs w:val="24"/>
          <w:lang w:val="en-US"/>
        </w:rPr>
        <w:t>Maniruzzaman</w:t>
      </w:r>
      <w:r>
        <w:rPr>
          <w:rFonts w:ascii="Times New Roman" w:hAnsi="Times New Roman" w:cs="Times New Roman"/>
          <w:sz w:val="24"/>
          <w:szCs w:val="24"/>
          <w:lang w:val="en-US"/>
        </w:rPr>
        <w:t xml:space="preserve"> </w:t>
      </w:r>
      <w:r w:rsidRPr="00E02FC3">
        <w:rPr>
          <w:rFonts w:ascii="Times New Roman" w:hAnsi="Times New Roman" w:cs="Times New Roman"/>
          <w:sz w:val="24"/>
          <w:szCs w:val="24"/>
          <w:lang w:val="en-US"/>
        </w:rPr>
        <w:t>// American University International Review.– 1999.–Vol.14, iss. 3.– P.657–734.</w:t>
      </w:r>
    </w:p>
  </w:footnote>
  <w:footnote w:id="134">
    <w:p w:rsidR="00BB087C" w:rsidRPr="00E91D3B" w:rsidRDefault="00BB087C" w:rsidP="00436397">
      <w:pPr>
        <w:pStyle w:val="a4"/>
        <w:jc w:val="both"/>
        <w:rPr>
          <w:rFonts w:ascii="Times New Roman" w:hAnsi="Times New Roman" w:cs="Times New Roman"/>
          <w:sz w:val="24"/>
          <w:szCs w:val="24"/>
          <w:lang w:val="en-US"/>
        </w:rPr>
      </w:pPr>
      <w:r w:rsidRPr="00E02FC3">
        <w:rPr>
          <w:rStyle w:val="a6"/>
          <w:rFonts w:ascii="Times New Roman" w:hAnsi="Times New Roman" w:cs="Times New Roman"/>
          <w:sz w:val="24"/>
          <w:szCs w:val="24"/>
        </w:rPr>
        <w:footnoteRef/>
      </w:r>
      <w:r w:rsidRPr="00E02FC3">
        <w:rPr>
          <w:rFonts w:ascii="Times New Roman" w:hAnsi="Times New Roman" w:cs="Times New Roman"/>
          <w:sz w:val="24"/>
          <w:szCs w:val="24"/>
          <w:lang w:val="en-US"/>
        </w:rPr>
        <w:t xml:space="preserve"> Patrikios, A. Resolution of Cross-border E-Business Disputes by Arbitration Tribunals on theBasis of Transnational Substantive Rules of Law andE-Business Usages: The Emergence of the LexInformatica / A. Patrikios // 21st BILETA</w:t>
      </w:r>
      <w:r w:rsidRPr="00E02FC3">
        <w:rPr>
          <w:rFonts w:ascii="Arial" w:hAnsi="Arial" w:cs="Arial"/>
          <w:sz w:val="25"/>
          <w:szCs w:val="25"/>
          <w:lang w:val="en-US"/>
        </w:rPr>
        <w:t xml:space="preserve"> </w:t>
      </w:r>
      <w:r w:rsidRPr="00E02FC3">
        <w:rPr>
          <w:rFonts w:ascii="Times New Roman" w:hAnsi="Times New Roman" w:cs="Times New Roman"/>
          <w:sz w:val="24"/>
          <w:szCs w:val="24"/>
          <w:lang w:val="en-US"/>
        </w:rPr>
        <w:t xml:space="preserve">Conference:Globalisation and Harmonisation </w:t>
      </w:r>
      <w:r w:rsidRPr="00E91D3B">
        <w:rPr>
          <w:rFonts w:ascii="Times New Roman" w:hAnsi="Times New Roman" w:cs="Times New Roman"/>
          <w:sz w:val="24"/>
          <w:szCs w:val="24"/>
          <w:lang w:val="en-US"/>
        </w:rPr>
        <w:t>in Technology Law.April 2006, Malta.– [S. l.]: British&amp; Irish Law,Education and Technology Association, 2006.– 39 p.</w:t>
      </w:r>
    </w:p>
  </w:footnote>
  <w:footnote w:id="135">
    <w:p w:rsidR="00BB087C" w:rsidRDefault="00BB087C" w:rsidP="00E91D3B">
      <w:pPr>
        <w:pStyle w:val="a4"/>
        <w:jc w:val="both"/>
      </w:pPr>
      <w:r w:rsidRPr="00E91D3B">
        <w:rPr>
          <w:rStyle w:val="a6"/>
          <w:rFonts w:ascii="Times New Roman" w:hAnsi="Times New Roman" w:cs="Times New Roman"/>
          <w:sz w:val="24"/>
          <w:szCs w:val="24"/>
        </w:rPr>
        <w:footnoteRef/>
      </w:r>
      <w:r w:rsidRPr="00E91D3B">
        <w:rPr>
          <w:rFonts w:ascii="Times New Roman" w:hAnsi="Times New Roman" w:cs="Times New Roman"/>
          <w:sz w:val="24"/>
          <w:szCs w:val="24"/>
          <w:lang w:val="en-US"/>
        </w:rPr>
        <w:t xml:space="preserve"> Ortiz, A. L. Arbitration and IT / A. L. Ortiz// Arbitration International.– </w:t>
      </w:r>
      <w:r w:rsidRPr="002B1E91">
        <w:rPr>
          <w:rFonts w:ascii="Times New Roman" w:hAnsi="Times New Roman" w:cs="Times New Roman"/>
          <w:sz w:val="24"/>
          <w:szCs w:val="24"/>
        </w:rPr>
        <w:t xml:space="preserve">2005.– </w:t>
      </w:r>
      <w:r w:rsidRPr="00E91D3B">
        <w:rPr>
          <w:rFonts w:ascii="Times New Roman" w:hAnsi="Times New Roman" w:cs="Times New Roman"/>
          <w:sz w:val="24"/>
          <w:szCs w:val="24"/>
        </w:rPr>
        <w:t>Iss. 3.– P. 343–360.</w:t>
      </w:r>
    </w:p>
  </w:footnote>
  <w:footnote w:id="136">
    <w:p w:rsidR="00BB087C" w:rsidRPr="00D466D7" w:rsidRDefault="00BB087C" w:rsidP="00DF3B53">
      <w:pPr>
        <w:pStyle w:val="a4"/>
        <w:jc w:val="both"/>
        <w:rPr>
          <w:rFonts w:ascii="Times New Roman" w:hAnsi="Times New Roman" w:cs="Times New Roman"/>
          <w:sz w:val="24"/>
          <w:szCs w:val="24"/>
        </w:rPr>
      </w:pPr>
      <w:r w:rsidRPr="00E02FC3">
        <w:rPr>
          <w:rStyle w:val="a6"/>
          <w:rFonts w:ascii="Times New Roman" w:hAnsi="Times New Roman" w:cs="Times New Roman"/>
          <w:sz w:val="24"/>
          <w:szCs w:val="24"/>
        </w:rPr>
        <w:footnoteRef/>
      </w:r>
      <w:r w:rsidRPr="00E02FC3">
        <w:rPr>
          <w:rFonts w:ascii="Times New Roman" w:hAnsi="Times New Roman" w:cs="Times New Roman"/>
          <w:sz w:val="24"/>
          <w:szCs w:val="24"/>
        </w:rPr>
        <w:t xml:space="preserve"> Например, </w:t>
      </w:r>
      <w:r w:rsidRPr="00E02FC3">
        <w:rPr>
          <w:rFonts w:ascii="Times New Roman" w:hAnsi="Times New Roman" w:cs="Times New Roman"/>
          <w:sz w:val="24"/>
          <w:szCs w:val="24"/>
          <w:lang w:val="en-US"/>
        </w:rPr>
        <w:t>AliExpress</w:t>
      </w:r>
      <w:r w:rsidRPr="00E02FC3">
        <w:rPr>
          <w:rFonts w:ascii="Times New Roman" w:hAnsi="Times New Roman" w:cs="Times New Roman"/>
          <w:sz w:val="24"/>
          <w:szCs w:val="24"/>
        </w:rPr>
        <w:t xml:space="preserve">, Споры на платформе - </w:t>
      </w:r>
      <w:r w:rsidRPr="00E02FC3">
        <w:rPr>
          <w:rFonts w:ascii="Times New Roman" w:hAnsi="Times New Roman" w:cs="Times New Roman"/>
          <w:sz w:val="24"/>
          <w:szCs w:val="24"/>
          <w:lang w:val="en-US"/>
        </w:rPr>
        <w:t>https</w:t>
      </w:r>
      <w:r w:rsidRPr="00E02FC3">
        <w:rPr>
          <w:rFonts w:ascii="Times New Roman" w:hAnsi="Times New Roman" w:cs="Times New Roman"/>
          <w:sz w:val="24"/>
          <w:szCs w:val="24"/>
        </w:rPr>
        <w:t>://</w:t>
      </w:r>
      <w:r w:rsidRPr="00E02FC3">
        <w:rPr>
          <w:rFonts w:ascii="Times New Roman" w:hAnsi="Times New Roman" w:cs="Times New Roman"/>
          <w:sz w:val="24"/>
          <w:szCs w:val="24"/>
          <w:lang w:val="en-US"/>
        </w:rPr>
        <w:t>business</w:t>
      </w:r>
      <w:r w:rsidRPr="00E02FC3">
        <w:rPr>
          <w:rFonts w:ascii="Times New Roman" w:hAnsi="Times New Roman" w:cs="Times New Roman"/>
          <w:sz w:val="24"/>
          <w:szCs w:val="24"/>
        </w:rPr>
        <w:t>.</w:t>
      </w:r>
      <w:r w:rsidRPr="00E02FC3">
        <w:rPr>
          <w:rFonts w:ascii="Times New Roman" w:hAnsi="Times New Roman" w:cs="Times New Roman"/>
          <w:sz w:val="24"/>
          <w:szCs w:val="24"/>
          <w:lang w:val="en-US"/>
        </w:rPr>
        <w:t>aliexpress</w:t>
      </w:r>
      <w:r w:rsidRPr="00E02FC3">
        <w:rPr>
          <w:rFonts w:ascii="Times New Roman" w:hAnsi="Times New Roman" w:cs="Times New Roman"/>
          <w:sz w:val="24"/>
          <w:szCs w:val="24"/>
        </w:rPr>
        <w:t>.</w:t>
      </w:r>
      <w:r w:rsidRPr="00E02FC3">
        <w:rPr>
          <w:rFonts w:ascii="Times New Roman" w:hAnsi="Times New Roman" w:cs="Times New Roman"/>
          <w:sz w:val="24"/>
          <w:szCs w:val="24"/>
          <w:lang w:val="en-US"/>
        </w:rPr>
        <w:t>ru</w:t>
      </w:r>
      <w:r w:rsidRPr="00E02FC3">
        <w:rPr>
          <w:rFonts w:ascii="Times New Roman" w:hAnsi="Times New Roman" w:cs="Times New Roman"/>
          <w:sz w:val="24"/>
          <w:szCs w:val="24"/>
        </w:rPr>
        <w:t>/</w:t>
      </w:r>
      <w:r w:rsidRPr="00E02FC3">
        <w:rPr>
          <w:rFonts w:ascii="Times New Roman" w:hAnsi="Times New Roman" w:cs="Times New Roman"/>
          <w:sz w:val="24"/>
          <w:szCs w:val="24"/>
          <w:lang w:val="en-US"/>
        </w:rPr>
        <w:t>help</w:t>
      </w:r>
      <w:r w:rsidRPr="00E02FC3">
        <w:rPr>
          <w:rFonts w:ascii="Times New Roman" w:hAnsi="Times New Roman" w:cs="Times New Roman"/>
          <w:sz w:val="24"/>
          <w:szCs w:val="24"/>
        </w:rPr>
        <w:t>/</w:t>
      </w:r>
      <w:r w:rsidRPr="00E02FC3">
        <w:rPr>
          <w:rFonts w:ascii="Times New Roman" w:hAnsi="Times New Roman" w:cs="Times New Roman"/>
          <w:sz w:val="24"/>
          <w:szCs w:val="24"/>
          <w:lang w:val="en-US"/>
        </w:rPr>
        <w:t>article</w:t>
      </w:r>
      <w:r w:rsidRPr="00E02FC3">
        <w:rPr>
          <w:rFonts w:ascii="Times New Roman" w:hAnsi="Times New Roman" w:cs="Times New Roman"/>
          <w:sz w:val="24"/>
          <w:szCs w:val="24"/>
        </w:rPr>
        <w:t>/1060579435.</w:t>
      </w:r>
      <w:r w:rsidRPr="00D466D7">
        <w:rPr>
          <w:rFonts w:ascii="Times New Roman" w:hAnsi="Times New Roman" w:cs="Times New Roman"/>
          <w:sz w:val="24"/>
          <w:szCs w:val="24"/>
        </w:rPr>
        <w:t xml:space="preserve"> </w:t>
      </w:r>
    </w:p>
  </w:footnote>
  <w:footnote w:id="137">
    <w:p w:rsidR="00BB087C" w:rsidRPr="00EE06C5" w:rsidRDefault="00BB087C" w:rsidP="00DF3B53">
      <w:pPr>
        <w:spacing w:after="0" w:line="240" w:lineRule="auto"/>
        <w:jc w:val="both"/>
        <w:rPr>
          <w:rFonts w:ascii="Times New Roman" w:hAnsi="Times New Roman"/>
          <w:sz w:val="24"/>
          <w:szCs w:val="24"/>
          <w:lang w:val="en-US"/>
        </w:rPr>
      </w:pPr>
      <w:r w:rsidRPr="004531D4">
        <w:rPr>
          <w:rStyle w:val="a6"/>
          <w:rFonts w:ascii="Times New Roman" w:hAnsi="Times New Roman"/>
          <w:sz w:val="24"/>
          <w:szCs w:val="24"/>
        </w:rPr>
        <w:footnoteRef/>
      </w:r>
      <w:r w:rsidRPr="004531D4">
        <w:rPr>
          <w:rFonts w:ascii="Times New Roman" w:hAnsi="Times New Roman"/>
          <w:sz w:val="24"/>
          <w:szCs w:val="24"/>
        </w:rPr>
        <w:t xml:space="preserve"> Алексеева Е.В. Защита потребителей при трансграничной электронной торговле // Академический вестник. 2013. N 1 (23). С. 16 - 23; Мажорина М.В. Сетевая парадигма международного частного права: конкурирование концепции // Актуальные проблемы российского права. </w:t>
      </w:r>
      <w:r w:rsidRPr="004531D4">
        <w:rPr>
          <w:rFonts w:ascii="Times New Roman" w:hAnsi="Times New Roman"/>
          <w:sz w:val="24"/>
          <w:szCs w:val="24"/>
          <w:lang w:val="en-US"/>
        </w:rPr>
        <w:t xml:space="preserve">2019. N 4. </w:t>
      </w:r>
      <w:r w:rsidRPr="004531D4">
        <w:rPr>
          <w:rFonts w:ascii="Times New Roman" w:hAnsi="Times New Roman"/>
          <w:sz w:val="24"/>
          <w:szCs w:val="24"/>
        </w:rPr>
        <w:t>С</w:t>
      </w:r>
      <w:r w:rsidRPr="004531D4">
        <w:rPr>
          <w:rFonts w:ascii="Times New Roman" w:hAnsi="Times New Roman"/>
          <w:sz w:val="24"/>
          <w:szCs w:val="24"/>
          <w:lang w:val="en-US"/>
        </w:rPr>
        <w:t>. 140 - 159.</w:t>
      </w:r>
    </w:p>
  </w:footnote>
  <w:footnote w:id="138">
    <w:p w:rsidR="00BB087C" w:rsidRPr="00D60E6D" w:rsidRDefault="00BB087C" w:rsidP="00DF3B53">
      <w:pPr>
        <w:spacing w:after="0" w:line="240" w:lineRule="auto"/>
        <w:jc w:val="both"/>
        <w:rPr>
          <w:rFonts w:ascii="Times New Roman" w:hAnsi="Times New Roman"/>
          <w:sz w:val="20"/>
          <w:szCs w:val="20"/>
          <w:lang w:val="en-US"/>
        </w:rPr>
      </w:pPr>
      <w:r w:rsidRPr="004531D4">
        <w:rPr>
          <w:rStyle w:val="a6"/>
          <w:rFonts w:ascii="Times New Roman" w:hAnsi="Times New Roman"/>
          <w:sz w:val="24"/>
          <w:szCs w:val="24"/>
        </w:rPr>
        <w:footnoteRef/>
      </w:r>
      <w:r w:rsidRPr="004531D4">
        <w:rPr>
          <w:rFonts w:ascii="Times New Roman" w:hAnsi="Times New Roman"/>
          <w:sz w:val="24"/>
          <w:szCs w:val="24"/>
          <w:lang w:val="en-US"/>
        </w:rPr>
        <w:t xml:space="preserve"> </w:t>
      </w:r>
      <w:r w:rsidRPr="00163457">
        <w:rPr>
          <w:rFonts w:ascii="Times New Roman" w:hAnsi="Times New Roman"/>
          <w:sz w:val="24"/>
          <w:szCs w:val="24"/>
          <w:lang w:val="en-US"/>
        </w:rPr>
        <w:t>Online Dispute Resolution: Resolving Conflicts in Cyberspace</w:t>
      </w:r>
      <w:r w:rsidRPr="004531D4">
        <w:rPr>
          <w:rFonts w:ascii="Times New Roman" w:hAnsi="Times New Roman"/>
          <w:sz w:val="24"/>
          <w:szCs w:val="24"/>
          <w:lang w:val="en-US"/>
        </w:rPr>
        <w:t xml:space="preserve"> </w:t>
      </w:r>
      <w:r w:rsidRPr="00163457">
        <w:rPr>
          <w:rFonts w:ascii="Times New Roman" w:hAnsi="Times New Roman"/>
          <w:sz w:val="24"/>
          <w:szCs w:val="24"/>
          <w:lang w:val="en-US"/>
        </w:rPr>
        <w:t>E. Katsh</w:t>
      </w:r>
      <w:r w:rsidRPr="004531D4">
        <w:rPr>
          <w:rFonts w:ascii="Times New Roman" w:hAnsi="Times New Roman"/>
          <w:sz w:val="24"/>
          <w:szCs w:val="24"/>
          <w:lang w:val="en-US"/>
        </w:rPr>
        <w:t xml:space="preserve">, </w:t>
      </w:r>
      <w:r w:rsidRPr="00163457">
        <w:rPr>
          <w:rFonts w:ascii="Times New Roman" w:hAnsi="Times New Roman"/>
          <w:sz w:val="24"/>
          <w:szCs w:val="24"/>
          <w:lang w:val="en-US"/>
        </w:rPr>
        <w:t>M. Katsh</w:t>
      </w:r>
      <w:r w:rsidRPr="004531D4">
        <w:rPr>
          <w:rFonts w:ascii="Times New Roman" w:hAnsi="Times New Roman"/>
          <w:sz w:val="24"/>
          <w:szCs w:val="24"/>
          <w:lang w:val="en-US"/>
        </w:rPr>
        <w:t>, J. Rifkin, 2001. p. 105.</w:t>
      </w:r>
      <w:r>
        <w:rPr>
          <w:rFonts w:ascii="Times New Roman" w:hAnsi="Times New Roman"/>
          <w:sz w:val="20"/>
          <w:szCs w:val="20"/>
          <w:lang w:val="en-US"/>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A77E68"/>
    <w:multiLevelType w:val="multilevel"/>
    <w:tmpl w:val="AEE64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vernight Evernight">
    <w15:presenceInfo w15:providerId="Windows Live" w15:userId="be97baffeda7b17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02D24"/>
    <w:rsid w:val="00007572"/>
    <w:rsid w:val="000104EC"/>
    <w:rsid w:val="000136A1"/>
    <w:rsid w:val="00015794"/>
    <w:rsid w:val="0001697D"/>
    <w:rsid w:val="000252BD"/>
    <w:rsid w:val="0002763E"/>
    <w:rsid w:val="00032834"/>
    <w:rsid w:val="00033F41"/>
    <w:rsid w:val="00034D9B"/>
    <w:rsid w:val="0003538F"/>
    <w:rsid w:val="00040521"/>
    <w:rsid w:val="00042209"/>
    <w:rsid w:val="000471AF"/>
    <w:rsid w:val="00047246"/>
    <w:rsid w:val="000521D4"/>
    <w:rsid w:val="00053623"/>
    <w:rsid w:val="00053E79"/>
    <w:rsid w:val="00060107"/>
    <w:rsid w:val="00062752"/>
    <w:rsid w:val="000634F3"/>
    <w:rsid w:val="000661E2"/>
    <w:rsid w:val="00075443"/>
    <w:rsid w:val="00082092"/>
    <w:rsid w:val="00085038"/>
    <w:rsid w:val="0008767B"/>
    <w:rsid w:val="000929A9"/>
    <w:rsid w:val="0009411D"/>
    <w:rsid w:val="00095295"/>
    <w:rsid w:val="000A0E2E"/>
    <w:rsid w:val="000A2462"/>
    <w:rsid w:val="000A487D"/>
    <w:rsid w:val="000A4CFD"/>
    <w:rsid w:val="000B1F5A"/>
    <w:rsid w:val="000C0190"/>
    <w:rsid w:val="000C178E"/>
    <w:rsid w:val="000C180D"/>
    <w:rsid w:val="000C6F07"/>
    <w:rsid w:val="000D3080"/>
    <w:rsid w:val="000E6C8F"/>
    <w:rsid w:val="000F1959"/>
    <w:rsid w:val="000F3C5B"/>
    <w:rsid w:val="00103D27"/>
    <w:rsid w:val="00106702"/>
    <w:rsid w:val="00113A90"/>
    <w:rsid w:val="00113B9F"/>
    <w:rsid w:val="0011655A"/>
    <w:rsid w:val="00116EA1"/>
    <w:rsid w:val="00121A35"/>
    <w:rsid w:val="00131994"/>
    <w:rsid w:val="00131E69"/>
    <w:rsid w:val="00134424"/>
    <w:rsid w:val="001356FA"/>
    <w:rsid w:val="00135A18"/>
    <w:rsid w:val="0014006F"/>
    <w:rsid w:val="00141939"/>
    <w:rsid w:val="001441E1"/>
    <w:rsid w:val="00145459"/>
    <w:rsid w:val="001455B5"/>
    <w:rsid w:val="00147B7F"/>
    <w:rsid w:val="0015109B"/>
    <w:rsid w:val="00151FA9"/>
    <w:rsid w:val="00163457"/>
    <w:rsid w:val="00170024"/>
    <w:rsid w:val="001724DD"/>
    <w:rsid w:val="00172FC2"/>
    <w:rsid w:val="001746AC"/>
    <w:rsid w:val="00177182"/>
    <w:rsid w:val="00177D91"/>
    <w:rsid w:val="00182008"/>
    <w:rsid w:val="0019130B"/>
    <w:rsid w:val="00191752"/>
    <w:rsid w:val="00194733"/>
    <w:rsid w:val="001973A6"/>
    <w:rsid w:val="001979B4"/>
    <w:rsid w:val="001A16F0"/>
    <w:rsid w:val="001A6D69"/>
    <w:rsid w:val="001A7D6C"/>
    <w:rsid w:val="001B26F2"/>
    <w:rsid w:val="001B4259"/>
    <w:rsid w:val="001B4277"/>
    <w:rsid w:val="001B56C2"/>
    <w:rsid w:val="001D2A04"/>
    <w:rsid w:val="001D2E5F"/>
    <w:rsid w:val="001D3F3D"/>
    <w:rsid w:val="001E0681"/>
    <w:rsid w:val="001E2FD5"/>
    <w:rsid w:val="001E7255"/>
    <w:rsid w:val="001E7CFE"/>
    <w:rsid w:val="00200BB5"/>
    <w:rsid w:val="0020105E"/>
    <w:rsid w:val="00205BB3"/>
    <w:rsid w:val="002075E1"/>
    <w:rsid w:val="0021040B"/>
    <w:rsid w:val="00213732"/>
    <w:rsid w:val="0021723E"/>
    <w:rsid w:val="00222D0E"/>
    <w:rsid w:val="00237FDB"/>
    <w:rsid w:val="0024074B"/>
    <w:rsid w:val="00244558"/>
    <w:rsid w:val="00245F14"/>
    <w:rsid w:val="002500A8"/>
    <w:rsid w:val="00257801"/>
    <w:rsid w:val="0026212E"/>
    <w:rsid w:val="002633B0"/>
    <w:rsid w:val="00265FA2"/>
    <w:rsid w:val="00267E1C"/>
    <w:rsid w:val="00270DED"/>
    <w:rsid w:val="00271FD0"/>
    <w:rsid w:val="00273C0A"/>
    <w:rsid w:val="00276207"/>
    <w:rsid w:val="002775DE"/>
    <w:rsid w:val="00281E03"/>
    <w:rsid w:val="00284B07"/>
    <w:rsid w:val="00285C2D"/>
    <w:rsid w:val="002A34C4"/>
    <w:rsid w:val="002A435B"/>
    <w:rsid w:val="002A638E"/>
    <w:rsid w:val="002B1E91"/>
    <w:rsid w:val="002B3446"/>
    <w:rsid w:val="002B6B38"/>
    <w:rsid w:val="002B74D5"/>
    <w:rsid w:val="002B7FF5"/>
    <w:rsid w:val="002C0F93"/>
    <w:rsid w:val="002C25BB"/>
    <w:rsid w:val="002D0E19"/>
    <w:rsid w:val="002E027B"/>
    <w:rsid w:val="002E4544"/>
    <w:rsid w:val="002E48E1"/>
    <w:rsid w:val="002F2EE7"/>
    <w:rsid w:val="002F50AB"/>
    <w:rsid w:val="00301396"/>
    <w:rsid w:val="00302D24"/>
    <w:rsid w:val="0030774C"/>
    <w:rsid w:val="003117A2"/>
    <w:rsid w:val="00311ED5"/>
    <w:rsid w:val="00315B7F"/>
    <w:rsid w:val="00315F58"/>
    <w:rsid w:val="003211B3"/>
    <w:rsid w:val="00322095"/>
    <w:rsid w:val="00322F3F"/>
    <w:rsid w:val="003307C3"/>
    <w:rsid w:val="00341072"/>
    <w:rsid w:val="00350BFD"/>
    <w:rsid w:val="003512C6"/>
    <w:rsid w:val="0036584D"/>
    <w:rsid w:val="00375CF7"/>
    <w:rsid w:val="003764B0"/>
    <w:rsid w:val="00384BA0"/>
    <w:rsid w:val="0038653B"/>
    <w:rsid w:val="0039046C"/>
    <w:rsid w:val="003915FC"/>
    <w:rsid w:val="00393F75"/>
    <w:rsid w:val="003947E6"/>
    <w:rsid w:val="00396CF3"/>
    <w:rsid w:val="003A1183"/>
    <w:rsid w:val="003A7B33"/>
    <w:rsid w:val="003B39FF"/>
    <w:rsid w:val="003D2018"/>
    <w:rsid w:val="003E107F"/>
    <w:rsid w:val="003E1ABC"/>
    <w:rsid w:val="003E74BA"/>
    <w:rsid w:val="003F021F"/>
    <w:rsid w:val="003F3285"/>
    <w:rsid w:val="003F6CA4"/>
    <w:rsid w:val="003F6EB5"/>
    <w:rsid w:val="00400B50"/>
    <w:rsid w:val="004017AC"/>
    <w:rsid w:val="004043D1"/>
    <w:rsid w:val="00405BF9"/>
    <w:rsid w:val="00413B1E"/>
    <w:rsid w:val="00422234"/>
    <w:rsid w:val="00436397"/>
    <w:rsid w:val="004403FB"/>
    <w:rsid w:val="00445D15"/>
    <w:rsid w:val="004502F4"/>
    <w:rsid w:val="0045036D"/>
    <w:rsid w:val="004531D4"/>
    <w:rsid w:val="004621FF"/>
    <w:rsid w:val="00462E18"/>
    <w:rsid w:val="00465BA7"/>
    <w:rsid w:val="0046603D"/>
    <w:rsid w:val="00471D00"/>
    <w:rsid w:val="004759C7"/>
    <w:rsid w:val="00475B31"/>
    <w:rsid w:val="0047686F"/>
    <w:rsid w:val="00484A1F"/>
    <w:rsid w:val="00485401"/>
    <w:rsid w:val="00490B75"/>
    <w:rsid w:val="0049431E"/>
    <w:rsid w:val="0049469E"/>
    <w:rsid w:val="004A384E"/>
    <w:rsid w:val="004A6900"/>
    <w:rsid w:val="004B232C"/>
    <w:rsid w:val="004B738B"/>
    <w:rsid w:val="004C0554"/>
    <w:rsid w:val="004C3E2C"/>
    <w:rsid w:val="004C4CA6"/>
    <w:rsid w:val="004C6541"/>
    <w:rsid w:val="004C77D7"/>
    <w:rsid w:val="004D5C7D"/>
    <w:rsid w:val="004D5F6E"/>
    <w:rsid w:val="004D623B"/>
    <w:rsid w:val="004D62C1"/>
    <w:rsid w:val="004D6935"/>
    <w:rsid w:val="004E1C0E"/>
    <w:rsid w:val="004E1CE7"/>
    <w:rsid w:val="004F04DE"/>
    <w:rsid w:val="004F07A8"/>
    <w:rsid w:val="004F25B0"/>
    <w:rsid w:val="00507113"/>
    <w:rsid w:val="00510168"/>
    <w:rsid w:val="00516386"/>
    <w:rsid w:val="00516DBF"/>
    <w:rsid w:val="005215D4"/>
    <w:rsid w:val="00524F62"/>
    <w:rsid w:val="00526BAE"/>
    <w:rsid w:val="005272A2"/>
    <w:rsid w:val="00537FF0"/>
    <w:rsid w:val="0055792E"/>
    <w:rsid w:val="005709DB"/>
    <w:rsid w:val="00571CA2"/>
    <w:rsid w:val="00572898"/>
    <w:rsid w:val="005770F1"/>
    <w:rsid w:val="0058209C"/>
    <w:rsid w:val="00587C1E"/>
    <w:rsid w:val="005919EA"/>
    <w:rsid w:val="005A3CB6"/>
    <w:rsid w:val="005A4140"/>
    <w:rsid w:val="005A6CDF"/>
    <w:rsid w:val="005B097D"/>
    <w:rsid w:val="005D4973"/>
    <w:rsid w:val="005F0169"/>
    <w:rsid w:val="005F5707"/>
    <w:rsid w:val="005F7235"/>
    <w:rsid w:val="005F782A"/>
    <w:rsid w:val="006134AD"/>
    <w:rsid w:val="0061476E"/>
    <w:rsid w:val="00624A13"/>
    <w:rsid w:val="00625B4D"/>
    <w:rsid w:val="00627260"/>
    <w:rsid w:val="006275FF"/>
    <w:rsid w:val="006341E0"/>
    <w:rsid w:val="0063713F"/>
    <w:rsid w:val="006415BA"/>
    <w:rsid w:val="0064613A"/>
    <w:rsid w:val="00646A03"/>
    <w:rsid w:val="00651574"/>
    <w:rsid w:val="00652BFE"/>
    <w:rsid w:val="00652C4C"/>
    <w:rsid w:val="00654C40"/>
    <w:rsid w:val="00661FCC"/>
    <w:rsid w:val="00662044"/>
    <w:rsid w:val="00666E37"/>
    <w:rsid w:val="006723FC"/>
    <w:rsid w:val="00675875"/>
    <w:rsid w:val="00677707"/>
    <w:rsid w:val="00680404"/>
    <w:rsid w:val="00682BFC"/>
    <w:rsid w:val="0068345C"/>
    <w:rsid w:val="00683BAD"/>
    <w:rsid w:val="00684B8E"/>
    <w:rsid w:val="00684F49"/>
    <w:rsid w:val="0068690A"/>
    <w:rsid w:val="00687146"/>
    <w:rsid w:val="00690ADD"/>
    <w:rsid w:val="00690B47"/>
    <w:rsid w:val="006A2B40"/>
    <w:rsid w:val="006B1F3A"/>
    <w:rsid w:val="006B2001"/>
    <w:rsid w:val="006B36AD"/>
    <w:rsid w:val="006C149E"/>
    <w:rsid w:val="006C5608"/>
    <w:rsid w:val="006C752E"/>
    <w:rsid w:val="006C7E0D"/>
    <w:rsid w:val="006D0507"/>
    <w:rsid w:val="006D5454"/>
    <w:rsid w:val="006D5AB4"/>
    <w:rsid w:val="006E0115"/>
    <w:rsid w:val="006E0C39"/>
    <w:rsid w:val="006E4EB9"/>
    <w:rsid w:val="006E768B"/>
    <w:rsid w:val="006E78ED"/>
    <w:rsid w:val="006F3F22"/>
    <w:rsid w:val="006F55F4"/>
    <w:rsid w:val="00700FB6"/>
    <w:rsid w:val="00703AA1"/>
    <w:rsid w:val="00703FAC"/>
    <w:rsid w:val="00711D6A"/>
    <w:rsid w:val="00714B17"/>
    <w:rsid w:val="00716F38"/>
    <w:rsid w:val="00723395"/>
    <w:rsid w:val="007244BE"/>
    <w:rsid w:val="00727AEB"/>
    <w:rsid w:val="00730586"/>
    <w:rsid w:val="00735E22"/>
    <w:rsid w:val="00736E66"/>
    <w:rsid w:val="007424B7"/>
    <w:rsid w:val="00744003"/>
    <w:rsid w:val="00750176"/>
    <w:rsid w:val="00761A9E"/>
    <w:rsid w:val="0076446C"/>
    <w:rsid w:val="00764E60"/>
    <w:rsid w:val="007674D6"/>
    <w:rsid w:val="00773978"/>
    <w:rsid w:val="00780C42"/>
    <w:rsid w:val="00782A6D"/>
    <w:rsid w:val="007838C3"/>
    <w:rsid w:val="0078413A"/>
    <w:rsid w:val="0078444A"/>
    <w:rsid w:val="00785663"/>
    <w:rsid w:val="00785B1C"/>
    <w:rsid w:val="007904C7"/>
    <w:rsid w:val="00794383"/>
    <w:rsid w:val="00795804"/>
    <w:rsid w:val="007A1519"/>
    <w:rsid w:val="007B39D4"/>
    <w:rsid w:val="007B781D"/>
    <w:rsid w:val="007B7D18"/>
    <w:rsid w:val="007C0642"/>
    <w:rsid w:val="007C4EE0"/>
    <w:rsid w:val="007D1832"/>
    <w:rsid w:val="007D3468"/>
    <w:rsid w:val="007D44BE"/>
    <w:rsid w:val="007E318E"/>
    <w:rsid w:val="007E5A00"/>
    <w:rsid w:val="007F029D"/>
    <w:rsid w:val="007F0643"/>
    <w:rsid w:val="007F5D3F"/>
    <w:rsid w:val="00800274"/>
    <w:rsid w:val="00801F38"/>
    <w:rsid w:val="00807796"/>
    <w:rsid w:val="00807B52"/>
    <w:rsid w:val="00816FA5"/>
    <w:rsid w:val="0082086C"/>
    <w:rsid w:val="008213A5"/>
    <w:rsid w:val="00823297"/>
    <w:rsid w:val="00824E7D"/>
    <w:rsid w:val="00825F68"/>
    <w:rsid w:val="00827156"/>
    <w:rsid w:val="00830BF0"/>
    <w:rsid w:val="00832DE5"/>
    <w:rsid w:val="0083543B"/>
    <w:rsid w:val="00835C0D"/>
    <w:rsid w:val="00837544"/>
    <w:rsid w:val="0084112E"/>
    <w:rsid w:val="008414FC"/>
    <w:rsid w:val="00841CE6"/>
    <w:rsid w:val="00842416"/>
    <w:rsid w:val="008425DF"/>
    <w:rsid w:val="00854C58"/>
    <w:rsid w:val="0085539F"/>
    <w:rsid w:val="00857A21"/>
    <w:rsid w:val="00861326"/>
    <w:rsid w:val="008620FE"/>
    <w:rsid w:val="008631D2"/>
    <w:rsid w:val="008659B9"/>
    <w:rsid w:val="00870432"/>
    <w:rsid w:val="00875D45"/>
    <w:rsid w:val="00877500"/>
    <w:rsid w:val="00881432"/>
    <w:rsid w:val="00885599"/>
    <w:rsid w:val="00885C84"/>
    <w:rsid w:val="00887536"/>
    <w:rsid w:val="00890B87"/>
    <w:rsid w:val="008B231C"/>
    <w:rsid w:val="008B480B"/>
    <w:rsid w:val="008C4C96"/>
    <w:rsid w:val="008D3B3E"/>
    <w:rsid w:val="008D4779"/>
    <w:rsid w:val="008D4F12"/>
    <w:rsid w:val="008E1065"/>
    <w:rsid w:val="008E2075"/>
    <w:rsid w:val="008E5315"/>
    <w:rsid w:val="008E5FD1"/>
    <w:rsid w:val="0090142C"/>
    <w:rsid w:val="00903E29"/>
    <w:rsid w:val="0090614A"/>
    <w:rsid w:val="00906405"/>
    <w:rsid w:val="00906CEA"/>
    <w:rsid w:val="00906EC5"/>
    <w:rsid w:val="009119FE"/>
    <w:rsid w:val="0091708C"/>
    <w:rsid w:val="0091793C"/>
    <w:rsid w:val="00925DB1"/>
    <w:rsid w:val="009270C6"/>
    <w:rsid w:val="00934988"/>
    <w:rsid w:val="00934D83"/>
    <w:rsid w:val="00935A62"/>
    <w:rsid w:val="00936238"/>
    <w:rsid w:val="0093672B"/>
    <w:rsid w:val="00936FAE"/>
    <w:rsid w:val="009430F8"/>
    <w:rsid w:val="00945F5D"/>
    <w:rsid w:val="00953D07"/>
    <w:rsid w:val="00954EDD"/>
    <w:rsid w:val="00984E8E"/>
    <w:rsid w:val="00993E4D"/>
    <w:rsid w:val="009B1CAF"/>
    <w:rsid w:val="009B7E41"/>
    <w:rsid w:val="009D04CB"/>
    <w:rsid w:val="009D220A"/>
    <w:rsid w:val="009D2F1C"/>
    <w:rsid w:val="009D3265"/>
    <w:rsid w:val="009D5E73"/>
    <w:rsid w:val="009E0A6D"/>
    <w:rsid w:val="009E268A"/>
    <w:rsid w:val="009E3A66"/>
    <w:rsid w:val="009E3ABF"/>
    <w:rsid w:val="009E53DB"/>
    <w:rsid w:val="009E668C"/>
    <w:rsid w:val="009E7FAD"/>
    <w:rsid w:val="009F62BB"/>
    <w:rsid w:val="00A0478E"/>
    <w:rsid w:val="00A10E26"/>
    <w:rsid w:val="00A15F0E"/>
    <w:rsid w:val="00A260F0"/>
    <w:rsid w:val="00A27DF4"/>
    <w:rsid w:val="00A31B86"/>
    <w:rsid w:val="00A32EA6"/>
    <w:rsid w:val="00A33379"/>
    <w:rsid w:val="00A40996"/>
    <w:rsid w:val="00A43A56"/>
    <w:rsid w:val="00A454EE"/>
    <w:rsid w:val="00A47FAF"/>
    <w:rsid w:val="00A53C5D"/>
    <w:rsid w:val="00A559CE"/>
    <w:rsid w:val="00A566DC"/>
    <w:rsid w:val="00A625AF"/>
    <w:rsid w:val="00A7467B"/>
    <w:rsid w:val="00A74816"/>
    <w:rsid w:val="00AA1E75"/>
    <w:rsid w:val="00AA3D54"/>
    <w:rsid w:val="00AB20C4"/>
    <w:rsid w:val="00AB2439"/>
    <w:rsid w:val="00AB2B7F"/>
    <w:rsid w:val="00AB50F6"/>
    <w:rsid w:val="00AB57F5"/>
    <w:rsid w:val="00AC06C5"/>
    <w:rsid w:val="00AC68A3"/>
    <w:rsid w:val="00AD581F"/>
    <w:rsid w:val="00AE2302"/>
    <w:rsid w:val="00AE6313"/>
    <w:rsid w:val="00AE7376"/>
    <w:rsid w:val="00AF1776"/>
    <w:rsid w:val="00AF39CF"/>
    <w:rsid w:val="00B00345"/>
    <w:rsid w:val="00B04223"/>
    <w:rsid w:val="00B14CA0"/>
    <w:rsid w:val="00B14E08"/>
    <w:rsid w:val="00B2697B"/>
    <w:rsid w:val="00B326D7"/>
    <w:rsid w:val="00B40395"/>
    <w:rsid w:val="00B40798"/>
    <w:rsid w:val="00B477EE"/>
    <w:rsid w:val="00B47B2F"/>
    <w:rsid w:val="00B60DF1"/>
    <w:rsid w:val="00B758BF"/>
    <w:rsid w:val="00B76C9B"/>
    <w:rsid w:val="00B76CAF"/>
    <w:rsid w:val="00B85162"/>
    <w:rsid w:val="00B855F7"/>
    <w:rsid w:val="00B862DA"/>
    <w:rsid w:val="00B87190"/>
    <w:rsid w:val="00B91749"/>
    <w:rsid w:val="00B91C3B"/>
    <w:rsid w:val="00B9311E"/>
    <w:rsid w:val="00B94AC3"/>
    <w:rsid w:val="00B965AD"/>
    <w:rsid w:val="00B9671B"/>
    <w:rsid w:val="00BA498B"/>
    <w:rsid w:val="00BA64F3"/>
    <w:rsid w:val="00BA7CB0"/>
    <w:rsid w:val="00BB087C"/>
    <w:rsid w:val="00BC1052"/>
    <w:rsid w:val="00BC7D87"/>
    <w:rsid w:val="00BD11F9"/>
    <w:rsid w:val="00BD66BC"/>
    <w:rsid w:val="00BE4121"/>
    <w:rsid w:val="00BE4319"/>
    <w:rsid w:val="00BF0095"/>
    <w:rsid w:val="00BF10C9"/>
    <w:rsid w:val="00BF1324"/>
    <w:rsid w:val="00BF1760"/>
    <w:rsid w:val="00BF1EDC"/>
    <w:rsid w:val="00BF32E6"/>
    <w:rsid w:val="00BF600A"/>
    <w:rsid w:val="00C03FD8"/>
    <w:rsid w:val="00C04AE6"/>
    <w:rsid w:val="00C04F67"/>
    <w:rsid w:val="00C05941"/>
    <w:rsid w:val="00C05B2D"/>
    <w:rsid w:val="00C12FC8"/>
    <w:rsid w:val="00C135DC"/>
    <w:rsid w:val="00C179D3"/>
    <w:rsid w:val="00C245EC"/>
    <w:rsid w:val="00C26A90"/>
    <w:rsid w:val="00C30AD8"/>
    <w:rsid w:val="00C3110B"/>
    <w:rsid w:val="00C40A99"/>
    <w:rsid w:val="00C412CA"/>
    <w:rsid w:val="00C44A4C"/>
    <w:rsid w:val="00C474FE"/>
    <w:rsid w:val="00C50CEB"/>
    <w:rsid w:val="00C54449"/>
    <w:rsid w:val="00C56B18"/>
    <w:rsid w:val="00C60FBF"/>
    <w:rsid w:val="00C64933"/>
    <w:rsid w:val="00C65651"/>
    <w:rsid w:val="00C677AF"/>
    <w:rsid w:val="00C7090F"/>
    <w:rsid w:val="00C738C1"/>
    <w:rsid w:val="00C82D52"/>
    <w:rsid w:val="00C83AC3"/>
    <w:rsid w:val="00C933EE"/>
    <w:rsid w:val="00C96E3A"/>
    <w:rsid w:val="00CA2055"/>
    <w:rsid w:val="00CB104F"/>
    <w:rsid w:val="00CB1BA5"/>
    <w:rsid w:val="00CB4FD9"/>
    <w:rsid w:val="00CB704E"/>
    <w:rsid w:val="00CB722C"/>
    <w:rsid w:val="00CC68E1"/>
    <w:rsid w:val="00CD4EC8"/>
    <w:rsid w:val="00CD654B"/>
    <w:rsid w:val="00CE1912"/>
    <w:rsid w:val="00CE38B6"/>
    <w:rsid w:val="00CE4309"/>
    <w:rsid w:val="00CE6F02"/>
    <w:rsid w:val="00CF095B"/>
    <w:rsid w:val="00CF2C16"/>
    <w:rsid w:val="00CF6B0A"/>
    <w:rsid w:val="00CF71DD"/>
    <w:rsid w:val="00D02343"/>
    <w:rsid w:val="00D02B7E"/>
    <w:rsid w:val="00D07226"/>
    <w:rsid w:val="00D104F5"/>
    <w:rsid w:val="00D10DDA"/>
    <w:rsid w:val="00D12C41"/>
    <w:rsid w:val="00D137AE"/>
    <w:rsid w:val="00D16247"/>
    <w:rsid w:val="00D1703C"/>
    <w:rsid w:val="00D24660"/>
    <w:rsid w:val="00D27B13"/>
    <w:rsid w:val="00D360B2"/>
    <w:rsid w:val="00D4219F"/>
    <w:rsid w:val="00D466D7"/>
    <w:rsid w:val="00D50F82"/>
    <w:rsid w:val="00D54DA1"/>
    <w:rsid w:val="00D5523D"/>
    <w:rsid w:val="00D6008E"/>
    <w:rsid w:val="00D60E6D"/>
    <w:rsid w:val="00D70D43"/>
    <w:rsid w:val="00D76800"/>
    <w:rsid w:val="00D801BE"/>
    <w:rsid w:val="00D83A4F"/>
    <w:rsid w:val="00D877F3"/>
    <w:rsid w:val="00D9492D"/>
    <w:rsid w:val="00D960D3"/>
    <w:rsid w:val="00D96FD7"/>
    <w:rsid w:val="00D97B6D"/>
    <w:rsid w:val="00DA2594"/>
    <w:rsid w:val="00DA2ED7"/>
    <w:rsid w:val="00DA42A1"/>
    <w:rsid w:val="00DB0CB5"/>
    <w:rsid w:val="00DB3FDC"/>
    <w:rsid w:val="00DB63BE"/>
    <w:rsid w:val="00DD08C0"/>
    <w:rsid w:val="00DD0C9A"/>
    <w:rsid w:val="00DD47BB"/>
    <w:rsid w:val="00DD4D5A"/>
    <w:rsid w:val="00DE47F7"/>
    <w:rsid w:val="00DE706A"/>
    <w:rsid w:val="00DE713A"/>
    <w:rsid w:val="00DF0340"/>
    <w:rsid w:val="00DF1F86"/>
    <w:rsid w:val="00DF2304"/>
    <w:rsid w:val="00DF3B53"/>
    <w:rsid w:val="00DF4756"/>
    <w:rsid w:val="00E012EA"/>
    <w:rsid w:val="00E01F6B"/>
    <w:rsid w:val="00E025DC"/>
    <w:rsid w:val="00E027B7"/>
    <w:rsid w:val="00E02FC3"/>
    <w:rsid w:val="00E05953"/>
    <w:rsid w:val="00E061E6"/>
    <w:rsid w:val="00E101D4"/>
    <w:rsid w:val="00E13B8A"/>
    <w:rsid w:val="00E13E5E"/>
    <w:rsid w:val="00E209F3"/>
    <w:rsid w:val="00E226E4"/>
    <w:rsid w:val="00E257DF"/>
    <w:rsid w:val="00E2694E"/>
    <w:rsid w:val="00E272CD"/>
    <w:rsid w:val="00E31180"/>
    <w:rsid w:val="00E32116"/>
    <w:rsid w:val="00E337CD"/>
    <w:rsid w:val="00E43533"/>
    <w:rsid w:val="00E45C34"/>
    <w:rsid w:val="00E47DF2"/>
    <w:rsid w:val="00E53C99"/>
    <w:rsid w:val="00E62775"/>
    <w:rsid w:val="00E62A4E"/>
    <w:rsid w:val="00E64327"/>
    <w:rsid w:val="00E6486D"/>
    <w:rsid w:val="00E67858"/>
    <w:rsid w:val="00E71556"/>
    <w:rsid w:val="00E819DB"/>
    <w:rsid w:val="00E821CF"/>
    <w:rsid w:val="00E91D3B"/>
    <w:rsid w:val="00E976FB"/>
    <w:rsid w:val="00EA0255"/>
    <w:rsid w:val="00EA4517"/>
    <w:rsid w:val="00EB208E"/>
    <w:rsid w:val="00EB6625"/>
    <w:rsid w:val="00EC0BF7"/>
    <w:rsid w:val="00EC7540"/>
    <w:rsid w:val="00ED0F2F"/>
    <w:rsid w:val="00ED103F"/>
    <w:rsid w:val="00ED145C"/>
    <w:rsid w:val="00ED1AA7"/>
    <w:rsid w:val="00ED1CFB"/>
    <w:rsid w:val="00ED3E93"/>
    <w:rsid w:val="00ED7F5A"/>
    <w:rsid w:val="00EE0330"/>
    <w:rsid w:val="00EE06C5"/>
    <w:rsid w:val="00EE514D"/>
    <w:rsid w:val="00EE6A44"/>
    <w:rsid w:val="00EE779C"/>
    <w:rsid w:val="00EF06B1"/>
    <w:rsid w:val="00EF18EE"/>
    <w:rsid w:val="00EF6DE5"/>
    <w:rsid w:val="00EF7852"/>
    <w:rsid w:val="00F03880"/>
    <w:rsid w:val="00F03AAC"/>
    <w:rsid w:val="00F03F93"/>
    <w:rsid w:val="00F06EA2"/>
    <w:rsid w:val="00F125E3"/>
    <w:rsid w:val="00F22805"/>
    <w:rsid w:val="00F31ED1"/>
    <w:rsid w:val="00F353A6"/>
    <w:rsid w:val="00F435B1"/>
    <w:rsid w:val="00F452FE"/>
    <w:rsid w:val="00F459F2"/>
    <w:rsid w:val="00F474C3"/>
    <w:rsid w:val="00F47FFC"/>
    <w:rsid w:val="00F541FF"/>
    <w:rsid w:val="00F60987"/>
    <w:rsid w:val="00F6233B"/>
    <w:rsid w:val="00F70FD5"/>
    <w:rsid w:val="00F720EC"/>
    <w:rsid w:val="00F73AEF"/>
    <w:rsid w:val="00F758AE"/>
    <w:rsid w:val="00F75ADC"/>
    <w:rsid w:val="00F90963"/>
    <w:rsid w:val="00F95C7F"/>
    <w:rsid w:val="00F9613C"/>
    <w:rsid w:val="00F97936"/>
    <w:rsid w:val="00FA08EA"/>
    <w:rsid w:val="00FA1FFD"/>
    <w:rsid w:val="00FA4A1F"/>
    <w:rsid w:val="00FB0CB1"/>
    <w:rsid w:val="00FB3AF9"/>
    <w:rsid w:val="00FB3CCF"/>
    <w:rsid w:val="00FB4152"/>
    <w:rsid w:val="00FB5EE0"/>
    <w:rsid w:val="00FC0D84"/>
    <w:rsid w:val="00FC109F"/>
    <w:rsid w:val="00FC142A"/>
    <w:rsid w:val="00FC5B31"/>
    <w:rsid w:val="00FC5BB7"/>
    <w:rsid w:val="00FC6B98"/>
    <w:rsid w:val="00FD285A"/>
    <w:rsid w:val="00FD3635"/>
    <w:rsid w:val="00FD54C5"/>
    <w:rsid w:val="00FE044C"/>
    <w:rsid w:val="00FE2120"/>
    <w:rsid w:val="00FE2AC4"/>
    <w:rsid w:val="00FE56ED"/>
    <w:rsid w:val="00FF1330"/>
    <w:rsid w:val="00FF15B2"/>
    <w:rsid w:val="00FF31D3"/>
    <w:rsid w:val="00FF3E59"/>
    <w:rsid w:val="00FF6B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right="-14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D24"/>
    <w:pPr>
      <w:spacing w:after="200" w:line="276" w:lineRule="auto"/>
      <w:ind w:right="0"/>
      <w:jc w:val="left"/>
    </w:pPr>
    <w:rPr>
      <w:rFonts w:ascii="Calibri" w:eastAsia="Calibri" w:hAnsi="Calibri" w:cs="Times New Roman"/>
    </w:rPr>
  </w:style>
  <w:style w:type="paragraph" w:styleId="1">
    <w:name w:val="heading 1"/>
    <w:basedOn w:val="a"/>
    <w:link w:val="10"/>
    <w:uiPriority w:val="9"/>
    <w:qFormat/>
    <w:rsid w:val="00113B9F"/>
    <w:pPr>
      <w:spacing w:before="100" w:beforeAutospacing="1" w:after="100" w:afterAutospacing="1" w:line="240" w:lineRule="auto"/>
      <w:jc w:val="both"/>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unhideWhenUsed/>
    <w:qFormat/>
    <w:rsid w:val="006E4E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F10C9"/>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E027B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3B9F"/>
    <w:rPr>
      <w:rFonts w:ascii="Times New Roman" w:eastAsia="Times New Roman" w:hAnsi="Times New Roman" w:cs="Times New Roman"/>
      <w:b/>
      <w:bCs/>
      <w:kern w:val="36"/>
      <w:sz w:val="48"/>
      <w:szCs w:val="48"/>
      <w:lang w:eastAsia="ru-RU"/>
    </w:rPr>
  </w:style>
  <w:style w:type="paragraph" w:styleId="a3">
    <w:name w:val="TOC Heading"/>
    <w:basedOn w:val="1"/>
    <w:next w:val="a"/>
    <w:uiPriority w:val="39"/>
    <w:unhideWhenUsed/>
    <w:qFormat/>
    <w:rsid w:val="00113B9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a4">
    <w:name w:val="footnote text"/>
    <w:basedOn w:val="a"/>
    <w:link w:val="a5"/>
    <w:uiPriority w:val="99"/>
    <w:unhideWhenUsed/>
    <w:rsid w:val="00113B9F"/>
    <w:pPr>
      <w:spacing w:after="0" w:line="240" w:lineRule="auto"/>
    </w:pPr>
    <w:rPr>
      <w:rFonts w:asciiTheme="minorHAnsi" w:eastAsiaTheme="minorEastAsia" w:hAnsiTheme="minorHAnsi" w:cstheme="minorBidi"/>
      <w:sz w:val="20"/>
      <w:szCs w:val="20"/>
      <w:lang w:eastAsia="ru-RU"/>
    </w:rPr>
  </w:style>
  <w:style w:type="character" w:customStyle="1" w:styleId="a5">
    <w:name w:val="Текст сноски Знак"/>
    <w:basedOn w:val="a0"/>
    <w:link w:val="a4"/>
    <w:uiPriority w:val="99"/>
    <w:rsid w:val="00113B9F"/>
    <w:rPr>
      <w:rFonts w:eastAsiaTheme="minorEastAsia"/>
      <w:sz w:val="20"/>
      <w:szCs w:val="20"/>
      <w:lang w:eastAsia="ru-RU"/>
    </w:rPr>
  </w:style>
  <w:style w:type="character" w:styleId="a6">
    <w:name w:val="footnote reference"/>
    <w:basedOn w:val="a0"/>
    <w:uiPriority w:val="99"/>
    <w:semiHidden/>
    <w:unhideWhenUsed/>
    <w:rsid w:val="00113B9F"/>
    <w:rPr>
      <w:vertAlign w:val="superscript"/>
    </w:rPr>
  </w:style>
  <w:style w:type="character" w:styleId="a7">
    <w:name w:val="Hyperlink"/>
    <w:basedOn w:val="a0"/>
    <w:uiPriority w:val="99"/>
    <w:unhideWhenUsed/>
    <w:rsid w:val="00113B9F"/>
    <w:rPr>
      <w:color w:val="0000FF"/>
      <w:u w:val="single"/>
    </w:rPr>
  </w:style>
  <w:style w:type="table" w:styleId="a8">
    <w:name w:val="Table Grid"/>
    <w:basedOn w:val="a1"/>
    <w:uiPriority w:val="59"/>
    <w:rsid w:val="00113B9F"/>
    <w:pPr>
      <w:spacing w:line="240" w:lineRule="auto"/>
      <w:ind w:right="0"/>
      <w:jc w:val="left"/>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lk">
    <w:name w:val="blk"/>
    <w:basedOn w:val="a0"/>
    <w:rsid w:val="00113B9F"/>
  </w:style>
  <w:style w:type="character" w:customStyle="1" w:styleId="nobr">
    <w:name w:val="nobr"/>
    <w:basedOn w:val="a0"/>
    <w:rsid w:val="00113B9F"/>
  </w:style>
  <w:style w:type="character" w:styleId="a9">
    <w:name w:val="annotation reference"/>
    <w:basedOn w:val="a0"/>
    <w:uiPriority w:val="99"/>
    <w:semiHidden/>
    <w:unhideWhenUsed/>
    <w:rsid w:val="00113B9F"/>
    <w:rPr>
      <w:sz w:val="16"/>
      <w:szCs w:val="16"/>
    </w:rPr>
  </w:style>
  <w:style w:type="paragraph" w:styleId="aa">
    <w:name w:val="annotation text"/>
    <w:basedOn w:val="a"/>
    <w:link w:val="ab"/>
    <w:uiPriority w:val="99"/>
    <w:semiHidden/>
    <w:unhideWhenUsed/>
    <w:rsid w:val="00113B9F"/>
    <w:pPr>
      <w:spacing w:line="240" w:lineRule="auto"/>
    </w:pPr>
    <w:rPr>
      <w:rFonts w:asciiTheme="minorHAnsi" w:eastAsiaTheme="minorEastAsia" w:hAnsiTheme="minorHAnsi" w:cstheme="minorBidi"/>
      <w:sz w:val="20"/>
      <w:szCs w:val="20"/>
      <w:lang w:eastAsia="ru-RU"/>
    </w:rPr>
  </w:style>
  <w:style w:type="character" w:customStyle="1" w:styleId="ab">
    <w:name w:val="Текст примечания Знак"/>
    <w:basedOn w:val="a0"/>
    <w:link w:val="aa"/>
    <w:uiPriority w:val="99"/>
    <w:semiHidden/>
    <w:rsid w:val="00113B9F"/>
    <w:rPr>
      <w:rFonts w:eastAsiaTheme="minorEastAsia"/>
      <w:sz w:val="20"/>
      <w:szCs w:val="20"/>
      <w:lang w:eastAsia="ru-RU"/>
    </w:rPr>
  </w:style>
  <w:style w:type="paragraph" w:styleId="ac">
    <w:name w:val="Balloon Text"/>
    <w:basedOn w:val="a"/>
    <w:link w:val="ad"/>
    <w:uiPriority w:val="99"/>
    <w:semiHidden/>
    <w:unhideWhenUsed/>
    <w:rsid w:val="00113B9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13B9F"/>
    <w:rPr>
      <w:rFonts w:ascii="Tahoma" w:eastAsia="Calibri" w:hAnsi="Tahoma" w:cs="Tahoma"/>
      <w:sz w:val="16"/>
      <w:szCs w:val="16"/>
    </w:rPr>
  </w:style>
  <w:style w:type="paragraph" w:styleId="ae">
    <w:name w:val="List Paragraph"/>
    <w:basedOn w:val="a"/>
    <w:uiPriority w:val="34"/>
    <w:qFormat/>
    <w:rsid w:val="00700FB6"/>
    <w:pPr>
      <w:spacing w:after="160" w:line="259" w:lineRule="auto"/>
      <w:ind w:left="720"/>
      <w:contextualSpacing/>
    </w:pPr>
    <w:rPr>
      <w:rFonts w:asciiTheme="minorHAnsi" w:eastAsiaTheme="minorHAnsi" w:hAnsiTheme="minorHAnsi" w:cstheme="minorBidi"/>
    </w:rPr>
  </w:style>
  <w:style w:type="character" w:customStyle="1" w:styleId="byline">
    <w:name w:val="byline"/>
    <w:basedOn w:val="a0"/>
    <w:rsid w:val="00700FB6"/>
  </w:style>
  <w:style w:type="character" w:customStyle="1" w:styleId="sep">
    <w:name w:val="sep"/>
    <w:basedOn w:val="a0"/>
    <w:rsid w:val="00700FB6"/>
  </w:style>
  <w:style w:type="character" w:customStyle="1" w:styleId="comments-link">
    <w:name w:val="comments-link"/>
    <w:basedOn w:val="a0"/>
    <w:rsid w:val="00700FB6"/>
  </w:style>
  <w:style w:type="character" w:styleId="af">
    <w:name w:val="Emphasis"/>
    <w:basedOn w:val="a0"/>
    <w:uiPriority w:val="20"/>
    <w:qFormat/>
    <w:rsid w:val="00700FB6"/>
    <w:rPr>
      <w:i/>
      <w:iCs/>
    </w:rPr>
  </w:style>
  <w:style w:type="character" w:styleId="af0">
    <w:name w:val="Strong"/>
    <w:basedOn w:val="a0"/>
    <w:uiPriority w:val="22"/>
    <w:qFormat/>
    <w:rsid w:val="00700FB6"/>
    <w:rPr>
      <w:b/>
      <w:bCs/>
    </w:rPr>
  </w:style>
  <w:style w:type="character" w:customStyle="1" w:styleId="jlqj4b">
    <w:name w:val="jlqj4b"/>
    <w:basedOn w:val="a0"/>
    <w:rsid w:val="00700FB6"/>
  </w:style>
  <w:style w:type="character" w:customStyle="1" w:styleId="help1">
    <w:name w:val="help1"/>
    <w:basedOn w:val="a0"/>
    <w:rsid w:val="007D44BE"/>
  </w:style>
  <w:style w:type="paragraph" w:styleId="af1">
    <w:name w:val="header"/>
    <w:basedOn w:val="a"/>
    <w:link w:val="af2"/>
    <w:uiPriority w:val="99"/>
    <w:semiHidden/>
    <w:unhideWhenUsed/>
    <w:rsid w:val="001979B4"/>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1979B4"/>
    <w:rPr>
      <w:rFonts w:ascii="Calibri" w:eastAsia="Calibri" w:hAnsi="Calibri" w:cs="Times New Roman"/>
    </w:rPr>
  </w:style>
  <w:style w:type="paragraph" w:styleId="af3">
    <w:name w:val="footer"/>
    <w:basedOn w:val="a"/>
    <w:link w:val="af4"/>
    <w:uiPriority w:val="99"/>
    <w:unhideWhenUsed/>
    <w:rsid w:val="001979B4"/>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1979B4"/>
    <w:rPr>
      <w:rFonts w:ascii="Calibri" w:eastAsia="Calibri" w:hAnsi="Calibri" w:cs="Times New Roman"/>
    </w:rPr>
  </w:style>
  <w:style w:type="paragraph" w:customStyle="1" w:styleId="ConsPlusNormal">
    <w:name w:val="ConsPlusNormal"/>
    <w:rsid w:val="00DF1F86"/>
    <w:pPr>
      <w:widowControl w:val="0"/>
      <w:autoSpaceDE w:val="0"/>
      <w:autoSpaceDN w:val="0"/>
      <w:spacing w:line="240" w:lineRule="auto"/>
      <w:ind w:right="0"/>
      <w:jc w:val="left"/>
    </w:pPr>
    <w:rPr>
      <w:rFonts w:ascii="Calibri" w:eastAsia="Times New Roman" w:hAnsi="Calibri" w:cs="Calibri"/>
      <w:szCs w:val="20"/>
      <w:lang w:eastAsia="ru-RU"/>
    </w:rPr>
  </w:style>
  <w:style w:type="character" w:customStyle="1" w:styleId="cl-paper-authors">
    <w:name w:val="cl-paper-authors"/>
    <w:basedOn w:val="a0"/>
    <w:rsid w:val="00A31B86"/>
  </w:style>
  <w:style w:type="paragraph" w:styleId="af5">
    <w:name w:val="annotation subject"/>
    <w:basedOn w:val="aa"/>
    <w:next w:val="aa"/>
    <w:link w:val="af6"/>
    <w:uiPriority w:val="99"/>
    <w:semiHidden/>
    <w:unhideWhenUsed/>
    <w:rsid w:val="0003538F"/>
    <w:rPr>
      <w:rFonts w:ascii="Calibri" w:eastAsia="Calibri" w:hAnsi="Calibri" w:cs="Times New Roman"/>
      <w:b/>
      <w:bCs/>
      <w:lang w:eastAsia="en-US"/>
    </w:rPr>
  </w:style>
  <w:style w:type="character" w:customStyle="1" w:styleId="af6">
    <w:name w:val="Тема примечания Знак"/>
    <w:basedOn w:val="ab"/>
    <w:link w:val="af5"/>
    <w:uiPriority w:val="99"/>
    <w:semiHidden/>
    <w:rsid w:val="0003538F"/>
    <w:rPr>
      <w:rFonts w:ascii="Calibri" w:eastAsia="Calibri" w:hAnsi="Calibri" w:cs="Times New Roman"/>
      <w:b/>
      <w:bCs/>
      <w:sz w:val="20"/>
      <w:szCs w:val="20"/>
      <w:lang w:eastAsia="ru-RU"/>
    </w:rPr>
  </w:style>
  <w:style w:type="character" w:customStyle="1" w:styleId="currentdocdiv">
    <w:name w:val="currentdocdiv"/>
    <w:basedOn w:val="a0"/>
    <w:rsid w:val="00E027B7"/>
  </w:style>
  <w:style w:type="character" w:customStyle="1" w:styleId="50">
    <w:name w:val="Заголовок 5 Знак"/>
    <w:basedOn w:val="a0"/>
    <w:link w:val="5"/>
    <w:uiPriority w:val="9"/>
    <w:rsid w:val="00E027B7"/>
    <w:rPr>
      <w:rFonts w:asciiTheme="majorHAnsi" w:eastAsiaTheme="majorEastAsia" w:hAnsiTheme="majorHAnsi" w:cstheme="majorBidi"/>
      <w:color w:val="243F60" w:themeColor="accent1" w:themeShade="7F"/>
    </w:rPr>
  </w:style>
  <w:style w:type="character" w:customStyle="1" w:styleId="extendedtext-short">
    <w:name w:val="extendedtext-short"/>
    <w:basedOn w:val="a0"/>
    <w:rsid w:val="00AE7376"/>
  </w:style>
  <w:style w:type="character" w:customStyle="1" w:styleId="20">
    <w:name w:val="Заголовок 2 Знак"/>
    <w:basedOn w:val="a0"/>
    <w:link w:val="2"/>
    <w:uiPriority w:val="9"/>
    <w:rsid w:val="006E4EB9"/>
    <w:rPr>
      <w:rFonts w:asciiTheme="majorHAnsi" w:eastAsiaTheme="majorEastAsia" w:hAnsiTheme="majorHAnsi" w:cstheme="majorBidi"/>
      <w:b/>
      <w:bCs/>
      <w:color w:val="4F81BD" w:themeColor="accent1"/>
      <w:sz w:val="26"/>
      <w:szCs w:val="26"/>
    </w:rPr>
  </w:style>
  <w:style w:type="paragraph" w:styleId="af7">
    <w:name w:val="Normal (Web)"/>
    <w:basedOn w:val="a"/>
    <w:uiPriority w:val="99"/>
    <w:unhideWhenUsed/>
    <w:rsid w:val="00BF10C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0"/>
    <w:link w:val="3"/>
    <w:uiPriority w:val="9"/>
    <w:rsid w:val="00BF10C9"/>
    <w:rPr>
      <w:rFonts w:asciiTheme="majorHAnsi" w:eastAsiaTheme="majorEastAsia" w:hAnsiTheme="majorHAnsi" w:cstheme="majorBidi"/>
      <w:b/>
      <w:bCs/>
      <w:color w:val="4F81BD" w:themeColor="accent1"/>
    </w:rPr>
  </w:style>
  <w:style w:type="character" w:customStyle="1" w:styleId="oznaimen">
    <w:name w:val="oz_naimen"/>
    <w:basedOn w:val="a0"/>
    <w:rsid w:val="002A34C4"/>
  </w:style>
  <w:style w:type="paragraph" w:styleId="21">
    <w:name w:val="toc 2"/>
    <w:basedOn w:val="a"/>
    <w:next w:val="a"/>
    <w:autoRedefine/>
    <w:uiPriority w:val="39"/>
    <w:unhideWhenUsed/>
    <w:qFormat/>
    <w:rsid w:val="002B74D5"/>
    <w:pPr>
      <w:spacing w:after="100"/>
      <w:ind w:left="220"/>
    </w:pPr>
    <w:rPr>
      <w:rFonts w:asciiTheme="minorHAnsi" w:eastAsiaTheme="minorEastAsia" w:hAnsiTheme="minorHAnsi" w:cstheme="minorBidi"/>
    </w:rPr>
  </w:style>
  <w:style w:type="paragraph" w:styleId="11">
    <w:name w:val="toc 1"/>
    <w:basedOn w:val="a"/>
    <w:next w:val="a"/>
    <w:autoRedefine/>
    <w:uiPriority w:val="39"/>
    <w:unhideWhenUsed/>
    <w:qFormat/>
    <w:rsid w:val="00FB5EE0"/>
    <w:pPr>
      <w:spacing w:after="100"/>
      <w:ind w:left="284"/>
    </w:pPr>
    <w:rPr>
      <w:rFonts w:asciiTheme="minorHAnsi" w:eastAsiaTheme="minorEastAsia" w:hAnsiTheme="minorHAnsi" w:cstheme="minorBidi"/>
    </w:rPr>
  </w:style>
  <w:style w:type="paragraph" w:styleId="31">
    <w:name w:val="toc 3"/>
    <w:basedOn w:val="a"/>
    <w:next w:val="a"/>
    <w:autoRedefine/>
    <w:uiPriority w:val="39"/>
    <w:semiHidden/>
    <w:unhideWhenUsed/>
    <w:qFormat/>
    <w:rsid w:val="002B74D5"/>
    <w:pPr>
      <w:spacing w:after="100"/>
      <w:ind w:left="440"/>
    </w:pPr>
    <w:rPr>
      <w:rFonts w:asciiTheme="minorHAnsi" w:eastAsiaTheme="minorEastAsia" w:hAnsiTheme="minorHAnsi" w:cstheme="minorBidi"/>
    </w:rPr>
  </w:style>
</w:styles>
</file>

<file path=word/webSettings.xml><?xml version="1.0" encoding="utf-8"?>
<w:webSettings xmlns:r="http://schemas.openxmlformats.org/officeDocument/2006/relationships" xmlns:w="http://schemas.openxmlformats.org/wordprocessingml/2006/main">
  <w:divs>
    <w:div w:id="75563925">
      <w:bodyDiv w:val="1"/>
      <w:marLeft w:val="0"/>
      <w:marRight w:val="0"/>
      <w:marTop w:val="0"/>
      <w:marBottom w:val="0"/>
      <w:divBdr>
        <w:top w:val="none" w:sz="0" w:space="0" w:color="auto"/>
        <w:left w:val="none" w:sz="0" w:space="0" w:color="auto"/>
        <w:bottom w:val="none" w:sz="0" w:space="0" w:color="auto"/>
        <w:right w:val="none" w:sz="0" w:space="0" w:color="auto"/>
      </w:divBdr>
    </w:div>
    <w:div w:id="139545644">
      <w:bodyDiv w:val="1"/>
      <w:marLeft w:val="0"/>
      <w:marRight w:val="0"/>
      <w:marTop w:val="0"/>
      <w:marBottom w:val="0"/>
      <w:divBdr>
        <w:top w:val="none" w:sz="0" w:space="0" w:color="auto"/>
        <w:left w:val="none" w:sz="0" w:space="0" w:color="auto"/>
        <w:bottom w:val="none" w:sz="0" w:space="0" w:color="auto"/>
        <w:right w:val="none" w:sz="0" w:space="0" w:color="auto"/>
      </w:divBdr>
    </w:div>
    <w:div w:id="150221059">
      <w:bodyDiv w:val="1"/>
      <w:marLeft w:val="0"/>
      <w:marRight w:val="0"/>
      <w:marTop w:val="0"/>
      <w:marBottom w:val="0"/>
      <w:divBdr>
        <w:top w:val="none" w:sz="0" w:space="0" w:color="auto"/>
        <w:left w:val="none" w:sz="0" w:space="0" w:color="auto"/>
        <w:bottom w:val="none" w:sz="0" w:space="0" w:color="auto"/>
        <w:right w:val="none" w:sz="0" w:space="0" w:color="auto"/>
      </w:divBdr>
    </w:div>
    <w:div w:id="374743549">
      <w:bodyDiv w:val="1"/>
      <w:marLeft w:val="0"/>
      <w:marRight w:val="0"/>
      <w:marTop w:val="0"/>
      <w:marBottom w:val="0"/>
      <w:divBdr>
        <w:top w:val="none" w:sz="0" w:space="0" w:color="auto"/>
        <w:left w:val="none" w:sz="0" w:space="0" w:color="auto"/>
        <w:bottom w:val="none" w:sz="0" w:space="0" w:color="auto"/>
        <w:right w:val="none" w:sz="0" w:space="0" w:color="auto"/>
      </w:divBdr>
    </w:div>
    <w:div w:id="382144568">
      <w:bodyDiv w:val="1"/>
      <w:marLeft w:val="0"/>
      <w:marRight w:val="0"/>
      <w:marTop w:val="0"/>
      <w:marBottom w:val="0"/>
      <w:divBdr>
        <w:top w:val="none" w:sz="0" w:space="0" w:color="auto"/>
        <w:left w:val="none" w:sz="0" w:space="0" w:color="auto"/>
        <w:bottom w:val="none" w:sz="0" w:space="0" w:color="auto"/>
        <w:right w:val="none" w:sz="0" w:space="0" w:color="auto"/>
      </w:divBdr>
    </w:div>
    <w:div w:id="395976926">
      <w:bodyDiv w:val="1"/>
      <w:marLeft w:val="0"/>
      <w:marRight w:val="0"/>
      <w:marTop w:val="0"/>
      <w:marBottom w:val="0"/>
      <w:divBdr>
        <w:top w:val="none" w:sz="0" w:space="0" w:color="auto"/>
        <w:left w:val="none" w:sz="0" w:space="0" w:color="auto"/>
        <w:bottom w:val="none" w:sz="0" w:space="0" w:color="auto"/>
        <w:right w:val="none" w:sz="0" w:space="0" w:color="auto"/>
      </w:divBdr>
    </w:div>
    <w:div w:id="642854820">
      <w:bodyDiv w:val="1"/>
      <w:marLeft w:val="0"/>
      <w:marRight w:val="0"/>
      <w:marTop w:val="0"/>
      <w:marBottom w:val="0"/>
      <w:divBdr>
        <w:top w:val="none" w:sz="0" w:space="0" w:color="auto"/>
        <w:left w:val="none" w:sz="0" w:space="0" w:color="auto"/>
        <w:bottom w:val="none" w:sz="0" w:space="0" w:color="auto"/>
        <w:right w:val="none" w:sz="0" w:space="0" w:color="auto"/>
      </w:divBdr>
    </w:div>
    <w:div w:id="733549129">
      <w:bodyDiv w:val="1"/>
      <w:marLeft w:val="0"/>
      <w:marRight w:val="0"/>
      <w:marTop w:val="0"/>
      <w:marBottom w:val="0"/>
      <w:divBdr>
        <w:top w:val="none" w:sz="0" w:space="0" w:color="auto"/>
        <w:left w:val="none" w:sz="0" w:space="0" w:color="auto"/>
        <w:bottom w:val="none" w:sz="0" w:space="0" w:color="auto"/>
        <w:right w:val="none" w:sz="0" w:space="0" w:color="auto"/>
      </w:divBdr>
    </w:div>
    <w:div w:id="776026108">
      <w:bodyDiv w:val="1"/>
      <w:marLeft w:val="0"/>
      <w:marRight w:val="0"/>
      <w:marTop w:val="0"/>
      <w:marBottom w:val="0"/>
      <w:divBdr>
        <w:top w:val="none" w:sz="0" w:space="0" w:color="auto"/>
        <w:left w:val="none" w:sz="0" w:space="0" w:color="auto"/>
        <w:bottom w:val="none" w:sz="0" w:space="0" w:color="auto"/>
        <w:right w:val="none" w:sz="0" w:space="0" w:color="auto"/>
      </w:divBdr>
    </w:div>
    <w:div w:id="780539952">
      <w:bodyDiv w:val="1"/>
      <w:marLeft w:val="0"/>
      <w:marRight w:val="0"/>
      <w:marTop w:val="0"/>
      <w:marBottom w:val="0"/>
      <w:divBdr>
        <w:top w:val="none" w:sz="0" w:space="0" w:color="auto"/>
        <w:left w:val="none" w:sz="0" w:space="0" w:color="auto"/>
        <w:bottom w:val="none" w:sz="0" w:space="0" w:color="auto"/>
        <w:right w:val="none" w:sz="0" w:space="0" w:color="auto"/>
      </w:divBdr>
    </w:div>
    <w:div w:id="875510382">
      <w:bodyDiv w:val="1"/>
      <w:marLeft w:val="0"/>
      <w:marRight w:val="0"/>
      <w:marTop w:val="0"/>
      <w:marBottom w:val="0"/>
      <w:divBdr>
        <w:top w:val="none" w:sz="0" w:space="0" w:color="auto"/>
        <w:left w:val="none" w:sz="0" w:space="0" w:color="auto"/>
        <w:bottom w:val="none" w:sz="0" w:space="0" w:color="auto"/>
        <w:right w:val="none" w:sz="0" w:space="0" w:color="auto"/>
      </w:divBdr>
    </w:div>
    <w:div w:id="897320512">
      <w:bodyDiv w:val="1"/>
      <w:marLeft w:val="0"/>
      <w:marRight w:val="0"/>
      <w:marTop w:val="0"/>
      <w:marBottom w:val="0"/>
      <w:divBdr>
        <w:top w:val="none" w:sz="0" w:space="0" w:color="auto"/>
        <w:left w:val="none" w:sz="0" w:space="0" w:color="auto"/>
        <w:bottom w:val="none" w:sz="0" w:space="0" w:color="auto"/>
        <w:right w:val="none" w:sz="0" w:space="0" w:color="auto"/>
      </w:divBdr>
    </w:div>
    <w:div w:id="919800615">
      <w:bodyDiv w:val="1"/>
      <w:marLeft w:val="0"/>
      <w:marRight w:val="0"/>
      <w:marTop w:val="0"/>
      <w:marBottom w:val="0"/>
      <w:divBdr>
        <w:top w:val="none" w:sz="0" w:space="0" w:color="auto"/>
        <w:left w:val="none" w:sz="0" w:space="0" w:color="auto"/>
        <w:bottom w:val="none" w:sz="0" w:space="0" w:color="auto"/>
        <w:right w:val="none" w:sz="0" w:space="0" w:color="auto"/>
      </w:divBdr>
    </w:div>
    <w:div w:id="1000355997">
      <w:bodyDiv w:val="1"/>
      <w:marLeft w:val="0"/>
      <w:marRight w:val="0"/>
      <w:marTop w:val="0"/>
      <w:marBottom w:val="0"/>
      <w:divBdr>
        <w:top w:val="none" w:sz="0" w:space="0" w:color="auto"/>
        <w:left w:val="none" w:sz="0" w:space="0" w:color="auto"/>
        <w:bottom w:val="none" w:sz="0" w:space="0" w:color="auto"/>
        <w:right w:val="none" w:sz="0" w:space="0" w:color="auto"/>
      </w:divBdr>
    </w:div>
    <w:div w:id="1011227518">
      <w:bodyDiv w:val="1"/>
      <w:marLeft w:val="0"/>
      <w:marRight w:val="0"/>
      <w:marTop w:val="0"/>
      <w:marBottom w:val="0"/>
      <w:divBdr>
        <w:top w:val="none" w:sz="0" w:space="0" w:color="auto"/>
        <w:left w:val="none" w:sz="0" w:space="0" w:color="auto"/>
        <w:bottom w:val="none" w:sz="0" w:space="0" w:color="auto"/>
        <w:right w:val="none" w:sz="0" w:space="0" w:color="auto"/>
      </w:divBdr>
    </w:div>
    <w:div w:id="1064991283">
      <w:bodyDiv w:val="1"/>
      <w:marLeft w:val="0"/>
      <w:marRight w:val="0"/>
      <w:marTop w:val="0"/>
      <w:marBottom w:val="0"/>
      <w:divBdr>
        <w:top w:val="none" w:sz="0" w:space="0" w:color="auto"/>
        <w:left w:val="none" w:sz="0" w:space="0" w:color="auto"/>
        <w:bottom w:val="none" w:sz="0" w:space="0" w:color="auto"/>
        <w:right w:val="none" w:sz="0" w:space="0" w:color="auto"/>
      </w:divBdr>
    </w:div>
    <w:div w:id="1122845167">
      <w:bodyDiv w:val="1"/>
      <w:marLeft w:val="0"/>
      <w:marRight w:val="0"/>
      <w:marTop w:val="0"/>
      <w:marBottom w:val="0"/>
      <w:divBdr>
        <w:top w:val="none" w:sz="0" w:space="0" w:color="auto"/>
        <w:left w:val="none" w:sz="0" w:space="0" w:color="auto"/>
        <w:bottom w:val="none" w:sz="0" w:space="0" w:color="auto"/>
        <w:right w:val="none" w:sz="0" w:space="0" w:color="auto"/>
      </w:divBdr>
      <w:divsChild>
        <w:div w:id="673460292">
          <w:marLeft w:val="0"/>
          <w:marRight w:val="0"/>
          <w:marTop w:val="0"/>
          <w:marBottom w:val="0"/>
          <w:divBdr>
            <w:top w:val="none" w:sz="0" w:space="0" w:color="auto"/>
            <w:left w:val="none" w:sz="0" w:space="0" w:color="auto"/>
            <w:bottom w:val="none" w:sz="0" w:space="0" w:color="auto"/>
            <w:right w:val="none" w:sz="0" w:space="0" w:color="auto"/>
          </w:divBdr>
          <w:divsChild>
            <w:div w:id="2095321303">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147748198">
      <w:bodyDiv w:val="1"/>
      <w:marLeft w:val="0"/>
      <w:marRight w:val="0"/>
      <w:marTop w:val="0"/>
      <w:marBottom w:val="0"/>
      <w:divBdr>
        <w:top w:val="none" w:sz="0" w:space="0" w:color="auto"/>
        <w:left w:val="none" w:sz="0" w:space="0" w:color="auto"/>
        <w:bottom w:val="none" w:sz="0" w:space="0" w:color="auto"/>
        <w:right w:val="none" w:sz="0" w:space="0" w:color="auto"/>
      </w:divBdr>
    </w:div>
    <w:div w:id="1236167553">
      <w:bodyDiv w:val="1"/>
      <w:marLeft w:val="0"/>
      <w:marRight w:val="0"/>
      <w:marTop w:val="0"/>
      <w:marBottom w:val="0"/>
      <w:divBdr>
        <w:top w:val="none" w:sz="0" w:space="0" w:color="auto"/>
        <w:left w:val="none" w:sz="0" w:space="0" w:color="auto"/>
        <w:bottom w:val="none" w:sz="0" w:space="0" w:color="auto"/>
        <w:right w:val="none" w:sz="0" w:space="0" w:color="auto"/>
      </w:divBdr>
      <w:divsChild>
        <w:div w:id="1491142469">
          <w:marLeft w:val="0"/>
          <w:marRight w:val="0"/>
          <w:marTop w:val="0"/>
          <w:marBottom w:val="0"/>
          <w:divBdr>
            <w:top w:val="none" w:sz="0" w:space="0" w:color="auto"/>
            <w:left w:val="none" w:sz="0" w:space="0" w:color="auto"/>
            <w:bottom w:val="none" w:sz="0" w:space="0" w:color="auto"/>
            <w:right w:val="none" w:sz="0" w:space="0" w:color="auto"/>
          </w:divBdr>
        </w:div>
      </w:divsChild>
    </w:div>
    <w:div w:id="1324047139">
      <w:bodyDiv w:val="1"/>
      <w:marLeft w:val="0"/>
      <w:marRight w:val="0"/>
      <w:marTop w:val="0"/>
      <w:marBottom w:val="0"/>
      <w:divBdr>
        <w:top w:val="none" w:sz="0" w:space="0" w:color="auto"/>
        <w:left w:val="none" w:sz="0" w:space="0" w:color="auto"/>
        <w:bottom w:val="none" w:sz="0" w:space="0" w:color="auto"/>
        <w:right w:val="none" w:sz="0" w:space="0" w:color="auto"/>
      </w:divBdr>
    </w:div>
    <w:div w:id="1493176150">
      <w:bodyDiv w:val="1"/>
      <w:marLeft w:val="0"/>
      <w:marRight w:val="0"/>
      <w:marTop w:val="0"/>
      <w:marBottom w:val="0"/>
      <w:divBdr>
        <w:top w:val="none" w:sz="0" w:space="0" w:color="auto"/>
        <w:left w:val="none" w:sz="0" w:space="0" w:color="auto"/>
        <w:bottom w:val="none" w:sz="0" w:space="0" w:color="auto"/>
        <w:right w:val="none" w:sz="0" w:space="0" w:color="auto"/>
      </w:divBdr>
    </w:div>
    <w:div w:id="1594243539">
      <w:bodyDiv w:val="1"/>
      <w:marLeft w:val="0"/>
      <w:marRight w:val="0"/>
      <w:marTop w:val="0"/>
      <w:marBottom w:val="0"/>
      <w:divBdr>
        <w:top w:val="none" w:sz="0" w:space="0" w:color="auto"/>
        <w:left w:val="none" w:sz="0" w:space="0" w:color="auto"/>
        <w:bottom w:val="none" w:sz="0" w:space="0" w:color="auto"/>
        <w:right w:val="none" w:sz="0" w:space="0" w:color="auto"/>
      </w:divBdr>
    </w:div>
    <w:div w:id="1621061185">
      <w:bodyDiv w:val="1"/>
      <w:marLeft w:val="0"/>
      <w:marRight w:val="0"/>
      <w:marTop w:val="0"/>
      <w:marBottom w:val="0"/>
      <w:divBdr>
        <w:top w:val="none" w:sz="0" w:space="0" w:color="auto"/>
        <w:left w:val="none" w:sz="0" w:space="0" w:color="auto"/>
        <w:bottom w:val="none" w:sz="0" w:space="0" w:color="auto"/>
        <w:right w:val="none" w:sz="0" w:space="0" w:color="auto"/>
      </w:divBdr>
    </w:div>
    <w:div w:id="1686708620">
      <w:bodyDiv w:val="1"/>
      <w:marLeft w:val="0"/>
      <w:marRight w:val="0"/>
      <w:marTop w:val="0"/>
      <w:marBottom w:val="0"/>
      <w:divBdr>
        <w:top w:val="none" w:sz="0" w:space="0" w:color="auto"/>
        <w:left w:val="none" w:sz="0" w:space="0" w:color="auto"/>
        <w:bottom w:val="none" w:sz="0" w:space="0" w:color="auto"/>
        <w:right w:val="none" w:sz="0" w:space="0" w:color="auto"/>
      </w:divBdr>
    </w:div>
    <w:div w:id="1708530854">
      <w:bodyDiv w:val="1"/>
      <w:marLeft w:val="0"/>
      <w:marRight w:val="0"/>
      <w:marTop w:val="0"/>
      <w:marBottom w:val="0"/>
      <w:divBdr>
        <w:top w:val="none" w:sz="0" w:space="0" w:color="auto"/>
        <w:left w:val="none" w:sz="0" w:space="0" w:color="auto"/>
        <w:bottom w:val="none" w:sz="0" w:space="0" w:color="auto"/>
        <w:right w:val="none" w:sz="0" w:space="0" w:color="auto"/>
      </w:divBdr>
    </w:div>
    <w:div w:id="1712532379">
      <w:bodyDiv w:val="1"/>
      <w:marLeft w:val="0"/>
      <w:marRight w:val="0"/>
      <w:marTop w:val="0"/>
      <w:marBottom w:val="0"/>
      <w:divBdr>
        <w:top w:val="none" w:sz="0" w:space="0" w:color="auto"/>
        <w:left w:val="none" w:sz="0" w:space="0" w:color="auto"/>
        <w:bottom w:val="none" w:sz="0" w:space="0" w:color="auto"/>
        <w:right w:val="none" w:sz="0" w:space="0" w:color="auto"/>
      </w:divBdr>
    </w:div>
    <w:div w:id="1799644797">
      <w:bodyDiv w:val="1"/>
      <w:marLeft w:val="0"/>
      <w:marRight w:val="0"/>
      <w:marTop w:val="0"/>
      <w:marBottom w:val="0"/>
      <w:divBdr>
        <w:top w:val="none" w:sz="0" w:space="0" w:color="auto"/>
        <w:left w:val="none" w:sz="0" w:space="0" w:color="auto"/>
        <w:bottom w:val="none" w:sz="0" w:space="0" w:color="auto"/>
        <w:right w:val="none" w:sz="0" w:space="0" w:color="auto"/>
      </w:divBdr>
    </w:div>
    <w:div w:id="1801608248">
      <w:bodyDiv w:val="1"/>
      <w:marLeft w:val="0"/>
      <w:marRight w:val="0"/>
      <w:marTop w:val="0"/>
      <w:marBottom w:val="0"/>
      <w:divBdr>
        <w:top w:val="none" w:sz="0" w:space="0" w:color="auto"/>
        <w:left w:val="none" w:sz="0" w:space="0" w:color="auto"/>
        <w:bottom w:val="none" w:sz="0" w:space="0" w:color="auto"/>
        <w:right w:val="none" w:sz="0" w:space="0" w:color="auto"/>
      </w:divBdr>
    </w:div>
    <w:div w:id="1803228749">
      <w:bodyDiv w:val="1"/>
      <w:marLeft w:val="0"/>
      <w:marRight w:val="0"/>
      <w:marTop w:val="0"/>
      <w:marBottom w:val="0"/>
      <w:divBdr>
        <w:top w:val="none" w:sz="0" w:space="0" w:color="auto"/>
        <w:left w:val="none" w:sz="0" w:space="0" w:color="auto"/>
        <w:bottom w:val="none" w:sz="0" w:space="0" w:color="auto"/>
        <w:right w:val="none" w:sz="0" w:space="0" w:color="auto"/>
      </w:divBdr>
    </w:div>
    <w:div w:id="1883206174">
      <w:bodyDiv w:val="1"/>
      <w:marLeft w:val="0"/>
      <w:marRight w:val="0"/>
      <w:marTop w:val="0"/>
      <w:marBottom w:val="0"/>
      <w:divBdr>
        <w:top w:val="none" w:sz="0" w:space="0" w:color="auto"/>
        <w:left w:val="none" w:sz="0" w:space="0" w:color="auto"/>
        <w:bottom w:val="none" w:sz="0" w:space="0" w:color="auto"/>
        <w:right w:val="none" w:sz="0" w:space="0" w:color="auto"/>
      </w:divBdr>
    </w:div>
    <w:div w:id="1884519098">
      <w:bodyDiv w:val="1"/>
      <w:marLeft w:val="0"/>
      <w:marRight w:val="0"/>
      <w:marTop w:val="0"/>
      <w:marBottom w:val="0"/>
      <w:divBdr>
        <w:top w:val="none" w:sz="0" w:space="0" w:color="auto"/>
        <w:left w:val="none" w:sz="0" w:space="0" w:color="auto"/>
        <w:bottom w:val="none" w:sz="0" w:space="0" w:color="auto"/>
        <w:right w:val="none" w:sz="0" w:space="0" w:color="auto"/>
      </w:divBdr>
    </w:div>
    <w:div w:id="1894779281">
      <w:bodyDiv w:val="1"/>
      <w:marLeft w:val="0"/>
      <w:marRight w:val="0"/>
      <w:marTop w:val="0"/>
      <w:marBottom w:val="0"/>
      <w:divBdr>
        <w:top w:val="none" w:sz="0" w:space="0" w:color="auto"/>
        <w:left w:val="none" w:sz="0" w:space="0" w:color="auto"/>
        <w:bottom w:val="none" w:sz="0" w:space="0" w:color="auto"/>
        <w:right w:val="none" w:sz="0" w:space="0" w:color="auto"/>
      </w:divBdr>
    </w:div>
    <w:div w:id="1907641793">
      <w:bodyDiv w:val="1"/>
      <w:marLeft w:val="0"/>
      <w:marRight w:val="0"/>
      <w:marTop w:val="0"/>
      <w:marBottom w:val="0"/>
      <w:divBdr>
        <w:top w:val="none" w:sz="0" w:space="0" w:color="auto"/>
        <w:left w:val="none" w:sz="0" w:space="0" w:color="auto"/>
        <w:bottom w:val="none" w:sz="0" w:space="0" w:color="auto"/>
        <w:right w:val="none" w:sz="0" w:space="0" w:color="auto"/>
      </w:divBdr>
    </w:div>
    <w:div w:id="1948930385">
      <w:bodyDiv w:val="1"/>
      <w:marLeft w:val="0"/>
      <w:marRight w:val="0"/>
      <w:marTop w:val="0"/>
      <w:marBottom w:val="0"/>
      <w:divBdr>
        <w:top w:val="none" w:sz="0" w:space="0" w:color="auto"/>
        <w:left w:val="none" w:sz="0" w:space="0" w:color="auto"/>
        <w:bottom w:val="none" w:sz="0" w:space="0" w:color="auto"/>
        <w:right w:val="none" w:sz="0" w:space="0" w:color="auto"/>
      </w:divBdr>
    </w:div>
    <w:div w:id="209369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ndaq.com/Author/820584/Van-Bael-Bellis-Van-Bael-Bellis?article_id=190226"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competitionlawblog.kluwercompetitionlaw.com/author/tialda-beetstra/" TargetMode="External"/><Relationship Id="rId13" Type="http://schemas.openxmlformats.org/officeDocument/2006/relationships/hyperlink" Target="https://eur-lex.europa.eu/legal-content/EN/ALL/?uri=celex%3A32000L0031" TargetMode="External"/><Relationship Id="rId3" Type="http://schemas.openxmlformats.org/officeDocument/2006/relationships/hyperlink" Target="https://www.bcg.com/publications/2017/strategy-accelerating-growth-consumer-products-hopping-aboard-sharing-economy.aspx" TargetMode="External"/><Relationship Id="rId7" Type="http://schemas.openxmlformats.org/officeDocument/2006/relationships/hyperlink" Target="http://competitionlawblog.kluwercompetitionlaw.com/author/mariska-van-de-sanden/" TargetMode="External"/><Relationship Id="rId12" Type="http://schemas.openxmlformats.org/officeDocument/2006/relationships/hyperlink" Target="http://cyberpeace.org.ua/files/ii_a_6.pdf" TargetMode="External"/><Relationship Id="rId2" Type="http://schemas.openxmlformats.org/officeDocument/2006/relationships/hyperlink" Target="https://onlinelibrary.wiley.com/doi/full/10.1002/poi3.177" TargetMode="External"/><Relationship Id="rId16" Type="http://schemas.openxmlformats.org/officeDocument/2006/relationships/hyperlink" Target="http://www.consultant.ru/document/cons_doc_LAW_34154/" TargetMode="External"/><Relationship Id="rId1" Type="http://schemas.openxmlformats.org/officeDocument/2006/relationships/hyperlink" Target="https://medium.com/ouishare-connecting-the-collaborative-economy/is-there-a-better-name-for-the-sharing-economy-2d7489e1f56d" TargetMode="External"/><Relationship Id="rId6" Type="http://schemas.openxmlformats.org/officeDocument/2006/relationships/hyperlink" Target="http://competitionlawblog.kluwercompetitionlaw.com/2019/12/02/digitalisation-online-platforms-and-competition-law-an-overview-of-regulatory-developments-in-the-netherlands-2019/" TargetMode="External"/><Relationship Id="rId11" Type="http://schemas.openxmlformats.org/officeDocument/2006/relationships/hyperlink" Target="http://competitionlawblog.kluwercompetitionlaw.com/2019/12/02/digitalisation-online-platforms-and-competition-law-an-overview-of-regulatory-developments-in-the-netherlands-2019/" TargetMode="External"/><Relationship Id="rId5" Type="http://schemas.openxmlformats.org/officeDocument/2006/relationships/hyperlink" Target="http://www.consultant.ru/document/cons_doc_LAW_5142/" TargetMode="External"/><Relationship Id="rId15" Type="http://schemas.openxmlformats.org/officeDocument/2006/relationships/hyperlink" Target="http://www.consultant.ru/document/cons_doc_LAW_34154/" TargetMode="External"/><Relationship Id="rId10" Type="http://schemas.openxmlformats.org/officeDocument/2006/relationships/hyperlink" Target="http://competitionlawblog.kluwercompetitionlaw.com/2019/12/02/digitalisation-online-platforms-and-competition-law-an-overview-of-regulatory-developments-in-the-netherlands-2019/" TargetMode="External"/><Relationship Id="rId4" Type="http://schemas.openxmlformats.org/officeDocument/2006/relationships/hyperlink" Target="https://support-uber.com/legal/tos?lang=ru" TargetMode="External"/><Relationship Id="rId9" Type="http://schemas.openxmlformats.org/officeDocument/2006/relationships/hyperlink" Target="http://www.twobirds.com/" TargetMode="External"/><Relationship Id="rId14" Type="http://schemas.openxmlformats.org/officeDocument/2006/relationships/hyperlink" Target="http://www.consultant.ru/document/cons_doc_LAW_618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3179E-2EED-4EEB-8718-C005A788C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78</Pages>
  <Words>17536</Words>
  <Characters>99957</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dc:creator>
  <cp:keywords/>
  <dc:description/>
  <cp:lastModifiedBy>Захар</cp:lastModifiedBy>
  <cp:revision>134</cp:revision>
  <dcterms:created xsi:type="dcterms:W3CDTF">2021-05-12T11:19:00Z</dcterms:created>
  <dcterms:modified xsi:type="dcterms:W3CDTF">2021-05-13T11:46:00Z</dcterms:modified>
</cp:coreProperties>
</file>