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6829" w14:textId="77777777" w:rsidR="007C48A6" w:rsidRPr="00E64611" w:rsidRDefault="007C48A6" w:rsidP="007C48A6">
      <w:pPr>
        <w:jc w:val="center"/>
        <w:rPr>
          <w:rFonts w:ascii="Times New Roman" w:hAnsi="Times New Roman" w:cs="Times New Roman"/>
          <w:spacing w:val="2"/>
          <w:sz w:val="28"/>
          <w:szCs w:val="28"/>
        </w:rPr>
      </w:pPr>
      <w:r w:rsidRPr="00E64611">
        <w:rPr>
          <w:rFonts w:ascii="Times New Roman" w:hAnsi="Times New Roman" w:cs="Times New Roman"/>
          <w:spacing w:val="2"/>
          <w:sz w:val="28"/>
          <w:szCs w:val="28"/>
        </w:rPr>
        <w:t>Санкт-Петербургский государственный университет</w:t>
      </w:r>
    </w:p>
    <w:p w14:paraId="16F6DAD1" w14:textId="77777777" w:rsidR="007C48A6" w:rsidRPr="00E64611" w:rsidRDefault="007C48A6" w:rsidP="007C48A6">
      <w:pPr>
        <w:rPr>
          <w:rFonts w:ascii="Times New Roman" w:hAnsi="Times New Roman" w:cs="Times New Roman"/>
          <w:spacing w:val="2"/>
          <w:sz w:val="28"/>
          <w:szCs w:val="28"/>
        </w:rPr>
      </w:pPr>
    </w:p>
    <w:p w14:paraId="16230C2B" w14:textId="77777777" w:rsidR="007C48A6" w:rsidRPr="00E64611" w:rsidRDefault="007C48A6" w:rsidP="007C48A6">
      <w:pPr>
        <w:rPr>
          <w:rFonts w:ascii="Times New Roman" w:hAnsi="Times New Roman" w:cs="Times New Roman"/>
          <w:sz w:val="28"/>
          <w:szCs w:val="28"/>
        </w:rPr>
      </w:pPr>
    </w:p>
    <w:p w14:paraId="599692A1" w14:textId="4776A262" w:rsidR="007C48A6" w:rsidRPr="00E64611" w:rsidRDefault="007C48A6" w:rsidP="007C48A6">
      <w:pPr>
        <w:jc w:val="center"/>
        <w:rPr>
          <w:rFonts w:ascii="Times New Roman" w:hAnsi="Times New Roman" w:cs="Times New Roman"/>
          <w:i/>
          <w:sz w:val="28"/>
          <w:szCs w:val="28"/>
        </w:rPr>
      </w:pPr>
      <w:r w:rsidRPr="00E64611">
        <w:rPr>
          <w:rFonts w:ascii="Times New Roman" w:hAnsi="Times New Roman" w:cs="Times New Roman"/>
          <w:b/>
          <w:bCs/>
          <w:i/>
          <w:position w:val="-1"/>
          <w:sz w:val="28"/>
          <w:szCs w:val="28"/>
        </w:rPr>
        <w:t>ЗЕНКОВА Елизавета Сергеевна</w:t>
      </w:r>
    </w:p>
    <w:p w14:paraId="655328EA" w14:textId="66C086EC" w:rsidR="007C48A6" w:rsidRPr="00E64611" w:rsidRDefault="007C48A6" w:rsidP="007C48A6">
      <w:pPr>
        <w:jc w:val="center"/>
        <w:rPr>
          <w:rFonts w:ascii="Times New Roman" w:hAnsi="Times New Roman" w:cs="Times New Roman"/>
          <w:b/>
          <w:bCs/>
          <w:sz w:val="28"/>
          <w:szCs w:val="28"/>
        </w:rPr>
      </w:pPr>
    </w:p>
    <w:p w14:paraId="4255988A" w14:textId="77777777" w:rsidR="007C48A6" w:rsidRPr="00E64611" w:rsidRDefault="007C48A6" w:rsidP="007C48A6">
      <w:pPr>
        <w:jc w:val="center"/>
        <w:rPr>
          <w:rFonts w:ascii="Times New Roman" w:hAnsi="Times New Roman" w:cs="Times New Roman"/>
          <w:b/>
          <w:bCs/>
          <w:sz w:val="28"/>
          <w:szCs w:val="28"/>
        </w:rPr>
      </w:pPr>
    </w:p>
    <w:p w14:paraId="68C9AAEA" w14:textId="77777777" w:rsidR="007C48A6" w:rsidRPr="00E64611" w:rsidRDefault="007C48A6" w:rsidP="007C48A6">
      <w:pPr>
        <w:jc w:val="center"/>
        <w:rPr>
          <w:rFonts w:ascii="Times New Roman" w:hAnsi="Times New Roman" w:cs="Times New Roman"/>
          <w:b/>
          <w:bCs/>
          <w:sz w:val="28"/>
          <w:szCs w:val="28"/>
        </w:rPr>
      </w:pPr>
      <w:r w:rsidRPr="00E64611">
        <w:rPr>
          <w:rFonts w:ascii="Times New Roman" w:hAnsi="Times New Roman" w:cs="Times New Roman"/>
          <w:b/>
          <w:bCs/>
          <w:sz w:val="28"/>
          <w:szCs w:val="28"/>
        </w:rPr>
        <w:t>Выпускная квалификационная работа</w:t>
      </w:r>
    </w:p>
    <w:p w14:paraId="1BAEC979" w14:textId="77777777" w:rsidR="007C48A6" w:rsidRPr="00E64611" w:rsidRDefault="007C48A6" w:rsidP="007C48A6">
      <w:pPr>
        <w:jc w:val="center"/>
        <w:rPr>
          <w:rFonts w:ascii="Times New Roman" w:hAnsi="Times New Roman" w:cs="Times New Roman"/>
          <w:b/>
          <w:bCs/>
          <w:sz w:val="28"/>
          <w:szCs w:val="28"/>
        </w:rPr>
      </w:pPr>
    </w:p>
    <w:p w14:paraId="1B73E11B" w14:textId="27A94B98" w:rsidR="007C48A6" w:rsidRPr="00E64611" w:rsidRDefault="007C48A6" w:rsidP="007C48A6">
      <w:pPr>
        <w:jc w:val="center"/>
        <w:rPr>
          <w:rFonts w:ascii="Times New Roman" w:hAnsi="Times New Roman" w:cs="Times New Roman"/>
          <w:b/>
          <w:bCs/>
          <w:i/>
          <w:sz w:val="28"/>
          <w:szCs w:val="28"/>
        </w:rPr>
      </w:pPr>
      <w:r w:rsidRPr="00E64611">
        <w:rPr>
          <w:rFonts w:ascii="Times New Roman" w:hAnsi="Times New Roman" w:cs="Times New Roman"/>
          <w:b/>
          <w:bCs/>
          <w:i/>
          <w:sz w:val="28"/>
          <w:szCs w:val="28"/>
        </w:rPr>
        <w:t>Влияние приграничного положения на развитие продовольственного рынка Смоленской области</w:t>
      </w:r>
    </w:p>
    <w:p w14:paraId="478F7A7C" w14:textId="77777777" w:rsidR="007C48A6" w:rsidRPr="00E64611" w:rsidRDefault="007C48A6" w:rsidP="007C48A6">
      <w:pPr>
        <w:rPr>
          <w:rFonts w:ascii="Times New Roman" w:hAnsi="Times New Roman" w:cs="Times New Roman"/>
          <w:sz w:val="28"/>
          <w:szCs w:val="28"/>
        </w:rPr>
      </w:pPr>
    </w:p>
    <w:p w14:paraId="62172C28" w14:textId="77C042C6" w:rsidR="007C48A6" w:rsidRPr="00E64611" w:rsidRDefault="007C48A6" w:rsidP="007C48A6">
      <w:pPr>
        <w:jc w:val="center"/>
        <w:rPr>
          <w:rFonts w:ascii="Times New Roman" w:hAnsi="Times New Roman" w:cs="Times New Roman"/>
          <w:spacing w:val="-1"/>
          <w:sz w:val="28"/>
          <w:szCs w:val="28"/>
        </w:rPr>
      </w:pPr>
      <w:r w:rsidRPr="00E64611">
        <w:rPr>
          <w:rFonts w:ascii="Times New Roman" w:hAnsi="Times New Roman" w:cs="Times New Roman"/>
          <w:spacing w:val="-1"/>
          <w:sz w:val="28"/>
          <w:szCs w:val="28"/>
        </w:rPr>
        <w:t xml:space="preserve">Уровень образования: </w:t>
      </w:r>
      <w:r w:rsidRPr="00E64611">
        <w:rPr>
          <w:rFonts w:ascii="Times New Roman" w:hAnsi="Times New Roman" w:cs="Times New Roman"/>
          <w:i/>
          <w:spacing w:val="-1"/>
          <w:sz w:val="28"/>
          <w:szCs w:val="28"/>
        </w:rPr>
        <w:t>магистратура</w:t>
      </w:r>
    </w:p>
    <w:p w14:paraId="2E05F471" w14:textId="2E14B8DD" w:rsidR="007C48A6" w:rsidRPr="00E64611" w:rsidRDefault="007C48A6" w:rsidP="007C48A6">
      <w:pPr>
        <w:jc w:val="center"/>
        <w:rPr>
          <w:rFonts w:ascii="Times New Roman" w:hAnsi="Times New Roman" w:cs="Times New Roman"/>
          <w:spacing w:val="-1"/>
          <w:sz w:val="28"/>
          <w:szCs w:val="28"/>
        </w:rPr>
      </w:pPr>
      <w:r w:rsidRPr="00E64611">
        <w:rPr>
          <w:rFonts w:ascii="Times New Roman" w:hAnsi="Times New Roman" w:cs="Times New Roman"/>
          <w:spacing w:val="-1"/>
          <w:sz w:val="28"/>
          <w:szCs w:val="28"/>
        </w:rPr>
        <w:t xml:space="preserve">Направление </w:t>
      </w:r>
      <w:r w:rsidRPr="00E64611">
        <w:rPr>
          <w:rFonts w:ascii="Times New Roman" w:hAnsi="Times New Roman" w:cs="Times New Roman"/>
          <w:i/>
          <w:spacing w:val="-1"/>
          <w:sz w:val="28"/>
          <w:szCs w:val="28"/>
        </w:rPr>
        <w:t>05.04.02 «География»</w:t>
      </w:r>
    </w:p>
    <w:p w14:paraId="357F5AD5" w14:textId="46355794" w:rsidR="007C48A6" w:rsidRPr="00E64611" w:rsidRDefault="007C48A6" w:rsidP="007C48A6">
      <w:pPr>
        <w:jc w:val="center"/>
        <w:rPr>
          <w:rFonts w:ascii="Times New Roman" w:hAnsi="Times New Roman" w:cs="Times New Roman"/>
          <w:spacing w:val="-1"/>
          <w:sz w:val="28"/>
          <w:szCs w:val="28"/>
        </w:rPr>
      </w:pPr>
      <w:r w:rsidRPr="00E64611">
        <w:rPr>
          <w:rFonts w:ascii="Times New Roman" w:hAnsi="Times New Roman" w:cs="Times New Roman"/>
          <w:spacing w:val="-1"/>
          <w:sz w:val="28"/>
          <w:szCs w:val="28"/>
        </w:rPr>
        <w:t xml:space="preserve">Основная образовательная программа </w:t>
      </w:r>
      <w:r w:rsidRPr="00E64611">
        <w:rPr>
          <w:rFonts w:ascii="Times New Roman" w:hAnsi="Times New Roman" w:cs="Times New Roman"/>
          <w:i/>
          <w:spacing w:val="-1"/>
          <w:sz w:val="28"/>
          <w:szCs w:val="28"/>
        </w:rPr>
        <w:t>5840 «Экономическая география и цифровая пространственная аналитика»</w:t>
      </w:r>
    </w:p>
    <w:p w14:paraId="71CC77AA" w14:textId="77777777" w:rsidR="007C48A6" w:rsidRPr="00E64611" w:rsidRDefault="007C48A6" w:rsidP="007C48A6">
      <w:pPr>
        <w:rPr>
          <w:rFonts w:ascii="Times New Roman" w:hAnsi="Times New Roman" w:cs="Times New Roman"/>
          <w:spacing w:val="-1"/>
          <w:sz w:val="28"/>
          <w:szCs w:val="28"/>
        </w:rPr>
      </w:pPr>
    </w:p>
    <w:p w14:paraId="1EDE4A8A" w14:textId="0764954B" w:rsidR="007C48A6" w:rsidRPr="00E64611" w:rsidRDefault="007C48A6" w:rsidP="007C48A6">
      <w:pPr>
        <w:ind w:left="5954"/>
        <w:rPr>
          <w:rFonts w:ascii="Times New Roman" w:hAnsi="Times New Roman" w:cs="Times New Roman"/>
          <w:sz w:val="28"/>
          <w:szCs w:val="28"/>
        </w:rPr>
      </w:pPr>
      <w:r w:rsidRPr="00E64611">
        <w:rPr>
          <w:rFonts w:ascii="Times New Roman" w:hAnsi="Times New Roman" w:cs="Times New Roman"/>
          <w:sz w:val="28"/>
          <w:szCs w:val="28"/>
        </w:rPr>
        <w:t>Н</w:t>
      </w:r>
      <w:r w:rsidRPr="00E64611">
        <w:rPr>
          <w:rFonts w:ascii="Times New Roman" w:hAnsi="Times New Roman" w:cs="Times New Roman"/>
          <w:spacing w:val="4"/>
          <w:sz w:val="28"/>
          <w:szCs w:val="28"/>
        </w:rPr>
        <w:t>а</w:t>
      </w:r>
      <w:r w:rsidRPr="00E64611">
        <w:rPr>
          <w:rFonts w:ascii="Times New Roman" w:hAnsi="Times New Roman" w:cs="Times New Roman"/>
          <w:spacing w:val="-9"/>
          <w:sz w:val="28"/>
          <w:szCs w:val="28"/>
        </w:rPr>
        <w:t>у</w:t>
      </w:r>
      <w:r w:rsidRPr="00E64611">
        <w:rPr>
          <w:rFonts w:ascii="Times New Roman" w:hAnsi="Times New Roman" w:cs="Times New Roman"/>
          <w:sz w:val="28"/>
          <w:szCs w:val="28"/>
        </w:rPr>
        <w:t>ч</w:t>
      </w:r>
      <w:r w:rsidRPr="00E64611">
        <w:rPr>
          <w:rFonts w:ascii="Times New Roman" w:hAnsi="Times New Roman" w:cs="Times New Roman"/>
          <w:spacing w:val="1"/>
          <w:sz w:val="28"/>
          <w:szCs w:val="28"/>
        </w:rPr>
        <w:t>н</w:t>
      </w:r>
      <w:r w:rsidRPr="00E64611">
        <w:rPr>
          <w:rFonts w:ascii="Times New Roman" w:hAnsi="Times New Roman" w:cs="Times New Roman"/>
          <w:spacing w:val="2"/>
          <w:sz w:val="28"/>
          <w:szCs w:val="28"/>
        </w:rPr>
        <w:t>ы</w:t>
      </w:r>
      <w:r w:rsidRPr="00E64611">
        <w:rPr>
          <w:rFonts w:ascii="Times New Roman" w:hAnsi="Times New Roman" w:cs="Times New Roman"/>
          <w:sz w:val="28"/>
          <w:szCs w:val="28"/>
        </w:rPr>
        <w:t>й</w:t>
      </w:r>
      <w:r w:rsidRPr="00E64611">
        <w:rPr>
          <w:rFonts w:ascii="Times New Roman" w:hAnsi="Times New Roman" w:cs="Times New Roman"/>
          <w:spacing w:val="-5"/>
          <w:sz w:val="28"/>
          <w:szCs w:val="28"/>
        </w:rPr>
        <w:t xml:space="preserve"> </w:t>
      </w:r>
      <w:r w:rsidRPr="00E64611">
        <w:rPr>
          <w:rFonts w:ascii="Times New Roman" w:hAnsi="Times New Roman" w:cs="Times New Roman"/>
          <w:spacing w:val="5"/>
          <w:sz w:val="28"/>
          <w:szCs w:val="28"/>
        </w:rPr>
        <w:t>р</w:t>
      </w:r>
      <w:r w:rsidRPr="00E64611">
        <w:rPr>
          <w:rFonts w:ascii="Times New Roman" w:hAnsi="Times New Roman" w:cs="Times New Roman"/>
          <w:spacing w:val="-9"/>
          <w:sz w:val="28"/>
          <w:szCs w:val="28"/>
        </w:rPr>
        <w:t>у</w:t>
      </w:r>
      <w:r w:rsidRPr="00E64611">
        <w:rPr>
          <w:rFonts w:ascii="Times New Roman" w:hAnsi="Times New Roman" w:cs="Times New Roman"/>
          <w:spacing w:val="-1"/>
          <w:sz w:val="28"/>
          <w:szCs w:val="28"/>
        </w:rPr>
        <w:t>к</w:t>
      </w:r>
      <w:r w:rsidRPr="00E64611">
        <w:rPr>
          <w:rFonts w:ascii="Times New Roman" w:hAnsi="Times New Roman" w:cs="Times New Roman"/>
          <w:spacing w:val="5"/>
          <w:sz w:val="28"/>
          <w:szCs w:val="28"/>
        </w:rPr>
        <w:t>о</w:t>
      </w:r>
      <w:r w:rsidRPr="00E64611">
        <w:rPr>
          <w:rFonts w:ascii="Times New Roman" w:hAnsi="Times New Roman" w:cs="Times New Roman"/>
          <w:spacing w:val="2"/>
          <w:sz w:val="28"/>
          <w:szCs w:val="28"/>
        </w:rPr>
        <w:t>в</w:t>
      </w:r>
      <w:r w:rsidRPr="00E64611">
        <w:rPr>
          <w:rFonts w:ascii="Times New Roman" w:hAnsi="Times New Roman" w:cs="Times New Roman"/>
          <w:spacing w:val="5"/>
          <w:sz w:val="28"/>
          <w:szCs w:val="28"/>
        </w:rPr>
        <w:t>о</w:t>
      </w:r>
      <w:r w:rsidRPr="00E64611">
        <w:rPr>
          <w:rFonts w:ascii="Times New Roman" w:hAnsi="Times New Roman" w:cs="Times New Roman"/>
          <w:spacing w:val="-2"/>
          <w:sz w:val="28"/>
          <w:szCs w:val="28"/>
        </w:rPr>
        <w:t>д</w:t>
      </w:r>
      <w:r w:rsidRPr="00E64611">
        <w:rPr>
          <w:rFonts w:ascii="Times New Roman" w:hAnsi="Times New Roman" w:cs="Times New Roman"/>
          <w:spacing w:val="1"/>
          <w:sz w:val="28"/>
          <w:szCs w:val="28"/>
        </w:rPr>
        <w:t>ит</w:t>
      </w:r>
      <w:r w:rsidRPr="00E64611">
        <w:rPr>
          <w:rFonts w:ascii="Times New Roman" w:hAnsi="Times New Roman" w:cs="Times New Roman"/>
          <w:spacing w:val="-1"/>
          <w:sz w:val="28"/>
          <w:szCs w:val="28"/>
        </w:rPr>
        <w:t>е</w:t>
      </w:r>
      <w:r w:rsidRPr="00E64611">
        <w:rPr>
          <w:rFonts w:ascii="Times New Roman" w:hAnsi="Times New Roman" w:cs="Times New Roman"/>
          <w:sz w:val="28"/>
          <w:szCs w:val="28"/>
        </w:rPr>
        <w:t>л</w:t>
      </w:r>
      <w:r w:rsidRPr="00E64611">
        <w:rPr>
          <w:rFonts w:ascii="Times New Roman" w:hAnsi="Times New Roman" w:cs="Times New Roman"/>
          <w:spacing w:val="1"/>
          <w:sz w:val="28"/>
          <w:szCs w:val="28"/>
        </w:rPr>
        <w:t>ь</w:t>
      </w:r>
      <w:r w:rsidRPr="00E64611">
        <w:rPr>
          <w:rFonts w:ascii="Times New Roman" w:hAnsi="Times New Roman" w:cs="Times New Roman"/>
          <w:sz w:val="28"/>
          <w:szCs w:val="28"/>
        </w:rPr>
        <w:t>: доцент кафедры экономической и социальной географии, к.г.н., Морачевская К.А.</w:t>
      </w:r>
      <w:r w:rsidRPr="00E64611">
        <w:rPr>
          <w:rFonts w:ascii="Times New Roman" w:hAnsi="Times New Roman" w:cs="Times New Roman"/>
          <w:spacing w:val="-2"/>
          <w:sz w:val="28"/>
          <w:szCs w:val="28"/>
        </w:rPr>
        <w:t xml:space="preserve"> </w:t>
      </w:r>
    </w:p>
    <w:p w14:paraId="50DE616E" w14:textId="77777777" w:rsidR="007C48A6" w:rsidRPr="00E64611" w:rsidRDefault="007C48A6" w:rsidP="007C48A6">
      <w:pPr>
        <w:ind w:left="5954"/>
        <w:rPr>
          <w:rFonts w:ascii="Times New Roman" w:hAnsi="Times New Roman" w:cs="Times New Roman"/>
          <w:sz w:val="28"/>
          <w:szCs w:val="28"/>
        </w:rPr>
      </w:pPr>
    </w:p>
    <w:p w14:paraId="3D01AA3D" w14:textId="77777777" w:rsidR="007C48A6" w:rsidRPr="00E64611" w:rsidRDefault="007C48A6" w:rsidP="007C48A6">
      <w:pPr>
        <w:spacing w:after="0"/>
        <w:ind w:left="5954"/>
        <w:rPr>
          <w:rFonts w:ascii="Times New Roman" w:hAnsi="Times New Roman" w:cs="Times New Roman"/>
          <w:spacing w:val="-2"/>
          <w:sz w:val="28"/>
          <w:szCs w:val="28"/>
        </w:rPr>
      </w:pPr>
      <w:r w:rsidRPr="00E64611">
        <w:rPr>
          <w:rFonts w:ascii="Times New Roman" w:hAnsi="Times New Roman" w:cs="Times New Roman"/>
          <w:sz w:val="28"/>
          <w:szCs w:val="28"/>
        </w:rPr>
        <w:t xml:space="preserve">Рецензент: </w:t>
      </w:r>
      <w:r w:rsidRPr="00E64611">
        <w:rPr>
          <w:rFonts w:ascii="Times New Roman" w:hAnsi="Times New Roman" w:cs="Times New Roman"/>
          <w:spacing w:val="-2"/>
          <w:sz w:val="28"/>
          <w:szCs w:val="28"/>
        </w:rPr>
        <w:t>профессор кафедры географии Смоленского государственного университета, д.г.н., профессор,</w:t>
      </w:r>
    </w:p>
    <w:p w14:paraId="7E4C95DE" w14:textId="07E56003" w:rsidR="007C48A6" w:rsidRPr="00E64611" w:rsidRDefault="007C48A6" w:rsidP="007C48A6">
      <w:pPr>
        <w:spacing w:after="0"/>
        <w:ind w:left="5954"/>
        <w:rPr>
          <w:rFonts w:ascii="Times New Roman" w:hAnsi="Times New Roman" w:cs="Times New Roman"/>
          <w:sz w:val="28"/>
          <w:szCs w:val="28"/>
        </w:rPr>
      </w:pPr>
      <w:r w:rsidRPr="00E64611">
        <w:rPr>
          <w:rFonts w:ascii="Times New Roman" w:hAnsi="Times New Roman" w:cs="Times New Roman"/>
          <w:spacing w:val="-2"/>
          <w:sz w:val="28"/>
          <w:szCs w:val="28"/>
        </w:rPr>
        <w:t>Катровский А.П.</w:t>
      </w:r>
    </w:p>
    <w:p w14:paraId="5B1E6ED7" w14:textId="77777777" w:rsidR="007C48A6" w:rsidRPr="00E64611" w:rsidRDefault="007C48A6" w:rsidP="007C48A6">
      <w:pPr>
        <w:jc w:val="center"/>
        <w:rPr>
          <w:rFonts w:ascii="Times New Roman" w:hAnsi="Times New Roman" w:cs="Times New Roman"/>
          <w:spacing w:val="2"/>
          <w:sz w:val="28"/>
          <w:szCs w:val="28"/>
        </w:rPr>
      </w:pPr>
    </w:p>
    <w:p w14:paraId="25EF23A0" w14:textId="77777777" w:rsidR="007C48A6" w:rsidRPr="00E64611" w:rsidRDefault="007C48A6" w:rsidP="007C48A6">
      <w:pPr>
        <w:jc w:val="center"/>
        <w:rPr>
          <w:rFonts w:ascii="Times New Roman" w:hAnsi="Times New Roman" w:cs="Times New Roman"/>
          <w:spacing w:val="2"/>
          <w:sz w:val="28"/>
          <w:szCs w:val="28"/>
        </w:rPr>
      </w:pPr>
      <w:r w:rsidRPr="00E64611">
        <w:rPr>
          <w:rFonts w:ascii="Times New Roman" w:hAnsi="Times New Roman" w:cs="Times New Roman"/>
          <w:spacing w:val="2"/>
          <w:sz w:val="28"/>
          <w:szCs w:val="28"/>
        </w:rPr>
        <w:t>Санкт-Петербург</w:t>
      </w:r>
    </w:p>
    <w:p w14:paraId="62366D37" w14:textId="08F0E6D2" w:rsidR="007C48A6" w:rsidRPr="00E64611" w:rsidRDefault="007C48A6" w:rsidP="007C48A6">
      <w:pPr>
        <w:jc w:val="center"/>
        <w:rPr>
          <w:rFonts w:ascii="Times New Roman" w:hAnsi="Times New Roman" w:cs="Times New Roman"/>
          <w:spacing w:val="2"/>
          <w:sz w:val="28"/>
          <w:szCs w:val="28"/>
        </w:rPr>
      </w:pPr>
      <w:r w:rsidRPr="00E64611">
        <w:rPr>
          <w:rFonts w:ascii="Times New Roman" w:hAnsi="Times New Roman" w:cs="Times New Roman"/>
          <w:noProof/>
          <w:spacing w:val="2"/>
          <w:sz w:val="28"/>
          <w:szCs w:val="28"/>
          <w:lang w:eastAsia="ru-RU"/>
        </w:rPr>
        <mc:AlternateContent>
          <mc:Choice Requires="wps">
            <w:drawing>
              <wp:anchor distT="0" distB="0" distL="114300" distR="114300" simplePos="0" relativeHeight="251659264" behindDoc="0" locked="0" layoutInCell="1" allowOverlap="1" wp14:anchorId="1CD3C229" wp14:editId="7E00708F">
                <wp:simplePos x="0" y="0"/>
                <wp:positionH relativeFrom="column">
                  <wp:posOffset>5865495</wp:posOffset>
                </wp:positionH>
                <wp:positionV relativeFrom="paragraph">
                  <wp:posOffset>275590</wp:posOffset>
                </wp:positionV>
                <wp:extent cx="95250" cy="259080"/>
                <wp:effectExtent l="0" t="0" r="19050" b="26670"/>
                <wp:wrapNone/>
                <wp:docPr id="8" name="Прямоугольник 8"/>
                <wp:cNvGraphicFramePr/>
                <a:graphic xmlns:a="http://schemas.openxmlformats.org/drawingml/2006/main">
                  <a:graphicData uri="http://schemas.microsoft.com/office/word/2010/wordprocessingShape">
                    <wps:wsp>
                      <wps:cNvSpPr/>
                      <wps:spPr>
                        <a:xfrm>
                          <a:off x="0" y="0"/>
                          <a:ext cx="95250" cy="259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09242" id="Прямоугольник 8" o:spid="_x0000_s1026" style="position:absolute;margin-left:461.85pt;margin-top:21.7pt;width:7.5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" fillcolor="white [3212]" strokecolor="white [3212]" strokeweight="1pt"/>
            </w:pict>
          </mc:Fallback>
        </mc:AlternateContent>
      </w:r>
      <w:r w:rsidRPr="00E64611">
        <w:rPr>
          <w:rFonts w:ascii="Times New Roman" w:hAnsi="Times New Roman" w:cs="Times New Roman"/>
          <w:spacing w:val="2"/>
          <w:sz w:val="28"/>
          <w:szCs w:val="28"/>
        </w:rPr>
        <w:t>2021</w:t>
      </w:r>
    </w:p>
    <w:p w14:paraId="654D3B00" w14:textId="1D709ED9" w:rsidR="001E6617" w:rsidRDefault="007C48A6" w:rsidP="007C48A6">
      <w:pPr>
        <w:spacing w:after="0" w:line="360" w:lineRule="auto"/>
        <w:ind w:left="-567" w:firstLine="357"/>
        <w:jc w:val="center"/>
        <w:rPr>
          <w:rFonts w:ascii="Times New Roman" w:hAnsi="Times New Roman" w:cs="Times New Roman"/>
          <w:b/>
          <w:bCs/>
          <w:sz w:val="28"/>
          <w:szCs w:val="28"/>
        </w:rPr>
      </w:pPr>
      <w:r>
        <w:rPr>
          <w:rFonts w:ascii="Times New Roman" w:hAnsi="Times New Roman" w:cs="Times New Roman"/>
          <w:b/>
          <w:bCs/>
          <w:sz w:val="28"/>
          <w:szCs w:val="28"/>
        </w:rPr>
        <w:lastRenderedPageBreak/>
        <w:t>Содержание</w:t>
      </w:r>
    </w:p>
    <w:p w14:paraId="048AAB59" w14:textId="5FCFC2CB" w:rsidR="007C48A6" w:rsidRDefault="007C48A6" w:rsidP="007C48A6">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Введение</w:t>
      </w:r>
      <w:r w:rsidR="0039298C">
        <w:rPr>
          <w:rFonts w:ascii="Times New Roman" w:hAnsi="Times New Roman" w:cs="Times New Roman"/>
          <w:b/>
          <w:bCs/>
          <w:sz w:val="28"/>
          <w:szCs w:val="28"/>
        </w:rPr>
        <w:t>…………………………………………………………………………….3</w:t>
      </w:r>
    </w:p>
    <w:p w14:paraId="3B5071F0" w14:textId="4216355E" w:rsidR="007C48A6" w:rsidRDefault="007C48A6" w:rsidP="007C48A6">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Глава 1.</w:t>
      </w:r>
      <w:r w:rsidR="0039298C">
        <w:rPr>
          <w:rFonts w:ascii="Times New Roman" w:hAnsi="Times New Roman" w:cs="Times New Roman"/>
          <w:b/>
          <w:bCs/>
          <w:sz w:val="28"/>
          <w:szCs w:val="28"/>
        </w:rPr>
        <w:t xml:space="preserve"> </w:t>
      </w:r>
      <w:r w:rsidR="00691C1A" w:rsidRPr="00691C1A">
        <w:rPr>
          <w:rFonts w:ascii="Times New Roman" w:hAnsi="Times New Roman" w:cs="Times New Roman"/>
          <w:b/>
          <w:bCs/>
          <w:sz w:val="28"/>
          <w:szCs w:val="28"/>
        </w:rPr>
        <w:t>Теоретические основы изучения продовольственного рынка приграничного региона</w:t>
      </w:r>
      <w:r w:rsidR="00691C1A">
        <w:rPr>
          <w:rFonts w:ascii="Times New Roman" w:hAnsi="Times New Roman" w:cs="Times New Roman"/>
          <w:b/>
          <w:bCs/>
          <w:sz w:val="28"/>
          <w:szCs w:val="28"/>
        </w:rPr>
        <w:t>………………………………………………………………</w:t>
      </w:r>
      <w:r w:rsidR="00F61E52">
        <w:rPr>
          <w:rFonts w:ascii="Times New Roman" w:hAnsi="Times New Roman" w:cs="Times New Roman"/>
          <w:b/>
          <w:bCs/>
          <w:sz w:val="28"/>
          <w:szCs w:val="28"/>
        </w:rPr>
        <w:t>5</w:t>
      </w:r>
    </w:p>
    <w:p w14:paraId="5D982F7A" w14:textId="47BE234E" w:rsidR="007C48A6" w:rsidRPr="007C48A6" w:rsidRDefault="007C48A6" w:rsidP="007C48A6">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1.1.</w:t>
      </w:r>
      <w:r w:rsidR="00691C1A">
        <w:rPr>
          <w:rFonts w:ascii="Times New Roman" w:hAnsi="Times New Roman" w:cs="Times New Roman"/>
          <w:bCs/>
          <w:sz w:val="28"/>
          <w:szCs w:val="28"/>
        </w:rPr>
        <w:t xml:space="preserve"> </w:t>
      </w:r>
      <w:r w:rsidR="00691C1A" w:rsidRPr="00691C1A">
        <w:rPr>
          <w:rFonts w:ascii="Times New Roman" w:hAnsi="Times New Roman" w:cs="Times New Roman"/>
          <w:bCs/>
          <w:sz w:val="28"/>
          <w:szCs w:val="28"/>
        </w:rPr>
        <w:t>Понятие и структура продовольственного рынка</w:t>
      </w:r>
      <w:r w:rsidR="00691C1A">
        <w:rPr>
          <w:rFonts w:ascii="Times New Roman" w:hAnsi="Times New Roman" w:cs="Times New Roman"/>
          <w:bCs/>
          <w:sz w:val="28"/>
          <w:szCs w:val="28"/>
        </w:rPr>
        <w:t>……………………………</w:t>
      </w:r>
      <w:r w:rsidR="00F61E52">
        <w:rPr>
          <w:rFonts w:ascii="Times New Roman" w:hAnsi="Times New Roman" w:cs="Times New Roman"/>
          <w:bCs/>
          <w:sz w:val="28"/>
          <w:szCs w:val="28"/>
        </w:rPr>
        <w:t>5</w:t>
      </w:r>
    </w:p>
    <w:p w14:paraId="7AA2C643" w14:textId="6940E584" w:rsidR="007C48A6" w:rsidRPr="007C48A6" w:rsidRDefault="001E0A14" w:rsidP="007C48A6">
      <w:pPr>
        <w:spacing w:after="0" w:line="360" w:lineRule="auto"/>
        <w:ind w:left="-567" w:firstLine="357"/>
        <w:jc w:val="both"/>
        <w:rPr>
          <w:rFonts w:ascii="Times New Roman" w:hAnsi="Times New Roman" w:cs="Times New Roman"/>
          <w:bCs/>
          <w:sz w:val="28"/>
          <w:szCs w:val="28"/>
        </w:rPr>
      </w:pPr>
      <w:r>
        <w:rPr>
          <w:rFonts w:ascii="Times New Roman" w:hAnsi="Times New Roman" w:cs="Times New Roman"/>
          <w:bCs/>
          <w:sz w:val="28"/>
          <w:szCs w:val="28"/>
        </w:rPr>
        <w:t xml:space="preserve">1.2. </w:t>
      </w:r>
      <w:r w:rsidR="002E4CD5" w:rsidRPr="002E4CD5">
        <w:rPr>
          <w:rFonts w:ascii="Times New Roman" w:hAnsi="Times New Roman" w:cs="Times New Roman"/>
          <w:bCs/>
          <w:sz w:val="28"/>
          <w:szCs w:val="28"/>
        </w:rPr>
        <w:t>Влияние внешних факторов на развитие рынков продовольствия: опыт отечественных и зарубежных исследований</w:t>
      </w:r>
      <w:r w:rsidR="002E4CD5">
        <w:rPr>
          <w:rFonts w:ascii="Times New Roman" w:hAnsi="Times New Roman" w:cs="Times New Roman"/>
          <w:bCs/>
          <w:sz w:val="28"/>
          <w:szCs w:val="28"/>
        </w:rPr>
        <w:t>………………………………………….</w:t>
      </w:r>
      <w:r w:rsidR="00F61E52">
        <w:rPr>
          <w:rFonts w:ascii="Times New Roman" w:hAnsi="Times New Roman" w:cs="Times New Roman"/>
          <w:bCs/>
          <w:sz w:val="28"/>
          <w:szCs w:val="28"/>
        </w:rPr>
        <w:t>7</w:t>
      </w:r>
    </w:p>
    <w:p w14:paraId="66D738F2" w14:textId="3059370B" w:rsidR="007C48A6" w:rsidRPr="007C48A6" w:rsidRDefault="007C48A6" w:rsidP="007C48A6">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1.3.</w:t>
      </w:r>
      <w:r w:rsidR="002E4CD5">
        <w:rPr>
          <w:rFonts w:ascii="Times New Roman" w:hAnsi="Times New Roman" w:cs="Times New Roman"/>
          <w:bCs/>
          <w:sz w:val="28"/>
          <w:szCs w:val="28"/>
        </w:rPr>
        <w:t xml:space="preserve"> </w:t>
      </w:r>
      <w:r w:rsidR="002E4CD5" w:rsidRPr="002E4CD5">
        <w:rPr>
          <w:rFonts w:ascii="Times New Roman" w:hAnsi="Times New Roman" w:cs="Times New Roman"/>
          <w:bCs/>
          <w:sz w:val="28"/>
          <w:szCs w:val="28"/>
        </w:rPr>
        <w:t>Методика оценки влияния приграничного положения на развитие продовольственного рынка Смоленской области</w:t>
      </w:r>
      <w:r w:rsidR="002E4CD5">
        <w:rPr>
          <w:rFonts w:ascii="Times New Roman" w:hAnsi="Times New Roman" w:cs="Times New Roman"/>
          <w:bCs/>
          <w:sz w:val="28"/>
          <w:szCs w:val="28"/>
        </w:rPr>
        <w:t>…………………………………...1</w:t>
      </w:r>
      <w:r w:rsidR="00F61E52">
        <w:rPr>
          <w:rFonts w:ascii="Times New Roman" w:hAnsi="Times New Roman" w:cs="Times New Roman"/>
          <w:bCs/>
          <w:sz w:val="28"/>
          <w:szCs w:val="28"/>
        </w:rPr>
        <w:t>2</w:t>
      </w:r>
    </w:p>
    <w:p w14:paraId="08849B82" w14:textId="72A1B908" w:rsidR="007C48A6" w:rsidRDefault="007C48A6" w:rsidP="007C48A6">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Глава 2.</w:t>
      </w:r>
      <w:r w:rsidR="002E4CD5">
        <w:rPr>
          <w:rFonts w:ascii="Times New Roman" w:hAnsi="Times New Roman" w:cs="Times New Roman"/>
          <w:b/>
          <w:bCs/>
          <w:sz w:val="28"/>
          <w:szCs w:val="28"/>
        </w:rPr>
        <w:t xml:space="preserve"> </w:t>
      </w:r>
      <w:r w:rsidR="002E4CD5" w:rsidRPr="002E4CD5">
        <w:rPr>
          <w:rFonts w:ascii="Times New Roman" w:hAnsi="Times New Roman" w:cs="Times New Roman"/>
          <w:b/>
          <w:bCs/>
          <w:sz w:val="28"/>
          <w:szCs w:val="28"/>
        </w:rPr>
        <w:t>Глава 2. Анализ компонентов продовольственного рынка Смоленской области</w:t>
      </w:r>
      <w:r w:rsidR="002E4CD5">
        <w:rPr>
          <w:rFonts w:ascii="Times New Roman" w:hAnsi="Times New Roman" w:cs="Times New Roman"/>
          <w:b/>
          <w:bCs/>
          <w:sz w:val="28"/>
          <w:szCs w:val="28"/>
        </w:rPr>
        <w:t>…………………………………………………………………1</w:t>
      </w:r>
      <w:r w:rsidR="00F61E52">
        <w:rPr>
          <w:rFonts w:ascii="Times New Roman" w:hAnsi="Times New Roman" w:cs="Times New Roman"/>
          <w:b/>
          <w:bCs/>
          <w:sz w:val="28"/>
          <w:szCs w:val="28"/>
        </w:rPr>
        <w:t>4</w:t>
      </w:r>
    </w:p>
    <w:p w14:paraId="6C1D5C4F" w14:textId="78550C2D" w:rsidR="001E6617" w:rsidRPr="007C48A6" w:rsidRDefault="007C48A6" w:rsidP="00854377">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2.1.</w:t>
      </w:r>
      <w:r w:rsidR="002E4CD5">
        <w:rPr>
          <w:rFonts w:ascii="Times New Roman" w:hAnsi="Times New Roman" w:cs="Times New Roman"/>
          <w:bCs/>
          <w:sz w:val="28"/>
          <w:szCs w:val="28"/>
        </w:rPr>
        <w:t xml:space="preserve"> </w:t>
      </w:r>
      <w:r w:rsidR="002E4CD5" w:rsidRPr="002E4CD5">
        <w:rPr>
          <w:rFonts w:ascii="Times New Roman" w:hAnsi="Times New Roman" w:cs="Times New Roman"/>
          <w:bCs/>
          <w:sz w:val="28"/>
          <w:szCs w:val="28"/>
        </w:rPr>
        <w:t>Динамика территориально-отраслевой структуры производства сельскохозяйственной продукции и продуктов питания</w:t>
      </w:r>
      <w:r w:rsidR="002E4CD5">
        <w:rPr>
          <w:rFonts w:ascii="Times New Roman" w:hAnsi="Times New Roman" w:cs="Times New Roman"/>
          <w:bCs/>
          <w:sz w:val="28"/>
          <w:szCs w:val="28"/>
        </w:rPr>
        <w:t>……………………………1</w:t>
      </w:r>
      <w:r w:rsidR="00F61E52">
        <w:rPr>
          <w:rFonts w:ascii="Times New Roman" w:hAnsi="Times New Roman" w:cs="Times New Roman"/>
          <w:bCs/>
          <w:sz w:val="28"/>
          <w:szCs w:val="28"/>
        </w:rPr>
        <w:t>4</w:t>
      </w:r>
    </w:p>
    <w:p w14:paraId="17531459" w14:textId="149AEDA3" w:rsidR="007C48A6" w:rsidRPr="007C48A6" w:rsidRDefault="007C48A6" w:rsidP="00854377">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2.2.</w:t>
      </w:r>
      <w:r w:rsidR="002E4CD5">
        <w:rPr>
          <w:rFonts w:ascii="Times New Roman" w:hAnsi="Times New Roman" w:cs="Times New Roman"/>
          <w:bCs/>
          <w:sz w:val="28"/>
          <w:szCs w:val="28"/>
        </w:rPr>
        <w:t xml:space="preserve"> </w:t>
      </w:r>
      <w:r w:rsidR="002E4CD5" w:rsidRPr="002E4CD5">
        <w:rPr>
          <w:rFonts w:ascii="Times New Roman" w:hAnsi="Times New Roman" w:cs="Times New Roman"/>
          <w:bCs/>
          <w:sz w:val="28"/>
          <w:szCs w:val="28"/>
        </w:rPr>
        <w:t>Динамика территориально-отраслевой структуры производства продуктов питания</w:t>
      </w:r>
      <w:r w:rsidR="002E4CD5">
        <w:rPr>
          <w:rFonts w:ascii="Times New Roman" w:hAnsi="Times New Roman" w:cs="Times New Roman"/>
          <w:bCs/>
          <w:sz w:val="28"/>
          <w:szCs w:val="28"/>
        </w:rPr>
        <w:t>………………………………………………………………………………...2</w:t>
      </w:r>
      <w:r w:rsidR="00F61E52">
        <w:rPr>
          <w:rFonts w:ascii="Times New Roman" w:hAnsi="Times New Roman" w:cs="Times New Roman"/>
          <w:bCs/>
          <w:sz w:val="28"/>
          <w:szCs w:val="28"/>
        </w:rPr>
        <w:t>3</w:t>
      </w:r>
    </w:p>
    <w:p w14:paraId="3D7321C2" w14:textId="5B04185A" w:rsidR="007C48A6" w:rsidRPr="007C48A6" w:rsidRDefault="007C48A6" w:rsidP="00854377">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2.3.</w:t>
      </w:r>
      <w:r w:rsidR="002E4CD5">
        <w:rPr>
          <w:rFonts w:ascii="Times New Roman" w:hAnsi="Times New Roman" w:cs="Times New Roman"/>
          <w:bCs/>
          <w:sz w:val="28"/>
          <w:szCs w:val="28"/>
        </w:rPr>
        <w:t xml:space="preserve"> </w:t>
      </w:r>
      <w:r w:rsidR="002E4CD5" w:rsidRPr="002E4CD5">
        <w:rPr>
          <w:rFonts w:ascii="Times New Roman" w:hAnsi="Times New Roman" w:cs="Times New Roman"/>
          <w:bCs/>
          <w:sz w:val="28"/>
          <w:szCs w:val="28"/>
        </w:rPr>
        <w:t>Динамика территориально-отраслевой структуры производства продуктов питания</w:t>
      </w:r>
      <w:r w:rsidR="002E4CD5">
        <w:rPr>
          <w:rFonts w:ascii="Times New Roman" w:hAnsi="Times New Roman" w:cs="Times New Roman"/>
          <w:bCs/>
          <w:sz w:val="28"/>
          <w:szCs w:val="28"/>
        </w:rPr>
        <w:t>………………………………………………………………………………</w:t>
      </w:r>
      <w:r w:rsidR="00671A58">
        <w:rPr>
          <w:rFonts w:ascii="Times New Roman" w:hAnsi="Times New Roman" w:cs="Times New Roman"/>
          <w:bCs/>
          <w:sz w:val="28"/>
          <w:szCs w:val="28"/>
        </w:rPr>
        <w:t>...</w:t>
      </w:r>
      <w:r w:rsidR="002E4CD5">
        <w:rPr>
          <w:rFonts w:ascii="Times New Roman" w:hAnsi="Times New Roman" w:cs="Times New Roman"/>
          <w:bCs/>
          <w:sz w:val="28"/>
          <w:szCs w:val="28"/>
        </w:rPr>
        <w:t>2</w:t>
      </w:r>
      <w:r w:rsidR="00F61E52">
        <w:rPr>
          <w:rFonts w:ascii="Times New Roman" w:hAnsi="Times New Roman" w:cs="Times New Roman"/>
          <w:bCs/>
          <w:sz w:val="28"/>
          <w:szCs w:val="28"/>
        </w:rPr>
        <w:t>5</w:t>
      </w:r>
    </w:p>
    <w:p w14:paraId="516FD6D5" w14:textId="42EF1237" w:rsidR="007C48A6" w:rsidRDefault="007C48A6" w:rsidP="00854377">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Глава 3.</w:t>
      </w:r>
      <w:r w:rsidR="00671A58" w:rsidRPr="00671A58">
        <w:t xml:space="preserve"> </w:t>
      </w:r>
      <w:r w:rsidR="00671A58" w:rsidRPr="00671A58">
        <w:rPr>
          <w:rFonts w:ascii="Times New Roman" w:hAnsi="Times New Roman" w:cs="Times New Roman"/>
          <w:b/>
          <w:bCs/>
          <w:sz w:val="28"/>
          <w:szCs w:val="28"/>
        </w:rPr>
        <w:t>Роль конкуренции с белорусскими производителями в развитии продовольственного рынка</w:t>
      </w:r>
      <w:r w:rsidR="00671A58">
        <w:rPr>
          <w:rFonts w:ascii="Times New Roman" w:hAnsi="Times New Roman" w:cs="Times New Roman"/>
          <w:b/>
          <w:bCs/>
          <w:sz w:val="28"/>
          <w:szCs w:val="28"/>
        </w:rPr>
        <w:t>……………………………………………………...…3</w:t>
      </w:r>
      <w:r w:rsidR="00F61E52">
        <w:rPr>
          <w:rFonts w:ascii="Times New Roman" w:hAnsi="Times New Roman" w:cs="Times New Roman"/>
          <w:b/>
          <w:bCs/>
          <w:sz w:val="28"/>
          <w:szCs w:val="28"/>
        </w:rPr>
        <w:t>0</w:t>
      </w:r>
    </w:p>
    <w:p w14:paraId="7B0320F1" w14:textId="0D955A1B" w:rsidR="007C48A6" w:rsidRPr="007C48A6" w:rsidRDefault="007C48A6" w:rsidP="00854377">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3.1.</w:t>
      </w:r>
      <w:r w:rsidR="00671A58">
        <w:rPr>
          <w:rFonts w:ascii="Times New Roman" w:hAnsi="Times New Roman" w:cs="Times New Roman"/>
          <w:bCs/>
          <w:sz w:val="28"/>
          <w:szCs w:val="28"/>
        </w:rPr>
        <w:t xml:space="preserve"> </w:t>
      </w:r>
      <w:r w:rsidR="00671A58" w:rsidRPr="00671A58">
        <w:rPr>
          <w:rFonts w:ascii="Times New Roman" w:hAnsi="Times New Roman" w:cs="Times New Roman"/>
          <w:bCs/>
          <w:sz w:val="28"/>
          <w:szCs w:val="28"/>
        </w:rPr>
        <w:t>Оценка влияния экспансии белорусских производителей и конкуренции на продовольственном рынке Смоленской области</w:t>
      </w:r>
      <w:r w:rsidR="00671A58">
        <w:rPr>
          <w:rFonts w:ascii="Times New Roman" w:hAnsi="Times New Roman" w:cs="Times New Roman"/>
          <w:bCs/>
          <w:sz w:val="28"/>
          <w:szCs w:val="28"/>
        </w:rPr>
        <w:t>…………………………………</w:t>
      </w:r>
      <w:r w:rsidR="007D37DE">
        <w:rPr>
          <w:rFonts w:ascii="Times New Roman" w:hAnsi="Times New Roman" w:cs="Times New Roman"/>
          <w:bCs/>
          <w:sz w:val="28"/>
          <w:szCs w:val="28"/>
        </w:rPr>
        <w:t>…</w:t>
      </w:r>
      <w:r w:rsidR="00671A58">
        <w:rPr>
          <w:rFonts w:ascii="Times New Roman" w:hAnsi="Times New Roman" w:cs="Times New Roman"/>
          <w:bCs/>
          <w:sz w:val="28"/>
          <w:szCs w:val="28"/>
        </w:rPr>
        <w:t>3</w:t>
      </w:r>
      <w:r w:rsidR="00F61E52">
        <w:rPr>
          <w:rFonts w:ascii="Times New Roman" w:hAnsi="Times New Roman" w:cs="Times New Roman"/>
          <w:bCs/>
          <w:sz w:val="28"/>
          <w:szCs w:val="28"/>
        </w:rPr>
        <w:t>0</w:t>
      </w:r>
    </w:p>
    <w:p w14:paraId="71C6C254" w14:textId="2E9A007B" w:rsidR="007C48A6" w:rsidRPr="007C48A6" w:rsidRDefault="007C48A6" w:rsidP="00854377">
      <w:pPr>
        <w:spacing w:after="0" w:line="360" w:lineRule="auto"/>
        <w:ind w:left="-567" w:firstLine="357"/>
        <w:jc w:val="both"/>
        <w:rPr>
          <w:rFonts w:ascii="Times New Roman" w:hAnsi="Times New Roman" w:cs="Times New Roman"/>
          <w:bCs/>
          <w:sz w:val="28"/>
          <w:szCs w:val="28"/>
        </w:rPr>
      </w:pPr>
      <w:r w:rsidRPr="007C48A6">
        <w:rPr>
          <w:rFonts w:ascii="Times New Roman" w:hAnsi="Times New Roman" w:cs="Times New Roman"/>
          <w:bCs/>
          <w:sz w:val="28"/>
          <w:szCs w:val="28"/>
        </w:rPr>
        <w:t>3.2.</w:t>
      </w:r>
      <w:r w:rsidR="007D37DE">
        <w:rPr>
          <w:rFonts w:ascii="Times New Roman" w:hAnsi="Times New Roman" w:cs="Times New Roman"/>
          <w:bCs/>
          <w:sz w:val="28"/>
          <w:szCs w:val="28"/>
        </w:rPr>
        <w:t xml:space="preserve"> </w:t>
      </w:r>
      <w:r w:rsidR="007D37DE" w:rsidRPr="007D37DE">
        <w:rPr>
          <w:rFonts w:ascii="Times New Roman" w:hAnsi="Times New Roman" w:cs="Times New Roman"/>
          <w:bCs/>
          <w:sz w:val="28"/>
          <w:szCs w:val="28"/>
        </w:rPr>
        <w:t>Сравнительная оценка предприятий молочной отрасли на примере ООО «Роса» (Смоленская область) и ОАО «Бабушкина крынка» (Республика Беларусь)</w:t>
      </w:r>
      <w:r w:rsidR="007D37DE">
        <w:rPr>
          <w:rFonts w:ascii="Times New Roman" w:hAnsi="Times New Roman" w:cs="Times New Roman"/>
          <w:bCs/>
          <w:sz w:val="28"/>
          <w:szCs w:val="28"/>
        </w:rPr>
        <w:t>………………………………………………………………………………3</w:t>
      </w:r>
      <w:r w:rsidR="008D3E47">
        <w:rPr>
          <w:rFonts w:ascii="Times New Roman" w:hAnsi="Times New Roman" w:cs="Times New Roman"/>
          <w:bCs/>
          <w:sz w:val="28"/>
          <w:szCs w:val="28"/>
        </w:rPr>
        <w:t>6</w:t>
      </w:r>
    </w:p>
    <w:p w14:paraId="76AD2259" w14:textId="48853EC4" w:rsidR="007C48A6" w:rsidRDefault="007C48A6" w:rsidP="00854377">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Заключение</w:t>
      </w:r>
      <w:r w:rsidR="007D37DE">
        <w:rPr>
          <w:rFonts w:ascii="Times New Roman" w:hAnsi="Times New Roman" w:cs="Times New Roman"/>
          <w:b/>
          <w:bCs/>
          <w:sz w:val="28"/>
          <w:szCs w:val="28"/>
        </w:rPr>
        <w:t>………………………………………………………………………..</w:t>
      </w:r>
      <w:r w:rsidR="00F61E52">
        <w:rPr>
          <w:rFonts w:ascii="Times New Roman" w:hAnsi="Times New Roman" w:cs="Times New Roman"/>
          <w:b/>
          <w:bCs/>
          <w:sz w:val="28"/>
          <w:szCs w:val="28"/>
        </w:rPr>
        <w:t>39</w:t>
      </w:r>
    </w:p>
    <w:p w14:paraId="70323255" w14:textId="5D10CDF7" w:rsidR="007C48A6" w:rsidRDefault="007C48A6" w:rsidP="00854377">
      <w:pPr>
        <w:spacing w:after="0" w:line="360" w:lineRule="auto"/>
        <w:ind w:left="-567" w:firstLine="357"/>
        <w:jc w:val="both"/>
        <w:rPr>
          <w:rFonts w:ascii="Times New Roman" w:hAnsi="Times New Roman" w:cs="Times New Roman"/>
          <w:b/>
          <w:bCs/>
          <w:sz w:val="28"/>
          <w:szCs w:val="28"/>
        </w:rPr>
      </w:pPr>
      <w:r>
        <w:rPr>
          <w:rFonts w:ascii="Times New Roman" w:hAnsi="Times New Roman" w:cs="Times New Roman"/>
          <w:b/>
          <w:bCs/>
          <w:sz w:val="28"/>
          <w:szCs w:val="28"/>
        </w:rPr>
        <w:t>Список использованной литературы</w:t>
      </w:r>
      <w:r w:rsidR="007D37DE">
        <w:rPr>
          <w:rFonts w:ascii="Times New Roman" w:hAnsi="Times New Roman" w:cs="Times New Roman"/>
          <w:b/>
          <w:bCs/>
          <w:sz w:val="28"/>
          <w:szCs w:val="28"/>
        </w:rPr>
        <w:t>…………………………………………..4</w:t>
      </w:r>
      <w:r w:rsidR="00F61E52">
        <w:rPr>
          <w:rFonts w:ascii="Times New Roman" w:hAnsi="Times New Roman" w:cs="Times New Roman"/>
          <w:b/>
          <w:bCs/>
          <w:sz w:val="28"/>
          <w:szCs w:val="28"/>
        </w:rPr>
        <w:t>3</w:t>
      </w:r>
    </w:p>
    <w:p w14:paraId="5218A188" w14:textId="15F9CE5A" w:rsidR="001E6617" w:rsidRDefault="001E6617" w:rsidP="00854377">
      <w:pPr>
        <w:spacing w:after="0" w:line="360" w:lineRule="auto"/>
        <w:ind w:left="-567" w:firstLine="357"/>
        <w:jc w:val="both"/>
        <w:rPr>
          <w:rFonts w:ascii="Times New Roman" w:hAnsi="Times New Roman" w:cs="Times New Roman"/>
          <w:b/>
          <w:bCs/>
          <w:sz w:val="28"/>
          <w:szCs w:val="28"/>
        </w:rPr>
      </w:pPr>
    </w:p>
    <w:p w14:paraId="2B6E1469" w14:textId="3911BF16" w:rsidR="001E6617" w:rsidRDefault="001E6617" w:rsidP="00854377">
      <w:pPr>
        <w:spacing w:after="0" w:line="360" w:lineRule="auto"/>
        <w:ind w:left="-567" w:firstLine="357"/>
        <w:jc w:val="both"/>
        <w:rPr>
          <w:rFonts w:ascii="Times New Roman" w:hAnsi="Times New Roman" w:cs="Times New Roman"/>
          <w:b/>
          <w:bCs/>
          <w:sz w:val="28"/>
          <w:szCs w:val="28"/>
        </w:rPr>
      </w:pPr>
    </w:p>
    <w:p w14:paraId="78DC78A5" w14:textId="3D0D40FC" w:rsidR="001E6617" w:rsidRDefault="001E6617" w:rsidP="00854377">
      <w:pPr>
        <w:spacing w:after="0" w:line="360" w:lineRule="auto"/>
        <w:ind w:left="-567" w:firstLine="357"/>
        <w:jc w:val="both"/>
        <w:rPr>
          <w:rFonts w:ascii="Times New Roman" w:hAnsi="Times New Roman" w:cs="Times New Roman"/>
          <w:b/>
          <w:bCs/>
          <w:sz w:val="28"/>
          <w:szCs w:val="28"/>
        </w:rPr>
      </w:pPr>
    </w:p>
    <w:p w14:paraId="4082E4E1" w14:textId="789363B3" w:rsidR="001E6617" w:rsidRDefault="001E6617" w:rsidP="00854377">
      <w:pPr>
        <w:spacing w:after="0" w:line="360" w:lineRule="auto"/>
        <w:ind w:left="-567" w:firstLine="357"/>
        <w:jc w:val="both"/>
        <w:rPr>
          <w:rFonts w:ascii="Times New Roman" w:hAnsi="Times New Roman" w:cs="Times New Roman"/>
          <w:b/>
          <w:bCs/>
          <w:sz w:val="28"/>
          <w:szCs w:val="28"/>
        </w:rPr>
      </w:pPr>
    </w:p>
    <w:p w14:paraId="05105912" w14:textId="4478C41B" w:rsidR="00F54EDD" w:rsidRDefault="00F54EDD" w:rsidP="00E36FDD">
      <w:pPr>
        <w:spacing w:after="0" w:line="360" w:lineRule="auto"/>
        <w:ind w:left="-567" w:firstLine="357"/>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14:paraId="680809D6" w14:textId="509B5E4E" w:rsidR="00F54EDD" w:rsidRPr="00F54EDD" w:rsidRDefault="00817725" w:rsidP="00E36FDD">
      <w:pPr>
        <w:spacing w:after="0" w:line="360" w:lineRule="auto"/>
        <w:ind w:left="-567" w:firstLine="709"/>
        <w:jc w:val="both"/>
        <w:rPr>
          <w:rFonts w:ascii="Times New Roman" w:hAnsi="Times New Roman" w:cs="Times New Roman"/>
          <w:sz w:val="28"/>
          <w:szCs w:val="28"/>
        </w:rPr>
      </w:pPr>
      <w:r w:rsidRPr="00E9390A">
        <w:rPr>
          <w:rFonts w:ascii="Times New Roman" w:hAnsi="Times New Roman" w:cs="Times New Roman"/>
          <w:b/>
          <w:bCs/>
          <w:sz w:val="28"/>
          <w:szCs w:val="28"/>
        </w:rPr>
        <w:t>Актуальность</w:t>
      </w:r>
      <w:r>
        <w:rPr>
          <w:rFonts w:ascii="Times New Roman" w:hAnsi="Times New Roman" w:cs="Times New Roman"/>
          <w:sz w:val="28"/>
          <w:szCs w:val="28"/>
        </w:rPr>
        <w:t xml:space="preserve"> исследования </w:t>
      </w:r>
      <w:r w:rsidR="009E2D08">
        <w:rPr>
          <w:rFonts w:ascii="Times New Roman" w:hAnsi="Times New Roman" w:cs="Times New Roman"/>
          <w:sz w:val="28"/>
          <w:szCs w:val="28"/>
        </w:rPr>
        <w:t>влияния приграничного положения Смоленс</w:t>
      </w:r>
      <w:r w:rsidR="00E9390A">
        <w:rPr>
          <w:rFonts w:ascii="Times New Roman" w:hAnsi="Times New Roman" w:cs="Times New Roman"/>
          <w:sz w:val="28"/>
          <w:szCs w:val="28"/>
        </w:rPr>
        <w:t xml:space="preserve">кой области на развитие продовольственного рынка региона. </w:t>
      </w:r>
      <w:r w:rsidR="00ED3464">
        <w:rPr>
          <w:rFonts w:ascii="Times New Roman" w:hAnsi="Times New Roman" w:cs="Times New Roman"/>
          <w:sz w:val="28"/>
          <w:szCs w:val="28"/>
        </w:rPr>
        <w:t>Особенности экономико-географического положения</w:t>
      </w:r>
      <w:r w:rsidR="00AD4049">
        <w:rPr>
          <w:rFonts w:ascii="Times New Roman" w:hAnsi="Times New Roman" w:cs="Times New Roman"/>
          <w:sz w:val="28"/>
          <w:szCs w:val="28"/>
        </w:rPr>
        <w:t xml:space="preserve">, в том числе связанные с выполнением транспортно-транзитной функции, </w:t>
      </w:r>
      <w:r w:rsidR="008B4445">
        <w:rPr>
          <w:rFonts w:ascii="Times New Roman" w:hAnsi="Times New Roman" w:cs="Times New Roman"/>
          <w:sz w:val="28"/>
          <w:szCs w:val="28"/>
        </w:rPr>
        <w:t xml:space="preserve">на протяжении длительного времени </w:t>
      </w:r>
      <w:r w:rsidR="001C6982">
        <w:rPr>
          <w:rFonts w:ascii="Times New Roman" w:hAnsi="Times New Roman" w:cs="Times New Roman"/>
          <w:sz w:val="28"/>
          <w:szCs w:val="28"/>
        </w:rPr>
        <w:t xml:space="preserve">формировали </w:t>
      </w:r>
      <w:r w:rsidR="00AD4049">
        <w:rPr>
          <w:rFonts w:ascii="Times New Roman" w:hAnsi="Times New Roman" w:cs="Times New Roman"/>
          <w:sz w:val="28"/>
          <w:szCs w:val="28"/>
        </w:rPr>
        <w:t xml:space="preserve">структуру экономики Смоленской области, а также ее внешнеэкономические связи, прежде всего, с </w:t>
      </w:r>
      <w:r w:rsidR="00FB75AE">
        <w:rPr>
          <w:rFonts w:ascii="Times New Roman" w:hAnsi="Times New Roman" w:cs="Times New Roman"/>
          <w:sz w:val="28"/>
          <w:szCs w:val="28"/>
        </w:rPr>
        <w:t xml:space="preserve">Республикой Беларусь. </w:t>
      </w:r>
      <w:r w:rsidR="00C0011B">
        <w:rPr>
          <w:rFonts w:ascii="Times New Roman" w:hAnsi="Times New Roman" w:cs="Times New Roman"/>
          <w:sz w:val="28"/>
          <w:szCs w:val="28"/>
        </w:rPr>
        <w:t>В различные периоды времени</w:t>
      </w:r>
      <w:r w:rsidR="00C40A19">
        <w:rPr>
          <w:rFonts w:ascii="Times New Roman" w:hAnsi="Times New Roman" w:cs="Times New Roman"/>
          <w:sz w:val="28"/>
          <w:szCs w:val="28"/>
        </w:rPr>
        <w:t xml:space="preserve"> приграничное положение </w:t>
      </w:r>
      <w:r w:rsidR="003F6B27">
        <w:rPr>
          <w:rFonts w:ascii="Times New Roman" w:hAnsi="Times New Roman" w:cs="Times New Roman"/>
          <w:sz w:val="28"/>
          <w:szCs w:val="28"/>
        </w:rPr>
        <w:t>выступало</w:t>
      </w:r>
      <w:r w:rsidR="003305C9">
        <w:rPr>
          <w:rFonts w:ascii="Times New Roman" w:hAnsi="Times New Roman" w:cs="Times New Roman"/>
          <w:sz w:val="28"/>
          <w:szCs w:val="28"/>
        </w:rPr>
        <w:t xml:space="preserve"> как значимый фактор в формировании торговых отношений между странами</w:t>
      </w:r>
      <w:r w:rsidR="004C034B">
        <w:rPr>
          <w:rFonts w:ascii="Times New Roman" w:hAnsi="Times New Roman" w:cs="Times New Roman"/>
          <w:sz w:val="28"/>
          <w:szCs w:val="28"/>
        </w:rPr>
        <w:t>. Особенн</w:t>
      </w:r>
      <w:r w:rsidR="0090660B">
        <w:rPr>
          <w:rFonts w:ascii="Times New Roman" w:hAnsi="Times New Roman" w:cs="Times New Roman"/>
          <w:sz w:val="28"/>
          <w:szCs w:val="28"/>
        </w:rPr>
        <w:t xml:space="preserve">ую </w:t>
      </w:r>
      <w:r w:rsidR="0030434C">
        <w:rPr>
          <w:rFonts w:ascii="Times New Roman" w:hAnsi="Times New Roman" w:cs="Times New Roman"/>
          <w:sz w:val="28"/>
          <w:szCs w:val="28"/>
        </w:rPr>
        <w:t xml:space="preserve">роль этот фактор приобрёл </w:t>
      </w:r>
      <w:r w:rsidR="0090660B">
        <w:rPr>
          <w:rFonts w:ascii="Times New Roman" w:hAnsi="Times New Roman" w:cs="Times New Roman"/>
          <w:sz w:val="28"/>
          <w:szCs w:val="28"/>
        </w:rPr>
        <w:t xml:space="preserve">с начала </w:t>
      </w:r>
      <w:r w:rsidR="0030434C">
        <w:rPr>
          <w:rFonts w:ascii="Times New Roman" w:hAnsi="Times New Roman" w:cs="Times New Roman"/>
          <w:sz w:val="28"/>
          <w:szCs w:val="28"/>
        </w:rPr>
        <w:t xml:space="preserve">1990-х </w:t>
      </w:r>
      <w:r w:rsidR="0090660B">
        <w:rPr>
          <w:rFonts w:ascii="Times New Roman" w:hAnsi="Times New Roman" w:cs="Times New Roman"/>
          <w:sz w:val="28"/>
          <w:szCs w:val="28"/>
        </w:rPr>
        <w:t>гг</w:t>
      </w:r>
      <w:r w:rsidR="00064FFF">
        <w:rPr>
          <w:rFonts w:ascii="Times New Roman" w:hAnsi="Times New Roman" w:cs="Times New Roman"/>
          <w:sz w:val="28"/>
          <w:szCs w:val="28"/>
        </w:rPr>
        <w:t xml:space="preserve">. </w:t>
      </w:r>
      <w:r w:rsidR="00932E4A">
        <w:rPr>
          <w:rFonts w:ascii="Times New Roman" w:hAnsi="Times New Roman" w:cs="Times New Roman"/>
          <w:sz w:val="28"/>
          <w:szCs w:val="28"/>
        </w:rPr>
        <w:t>Продовольственный и сельскох</w:t>
      </w:r>
      <w:r w:rsidR="00CE0559">
        <w:rPr>
          <w:rFonts w:ascii="Times New Roman" w:hAnsi="Times New Roman" w:cs="Times New Roman"/>
          <w:sz w:val="28"/>
          <w:szCs w:val="28"/>
        </w:rPr>
        <w:t xml:space="preserve">озяйственный рынки Смоленской области были сильно затронуты кризисами, которые </w:t>
      </w:r>
      <w:r w:rsidR="004E00C4">
        <w:rPr>
          <w:rFonts w:ascii="Times New Roman" w:hAnsi="Times New Roman" w:cs="Times New Roman"/>
          <w:sz w:val="28"/>
          <w:szCs w:val="28"/>
        </w:rPr>
        <w:t>произошли в 2008 и 2014 гг. Многие прои</w:t>
      </w:r>
      <w:r w:rsidR="00C56ECF">
        <w:rPr>
          <w:rFonts w:ascii="Times New Roman" w:hAnsi="Times New Roman" w:cs="Times New Roman"/>
          <w:sz w:val="28"/>
          <w:szCs w:val="28"/>
        </w:rPr>
        <w:t>зводства пищевой промышленности были закрыты из-за нехватки средств.</w:t>
      </w:r>
      <w:r w:rsidR="004C2832">
        <w:rPr>
          <w:rFonts w:ascii="Times New Roman" w:hAnsi="Times New Roman" w:cs="Times New Roman"/>
          <w:sz w:val="28"/>
          <w:szCs w:val="28"/>
        </w:rPr>
        <w:t xml:space="preserve"> Также на динамику </w:t>
      </w:r>
      <w:r w:rsidR="00753FAF">
        <w:rPr>
          <w:rFonts w:ascii="Times New Roman" w:hAnsi="Times New Roman" w:cs="Times New Roman"/>
          <w:sz w:val="28"/>
          <w:szCs w:val="28"/>
        </w:rPr>
        <w:t>развития продовольственного рынка и его компонентов повл</w:t>
      </w:r>
      <w:r w:rsidR="00E2730B">
        <w:rPr>
          <w:rFonts w:ascii="Times New Roman" w:hAnsi="Times New Roman" w:cs="Times New Roman"/>
          <w:sz w:val="28"/>
          <w:szCs w:val="28"/>
        </w:rPr>
        <w:t>ияло образование Таможенного союза в 2010 г</w:t>
      </w:r>
      <w:r w:rsidR="00C21890">
        <w:rPr>
          <w:rFonts w:ascii="Times New Roman" w:hAnsi="Times New Roman" w:cs="Times New Roman"/>
          <w:sz w:val="28"/>
          <w:szCs w:val="28"/>
        </w:rPr>
        <w:t xml:space="preserve">., что упростило ввоз и вывоз продукции </w:t>
      </w:r>
      <w:r w:rsidR="00E067C8">
        <w:rPr>
          <w:rFonts w:ascii="Times New Roman" w:hAnsi="Times New Roman" w:cs="Times New Roman"/>
          <w:sz w:val="28"/>
          <w:szCs w:val="28"/>
        </w:rPr>
        <w:t>из Белоруссии</w:t>
      </w:r>
      <w:r w:rsidR="0090660B">
        <w:rPr>
          <w:rFonts w:ascii="Times New Roman" w:hAnsi="Times New Roman" w:cs="Times New Roman"/>
          <w:sz w:val="28"/>
          <w:szCs w:val="28"/>
        </w:rPr>
        <w:t>, усилив экспансию последней на рынок Смоленщины.</w:t>
      </w:r>
    </w:p>
    <w:p w14:paraId="638B2DFD" w14:textId="37D1008A" w:rsidR="00027CE6" w:rsidRPr="00E85D68" w:rsidRDefault="00E773D5" w:rsidP="00E36FDD">
      <w:p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b/>
          <w:bCs/>
          <w:sz w:val="28"/>
          <w:szCs w:val="28"/>
        </w:rPr>
        <w:t>Объектом исследования</w:t>
      </w:r>
      <w:r w:rsidRPr="00E85D68">
        <w:rPr>
          <w:rFonts w:ascii="Times New Roman" w:hAnsi="Times New Roman" w:cs="Times New Roman"/>
          <w:sz w:val="28"/>
          <w:szCs w:val="28"/>
        </w:rPr>
        <w:t xml:space="preserve"> </w:t>
      </w:r>
      <w:r w:rsidR="008100CA" w:rsidRPr="00E85D68">
        <w:rPr>
          <w:rFonts w:ascii="Times New Roman" w:hAnsi="Times New Roman" w:cs="Times New Roman"/>
          <w:sz w:val="28"/>
          <w:szCs w:val="28"/>
        </w:rPr>
        <w:t xml:space="preserve">в данной работе </w:t>
      </w:r>
      <w:r w:rsidR="00102FB2" w:rsidRPr="00E85D68">
        <w:rPr>
          <w:rFonts w:ascii="Times New Roman" w:hAnsi="Times New Roman" w:cs="Times New Roman"/>
          <w:sz w:val="28"/>
          <w:szCs w:val="28"/>
        </w:rPr>
        <w:t>явля</w:t>
      </w:r>
      <w:r w:rsidR="0090660B">
        <w:rPr>
          <w:rFonts w:ascii="Times New Roman" w:hAnsi="Times New Roman" w:cs="Times New Roman"/>
          <w:sz w:val="28"/>
          <w:szCs w:val="28"/>
        </w:rPr>
        <w:t>е</w:t>
      </w:r>
      <w:r w:rsidR="00102FB2" w:rsidRPr="00E85D68">
        <w:rPr>
          <w:rFonts w:ascii="Times New Roman" w:hAnsi="Times New Roman" w:cs="Times New Roman"/>
          <w:sz w:val="28"/>
          <w:szCs w:val="28"/>
        </w:rPr>
        <w:t>тся продовольственн</w:t>
      </w:r>
      <w:r w:rsidR="006F7B68" w:rsidRPr="00E85D68">
        <w:rPr>
          <w:rFonts w:ascii="Times New Roman" w:hAnsi="Times New Roman" w:cs="Times New Roman"/>
          <w:sz w:val="28"/>
          <w:szCs w:val="28"/>
        </w:rPr>
        <w:t>ый</w:t>
      </w:r>
      <w:r w:rsidR="00102FB2" w:rsidRPr="00E85D68">
        <w:rPr>
          <w:rFonts w:ascii="Times New Roman" w:hAnsi="Times New Roman" w:cs="Times New Roman"/>
          <w:sz w:val="28"/>
          <w:szCs w:val="28"/>
        </w:rPr>
        <w:t xml:space="preserve"> рын</w:t>
      </w:r>
      <w:r w:rsidR="006F7B68" w:rsidRPr="00E85D68">
        <w:rPr>
          <w:rFonts w:ascii="Times New Roman" w:hAnsi="Times New Roman" w:cs="Times New Roman"/>
          <w:sz w:val="28"/>
          <w:szCs w:val="28"/>
        </w:rPr>
        <w:t>ок</w:t>
      </w:r>
      <w:r w:rsidR="00102FB2" w:rsidRPr="00E85D68">
        <w:rPr>
          <w:rFonts w:ascii="Times New Roman" w:hAnsi="Times New Roman" w:cs="Times New Roman"/>
          <w:sz w:val="28"/>
          <w:szCs w:val="28"/>
        </w:rPr>
        <w:t xml:space="preserve"> </w:t>
      </w:r>
      <w:r w:rsidR="00730E3C" w:rsidRPr="00E85D68">
        <w:rPr>
          <w:rFonts w:ascii="Times New Roman" w:hAnsi="Times New Roman" w:cs="Times New Roman"/>
          <w:sz w:val="28"/>
          <w:szCs w:val="28"/>
        </w:rPr>
        <w:t>Смоленской области.</w:t>
      </w:r>
      <w:r w:rsidR="00D21C80" w:rsidRPr="00E85D68">
        <w:rPr>
          <w:rFonts w:ascii="Times New Roman" w:hAnsi="Times New Roman" w:cs="Times New Roman"/>
          <w:sz w:val="28"/>
          <w:szCs w:val="28"/>
        </w:rPr>
        <w:t xml:space="preserve"> </w:t>
      </w:r>
      <w:r w:rsidR="00D21C80" w:rsidRPr="00E85D68">
        <w:rPr>
          <w:rFonts w:ascii="Times New Roman" w:hAnsi="Times New Roman" w:cs="Times New Roman"/>
          <w:b/>
          <w:bCs/>
          <w:sz w:val="28"/>
          <w:szCs w:val="28"/>
        </w:rPr>
        <w:t>Предметом исследования</w:t>
      </w:r>
      <w:r w:rsidR="00D21C80" w:rsidRPr="00E85D68">
        <w:rPr>
          <w:rFonts w:ascii="Times New Roman" w:hAnsi="Times New Roman" w:cs="Times New Roman"/>
          <w:sz w:val="28"/>
          <w:szCs w:val="28"/>
        </w:rPr>
        <w:t xml:space="preserve"> – </w:t>
      </w:r>
      <w:r w:rsidR="003517CB" w:rsidRPr="00E85D68">
        <w:rPr>
          <w:rFonts w:ascii="Times New Roman" w:hAnsi="Times New Roman" w:cs="Times New Roman"/>
          <w:sz w:val="28"/>
          <w:szCs w:val="28"/>
        </w:rPr>
        <w:t>особенности состояния продовольственного рынка Смоленской области как региона, приграничного с Республикой Беларусь.</w:t>
      </w:r>
    </w:p>
    <w:p w14:paraId="51214982" w14:textId="7D3EC029" w:rsidR="002A34C3" w:rsidRPr="00E85D68" w:rsidRDefault="002A34C3" w:rsidP="00E36FDD">
      <w:p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b/>
          <w:bCs/>
          <w:sz w:val="28"/>
          <w:szCs w:val="28"/>
        </w:rPr>
        <w:t xml:space="preserve">Цель </w:t>
      </w:r>
      <w:r w:rsidR="000C73BE" w:rsidRPr="00E85D68">
        <w:rPr>
          <w:rFonts w:ascii="Times New Roman" w:hAnsi="Times New Roman" w:cs="Times New Roman"/>
          <w:sz w:val="28"/>
          <w:szCs w:val="28"/>
        </w:rPr>
        <w:t xml:space="preserve">данной работы состоит в оценке влияния </w:t>
      </w:r>
      <w:r w:rsidR="00405DCD" w:rsidRPr="00E85D68">
        <w:rPr>
          <w:rFonts w:ascii="Times New Roman" w:hAnsi="Times New Roman" w:cs="Times New Roman"/>
          <w:sz w:val="28"/>
          <w:szCs w:val="28"/>
        </w:rPr>
        <w:t>приграничного положения</w:t>
      </w:r>
      <w:r w:rsidR="0005342E" w:rsidRPr="00E85D68">
        <w:rPr>
          <w:rFonts w:ascii="Times New Roman" w:hAnsi="Times New Roman" w:cs="Times New Roman"/>
          <w:sz w:val="28"/>
          <w:szCs w:val="28"/>
        </w:rPr>
        <w:t xml:space="preserve"> на развитие продовольственного рынка Смоленской области.</w:t>
      </w:r>
    </w:p>
    <w:p w14:paraId="6B5ED0DD" w14:textId="192D8D10" w:rsidR="00454828" w:rsidRPr="00E85D68" w:rsidRDefault="006A7289" w:rsidP="00E36FDD">
      <w:pPr>
        <w:spacing w:after="0" w:line="360" w:lineRule="auto"/>
        <w:ind w:left="-567" w:firstLine="709"/>
        <w:jc w:val="both"/>
        <w:rPr>
          <w:rFonts w:ascii="Times New Roman" w:hAnsi="Times New Roman" w:cs="Times New Roman"/>
          <w:b/>
          <w:bCs/>
          <w:sz w:val="28"/>
          <w:szCs w:val="28"/>
        </w:rPr>
      </w:pPr>
      <w:r w:rsidRPr="00E85D68">
        <w:rPr>
          <w:rFonts w:ascii="Times New Roman" w:hAnsi="Times New Roman" w:cs="Times New Roman"/>
          <w:sz w:val="28"/>
          <w:szCs w:val="28"/>
        </w:rPr>
        <w:t xml:space="preserve">Для достижения поставленной цели необходимо решить следующие </w:t>
      </w:r>
      <w:r w:rsidRPr="00E85D68">
        <w:rPr>
          <w:rFonts w:ascii="Times New Roman" w:hAnsi="Times New Roman" w:cs="Times New Roman"/>
          <w:b/>
          <w:bCs/>
          <w:sz w:val="28"/>
          <w:szCs w:val="28"/>
        </w:rPr>
        <w:t>задачи</w:t>
      </w:r>
      <w:r w:rsidR="000A0E9E" w:rsidRPr="00E85D68">
        <w:rPr>
          <w:rFonts w:ascii="Times New Roman" w:hAnsi="Times New Roman" w:cs="Times New Roman"/>
          <w:b/>
          <w:bCs/>
          <w:sz w:val="28"/>
          <w:szCs w:val="28"/>
        </w:rPr>
        <w:t>:</w:t>
      </w:r>
    </w:p>
    <w:p w14:paraId="27095D7F" w14:textId="77777777" w:rsidR="0090660B" w:rsidRPr="00E85D68" w:rsidRDefault="0090660B" w:rsidP="0090660B">
      <w:pPr>
        <w:pStyle w:val="a3"/>
        <w:numPr>
          <w:ilvl w:val="0"/>
          <w:numId w:val="6"/>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обобщить подходы к трактовке понятия «продовольственный рынок» и выявить его компоненты и определить структуру;</w:t>
      </w:r>
    </w:p>
    <w:p w14:paraId="03895165" w14:textId="3AD4F7E6" w:rsidR="000A0E9E" w:rsidRPr="00E85D68" w:rsidRDefault="006B0A91" w:rsidP="006B0A91">
      <w:pPr>
        <w:pStyle w:val="a3"/>
        <w:numPr>
          <w:ilvl w:val="0"/>
          <w:numId w:val="6"/>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 xml:space="preserve">систематизировать подходы к </w:t>
      </w:r>
      <w:r w:rsidR="00706378" w:rsidRPr="00E85D68">
        <w:rPr>
          <w:rFonts w:ascii="Times New Roman" w:hAnsi="Times New Roman" w:cs="Times New Roman"/>
          <w:sz w:val="28"/>
          <w:szCs w:val="28"/>
        </w:rPr>
        <w:t xml:space="preserve">оценке влияния приграничного положения на развитие продовольственного рынка </w:t>
      </w:r>
      <w:r w:rsidR="00060B7A" w:rsidRPr="00E85D68">
        <w:rPr>
          <w:rFonts w:ascii="Times New Roman" w:hAnsi="Times New Roman" w:cs="Times New Roman"/>
          <w:sz w:val="28"/>
          <w:szCs w:val="28"/>
        </w:rPr>
        <w:t>на основе работ отечественных и зарубежных исследователей;</w:t>
      </w:r>
    </w:p>
    <w:p w14:paraId="7310BB24" w14:textId="027B6860" w:rsidR="00060B7A" w:rsidRPr="00E85D68" w:rsidRDefault="00060B7A" w:rsidP="006B0A91">
      <w:pPr>
        <w:pStyle w:val="a3"/>
        <w:numPr>
          <w:ilvl w:val="0"/>
          <w:numId w:val="6"/>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 xml:space="preserve">разработать методику </w:t>
      </w:r>
      <w:r w:rsidR="00E21E10" w:rsidRPr="00E85D68">
        <w:rPr>
          <w:rFonts w:ascii="Times New Roman" w:hAnsi="Times New Roman" w:cs="Times New Roman"/>
          <w:sz w:val="28"/>
          <w:szCs w:val="28"/>
        </w:rPr>
        <w:t>оценки влияния приграничного положения</w:t>
      </w:r>
      <w:r w:rsidR="00DA36F8" w:rsidRPr="00E85D68">
        <w:rPr>
          <w:rFonts w:ascii="Times New Roman" w:hAnsi="Times New Roman" w:cs="Times New Roman"/>
          <w:sz w:val="28"/>
          <w:szCs w:val="28"/>
        </w:rPr>
        <w:t xml:space="preserve"> на продовольственный рынок;</w:t>
      </w:r>
    </w:p>
    <w:p w14:paraId="74CC7B9F" w14:textId="151F4102" w:rsidR="00E01B36" w:rsidRDefault="002010E5" w:rsidP="00E13CB4">
      <w:pPr>
        <w:pStyle w:val="a3"/>
        <w:numPr>
          <w:ilvl w:val="0"/>
          <w:numId w:val="12"/>
        </w:numPr>
        <w:spacing w:after="0" w:line="360" w:lineRule="auto"/>
        <w:ind w:left="504" w:hanging="357"/>
        <w:jc w:val="both"/>
        <w:rPr>
          <w:rFonts w:ascii="Times New Roman" w:hAnsi="Times New Roman" w:cs="Times New Roman"/>
          <w:sz w:val="28"/>
          <w:szCs w:val="28"/>
        </w:rPr>
      </w:pPr>
      <w:r w:rsidRPr="00E85D68">
        <w:rPr>
          <w:rFonts w:ascii="Times New Roman" w:hAnsi="Times New Roman" w:cs="Times New Roman"/>
          <w:sz w:val="28"/>
          <w:szCs w:val="28"/>
        </w:rPr>
        <w:lastRenderedPageBreak/>
        <w:t xml:space="preserve">провести </w:t>
      </w:r>
      <w:r w:rsidR="0090660B">
        <w:rPr>
          <w:rFonts w:ascii="Times New Roman" w:hAnsi="Times New Roman" w:cs="Times New Roman"/>
          <w:sz w:val="28"/>
          <w:szCs w:val="28"/>
        </w:rPr>
        <w:t>оценку</w:t>
      </w:r>
      <w:r w:rsidR="0090660B" w:rsidRPr="00E85D68">
        <w:rPr>
          <w:rFonts w:ascii="Times New Roman" w:hAnsi="Times New Roman" w:cs="Times New Roman"/>
          <w:sz w:val="28"/>
          <w:szCs w:val="28"/>
        </w:rPr>
        <w:t xml:space="preserve"> </w:t>
      </w:r>
      <w:r w:rsidRPr="00E85D68">
        <w:rPr>
          <w:rFonts w:ascii="Times New Roman" w:hAnsi="Times New Roman" w:cs="Times New Roman"/>
          <w:sz w:val="28"/>
          <w:szCs w:val="28"/>
        </w:rPr>
        <w:t>отдельных компонентов рынка и выявить особенности влияния приграничного положения.</w:t>
      </w:r>
    </w:p>
    <w:p w14:paraId="420B6A8C" w14:textId="77777777" w:rsidR="00E01B36" w:rsidRPr="00BD351F" w:rsidRDefault="00E01B36" w:rsidP="00E01B36">
      <w:pPr>
        <w:spacing w:after="0" w:line="360" w:lineRule="auto"/>
        <w:ind w:left="-567" w:firstLine="709"/>
        <w:jc w:val="both"/>
        <w:rPr>
          <w:rFonts w:ascii="Times New Roman" w:hAnsi="Times New Roman" w:cs="Times New Roman"/>
          <w:sz w:val="28"/>
          <w:szCs w:val="28"/>
        </w:rPr>
      </w:pPr>
      <w:r w:rsidRPr="00BD351F">
        <w:rPr>
          <w:rFonts w:ascii="Times New Roman" w:hAnsi="Times New Roman" w:cs="Times New Roman"/>
          <w:b/>
          <w:sz w:val="28"/>
          <w:szCs w:val="28"/>
        </w:rPr>
        <w:t>Теоретическую основы работы</w:t>
      </w:r>
      <w:r w:rsidRPr="00BD351F">
        <w:rPr>
          <w:rFonts w:ascii="Times New Roman" w:hAnsi="Times New Roman" w:cs="Times New Roman"/>
          <w:sz w:val="28"/>
          <w:szCs w:val="28"/>
        </w:rPr>
        <w:t xml:space="preserve"> составляют </w:t>
      </w:r>
      <w:r>
        <w:rPr>
          <w:rFonts w:ascii="Times New Roman" w:hAnsi="Times New Roman" w:cs="Times New Roman"/>
          <w:sz w:val="28"/>
          <w:szCs w:val="28"/>
        </w:rPr>
        <w:t xml:space="preserve">труды </w:t>
      </w:r>
      <w:r w:rsidRPr="00BD351F">
        <w:rPr>
          <w:rFonts w:ascii="Times New Roman" w:hAnsi="Times New Roman" w:cs="Times New Roman"/>
          <w:sz w:val="28"/>
          <w:szCs w:val="28"/>
        </w:rPr>
        <w:t>зарубежных авторов М. Лича, Н. Нисбета, С. Бракмэна, Г. Гарретсена, Р. Капелло и др., а также отечественных географов и экономистов, занимающихся исследованиями продовольственных рынков (Н.А. Васильева, С.М. Богданов, Д.И. Усманов), проблемами импортозамещения (Е.Г. Анимица), изучением приграничных регионов России и Белоруссии (А.П. Катровский, Г.В. Ридевский, А.С. Кузавко, К.А. Морачевская)</w:t>
      </w:r>
      <w:r>
        <w:rPr>
          <w:rFonts w:ascii="Times New Roman" w:hAnsi="Times New Roman" w:cs="Times New Roman"/>
          <w:sz w:val="28"/>
          <w:szCs w:val="28"/>
        </w:rPr>
        <w:t>.</w:t>
      </w:r>
    </w:p>
    <w:p w14:paraId="7473D220" w14:textId="4D339B9B" w:rsidR="00E01B36" w:rsidRDefault="00A166FF" w:rsidP="00DB4616">
      <w:pPr>
        <w:spacing w:after="0" w:line="360" w:lineRule="auto"/>
        <w:ind w:left="-567" w:firstLine="709"/>
        <w:jc w:val="both"/>
        <w:rPr>
          <w:rFonts w:ascii="Times New Roman" w:hAnsi="Times New Roman" w:cs="Times New Roman"/>
          <w:sz w:val="28"/>
          <w:szCs w:val="28"/>
        </w:rPr>
      </w:pPr>
      <w:r>
        <w:rPr>
          <w:rFonts w:ascii="Times New Roman" w:hAnsi="Times New Roman" w:cs="Times New Roman"/>
          <w:b/>
          <w:bCs/>
          <w:sz w:val="28"/>
          <w:szCs w:val="28"/>
        </w:rPr>
        <w:t xml:space="preserve">Информационную </w:t>
      </w:r>
      <w:r w:rsidR="00C2303B">
        <w:rPr>
          <w:rFonts w:ascii="Times New Roman" w:hAnsi="Times New Roman" w:cs="Times New Roman"/>
          <w:b/>
          <w:bCs/>
          <w:sz w:val="28"/>
          <w:szCs w:val="28"/>
        </w:rPr>
        <w:t xml:space="preserve">базу работы </w:t>
      </w:r>
      <w:r w:rsidR="00C2303B">
        <w:rPr>
          <w:rFonts w:ascii="Times New Roman" w:hAnsi="Times New Roman" w:cs="Times New Roman"/>
          <w:sz w:val="28"/>
          <w:szCs w:val="28"/>
        </w:rPr>
        <w:t>в основном составляют</w:t>
      </w:r>
      <w:r w:rsidR="00D22DA2">
        <w:rPr>
          <w:rFonts w:ascii="Times New Roman" w:hAnsi="Times New Roman" w:cs="Times New Roman"/>
          <w:sz w:val="28"/>
          <w:szCs w:val="28"/>
        </w:rPr>
        <w:t xml:space="preserve"> данные </w:t>
      </w:r>
      <w:r w:rsidR="00AC66D6">
        <w:rPr>
          <w:rFonts w:ascii="Times New Roman" w:hAnsi="Times New Roman" w:cs="Times New Roman"/>
          <w:sz w:val="28"/>
          <w:szCs w:val="28"/>
        </w:rPr>
        <w:t xml:space="preserve">регионального подразделения Федеральной </w:t>
      </w:r>
      <w:r w:rsidR="0087018C">
        <w:rPr>
          <w:rFonts w:ascii="Times New Roman" w:hAnsi="Times New Roman" w:cs="Times New Roman"/>
          <w:sz w:val="28"/>
          <w:szCs w:val="28"/>
        </w:rPr>
        <w:t>службы государственной статистики и Центрального таможенного управления</w:t>
      </w:r>
      <w:r w:rsidR="00FA0AB0">
        <w:rPr>
          <w:rFonts w:ascii="Times New Roman" w:hAnsi="Times New Roman" w:cs="Times New Roman"/>
          <w:sz w:val="28"/>
          <w:szCs w:val="28"/>
        </w:rPr>
        <w:t xml:space="preserve">, а также информация с официальных сайтов </w:t>
      </w:r>
      <w:r w:rsidR="00D97841">
        <w:rPr>
          <w:rFonts w:ascii="Times New Roman" w:hAnsi="Times New Roman" w:cs="Times New Roman"/>
          <w:sz w:val="28"/>
          <w:szCs w:val="28"/>
        </w:rPr>
        <w:t xml:space="preserve">предприятий </w:t>
      </w:r>
      <w:r w:rsidR="00FB244E">
        <w:rPr>
          <w:rFonts w:ascii="Times New Roman" w:hAnsi="Times New Roman" w:cs="Times New Roman"/>
          <w:sz w:val="28"/>
          <w:szCs w:val="28"/>
        </w:rPr>
        <w:t>Смоленской области и Республики Беларусь.</w:t>
      </w:r>
      <w:r w:rsidR="00D97841">
        <w:rPr>
          <w:rFonts w:ascii="Times New Roman" w:hAnsi="Times New Roman" w:cs="Times New Roman"/>
          <w:sz w:val="28"/>
          <w:szCs w:val="28"/>
        </w:rPr>
        <w:t xml:space="preserve"> Для сопоставления цена на отдельные категории продовольственных товаров использовались данные собственных обследований торговых точе</w:t>
      </w:r>
      <w:r w:rsidR="00E01B36">
        <w:rPr>
          <w:rFonts w:ascii="Times New Roman" w:hAnsi="Times New Roman" w:cs="Times New Roman"/>
          <w:sz w:val="28"/>
          <w:szCs w:val="28"/>
        </w:rPr>
        <w:t>к.</w:t>
      </w:r>
    </w:p>
    <w:p w14:paraId="4C444EEE" w14:textId="77777777" w:rsidR="00D97841" w:rsidRDefault="00D97841" w:rsidP="00D97841">
      <w:pPr>
        <w:spacing w:after="0" w:line="360" w:lineRule="auto"/>
        <w:ind w:left="-567" w:firstLine="709"/>
        <w:jc w:val="both"/>
        <w:rPr>
          <w:rFonts w:ascii="Times New Roman" w:hAnsi="Times New Roman" w:cs="Times New Roman"/>
          <w:sz w:val="28"/>
          <w:szCs w:val="28"/>
        </w:rPr>
      </w:pPr>
      <w:r w:rsidRPr="00DB4616">
        <w:rPr>
          <w:rFonts w:ascii="Times New Roman" w:hAnsi="Times New Roman" w:cs="Times New Roman"/>
          <w:b/>
          <w:bCs/>
          <w:sz w:val="28"/>
          <w:szCs w:val="28"/>
        </w:rPr>
        <w:t>Научные методы</w:t>
      </w:r>
      <w:r>
        <w:rPr>
          <w:rFonts w:ascii="Times New Roman" w:hAnsi="Times New Roman" w:cs="Times New Roman"/>
          <w:sz w:val="28"/>
          <w:szCs w:val="28"/>
        </w:rPr>
        <w:t>, используемые автором: картографический, статистический, сравнительно-географический, метод визуальных наблюдений.</w:t>
      </w:r>
    </w:p>
    <w:p w14:paraId="160F3D0A" w14:textId="50471915" w:rsidR="00DF302F" w:rsidRDefault="00DF302F" w:rsidP="00DB4616">
      <w:pPr>
        <w:spacing w:after="0" w:line="360" w:lineRule="auto"/>
        <w:ind w:left="-567" w:firstLine="709"/>
        <w:jc w:val="both"/>
        <w:rPr>
          <w:rFonts w:ascii="Times New Roman" w:hAnsi="Times New Roman" w:cs="Times New Roman"/>
          <w:sz w:val="28"/>
          <w:szCs w:val="28"/>
        </w:rPr>
      </w:pPr>
      <w:r>
        <w:rPr>
          <w:rFonts w:ascii="Times New Roman" w:hAnsi="Times New Roman" w:cs="Times New Roman"/>
          <w:b/>
          <w:bCs/>
          <w:sz w:val="28"/>
          <w:szCs w:val="28"/>
        </w:rPr>
        <w:t xml:space="preserve">Структура работы. </w:t>
      </w:r>
      <w:r>
        <w:rPr>
          <w:rFonts w:ascii="Times New Roman" w:hAnsi="Times New Roman" w:cs="Times New Roman"/>
          <w:sz w:val="28"/>
          <w:szCs w:val="28"/>
        </w:rPr>
        <w:t xml:space="preserve">Данная работа состоит из </w:t>
      </w:r>
      <w:r w:rsidR="00113895">
        <w:rPr>
          <w:rFonts w:ascii="Times New Roman" w:hAnsi="Times New Roman" w:cs="Times New Roman"/>
          <w:sz w:val="28"/>
          <w:szCs w:val="28"/>
        </w:rPr>
        <w:t>трёх глав, введения, заключения и списка литературы.</w:t>
      </w:r>
      <w:r w:rsidR="00F27671">
        <w:rPr>
          <w:rFonts w:ascii="Times New Roman" w:hAnsi="Times New Roman" w:cs="Times New Roman"/>
          <w:sz w:val="28"/>
          <w:szCs w:val="28"/>
        </w:rPr>
        <w:t xml:space="preserve"> </w:t>
      </w:r>
      <w:r w:rsidR="009C322E">
        <w:rPr>
          <w:rFonts w:ascii="Times New Roman" w:hAnsi="Times New Roman" w:cs="Times New Roman"/>
          <w:sz w:val="28"/>
          <w:szCs w:val="28"/>
        </w:rPr>
        <w:t xml:space="preserve">В первой главе говорится о </w:t>
      </w:r>
      <w:r w:rsidR="000A06DD">
        <w:rPr>
          <w:rFonts w:ascii="Times New Roman" w:hAnsi="Times New Roman" w:cs="Times New Roman"/>
          <w:sz w:val="28"/>
          <w:szCs w:val="28"/>
        </w:rPr>
        <w:t>трактовк</w:t>
      </w:r>
      <w:r w:rsidR="00831EF6">
        <w:rPr>
          <w:rFonts w:ascii="Times New Roman" w:hAnsi="Times New Roman" w:cs="Times New Roman"/>
          <w:sz w:val="28"/>
          <w:szCs w:val="28"/>
        </w:rPr>
        <w:t>е</w:t>
      </w:r>
      <w:r w:rsidR="000A06DD">
        <w:rPr>
          <w:rFonts w:ascii="Times New Roman" w:hAnsi="Times New Roman" w:cs="Times New Roman"/>
          <w:sz w:val="28"/>
          <w:szCs w:val="28"/>
        </w:rPr>
        <w:t xml:space="preserve"> понятия «продовольственный рынок»</w:t>
      </w:r>
      <w:r w:rsidR="00C0771A">
        <w:rPr>
          <w:rFonts w:ascii="Times New Roman" w:hAnsi="Times New Roman" w:cs="Times New Roman"/>
          <w:sz w:val="28"/>
          <w:szCs w:val="28"/>
        </w:rPr>
        <w:t xml:space="preserve">, рассматриваются функции и </w:t>
      </w:r>
      <w:r w:rsidR="00C5403E">
        <w:rPr>
          <w:rFonts w:ascii="Times New Roman" w:hAnsi="Times New Roman" w:cs="Times New Roman"/>
          <w:sz w:val="28"/>
          <w:szCs w:val="28"/>
        </w:rPr>
        <w:t xml:space="preserve">компоненты продовольственного рынка. </w:t>
      </w:r>
      <w:r w:rsidR="00FC1174">
        <w:rPr>
          <w:rFonts w:ascii="Times New Roman" w:hAnsi="Times New Roman" w:cs="Times New Roman"/>
          <w:sz w:val="28"/>
          <w:szCs w:val="28"/>
        </w:rPr>
        <w:t xml:space="preserve">На основе </w:t>
      </w:r>
      <w:r w:rsidR="00377695">
        <w:rPr>
          <w:rFonts w:ascii="Times New Roman" w:hAnsi="Times New Roman" w:cs="Times New Roman"/>
          <w:sz w:val="28"/>
          <w:szCs w:val="28"/>
        </w:rPr>
        <w:t>опыта отечественных и зарубежных исследователей</w:t>
      </w:r>
      <w:r w:rsidR="00831EF6">
        <w:rPr>
          <w:rFonts w:ascii="Times New Roman" w:hAnsi="Times New Roman" w:cs="Times New Roman"/>
          <w:sz w:val="28"/>
          <w:szCs w:val="28"/>
        </w:rPr>
        <w:t xml:space="preserve"> рассматривается </w:t>
      </w:r>
      <w:r w:rsidR="0054438B">
        <w:rPr>
          <w:rFonts w:ascii="Times New Roman" w:hAnsi="Times New Roman" w:cs="Times New Roman"/>
          <w:sz w:val="28"/>
          <w:szCs w:val="28"/>
        </w:rPr>
        <w:t>влияни</w:t>
      </w:r>
      <w:r w:rsidR="00831EF6">
        <w:rPr>
          <w:rFonts w:ascii="Times New Roman" w:hAnsi="Times New Roman" w:cs="Times New Roman"/>
          <w:sz w:val="28"/>
          <w:szCs w:val="28"/>
        </w:rPr>
        <w:t>е</w:t>
      </w:r>
      <w:r w:rsidR="0054438B">
        <w:rPr>
          <w:rFonts w:ascii="Times New Roman" w:hAnsi="Times New Roman" w:cs="Times New Roman"/>
          <w:sz w:val="28"/>
          <w:szCs w:val="28"/>
        </w:rPr>
        <w:t xml:space="preserve"> внешних факторов на развитие </w:t>
      </w:r>
      <w:r w:rsidR="009204BF">
        <w:rPr>
          <w:rFonts w:ascii="Times New Roman" w:hAnsi="Times New Roman" w:cs="Times New Roman"/>
          <w:sz w:val="28"/>
          <w:szCs w:val="28"/>
        </w:rPr>
        <w:t>рынков продовольствия</w:t>
      </w:r>
      <w:r w:rsidR="00B1405A">
        <w:rPr>
          <w:rFonts w:ascii="Times New Roman" w:hAnsi="Times New Roman" w:cs="Times New Roman"/>
          <w:sz w:val="28"/>
          <w:szCs w:val="28"/>
        </w:rPr>
        <w:t>.</w:t>
      </w:r>
      <w:r w:rsidR="009204BF">
        <w:rPr>
          <w:rFonts w:ascii="Times New Roman" w:hAnsi="Times New Roman" w:cs="Times New Roman"/>
          <w:sz w:val="28"/>
          <w:szCs w:val="28"/>
        </w:rPr>
        <w:t xml:space="preserve"> </w:t>
      </w:r>
      <w:r w:rsidR="00B1405A">
        <w:rPr>
          <w:rFonts w:ascii="Times New Roman" w:hAnsi="Times New Roman" w:cs="Times New Roman"/>
          <w:sz w:val="28"/>
          <w:szCs w:val="28"/>
        </w:rPr>
        <w:t>Также рассматрива</w:t>
      </w:r>
      <w:r w:rsidR="0021495A">
        <w:rPr>
          <w:rFonts w:ascii="Times New Roman" w:hAnsi="Times New Roman" w:cs="Times New Roman"/>
          <w:sz w:val="28"/>
          <w:szCs w:val="28"/>
        </w:rPr>
        <w:t>е</w:t>
      </w:r>
      <w:r w:rsidR="00543934">
        <w:rPr>
          <w:rFonts w:ascii="Times New Roman" w:hAnsi="Times New Roman" w:cs="Times New Roman"/>
          <w:sz w:val="28"/>
          <w:szCs w:val="28"/>
        </w:rPr>
        <w:t xml:space="preserve">тся </w:t>
      </w:r>
      <w:r w:rsidR="00C008B5">
        <w:rPr>
          <w:rFonts w:ascii="Times New Roman" w:hAnsi="Times New Roman" w:cs="Times New Roman"/>
          <w:sz w:val="28"/>
          <w:szCs w:val="28"/>
        </w:rPr>
        <w:t>методик</w:t>
      </w:r>
      <w:r w:rsidR="0021495A">
        <w:rPr>
          <w:rFonts w:ascii="Times New Roman" w:hAnsi="Times New Roman" w:cs="Times New Roman"/>
          <w:sz w:val="28"/>
          <w:szCs w:val="28"/>
        </w:rPr>
        <w:t>а</w:t>
      </w:r>
      <w:r w:rsidR="00C008B5">
        <w:rPr>
          <w:rFonts w:ascii="Times New Roman" w:hAnsi="Times New Roman" w:cs="Times New Roman"/>
          <w:sz w:val="28"/>
          <w:szCs w:val="28"/>
        </w:rPr>
        <w:t xml:space="preserve"> оценивания влияния приграничного положения на </w:t>
      </w:r>
      <w:r w:rsidR="00FF58C9">
        <w:rPr>
          <w:rFonts w:ascii="Times New Roman" w:hAnsi="Times New Roman" w:cs="Times New Roman"/>
          <w:sz w:val="28"/>
          <w:szCs w:val="28"/>
        </w:rPr>
        <w:t xml:space="preserve">развитие </w:t>
      </w:r>
      <w:r w:rsidR="00C008B5">
        <w:rPr>
          <w:rFonts w:ascii="Times New Roman" w:hAnsi="Times New Roman" w:cs="Times New Roman"/>
          <w:sz w:val="28"/>
          <w:szCs w:val="28"/>
        </w:rPr>
        <w:t>продовольственн</w:t>
      </w:r>
      <w:r w:rsidR="00FF58C9">
        <w:rPr>
          <w:rFonts w:ascii="Times New Roman" w:hAnsi="Times New Roman" w:cs="Times New Roman"/>
          <w:sz w:val="28"/>
          <w:szCs w:val="28"/>
        </w:rPr>
        <w:t>ого</w:t>
      </w:r>
      <w:r w:rsidR="00C008B5">
        <w:rPr>
          <w:rFonts w:ascii="Times New Roman" w:hAnsi="Times New Roman" w:cs="Times New Roman"/>
          <w:sz w:val="28"/>
          <w:szCs w:val="28"/>
        </w:rPr>
        <w:t xml:space="preserve"> рын</w:t>
      </w:r>
      <w:r w:rsidR="00FF58C9">
        <w:rPr>
          <w:rFonts w:ascii="Times New Roman" w:hAnsi="Times New Roman" w:cs="Times New Roman"/>
          <w:sz w:val="28"/>
          <w:szCs w:val="28"/>
        </w:rPr>
        <w:t>ка</w:t>
      </w:r>
      <w:r w:rsidR="00095FC6">
        <w:rPr>
          <w:rFonts w:ascii="Times New Roman" w:hAnsi="Times New Roman" w:cs="Times New Roman"/>
          <w:sz w:val="28"/>
          <w:szCs w:val="28"/>
        </w:rPr>
        <w:t xml:space="preserve"> Смоленской области. </w:t>
      </w:r>
      <w:r w:rsidR="009A030F">
        <w:rPr>
          <w:rFonts w:ascii="Times New Roman" w:hAnsi="Times New Roman" w:cs="Times New Roman"/>
          <w:sz w:val="28"/>
          <w:szCs w:val="28"/>
        </w:rPr>
        <w:t xml:space="preserve">Во второй главе </w:t>
      </w:r>
      <w:r w:rsidR="00701F4D">
        <w:rPr>
          <w:rFonts w:ascii="Times New Roman" w:hAnsi="Times New Roman" w:cs="Times New Roman"/>
          <w:sz w:val="28"/>
          <w:szCs w:val="28"/>
        </w:rPr>
        <w:t>анализиру</w:t>
      </w:r>
      <w:r w:rsidR="00B23D5A">
        <w:rPr>
          <w:rFonts w:ascii="Times New Roman" w:hAnsi="Times New Roman" w:cs="Times New Roman"/>
          <w:sz w:val="28"/>
          <w:szCs w:val="28"/>
        </w:rPr>
        <w:t xml:space="preserve">ются компоненты </w:t>
      </w:r>
      <w:r w:rsidR="00CD4570">
        <w:rPr>
          <w:rFonts w:ascii="Times New Roman" w:hAnsi="Times New Roman" w:cs="Times New Roman"/>
          <w:sz w:val="28"/>
          <w:szCs w:val="28"/>
        </w:rPr>
        <w:t>продовольственного рынка региона</w:t>
      </w:r>
      <w:r w:rsidR="00DB1EAA">
        <w:rPr>
          <w:rFonts w:ascii="Times New Roman" w:hAnsi="Times New Roman" w:cs="Times New Roman"/>
          <w:sz w:val="28"/>
          <w:szCs w:val="28"/>
        </w:rPr>
        <w:t xml:space="preserve">, в том числе динамика территориально-отраслевой структуры </w:t>
      </w:r>
      <w:r w:rsidR="00831EF6">
        <w:rPr>
          <w:rFonts w:ascii="Times New Roman" w:hAnsi="Times New Roman" w:cs="Times New Roman"/>
          <w:sz w:val="28"/>
          <w:szCs w:val="28"/>
        </w:rPr>
        <w:t xml:space="preserve">произвдства </w:t>
      </w:r>
      <w:r w:rsidR="00C224B0">
        <w:rPr>
          <w:rFonts w:ascii="Times New Roman" w:hAnsi="Times New Roman" w:cs="Times New Roman"/>
          <w:sz w:val="28"/>
          <w:szCs w:val="28"/>
        </w:rPr>
        <w:t xml:space="preserve">сельскохозяйственной продукции и </w:t>
      </w:r>
      <w:r w:rsidR="00FF11C9">
        <w:rPr>
          <w:rFonts w:ascii="Times New Roman" w:hAnsi="Times New Roman" w:cs="Times New Roman"/>
          <w:sz w:val="28"/>
          <w:szCs w:val="28"/>
        </w:rPr>
        <w:t>продуктов питания.</w:t>
      </w:r>
      <w:r w:rsidR="008B4B48">
        <w:rPr>
          <w:rFonts w:ascii="Times New Roman" w:hAnsi="Times New Roman" w:cs="Times New Roman"/>
          <w:sz w:val="28"/>
          <w:szCs w:val="28"/>
        </w:rPr>
        <w:t xml:space="preserve"> </w:t>
      </w:r>
      <w:r w:rsidR="00E16936">
        <w:rPr>
          <w:rFonts w:ascii="Times New Roman" w:hAnsi="Times New Roman" w:cs="Times New Roman"/>
          <w:sz w:val="28"/>
          <w:szCs w:val="28"/>
        </w:rPr>
        <w:t>В третьей главе</w:t>
      </w:r>
      <w:r w:rsidR="005E3C8A">
        <w:rPr>
          <w:rFonts w:ascii="Times New Roman" w:hAnsi="Times New Roman" w:cs="Times New Roman"/>
          <w:sz w:val="28"/>
          <w:szCs w:val="28"/>
        </w:rPr>
        <w:t xml:space="preserve"> </w:t>
      </w:r>
      <w:r w:rsidR="000531D4">
        <w:rPr>
          <w:rFonts w:ascii="Times New Roman" w:hAnsi="Times New Roman" w:cs="Times New Roman"/>
          <w:sz w:val="28"/>
          <w:szCs w:val="28"/>
        </w:rPr>
        <w:t xml:space="preserve">оценивается роль конкуренции </w:t>
      </w:r>
      <w:r w:rsidR="00831EF6">
        <w:rPr>
          <w:rFonts w:ascii="Times New Roman" w:hAnsi="Times New Roman" w:cs="Times New Roman"/>
          <w:sz w:val="28"/>
          <w:szCs w:val="28"/>
        </w:rPr>
        <w:t>с белорусскими производителями в состоянии продовольственного рынка региона</w:t>
      </w:r>
      <w:r w:rsidR="00F5671C">
        <w:rPr>
          <w:rFonts w:ascii="Times New Roman" w:hAnsi="Times New Roman" w:cs="Times New Roman"/>
          <w:sz w:val="28"/>
          <w:szCs w:val="28"/>
        </w:rPr>
        <w:t xml:space="preserve">. </w:t>
      </w:r>
    </w:p>
    <w:p w14:paraId="73B4D80F" w14:textId="16EED482" w:rsidR="00FA39A1" w:rsidRDefault="00FA39A1" w:rsidP="00DB4616">
      <w:pPr>
        <w:spacing w:after="0" w:line="360" w:lineRule="auto"/>
        <w:ind w:left="-567" w:firstLine="709"/>
        <w:jc w:val="both"/>
        <w:rPr>
          <w:rFonts w:ascii="Times New Roman" w:hAnsi="Times New Roman" w:cs="Times New Roman"/>
          <w:b/>
          <w:bCs/>
          <w:sz w:val="28"/>
          <w:szCs w:val="28"/>
        </w:rPr>
      </w:pPr>
      <w:r>
        <w:rPr>
          <w:rFonts w:ascii="Times New Roman" w:hAnsi="Times New Roman" w:cs="Times New Roman"/>
          <w:b/>
          <w:bCs/>
          <w:sz w:val="28"/>
          <w:szCs w:val="28"/>
        </w:rPr>
        <w:br w:type="page"/>
      </w:r>
    </w:p>
    <w:p w14:paraId="7B7AAD6D" w14:textId="529A1D75" w:rsidR="000E2EE5" w:rsidRPr="000E2EE5" w:rsidRDefault="000E2EE5" w:rsidP="00DB4616">
      <w:pPr>
        <w:spacing w:after="0" w:line="360" w:lineRule="auto"/>
        <w:ind w:left="-567" w:firstLine="709"/>
        <w:jc w:val="both"/>
        <w:rPr>
          <w:rFonts w:ascii="Times New Roman" w:hAnsi="Times New Roman" w:cs="Times New Roman"/>
          <w:b/>
          <w:bCs/>
          <w:sz w:val="28"/>
          <w:szCs w:val="28"/>
        </w:rPr>
      </w:pPr>
      <w:r w:rsidRPr="000E2EE5">
        <w:rPr>
          <w:rFonts w:ascii="Times New Roman" w:hAnsi="Times New Roman" w:cs="Times New Roman"/>
          <w:b/>
          <w:bCs/>
          <w:sz w:val="28"/>
          <w:szCs w:val="28"/>
        </w:rPr>
        <w:lastRenderedPageBreak/>
        <w:t xml:space="preserve">Глава </w:t>
      </w:r>
      <w:r w:rsidR="00BB53B5">
        <w:rPr>
          <w:rFonts w:ascii="Times New Roman" w:hAnsi="Times New Roman" w:cs="Times New Roman"/>
          <w:b/>
          <w:bCs/>
          <w:sz w:val="28"/>
          <w:szCs w:val="28"/>
        </w:rPr>
        <w:t>1</w:t>
      </w:r>
      <w:r w:rsidRPr="000E2EE5">
        <w:rPr>
          <w:rFonts w:ascii="Times New Roman" w:hAnsi="Times New Roman" w:cs="Times New Roman"/>
          <w:b/>
          <w:bCs/>
          <w:sz w:val="28"/>
          <w:szCs w:val="28"/>
        </w:rPr>
        <w:t xml:space="preserve">. </w:t>
      </w:r>
      <w:r w:rsidR="00A53458" w:rsidRPr="003C451D">
        <w:rPr>
          <w:rFonts w:ascii="Times New Roman" w:hAnsi="Times New Roman" w:cs="Times New Roman"/>
          <w:b/>
          <w:bCs/>
          <w:sz w:val="28"/>
          <w:szCs w:val="28"/>
        </w:rPr>
        <w:t>Теоретические основы изучения продовольственного рынка приграничного региона</w:t>
      </w:r>
      <w:r w:rsidR="00A53458" w:rsidRPr="000E2EE5" w:rsidDel="00A53458">
        <w:rPr>
          <w:rFonts w:ascii="Times New Roman" w:hAnsi="Times New Roman" w:cs="Times New Roman"/>
          <w:b/>
          <w:bCs/>
          <w:sz w:val="28"/>
          <w:szCs w:val="28"/>
        </w:rPr>
        <w:t xml:space="preserve"> </w:t>
      </w:r>
    </w:p>
    <w:p w14:paraId="3F789FDA" w14:textId="7AE19EDE" w:rsidR="00854377" w:rsidRPr="00E85D68" w:rsidRDefault="00662C4D" w:rsidP="007B1A93">
      <w:pPr>
        <w:pStyle w:val="a3"/>
        <w:numPr>
          <w:ilvl w:val="1"/>
          <w:numId w:val="2"/>
        </w:numPr>
        <w:spacing w:after="0" w:line="360" w:lineRule="auto"/>
        <w:ind w:left="-567" w:firstLine="709"/>
        <w:jc w:val="both"/>
        <w:rPr>
          <w:rFonts w:ascii="Times New Roman" w:hAnsi="Times New Roman" w:cs="Times New Roman"/>
          <w:b/>
          <w:bCs/>
          <w:sz w:val="28"/>
          <w:szCs w:val="28"/>
        </w:rPr>
      </w:pPr>
      <w:r w:rsidRPr="00E85D68">
        <w:rPr>
          <w:rFonts w:ascii="Times New Roman" w:hAnsi="Times New Roman" w:cs="Times New Roman"/>
          <w:b/>
          <w:bCs/>
          <w:sz w:val="28"/>
          <w:szCs w:val="28"/>
        </w:rPr>
        <w:t xml:space="preserve"> </w:t>
      </w:r>
      <w:r w:rsidR="00854377" w:rsidRPr="00E85D68">
        <w:rPr>
          <w:rFonts w:ascii="Times New Roman" w:hAnsi="Times New Roman" w:cs="Times New Roman"/>
          <w:b/>
          <w:bCs/>
          <w:sz w:val="28"/>
          <w:szCs w:val="28"/>
        </w:rPr>
        <w:t>Понятие и структура продовольственного рынка</w:t>
      </w:r>
    </w:p>
    <w:p w14:paraId="119938AD" w14:textId="7D6901BE" w:rsidR="00854377" w:rsidRPr="00E85D68" w:rsidRDefault="00854377" w:rsidP="0007653D">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Продовольственный рынок является важной составляющей в экономической системе </w:t>
      </w:r>
      <w:r w:rsidR="00A32F28" w:rsidRPr="00E85D68">
        <w:rPr>
          <w:rFonts w:ascii="Times New Roman" w:hAnsi="Times New Roman" w:cs="Times New Roman"/>
          <w:sz w:val="28"/>
          <w:szCs w:val="28"/>
        </w:rPr>
        <w:t xml:space="preserve">любой </w:t>
      </w:r>
      <w:r w:rsidRPr="00E85D68">
        <w:rPr>
          <w:rFonts w:ascii="Times New Roman" w:hAnsi="Times New Roman" w:cs="Times New Roman"/>
          <w:sz w:val="28"/>
          <w:szCs w:val="28"/>
        </w:rPr>
        <w:t xml:space="preserve">страны. Его особенностью является неоспоримая значимость для населения (обеспечение продуктами питания, поддержание жизнедеятельности). </w:t>
      </w:r>
    </w:p>
    <w:p w14:paraId="6EB0F55A" w14:textId="0372B2FA" w:rsidR="00854377" w:rsidRPr="00E85D68" w:rsidRDefault="00854377" w:rsidP="00854377">
      <w:p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Продовольственный рынок – это экономическая система, объединяющая свободно взаимодействующих производителей и потребителей продовольствия и сырья, которые обмениваются товарами на основе полной и достоверной информации, что приводит к выравниванию и снижению издержек. </w:t>
      </w:r>
      <w:r w:rsidR="00A32F28">
        <w:rPr>
          <w:rFonts w:ascii="Times New Roman" w:hAnsi="Times New Roman" w:cs="Times New Roman"/>
          <w:sz w:val="28"/>
          <w:szCs w:val="28"/>
        </w:rPr>
        <w:t>Он п</w:t>
      </w:r>
      <w:r w:rsidRPr="00E85D68">
        <w:rPr>
          <w:rFonts w:ascii="Times New Roman" w:hAnsi="Times New Roman" w:cs="Times New Roman"/>
          <w:sz w:val="28"/>
          <w:szCs w:val="28"/>
        </w:rPr>
        <w:t xml:space="preserve">редставляет </w:t>
      </w:r>
      <w:r w:rsidR="00A32F28">
        <w:rPr>
          <w:rFonts w:ascii="Times New Roman" w:hAnsi="Times New Roman" w:cs="Times New Roman"/>
          <w:sz w:val="28"/>
          <w:szCs w:val="28"/>
        </w:rPr>
        <w:t xml:space="preserve">собой </w:t>
      </w:r>
      <w:r w:rsidRPr="00E85D68">
        <w:rPr>
          <w:rFonts w:ascii="Times New Roman" w:hAnsi="Times New Roman" w:cs="Times New Roman"/>
          <w:sz w:val="28"/>
          <w:szCs w:val="28"/>
        </w:rPr>
        <w:t>относительно однородную</w:t>
      </w:r>
      <w:r w:rsidR="00A32F28">
        <w:rPr>
          <w:rFonts w:ascii="Times New Roman" w:hAnsi="Times New Roman" w:cs="Times New Roman"/>
          <w:sz w:val="28"/>
          <w:szCs w:val="28"/>
        </w:rPr>
        <w:t xml:space="preserve"> и</w:t>
      </w:r>
      <w:r w:rsidRPr="00E85D68">
        <w:rPr>
          <w:rFonts w:ascii="Times New Roman" w:hAnsi="Times New Roman" w:cs="Times New Roman"/>
          <w:sz w:val="28"/>
          <w:szCs w:val="28"/>
        </w:rPr>
        <w:t xml:space="preserve"> единую социально-экономическую систему, характеризующуюся специфическим способом рыночных связей ее элементов в соответствии с требованиями экономических законов. Продовольственный рынок подразделяется на внутренний и внешний </w:t>
      </w:r>
      <w:r w:rsidR="00F12371">
        <w:rPr>
          <w:rFonts w:ascii="Times New Roman" w:hAnsi="Times New Roman" w:cs="Times New Roman"/>
          <w:sz w:val="28"/>
          <w:szCs w:val="28"/>
        </w:rPr>
        <w:t>(</w:t>
      </w:r>
      <w:r w:rsidR="002C6D75">
        <w:rPr>
          <w:rFonts w:ascii="Times New Roman" w:hAnsi="Times New Roman" w:cs="Times New Roman"/>
          <w:sz w:val="28"/>
          <w:szCs w:val="28"/>
        </w:rPr>
        <w:t>Нац</w:t>
      </w:r>
      <w:r w:rsidR="005A5B95">
        <w:rPr>
          <w:rFonts w:ascii="Times New Roman" w:hAnsi="Times New Roman" w:cs="Times New Roman"/>
          <w:sz w:val="28"/>
          <w:szCs w:val="28"/>
        </w:rPr>
        <w:t>иональная экономическая энциклопедия,</w:t>
      </w:r>
      <w:r w:rsidR="0012328D">
        <w:rPr>
          <w:rFonts w:ascii="Times New Roman" w:hAnsi="Times New Roman" w:cs="Times New Roman"/>
          <w:sz w:val="28"/>
          <w:szCs w:val="28"/>
        </w:rPr>
        <w:t xml:space="preserve"> 20</w:t>
      </w:r>
      <w:r w:rsidR="00F12371">
        <w:rPr>
          <w:rFonts w:ascii="Times New Roman" w:hAnsi="Times New Roman" w:cs="Times New Roman"/>
          <w:sz w:val="28"/>
          <w:szCs w:val="28"/>
        </w:rPr>
        <w:t>19)</w:t>
      </w:r>
      <w:r w:rsidRPr="00E85D68">
        <w:rPr>
          <w:rFonts w:ascii="Times New Roman" w:hAnsi="Times New Roman" w:cs="Times New Roman"/>
          <w:sz w:val="28"/>
          <w:szCs w:val="28"/>
        </w:rPr>
        <w:t>.</w:t>
      </w:r>
      <w:r w:rsidR="00A32F28">
        <w:rPr>
          <w:rFonts w:ascii="Times New Roman" w:hAnsi="Times New Roman" w:cs="Times New Roman"/>
          <w:sz w:val="28"/>
          <w:szCs w:val="28"/>
        </w:rPr>
        <w:t xml:space="preserve"> </w:t>
      </w:r>
      <w:r w:rsidRPr="00E85D68">
        <w:rPr>
          <w:rFonts w:ascii="Times New Roman" w:hAnsi="Times New Roman" w:cs="Times New Roman"/>
          <w:sz w:val="28"/>
          <w:szCs w:val="28"/>
        </w:rPr>
        <w:t>Таким образом, продовольственный рынок также является сферой не только экономических, но и политических интересов.</w:t>
      </w:r>
    </w:p>
    <w:p w14:paraId="15C17236" w14:textId="77777777"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Вся суть рынка сводится к выполнению определённой функции: производство формирует предложение, а потребление – спрос. Рынок связан со всеми стадиями воспроизводства продовольствия, поэтому он устанавливает экономические связи с производителями, этим самым закрывая их производственные потребности. </w:t>
      </w:r>
    </w:p>
    <w:p w14:paraId="3947467A" w14:textId="09AE329B" w:rsidR="00854377" w:rsidRPr="00E85D68" w:rsidRDefault="00A32F28" w:rsidP="00854377">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Существует множество оснований для классификации продовольственных рынков. Так, п</w:t>
      </w:r>
      <w:r w:rsidR="00854377" w:rsidRPr="00E85D68">
        <w:rPr>
          <w:rFonts w:ascii="Times New Roman" w:hAnsi="Times New Roman" w:cs="Times New Roman"/>
          <w:sz w:val="28"/>
          <w:szCs w:val="28"/>
        </w:rPr>
        <w:t>родовольственный рынок можно разделить на классы:</w:t>
      </w:r>
    </w:p>
    <w:p w14:paraId="7E678D62" w14:textId="3D9C0D99" w:rsidR="00854377" w:rsidRPr="00E85D68" w:rsidRDefault="00854377" w:rsidP="00854377">
      <w:pPr>
        <w:pStyle w:val="a3"/>
        <w:numPr>
          <w:ilvl w:val="0"/>
          <w:numId w:val="1"/>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По объектам предложения (рынок зерна, рынок мяса, рынок молока и т.д.)</w:t>
      </w:r>
      <w:r w:rsidR="00B22DB7">
        <w:rPr>
          <w:rFonts w:ascii="Times New Roman" w:hAnsi="Times New Roman" w:cs="Times New Roman"/>
          <w:sz w:val="28"/>
          <w:szCs w:val="28"/>
        </w:rPr>
        <w:t xml:space="preserve"> (Чекулаева Д.Д., Царегородцева С.Р.</w:t>
      </w:r>
      <w:r w:rsidR="00B10CD6">
        <w:rPr>
          <w:rFonts w:ascii="Times New Roman" w:hAnsi="Times New Roman" w:cs="Times New Roman"/>
          <w:sz w:val="28"/>
          <w:szCs w:val="28"/>
        </w:rPr>
        <w:t>, 2015)</w:t>
      </w:r>
      <w:r w:rsidR="00FA39A1">
        <w:rPr>
          <w:rFonts w:ascii="Times New Roman" w:hAnsi="Times New Roman" w:cs="Times New Roman"/>
          <w:sz w:val="28"/>
          <w:szCs w:val="28"/>
        </w:rPr>
        <w:t>;</w:t>
      </w:r>
    </w:p>
    <w:p w14:paraId="65A7EB59" w14:textId="2220F7BC" w:rsidR="00854377" w:rsidRPr="00E85D68" w:rsidRDefault="00854377" w:rsidP="00854377">
      <w:pPr>
        <w:pStyle w:val="a3"/>
        <w:numPr>
          <w:ilvl w:val="0"/>
          <w:numId w:val="1"/>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 xml:space="preserve">По географическому </w:t>
      </w:r>
      <w:r w:rsidR="00A32F28">
        <w:rPr>
          <w:rFonts w:ascii="Times New Roman" w:hAnsi="Times New Roman" w:cs="Times New Roman"/>
          <w:sz w:val="28"/>
          <w:szCs w:val="28"/>
        </w:rPr>
        <w:t>масштабу</w:t>
      </w:r>
      <w:r w:rsidR="00A32F28" w:rsidRPr="00E85D68">
        <w:rPr>
          <w:rFonts w:ascii="Times New Roman" w:hAnsi="Times New Roman" w:cs="Times New Roman"/>
          <w:sz w:val="28"/>
          <w:szCs w:val="28"/>
        </w:rPr>
        <w:t xml:space="preserve"> </w:t>
      </w:r>
      <w:r w:rsidRPr="00E85D68">
        <w:rPr>
          <w:rFonts w:ascii="Times New Roman" w:hAnsi="Times New Roman" w:cs="Times New Roman"/>
          <w:sz w:val="28"/>
          <w:szCs w:val="28"/>
        </w:rPr>
        <w:t xml:space="preserve">(местный, региональный, национальный, мировой) </w:t>
      </w:r>
      <w:r w:rsidR="009C24A4">
        <w:rPr>
          <w:rFonts w:ascii="Times New Roman" w:hAnsi="Times New Roman" w:cs="Times New Roman"/>
          <w:sz w:val="28"/>
          <w:szCs w:val="28"/>
        </w:rPr>
        <w:t>(</w:t>
      </w:r>
      <w:r w:rsidRPr="00E85D68">
        <w:rPr>
          <w:rFonts w:ascii="Times New Roman" w:hAnsi="Times New Roman" w:cs="Times New Roman"/>
          <w:sz w:val="28"/>
          <w:szCs w:val="28"/>
        </w:rPr>
        <w:t>Нуралиев С.У</w:t>
      </w:r>
      <w:r w:rsidR="00C43C62">
        <w:rPr>
          <w:rFonts w:ascii="Times New Roman" w:hAnsi="Times New Roman" w:cs="Times New Roman"/>
          <w:sz w:val="28"/>
          <w:szCs w:val="28"/>
        </w:rPr>
        <w:t xml:space="preserve">., </w:t>
      </w:r>
      <w:r w:rsidRPr="00E85D68">
        <w:rPr>
          <w:rFonts w:ascii="Times New Roman" w:hAnsi="Times New Roman" w:cs="Times New Roman"/>
          <w:sz w:val="28"/>
          <w:szCs w:val="28"/>
        </w:rPr>
        <w:t>2003</w:t>
      </w:r>
      <w:r w:rsidR="00C43C62">
        <w:rPr>
          <w:rFonts w:ascii="Times New Roman" w:hAnsi="Times New Roman" w:cs="Times New Roman"/>
          <w:sz w:val="28"/>
          <w:szCs w:val="28"/>
        </w:rPr>
        <w:t>)</w:t>
      </w:r>
      <w:r w:rsidR="00FA39A1">
        <w:rPr>
          <w:rFonts w:ascii="Times New Roman" w:hAnsi="Times New Roman" w:cs="Times New Roman"/>
          <w:sz w:val="28"/>
          <w:szCs w:val="28"/>
        </w:rPr>
        <w:t>;</w:t>
      </w:r>
    </w:p>
    <w:p w14:paraId="75FCB42F" w14:textId="4C9DA910" w:rsidR="00854377" w:rsidRPr="00E85D68" w:rsidRDefault="00854377" w:rsidP="00854377">
      <w:pPr>
        <w:pStyle w:val="a3"/>
        <w:numPr>
          <w:ilvl w:val="0"/>
          <w:numId w:val="1"/>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lastRenderedPageBreak/>
        <w:t>По степени ограничения конкуренции (монополистический, олиго-полистический, монопсонический, свободный, смешан</w:t>
      </w:r>
      <w:r w:rsidR="00A32F28">
        <w:rPr>
          <w:rFonts w:ascii="Times New Roman" w:hAnsi="Times New Roman" w:cs="Times New Roman"/>
          <w:sz w:val="28"/>
          <w:szCs w:val="28"/>
        </w:rPr>
        <w:t>н</w:t>
      </w:r>
      <w:r w:rsidRPr="00E85D68">
        <w:rPr>
          <w:rFonts w:ascii="Times New Roman" w:hAnsi="Times New Roman" w:cs="Times New Roman"/>
          <w:sz w:val="28"/>
          <w:szCs w:val="28"/>
        </w:rPr>
        <w:t xml:space="preserve">ый) </w:t>
      </w:r>
      <w:r w:rsidR="00CB45E6">
        <w:rPr>
          <w:rFonts w:ascii="Times New Roman" w:hAnsi="Times New Roman" w:cs="Times New Roman"/>
          <w:sz w:val="28"/>
          <w:szCs w:val="28"/>
        </w:rPr>
        <w:t>(</w:t>
      </w:r>
      <w:r w:rsidRPr="00E85D68">
        <w:rPr>
          <w:rFonts w:ascii="Times New Roman" w:hAnsi="Times New Roman" w:cs="Times New Roman"/>
          <w:sz w:val="28"/>
          <w:szCs w:val="28"/>
        </w:rPr>
        <w:t>Москалев С.М., 2010</w:t>
      </w:r>
      <w:r w:rsidR="00CB45E6">
        <w:rPr>
          <w:rFonts w:ascii="Times New Roman" w:hAnsi="Times New Roman" w:cs="Times New Roman"/>
          <w:sz w:val="28"/>
          <w:szCs w:val="28"/>
        </w:rPr>
        <w:t>)</w:t>
      </w:r>
      <w:r w:rsidR="00FA39A1">
        <w:rPr>
          <w:rFonts w:ascii="Times New Roman" w:hAnsi="Times New Roman" w:cs="Times New Roman"/>
          <w:sz w:val="28"/>
          <w:szCs w:val="28"/>
        </w:rPr>
        <w:t>;</w:t>
      </w:r>
    </w:p>
    <w:p w14:paraId="7A995CC4" w14:textId="042A00AB" w:rsidR="00854377" w:rsidRPr="00E85D68" w:rsidRDefault="00854377" w:rsidP="00854377">
      <w:pPr>
        <w:pStyle w:val="a3"/>
        <w:numPr>
          <w:ilvl w:val="0"/>
          <w:numId w:val="1"/>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 xml:space="preserve">По характеру продаж (оптовый, розничный) </w:t>
      </w:r>
      <w:r w:rsidR="00DF672C">
        <w:rPr>
          <w:rFonts w:ascii="Times New Roman" w:hAnsi="Times New Roman" w:cs="Times New Roman"/>
          <w:sz w:val="28"/>
          <w:szCs w:val="28"/>
        </w:rPr>
        <w:t>(</w:t>
      </w:r>
      <w:r w:rsidRPr="00E85D68">
        <w:rPr>
          <w:rFonts w:ascii="Times New Roman" w:hAnsi="Times New Roman" w:cs="Times New Roman"/>
          <w:sz w:val="28"/>
          <w:szCs w:val="28"/>
        </w:rPr>
        <w:t>Ибаев Р.К., 2008</w:t>
      </w:r>
      <w:r w:rsidR="00DF672C">
        <w:rPr>
          <w:rFonts w:ascii="Times New Roman" w:hAnsi="Times New Roman" w:cs="Times New Roman"/>
          <w:sz w:val="28"/>
          <w:szCs w:val="28"/>
        </w:rPr>
        <w:t>)</w:t>
      </w:r>
      <w:r w:rsidRPr="00E85D68">
        <w:rPr>
          <w:rFonts w:ascii="Times New Roman" w:hAnsi="Times New Roman" w:cs="Times New Roman"/>
          <w:sz w:val="28"/>
          <w:szCs w:val="28"/>
        </w:rPr>
        <w:t xml:space="preserve">, </w:t>
      </w:r>
      <w:r w:rsidR="00F84E1C">
        <w:rPr>
          <w:rFonts w:ascii="Times New Roman" w:hAnsi="Times New Roman" w:cs="Times New Roman"/>
          <w:sz w:val="28"/>
          <w:szCs w:val="28"/>
        </w:rPr>
        <w:t>(</w:t>
      </w:r>
      <w:r w:rsidRPr="00E85D68">
        <w:rPr>
          <w:rFonts w:ascii="Times New Roman" w:hAnsi="Times New Roman" w:cs="Times New Roman"/>
          <w:sz w:val="28"/>
          <w:szCs w:val="28"/>
        </w:rPr>
        <w:t>Улезько А.В., Пашина Л.Л., 2014</w:t>
      </w:r>
      <w:r w:rsidR="00F84E1C">
        <w:rPr>
          <w:rFonts w:ascii="Times New Roman" w:hAnsi="Times New Roman" w:cs="Times New Roman"/>
          <w:sz w:val="28"/>
          <w:szCs w:val="28"/>
        </w:rPr>
        <w:t>)</w:t>
      </w:r>
      <w:r w:rsidR="00FA39A1">
        <w:rPr>
          <w:rFonts w:ascii="Times New Roman" w:hAnsi="Times New Roman" w:cs="Times New Roman"/>
          <w:sz w:val="28"/>
          <w:szCs w:val="28"/>
        </w:rPr>
        <w:t>;</w:t>
      </w:r>
    </w:p>
    <w:p w14:paraId="5FCAE661" w14:textId="62A48720" w:rsidR="00A32F28" w:rsidRPr="0033190C" w:rsidRDefault="00854377" w:rsidP="0033190C">
      <w:pPr>
        <w:pStyle w:val="a3"/>
        <w:numPr>
          <w:ilvl w:val="0"/>
          <w:numId w:val="1"/>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По степени переработки, поставляемой на рынок продукции (сырье, полуфабрикаты, готовый к потреблению продукт)</w:t>
      </w:r>
      <w:r w:rsidR="00FA39A1">
        <w:rPr>
          <w:rFonts w:ascii="Times New Roman" w:hAnsi="Times New Roman" w:cs="Times New Roman"/>
          <w:sz w:val="28"/>
          <w:szCs w:val="28"/>
        </w:rPr>
        <w:t>.</w:t>
      </w:r>
    </w:p>
    <w:p w14:paraId="159EE3D0" w14:textId="77777777" w:rsidR="00A32F28" w:rsidRPr="003C451D" w:rsidRDefault="00A32F28" w:rsidP="003C451D">
      <w:pPr>
        <w:pStyle w:val="a3"/>
        <w:spacing w:after="0" w:line="360" w:lineRule="auto"/>
        <w:ind w:left="0"/>
        <w:jc w:val="both"/>
        <w:rPr>
          <w:rFonts w:ascii="Times New Roman" w:hAnsi="Times New Roman" w:cs="Times New Roman"/>
          <w:sz w:val="28"/>
          <w:szCs w:val="28"/>
        </w:rPr>
      </w:pPr>
      <w:r w:rsidRPr="003C451D">
        <w:rPr>
          <w:rFonts w:ascii="Times New Roman" w:hAnsi="Times New Roman" w:cs="Times New Roman"/>
          <w:sz w:val="28"/>
          <w:szCs w:val="28"/>
        </w:rPr>
        <w:t>Наиболее близкой к нашему исследованию является классификация рынков по географическому масштабу. В работе мы будем анализировать, прежде всего, региональный рынок продовольствия – в границах субъекта Федерации, а также отдельные локальные особенности – в границах муниципальных районов и городских округов.</w:t>
      </w:r>
    </w:p>
    <w:p w14:paraId="7BCED27C" w14:textId="7EA84771" w:rsidR="00C3298F" w:rsidRDefault="00A32F28" w:rsidP="00C3298F">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М</w:t>
      </w:r>
      <w:r w:rsidR="00854377" w:rsidRPr="00E85D68">
        <w:rPr>
          <w:rFonts w:ascii="Times New Roman" w:hAnsi="Times New Roman" w:cs="Times New Roman"/>
          <w:sz w:val="28"/>
          <w:szCs w:val="28"/>
        </w:rPr>
        <w:t xml:space="preserve">ожно выделить следующие </w:t>
      </w:r>
      <w:r>
        <w:rPr>
          <w:rFonts w:ascii="Times New Roman" w:hAnsi="Times New Roman" w:cs="Times New Roman"/>
          <w:sz w:val="28"/>
          <w:szCs w:val="28"/>
        </w:rPr>
        <w:t xml:space="preserve">основные </w:t>
      </w:r>
      <w:r w:rsidR="00854377" w:rsidRPr="00E85D68">
        <w:rPr>
          <w:rFonts w:ascii="Times New Roman" w:hAnsi="Times New Roman" w:cs="Times New Roman"/>
          <w:sz w:val="28"/>
          <w:szCs w:val="28"/>
        </w:rPr>
        <w:t>структурные компоненты продовольственного рынка</w:t>
      </w:r>
      <w:r>
        <w:rPr>
          <w:rFonts w:ascii="Times New Roman" w:hAnsi="Times New Roman" w:cs="Times New Roman"/>
          <w:sz w:val="28"/>
          <w:szCs w:val="28"/>
        </w:rPr>
        <w:t>:</w:t>
      </w:r>
    </w:p>
    <w:p w14:paraId="78055B00" w14:textId="77777777" w:rsidR="00A32F28" w:rsidRDefault="00A32F28" w:rsidP="003C451D">
      <w:pPr>
        <w:pStyle w:val="a3"/>
        <w:numPr>
          <w:ilvl w:val="0"/>
          <w:numId w:val="9"/>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все формы сель</w:t>
      </w:r>
      <w:r>
        <w:rPr>
          <w:rFonts w:ascii="Times New Roman" w:hAnsi="Times New Roman" w:cs="Times New Roman"/>
          <w:sz w:val="28"/>
          <w:szCs w:val="28"/>
        </w:rPr>
        <w:t>ско</w:t>
      </w:r>
      <w:r w:rsidRPr="00E85D68">
        <w:rPr>
          <w:rFonts w:ascii="Times New Roman" w:hAnsi="Times New Roman" w:cs="Times New Roman"/>
          <w:sz w:val="28"/>
          <w:szCs w:val="28"/>
        </w:rPr>
        <w:t>хоз</w:t>
      </w:r>
      <w:r>
        <w:rPr>
          <w:rFonts w:ascii="Times New Roman" w:hAnsi="Times New Roman" w:cs="Times New Roman"/>
          <w:sz w:val="28"/>
          <w:szCs w:val="28"/>
        </w:rPr>
        <w:t xml:space="preserve">яйственных </w:t>
      </w:r>
      <w:r w:rsidRPr="00E85D68">
        <w:rPr>
          <w:rFonts w:ascii="Times New Roman" w:hAnsi="Times New Roman" w:cs="Times New Roman"/>
          <w:sz w:val="28"/>
          <w:szCs w:val="28"/>
        </w:rPr>
        <w:t>производств,</w:t>
      </w:r>
    </w:p>
    <w:p w14:paraId="5704B443" w14:textId="77777777" w:rsidR="00A32F28" w:rsidRDefault="00A32F28" w:rsidP="003C451D">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предприятия пищевой отрасли, </w:t>
      </w:r>
    </w:p>
    <w:p w14:paraId="642DDE27" w14:textId="77777777" w:rsidR="00A32F28" w:rsidRDefault="00A32F28" w:rsidP="003C451D">
      <w:pPr>
        <w:pStyle w:val="a3"/>
        <w:numPr>
          <w:ilvl w:val="0"/>
          <w:numId w:val="9"/>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 xml:space="preserve">оптовые и розничные </w:t>
      </w:r>
      <w:r>
        <w:rPr>
          <w:rFonts w:ascii="Times New Roman" w:hAnsi="Times New Roman" w:cs="Times New Roman"/>
          <w:sz w:val="28"/>
          <w:szCs w:val="28"/>
        </w:rPr>
        <w:t>объекты торговли</w:t>
      </w:r>
      <w:r w:rsidRPr="00E85D68">
        <w:rPr>
          <w:rFonts w:ascii="Times New Roman" w:hAnsi="Times New Roman" w:cs="Times New Roman"/>
          <w:sz w:val="28"/>
          <w:szCs w:val="28"/>
        </w:rPr>
        <w:t xml:space="preserve">, </w:t>
      </w:r>
    </w:p>
    <w:p w14:paraId="760ACC2C" w14:textId="6D7FB3F9" w:rsidR="00A32F28" w:rsidRDefault="00A32F28" w:rsidP="003C451D">
      <w:pPr>
        <w:pStyle w:val="a3"/>
        <w:numPr>
          <w:ilvl w:val="0"/>
          <w:numId w:val="9"/>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потребител</w:t>
      </w:r>
      <w:r>
        <w:rPr>
          <w:rFonts w:ascii="Times New Roman" w:hAnsi="Times New Roman" w:cs="Times New Roman"/>
          <w:sz w:val="28"/>
          <w:szCs w:val="28"/>
        </w:rPr>
        <w:t>и</w:t>
      </w:r>
      <w:r w:rsidRPr="00E85D68">
        <w:rPr>
          <w:rFonts w:ascii="Times New Roman" w:hAnsi="Times New Roman" w:cs="Times New Roman"/>
          <w:sz w:val="28"/>
          <w:szCs w:val="28"/>
        </w:rPr>
        <w:t xml:space="preserve">. </w:t>
      </w:r>
    </w:p>
    <w:p w14:paraId="47A8FA4C" w14:textId="0F7BE1F6" w:rsidR="00A32F28" w:rsidRDefault="00A32F28" w:rsidP="00C3298F">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Базовыми внешними факторами развития продовольственного рынка региона являются при этом государственное регулирование и экспортно-импортные потоки, связывающие регион с соседними территориями, в том числе в других государствах.</w:t>
      </w:r>
    </w:p>
    <w:p w14:paraId="627D2BB3" w14:textId="0B8E99E8" w:rsidR="00854377" w:rsidRDefault="003B6250" w:rsidP="00C3298F">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Так</w:t>
      </w:r>
      <w:r w:rsidR="00925E00">
        <w:rPr>
          <w:rFonts w:ascii="Times New Roman" w:hAnsi="Times New Roman" w:cs="Times New Roman"/>
          <w:sz w:val="28"/>
          <w:szCs w:val="28"/>
        </w:rPr>
        <w:t xml:space="preserve"> </w:t>
      </w:r>
      <w:r>
        <w:rPr>
          <w:rFonts w:ascii="Times New Roman" w:hAnsi="Times New Roman" w:cs="Times New Roman"/>
          <w:sz w:val="28"/>
          <w:szCs w:val="28"/>
        </w:rPr>
        <w:t>им образом, п</w:t>
      </w:r>
      <w:r w:rsidR="00854377" w:rsidRPr="00E85D68">
        <w:rPr>
          <w:rFonts w:ascii="Times New Roman" w:hAnsi="Times New Roman" w:cs="Times New Roman"/>
          <w:sz w:val="28"/>
          <w:szCs w:val="28"/>
        </w:rPr>
        <w:t xml:space="preserve">родовольственная база формируется из производителей сельскохозяйственной продукции, импортёров и переработчиков, которая, в свою очередь, формирует экспорт и </w:t>
      </w:r>
      <w:r>
        <w:rPr>
          <w:rFonts w:ascii="Times New Roman" w:hAnsi="Times New Roman" w:cs="Times New Roman"/>
          <w:sz w:val="28"/>
          <w:szCs w:val="28"/>
        </w:rPr>
        <w:t xml:space="preserve">«наполняет» продуктами объекты </w:t>
      </w:r>
      <w:r w:rsidR="00854377" w:rsidRPr="00E85D68">
        <w:rPr>
          <w:rFonts w:ascii="Times New Roman" w:hAnsi="Times New Roman" w:cs="Times New Roman"/>
          <w:sz w:val="28"/>
          <w:szCs w:val="28"/>
        </w:rPr>
        <w:t>торгов</w:t>
      </w:r>
      <w:r>
        <w:rPr>
          <w:rFonts w:ascii="Times New Roman" w:hAnsi="Times New Roman" w:cs="Times New Roman"/>
          <w:sz w:val="28"/>
          <w:szCs w:val="28"/>
        </w:rPr>
        <w:t>ой</w:t>
      </w:r>
      <w:r w:rsidR="00854377" w:rsidRPr="00E85D68">
        <w:rPr>
          <w:rFonts w:ascii="Times New Roman" w:hAnsi="Times New Roman" w:cs="Times New Roman"/>
          <w:sz w:val="28"/>
          <w:szCs w:val="28"/>
        </w:rPr>
        <w:t xml:space="preserve"> инфраструктур</w:t>
      </w:r>
      <w:r>
        <w:rPr>
          <w:rFonts w:ascii="Times New Roman" w:hAnsi="Times New Roman" w:cs="Times New Roman"/>
          <w:sz w:val="28"/>
          <w:szCs w:val="28"/>
        </w:rPr>
        <w:t>ы</w:t>
      </w:r>
      <w:r w:rsidR="00854377" w:rsidRPr="00E85D68">
        <w:rPr>
          <w:rFonts w:ascii="Times New Roman" w:hAnsi="Times New Roman" w:cs="Times New Roman"/>
          <w:sz w:val="28"/>
          <w:szCs w:val="28"/>
        </w:rPr>
        <w:t>. Данные структурные компоненты направлены на реализацию продовольственных товаров конечным потребителям. Не стоит забывать о социально-экономических условиях, которые формируют различное влияние на субъект</w:t>
      </w:r>
      <w:r>
        <w:rPr>
          <w:rFonts w:ascii="Times New Roman" w:hAnsi="Times New Roman" w:cs="Times New Roman"/>
          <w:sz w:val="28"/>
          <w:szCs w:val="28"/>
        </w:rPr>
        <w:t>ы</w:t>
      </w:r>
      <w:r w:rsidR="00854377" w:rsidRPr="00E85D68">
        <w:rPr>
          <w:rFonts w:ascii="Times New Roman" w:hAnsi="Times New Roman" w:cs="Times New Roman"/>
          <w:sz w:val="28"/>
          <w:szCs w:val="28"/>
        </w:rPr>
        <w:t xml:space="preserve"> продовольственного рынка.</w:t>
      </w:r>
      <w:r>
        <w:rPr>
          <w:rFonts w:ascii="Times New Roman" w:hAnsi="Times New Roman" w:cs="Times New Roman"/>
          <w:sz w:val="28"/>
          <w:szCs w:val="28"/>
        </w:rPr>
        <w:t xml:space="preserve"> Эти ключевые компоненты и будут рассматриваться в данном исследовании.</w:t>
      </w:r>
    </w:p>
    <w:p w14:paraId="30D4566A" w14:textId="78B30F9A" w:rsidR="00854377" w:rsidRPr="00E85D68" w:rsidRDefault="00854377" w:rsidP="007B1A93">
      <w:pPr>
        <w:pStyle w:val="a3"/>
        <w:numPr>
          <w:ilvl w:val="1"/>
          <w:numId w:val="2"/>
        </w:numPr>
        <w:spacing w:after="0" w:line="360" w:lineRule="auto"/>
        <w:ind w:left="-567" w:firstLine="709"/>
        <w:jc w:val="both"/>
        <w:rPr>
          <w:rFonts w:ascii="Times New Roman" w:hAnsi="Times New Roman" w:cs="Times New Roman"/>
          <w:b/>
          <w:bCs/>
          <w:sz w:val="28"/>
          <w:szCs w:val="28"/>
        </w:rPr>
      </w:pPr>
      <w:r w:rsidRPr="00E85D68">
        <w:rPr>
          <w:rFonts w:ascii="Times New Roman" w:hAnsi="Times New Roman" w:cs="Times New Roman"/>
          <w:b/>
          <w:bCs/>
          <w:sz w:val="28"/>
          <w:szCs w:val="28"/>
        </w:rPr>
        <w:lastRenderedPageBreak/>
        <w:t xml:space="preserve"> </w:t>
      </w:r>
      <w:r w:rsidRPr="00E85D68">
        <w:rPr>
          <w:rFonts w:ascii="Times New Roman" w:hAnsi="Times New Roman" w:cs="Times New Roman"/>
          <w:b/>
          <w:bCs/>
          <w:color w:val="000000"/>
          <w:sz w:val="28"/>
          <w:szCs w:val="28"/>
        </w:rPr>
        <w:t>Влияние внешних факторов на развитие рынков продовольствия: опыт отечественных и зарубежных исследований</w:t>
      </w:r>
    </w:p>
    <w:p w14:paraId="0C832491" w14:textId="0640FFFC" w:rsidR="00AB038A" w:rsidRDefault="00854377" w:rsidP="00AB038A">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Продовольственный рынок регионов России в постсоветский период часто подвергался воздействию определённых геополитических, экономических и иных факторов. Кардинальные преобразования всех субъектов продовольственного рынка произошли в начале 1990-х годов. Быстрый переход от плановой экономики к рыночной повлёк за собой кризис в сельском хозяйстве, закрытие ряда производств, дефицит товаров в розничных торговых объектах и недостаточное развитие собственно торговой инфраструктуры</w:t>
      </w:r>
      <w:r w:rsidR="00B023EF">
        <w:rPr>
          <w:rFonts w:ascii="Times New Roman" w:hAnsi="Times New Roman" w:cs="Times New Roman"/>
          <w:sz w:val="28"/>
          <w:szCs w:val="28"/>
        </w:rPr>
        <w:t xml:space="preserve"> (</w:t>
      </w:r>
      <w:r w:rsidR="00B023EF" w:rsidRPr="005443EE">
        <w:rPr>
          <w:rFonts w:ascii="Times New Roman" w:hAnsi="Times New Roman" w:cs="Times New Roman"/>
          <w:sz w:val="28"/>
          <w:szCs w:val="28"/>
        </w:rPr>
        <w:t>Дугина Е.Л.</w:t>
      </w:r>
      <w:r w:rsidR="00B023EF">
        <w:rPr>
          <w:rFonts w:ascii="Times New Roman" w:hAnsi="Times New Roman" w:cs="Times New Roman"/>
          <w:sz w:val="28"/>
          <w:szCs w:val="28"/>
        </w:rPr>
        <w:t xml:space="preserve">, </w:t>
      </w:r>
      <w:r w:rsidR="00B023EF" w:rsidRPr="005443EE">
        <w:rPr>
          <w:rFonts w:ascii="Times New Roman" w:hAnsi="Times New Roman" w:cs="Times New Roman"/>
          <w:sz w:val="28"/>
          <w:szCs w:val="28"/>
        </w:rPr>
        <w:t>Доржиева Е.В.</w:t>
      </w:r>
      <w:r w:rsidR="00B023EF">
        <w:rPr>
          <w:rFonts w:ascii="Times New Roman" w:hAnsi="Times New Roman" w:cs="Times New Roman"/>
          <w:sz w:val="28"/>
          <w:szCs w:val="28"/>
        </w:rPr>
        <w:t>, 20</w:t>
      </w:r>
      <w:r w:rsidR="00D66D8B">
        <w:rPr>
          <w:rFonts w:ascii="Times New Roman" w:hAnsi="Times New Roman" w:cs="Times New Roman"/>
          <w:sz w:val="28"/>
          <w:szCs w:val="28"/>
        </w:rPr>
        <w:t xml:space="preserve">10), </w:t>
      </w:r>
      <w:r w:rsidR="00820EF2">
        <w:rPr>
          <w:rFonts w:ascii="Times New Roman" w:hAnsi="Times New Roman" w:cs="Times New Roman"/>
          <w:sz w:val="28"/>
          <w:szCs w:val="28"/>
        </w:rPr>
        <w:t>(</w:t>
      </w:r>
      <w:r w:rsidR="00820EF2" w:rsidRPr="005443EE">
        <w:rPr>
          <w:rFonts w:ascii="Times New Roman" w:hAnsi="Times New Roman" w:cs="Times New Roman"/>
          <w:sz w:val="28"/>
          <w:szCs w:val="28"/>
        </w:rPr>
        <w:t>Харитонов А.В.</w:t>
      </w:r>
      <w:r w:rsidR="00820EF2">
        <w:rPr>
          <w:rFonts w:ascii="Times New Roman" w:hAnsi="Times New Roman" w:cs="Times New Roman"/>
          <w:sz w:val="28"/>
          <w:szCs w:val="28"/>
        </w:rPr>
        <w:t xml:space="preserve">, </w:t>
      </w:r>
      <w:r w:rsidR="005915C7">
        <w:rPr>
          <w:rFonts w:ascii="Times New Roman" w:hAnsi="Times New Roman" w:cs="Times New Roman"/>
          <w:sz w:val="28"/>
          <w:szCs w:val="28"/>
        </w:rPr>
        <w:t>2019).</w:t>
      </w:r>
    </w:p>
    <w:p w14:paraId="2C638919" w14:textId="55359E13" w:rsidR="00AB038A" w:rsidRPr="00E85D68" w:rsidRDefault="00AB038A" w:rsidP="00AB038A">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Изучением рынка продовольствия и влияния на него различных внешних факторов занимались многие зарубежные учёные. </w:t>
      </w:r>
      <w:r w:rsidR="003B6250">
        <w:rPr>
          <w:rFonts w:ascii="Times New Roman" w:hAnsi="Times New Roman" w:cs="Times New Roman"/>
          <w:sz w:val="28"/>
          <w:szCs w:val="28"/>
        </w:rPr>
        <w:t>Например, в</w:t>
      </w:r>
      <w:r w:rsidRPr="00E85D68">
        <w:rPr>
          <w:rFonts w:ascii="Times New Roman" w:hAnsi="Times New Roman" w:cs="Times New Roman"/>
          <w:sz w:val="28"/>
          <w:szCs w:val="28"/>
        </w:rPr>
        <w:t xml:space="preserve"> коллективной статье М. Лич, Н. Нисбет, Л. Кабрал. Дж. Харрис, Н. Хоссейн и Дж. Томпсона рассматривается взаимосвязь между продовольствием и устойчивым развитием, где утверждается, что это всё политическое явление. Авторы предлагают некий набор подходов к пониманию продовольственной политики, как она может повлиять на развитие всей системы государства в целом (продовольственные режимы, продовольственные институты, продовольственные инновационные системы и др.). Такое глубокое изучение системы помогло выявить </w:t>
      </w:r>
      <w:r w:rsidR="003B6250">
        <w:rPr>
          <w:rFonts w:ascii="Times New Roman" w:hAnsi="Times New Roman" w:cs="Times New Roman"/>
          <w:sz w:val="28"/>
          <w:szCs w:val="28"/>
        </w:rPr>
        <w:t xml:space="preserve">т.н. </w:t>
      </w:r>
      <w:r w:rsidRPr="00E85D68">
        <w:rPr>
          <w:rFonts w:ascii="Times New Roman" w:hAnsi="Times New Roman" w:cs="Times New Roman"/>
          <w:sz w:val="28"/>
          <w:szCs w:val="28"/>
        </w:rPr>
        <w:t>расширенный подход «4</w:t>
      </w:r>
      <w:r w:rsidRPr="00E85D68">
        <w:rPr>
          <w:rFonts w:ascii="Times New Roman" w:hAnsi="Times New Roman" w:cs="Times New Roman"/>
          <w:sz w:val="28"/>
          <w:szCs w:val="28"/>
          <w:lang w:val="en-US"/>
        </w:rPr>
        <w:t>D</w:t>
      </w:r>
      <w:r w:rsidRPr="00E85D68">
        <w:rPr>
          <w:rFonts w:ascii="Times New Roman" w:hAnsi="Times New Roman" w:cs="Times New Roman"/>
          <w:sz w:val="28"/>
          <w:szCs w:val="28"/>
        </w:rPr>
        <w:t xml:space="preserve">» (Directions, Diversity, Distribution, Democracy), который будет полезен для выявления существующих неравенств в продовольственных системах и политических вариантов будущих изменений в продовольственных системах. Первые три </w:t>
      </w:r>
      <w:r w:rsidRPr="00E85D68">
        <w:rPr>
          <w:rFonts w:ascii="Times New Roman" w:hAnsi="Times New Roman" w:cs="Times New Roman"/>
          <w:sz w:val="28"/>
          <w:szCs w:val="28"/>
          <w:lang w:val="en-US"/>
        </w:rPr>
        <w:t>D</w:t>
      </w:r>
      <w:r w:rsidRPr="00E85D68">
        <w:rPr>
          <w:rFonts w:ascii="Times New Roman" w:hAnsi="Times New Roman" w:cs="Times New Roman"/>
          <w:sz w:val="28"/>
          <w:szCs w:val="28"/>
        </w:rPr>
        <w:t xml:space="preserve"> вытекают из первоначальной концептуализации Центра STEPS</w:t>
      </w:r>
      <w:r w:rsidR="00D374A2">
        <w:rPr>
          <w:rFonts w:ascii="Times New Roman" w:hAnsi="Times New Roman" w:cs="Times New Roman"/>
          <w:sz w:val="28"/>
          <w:szCs w:val="28"/>
        </w:rPr>
        <w:t xml:space="preserve"> (</w:t>
      </w:r>
      <w:r w:rsidR="00D374A2" w:rsidRPr="002C3463">
        <w:rPr>
          <w:rFonts w:ascii="Times New Roman" w:hAnsi="Times New Roman" w:cs="Times New Roman"/>
          <w:sz w:val="28"/>
          <w:szCs w:val="28"/>
          <w:lang w:val="en-US"/>
        </w:rPr>
        <w:t>Stirling</w:t>
      </w:r>
      <w:r w:rsidR="00D374A2" w:rsidRPr="00D374A2">
        <w:rPr>
          <w:rFonts w:ascii="Times New Roman" w:hAnsi="Times New Roman" w:cs="Times New Roman"/>
          <w:sz w:val="28"/>
          <w:szCs w:val="28"/>
        </w:rPr>
        <w:t xml:space="preserve">, </w:t>
      </w:r>
      <w:r w:rsidR="00D374A2" w:rsidRPr="002C3463">
        <w:rPr>
          <w:rFonts w:ascii="Times New Roman" w:hAnsi="Times New Roman" w:cs="Times New Roman"/>
          <w:sz w:val="28"/>
          <w:szCs w:val="28"/>
          <w:lang w:val="en-US"/>
        </w:rPr>
        <w:t>A</w:t>
      </w:r>
      <w:r w:rsidR="00D374A2" w:rsidRPr="00D374A2">
        <w:rPr>
          <w:rFonts w:ascii="Times New Roman" w:hAnsi="Times New Roman" w:cs="Times New Roman"/>
          <w:sz w:val="28"/>
          <w:szCs w:val="28"/>
        </w:rPr>
        <w:t>.</w:t>
      </w:r>
      <w:r w:rsidR="00D374A2">
        <w:rPr>
          <w:rFonts w:ascii="Times New Roman" w:hAnsi="Times New Roman" w:cs="Times New Roman"/>
          <w:sz w:val="28"/>
          <w:szCs w:val="28"/>
        </w:rPr>
        <w:t>, 2009)</w:t>
      </w:r>
      <w:r w:rsidRPr="00E85D68">
        <w:rPr>
          <w:rFonts w:ascii="Times New Roman" w:hAnsi="Times New Roman" w:cs="Times New Roman"/>
          <w:sz w:val="28"/>
          <w:szCs w:val="28"/>
        </w:rPr>
        <w:t xml:space="preserve">. В соответствии </w:t>
      </w:r>
      <w:r w:rsidRPr="00E85D68">
        <w:rPr>
          <w:rFonts w:ascii="Times New Roman" w:hAnsi="Times New Roman" w:cs="Times New Roman"/>
          <w:sz w:val="28"/>
          <w:szCs w:val="28"/>
          <w:lang w:val="en-US"/>
        </w:rPr>
        <w:t>c</w:t>
      </w:r>
      <w:r w:rsidRPr="00E85D68">
        <w:rPr>
          <w:rFonts w:ascii="Times New Roman" w:hAnsi="Times New Roman" w:cs="Times New Roman"/>
          <w:sz w:val="28"/>
          <w:szCs w:val="28"/>
        </w:rPr>
        <w:t xml:space="preserve"> явным акцентом на политику в этой статье добавляется четвёртая D – демократия – чтобы привлечь явное внимание </w:t>
      </w:r>
      <w:r w:rsidR="003B6250">
        <w:rPr>
          <w:rFonts w:ascii="Times New Roman" w:hAnsi="Times New Roman" w:cs="Times New Roman"/>
          <w:sz w:val="28"/>
          <w:szCs w:val="28"/>
        </w:rPr>
        <w:t>к вопросам</w:t>
      </w:r>
      <w:r w:rsidRPr="00E85D68">
        <w:rPr>
          <w:rFonts w:ascii="Times New Roman" w:hAnsi="Times New Roman" w:cs="Times New Roman"/>
          <w:sz w:val="28"/>
          <w:szCs w:val="28"/>
        </w:rPr>
        <w:t xml:space="preserve"> равенств</w:t>
      </w:r>
      <w:r w:rsidR="003B6250">
        <w:rPr>
          <w:rFonts w:ascii="Times New Roman" w:hAnsi="Times New Roman" w:cs="Times New Roman"/>
          <w:sz w:val="28"/>
          <w:szCs w:val="28"/>
        </w:rPr>
        <w:t>а</w:t>
      </w:r>
      <w:r w:rsidRPr="00E85D68">
        <w:rPr>
          <w:rFonts w:ascii="Times New Roman" w:hAnsi="Times New Roman" w:cs="Times New Roman"/>
          <w:sz w:val="28"/>
          <w:szCs w:val="28"/>
        </w:rPr>
        <w:t xml:space="preserve"> и справедливост</w:t>
      </w:r>
      <w:r w:rsidR="003B6250">
        <w:rPr>
          <w:rFonts w:ascii="Times New Roman" w:hAnsi="Times New Roman" w:cs="Times New Roman"/>
          <w:sz w:val="28"/>
          <w:szCs w:val="28"/>
        </w:rPr>
        <w:t>и</w:t>
      </w:r>
      <w:r w:rsidRPr="00E85D68">
        <w:rPr>
          <w:rFonts w:ascii="Times New Roman" w:hAnsi="Times New Roman" w:cs="Times New Roman"/>
          <w:sz w:val="28"/>
          <w:szCs w:val="28"/>
        </w:rPr>
        <w:t xml:space="preserve">. Данный подход отвечает на конкретные вопросы: </w:t>
      </w:r>
    </w:p>
    <w:p w14:paraId="018F3C35" w14:textId="3AAC2394" w:rsidR="00AB038A" w:rsidRPr="00E85D68" w:rsidRDefault="00AB038A" w:rsidP="00AB038A">
      <w:pPr>
        <w:pStyle w:val="a3"/>
        <w:numPr>
          <w:ilvl w:val="0"/>
          <w:numId w:val="5"/>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в каких направлениях работают системы</w:t>
      </w:r>
      <w:r w:rsidR="001A58EA">
        <w:rPr>
          <w:rFonts w:ascii="Times New Roman" w:hAnsi="Times New Roman" w:cs="Times New Roman"/>
          <w:sz w:val="28"/>
          <w:szCs w:val="28"/>
        </w:rPr>
        <w:t>,</w:t>
      </w:r>
    </w:p>
    <w:p w14:paraId="6F05729A" w14:textId="321A6BDA" w:rsidR="00AB038A" w:rsidRPr="00E85D68" w:rsidRDefault="00AB038A" w:rsidP="00AB038A">
      <w:pPr>
        <w:pStyle w:val="a3"/>
        <w:numPr>
          <w:ilvl w:val="0"/>
          <w:numId w:val="5"/>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достаточно ли разнообразие систем</w:t>
      </w:r>
      <w:r w:rsidR="001A58EA">
        <w:rPr>
          <w:rFonts w:ascii="Times New Roman" w:hAnsi="Times New Roman" w:cs="Times New Roman"/>
          <w:sz w:val="28"/>
          <w:szCs w:val="28"/>
        </w:rPr>
        <w:t>,</w:t>
      </w:r>
    </w:p>
    <w:p w14:paraId="3F0A6460" w14:textId="52D7AC05" w:rsidR="00AB038A" w:rsidRPr="00E85D68" w:rsidRDefault="00AB038A" w:rsidP="00AB038A">
      <w:pPr>
        <w:pStyle w:val="a3"/>
        <w:numPr>
          <w:ilvl w:val="0"/>
          <w:numId w:val="5"/>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t>каковы последствия распространения</w:t>
      </w:r>
      <w:r w:rsidR="001A58EA">
        <w:rPr>
          <w:rFonts w:ascii="Times New Roman" w:hAnsi="Times New Roman" w:cs="Times New Roman"/>
          <w:sz w:val="28"/>
          <w:szCs w:val="28"/>
        </w:rPr>
        <w:t xml:space="preserve"> системы,</w:t>
      </w:r>
    </w:p>
    <w:p w14:paraId="43ACE847" w14:textId="1D2E2ACA" w:rsidR="00AB038A" w:rsidRPr="00695F4F" w:rsidRDefault="00AB038A" w:rsidP="00AB038A">
      <w:pPr>
        <w:pStyle w:val="a3"/>
        <w:numPr>
          <w:ilvl w:val="0"/>
          <w:numId w:val="5"/>
        </w:numPr>
        <w:spacing w:after="0" w:line="360" w:lineRule="auto"/>
        <w:jc w:val="both"/>
        <w:rPr>
          <w:rFonts w:ascii="Times New Roman" w:hAnsi="Times New Roman" w:cs="Times New Roman"/>
          <w:sz w:val="28"/>
          <w:szCs w:val="28"/>
        </w:rPr>
      </w:pPr>
      <w:r w:rsidRPr="00E85D68">
        <w:rPr>
          <w:rFonts w:ascii="Times New Roman" w:hAnsi="Times New Roman" w:cs="Times New Roman"/>
          <w:sz w:val="28"/>
          <w:szCs w:val="28"/>
        </w:rPr>
        <w:lastRenderedPageBreak/>
        <w:t>каковы последствия</w:t>
      </w:r>
      <w:r w:rsidR="001A58EA">
        <w:rPr>
          <w:rFonts w:ascii="Times New Roman" w:hAnsi="Times New Roman" w:cs="Times New Roman"/>
          <w:sz w:val="28"/>
          <w:szCs w:val="28"/>
        </w:rPr>
        <w:t xml:space="preserve"> внедрения подхода</w:t>
      </w:r>
      <w:r w:rsidRPr="00E85D68">
        <w:rPr>
          <w:rFonts w:ascii="Times New Roman" w:hAnsi="Times New Roman" w:cs="Times New Roman"/>
          <w:sz w:val="28"/>
          <w:szCs w:val="28"/>
        </w:rPr>
        <w:t xml:space="preserve"> для демократии</w:t>
      </w:r>
      <w:r w:rsidR="00695F4F">
        <w:rPr>
          <w:rFonts w:ascii="Times New Roman" w:hAnsi="Times New Roman" w:cs="Times New Roman"/>
          <w:sz w:val="28"/>
          <w:szCs w:val="28"/>
        </w:rPr>
        <w:t xml:space="preserve"> </w:t>
      </w:r>
      <w:r w:rsidR="00695F4F" w:rsidRPr="00695F4F">
        <w:rPr>
          <w:rFonts w:ascii="Times New Roman" w:hAnsi="Times New Roman" w:cs="Times New Roman"/>
          <w:sz w:val="28"/>
          <w:szCs w:val="28"/>
        </w:rPr>
        <w:t>(</w:t>
      </w:r>
      <w:r w:rsidR="00695F4F" w:rsidRPr="00695F4F">
        <w:rPr>
          <w:rFonts w:ascii="Times New Roman" w:hAnsi="Times New Roman" w:cs="Times New Roman"/>
          <w:sz w:val="28"/>
          <w:szCs w:val="28"/>
          <w:lang w:val="en-US"/>
        </w:rPr>
        <w:t>Leach</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M</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Nisbett</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N</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Cabral</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L</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Harris</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J</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Hossaina</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N</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Thompson</w:t>
      </w:r>
      <w:r w:rsidR="00695F4F" w:rsidRPr="00695F4F">
        <w:rPr>
          <w:rFonts w:ascii="Times New Roman" w:hAnsi="Times New Roman" w:cs="Times New Roman"/>
          <w:sz w:val="28"/>
          <w:szCs w:val="28"/>
        </w:rPr>
        <w:t xml:space="preserve"> </w:t>
      </w:r>
      <w:r w:rsidR="00695F4F" w:rsidRPr="00695F4F">
        <w:rPr>
          <w:rFonts w:ascii="Times New Roman" w:hAnsi="Times New Roman" w:cs="Times New Roman"/>
          <w:sz w:val="28"/>
          <w:szCs w:val="28"/>
          <w:lang w:val="en-US"/>
        </w:rPr>
        <w:t>J</w:t>
      </w:r>
      <w:r w:rsidR="00695F4F" w:rsidRPr="00695F4F">
        <w:rPr>
          <w:rFonts w:ascii="Times New Roman" w:hAnsi="Times New Roman" w:cs="Times New Roman"/>
          <w:sz w:val="28"/>
          <w:szCs w:val="28"/>
        </w:rPr>
        <w:t>, 2020)</w:t>
      </w:r>
      <w:r w:rsidRPr="00695F4F">
        <w:rPr>
          <w:rFonts w:ascii="Times New Roman" w:hAnsi="Times New Roman" w:cs="Times New Roman"/>
          <w:sz w:val="28"/>
          <w:szCs w:val="28"/>
        </w:rPr>
        <w:t>.</w:t>
      </w:r>
    </w:p>
    <w:p w14:paraId="78B9E744" w14:textId="51EDAD97" w:rsidR="00854377" w:rsidRPr="00E85D68" w:rsidRDefault="0033190C" w:rsidP="00854377">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Обращаясь к исследованиям схожей тематики в России, можно выделить работу В.А. Шибайкина. Автором </w:t>
      </w:r>
      <w:r w:rsidR="00CF202D" w:rsidRPr="00CF202D">
        <w:rPr>
          <w:rFonts w:ascii="Times New Roman" w:hAnsi="Times New Roman" w:cs="Times New Roman"/>
          <w:sz w:val="28"/>
          <w:szCs w:val="28"/>
        </w:rPr>
        <w:t xml:space="preserve">предложена периодизация развития продовольственного рынка России в постсоветский период. </w:t>
      </w:r>
      <w:r w:rsidR="00854377" w:rsidRPr="00E85D68">
        <w:rPr>
          <w:rFonts w:ascii="Times New Roman" w:hAnsi="Times New Roman" w:cs="Times New Roman"/>
          <w:sz w:val="28"/>
          <w:szCs w:val="28"/>
        </w:rPr>
        <w:t xml:space="preserve">Период 1990-2000-х гг. условно разделяется на четыре этапа, которым соответствуют разные внешние и внутренние факторы, влияющие на рынок продовольствия: первый этап (1992-1995 гг.), второй этап (1998-2003 гг.), третий этап (2004-2006 гг.), четвёртый этап (2007-2008 гг.) </w:t>
      </w:r>
      <w:r w:rsidR="00AD3C24">
        <w:rPr>
          <w:rFonts w:ascii="Times New Roman" w:hAnsi="Times New Roman" w:cs="Times New Roman"/>
          <w:sz w:val="28"/>
          <w:szCs w:val="28"/>
        </w:rPr>
        <w:t>(</w:t>
      </w:r>
      <w:r w:rsidR="00854377" w:rsidRPr="00E85D68">
        <w:rPr>
          <w:rFonts w:ascii="Times New Roman" w:hAnsi="Times New Roman" w:cs="Times New Roman"/>
          <w:sz w:val="28"/>
          <w:szCs w:val="28"/>
        </w:rPr>
        <w:t>Шибайкин</w:t>
      </w:r>
      <w:r w:rsidR="00AD3C24">
        <w:rPr>
          <w:rFonts w:ascii="Times New Roman" w:hAnsi="Times New Roman" w:cs="Times New Roman"/>
          <w:sz w:val="28"/>
          <w:szCs w:val="28"/>
        </w:rPr>
        <w:t xml:space="preserve"> В.А.</w:t>
      </w:r>
      <w:r w:rsidR="00126F98">
        <w:rPr>
          <w:rFonts w:ascii="Times New Roman" w:hAnsi="Times New Roman" w:cs="Times New Roman"/>
          <w:sz w:val="28"/>
          <w:szCs w:val="28"/>
        </w:rPr>
        <w:t>, 2009</w:t>
      </w:r>
      <w:r w:rsidR="00AD3C24">
        <w:rPr>
          <w:rFonts w:ascii="Times New Roman" w:hAnsi="Times New Roman" w:cs="Times New Roman"/>
          <w:sz w:val="28"/>
          <w:szCs w:val="28"/>
        </w:rPr>
        <w:t>)</w:t>
      </w:r>
      <w:r w:rsidR="00854377" w:rsidRPr="00E85D68">
        <w:rPr>
          <w:rFonts w:ascii="Times New Roman" w:hAnsi="Times New Roman" w:cs="Times New Roman"/>
          <w:sz w:val="28"/>
          <w:szCs w:val="28"/>
        </w:rPr>
        <w:t xml:space="preserve">. Так, например, первому этапу были присуще резкие падения реальных доходов населения. Второй этап был отмечен дефолтом и получением ценовых преимуществ к импортной продукции. В третьем этапе происходит повышение среднедушевого дохода населения. В четвёртом этапе отмечается не только повышение ежемесячного дохода, но и увеличение потребления продовольствия. </w:t>
      </w:r>
    </w:p>
    <w:p w14:paraId="0EEA0C06" w14:textId="4808BC6A" w:rsidR="00854377" w:rsidRPr="00E85D68" w:rsidRDefault="0033190C" w:rsidP="00854377">
      <w:pPr>
        <w:pStyle w:val="a3"/>
        <w:spacing w:after="0" w:line="360" w:lineRule="auto"/>
        <w:ind w:left="-567" w:firstLine="709"/>
        <w:jc w:val="both"/>
        <w:rPr>
          <w:rFonts w:ascii="Times New Roman" w:hAnsi="Times New Roman" w:cs="Times New Roman"/>
          <w:sz w:val="28"/>
          <w:szCs w:val="28"/>
        </w:rPr>
      </w:pPr>
      <w:r w:rsidRPr="003C451D">
        <w:rPr>
          <w:rFonts w:ascii="Times New Roman" w:hAnsi="Times New Roman" w:cs="Times New Roman"/>
          <w:sz w:val="28"/>
          <w:szCs w:val="28"/>
        </w:rPr>
        <w:t xml:space="preserve">Продолжая обзор экономических работ в данной области, стоит отметить, что помимо сугубо экономических характеристик населения и предприятий в них рассматриваются и факторы среды. Например, </w:t>
      </w:r>
      <w:r>
        <w:rPr>
          <w:rFonts w:ascii="Times New Roman" w:hAnsi="Times New Roman" w:cs="Times New Roman"/>
          <w:sz w:val="28"/>
          <w:szCs w:val="28"/>
        </w:rPr>
        <w:t>в</w:t>
      </w:r>
      <w:r w:rsidR="00854377" w:rsidRPr="00E85D68">
        <w:rPr>
          <w:rFonts w:ascii="Times New Roman" w:hAnsi="Times New Roman" w:cs="Times New Roman"/>
          <w:sz w:val="28"/>
          <w:szCs w:val="28"/>
        </w:rPr>
        <w:t xml:space="preserve"> </w:t>
      </w:r>
      <w:r>
        <w:rPr>
          <w:rFonts w:ascii="Times New Roman" w:hAnsi="Times New Roman" w:cs="Times New Roman"/>
          <w:sz w:val="28"/>
          <w:szCs w:val="28"/>
        </w:rPr>
        <w:t xml:space="preserve">своих </w:t>
      </w:r>
      <w:r w:rsidR="00854377" w:rsidRPr="00E85D68">
        <w:rPr>
          <w:rFonts w:ascii="Times New Roman" w:hAnsi="Times New Roman" w:cs="Times New Roman"/>
          <w:sz w:val="28"/>
          <w:szCs w:val="28"/>
        </w:rPr>
        <w:t>исследованиях Д.И. Усманов при</w:t>
      </w:r>
      <w:r>
        <w:rPr>
          <w:rFonts w:ascii="Times New Roman" w:hAnsi="Times New Roman" w:cs="Times New Roman"/>
          <w:sz w:val="28"/>
          <w:szCs w:val="28"/>
        </w:rPr>
        <w:t>ходит</w:t>
      </w:r>
      <w:r w:rsidR="00854377" w:rsidRPr="00E85D68">
        <w:rPr>
          <w:rFonts w:ascii="Times New Roman" w:hAnsi="Times New Roman" w:cs="Times New Roman"/>
          <w:sz w:val="28"/>
          <w:szCs w:val="28"/>
        </w:rPr>
        <w:t xml:space="preserve"> к выводу, что на формирование развития продовольственного рынка в России могут влиять различные институциональные факторы. Например, одним из ключевых таких факторов является вступление России в ВТО. </w:t>
      </w:r>
      <w:r w:rsidR="00854377" w:rsidRPr="00E85D68" w:rsidDel="00CB74FB">
        <w:rPr>
          <w:rFonts w:ascii="Times New Roman" w:hAnsi="Times New Roman" w:cs="Times New Roman"/>
          <w:sz w:val="28"/>
          <w:szCs w:val="28"/>
        </w:rPr>
        <w:t xml:space="preserve"> </w:t>
      </w:r>
      <w:r w:rsidR="00854377" w:rsidRPr="00E85D68">
        <w:rPr>
          <w:rFonts w:ascii="Times New Roman" w:hAnsi="Times New Roman" w:cs="Times New Roman"/>
          <w:sz w:val="28"/>
          <w:szCs w:val="28"/>
        </w:rPr>
        <w:t xml:space="preserve">Такое сотрудничество предполагает под собой определённые плюсы и минусы. Например, положительной стороной является снижение пошлин, и, как следствие, импортируемые товары становятся дешевле. Также к положительным аспектам можно отнести активную работу иностранных компаний на российском рынке, от чего увеличится конкуренция на рынке. </w:t>
      </w:r>
    </w:p>
    <w:p w14:paraId="43DC0072" w14:textId="76D366C3"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Но существуют и минусы вступления России в ВТО. Так, например, привлечение иностранных компаний влечёт за собой неконкурентоспособность российских компаний. Как результат – потеря рабочих мест и увеличение количества безработных. Уменьшение экспортных пошлин приведет к еще большему дефициту бюджета, который будет покрываться за счет выпуска </w:t>
      </w:r>
      <w:r w:rsidRPr="00E85D68">
        <w:rPr>
          <w:rFonts w:ascii="Times New Roman" w:hAnsi="Times New Roman" w:cs="Times New Roman"/>
          <w:sz w:val="28"/>
          <w:szCs w:val="28"/>
        </w:rPr>
        <w:lastRenderedPageBreak/>
        <w:t>государственных облигаций. Это может привести к увеличению государственного долга с соответствующими последствиями</w:t>
      </w:r>
      <w:r w:rsidR="00B40321">
        <w:rPr>
          <w:rFonts w:ascii="Times New Roman" w:hAnsi="Times New Roman" w:cs="Times New Roman"/>
          <w:sz w:val="28"/>
          <w:szCs w:val="28"/>
        </w:rPr>
        <w:t xml:space="preserve"> </w:t>
      </w:r>
      <w:r w:rsidR="000B386C" w:rsidRPr="0012532D">
        <w:rPr>
          <w:rFonts w:ascii="Times New Roman" w:hAnsi="Times New Roman" w:cs="Times New Roman"/>
          <w:sz w:val="28"/>
          <w:szCs w:val="28"/>
        </w:rPr>
        <w:t>(Усманов Д.И</w:t>
      </w:r>
      <w:r w:rsidR="0012532D" w:rsidRPr="0012532D">
        <w:rPr>
          <w:rFonts w:ascii="Times New Roman" w:hAnsi="Times New Roman" w:cs="Times New Roman"/>
          <w:sz w:val="28"/>
          <w:szCs w:val="28"/>
        </w:rPr>
        <w:t>., 2014)</w:t>
      </w:r>
      <w:r w:rsidRPr="0012532D">
        <w:rPr>
          <w:rFonts w:ascii="Times New Roman" w:hAnsi="Times New Roman" w:cs="Times New Roman"/>
          <w:sz w:val="28"/>
          <w:szCs w:val="28"/>
        </w:rPr>
        <w:t>.</w:t>
      </w:r>
    </w:p>
    <w:p w14:paraId="6A09ED14" w14:textId="0EF89E04"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Стоит отметить исследование сотрудников Кубанского государственного университета</w:t>
      </w:r>
      <w:r w:rsidR="00B81A4B">
        <w:rPr>
          <w:rFonts w:ascii="Times New Roman" w:hAnsi="Times New Roman" w:cs="Times New Roman"/>
          <w:sz w:val="28"/>
          <w:szCs w:val="28"/>
        </w:rPr>
        <w:t xml:space="preserve"> </w:t>
      </w:r>
      <w:r w:rsidRPr="00E85D68">
        <w:rPr>
          <w:rFonts w:ascii="Times New Roman" w:hAnsi="Times New Roman" w:cs="Times New Roman"/>
          <w:sz w:val="28"/>
          <w:szCs w:val="28"/>
        </w:rPr>
        <w:t>Александров</w:t>
      </w:r>
      <w:r w:rsidR="00B40321">
        <w:rPr>
          <w:rFonts w:ascii="Times New Roman" w:hAnsi="Times New Roman" w:cs="Times New Roman"/>
          <w:sz w:val="28"/>
          <w:szCs w:val="28"/>
        </w:rPr>
        <w:t>ой</w:t>
      </w:r>
      <w:r w:rsidR="00B81A4B">
        <w:rPr>
          <w:rFonts w:ascii="Times New Roman" w:hAnsi="Times New Roman" w:cs="Times New Roman"/>
          <w:sz w:val="28"/>
          <w:szCs w:val="28"/>
        </w:rPr>
        <w:t xml:space="preserve"> Е.Н.</w:t>
      </w:r>
      <w:r w:rsidRPr="00E85D68">
        <w:rPr>
          <w:rFonts w:ascii="Times New Roman" w:hAnsi="Times New Roman" w:cs="Times New Roman"/>
          <w:sz w:val="28"/>
          <w:szCs w:val="28"/>
        </w:rPr>
        <w:t xml:space="preserve"> и Сташ</w:t>
      </w:r>
      <w:r w:rsidR="00B81A4B">
        <w:rPr>
          <w:rFonts w:ascii="Times New Roman" w:hAnsi="Times New Roman" w:cs="Times New Roman"/>
          <w:sz w:val="28"/>
          <w:szCs w:val="28"/>
        </w:rPr>
        <w:t xml:space="preserve"> Р.И.</w:t>
      </w:r>
      <w:r w:rsidRPr="00E85D68">
        <w:rPr>
          <w:rFonts w:ascii="Times New Roman" w:hAnsi="Times New Roman" w:cs="Times New Roman"/>
          <w:sz w:val="28"/>
          <w:szCs w:val="28"/>
        </w:rPr>
        <w:t xml:space="preserve">, которые внесли вклад в изучение влияния экономической и политической обстановки в стране на производство и импорт пищевой </w:t>
      </w:r>
      <w:r w:rsidR="00B3502F">
        <w:rPr>
          <w:rFonts w:ascii="Times New Roman" w:hAnsi="Times New Roman" w:cs="Times New Roman"/>
          <w:sz w:val="28"/>
          <w:szCs w:val="28"/>
        </w:rPr>
        <w:t>продукции</w:t>
      </w:r>
      <w:r w:rsidR="00B3502F" w:rsidRPr="00E85D68">
        <w:rPr>
          <w:rFonts w:ascii="Times New Roman" w:hAnsi="Times New Roman" w:cs="Times New Roman"/>
          <w:sz w:val="28"/>
          <w:szCs w:val="28"/>
        </w:rPr>
        <w:t xml:space="preserve"> </w:t>
      </w:r>
      <w:r w:rsidRPr="00E85D68">
        <w:rPr>
          <w:rFonts w:ascii="Times New Roman" w:hAnsi="Times New Roman" w:cs="Times New Roman"/>
          <w:sz w:val="28"/>
          <w:szCs w:val="28"/>
        </w:rPr>
        <w:t xml:space="preserve">в России. Отдельное внимание в работе уделено конкурентоспособности предприятий на фоне снижения уровня покупательского спроса, </w:t>
      </w:r>
      <w:r w:rsidR="00B3502F">
        <w:rPr>
          <w:rFonts w:ascii="Times New Roman" w:hAnsi="Times New Roman" w:cs="Times New Roman"/>
          <w:sz w:val="28"/>
          <w:szCs w:val="28"/>
        </w:rPr>
        <w:t>вопросу продовольственного эмбарго</w:t>
      </w:r>
      <w:r w:rsidRPr="00E85D68">
        <w:rPr>
          <w:rFonts w:ascii="Times New Roman" w:hAnsi="Times New Roman" w:cs="Times New Roman"/>
          <w:sz w:val="28"/>
          <w:szCs w:val="28"/>
        </w:rPr>
        <w:t xml:space="preserve"> 2014 год</w:t>
      </w:r>
      <w:r w:rsidR="00B3502F">
        <w:rPr>
          <w:rFonts w:ascii="Times New Roman" w:hAnsi="Times New Roman" w:cs="Times New Roman"/>
          <w:sz w:val="28"/>
          <w:szCs w:val="28"/>
        </w:rPr>
        <w:t>а</w:t>
      </w:r>
      <w:r w:rsidRPr="00E85D68">
        <w:rPr>
          <w:rFonts w:ascii="Times New Roman" w:hAnsi="Times New Roman" w:cs="Times New Roman"/>
          <w:sz w:val="28"/>
          <w:szCs w:val="28"/>
        </w:rPr>
        <w:t>, а также политик</w:t>
      </w:r>
      <w:r w:rsidR="00B3502F">
        <w:rPr>
          <w:rFonts w:ascii="Times New Roman" w:hAnsi="Times New Roman" w:cs="Times New Roman"/>
          <w:sz w:val="28"/>
          <w:szCs w:val="28"/>
        </w:rPr>
        <w:t>е</w:t>
      </w:r>
      <w:r w:rsidRPr="00E85D68">
        <w:rPr>
          <w:rFonts w:ascii="Times New Roman" w:hAnsi="Times New Roman" w:cs="Times New Roman"/>
          <w:sz w:val="28"/>
          <w:szCs w:val="28"/>
        </w:rPr>
        <w:t xml:space="preserve"> импортозамещения </w:t>
      </w:r>
      <w:r w:rsidR="00B3502F">
        <w:rPr>
          <w:rFonts w:ascii="Times New Roman" w:hAnsi="Times New Roman" w:cs="Times New Roman"/>
          <w:sz w:val="28"/>
          <w:szCs w:val="28"/>
        </w:rPr>
        <w:t xml:space="preserve">в </w:t>
      </w:r>
      <w:r w:rsidRPr="00E85D68">
        <w:rPr>
          <w:rFonts w:ascii="Times New Roman" w:hAnsi="Times New Roman" w:cs="Times New Roman"/>
          <w:sz w:val="28"/>
          <w:szCs w:val="28"/>
        </w:rPr>
        <w:t>пищевой промышленности. Проанализировав все аспекты развития пищевой промышленности, автор</w:t>
      </w:r>
      <w:r w:rsidR="00B3502F">
        <w:rPr>
          <w:rFonts w:ascii="Times New Roman" w:hAnsi="Times New Roman" w:cs="Times New Roman"/>
          <w:sz w:val="28"/>
          <w:szCs w:val="28"/>
        </w:rPr>
        <w:t>ы</w:t>
      </w:r>
      <w:r w:rsidRPr="00E85D68">
        <w:rPr>
          <w:rFonts w:ascii="Times New Roman" w:hAnsi="Times New Roman" w:cs="Times New Roman"/>
          <w:sz w:val="28"/>
          <w:szCs w:val="28"/>
        </w:rPr>
        <w:t xml:space="preserve"> приход</w:t>
      </w:r>
      <w:r w:rsidR="00B3502F">
        <w:rPr>
          <w:rFonts w:ascii="Times New Roman" w:hAnsi="Times New Roman" w:cs="Times New Roman"/>
          <w:sz w:val="28"/>
          <w:szCs w:val="28"/>
        </w:rPr>
        <w:t>я</w:t>
      </w:r>
      <w:r w:rsidRPr="00E85D68">
        <w:rPr>
          <w:rFonts w:ascii="Times New Roman" w:hAnsi="Times New Roman" w:cs="Times New Roman"/>
          <w:sz w:val="28"/>
          <w:szCs w:val="28"/>
        </w:rPr>
        <w:t xml:space="preserve">т к выводу, что в отрасли отмечается рост производства, а продовольственное эмбарго привело к росту продуктов питания российского производства на отечественных рынках, но вместе с этим выросла и цена, что приводит к снижению спроса потребителей </w:t>
      </w:r>
      <w:r w:rsidR="00A80A1F">
        <w:rPr>
          <w:rFonts w:ascii="Times New Roman" w:hAnsi="Times New Roman" w:cs="Times New Roman"/>
          <w:sz w:val="28"/>
          <w:szCs w:val="28"/>
        </w:rPr>
        <w:t>(</w:t>
      </w:r>
      <w:r w:rsidR="008B1ECC">
        <w:rPr>
          <w:rFonts w:ascii="Times New Roman" w:hAnsi="Times New Roman" w:cs="Times New Roman"/>
          <w:sz w:val="28"/>
          <w:szCs w:val="28"/>
        </w:rPr>
        <w:t>А</w:t>
      </w:r>
      <w:r w:rsidR="00A80A1F">
        <w:rPr>
          <w:rFonts w:ascii="Times New Roman" w:hAnsi="Times New Roman" w:cs="Times New Roman"/>
          <w:sz w:val="28"/>
          <w:szCs w:val="28"/>
        </w:rPr>
        <w:t>лександрова Е.Н., Сташ Р.И., 2018)</w:t>
      </w:r>
      <w:r w:rsidRPr="00E85D68">
        <w:rPr>
          <w:rFonts w:ascii="Times New Roman" w:hAnsi="Times New Roman" w:cs="Times New Roman"/>
          <w:sz w:val="28"/>
          <w:szCs w:val="28"/>
        </w:rPr>
        <w:t>.</w:t>
      </w:r>
    </w:p>
    <w:p w14:paraId="19D9060A" w14:textId="71C668D3"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Важными в исследованиях импортозамещения являются работы</w:t>
      </w:r>
      <w:r w:rsidR="00B3502F">
        <w:rPr>
          <w:rFonts w:ascii="Times New Roman" w:hAnsi="Times New Roman" w:cs="Times New Roman"/>
          <w:sz w:val="28"/>
          <w:szCs w:val="28"/>
        </w:rPr>
        <w:t xml:space="preserve"> екатеринбургских ученых-экономико-географов и экономистов.</w:t>
      </w:r>
      <w:r w:rsidRPr="00E85D68">
        <w:rPr>
          <w:rFonts w:ascii="Times New Roman" w:hAnsi="Times New Roman" w:cs="Times New Roman"/>
          <w:sz w:val="28"/>
          <w:szCs w:val="28"/>
        </w:rPr>
        <w:t xml:space="preserve"> </w:t>
      </w:r>
      <w:r w:rsidR="00B3502F">
        <w:rPr>
          <w:rFonts w:ascii="Times New Roman" w:hAnsi="Times New Roman" w:cs="Times New Roman"/>
          <w:sz w:val="28"/>
          <w:szCs w:val="28"/>
        </w:rPr>
        <w:t xml:space="preserve">В работе </w:t>
      </w:r>
      <w:r w:rsidRPr="00E85D68">
        <w:rPr>
          <w:rFonts w:ascii="Times New Roman" w:hAnsi="Times New Roman" w:cs="Times New Roman"/>
          <w:sz w:val="28"/>
          <w:szCs w:val="28"/>
        </w:rPr>
        <w:t>Анимиц</w:t>
      </w:r>
      <w:r w:rsidR="00B3502F">
        <w:rPr>
          <w:rFonts w:ascii="Times New Roman" w:hAnsi="Times New Roman" w:cs="Times New Roman"/>
          <w:sz w:val="28"/>
          <w:szCs w:val="28"/>
        </w:rPr>
        <w:t>ы</w:t>
      </w:r>
      <w:r w:rsidRPr="00E85D68">
        <w:rPr>
          <w:rFonts w:ascii="Times New Roman" w:hAnsi="Times New Roman" w:cs="Times New Roman"/>
          <w:sz w:val="28"/>
          <w:szCs w:val="28"/>
        </w:rPr>
        <w:t xml:space="preserve"> Е.Г.</w:t>
      </w:r>
      <w:r w:rsidR="00B3502F">
        <w:rPr>
          <w:rFonts w:ascii="Times New Roman" w:hAnsi="Times New Roman" w:cs="Times New Roman"/>
          <w:sz w:val="28"/>
          <w:szCs w:val="28"/>
        </w:rPr>
        <w:t xml:space="preserve"> и соавторов</w:t>
      </w:r>
      <w:r w:rsidRPr="00E85D68">
        <w:rPr>
          <w:rFonts w:ascii="Times New Roman" w:hAnsi="Times New Roman" w:cs="Times New Roman"/>
          <w:sz w:val="28"/>
          <w:szCs w:val="28"/>
        </w:rPr>
        <w:t xml:space="preserve">обосновываются значимость и роль импортозамещения в обеспечении экономической безопасности страны и её регионов, особенно в периоды кризисов и геополитической нестабильности </w:t>
      </w:r>
      <w:r w:rsidR="00F961E3">
        <w:rPr>
          <w:rFonts w:ascii="Times New Roman" w:hAnsi="Times New Roman" w:cs="Times New Roman"/>
          <w:sz w:val="28"/>
          <w:szCs w:val="28"/>
        </w:rPr>
        <w:t>(</w:t>
      </w:r>
      <w:r w:rsidRPr="00E85D68">
        <w:rPr>
          <w:rFonts w:ascii="Times New Roman" w:hAnsi="Times New Roman" w:cs="Times New Roman"/>
          <w:sz w:val="28"/>
          <w:szCs w:val="28"/>
        </w:rPr>
        <w:t>Анимица Е. Г., Анимица П. Е., Глумов А. А.</w:t>
      </w:r>
      <w:r w:rsidR="00F961E3">
        <w:rPr>
          <w:rFonts w:ascii="Times New Roman" w:hAnsi="Times New Roman" w:cs="Times New Roman"/>
          <w:sz w:val="28"/>
          <w:szCs w:val="28"/>
        </w:rPr>
        <w:t>,</w:t>
      </w:r>
      <w:r w:rsidRPr="00E85D68">
        <w:rPr>
          <w:rFonts w:ascii="Times New Roman" w:hAnsi="Times New Roman" w:cs="Times New Roman"/>
          <w:sz w:val="28"/>
          <w:szCs w:val="28"/>
        </w:rPr>
        <w:t xml:space="preserve"> 20</w:t>
      </w:r>
      <w:r w:rsidR="00CA10FA">
        <w:rPr>
          <w:rFonts w:ascii="Times New Roman" w:hAnsi="Times New Roman" w:cs="Times New Roman"/>
          <w:sz w:val="28"/>
          <w:szCs w:val="28"/>
        </w:rPr>
        <w:t>15</w:t>
      </w:r>
      <w:r w:rsidR="00F961E3">
        <w:rPr>
          <w:rFonts w:ascii="Times New Roman" w:hAnsi="Times New Roman" w:cs="Times New Roman"/>
          <w:sz w:val="28"/>
          <w:szCs w:val="28"/>
        </w:rPr>
        <w:t>)</w:t>
      </w:r>
      <w:r w:rsidRPr="00E85D68">
        <w:rPr>
          <w:rFonts w:ascii="Times New Roman" w:hAnsi="Times New Roman" w:cs="Times New Roman"/>
          <w:sz w:val="28"/>
          <w:szCs w:val="28"/>
        </w:rPr>
        <w:t>.</w:t>
      </w:r>
    </w:p>
    <w:p w14:paraId="35C96515" w14:textId="2891F66C"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Также конкурентная среда продовольственного рынка России была исследована в статье Васильевой</w:t>
      </w:r>
      <w:r w:rsidR="00CD000B">
        <w:rPr>
          <w:rFonts w:ascii="Times New Roman" w:hAnsi="Times New Roman" w:cs="Times New Roman"/>
          <w:sz w:val="28"/>
          <w:szCs w:val="28"/>
        </w:rPr>
        <w:t xml:space="preserve"> Н.А.</w:t>
      </w:r>
      <w:r w:rsidRPr="00E85D68">
        <w:rPr>
          <w:rFonts w:ascii="Times New Roman" w:hAnsi="Times New Roman" w:cs="Times New Roman"/>
          <w:sz w:val="28"/>
          <w:szCs w:val="28"/>
        </w:rPr>
        <w:t xml:space="preserve"> из Саратовского государственного социально-экономического университета. Автор подчеркивает, что тенденции мирового продовольственного рынка являются важнейшим фактором развития пищевой промышленности и продуктового рынка в целом. Из-за увеличения импорта продовольствия страдает не только продовольственная, но и экономическая безопасность страны</w:t>
      </w:r>
      <w:r w:rsidR="00331339">
        <w:rPr>
          <w:rFonts w:ascii="Times New Roman" w:hAnsi="Times New Roman" w:cs="Times New Roman"/>
          <w:sz w:val="28"/>
          <w:szCs w:val="28"/>
        </w:rPr>
        <w:t xml:space="preserve"> (Васильева Н.А., 2012)</w:t>
      </w:r>
      <w:r w:rsidRPr="00E85D68">
        <w:rPr>
          <w:rFonts w:ascii="Times New Roman" w:hAnsi="Times New Roman" w:cs="Times New Roman"/>
          <w:sz w:val="28"/>
          <w:szCs w:val="28"/>
        </w:rPr>
        <w:t>.</w:t>
      </w:r>
    </w:p>
    <w:p w14:paraId="0A3799FE" w14:textId="66B36119"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Исторические аспекты продовольственной безопасности рассматриваются в </w:t>
      </w:r>
      <w:r w:rsidR="00DF18C7">
        <w:rPr>
          <w:rFonts w:ascii="Times New Roman" w:hAnsi="Times New Roman" w:cs="Times New Roman"/>
          <w:sz w:val="28"/>
          <w:szCs w:val="28"/>
        </w:rPr>
        <w:t>монографии</w:t>
      </w:r>
      <w:r w:rsidR="00DF18C7" w:rsidRPr="00E85D68">
        <w:rPr>
          <w:rFonts w:ascii="Times New Roman" w:hAnsi="Times New Roman" w:cs="Times New Roman"/>
          <w:sz w:val="28"/>
          <w:szCs w:val="28"/>
        </w:rPr>
        <w:t xml:space="preserve"> </w:t>
      </w:r>
      <w:r w:rsidRPr="00E85D68">
        <w:rPr>
          <w:rFonts w:ascii="Times New Roman" w:hAnsi="Times New Roman" w:cs="Times New Roman"/>
          <w:sz w:val="28"/>
          <w:szCs w:val="28"/>
        </w:rPr>
        <w:t xml:space="preserve">Богданова «Продовольственная безопасность: исторический аспект». </w:t>
      </w:r>
      <w:r w:rsidR="00DF18C7">
        <w:rPr>
          <w:rFonts w:ascii="Times New Roman" w:hAnsi="Times New Roman" w:cs="Times New Roman"/>
          <w:sz w:val="28"/>
          <w:szCs w:val="28"/>
        </w:rPr>
        <w:t>Анализируется</w:t>
      </w:r>
      <w:r w:rsidR="00DF18C7" w:rsidRPr="00E85D68">
        <w:rPr>
          <w:rFonts w:ascii="Times New Roman" w:hAnsi="Times New Roman" w:cs="Times New Roman"/>
          <w:sz w:val="28"/>
          <w:szCs w:val="28"/>
        </w:rPr>
        <w:t xml:space="preserve"> </w:t>
      </w:r>
      <w:r w:rsidRPr="00E85D68">
        <w:rPr>
          <w:rFonts w:ascii="Times New Roman" w:hAnsi="Times New Roman" w:cs="Times New Roman"/>
          <w:sz w:val="28"/>
          <w:szCs w:val="28"/>
        </w:rPr>
        <w:t xml:space="preserve">опыт различных стран, региональных страновых объединений, </w:t>
      </w:r>
      <w:r w:rsidRPr="00E85D68">
        <w:rPr>
          <w:rFonts w:ascii="Times New Roman" w:hAnsi="Times New Roman" w:cs="Times New Roman"/>
          <w:sz w:val="28"/>
          <w:szCs w:val="28"/>
        </w:rPr>
        <w:lastRenderedPageBreak/>
        <w:t>Организации Объединенных Наций и ее различных структур, а также деятельность российского государства в сфере обеспечения продовольственной безопасности своих граждан в разные исторические времена. Особенность монографии в том, что вопросы продовольственной безопасности рассматриваются в историческом аспекте, накопленный поколениями опыт сопоставляется с сегодняшними программами по обеспечению продовольственной безопасности</w:t>
      </w:r>
      <w:r w:rsidR="00F95FDC">
        <w:rPr>
          <w:rFonts w:ascii="Times New Roman" w:hAnsi="Times New Roman" w:cs="Times New Roman"/>
          <w:sz w:val="28"/>
          <w:szCs w:val="28"/>
        </w:rPr>
        <w:t xml:space="preserve"> (</w:t>
      </w:r>
      <w:r w:rsidR="00807630">
        <w:rPr>
          <w:rFonts w:ascii="Times New Roman" w:hAnsi="Times New Roman" w:cs="Times New Roman"/>
          <w:sz w:val="28"/>
          <w:szCs w:val="28"/>
        </w:rPr>
        <w:t>Богданов С.М., 2012).</w:t>
      </w:r>
    </w:p>
    <w:p w14:paraId="121B6411" w14:textId="0710DAC5" w:rsidR="00854377" w:rsidRPr="00E85D68" w:rsidRDefault="00DF18C7" w:rsidP="00854377">
      <w:pPr>
        <w:pStyle w:val="a3"/>
        <w:spacing w:after="0" w:line="360" w:lineRule="auto"/>
        <w:ind w:left="-567" w:firstLine="709"/>
        <w:jc w:val="both"/>
        <w:rPr>
          <w:rFonts w:ascii="Times New Roman" w:hAnsi="Times New Roman" w:cs="Times New Roman"/>
          <w:sz w:val="28"/>
          <w:szCs w:val="28"/>
        </w:rPr>
      </w:pPr>
      <w:r w:rsidRPr="003C451D">
        <w:rPr>
          <w:rFonts w:ascii="Times New Roman" w:hAnsi="Times New Roman" w:cs="Times New Roman"/>
          <w:sz w:val="28"/>
          <w:szCs w:val="28"/>
        </w:rPr>
        <w:t xml:space="preserve">Отдельного анализа заслуживают работы, посвященные влиянию внутренних и внешних факторов на состояние продовольственных рынков приграничных регионов. Приграничне регионы, как правило, являются довольно чувствительными к внешнеполитическим событиям, важными каналами для импорта продовольствия из зарубежных стран. </w:t>
      </w:r>
      <w:r w:rsidR="00854377" w:rsidRPr="00E85D68">
        <w:rPr>
          <w:rFonts w:ascii="Times New Roman" w:hAnsi="Times New Roman" w:cs="Times New Roman"/>
          <w:sz w:val="28"/>
          <w:szCs w:val="28"/>
        </w:rPr>
        <w:t xml:space="preserve">Обычно в таких регионах </w:t>
      </w:r>
      <w:r w:rsidRPr="003C451D">
        <w:rPr>
          <w:rFonts w:ascii="Times New Roman" w:hAnsi="Times New Roman" w:cs="Times New Roman"/>
          <w:sz w:val="28"/>
          <w:szCs w:val="28"/>
        </w:rPr>
        <w:t>на рынок продовольствия и потребительские предпочтения жителей влияет непосредственный сосед</w:t>
      </w:r>
      <w:r w:rsidR="007044C7">
        <w:rPr>
          <w:rFonts w:ascii="Times New Roman" w:hAnsi="Times New Roman" w:cs="Times New Roman"/>
          <w:sz w:val="28"/>
          <w:szCs w:val="28"/>
        </w:rPr>
        <w:t xml:space="preserve"> (</w:t>
      </w:r>
      <w:r w:rsidR="0063728A" w:rsidRPr="00962738">
        <w:rPr>
          <w:rFonts w:ascii="Times New Roman" w:hAnsi="Times New Roman" w:cs="Times New Roman"/>
          <w:sz w:val="28"/>
          <w:szCs w:val="28"/>
        </w:rPr>
        <w:t>Ахметшина Л.Г.</w:t>
      </w:r>
      <w:r w:rsidR="0063728A">
        <w:rPr>
          <w:rFonts w:ascii="Times New Roman" w:hAnsi="Times New Roman" w:cs="Times New Roman"/>
          <w:sz w:val="28"/>
          <w:szCs w:val="28"/>
        </w:rPr>
        <w:t xml:space="preserve">, 2009), </w:t>
      </w:r>
      <w:r w:rsidR="005B697B">
        <w:rPr>
          <w:rFonts w:ascii="Times New Roman" w:hAnsi="Times New Roman" w:cs="Times New Roman"/>
          <w:sz w:val="28"/>
          <w:szCs w:val="28"/>
        </w:rPr>
        <w:t>(</w:t>
      </w:r>
      <w:r w:rsidR="005B697B" w:rsidRPr="00F32A06">
        <w:rPr>
          <w:rFonts w:ascii="Times New Roman" w:hAnsi="Times New Roman" w:cs="Times New Roman"/>
          <w:sz w:val="28"/>
          <w:szCs w:val="28"/>
        </w:rPr>
        <w:t>Белякова Е.А.</w:t>
      </w:r>
      <w:r w:rsidR="005B697B">
        <w:rPr>
          <w:rFonts w:ascii="Times New Roman" w:hAnsi="Times New Roman" w:cs="Times New Roman"/>
          <w:sz w:val="28"/>
          <w:szCs w:val="28"/>
        </w:rPr>
        <w:t xml:space="preserve">, 2005), </w:t>
      </w:r>
      <w:r w:rsidR="00132FF4">
        <w:rPr>
          <w:rFonts w:ascii="Times New Roman" w:hAnsi="Times New Roman" w:cs="Times New Roman"/>
          <w:sz w:val="28"/>
          <w:szCs w:val="28"/>
        </w:rPr>
        <w:t>(</w:t>
      </w:r>
      <w:r w:rsidR="00132FF4" w:rsidRPr="00F32A06">
        <w:rPr>
          <w:rFonts w:ascii="Times New Roman" w:hAnsi="Times New Roman" w:cs="Times New Roman"/>
          <w:sz w:val="28"/>
          <w:szCs w:val="28"/>
        </w:rPr>
        <w:t>Березнев С.В. Кудреватых Н.В.</w:t>
      </w:r>
      <w:r w:rsidR="00132FF4">
        <w:rPr>
          <w:rFonts w:ascii="Times New Roman" w:hAnsi="Times New Roman" w:cs="Times New Roman"/>
          <w:sz w:val="28"/>
          <w:szCs w:val="28"/>
        </w:rPr>
        <w:t xml:space="preserve">, </w:t>
      </w:r>
      <w:r w:rsidR="0049400B">
        <w:rPr>
          <w:rFonts w:ascii="Times New Roman" w:hAnsi="Times New Roman" w:cs="Times New Roman"/>
          <w:sz w:val="28"/>
          <w:szCs w:val="28"/>
        </w:rPr>
        <w:t>2011).</w:t>
      </w:r>
    </w:p>
    <w:p w14:paraId="68B6389F" w14:textId="38B07649" w:rsidR="00DF18C7" w:rsidRPr="00E85D68" w:rsidRDefault="00DF18C7" w:rsidP="00DF18C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Приграничное сотрудничество между граничащими регионами играют важную роль в развитии продовольственного рынка и импорта продукции в целом. Но также и сами торговые отношения между регионами влияют на развитие этих самых областей. Изучение опыта такого сотрудничества и его анализ можно увидеть в работе С. Бракмэна, Г. Гарретсена, Ч. Ван-Марревика, где отмечается рост численности населения вдоль границ интеграции в городах Европейского Союза </w:t>
      </w:r>
      <w:r w:rsidR="001A0BA6">
        <w:rPr>
          <w:rFonts w:ascii="Times New Roman" w:hAnsi="Times New Roman" w:cs="Times New Roman"/>
          <w:sz w:val="28"/>
          <w:szCs w:val="28"/>
        </w:rPr>
        <w:t>(</w:t>
      </w:r>
      <w:r w:rsidRPr="00E85D68">
        <w:rPr>
          <w:rFonts w:ascii="Times New Roman" w:hAnsi="Times New Roman" w:cs="Times New Roman"/>
          <w:sz w:val="28"/>
          <w:szCs w:val="28"/>
        </w:rPr>
        <w:t>Brakman St., Garretsen H., Van Marrewijk Ch., Oumer F.</w:t>
      </w:r>
      <w:r w:rsidR="001A0BA6">
        <w:rPr>
          <w:rFonts w:ascii="Times New Roman" w:hAnsi="Times New Roman" w:cs="Times New Roman"/>
          <w:sz w:val="28"/>
          <w:szCs w:val="28"/>
        </w:rPr>
        <w:t>,</w:t>
      </w:r>
      <w:r w:rsidRPr="00E85D68">
        <w:rPr>
          <w:rFonts w:ascii="Times New Roman" w:hAnsi="Times New Roman" w:cs="Times New Roman"/>
          <w:sz w:val="28"/>
          <w:szCs w:val="28"/>
        </w:rPr>
        <w:t xml:space="preserve"> 2012</w:t>
      </w:r>
      <w:r w:rsidR="001A0BA6">
        <w:rPr>
          <w:rFonts w:ascii="Times New Roman" w:hAnsi="Times New Roman" w:cs="Times New Roman"/>
          <w:sz w:val="28"/>
          <w:szCs w:val="28"/>
        </w:rPr>
        <w:t>)</w:t>
      </w:r>
      <w:r w:rsidRPr="00E85D68">
        <w:rPr>
          <w:rFonts w:ascii="Times New Roman" w:hAnsi="Times New Roman" w:cs="Times New Roman"/>
          <w:sz w:val="28"/>
          <w:szCs w:val="28"/>
        </w:rPr>
        <w:t>.</w:t>
      </w:r>
    </w:p>
    <w:p w14:paraId="31A70B12" w14:textId="70CF1243" w:rsidR="00DF18C7" w:rsidRPr="006F37EF" w:rsidRDefault="00DF18C7" w:rsidP="00DF18C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Р. Капелло, А. Каралью и Ю. Фратесси предлагают новую методологию измерения пограничных эффектов, отличную от стандартного гравитационного подхода. Предложенная методология измеряет пограничные эффекты со стороны предложения, определяя два типа ограничений, создаваемых границей для производственной системы: неэффективность использования местных ресурсов (потребности в эффективности) и ограниченность ресурсов (потребности в ресурсах), причем первый требует вмешательства в управление ресурсами, а второй требует новых инвестиций. При помощи неё можно определить, насколько </w:t>
      </w:r>
      <w:r w:rsidRPr="00E85D68">
        <w:rPr>
          <w:rFonts w:ascii="Times New Roman" w:hAnsi="Times New Roman" w:cs="Times New Roman"/>
          <w:sz w:val="28"/>
          <w:szCs w:val="28"/>
        </w:rPr>
        <w:lastRenderedPageBreak/>
        <w:t xml:space="preserve">эффективно продуктовое сотрудничество между двумя странами, есть ли какие-то препятствия, как их можно избежать и как улучшить качество производства </w:t>
      </w:r>
      <w:r w:rsidR="006F37EF">
        <w:rPr>
          <w:rFonts w:ascii="Times New Roman" w:hAnsi="Times New Roman" w:cs="Times New Roman"/>
          <w:sz w:val="28"/>
          <w:szCs w:val="28"/>
        </w:rPr>
        <w:t>(</w:t>
      </w:r>
      <w:r w:rsidR="006F37EF" w:rsidRPr="00962738">
        <w:rPr>
          <w:rFonts w:ascii="Times New Roman" w:hAnsi="Times New Roman" w:cs="Times New Roman"/>
          <w:sz w:val="28"/>
          <w:szCs w:val="28"/>
          <w:lang w:val="en-US"/>
        </w:rPr>
        <w:t>Capello</w:t>
      </w:r>
      <w:r w:rsidR="006F37EF" w:rsidRPr="006F37EF">
        <w:rPr>
          <w:rFonts w:ascii="Times New Roman" w:hAnsi="Times New Roman" w:cs="Times New Roman"/>
          <w:sz w:val="28"/>
          <w:szCs w:val="28"/>
        </w:rPr>
        <w:t xml:space="preserve"> </w:t>
      </w:r>
      <w:r w:rsidR="006F37EF" w:rsidRPr="00962738">
        <w:rPr>
          <w:rFonts w:ascii="Times New Roman" w:hAnsi="Times New Roman" w:cs="Times New Roman"/>
          <w:sz w:val="28"/>
          <w:szCs w:val="28"/>
          <w:lang w:val="en-US"/>
        </w:rPr>
        <w:t>R</w:t>
      </w:r>
      <w:r w:rsidR="006F37EF" w:rsidRPr="006F37EF">
        <w:rPr>
          <w:rFonts w:ascii="Times New Roman" w:hAnsi="Times New Roman" w:cs="Times New Roman"/>
          <w:sz w:val="28"/>
          <w:szCs w:val="28"/>
        </w:rPr>
        <w:t xml:space="preserve">, </w:t>
      </w:r>
      <w:r w:rsidR="006F37EF" w:rsidRPr="00962738">
        <w:rPr>
          <w:rFonts w:ascii="Times New Roman" w:hAnsi="Times New Roman" w:cs="Times New Roman"/>
          <w:sz w:val="28"/>
          <w:szCs w:val="28"/>
          <w:lang w:val="en-US"/>
        </w:rPr>
        <w:t>Caragliu</w:t>
      </w:r>
      <w:r w:rsidR="006F37EF" w:rsidRPr="006F37EF">
        <w:rPr>
          <w:rFonts w:ascii="Times New Roman" w:hAnsi="Times New Roman" w:cs="Times New Roman"/>
          <w:sz w:val="28"/>
          <w:szCs w:val="28"/>
        </w:rPr>
        <w:t xml:space="preserve"> </w:t>
      </w:r>
      <w:r w:rsidR="006F37EF" w:rsidRPr="00962738">
        <w:rPr>
          <w:rFonts w:ascii="Times New Roman" w:hAnsi="Times New Roman" w:cs="Times New Roman"/>
          <w:sz w:val="28"/>
          <w:szCs w:val="28"/>
          <w:lang w:val="en-US"/>
        </w:rPr>
        <w:t>A</w:t>
      </w:r>
      <w:r w:rsidR="006F37EF" w:rsidRPr="006F37EF">
        <w:rPr>
          <w:rFonts w:ascii="Times New Roman" w:hAnsi="Times New Roman" w:cs="Times New Roman"/>
          <w:sz w:val="28"/>
          <w:szCs w:val="28"/>
        </w:rPr>
        <w:t xml:space="preserve">, </w:t>
      </w:r>
      <w:r w:rsidR="006F37EF" w:rsidRPr="00962738">
        <w:rPr>
          <w:rFonts w:ascii="Times New Roman" w:hAnsi="Times New Roman" w:cs="Times New Roman"/>
          <w:sz w:val="28"/>
          <w:szCs w:val="28"/>
          <w:lang w:val="en-US"/>
        </w:rPr>
        <w:t>Fratesi</w:t>
      </w:r>
      <w:r w:rsidR="006F37EF" w:rsidRPr="006F37EF">
        <w:rPr>
          <w:rFonts w:ascii="Times New Roman" w:hAnsi="Times New Roman" w:cs="Times New Roman"/>
          <w:sz w:val="28"/>
          <w:szCs w:val="28"/>
        </w:rPr>
        <w:t xml:space="preserve"> </w:t>
      </w:r>
      <w:r w:rsidR="006F37EF" w:rsidRPr="00962738">
        <w:rPr>
          <w:rFonts w:ascii="Times New Roman" w:hAnsi="Times New Roman" w:cs="Times New Roman"/>
          <w:sz w:val="28"/>
          <w:szCs w:val="28"/>
          <w:lang w:val="en-US"/>
        </w:rPr>
        <w:t>U</w:t>
      </w:r>
      <w:r w:rsidR="006F37EF" w:rsidRPr="006F37EF">
        <w:rPr>
          <w:rFonts w:ascii="Times New Roman" w:hAnsi="Times New Roman" w:cs="Times New Roman"/>
          <w:sz w:val="28"/>
          <w:szCs w:val="28"/>
        </w:rPr>
        <w:t>.</w:t>
      </w:r>
      <w:r w:rsidR="006F37EF">
        <w:rPr>
          <w:rFonts w:ascii="Times New Roman" w:hAnsi="Times New Roman" w:cs="Times New Roman"/>
          <w:sz w:val="28"/>
          <w:szCs w:val="28"/>
        </w:rPr>
        <w:t>, 2018).</w:t>
      </w:r>
    </w:p>
    <w:p w14:paraId="1250B1A0" w14:textId="77777777" w:rsidR="00DF18C7" w:rsidRPr="003C451D" w:rsidRDefault="00DF18C7" w:rsidP="00854377">
      <w:pPr>
        <w:pStyle w:val="a3"/>
        <w:spacing w:after="0" w:line="360" w:lineRule="auto"/>
        <w:ind w:left="-567" w:firstLine="709"/>
        <w:jc w:val="both"/>
        <w:rPr>
          <w:rFonts w:ascii="Times New Roman" w:hAnsi="Times New Roman" w:cs="Times New Roman"/>
          <w:sz w:val="28"/>
          <w:szCs w:val="28"/>
        </w:rPr>
      </w:pPr>
      <w:r w:rsidRPr="003C451D">
        <w:rPr>
          <w:rFonts w:ascii="Times New Roman" w:hAnsi="Times New Roman" w:cs="Times New Roman"/>
          <w:sz w:val="28"/>
          <w:szCs w:val="28"/>
        </w:rPr>
        <w:t xml:space="preserve">Переходя к опыту российский исследований приграничных регионов, остановимся на работах, посвященных Смоленской области, которая является непосредственным объектом изучения в данной работе. </w:t>
      </w:r>
    </w:p>
    <w:p w14:paraId="3FDA9BE5" w14:textId="213C80CD"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Смоленский регион и соседствующие с ней регионы Белоруссии уже на протяжении многих лет имеют торговые отношения</w:t>
      </w:r>
      <w:r w:rsidR="00DF18C7">
        <w:rPr>
          <w:rFonts w:ascii="Times New Roman" w:hAnsi="Times New Roman" w:cs="Times New Roman"/>
          <w:sz w:val="28"/>
          <w:szCs w:val="28"/>
        </w:rPr>
        <w:t xml:space="preserve"> в</w:t>
      </w:r>
      <w:r w:rsidRPr="00E85D68">
        <w:rPr>
          <w:rFonts w:ascii="Times New Roman" w:hAnsi="Times New Roman" w:cs="Times New Roman"/>
          <w:sz w:val="28"/>
          <w:szCs w:val="28"/>
        </w:rPr>
        <w:t xml:space="preserve"> начале в составе СССР, а после как части отдельных стран. Данный вопрос отражён во многих отечественных работах, которые рассматривают развитие рынка продовольствия как часть политических отношений между союзными странами. Одной из таких работ является монография А.С. Кузавко, А.П. Катровского и Г.В. Ридевского, в которой отражены исследования авторов в сфере </w:t>
      </w:r>
      <w:r w:rsidR="00DF18C7">
        <w:rPr>
          <w:rFonts w:ascii="Times New Roman" w:hAnsi="Times New Roman" w:cs="Times New Roman"/>
          <w:sz w:val="28"/>
          <w:szCs w:val="28"/>
        </w:rPr>
        <w:t xml:space="preserve">развития </w:t>
      </w:r>
      <w:r w:rsidRPr="00E85D68">
        <w:rPr>
          <w:rFonts w:ascii="Times New Roman" w:hAnsi="Times New Roman" w:cs="Times New Roman"/>
          <w:sz w:val="28"/>
          <w:szCs w:val="28"/>
        </w:rPr>
        <w:t xml:space="preserve">потребительского рынка, в том числе и продуктового </w:t>
      </w:r>
      <w:r w:rsidR="00A03154">
        <w:rPr>
          <w:rFonts w:ascii="Times New Roman" w:hAnsi="Times New Roman" w:cs="Times New Roman"/>
          <w:sz w:val="28"/>
          <w:szCs w:val="28"/>
        </w:rPr>
        <w:t>(Кузавко А.С., Катровский А.П., Ридевский Г.В., 2019)</w:t>
      </w:r>
      <w:r w:rsidRPr="00E85D68">
        <w:rPr>
          <w:rFonts w:ascii="Times New Roman" w:hAnsi="Times New Roman" w:cs="Times New Roman"/>
          <w:sz w:val="28"/>
          <w:szCs w:val="28"/>
        </w:rPr>
        <w:t xml:space="preserve">. </w:t>
      </w:r>
      <w:r w:rsidR="00DF18C7">
        <w:rPr>
          <w:rFonts w:ascii="Times New Roman" w:hAnsi="Times New Roman" w:cs="Times New Roman"/>
          <w:sz w:val="28"/>
          <w:szCs w:val="28"/>
        </w:rPr>
        <w:t>В исследовании д</w:t>
      </w:r>
      <w:r w:rsidRPr="00E85D68">
        <w:rPr>
          <w:rFonts w:ascii="Times New Roman" w:hAnsi="Times New Roman" w:cs="Times New Roman"/>
          <w:sz w:val="28"/>
          <w:szCs w:val="28"/>
        </w:rPr>
        <w:t xml:space="preserve">ана оценка последствий межгосударственной интеграции как для потребительского и продуктового рынка, так и </w:t>
      </w:r>
      <w:r w:rsidR="00DF18C7">
        <w:rPr>
          <w:rFonts w:ascii="Times New Roman" w:hAnsi="Times New Roman" w:cs="Times New Roman"/>
          <w:sz w:val="28"/>
          <w:szCs w:val="28"/>
        </w:rPr>
        <w:t>для</w:t>
      </w:r>
      <w:r w:rsidRPr="00E85D68">
        <w:rPr>
          <w:rFonts w:ascii="Times New Roman" w:hAnsi="Times New Roman" w:cs="Times New Roman"/>
          <w:sz w:val="28"/>
          <w:szCs w:val="28"/>
        </w:rPr>
        <w:t xml:space="preserve"> экономики в целом. Например, благодаря такому сотрудничеству на российском рынке белорусские продукты расширяли своё присутствие, что усилило конкуренцию на рынке и формированию нелегальных рынков. Несмотря на положительные моменты интеграции, данные исследования свидетельствуют, что она не дала импульс экономическому росту регионов, находящихся на приграничной территории. Экономика всех </w:t>
      </w:r>
      <w:r w:rsidR="00E94E74">
        <w:rPr>
          <w:rFonts w:ascii="Times New Roman" w:hAnsi="Times New Roman" w:cs="Times New Roman"/>
          <w:sz w:val="28"/>
          <w:szCs w:val="28"/>
        </w:rPr>
        <w:t>приграничных областей России и Белоруссии, по мнению авторов,</w:t>
      </w:r>
      <w:r w:rsidRPr="00E85D68">
        <w:rPr>
          <w:rFonts w:ascii="Times New Roman" w:hAnsi="Times New Roman" w:cs="Times New Roman"/>
          <w:sz w:val="28"/>
          <w:szCs w:val="28"/>
        </w:rPr>
        <w:t xml:space="preserve"> нуждается в системной модернизации с учетом современных тенденций национального и мирового развития. </w:t>
      </w:r>
    </w:p>
    <w:p w14:paraId="409B711D" w14:textId="613071C6" w:rsidR="00854377" w:rsidRPr="00E85D68" w:rsidRDefault="00854377"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Также большое внимание исследованию регионов российско-белорусского приграничья уделено в работах К.А. Морачевской. В её работах также рассматриваются последствия интеграционных преобразований для экономики российско-белорусского пограничья. Из-за свободного перемещения товаров через границу и более низкой себестоимост</w:t>
      </w:r>
      <w:r w:rsidR="00E94E74">
        <w:rPr>
          <w:rFonts w:ascii="Times New Roman" w:hAnsi="Times New Roman" w:cs="Times New Roman"/>
          <w:sz w:val="28"/>
          <w:szCs w:val="28"/>
        </w:rPr>
        <w:t>и</w:t>
      </w:r>
      <w:r w:rsidRPr="00E85D68">
        <w:rPr>
          <w:rFonts w:ascii="Times New Roman" w:hAnsi="Times New Roman" w:cs="Times New Roman"/>
          <w:sz w:val="28"/>
          <w:szCs w:val="28"/>
        </w:rPr>
        <w:t xml:space="preserve"> производства продукции в Белоруссии (благодаря субсидированию государством) на смоленском рынке увеличилась </w:t>
      </w:r>
      <w:r w:rsidRPr="00E85D68">
        <w:rPr>
          <w:rFonts w:ascii="Times New Roman" w:hAnsi="Times New Roman" w:cs="Times New Roman"/>
          <w:sz w:val="28"/>
          <w:szCs w:val="28"/>
        </w:rPr>
        <w:lastRenderedPageBreak/>
        <w:t>конкуренция с белорусскими товарами, что в итоге привело к вытеснению региональной продукции более дешёвой белорусской</w:t>
      </w:r>
      <w:r w:rsidR="00E94E74">
        <w:rPr>
          <w:rFonts w:ascii="Times New Roman" w:hAnsi="Times New Roman" w:cs="Times New Roman"/>
          <w:sz w:val="28"/>
          <w:szCs w:val="28"/>
        </w:rPr>
        <w:t xml:space="preserve"> </w:t>
      </w:r>
      <w:r w:rsidR="005B7EB4">
        <w:rPr>
          <w:rFonts w:ascii="Times New Roman" w:hAnsi="Times New Roman" w:cs="Times New Roman"/>
          <w:sz w:val="28"/>
          <w:szCs w:val="28"/>
        </w:rPr>
        <w:t>(Морачевская К.А., Лыжина Е.А., 2020)</w:t>
      </w:r>
      <w:r w:rsidRPr="00E85D68">
        <w:rPr>
          <w:rFonts w:ascii="Times New Roman" w:hAnsi="Times New Roman" w:cs="Times New Roman"/>
          <w:sz w:val="28"/>
          <w:szCs w:val="28"/>
        </w:rPr>
        <w:t xml:space="preserve">. </w:t>
      </w:r>
    </w:p>
    <w:p w14:paraId="7B76C8B0" w14:textId="46A48AD4" w:rsidR="00854377" w:rsidRPr="00E85D68" w:rsidRDefault="00854377" w:rsidP="00854377">
      <w:pPr>
        <w:pStyle w:val="a3"/>
        <w:spacing w:after="0" w:line="360" w:lineRule="auto"/>
        <w:ind w:left="-567" w:firstLine="709"/>
        <w:jc w:val="both"/>
        <w:rPr>
          <w:rFonts w:ascii="Times New Roman" w:hAnsi="Times New Roman" w:cs="Times New Roman"/>
          <w:b/>
          <w:bCs/>
          <w:sz w:val="28"/>
          <w:szCs w:val="28"/>
        </w:rPr>
      </w:pPr>
      <w:r w:rsidRPr="00E85D68">
        <w:rPr>
          <w:rFonts w:ascii="Times New Roman" w:hAnsi="Times New Roman" w:cs="Times New Roman"/>
          <w:b/>
          <w:bCs/>
          <w:sz w:val="28"/>
          <w:szCs w:val="28"/>
        </w:rPr>
        <w:t>1.3. Методика оценки влияния приграничного положения на развитие продовольственного рынка Смоленской области</w:t>
      </w:r>
    </w:p>
    <w:p w14:paraId="41F2BC4C" w14:textId="009EA699" w:rsidR="00FC78EF" w:rsidRDefault="00972EE2" w:rsidP="00854377">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Смоленская область </w:t>
      </w:r>
      <w:r w:rsidR="003D3741" w:rsidRPr="00E85D68">
        <w:rPr>
          <w:rFonts w:ascii="Times New Roman" w:hAnsi="Times New Roman" w:cs="Times New Roman"/>
          <w:sz w:val="28"/>
          <w:szCs w:val="28"/>
        </w:rPr>
        <w:t xml:space="preserve">является </w:t>
      </w:r>
      <w:r w:rsidR="00675689" w:rsidRPr="00E85D68">
        <w:rPr>
          <w:rFonts w:ascii="Times New Roman" w:hAnsi="Times New Roman" w:cs="Times New Roman"/>
          <w:sz w:val="28"/>
          <w:szCs w:val="28"/>
        </w:rPr>
        <w:t>важным торгово-экономическим партнёром Бел</w:t>
      </w:r>
      <w:r w:rsidR="001A75D6" w:rsidRPr="00E85D68">
        <w:rPr>
          <w:rFonts w:ascii="Times New Roman" w:hAnsi="Times New Roman" w:cs="Times New Roman"/>
          <w:sz w:val="28"/>
          <w:szCs w:val="28"/>
        </w:rPr>
        <w:t>о</w:t>
      </w:r>
      <w:r w:rsidR="00675689" w:rsidRPr="00E85D68">
        <w:rPr>
          <w:rFonts w:ascii="Times New Roman" w:hAnsi="Times New Roman" w:cs="Times New Roman"/>
          <w:sz w:val="28"/>
          <w:szCs w:val="28"/>
        </w:rPr>
        <w:t>руссии</w:t>
      </w:r>
      <w:r w:rsidR="001A75D6" w:rsidRPr="00E85D68">
        <w:rPr>
          <w:rFonts w:ascii="Times New Roman" w:hAnsi="Times New Roman" w:cs="Times New Roman"/>
          <w:sz w:val="28"/>
          <w:szCs w:val="28"/>
        </w:rPr>
        <w:t xml:space="preserve">. </w:t>
      </w:r>
      <w:r w:rsidR="00FC78EF">
        <w:rPr>
          <w:rFonts w:ascii="Times New Roman" w:hAnsi="Times New Roman" w:cs="Times New Roman"/>
          <w:sz w:val="28"/>
          <w:szCs w:val="28"/>
        </w:rPr>
        <w:t>П</w:t>
      </w:r>
      <w:r w:rsidR="002A4117" w:rsidRPr="00E85D68">
        <w:rPr>
          <w:rFonts w:ascii="Times New Roman" w:hAnsi="Times New Roman" w:cs="Times New Roman"/>
          <w:sz w:val="28"/>
          <w:szCs w:val="28"/>
        </w:rPr>
        <w:t xml:space="preserve">роцесс расширения и углубления приграничных связей двух стран является </w:t>
      </w:r>
      <w:r w:rsidR="006E5CBC" w:rsidRPr="00E85D68">
        <w:rPr>
          <w:rFonts w:ascii="Times New Roman" w:hAnsi="Times New Roman" w:cs="Times New Roman"/>
          <w:sz w:val="28"/>
          <w:szCs w:val="28"/>
        </w:rPr>
        <w:t xml:space="preserve">одним из составляющих </w:t>
      </w:r>
      <w:r w:rsidR="00E6006B" w:rsidRPr="00E85D68">
        <w:rPr>
          <w:rFonts w:ascii="Times New Roman" w:hAnsi="Times New Roman" w:cs="Times New Roman"/>
          <w:sz w:val="28"/>
          <w:szCs w:val="28"/>
        </w:rPr>
        <w:t>интег</w:t>
      </w:r>
      <w:r w:rsidR="00813705" w:rsidRPr="00E85D68">
        <w:rPr>
          <w:rFonts w:ascii="Times New Roman" w:hAnsi="Times New Roman" w:cs="Times New Roman"/>
          <w:sz w:val="28"/>
          <w:szCs w:val="28"/>
        </w:rPr>
        <w:t>рационного процесса.</w:t>
      </w:r>
      <w:r w:rsidR="00686F82" w:rsidRPr="00E85D68">
        <w:rPr>
          <w:rFonts w:ascii="Times New Roman" w:hAnsi="Times New Roman" w:cs="Times New Roman"/>
          <w:sz w:val="28"/>
          <w:szCs w:val="28"/>
        </w:rPr>
        <w:t xml:space="preserve"> </w:t>
      </w:r>
      <w:r w:rsidR="00FC78EF">
        <w:rPr>
          <w:rFonts w:ascii="Times New Roman" w:hAnsi="Times New Roman" w:cs="Times New Roman"/>
          <w:sz w:val="28"/>
          <w:szCs w:val="28"/>
        </w:rPr>
        <w:t>Одной из наиболее значимых сфер, в которой проявляются эти процессы, является агропромышленный комплекс.</w:t>
      </w:r>
    </w:p>
    <w:p w14:paraId="6B907C01" w14:textId="77777777" w:rsidR="00FC78EF" w:rsidRDefault="00FC78EF" w:rsidP="00854377">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Для достижения поставленной в работе цели предполагается вести работу в несколько этапов, соответствующих разным блокам анализа.</w:t>
      </w:r>
    </w:p>
    <w:p w14:paraId="0BA6D1CA" w14:textId="4043EEB6" w:rsidR="001511F4" w:rsidRDefault="00FC78EF" w:rsidP="00854377">
      <w:pPr>
        <w:pStyle w:val="a3"/>
        <w:spacing w:after="0" w:line="360" w:lineRule="auto"/>
        <w:ind w:left="-567" w:firstLine="709"/>
        <w:jc w:val="both"/>
        <w:rPr>
          <w:rFonts w:ascii="Times New Roman" w:hAnsi="Times New Roman" w:cs="Times New Roman"/>
          <w:sz w:val="28"/>
          <w:szCs w:val="28"/>
        </w:rPr>
      </w:pPr>
      <w:r w:rsidRPr="003C451D">
        <w:rPr>
          <w:rFonts w:ascii="Times New Roman" w:hAnsi="Times New Roman" w:cs="Times New Roman"/>
          <w:b/>
          <w:sz w:val="28"/>
          <w:szCs w:val="28"/>
        </w:rPr>
        <w:t>Этап 1. Анализ динамики территориально-отраслевой структуры сельского хозяйства и производства продуктов питания</w:t>
      </w:r>
      <w:r w:rsidR="00F5199C">
        <w:rPr>
          <w:rFonts w:ascii="Times New Roman" w:hAnsi="Times New Roman" w:cs="Times New Roman"/>
          <w:b/>
          <w:sz w:val="28"/>
          <w:szCs w:val="28"/>
        </w:rPr>
        <w:t xml:space="preserve"> в Смоленской области</w:t>
      </w:r>
      <w:r w:rsidRPr="003C451D">
        <w:rPr>
          <w:rFonts w:ascii="Times New Roman" w:hAnsi="Times New Roman" w:cs="Times New Roman"/>
          <w:b/>
          <w:sz w:val="28"/>
          <w:szCs w:val="28"/>
        </w:rPr>
        <w:t>.</w:t>
      </w:r>
      <w:r w:rsidR="001511F4">
        <w:rPr>
          <w:rFonts w:ascii="Times New Roman" w:hAnsi="Times New Roman" w:cs="Times New Roman"/>
          <w:sz w:val="28"/>
          <w:szCs w:val="28"/>
        </w:rPr>
        <w:t xml:space="preserve"> Сельское хозяйство и пищевая промышленность – основа продовольственного рынка региона, поэтому оценка их состояния является первым этапом исследования. Для анализа был выбран период 2010-х гг. как период высокой концентрации различных геоэкономических и внешнеполитических событий, введения продовольственного эмбарго, развития ЕАЭС, активной политики импортозамещения и пр.</w:t>
      </w:r>
    </w:p>
    <w:p w14:paraId="237EE430" w14:textId="3B6D1F1A" w:rsidR="001511F4" w:rsidRDefault="001511F4" w:rsidP="001511F4">
      <w:pPr>
        <w:pStyle w:val="a3"/>
        <w:spacing w:after="0" w:line="360" w:lineRule="auto"/>
        <w:ind w:left="-567" w:firstLine="709"/>
        <w:jc w:val="both"/>
        <w:rPr>
          <w:rFonts w:ascii="Times New Roman" w:hAnsi="Times New Roman" w:cs="Times New Roman"/>
          <w:sz w:val="28"/>
          <w:szCs w:val="28"/>
        </w:rPr>
      </w:pPr>
      <w:r w:rsidRPr="003C451D">
        <w:rPr>
          <w:rFonts w:ascii="Times New Roman" w:hAnsi="Times New Roman" w:cs="Times New Roman"/>
          <w:b/>
          <w:sz w:val="28"/>
          <w:szCs w:val="28"/>
        </w:rPr>
        <w:t>Этап 2. Оценка развития торговой инфраструктуры продовольственного рынка</w:t>
      </w:r>
      <w:r w:rsidR="00F5199C">
        <w:rPr>
          <w:rFonts w:ascii="Times New Roman" w:hAnsi="Times New Roman" w:cs="Times New Roman"/>
          <w:b/>
          <w:sz w:val="28"/>
          <w:szCs w:val="28"/>
        </w:rPr>
        <w:t xml:space="preserve"> Смоленской области</w:t>
      </w:r>
      <w:r w:rsidRPr="003C451D">
        <w:rPr>
          <w:rFonts w:ascii="Times New Roman" w:hAnsi="Times New Roman" w:cs="Times New Roman"/>
          <w:b/>
          <w:sz w:val="28"/>
          <w:szCs w:val="28"/>
        </w:rPr>
        <w:t xml:space="preserve"> и роли в ней белорусского бизнеса.</w:t>
      </w:r>
      <w:r>
        <w:rPr>
          <w:rFonts w:ascii="Times New Roman" w:hAnsi="Times New Roman" w:cs="Times New Roman"/>
          <w:sz w:val="28"/>
          <w:szCs w:val="28"/>
        </w:rPr>
        <w:t xml:space="preserve"> Торговая инфраструктура продовольственного рынка подразумевает под собой разделение на несколько подсистем: </w:t>
      </w:r>
    </w:p>
    <w:p w14:paraId="5604BA09" w14:textId="77777777" w:rsidR="001511F4" w:rsidRDefault="001511F4" w:rsidP="001511F4">
      <w:pPr>
        <w:pStyle w:val="a3"/>
        <w:numPr>
          <w:ilvl w:val="0"/>
          <w:numId w:val="7"/>
        </w:numPr>
        <w:spacing w:after="0" w:line="360" w:lineRule="auto"/>
        <w:jc w:val="both"/>
        <w:rPr>
          <w:rFonts w:ascii="Times New Roman" w:hAnsi="Times New Roman" w:cs="Times New Roman"/>
          <w:sz w:val="28"/>
          <w:szCs w:val="28"/>
        </w:rPr>
      </w:pPr>
      <w:r w:rsidRPr="0096792F">
        <w:rPr>
          <w:rFonts w:ascii="Times New Roman" w:hAnsi="Times New Roman" w:cs="Times New Roman"/>
          <w:i/>
          <w:iCs/>
          <w:sz w:val="28"/>
          <w:szCs w:val="28"/>
        </w:rPr>
        <w:t>Подсистема</w:t>
      </w:r>
      <w:r>
        <w:rPr>
          <w:rFonts w:ascii="Times New Roman" w:hAnsi="Times New Roman" w:cs="Times New Roman"/>
          <w:sz w:val="28"/>
          <w:szCs w:val="28"/>
        </w:rPr>
        <w:t>, которая обеспечивает продвижение готовой продукции на рынок;</w:t>
      </w:r>
    </w:p>
    <w:p w14:paraId="0E61D8BE" w14:textId="77777777" w:rsidR="001511F4" w:rsidRDefault="001511F4" w:rsidP="001511F4">
      <w:pPr>
        <w:pStyle w:val="a3"/>
        <w:numPr>
          <w:ilvl w:val="0"/>
          <w:numId w:val="7"/>
        </w:numPr>
        <w:spacing w:after="0" w:line="360" w:lineRule="auto"/>
        <w:jc w:val="both"/>
        <w:rPr>
          <w:rFonts w:ascii="Times New Roman" w:hAnsi="Times New Roman" w:cs="Times New Roman"/>
          <w:sz w:val="28"/>
          <w:szCs w:val="28"/>
        </w:rPr>
      </w:pPr>
      <w:r w:rsidRPr="0096792F">
        <w:rPr>
          <w:rFonts w:ascii="Times New Roman" w:hAnsi="Times New Roman" w:cs="Times New Roman"/>
          <w:i/>
          <w:iCs/>
          <w:sz w:val="28"/>
          <w:szCs w:val="28"/>
        </w:rPr>
        <w:t>Обслуживающая подсистема</w:t>
      </w:r>
      <w:r>
        <w:rPr>
          <w:rFonts w:ascii="Times New Roman" w:hAnsi="Times New Roman" w:cs="Times New Roman"/>
          <w:sz w:val="28"/>
          <w:szCs w:val="28"/>
        </w:rPr>
        <w:t>, которая обеспечивает и контролирует все процессы торговли;</w:t>
      </w:r>
    </w:p>
    <w:p w14:paraId="5AC4B2F6" w14:textId="77777777" w:rsidR="001511F4" w:rsidRDefault="001511F4" w:rsidP="001511F4">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Подсистема </w:t>
      </w:r>
      <w:r w:rsidRPr="0096792F">
        <w:rPr>
          <w:rFonts w:ascii="Times New Roman" w:hAnsi="Times New Roman" w:cs="Times New Roman"/>
          <w:i/>
          <w:iCs/>
          <w:sz w:val="28"/>
          <w:szCs w:val="28"/>
        </w:rPr>
        <w:t>нормативно-правового обеспечения</w:t>
      </w:r>
      <w:r>
        <w:rPr>
          <w:rFonts w:ascii="Times New Roman" w:hAnsi="Times New Roman" w:cs="Times New Roman"/>
          <w:sz w:val="28"/>
          <w:szCs w:val="28"/>
        </w:rPr>
        <w:t>, которая регламентирует отношения, образующиеся между всеми объектами рыночной инфраструктуры;</w:t>
      </w:r>
    </w:p>
    <w:p w14:paraId="47125B36" w14:textId="77777777" w:rsidR="001511F4" w:rsidRDefault="001511F4" w:rsidP="001511F4">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Торговая подсистема, которая занимается осуществлением розничной торговли.</w:t>
      </w:r>
    </w:p>
    <w:p w14:paraId="26420A46" w14:textId="177F2619" w:rsidR="001511F4" w:rsidRPr="00807E35" w:rsidRDefault="001511F4" w:rsidP="001511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рамках данной работы мы будем рассматривать и анализировать торговую подсистему. По количественным и качественным данным на втором этапе работы описываются формы белорусского присутствия в торговле продовольственными товарами.</w:t>
      </w:r>
    </w:p>
    <w:p w14:paraId="5E6ED70A" w14:textId="65DF21C1" w:rsidR="00F5199C" w:rsidRDefault="001511F4" w:rsidP="00F5199C">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b/>
          <w:bCs/>
          <w:sz w:val="28"/>
          <w:szCs w:val="28"/>
        </w:rPr>
        <w:t xml:space="preserve">Этап 3. </w:t>
      </w:r>
      <w:r w:rsidR="00F5199C">
        <w:rPr>
          <w:rFonts w:ascii="Times New Roman" w:hAnsi="Times New Roman" w:cs="Times New Roman"/>
          <w:b/>
          <w:bCs/>
          <w:sz w:val="28"/>
          <w:szCs w:val="28"/>
        </w:rPr>
        <w:t>Оценка влияния экспансии</w:t>
      </w:r>
      <w:r w:rsidR="008D2DF2">
        <w:rPr>
          <w:rFonts w:ascii="Times New Roman" w:hAnsi="Times New Roman" w:cs="Times New Roman"/>
          <w:b/>
          <w:bCs/>
          <w:sz w:val="28"/>
          <w:szCs w:val="28"/>
        </w:rPr>
        <w:t xml:space="preserve"> белорусских производителей</w:t>
      </w:r>
      <w:r w:rsidR="00F5199C">
        <w:rPr>
          <w:rFonts w:ascii="Times New Roman" w:hAnsi="Times New Roman" w:cs="Times New Roman"/>
          <w:b/>
          <w:bCs/>
          <w:sz w:val="28"/>
          <w:szCs w:val="28"/>
        </w:rPr>
        <w:t xml:space="preserve"> и </w:t>
      </w:r>
      <w:r w:rsidR="008D2DF2">
        <w:rPr>
          <w:rFonts w:ascii="Times New Roman" w:hAnsi="Times New Roman" w:cs="Times New Roman"/>
          <w:b/>
          <w:bCs/>
          <w:sz w:val="28"/>
          <w:szCs w:val="28"/>
        </w:rPr>
        <w:t>конкуренции на продовольственном рын</w:t>
      </w:r>
      <w:r w:rsidR="00F5199C">
        <w:rPr>
          <w:rFonts w:ascii="Times New Roman" w:hAnsi="Times New Roman" w:cs="Times New Roman"/>
          <w:b/>
          <w:bCs/>
          <w:sz w:val="28"/>
          <w:szCs w:val="28"/>
        </w:rPr>
        <w:t>к</w:t>
      </w:r>
      <w:r w:rsidR="008D2DF2">
        <w:rPr>
          <w:rFonts w:ascii="Times New Roman" w:hAnsi="Times New Roman" w:cs="Times New Roman"/>
          <w:b/>
          <w:bCs/>
          <w:sz w:val="28"/>
          <w:szCs w:val="28"/>
        </w:rPr>
        <w:t>е</w:t>
      </w:r>
      <w:r w:rsidR="00F5199C">
        <w:rPr>
          <w:rFonts w:ascii="Times New Roman" w:hAnsi="Times New Roman" w:cs="Times New Roman"/>
          <w:b/>
          <w:bCs/>
          <w:sz w:val="28"/>
          <w:szCs w:val="28"/>
        </w:rPr>
        <w:t xml:space="preserve"> Смоленской области. </w:t>
      </w:r>
      <w:r w:rsidR="00F5199C" w:rsidRPr="00E85D68">
        <w:rPr>
          <w:rFonts w:ascii="Times New Roman" w:hAnsi="Times New Roman" w:cs="Times New Roman"/>
          <w:sz w:val="28"/>
          <w:szCs w:val="28"/>
        </w:rPr>
        <w:t>В мировой практике приграничное сотрудн</w:t>
      </w:r>
      <w:r w:rsidR="00F5199C">
        <w:rPr>
          <w:rFonts w:ascii="Times New Roman" w:hAnsi="Times New Roman" w:cs="Times New Roman"/>
          <w:sz w:val="28"/>
          <w:szCs w:val="28"/>
        </w:rPr>
        <w:t>ичество рассматривается как одно</w:t>
      </w:r>
      <w:r w:rsidR="00F5199C" w:rsidRPr="00E85D68">
        <w:rPr>
          <w:rFonts w:ascii="Times New Roman" w:hAnsi="Times New Roman" w:cs="Times New Roman"/>
          <w:sz w:val="28"/>
          <w:szCs w:val="28"/>
        </w:rPr>
        <w:t xml:space="preserve"> из наиболее значимых конкурентных преимуществ территорий, которое попадает в формирующееся макрорегиональное пространство. </w:t>
      </w:r>
      <w:r w:rsidR="00F5199C">
        <w:rPr>
          <w:rFonts w:ascii="Times New Roman" w:hAnsi="Times New Roman" w:cs="Times New Roman"/>
          <w:sz w:val="28"/>
          <w:szCs w:val="28"/>
        </w:rPr>
        <w:t xml:space="preserve">Однако в условиях сильных градиентов в институциональном поле, уровне поддержке АПК, присутствие белорусской продукции на смоленском рынке можно назвать «экспансионистским». </w:t>
      </w:r>
      <w:r w:rsidR="00F5199C" w:rsidRPr="00E85D68">
        <w:rPr>
          <w:rFonts w:ascii="Times New Roman" w:hAnsi="Times New Roman" w:cs="Times New Roman"/>
          <w:sz w:val="28"/>
          <w:szCs w:val="28"/>
        </w:rPr>
        <w:t xml:space="preserve">Чтобы оценить уровень конкуренции, необходимо провести анализ </w:t>
      </w:r>
      <w:r w:rsidR="00F5199C">
        <w:rPr>
          <w:rFonts w:ascii="Times New Roman" w:hAnsi="Times New Roman" w:cs="Times New Roman"/>
          <w:sz w:val="28"/>
          <w:szCs w:val="28"/>
        </w:rPr>
        <w:t xml:space="preserve">экспортно-импортных отношений </w:t>
      </w:r>
      <w:r w:rsidR="00F5199C" w:rsidRPr="00E85D68">
        <w:rPr>
          <w:rFonts w:ascii="Times New Roman" w:hAnsi="Times New Roman" w:cs="Times New Roman"/>
          <w:sz w:val="28"/>
          <w:szCs w:val="28"/>
        </w:rPr>
        <w:t xml:space="preserve">между странами. </w:t>
      </w:r>
    </w:p>
    <w:p w14:paraId="4EAA541C" w14:textId="10E86A1B" w:rsidR="00F5199C" w:rsidRPr="00E85D68" w:rsidRDefault="00F5199C" w:rsidP="00F5199C">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b/>
          <w:bCs/>
          <w:sz w:val="28"/>
          <w:szCs w:val="28"/>
        </w:rPr>
        <w:t>Этап 4.</w:t>
      </w:r>
      <w:r>
        <w:rPr>
          <w:rFonts w:ascii="Times New Roman" w:hAnsi="Times New Roman" w:cs="Times New Roman"/>
          <w:sz w:val="28"/>
          <w:szCs w:val="28"/>
        </w:rPr>
        <w:t xml:space="preserve"> </w:t>
      </w:r>
      <w:r w:rsidRPr="003C451D">
        <w:rPr>
          <w:rFonts w:ascii="Times New Roman" w:hAnsi="Times New Roman" w:cs="Times New Roman"/>
          <w:b/>
          <w:sz w:val="28"/>
          <w:szCs w:val="28"/>
        </w:rPr>
        <w:t>Сравнительная оценка ключевых предприятий пищевой отрасли.</w:t>
      </w:r>
      <w:r>
        <w:rPr>
          <w:rFonts w:ascii="Times New Roman" w:hAnsi="Times New Roman" w:cs="Times New Roman"/>
          <w:sz w:val="28"/>
          <w:szCs w:val="28"/>
        </w:rPr>
        <w:t xml:space="preserve"> </w:t>
      </w:r>
      <w:r w:rsidR="003066E2">
        <w:rPr>
          <w:rFonts w:ascii="Times New Roman" w:hAnsi="Times New Roman" w:cs="Times New Roman"/>
          <w:sz w:val="28"/>
          <w:szCs w:val="28"/>
        </w:rPr>
        <w:t xml:space="preserve">Для сравнительной оценки </w:t>
      </w:r>
      <w:r w:rsidR="00DD47BF">
        <w:rPr>
          <w:rFonts w:ascii="Times New Roman" w:hAnsi="Times New Roman" w:cs="Times New Roman"/>
          <w:sz w:val="28"/>
          <w:szCs w:val="28"/>
        </w:rPr>
        <w:t>выбираются</w:t>
      </w:r>
      <w:r w:rsidR="003066E2">
        <w:rPr>
          <w:rFonts w:ascii="Times New Roman" w:hAnsi="Times New Roman" w:cs="Times New Roman"/>
          <w:sz w:val="28"/>
          <w:szCs w:val="28"/>
        </w:rPr>
        <w:t xml:space="preserve"> два значимых предприятия в приграничной полосе в молочной отрасли – наиболее конкурентной между Россией и Белоруссией – это </w:t>
      </w:r>
      <w:r w:rsidR="003066E2" w:rsidRPr="003C451D">
        <w:rPr>
          <w:rFonts w:ascii="Times New Roman" w:hAnsi="Times New Roman" w:cs="Times New Roman"/>
          <w:sz w:val="28"/>
          <w:szCs w:val="28"/>
        </w:rPr>
        <w:t xml:space="preserve">ООО «Роса» (Смоленская область) и ОАО «Бабушкина крынка» (Республика Беларусь). </w:t>
      </w:r>
      <w:r w:rsidR="003066E2">
        <w:rPr>
          <w:rFonts w:ascii="Times New Roman" w:hAnsi="Times New Roman" w:cs="Times New Roman"/>
          <w:sz w:val="28"/>
          <w:szCs w:val="28"/>
        </w:rPr>
        <w:t>Источниками</w:t>
      </w:r>
      <w:r w:rsidR="00DD47BF">
        <w:rPr>
          <w:rFonts w:ascii="Times New Roman" w:hAnsi="Times New Roman" w:cs="Times New Roman"/>
          <w:sz w:val="28"/>
          <w:szCs w:val="28"/>
        </w:rPr>
        <w:t xml:space="preserve"> информации выступят данные официальных сайтов компаний, а также собственные визуальные наблюдения автора по ассортименту и ценам на продукцию предприятий в магазинах г. Смоленска.</w:t>
      </w:r>
    </w:p>
    <w:p w14:paraId="4E90E93C" w14:textId="5B48C96E" w:rsidR="001511F4" w:rsidRPr="003C451D" w:rsidRDefault="001511F4" w:rsidP="00F5199C">
      <w:pPr>
        <w:pStyle w:val="a3"/>
        <w:spacing w:after="0" w:line="360" w:lineRule="auto"/>
        <w:ind w:left="-567" w:firstLine="709"/>
        <w:jc w:val="both"/>
        <w:rPr>
          <w:rFonts w:ascii="Times New Roman" w:hAnsi="Times New Roman" w:cs="Times New Roman"/>
          <w:bCs/>
          <w:sz w:val="28"/>
          <w:szCs w:val="28"/>
        </w:rPr>
      </w:pPr>
    </w:p>
    <w:p w14:paraId="028E1689" w14:textId="77777777" w:rsidR="001511F4" w:rsidRDefault="001511F4" w:rsidP="00854377">
      <w:pPr>
        <w:pStyle w:val="a3"/>
        <w:spacing w:after="0" w:line="360" w:lineRule="auto"/>
        <w:ind w:left="-567" w:firstLine="709"/>
        <w:jc w:val="both"/>
        <w:rPr>
          <w:rFonts w:ascii="Times New Roman" w:hAnsi="Times New Roman" w:cs="Times New Roman"/>
          <w:sz w:val="28"/>
          <w:szCs w:val="28"/>
        </w:rPr>
      </w:pPr>
    </w:p>
    <w:p w14:paraId="42BBC5A9" w14:textId="77777777" w:rsidR="001511F4" w:rsidRDefault="001511F4" w:rsidP="00854377">
      <w:pPr>
        <w:pStyle w:val="a3"/>
        <w:spacing w:after="0" w:line="360" w:lineRule="auto"/>
        <w:ind w:left="-567" w:firstLine="709"/>
        <w:jc w:val="both"/>
        <w:rPr>
          <w:rFonts w:ascii="Times New Roman" w:hAnsi="Times New Roman" w:cs="Times New Roman"/>
          <w:sz w:val="28"/>
          <w:szCs w:val="28"/>
        </w:rPr>
      </w:pPr>
    </w:p>
    <w:p w14:paraId="28966673" w14:textId="6C5F6E92" w:rsidR="00ED1C9A" w:rsidRPr="00F7379D" w:rsidRDefault="00ED1C9A" w:rsidP="00854377">
      <w:pPr>
        <w:pStyle w:val="a3"/>
        <w:spacing w:after="0" w:line="360" w:lineRule="auto"/>
        <w:ind w:left="-567" w:firstLine="709"/>
        <w:jc w:val="both"/>
        <w:rPr>
          <w:rFonts w:ascii="Times New Roman" w:hAnsi="Times New Roman" w:cs="Times New Roman"/>
          <w:sz w:val="28"/>
          <w:szCs w:val="28"/>
        </w:rPr>
      </w:pPr>
    </w:p>
    <w:p w14:paraId="5DC1C889" w14:textId="51A3C689" w:rsidR="008D2164" w:rsidRPr="00E85D68" w:rsidRDefault="00E54BC9" w:rsidP="003C451D">
      <w:pPr>
        <w:pStyle w:val="a3"/>
        <w:spacing w:after="0" w:line="360" w:lineRule="auto"/>
        <w:ind w:left="-567" w:firstLine="709"/>
        <w:rPr>
          <w:rFonts w:ascii="Times New Roman" w:hAnsi="Times New Roman" w:cs="Times New Roman"/>
          <w:b/>
          <w:bCs/>
          <w:sz w:val="28"/>
          <w:szCs w:val="28"/>
        </w:rPr>
      </w:pPr>
      <w:r w:rsidRPr="00E85D68">
        <w:rPr>
          <w:rFonts w:ascii="Times New Roman" w:hAnsi="Times New Roman" w:cs="Times New Roman"/>
          <w:b/>
          <w:bCs/>
          <w:sz w:val="28"/>
          <w:szCs w:val="28"/>
        </w:rPr>
        <w:lastRenderedPageBreak/>
        <w:t xml:space="preserve">Глава 2. </w:t>
      </w:r>
      <w:r w:rsidR="00CD5C2F" w:rsidRPr="00E85D68">
        <w:rPr>
          <w:rFonts w:ascii="Times New Roman" w:hAnsi="Times New Roman" w:cs="Times New Roman"/>
          <w:b/>
          <w:bCs/>
          <w:sz w:val="28"/>
          <w:szCs w:val="28"/>
        </w:rPr>
        <w:t>Анализ компонентов продовольственного рынка Смоленской области</w:t>
      </w:r>
    </w:p>
    <w:p w14:paraId="6B2A02F9" w14:textId="50F3FFA8" w:rsidR="00523851" w:rsidRPr="00E85D68" w:rsidRDefault="00523851" w:rsidP="00D84FE8">
      <w:pPr>
        <w:pStyle w:val="a3"/>
        <w:spacing w:after="0" w:line="360" w:lineRule="auto"/>
        <w:ind w:left="-567" w:firstLine="709"/>
        <w:jc w:val="both"/>
        <w:rPr>
          <w:rFonts w:ascii="Times New Roman" w:hAnsi="Times New Roman" w:cs="Times New Roman"/>
          <w:b/>
          <w:bCs/>
          <w:sz w:val="28"/>
          <w:szCs w:val="28"/>
        </w:rPr>
      </w:pPr>
      <w:r w:rsidRPr="00E85D68">
        <w:rPr>
          <w:rFonts w:ascii="Times New Roman" w:hAnsi="Times New Roman" w:cs="Times New Roman"/>
          <w:b/>
          <w:bCs/>
          <w:sz w:val="28"/>
          <w:szCs w:val="28"/>
        </w:rPr>
        <w:t>2.1. Динамика территориально-отраслевой структуры производства сельскохозяйственной продукции и продуктов питания</w:t>
      </w:r>
    </w:p>
    <w:p w14:paraId="211A276A" w14:textId="77777777" w:rsidR="00483799" w:rsidRPr="00B43E6F" w:rsidRDefault="00483799" w:rsidP="00483799">
      <w:pPr>
        <w:pStyle w:val="a3"/>
        <w:spacing w:after="0" w:line="360" w:lineRule="auto"/>
        <w:ind w:left="-567" w:firstLine="709"/>
        <w:jc w:val="both"/>
        <w:rPr>
          <w:rFonts w:ascii="Times New Roman" w:hAnsi="Times New Roman" w:cs="Times New Roman"/>
          <w:sz w:val="28"/>
          <w:szCs w:val="28"/>
        </w:rPr>
      </w:pPr>
      <w:r w:rsidRPr="00B43E6F">
        <w:rPr>
          <w:rFonts w:ascii="Times New Roman" w:hAnsi="Times New Roman" w:cs="Times New Roman"/>
          <w:sz w:val="28"/>
          <w:szCs w:val="28"/>
        </w:rPr>
        <w:t xml:space="preserve">Производство сельскохозяйственной продукции в Смоленской области является одним из значимых направлений: в ВРП доля </w:t>
      </w:r>
      <w:r>
        <w:rPr>
          <w:rFonts w:ascii="Times New Roman" w:hAnsi="Times New Roman" w:cs="Times New Roman"/>
          <w:sz w:val="28"/>
          <w:szCs w:val="28"/>
        </w:rPr>
        <w:t>сельского хозяйства</w:t>
      </w:r>
      <w:r w:rsidRPr="00B43E6F">
        <w:rPr>
          <w:rFonts w:ascii="Times New Roman" w:hAnsi="Times New Roman" w:cs="Times New Roman"/>
          <w:sz w:val="28"/>
          <w:szCs w:val="28"/>
        </w:rPr>
        <w:t xml:space="preserve"> составляет около 5%.</w:t>
      </w:r>
      <w:r>
        <w:rPr>
          <w:rFonts w:ascii="Times New Roman" w:hAnsi="Times New Roman" w:cs="Times New Roman"/>
          <w:sz w:val="28"/>
          <w:szCs w:val="28"/>
        </w:rPr>
        <w:t xml:space="preserve"> </w:t>
      </w:r>
      <w:r w:rsidRPr="00B43E6F">
        <w:rPr>
          <w:rFonts w:ascii="Times New Roman" w:hAnsi="Times New Roman" w:cs="Times New Roman"/>
          <w:sz w:val="28"/>
          <w:szCs w:val="28"/>
        </w:rPr>
        <w:t>В сельском хозяйстве региона задействовано 435 крупных и 1266 крестьянско-фермерских (включая ИП) предприятий. Также около 200 тыс. жителей области имеют личные подсобные хозяйства.</w:t>
      </w:r>
    </w:p>
    <w:p w14:paraId="0366D631" w14:textId="7CEAA12B" w:rsidR="00483799" w:rsidRDefault="00483799" w:rsidP="00483799">
      <w:pPr>
        <w:pStyle w:val="a3"/>
        <w:spacing w:after="0" w:line="360" w:lineRule="auto"/>
        <w:ind w:left="-567" w:firstLine="709"/>
        <w:jc w:val="both"/>
        <w:rPr>
          <w:rFonts w:ascii="Times New Roman" w:hAnsi="Times New Roman" w:cs="Times New Roman"/>
          <w:sz w:val="28"/>
          <w:szCs w:val="28"/>
        </w:rPr>
      </w:pPr>
      <w:r w:rsidRPr="00B43E6F">
        <w:rPr>
          <w:rFonts w:ascii="Times New Roman" w:hAnsi="Times New Roman" w:cs="Times New Roman"/>
          <w:sz w:val="28"/>
          <w:szCs w:val="28"/>
        </w:rPr>
        <w:t xml:space="preserve">Традиционной специализацией Смоленщины является животноводство (молочное и мясное), на это направление приходится 55% от стоимости всей сельхозпродукции региона </w:t>
      </w:r>
      <w:r w:rsidR="00275CDF">
        <w:rPr>
          <w:rFonts w:ascii="Times New Roman" w:hAnsi="Times New Roman" w:cs="Times New Roman"/>
          <w:sz w:val="28"/>
          <w:szCs w:val="28"/>
        </w:rPr>
        <w:t>(Агроснаб центр. Сельское хозяйство в Смоленской области, 2021)</w:t>
      </w:r>
      <w:r w:rsidRPr="00B43E6F">
        <w:rPr>
          <w:rFonts w:ascii="Times New Roman" w:hAnsi="Times New Roman" w:cs="Times New Roman"/>
          <w:sz w:val="28"/>
          <w:szCs w:val="28"/>
        </w:rPr>
        <w:t>.</w:t>
      </w:r>
    </w:p>
    <w:p w14:paraId="1B33D09F" w14:textId="7A19A295" w:rsidR="00483799" w:rsidRDefault="00483799" w:rsidP="00483799">
      <w:pPr>
        <w:pStyle w:val="a3"/>
        <w:spacing w:after="0" w:line="360" w:lineRule="auto"/>
        <w:ind w:left="-567" w:firstLine="709"/>
        <w:jc w:val="both"/>
        <w:rPr>
          <w:rFonts w:ascii="Times New Roman" w:hAnsi="Times New Roman" w:cs="Times New Roman"/>
          <w:sz w:val="28"/>
          <w:szCs w:val="28"/>
        </w:rPr>
      </w:pPr>
      <w:r w:rsidRPr="003310C4">
        <w:rPr>
          <w:rFonts w:ascii="Times New Roman" w:hAnsi="Times New Roman" w:cs="Times New Roman"/>
          <w:sz w:val="28"/>
          <w:szCs w:val="28"/>
        </w:rPr>
        <w:t xml:space="preserve">В целом динамика объёма сельскохозяйственного производства в Смоленской области была положительной в период с 2010 по 2020 год. </w:t>
      </w:r>
      <w:r>
        <w:rPr>
          <w:rFonts w:ascii="Times New Roman" w:hAnsi="Times New Roman" w:cs="Times New Roman"/>
          <w:sz w:val="28"/>
          <w:szCs w:val="28"/>
        </w:rPr>
        <w:t xml:space="preserve">По динамике выделяются </w:t>
      </w:r>
      <w:r w:rsidRPr="003310C4">
        <w:rPr>
          <w:rFonts w:ascii="Times New Roman" w:hAnsi="Times New Roman" w:cs="Times New Roman"/>
          <w:sz w:val="28"/>
          <w:szCs w:val="28"/>
        </w:rPr>
        <w:t>крупны</w:t>
      </w:r>
      <w:r>
        <w:rPr>
          <w:rFonts w:ascii="Times New Roman" w:hAnsi="Times New Roman" w:cs="Times New Roman"/>
          <w:sz w:val="28"/>
          <w:szCs w:val="28"/>
        </w:rPr>
        <w:t>е</w:t>
      </w:r>
      <w:r w:rsidRPr="003310C4">
        <w:rPr>
          <w:rFonts w:ascii="Times New Roman" w:hAnsi="Times New Roman" w:cs="Times New Roman"/>
          <w:sz w:val="28"/>
          <w:szCs w:val="28"/>
        </w:rPr>
        <w:t xml:space="preserve"> по численности населения Сафоновский, Починковский, Рославльский, Гагаринский </w:t>
      </w:r>
      <w:r>
        <w:rPr>
          <w:rFonts w:ascii="Times New Roman" w:hAnsi="Times New Roman" w:cs="Times New Roman"/>
          <w:sz w:val="28"/>
          <w:szCs w:val="28"/>
        </w:rPr>
        <w:t xml:space="preserve">районы. Если проводить сравнение с базовым, 2010 годом, то </w:t>
      </w:r>
      <w:r w:rsidRPr="003310C4">
        <w:rPr>
          <w:rFonts w:ascii="Times New Roman" w:hAnsi="Times New Roman" w:cs="Times New Roman"/>
          <w:sz w:val="28"/>
          <w:szCs w:val="28"/>
        </w:rPr>
        <w:t xml:space="preserve">рост </w:t>
      </w:r>
      <w:r>
        <w:rPr>
          <w:rFonts w:ascii="Times New Roman" w:hAnsi="Times New Roman" w:cs="Times New Roman"/>
          <w:sz w:val="28"/>
          <w:szCs w:val="28"/>
        </w:rPr>
        <w:t>практически по всем районам области довольно значительный</w:t>
      </w:r>
      <w:r w:rsidRPr="003310C4">
        <w:rPr>
          <w:rFonts w:ascii="Times New Roman" w:hAnsi="Times New Roman" w:cs="Times New Roman"/>
          <w:sz w:val="28"/>
          <w:szCs w:val="28"/>
        </w:rPr>
        <w:t>. Такая разница в показателях связана с засухой в 2010 году, от которой пострадало значительное количество районов (Рославльский, Хиславичский, Починковский, Смоленский, Гагаринский, Демидовский, Дорогобужский). Начиная с 2011 года, когда такого рода острых климатических аномалий не было,</w:t>
      </w:r>
      <w:r>
        <w:rPr>
          <w:rFonts w:ascii="Times New Roman" w:hAnsi="Times New Roman" w:cs="Times New Roman"/>
          <w:sz w:val="28"/>
          <w:szCs w:val="28"/>
        </w:rPr>
        <w:t xml:space="preserve"> </w:t>
      </w:r>
      <w:r w:rsidRPr="003310C4">
        <w:rPr>
          <w:rFonts w:ascii="Times New Roman" w:hAnsi="Times New Roman" w:cs="Times New Roman"/>
          <w:sz w:val="28"/>
          <w:szCs w:val="28"/>
        </w:rPr>
        <w:t>объём сельскохозяйственного производства значительно увеличился (</w:t>
      </w:r>
      <w:r w:rsidR="00B00139">
        <w:rPr>
          <w:rFonts w:ascii="Times New Roman" w:hAnsi="Times New Roman" w:cs="Times New Roman"/>
          <w:sz w:val="28"/>
          <w:szCs w:val="28"/>
        </w:rPr>
        <w:t>Р</w:t>
      </w:r>
      <w:r w:rsidRPr="003310C4">
        <w:rPr>
          <w:rFonts w:ascii="Times New Roman" w:hAnsi="Times New Roman" w:cs="Times New Roman"/>
          <w:sz w:val="28"/>
          <w:szCs w:val="28"/>
        </w:rPr>
        <w:t xml:space="preserve">ис. </w:t>
      </w:r>
      <w:r w:rsidR="00B00139">
        <w:rPr>
          <w:rFonts w:ascii="Times New Roman" w:hAnsi="Times New Roman" w:cs="Times New Roman"/>
          <w:sz w:val="28"/>
          <w:szCs w:val="28"/>
        </w:rPr>
        <w:t>1</w:t>
      </w:r>
      <w:r w:rsidRPr="003310C4">
        <w:rPr>
          <w:rFonts w:ascii="Times New Roman" w:hAnsi="Times New Roman" w:cs="Times New Roman"/>
          <w:sz w:val="28"/>
          <w:szCs w:val="28"/>
        </w:rPr>
        <w:t>).</w:t>
      </w:r>
    </w:p>
    <w:p w14:paraId="2DD72DCB" w14:textId="77777777" w:rsidR="00483799" w:rsidRDefault="00483799" w:rsidP="00483799">
      <w:pPr>
        <w:pStyle w:val="a3"/>
        <w:spacing w:after="0" w:line="360" w:lineRule="auto"/>
        <w:ind w:left="-567" w:firstLine="709"/>
        <w:jc w:val="both"/>
        <w:rPr>
          <w:rFonts w:ascii="Times New Roman" w:hAnsi="Times New Roman" w:cs="Times New Roman"/>
          <w:sz w:val="28"/>
          <w:szCs w:val="28"/>
        </w:rPr>
      </w:pPr>
      <w:r w:rsidRPr="007303B5">
        <w:rPr>
          <w:rFonts w:ascii="Times New Roman" w:hAnsi="Times New Roman" w:cs="Times New Roman"/>
          <w:sz w:val="28"/>
          <w:szCs w:val="28"/>
        </w:rPr>
        <w:t xml:space="preserve">Наибольшие объемы сельскохозяйственного производства характерны для Починковского (выше 3 млрд. руб.), Рославльского, Сафоновского, Вяземского и Гагаринского районов (от 700 млн. до 1 млрд. руб.). В Починковском районе функционируют </w:t>
      </w:r>
      <w:r>
        <w:rPr>
          <w:rFonts w:ascii="Times New Roman" w:hAnsi="Times New Roman" w:cs="Times New Roman"/>
          <w:sz w:val="28"/>
          <w:szCs w:val="28"/>
        </w:rPr>
        <w:t>значимые</w:t>
      </w:r>
      <w:r w:rsidRPr="007303B5">
        <w:rPr>
          <w:rFonts w:ascii="Times New Roman" w:hAnsi="Times New Roman" w:cs="Times New Roman"/>
          <w:sz w:val="28"/>
          <w:szCs w:val="28"/>
        </w:rPr>
        <w:t xml:space="preserve"> </w:t>
      </w:r>
      <w:r>
        <w:rPr>
          <w:rFonts w:ascii="Times New Roman" w:hAnsi="Times New Roman" w:cs="Times New Roman"/>
          <w:sz w:val="28"/>
          <w:szCs w:val="28"/>
        </w:rPr>
        <w:t>сельскохозяйственные предприятия</w:t>
      </w:r>
      <w:r w:rsidRPr="00E85D68">
        <w:rPr>
          <w:rFonts w:ascii="Times New Roman" w:hAnsi="Times New Roman" w:cs="Times New Roman"/>
          <w:sz w:val="28"/>
          <w:szCs w:val="28"/>
        </w:rPr>
        <w:t xml:space="preserve"> (ООО «</w:t>
      </w:r>
      <w:r>
        <w:rPr>
          <w:rFonts w:ascii="Times New Roman" w:hAnsi="Times New Roman" w:cs="Times New Roman"/>
          <w:sz w:val="28"/>
          <w:szCs w:val="28"/>
        </w:rPr>
        <w:t>Смоленское поле</w:t>
      </w:r>
      <w:r w:rsidRPr="00E85D68">
        <w:rPr>
          <w:rFonts w:ascii="Times New Roman" w:hAnsi="Times New Roman" w:cs="Times New Roman"/>
          <w:sz w:val="28"/>
          <w:szCs w:val="28"/>
        </w:rPr>
        <w:t>»</w:t>
      </w:r>
      <w:r>
        <w:rPr>
          <w:rFonts w:ascii="Times New Roman" w:hAnsi="Times New Roman" w:cs="Times New Roman"/>
          <w:sz w:val="28"/>
          <w:szCs w:val="28"/>
        </w:rPr>
        <w:t xml:space="preserve"> (выращивание кормовых культур)</w:t>
      </w:r>
      <w:r w:rsidRPr="00E85D68">
        <w:rPr>
          <w:rFonts w:ascii="Times New Roman" w:hAnsi="Times New Roman" w:cs="Times New Roman"/>
          <w:sz w:val="28"/>
          <w:szCs w:val="28"/>
        </w:rPr>
        <w:t>, СППК «Васьковский»</w:t>
      </w:r>
      <w:r>
        <w:rPr>
          <w:rFonts w:ascii="Times New Roman" w:hAnsi="Times New Roman" w:cs="Times New Roman"/>
          <w:sz w:val="28"/>
          <w:szCs w:val="28"/>
        </w:rPr>
        <w:t xml:space="preserve"> (производство молока)</w:t>
      </w:r>
      <w:r w:rsidRPr="00E85D68">
        <w:rPr>
          <w:rFonts w:ascii="Times New Roman" w:hAnsi="Times New Roman" w:cs="Times New Roman"/>
          <w:sz w:val="28"/>
          <w:szCs w:val="28"/>
        </w:rPr>
        <w:t>, ООО «</w:t>
      </w:r>
      <w:r>
        <w:rPr>
          <w:rFonts w:ascii="Times New Roman" w:hAnsi="Times New Roman" w:cs="Times New Roman"/>
          <w:sz w:val="28"/>
          <w:szCs w:val="28"/>
        </w:rPr>
        <w:t>Славянский продукт</w:t>
      </w:r>
      <w:r w:rsidRPr="00E85D68">
        <w:rPr>
          <w:rFonts w:ascii="Times New Roman" w:hAnsi="Times New Roman" w:cs="Times New Roman"/>
          <w:sz w:val="28"/>
          <w:szCs w:val="28"/>
        </w:rPr>
        <w:t>»</w:t>
      </w:r>
      <w:r>
        <w:rPr>
          <w:rFonts w:ascii="Times New Roman" w:hAnsi="Times New Roman" w:cs="Times New Roman"/>
          <w:sz w:val="28"/>
          <w:szCs w:val="28"/>
        </w:rPr>
        <w:t xml:space="preserve"> (свиноводство), фермы АПХ «Мираторг»</w:t>
      </w:r>
      <w:r w:rsidRPr="00E85D68">
        <w:rPr>
          <w:rFonts w:ascii="Times New Roman" w:hAnsi="Times New Roman" w:cs="Times New Roman"/>
          <w:sz w:val="28"/>
          <w:szCs w:val="28"/>
        </w:rPr>
        <w:t xml:space="preserve">). </w:t>
      </w:r>
      <w:r w:rsidRPr="002756EF">
        <w:rPr>
          <w:rFonts w:ascii="Times New Roman" w:hAnsi="Times New Roman" w:cs="Times New Roman"/>
          <w:sz w:val="28"/>
          <w:szCs w:val="28"/>
        </w:rPr>
        <w:lastRenderedPageBreak/>
        <w:t xml:space="preserve">На сегодняшний день на территории района функционируют 15 крупных и средних </w:t>
      </w:r>
      <w:r>
        <w:rPr>
          <w:rFonts w:ascii="Times New Roman" w:hAnsi="Times New Roman" w:cs="Times New Roman"/>
          <w:sz w:val="28"/>
          <w:szCs w:val="28"/>
        </w:rPr>
        <w:t>сельскохозяйственных организаций</w:t>
      </w:r>
      <w:r w:rsidRPr="002756EF">
        <w:rPr>
          <w:rFonts w:ascii="Times New Roman" w:hAnsi="Times New Roman" w:cs="Times New Roman"/>
          <w:sz w:val="28"/>
          <w:szCs w:val="28"/>
        </w:rPr>
        <w:t xml:space="preserve"> с количеством работающих от четырех до 112 чел. Вместе с личными подсобными хозяйствами на территории района зарегистрированы 87 субъектов хозяйственной деятельности в аграрном секторе экономики. Основными видами производимой сельхозпродукции являются зерно, молоко и мясо.</w:t>
      </w:r>
    </w:p>
    <w:p w14:paraId="330489E8" w14:textId="77777777" w:rsidR="00483799" w:rsidRPr="00E85D68" w:rsidRDefault="00483799" w:rsidP="00483799">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среди лидеров Гагаринского района объясняется тем, что в нем </w:t>
      </w:r>
      <w:r w:rsidRPr="00E85D68">
        <w:rPr>
          <w:rFonts w:ascii="Times New Roman" w:hAnsi="Times New Roman" w:cs="Times New Roman"/>
          <w:sz w:val="28"/>
          <w:szCs w:val="28"/>
        </w:rPr>
        <w:t>с 2013 года продолжается реализация проектов нового предприятия АО «Агропромышленная фирма «Наша житница», которое одновременно имеет растениеводческое (зерно) и животноводческое (молоко и мясо) направления. На территории этого же района в 2013 году было начато строительство свиноводческого комплекса ООО «Мясной разгуляй».</w:t>
      </w:r>
    </w:p>
    <w:p w14:paraId="502B55DB" w14:textId="61F0E9C3" w:rsidR="00483799" w:rsidRPr="00E85D68" w:rsidRDefault="00483799" w:rsidP="00483799">
      <w:pPr>
        <w:pStyle w:val="a3"/>
        <w:spacing w:after="0" w:line="360" w:lineRule="auto"/>
        <w:ind w:left="-567" w:firstLine="709"/>
        <w:jc w:val="center"/>
        <w:rPr>
          <w:rFonts w:ascii="Times New Roman" w:hAnsi="Times New Roman" w:cs="Times New Roman"/>
          <w:sz w:val="28"/>
          <w:szCs w:val="28"/>
          <w14:props3d w14:extrusionH="0" w14:contourW="6350" w14:prstMaterial="none"/>
        </w:rPr>
      </w:pPr>
      <w:r>
        <w:rPr>
          <w:noProof/>
        </w:rPr>
        <w:drawing>
          <wp:inline distT="0" distB="0" distL="0" distR="0" wp14:anchorId="0EA15A07" wp14:editId="570BB479">
            <wp:extent cx="5940425" cy="4227830"/>
            <wp:effectExtent l="19050" t="19050" r="22225" b="203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227830"/>
                    </a:xfrm>
                    <a:prstGeom prst="rect">
                      <a:avLst/>
                    </a:prstGeom>
                    <a:noFill/>
                    <a:ln w="12700">
                      <a:solidFill>
                        <a:schemeClr val="tx1"/>
                      </a:solidFill>
                    </a:ln>
                  </pic:spPr>
                </pic:pic>
              </a:graphicData>
            </a:graphic>
          </wp:inline>
        </w:drawing>
      </w:r>
    </w:p>
    <w:p w14:paraId="2989A4D3" w14:textId="79982B53" w:rsidR="00483799" w:rsidRPr="00E85D68" w:rsidRDefault="00483799" w:rsidP="00483799">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t xml:space="preserve">Рисунок </w:t>
      </w:r>
      <w:r w:rsidR="00C075BB">
        <w:rPr>
          <w:rFonts w:ascii="Times New Roman" w:hAnsi="Times New Roman" w:cs="Times New Roman"/>
          <w:i/>
          <w:iCs/>
          <w:sz w:val="24"/>
          <w:szCs w:val="24"/>
        </w:rPr>
        <w:t>1</w:t>
      </w:r>
      <w:r w:rsidRPr="00E85D68">
        <w:rPr>
          <w:rFonts w:ascii="Times New Roman" w:hAnsi="Times New Roman" w:cs="Times New Roman"/>
          <w:i/>
          <w:iCs/>
          <w:sz w:val="24"/>
          <w:szCs w:val="24"/>
        </w:rPr>
        <w:t>. Производство сельскохозяйственной продукции в Смоленской области в 2010-2020 гг. Составлено по данным ФСГС (дата обращения 01.05.2021 г.)</w:t>
      </w:r>
    </w:p>
    <w:p w14:paraId="20850C92" w14:textId="60DB986B" w:rsidR="00483799" w:rsidRPr="005A10F9" w:rsidRDefault="00483799" w:rsidP="00483799">
      <w:pPr>
        <w:pStyle w:val="a3"/>
        <w:spacing w:after="0" w:line="360" w:lineRule="auto"/>
        <w:ind w:left="-567" w:firstLine="709"/>
        <w:jc w:val="both"/>
        <w:rPr>
          <w:rFonts w:ascii="Times New Roman" w:hAnsi="Times New Roman" w:cs="Times New Roman"/>
          <w:sz w:val="28"/>
          <w:szCs w:val="28"/>
        </w:rPr>
      </w:pPr>
      <w:r w:rsidRPr="005A10F9">
        <w:rPr>
          <w:rFonts w:ascii="Times New Roman" w:hAnsi="Times New Roman" w:cs="Times New Roman"/>
          <w:sz w:val="28"/>
          <w:szCs w:val="28"/>
        </w:rPr>
        <w:t xml:space="preserve">Большая часть сельскохозяйственной продукции Смоленской области производится в хозяйствах населения и сельскохозяйственных организациях. </w:t>
      </w:r>
      <w:r w:rsidRPr="005A10F9">
        <w:rPr>
          <w:rFonts w:ascii="Times New Roman" w:hAnsi="Times New Roman" w:cs="Times New Roman"/>
          <w:sz w:val="28"/>
          <w:szCs w:val="28"/>
        </w:rPr>
        <w:lastRenderedPageBreak/>
        <w:t>Преобладание того или иного типа хозяйства в области варьируется по видам продукции. Например, картофель и овощи преобладают в хозяйствах населения, причём примерно в одинаковых пропорциях (Рис.</w:t>
      </w:r>
      <w:r w:rsidR="00275CDF">
        <w:rPr>
          <w:rFonts w:ascii="Times New Roman" w:hAnsi="Times New Roman" w:cs="Times New Roman"/>
          <w:sz w:val="28"/>
          <w:szCs w:val="28"/>
        </w:rPr>
        <w:t>2</w:t>
      </w:r>
      <w:r w:rsidRPr="005A10F9">
        <w:rPr>
          <w:rFonts w:ascii="Times New Roman" w:hAnsi="Times New Roman" w:cs="Times New Roman"/>
          <w:sz w:val="28"/>
          <w:szCs w:val="28"/>
        </w:rPr>
        <w:t>), (Рис.</w:t>
      </w:r>
      <w:r w:rsidR="00F52FF7">
        <w:rPr>
          <w:rFonts w:ascii="Times New Roman" w:hAnsi="Times New Roman" w:cs="Times New Roman"/>
          <w:sz w:val="28"/>
          <w:szCs w:val="28"/>
        </w:rPr>
        <w:t>3</w:t>
      </w:r>
      <w:r w:rsidRPr="005A10F9">
        <w:rPr>
          <w:rFonts w:ascii="Times New Roman" w:hAnsi="Times New Roman" w:cs="Times New Roman"/>
          <w:sz w:val="28"/>
          <w:szCs w:val="28"/>
        </w:rPr>
        <w:t>). С 2010 по 2020 год в них производилось от 70 до 90% от общего объема производства. Самые низкие</w:t>
      </w:r>
      <w:r>
        <w:rPr>
          <w:rFonts w:ascii="Times New Roman" w:hAnsi="Times New Roman" w:cs="Times New Roman"/>
          <w:sz w:val="28"/>
          <w:szCs w:val="28"/>
        </w:rPr>
        <w:t xml:space="preserve"> </w:t>
      </w:r>
      <w:r w:rsidRPr="005A10F9">
        <w:rPr>
          <w:rFonts w:ascii="Times New Roman" w:hAnsi="Times New Roman" w:cs="Times New Roman"/>
          <w:sz w:val="28"/>
          <w:szCs w:val="28"/>
        </w:rPr>
        <w:t>показатели, в 2010 году связаны с засухой, которая была в этом году и сильно ударила по небольшим организациям области. Меньшая доля из всего объёма производства картофеля и овощей приходится на крестьянские хозяйства. В овощном производстве не превышает 11%, а в картофельном – 16%, где пик приходится на 2017 год.</w:t>
      </w:r>
    </w:p>
    <w:p w14:paraId="2B3FEF51" w14:textId="77777777" w:rsidR="00483799" w:rsidRPr="00E85D68" w:rsidRDefault="00483799" w:rsidP="00483799">
      <w:pPr>
        <w:pStyle w:val="a3"/>
        <w:spacing w:after="0" w:line="360" w:lineRule="auto"/>
        <w:ind w:left="-567" w:firstLine="709"/>
        <w:jc w:val="center"/>
        <w:rPr>
          <w:rFonts w:ascii="Times New Roman" w:hAnsi="Times New Roman" w:cs="Times New Roman"/>
          <w:sz w:val="28"/>
          <w:szCs w:val="28"/>
        </w:rPr>
      </w:pPr>
      <w:r w:rsidRPr="00E85D68">
        <w:rPr>
          <w:rFonts w:ascii="Times New Roman" w:hAnsi="Times New Roman" w:cs="Times New Roman"/>
          <w:noProof/>
          <w:sz w:val="28"/>
          <w:szCs w:val="28"/>
          <w:lang w:eastAsia="ru-RU"/>
        </w:rPr>
        <w:drawing>
          <wp:inline distT="0" distB="0" distL="0" distR="0" wp14:anchorId="3AF323E5" wp14:editId="1CB4E0E9">
            <wp:extent cx="5886450" cy="3219450"/>
            <wp:effectExtent l="0" t="0" r="0" b="0"/>
            <wp:docPr id="3" name="Диаграмма 3">
              <a:extLst xmlns:a="http://schemas.openxmlformats.org/drawingml/2006/main">
                <a:ext uri="{FF2B5EF4-FFF2-40B4-BE49-F238E27FC236}">
                  <a16:creationId xmlns:a16="http://schemas.microsoft.com/office/drawing/2014/main" id="{525DD77F-1AA8-41D1-9992-6B9AE5776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CCCBB2" w14:textId="1CCF833A" w:rsidR="00483799" w:rsidRPr="00E85D68" w:rsidRDefault="00483799" w:rsidP="00483799">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t xml:space="preserve">Рисунок </w:t>
      </w:r>
      <w:r w:rsidR="00C075BB">
        <w:rPr>
          <w:rFonts w:ascii="Times New Roman" w:hAnsi="Times New Roman" w:cs="Times New Roman"/>
          <w:i/>
          <w:iCs/>
          <w:sz w:val="24"/>
          <w:szCs w:val="24"/>
        </w:rPr>
        <w:t>2</w:t>
      </w:r>
      <w:r w:rsidRPr="00E85D68">
        <w:rPr>
          <w:rFonts w:ascii="Times New Roman" w:hAnsi="Times New Roman" w:cs="Times New Roman"/>
          <w:i/>
          <w:iCs/>
          <w:sz w:val="24"/>
          <w:szCs w:val="24"/>
        </w:rPr>
        <w:t>. Структура производства сельскохозяйственной продукции (картофель) по типам хозяйств в Смоленской области в 2010-2020 гг. Составлено по данным ФСГС (дата обращения 01.05.2020)</w:t>
      </w:r>
    </w:p>
    <w:p w14:paraId="21AF3A44" w14:textId="77777777" w:rsidR="00483799" w:rsidRPr="00E85D68" w:rsidRDefault="00483799" w:rsidP="00483799">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noProof/>
          <w:sz w:val="28"/>
          <w:szCs w:val="28"/>
          <w:lang w:eastAsia="ru-RU"/>
        </w:rPr>
        <w:lastRenderedPageBreak/>
        <w:drawing>
          <wp:inline distT="0" distB="0" distL="0" distR="0" wp14:anchorId="62250084" wp14:editId="4091B8CC">
            <wp:extent cx="5867400" cy="3200400"/>
            <wp:effectExtent l="0" t="0" r="0" b="0"/>
            <wp:docPr id="4" name="Диаграмма 4">
              <a:extLst xmlns:a="http://schemas.openxmlformats.org/drawingml/2006/main">
                <a:ext uri="{FF2B5EF4-FFF2-40B4-BE49-F238E27FC236}">
                  <a16:creationId xmlns:a16="http://schemas.microsoft.com/office/drawing/2014/main" id="{6789CEF9-BA33-4B59-81C8-2862BD761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A5B0AEF" w14:textId="2E109F48" w:rsidR="00483799" w:rsidRPr="00E85D68" w:rsidRDefault="00483799" w:rsidP="00483799">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t xml:space="preserve">Рисунок </w:t>
      </w:r>
      <w:r w:rsidR="00C075BB">
        <w:rPr>
          <w:rFonts w:ascii="Times New Roman" w:hAnsi="Times New Roman" w:cs="Times New Roman"/>
          <w:i/>
          <w:iCs/>
          <w:sz w:val="24"/>
          <w:szCs w:val="24"/>
        </w:rPr>
        <w:t>3</w:t>
      </w:r>
      <w:r w:rsidRPr="00E85D68">
        <w:rPr>
          <w:rFonts w:ascii="Times New Roman" w:hAnsi="Times New Roman" w:cs="Times New Roman"/>
          <w:i/>
          <w:iCs/>
          <w:sz w:val="24"/>
          <w:szCs w:val="24"/>
        </w:rPr>
        <w:t>. Структура производства сельскохозяйственной продукции (овощи) по типам хозяйств в Смоленской области в 2010-2020 гг. Составлено по данным ФСГС (дата обращения 01.05.2020)</w:t>
      </w:r>
    </w:p>
    <w:p w14:paraId="71BF508F" w14:textId="44833FD9" w:rsidR="00483799" w:rsidRDefault="00483799" w:rsidP="00483799">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Обратная ситуация наблюдается с производством животноводческой продукции. Здесь преобладают сельскохозяйственные организации, которые занимают больше 50% от всего объёма производства (Рис.</w:t>
      </w:r>
      <w:r w:rsidR="00F52FF7">
        <w:rPr>
          <w:rFonts w:ascii="Times New Roman" w:hAnsi="Times New Roman" w:cs="Times New Roman"/>
          <w:sz w:val="28"/>
          <w:szCs w:val="28"/>
        </w:rPr>
        <w:t>4</w:t>
      </w:r>
      <w:r w:rsidRPr="00E85D68">
        <w:rPr>
          <w:rFonts w:ascii="Times New Roman" w:hAnsi="Times New Roman" w:cs="Times New Roman"/>
          <w:sz w:val="28"/>
          <w:szCs w:val="28"/>
        </w:rPr>
        <w:t>), (Рис.</w:t>
      </w:r>
      <w:r w:rsidR="00F52FF7">
        <w:rPr>
          <w:rFonts w:ascii="Times New Roman" w:hAnsi="Times New Roman" w:cs="Times New Roman"/>
          <w:sz w:val="28"/>
          <w:szCs w:val="28"/>
        </w:rPr>
        <w:t>5</w:t>
      </w:r>
      <w:r w:rsidRPr="00E85D68">
        <w:rPr>
          <w:rFonts w:ascii="Times New Roman" w:hAnsi="Times New Roman" w:cs="Times New Roman"/>
          <w:sz w:val="28"/>
          <w:szCs w:val="28"/>
        </w:rPr>
        <w:t xml:space="preserve">). Причём с каждым годом доля производства увеличивается. Особенно скачок наблюдается в продукции скота и птицы, что связано с появление АПХ «Мираторг» на юге области. </w:t>
      </w:r>
      <w:r w:rsidRPr="001F62C3">
        <w:rPr>
          <w:rFonts w:ascii="Times New Roman" w:hAnsi="Times New Roman" w:cs="Times New Roman"/>
          <w:sz w:val="28"/>
          <w:szCs w:val="28"/>
        </w:rPr>
        <w:t>Объём производства в хозяйствах населения, наоборот, уменьшается с каждым годом. В молочном производстве с 2010 года доля уменьшилась в 2 раза, а в мясном – более чем в 5 раз, что также связано с появлением крупного сельскохозяйственного игрока. Крестьянские хозяйства так же, как и в растениеводческом производстве, занимает меньшую часть объёма. Молочное хозяйство держит планку на уровне 10-12%, а мясо скота и птицы с 2016 года не превышает 3%.</w:t>
      </w:r>
    </w:p>
    <w:p w14:paraId="538260B4" w14:textId="77777777" w:rsidR="00483799" w:rsidRPr="00B01143" w:rsidRDefault="00483799" w:rsidP="00483799">
      <w:pPr>
        <w:pStyle w:val="a3"/>
        <w:spacing w:after="0" w:line="360" w:lineRule="auto"/>
        <w:ind w:left="-567" w:firstLine="709"/>
        <w:jc w:val="both"/>
        <w:rPr>
          <w:rFonts w:ascii="Times New Roman" w:hAnsi="Times New Roman" w:cs="Times New Roman"/>
          <w:sz w:val="28"/>
          <w:szCs w:val="28"/>
        </w:rPr>
      </w:pPr>
    </w:p>
    <w:p w14:paraId="4BC4C2D0" w14:textId="77777777" w:rsidR="00483799" w:rsidRPr="00E85D68" w:rsidRDefault="00483799" w:rsidP="00483799">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noProof/>
          <w:sz w:val="28"/>
          <w:szCs w:val="28"/>
          <w:lang w:eastAsia="ru-RU"/>
        </w:rPr>
        <w:lastRenderedPageBreak/>
        <w:drawing>
          <wp:inline distT="0" distB="0" distL="0" distR="0" wp14:anchorId="316B32B7" wp14:editId="788570B1">
            <wp:extent cx="5905500" cy="3200400"/>
            <wp:effectExtent l="0" t="0" r="0" b="0"/>
            <wp:docPr id="5" name="Диаграмма 5">
              <a:extLst xmlns:a="http://schemas.openxmlformats.org/drawingml/2006/main">
                <a:ext uri="{FF2B5EF4-FFF2-40B4-BE49-F238E27FC236}">
                  <a16:creationId xmlns:a16="http://schemas.microsoft.com/office/drawing/2014/main" id="{C3975064-2659-49A1-AFA6-1E923F0C1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729534" w14:textId="66C964CD" w:rsidR="00483799" w:rsidRPr="00E85D68" w:rsidRDefault="00483799" w:rsidP="00483799">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t xml:space="preserve">Рисунок </w:t>
      </w:r>
      <w:r w:rsidR="00F52FF7">
        <w:rPr>
          <w:rFonts w:ascii="Times New Roman" w:hAnsi="Times New Roman" w:cs="Times New Roman"/>
          <w:i/>
          <w:iCs/>
          <w:sz w:val="24"/>
          <w:szCs w:val="24"/>
        </w:rPr>
        <w:t>4</w:t>
      </w:r>
      <w:r w:rsidRPr="00E85D68">
        <w:rPr>
          <w:rFonts w:ascii="Times New Roman" w:hAnsi="Times New Roman" w:cs="Times New Roman"/>
          <w:i/>
          <w:iCs/>
          <w:sz w:val="24"/>
          <w:szCs w:val="24"/>
        </w:rPr>
        <w:t>. Структура производства сельскохозяйственной продукции (молоко) по типам хозяйств в Смоленской области в 2010-2020 гг. Составлено по данным ФСГС (дата обращения 01.05.2020)</w:t>
      </w:r>
    </w:p>
    <w:p w14:paraId="04D2DE76" w14:textId="77777777" w:rsidR="00483799" w:rsidRPr="00E85D68" w:rsidRDefault="00483799" w:rsidP="00483799">
      <w:pPr>
        <w:pStyle w:val="a3"/>
        <w:spacing w:after="0" w:line="360" w:lineRule="auto"/>
        <w:ind w:left="-567" w:firstLine="709"/>
        <w:jc w:val="both"/>
        <w:rPr>
          <w:rFonts w:ascii="Times New Roman" w:hAnsi="Times New Roman" w:cs="Times New Roman"/>
          <w:i/>
          <w:iCs/>
          <w:sz w:val="28"/>
          <w:szCs w:val="28"/>
        </w:rPr>
      </w:pPr>
      <w:r w:rsidRPr="00E85D68">
        <w:rPr>
          <w:rFonts w:ascii="Times New Roman" w:hAnsi="Times New Roman" w:cs="Times New Roman"/>
          <w:noProof/>
          <w:sz w:val="28"/>
          <w:szCs w:val="28"/>
          <w:lang w:eastAsia="ru-RU"/>
        </w:rPr>
        <w:drawing>
          <wp:inline distT="0" distB="0" distL="0" distR="0" wp14:anchorId="32412AD1" wp14:editId="091458CA">
            <wp:extent cx="5886450" cy="3219450"/>
            <wp:effectExtent l="0" t="0" r="0" b="0"/>
            <wp:docPr id="6" name="Диаграмма 6">
              <a:extLst xmlns:a="http://schemas.openxmlformats.org/drawingml/2006/main">
                <a:ext uri="{FF2B5EF4-FFF2-40B4-BE49-F238E27FC236}">
                  <a16:creationId xmlns:a16="http://schemas.microsoft.com/office/drawing/2014/main" id="{14AF1E2A-609B-414E-B3F1-6B92BDC59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ACFDEE" w14:textId="763ADB4B" w:rsidR="00483799" w:rsidRPr="00E85D68" w:rsidRDefault="00483799" w:rsidP="00483799">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t xml:space="preserve">Рисунок </w:t>
      </w:r>
      <w:r w:rsidR="00F52FF7">
        <w:rPr>
          <w:rFonts w:ascii="Times New Roman" w:hAnsi="Times New Roman" w:cs="Times New Roman"/>
          <w:i/>
          <w:iCs/>
          <w:sz w:val="24"/>
          <w:szCs w:val="24"/>
        </w:rPr>
        <w:t>5</w:t>
      </w:r>
      <w:r w:rsidRPr="00E85D68">
        <w:rPr>
          <w:rFonts w:ascii="Times New Roman" w:hAnsi="Times New Roman" w:cs="Times New Roman"/>
          <w:i/>
          <w:iCs/>
          <w:sz w:val="24"/>
          <w:szCs w:val="24"/>
        </w:rPr>
        <w:t>. Структура производства сельскохозяйственной продукции (молоко) по типам хозяйств в Смоленской области в 2010-2020 гг. Составлено по данным ФСГС (дата обращения 01.05.2020)</w:t>
      </w:r>
    </w:p>
    <w:p w14:paraId="0F965B9F" w14:textId="77777777" w:rsidR="00483799" w:rsidRDefault="00483799" w:rsidP="00483799">
      <w:pPr>
        <w:pStyle w:val="a3"/>
        <w:spacing w:after="0" w:line="360" w:lineRule="auto"/>
        <w:ind w:left="-567" w:firstLine="709"/>
        <w:jc w:val="both"/>
        <w:rPr>
          <w:rFonts w:ascii="Times New Roman" w:hAnsi="Times New Roman" w:cs="Times New Roman"/>
          <w:sz w:val="28"/>
          <w:szCs w:val="28"/>
        </w:rPr>
      </w:pPr>
      <w:r w:rsidRPr="00172F4F">
        <w:rPr>
          <w:rFonts w:ascii="Times New Roman" w:hAnsi="Times New Roman" w:cs="Times New Roman"/>
          <w:sz w:val="28"/>
          <w:szCs w:val="28"/>
        </w:rPr>
        <w:t>Районы Смоленской области имеет различную сельскохозяйственную специализацию, поэтому структура валового производства сельскохозяйственных культур в районах области различна</w:t>
      </w:r>
      <w:r>
        <w:rPr>
          <w:rFonts w:ascii="Times New Roman" w:hAnsi="Times New Roman" w:cs="Times New Roman"/>
          <w:sz w:val="28"/>
          <w:szCs w:val="28"/>
        </w:rPr>
        <w:t xml:space="preserve">. </w:t>
      </w:r>
    </w:p>
    <w:p w14:paraId="1645932B" w14:textId="674A20C9" w:rsidR="00483799" w:rsidRDefault="00483799" w:rsidP="00483799">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На протяжении последних лет по производству молока безоговорочно лидирует Сафоновский район, что связано с функционированием там крупнейшей фермы ООО «Золотая нива». Значимы также объемы производства молока в Гагаринском, Смоленском, Монастырщинском районах</w:t>
      </w:r>
      <w:r w:rsidR="00DD63C7">
        <w:rPr>
          <w:rFonts w:ascii="Times New Roman" w:hAnsi="Times New Roman" w:cs="Times New Roman"/>
          <w:sz w:val="28"/>
          <w:szCs w:val="28"/>
        </w:rPr>
        <w:t xml:space="preserve"> (Рис.6).</w:t>
      </w:r>
    </w:p>
    <w:p w14:paraId="062B9923" w14:textId="113895E2" w:rsidR="00483799" w:rsidRDefault="00483799" w:rsidP="00483799">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Иная ситуация наблюдается в регионе с производством мяса скота и птицы. Безоговорочным лидером является Починковский район с показателем в 42 тыс. т (Рис.</w:t>
      </w:r>
      <w:r w:rsidR="00DD63C7">
        <w:rPr>
          <w:rFonts w:ascii="Times New Roman" w:hAnsi="Times New Roman" w:cs="Times New Roman"/>
          <w:sz w:val="28"/>
          <w:szCs w:val="28"/>
        </w:rPr>
        <w:t>7</w:t>
      </w:r>
      <w:r>
        <w:rPr>
          <w:rFonts w:ascii="Times New Roman" w:hAnsi="Times New Roman" w:cs="Times New Roman"/>
          <w:sz w:val="28"/>
          <w:szCs w:val="28"/>
        </w:rPr>
        <w:t>). Кроме того, на юге области с 2015 года активно ведёт свою деятельность АПХ «Мираторг», но первые фермы начали появляться в 2017 году, и продолжают строиться до сих пор. Поэтому холдинг ещё не успел набрать обороты в развитии своего производства. В целом территориальная структура выглядит следующим образом: юг и центр области постепенно охватываются деятельностью компании «Мираторг», запад региона – входит в зону влияния «Останкинского мясокомбината», размещающего здесь свои фермы.</w:t>
      </w:r>
    </w:p>
    <w:p w14:paraId="519E9640" w14:textId="5EE9FC6E" w:rsidR="00483799" w:rsidRDefault="00483799" w:rsidP="00483799">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С учетом значимости для области животноводства большую роль играют кормовые культуры (Рис.</w:t>
      </w:r>
      <w:r w:rsidR="00DD63C7">
        <w:rPr>
          <w:rFonts w:ascii="Times New Roman" w:hAnsi="Times New Roman" w:cs="Times New Roman"/>
          <w:sz w:val="28"/>
          <w:szCs w:val="28"/>
        </w:rPr>
        <w:t>8</w:t>
      </w:r>
      <w:r>
        <w:rPr>
          <w:rFonts w:ascii="Times New Roman" w:hAnsi="Times New Roman" w:cs="Times New Roman"/>
          <w:sz w:val="28"/>
          <w:szCs w:val="28"/>
        </w:rPr>
        <w:t xml:space="preserve">). Ареалы наибольших объемов в целом совпадают с молочным животноводством, в Гагаринском, Сафоновском, Смоленском, Починковском, Рославльском и Монастырщинском районах объёмы превышают 15000 ц. Более 19000 ц кормовых производит Руднянский район, так как там находится крупный комбинат ООО «Руднянский животноводческий комплекс», одной из специализаций которых является производство кормовых для животных. </w:t>
      </w:r>
    </w:p>
    <w:p w14:paraId="4BF6FA7A" w14:textId="77777777" w:rsidR="00483799" w:rsidRDefault="00483799" w:rsidP="00483799">
      <w:pPr>
        <w:pStyle w:val="a3"/>
        <w:spacing w:after="0" w:line="360" w:lineRule="auto"/>
        <w:ind w:left="-567" w:firstLine="709"/>
        <w:jc w:val="both"/>
        <w:rPr>
          <w:rFonts w:ascii="Times New Roman" w:hAnsi="Times New Roman" w:cs="Times New Roman"/>
          <w:sz w:val="28"/>
          <w:szCs w:val="28"/>
        </w:rPr>
      </w:pPr>
    </w:p>
    <w:p w14:paraId="5CF4035E" w14:textId="77777777" w:rsidR="00483799" w:rsidRDefault="00483799" w:rsidP="00483799">
      <w:pPr>
        <w:pStyle w:val="a3"/>
        <w:spacing w:after="0" w:line="360" w:lineRule="auto"/>
        <w:ind w:left="-567" w:firstLine="709"/>
        <w:jc w:val="both"/>
        <w:rPr>
          <w:rFonts w:ascii="Times New Roman" w:hAnsi="Times New Roman" w:cs="Times New Roman"/>
          <w:sz w:val="28"/>
          <w:szCs w:val="28"/>
        </w:rPr>
      </w:pPr>
    </w:p>
    <w:p w14:paraId="18322051" w14:textId="77777777" w:rsidR="00483799" w:rsidRDefault="00483799" w:rsidP="00483799">
      <w:pPr>
        <w:pStyle w:val="a3"/>
        <w:spacing w:after="0" w:line="360" w:lineRule="auto"/>
        <w:ind w:left="-567" w:firstLine="709"/>
        <w:jc w:val="center"/>
        <w:rPr>
          <w:rFonts w:ascii="Times New Roman" w:hAnsi="Times New Roman" w:cs="Times New Roman"/>
          <w:sz w:val="28"/>
          <w:szCs w:val="28"/>
        </w:rPr>
      </w:pPr>
      <w:r>
        <w:rPr>
          <w:noProof/>
          <w:lang w:eastAsia="ru-RU"/>
        </w:rPr>
        <w:lastRenderedPageBreak/>
        <w:t xml:space="preserve">, </w:t>
      </w:r>
      <w:r>
        <w:rPr>
          <w:noProof/>
          <w:lang w:eastAsia="ru-RU"/>
        </w:rPr>
        <w:drawing>
          <wp:inline distT="0" distB="0" distL="0" distR="0" wp14:anchorId="6C9EEE15" wp14:editId="28209E61">
            <wp:extent cx="5940425" cy="43903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390390"/>
                    </a:xfrm>
                    <a:prstGeom prst="rect">
                      <a:avLst/>
                    </a:prstGeom>
                    <a:noFill/>
                    <a:ln>
                      <a:noFill/>
                    </a:ln>
                  </pic:spPr>
                </pic:pic>
              </a:graphicData>
            </a:graphic>
          </wp:inline>
        </w:drawing>
      </w:r>
    </w:p>
    <w:p w14:paraId="560E7DDE" w14:textId="57EA4867" w:rsidR="00483799" w:rsidRDefault="00483799" w:rsidP="00483799">
      <w:pPr>
        <w:pStyle w:val="a3"/>
        <w:spacing w:after="0" w:line="360" w:lineRule="auto"/>
        <w:ind w:left="-567" w:firstLine="709"/>
        <w:jc w:val="both"/>
        <w:rPr>
          <w:rFonts w:ascii="Times New Roman" w:hAnsi="Times New Roman" w:cs="Times New Roman"/>
          <w:i/>
          <w:iCs/>
          <w:sz w:val="24"/>
          <w:szCs w:val="24"/>
        </w:rPr>
      </w:pPr>
      <w:r w:rsidRPr="0047655E">
        <w:rPr>
          <w:rFonts w:ascii="Times New Roman" w:hAnsi="Times New Roman" w:cs="Times New Roman"/>
          <w:i/>
          <w:iCs/>
          <w:sz w:val="24"/>
          <w:szCs w:val="24"/>
        </w:rPr>
        <w:t xml:space="preserve">Рисунок </w:t>
      </w:r>
      <w:r w:rsidR="00C13BAF">
        <w:rPr>
          <w:rFonts w:ascii="Times New Roman" w:hAnsi="Times New Roman" w:cs="Times New Roman"/>
          <w:i/>
          <w:iCs/>
          <w:sz w:val="24"/>
          <w:szCs w:val="24"/>
        </w:rPr>
        <w:t>6</w:t>
      </w:r>
      <w:r w:rsidRPr="0047655E">
        <w:rPr>
          <w:rFonts w:ascii="Times New Roman" w:hAnsi="Times New Roman" w:cs="Times New Roman"/>
          <w:i/>
          <w:iCs/>
          <w:sz w:val="24"/>
          <w:szCs w:val="24"/>
        </w:rPr>
        <w:t>. Объём производства молока в Смоленской области в 2020 году. Составлено по данным ФСГС (дата обращения 01.05.2021)</w:t>
      </w:r>
    </w:p>
    <w:p w14:paraId="04FFA191"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5DE5EB13"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587828F8"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14C88F9B"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D39FB28"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465232B"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1703095B"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A8AAEA4"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55AA776"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1D74A8F"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1B5430FC"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07E7EFA5"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67E133FA"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4593F003" w14:textId="77777777" w:rsidR="00483799" w:rsidRDefault="00483799" w:rsidP="00483799">
      <w:pPr>
        <w:pStyle w:val="a3"/>
        <w:spacing w:after="0" w:line="360" w:lineRule="auto"/>
        <w:ind w:left="-567" w:firstLine="709"/>
        <w:jc w:val="both"/>
        <w:rPr>
          <w:rFonts w:ascii="Times New Roman" w:hAnsi="Times New Roman" w:cs="Times New Roman"/>
          <w:i/>
          <w:iCs/>
          <w:sz w:val="24"/>
          <w:szCs w:val="24"/>
        </w:rPr>
      </w:pPr>
    </w:p>
    <w:p w14:paraId="576B7609" w14:textId="77777777" w:rsidR="00483799" w:rsidRDefault="00483799" w:rsidP="00483799">
      <w:pPr>
        <w:pStyle w:val="a3"/>
        <w:spacing w:after="0" w:line="360" w:lineRule="auto"/>
        <w:ind w:left="-567" w:firstLine="709"/>
        <w:jc w:val="center"/>
        <w:rPr>
          <w:rFonts w:ascii="Times New Roman" w:hAnsi="Times New Roman" w:cs="Times New Roman"/>
          <w:sz w:val="28"/>
          <w:szCs w:val="28"/>
        </w:rPr>
      </w:pPr>
      <w:r>
        <w:rPr>
          <w:noProof/>
          <w:lang w:eastAsia="ru-RU"/>
        </w:rPr>
        <w:lastRenderedPageBreak/>
        <w:drawing>
          <wp:inline distT="0" distB="0" distL="0" distR="0" wp14:anchorId="0668C7BC" wp14:editId="7CC31843">
            <wp:extent cx="5940425" cy="44399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39920"/>
                    </a:xfrm>
                    <a:prstGeom prst="rect">
                      <a:avLst/>
                    </a:prstGeom>
                    <a:noFill/>
                    <a:ln>
                      <a:noFill/>
                    </a:ln>
                  </pic:spPr>
                </pic:pic>
              </a:graphicData>
            </a:graphic>
          </wp:inline>
        </w:drawing>
      </w:r>
    </w:p>
    <w:p w14:paraId="509C1408" w14:textId="5FC62632" w:rsidR="00483799" w:rsidRDefault="00483799" w:rsidP="00483799">
      <w:pPr>
        <w:pStyle w:val="a3"/>
        <w:spacing w:after="0" w:line="360" w:lineRule="auto"/>
        <w:ind w:left="-567" w:firstLine="709"/>
        <w:jc w:val="both"/>
        <w:rPr>
          <w:rFonts w:ascii="Times New Roman" w:hAnsi="Times New Roman" w:cs="Times New Roman"/>
          <w:i/>
          <w:iCs/>
          <w:sz w:val="24"/>
          <w:szCs w:val="24"/>
        </w:rPr>
      </w:pPr>
      <w:r w:rsidRPr="0047655E">
        <w:rPr>
          <w:rFonts w:ascii="Times New Roman" w:hAnsi="Times New Roman" w:cs="Times New Roman"/>
          <w:i/>
          <w:iCs/>
          <w:sz w:val="24"/>
          <w:szCs w:val="24"/>
        </w:rPr>
        <w:t xml:space="preserve">Рисунок </w:t>
      </w:r>
      <w:r w:rsidR="00C13BAF">
        <w:rPr>
          <w:rFonts w:ascii="Times New Roman" w:hAnsi="Times New Roman" w:cs="Times New Roman"/>
          <w:i/>
          <w:iCs/>
          <w:sz w:val="24"/>
          <w:szCs w:val="24"/>
        </w:rPr>
        <w:t>7</w:t>
      </w:r>
      <w:r w:rsidRPr="0047655E">
        <w:rPr>
          <w:rFonts w:ascii="Times New Roman" w:hAnsi="Times New Roman" w:cs="Times New Roman"/>
          <w:i/>
          <w:iCs/>
          <w:sz w:val="24"/>
          <w:szCs w:val="24"/>
        </w:rPr>
        <w:t xml:space="preserve">. Объём производства </w:t>
      </w:r>
      <w:r>
        <w:rPr>
          <w:rFonts w:ascii="Times New Roman" w:hAnsi="Times New Roman" w:cs="Times New Roman"/>
          <w:i/>
          <w:iCs/>
          <w:sz w:val="24"/>
          <w:szCs w:val="24"/>
        </w:rPr>
        <w:t>кормовых культур</w:t>
      </w:r>
      <w:r w:rsidRPr="0047655E">
        <w:rPr>
          <w:rFonts w:ascii="Times New Roman" w:hAnsi="Times New Roman" w:cs="Times New Roman"/>
          <w:i/>
          <w:iCs/>
          <w:sz w:val="24"/>
          <w:szCs w:val="24"/>
        </w:rPr>
        <w:t xml:space="preserve"> в Смоленской области в 2020 году. Составлено по данным ФСГС (дата обращения 01.05.2021)</w:t>
      </w:r>
    </w:p>
    <w:p w14:paraId="0EB94BCE" w14:textId="77777777" w:rsidR="00483799" w:rsidRDefault="00483799" w:rsidP="00483799">
      <w:pPr>
        <w:pStyle w:val="a3"/>
        <w:spacing w:after="0" w:line="360" w:lineRule="auto"/>
        <w:ind w:left="-567" w:firstLine="709"/>
        <w:jc w:val="center"/>
        <w:rPr>
          <w:rFonts w:ascii="Times New Roman" w:hAnsi="Times New Roman" w:cs="Times New Roman"/>
          <w:sz w:val="28"/>
          <w:szCs w:val="28"/>
        </w:rPr>
      </w:pPr>
      <w:r>
        <w:rPr>
          <w:noProof/>
          <w:lang w:eastAsia="ru-RU"/>
        </w:rPr>
        <w:lastRenderedPageBreak/>
        <w:drawing>
          <wp:inline distT="0" distB="0" distL="0" distR="0" wp14:anchorId="6386BF8B" wp14:editId="436F256A">
            <wp:extent cx="5940425" cy="444436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44365"/>
                    </a:xfrm>
                    <a:prstGeom prst="rect">
                      <a:avLst/>
                    </a:prstGeom>
                    <a:noFill/>
                    <a:ln w="15875">
                      <a:noFill/>
                    </a:ln>
                  </pic:spPr>
                </pic:pic>
              </a:graphicData>
            </a:graphic>
          </wp:inline>
        </w:drawing>
      </w:r>
    </w:p>
    <w:p w14:paraId="759DC997" w14:textId="4F2DEE7F" w:rsidR="00483799" w:rsidRDefault="00483799" w:rsidP="00483799">
      <w:pPr>
        <w:pStyle w:val="a3"/>
        <w:spacing w:after="0" w:line="360" w:lineRule="auto"/>
        <w:ind w:left="-567" w:firstLine="709"/>
        <w:jc w:val="both"/>
        <w:rPr>
          <w:rFonts w:ascii="Times New Roman" w:hAnsi="Times New Roman" w:cs="Times New Roman"/>
          <w:i/>
          <w:iCs/>
          <w:sz w:val="24"/>
          <w:szCs w:val="24"/>
        </w:rPr>
      </w:pPr>
      <w:r w:rsidRPr="0047655E">
        <w:rPr>
          <w:rFonts w:ascii="Times New Roman" w:hAnsi="Times New Roman" w:cs="Times New Roman"/>
          <w:i/>
          <w:iCs/>
          <w:sz w:val="24"/>
          <w:szCs w:val="24"/>
        </w:rPr>
        <w:t xml:space="preserve">Рисунок </w:t>
      </w:r>
      <w:r w:rsidR="00C13BAF">
        <w:rPr>
          <w:rFonts w:ascii="Times New Roman" w:hAnsi="Times New Roman" w:cs="Times New Roman"/>
          <w:i/>
          <w:iCs/>
          <w:sz w:val="24"/>
          <w:szCs w:val="24"/>
        </w:rPr>
        <w:t>8</w:t>
      </w:r>
      <w:r w:rsidRPr="0047655E">
        <w:rPr>
          <w:rFonts w:ascii="Times New Roman" w:hAnsi="Times New Roman" w:cs="Times New Roman"/>
          <w:i/>
          <w:iCs/>
          <w:sz w:val="24"/>
          <w:szCs w:val="24"/>
        </w:rPr>
        <w:t xml:space="preserve">. Объём производства </w:t>
      </w:r>
      <w:r>
        <w:rPr>
          <w:rFonts w:ascii="Times New Roman" w:hAnsi="Times New Roman" w:cs="Times New Roman"/>
          <w:i/>
          <w:iCs/>
          <w:sz w:val="24"/>
          <w:szCs w:val="24"/>
        </w:rPr>
        <w:t>мяса скота и птицы</w:t>
      </w:r>
      <w:r w:rsidRPr="0047655E">
        <w:rPr>
          <w:rFonts w:ascii="Times New Roman" w:hAnsi="Times New Roman" w:cs="Times New Roman"/>
          <w:i/>
          <w:iCs/>
          <w:sz w:val="24"/>
          <w:szCs w:val="24"/>
        </w:rPr>
        <w:t xml:space="preserve"> в Смоленской области в 2020 году. Составлено по данным ФСГС (дата обращения 01.05.2021)</w:t>
      </w:r>
    </w:p>
    <w:p w14:paraId="414BA90E" w14:textId="77777777" w:rsidR="00483799" w:rsidRDefault="00483799" w:rsidP="00483799">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целом, за период с 2010 по 2020 гг. территориально-отраслевая структура Смоленской области достаточно изменилась. На территорию региона пришёл крупный сельскохозяйственный холдинг «Мираторг», который разместился на юге области. Как было сказано выше, основными специализациями комплекса является производство свинины и говядины, а также молочное производство и возделывание кормовых культур. Поэтому преимущественно районы, расположенные на юге области (Починковский, Рославльский, Шумячский, Ершичский), увеличили свои показатели, по отношению к 2010 году, а некоторые районы, например Сафоновский, Рославльский и Починковский, заняли лидирующие позиции по объёму производства молока и кормовых культур.</w:t>
      </w:r>
    </w:p>
    <w:p w14:paraId="623AF86D" w14:textId="4CFF28E6" w:rsidR="00DD47BF" w:rsidRDefault="00DD47BF" w:rsidP="004050C1">
      <w:pPr>
        <w:pStyle w:val="a3"/>
        <w:spacing w:after="0" w:line="360" w:lineRule="auto"/>
        <w:ind w:left="-567" w:firstLine="709"/>
        <w:jc w:val="both"/>
        <w:rPr>
          <w:rFonts w:ascii="Times New Roman" w:hAnsi="Times New Roman" w:cs="Times New Roman"/>
          <w:sz w:val="28"/>
          <w:szCs w:val="28"/>
        </w:rPr>
      </w:pPr>
    </w:p>
    <w:p w14:paraId="73D0D738" w14:textId="77777777" w:rsidR="0069516F" w:rsidRDefault="0069516F" w:rsidP="004050C1">
      <w:pPr>
        <w:pStyle w:val="a3"/>
        <w:spacing w:after="0" w:line="360" w:lineRule="auto"/>
        <w:ind w:left="-567" w:firstLine="709"/>
        <w:jc w:val="both"/>
        <w:rPr>
          <w:rFonts w:ascii="Times New Roman" w:hAnsi="Times New Roman" w:cs="Times New Roman"/>
          <w:sz w:val="28"/>
          <w:szCs w:val="28"/>
        </w:rPr>
      </w:pPr>
    </w:p>
    <w:p w14:paraId="7607DE2C" w14:textId="52C57E83" w:rsidR="00DC5763" w:rsidRPr="00E85D68" w:rsidRDefault="00DC5763" w:rsidP="004050C1">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2.2. </w:t>
      </w:r>
      <w:r w:rsidRPr="00E85D68">
        <w:rPr>
          <w:rFonts w:ascii="Times New Roman" w:hAnsi="Times New Roman" w:cs="Times New Roman"/>
          <w:b/>
          <w:bCs/>
          <w:sz w:val="28"/>
          <w:szCs w:val="28"/>
        </w:rPr>
        <w:t>Динамика территориально-отраслевой структуры производства продуктов питания</w:t>
      </w:r>
    </w:p>
    <w:p w14:paraId="64D838CD" w14:textId="5FDC6A53" w:rsidR="00F77A20" w:rsidRPr="00E85D68" w:rsidRDefault="009C0EAA" w:rsidP="004050C1">
      <w:pPr>
        <w:pStyle w:val="a3"/>
        <w:spacing w:after="0" w:line="360" w:lineRule="auto"/>
        <w:ind w:left="-567" w:firstLine="709"/>
        <w:jc w:val="both"/>
        <w:rPr>
          <w:rFonts w:ascii="Times New Roman" w:hAnsi="Times New Roman" w:cs="Times New Roman"/>
          <w:sz w:val="28"/>
          <w:szCs w:val="28"/>
        </w:rPr>
      </w:pPr>
      <w:r w:rsidRPr="00857C1A">
        <w:rPr>
          <w:rFonts w:ascii="Times New Roman" w:hAnsi="Times New Roman" w:cs="Times New Roman"/>
          <w:sz w:val="28"/>
          <w:szCs w:val="28"/>
        </w:rPr>
        <w:t>Пищевая промышленность</w:t>
      </w:r>
      <w:r w:rsidR="008656A9" w:rsidRPr="00E85D68">
        <w:rPr>
          <w:rFonts w:ascii="Times New Roman" w:hAnsi="Times New Roman" w:cs="Times New Roman"/>
          <w:sz w:val="28"/>
          <w:szCs w:val="28"/>
        </w:rPr>
        <w:t xml:space="preserve"> – </w:t>
      </w:r>
      <w:r w:rsidR="00074476" w:rsidRPr="00E85D68">
        <w:rPr>
          <w:rFonts w:ascii="Times New Roman" w:hAnsi="Times New Roman" w:cs="Times New Roman"/>
          <w:sz w:val="28"/>
          <w:szCs w:val="28"/>
        </w:rPr>
        <w:t xml:space="preserve">это самый востребованный сектор экономики Смоленской области и одно из приоритетных направлений развития региона. В 2019 году индекс производства </w:t>
      </w:r>
      <w:r w:rsidR="00A46ECE" w:rsidRPr="00E85D68">
        <w:rPr>
          <w:rFonts w:ascii="Times New Roman" w:hAnsi="Times New Roman" w:cs="Times New Roman"/>
          <w:sz w:val="28"/>
          <w:szCs w:val="28"/>
        </w:rPr>
        <w:t>продуктов питания</w:t>
      </w:r>
      <w:r w:rsidR="00074476" w:rsidRPr="00E85D68">
        <w:rPr>
          <w:rFonts w:ascii="Times New Roman" w:hAnsi="Times New Roman" w:cs="Times New Roman"/>
          <w:sz w:val="28"/>
          <w:szCs w:val="28"/>
        </w:rPr>
        <w:t xml:space="preserve"> составил 1</w:t>
      </w:r>
      <w:r w:rsidR="008F14AA" w:rsidRPr="00E85D68">
        <w:rPr>
          <w:rFonts w:ascii="Times New Roman" w:hAnsi="Times New Roman" w:cs="Times New Roman"/>
          <w:sz w:val="28"/>
          <w:szCs w:val="28"/>
        </w:rPr>
        <w:t>43</w:t>
      </w:r>
      <w:r w:rsidR="00074476" w:rsidRPr="00E85D68">
        <w:rPr>
          <w:rFonts w:ascii="Times New Roman" w:hAnsi="Times New Roman" w:cs="Times New Roman"/>
          <w:sz w:val="28"/>
          <w:szCs w:val="28"/>
        </w:rPr>
        <w:t>,8% к</w:t>
      </w:r>
      <w:r w:rsidR="008F14AA" w:rsidRPr="00E85D68">
        <w:rPr>
          <w:rFonts w:ascii="Times New Roman" w:hAnsi="Times New Roman" w:cs="Times New Roman"/>
          <w:sz w:val="28"/>
          <w:szCs w:val="28"/>
        </w:rPr>
        <w:t xml:space="preserve"> </w:t>
      </w:r>
      <w:r w:rsidR="00074476" w:rsidRPr="00E85D68">
        <w:rPr>
          <w:rFonts w:ascii="Times New Roman" w:hAnsi="Times New Roman" w:cs="Times New Roman"/>
          <w:sz w:val="28"/>
          <w:szCs w:val="28"/>
        </w:rPr>
        <w:t>прошло</w:t>
      </w:r>
      <w:r w:rsidR="008F14AA" w:rsidRPr="00E85D68">
        <w:rPr>
          <w:rFonts w:ascii="Times New Roman" w:hAnsi="Times New Roman" w:cs="Times New Roman"/>
          <w:sz w:val="28"/>
          <w:szCs w:val="28"/>
        </w:rPr>
        <w:t>му</w:t>
      </w:r>
      <w:r w:rsidR="00074476" w:rsidRPr="00E85D68">
        <w:rPr>
          <w:rFonts w:ascii="Times New Roman" w:hAnsi="Times New Roman" w:cs="Times New Roman"/>
          <w:sz w:val="28"/>
          <w:szCs w:val="28"/>
        </w:rPr>
        <w:t xml:space="preserve"> год</w:t>
      </w:r>
      <w:r w:rsidR="008F14AA" w:rsidRPr="00E85D68">
        <w:rPr>
          <w:rFonts w:ascii="Times New Roman" w:hAnsi="Times New Roman" w:cs="Times New Roman"/>
          <w:sz w:val="28"/>
          <w:szCs w:val="28"/>
        </w:rPr>
        <w:t>у</w:t>
      </w:r>
      <w:r w:rsidR="00074476" w:rsidRPr="00E85D68">
        <w:rPr>
          <w:rFonts w:ascii="Times New Roman" w:hAnsi="Times New Roman" w:cs="Times New Roman"/>
          <w:sz w:val="28"/>
          <w:szCs w:val="28"/>
        </w:rPr>
        <w:t>. Эти цифры говорят о динамичном и последовательном развитии отрасли</w:t>
      </w:r>
      <w:r w:rsidR="0014455A">
        <w:rPr>
          <w:rFonts w:ascii="Times New Roman" w:hAnsi="Times New Roman" w:cs="Times New Roman"/>
          <w:sz w:val="28"/>
          <w:szCs w:val="28"/>
        </w:rPr>
        <w:t>, которая в 1990-2000-е годы находилась в кризисном состоянии</w:t>
      </w:r>
      <w:r w:rsidR="00074476" w:rsidRPr="00E85D68">
        <w:rPr>
          <w:rFonts w:ascii="Times New Roman" w:hAnsi="Times New Roman" w:cs="Times New Roman"/>
          <w:sz w:val="28"/>
          <w:szCs w:val="28"/>
        </w:rPr>
        <w:t>.</w:t>
      </w:r>
    </w:p>
    <w:p w14:paraId="0383EF1A" w14:textId="1501D96C" w:rsidR="0014455A" w:rsidRDefault="00B94812" w:rsidP="004050C1">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В области с 2010 по 2020 год произошли некоторые изменения, которые повлияли на развитие </w:t>
      </w:r>
      <w:r w:rsidR="001E003E" w:rsidRPr="00E85D68">
        <w:rPr>
          <w:rFonts w:ascii="Times New Roman" w:hAnsi="Times New Roman" w:cs="Times New Roman"/>
          <w:sz w:val="28"/>
          <w:szCs w:val="28"/>
        </w:rPr>
        <w:t>пищевой промышленност</w:t>
      </w:r>
      <w:r w:rsidR="0053252A" w:rsidRPr="00E85D68">
        <w:rPr>
          <w:rFonts w:ascii="Times New Roman" w:hAnsi="Times New Roman" w:cs="Times New Roman"/>
          <w:sz w:val="28"/>
          <w:szCs w:val="28"/>
        </w:rPr>
        <w:t>и</w:t>
      </w:r>
      <w:r w:rsidR="002A063D" w:rsidRPr="00E85D68">
        <w:rPr>
          <w:rFonts w:ascii="Times New Roman" w:hAnsi="Times New Roman" w:cs="Times New Roman"/>
          <w:sz w:val="28"/>
          <w:szCs w:val="28"/>
        </w:rPr>
        <w:t>, начиная с засухи 2010 года</w:t>
      </w:r>
      <w:r w:rsidR="009F636E" w:rsidRPr="00E85D68">
        <w:rPr>
          <w:rFonts w:ascii="Times New Roman" w:hAnsi="Times New Roman" w:cs="Times New Roman"/>
          <w:sz w:val="28"/>
          <w:szCs w:val="28"/>
        </w:rPr>
        <w:t>,</w:t>
      </w:r>
      <w:r w:rsidR="0014455A">
        <w:rPr>
          <w:rFonts w:ascii="Times New Roman" w:hAnsi="Times New Roman" w:cs="Times New Roman"/>
          <w:sz w:val="28"/>
          <w:szCs w:val="28"/>
        </w:rPr>
        <w:t xml:space="preserve"> повлиявшей на сырьевую базу,</w:t>
      </w:r>
      <w:r w:rsidR="009F636E" w:rsidRPr="00E85D68">
        <w:rPr>
          <w:rFonts w:ascii="Times New Roman" w:hAnsi="Times New Roman" w:cs="Times New Roman"/>
          <w:sz w:val="28"/>
          <w:szCs w:val="28"/>
        </w:rPr>
        <w:t xml:space="preserve"> и заканчивая экономическими кризисами 2014 и </w:t>
      </w:r>
      <w:r w:rsidR="0014455A" w:rsidRPr="00E85D68">
        <w:rPr>
          <w:rFonts w:ascii="Times New Roman" w:hAnsi="Times New Roman" w:cs="Times New Roman"/>
          <w:sz w:val="28"/>
          <w:szCs w:val="28"/>
        </w:rPr>
        <w:t>20</w:t>
      </w:r>
      <w:r w:rsidR="0014455A">
        <w:rPr>
          <w:rFonts w:ascii="Times New Roman" w:hAnsi="Times New Roman" w:cs="Times New Roman"/>
          <w:sz w:val="28"/>
          <w:szCs w:val="28"/>
        </w:rPr>
        <w:t>18</w:t>
      </w:r>
      <w:r w:rsidR="0014455A" w:rsidRPr="00E85D68">
        <w:rPr>
          <w:rFonts w:ascii="Times New Roman" w:hAnsi="Times New Roman" w:cs="Times New Roman"/>
          <w:sz w:val="28"/>
          <w:szCs w:val="28"/>
        </w:rPr>
        <w:t xml:space="preserve"> </w:t>
      </w:r>
      <w:r w:rsidR="009F636E" w:rsidRPr="00E85D68">
        <w:rPr>
          <w:rFonts w:ascii="Times New Roman" w:hAnsi="Times New Roman" w:cs="Times New Roman"/>
          <w:sz w:val="28"/>
          <w:szCs w:val="28"/>
        </w:rPr>
        <w:t xml:space="preserve">годов. </w:t>
      </w:r>
      <w:r w:rsidR="0014455A">
        <w:rPr>
          <w:rFonts w:ascii="Times New Roman" w:hAnsi="Times New Roman" w:cs="Times New Roman"/>
          <w:sz w:val="28"/>
          <w:szCs w:val="28"/>
        </w:rPr>
        <w:t xml:space="preserve">Кроме того, в этот период происходили некоторые институциональные изменения, связанные с введением регламентов Таможенного союза (которые, впрочем, затронули и сельскохозяйственное производство). </w:t>
      </w:r>
      <w:r w:rsidR="009F636E" w:rsidRPr="00E85D68">
        <w:rPr>
          <w:rFonts w:ascii="Times New Roman" w:hAnsi="Times New Roman" w:cs="Times New Roman"/>
          <w:sz w:val="28"/>
          <w:szCs w:val="28"/>
        </w:rPr>
        <w:t>Но несмотря на это</w:t>
      </w:r>
      <w:r w:rsidR="00075F24" w:rsidRPr="00E85D68">
        <w:rPr>
          <w:rFonts w:ascii="Times New Roman" w:hAnsi="Times New Roman" w:cs="Times New Roman"/>
          <w:sz w:val="28"/>
          <w:szCs w:val="28"/>
        </w:rPr>
        <w:t xml:space="preserve">, многие </w:t>
      </w:r>
      <w:r w:rsidR="00C61023" w:rsidRPr="00E85D68">
        <w:rPr>
          <w:rFonts w:ascii="Times New Roman" w:hAnsi="Times New Roman" w:cs="Times New Roman"/>
          <w:sz w:val="28"/>
          <w:szCs w:val="28"/>
        </w:rPr>
        <w:t xml:space="preserve">производства увеличили свои показатели. </w:t>
      </w:r>
    </w:p>
    <w:p w14:paraId="7D998DBC" w14:textId="02FEC5F3" w:rsidR="0014455A" w:rsidRDefault="0014455A" w:rsidP="004050C1">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Детальный анализ производства продуктов питания на муниципальном уровне невозможен ввиду отсутствия статистической информации, поэтому мы можем опираться лишь на </w:t>
      </w:r>
      <w:r w:rsidR="001A58EA">
        <w:rPr>
          <w:rFonts w:ascii="Times New Roman" w:hAnsi="Times New Roman" w:cs="Times New Roman"/>
          <w:sz w:val="28"/>
          <w:szCs w:val="28"/>
        </w:rPr>
        <w:t>общерегиональные</w:t>
      </w:r>
      <w:r>
        <w:rPr>
          <w:rFonts w:ascii="Times New Roman" w:hAnsi="Times New Roman" w:cs="Times New Roman"/>
          <w:sz w:val="28"/>
          <w:szCs w:val="28"/>
        </w:rPr>
        <w:t xml:space="preserve"> показатели и данные о местоположении конкретных предприятий.</w:t>
      </w:r>
    </w:p>
    <w:p w14:paraId="62858064" w14:textId="2DDD6D1D" w:rsidR="00760874" w:rsidRDefault="0014455A" w:rsidP="004050C1">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Динамика производства отдельных видов пищевой промышленности в период 2010-х гг. была различна. </w:t>
      </w:r>
      <w:r w:rsidR="00C61023" w:rsidRPr="00E85D68">
        <w:rPr>
          <w:rFonts w:ascii="Times New Roman" w:hAnsi="Times New Roman" w:cs="Times New Roman"/>
          <w:sz w:val="28"/>
          <w:szCs w:val="28"/>
        </w:rPr>
        <w:t xml:space="preserve">Так, например, </w:t>
      </w:r>
      <w:r w:rsidR="00F0785D" w:rsidRPr="00E85D68">
        <w:rPr>
          <w:rFonts w:ascii="Times New Roman" w:hAnsi="Times New Roman" w:cs="Times New Roman"/>
          <w:sz w:val="28"/>
          <w:szCs w:val="28"/>
        </w:rPr>
        <w:t>мяс</w:t>
      </w:r>
      <w:r w:rsidR="007B1FBB" w:rsidRPr="00E85D68">
        <w:rPr>
          <w:rFonts w:ascii="Times New Roman" w:hAnsi="Times New Roman" w:cs="Times New Roman"/>
          <w:sz w:val="28"/>
          <w:szCs w:val="28"/>
        </w:rPr>
        <w:t>ные продукты</w:t>
      </w:r>
      <w:r w:rsidR="00F0785D" w:rsidRPr="00E85D68">
        <w:rPr>
          <w:rFonts w:ascii="Times New Roman" w:hAnsi="Times New Roman" w:cs="Times New Roman"/>
          <w:sz w:val="28"/>
          <w:szCs w:val="28"/>
        </w:rPr>
        <w:t xml:space="preserve"> и субпродукты</w:t>
      </w:r>
      <w:r w:rsidR="00CD1FBD" w:rsidRPr="00E85D68">
        <w:rPr>
          <w:rFonts w:ascii="Times New Roman" w:hAnsi="Times New Roman" w:cs="Times New Roman"/>
          <w:sz w:val="28"/>
          <w:szCs w:val="28"/>
        </w:rPr>
        <w:t xml:space="preserve">, а также </w:t>
      </w:r>
      <w:r w:rsidR="00CA5D47" w:rsidRPr="00E85D68">
        <w:rPr>
          <w:rFonts w:ascii="Times New Roman" w:hAnsi="Times New Roman" w:cs="Times New Roman"/>
          <w:sz w:val="28"/>
          <w:szCs w:val="28"/>
        </w:rPr>
        <w:t xml:space="preserve">мясные полуфабрикаты увеличили </w:t>
      </w:r>
      <w:r w:rsidR="007B1FBB" w:rsidRPr="00E85D68">
        <w:rPr>
          <w:rFonts w:ascii="Times New Roman" w:hAnsi="Times New Roman" w:cs="Times New Roman"/>
          <w:sz w:val="28"/>
          <w:szCs w:val="28"/>
        </w:rPr>
        <w:t xml:space="preserve">свои показатели </w:t>
      </w:r>
      <w:r w:rsidR="008105A2" w:rsidRPr="00E85D68">
        <w:rPr>
          <w:rFonts w:ascii="Times New Roman" w:hAnsi="Times New Roman" w:cs="Times New Roman"/>
          <w:sz w:val="28"/>
          <w:szCs w:val="28"/>
        </w:rPr>
        <w:t xml:space="preserve">более чем </w:t>
      </w:r>
      <w:r>
        <w:rPr>
          <w:rFonts w:ascii="Times New Roman" w:hAnsi="Times New Roman" w:cs="Times New Roman"/>
          <w:sz w:val="28"/>
          <w:szCs w:val="28"/>
        </w:rPr>
        <w:t>в</w:t>
      </w:r>
      <w:r w:rsidR="008105A2" w:rsidRPr="00E85D68">
        <w:rPr>
          <w:rFonts w:ascii="Times New Roman" w:hAnsi="Times New Roman" w:cs="Times New Roman"/>
          <w:sz w:val="28"/>
          <w:szCs w:val="28"/>
        </w:rPr>
        <w:t xml:space="preserve"> 2 раза (</w:t>
      </w:r>
      <w:r w:rsidR="00760874" w:rsidRPr="00E85D68">
        <w:rPr>
          <w:rFonts w:ascii="Times New Roman" w:hAnsi="Times New Roman" w:cs="Times New Roman"/>
          <w:sz w:val="28"/>
          <w:szCs w:val="28"/>
        </w:rPr>
        <w:t>Таблица 1</w:t>
      </w:r>
      <w:r w:rsidR="008105A2" w:rsidRPr="00E85D68">
        <w:rPr>
          <w:rFonts w:ascii="Times New Roman" w:hAnsi="Times New Roman" w:cs="Times New Roman"/>
          <w:sz w:val="28"/>
          <w:szCs w:val="28"/>
        </w:rPr>
        <w:t xml:space="preserve">). </w:t>
      </w:r>
    </w:p>
    <w:p w14:paraId="22AFCF6C" w14:textId="4DB52C90" w:rsidR="0069516F" w:rsidRDefault="0069516F" w:rsidP="004050C1">
      <w:pPr>
        <w:pStyle w:val="a3"/>
        <w:spacing w:after="0" w:line="360" w:lineRule="auto"/>
        <w:ind w:left="-567" w:firstLine="709"/>
        <w:jc w:val="both"/>
        <w:rPr>
          <w:rFonts w:ascii="Times New Roman" w:hAnsi="Times New Roman" w:cs="Times New Roman"/>
          <w:sz w:val="28"/>
          <w:szCs w:val="28"/>
        </w:rPr>
      </w:pPr>
    </w:p>
    <w:p w14:paraId="3A7B7158" w14:textId="2CB81F6D" w:rsidR="0069516F" w:rsidRDefault="0069516F" w:rsidP="004050C1">
      <w:pPr>
        <w:pStyle w:val="a3"/>
        <w:spacing w:after="0" w:line="360" w:lineRule="auto"/>
        <w:ind w:left="-567" w:firstLine="709"/>
        <w:jc w:val="both"/>
        <w:rPr>
          <w:rFonts w:ascii="Times New Roman" w:hAnsi="Times New Roman" w:cs="Times New Roman"/>
          <w:sz w:val="28"/>
          <w:szCs w:val="28"/>
        </w:rPr>
      </w:pPr>
    </w:p>
    <w:p w14:paraId="2E9A6600" w14:textId="7447D9D3" w:rsidR="0069516F" w:rsidRDefault="0069516F" w:rsidP="004050C1">
      <w:pPr>
        <w:pStyle w:val="a3"/>
        <w:spacing w:after="0" w:line="360" w:lineRule="auto"/>
        <w:ind w:left="-567" w:firstLine="709"/>
        <w:jc w:val="both"/>
        <w:rPr>
          <w:rFonts w:ascii="Times New Roman" w:hAnsi="Times New Roman" w:cs="Times New Roman"/>
          <w:sz w:val="28"/>
          <w:szCs w:val="28"/>
        </w:rPr>
      </w:pPr>
    </w:p>
    <w:p w14:paraId="037C6CF7" w14:textId="576CF634" w:rsidR="0069516F" w:rsidRDefault="0069516F" w:rsidP="004050C1">
      <w:pPr>
        <w:pStyle w:val="a3"/>
        <w:spacing w:after="0" w:line="360" w:lineRule="auto"/>
        <w:ind w:left="-567" w:firstLine="709"/>
        <w:jc w:val="both"/>
        <w:rPr>
          <w:rFonts w:ascii="Times New Roman" w:hAnsi="Times New Roman" w:cs="Times New Roman"/>
          <w:sz w:val="28"/>
          <w:szCs w:val="28"/>
        </w:rPr>
      </w:pPr>
    </w:p>
    <w:p w14:paraId="0A2E04C2" w14:textId="22792E1E" w:rsidR="0069516F" w:rsidRDefault="0069516F" w:rsidP="004050C1">
      <w:pPr>
        <w:pStyle w:val="a3"/>
        <w:spacing w:after="0" w:line="360" w:lineRule="auto"/>
        <w:ind w:left="-567" w:firstLine="709"/>
        <w:jc w:val="both"/>
        <w:rPr>
          <w:rFonts w:ascii="Times New Roman" w:hAnsi="Times New Roman" w:cs="Times New Roman"/>
          <w:sz w:val="28"/>
          <w:szCs w:val="28"/>
        </w:rPr>
      </w:pPr>
    </w:p>
    <w:p w14:paraId="1DEAEBC0" w14:textId="5862D6BA" w:rsidR="0069516F" w:rsidRDefault="0069516F" w:rsidP="004050C1">
      <w:pPr>
        <w:pStyle w:val="a3"/>
        <w:spacing w:after="0" w:line="360" w:lineRule="auto"/>
        <w:ind w:left="-567" w:firstLine="709"/>
        <w:jc w:val="both"/>
        <w:rPr>
          <w:rFonts w:ascii="Times New Roman" w:hAnsi="Times New Roman" w:cs="Times New Roman"/>
          <w:sz w:val="28"/>
          <w:szCs w:val="28"/>
        </w:rPr>
      </w:pPr>
    </w:p>
    <w:p w14:paraId="62D47D54" w14:textId="77777777" w:rsidR="0069516F" w:rsidRPr="00E85D68" w:rsidRDefault="0069516F" w:rsidP="004050C1">
      <w:pPr>
        <w:pStyle w:val="a3"/>
        <w:spacing w:after="0" w:line="360" w:lineRule="auto"/>
        <w:ind w:left="-567" w:firstLine="709"/>
        <w:jc w:val="both"/>
        <w:rPr>
          <w:rFonts w:ascii="Times New Roman" w:hAnsi="Times New Roman" w:cs="Times New Roman"/>
          <w:sz w:val="28"/>
          <w:szCs w:val="28"/>
        </w:rPr>
      </w:pPr>
    </w:p>
    <w:p w14:paraId="323E56FA" w14:textId="5BFC0E81" w:rsidR="003964C2" w:rsidRPr="00E85D68" w:rsidRDefault="008C20DA" w:rsidP="004050C1">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lastRenderedPageBreak/>
        <w:t xml:space="preserve">Таблица 1. </w:t>
      </w:r>
      <w:r w:rsidR="0016354C" w:rsidRPr="00E85D68">
        <w:rPr>
          <w:rFonts w:ascii="Times New Roman" w:hAnsi="Times New Roman" w:cs="Times New Roman"/>
          <w:i/>
          <w:iCs/>
          <w:sz w:val="24"/>
          <w:szCs w:val="24"/>
        </w:rPr>
        <w:t xml:space="preserve">Производство отдельных видов пищевой промышленности </w:t>
      </w:r>
      <w:r w:rsidR="00443637" w:rsidRPr="00E85D68">
        <w:rPr>
          <w:rFonts w:ascii="Times New Roman" w:hAnsi="Times New Roman" w:cs="Times New Roman"/>
          <w:i/>
          <w:iCs/>
          <w:sz w:val="24"/>
          <w:szCs w:val="24"/>
        </w:rPr>
        <w:t>в Смоленской области в 2010 и 2020 годах</w:t>
      </w:r>
      <w:r w:rsidR="00A23120" w:rsidRPr="00E85D68">
        <w:rPr>
          <w:rFonts w:ascii="Times New Roman" w:hAnsi="Times New Roman" w:cs="Times New Roman"/>
          <w:i/>
          <w:iCs/>
          <w:sz w:val="24"/>
          <w:szCs w:val="24"/>
        </w:rPr>
        <w:t>. Составлено по данным ФСГС (дата обращения 01.05.2021)</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1900"/>
        <w:gridCol w:w="1920"/>
      </w:tblGrid>
      <w:tr w:rsidR="009402A0" w:rsidRPr="009402A0" w14:paraId="09D02AC4" w14:textId="77777777" w:rsidTr="003964C2">
        <w:trPr>
          <w:trHeight w:val="300"/>
          <w:jc w:val="center"/>
        </w:trPr>
        <w:tc>
          <w:tcPr>
            <w:tcW w:w="5600" w:type="dxa"/>
            <w:shd w:val="clear" w:color="auto" w:fill="auto"/>
            <w:noWrap/>
            <w:vAlign w:val="bottom"/>
            <w:hideMark/>
          </w:tcPr>
          <w:p w14:paraId="00003C71" w14:textId="77777777" w:rsidR="009402A0" w:rsidRPr="009402A0" w:rsidRDefault="009402A0" w:rsidP="009402A0">
            <w:pPr>
              <w:spacing w:after="0" w:line="240" w:lineRule="auto"/>
              <w:jc w:val="center"/>
              <w:rPr>
                <w:rFonts w:ascii="Times New Roman" w:eastAsia="Times New Roman" w:hAnsi="Times New Roman" w:cs="Times New Roman"/>
                <w:b/>
                <w:bCs/>
                <w:color w:val="000000"/>
                <w:sz w:val="28"/>
                <w:szCs w:val="28"/>
                <w:lang w:eastAsia="ru-RU"/>
              </w:rPr>
            </w:pPr>
            <w:r w:rsidRPr="009402A0">
              <w:rPr>
                <w:rFonts w:ascii="Times New Roman" w:eastAsia="Times New Roman" w:hAnsi="Times New Roman" w:cs="Times New Roman"/>
                <w:b/>
                <w:bCs/>
                <w:color w:val="000000"/>
                <w:sz w:val="28"/>
                <w:szCs w:val="28"/>
                <w:lang w:eastAsia="ru-RU"/>
              </w:rPr>
              <w:t>Показатель</w:t>
            </w:r>
          </w:p>
        </w:tc>
        <w:tc>
          <w:tcPr>
            <w:tcW w:w="1900" w:type="dxa"/>
            <w:shd w:val="clear" w:color="auto" w:fill="auto"/>
            <w:noWrap/>
            <w:vAlign w:val="bottom"/>
            <w:hideMark/>
          </w:tcPr>
          <w:p w14:paraId="241B69A9" w14:textId="77777777" w:rsidR="009402A0" w:rsidRPr="009402A0" w:rsidRDefault="009402A0" w:rsidP="009402A0">
            <w:pPr>
              <w:spacing w:after="0" w:line="240" w:lineRule="auto"/>
              <w:jc w:val="center"/>
              <w:rPr>
                <w:rFonts w:ascii="Times New Roman" w:eastAsia="Times New Roman" w:hAnsi="Times New Roman" w:cs="Times New Roman"/>
                <w:b/>
                <w:bCs/>
                <w:color w:val="000000"/>
                <w:sz w:val="28"/>
                <w:szCs w:val="28"/>
                <w:lang w:eastAsia="ru-RU"/>
              </w:rPr>
            </w:pPr>
            <w:r w:rsidRPr="009402A0">
              <w:rPr>
                <w:rFonts w:ascii="Times New Roman" w:eastAsia="Times New Roman" w:hAnsi="Times New Roman" w:cs="Times New Roman"/>
                <w:b/>
                <w:bCs/>
                <w:color w:val="000000"/>
                <w:sz w:val="28"/>
                <w:szCs w:val="28"/>
                <w:lang w:eastAsia="ru-RU"/>
              </w:rPr>
              <w:t>2010</w:t>
            </w:r>
          </w:p>
        </w:tc>
        <w:tc>
          <w:tcPr>
            <w:tcW w:w="1920" w:type="dxa"/>
            <w:shd w:val="clear" w:color="auto" w:fill="auto"/>
            <w:noWrap/>
            <w:vAlign w:val="bottom"/>
            <w:hideMark/>
          </w:tcPr>
          <w:p w14:paraId="4AB12B1F" w14:textId="77777777" w:rsidR="009402A0" w:rsidRPr="009402A0" w:rsidRDefault="009402A0" w:rsidP="009402A0">
            <w:pPr>
              <w:spacing w:after="0" w:line="240" w:lineRule="auto"/>
              <w:jc w:val="center"/>
              <w:rPr>
                <w:rFonts w:ascii="Times New Roman" w:eastAsia="Times New Roman" w:hAnsi="Times New Roman" w:cs="Times New Roman"/>
                <w:b/>
                <w:bCs/>
                <w:color w:val="000000"/>
                <w:sz w:val="28"/>
                <w:szCs w:val="28"/>
                <w:lang w:eastAsia="ru-RU"/>
              </w:rPr>
            </w:pPr>
            <w:r w:rsidRPr="009402A0">
              <w:rPr>
                <w:rFonts w:ascii="Times New Roman" w:eastAsia="Times New Roman" w:hAnsi="Times New Roman" w:cs="Times New Roman"/>
                <w:b/>
                <w:bCs/>
                <w:color w:val="000000"/>
                <w:sz w:val="28"/>
                <w:szCs w:val="28"/>
                <w:lang w:eastAsia="ru-RU"/>
              </w:rPr>
              <w:t>2020</w:t>
            </w:r>
          </w:p>
        </w:tc>
      </w:tr>
      <w:tr w:rsidR="009402A0" w:rsidRPr="009402A0" w14:paraId="7FC7855B" w14:textId="77777777" w:rsidTr="003964C2">
        <w:trPr>
          <w:trHeight w:val="300"/>
          <w:jc w:val="center"/>
        </w:trPr>
        <w:tc>
          <w:tcPr>
            <w:tcW w:w="5600" w:type="dxa"/>
            <w:shd w:val="clear" w:color="auto" w:fill="auto"/>
            <w:noWrap/>
            <w:vAlign w:val="bottom"/>
            <w:hideMark/>
          </w:tcPr>
          <w:p w14:paraId="12056744"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Мясо и субпродукты пищевые убойных животных, тыс.т</w:t>
            </w:r>
          </w:p>
        </w:tc>
        <w:tc>
          <w:tcPr>
            <w:tcW w:w="1900" w:type="dxa"/>
            <w:shd w:val="clear" w:color="auto" w:fill="auto"/>
            <w:noWrap/>
            <w:vAlign w:val="bottom"/>
            <w:hideMark/>
          </w:tcPr>
          <w:p w14:paraId="745748CF"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1184</w:t>
            </w:r>
          </w:p>
        </w:tc>
        <w:tc>
          <w:tcPr>
            <w:tcW w:w="1920" w:type="dxa"/>
            <w:shd w:val="clear" w:color="auto" w:fill="auto"/>
            <w:noWrap/>
            <w:vAlign w:val="bottom"/>
            <w:hideMark/>
          </w:tcPr>
          <w:p w14:paraId="53911460"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2744</w:t>
            </w:r>
          </w:p>
        </w:tc>
      </w:tr>
      <w:tr w:rsidR="009402A0" w:rsidRPr="009402A0" w14:paraId="6C522DFA" w14:textId="77777777" w:rsidTr="003964C2">
        <w:trPr>
          <w:trHeight w:val="300"/>
          <w:jc w:val="center"/>
        </w:trPr>
        <w:tc>
          <w:tcPr>
            <w:tcW w:w="5600" w:type="dxa"/>
            <w:shd w:val="clear" w:color="auto" w:fill="auto"/>
            <w:noWrap/>
            <w:vAlign w:val="bottom"/>
            <w:hideMark/>
          </w:tcPr>
          <w:p w14:paraId="2453F623" w14:textId="65D717DB"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Изделия колбасные, в том числе фа</w:t>
            </w:r>
            <w:r w:rsidR="0014455A">
              <w:rPr>
                <w:rFonts w:ascii="Times New Roman" w:eastAsia="Times New Roman" w:hAnsi="Times New Roman" w:cs="Times New Roman"/>
                <w:color w:val="000000"/>
                <w:sz w:val="28"/>
                <w:szCs w:val="28"/>
                <w:lang w:eastAsia="ru-RU"/>
              </w:rPr>
              <w:t>р</w:t>
            </w:r>
            <w:r w:rsidRPr="009402A0">
              <w:rPr>
                <w:rFonts w:ascii="Times New Roman" w:eastAsia="Times New Roman" w:hAnsi="Times New Roman" w:cs="Times New Roman"/>
                <w:color w:val="000000"/>
                <w:sz w:val="28"/>
                <w:szCs w:val="28"/>
                <w:lang w:eastAsia="ru-RU"/>
              </w:rPr>
              <w:t>шированные, тыс. т</w:t>
            </w:r>
          </w:p>
        </w:tc>
        <w:tc>
          <w:tcPr>
            <w:tcW w:w="1900" w:type="dxa"/>
            <w:shd w:val="clear" w:color="auto" w:fill="auto"/>
            <w:noWrap/>
            <w:vAlign w:val="bottom"/>
            <w:hideMark/>
          </w:tcPr>
          <w:p w14:paraId="44165CC7"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1568</w:t>
            </w:r>
          </w:p>
        </w:tc>
        <w:tc>
          <w:tcPr>
            <w:tcW w:w="1920" w:type="dxa"/>
            <w:shd w:val="clear" w:color="auto" w:fill="auto"/>
            <w:noWrap/>
            <w:vAlign w:val="bottom"/>
            <w:hideMark/>
          </w:tcPr>
          <w:p w14:paraId="28F223BF"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1545</w:t>
            </w:r>
          </w:p>
        </w:tc>
      </w:tr>
      <w:tr w:rsidR="009402A0" w:rsidRPr="009402A0" w14:paraId="6E3BC6FA" w14:textId="77777777" w:rsidTr="003964C2">
        <w:trPr>
          <w:trHeight w:val="900"/>
          <w:jc w:val="center"/>
        </w:trPr>
        <w:tc>
          <w:tcPr>
            <w:tcW w:w="5600" w:type="dxa"/>
            <w:shd w:val="clear" w:color="auto" w:fill="auto"/>
            <w:vAlign w:val="bottom"/>
            <w:hideMark/>
          </w:tcPr>
          <w:p w14:paraId="27BAB6A0"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Полуфабрикаты мясные (мясосодержащие)подмороженные и замороженные, тыс.т</w:t>
            </w:r>
          </w:p>
        </w:tc>
        <w:tc>
          <w:tcPr>
            <w:tcW w:w="1900" w:type="dxa"/>
            <w:shd w:val="clear" w:color="auto" w:fill="auto"/>
            <w:noWrap/>
            <w:vAlign w:val="bottom"/>
            <w:hideMark/>
          </w:tcPr>
          <w:p w14:paraId="40FCD3B1"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1110</w:t>
            </w:r>
          </w:p>
        </w:tc>
        <w:tc>
          <w:tcPr>
            <w:tcW w:w="1920" w:type="dxa"/>
            <w:shd w:val="clear" w:color="auto" w:fill="auto"/>
            <w:noWrap/>
            <w:vAlign w:val="bottom"/>
            <w:hideMark/>
          </w:tcPr>
          <w:p w14:paraId="3E5216A6"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3658</w:t>
            </w:r>
          </w:p>
        </w:tc>
      </w:tr>
      <w:tr w:rsidR="009402A0" w:rsidRPr="009402A0" w14:paraId="55B31AF7" w14:textId="77777777" w:rsidTr="003964C2">
        <w:trPr>
          <w:trHeight w:val="600"/>
          <w:jc w:val="center"/>
        </w:trPr>
        <w:tc>
          <w:tcPr>
            <w:tcW w:w="5600" w:type="dxa"/>
            <w:shd w:val="clear" w:color="auto" w:fill="auto"/>
            <w:vAlign w:val="bottom"/>
            <w:hideMark/>
          </w:tcPr>
          <w:p w14:paraId="064D5B83"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Рыба и продукты рыбные переработанные и консервированные, тыс. т</w:t>
            </w:r>
          </w:p>
        </w:tc>
        <w:tc>
          <w:tcPr>
            <w:tcW w:w="1900" w:type="dxa"/>
            <w:shd w:val="clear" w:color="auto" w:fill="auto"/>
            <w:noWrap/>
            <w:vAlign w:val="bottom"/>
            <w:hideMark/>
          </w:tcPr>
          <w:p w14:paraId="60BC5946"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3556</w:t>
            </w:r>
          </w:p>
        </w:tc>
        <w:tc>
          <w:tcPr>
            <w:tcW w:w="1920" w:type="dxa"/>
            <w:shd w:val="clear" w:color="auto" w:fill="auto"/>
            <w:noWrap/>
            <w:vAlign w:val="bottom"/>
            <w:hideMark/>
          </w:tcPr>
          <w:p w14:paraId="34B9C479"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4240</w:t>
            </w:r>
          </w:p>
        </w:tc>
      </w:tr>
      <w:tr w:rsidR="009402A0" w:rsidRPr="009402A0" w14:paraId="7CAF87A9" w14:textId="77777777" w:rsidTr="003964C2">
        <w:trPr>
          <w:trHeight w:val="300"/>
          <w:jc w:val="center"/>
        </w:trPr>
        <w:tc>
          <w:tcPr>
            <w:tcW w:w="5600" w:type="dxa"/>
            <w:shd w:val="clear" w:color="auto" w:fill="auto"/>
            <w:noWrap/>
            <w:vAlign w:val="bottom"/>
            <w:hideMark/>
          </w:tcPr>
          <w:p w14:paraId="531E5ABC"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Молоко и сливки, тыс.т</w:t>
            </w:r>
          </w:p>
        </w:tc>
        <w:tc>
          <w:tcPr>
            <w:tcW w:w="1900" w:type="dxa"/>
            <w:shd w:val="clear" w:color="auto" w:fill="auto"/>
            <w:noWrap/>
            <w:vAlign w:val="bottom"/>
            <w:hideMark/>
          </w:tcPr>
          <w:p w14:paraId="4E8BB271"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110</w:t>
            </w:r>
          </w:p>
        </w:tc>
        <w:tc>
          <w:tcPr>
            <w:tcW w:w="1920" w:type="dxa"/>
            <w:shd w:val="clear" w:color="auto" w:fill="auto"/>
            <w:noWrap/>
            <w:vAlign w:val="bottom"/>
            <w:hideMark/>
          </w:tcPr>
          <w:p w14:paraId="60497237"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155</w:t>
            </w:r>
          </w:p>
        </w:tc>
      </w:tr>
      <w:tr w:rsidR="009402A0" w:rsidRPr="009402A0" w14:paraId="611D47CB" w14:textId="77777777" w:rsidTr="003964C2">
        <w:trPr>
          <w:trHeight w:val="300"/>
          <w:jc w:val="center"/>
        </w:trPr>
        <w:tc>
          <w:tcPr>
            <w:tcW w:w="5600" w:type="dxa"/>
            <w:shd w:val="clear" w:color="auto" w:fill="auto"/>
            <w:noWrap/>
            <w:vAlign w:val="bottom"/>
            <w:hideMark/>
          </w:tcPr>
          <w:p w14:paraId="74F45CDF"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Масло сливочное, тыс.т</w:t>
            </w:r>
          </w:p>
        </w:tc>
        <w:tc>
          <w:tcPr>
            <w:tcW w:w="1900" w:type="dxa"/>
            <w:shd w:val="clear" w:color="auto" w:fill="auto"/>
            <w:noWrap/>
            <w:vAlign w:val="bottom"/>
            <w:hideMark/>
          </w:tcPr>
          <w:p w14:paraId="5D9BC83A"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212</w:t>
            </w:r>
          </w:p>
        </w:tc>
        <w:tc>
          <w:tcPr>
            <w:tcW w:w="1920" w:type="dxa"/>
            <w:shd w:val="clear" w:color="auto" w:fill="auto"/>
            <w:noWrap/>
            <w:vAlign w:val="bottom"/>
            <w:hideMark/>
          </w:tcPr>
          <w:p w14:paraId="3C5D4498"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270</w:t>
            </w:r>
          </w:p>
        </w:tc>
      </w:tr>
      <w:tr w:rsidR="009402A0" w:rsidRPr="009402A0" w14:paraId="32AAE0A2" w14:textId="77777777" w:rsidTr="003964C2">
        <w:trPr>
          <w:trHeight w:val="300"/>
          <w:jc w:val="center"/>
        </w:trPr>
        <w:tc>
          <w:tcPr>
            <w:tcW w:w="5600" w:type="dxa"/>
            <w:shd w:val="clear" w:color="auto" w:fill="auto"/>
            <w:noWrap/>
            <w:vAlign w:val="bottom"/>
            <w:hideMark/>
          </w:tcPr>
          <w:p w14:paraId="3B582903"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Сыры и продукты сырные, тыс.т</w:t>
            </w:r>
          </w:p>
        </w:tc>
        <w:tc>
          <w:tcPr>
            <w:tcW w:w="1900" w:type="dxa"/>
            <w:shd w:val="clear" w:color="auto" w:fill="auto"/>
            <w:noWrap/>
            <w:vAlign w:val="bottom"/>
            <w:hideMark/>
          </w:tcPr>
          <w:p w14:paraId="402A3201"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437</w:t>
            </w:r>
          </w:p>
        </w:tc>
        <w:tc>
          <w:tcPr>
            <w:tcW w:w="1920" w:type="dxa"/>
            <w:shd w:val="clear" w:color="auto" w:fill="auto"/>
            <w:noWrap/>
            <w:vAlign w:val="bottom"/>
            <w:hideMark/>
          </w:tcPr>
          <w:p w14:paraId="2DCD2901"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540</w:t>
            </w:r>
          </w:p>
        </w:tc>
      </w:tr>
      <w:tr w:rsidR="009402A0" w:rsidRPr="009402A0" w14:paraId="4C3E08A4" w14:textId="77777777" w:rsidTr="003964C2">
        <w:trPr>
          <w:trHeight w:val="300"/>
          <w:jc w:val="center"/>
        </w:trPr>
        <w:tc>
          <w:tcPr>
            <w:tcW w:w="5600" w:type="dxa"/>
            <w:shd w:val="clear" w:color="auto" w:fill="auto"/>
            <w:noWrap/>
            <w:vAlign w:val="bottom"/>
            <w:hideMark/>
          </w:tcPr>
          <w:p w14:paraId="60787573"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Хлеб и хлебобулочные изделия, тыс.т</w:t>
            </w:r>
          </w:p>
        </w:tc>
        <w:tc>
          <w:tcPr>
            <w:tcW w:w="1900" w:type="dxa"/>
            <w:shd w:val="clear" w:color="auto" w:fill="auto"/>
            <w:noWrap/>
            <w:vAlign w:val="bottom"/>
            <w:hideMark/>
          </w:tcPr>
          <w:p w14:paraId="083EAB60"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6816</w:t>
            </w:r>
          </w:p>
        </w:tc>
        <w:tc>
          <w:tcPr>
            <w:tcW w:w="1920" w:type="dxa"/>
            <w:shd w:val="clear" w:color="auto" w:fill="auto"/>
            <w:noWrap/>
            <w:vAlign w:val="bottom"/>
            <w:hideMark/>
          </w:tcPr>
          <w:p w14:paraId="6741393F"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5602</w:t>
            </w:r>
          </w:p>
        </w:tc>
      </w:tr>
      <w:tr w:rsidR="009402A0" w:rsidRPr="009402A0" w14:paraId="29DA1F77" w14:textId="77777777" w:rsidTr="003964C2">
        <w:trPr>
          <w:trHeight w:val="300"/>
          <w:jc w:val="center"/>
        </w:trPr>
        <w:tc>
          <w:tcPr>
            <w:tcW w:w="5600" w:type="dxa"/>
            <w:shd w:val="clear" w:color="auto" w:fill="auto"/>
            <w:noWrap/>
            <w:vAlign w:val="bottom"/>
            <w:hideMark/>
          </w:tcPr>
          <w:p w14:paraId="02DE64DB" w14:textId="77777777" w:rsidR="009402A0" w:rsidRPr="009402A0" w:rsidRDefault="009402A0" w:rsidP="009402A0">
            <w:pPr>
              <w:spacing w:after="0" w:line="240" w:lineRule="auto"/>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Изделия мучные кондитерские, тыс.т</w:t>
            </w:r>
          </w:p>
        </w:tc>
        <w:tc>
          <w:tcPr>
            <w:tcW w:w="1900" w:type="dxa"/>
            <w:shd w:val="clear" w:color="auto" w:fill="auto"/>
            <w:noWrap/>
            <w:vAlign w:val="bottom"/>
            <w:hideMark/>
          </w:tcPr>
          <w:p w14:paraId="28CFE0E7"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329</w:t>
            </w:r>
          </w:p>
        </w:tc>
        <w:tc>
          <w:tcPr>
            <w:tcW w:w="1920" w:type="dxa"/>
            <w:shd w:val="clear" w:color="auto" w:fill="auto"/>
            <w:noWrap/>
            <w:vAlign w:val="bottom"/>
            <w:hideMark/>
          </w:tcPr>
          <w:p w14:paraId="49F3D25D" w14:textId="77777777" w:rsidR="009402A0" w:rsidRPr="009402A0" w:rsidRDefault="009402A0" w:rsidP="009402A0">
            <w:pPr>
              <w:spacing w:after="0" w:line="240" w:lineRule="auto"/>
              <w:jc w:val="right"/>
              <w:rPr>
                <w:rFonts w:ascii="Times New Roman" w:eastAsia="Times New Roman" w:hAnsi="Times New Roman" w:cs="Times New Roman"/>
                <w:color w:val="000000"/>
                <w:sz w:val="28"/>
                <w:szCs w:val="28"/>
                <w:lang w:eastAsia="ru-RU"/>
              </w:rPr>
            </w:pPr>
            <w:r w:rsidRPr="009402A0">
              <w:rPr>
                <w:rFonts w:ascii="Times New Roman" w:eastAsia="Times New Roman" w:hAnsi="Times New Roman" w:cs="Times New Roman"/>
                <w:color w:val="000000"/>
                <w:sz w:val="28"/>
                <w:szCs w:val="28"/>
                <w:lang w:eastAsia="ru-RU"/>
              </w:rPr>
              <w:t>295</w:t>
            </w:r>
          </w:p>
        </w:tc>
      </w:tr>
    </w:tbl>
    <w:p w14:paraId="0E6B1CC4" w14:textId="77777777" w:rsidR="00793330" w:rsidRPr="00E85D68" w:rsidRDefault="00793330" w:rsidP="004050C1">
      <w:pPr>
        <w:pStyle w:val="a3"/>
        <w:spacing w:after="0" w:line="360" w:lineRule="auto"/>
        <w:ind w:left="-567" w:firstLine="709"/>
        <w:jc w:val="both"/>
        <w:rPr>
          <w:rFonts w:ascii="Times New Roman" w:hAnsi="Times New Roman" w:cs="Times New Roman"/>
          <w:sz w:val="28"/>
          <w:szCs w:val="28"/>
        </w:rPr>
      </w:pPr>
    </w:p>
    <w:p w14:paraId="7AC94701" w14:textId="3480C000" w:rsidR="0050647C" w:rsidRPr="00E85D68" w:rsidRDefault="00076D22" w:rsidP="004050C1">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Такой скачок связан с появлением новых производств на территории области</w:t>
      </w:r>
      <w:r w:rsidR="000C009D" w:rsidRPr="00E85D68">
        <w:rPr>
          <w:rFonts w:ascii="Times New Roman" w:hAnsi="Times New Roman" w:cs="Times New Roman"/>
          <w:sz w:val="28"/>
          <w:szCs w:val="28"/>
        </w:rPr>
        <w:t>. Значительны</w:t>
      </w:r>
      <w:r w:rsidR="0006463F" w:rsidRPr="00E85D68">
        <w:rPr>
          <w:rFonts w:ascii="Times New Roman" w:hAnsi="Times New Roman" w:cs="Times New Roman"/>
          <w:sz w:val="28"/>
          <w:szCs w:val="28"/>
        </w:rPr>
        <w:t>е преобразования касаются</w:t>
      </w:r>
      <w:r w:rsidR="004218D4" w:rsidRPr="00E85D68">
        <w:rPr>
          <w:rFonts w:ascii="Times New Roman" w:hAnsi="Times New Roman" w:cs="Times New Roman"/>
          <w:sz w:val="28"/>
          <w:szCs w:val="28"/>
        </w:rPr>
        <w:t xml:space="preserve"> Гагаринского, Вяземского и Хиславичского районов</w:t>
      </w:r>
      <w:r w:rsidR="00296111" w:rsidRPr="00E85D68">
        <w:rPr>
          <w:rFonts w:ascii="Times New Roman" w:hAnsi="Times New Roman" w:cs="Times New Roman"/>
          <w:sz w:val="28"/>
          <w:szCs w:val="28"/>
        </w:rPr>
        <w:t xml:space="preserve">. </w:t>
      </w:r>
      <w:r w:rsidR="005F17E9" w:rsidRPr="003C451D">
        <w:rPr>
          <w:rFonts w:ascii="Times New Roman" w:hAnsi="Times New Roman" w:cs="Times New Roman"/>
          <w:sz w:val="28"/>
          <w:szCs w:val="28"/>
        </w:rPr>
        <w:t>Большое число положительных изменений в части перечня предприятий затрагивает территорию Гагаринского и Вяземского районов области, расположенных вдоль трассы Москва – Минск в зоне влияния Московской агломерации</w:t>
      </w:r>
      <w:r w:rsidR="005F17E9">
        <w:rPr>
          <w:rFonts w:ascii="Times New Roman" w:hAnsi="Times New Roman" w:cs="Times New Roman"/>
          <w:sz w:val="28"/>
          <w:szCs w:val="28"/>
        </w:rPr>
        <w:t>. Например, в</w:t>
      </w:r>
      <w:r w:rsidR="003156EA" w:rsidRPr="00E85D68">
        <w:rPr>
          <w:rFonts w:ascii="Times New Roman" w:hAnsi="Times New Roman" w:cs="Times New Roman"/>
          <w:sz w:val="28"/>
          <w:szCs w:val="28"/>
        </w:rPr>
        <w:t xml:space="preserve"> 2014 году была запущена первая очередь мясокомбината ООО «Гагарин-Останкино», в 2015-2016 годах предприятие расширялось. Проект реализовался ОАО «Остан</w:t>
      </w:r>
      <w:r w:rsidR="00E0154C" w:rsidRPr="00E85D68">
        <w:rPr>
          <w:rFonts w:ascii="Times New Roman" w:hAnsi="Times New Roman" w:cs="Times New Roman"/>
          <w:sz w:val="28"/>
          <w:szCs w:val="28"/>
        </w:rPr>
        <w:t>кинс</w:t>
      </w:r>
      <w:r w:rsidR="003156EA" w:rsidRPr="00E85D68">
        <w:rPr>
          <w:rFonts w:ascii="Times New Roman" w:hAnsi="Times New Roman" w:cs="Times New Roman"/>
          <w:sz w:val="28"/>
          <w:szCs w:val="28"/>
        </w:rPr>
        <w:t>ким мясоперерабатывающим комбинатом», который является одним из ведущих предприятий отрасли в Центральной Росси</w:t>
      </w:r>
      <w:r w:rsidR="0014455A">
        <w:rPr>
          <w:rFonts w:ascii="Times New Roman" w:hAnsi="Times New Roman" w:cs="Times New Roman"/>
          <w:sz w:val="28"/>
          <w:szCs w:val="28"/>
        </w:rPr>
        <w:t>и</w:t>
      </w:r>
      <w:r w:rsidR="005F17E9">
        <w:rPr>
          <w:rFonts w:ascii="Times New Roman" w:hAnsi="Times New Roman" w:cs="Times New Roman"/>
          <w:sz w:val="28"/>
          <w:szCs w:val="28"/>
        </w:rPr>
        <w:t xml:space="preserve"> и имеет реализованные проекты в АПК и в других районах области (например, в Сычевском)</w:t>
      </w:r>
      <w:r w:rsidR="003156EA" w:rsidRPr="00E85D68">
        <w:rPr>
          <w:rFonts w:ascii="Times New Roman" w:hAnsi="Times New Roman" w:cs="Times New Roman"/>
          <w:sz w:val="28"/>
          <w:szCs w:val="28"/>
        </w:rPr>
        <w:t>.</w:t>
      </w:r>
      <w:r w:rsidR="00416F05" w:rsidRPr="00E85D68">
        <w:rPr>
          <w:rFonts w:ascii="Times New Roman" w:hAnsi="Times New Roman" w:cs="Times New Roman"/>
          <w:sz w:val="28"/>
          <w:szCs w:val="28"/>
        </w:rPr>
        <w:t xml:space="preserve"> </w:t>
      </w:r>
    </w:p>
    <w:p w14:paraId="452E7510" w14:textId="4A529FAE" w:rsidR="002C525B" w:rsidRPr="00E85D68" w:rsidRDefault="002C525B" w:rsidP="00C57E3D">
      <w:pPr>
        <w:pStyle w:val="a3"/>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Структура </w:t>
      </w:r>
      <w:r w:rsidR="0014455A">
        <w:rPr>
          <w:rFonts w:ascii="Times New Roman" w:hAnsi="Times New Roman" w:cs="Times New Roman"/>
          <w:sz w:val="28"/>
          <w:szCs w:val="28"/>
        </w:rPr>
        <w:t>пищевой промышленности</w:t>
      </w:r>
      <w:r w:rsidR="0014455A" w:rsidRPr="00E85D68">
        <w:rPr>
          <w:rFonts w:ascii="Times New Roman" w:hAnsi="Times New Roman" w:cs="Times New Roman"/>
          <w:sz w:val="28"/>
          <w:szCs w:val="28"/>
        </w:rPr>
        <w:t xml:space="preserve"> </w:t>
      </w:r>
      <w:r w:rsidRPr="00E85D68">
        <w:rPr>
          <w:rFonts w:ascii="Times New Roman" w:hAnsi="Times New Roman" w:cs="Times New Roman"/>
          <w:sz w:val="28"/>
          <w:szCs w:val="28"/>
        </w:rPr>
        <w:t xml:space="preserve">региона также изменилась </w:t>
      </w:r>
      <w:r w:rsidR="0014455A">
        <w:rPr>
          <w:rFonts w:ascii="Times New Roman" w:hAnsi="Times New Roman" w:cs="Times New Roman"/>
          <w:sz w:val="28"/>
          <w:szCs w:val="28"/>
        </w:rPr>
        <w:t xml:space="preserve">в отраслевом отношении </w:t>
      </w:r>
      <w:r w:rsidRPr="00E85D68">
        <w:rPr>
          <w:rFonts w:ascii="Times New Roman" w:hAnsi="Times New Roman" w:cs="Times New Roman"/>
          <w:sz w:val="28"/>
          <w:szCs w:val="28"/>
        </w:rPr>
        <w:t xml:space="preserve">за счет появления нетипичных для области предприятий в сфере производства растительных масел, рыбоводного хозяйства, производства пива, разведения коз альпийской породы и др. Например, в 2010 году в Рославльском районе был основан завод по производству растительных масел </w:t>
      </w:r>
      <w:r w:rsidRPr="00E85D68">
        <w:rPr>
          <w:rFonts w:ascii="Times New Roman" w:hAnsi="Times New Roman" w:cs="Times New Roman"/>
          <w:sz w:val="28"/>
          <w:szCs w:val="28"/>
        </w:rPr>
        <w:lastRenderedPageBreak/>
        <w:t>«Грейнлюкс».</w:t>
      </w:r>
      <w:r w:rsidR="001800AD" w:rsidRPr="00E85D68">
        <w:rPr>
          <w:rFonts w:ascii="Times New Roman" w:hAnsi="Times New Roman" w:cs="Times New Roman"/>
          <w:sz w:val="28"/>
          <w:szCs w:val="28"/>
        </w:rPr>
        <w:t xml:space="preserve"> Поэтому </w:t>
      </w:r>
      <w:r w:rsidR="005831F9" w:rsidRPr="00E85D68">
        <w:rPr>
          <w:rFonts w:ascii="Times New Roman" w:hAnsi="Times New Roman" w:cs="Times New Roman"/>
          <w:sz w:val="28"/>
          <w:szCs w:val="28"/>
        </w:rPr>
        <w:t xml:space="preserve">показатели этих хозяйств в области увеличились, так как с 2010 года делается </w:t>
      </w:r>
      <w:r w:rsidR="007A26A2" w:rsidRPr="00E85D68">
        <w:rPr>
          <w:rFonts w:ascii="Times New Roman" w:hAnsi="Times New Roman" w:cs="Times New Roman"/>
          <w:sz w:val="28"/>
          <w:szCs w:val="28"/>
        </w:rPr>
        <w:t>упор на их развитие.</w:t>
      </w:r>
    </w:p>
    <w:p w14:paraId="5245688C" w14:textId="77777777" w:rsidR="0014455A" w:rsidRDefault="0014455A" w:rsidP="0014455A">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П</w:t>
      </w:r>
      <w:r w:rsidRPr="00E85D68">
        <w:rPr>
          <w:rFonts w:ascii="Times New Roman" w:hAnsi="Times New Roman" w:cs="Times New Roman"/>
          <w:sz w:val="28"/>
          <w:szCs w:val="28"/>
        </w:rPr>
        <w:t>роизводствами, показатели которых уменьшились, являются хлебобулочные и кондитерские изделия. На сегодняшний день в области функционирует более 20 хлебокомбинатов, несмотря на это, производство пошло на спад.</w:t>
      </w:r>
    </w:p>
    <w:p w14:paraId="37F6D455" w14:textId="368DABC0" w:rsidR="007A26A2" w:rsidRDefault="0014455A" w:rsidP="00C57E3D">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Отдельные предприятия пищевой отрасли прекратили работу Например, </w:t>
      </w:r>
      <w:r w:rsidR="00D06758" w:rsidRPr="00E85D68">
        <w:rPr>
          <w:rFonts w:ascii="Times New Roman" w:hAnsi="Times New Roman" w:cs="Times New Roman"/>
          <w:sz w:val="28"/>
          <w:szCs w:val="28"/>
        </w:rPr>
        <w:t xml:space="preserve">в 2017 году </w:t>
      </w:r>
      <w:r>
        <w:rPr>
          <w:rFonts w:ascii="Times New Roman" w:hAnsi="Times New Roman" w:cs="Times New Roman"/>
          <w:sz w:val="28"/>
          <w:szCs w:val="28"/>
        </w:rPr>
        <w:t xml:space="preserve">прекратил существование </w:t>
      </w:r>
      <w:r w:rsidR="00D06758" w:rsidRPr="00E85D68">
        <w:rPr>
          <w:rFonts w:ascii="Times New Roman" w:hAnsi="Times New Roman" w:cs="Times New Roman"/>
          <w:sz w:val="28"/>
          <w:szCs w:val="28"/>
        </w:rPr>
        <w:t>завод ликеро-водочных изделий АО «Бахус». Среди факторов, которые привели предприятие к остановке работы, можно назвать проблемы в сырьевой базе, высокий уровень закредитованности, высокую степень износа основных фондов, низкую конкурентоспособность, неудачную смену управляющих кадров.</w:t>
      </w:r>
    </w:p>
    <w:p w14:paraId="6E0B65A5" w14:textId="4C6FF78C" w:rsidR="008D2DF2" w:rsidRPr="00E85D68" w:rsidRDefault="008D2DF2" w:rsidP="00C57E3D">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К</w:t>
      </w:r>
      <w:r w:rsidRPr="00E85D68">
        <w:rPr>
          <w:rFonts w:ascii="Times New Roman" w:hAnsi="Times New Roman" w:cs="Times New Roman"/>
          <w:sz w:val="28"/>
          <w:szCs w:val="28"/>
        </w:rPr>
        <w:t xml:space="preserve">рупным негативным событием в АПК региона стало закрытие молочного комбината в Смоленске в 2014 году. Это предприятие (бывший Смоленский молочной комбинат «Роса») было крупнейшим переработчиком молока и в последние годы. </w:t>
      </w:r>
      <w:r>
        <w:rPr>
          <w:rFonts w:ascii="Times New Roman" w:hAnsi="Times New Roman" w:cs="Times New Roman"/>
          <w:sz w:val="28"/>
          <w:szCs w:val="28"/>
        </w:rPr>
        <w:t>Однако, в</w:t>
      </w:r>
      <w:r w:rsidRPr="00E85D68">
        <w:rPr>
          <w:rFonts w:ascii="Times New Roman" w:hAnsi="Times New Roman" w:cs="Times New Roman"/>
          <w:sz w:val="28"/>
          <w:szCs w:val="28"/>
        </w:rPr>
        <w:t xml:space="preserve"> 2017 году предприятие в руках нового собственника начало восстановление и в 2020 году снова продолжило сво</w:t>
      </w:r>
      <w:r>
        <w:rPr>
          <w:rFonts w:ascii="Times New Roman" w:hAnsi="Times New Roman" w:cs="Times New Roman"/>
          <w:sz w:val="28"/>
          <w:szCs w:val="28"/>
        </w:rPr>
        <w:t>ю</w:t>
      </w:r>
      <w:r w:rsidRPr="00E85D68">
        <w:rPr>
          <w:rFonts w:ascii="Times New Roman" w:hAnsi="Times New Roman" w:cs="Times New Roman"/>
          <w:sz w:val="28"/>
          <w:szCs w:val="28"/>
        </w:rPr>
        <w:t xml:space="preserve"> </w:t>
      </w:r>
      <w:r>
        <w:rPr>
          <w:rFonts w:ascii="Times New Roman" w:hAnsi="Times New Roman" w:cs="Times New Roman"/>
          <w:sz w:val="28"/>
          <w:szCs w:val="28"/>
        </w:rPr>
        <w:t>работу.</w:t>
      </w:r>
    </w:p>
    <w:p w14:paraId="262A0C1D" w14:textId="6A222777" w:rsidR="000C78D8" w:rsidRDefault="00150ED4" w:rsidP="000714C9">
      <w:pPr>
        <w:pStyle w:val="a3"/>
        <w:spacing w:after="0" w:line="360" w:lineRule="auto"/>
        <w:ind w:left="-567" w:firstLine="709"/>
        <w:jc w:val="both"/>
        <w:rPr>
          <w:rFonts w:ascii="Times New Roman" w:hAnsi="Times New Roman" w:cs="Times New Roman"/>
          <w:b/>
          <w:bCs/>
          <w:sz w:val="28"/>
          <w:szCs w:val="28"/>
        </w:rPr>
      </w:pPr>
      <w:r w:rsidRPr="005B012E">
        <w:rPr>
          <w:rFonts w:ascii="Times New Roman" w:hAnsi="Times New Roman" w:cs="Times New Roman"/>
          <w:b/>
          <w:bCs/>
          <w:sz w:val="28"/>
          <w:szCs w:val="28"/>
        </w:rPr>
        <w:t>2.3. Торговая инфраструктура</w:t>
      </w:r>
      <w:r w:rsidR="00942860" w:rsidRPr="005B012E">
        <w:rPr>
          <w:rFonts w:ascii="Times New Roman" w:hAnsi="Times New Roman" w:cs="Times New Roman"/>
          <w:b/>
          <w:bCs/>
          <w:sz w:val="28"/>
          <w:szCs w:val="28"/>
        </w:rPr>
        <w:t xml:space="preserve"> продовольственного</w:t>
      </w:r>
      <w:r w:rsidR="000E34F0" w:rsidRPr="005B012E">
        <w:rPr>
          <w:rFonts w:ascii="Times New Roman" w:hAnsi="Times New Roman" w:cs="Times New Roman"/>
          <w:b/>
          <w:bCs/>
          <w:sz w:val="28"/>
          <w:szCs w:val="28"/>
        </w:rPr>
        <w:t xml:space="preserve"> рынка</w:t>
      </w:r>
      <w:r w:rsidR="00E37BE8" w:rsidRPr="005B012E">
        <w:rPr>
          <w:rFonts w:ascii="Times New Roman" w:hAnsi="Times New Roman" w:cs="Times New Roman"/>
          <w:b/>
          <w:bCs/>
          <w:sz w:val="28"/>
          <w:szCs w:val="28"/>
        </w:rPr>
        <w:t>: роль белорусского бизнеса</w:t>
      </w:r>
    </w:p>
    <w:p w14:paraId="1E05216B" w14:textId="2E63C8D8" w:rsidR="0096792F" w:rsidRDefault="008E1533" w:rsidP="007F1F0D">
      <w:pPr>
        <w:spacing w:after="0" w:line="360" w:lineRule="auto"/>
        <w:ind w:left="-567" w:firstLine="709"/>
        <w:jc w:val="both"/>
        <w:rPr>
          <w:rFonts w:ascii="Times New Roman" w:hAnsi="Times New Roman" w:cs="Times New Roman"/>
          <w:sz w:val="28"/>
          <w:szCs w:val="28"/>
        </w:rPr>
      </w:pPr>
      <w:r w:rsidRPr="008E1533">
        <w:rPr>
          <w:rFonts w:ascii="Times New Roman" w:hAnsi="Times New Roman" w:cs="Times New Roman"/>
          <w:sz w:val="28"/>
          <w:szCs w:val="28"/>
        </w:rPr>
        <w:t>Как отмечалось в методике исследования</w:t>
      </w:r>
      <w:r>
        <w:rPr>
          <w:rFonts w:ascii="Times New Roman" w:hAnsi="Times New Roman" w:cs="Times New Roman"/>
          <w:sz w:val="28"/>
          <w:szCs w:val="28"/>
        </w:rPr>
        <w:t>, в</w:t>
      </w:r>
      <w:r w:rsidR="0096792F">
        <w:rPr>
          <w:rFonts w:ascii="Times New Roman" w:hAnsi="Times New Roman" w:cs="Times New Roman"/>
          <w:sz w:val="28"/>
          <w:szCs w:val="28"/>
        </w:rPr>
        <w:t xml:space="preserve"> контексте данной работы мы будем рассматривать </w:t>
      </w:r>
      <w:r w:rsidR="00396CFA">
        <w:rPr>
          <w:rFonts w:ascii="Times New Roman" w:hAnsi="Times New Roman" w:cs="Times New Roman"/>
          <w:sz w:val="28"/>
          <w:szCs w:val="28"/>
        </w:rPr>
        <w:t xml:space="preserve">именно торговую подсистему, </w:t>
      </w:r>
      <w:r w:rsidR="008A3C8D">
        <w:rPr>
          <w:rFonts w:ascii="Times New Roman" w:hAnsi="Times New Roman" w:cs="Times New Roman"/>
          <w:sz w:val="28"/>
          <w:szCs w:val="28"/>
        </w:rPr>
        <w:t xml:space="preserve">так как </w:t>
      </w:r>
      <w:r w:rsidR="000D10BE">
        <w:rPr>
          <w:rFonts w:ascii="Times New Roman" w:hAnsi="Times New Roman" w:cs="Times New Roman"/>
          <w:sz w:val="28"/>
          <w:szCs w:val="28"/>
        </w:rPr>
        <w:t>именно розничная торговля занимается сбытом продуктов питания на рынок</w:t>
      </w:r>
      <w:r w:rsidR="00A03A8C">
        <w:rPr>
          <w:rFonts w:ascii="Times New Roman" w:hAnsi="Times New Roman" w:cs="Times New Roman"/>
          <w:sz w:val="28"/>
          <w:szCs w:val="28"/>
        </w:rPr>
        <w:t xml:space="preserve">. </w:t>
      </w:r>
      <w:r w:rsidR="008C2AFB">
        <w:rPr>
          <w:rFonts w:ascii="Times New Roman" w:hAnsi="Times New Roman" w:cs="Times New Roman"/>
          <w:sz w:val="28"/>
          <w:szCs w:val="28"/>
        </w:rPr>
        <w:t xml:space="preserve">В конце </w:t>
      </w:r>
      <w:r w:rsidR="00380946">
        <w:rPr>
          <w:rFonts w:ascii="Times New Roman" w:hAnsi="Times New Roman" w:cs="Times New Roman"/>
          <w:sz w:val="28"/>
          <w:szCs w:val="28"/>
        </w:rPr>
        <w:t>19</w:t>
      </w:r>
      <w:r w:rsidR="008C2AFB">
        <w:rPr>
          <w:rFonts w:ascii="Times New Roman" w:hAnsi="Times New Roman" w:cs="Times New Roman"/>
          <w:sz w:val="28"/>
          <w:szCs w:val="28"/>
        </w:rPr>
        <w:t xml:space="preserve">90-х годов </w:t>
      </w:r>
      <w:r w:rsidR="00C40E13">
        <w:rPr>
          <w:rFonts w:ascii="Times New Roman" w:hAnsi="Times New Roman" w:cs="Times New Roman"/>
          <w:sz w:val="28"/>
          <w:szCs w:val="28"/>
        </w:rPr>
        <w:t xml:space="preserve">на рынке продовольственных товаров </w:t>
      </w:r>
      <w:r w:rsidR="008D2DF2">
        <w:rPr>
          <w:rFonts w:ascii="Times New Roman" w:hAnsi="Times New Roman" w:cs="Times New Roman"/>
          <w:sz w:val="28"/>
          <w:szCs w:val="28"/>
        </w:rPr>
        <w:t xml:space="preserve">во всех регионах России </w:t>
      </w:r>
      <w:r w:rsidR="00C40E13">
        <w:rPr>
          <w:rFonts w:ascii="Times New Roman" w:hAnsi="Times New Roman" w:cs="Times New Roman"/>
          <w:sz w:val="28"/>
          <w:szCs w:val="28"/>
        </w:rPr>
        <w:t>активно начал</w:t>
      </w:r>
      <w:r w:rsidR="007C40F9">
        <w:rPr>
          <w:rFonts w:ascii="Times New Roman" w:hAnsi="Times New Roman" w:cs="Times New Roman"/>
          <w:sz w:val="28"/>
          <w:szCs w:val="28"/>
        </w:rPr>
        <w:t xml:space="preserve">а развиваться </w:t>
      </w:r>
      <w:r w:rsidR="005D0714">
        <w:rPr>
          <w:rFonts w:ascii="Times New Roman" w:hAnsi="Times New Roman" w:cs="Times New Roman"/>
          <w:sz w:val="28"/>
          <w:szCs w:val="28"/>
        </w:rPr>
        <w:t xml:space="preserve">сетевая форма розничной торговли. </w:t>
      </w:r>
      <w:r w:rsidR="00DB415A">
        <w:rPr>
          <w:rFonts w:ascii="Times New Roman" w:hAnsi="Times New Roman" w:cs="Times New Roman"/>
          <w:sz w:val="28"/>
          <w:szCs w:val="28"/>
        </w:rPr>
        <w:t xml:space="preserve">С этого момента количество несетевых магазинов и рынков </w:t>
      </w:r>
      <w:r w:rsidR="008D2DF2">
        <w:rPr>
          <w:rFonts w:ascii="Times New Roman" w:hAnsi="Times New Roman" w:cs="Times New Roman"/>
          <w:sz w:val="28"/>
          <w:szCs w:val="28"/>
        </w:rPr>
        <w:t xml:space="preserve">в большинстве регионов, в том числе Смоленской области, </w:t>
      </w:r>
      <w:r w:rsidR="009F3D15">
        <w:rPr>
          <w:rFonts w:ascii="Times New Roman" w:hAnsi="Times New Roman" w:cs="Times New Roman"/>
          <w:sz w:val="28"/>
          <w:szCs w:val="28"/>
        </w:rPr>
        <w:t xml:space="preserve">начало уменьшаться </w:t>
      </w:r>
      <w:r w:rsidR="00A70EED">
        <w:rPr>
          <w:rFonts w:ascii="Times New Roman" w:hAnsi="Times New Roman" w:cs="Times New Roman"/>
          <w:sz w:val="28"/>
          <w:szCs w:val="28"/>
        </w:rPr>
        <w:t>достаточно быстрыми темпами</w:t>
      </w:r>
      <w:r w:rsidR="00930DE5">
        <w:rPr>
          <w:rFonts w:ascii="Times New Roman" w:hAnsi="Times New Roman" w:cs="Times New Roman"/>
          <w:sz w:val="28"/>
          <w:szCs w:val="28"/>
        </w:rPr>
        <w:t xml:space="preserve">. В Смоленской области, на сегодняшний день, </w:t>
      </w:r>
      <w:r w:rsidR="00A852A8">
        <w:rPr>
          <w:rFonts w:ascii="Times New Roman" w:hAnsi="Times New Roman" w:cs="Times New Roman"/>
          <w:sz w:val="28"/>
          <w:szCs w:val="28"/>
        </w:rPr>
        <w:t xml:space="preserve">большая часть </w:t>
      </w:r>
      <w:r w:rsidR="00BF0569">
        <w:rPr>
          <w:rFonts w:ascii="Times New Roman" w:hAnsi="Times New Roman" w:cs="Times New Roman"/>
          <w:sz w:val="28"/>
          <w:szCs w:val="28"/>
        </w:rPr>
        <w:t>магазинов с</w:t>
      </w:r>
      <w:r w:rsidR="0009091B">
        <w:rPr>
          <w:rFonts w:ascii="Times New Roman" w:hAnsi="Times New Roman" w:cs="Times New Roman"/>
          <w:sz w:val="28"/>
          <w:szCs w:val="28"/>
        </w:rPr>
        <w:t xml:space="preserve"> продуктами питания </w:t>
      </w:r>
      <w:r w:rsidR="00D7075C">
        <w:rPr>
          <w:rFonts w:ascii="Times New Roman" w:hAnsi="Times New Roman" w:cs="Times New Roman"/>
          <w:sz w:val="28"/>
          <w:szCs w:val="28"/>
        </w:rPr>
        <w:t>представлена к</w:t>
      </w:r>
      <w:r w:rsidR="005E6132">
        <w:rPr>
          <w:rFonts w:ascii="Times New Roman" w:hAnsi="Times New Roman" w:cs="Times New Roman"/>
          <w:sz w:val="28"/>
          <w:szCs w:val="28"/>
        </w:rPr>
        <w:t xml:space="preserve">рупными федеральными компаниями (Магнит, </w:t>
      </w:r>
      <w:r w:rsidR="005F6B46">
        <w:rPr>
          <w:rFonts w:ascii="Times New Roman" w:hAnsi="Times New Roman" w:cs="Times New Roman"/>
          <w:sz w:val="28"/>
          <w:szCs w:val="28"/>
        </w:rPr>
        <w:t xml:space="preserve">Лента, </w:t>
      </w:r>
      <w:r w:rsidR="005F6B46">
        <w:rPr>
          <w:rFonts w:ascii="Times New Roman" w:hAnsi="Times New Roman" w:cs="Times New Roman"/>
          <w:sz w:val="28"/>
          <w:szCs w:val="28"/>
          <w:lang w:val="en-US"/>
        </w:rPr>
        <w:t>Metro</w:t>
      </w:r>
      <w:r w:rsidR="005F6B46">
        <w:rPr>
          <w:rFonts w:ascii="Times New Roman" w:hAnsi="Times New Roman" w:cs="Times New Roman"/>
          <w:sz w:val="28"/>
          <w:szCs w:val="28"/>
        </w:rPr>
        <w:t>,</w:t>
      </w:r>
      <w:r w:rsidR="00143299">
        <w:rPr>
          <w:rFonts w:ascii="Times New Roman" w:hAnsi="Times New Roman" w:cs="Times New Roman"/>
          <w:sz w:val="28"/>
          <w:szCs w:val="28"/>
        </w:rPr>
        <w:t xml:space="preserve"> </w:t>
      </w:r>
      <w:r w:rsidR="00347F47">
        <w:rPr>
          <w:rFonts w:ascii="Times New Roman" w:hAnsi="Times New Roman" w:cs="Times New Roman"/>
          <w:sz w:val="28"/>
          <w:szCs w:val="28"/>
        </w:rPr>
        <w:t>Дикси</w:t>
      </w:r>
      <w:r w:rsidR="007E5ADA">
        <w:rPr>
          <w:rFonts w:ascii="Times New Roman" w:hAnsi="Times New Roman" w:cs="Times New Roman"/>
          <w:sz w:val="28"/>
          <w:szCs w:val="28"/>
        </w:rPr>
        <w:t xml:space="preserve">, </w:t>
      </w:r>
      <w:r w:rsidR="00D556A2" w:rsidRPr="00D556A2">
        <w:rPr>
          <w:rFonts w:ascii="Times New Roman" w:hAnsi="Times New Roman" w:cs="Times New Roman"/>
          <w:sz w:val="28"/>
          <w:szCs w:val="28"/>
        </w:rPr>
        <w:t>X5 Retail Group</w:t>
      </w:r>
      <w:r w:rsidR="00380946">
        <w:rPr>
          <w:rFonts w:ascii="Times New Roman" w:hAnsi="Times New Roman" w:cs="Times New Roman"/>
          <w:sz w:val="28"/>
          <w:szCs w:val="28"/>
        </w:rPr>
        <w:t xml:space="preserve"> </w:t>
      </w:r>
      <w:r w:rsidR="00D556A2">
        <w:rPr>
          <w:rFonts w:ascii="Times New Roman" w:hAnsi="Times New Roman" w:cs="Times New Roman"/>
          <w:sz w:val="28"/>
          <w:szCs w:val="28"/>
        </w:rPr>
        <w:t xml:space="preserve">и другие). </w:t>
      </w:r>
      <w:r w:rsidR="00380946">
        <w:rPr>
          <w:rFonts w:ascii="Times New Roman" w:hAnsi="Times New Roman" w:cs="Times New Roman"/>
          <w:sz w:val="28"/>
          <w:szCs w:val="28"/>
        </w:rPr>
        <w:t xml:space="preserve">Помимо федеральных </w:t>
      </w:r>
      <w:r w:rsidR="00B17AA7">
        <w:rPr>
          <w:rFonts w:ascii="Times New Roman" w:hAnsi="Times New Roman" w:cs="Times New Roman"/>
          <w:sz w:val="28"/>
          <w:szCs w:val="28"/>
        </w:rPr>
        <w:t xml:space="preserve">сетей, в регионе широко распространены региональные, такие как </w:t>
      </w:r>
      <w:r w:rsidR="00847899">
        <w:rPr>
          <w:rFonts w:ascii="Times New Roman" w:hAnsi="Times New Roman" w:cs="Times New Roman"/>
          <w:sz w:val="28"/>
          <w:szCs w:val="28"/>
        </w:rPr>
        <w:t>«</w:t>
      </w:r>
      <w:r w:rsidR="00B17AA7">
        <w:rPr>
          <w:rFonts w:ascii="Times New Roman" w:hAnsi="Times New Roman" w:cs="Times New Roman"/>
          <w:sz w:val="28"/>
          <w:szCs w:val="28"/>
        </w:rPr>
        <w:t>Лаваш</w:t>
      </w:r>
      <w:r w:rsidR="00847899">
        <w:rPr>
          <w:rFonts w:ascii="Times New Roman" w:hAnsi="Times New Roman" w:cs="Times New Roman"/>
          <w:sz w:val="28"/>
          <w:szCs w:val="28"/>
        </w:rPr>
        <w:t>»</w:t>
      </w:r>
      <w:r w:rsidR="00B17AA7">
        <w:rPr>
          <w:rFonts w:ascii="Times New Roman" w:hAnsi="Times New Roman" w:cs="Times New Roman"/>
          <w:sz w:val="28"/>
          <w:szCs w:val="28"/>
        </w:rPr>
        <w:t xml:space="preserve"> и </w:t>
      </w:r>
      <w:r w:rsidR="00847899">
        <w:rPr>
          <w:rFonts w:ascii="Times New Roman" w:hAnsi="Times New Roman" w:cs="Times New Roman"/>
          <w:sz w:val="28"/>
          <w:szCs w:val="28"/>
        </w:rPr>
        <w:t>«</w:t>
      </w:r>
      <w:r w:rsidR="00B17AA7">
        <w:rPr>
          <w:rFonts w:ascii="Times New Roman" w:hAnsi="Times New Roman" w:cs="Times New Roman"/>
          <w:sz w:val="28"/>
          <w:szCs w:val="28"/>
        </w:rPr>
        <w:t>Микей</w:t>
      </w:r>
      <w:r w:rsidR="00847899">
        <w:rPr>
          <w:rFonts w:ascii="Times New Roman" w:hAnsi="Times New Roman" w:cs="Times New Roman"/>
          <w:sz w:val="28"/>
          <w:szCs w:val="28"/>
        </w:rPr>
        <w:t>».</w:t>
      </w:r>
      <w:r w:rsidR="00FC104C">
        <w:rPr>
          <w:rFonts w:ascii="Times New Roman" w:hAnsi="Times New Roman" w:cs="Times New Roman"/>
          <w:sz w:val="28"/>
          <w:szCs w:val="28"/>
        </w:rPr>
        <w:t xml:space="preserve"> Продовольственные </w:t>
      </w:r>
      <w:r w:rsidR="00FC104C">
        <w:rPr>
          <w:rFonts w:ascii="Times New Roman" w:hAnsi="Times New Roman" w:cs="Times New Roman"/>
          <w:sz w:val="28"/>
          <w:szCs w:val="28"/>
        </w:rPr>
        <w:lastRenderedPageBreak/>
        <w:t>магазины этих представителей есть в каждом районе</w:t>
      </w:r>
      <w:r w:rsidR="00A13BB4">
        <w:rPr>
          <w:rFonts w:ascii="Times New Roman" w:hAnsi="Times New Roman" w:cs="Times New Roman"/>
          <w:sz w:val="28"/>
          <w:szCs w:val="28"/>
        </w:rPr>
        <w:t>. В них, чаще всего, можно встретить белорусскую и отечественную</w:t>
      </w:r>
      <w:r w:rsidR="00532EB8">
        <w:rPr>
          <w:rFonts w:ascii="Times New Roman" w:hAnsi="Times New Roman" w:cs="Times New Roman"/>
          <w:sz w:val="28"/>
          <w:szCs w:val="28"/>
        </w:rPr>
        <w:t xml:space="preserve"> (смоленскую)</w:t>
      </w:r>
      <w:r w:rsidR="00A13BB4">
        <w:rPr>
          <w:rFonts w:ascii="Times New Roman" w:hAnsi="Times New Roman" w:cs="Times New Roman"/>
          <w:sz w:val="28"/>
          <w:szCs w:val="28"/>
        </w:rPr>
        <w:t xml:space="preserve"> продукци</w:t>
      </w:r>
      <w:r w:rsidR="00AA01D2">
        <w:rPr>
          <w:rFonts w:ascii="Times New Roman" w:hAnsi="Times New Roman" w:cs="Times New Roman"/>
          <w:sz w:val="28"/>
          <w:szCs w:val="28"/>
        </w:rPr>
        <w:t>и (</w:t>
      </w:r>
      <w:r w:rsidR="00034CD1" w:rsidRPr="005443EE">
        <w:rPr>
          <w:rFonts w:ascii="Times New Roman" w:hAnsi="Times New Roman" w:cs="Times New Roman"/>
          <w:sz w:val="28"/>
          <w:szCs w:val="28"/>
        </w:rPr>
        <w:t>Баранов К.В., Сафронов С.Г.</w:t>
      </w:r>
      <w:r w:rsidR="00034CD1">
        <w:rPr>
          <w:rFonts w:ascii="Times New Roman" w:hAnsi="Times New Roman" w:cs="Times New Roman"/>
          <w:sz w:val="28"/>
          <w:szCs w:val="28"/>
        </w:rPr>
        <w:t>, 2019)</w:t>
      </w:r>
      <w:r w:rsidR="003816D0">
        <w:rPr>
          <w:rFonts w:ascii="Times New Roman" w:hAnsi="Times New Roman" w:cs="Times New Roman"/>
          <w:sz w:val="28"/>
          <w:szCs w:val="28"/>
        </w:rPr>
        <w:t>, (</w:t>
      </w:r>
      <w:r w:rsidR="003816D0" w:rsidRPr="005443EE">
        <w:rPr>
          <w:rFonts w:ascii="Times New Roman" w:hAnsi="Times New Roman" w:cs="Times New Roman"/>
          <w:sz w:val="28"/>
          <w:szCs w:val="28"/>
        </w:rPr>
        <w:t>Кузнецова О.В.</w:t>
      </w:r>
      <w:r w:rsidR="003816D0">
        <w:rPr>
          <w:rFonts w:ascii="Times New Roman" w:hAnsi="Times New Roman" w:cs="Times New Roman"/>
          <w:sz w:val="28"/>
          <w:szCs w:val="28"/>
        </w:rPr>
        <w:t xml:space="preserve">, </w:t>
      </w:r>
      <w:r w:rsidR="00882915">
        <w:rPr>
          <w:rFonts w:ascii="Times New Roman" w:hAnsi="Times New Roman" w:cs="Times New Roman"/>
          <w:sz w:val="28"/>
          <w:szCs w:val="28"/>
        </w:rPr>
        <w:t>2015)</w:t>
      </w:r>
    </w:p>
    <w:p w14:paraId="5F22922E" w14:textId="7392A093" w:rsidR="00320D21" w:rsidRDefault="00320D21" w:rsidP="00320D21">
      <w:pPr>
        <w:spacing w:after="0" w:line="360" w:lineRule="auto"/>
        <w:ind w:left="-567" w:firstLine="709"/>
        <w:jc w:val="both"/>
        <w:rPr>
          <w:rFonts w:ascii="Times New Roman" w:hAnsi="Times New Roman" w:cs="Times New Roman"/>
          <w:sz w:val="28"/>
          <w:szCs w:val="28"/>
        </w:rPr>
      </w:pPr>
      <w:r w:rsidRPr="00320D21">
        <w:rPr>
          <w:rFonts w:ascii="Times New Roman" w:hAnsi="Times New Roman" w:cs="Times New Roman"/>
          <w:sz w:val="28"/>
          <w:szCs w:val="28"/>
        </w:rPr>
        <w:t>Тем не менее, на рынке продовольствия региона всегда довольно существенно были представлены белорусские товары. Им отведено место как в собственной сети магазинов белорусских товаров, так и на продуктовых полках федеральных сетей. Разница заключается лишь в ассортименте: если в федеральные сети попадают лишь крупнейшие белорусские</w:t>
      </w:r>
      <w:r>
        <w:rPr>
          <w:rFonts w:ascii="Times New Roman" w:hAnsi="Times New Roman" w:cs="Times New Roman"/>
          <w:sz w:val="28"/>
          <w:szCs w:val="28"/>
        </w:rPr>
        <w:t xml:space="preserve"> </w:t>
      </w:r>
      <w:r w:rsidRPr="00320D21">
        <w:rPr>
          <w:rFonts w:ascii="Times New Roman" w:hAnsi="Times New Roman" w:cs="Times New Roman"/>
          <w:sz w:val="28"/>
          <w:szCs w:val="28"/>
        </w:rPr>
        <w:t>производители продовольствия (например, «Савушкин продукт»), то в несетевых магазинах и на рынках представленность производителей значительно шире. Если первый случай – это общероссийская тенденция, то второй – гораздо больше выражен только в приграничных регионах и в крупнейших городах страны за пределами приграничной полосы</w:t>
      </w:r>
      <w:r w:rsidR="00AE48BB">
        <w:rPr>
          <w:rFonts w:ascii="Times New Roman" w:hAnsi="Times New Roman" w:cs="Times New Roman"/>
          <w:sz w:val="28"/>
          <w:szCs w:val="28"/>
        </w:rPr>
        <w:t xml:space="preserve"> (</w:t>
      </w:r>
      <w:r w:rsidR="00F90881" w:rsidRPr="005443EE">
        <w:rPr>
          <w:rFonts w:ascii="Times New Roman" w:hAnsi="Times New Roman" w:cs="Times New Roman"/>
          <w:sz w:val="28"/>
          <w:szCs w:val="28"/>
        </w:rPr>
        <w:t>Беляев В.И.</w:t>
      </w:r>
      <w:r w:rsidR="00F90881">
        <w:rPr>
          <w:rFonts w:ascii="Times New Roman" w:hAnsi="Times New Roman" w:cs="Times New Roman"/>
          <w:sz w:val="28"/>
          <w:szCs w:val="28"/>
        </w:rPr>
        <w:t>,</w:t>
      </w:r>
      <w:r w:rsidR="00B55E3C">
        <w:rPr>
          <w:rFonts w:ascii="Times New Roman" w:hAnsi="Times New Roman" w:cs="Times New Roman"/>
          <w:sz w:val="28"/>
          <w:szCs w:val="28"/>
        </w:rPr>
        <w:t xml:space="preserve"> 2013).</w:t>
      </w:r>
    </w:p>
    <w:p w14:paraId="17985DA2" w14:textId="1C5257B3" w:rsidR="00D14D50" w:rsidRDefault="008C79FF" w:rsidP="0002276C">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за период с 2010 по 2020 гг. в Смоленской области </w:t>
      </w:r>
      <w:r w:rsidR="00562F0E">
        <w:rPr>
          <w:rFonts w:ascii="Times New Roman" w:hAnsi="Times New Roman" w:cs="Times New Roman"/>
          <w:sz w:val="28"/>
          <w:szCs w:val="28"/>
        </w:rPr>
        <w:t xml:space="preserve">объём </w:t>
      </w:r>
      <w:r w:rsidR="00B5599F">
        <w:rPr>
          <w:rFonts w:ascii="Times New Roman" w:hAnsi="Times New Roman" w:cs="Times New Roman"/>
          <w:sz w:val="28"/>
          <w:szCs w:val="28"/>
        </w:rPr>
        <w:t xml:space="preserve">оборота розничной торговли </w:t>
      </w:r>
      <w:r w:rsidR="00C134CC">
        <w:rPr>
          <w:rFonts w:ascii="Times New Roman" w:hAnsi="Times New Roman" w:cs="Times New Roman"/>
          <w:sz w:val="28"/>
          <w:szCs w:val="28"/>
        </w:rPr>
        <w:t>рос, но небольшими темпами, и разница между показателями 2010 года и</w:t>
      </w:r>
      <w:r w:rsidR="003B4DC9">
        <w:rPr>
          <w:rFonts w:ascii="Times New Roman" w:hAnsi="Times New Roman" w:cs="Times New Roman"/>
          <w:sz w:val="28"/>
          <w:szCs w:val="28"/>
        </w:rPr>
        <w:t xml:space="preserve"> 2020 года составля</w:t>
      </w:r>
      <w:r w:rsidR="00D54EBD">
        <w:rPr>
          <w:rFonts w:ascii="Times New Roman" w:hAnsi="Times New Roman" w:cs="Times New Roman"/>
          <w:sz w:val="28"/>
          <w:szCs w:val="28"/>
        </w:rPr>
        <w:t xml:space="preserve">ет около </w:t>
      </w:r>
      <w:r w:rsidR="004E114E">
        <w:rPr>
          <w:rFonts w:ascii="Times New Roman" w:hAnsi="Times New Roman" w:cs="Times New Roman"/>
          <w:sz w:val="28"/>
          <w:szCs w:val="28"/>
        </w:rPr>
        <w:t xml:space="preserve">96 млн. долл., а </w:t>
      </w:r>
      <w:r w:rsidR="001E44DC">
        <w:rPr>
          <w:rFonts w:ascii="Times New Roman" w:hAnsi="Times New Roman" w:cs="Times New Roman"/>
          <w:sz w:val="28"/>
          <w:szCs w:val="28"/>
        </w:rPr>
        <w:t xml:space="preserve">разница </w:t>
      </w:r>
      <w:r w:rsidR="00184D4B">
        <w:rPr>
          <w:rFonts w:ascii="Times New Roman" w:hAnsi="Times New Roman" w:cs="Times New Roman"/>
          <w:sz w:val="28"/>
          <w:szCs w:val="28"/>
        </w:rPr>
        <w:t>между 2015 и 2017 годами вар</w:t>
      </w:r>
      <w:r w:rsidR="003302DC">
        <w:rPr>
          <w:rFonts w:ascii="Times New Roman" w:hAnsi="Times New Roman" w:cs="Times New Roman"/>
          <w:sz w:val="28"/>
          <w:szCs w:val="28"/>
        </w:rPr>
        <w:t xml:space="preserve">ьируется от 5 до 8 </w:t>
      </w:r>
      <w:r w:rsidR="0031686D">
        <w:rPr>
          <w:rFonts w:ascii="Times New Roman" w:hAnsi="Times New Roman" w:cs="Times New Roman"/>
          <w:sz w:val="28"/>
          <w:szCs w:val="28"/>
        </w:rPr>
        <w:t>млн.</w:t>
      </w:r>
      <w:r w:rsidR="00B16BC9">
        <w:rPr>
          <w:rFonts w:ascii="Times New Roman" w:hAnsi="Times New Roman" w:cs="Times New Roman"/>
          <w:sz w:val="28"/>
          <w:szCs w:val="28"/>
        </w:rPr>
        <w:t xml:space="preserve"> долл.</w:t>
      </w:r>
      <w:r w:rsidR="0043323D">
        <w:rPr>
          <w:rFonts w:ascii="Times New Roman" w:hAnsi="Times New Roman" w:cs="Times New Roman"/>
          <w:sz w:val="28"/>
          <w:szCs w:val="28"/>
        </w:rPr>
        <w:t xml:space="preserve"> (Таблица </w:t>
      </w:r>
      <w:r w:rsidR="00A865A1">
        <w:rPr>
          <w:rFonts w:ascii="Times New Roman" w:hAnsi="Times New Roman" w:cs="Times New Roman"/>
          <w:sz w:val="28"/>
          <w:szCs w:val="28"/>
        </w:rPr>
        <w:t>2</w:t>
      </w:r>
      <w:r w:rsidR="0043323D">
        <w:rPr>
          <w:rFonts w:ascii="Times New Roman" w:hAnsi="Times New Roman" w:cs="Times New Roman"/>
          <w:sz w:val="28"/>
          <w:szCs w:val="28"/>
        </w:rPr>
        <w:t xml:space="preserve">). </w:t>
      </w:r>
      <w:r w:rsidR="000D3580">
        <w:rPr>
          <w:rFonts w:ascii="Times New Roman" w:hAnsi="Times New Roman" w:cs="Times New Roman"/>
          <w:sz w:val="28"/>
          <w:szCs w:val="28"/>
        </w:rPr>
        <w:t xml:space="preserve"> </w:t>
      </w:r>
      <w:r w:rsidR="00725936" w:rsidRPr="00725936">
        <w:rPr>
          <w:rFonts w:ascii="Times New Roman" w:hAnsi="Times New Roman" w:cs="Times New Roman"/>
          <w:sz w:val="28"/>
          <w:szCs w:val="28"/>
        </w:rPr>
        <w:t xml:space="preserve">В 2020 году </w:t>
      </w:r>
      <w:r w:rsidR="00725936">
        <w:rPr>
          <w:rFonts w:ascii="Times New Roman" w:hAnsi="Times New Roman" w:cs="Times New Roman"/>
          <w:sz w:val="28"/>
          <w:szCs w:val="28"/>
        </w:rPr>
        <w:t>из-за</w:t>
      </w:r>
      <w:r w:rsidR="00725936" w:rsidRPr="00725936">
        <w:rPr>
          <w:rFonts w:ascii="Times New Roman" w:hAnsi="Times New Roman" w:cs="Times New Roman"/>
          <w:sz w:val="28"/>
          <w:szCs w:val="28"/>
        </w:rPr>
        <w:t xml:space="preserve"> коронавирусной инфекции и </w:t>
      </w:r>
      <w:r w:rsidR="00725936">
        <w:rPr>
          <w:rFonts w:ascii="Times New Roman" w:hAnsi="Times New Roman" w:cs="Times New Roman"/>
          <w:sz w:val="28"/>
          <w:szCs w:val="28"/>
        </w:rPr>
        <w:t>введённых ограничений</w:t>
      </w:r>
      <w:r w:rsidR="006F5352">
        <w:rPr>
          <w:rFonts w:ascii="Times New Roman" w:hAnsi="Times New Roman" w:cs="Times New Roman"/>
          <w:sz w:val="28"/>
          <w:szCs w:val="28"/>
        </w:rPr>
        <w:t>,</w:t>
      </w:r>
      <w:r w:rsidR="00725936">
        <w:rPr>
          <w:rFonts w:ascii="Times New Roman" w:hAnsi="Times New Roman" w:cs="Times New Roman"/>
          <w:sz w:val="28"/>
          <w:szCs w:val="28"/>
        </w:rPr>
        <w:t xml:space="preserve"> </w:t>
      </w:r>
      <w:r w:rsidR="00725936" w:rsidRPr="00725936">
        <w:rPr>
          <w:rFonts w:ascii="Times New Roman" w:hAnsi="Times New Roman" w:cs="Times New Roman"/>
          <w:sz w:val="28"/>
          <w:szCs w:val="28"/>
        </w:rPr>
        <w:t>в торговле сложились несколько отличные от прошлых лет тенденции</w:t>
      </w:r>
      <w:r w:rsidR="00642BC6">
        <w:rPr>
          <w:rFonts w:ascii="Times New Roman" w:hAnsi="Times New Roman" w:cs="Times New Roman"/>
          <w:sz w:val="28"/>
          <w:szCs w:val="28"/>
        </w:rPr>
        <w:t xml:space="preserve"> (увеличение объёмов)</w:t>
      </w:r>
      <w:r w:rsidR="00F21F72">
        <w:rPr>
          <w:rFonts w:ascii="Times New Roman" w:hAnsi="Times New Roman" w:cs="Times New Roman"/>
          <w:sz w:val="28"/>
          <w:szCs w:val="28"/>
        </w:rPr>
        <w:t>. В сопоставимых ценах, оборот розничной торговли у</w:t>
      </w:r>
      <w:r w:rsidR="00965F04">
        <w:rPr>
          <w:rFonts w:ascii="Times New Roman" w:hAnsi="Times New Roman" w:cs="Times New Roman"/>
          <w:sz w:val="28"/>
          <w:szCs w:val="28"/>
        </w:rPr>
        <w:t>меньшился на 8%</w:t>
      </w:r>
      <w:r w:rsidR="00BA4E61">
        <w:rPr>
          <w:rFonts w:ascii="Times New Roman" w:hAnsi="Times New Roman" w:cs="Times New Roman"/>
          <w:sz w:val="28"/>
          <w:szCs w:val="28"/>
        </w:rPr>
        <w:t>.</w:t>
      </w:r>
      <w:r w:rsidR="00A5346D">
        <w:rPr>
          <w:rFonts w:ascii="Times New Roman" w:hAnsi="Times New Roman" w:cs="Times New Roman"/>
          <w:sz w:val="28"/>
          <w:szCs w:val="28"/>
        </w:rPr>
        <w:t xml:space="preserve"> О</w:t>
      </w:r>
      <w:r w:rsidR="004B3F18">
        <w:rPr>
          <w:rFonts w:ascii="Times New Roman" w:hAnsi="Times New Roman" w:cs="Times New Roman"/>
          <w:sz w:val="28"/>
          <w:szCs w:val="28"/>
        </w:rPr>
        <w:t xml:space="preserve">бъём продовольственных товаров </w:t>
      </w:r>
      <w:r w:rsidR="00152DBC">
        <w:rPr>
          <w:rFonts w:ascii="Times New Roman" w:hAnsi="Times New Roman" w:cs="Times New Roman"/>
          <w:sz w:val="28"/>
          <w:szCs w:val="28"/>
        </w:rPr>
        <w:t xml:space="preserve">увеличился, что связано с массовыми закупками в продуктовых магазинах в период пандемии и самоизоляции. </w:t>
      </w:r>
      <w:r w:rsidR="005C1F3D">
        <w:rPr>
          <w:rFonts w:ascii="Times New Roman" w:hAnsi="Times New Roman" w:cs="Times New Roman"/>
          <w:sz w:val="28"/>
          <w:szCs w:val="28"/>
        </w:rPr>
        <w:t xml:space="preserve">Также </w:t>
      </w:r>
      <w:r w:rsidR="00FA0B35">
        <w:rPr>
          <w:rFonts w:ascii="Times New Roman" w:hAnsi="Times New Roman" w:cs="Times New Roman"/>
          <w:sz w:val="28"/>
          <w:szCs w:val="28"/>
        </w:rPr>
        <w:t>продуктовые</w:t>
      </w:r>
      <w:r w:rsidR="005C1F3D">
        <w:rPr>
          <w:rFonts w:ascii="Times New Roman" w:hAnsi="Times New Roman" w:cs="Times New Roman"/>
          <w:sz w:val="28"/>
          <w:szCs w:val="28"/>
        </w:rPr>
        <w:t xml:space="preserve"> были практически единственными рабочими</w:t>
      </w:r>
      <w:r w:rsidR="00FA0B35">
        <w:rPr>
          <w:rFonts w:ascii="Times New Roman" w:hAnsi="Times New Roman" w:cs="Times New Roman"/>
          <w:sz w:val="28"/>
          <w:szCs w:val="28"/>
        </w:rPr>
        <w:t xml:space="preserve"> магазинами</w:t>
      </w:r>
      <w:r w:rsidR="006439D8">
        <w:rPr>
          <w:rFonts w:ascii="Times New Roman" w:hAnsi="Times New Roman" w:cs="Times New Roman"/>
          <w:sz w:val="28"/>
          <w:szCs w:val="28"/>
        </w:rPr>
        <w:t xml:space="preserve"> на протяжении достаточно долгого времени (апрель-июнь)</w:t>
      </w:r>
      <w:r w:rsidR="0002276C">
        <w:rPr>
          <w:rFonts w:ascii="Times New Roman" w:hAnsi="Times New Roman" w:cs="Times New Roman"/>
          <w:sz w:val="28"/>
          <w:szCs w:val="28"/>
        </w:rPr>
        <w:t xml:space="preserve"> </w:t>
      </w:r>
      <w:r w:rsidR="001327C0">
        <w:rPr>
          <w:rFonts w:ascii="Times New Roman" w:hAnsi="Times New Roman" w:cs="Times New Roman"/>
          <w:sz w:val="28"/>
          <w:szCs w:val="28"/>
        </w:rPr>
        <w:t>(Оборот розничной торговли Смоленской области в 2020, 2020)</w:t>
      </w:r>
      <w:r w:rsidR="0002276C" w:rsidRPr="0002276C">
        <w:rPr>
          <w:rFonts w:ascii="Times New Roman" w:hAnsi="Times New Roman" w:cs="Times New Roman"/>
          <w:sz w:val="28"/>
          <w:szCs w:val="28"/>
        </w:rPr>
        <w:t>.</w:t>
      </w:r>
      <w:r w:rsidR="009D501F">
        <w:rPr>
          <w:rFonts w:ascii="Times New Roman" w:hAnsi="Times New Roman" w:cs="Times New Roman"/>
          <w:sz w:val="28"/>
          <w:szCs w:val="28"/>
        </w:rPr>
        <w:t xml:space="preserve"> Поэтому от общего объёма розничной торговли пищевые продукты в 2020 году </w:t>
      </w:r>
      <w:r w:rsidR="008448BE">
        <w:rPr>
          <w:rFonts w:ascii="Times New Roman" w:hAnsi="Times New Roman" w:cs="Times New Roman"/>
          <w:sz w:val="28"/>
          <w:szCs w:val="28"/>
        </w:rPr>
        <w:t>составляют 52%</w:t>
      </w:r>
      <w:r w:rsidR="00F41CB4">
        <w:rPr>
          <w:rFonts w:ascii="Times New Roman" w:hAnsi="Times New Roman" w:cs="Times New Roman"/>
          <w:sz w:val="28"/>
          <w:szCs w:val="28"/>
        </w:rPr>
        <w:t>.</w:t>
      </w:r>
    </w:p>
    <w:p w14:paraId="25E02A77" w14:textId="23C9E7EE" w:rsidR="00AB11EF" w:rsidRDefault="00AB11EF" w:rsidP="0002276C">
      <w:pPr>
        <w:spacing w:after="0" w:line="360" w:lineRule="auto"/>
        <w:ind w:left="-567" w:firstLine="709"/>
        <w:jc w:val="both"/>
        <w:rPr>
          <w:rFonts w:ascii="Times New Roman" w:hAnsi="Times New Roman" w:cs="Times New Roman"/>
          <w:sz w:val="28"/>
          <w:szCs w:val="28"/>
        </w:rPr>
      </w:pPr>
    </w:p>
    <w:p w14:paraId="13D360FE" w14:textId="2F3CA759" w:rsidR="00AB11EF" w:rsidRDefault="00AB11EF" w:rsidP="0002276C">
      <w:pPr>
        <w:spacing w:after="0" w:line="360" w:lineRule="auto"/>
        <w:ind w:left="-567" w:firstLine="709"/>
        <w:jc w:val="both"/>
        <w:rPr>
          <w:rFonts w:ascii="Times New Roman" w:hAnsi="Times New Roman" w:cs="Times New Roman"/>
          <w:sz w:val="28"/>
          <w:szCs w:val="28"/>
        </w:rPr>
      </w:pPr>
    </w:p>
    <w:p w14:paraId="44ECC837" w14:textId="4AC9B960" w:rsidR="00AB11EF" w:rsidRDefault="00AB11EF" w:rsidP="0002276C">
      <w:pPr>
        <w:spacing w:after="0" w:line="360" w:lineRule="auto"/>
        <w:ind w:left="-567" w:firstLine="709"/>
        <w:jc w:val="both"/>
        <w:rPr>
          <w:rFonts w:ascii="Times New Roman" w:hAnsi="Times New Roman" w:cs="Times New Roman"/>
          <w:sz w:val="28"/>
          <w:szCs w:val="28"/>
        </w:rPr>
      </w:pPr>
    </w:p>
    <w:p w14:paraId="37D97815" w14:textId="77777777" w:rsidR="00AB11EF" w:rsidRDefault="00AB11EF" w:rsidP="0002276C">
      <w:pPr>
        <w:spacing w:after="0" w:line="360" w:lineRule="auto"/>
        <w:ind w:left="-567" w:firstLine="709"/>
        <w:jc w:val="both"/>
        <w:rPr>
          <w:rFonts w:ascii="Times New Roman" w:hAnsi="Times New Roman" w:cs="Times New Roman"/>
          <w:sz w:val="28"/>
          <w:szCs w:val="28"/>
        </w:rPr>
      </w:pPr>
    </w:p>
    <w:p w14:paraId="29E8875D" w14:textId="2F89B5EC" w:rsidR="00A2345C" w:rsidRPr="00CA568E" w:rsidRDefault="00A2345C" w:rsidP="007F1F0D">
      <w:pPr>
        <w:spacing w:after="0" w:line="360" w:lineRule="auto"/>
        <w:ind w:left="-567" w:firstLine="709"/>
        <w:jc w:val="both"/>
        <w:rPr>
          <w:rFonts w:ascii="Times New Roman" w:hAnsi="Times New Roman" w:cs="Times New Roman"/>
          <w:i/>
          <w:iCs/>
          <w:sz w:val="24"/>
          <w:szCs w:val="24"/>
        </w:rPr>
      </w:pPr>
      <w:r w:rsidRPr="00CA568E">
        <w:rPr>
          <w:rFonts w:ascii="Times New Roman" w:hAnsi="Times New Roman" w:cs="Times New Roman"/>
          <w:i/>
          <w:iCs/>
          <w:sz w:val="24"/>
          <w:szCs w:val="24"/>
        </w:rPr>
        <w:lastRenderedPageBreak/>
        <w:t xml:space="preserve">Таблица </w:t>
      </w:r>
      <w:r w:rsidR="002A7985">
        <w:rPr>
          <w:rFonts w:ascii="Times New Roman" w:hAnsi="Times New Roman" w:cs="Times New Roman"/>
          <w:i/>
          <w:iCs/>
          <w:sz w:val="24"/>
          <w:szCs w:val="24"/>
        </w:rPr>
        <w:t>2</w:t>
      </w:r>
      <w:r w:rsidRPr="00CA568E">
        <w:rPr>
          <w:rFonts w:ascii="Times New Roman" w:hAnsi="Times New Roman" w:cs="Times New Roman"/>
          <w:i/>
          <w:iCs/>
          <w:sz w:val="24"/>
          <w:szCs w:val="24"/>
        </w:rPr>
        <w:t xml:space="preserve">. </w:t>
      </w:r>
      <w:r w:rsidR="006B3CC5" w:rsidRPr="00CA568E">
        <w:rPr>
          <w:rFonts w:ascii="Times New Roman" w:hAnsi="Times New Roman" w:cs="Times New Roman"/>
          <w:i/>
          <w:iCs/>
          <w:sz w:val="24"/>
          <w:szCs w:val="24"/>
        </w:rPr>
        <w:t xml:space="preserve">Оборот розничной торговли в Смоленской области в период с 2010 по 2020 гг. </w:t>
      </w:r>
      <w:r w:rsidR="00D01D1E" w:rsidRPr="00CA568E">
        <w:rPr>
          <w:rFonts w:ascii="Times New Roman" w:hAnsi="Times New Roman" w:cs="Times New Roman"/>
          <w:i/>
          <w:iCs/>
          <w:sz w:val="24"/>
          <w:szCs w:val="24"/>
        </w:rPr>
        <w:t>Составлено по данным</w:t>
      </w:r>
      <w:r w:rsidR="00CA568E" w:rsidRPr="00CA568E">
        <w:rPr>
          <w:rFonts w:ascii="Times New Roman" w:hAnsi="Times New Roman" w:cs="Times New Roman"/>
          <w:i/>
          <w:iCs/>
          <w:sz w:val="24"/>
          <w:szCs w:val="24"/>
        </w:rPr>
        <w:t xml:space="preserve"> ФСГС (дата обращения 03.05.2021)</w:t>
      </w:r>
    </w:p>
    <w:tbl>
      <w:tblPr>
        <w:tblW w:w="5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387"/>
        <w:gridCol w:w="2797"/>
      </w:tblGrid>
      <w:tr w:rsidR="00905AF5" w:rsidRPr="00905AF5" w14:paraId="6AD34ED0" w14:textId="77777777" w:rsidTr="00BC6FE9">
        <w:trPr>
          <w:trHeight w:val="1930"/>
          <w:jc w:val="center"/>
        </w:trPr>
        <w:tc>
          <w:tcPr>
            <w:tcW w:w="1009" w:type="dxa"/>
            <w:shd w:val="clear" w:color="auto" w:fill="auto"/>
            <w:noWrap/>
            <w:vAlign w:val="bottom"/>
            <w:hideMark/>
          </w:tcPr>
          <w:p w14:paraId="391A1834" w14:textId="77777777" w:rsidR="00905AF5" w:rsidRPr="00905AF5" w:rsidRDefault="00905AF5" w:rsidP="00905AF5">
            <w:pPr>
              <w:spacing w:after="0" w:line="240" w:lineRule="auto"/>
              <w:rPr>
                <w:rFonts w:ascii="Times New Roman" w:eastAsia="Times New Roman" w:hAnsi="Times New Roman" w:cs="Times New Roman"/>
                <w:sz w:val="24"/>
                <w:szCs w:val="24"/>
                <w:lang w:eastAsia="ru-RU"/>
              </w:rPr>
            </w:pPr>
          </w:p>
        </w:tc>
        <w:tc>
          <w:tcPr>
            <w:tcW w:w="1387" w:type="dxa"/>
            <w:shd w:val="clear" w:color="auto" w:fill="auto"/>
            <w:noWrap/>
            <w:vAlign w:val="bottom"/>
            <w:hideMark/>
          </w:tcPr>
          <w:p w14:paraId="391F4EF2" w14:textId="77777777" w:rsidR="00905AF5" w:rsidRPr="00905AF5" w:rsidRDefault="00905AF5" w:rsidP="00905AF5">
            <w:pPr>
              <w:spacing w:after="0" w:line="240" w:lineRule="auto"/>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Всего</w:t>
            </w:r>
          </w:p>
        </w:tc>
        <w:tc>
          <w:tcPr>
            <w:tcW w:w="2797" w:type="dxa"/>
            <w:shd w:val="clear" w:color="auto" w:fill="auto"/>
            <w:vAlign w:val="bottom"/>
            <w:hideMark/>
          </w:tcPr>
          <w:p w14:paraId="01245B68" w14:textId="77777777" w:rsidR="00905AF5" w:rsidRPr="00905AF5" w:rsidRDefault="00905AF5" w:rsidP="00905AF5">
            <w:pPr>
              <w:spacing w:after="0" w:line="240" w:lineRule="auto"/>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Пищевые продукты, включая напитки и табачные изделия, млн. рублей</w:t>
            </w:r>
          </w:p>
        </w:tc>
      </w:tr>
      <w:tr w:rsidR="00905AF5" w:rsidRPr="00905AF5" w14:paraId="4BD39D40" w14:textId="77777777" w:rsidTr="00BC6FE9">
        <w:trPr>
          <w:trHeight w:val="482"/>
          <w:jc w:val="center"/>
        </w:trPr>
        <w:tc>
          <w:tcPr>
            <w:tcW w:w="1009" w:type="dxa"/>
            <w:shd w:val="clear" w:color="auto" w:fill="auto"/>
            <w:noWrap/>
            <w:vAlign w:val="bottom"/>
            <w:hideMark/>
          </w:tcPr>
          <w:p w14:paraId="47837DF2"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2010</w:t>
            </w:r>
          </w:p>
        </w:tc>
        <w:tc>
          <w:tcPr>
            <w:tcW w:w="1387" w:type="dxa"/>
            <w:shd w:val="clear" w:color="auto" w:fill="auto"/>
            <w:noWrap/>
            <w:vAlign w:val="bottom"/>
            <w:hideMark/>
          </w:tcPr>
          <w:p w14:paraId="1A838003"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98 023,1</w:t>
            </w:r>
          </w:p>
        </w:tc>
        <w:tc>
          <w:tcPr>
            <w:tcW w:w="2797" w:type="dxa"/>
            <w:shd w:val="clear" w:color="auto" w:fill="auto"/>
            <w:noWrap/>
            <w:vAlign w:val="bottom"/>
            <w:hideMark/>
          </w:tcPr>
          <w:p w14:paraId="41D2B76D"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48 286,2</w:t>
            </w:r>
          </w:p>
        </w:tc>
      </w:tr>
      <w:tr w:rsidR="00905AF5" w:rsidRPr="00905AF5" w14:paraId="29217332" w14:textId="77777777" w:rsidTr="00BC6FE9">
        <w:trPr>
          <w:trHeight w:val="482"/>
          <w:jc w:val="center"/>
        </w:trPr>
        <w:tc>
          <w:tcPr>
            <w:tcW w:w="1009" w:type="dxa"/>
            <w:shd w:val="clear" w:color="auto" w:fill="auto"/>
            <w:noWrap/>
            <w:vAlign w:val="bottom"/>
            <w:hideMark/>
          </w:tcPr>
          <w:p w14:paraId="10447320"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2015</w:t>
            </w:r>
          </w:p>
        </w:tc>
        <w:tc>
          <w:tcPr>
            <w:tcW w:w="1387" w:type="dxa"/>
            <w:shd w:val="clear" w:color="auto" w:fill="auto"/>
            <w:noWrap/>
            <w:vAlign w:val="bottom"/>
            <w:hideMark/>
          </w:tcPr>
          <w:p w14:paraId="2D01420E"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157 362,9</w:t>
            </w:r>
          </w:p>
        </w:tc>
        <w:tc>
          <w:tcPr>
            <w:tcW w:w="2797" w:type="dxa"/>
            <w:shd w:val="clear" w:color="auto" w:fill="auto"/>
            <w:noWrap/>
            <w:vAlign w:val="bottom"/>
            <w:hideMark/>
          </w:tcPr>
          <w:p w14:paraId="244FEC1A"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76 080,3</w:t>
            </w:r>
          </w:p>
        </w:tc>
      </w:tr>
      <w:tr w:rsidR="00905AF5" w:rsidRPr="00905AF5" w14:paraId="47098F72" w14:textId="77777777" w:rsidTr="00BC6FE9">
        <w:trPr>
          <w:trHeight w:val="482"/>
          <w:jc w:val="center"/>
        </w:trPr>
        <w:tc>
          <w:tcPr>
            <w:tcW w:w="1009" w:type="dxa"/>
            <w:shd w:val="clear" w:color="auto" w:fill="auto"/>
            <w:noWrap/>
            <w:vAlign w:val="bottom"/>
            <w:hideMark/>
          </w:tcPr>
          <w:p w14:paraId="034CFF2A"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2016</w:t>
            </w:r>
          </w:p>
        </w:tc>
        <w:tc>
          <w:tcPr>
            <w:tcW w:w="1387" w:type="dxa"/>
            <w:shd w:val="clear" w:color="auto" w:fill="auto"/>
            <w:noWrap/>
            <w:vAlign w:val="bottom"/>
            <w:hideMark/>
          </w:tcPr>
          <w:p w14:paraId="3BE59200"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152 916,1</w:t>
            </w:r>
          </w:p>
        </w:tc>
        <w:tc>
          <w:tcPr>
            <w:tcW w:w="2797" w:type="dxa"/>
            <w:shd w:val="clear" w:color="auto" w:fill="auto"/>
            <w:noWrap/>
            <w:vAlign w:val="bottom"/>
            <w:hideMark/>
          </w:tcPr>
          <w:p w14:paraId="711ED620"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73 552,6</w:t>
            </w:r>
          </w:p>
        </w:tc>
      </w:tr>
      <w:tr w:rsidR="00905AF5" w:rsidRPr="00905AF5" w14:paraId="71C9D9EE" w14:textId="77777777" w:rsidTr="00BC6FE9">
        <w:trPr>
          <w:trHeight w:val="482"/>
          <w:jc w:val="center"/>
        </w:trPr>
        <w:tc>
          <w:tcPr>
            <w:tcW w:w="1009" w:type="dxa"/>
            <w:shd w:val="clear" w:color="auto" w:fill="auto"/>
            <w:noWrap/>
            <w:vAlign w:val="bottom"/>
            <w:hideMark/>
          </w:tcPr>
          <w:p w14:paraId="54D0F223"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2017</w:t>
            </w:r>
          </w:p>
        </w:tc>
        <w:tc>
          <w:tcPr>
            <w:tcW w:w="1387" w:type="dxa"/>
            <w:shd w:val="clear" w:color="auto" w:fill="auto"/>
            <w:noWrap/>
            <w:vAlign w:val="bottom"/>
            <w:hideMark/>
          </w:tcPr>
          <w:p w14:paraId="6EE60DDE"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158 253,4</w:t>
            </w:r>
          </w:p>
        </w:tc>
        <w:tc>
          <w:tcPr>
            <w:tcW w:w="2797" w:type="dxa"/>
            <w:shd w:val="clear" w:color="auto" w:fill="auto"/>
            <w:noWrap/>
            <w:vAlign w:val="bottom"/>
            <w:hideMark/>
          </w:tcPr>
          <w:p w14:paraId="0AAEDFBC"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76 308,7</w:t>
            </w:r>
          </w:p>
        </w:tc>
      </w:tr>
      <w:tr w:rsidR="00905AF5" w:rsidRPr="00905AF5" w14:paraId="7E00D6F3" w14:textId="77777777" w:rsidTr="00BC6FE9">
        <w:trPr>
          <w:trHeight w:val="482"/>
          <w:jc w:val="center"/>
        </w:trPr>
        <w:tc>
          <w:tcPr>
            <w:tcW w:w="1009" w:type="dxa"/>
            <w:shd w:val="clear" w:color="auto" w:fill="auto"/>
            <w:noWrap/>
            <w:vAlign w:val="bottom"/>
            <w:hideMark/>
          </w:tcPr>
          <w:p w14:paraId="67BA66DC"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2018</w:t>
            </w:r>
          </w:p>
        </w:tc>
        <w:tc>
          <w:tcPr>
            <w:tcW w:w="1387" w:type="dxa"/>
            <w:shd w:val="clear" w:color="auto" w:fill="auto"/>
            <w:noWrap/>
            <w:vAlign w:val="bottom"/>
            <w:hideMark/>
          </w:tcPr>
          <w:p w14:paraId="7508F93C"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169 721,9</w:t>
            </w:r>
          </w:p>
        </w:tc>
        <w:tc>
          <w:tcPr>
            <w:tcW w:w="2797" w:type="dxa"/>
            <w:shd w:val="clear" w:color="auto" w:fill="auto"/>
            <w:noWrap/>
            <w:vAlign w:val="bottom"/>
            <w:hideMark/>
          </w:tcPr>
          <w:p w14:paraId="744E618A"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80 201,7</w:t>
            </w:r>
          </w:p>
        </w:tc>
      </w:tr>
      <w:tr w:rsidR="00905AF5" w:rsidRPr="00905AF5" w14:paraId="6A31FB22" w14:textId="77777777" w:rsidTr="00BC6FE9">
        <w:trPr>
          <w:trHeight w:val="482"/>
          <w:jc w:val="center"/>
        </w:trPr>
        <w:tc>
          <w:tcPr>
            <w:tcW w:w="1009" w:type="dxa"/>
            <w:shd w:val="clear" w:color="auto" w:fill="auto"/>
            <w:noWrap/>
            <w:vAlign w:val="bottom"/>
            <w:hideMark/>
          </w:tcPr>
          <w:p w14:paraId="0143372B"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2019</w:t>
            </w:r>
          </w:p>
        </w:tc>
        <w:tc>
          <w:tcPr>
            <w:tcW w:w="1387" w:type="dxa"/>
            <w:shd w:val="clear" w:color="auto" w:fill="auto"/>
            <w:noWrap/>
            <w:vAlign w:val="bottom"/>
            <w:hideMark/>
          </w:tcPr>
          <w:p w14:paraId="0AA82F16"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177 217,7</w:t>
            </w:r>
          </w:p>
        </w:tc>
        <w:tc>
          <w:tcPr>
            <w:tcW w:w="2797" w:type="dxa"/>
            <w:shd w:val="clear" w:color="auto" w:fill="auto"/>
            <w:noWrap/>
            <w:vAlign w:val="bottom"/>
            <w:hideMark/>
          </w:tcPr>
          <w:p w14:paraId="712316E3" w14:textId="77777777" w:rsidR="00905AF5" w:rsidRPr="00905AF5" w:rsidRDefault="00905AF5" w:rsidP="00905AF5">
            <w:pPr>
              <w:spacing w:after="0" w:line="240" w:lineRule="auto"/>
              <w:jc w:val="right"/>
              <w:rPr>
                <w:rFonts w:ascii="Times New Roman" w:eastAsia="Times New Roman" w:hAnsi="Times New Roman" w:cs="Times New Roman"/>
                <w:color w:val="000000"/>
                <w:sz w:val="24"/>
                <w:szCs w:val="24"/>
                <w:lang w:eastAsia="ru-RU"/>
              </w:rPr>
            </w:pPr>
            <w:r w:rsidRPr="00905AF5">
              <w:rPr>
                <w:rFonts w:ascii="Times New Roman" w:eastAsia="Times New Roman" w:hAnsi="Times New Roman" w:cs="Times New Roman"/>
                <w:color w:val="000000"/>
                <w:sz w:val="24"/>
                <w:szCs w:val="24"/>
                <w:lang w:eastAsia="ru-RU"/>
              </w:rPr>
              <w:t>84 279,9</w:t>
            </w:r>
          </w:p>
        </w:tc>
      </w:tr>
      <w:tr w:rsidR="00905AF5" w:rsidRPr="00905AF5" w14:paraId="4FE93506" w14:textId="77777777" w:rsidTr="00BC6FE9">
        <w:trPr>
          <w:trHeight w:val="482"/>
          <w:jc w:val="center"/>
        </w:trPr>
        <w:tc>
          <w:tcPr>
            <w:tcW w:w="1009" w:type="dxa"/>
            <w:shd w:val="clear" w:color="auto" w:fill="auto"/>
            <w:noWrap/>
            <w:vAlign w:val="bottom"/>
            <w:hideMark/>
          </w:tcPr>
          <w:p w14:paraId="1A7C48E8" w14:textId="77777777" w:rsidR="00905AF5" w:rsidRPr="00905AF5" w:rsidRDefault="00905AF5" w:rsidP="00905AF5">
            <w:pPr>
              <w:spacing w:after="0" w:line="240" w:lineRule="auto"/>
              <w:jc w:val="right"/>
              <w:rPr>
                <w:rFonts w:ascii="Times New Roman" w:eastAsia="Times New Roman" w:hAnsi="Times New Roman" w:cs="Times New Roman"/>
                <w:b/>
                <w:bCs/>
                <w:color w:val="000000"/>
                <w:sz w:val="24"/>
                <w:szCs w:val="24"/>
                <w:lang w:eastAsia="ru-RU"/>
              </w:rPr>
            </w:pPr>
            <w:r w:rsidRPr="00905AF5">
              <w:rPr>
                <w:rFonts w:ascii="Times New Roman" w:eastAsia="Times New Roman" w:hAnsi="Times New Roman" w:cs="Times New Roman"/>
                <w:b/>
                <w:bCs/>
                <w:color w:val="000000"/>
                <w:sz w:val="24"/>
                <w:szCs w:val="24"/>
                <w:lang w:eastAsia="ru-RU"/>
              </w:rPr>
              <w:t>2020</w:t>
            </w:r>
          </w:p>
        </w:tc>
        <w:tc>
          <w:tcPr>
            <w:tcW w:w="1387" w:type="dxa"/>
            <w:shd w:val="clear" w:color="auto" w:fill="auto"/>
            <w:noWrap/>
            <w:vAlign w:val="bottom"/>
            <w:hideMark/>
          </w:tcPr>
          <w:p w14:paraId="2D05A1EE" w14:textId="5E3E012E" w:rsidR="00905AF5" w:rsidRPr="00905AF5" w:rsidRDefault="00BC6FE9" w:rsidP="00905AF5">
            <w:pPr>
              <w:spacing w:after="0" w:line="240" w:lineRule="auto"/>
              <w:jc w:val="right"/>
              <w:rPr>
                <w:rFonts w:ascii="Times New Roman" w:eastAsia="Times New Roman" w:hAnsi="Times New Roman" w:cs="Times New Roman"/>
                <w:color w:val="000000"/>
                <w:sz w:val="24"/>
                <w:szCs w:val="24"/>
                <w:lang w:eastAsia="ru-RU"/>
              </w:rPr>
            </w:pPr>
            <w:r w:rsidRPr="00BC6FE9">
              <w:rPr>
                <w:rFonts w:ascii="Times New Roman" w:hAnsi="Times New Roman" w:cs="Times New Roman"/>
                <w:color w:val="000000" w:themeColor="text1"/>
                <w:sz w:val="24"/>
                <w:szCs w:val="24"/>
                <w:shd w:val="clear" w:color="auto" w:fill="FFFFFF"/>
              </w:rPr>
              <w:t>168 345,5</w:t>
            </w:r>
          </w:p>
        </w:tc>
        <w:tc>
          <w:tcPr>
            <w:tcW w:w="2797" w:type="dxa"/>
            <w:shd w:val="clear" w:color="auto" w:fill="auto"/>
            <w:noWrap/>
            <w:vAlign w:val="bottom"/>
            <w:hideMark/>
          </w:tcPr>
          <w:p w14:paraId="4C220366" w14:textId="24194CCF" w:rsidR="00905AF5" w:rsidRPr="00905AF5" w:rsidRDefault="00190A17" w:rsidP="00905AF5">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4B3F18">
              <w:rPr>
                <w:rFonts w:ascii="Times New Roman" w:eastAsia="Times New Roman" w:hAnsi="Times New Roman" w:cs="Times New Roman"/>
                <w:color w:val="000000"/>
                <w:sz w:val="24"/>
                <w:szCs w:val="24"/>
                <w:lang w:eastAsia="ru-RU"/>
              </w:rPr>
              <w:t>7</w:t>
            </w:r>
            <w:r w:rsidR="00905AF5" w:rsidRPr="00905AF5">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267</w:t>
            </w:r>
            <w:r w:rsidR="00905AF5" w:rsidRPr="00905AF5">
              <w:rPr>
                <w:rFonts w:ascii="Times New Roman" w:eastAsia="Times New Roman" w:hAnsi="Times New Roman" w:cs="Times New Roman"/>
                <w:color w:val="000000"/>
                <w:sz w:val="24"/>
                <w:szCs w:val="24"/>
                <w:lang w:eastAsia="ru-RU"/>
              </w:rPr>
              <w:t>,2</w:t>
            </w:r>
          </w:p>
        </w:tc>
      </w:tr>
    </w:tbl>
    <w:p w14:paraId="5CCB69B8" w14:textId="77777777" w:rsidR="00D14D50" w:rsidRDefault="00D14D50" w:rsidP="007F1F0D">
      <w:pPr>
        <w:spacing w:after="0" w:line="360" w:lineRule="auto"/>
        <w:ind w:left="-567" w:firstLine="709"/>
        <w:jc w:val="both"/>
        <w:rPr>
          <w:rFonts w:ascii="Times New Roman" w:hAnsi="Times New Roman" w:cs="Times New Roman"/>
          <w:sz w:val="28"/>
          <w:szCs w:val="28"/>
        </w:rPr>
      </w:pPr>
    </w:p>
    <w:p w14:paraId="251D5E07" w14:textId="26938C70" w:rsidR="00B6469D" w:rsidRDefault="000D3580" w:rsidP="007F1F0D">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С пищевыми продуктами наблюдается такая же ситуация, рост есть, но </w:t>
      </w:r>
      <w:r w:rsidR="004B02E0">
        <w:rPr>
          <w:rFonts w:ascii="Times New Roman" w:hAnsi="Times New Roman" w:cs="Times New Roman"/>
          <w:sz w:val="28"/>
          <w:szCs w:val="28"/>
        </w:rPr>
        <w:t xml:space="preserve">совсем небольшими темпами. От общего </w:t>
      </w:r>
      <w:r w:rsidR="00DF57A9">
        <w:rPr>
          <w:rFonts w:ascii="Times New Roman" w:hAnsi="Times New Roman" w:cs="Times New Roman"/>
          <w:sz w:val="28"/>
          <w:szCs w:val="28"/>
        </w:rPr>
        <w:t>оборота розничной торговли пищевые продукты во все года занимают практически половину всего объёма (</w:t>
      </w:r>
      <w:r w:rsidR="00AE6BF2">
        <w:rPr>
          <w:rFonts w:ascii="Times New Roman" w:hAnsi="Times New Roman" w:cs="Times New Roman"/>
          <w:sz w:val="28"/>
          <w:szCs w:val="28"/>
        </w:rPr>
        <w:t>47-</w:t>
      </w:r>
      <w:r w:rsidR="009D501F">
        <w:rPr>
          <w:rFonts w:ascii="Times New Roman" w:hAnsi="Times New Roman" w:cs="Times New Roman"/>
          <w:sz w:val="28"/>
          <w:szCs w:val="28"/>
        </w:rPr>
        <w:t>52</w:t>
      </w:r>
      <w:r w:rsidR="00AE6BF2">
        <w:rPr>
          <w:rFonts w:ascii="Times New Roman" w:hAnsi="Times New Roman" w:cs="Times New Roman"/>
          <w:sz w:val="28"/>
          <w:szCs w:val="28"/>
        </w:rPr>
        <w:t>%)</w:t>
      </w:r>
      <w:r w:rsidR="00F41CB4">
        <w:rPr>
          <w:rFonts w:ascii="Times New Roman" w:hAnsi="Times New Roman" w:cs="Times New Roman"/>
          <w:sz w:val="28"/>
          <w:szCs w:val="28"/>
        </w:rPr>
        <w:t>.</w:t>
      </w:r>
      <w:r w:rsidR="00AE6BF2">
        <w:rPr>
          <w:rFonts w:ascii="Times New Roman" w:hAnsi="Times New Roman" w:cs="Times New Roman"/>
          <w:sz w:val="28"/>
          <w:szCs w:val="28"/>
        </w:rPr>
        <w:t xml:space="preserve"> </w:t>
      </w:r>
      <w:r w:rsidR="008D2DF2">
        <w:rPr>
          <w:rFonts w:ascii="Times New Roman" w:hAnsi="Times New Roman" w:cs="Times New Roman"/>
          <w:sz w:val="28"/>
          <w:szCs w:val="28"/>
        </w:rPr>
        <w:t>В основном речь идет не об увеличении потребления, а о росте цен, что и дает увеличение показателя в стоимостном выражении.</w:t>
      </w:r>
    </w:p>
    <w:p w14:paraId="1585A29C" w14:textId="4999C64F" w:rsidR="0075278D" w:rsidRDefault="000643F7" w:rsidP="00405BB9">
      <w:pPr>
        <w:spacing w:after="0" w:line="360" w:lineRule="auto"/>
        <w:ind w:left="-567" w:firstLine="709"/>
        <w:jc w:val="both"/>
        <w:rPr>
          <w:rFonts w:ascii="Times New Roman" w:hAnsi="Times New Roman" w:cs="Times New Roman"/>
          <w:sz w:val="28"/>
          <w:szCs w:val="28"/>
        </w:rPr>
      </w:pPr>
      <w:r w:rsidRPr="00AF5A47">
        <w:rPr>
          <w:rFonts w:ascii="Times New Roman" w:hAnsi="Times New Roman" w:cs="Times New Roman"/>
          <w:sz w:val="28"/>
          <w:szCs w:val="28"/>
        </w:rPr>
        <w:t xml:space="preserve">Розничную торговлю можно разделить на следующие виды: </w:t>
      </w:r>
      <w:r w:rsidRPr="00AF5A47">
        <w:rPr>
          <w:rFonts w:ascii="Times New Roman" w:hAnsi="Times New Roman" w:cs="Times New Roman"/>
          <w:i/>
          <w:iCs/>
          <w:sz w:val="28"/>
          <w:szCs w:val="28"/>
        </w:rPr>
        <w:t>торговые сети</w:t>
      </w:r>
      <w:r w:rsidR="00E22E8F">
        <w:rPr>
          <w:rFonts w:ascii="Times New Roman" w:hAnsi="Times New Roman" w:cs="Times New Roman"/>
          <w:i/>
          <w:iCs/>
          <w:sz w:val="28"/>
          <w:szCs w:val="28"/>
        </w:rPr>
        <w:t xml:space="preserve"> (совокупность двух или более торговых объектов)</w:t>
      </w:r>
      <w:r w:rsidRPr="00AF5A47">
        <w:rPr>
          <w:rFonts w:ascii="Times New Roman" w:hAnsi="Times New Roman" w:cs="Times New Roman"/>
          <w:i/>
          <w:iCs/>
          <w:sz w:val="28"/>
          <w:szCs w:val="28"/>
        </w:rPr>
        <w:t xml:space="preserve">, </w:t>
      </w:r>
      <w:r w:rsidR="0074109E" w:rsidRPr="00AF5A47">
        <w:rPr>
          <w:rFonts w:ascii="Times New Roman" w:hAnsi="Times New Roman" w:cs="Times New Roman"/>
          <w:i/>
          <w:iCs/>
          <w:sz w:val="28"/>
          <w:szCs w:val="28"/>
        </w:rPr>
        <w:t>рынки и ярмарки,</w:t>
      </w:r>
      <w:r w:rsidR="002264EB" w:rsidRPr="00AF5A47">
        <w:rPr>
          <w:rFonts w:ascii="Times New Roman" w:hAnsi="Times New Roman" w:cs="Times New Roman"/>
          <w:i/>
          <w:iCs/>
          <w:sz w:val="28"/>
          <w:szCs w:val="28"/>
        </w:rPr>
        <w:t xml:space="preserve"> </w:t>
      </w:r>
      <w:r w:rsidR="00C90CE7" w:rsidRPr="00AF5A47">
        <w:rPr>
          <w:rFonts w:ascii="Times New Roman" w:hAnsi="Times New Roman" w:cs="Times New Roman"/>
          <w:i/>
          <w:iCs/>
          <w:sz w:val="28"/>
          <w:szCs w:val="28"/>
        </w:rPr>
        <w:t>несетевые формы торговли</w:t>
      </w:r>
      <w:r w:rsidR="00C90CE7" w:rsidRPr="00AF5A47">
        <w:rPr>
          <w:rFonts w:ascii="Times New Roman" w:hAnsi="Times New Roman" w:cs="Times New Roman"/>
          <w:sz w:val="28"/>
          <w:szCs w:val="28"/>
        </w:rPr>
        <w:t>.</w:t>
      </w:r>
      <w:r w:rsidR="0074109E" w:rsidRPr="00AF5A47">
        <w:rPr>
          <w:rFonts w:ascii="Times New Roman" w:hAnsi="Times New Roman" w:cs="Times New Roman"/>
          <w:sz w:val="28"/>
          <w:szCs w:val="28"/>
        </w:rPr>
        <w:t xml:space="preserve"> </w:t>
      </w:r>
    </w:p>
    <w:p w14:paraId="32FE6D85" w14:textId="21D6079E" w:rsidR="008448BE" w:rsidRDefault="00132F88"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структуре оборота розничной торговли</w:t>
      </w:r>
      <w:r w:rsidR="006C1227">
        <w:rPr>
          <w:rFonts w:ascii="Times New Roman" w:hAnsi="Times New Roman" w:cs="Times New Roman"/>
          <w:sz w:val="28"/>
          <w:szCs w:val="28"/>
        </w:rPr>
        <w:t xml:space="preserve"> в период с 2010 по 2020 гг. преобладает несетевая форма</w:t>
      </w:r>
      <w:r w:rsidR="00322A34">
        <w:rPr>
          <w:rFonts w:ascii="Times New Roman" w:hAnsi="Times New Roman" w:cs="Times New Roman"/>
          <w:sz w:val="28"/>
          <w:szCs w:val="28"/>
        </w:rPr>
        <w:t xml:space="preserve">. Пик приходится на 2010 год, где доля составляет </w:t>
      </w:r>
      <w:r w:rsidR="00846E44">
        <w:rPr>
          <w:rFonts w:ascii="Times New Roman" w:hAnsi="Times New Roman" w:cs="Times New Roman"/>
          <w:sz w:val="28"/>
          <w:szCs w:val="28"/>
        </w:rPr>
        <w:t>73%</w:t>
      </w:r>
      <w:r w:rsidR="005A5D47">
        <w:rPr>
          <w:rFonts w:ascii="Times New Roman" w:hAnsi="Times New Roman" w:cs="Times New Roman"/>
          <w:sz w:val="28"/>
          <w:szCs w:val="28"/>
        </w:rPr>
        <w:t xml:space="preserve"> (Рис.</w:t>
      </w:r>
      <w:r w:rsidR="003E1EA8">
        <w:rPr>
          <w:rFonts w:ascii="Times New Roman" w:hAnsi="Times New Roman" w:cs="Times New Roman"/>
          <w:sz w:val="28"/>
          <w:szCs w:val="28"/>
        </w:rPr>
        <w:t>9</w:t>
      </w:r>
      <w:r w:rsidR="005A5D47">
        <w:rPr>
          <w:rFonts w:ascii="Times New Roman" w:hAnsi="Times New Roman" w:cs="Times New Roman"/>
          <w:sz w:val="28"/>
          <w:szCs w:val="28"/>
        </w:rPr>
        <w:t>). Меньше всего</w:t>
      </w:r>
      <w:r w:rsidR="002D5802">
        <w:rPr>
          <w:rFonts w:ascii="Times New Roman" w:hAnsi="Times New Roman" w:cs="Times New Roman"/>
          <w:sz w:val="28"/>
          <w:szCs w:val="28"/>
        </w:rPr>
        <w:t xml:space="preserve"> </w:t>
      </w:r>
      <w:r w:rsidR="00FC204B">
        <w:rPr>
          <w:rFonts w:ascii="Times New Roman" w:hAnsi="Times New Roman" w:cs="Times New Roman"/>
          <w:sz w:val="28"/>
          <w:szCs w:val="28"/>
        </w:rPr>
        <w:t>вклад в оборот розничной торговли вн</w:t>
      </w:r>
      <w:r w:rsidR="008660FD">
        <w:rPr>
          <w:rFonts w:ascii="Times New Roman" w:hAnsi="Times New Roman" w:cs="Times New Roman"/>
          <w:sz w:val="28"/>
          <w:szCs w:val="28"/>
        </w:rPr>
        <w:t xml:space="preserve">осят рынки и ярмарки, причём с каждым годом их доля </w:t>
      </w:r>
      <w:r w:rsidR="00816138">
        <w:rPr>
          <w:rFonts w:ascii="Times New Roman" w:hAnsi="Times New Roman" w:cs="Times New Roman"/>
          <w:sz w:val="28"/>
          <w:szCs w:val="28"/>
        </w:rPr>
        <w:t xml:space="preserve">уменьшается и в 2020 году составляет всего 4%, в сравнение </w:t>
      </w:r>
      <w:r w:rsidR="00102997">
        <w:rPr>
          <w:rFonts w:ascii="Times New Roman" w:hAnsi="Times New Roman" w:cs="Times New Roman"/>
          <w:sz w:val="28"/>
          <w:szCs w:val="28"/>
        </w:rPr>
        <w:t>с 14% в 2010 году. Это связано с тем, что такая форма торговли изжила себя,</w:t>
      </w:r>
      <w:r w:rsidR="00526484">
        <w:rPr>
          <w:rFonts w:ascii="Times New Roman" w:hAnsi="Times New Roman" w:cs="Times New Roman"/>
          <w:sz w:val="28"/>
          <w:szCs w:val="28"/>
        </w:rPr>
        <w:t xml:space="preserve"> и на смену </w:t>
      </w:r>
      <w:r w:rsidR="00C2618A">
        <w:rPr>
          <w:rFonts w:ascii="Times New Roman" w:hAnsi="Times New Roman" w:cs="Times New Roman"/>
          <w:sz w:val="28"/>
          <w:szCs w:val="28"/>
        </w:rPr>
        <w:t>ей</w:t>
      </w:r>
      <w:r w:rsidR="001A0568">
        <w:rPr>
          <w:rFonts w:ascii="Times New Roman" w:hAnsi="Times New Roman" w:cs="Times New Roman"/>
          <w:sz w:val="28"/>
          <w:szCs w:val="28"/>
        </w:rPr>
        <w:t xml:space="preserve"> пришли сетевые магазины</w:t>
      </w:r>
      <w:r w:rsidR="001A319A">
        <w:rPr>
          <w:rFonts w:ascii="Times New Roman" w:hAnsi="Times New Roman" w:cs="Times New Roman"/>
          <w:sz w:val="28"/>
          <w:szCs w:val="28"/>
        </w:rPr>
        <w:t xml:space="preserve">, </w:t>
      </w:r>
      <w:r w:rsidR="003B1ECF">
        <w:rPr>
          <w:rFonts w:ascii="Times New Roman" w:hAnsi="Times New Roman" w:cs="Times New Roman"/>
          <w:sz w:val="28"/>
          <w:szCs w:val="28"/>
        </w:rPr>
        <w:t>которые, наоборот</w:t>
      </w:r>
      <w:r w:rsidR="0071363D">
        <w:rPr>
          <w:rFonts w:ascii="Times New Roman" w:hAnsi="Times New Roman" w:cs="Times New Roman"/>
          <w:sz w:val="28"/>
          <w:szCs w:val="28"/>
        </w:rPr>
        <w:t>, с каждым годо</w:t>
      </w:r>
      <w:r w:rsidR="003B1ECF">
        <w:rPr>
          <w:rFonts w:ascii="Times New Roman" w:hAnsi="Times New Roman" w:cs="Times New Roman"/>
          <w:sz w:val="28"/>
          <w:szCs w:val="28"/>
        </w:rPr>
        <w:t>м</w:t>
      </w:r>
      <w:r w:rsidR="0071363D">
        <w:rPr>
          <w:rFonts w:ascii="Times New Roman" w:hAnsi="Times New Roman" w:cs="Times New Roman"/>
          <w:sz w:val="28"/>
          <w:szCs w:val="28"/>
        </w:rPr>
        <w:t xml:space="preserve"> увеличивают свою долю в обороте. </w:t>
      </w:r>
      <w:r w:rsidR="005B4296">
        <w:rPr>
          <w:rFonts w:ascii="Times New Roman" w:hAnsi="Times New Roman" w:cs="Times New Roman"/>
          <w:sz w:val="28"/>
          <w:szCs w:val="28"/>
        </w:rPr>
        <w:t>В</w:t>
      </w:r>
      <w:r w:rsidR="003B1ECF">
        <w:rPr>
          <w:rFonts w:ascii="Times New Roman" w:hAnsi="Times New Roman" w:cs="Times New Roman"/>
          <w:sz w:val="28"/>
          <w:szCs w:val="28"/>
        </w:rPr>
        <w:t xml:space="preserve"> 2020 году она достигла 46%</w:t>
      </w:r>
      <w:r w:rsidR="00881751">
        <w:rPr>
          <w:rFonts w:ascii="Times New Roman" w:hAnsi="Times New Roman" w:cs="Times New Roman"/>
          <w:sz w:val="28"/>
          <w:szCs w:val="28"/>
        </w:rPr>
        <w:t xml:space="preserve">, </w:t>
      </w:r>
      <w:r w:rsidR="002855BB">
        <w:rPr>
          <w:rFonts w:ascii="Times New Roman" w:hAnsi="Times New Roman" w:cs="Times New Roman"/>
          <w:sz w:val="28"/>
          <w:szCs w:val="28"/>
        </w:rPr>
        <w:t xml:space="preserve">а в 2010 году доля оборота была всего 13%. </w:t>
      </w:r>
      <w:r w:rsidR="00672199">
        <w:rPr>
          <w:rFonts w:ascii="Times New Roman" w:hAnsi="Times New Roman" w:cs="Times New Roman"/>
          <w:sz w:val="28"/>
          <w:szCs w:val="28"/>
        </w:rPr>
        <w:t xml:space="preserve">Также такой рост </w:t>
      </w:r>
      <w:r w:rsidR="0090314D">
        <w:rPr>
          <w:rFonts w:ascii="Times New Roman" w:hAnsi="Times New Roman" w:cs="Times New Roman"/>
          <w:sz w:val="28"/>
          <w:szCs w:val="28"/>
        </w:rPr>
        <w:t>связан с</w:t>
      </w:r>
      <w:r w:rsidR="000A3B7C">
        <w:rPr>
          <w:rFonts w:ascii="Times New Roman" w:hAnsi="Times New Roman" w:cs="Times New Roman"/>
          <w:sz w:val="28"/>
          <w:szCs w:val="28"/>
        </w:rPr>
        <w:t xml:space="preserve"> </w:t>
      </w:r>
      <w:r w:rsidR="00EA78B3">
        <w:rPr>
          <w:rFonts w:ascii="Times New Roman" w:hAnsi="Times New Roman" w:cs="Times New Roman"/>
          <w:sz w:val="28"/>
          <w:szCs w:val="28"/>
        </w:rPr>
        <w:t xml:space="preserve">экспансией </w:t>
      </w:r>
      <w:r w:rsidR="00EA78B3">
        <w:rPr>
          <w:rFonts w:ascii="Times New Roman" w:hAnsi="Times New Roman" w:cs="Times New Roman"/>
          <w:sz w:val="28"/>
          <w:szCs w:val="28"/>
        </w:rPr>
        <w:lastRenderedPageBreak/>
        <w:t>московских</w:t>
      </w:r>
      <w:r w:rsidR="00B12D89">
        <w:rPr>
          <w:rFonts w:ascii="Times New Roman" w:hAnsi="Times New Roman" w:cs="Times New Roman"/>
          <w:sz w:val="28"/>
          <w:szCs w:val="28"/>
        </w:rPr>
        <w:t xml:space="preserve"> розничных сетей</w:t>
      </w:r>
      <w:r w:rsidR="007F1E7F">
        <w:rPr>
          <w:rFonts w:ascii="Times New Roman" w:hAnsi="Times New Roman" w:cs="Times New Roman"/>
          <w:sz w:val="28"/>
          <w:szCs w:val="28"/>
        </w:rPr>
        <w:t xml:space="preserve">, так как Смоленская область </w:t>
      </w:r>
      <w:r w:rsidR="006E482F">
        <w:rPr>
          <w:rFonts w:ascii="Times New Roman" w:hAnsi="Times New Roman" w:cs="Times New Roman"/>
          <w:sz w:val="28"/>
          <w:szCs w:val="28"/>
        </w:rPr>
        <w:t xml:space="preserve">находится в непосредственной </w:t>
      </w:r>
      <w:r w:rsidR="00B92EA4">
        <w:rPr>
          <w:rFonts w:ascii="Times New Roman" w:hAnsi="Times New Roman" w:cs="Times New Roman"/>
          <w:sz w:val="28"/>
          <w:szCs w:val="28"/>
        </w:rPr>
        <w:t xml:space="preserve">близости </w:t>
      </w:r>
      <w:r w:rsidR="003633FC">
        <w:rPr>
          <w:rFonts w:ascii="Times New Roman" w:hAnsi="Times New Roman" w:cs="Times New Roman"/>
          <w:sz w:val="28"/>
          <w:szCs w:val="28"/>
        </w:rPr>
        <w:t>с Московской областью.</w:t>
      </w:r>
    </w:p>
    <w:p w14:paraId="0D614067" w14:textId="518A7426" w:rsidR="003633FC" w:rsidRDefault="00FD0798" w:rsidP="00405BB9">
      <w:pPr>
        <w:spacing w:after="0" w:line="360" w:lineRule="auto"/>
        <w:ind w:left="-567" w:firstLine="709"/>
        <w:jc w:val="both"/>
        <w:rPr>
          <w:rFonts w:ascii="Times New Roman" w:hAnsi="Times New Roman" w:cs="Times New Roman"/>
          <w:sz w:val="28"/>
          <w:szCs w:val="28"/>
        </w:rPr>
      </w:pPr>
      <w:r>
        <w:rPr>
          <w:noProof/>
          <w:lang w:eastAsia="ru-RU"/>
        </w:rPr>
        <w:drawing>
          <wp:inline distT="0" distB="0" distL="0" distR="0" wp14:anchorId="3F1831C1" wp14:editId="46FF7724">
            <wp:extent cx="5940425" cy="3201670"/>
            <wp:effectExtent l="0" t="0" r="3175" b="17780"/>
            <wp:docPr id="11" name="Диаграмма 11">
              <a:extLst xmlns:a="http://schemas.openxmlformats.org/drawingml/2006/main">
                <a:ext uri="{FF2B5EF4-FFF2-40B4-BE49-F238E27FC236}">
                  <a16:creationId xmlns:a16="http://schemas.microsoft.com/office/drawing/2014/main" id="{49ED504F-E3AB-4234-B23A-02E589A5B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96A800" w14:textId="2F315021" w:rsidR="00FD0798" w:rsidRPr="002B087C" w:rsidRDefault="00FD0798" w:rsidP="00405BB9">
      <w:pPr>
        <w:spacing w:after="0" w:line="360" w:lineRule="auto"/>
        <w:ind w:left="-567" w:firstLine="709"/>
        <w:jc w:val="both"/>
        <w:rPr>
          <w:rFonts w:ascii="Times New Roman" w:hAnsi="Times New Roman" w:cs="Times New Roman"/>
          <w:sz w:val="28"/>
          <w:szCs w:val="28"/>
        </w:rPr>
      </w:pPr>
      <w:r w:rsidRPr="009B0770">
        <w:rPr>
          <w:rFonts w:ascii="Times New Roman" w:hAnsi="Times New Roman" w:cs="Times New Roman"/>
          <w:i/>
          <w:iCs/>
          <w:sz w:val="24"/>
          <w:szCs w:val="24"/>
        </w:rPr>
        <w:t xml:space="preserve">Рисунок </w:t>
      </w:r>
      <w:r w:rsidR="003E1EA8">
        <w:rPr>
          <w:rFonts w:ascii="Times New Roman" w:hAnsi="Times New Roman" w:cs="Times New Roman"/>
          <w:i/>
          <w:iCs/>
          <w:sz w:val="24"/>
          <w:szCs w:val="24"/>
        </w:rPr>
        <w:t>9</w:t>
      </w:r>
      <w:r w:rsidRPr="009B0770">
        <w:rPr>
          <w:rFonts w:ascii="Times New Roman" w:hAnsi="Times New Roman" w:cs="Times New Roman"/>
          <w:i/>
          <w:iCs/>
          <w:sz w:val="24"/>
          <w:szCs w:val="24"/>
        </w:rPr>
        <w:t xml:space="preserve">. </w:t>
      </w:r>
      <w:r w:rsidR="00355736" w:rsidRPr="009B0770">
        <w:rPr>
          <w:rFonts w:ascii="Times New Roman" w:hAnsi="Times New Roman" w:cs="Times New Roman"/>
          <w:i/>
          <w:iCs/>
          <w:sz w:val="24"/>
          <w:szCs w:val="24"/>
        </w:rPr>
        <w:t>Структура оборота розничной торговли в период с 2010 по 2020 гг.</w:t>
      </w:r>
      <w:r w:rsidR="009B0770" w:rsidRPr="009B0770">
        <w:rPr>
          <w:rFonts w:ascii="Times New Roman" w:hAnsi="Times New Roman" w:cs="Times New Roman"/>
          <w:i/>
          <w:iCs/>
          <w:sz w:val="24"/>
          <w:szCs w:val="24"/>
        </w:rPr>
        <w:t xml:space="preserve"> в Смоленской области.</w:t>
      </w:r>
      <w:r w:rsidR="009B0770">
        <w:rPr>
          <w:rFonts w:ascii="Times New Roman" w:hAnsi="Times New Roman" w:cs="Times New Roman"/>
          <w:sz w:val="28"/>
          <w:szCs w:val="28"/>
        </w:rPr>
        <w:t xml:space="preserve"> </w:t>
      </w:r>
      <w:r w:rsidR="009B0770" w:rsidRPr="00CA568E">
        <w:rPr>
          <w:rFonts w:ascii="Times New Roman" w:hAnsi="Times New Roman" w:cs="Times New Roman"/>
          <w:i/>
          <w:iCs/>
          <w:sz w:val="24"/>
          <w:szCs w:val="24"/>
        </w:rPr>
        <w:t>Составлено по данным ФСГС (дата обращения 0</w:t>
      </w:r>
      <w:r w:rsidR="009B0770">
        <w:rPr>
          <w:rFonts w:ascii="Times New Roman" w:hAnsi="Times New Roman" w:cs="Times New Roman"/>
          <w:i/>
          <w:iCs/>
          <w:sz w:val="24"/>
          <w:szCs w:val="24"/>
        </w:rPr>
        <w:t>5</w:t>
      </w:r>
      <w:r w:rsidR="009B0770" w:rsidRPr="00CA568E">
        <w:rPr>
          <w:rFonts w:ascii="Times New Roman" w:hAnsi="Times New Roman" w:cs="Times New Roman"/>
          <w:i/>
          <w:iCs/>
          <w:sz w:val="24"/>
          <w:szCs w:val="24"/>
        </w:rPr>
        <w:t>.05.2021)</w:t>
      </w:r>
    </w:p>
    <w:p w14:paraId="79123109" w14:textId="0959D3D0" w:rsidR="005A26F7" w:rsidRDefault="005B12E2"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связи с приграничным положе</w:t>
      </w:r>
      <w:r w:rsidR="007114D0">
        <w:rPr>
          <w:rFonts w:ascii="Times New Roman" w:hAnsi="Times New Roman" w:cs="Times New Roman"/>
          <w:sz w:val="28"/>
          <w:szCs w:val="28"/>
        </w:rPr>
        <w:t xml:space="preserve">нием Смоленской области с Республикой Беларусь, в регионе присутствуют </w:t>
      </w:r>
      <w:r w:rsidR="008D2DF2">
        <w:rPr>
          <w:rFonts w:ascii="Times New Roman" w:hAnsi="Times New Roman" w:cs="Times New Roman"/>
          <w:sz w:val="28"/>
          <w:szCs w:val="28"/>
        </w:rPr>
        <w:t xml:space="preserve">отдельные </w:t>
      </w:r>
      <w:r w:rsidR="000966AB">
        <w:rPr>
          <w:rFonts w:ascii="Times New Roman" w:hAnsi="Times New Roman" w:cs="Times New Roman"/>
          <w:sz w:val="28"/>
          <w:szCs w:val="28"/>
        </w:rPr>
        <w:t xml:space="preserve">магазины белорусских товаров. Большую часть занимают </w:t>
      </w:r>
      <w:r w:rsidR="00583CFB">
        <w:rPr>
          <w:rFonts w:ascii="Times New Roman" w:hAnsi="Times New Roman" w:cs="Times New Roman"/>
          <w:sz w:val="28"/>
          <w:szCs w:val="28"/>
        </w:rPr>
        <w:t>магазины косметики («Белорусская Косметика»</w:t>
      </w:r>
      <w:r w:rsidR="006225D5">
        <w:rPr>
          <w:rFonts w:ascii="Times New Roman" w:hAnsi="Times New Roman" w:cs="Times New Roman"/>
          <w:sz w:val="28"/>
          <w:szCs w:val="28"/>
        </w:rPr>
        <w:t xml:space="preserve"> - около 124 точек</w:t>
      </w:r>
      <w:r w:rsidR="00583CFB">
        <w:rPr>
          <w:rFonts w:ascii="Times New Roman" w:hAnsi="Times New Roman" w:cs="Times New Roman"/>
          <w:sz w:val="28"/>
          <w:szCs w:val="28"/>
        </w:rPr>
        <w:t>)</w:t>
      </w:r>
      <w:r w:rsidR="004E40B6">
        <w:rPr>
          <w:rFonts w:ascii="Times New Roman" w:hAnsi="Times New Roman" w:cs="Times New Roman"/>
          <w:sz w:val="28"/>
          <w:szCs w:val="28"/>
        </w:rPr>
        <w:t xml:space="preserve">, которая является сетью, а также </w:t>
      </w:r>
      <w:r w:rsidR="00574014">
        <w:rPr>
          <w:rFonts w:ascii="Times New Roman" w:hAnsi="Times New Roman" w:cs="Times New Roman"/>
          <w:sz w:val="28"/>
          <w:szCs w:val="28"/>
        </w:rPr>
        <w:t>единичные магазины трикотажных изделий («Белорусский трикотаж</w:t>
      </w:r>
      <w:r w:rsidR="00B53FC0">
        <w:rPr>
          <w:rFonts w:ascii="Times New Roman" w:hAnsi="Times New Roman" w:cs="Times New Roman"/>
          <w:sz w:val="28"/>
          <w:szCs w:val="28"/>
        </w:rPr>
        <w:t>», «Белорусская одежда»</w:t>
      </w:r>
      <w:r w:rsidR="006225D5">
        <w:rPr>
          <w:rFonts w:ascii="Times New Roman" w:hAnsi="Times New Roman" w:cs="Times New Roman"/>
          <w:sz w:val="28"/>
          <w:szCs w:val="28"/>
        </w:rPr>
        <w:t>)</w:t>
      </w:r>
      <w:r w:rsidR="00A15C1C">
        <w:rPr>
          <w:rFonts w:ascii="Times New Roman" w:hAnsi="Times New Roman" w:cs="Times New Roman"/>
          <w:sz w:val="28"/>
          <w:szCs w:val="28"/>
        </w:rPr>
        <w:t>. Продуктовые же магазины</w:t>
      </w:r>
      <w:r w:rsidR="008D2DF2">
        <w:rPr>
          <w:rFonts w:ascii="Times New Roman" w:hAnsi="Times New Roman" w:cs="Times New Roman"/>
          <w:sz w:val="28"/>
          <w:szCs w:val="28"/>
        </w:rPr>
        <w:t xml:space="preserve">, которые «монобрендово» представляют белорусское продовольствие, </w:t>
      </w:r>
      <w:r w:rsidR="00A15C1C">
        <w:rPr>
          <w:rFonts w:ascii="Times New Roman" w:hAnsi="Times New Roman" w:cs="Times New Roman"/>
          <w:sz w:val="28"/>
          <w:szCs w:val="28"/>
        </w:rPr>
        <w:t>не так сильно распространены на территории</w:t>
      </w:r>
      <w:r w:rsidR="00257B22">
        <w:rPr>
          <w:rFonts w:ascii="Times New Roman" w:hAnsi="Times New Roman" w:cs="Times New Roman"/>
          <w:sz w:val="28"/>
          <w:szCs w:val="28"/>
        </w:rPr>
        <w:t xml:space="preserve"> области. Так, например</w:t>
      </w:r>
      <w:r w:rsidR="008D2DF2">
        <w:rPr>
          <w:rFonts w:ascii="Times New Roman" w:hAnsi="Times New Roman" w:cs="Times New Roman"/>
          <w:sz w:val="28"/>
          <w:szCs w:val="28"/>
        </w:rPr>
        <w:t xml:space="preserve"> (для примера упоминаются населенные пункты разной людности и местоположения), </w:t>
      </w:r>
      <w:r w:rsidR="00257B22">
        <w:rPr>
          <w:rFonts w:ascii="Times New Roman" w:hAnsi="Times New Roman" w:cs="Times New Roman"/>
          <w:sz w:val="28"/>
          <w:szCs w:val="28"/>
        </w:rPr>
        <w:t xml:space="preserve">в городе </w:t>
      </w:r>
      <w:r w:rsidR="00257B22" w:rsidRPr="00BA233F">
        <w:rPr>
          <w:rFonts w:ascii="Times New Roman" w:hAnsi="Times New Roman" w:cs="Times New Roman"/>
          <w:i/>
          <w:iCs/>
          <w:sz w:val="28"/>
          <w:szCs w:val="28"/>
        </w:rPr>
        <w:t>Смоленск</w:t>
      </w:r>
      <w:r w:rsidR="008D2DF2">
        <w:rPr>
          <w:rFonts w:ascii="Times New Roman" w:hAnsi="Times New Roman" w:cs="Times New Roman"/>
          <w:i/>
          <w:iCs/>
          <w:sz w:val="28"/>
          <w:szCs w:val="28"/>
        </w:rPr>
        <w:t>е</w:t>
      </w:r>
      <w:r w:rsidR="00257B22">
        <w:rPr>
          <w:rFonts w:ascii="Times New Roman" w:hAnsi="Times New Roman" w:cs="Times New Roman"/>
          <w:sz w:val="28"/>
          <w:szCs w:val="28"/>
        </w:rPr>
        <w:t xml:space="preserve"> насчитывается 5 точек, в </w:t>
      </w:r>
      <w:r w:rsidR="00257B22" w:rsidRPr="00BA233F">
        <w:rPr>
          <w:rFonts w:ascii="Times New Roman" w:hAnsi="Times New Roman" w:cs="Times New Roman"/>
          <w:i/>
          <w:iCs/>
          <w:sz w:val="28"/>
          <w:szCs w:val="28"/>
        </w:rPr>
        <w:t>Рославле</w:t>
      </w:r>
      <w:r w:rsidR="00257B22">
        <w:rPr>
          <w:rFonts w:ascii="Times New Roman" w:hAnsi="Times New Roman" w:cs="Times New Roman"/>
          <w:sz w:val="28"/>
          <w:szCs w:val="28"/>
        </w:rPr>
        <w:t xml:space="preserve"> – 1 точка, </w:t>
      </w:r>
      <w:r w:rsidR="008A6CC1">
        <w:rPr>
          <w:rFonts w:ascii="Times New Roman" w:hAnsi="Times New Roman" w:cs="Times New Roman"/>
          <w:sz w:val="28"/>
          <w:szCs w:val="28"/>
        </w:rPr>
        <w:t xml:space="preserve">в </w:t>
      </w:r>
      <w:r w:rsidR="008A6CC1" w:rsidRPr="00BA233F">
        <w:rPr>
          <w:rFonts w:ascii="Times New Roman" w:hAnsi="Times New Roman" w:cs="Times New Roman"/>
          <w:i/>
          <w:iCs/>
          <w:sz w:val="28"/>
          <w:szCs w:val="28"/>
        </w:rPr>
        <w:t>пгт. Верхнеднепровский</w:t>
      </w:r>
      <w:r w:rsidR="00A443FE">
        <w:rPr>
          <w:rFonts w:ascii="Times New Roman" w:hAnsi="Times New Roman" w:cs="Times New Roman"/>
          <w:sz w:val="28"/>
          <w:szCs w:val="28"/>
        </w:rPr>
        <w:t xml:space="preserve"> – 1 точка</w:t>
      </w:r>
      <w:r w:rsidR="004E6118">
        <w:rPr>
          <w:rFonts w:ascii="Times New Roman" w:hAnsi="Times New Roman" w:cs="Times New Roman"/>
          <w:sz w:val="28"/>
          <w:szCs w:val="28"/>
        </w:rPr>
        <w:t xml:space="preserve"> и в городе </w:t>
      </w:r>
      <w:r w:rsidR="008D2DF2" w:rsidRPr="00A443FE">
        <w:rPr>
          <w:rFonts w:ascii="Times New Roman" w:hAnsi="Times New Roman" w:cs="Times New Roman"/>
          <w:i/>
          <w:iCs/>
          <w:sz w:val="28"/>
          <w:szCs w:val="28"/>
        </w:rPr>
        <w:t>Вязьм</w:t>
      </w:r>
      <w:r w:rsidR="008D2DF2">
        <w:rPr>
          <w:rFonts w:ascii="Times New Roman" w:hAnsi="Times New Roman" w:cs="Times New Roman"/>
          <w:i/>
          <w:iCs/>
          <w:sz w:val="28"/>
          <w:szCs w:val="28"/>
        </w:rPr>
        <w:t>е</w:t>
      </w:r>
      <w:r w:rsidR="004E6118">
        <w:rPr>
          <w:rFonts w:ascii="Times New Roman" w:hAnsi="Times New Roman" w:cs="Times New Roman"/>
          <w:sz w:val="28"/>
          <w:szCs w:val="28"/>
        </w:rPr>
        <w:t xml:space="preserve">– 3 точки. В основном, белорусские товары можно найти на </w:t>
      </w:r>
      <w:r w:rsidR="000F40BD">
        <w:rPr>
          <w:rFonts w:ascii="Times New Roman" w:hAnsi="Times New Roman" w:cs="Times New Roman"/>
          <w:sz w:val="28"/>
          <w:szCs w:val="28"/>
        </w:rPr>
        <w:t xml:space="preserve">ярмарках и рынках, которые организуются администрацией города или района, куда </w:t>
      </w:r>
      <w:r w:rsidR="006520B5">
        <w:rPr>
          <w:rFonts w:ascii="Times New Roman" w:hAnsi="Times New Roman" w:cs="Times New Roman"/>
          <w:sz w:val="28"/>
          <w:szCs w:val="28"/>
        </w:rPr>
        <w:t>владельцы сельскохозяйственных производств могут сбывать свои товары</w:t>
      </w:r>
      <w:r w:rsidR="00A443FE">
        <w:rPr>
          <w:rFonts w:ascii="Times New Roman" w:hAnsi="Times New Roman" w:cs="Times New Roman"/>
          <w:sz w:val="28"/>
          <w:szCs w:val="28"/>
        </w:rPr>
        <w:t xml:space="preserve"> (молочны</w:t>
      </w:r>
      <w:r w:rsidR="005B112E">
        <w:rPr>
          <w:rFonts w:ascii="Times New Roman" w:hAnsi="Times New Roman" w:cs="Times New Roman"/>
          <w:sz w:val="28"/>
          <w:szCs w:val="28"/>
        </w:rPr>
        <w:t>е изделия, мясные и др.)</w:t>
      </w:r>
      <w:r w:rsidR="00544AD9">
        <w:rPr>
          <w:rFonts w:ascii="Times New Roman" w:hAnsi="Times New Roman" w:cs="Times New Roman"/>
          <w:sz w:val="28"/>
          <w:szCs w:val="28"/>
        </w:rPr>
        <w:t xml:space="preserve">. Также продукты белорусского производства поставляются на </w:t>
      </w:r>
      <w:r w:rsidR="0082758A">
        <w:rPr>
          <w:rFonts w:ascii="Times New Roman" w:hAnsi="Times New Roman" w:cs="Times New Roman"/>
          <w:sz w:val="28"/>
          <w:szCs w:val="28"/>
        </w:rPr>
        <w:t xml:space="preserve">площадки сетевых магазинов. В области, </w:t>
      </w:r>
      <w:r w:rsidR="005A01B3">
        <w:rPr>
          <w:rFonts w:ascii="Times New Roman" w:hAnsi="Times New Roman" w:cs="Times New Roman"/>
          <w:sz w:val="28"/>
          <w:szCs w:val="28"/>
        </w:rPr>
        <w:t>чаще всего</w:t>
      </w:r>
      <w:r w:rsidR="0082758A">
        <w:rPr>
          <w:rFonts w:ascii="Times New Roman" w:hAnsi="Times New Roman" w:cs="Times New Roman"/>
          <w:sz w:val="28"/>
          <w:szCs w:val="28"/>
        </w:rPr>
        <w:t>, это сеть магазинов «Лаваш» и «Микей».</w:t>
      </w:r>
      <w:r w:rsidR="005A01B3">
        <w:rPr>
          <w:rFonts w:ascii="Times New Roman" w:hAnsi="Times New Roman" w:cs="Times New Roman"/>
          <w:sz w:val="28"/>
          <w:szCs w:val="28"/>
        </w:rPr>
        <w:t xml:space="preserve"> </w:t>
      </w:r>
    </w:p>
    <w:p w14:paraId="4F091C15" w14:textId="77777777" w:rsidR="00050D5E" w:rsidRDefault="00050D5E" w:rsidP="00050D5E">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Смоленской области действует несколько тысяч предприятий с белорусским капиталом (цифры разнятся от источника к источнику). Абсолютное их большинство – это предприятия торговли, в том числе продовольствием. Интересно отметить, что в топ-5 крупнейших белорусских компаний на территории Смоленской области (наряду с торговлей нефтепродуктами и автотехникой), также есть представитель продовольственной отрасли – это компания «Славяна». Это компания, которая является </w:t>
      </w:r>
      <w:r w:rsidRPr="00B10F75">
        <w:rPr>
          <w:rFonts w:ascii="Times New Roman" w:hAnsi="Times New Roman" w:cs="Times New Roman"/>
          <w:sz w:val="28"/>
          <w:szCs w:val="28"/>
        </w:rPr>
        <w:t xml:space="preserve">дистрибьютером белорусских предприятий ОАО «Молочные горки», СООО «Белсыр», ИООО «Горецкий пищевой комбинат» и других </w:t>
      </w:r>
      <w:r>
        <w:rPr>
          <w:rFonts w:ascii="Times New Roman" w:hAnsi="Times New Roman" w:cs="Times New Roman"/>
          <w:sz w:val="28"/>
          <w:szCs w:val="28"/>
        </w:rPr>
        <w:t>предприятий продовольственной отрасли.</w:t>
      </w:r>
    </w:p>
    <w:p w14:paraId="3DE5032F" w14:textId="15B8044F" w:rsidR="008056AA" w:rsidRDefault="008056AA" w:rsidP="00405BB9">
      <w:pPr>
        <w:spacing w:after="0" w:line="360" w:lineRule="auto"/>
        <w:ind w:left="-567" w:firstLine="709"/>
        <w:jc w:val="both"/>
        <w:rPr>
          <w:rFonts w:ascii="Times New Roman" w:hAnsi="Times New Roman" w:cs="Times New Roman"/>
          <w:sz w:val="28"/>
          <w:szCs w:val="28"/>
        </w:rPr>
      </w:pPr>
    </w:p>
    <w:p w14:paraId="4F8A0332" w14:textId="7CA96D5A" w:rsidR="008056AA" w:rsidRDefault="008056AA" w:rsidP="00405BB9">
      <w:pPr>
        <w:spacing w:after="0" w:line="360" w:lineRule="auto"/>
        <w:ind w:left="-567" w:firstLine="709"/>
        <w:jc w:val="both"/>
        <w:rPr>
          <w:rFonts w:ascii="Times New Roman" w:hAnsi="Times New Roman" w:cs="Times New Roman"/>
          <w:sz w:val="28"/>
          <w:szCs w:val="28"/>
        </w:rPr>
      </w:pPr>
    </w:p>
    <w:p w14:paraId="0AD50DE2" w14:textId="2A825811" w:rsidR="008056AA" w:rsidRDefault="008056AA" w:rsidP="00405BB9">
      <w:pPr>
        <w:spacing w:after="0" w:line="360" w:lineRule="auto"/>
        <w:ind w:left="-567" w:firstLine="709"/>
        <w:jc w:val="both"/>
        <w:rPr>
          <w:rFonts w:ascii="Times New Roman" w:hAnsi="Times New Roman" w:cs="Times New Roman"/>
          <w:sz w:val="28"/>
          <w:szCs w:val="28"/>
        </w:rPr>
      </w:pPr>
    </w:p>
    <w:p w14:paraId="65794A28" w14:textId="791ED365" w:rsidR="008056AA" w:rsidRDefault="008056AA" w:rsidP="00405BB9">
      <w:pPr>
        <w:spacing w:after="0" w:line="360" w:lineRule="auto"/>
        <w:ind w:left="-567" w:firstLine="709"/>
        <w:jc w:val="both"/>
        <w:rPr>
          <w:rFonts w:ascii="Times New Roman" w:hAnsi="Times New Roman" w:cs="Times New Roman"/>
          <w:sz w:val="28"/>
          <w:szCs w:val="28"/>
        </w:rPr>
      </w:pPr>
    </w:p>
    <w:p w14:paraId="2EA0B4FD" w14:textId="664C2BF1" w:rsidR="008056AA" w:rsidRDefault="008056AA" w:rsidP="00405BB9">
      <w:pPr>
        <w:spacing w:after="0" w:line="360" w:lineRule="auto"/>
        <w:ind w:left="-567" w:firstLine="709"/>
        <w:jc w:val="both"/>
        <w:rPr>
          <w:rFonts w:ascii="Times New Roman" w:hAnsi="Times New Roman" w:cs="Times New Roman"/>
          <w:sz w:val="28"/>
          <w:szCs w:val="28"/>
        </w:rPr>
      </w:pPr>
    </w:p>
    <w:p w14:paraId="133EBB2F" w14:textId="689FAC80" w:rsidR="008056AA" w:rsidRDefault="008056AA" w:rsidP="00405BB9">
      <w:pPr>
        <w:spacing w:after="0" w:line="360" w:lineRule="auto"/>
        <w:ind w:left="-567" w:firstLine="709"/>
        <w:jc w:val="both"/>
        <w:rPr>
          <w:rFonts w:ascii="Times New Roman" w:hAnsi="Times New Roman" w:cs="Times New Roman"/>
          <w:sz w:val="28"/>
          <w:szCs w:val="28"/>
        </w:rPr>
      </w:pPr>
    </w:p>
    <w:p w14:paraId="50A98DB4" w14:textId="13AE1F1D" w:rsidR="008056AA" w:rsidRDefault="008056AA" w:rsidP="00405BB9">
      <w:pPr>
        <w:spacing w:after="0" w:line="360" w:lineRule="auto"/>
        <w:ind w:left="-567" w:firstLine="709"/>
        <w:jc w:val="both"/>
        <w:rPr>
          <w:rFonts w:ascii="Times New Roman" w:hAnsi="Times New Roman" w:cs="Times New Roman"/>
          <w:sz w:val="28"/>
          <w:szCs w:val="28"/>
        </w:rPr>
      </w:pPr>
    </w:p>
    <w:p w14:paraId="19EC6485" w14:textId="1CD8F2A6" w:rsidR="008056AA" w:rsidRDefault="008056AA" w:rsidP="00405BB9">
      <w:pPr>
        <w:spacing w:after="0" w:line="360" w:lineRule="auto"/>
        <w:ind w:left="-567" w:firstLine="709"/>
        <w:jc w:val="both"/>
        <w:rPr>
          <w:rFonts w:ascii="Times New Roman" w:hAnsi="Times New Roman" w:cs="Times New Roman"/>
          <w:sz w:val="28"/>
          <w:szCs w:val="28"/>
        </w:rPr>
      </w:pPr>
    </w:p>
    <w:p w14:paraId="540617F3" w14:textId="08D1B0CE" w:rsidR="008056AA" w:rsidRDefault="008056AA" w:rsidP="00405BB9">
      <w:pPr>
        <w:spacing w:after="0" w:line="360" w:lineRule="auto"/>
        <w:ind w:left="-567" w:firstLine="709"/>
        <w:jc w:val="both"/>
        <w:rPr>
          <w:rFonts w:ascii="Times New Roman" w:hAnsi="Times New Roman" w:cs="Times New Roman"/>
          <w:sz w:val="28"/>
          <w:szCs w:val="28"/>
        </w:rPr>
      </w:pPr>
    </w:p>
    <w:p w14:paraId="6F78750C" w14:textId="7B2F3F9F" w:rsidR="008056AA" w:rsidRDefault="008056AA" w:rsidP="00405BB9">
      <w:pPr>
        <w:spacing w:after="0" w:line="360" w:lineRule="auto"/>
        <w:ind w:left="-567" w:firstLine="709"/>
        <w:jc w:val="both"/>
        <w:rPr>
          <w:rFonts w:ascii="Times New Roman" w:hAnsi="Times New Roman" w:cs="Times New Roman"/>
          <w:sz w:val="28"/>
          <w:szCs w:val="28"/>
        </w:rPr>
      </w:pPr>
    </w:p>
    <w:p w14:paraId="5EA8B71D" w14:textId="0985B339" w:rsidR="008056AA" w:rsidRDefault="008056AA" w:rsidP="00405BB9">
      <w:pPr>
        <w:spacing w:after="0" w:line="360" w:lineRule="auto"/>
        <w:ind w:left="-567" w:firstLine="709"/>
        <w:jc w:val="both"/>
        <w:rPr>
          <w:rFonts w:ascii="Times New Roman" w:hAnsi="Times New Roman" w:cs="Times New Roman"/>
          <w:sz w:val="28"/>
          <w:szCs w:val="28"/>
        </w:rPr>
      </w:pPr>
    </w:p>
    <w:p w14:paraId="69394375" w14:textId="54DDD0B8" w:rsidR="008056AA" w:rsidRDefault="008056AA" w:rsidP="00405BB9">
      <w:pPr>
        <w:spacing w:after="0" w:line="360" w:lineRule="auto"/>
        <w:ind w:left="-567" w:firstLine="709"/>
        <w:jc w:val="both"/>
        <w:rPr>
          <w:rFonts w:ascii="Times New Roman" w:hAnsi="Times New Roman" w:cs="Times New Roman"/>
          <w:sz w:val="28"/>
          <w:szCs w:val="28"/>
        </w:rPr>
      </w:pPr>
    </w:p>
    <w:p w14:paraId="5C9D0E4A" w14:textId="103A18DC" w:rsidR="008056AA" w:rsidRDefault="008056AA" w:rsidP="00405BB9">
      <w:pPr>
        <w:spacing w:after="0" w:line="360" w:lineRule="auto"/>
        <w:ind w:left="-567" w:firstLine="709"/>
        <w:jc w:val="both"/>
        <w:rPr>
          <w:rFonts w:ascii="Times New Roman" w:hAnsi="Times New Roman" w:cs="Times New Roman"/>
          <w:sz w:val="28"/>
          <w:szCs w:val="28"/>
        </w:rPr>
      </w:pPr>
    </w:p>
    <w:p w14:paraId="1FD85996" w14:textId="49F182AB" w:rsidR="008056AA" w:rsidRDefault="008056AA" w:rsidP="00405BB9">
      <w:pPr>
        <w:spacing w:after="0" w:line="360" w:lineRule="auto"/>
        <w:ind w:left="-567" w:firstLine="709"/>
        <w:jc w:val="both"/>
        <w:rPr>
          <w:rFonts w:ascii="Times New Roman" w:hAnsi="Times New Roman" w:cs="Times New Roman"/>
          <w:sz w:val="28"/>
          <w:szCs w:val="28"/>
        </w:rPr>
      </w:pPr>
    </w:p>
    <w:p w14:paraId="512EB648" w14:textId="0813D209" w:rsidR="008056AA" w:rsidRDefault="008056AA" w:rsidP="00405BB9">
      <w:pPr>
        <w:spacing w:after="0" w:line="360" w:lineRule="auto"/>
        <w:ind w:left="-567" w:firstLine="709"/>
        <w:jc w:val="both"/>
        <w:rPr>
          <w:rFonts w:ascii="Times New Roman" w:hAnsi="Times New Roman" w:cs="Times New Roman"/>
          <w:sz w:val="28"/>
          <w:szCs w:val="28"/>
        </w:rPr>
      </w:pPr>
    </w:p>
    <w:p w14:paraId="7B6D49A1" w14:textId="0C172977" w:rsidR="001A5303" w:rsidRDefault="001A5303"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br w:type="page"/>
      </w:r>
    </w:p>
    <w:p w14:paraId="6F9E6A8F" w14:textId="1C353AB9" w:rsidR="008056AA" w:rsidRDefault="00295475" w:rsidP="00405BB9">
      <w:pPr>
        <w:spacing w:after="0" w:line="360" w:lineRule="auto"/>
        <w:ind w:left="-567"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3. </w:t>
      </w:r>
      <w:r w:rsidR="005C43FF">
        <w:rPr>
          <w:rFonts w:ascii="Times New Roman" w:hAnsi="Times New Roman" w:cs="Times New Roman"/>
          <w:b/>
          <w:bCs/>
          <w:sz w:val="28"/>
          <w:szCs w:val="28"/>
        </w:rPr>
        <w:t>Роль конкуренции с белорусскими производителями в развитии продовольственного рынка</w:t>
      </w:r>
    </w:p>
    <w:p w14:paraId="2C19412D" w14:textId="13CA6F45" w:rsidR="00284422" w:rsidRDefault="00284422" w:rsidP="00E8572E">
      <w:pPr>
        <w:pStyle w:val="a3"/>
        <w:spacing w:after="0" w:line="360" w:lineRule="auto"/>
        <w:ind w:left="-567"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3.1. </w:t>
      </w:r>
      <w:r w:rsidR="006523F2">
        <w:rPr>
          <w:rFonts w:ascii="Times New Roman" w:hAnsi="Times New Roman" w:cs="Times New Roman"/>
          <w:b/>
          <w:bCs/>
          <w:sz w:val="28"/>
          <w:szCs w:val="28"/>
        </w:rPr>
        <w:t xml:space="preserve">Оценка влияния экспансии </w:t>
      </w:r>
      <w:r w:rsidR="008D2DF2">
        <w:rPr>
          <w:rFonts w:ascii="Times New Roman" w:hAnsi="Times New Roman" w:cs="Times New Roman"/>
          <w:b/>
          <w:bCs/>
          <w:sz w:val="28"/>
          <w:szCs w:val="28"/>
        </w:rPr>
        <w:t xml:space="preserve">белорусских производителей </w:t>
      </w:r>
      <w:r w:rsidR="004D41B1">
        <w:rPr>
          <w:rFonts w:ascii="Times New Roman" w:hAnsi="Times New Roman" w:cs="Times New Roman"/>
          <w:b/>
          <w:bCs/>
          <w:sz w:val="28"/>
          <w:szCs w:val="28"/>
        </w:rPr>
        <w:t>и конкуренции на продовольственн</w:t>
      </w:r>
      <w:r w:rsidR="008D2DF2">
        <w:rPr>
          <w:rFonts w:ascii="Times New Roman" w:hAnsi="Times New Roman" w:cs="Times New Roman"/>
          <w:b/>
          <w:bCs/>
          <w:sz w:val="28"/>
          <w:szCs w:val="28"/>
        </w:rPr>
        <w:t>ом</w:t>
      </w:r>
      <w:r w:rsidR="004D41B1">
        <w:rPr>
          <w:rFonts w:ascii="Times New Roman" w:hAnsi="Times New Roman" w:cs="Times New Roman"/>
          <w:b/>
          <w:bCs/>
          <w:sz w:val="28"/>
          <w:szCs w:val="28"/>
        </w:rPr>
        <w:t xml:space="preserve"> рын</w:t>
      </w:r>
      <w:r w:rsidR="008D2DF2">
        <w:rPr>
          <w:rFonts w:ascii="Times New Roman" w:hAnsi="Times New Roman" w:cs="Times New Roman"/>
          <w:b/>
          <w:bCs/>
          <w:sz w:val="28"/>
          <w:szCs w:val="28"/>
        </w:rPr>
        <w:t>ке</w:t>
      </w:r>
      <w:r w:rsidR="004D41B1">
        <w:rPr>
          <w:rFonts w:ascii="Times New Roman" w:hAnsi="Times New Roman" w:cs="Times New Roman"/>
          <w:b/>
          <w:bCs/>
          <w:sz w:val="28"/>
          <w:szCs w:val="28"/>
        </w:rPr>
        <w:t xml:space="preserve"> Смоленской области</w:t>
      </w:r>
    </w:p>
    <w:p w14:paraId="453548CE" w14:textId="7B18B1DE" w:rsidR="00E8572E" w:rsidRDefault="00E8572E" w:rsidP="00E8572E">
      <w:pPr>
        <w:pStyle w:val="a3"/>
        <w:spacing w:after="0" w:line="360" w:lineRule="auto"/>
        <w:ind w:left="-567" w:firstLine="709"/>
        <w:jc w:val="both"/>
        <w:rPr>
          <w:rFonts w:ascii="Times New Roman" w:hAnsi="Times New Roman" w:cs="Times New Roman"/>
          <w:sz w:val="28"/>
          <w:szCs w:val="28"/>
        </w:rPr>
      </w:pPr>
      <w:r w:rsidRPr="00737D6E">
        <w:rPr>
          <w:rFonts w:ascii="Times New Roman" w:hAnsi="Times New Roman" w:cs="Times New Roman"/>
          <w:sz w:val="28"/>
          <w:szCs w:val="28"/>
        </w:rPr>
        <w:t xml:space="preserve">Для западного региона России, </w:t>
      </w:r>
      <w:r>
        <w:rPr>
          <w:rFonts w:ascii="Times New Roman" w:hAnsi="Times New Roman" w:cs="Times New Roman"/>
          <w:sz w:val="28"/>
          <w:szCs w:val="28"/>
        </w:rPr>
        <w:t>на</w:t>
      </w:r>
      <w:r w:rsidRPr="00737D6E">
        <w:rPr>
          <w:rFonts w:ascii="Times New Roman" w:hAnsi="Times New Roman" w:cs="Times New Roman"/>
          <w:sz w:val="28"/>
          <w:szCs w:val="28"/>
        </w:rPr>
        <w:t>ходящегося на пути между Москвой и зарубежной Европой, приграничного с Республикой Беларусь внешняя торговля является важнейшей составляющей экономики</w:t>
      </w:r>
      <w:r>
        <w:rPr>
          <w:rFonts w:ascii="Times New Roman" w:hAnsi="Times New Roman" w:cs="Times New Roman"/>
          <w:sz w:val="28"/>
          <w:szCs w:val="28"/>
        </w:rPr>
        <w:t>. В силу такого географического положения регион является важнейшим транспортным и коммуникационным узлом. На его территории расположен транспортный коридор, который связывает Центральную Россию с Западной Европой.</w:t>
      </w:r>
      <w:r w:rsidRPr="00A061F0">
        <w:rPr>
          <w:rFonts w:ascii="Times New Roman" w:hAnsi="Times New Roman" w:cs="Times New Roman"/>
          <w:sz w:val="28"/>
          <w:szCs w:val="28"/>
        </w:rPr>
        <w:t xml:space="preserve"> </w:t>
      </w:r>
      <w:r>
        <w:rPr>
          <w:rFonts w:ascii="Times New Roman" w:hAnsi="Times New Roman" w:cs="Times New Roman"/>
          <w:sz w:val="28"/>
          <w:szCs w:val="28"/>
        </w:rPr>
        <w:t xml:space="preserve">Большая часть импорта продукции области составляют машины, оборудование и аппаратура (20%), далее следуют продукты животного происхождения (18%), а продукты питания от всего объёма импорта занимают 6%. В силу приграничного положения, больше всего продукции поступает из Беларуси (69%), 7% приходится на Германию, оставшиеся 26% идут из стран СНГ и дальнего зарубежья </w:t>
      </w:r>
      <w:r w:rsidR="005E7C86">
        <w:rPr>
          <w:rFonts w:ascii="Times New Roman" w:hAnsi="Times New Roman" w:cs="Times New Roman"/>
          <w:sz w:val="28"/>
          <w:szCs w:val="28"/>
        </w:rPr>
        <w:t>(Экспорт и импорт России по товарам и странам, 2020)</w:t>
      </w:r>
      <w:r w:rsidRPr="00DC64AA">
        <w:rPr>
          <w:rFonts w:ascii="Times New Roman" w:hAnsi="Times New Roman" w:cs="Times New Roman"/>
          <w:sz w:val="28"/>
          <w:szCs w:val="28"/>
        </w:rPr>
        <w:t>.</w:t>
      </w:r>
      <w:r>
        <w:rPr>
          <w:rFonts w:ascii="Times New Roman" w:hAnsi="Times New Roman" w:cs="Times New Roman"/>
          <w:sz w:val="28"/>
          <w:szCs w:val="28"/>
        </w:rPr>
        <w:t xml:space="preserve"> </w:t>
      </w:r>
      <w:r w:rsidRPr="0078339D">
        <w:rPr>
          <w:rFonts w:ascii="Times New Roman" w:hAnsi="Times New Roman" w:cs="Times New Roman"/>
          <w:sz w:val="28"/>
          <w:szCs w:val="28"/>
        </w:rPr>
        <w:t xml:space="preserve">Для Белоруссии Смоленская область является на данный момент одним из важнейших экспортных партнеров. С долей в 7,7% в 2019 г. (3,6% в 2000 г. для </w:t>
      </w:r>
      <w:r>
        <w:rPr>
          <w:rFonts w:ascii="Times New Roman" w:hAnsi="Times New Roman" w:cs="Times New Roman"/>
          <w:sz w:val="28"/>
          <w:szCs w:val="28"/>
        </w:rPr>
        <w:t>с</w:t>
      </w:r>
      <w:r w:rsidRPr="0078339D">
        <w:rPr>
          <w:rFonts w:ascii="Times New Roman" w:hAnsi="Times New Roman" w:cs="Times New Roman"/>
          <w:sz w:val="28"/>
          <w:szCs w:val="28"/>
        </w:rPr>
        <w:t>равнения) Смоленская область находится на третьем месте в объемах экспорта из Белоруссии в Россию (после Москвы и Московской области).</w:t>
      </w:r>
    </w:p>
    <w:p w14:paraId="2DFB3E76" w14:textId="732DBDE1" w:rsidR="002D11CA" w:rsidRDefault="00D31050" w:rsidP="00E8572E">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условиях так</w:t>
      </w:r>
      <w:r w:rsidR="00401706">
        <w:rPr>
          <w:rFonts w:ascii="Times New Roman" w:hAnsi="Times New Roman" w:cs="Times New Roman"/>
          <w:sz w:val="28"/>
          <w:szCs w:val="28"/>
        </w:rPr>
        <w:t>о</w:t>
      </w:r>
      <w:r w:rsidR="005F7FFE">
        <w:rPr>
          <w:rFonts w:ascii="Times New Roman" w:hAnsi="Times New Roman" w:cs="Times New Roman"/>
          <w:sz w:val="28"/>
          <w:szCs w:val="28"/>
        </w:rPr>
        <w:t>го</w:t>
      </w:r>
      <w:r w:rsidR="00401706">
        <w:rPr>
          <w:rFonts w:ascii="Times New Roman" w:hAnsi="Times New Roman" w:cs="Times New Roman"/>
          <w:sz w:val="28"/>
          <w:szCs w:val="28"/>
        </w:rPr>
        <w:t xml:space="preserve"> </w:t>
      </w:r>
      <w:r w:rsidR="005F7FFE">
        <w:rPr>
          <w:rFonts w:ascii="Times New Roman" w:hAnsi="Times New Roman" w:cs="Times New Roman"/>
          <w:sz w:val="28"/>
          <w:szCs w:val="28"/>
        </w:rPr>
        <w:t>интенсивного</w:t>
      </w:r>
      <w:r w:rsidR="001E11A1">
        <w:rPr>
          <w:rFonts w:ascii="Times New Roman" w:hAnsi="Times New Roman" w:cs="Times New Roman"/>
          <w:sz w:val="28"/>
          <w:szCs w:val="28"/>
        </w:rPr>
        <w:t xml:space="preserve"> товарообмена</w:t>
      </w:r>
      <w:r w:rsidR="00401706">
        <w:rPr>
          <w:rFonts w:ascii="Times New Roman" w:hAnsi="Times New Roman" w:cs="Times New Roman"/>
          <w:sz w:val="28"/>
          <w:szCs w:val="28"/>
        </w:rPr>
        <w:t xml:space="preserve">, естественно, </w:t>
      </w:r>
      <w:r w:rsidR="007117EC">
        <w:rPr>
          <w:rFonts w:ascii="Times New Roman" w:hAnsi="Times New Roman" w:cs="Times New Roman"/>
          <w:sz w:val="28"/>
          <w:szCs w:val="28"/>
        </w:rPr>
        <w:t>растёт уровень конкуренции между продовольственными товарами</w:t>
      </w:r>
      <w:r w:rsidR="00A068F8">
        <w:rPr>
          <w:rFonts w:ascii="Times New Roman" w:hAnsi="Times New Roman" w:cs="Times New Roman"/>
          <w:sz w:val="28"/>
          <w:szCs w:val="28"/>
        </w:rPr>
        <w:t xml:space="preserve"> </w:t>
      </w:r>
      <w:r w:rsidR="00A068F8" w:rsidRPr="00A068F8">
        <w:rPr>
          <w:rFonts w:ascii="Times New Roman" w:hAnsi="Times New Roman" w:cs="Times New Roman"/>
          <w:sz w:val="28"/>
          <w:szCs w:val="28"/>
        </w:rPr>
        <w:t>местного происхождения и произведенными в соседней стране, особенно между крупными производствами</w:t>
      </w:r>
      <w:r w:rsidR="00A068F8">
        <w:rPr>
          <w:rFonts w:ascii="Times New Roman" w:hAnsi="Times New Roman" w:cs="Times New Roman"/>
          <w:sz w:val="28"/>
          <w:szCs w:val="28"/>
        </w:rPr>
        <w:t xml:space="preserve">. </w:t>
      </w:r>
      <w:r w:rsidR="00766800">
        <w:rPr>
          <w:rFonts w:ascii="Times New Roman" w:hAnsi="Times New Roman" w:cs="Times New Roman"/>
          <w:sz w:val="28"/>
          <w:szCs w:val="28"/>
        </w:rPr>
        <w:t xml:space="preserve">Белорусские продукты уже </w:t>
      </w:r>
      <w:r w:rsidR="00E464E1">
        <w:rPr>
          <w:rFonts w:ascii="Times New Roman" w:hAnsi="Times New Roman" w:cs="Times New Roman"/>
          <w:sz w:val="28"/>
          <w:szCs w:val="28"/>
        </w:rPr>
        <w:t>занимают значительную часть</w:t>
      </w:r>
      <w:r w:rsidR="005902DB">
        <w:rPr>
          <w:rFonts w:ascii="Times New Roman" w:hAnsi="Times New Roman" w:cs="Times New Roman"/>
          <w:sz w:val="28"/>
          <w:szCs w:val="28"/>
        </w:rPr>
        <w:t xml:space="preserve"> </w:t>
      </w:r>
      <w:r w:rsidR="00E96FBB">
        <w:rPr>
          <w:rFonts w:ascii="Times New Roman" w:hAnsi="Times New Roman" w:cs="Times New Roman"/>
          <w:sz w:val="28"/>
          <w:szCs w:val="28"/>
        </w:rPr>
        <w:t>продаж в смоленски</w:t>
      </w:r>
      <w:r w:rsidR="00362E3B">
        <w:rPr>
          <w:rFonts w:ascii="Times New Roman" w:hAnsi="Times New Roman" w:cs="Times New Roman"/>
          <w:sz w:val="28"/>
          <w:szCs w:val="28"/>
        </w:rPr>
        <w:t>х магазинах</w:t>
      </w:r>
      <w:r w:rsidR="00C50D82">
        <w:rPr>
          <w:rFonts w:ascii="Times New Roman" w:hAnsi="Times New Roman" w:cs="Times New Roman"/>
          <w:sz w:val="28"/>
          <w:szCs w:val="28"/>
        </w:rPr>
        <w:t xml:space="preserve"> (ОАО «Савушкин продукт»</w:t>
      </w:r>
      <w:r w:rsidR="00226B3F">
        <w:rPr>
          <w:rFonts w:ascii="Times New Roman" w:hAnsi="Times New Roman" w:cs="Times New Roman"/>
          <w:sz w:val="28"/>
          <w:szCs w:val="28"/>
        </w:rPr>
        <w:t>, ОАО «Молочные горки»</w:t>
      </w:r>
      <w:r w:rsidR="00CA1D7B">
        <w:rPr>
          <w:rFonts w:ascii="Times New Roman" w:hAnsi="Times New Roman" w:cs="Times New Roman"/>
          <w:sz w:val="28"/>
          <w:szCs w:val="28"/>
        </w:rPr>
        <w:t xml:space="preserve"> и др.).</w:t>
      </w:r>
      <w:r w:rsidR="00C66C5A">
        <w:rPr>
          <w:rFonts w:ascii="Times New Roman" w:hAnsi="Times New Roman" w:cs="Times New Roman"/>
          <w:sz w:val="28"/>
          <w:szCs w:val="28"/>
        </w:rPr>
        <w:t xml:space="preserve"> </w:t>
      </w:r>
      <w:r w:rsidR="002111D0">
        <w:rPr>
          <w:rFonts w:ascii="Times New Roman" w:hAnsi="Times New Roman" w:cs="Times New Roman"/>
          <w:sz w:val="28"/>
          <w:szCs w:val="28"/>
        </w:rPr>
        <w:t xml:space="preserve">Также большое значение имеют ярмарки и рынки, где </w:t>
      </w:r>
      <w:r w:rsidR="00B9435F">
        <w:rPr>
          <w:rFonts w:ascii="Times New Roman" w:hAnsi="Times New Roman" w:cs="Times New Roman"/>
          <w:sz w:val="28"/>
          <w:szCs w:val="28"/>
        </w:rPr>
        <w:t>белорусские предприниматели</w:t>
      </w:r>
      <w:r w:rsidR="009962F6">
        <w:rPr>
          <w:rFonts w:ascii="Times New Roman" w:hAnsi="Times New Roman" w:cs="Times New Roman"/>
          <w:sz w:val="28"/>
          <w:szCs w:val="28"/>
        </w:rPr>
        <w:t xml:space="preserve"> представляют свою продукцию</w:t>
      </w:r>
      <w:r w:rsidR="00951076">
        <w:rPr>
          <w:rFonts w:ascii="Times New Roman" w:hAnsi="Times New Roman" w:cs="Times New Roman"/>
          <w:sz w:val="28"/>
          <w:szCs w:val="28"/>
        </w:rPr>
        <w:t>, в основном молочную, но также встречаются и мясные изделия (колбасы, сало)</w:t>
      </w:r>
      <w:r w:rsidR="00EF1ECE">
        <w:rPr>
          <w:rFonts w:ascii="Times New Roman" w:hAnsi="Times New Roman" w:cs="Times New Roman"/>
          <w:sz w:val="28"/>
          <w:szCs w:val="28"/>
        </w:rPr>
        <w:t xml:space="preserve">. Конкуренция возникает также из-за разницы в </w:t>
      </w:r>
      <w:r w:rsidR="003A19EE">
        <w:rPr>
          <w:rFonts w:ascii="Times New Roman" w:hAnsi="Times New Roman" w:cs="Times New Roman"/>
          <w:sz w:val="28"/>
          <w:szCs w:val="28"/>
        </w:rPr>
        <w:t>цен</w:t>
      </w:r>
      <w:r w:rsidR="001D0C4F">
        <w:rPr>
          <w:rFonts w:ascii="Times New Roman" w:hAnsi="Times New Roman" w:cs="Times New Roman"/>
          <w:sz w:val="28"/>
          <w:szCs w:val="28"/>
        </w:rPr>
        <w:t>ах.</w:t>
      </w:r>
    </w:p>
    <w:p w14:paraId="2533B073" w14:textId="255EB0E0" w:rsidR="009E67BF" w:rsidRPr="009E67BF" w:rsidRDefault="000632F3" w:rsidP="00E8572E">
      <w:pPr>
        <w:pStyle w:val="a3"/>
        <w:spacing w:after="0" w:line="360" w:lineRule="auto"/>
        <w:ind w:left="-567" w:firstLine="709"/>
        <w:jc w:val="both"/>
        <w:rPr>
          <w:rFonts w:ascii="Times New Roman" w:hAnsi="Times New Roman" w:cs="Times New Roman"/>
          <w:sz w:val="28"/>
          <w:szCs w:val="28"/>
        </w:rPr>
      </w:pPr>
      <w:r w:rsidRPr="000632F3">
        <w:rPr>
          <w:rFonts w:ascii="Times New Roman" w:hAnsi="Times New Roman" w:cs="Times New Roman"/>
          <w:sz w:val="28"/>
          <w:szCs w:val="28"/>
        </w:rPr>
        <w:t xml:space="preserve">Экспансия белорусского бизнеса на территорию Смоленской области выражается в открытии и распространении большого количества белорусских </w:t>
      </w:r>
      <w:r w:rsidRPr="000632F3">
        <w:rPr>
          <w:rFonts w:ascii="Times New Roman" w:hAnsi="Times New Roman" w:cs="Times New Roman"/>
          <w:sz w:val="28"/>
          <w:szCs w:val="28"/>
        </w:rPr>
        <w:lastRenderedPageBreak/>
        <w:t>магазинов,</w:t>
      </w:r>
      <w:r>
        <w:rPr>
          <w:rFonts w:ascii="Times New Roman" w:hAnsi="Times New Roman" w:cs="Times New Roman"/>
          <w:sz w:val="28"/>
          <w:szCs w:val="28"/>
        </w:rPr>
        <w:t xml:space="preserve"> </w:t>
      </w:r>
      <w:r w:rsidR="00DD1A26">
        <w:rPr>
          <w:rFonts w:ascii="Times New Roman" w:hAnsi="Times New Roman" w:cs="Times New Roman"/>
          <w:sz w:val="28"/>
          <w:szCs w:val="28"/>
        </w:rPr>
        <w:t>которые специализируются</w:t>
      </w:r>
      <w:r w:rsidR="00526595">
        <w:rPr>
          <w:rFonts w:ascii="Times New Roman" w:hAnsi="Times New Roman" w:cs="Times New Roman"/>
          <w:sz w:val="28"/>
          <w:szCs w:val="28"/>
        </w:rPr>
        <w:t xml:space="preserve"> не только на продовольственных продуктах, но также и на косметике, мебели, </w:t>
      </w:r>
      <w:r w:rsidR="00A4178D">
        <w:rPr>
          <w:rFonts w:ascii="Times New Roman" w:hAnsi="Times New Roman" w:cs="Times New Roman"/>
          <w:sz w:val="28"/>
          <w:szCs w:val="28"/>
        </w:rPr>
        <w:t xml:space="preserve">текстиле, запчастях и т.д. Помимо торговых точек, на территории региона существуют </w:t>
      </w:r>
      <w:r w:rsidR="0032424C">
        <w:rPr>
          <w:rFonts w:ascii="Times New Roman" w:hAnsi="Times New Roman" w:cs="Times New Roman"/>
          <w:sz w:val="28"/>
          <w:szCs w:val="28"/>
        </w:rPr>
        <w:t>товаропроводя</w:t>
      </w:r>
      <w:r w:rsidR="00D40A45">
        <w:rPr>
          <w:rFonts w:ascii="Times New Roman" w:hAnsi="Times New Roman" w:cs="Times New Roman"/>
          <w:sz w:val="28"/>
          <w:szCs w:val="28"/>
        </w:rPr>
        <w:t xml:space="preserve">щие сети </w:t>
      </w:r>
      <w:r w:rsidR="00795479">
        <w:rPr>
          <w:rFonts w:ascii="Times New Roman" w:hAnsi="Times New Roman" w:cs="Times New Roman"/>
          <w:sz w:val="28"/>
          <w:szCs w:val="28"/>
        </w:rPr>
        <w:t>белорусских предприятий</w:t>
      </w:r>
      <w:r w:rsidR="008E1FFF">
        <w:rPr>
          <w:rFonts w:ascii="Times New Roman" w:hAnsi="Times New Roman" w:cs="Times New Roman"/>
          <w:sz w:val="28"/>
          <w:szCs w:val="28"/>
        </w:rPr>
        <w:t>, в которые входят смоленские компании</w:t>
      </w:r>
      <w:r w:rsidR="002E5E72">
        <w:rPr>
          <w:rFonts w:ascii="Times New Roman" w:hAnsi="Times New Roman" w:cs="Times New Roman"/>
          <w:sz w:val="28"/>
          <w:szCs w:val="28"/>
        </w:rPr>
        <w:t xml:space="preserve">: «Борисовский </w:t>
      </w:r>
      <w:r w:rsidR="0039462B">
        <w:rPr>
          <w:rFonts w:ascii="Times New Roman" w:hAnsi="Times New Roman" w:cs="Times New Roman"/>
          <w:sz w:val="28"/>
          <w:szCs w:val="28"/>
        </w:rPr>
        <w:t>мясокомбинат</w:t>
      </w:r>
      <w:r w:rsidR="00B56F0E">
        <w:rPr>
          <w:rFonts w:ascii="Times New Roman" w:hAnsi="Times New Roman" w:cs="Times New Roman"/>
          <w:sz w:val="28"/>
          <w:szCs w:val="28"/>
        </w:rPr>
        <w:t xml:space="preserve">», </w:t>
      </w:r>
      <w:r w:rsidR="00CA70DB">
        <w:rPr>
          <w:rFonts w:ascii="Times New Roman" w:hAnsi="Times New Roman" w:cs="Times New Roman"/>
          <w:sz w:val="28"/>
          <w:szCs w:val="28"/>
        </w:rPr>
        <w:t>«БорисовСмолПродукт» и другие</w:t>
      </w:r>
      <w:r w:rsidR="009D2014">
        <w:rPr>
          <w:rFonts w:ascii="Times New Roman" w:hAnsi="Times New Roman" w:cs="Times New Roman"/>
          <w:sz w:val="28"/>
          <w:szCs w:val="28"/>
        </w:rPr>
        <w:t>,</w:t>
      </w:r>
      <w:r w:rsidR="00CA70DB">
        <w:rPr>
          <w:rFonts w:ascii="Times New Roman" w:hAnsi="Times New Roman" w:cs="Times New Roman"/>
          <w:sz w:val="28"/>
          <w:szCs w:val="28"/>
        </w:rPr>
        <w:t xml:space="preserve"> </w:t>
      </w:r>
      <w:r w:rsidR="009D2014">
        <w:rPr>
          <w:rFonts w:ascii="Times New Roman" w:hAnsi="Times New Roman" w:cs="Times New Roman"/>
          <w:sz w:val="28"/>
          <w:szCs w:val="28"/>
        </w:rPr>
        <w:t>п</w:t>
      </w:r>
      <w:r w:rsidR="00660A7D">
        <w:rPr>
          <w:rFonts w:ascii="Times New Roman" w:hAnsi="Times New Roman" w:cs="Times New Roman"/>
          <w:sz w:val="28"/>
          <w:szCs w:val="28"/>
        </w:rPr>
        <w:t>родукция которых</w:t>
      </w:r>
      <w:r w:rsidR="00B75E53">
        <w:rPr>
          <w:rFonts w:ascii="Times New Roman" w:hAnsi="Times New Roman" w:cs="Times New Roman"/>
          <w:sz w:val="28"/>
          <w:szCs w:val="28"/>
        </w:rPr>
        <w:t xml:space="preserve"> также </w:t>
      </w:r>
      <w:r w:rsidR="00D02EF7">
        <w:rPr>
          <w:rFonts w:ascii="Times New Roman" w:hAnsi="Times New Roman" w:cs="Times New Roman"/>
          <w:sz w:val="28"/>
          <w:szCs w:val="28"/>
        </w:rPr>
        <w:t xml:space="preserve">присутствует на рынке области. </w:t>
      </w:r>
    </w:p>
    <w:p w14:paraId="2836D67D" w14:textId="65863FB8" w:rsidR="00E8572E" w:rsidRPr="00D10D33" w:rsidRDefault="0055533D" w:rsidP="00E8572E">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целом, с</w:t>
      </w:r>
      <w:r w:rsidR="00E8572E" w:rsidRPr="00D10D33">
        <w:rPr>
          <w:rFonts w:ascii="Times New Roman" w:hAnsi="Times New Roman" w:cs="Times New Roman"/>
          <w:sz w:val="28"/>
          <w:szCs w:val="28"/>
        </w:rPr>
        <w:t xml:space="preserve"> учетом описанных особенностей, а также ограничений внешнеторговой статистики в части межрегиональных связей, весьма затруднительно оценить, какой вклад вносят продовольственные товары из Белоруссии в продовольственный рынок именно Смоленской области (то есть не идущие транзитом). Тем не менее можно пред</w:t>
      </w:r>
      <w:r w:rsidR="00500068">
        <w:rPr>
          <w:rFonts w:ascii="Times New Roman" w:hAnsi="Times New Roman" w:cs="Times New Roman"/>
          <w:sz w:val="28"/>
          <w:szCs w:val="28"/>
        </w:rPr>
        <w:t>по</w:t>
      </w:r>
      <w:r w:rsidR="00E8572E" w:rsidRPr="00D10D33">
        <w:rPr>
          <w:rFonts w:ascii="Times New Roman" w:hAnsi="Times New Roman" w:cs="Times New Roman"/>
          <w:sz w:val="28"/>
          <w:szCs w:val="28"/>
        </w:rPr>
        <w:t>ложить, что фактор расстояния все же имеет значения и большая доля импорта «оседает» на рынке приграничного региона.</w:t>
      </w:r>
    </w:p>
    <w:p w14:paraId="5ACF301B" w14:textId="497DA82F" w:rsidR="00E8572E" w:rsidRDefault="00E8572E" w:rsidP="00E8572E">
      <w:pPr>
        <w:pStyle w:val="a3"/>
        <w:spacing w:after="0" w:line="360" w:lineRule="auto"/>
        <w:ind w:left="-567" w:firstLine="709"/>
        <w:jc w:val="both"/>
        <w:rPr>
          <w:rFonts w:ascii="Times New Roman" w:hAnsi="Times New Roman" w:cs="Times New Roman"/>
          <w:sz w:val="28"/>
          <w:szCs w:val="28"/>
        </w:rPr>
      </w:pPr>
      <w:r w:rsidRPr="00D10D33">
        <w:rPr>
          <w:rFonts w:ascii="Times New Roman" w:hAnsi="Times New Roman" w:cs="Times New Roman"/>
          <w:sz w:val="28"/>
          <w:szCs w:val="28"/>
        </w:rPr>
        <w:t>На рис</w:t>
      </w:r>
      <w:r w:rsidR="00406547">
        <w:rPr>
          <w:rFonts w:ascii="Times New Roman" w:hAnsi="Times New Roman" w:cs="Times New Roman"/>
          <w:sz w:val="28"/>
          <w:szCs w:val="28"/>
        </w:rPr>
        <w:t>у</w:t>
      </w:r>
      <w:r w:rsidR="002E6F47">
        <w:rPr>
          <w:rFonts w:ascii="Times New Roman" w:hAnsi="Times New Roman" w:cs="Times New Roman"/>
          <w:sz w:val="28"/>
          <w:szCs w:val="28"/>
        </w:rPr>
        <w:t xml:space="preserve">нке </w:t>
      </w:r>
      <w:r w:rsidR="009D5F30">
        <w:rPr>
          <w:rFonts w:ascii="Times New Roman" w:hAnsi="Times New Roman" w:cs="Times New Roman"/>
          <w:sz w:val="28"/>
          <w:szCs w:val="28"/>
        </w:rPr>
        <w:t>10</w:t>
      </w:r>
      <w:r w:rsidRPr="00D10D33">
        <w:rPr>
          <w:rFonts w:ascii="Times New Roman" w:hAnsi="Times New Roman" w:cs="Times New Roman"/>
          <w:sz w:val="28"/>
          <w:szCs w:val="28"/>
        </w:rPr>
        <w:t xml:space="preserve"> показана роль импорта из Белоруссии в общем объеме импортных потоков в Смоленскую область.</w:t>
      </w:r>
    </w:p>
    <w:p w14:paraId="59756C93" w14:textId="77777777" w:rsidR="00E8572E" w:rsidRDefault="00E8572E" w:rsidP="00E8572E">
      <w:pPr>
        <w:pStyle w:val="a3"/>
        <w:spacing w:after="0" w:line="360" w:lineRule="auto"/>
        <w:ind w:left="-567" w:firstLine="709"/>
        <w:jc w:val="both"/>
        <w:rPr>
          <w:rFonts w:ascii="Times New Roman" w:hAnsi="Times New Roman" w:cs="Times New Roman"/>
          <w:sz w:val="28"/>
          <w:szCs w:val="28"/>
        </w:rPr>
      </w:pPr>
    </w:p>
    <w:p w14:paraId="08D32B68" w14:textId="77777777" w:rsidR="00E8572E" w:rsidRDefault="00E8572E" w:rsidP="00E8572E">
      <w:pPr>
        <w:pStyle w:val="a3"/>
        <w:spacing w:after="0" w:line="360" w:lineRule="auto"/>
        <w:ind w:left="-567" w:firstLine="709"/>
        <w:jc w:val="both"/>
        <w:rPr>
          <w:rFonts w:ascii="Times New Roman" w:hAnsi="Times New Roman" w:cs="Times New Roman"/>
          <w:sz w:val="28"/>
          <w:szCs w:val="28"/>
        </w:rPr>
      </w:pPr>
    </w:p>
    <w:p w14:paraId="2834ECC1" w14:textId="77777777" w:rsidR="00E8572E" w:rsidRPr="007C2F47" w:rsidRDefault="00E8572E" w:rsidP="00E8572E">
      <w:pPr>
        <w:pStyle w:val="a3"/>
        <w:spacing w:after="0" w:line="360" w:lineRule="auto"/>
        <w:ind w:left="-567" w:firstLine="709"/>
        <w:jc w:val="center"/>
        <w:rPr>
          <w:rFonts w:ascii="Times New Roman" w:hAnsi="Times New Roman" w:cs="Times New Roman"/>
          <w:color w:val="000000" w:themeColor="text1"/>
          <w:sz w:val="28"/>
          <w:szCs w:val="28"/>
        </w:rPr>
      </w:pPr>
      <w:r>
        <w:rPr>
          <w:noProof/>
          <w:lang w:eastAsia="ru-RU"/>
        </w:rPr>
        <w:drawing>
          <wp:inline distT="0" distB="0" distL="0" distR="0" wp14:anchorId="124F2C5F" wp14:editId="0265F475">
            <wp:extent cx="5838825" cy="3381374"/>
            <wp:effectExtent l="0" t="0" r="9525" b="10160"/>
            <wp:docPr id="9" name="Диаграмма 9">
              <a:extLst xmlns:a="http://schemas.openxmlformats.org/drawingml/2006/main">
                <a:ext uri="{FF2B5EF4-FFF2-40B4-BE49-F238E27FC236}">
                  <a16:creationId xmlns:a16="http://schemas.microsoft.com/office/drawing/2014/main" id="{3074975A-0CBE-4C3C-B366-E0755620B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6B75E4" w14:textId="0FF259C2" w:rsidR="00E8572E" w:rsidRDefault="00E8572E" w:rsidP="00E8572E">
      <w:pPr>
        <w:pStyle w:val="a3"/>
        <w:spacing w:after="0" w:line="360" w:lineRule="auto"/>
        <w:ind w:left="-567" w:firstLine="709"/>
        <w:jc w:val="both"/>
        <w:rPr>
          <w:rFonts w:ascii="Times New Roman" w:hAnsi="Times New Roman" w:cs="Times New Roman"/>
          <w:i/>
          <w:iCs/>
          <w:sz w:val="24"/>
          <w:szCs w:val="24"/>
        </w:rPr>
      </w:pPr>
      <w:r w:rsidRPr="00E47711">
        <w:rPr>
          <w:rFonts w:ascii="Times New Roman" w:hAnsi="Times New Roman" w:cs="Times New Roman"/>
          <w:i/>
          <w:iCs/>
          <w:sz w:val="24"/>
          <w:szCs w:val="24"/>
        </w:rPr>
        <w:t xml:space="preserve">Рисунок </w:t>
      </w:r>
      <w:r w:rsidR="005E7C86">
        <w:rPr>
          <w:rFonts w:ascii="Times New Roman" w:hAnsi="Times New Roman" w:cs="Times New Roman"/>
          <w:i/>
          <w:iCs/>
          <w:sz w:val="24"/>
          <w:szCs w:val="24"/>
        </w:rPr>
        <w:t>10</w:t>
      </w:r>
      <w:r w:rsidRPr="00E47711">
        <w:rPr>
          <w:rFonts w:ascii="Times New Roman" w:hAnsi="Times New Roman" w:cs="Times New Roman"/>
          <w:i/>
          <w:iCs/>
          <w:sz w:val="24"/>
          <w:szCs w:val="24"/>
        </w:rPr>
        <w:t>. Динамика импорта Смоленской области в период с 2010-2020 гг. Составлено по данным ФСГС (дата обращения 02.05.2020)</w:t>
      </w:r>
    </w:p>
    <w:p w14:paraId="62967422" w14:textId="1EEEC491" w:rsidR="00E8572E" w:rsidRDefault="00E8572E" w:rsidP="00E8572E">
      <w:pPr>
        <w:pStyle w:val="a3"/>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Как уже было сказано выше, большая часть товаров поступает из Республики Беларусь (Рис.</w:t>
      </w:r>
      <w:r w:rsidR="00406547">
        <w:rPr>
          <w:rFonts w:ascii="Times New Roman" w:hAnsi="Times New Roman" w:cs="Times New Roman"/>
          <w:sz w:val="28"/>
          <w:szCs w:val="28"/>
        </w:rPr>
        <w:t>1</w:t>
      </w:r>
      <w:r w:rsidR="00F933C3">
        <w:rPr>
          <w:rFonts w:ascii="Times New Roman" w:hAnsi="Times New Roman" w:cs="Times New Roman"/>
          <w:sz w:val="28"/>
          <w:szCs w:val="28"/>
        </w:rPr>
        <w:t>1</w:t>
      </w:r>
      <w:r>
        <w:rPr>
          <w:rFonts w:ascii="Times New Roman" w:hAnsi="Times New Roman" w:cs="Times New Roman"/>
          <w:sz w:val="28"/>
          <w:szCs w:val="28"/>
        </w:rPr>
        <w:t>).</w:t>
      </w:r>
    </w:p>
    <w:p w14:paraId="40F2210E" w14:textId="77777777" w:rsidR="00E8572E" w:rsidRDefault="00E8572E" w:rsidP="00E8572E">
      <w:pPr>
        <w:pStyle w:val="a3"/>
        <w:spacing w:after="0" w:line="360" w:lineRule="auto"/>
        <w:ind w:left="-567" w:firstLine="709"/>
        <w:jc w:val="both"/>
        <w:rPr>
          <w:rFonts w:ascii="Times New Roman" w:hAnsi="Times New Roman" w:cs="Times New Roman"/>
          <w:sz w:val="28"/>
          <w:szCs w:val="28"/>
        </w:rPr>
      </w:pPr>
      <w:r>
        <w:rPr>
          <w:noProof/>
          <w:lang w:eastAsia="ru-RU"/>
        </w:rPr>
        <w:drawing>
          <wp:inline distT="0" distB="0" distL="0" distR="0" wp14:anchorId="1C5FEBF8" wp14:editId="26EC5D2B">
            <wp:extent cx="5819775" cy="3357564"/>
            <wp:effectExtent l="0" t="0" r="9525" b="14605"/>
            <wp:docPr id="35" name="Диаграмма 35">
              <a:extLst xmlns:a="http://schemas.openxmlformats.org/drawingml/2006/main">
                <a:ext uri="{FF2B5EF4-FFF2-40B4-BE49-F238E27FC236}">
                  <a16:creationId xmlns:a16="http://schemas.microsoft.com/office/drawing/2014/main" id="{6F3E97FA-8C20-40C7-97E4-DF669A368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EAF4B9" w14:textId="02AD4A6E" w:rsidR="00E8572E" w:rsidRDefault="00E8572E" w:rsidP="00E8572E">
      <w:pPr>
        <w:pStyle w:val="a3"/>
        <w:spacing w:after="0" w:line="360" w:lineRule="auto"/>
        <w:ind w:left="-567" w:firstLine="709"/>
        <w:jc w:val="both"/>
        <w:rPr>
          <w:rFonts w:ascii="Times New Roman" w:hAnsi="Times New Roman" w:cs="Times New Roman"/>
          <w:i/>
          <w:iCs/>
          <w:sz w:val="24"/>
          <w:szCs w:val="24"/>
        </w:rPr>
      </w:pPr>
      <w:r w:rsidRPr="00E47711">
        <w:rPr>
          <w:rFonts w:ascii="Times New Roman" w:hAnsi="Times New Roman" w:cs="Times New Roman"/>
          <w:i/>
          <w:iCs/>
          <w:sz w:val="24"/>
          <w:szCs w:val="24"/>
        </w:rPr>
        <w:t xml:space="preserve">Рисунок </w:t>
      </w:r>
      <w:r w:rsidR="00691111">
        <w:rPr>
          <w:rFonts w:ascii="Times New Roman" w:hAnsi="Times New Roman" w:cs="Times New Roman"/>
          <w:i/>
          <w:iCs/>
          <w:sz w:val="24"/>
          <w:szCs w:val="24"/>
        </w:rPr>
        <w:t>1</w:t>
      </w:r>
      <w:r w:rsidR="005E7C86">
        <w:rPr>
          <w:rFonts w:ascii="Times New Roman" w:hAnsi="Times New Roman" w:cs="Times New Roman"/>
          <w:i/>
          <w:iCs/>
          <w:sz w:val="24"/>
          <w:szCs w:val="24"/>
        </w:rPr>
        <w:t>1</w:t>
      </w:r>
      <w:r w:rsidRPr="00E47711">
        <w:rPr>
          <w:rFonts w:ascii="Times New Roman" w:hAnsi="Times New Roman" w:cs="Times New Roman"/>
          <w:i/>
          <w:iCs/>
          <w:sz w:val="24"/>
          <w:szCs w:val="24"/>
        </w:rPr>
        <w:t xml:space="preserve">. Динамика </w:t>
      </w:r>
      <w:r>
        <w:rPr>
          <w:rFonts w:ascii="Times New Roman" w:hAnsi="Times New Roman" w:cs="Times New Roman"/>
          <w:i/>
          <w:iCs/>
          <w:sz w:val="24"/>
          <w:szCs w:val="24"/>
        </w:rPr>
        <w:t>роли импорта из Белоруссии в  Смоленскую область</w:t>
      </w:r>
      <w:r w:rsidRPr="00E47711">
        <w:rPr>
          <w:rFonts w:ascii="Times New Roman" w:hAnsi="Times New Roman" w:cs="Times New Roman"/>
          <w:i/>
          <w:iCs/>
          <w:sz w:val="24"/>
          <w:szCs w:val="24"/>
        </w:rPr>
        <w:t xml:space="preserve"> в период с 2010-2020 гг. Составлено по данным ФСГС (дата обращения 02.05.2020)</w:t>
      </w:r>
    </w:p>
    <w:p w14:paraId="07BB207F" w14:textId="60B78FE1" w:rsidR="00E8572E" w:rsidRDefault="00E8572E" w:rsidP="00E8572E">
      <w:pPr>
        <w:pStyle w:val="a3"/>
        <w:spacing w:after="0" w:line="360" w:lineRule="auto"/>
        <w:ind w:left="-567" w:firstLine="709"/>
        <w:jc w:val="both"/>
        <w:rPr>
          <w:rFonts w:ascii="Times New Roman" w:hAnsi="Times New Roman" w:cs="Times New Roman"/>
          <w:sz w:val="28"/>
          <w:szCs w:val="28"/>
        </w:rPr>
      </w:pPr>
      <w:r w:rsidRPr="008F27D4">
        <w:rPr>
          <w:rFonts w:ascii="Times New Roman" w:hAnsi="Times New Roman" w:cs="Times New Roman"/>
          <w:sz w:val="28"/>
          <w:szCs w:val="28"/>
        </w:rPr>
        <w:t xml:space="preserve">Если рассматривать объём импорта продовольственных товаров без учета </w:t>
      </w:r>
      <w:r>
        <w:rPr>
          <w:rFonts w:ascii="Times New Roman" w:hAnsi="Times New Roman" w:cs="Times New Roman"/>
          <w:sz w:val="28"/>
          <w:szCs w:val="28"/>
        </w:rPr>
        <w:t xml:space="preserve">Белоруссии, </w:t>
      </w:r>
      <w:r w:rsidRPr="008F27D4">
        <w:rPr>
          <w:rFonts w:ascii="Times New Roman" w:hAnsi="Times New Roman" w:cs="Times New Roman"/>
          <w:sz w:val="28"/>
          <w:szCs w:val="28"/>
        </w:rPr>
        <w:t>то с 2010 по 2014 года варьировался в районе 20%. С 2014 года объёмы упали до 10% и далее уменьшались с течением времени и в 2020 год достигли всего лишь 8% от общего объёма импорта (Рис.</w:t>
      </w:r>
      <w:r w:rsidR="00F933C3">
        <w:rPr>
          <w:rFonts w:ascii="Times New Roman" w:hAnsi="Times New Roman" w:cs="Times New Roman"/>
          <w:sz w:val="28"/>
          <w:szCs w:val="28"/>
        </w:rPr>
        <w:t>12</w:t>
      </w:r>
      <w:r w:rsidRPr="008F27D4">
        <w:rPr>
          <w:rFonts w:ascii="Times New Roman" w:hAnsi="Times New Roman" w:cs="Times New Roman"/>
          <w:sz w:val="28"/>
          <w:szCs w:val="28"/>
        </w:rPr>
        <w:t>).</w:t>
      </w:r>
    </w:p>
    <w:p w14:paraId="7D178A91" w14:textId="77777777" w:rsidR="008D3E47" w:rsidRPr="008F27D4" w:rsidRDefault="008D3E47" w:rsidP="00E8572E">
      <w:pPr>
        <w:pStyle w:val="a3"/>
        <w:spacing w:after="0" w:line="360" w:lineRule="auto"/>
        <w:ind w:left="-567" w:firstLine="709"/>
        <w:jc w:val="both"/>
        <w:rPr>
          <w:rFonts w:ascii="Times New Roman" w:hAnsi="Times New Roman" w:cs="Times New Roman"/>
          <w:sz w:val="28"/>
          <w:szCs w:val="28"/>
        </w:rPr>
      </w:pPr>
    </w:p>
    <w:p w14:paraId="30DA5FF6" w14:textId="77777777" w:rsidR="00E8572E" w:rsidRDefault="00E8572E" w:rsidP="00E8572E">
      <w:pPr>
        <w:pStyle w:val="a3"/>
        <w:spacing w:after="0" w:line="360" w:lineRule="auto"/>
        <w:ind w:left="-567" w:firstLine="709"/>
        <w:jc w:val="both"/>
        <w:rPr>
          <w:rFonts w:ascii="Times New Roman" w:hAnsi="Times New Roman" w:cs="Times New Roman"/>
          <w:sz w:val="28"/>
          <w:szCs w:val="28"/>
        </w:rPr>
      </w:pPr>
      <w:r>
        <w:rPr>
          <w:noProof/>
          <w:lang w:eastAsia="ru-RU"/>
        </w:rPr>
        <w:lastRenderedPageBreak/>
        <w:drawing>
          <wp:inline distT="0" distB="0" distL="0" distR="0" wp14:anchorId="54BEFD75" wp14:editId="3E0E4C3E">
            <wp:extent cx="5940425" cy="3248025"/>
            <wp:effectExtent l="0" t="0" r="3175" b="9525"/>
            <wp:docPr id="2" name="Диаграмма 2">
              <a:extLst xmlns:a="http://schemas.openxmlformats.org/drawingml/2006/main">
                <a:ext uri="{FF2B5EF4-FFF2-40B4-BE49-F238E27FC236}">
                  <a16:creationId xmlns:a16="http://schemas.microsoft.com/office/drawing/2014/main" id="{9B29349E-5A87-4AB0-93A2-D22131866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A02035" w14:textId="1AEED5D3" w:rsidR="00E8572E" w:rsidRDefault="00E8572E" w:rsidP="00E8572E">
      <w:pPr>
        <w:pStyle w:val="a3"/>
        <w:spacing w:after="0" w:line="360" w:lineRule="auto"/>
        <w:ind w:left="-567" w:firstLine="709"/>
        <w:jc w:val="both"/>
        <w:rPr>
          <w:rFonts w:ascii="Times New Roman" w:hAnsi="Times New Roman" w:cs="Times New Roman"/>
          <w:i/>
          <w:iCs/>
          <w:sz w:val="24"/>
          <w:szCs w:val="24"/>
        </w:rPr>
      </w:pPr>
      <w:r w:rsidRPr="00A65777">
        <w:rPr>
          <w:rFonts w:ascii="Times New Roman" w:hAnsi="Times New Roman" w:cs="Times New Roman"/>
          <w:i/>
          <w:iCs/>
          <w:sz w:val="24"/>
          <w:szCs w:val="24"/>
        </w:rPr>
        <w:t xml:space="preserve">Рисунок </w:t>
      </w:r>
      <w:r w:rsidR="00691111">
        <w:rPr>
          <w:rFonts w:ascii="Times New Roman" w:hAnsi="Times New Roman" w:cs="Times New Roman"/>
          <w:i/>
          <w:iCs/>
          <w:sz w:val="24"/>
          <w:szCs w:val="24"/>
        </w:rPr>
        <w:t>1</w:t>
      </w:r>
      <w:r w:rsidR="00F933C3">
        <w:rPr>
          <w:rFonts w:ascii="Times New Roman" w:hAnsi="Times New Roman" w:cs="Times New Roman"/>
          <w:i/>
          <w:iCs/>
          <w:sz w:val="24"/>
          <w:szCs w:val="24"/>
        </w:rPr>
        <w:t>2</w:t>
      </w:r>
      <w:r w:rsidRPr="00A65777">
        <w:rPr>
          <w:rFonts w:ascii="Times New Roman" w:hAnsi="Times New Roman" w:cs="Times New Roman"/>
          <w:i/>
          <w:iCs/>
          <w:sz w:val="24"/>
          <w:szCs w:val="24"/>
        </w:rPr>
        <w:t xml:space="preserve">. Товарная структура </w:t>
      </w:r>
      <w:r>
        <w:rPr>
          <w:rFonts w:ascii="Times New Roman" w:hAnsi="Times New Roman" w:cs="Times New Roman"/>
          <w:i/>
          <w:iCs/>
          <w:sz w:val="24"/>
          <w:szCs w:val="24"/>
        </w:rPr>
        <w:t xml:space="preserve">импорта </w:t>
      </w:r>
      <w:r w:rsidRPr="00A65777">
        <w:rPr>
          <w:rFonts w:ascii="Times New Roman" w:hAnsi="Times New Roman" w:cs="Times New Roman"/>
          <w:i/>
          <w:iCs/>
          <w:sz w:val="24"/>
          <w:szCs w:val="24"/>
        </w:rPr>
        <w:t xml:space="preserve">Смоленской области в период с 2010 по 2020 гг. </w:t>
      </w:r>
      <w:r w:rsidRPr="00E47711">
        <w:rPr>
          <w:rFonts w:ascii="Times New Roman" w:hAnsi="Times New Roman" w:cs="Times New Roman"/>
          <w:i/>
          <w:iCs/>
          <w:sz w:val="24"/>
          <w:szCs w:val="24"/>
        </w:rPr>
        <w:t>Составлено по данным ФСГС (дата обращения 02.05.2020)</w:t>
      </w:r>
    </w:p>
    <w:p w14:paraId="4E0061CD" w14:textId="1F7B04C5" w:rsidR="00E8572E" w:rsidRPr="0037595F" w:rsidRDefault="00E8572E" w:rsidP="00E8572E">
      <w:pPr>
        <w:pStyle w:val="a3"/>
        <w:spacing w:after="0" w:line="360" w:lineRule="auto"/>
        <w:ind w:left="-567" w:firstLine="709"/>
        <w:jc w:val="both"/>
        <w:rPr>
          <w:rFonts w:ascii="Times New Roman" w:hAnsi="Times New Roman" w:cs="Times New Roman"/>
          <w:sz w:val="28"/>
          <w:szCs w:val="28"/>
        </w:rPr>
      </w:pPr>
      <w:r w:rsidRPr="0037595F">
        <w:rPr>
          <w:rFonts w:ascii="Times New Roman" w:hAnsi="Times New Roman" w:cs="Times New Roman"/>
          <w:sz w:val="28"/>
          <w:szCs w:val="28"/>
        </w:rPr>
        <w:t>Такой спад связан с введением продовольственного эмбарго, и, соответственно, количество стран, поставляющих продовольственные товары на рынок, уменьшил</w:t>
      </w:r>
      <w:r w:rsidR="00050D5E">
        <w:rPr>
          <w:rFonts w:ascii="Times New Roman" w:hAnsi="Times New Roman" w:cs="Times New Roman"/>
          <w:sz w:val="28"/>
          <w:szCs w:val="28"/>
        </w:rPr>
        <w:t>о</w:t>
      </w:r>
      <w:r w:rsidRPr="0037595F">
        <w:rPr>
          <w:rFonts w:ascii="Times New Roman" w:hAnsi="Times New Roman" w:cs="Times New Roman"/>
          <w:sz w:val="28"/>
          <w:szCs w:val="28"/>
        </w:rPr>
        <w:t>сь.</w:t>
      </w:r>
    </w:p>
    <w:p w14:paraId="7FB4D96C" w14:textId="746DF004" w:rsidR="00E8572E" w:rsidRPr="0037595F" w:rsidRDefault="00E8572E" w:rsidP="00E8572E">
      <w:pPr>
        <w:pStyle w:val="a3"/>
        <w:spacing w:after="0" w:line="360" w:lineRule="auto"/>
        <w:ind w:left="-567" w:firstLine="709"/>
        <w:jc w:val="both"/>
        <w:rPr>
          <w:rFonts w:ascii="Times New Roman" w:hAnsi="Times New Roman" w:cs="Times New Roman"/>
          <w:sz w:val="28"/>
          <w:szCs w:val="28"/>
        </w:rPr>
      </w:pPr>
      <w:r w:rsidRPr="0037595F">
        <w:rPr>
          <w:rFonts w:ascii="Times New Roman" w:hAnsi="Times New Roman" w:cs="Times New Roman"/>
          <w:sz w:val="28"/>
          <w:szCs w:val="28"/>
        </w:rPr>
        <w:t>В отношении импорта продовольственных товаров из Белоруссии наблюдается обратная ситуация, то есть большая часть из всего товарооборота, поступающая из Белоруссии, является продовольственными товарами. Товарооборот в период с 2010 по 2020 гг. варьируется от 30% до 42%, кроме 2011-2012 гг., где объёмы упали до 21% и пика достиг импорт машин, оборудования и транспортных средств (более 40%). (Рис.1</w:t>
      </w:r>
      <w:r w:rsidR="00F933C3">
        <w:rPr>
          <w:rFonts w:ascii="Times New Roman" w:hAnsi="Times New Roman" w:cs="Times New Roman"/>
          <w:sz w:val="28"/>
          <w:szCs w:val="28"/>
        </w:rPr>
        <w:t>3</w:t>
      </w:r>
      <w:r w:rsidRPr="0037595F">
        <w:rPr>
          <w:rFonts w:ascii="Times New Roman" w:hAnsi="Times New Roman" w:cs="Times New Roman"/>
          <w:sz w:val="28"/>
          <w:szCs w:val="28"/>
        </w:rPr>
        <w:t>).</w:t>
      </w:r>
    </w:p>
    <w:p w14:paraId="58061046" w14:textId="77777777" w:rsidR="00E8572E" w:rsidRPr="00665289" w:rsidRDefault="00E8572E" w:rsidP="00E8572E">
      <w:pPr>
        <w:pStyle w:val="a3"/>
        <w:spacing w:after="0" w:line="360" w:lineRule="auto"/>
        <w:ind w:left="-567" w:firstLine="709"/>
        <w:jc w:val="both"/>
        <w:rPr>
          <w:rFonts w:ascii="Times New Roman" w:hAnsi="Times New Roman" w:cs="Times New Roman"/>
          <w:sz w:val="28"/>
          <w:szCs w:val="28"/>
        </w:rPr>
      </w:pPr>
      <w:r>
        <w:rPr>
          <w:noProof/>
          <w:lang w:eastAsia="ru-RU"/>
        </w:rPr>
        <w:lastRenderedPageBreak/>
        <w:drawing>
          <wp:inline distT="0" distB="0" distL="0" distR="0" wp14:anchorId="458FBF17" wp14:editId="36A2A3A8">
            <wp:extent cx="5940425" cy="3478530"/>
            <wp:effectExtent l="0" t="0" r="3175" b="7620"/>
            <wp:docPr id="10" name="Диаграмма 10">
              <a:extLst xmlns:a="http://schemas.openxmlformats.org/drawingml/2006/main">
                <a:ext uri="{FF2B5EF4-FFF2-40B4-BE49-F238E27FC236}">
                  <a16:creationId xmlns:a16="http://schemas.microsoft.com/office/drawing/2014/main" id="{124B5041-178C-4578-8AE9-FBB612A90E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AB39FF" w14:textId="177F0D18" w:rsidR="00E8572E" w:rsidRDefault="00E8572E" w:rsidP="00E8572E">
      <w:pPr>
        <w:pStyle w:val="a3"/>
        <w:spacing w:after="0" w:line="360" w:lineRule="auto"/>
        <w:ind w:left="-567" w:firstLine="709"/>
        <w:jc w:val="both"/>
        <w:rPr>
          <w:rFonts w:ascii="Times New Roman" w:hAnsi="Times New Roman" w:cs="Times New Roman"/>
          <w:i/>
          <w:iCs/>
          <w:sz w:val="24"/>
          <w:szCs w:val="24"/>
        </w:rPr>
      </w:pPr>
      <w:r w:rsidRPr="00A65777">
        <w:rPr>
          <w:rFonts w:ascii="Times New Roman" w:hAnsi="Times New Roman" w:cs="Times New Roman"/>
          <w:i/>
          <w:iCs/>
          <w:sz w:val="24"/>
          <w:szCs w:val="24"/>
        </w:rPr>
        <w:t xml:space="preserve">Рисунок </w:t>
      </w:r>
      <w:r>
        <w:rPr>
          <w:rFonts w:ascii="Times New Roman" w:hAnsi="Times New Roman" w:cs="Times New Roman"/>
          <w:i/>
          <w:iCs/>
          <w:sz w:val="24"/>
          <w:szCs w:val="24"/>
        </w:rPr>
        <w:t>1</w:t>
      </w:r>
      <w:r w:rsidR="00F933C3">
        <w:rPr>
          <w:rFonts w:ascii="Times New Roman" w:hAnsi="Times New Roman" w:cs="Times New Roman"/>
          <w:i/>
          <w:iCs/>
          <w:sz w:val="24"/>
          <w:szCs w:val="24"/>
        </w:rPr>
        <w:t>3</w:t>
      </w:r>
      <w:r w:rsidRPr="00A65777">
        <w:rPr>
          <w:rFonts w:ascii="Times New Roman" w:hAnsi="Times New Roman" w:cs="Times New Roman"/>
          <w:i/>
          <w:iCs/>
          <w:sz w:val="24"/>
          <w:szCs w:val="24"/>
        </w:rPr>
        <w:t>. Товарная структура</w:t>
      </w:r>
      <w:r>
        <w:rPr>
          <w:rFonts w:ascii="Times New Roman" w:hAnsi="Times New Roman" w:cs="Times New Roman"/>
          <w:i/>
          <w:iCs/>
          <w:sz w:val="24"/>
          <w:szCs w:val="24"/>
        </w:rPr>
        <w:t xml:space="preserve"> импорта</w:t>
      </w:r>
      <w:r w:rsidRPr="00A65777">
        <w:rPr>
          <w:rFonts w:ascii="Times New Roman" w:hAnsi="Times New Roman" w:cs="Times New Roman"/>
          <w:i/>
          <w:iCs/>
          <w:sz w:val="24"/>
          <w:szCs w:val="24"/>
        </w:rPr>
        <w:t xml:space="preserve"> </w:t>
      </w:r>
      <w:r>
        <w:rPr>
          <w:rFonts w:ascii="Times New Roman" w:hAnsi="Times New Roman" w:cs="Times New Roman"/>
          <w:i/>
          <w:iCs/>
          <w:sz w:val="24"/>
          <w:szCs w:val="24"/>
        </w:rPr>
        <w:t>из Республики Беларусь</w:t>
      </w:r>
      <w:r w:rsidRPr="00A65777">
        <w:rPr>
          <w:rFonts w:ascii="Times New Roman" w:hAnsi="Times New Roman" w:cs="Times New Roman"/>
          <w:i/>
          <w:iCs/>
          <w:sz w:val="24"/>
          <w:szCs w:val="24"/>
        </w:rPr>
        <w:t xml:space="preserve"> в период с 2010 по 2020 гг. </w:t>
      </w:r>
      <w:r w:rsidRPr="00E47711">
        <w:rPr>
          <w:rFonts w:ascii="Times New Roman" w:hAnsi="Times New Roman" w:cs="Times New Roman"/>
          <w:i/>
          <w:iCs/>
          <w:sz w:val="24"/>
          <w:szCs w:val="24"/>
        </w:rPr>
        <w:t>Составлено по данным ФСГС (дата обращения 02.05.2020)</w:t>
      </w:r>
    </w:p>
    <w:p w14:paraId="72DCF367" w14:textId="77777777" w:rsidR="00E8572E" w:rsidRDefault="00E8572E" w:rsidP="00E8572E">
      <w:pPr>
        <w:pStyle w:val="a3"/>
        <w:spacing w:after="0" w:line="360" w:lineRule="auto"/>
        <w:ind w:left="-567" w:firstLine="709"/>
        <w:jc w:val="both"/>
        <w:rPr>
          <w:rFonts w:ascii="Times New Roman" w:hAnsi="Times New Roman" w:cs="Times New Roman"/>
          <w:i/>
          <w:iCs/>
          <w:sz w:val="24"/>
          <w:szCs w:val="24"/>
        </w:rPr>
      </w:pPr>
    </w:p>
    <w:p w14:paraId="2172BBB8" w14:textId="4D15472C" w:rsidR="00E8572E" w:rsidRDefault="00A74F94" w:rsidP="00E8572E">
      <w:pPr>
        <w:pStyle w:val="a3"/>
        <w:spacing w:after="0" w:line="360" w:lineRule="auto"/>
        <w:ind w:left="-567" w:firstLine="709"/>
        <w:jc w:val="both"/>
        <w:rPr>
          <w:rFonts w:ascii="Times New Roman" w:hAnsi="Times New Roman" w:cs="Times New Roman"/>
          <w:sz w:val="28"/>
          <w:szCs w:val="28"/>
        </w:rPr>
      </w:pPr>
      <w:r w:rsidRPr="00A74F94">
        <w:rPr>
          <w:rFonts w:ascii="Times New Roman" w:hAnsi="Times New Roman" w:cs="Times New Roman"/>
          <w:sz w:val="28"/>
          <w:szCs w:val="28"/>
        </w:rPr>
        <w:t>Рассмотрим роль белорусских продовольственных товаров в общем объеме импорта продуктов питания в Смоленскую область</w:t>
      </w:r>
      <w:r>
        <w:rPr>
          <w:rFonts w:ascii="Times New Roman" w:hAnsi="Times New Roman" w:cs="Times New Roman"/>
          <w:sz w:val="28"/>
          <w:szCs w:val="28"/>
        </w:rPr>
        <w:t>.</w:t>
      </w:r>
      <w:r w:rsidR="0074111C">
        <w:rPr>
          <w:rFonts w:ascii="Times New Roman" w:hAnsi="Times New Roman" w:cs="Times New Roman"/>
          <w:sz w:val="28"/>
          <w:szCs w:val="28"/>
        </w:rPr>
        <w:t xml:space="preserve"> </w:t>
      </w:r>
      <w:r w:rsidR="0074111C" w:rsidRPr="0074111C">
        <w:rPr>
          <w:rFonts w:ascii="Times New Roman" w:hAnsi="Times New Roman" w:cs="Times New Roman"/>
          <w:sz w:val="28"/>
          <w:szCs w:val="28"/>
        </w:rPr>
        <w:t>В 2020 году большая часть продовольствия, импортируемая из-за рубежа, поступала из Белоруссии</w:t>
      </w:r>
      <w:r w:rsidR="0074111C">
        <w:rPr>
          <w:rFonts w:ascii="Times New Roman" w:hAnsi="Times New Roman" w:cs="Times New Roman"/>
          <w:sz w:val="28"/>
          <w:szCs w:val="28"/>
        </w:rPr>
        <w:t>.</w:t>
      </w:r>
      <w:r>
        <w:rPr>
          <w:rFonts w:ascii="Times New Roman" w:hAnsi="Times New Roman" w:cs="Times New Roman"/>
          <w:sz w:val="28"/>
          <w:szCs w:val="28"/>
        </w:rPr>
        <w:t xml:space="preserve"> </w:t>
      </w:r>
      <w:r w:rsidR="00E8572E">
        <w:rPr>
          <w:rFonts w:ascii="Times New Roman" w:hAnsi="Times New Roman" w:cs="Times New Roman"/>
          <w:sz w:val="28"/>
          <w:szCs w:val="28"/>
        </w:rPr>
        <w:t xml:space="preserve">Больше всего ввозится на территорию страны молочных продуктов, </w:t>
      </w:r>
      <w:r w:rsidR="0028556B" w:rsidRPr="0028556B">
        <w:rPr>
          <w:rFonts w:ascii="Times New Roman" w:hAnsi="Times New Roman" w:cs="Times New Roman"/>
          <w:sz w:val="28"/>
          <w:szCs w:val="28"/>
        </w:rPr>
        <w:t>при этом практически исключительная роль принадлежит Республике Беларусь</w:t>
      </w:r>
      <w:r w:rsidR="00E8572E">
        <w:rPr>
          <w:rFonts w:ascii="Times New Roman" w:hAnsi="Times New Roman" w:cs="Times New Roman"/>
          <w:sz w:val="28"/>
          <w:szCs w:val="28"/>
        </w:rPr>
        <w:t xml:space="preserve"> (из 294 млн. долл. из всего объёма импорта, больше 292 млн. долл. – Беларусь). Далее, по объёму продукции, следует мясо и пищевые субпродукты (около 94 млн. долл.) и овощи (24 млн. долл.). Меньше всего поставляется продуктов животного происхождения, которые не были включены в другие классификации (41 тыс. долл.). Также мало поставляется кофе, чая и злаков. В среднем, объём пищевых продуктов варьируется от 1 до 2 млн. долл.</w:t>
      </w:r>
      <w:r w:rsidR="00E8572E" w:rsidRPr="00B434F6">
        <w:rPr>
          <w:rFonts w:ascii="Times New Roman" w:hAnsi="Times New Roman" w:cs="Times New Roman"/>
          <w:sz w:val="28"/>
          <w:szCs w:val="28"/>
        </w:rPr>
        <w:t xml:space="preserve"> </w:t>
      </w:r>
      <w:r w:rsidR="00E8572E">
        <w:rPr>
          <w:rFonts w:ascii="Times New Roman" w:hAnsi="Times New Roman" w:cs="Times New Roman"/>
          <w:sz w:val="28"/>
          <w:szCs w:val="28"/>
        </w:rPr>
        <w:t xml:space="preserve">(Таблица </w:t>
      </w:r>
      <w:r w:rsidR="00F933C3">
        <w:rPr>
          <w:rFonts w:ascii="Times New Roman" w:hAnsi="Times New Roman" w:cs="Times New Roman"/>
          <w:sz w:val="28"/>
          <w:szCs w:val="28"/>
        </w:rPr>
        <w:t>3</w:t>
      </w:r>
      <w:r w:rsidR="00E8572E">
        <w:rPr>
          <w:rFonts w:ascii="Times New Roman" w:hAnsi="Times New Roman" w:cs="Times New Roman"/>
          <w:sz w:val="28"/>
          <w:szCs w:val="28"/>
        </w:rPr>
        <w:t>).</w:t>
      </w:r>
      <w:r w:rsidR="008D5C1D">
        <w:rPr>
          <w:rFonts w:ascii="Times New Roman" w:hAnsi="Times New Roman" w:cs="Times New Roman"/>
          <w:sz w:val="28"/>
          <w:szCs w:val="28"/>
        </w:rPr>
        <w:t xml:space="preserve"> Есть несколько позиций, в которых Беларусь является </w:t>
      </w:r>
      <w:r w:rsidR="0028556B">
        <w:rPr>
          <w:rFonts w:ascii="Times New Roman" w:hAnsi="Times New Roman" w:cs="Times New Roman"/>
          <w:sz w:val="28"/>
          <w:szCs w:val="28"/>
        </w:rPr>
        <w:t>исключительным лидером</w:t>
      </w:r>
      <w:r w:rsidR="00C349DD">
        <w:rPr>
          <w:rFonts w:ascii="Times New Roman" w:hAnsi="Times New Roman" w:cs="Times New Roman"/>
          <w:sz w:val="28"/>
          <w:szCs w:val="28"/>
        </w:rPr>
        <w:t>, это рыбы и ракообразные,</w:t>
      </w:r>
      <w:r w:rsidR="003A1BF7">
        <w:rPr>
          <w:rFonts w:ascii="Times New Roman" w:hAnsi="Times New Roman" w:cs="Times New Roman"/>
          <w:sz w:val="28"/>
          <w:szCs w:val="28"/>
        </w:rPr>
        <w:t xml:space="preserve"> продукты животного происхождения, не включенные в другие списки и готовые продукты из мяса рыбы</w:t>
      </w:r>
      <w:r w:rsidR="00E04313">
        <w:rPr>
          <w:rFonts w:ascii="Times New Roman" w:hAnsi="Times New Roman" w:cs="Times New Roman"/>
          <w:sz w:val="28"/>
          <w:szCs w:val="28"/>
        </w:rPr>
        <w:t xml:space="preserve"> или ракообразных моллюсков.</w:t>
      </w:r>
    </w:p>
    <w:p w14:paraId="174F866C" w14:textId="60E49222" w:rsidR="0013356B" w:rsidRDefault="0013356B" w:rsidP="00E8572E">
      <w:pPr>
        <w:pStyle w:val="a3"/>
        <w:spacing w:after="0" w:line="360" w:lineRule="auto"/>
        <w:ind w:left="-567" w:firstLine="709"/>
        <w:jc w:val="both"/>
        <w:rPr>
          <w:rFonts w:ascii="Times New Roman" w:hAnsi="Times New Roman" w:cs="Times New Roman"/>
          <w:sz w:val="28"/>
          <w:szCs w:val="28"/>
        </w:rPr>
      </w:pPr>
    </w:p>
    <w:p w14:paraId="3BC70555" w14:textId="5D2465B2" w:rsidR="0013356B" w:rsidRDefault="0013356B" w:rsidP="00E8572E">
      <w:pPr>
        <w:pStyle w:val="a3"/>
        <w:spacing w:after="0" w:line="360" w:lineRule="auto"/>
        <w:ind w:left="-567" w:firstLine="709"/>
        <w:jc w:val="both"/>
        <w:rPr>
          <w:rFonts w:ascii="Times New Roman" w:hAnsi="Times New Roman" w:cs="Times New Roman"/>
          <w:sz w:val="28"/>
          <w:szCs w:val="28"/>
        </w:rPr>
      </w:pPr>
    </w:p>
    <w:p w14:paraId="3DCA6158" w14:textId="2832C362" w:rsidR="00E8572E" w:rsidRPr="00E85D68" w:rsidRDefault="00E8572E" w:rsidP="00E8572E">
      <w:pPr>
        <w:pStyle w:val="a3"/>
        <w:spacing w:after="0" w:line="360" w:lineRule="auto"/>
        <w:ind w:left="-567" w:firstLine="709"/>
        <w:jc w:val="both"/>
        <w:rPr>
          <w:rFonts w:ascii="Times New Roman" w:hAnsi="Times New Roman" w:cs="Times New Roman"/>
          <w:i/>
          <w:iCs/>
          <w:sz w:val="24"/>
          <w:szCs w:val="24"/>
        </w:rPr>
      </w:pPr>
      <w:r w:rsidRPr="00E85D68">
        <w:rPr>
          <w:rFonts w:ascii="Times New Roman" w:hAnsi="Times New Roman" w:cs="Times New Roman"/>
          <w:i/>
          <w:iCs/>
          <w:sz w:val="24"/>
          <w:szCs w:val="24"/>
        </w:rPr>
        <w:lastRenderedPageBreak/>
        <w:t xml:space="preserve">Таблица </w:t>
      </w:r>
      <w:r w:rsidR="002A7985">
        <w:rPr>
          <w:rFonts w:ascii="Times New Roman" w:hAnsi="Times New Roman" w:cs="Times New Roman"/>
          <w:i/>
          <w:iCs/>
          <w:sz w:val="24"/>
          <w:szCs w:val="24"/>
        </w:rPr>
        <w:t>3</w:t>
      </w:r>
      <w:r w:rsidRPr="00E85D68">
        <w:rPr>
          <w:rFonts w:ascii="Times New Roman" w:hAnsi="Times New Roman" w:cs="Times New Roman"/>
          <w:i/>
          <w:iCs/>
          <w:sz w:val="24"/>
          <w:szCs w:val="24"/>
        </w:rPr>
        <w:t xml:space="preserve">. </w:t>
      </w:r>
      <w:r>
        <w:rPr>
          <w:rFonts w:ascii="Times New Roman" w:hAnsi="Times New Roman" w:cs="Times New Roman"/>
          <w:i/>
          <w:iCs/>
          <w:sz w:val="24"/>
          <w:szCs w:val="24"/>
        </w:rPr>
        <w:t>Импорт продуктов питания в Смоленскую область в 2020 году</w:t>
      </w:r>
      <w:r w:rsidRPr="00E85D68">
        <w:rPr>
          <w:rFonts w:ascii="Times New Roman" w:hAnsi="Times New Roman" w:cs="Times New Roman"/>
          <w:i/>
          <w:iCs/>
          <w:sz w:val="24"/>
          <w:szCs w:val="24"/>
        </w:rPr>
        <w:t xml:space="preserve">. Составлено по данным </w:t>
      </w:r>
      <w:r>
        <w:rPr>
          <w:rFonts w:ascii="Times New Roman" w:hAnsi="Times New Roman" w:cs="Times New Roman"/>
          <w:i/>
          <w:iCs/>
          <w:sz w:val="24"/>
          <w:szCs w:val="24"/>
        </w:rPr>
        <w:t>Центрального таможенного управления</w:t>
      </w:r>
      <w:r w:rsidRPr="00E85D68">
        <w:rPr>
          <w:rFonts w:ascii="Times New Roman" w:hAnsi="Times New Roman" w:cs="Times New Roman"/>
          <w:i/>
          <w:iCs/>
          <w:sz w:val="24"/>
          <w:szCs w:val="24"/>
        </w:rPr>
        <w:t xml:space="preserve"> (дата обращения 0</w:t>
      </w:r>
      <w:r>
        <w:rPr>
          <w:rFonts w:ascii="Times New Roman" w:hAnsi="Times New Roman" w:cs="Times New Roman"/>
          <w:i/>
          <w:iCs/>
          <w:sz w:val="24"/>
          <w:szCs w:val="24"/>
        </w:rPr>
        <w:t>2</w:t>
      </w:r>
      <w:r w:rsidRPr="00E85D68">
        <w:rPr>
          <w:rFonts w:ascii="Times New Roman" w:hAnsi="Times New Roman" w:cs="Times New Roman"/>
          <w:i/>
          <w:iCs/>
          <w:sz w:val="24"/>
          <w:szCs w:val="24"/>
        </w:rPr>
        <w:t>.05.2021)</w:t>
      </w:r>
    </w:p>
    <w:tbl>
      <w:tblPr>
        <w:tblW w:w="7320" w:type="dxa"/>
        <w:jc w:val="center"/>
        <w:tblLook w:val="04A0" w:firstRow="1" w:lastRow="0" w:firstColumn="1" w:lastColumn="0" w:noHBand="0" w:noVBand="1"/>
      </w:tblPr>
      <w:tblGrid>
        <w:gridCol w:w="4680"/>
        <w:gridCol w:w="1340"/>
        <w:gridCol w:w="1300"/>
      </w:tblGrid>
      <w:tr w:rsidR="00E8572E" w:rsidRPr="00C6734A" w14:paraId="172D2ECA" w14:textId="77777777" w:rsidTr="003B6250">
        <w:trPr>
          <w:trHeight w:val="315"/>
          <w:jc w:val="center"/>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5501A"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EDEB4D6" w14:textId="77777777" w:rsidR="00E8572E" w:rsidRPr="00C6734A" w:rsidRDefault="00E8572E" w:rsidP="003B6250">
            <w:pPr>
              <w:spacing w:after="0" w:line="240" w:lineRule="auto"/>
              <w:jc w:val="center"/>
              <w:rPr>
                <w:rFonts w:ascii="Times New Roman" w:eastAsia="Times New Roman" w:hAnsi="Times New Roman" w:cs="Times New Roman"/>
                <w:b/>
                <w:bCs/>
                <w:color w:val="000000"/>
                <w:sz w:val="24"/>
                <w:szCs w:val="24"/>
                <w:lang w:eastAsia="ru-RU"/>
              </w:rPr>
            </w:pPr>
            <w:r w:rsidRPr="00C6734A">
              <w:rPr>
                <w:rFonts w:ascii="Times New Roman" w:eastAsia="Times New Roman" w:hAnsi="Times New Roman" w:cs="Times New Roman"/>
                <w:b/>
                <w:bCs/>
                <w:color w:val="000000"/>
                <w:sz w:val="24"/>
                <w:szCs w:val="24"/>
                <w:lang w:eastAsia="ru-RU"/>
              </w:rPr>
              <w:t>Всего</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0CC42D7" w14:textId="77777777" w:rsidR="00E8572E" w:rsidRPr="00C6734A" w:rsidRDefault="00E8572E" w:rsidP="003B6250">
            <w:pPr>
              <w:spacing w:after="0" w:line="240" w:lineRule="auto"/>
              <w:jc w:val="center"/>
              <w:rPr>
                <w:rFonts w:ascii="Times New Roman" w:eastAsia="Times New Roman" w:hAnsi="Times New Roman" w:cs="Times New Roman"/>
                <w:b/>
                <w:bCs/>
                <w:color w:val="000000"/>
                <w:lang w:eastAsia="ru-RU"/>
              </w:rPr>
            </w:pPr>
            <w:r w:rsidRPr="00C6734A">
              <w:rPr>
                <w:rFonts w:ascii="Times New Roman" w:eastAsia="Times New Roman" w:hAnsi="Times New Roman" w:cs="Times New Roman"/>
                <w:b/>
                <w:bCs/>
                <w:color w:val="000000"/>
                <w:lang w:eastAsia="ru-RU"/>
              </w:rPr>
              <w:t>Беларусь</w:t>
            </w:r>
          </w:p>
        </w:tc>
      </w:tr>
      <w:tr w:rsidR="00E8572E" w:rsidRPr="00C6734A" w14:paraId="5D509FDA"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3B68B873"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Мясо и пищевые мясные субпродукты</w:t>
            </w:r>
          </w:p>
        </w:tc>
        <w:tc>
          <w:tcPr>
            <w:tcW w:w="1340" w:type="dxa"/>
            <w:tcBorders>
              <w:top w:val="nil"/>
              <w:left w:val="nil"/>
              <w:bottom w:val="single" w:sz="4" w:space="0" w:color="auto"/>
              <w:right w:val="single" w:sz="4" w:space="0" w:color="auto"/>
            </w:tcBorders>
            <w:shd w:val="clear" w:color="000000" w:fill="FFFFFF"/>
            <w:vAlign w:val="center"/>
            <w:hideMark/>
          </w:tcPr>
          <w:p w14:paraId="3B78EF0A"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94521,2</w:t>
            </w:r>
          </w:p>
        </w:tc>
        <w:tc>
          <w:tcPr>
            <w:tcW w:w="1300" w:type="dxa"/>
            <w:tcBorders>
              <w:top w:val="nil"/>
              <w:left w:val="nil"/>
              <w:bottom w:val="single" w:sz="4" w:space="0" w:color="auto"/>
              <w:right w:val="single" w:sz="4" w:space="0" w:color="auto"/>
            </w:tcBorders>
            <w:shd w:val="clear" w:color="auto" w:fill="auto"/>
            <w:noWrap/>
            <w:vAlign w:val="bottom"/>
            <w:hideMark/>
          </w:tcPr>
          <w:p w14:paraId="2977359D"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92387,4</w:t>
            </w:r>
          </w:p>
        </w:tc>
      </w:tr>
      <w:tr w:rsidR="00E8572E" w:rsidRPr="00C6734A" w14:paraId="39589F5A"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79114389"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Рыба и ракообразные, молюски и пр.</w:t>
            </w:r>
          </w:p>
        </w:tc>
        <w:tc>
          <w:tcPr>
            <w:tcW w:w="1340" w:type="dxa"/>
            <w:tcBorders>
              <w:top w:val="nil"/>
              <w:left w:val="nil"/>
              <w:bottom w:val="single" w:sz="4" w:space="0" w:color="auto"/>
              <w:right w:val="single" w:sz="4" w:space="0" w:color="auto"/>
            </w:tcBorders>
            <w:shd w:val="clear" w:color="auto" w:fill="auto"/>
            <w:noWrap/>
            <w:vAlign w:val="bottom"/>
            <w:hideMark/>
          </w:tcPr>
          <w:p w14:paraId="2658DAB4"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1362,8</w:t>
            </w:r>
          </w:p>
        </w:tc>
        <w:tc>
          <w:tcPr>
            <w:tcW w:w="1300" w:type="dxa"/>
            <w:tcBorders>
              <w:top w:val="nil"/>
              <w:left w:val="nil"/>
              <w:bottom w:val="single" w:sz="4" w:space="0" w:color="auto"/>
              <w:right w:val="single" w:sz="4" w:space="0" w:color="auto"/>
            </w:tcBorders>
            <w:shd w:val="clear" w:color="auto" w:fill="auto"/>
            <w:noWrap/>
            <w:vAlign w:val="bottom"/>
            <w:hideMark/>
          </w:tcPr>
          <w:p w14:paraId="39CAEFA7"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1362,8</w:t>
            </w:r>
          </w:p>
        </w:tc>
      </w:tr>
      <w:tr w:rsidR="00E8572E" w:rsidRPr="00C6734A" w14:paraId="0C35DBA6" w14:textId="77777777" w:rsidTr="003B6250">
        <w:trPr>
          <w:trHeight w:val="945"/>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17E616B1"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Молочная продукция; яйца птиц, мёд натуральный; пищевые продукты животного происхождения</w:t>
            </w:r>
          </w:p>
        </w:tc>
        <w:tc>
          <w:tcPr>
            <w:tcW w:w="1340" w:type="dxa"/>
            <w:tcBorders>
              <w:top w:val="nil"/>
              <w:left w:val="nil"/>
              <w:bottom w:val="single" w:sz="4" w:space="0" w:color="auto"/>
              <w:right w:val="single" w:sz="4" w:space="0" w:color="auto"/>
            </w:tcBorders>
            <w:shd w:val="clear" w:color="auto" w:fill="auto"/>
            <w:noWrap/>
            <w:vAlign w:val="bottom"/>
            <w:hideMark/>
          </w:tcPr>
          <w:p w14:paraId="7101335A"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294623,0</w:t>
            </w:r>
          </w:p>
        </w:tc>
        <w:tc>
          <w:tcPr>
            <w:tcW w:w="1300" w:type="dxa"/>
            <w:tcBorders>
              <w:top w:val="nil"/>
              <w:left w:val="nil"/>
              <w:bottom w:val="single" w:sz="4" w:space="0" w:color="auto"/>
              <w:right w:val="single" w:sz="4" w:space="0" w:color="auto"/>
            </w:tcBorders>
            <w:shd w:val="clear" w:color="auto" w:fill="auto"/>
            <w:noWrap/>
            <w:vAlign w:val="bottom"/>
            <w:hideMark/>
          </w:tcPr>
          <w:p w14:paraId="561C0698"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292589,0</w:t>
            </w:r>
          </w:p>
        </w:tc>
      </w:tr>
      <w:tr w:rsidR="00E8572E" w:rsidRPr="00C6734A" w14:paraId="697EB8EF" w14:textId="77777777" w:rsidTr="003B6250">
        <w:trPr>
          <w:trHeight w:val="630"/>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09382E66"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Продукты животного происхождения, не включённые в другие классификации</w:t>
            </w:r>
          </w:p>
        </w:tc>
        <w:tc>
          <w:tcPr>
            <w:tcW w:w="1340" w:type="dxa"/>
            <w:tcBorders>
              <w:top w:val="nil"/>
              <w:left w:val="nil"/>
              <w:bottom w:val="single" w:sz="4" w:space="0" w:color="auto"/>
              <w:right w:val="single" w:sz="4" w:space="0" w:color="auto"/>
            </w:tcBorders>
            <w:shd w:val="clear" w:color="auto" w:fill="auto"/>
            <w:noWrap/>
            <w:vAlign w:val="bottom"/>
            <w:hideMark/>
          </w:tcPr>
          <w:p w14:paraId="4B58B048"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41,5</w:t>
            </w:r>
          </w:p>
        </w:tc>
        <w:tc>
          <w:tcPr>
            <w:tcW w:w="1300" w:type="dxa"/>
            <w:tcBorders>
              <w:top w:val="nil"/>
              <w:left w:val="nil"/>
              <w:bottom w:val="single" w:sz="4" w:space="0" w:color="auto"/>
              <w:right w:val="single" w:sz="4" w:space="0" w:color="auto"/>
            </w:tcBorders>
            <w:shd w:val="clear" w:color="auto" w:fill="auto"/>
            <w:noWrap/>
            <w:vAlign w:val="bottom"/>
            <w:hideMark/>
          </w:tcPr>
          <w:p w14:paraId="246FA0F6"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41,5</w:t>
            </w:r>
          </w:p>
        </w:tc>
      </w:tr>
      <w:tr w:rsidR="00E8572E" w:rsidRPr="00C6734A" w14:paraId="4CC472E5" w14:textId="77777777" w:rsidTr="003B6250">
        <w:trPr>
          <w:trHeight w:val="630"/>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3D89922D"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Овощи и некоторые съедобные корнеплоды и клубнеплоды</w:t>
            </w:r>
          </w:p>
        </w:tc>
        <w:tc>
          <w:tcPr>
            <w:tcW w:w="1340" w:type="dxa"/>
            <w:tcBorders>
              <w:top w:val="nil"/>
              <w:left w:val="nil"/>
              <w:bottom w:val="single" w:sz="4" w:space="0" w:color="auto"/>
              <w:right w:val="single" w:sz="4" w:space="0" w:color="auto"/>
            </w:tcBorders>
            <w:shd w:val="clear" w:color="auto" w:fill="auto"/>
            <w:noWrap/>
            <w:vAlign w:val="bottom"/>
            <w:hideMark/>
          </w:tcPr>
          <w:p w14:paraId="61B98AA8"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34157,2</w:t>
            </w:r>
          </w:p>
        </w:tc>
        <w:tc>
          <w:tcPr>
            <w:tcW w:w="1300" w:type="dxa"/>
            <w:tcBorders>
              <w:top w:val="nil"/>
              <w:left w:val="nil"/>
              <w:bottom w:val="single" w:sz="4" w:space="0" w:color="auto"/>
              <w:right w:val="single" w:sz="4" w:space="0" w:color="auto"/>
            </w:tcBorders>
            <w:shd w:val="clear" w:color="auto" w:fill="auto"/>
            <w:noWrap/>
            <w:vAlign w:val="bottom"/>
            <w:hideMark/>
          </w:tcPr>
          <w:p w14:paraId="260945B8"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24016,0</w:t>
            </w:r>
          </w:p>
        </w:tc>
      </w:tr>
      <w:tr w:rsidR="00E8572E" w:rsidRPr="00C6734A" w14:paraId="16372E70"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277886DF"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Съедобные фрукты и орехи</w:t>
            </w:r>
          </w:p>
        </w:tc>
        <w:tc>
          <w:tcPr>
            <w:tcW w:w="1340" w:type="dxa"/>
            <w:tcBorders>
              <w:top w:val="nil"/>
              <w:left w:val="nil"/>
              <w:bottom w:val="single" w:sz="4" w:space="0" w:color="auto"/>
              <w:right w:val="single" w:sz="4" w:space="0" w:color="auto"/>
            </w:tcBorders>
            <w:shd w:val="clear" w:color="auto" w:fill="auto"/>
            <w:noWrap/>
            <w:vAlign w:val="bottom"/>
            <w:hideMark/>
          </w:tcPr>
          <w:p w14:paraId="55DADE05"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22000,2</w:t>
            </w:r>
          </w:p>
        </w:tc>
        <w:tc>
          <w:tcPr>
            <w:tcW w:w="1300" w:type="dxa"/>
            <w:tcBorders>
              <w:top w:val="nil"/>
              <w:left w:val="nil"/>
              <w:bottom w:val="single" w:sz="4" w:space="0" w:color="auto"/>
              <w:right w:val="single" w:sz="4" w:space="0" w:color="auto"/>
            </w:tcBorders>
            <w:shd w:val="clear" w:color="auto" w:fill="auto"/>
            <w:noWrap/>
            <w:vAlign w:val="bottom"/>
            <w:hideMark/>
          </w:tcPr>
          <w:p w14:paraId="48844AD2"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10866,3</w:t>
            </w:r>
          </w:p>
        </w:tc>
      </w:tr>
      <w:tr w:rsidR="00E8572E" w:rsidRPr="00C6734A" w14:paraId="2E3F3499"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5DFD317D"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Кофе, чай, мате, пряности</w:t>
            </w:r>
          </w:p>
        </w:tc>
        <w:tc>
          <w:tcPr>
            <w:tcW w:w="1340" w:type="dxa"/>
            <w:tcBorders>
              <w:top w:val="nil"/>
              <w:left w:val="nil"/>
              <w:bottom w:val="single" w:sz="4" w:space="0" w:color="auto"/>
              <w:right w:val="single" w:sz="4" w:space="0" w:color="auto"/>
            </w:tcBorders>
            <w:shd w:val="clear" w:color="000000" w:fill="FFFFFF"/>
            <w:vAlign w:val="center"/>
            <w:hideMark/>
          </w:tcPr>
          <w:p w14:paraId="55606818"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842,7</w:t>
            </w:r>
          </w:p>
        </w:tc>
        <w:tc>
          <w:tcPr>
            <w:tcW w:w="1300" w:type="dxa"/>
            <w:tcBorders>
              <w:top w:val="nil"/>
              <w:left w:val="nil"/>
              <w:bottom w:val="single" w:sz="4" w:space="0" w:color="auto"/>
              <w:right w:val="single" w:sz="4" w:space="0" w:color="auto"/>
            </w:tcBorders>
            <w:shd w:val="clear" w:color="auto" w:fill="auto"/>
            <w:noWrap/>
            <w:vAlign w:val="bottom"/>
            <w:hideMark/>
          </w:tcPr>
          <w:p w14:paraId="6E8638D5"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737,2</w:t>
            </w:r>
          </w:p>
        </w:tc>
      </w:tr>
      <w:tr w:rsidR="00E8572E" w:rsidRPr="00C6734A" w14:paraId="60EF7CBF"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49D196BE"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Злаки</w:t>
            </w:r>
          </w:p>
        </w:tc>
        <w:tc>
          <w:tcPr>
            <w:tcW w:w="1340" w:type="dxa"/>
            <w:tcBorders>
              <w:top w:val="nil"/>
              <w:left w:val="nil"/>
              <w:bottom w:val="single" w:sz="4" w:space="0" w:color="auto"/>
              <w:right w:val="single" w:sz="4" w:space="0" w:color="auto"/>
            </w:tcBorders>
            <w:shd w:val="clear" w:color="000000" w:fill="FFFFFF"/>
            <w:vAlign w:val="center"/>
            <w:hideMark/>
          </w:tcPr>
          <w:p w14:paraId="0890C39B"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558,9</w:t>
            </w:r>
          </w:p>
        </w:tc>
        <w:tc>
          <w:tcPr>
            <w:tcW w:w="1300" w:type="dxa"/>
            <w:tcBorders>
              <w:top w:val="nil"/>
              <w:left w:val="nil"/>
              <w:bottom w:val="single" w:sz="4" w:space="0" w:color="auto"/>
              <w:right w:val="single" w:sz="4" w:space="0" w:color="auto"/>
            </w:tcBorders>
            <w:shd w:val="clear" w:color="auto" w:fill="auto"/>
            <w:noWrap/>
            <w:vAlign w:val="bottom"/>
            <w:hideMark/>
          </w:tcPr>
          <w:p w14:paraId="34ACB6D9"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441,0</w:t>
            </w:r>
          </w:p>
        </w:tc>
      </w:tr>
      <w:tr w:rsidR="00E8572E" w:rsidRPr="00C6734A" w14:paraId="3123227D" w14:textId="77777777" w:rsidTr="003B6250">
        <w:trPr>
          <w:trHeight w:val="630"/>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5E918406"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Продукция мукомольно-крупяной промышленности</w:t>
            </w:r>
          </w:p>
        </w:tc>
        <w:tc>
          <w:tcPr>
            <w:tcW w:w="1340" w:type="dxa"/>
            <w:tcBorders>
              <w:top w:val="nil"/>
              <w:left w:val="nil"/>
              <w:bottom w:val="single" w:sz="4" w:space="0" w:color="auto"/>
              <w:right w:val="single" w:sz="4" w:space="0" w:color="auto"/>
            </w:tcBorders>
            <w:shd w:val="clear" w:color="auto" w:fill="auto"/>
            <w:noWrap/>
            <w:vAlign w:val="bottom"/>
            <w:hideMark/>
          </w:tcPr>
          <w:p w14:paraId="0F82D5D1"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4085,6</w:t>
            </w:r>
          </w:p>
        </w:tc>
        <w:tc>
          <w:tcPr>
            <w:tcW w:w="1300" w:type="dxa"/>
            <w:tcBorders>
              <w:top w:val="nil"/>
              <w:left w:val="nil"/>
              <w:bottom w:val="single" w:sz="4" w:space="0" w:color="auto"/>
              <w:right w:val="single" w:sz="4" w:space="0" w:color="auto"/>
            </w:tcBorders>
            <w:shd w:val="clear" w:color="auto" w:fill="auto"/>
            <w:noWrap/>
            <w:vAlign w:val="bottom"/>
            <w:hideMark/>
          </w:tcPr>
          <w:p w14:paraId="29515B2A"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3882,9</w:t>
            </w:r>
          </w:p>
        </w:tc>
      </w:tr>
      <w:tr w:rsidR="00E8572E" w:rsidRPr="00C6734A" w14:paraId="3A023265" w14:textId="77777777" w:rsidTr="003B6250">
        <w:trPr>
          <w:trHeight w:val="630"/>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2BEEF326"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Готовые продукты из мяса рыбы или ракообразных моллюсков</w:t>
            </w:r>
          </w:p>
        </w:tc>
        <w:tc>
          <w:tcPr>
            <w:tcW w:w="1340" w:type="dxa"/>
            <w:tcBorders>
              <w:top w:val="nil"/>
              <w:left w:val="nil"/>
              <w:bottom w:val="single" w:sz="4" w:space="0" w:color="auto"/>
              <w:right w:val="single" w:sz="4" w:space="0" w:color="auto"/>
            </w:tcBorders>
            <w:shd w:val="clear" w:color="auto" w:fill="auto"/>
            <w:noWrap/>
            <w:vAlign w:val="bottom"/>
            <w:hideMark/>
          </w:tcPr>
          <w:p w14:paraId="08F2B533"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4426,0</w:t>
            </w:r>
          </w:p>
        </w:tc>
        <w:tc>
          <w:tcPr>
            <w:tcW w:w="1300" w:type="dxa"/>
            <w:tcBorders>
              <w:top w:val="nil"/>
              <w:left w:val="nil"/>
              <w:bottom w:val="single" w:sz="4" w:space="0" w:color="auto"/>
              <w:right w:val="single" w:sz="4" w:space="0" w:color="auto"/>
            </w:tcBorders>
            <w:shd w:val="clear" w:color="auto" w:fill="auto"/>
            <w:noWrap/>
            <w:vAlign w:val="bottom"/>
            <w:hideMark/>
          </w:tcPr>
          <w:p w14:paraId="621E2870"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4426,0</w:t>
            </w:r>
          </w:p>
        </w:tc>
      </w:tr>
      <w:tr w:rsidR="00E8572E" w:rsidRPr="00C6734A" w14:paraId="4F8DB928"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01542124"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Сахар и кондитерские изделия из сахара</w:t>
            </w:r>
          </w:p>
        </w:tc>
        <w:tc>
          <w:tcPr>
            <w:tcW w:w="1340" w:type="dxa"/>
            <w:tcBorders>
              <w:top w:val="nil"/>
              <w:left w:val="nil"/>
              <w:bottom w:val="single" w:sz="4" w:space="0" w:color="auto"/>
              <w:right w:val="single" w:sz="4" w:space="0" w:color="auto"/>
            </w:tcBorders>
            <w:shd w:val="clear" w:color="000000" w:fill="FFFFFF"/>
            <w:vAlign w:val="center"/>
            <w:hideMark/>
          </w:tcPr>
          <w:p w14:paraId="13880A65"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2012,3</w:t>
            </w:r>
          </w:p>
        </w:tc>
        <w:tc>
          <w:tcPr>
            <w:tcW w:w="1300" w:type="dxa"/>
            <w:tcBorders>
              <w:top w:val="nil"/>
              <w:left w:val="nil"/>
              <w:bottom w:val="single" w:sz="4" w:space="0" w:color="auto"/>
              <w:right w:val="single" w:sz="4" w:space="0" w:color="auto"/>
            </w:tcBorders>
            <w:shd w:val="clear" w:color="auto" w:fill="auto"/>
            <w:noWrap/>
            <w:vAlign w:val="bottom"/>
            <w:hideMark/>
          </w:tcPr>
          <w:p w14:paraId="65036D87"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1787,4</w:t>
            </w:r>
          </w:p>
        </w:tc>
      </w:tr>
      <w:tr w:rsidR="00E8572E" w:rsidRPr="00C6734A" w14:paraId="151DA724"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0B052547"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Какао и продукты из него</w:t>
            </w:r>
          </w:p>
        </w:tc>
        <w:tc>
          <w:tcPr>
            <w:tcW w:w="1340" w:type="dxa"/>
            <w:tcBorders>
              <w:top w:val="nil"/>
              <w:left w:val="nil"/>
              <w:bottom w:val="single" w:sz="4" w:space="0" w:color="auto"/>
              <w:right w:val="single" w:sz="4" w:space="0" w:color="auto"/>
            </w:tcBorders>
            <w:shd w:val="clear" w:color="auto" w:fill="auto"/>
            <w:noWrap/>
            <w:vAlign w:val="bottom"/>
            <w:hideMark/>
          </w:tcPr>
          <w:p w14:paraId="5F73BDED"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7306,4</w:t>
            </w:r>
          </w:p>
        </w:tc>
        <w:tc>
          <w:tcPr>
            <w:tcW w:w="1300" w:type="dxa"/>
            <w:tcBorders>
              <w:top w:val="nil"/>
              <w:left w:val="nil"/>
              <w:bottom w:val="single" w:sz="4" w:space="0" w:color="auto"/>
              <w:right w:val="single" w:sz="4" w:space="0" w:color="auto"/>
            </w:tcBorders>
            <w:shd w:val="clear" w:color="auto" w:fill="auto"/>
            <w:noWrap/>
            <w:vAlign w:val="bottom"/>
            <w:hideMark/>
          </w:tcPr>
          <w:p w14:paraId="764A2295"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6465,2</w:t>
            </w:r>
          </w:p>
        </w:tc>
      </w:tr>
      <w:tr w:rsidR="00E8572E" w:rsidRPr="00C6734A" w14:paraId="42CF61DF" w14:textId="77777777" w:rsidTr="003B6250">
        <w:trPr>
          <w:trHeight w:val="945"/>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2DA1D10B"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Готовые продукты из зерна, злаков, муки, крахмала или молока, мучные и кондитерские изделия</w:t>
            </w:r>
          </w:p>
        </w:tc>
        <w:tc>
          <w:tcPr>
            <w:tcW w:w="1340" w:type="dxa"/>
            <w:tcBorders>
              <w:top w:val="nil"/>
              <w:left w:val="nil"/>
              <w:bottom w:val="single" w:sz="4" w:space="0" w:color="auto"/>
              <w:right w:val="single" w:sz="4" w:space="0" w:color="auto"/>
            </w:tcBorders>
            <w:shd w:val="clear" w:color="auto" w:fill="auto"/>
            <w:noWrap/>
            <w:vAlign w:val="bottom"/>
            <w:hideMark/>
          </w:tcPr>
          <w:p w14:paraId="33DD58FB"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21133,0</w:t>
            </w:r>
          </w:p>
        </w:tc>
        <w:tc>
          <w:tcPr>
            <w:tcW w:w="1300" w:type="dxa"/>
            <w:tcBorders>
              <w:top w:val="nil"/>
              <w:left w:val="nil"/>
              <w:bottom w:val="single" w:sz="4" w:space="0" w:color="auto"/>
              <w:right w:val="single" w:sz="4" w:space="0" w:color="auto"/>
            </w:tcBorders>
            <w:shd w:val="clear" w:color="auto" w:fill="auto"/>
            <w:noWrap/>
            <w:vAlign w:val="bottom"/>
            <w:hideMark/>
          </w:tcPr>
          <w:p w14:paraId="4DAB61AF"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20965,3</w:t>
            </w:r>
          </w:p>
        </w:tc>
      </w:tr>
      <w:tr w:rsidR="00E8572E" w:rsidRPr="00C6734A" w14:paraId="4F93A036"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vAlign w:val="bottom"/>
            <w:hideMark/>
          </w:tcPr>
          <w:p w14:paraId="28EA860C"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Продукты переработки овощей фруктов</w:t>
            </w:r>
          </w:p>
        </w:tc>
        <w:tc>
          <w:tcPr>
            <w:tcW w:w="1340" w:type="dxa"/>
            <w:tcBorders>
              <w:top w:val="nil"/>
              <w:left w:val="nil"/>
              <w:bottom w:val="single" w:sz="4" w:space="0" w:color="auto"/>
              <w:right w:val="single" w:sz="4" w:space="0" w:color="auto"/>
            </w:tcBorders>
            <w:shd w:val="clear" w:color="000000" w:fill="FFFFFF"/>
            <w:vAlign w:val="center"/>
            <w:hideMark/>
          </w:tcPr>
          <w:p w14:paraId="482552A0"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8960,3</w:t>
            </w:r>
          </w:p>
        </w:tc>
        <w:tc>
          <w:tcPr>
            <w:tcW w:w="1300" w:type="dxa"/>
            <w:tcBorders>
              <w:top w:val="nil"/>
              <w:left w:val="nil"/>
              <w:bottom w:val="single" w:sz="4" w:space="0" w:color="auto"/>
              <w:right w:val="single" w:sz="4" w:space="0" w:color="auto"/>
            </w:tcBorders>
            <w:shd w:val="clear" w:color="auto" w:fill="auto"/>
            <w:noWrap/>
            <w:vAlign w:val="bottom"/>
            <w:hideMark/>
          </w:tcPr>
          <w:p w14:paraId="5ADF9CEA"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7289,6</w:t>
            </w:r>
          </w:p>
        </w:tc>
      </w:tr>
      <w:tr w:rsidR="00E8572E" w:rsidRPr="00C6734A" w14:paraId="55B2ADB9"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auto" w:fill="auto"/>
            <w:noWrap/>
            <w:vAlign w:val="bottom"/>
            <w:hideMark/>
          </w:tcPr>
          <w:p w14:paraId="6D762456"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Разные пищевые продукты</w:t>
            </w:r>
          </w:p>
        </w:tc>
        <w:tc>
          <w:tcPr>
            <w:tcW w:w="1340" w:type="dxa"/>
            <w:tcBorders>
              <w:top w:val="nil"/>
              <w:left w:val="nil"/>
              <w:bottom w:val="single" w:sz="4" w:space="0" w:color="auto"/>
              <w:right w:val="single" w:sz="4" w:space="0" w:color="auto"/>
            </w:tcBorders>
            <w:shd w:val="clear" w:color="auto" w:fill="auto"/>
            <w:noWrap/>
            <w:vAlign w:val="bottom"/>
            <w:hideMark/>
          </w:tcPr>
          <w:p w14:paraId="685CE695"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12827,7</w:t>
            </w:r>
          </w:p>
        </w:tc>
        <w:tc>
          <w:tcPr>
            <w:tcW w:w="1300" w:type="dxa"/>
            <w:tcBorders>
              <w:top w:val="nil"/>
              <w:left w:val="nil"/>
              <w:bottom w:val="single" w:sz="4" w:space="0" w:color="auto"/>
              <w:right w:val="single" w:sz="4" w:space="0" w:color="auto"/>
            </w:tcBorders>
            <w:shd w:val="clear" w:color="auto" w:fill="auto"/>
            <w:noWrap/>
            <w:vAlign w:val="bottom"/>
            <w:hideMark/>
          </w:tcPr>
          <w:p w14:paraId="4F06DF55"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12811,8</w:t>
            </w:r>
          </w:p>
        </w:tc>
      </w:tr>
      <w:tr w:rsidR="00E8572E" w:rsidRPr="00C6734A" w14:paraId="2FBD7571" w14:textId="77777777" w:rsidTr="003B6250">
        <w:trPr>
          <w:trHeight w:val="315"/>
          <w:jc w:val="center"/>
        </w:trPr>
        <w:tc>
          <w:tcPr>
            <w:tcW w:w="4680" w:type="dxa"/>
            <w:tcBorders>
              <w:top w:val="nil"/>
              <w:left w:val="single" w:sz="4" w:space="0" w:color="auto"/>
              <w:bottom w:val="single" w:sz="4" w:space="0" w:color="auto"/>
              <w:right w:val="single" w:sz="4" w:space="0" w:color="auto"/>
            </w:tcBorders>
            <w:shd w:val="clear" w:color="000000" w:fill="FFFFFF"/>
            <w:vAlign w:val="center"/>
            <w:hideMark/>
          </w:tcPr>
          <w:p w14:paraId="42BF76FC" w14:textId="77777777" w:rsidR="00E8572E" w:rsidRPr="00C6734A" w:rsidRDefault="00E8572E" w:rsidP="003B6250">
            <w:pPr>
              <w:spacing w:after="0" w:line="240" w:lineRule="auto"/>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Алкогольные и безалкогольные напитки</w:t>
            </w:r>
          </w:p>
        </w:tc>
        <w:tc>
          <w:tcPr>
            <w:tcW w:w="1340" w:type="dxa"/>
            <w:tcBorders>
              <w:top w:val="nil"/>
              <w:left w:val="nil"/>
              <w:bottom w:val="single" w:sz="4" w:space="0" w:color="auto"/>
              <w:right w:val="single" w:sz="4" w:space="0" w:color="auto"/>
            </w:tcBorders>
            <w:shd w:val="clear" w:color="auto" w:fill="auto"/>
            <w:noWrap/>
            <w:vAlign w:val="bottom"/>
            <w:hideMark/>
          </w:tcPr>
          <w:p w14:paraId="46448726" w14:textId="77777777" w:rsidR="00E8572E" w:rsidRPr="00C6734A" w:rsidRDefault="00E8572E" w:rsidP="003B6250">
            <w:pPr>
              <w:spacing w:after="0" w:line="240" w:lineRule="auto"/>
              <w:jc w:val="center"/>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2690,1</w:t>
            </w:r>
          </w:p>
        </w:tc>
        <w:tc>
          <w:tcPr>
            <w:tcW w:w="1300" w:type="dxa"/>
            <w:tcBorders>
              <w:top w:val="nil"/>
              <w:left w:val="nil"/>
              <w:bottom w:val="single" w:sz="4" w:space="0" w:color="auto"/>
              <w:right w:val="single" w:sz="4" w:space="0" w:color="auto"/>
            </w:tcBorders>
            <w:shd w:val="clear" w:color="auto" w:fill="auto"/>
            <w:noWrap/>
            <w:vAlign w:val="bottom"/>
            <w:hideMark/>
          </w:tcPr>
          <w:p w14:paraId="4E01A255" w14:textId="77777777" w:rsidR="00E8572E" w:rsidRPr="00C6734A" w:rsidRDefault="00E8572E" w:rsidP="003B6250">
            <w:pPr>
              <w:spacing w:after="0" w:line="240" w:lineRule="auto"/>
              <w:jc w:val="right"/>
              <w:rPr>
                <w:rFonts w:ascii="Times New Roman" w:eastAsia="Times New Roman" w:hAnsi="Times New Roman" w:cs="Times New Roman"/>
                <w:color w:val="000000"/>
                <w:sz w:val="24"/>
                <w:szCs w:val="24"/>
                <w:lang w:eastAsia="ru-RU"/>
              </w:rPr>
            </w:pPr>
            <w:r w:rsidRPr="00C6734A">
              <w:rPr>
                <w:rFonts w:ascii="Times New Roman" w:eastAsia="Times New Roman" w:hAnsi="Times New Roman" w:cs="Times New Roman"/>
                <w:color w:val="000000"/>
                <w:sz w:val="24"/>
                <w:szCs w:val="24"/>
                <w:lang w:eastAsia="ru-RU"/>
              </w:rPr>
              <w:t>2486,3</w:t>
            </w:r>
          </w:p>
        </w:tc>
      </w:tr>
    </w:tbl>
    <w:p w14:paraId="3923E14B" w14:textId="77777777" w:rsidR="00050D5E" w:rsidRDefault="00050D5E" w:rsidP="00050D5E">
      <w:pPr>
        <w:spacing w:after="0" w:line="360" w:lineRule="auto"/>
        <w:ind w:left="-567" w:firstLine="709"/>
        <w:jc w:val="both"/>
        <w:rPr>
          <w:rFonts w:ascii="Times New Roman" w:hAnsi="Times New Roman" w:cs="Times New Roman"/>
          <w:sz w:val="28"/>
          <w:szCs w:val="28"/>
        </w:rPr>
      </w:pPr>
    </w:p>
    <w:p w14:paraId="16AEE288" w14:textId="3A0A5321" w:rsidR="00050D5E" w:rsidRDefault="00050D5E" w:rsidP="00050D5E">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Представленность продуктов питания белорусского происхождения, конечно, значительно шире, однако, количественно оценить это затруднительно без полевых исследований. С учетом эпидемиологических ограничений проведение полевых исследований для данной работы оказалось невозможным, поэтому мы можем опираться лишь на косвенные оценки или выводы, представленные в работах других авторов.</w:t>
      </w:r>
    </w:p>
    <w:p w14:paraId="4E3538C6" w14:textId="77777777" w:rsidR="00050D5E" w:rsidRDefault="00050D5E" w:rsidP="00050D5E">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Роль белорусского бизнеса (в т.ч. нелегальных торговцев) на продовольственном рынке Смоленской области менялась с колебаниями валютных курсов. Например, девальвация белорусского рубля в начале 2010х гг. привела к росту потребления белорусского продовольствия в регионе, а к концу десятилетия </w:t>
      </w:r>
      <w:r>
        <w:rPr>
          <w:rFonts w:ascii="Times New Roman" w:hAnsi="Times New Roman" w:cs="Times New Roman"/>
          <w:sz w:val="28"/>
          <w:szCs w:val="28"/>
        </w:rPr>
        <w:lastRenderedPageBreak/>
        <w:t>цены на продукты российского и белорусского производства практически выровнялись.</w:t>
      </w:r>
    </w:p>
    <w:p w14:paraId="63CC3295" w14:textId="77777777" w:rsidR="00050D5E" w:rsidRPr="005B762F" w:rsidRDefault="00050D5E" w:rsidP="00405BB9">
      <w:pPr>
        <w:spacing w:after="0" w:line="360" w:lineRule="auto"/>
        <w:ind w:left="-567" w:firstLine="709"/>
        <w:jc w:val="both"/>
        <w:rPr>
          <w:rFonts w:ascii="Times New Roman" w:hAnsi="Times New Roman" w:cs="Times New Roman"/>
          <w:b/>
          <w:bCs/>
          <w:sz w:val="28"/>
          <w:szCs w:val="28"/>
        </w:rPr>
      </w:pPr>
    </w:p>
    <w:p w14:paraId="48058769" w14:textId="21FF6FDF" w:rsidR="008448BE" w:rsidRDefault="005B762F" w:rsidP="00405BB9">
      <w:pPr>
        <w:spacing w:after="0" w:line="360" w:lineRule="auto"/>
        <w:ind w:left="-567" w:firstLine="709"/>
        <w:jc w:val="both"/>
        <w:rPr>
          <w:rFonts w:ascii="Times New Roman" w:hAnsi="Times New Roman" w:cs="Times New Roman"/>
          <w:b/>
          <w:bCs/>
          <w:sz w:val="28"/>
          <w:szCs w:val="28"/>
        </w:rPr>
      </w:pPr>
      <w:r w:rsidRPr="005B762F">
        <w:rPr>
          <w:rFonts w:ascii="Times New Roman" w:hAnsi="Times New Roman" w:cs="Times New Roman"/>
          <w:b/>
          <w:bCs/>
          <w:sz w:val="28"/>
          <w:szCs w:val="28"/>
        </w:rPr>
        <w:t xml:space="preserve">3.2. Сравнительная оценка предприятий молочной отрасли на примере </w:t>
      </w:r>
      <w:r w:rsidR="00A76702">
        <w:rPr>
          <w:rFonts w:ascii="Times New Roman" w:hAnsi="Times New Roman" w:cs="Times New Roman"/>
          <w:b/>
          <w:bCs/>
          <w:sz w:val="28"/>
          <w:szCs w:val="28"/>
        </w:rPr>
        <w:t>ООО</w:t>
      </w:r>
      <w:r w:rsidRPr="005B762F">
        <w:rPr>
          <w:rFonts w:ascii="Times New Roman" w:hAnsi="Times New Roman" w:cs="Times New Roman"/>
          <w:b/>
          <w:bCs/>
          <w:sz w:val="28"/>
          <w:szCs w:val="28"/>
        </w:rPr>
        <w:t xml:space="preserve"> </w:t>
      </w:r>
      <w:r w:rsidR="00A76702">
        <w:rPr>
          <w:rFonts w:ascii="Times New Roman" w:hAnsi="Times New Roman" w:cs="Times New Roman"/>
          <w:b/>
          <w:bCs/>
          <w:sz w:val="28"/>
          <w:szCs w:val="28"/>
        </w:rPr>
        <w:t>«</w:t>
      </w:r>
      <w:r w:rsidRPr="005B762F">
        <w:rPr>
          <w:rFonts w:ascii="Times New Roman" w:hAnsi="Times New Roman" w:cs="Times New Roman"/>
          <w:b/>
          <w:bCs/>
          <w:sz w:val="28"/>
          <w:szCs w:val="28"/>
        </w:rPr>
        <w:t>Роса</w:t>
      </w:r>
      <w:r w:rsidR="00A76702">
        <w:rPr>
          <w:rFonts w:ascii="Times New Roman" w:hAnsi="Times New Roman" w:cs="Times New Roman"/>
          <w:b/>
          <w:bCs/>
          <w:sz w:val="28"/>
          <w:szCs w:val="28"/>
        </w:rPr>
        <w:t>»</w:t>
      </w:r>
      <w:r w:rsidRPr="005B762F">
        <w:rPr>
          <w:rFonts w:ascii="Times New Roman" w:hAnsi="Times New Roman" w:cs="Times New Roman"/>
          <w:b/>
          <w:bCs/>
          <w:sz w:val="28"/>
          <w:szCs w:val="28"/>
        </w:rPr>
        <w:t xml:space="preserve"> (Смоленская область) и ОАО «Бабушкина крынка» (Республика Беларусь)</w:t>
      </w:r>
    </w:p>
    <w:p w14:paraId="0E6E20E7" w14:textId="14AC4F9F" w:rsidR="007F41DD" w:rsidRDefault="007F41DD" w:rsidP="00405BB9">
      <w:pPr>
        <w:spacing w:after="0" w:line="360" w:lineRule="auto"/>
        <w:ind w:left="-567" w:firstLine="709"/>
        <w:jc w:val="both"/>
        <w:rPr>
          <w:rFonts w:ascii="Times New Roman" w:hAnsi="Times New Roman" w:cs="Times New Roman"/>
          <w:sz w:val="28"/>
          <w:szCs w:val="28"/>
        </w:rPr>
      </w:pPr>
      <w:r w:rsidRPr="007F41DD">
        <w:rPr>
          <w:rFonts w:ascii="Times New Roman" w:hAnsi="Times New Roman" w:cs="Times New Roman"/>
          <w:sz w:val="28"/>
          <w:szCs w:val="28"/>
        </w:rPr>
        <w:t>Молочная отрасль – одна из динамично меняющихся отраслей агропромышленного комплекса и та сфера, где происходили глубокие кризисные явления в 1990-2000-е годы в Смоленской области. По это</w:t>
      </w:r>
      <w:r w:rsidR="004275B7">
        <w:rPr>
          <w:rFonts w:ascii="Times New Roman" w:hAnsi="Times New Roman" w:cs="Times New Roman"/>
          <w:sz w:val="28"/>
          <w:szCs w:val="28"/>
        </w:rPr>
        <w:t>й</w:t>
      </w:r>
      <w:r w:rsidRPr="007F41DD">
        <w:rPr>
          <w:rFonts w:ascii="Times New Roman" w:hAnsi="Times New Roman" w:cs="Times New Roman"/>
          <w:sz w:val="28"/>
          <w:szCs w:val="28"/>
        </w:rPr>
        <w:t xml:space="preserve"> причине было решено отдельно остановится на сравнении двух крупных предприятий по переработке молока. Были выбраны два производства, одно из которых находится в Смоленской области (ООО «Роса», Смоленск), а другое в Республике Беларусь (ОАО «Бабушкина крынка», Могилёв). </w:t>
      </w:r>
    </w:p>
    <w:p w14:paraId="6DB9A5F9" w14:textId="0ECF9C3A" w:rsidR="00650D06" w:rsidRDefault="004275B7" w:rsidP="00405BB9">
      <w:pPr>
        <w:spacing w:after="0" w:line="360" w:lineRule="auto"/>
        <w:ind w:left="-567" w:firstLine="709"/>
        <w:jc w:val="both"/>
        <w:rPr>
          <w:rFonts w:ascii="Times New Roman" w:hAnsi="Times New Roman" w:cs="Times New Roman"/>
          <w:sz w:val="28"/>
          <w:szCs w:val="28"/>
        </w:rPr>
      </w:pPr>
      <w:r w:rsidRPr="004275B7">
        <w:rPr>
          <w:rFonts w:ascii="Times New Roman" w:hAnsi="Times New Roman" w:cs="Times New Roman"/>
          <w:sz w:val="28"/>
          <w:szCs w:val="28"/>
        </w:rPr>
        <w:t xml:space="preserve">Динамика развития предприятий, в том числе их успешности и финансовой стабильности, серьезно различается. </w:t>
      </w:r>
      <w:r>
        <w:rPr>
          <w:rFonts w:ascii="Times New Roman" w:hAnsi="Times New Roman" w:cs="Times New Roman"/>
          <w:sz w:val="28"/>
          <w:szCs w:val="28"/>
        </w:rPr>
        <w:t xml:space="preserve"> </w:t>
      </w:r>
      <w:r w:rsidR="00A71C70">
        <w:rPr>
          <w:rFonts w:ascii="Times New Roman" w:hAnsi="Times New Roman" w:cs="Times New Roman"/>
          <w:sz w:val="28"/>
          <w:szCs w:val="28"/>
        </w:rPr>
        <w:t xml:space="preserve">«Роса» была основана в 1974 году и являлась крупнейшим предприятием </w:t>
      </w:r>
      <w:r w:rsidR="00ED1262">
        <w:rPr>
          <w:rFonts w:ascii="Times New Roman" w:hAnsi="Times New Roman" w:cs="Times New Roman"/>
          <w:sz w:val="28"/>
          <w:szCs w:val="28"/>
        </w:rPr>
        <w:t>по переработке молочной продукции в област</w:t>
      </w:r>
      <w:r w:rsidR="00AC711D">
        <w:rPr>
          <w:rFonts w:ascii="Times New Roman" w:hAnsi="Times New Roman" w:cs="Times New Roman"/>
          <w:sz w:val="28"/>
          <w:szCs w:val="28"/>
        </w:rPr>
        <w:t>и. В 2005 году комбинат</w:t>
      </w:r>
      <w:r w:rsidR="0028257A">
        <w:rPr>
          <w:rFonts w:ascii="Times New Roman" w:hAnsi="Times New Roman" w:cs="Times New Roman"/>
          <w:sz w:val="28"/>
          <w:szCs w:val="28"/>
        </w:rPr>
        <w:t xml:space="preserve"> вошёл в состав холдинга «ЮНИМИЛК», которая с 2010 года </w:t>
      </w:r>
      <w:r w:rsidR="00523FF8">
        <w:rPr>
          <w:rFonts w:ascii="Times New Roman" w:hAnsi="Times New Roman" w:cs="Times New Roman"/>
          <w:sz w:val="28"/>
          <w:szCs w:val="28"/>
        </w:rPr>
        <w:t>входит в состав групп компаний «</w:t>
      </w:r>
      <w:r w:rsidR="00523FF8">
        <w:rPr>
          <w:rFonts w:ascii="Times New Roman" w:hAnsi="Times New Roman" w:cs="Times New Roman"/>
          <w:sz w:val="28"/>
          <w:szCs w:val="28"/>
          <w:lang w:val="en-US"/>
        </w:rPr>
        <w:t>Danone</w:t>
      </w:r>
      <w:r w:rsidR="00523FF8">
        <w:rPr>
          <w:rFonts w:ascii="Times New Roman" w:hAnsi="Times New Roman" w:cs="Times New Roman"/>
          <w:sz w:val="28"/>
          <w:szCs w:val="28"/>
        </w:rPr>
        <w:t>»</w:t>
      </w:r>
      <w:r w:rsidR="00735964">
        <w:rPr>
          <w:rFonts w:ascii="Times New Roman" w:hAnsi="Times New Roman" w:cs="Times New Roman"/>
          <w:sz w:val="28"/>
          <w:szCs w:val="28"/>
        </w:rPr>
        <w:t xml:space="preserve">. В 2014 году завод прекратил свою деятельность из-за банкротства предприятия. Но в 2017 году, по </w:t>
      </w:r>
      <w:r w:rsidR="00E6155C">
        <w:rPr>
          <w:rFonts w:ascii="Times New Roman" w:hAnsi="Times New Roman" w:cs="Times New Roman"/>
          <w:sz w:val="28"/>
          <w:szCs w:val="28"/>
        </w:rPr>
        <w:t xml:space="preserve">настоянию и содействию губернатора Смоленской области </w:t>
      </w:r>
      <w:r w:rsidR="007B75E1">
        <w:rPr>
          <w:rFonts w:ascii="Times New Roman" w:hAnsi="Times New Roman" w:cs="Times New Roman"/>
          <w:sz w:val="28"/>
          <w:szCs w:val="28"/>
        </w:rPr>
        <w:t xml:space="preserve">Алексея Островского, </w:t>
      </w:r>
      <w:r w:rsidR="00B74891">
        <w:rPr>
          <w:rFonts w:ascii="Times New Roman" w:hAnsi="Times New Roman" w:cs="Times New Roman"/>
          <w:sz w:val="28"/>
          <w:szCs w:val="28"/>
        </w:rPr>
        <w:t>комбинат начал возобновлять свою работу, получив финансовую поддержку от министерства сельского хозяйства</w:t>
      </w:r>
      <w:r w:rsidR="00076BED">
        <w:rPr>
          <w:rFonts w:ascii="Times New Roman" w:hAnsi="Times New Roman" w:cs="Times New Roman"/>
          <w:sz w:val="28"/>
          <w:szCs w:val="28"/>
        </w:rPr>
        <w:t xml:space="preserve"> РФ</w:t>
      </w:r>
      <w:r w:rsidR="00237522">
        <w:rPr>
          <w:rFonts w:ascii="Times New Roman" w:hAnsi="Times New Roman" w:cs="Times New Roman"/>
          <w:sz w:val="28"/>
          <w:szCs w:val="28"/>
        </w:rPr>
        <w:t xml:space="preserve">. </w:t>
      </w:r>
      <w:r w:rsidR="00EC0F6F">
        <w:rPr>
          <w:rFonts w:ascii="Times New Roman" w:hAnsi="Times New Roman" w:cs="Times New Roman"/>
          <w:sz w:val="28"/>
          <w:szCs w:val="28"/>
        </w:rPr>
        <w:t>Инвестиции составили более 300 млн. рублей.</w:t>
      </w:r>
      <w:r w:rsidR="00B50479">
        <w:rPr>
          <w:rFonts w:ascii="Times New Roman" w:hAnsi="Times New Roman" w:cs="Times New Roman"/>
          <w:sz w:val="28"/>
          <w:szCs w:val="28"/>
        </w:rPr>
        <w:t xml:space="preserve"> </w:t>
      </w:r>
      <w:r w:rsidR="00DD70B7">
        <w:rPr>
          <w:rFonts w:ascii="Times New Roman" w:hAnsi="Times New Roman" w:cs="Times New Roman"/>
          <w:sz w:val="28"/>
          <w:szCs w:val="28"/>
        </w:rPr>
        <w:t>С</w:t>
      </w:r>
      <w:r w:rsidR="007B5185">
        <w:rPr>
          <w:rFonts w:ascii="Times New Roman" w:hAnsi="Times New Roman" w:cs="Times New Roman"/>
          <w:sz w:val="28"/>
          <w:szCs w:val="28"/>
        </w:rPr>
        <w:t xml:space="preserve"> марта 2020 года ООО «Роса» официально возобновили свою деятельность и</w:t>
      </w:r>
      <w:r w:rsidR="007D42BD">
        <w:rPr>
          <w:rFonts w:ascii="Times New Roman" w:hAnsi="Times New Roman" w:cs="Times New Roman"/>
          <w:sz w:val="28"/>
          <w:szCs w:val="28"/>
        </w:rPr>
        <w:t xml:space="preserve"> открыли первый цех. Сегодня основой деятельностью завода является </w:t>
      </w:r>
      <w:r w:rsidR="00A15582">
        <w:rPr>
          <w:rFonts w:ascii="Times New Roman" w:hAnsi="Times New Roman" w:cs="Times New Roman"/>
          <w:sz w:val="28"/>
          <w:szCs w:val="28"/>
        </w:rPr>
        <w:t>переработка и продажа молочной продукции</w:t>
      </w:r>
      <w:r w:rsidR="00703F0F">
        <w:rPr>
          <w:rFonts w:ascii="Times New Roman" w:hAnsi="Times New Roman" w:cs="Times New Roman"/>
          <w:sz w:val="28"/>
          <w:szCs w:val="28"/>
        </w:rPr>
        <w:t>. В товарную номенклатуру входят</w:t>
      </w:r>
      <w:r w:rsidR="00F23843">
        <w:rPr>
          <w:rFonts w:ascii="Times New Roman" w:hAnsi="Times New Roman" w:cs="Times New Roman"/>
          <w:sz w:val="28"/>
          <w:szCs w:val="28"/>
        </w:rPr>
        <w:t>: молоко, кефир, сметана, сыры,</w:t>
      </w:r>
      <w:r w:rsidR="001B4903">
        <w:rPr>
          <w:rFonts w:ascii="Times New Roman" w:hAnsi="Times New Roman" w:cs="Times New Roman"/>
          <w:sz w:val="28"/>
          <w:szCs w:val="28"/>
        </w:rPr>
        <w:t xml:space="preserve"> масло и творог. Продукция уже </w:t>
      </w:r>
      <w:r w:rsidR="0002087A">
        <w:rPr>
          <w:rFonts w:ascii="Times New Roman" w:hAnsi="Times New Roman" w:cs="Times New Roman"/>
          <w:sz w:val="28"/>
          <w:szCs w:val="28"/>
        </w:rPr>
        <w:t>появилась</w:t>
      </w:r>
      <w:r w:rsidR="001B4903">
        <w:rPr>
          <w:rFonts w:ascii="Times New Roman" w:hAnsi="Times New Roman" w:cs="Times New Roman"/>
          <w:sz w:val="28"/>
          <w:szCs w:val="28"/>
        </w:rPr>
        <w:t xml:space="preserve"> на лавках</w:t>
      </w:r>
      <w:r w:rsidR="001E6155">
        <w:rPr>
          <w:rFonts w:ascii="Times New Roman" w:hAnsi="Times New Roman" w:cs="Times New Roman"/>
          <w:sz w:val="28"/>
          <w:szCs w:val="28"/>
        </w:rPr>
        <w:t xml:space="preserve"> магазинов.</w:t>
      </w:r>
      <w:r w:rsidR="00166DDF">
        <w:rPr>
          <w:rFonts w:ascii="Times New Roman" w:hAnsi="Times New Roman" w:cs="Times New Roman"/>
          <w:sz w:val="28"/>
          <w:szCs w:val="28"/>
        </w:rPr>
        <w:t xml:space="preserve"> </w:t>
      </w:r>
      <w:r w:rsidR="0002087A">
        <w:rPr>
          <w:rFonts w:ascii="Times New Roman" w:hAnsi="Times New Roman" w:cs="Times New Roman"/>
          <w:sz w:val="28"/>
          <w:szCs w:val="28"/>
        </w:rPr>
        <w:t>Это и крупные торговые сети</w:t>
      </w:r>
      <w:r w:rsidR="00DD70B7">
        <w:rPr>
          <w:rFonts w:ascii="Times New Roman" w:hAnsi="Times New Roman" w:cs="Times New Roman"/>
          <w:sz w:val="28"/>
          <w:szCs w:val="28"/>
        </w:rPr>
        <w:t xml:space="preserve"> федеральной известности </w:t>
      </w:r>
      <w:r w:rsidR="0002087A">
        <w:rPr>
          <w:rFonts w:ascii="Times New Roman" w:hAnsi="Times New Roman" w:cs="Times New Roman"/>
          <w:sz w:val="28"/>
          <w:szCs w:val="28"/>
        </w:rPr>
        <w:t>«Магнит», «</w:t>
      </w:r>
      <w:r w:rsidR="0002087A">
        <w:rPr>
          <w:rFonts w:ascii="Times New Roman" w:hAnsi="Times New Roman" w:cs="Times New Roman"/>
          <w:sz w:val="28"/>
          <w:szCs w:val="28"/>
          <w:lang w:val="en-US"/>
        </w:rPr>
        <w:t>Metro</w:t>
      </w:r>
      <w:r w:rsidR="0002087A">
        <w:rPr>
          <w:rFonts w:ascii="Times New Roman" w:hAnsi="Times New Roman" w:cs="Times New Roman"/>
          <w:sz w:val="28"/>
          <w:szCs w:val="28"/>
        </w:rPr>
        <w:t xml:space="preserve">», «Перекрёсток», </w:t>
      </w:r>
      <w:r w:rsidR="00DD70B7">
        <w:rPr>
          <w:rFonts w:ascii="Times New Roman" w:hAnsi="Times New Roman" w:cs="Times New Roman"/>
          <w:sz w:val="28"/>
          <w:szCs w:val="28"/>
        </w:rPr>
        <w:t xml:space="preserve"> и</w:t>
      </w:r>
      <w:r w:rsidR="0002087A">
        <w:rPr>
          <w:rFonts w:ascii="Times New Roman" w:hAnsi="Times New Roman" w:cs="Times New Roman"/>
          <w:sz w:val="28"/>
          <w:szCs w:val="28"/>
        </w:rPr>
        <w:t xml:space="preserve"> полки местных магазинов</w:t>
      </w:r>
      <w:r w:rsidR="000E42C8">
        <w:rPr>
          <w:rFonts w:ascii="Times New Roman" w:hAnsi="Times New Roman" w:cs="Times New Roman"/>
          <w:sz w:val="28"/>
          <w:szCs w:val="28"/>
        </w:rPr>
        <w:t xml:space="preserve"> – «Лаваш»,</w:t>
      </w:r>
      <w:r w:rsidR="001B5241">
        <w:rPr>
          <w:rFonts w:ascii="Times New Roman" w:hAnsi="Times New Roman" w:cs="Times New Roman"/>
          <w:sz w:val="28"/>
          <w:szCs w:val="28"/>
        </w:rPr>
        <w:t xml:space="preserve"> «</w:t>
      </w:r>
      <w:r w:rsidR="001B5241">
        <w:rPr>
          <w:rFonts w:ascii="Times New Roman" w:hAnsi="Times New Roman" w:cs="Times New Roman"/>
          <w:sz w:val="28"/>
          <w:szCs w:val="28"/>
          <w:lang w:val="en-US"/>
        </w:rPr>
        <w:t>BVS</w:t>
      </w:r>
      <w:r w:rsidR="001B5241">
        <w:rPr>
          <w:rFonts w:ascii="Times New Roman" w:hAnsi="Times New Roman" w:cs="Times New Roman"/>
          <w:sz w:val="28"/>
          <w:szCs w:val="28"/>
        </w:rPr>
        <w:t>», «Центрум»</w:t>
      </w:r>
      <w:r w:rsidR="00FF0024">
        <w:rPr>
          <w:rFonts w:ascii="Times New Roman" w:hAnsi="Times New Roman" w:cs="Times New Roman"/>
          <w:sz w:val="28"/>
          <w:szCs w:val="28"/>
        </w:rPr>
        <w:t>.</w:t>
      </w:r>
      <w:r w:rsidR="00210D9E">
        <w:rPr>
          <w:rFonts w:ascii="Times New Roman" w:hAnsi="Times New Roman" w:cs="Times New Roman"/>
          <w:sz w:val="28"/>
          <w:szCs w:val="28"/>
        </w:rPr>
        <w:t xml:space="preserve"> </w:t>
      </w:r>
      <w:r w:rsidR="00650D06" w:rsidRPr="00650D06">
        <w:rPr>
          <w:rFonts w:ascii="Times New Roman" w:hAnsi="Times New Roman" w:cs="Times New Roman"/>
          <w:sz w:val="28"/>
          <w:szCs w:val="28"/>
        </w:rPr>
        <w:t>Вторая группа однако преобладает, так как текущие объемы производства и себестоимость продукции создают некоторые барьеры для входа в крупные сети.</w:t>
      </w:r>
    </w:p>
    <w:p w14:paraId="6048192D" w14:textId="49593192" w:rsidR="00134991" w:rsidRDefault="00425EE7"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История </w:t>
      </w:r>
      <w:r w:rsidR="00FE6966">
        <w:rPr>
          <w:rFonts w:ascii="Times New Roman" w:hAnsi="Times New Roman" w:cs="Times New Roman"/>
          <w:sz w:val="28"/>
          <w:szCs w:val="28"/>
        </w:rPr>
        <w:t xml:space="preserve">«Могилёвского молочного комбината» начинается в 1979 году в Могилёвской области, </w:t>
      </w:r>
      <w:r w:rsidR="002E41F3">
        <w:rPr>
          <w:rFonts w:ascii="Times New Roman" w:hAnsi="Times New Roman" w:cs="Times New Roman"/>
          <w:sz w:val="28"/>
          <w:szCs w:val="28"/>
        </w:rPr>
        <w:t>а в 2006 году</w:t>
      </w:r>
      <w:r w:rsidR="00DD70B7">
        <w:rPr>
          <w:rFonts w:ascii="Times New Roman" w:hAnsi="Times New Roman" w:cs="Times New Roman"/>
          <w:sz w:val="28"/>
          <w:szCs w:val="28"/>
        </w:rPr>
        <w:t xml:space="preserve"> завод</w:t>
      </w:r>
      <w:r w:rsidR="002E41F3">
        <w:rPr>
          <w:rFonts w:ascii="Times New Roman" w:hAnsi="Times New Roman" w:cs="Times New Roman"/>
          <w:sz w:val="28"/>
          <w:szCs w:val="28"/>
        </w:rPr>
        <w:t xml:space="preserve"> был переименован в</w:t>
      </w:r>
      <w:r w:rsidR="0026104E">
        <w:rPr>
          <w:rFonts w:ascii="Times New Roman" w:hAnsi="Times New Roman" w:cs="Times New Roman"/>
          <w:sz w:val="28"/>
          <w:szCs w:val="28"/>
        </w:rPr>
        <w:t xml:space="preserve"> ОАО «Бабушкина крынка». Сегодня это крупнейший молочный комбинат</w:t>
      </w:r>
      <w:r w:rsidR="00B7039B">
        <w:rPr>
          <w:rFonts w:ascii="Times New Roman" w:hAnsi="Times New Roman" w:cs="Times New Roman"/>
          <w:sz w:val="28"/>
          <w:szCs w:val="28"/>
        </w:rPr>
        <w:t>, ассортимент которого насчитывает более 250 наименований</w:t>
      </w:r>
      <w:r w:rsidR="00D11A88">
        <w:rPr>
          <w:rFonts w:ascii="Times New Roman" w:hAnsi="Times New Roman" w:cs="Times New Roman"/>
          <w:sz w:val="28"/>
          <w:szCs w:val="28"/>
        </w:rPr>
        <w:t xml:space="preserve"> (кефир, сметана, сливки, йогурт, сырки и др.)</w:t>
      </w:r>
      <w:r w:rsidR="007C566D">
        <w:rPr>
          <w:rFonts w:ascii="Times New Roman" w:hAnsi="Times New Roman" w:cs="Times New Roman"/>
          <w:sz w:val="28"/>
          <w:szCs w:val="28"/>
        </w:rPr>
        <w:t>. Поставки продукции осуществляются не только на территорию Белоруссии, но и</w:t>
      </w:r>
      <w:r w:rsidR="008B2DDA">
        <w:rPr>
          <w:rFonts w:ascii="Times New Roman" w:hAnsi="Times New Roman" w:cs="Times New Roman"/>
          <w:sz w:val="28"/>
          <w:szCs w:val="28"/>
        </w:rPr>
        <w:t xml:space="preserve"> в РФ</w:t>
      </w:r>
      <w:r w:rsidR="00391325">
        <w:rPr>
          <w:rFonts w:ascii="Times New Roman" w:hAnsi="Times New Roman" w:cs="Times New Roman"/>
          <w:sz w:val="28"/>
          <w:szCs w:val="28"/>
        </w:rPr>
        <w:t xml:space="preserve"> (около 90%)</w:t>
      </w:r>
      <w:r w:rsidR="008B2DDA">
        <w:rPr>
          <w:rFonts w:ascii="Times New Roman" w:hAnsi="Times New Roman" w:cs="Times New Roman"/>
          <w:sz w:val="28"/>
          <w:szCs w:val="28"/>
        </w:rPr>
        <w:t>, Казахстан и Германию</w:t>
      </w:r>
      <w:r w:rsidR="00391325">
        <w:rPr>
          <w:rFonts w:ascii="Times New Roman" w:hAnsi="Times New Roman" w:cs="Times New Roman"/>
          <w:sz w:val="28"/>
          <w:szCs w:val="28"/>
        </w:rPr>
        <w:t>.</w:t>
      </w:r>
      <w:r w:rsidR="009459B0">
        <w:rPr>
          <w:rFonts w:ascii="Times New Roman" w:hAnsi="Times New Roman" w:cs="Times New Roman"/>
          <w:sz w:val="28"/>
          <w:szCs w:val="28"/>
        </w:rPr>
        <w:t xml:space="preserve"> </w:t>
      </w:r>
    </w:p>
    <w:p w14:paraId="336C723C" w14:textId="03CB42F5" w:rsidR="00487BDB" w:rsidRDefault="00487BDB"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Как уже было сказано выше, продукция обоих предприятий присутствует на продовольственном рынке Смоленской области.</w:t>
      </w:r>
      <w:r w:rsidR="00E85B84">
        <w:rPr>
          <w:rFonts w:ascii="Times New Roman" w:hAnsi="Times New Roman" w:cs="Times New Roman"/>
          <w:sz w:val="28"/>
          <w:szCs w:val="28"/>
        </w:rPr>
        <w:t xml:space="preserve"> </w:t>
      </w:r>
      <w:r w:rsidR="00B17509">
        <w:rPr>
          <w:rFonts w:ascii="Times New Roman" w:hAnsi="Times New Roman" w:cs="Times New Roman"/>
          <w:sz w:val="28"/>
          <w:szCs w:val="28"/>
        </w:rPr>
        <w:t>Но цены и асс</w:t>
      </w:r>
      <w:r w:rsidR="00722012">
        <w:rPr>
          <w:rFonts w:ascii="Times New Roman" w:hAnsi="Times New Roman" w:cs="Times New Roman"/>
          <w:sz w:val="28"/>
          <w:szCs w:val="28"/>
        </w:rPr>
        <w:t>ортимент значительно отличаются друг от друга. Так, например, на территорию Смоленской области поставляется не вся продукция «Бабушкиной крынки»</w:t>
      </w:r>
      <w:r w:rsidR="002320AB">
        <w:rPr>
          <w:rFonts w:ascii="Times New Roman" w:hAnsi="Times New Roman" w:cs="Times New Roman"/>
          <w:sz w:val="28"/>
          <w:szCs w:val="28"/>
        </w:rPr>
        <w:t>, а только молоко, кефир, сметана и</w:t>
      </w:r>
      <w:r w:rsidR="007A1FC5">
        <w:rPr>
          <w:rFonts w:ascii="Times New Roman" w:hAnsi="Times New Roman" w:cs="Times New Roman"/>
          <w:sz w:val="28"/>
          <w:szCs w:val="28"/>
        </w:rPr>
        <w:t>, реже всего, творог</w:t>
      </w:r>
      <w:r w:rsidR="002434D1">
        <w:rPr>
          <w:rFonts w:ascii="Times New Roman" w:hAnsi="Times New Roman" w:cs="Times New Roman"/>
          <w:sz w:val="28"/>
          <w:szCs w:val="28"/>
        </w:rPr>
        <w:t xml:space="preserve">. Сегодня продукция завода в регионе чаще всего встречается </w:t>
      </w:r>
      <w:r w:rsidR="00650F4A">
        <w:rPr>
          <w:rFonts w:ascii="Times New Roman" w:hAnsi="Times New Roman" w:cs="Times New Roman"/>
          <w:sz w:val="28"/>
          <w:szCs w:val="28"/>
        </w:rPr>
        <w:t>в небольших магазинах, либо в</w:t>
      </w:r>
      <w:r w:rsidR="00A14A1A">
        <w:rPr>
          <w:rFonts w:ascii="Times New Roman" w:hAnsi="Times New Roman" w:cs="Times New Roman"/>
          <w:sz w:val="28"/>
          <w:szCs w:val="28"/>
        </w:rPr>
        <w:t xml:space="preserve"> белорусских продуктовых магазинах. </w:t>
      </w:r>
      <w:r w:rsidR="00D66726">
        <w:rPr>
          <w:rFonts w:ascii="Times New Roman" w:hAnsi="Times New Roman" w:cs="Times New Roman"/>
          <w:sz w:val="28"/>
          <w:szCs w:val="28"/>
        </w:rPr>
        <w:t xml:space="preserve">Такой спад </w:t>
      </w:r>
      <w:r w:rsidR="000B2D24">
        <w:rPr>
          <w:rFonts w:ascii="Times New Roman" w:hAnsi="Times New Roman" w:cs="Times New Roman"/>
          <w:sz w:val="28"/>
          <w:szCs w:val="28"/>
        </w:rPr>
        <w:t xml:space="preserve">поставок </w:t>
      </w:r>
      <w:r w:rsidR="00D66726">
        <w:rPr>
          <w:rFonts w:ascii="Times New Roman" w:hAnsi="Times New Roman" w:cs="Times New Roman"/>
          <w:sz w:val="28"/>
          <w:szCs w:val="28"/>
        </w:rPr>
        <w:t>связан</w:t>
      </w:r>
      <w:r w:rsidR="00F15C3E">
        <w:rPr>
          <w:rFonts w:ascii="Times New Roman" w:hAnsi="Times New Roman" w:cs="Times New Roman"/>
          <w:sz w:val="28"/>
          <w:szCs w:val="28"/>
        </w:rPr>
        <w:t>,</w:t>
      </w:r>
      <w:r w:rsidR="005C72B3">
        <w:rPr>
          <w:rFonts w:ascii="Times New Roman" w:hAnsi="Times New Roman" w:cs="Times New Roman"/>
          <w:sz w:val="28"/>
          <w:szCs w:val="28"/>
        </w:rPr>
        <w:t xml:space="preserve"> </w:t>
      </w:r>
      <w:r w:rsidR="00F15C3E" w:rsidRPr="00F15C3E">
        <w:rPr>
          <w:rFonts w:ascii="Times New Roman" w:hAnsi="Times New Roman" w:cs="Times New Roman"/>
          <w:sz w:val="28"/>
          <w:szCs w:val="28"/>
        </w:rPr>
        <w:t xml:space="preserve">в том числе с </w:t>
      </w:r>
      <w:r w:rsidR="00DD70B7">
        <w:rPr>
          <w:rFonts w:ascii="Times New Roman" w:hAnsi="Times New Roman" w:cs="Times New Roman"/>
          <w:sz w:val="28"/>
          <w:szCs w:val="28"/>
        </w:rPr>
        <w:t xml:space="preserve">т.н. </w:t>
      </w:r>
      <w:r w:rsidR="00F15C3E" w:rsidRPr="00F15C3E">
        <w:rPr>
          <w:rFonts w:ascii="Times New Roman" w:hAnsi="Times New Roman" w:cs="Times New Roman"/>
          <w:sz w:val="28"/>
          <w:szCs w:val="28"/>
        </w:rPr>
        <w:t>«молочными войнами», которые происходили в течение нескольких лет</w:t>
      </w:r>
      <w:r w:rsidR="00F15C3E">
        <w:rPr>
          <w:rFonts w:ascii="Times New Roman" w:hAnsi="Times New Roman" w:cs="Times New Roman"/>
          <w:sz w:val="28"/>
          <w:szCs w:val="28"/>
        </w:rPr>
        <w:t xml:space="preserve">. </w:t>
      </w:r>
      <w:r w:rsidR="0030454E">
        <w:rPr>
          <w:rFonts w:ascii="Times New Roman" w:hAnsi="Times New Roman" w:cs="Times New Roman"/>
          <w:sz w:val="28"/>
          <w:szCs w:val="28"/>
        </w:rPr>
        <w:t>В августе 2016 года ввоз продукции холдинга был запрещён на территори</w:t>
      </w:r>
      <w:r w:rsidR="00E12A38">
        <w:rPr>
          <w:rFonts w:ascii="Times New Roman" w:hAnsi="Times New Roman" w:cs="Times New Roman"/>
          <w:sz w:val="28"/>
          <w:szCs w:val="28"/>
        </w:rPr>
        <w:t>ю РФ</w:t>
      </w:r>
      <w:r w:rsidR="00914BDA">
        <w:rPr>
          <w:rFonts w:ascii="Times New Roman" w:hAnsi="Times New Roman" w:cs="Times New Roman"/>
          <w:sz w:val="28"/>
          <w:szCs w:val="28"/>
        </w:rPr>
        <w:t xml:space="preserve">, так как при ветеринарной проверке </w:t>
      </w:r>
      <w:r w:rsidR="001D1059">
        <w:rPr>
          <w:rFonts w:ascii="Times New Roman" w:hAnsi="Times New Roman" w:cs="Times New Roman"/>
          <w:sz w:val="28"/>
          <w:szCs w:val="28"/>
        </w:rPr>
        <w:t xml:space="preserve">выяснилось, что </w:t>
      </w:r>
      <w:r w:rsidR="009F1196">
        <w:rPr>
          <w:rFonts w:ascii="Times New Roman" w:hAnsi="Times New Roman" w:cs="Times New Roman"/>
          <w:sz w:val="28"/>
          <w:szCs w:val="28"/>
        </w:rPr>
        <w:t xml:space="preserve">фактическая дата выработки продукта не соответствует </w:t>
      </w:r>
      <w:r w:rsidR="00072CB0">
        <w:rPr>
          <w:rFonts w:ascii="Times New Roman" w:hAnsi="Times New Roman" w:cs="Times New Roman"/>
          <w:sz w:val="28"/>
          <w:szCs w:val="28"/>
        </w:rPr>
        <w:t>датам, которые были указаны</w:t>
      </w:r>
      <w:r w:rsidR="00ED591D">
        <w:rPr>
          <w:rFonts w:ascii="Times New Roman" w:hAnsi="Times New Roman" w:cs="Times New Roman"/>
          <w:sz w:val="28"/>
          <w:szCs w:val="28"/>
        </w:rPr>
        <w:t xml:space="preserve"> в ветеринарных сертификатах</w:t>
      </w:r>
      <w:r w:rsidR="00152CAE">
        <w:rPr>
          <w:rFonts w:ascii="Times New Roman" w:hAnsi="Times New Roman" w:cs="Times New Roman"/>
          <w:sz w:val="28"/>
          <w:szCs w:val="28"/>
        </w:rPr>
        <w:t>, а это говорит о том, что груз следовал без документа, который</w:t>
      </w:r>
      <w:r w:rsidR="00503C71">
        <w:rPr>
          <w:rFonts w:ascii="Times New Roman" w:hAnsi="Times New Roman" w:cs="Times New Roman"/>
          <w:sz w:val="28"/>
          <w:szCs w:val="28"/>
        </w:rPr>
        <w:t xml:space="preserve"> гарантировал безопасность молочной продукции</w:t>
      </w:r>
      <w:r w:rsidR="00650B66">
        <w:rPr>
          <w:rFonts w:ascii="Times New Roman" w:hAnsi="Times New Roman" w:cs="Times New Roman"/>
          <w:sz w:val="28"/>
          <w:szCs w:val="28"/>
        </w:rPr>
        <w:t xml:space="preserve">. </w:t>
      </w:r>
      <w:r w:rsidR="00504988">
        <w:rPr>
          <w:rFonts w:ascii="Times New Roman" w:hAnsi="Times New Roman" w:cs="Times New Roman"/>
          <w:sz w:val="28"/>
          <w:szCs w:val="28"/>
        </w:rPr>
        <w:t>В июне 2015 года в продукции завода был</w:t>
      </w:r>
      <w:r w:rsidR="00C56978">
        <w:rPr>
          <w:rFonts w:ascii="Times New Roman" w:hAnsi="Times New Roman" w:cs="Times New Roman"/>
          <w:sz w:val="28"/>
          <w:szCs w:val="28"/>
        </w:rPr>
        <w:t xml:space="preserve"> найден запрещённ</w:t>
      </w:r>
      <w:r w:rsidR="00854010">
        <w:rPr>
          <w:rFonts w:ascii="Times New Roman" w:hAnsi="Times New Roman" w:cs="Times New Roman"/>
          <w:sz w:val="28"/>
          <w:szCs w:val="28"/>
        </w:rPr>
        <w:t>ый препарат</w:t>
      </w:r>
      <w:r w:rsidR="00E958D2">
        <w:rPr>
          <w:rFonts w:ascii="Times New Roman" w:hAnsi="Times New Roman" w:cs="Times New Roman"/>
          <w:sz w:val="28"/>
          <w:szCs w:val="28"/>
        </w:rPr>
        <w:t xml:space="preserve"> и продукты были возвращены назад в Беларусь. </w:t>
      </w:r>
      <w:r w:rsidR="0020657D">
        <w:rPr>
          <w:rFonts w:ascii="Times New Roman" w:hAnsi="Times New Roman" w:cs="Times New Roman"/>
          <w:sz w:val="28"/>
          <w:szCs w:val="28"/>
        </w:rPr>
        <w:t xml:space="preserve">В 2018 году </w:t>
      </w:r>
      <w:r w:rsidR="005B53C7">
        <w:rPr>
          <w:rFonts w:ascii="Times New Roman" w:hAnsi="Times New Roman" w:cs="Times New Roman"/>
          <w:sz w:val="28"/>
          <w:szCs w:val="28"/>
        </w:rPr>
        <w:t>также был запрет на ввоз продуктов</w:t>
      </w:r>
      <w:r w:rsidR="00C92FEC">
        <w:rPr>
          <w:rFonts w:ascii="Times New Roman" w:hAnsi="Times New Roman" w:cs="Times New Roman"/>
          <w:sz w:val="28"/>
          <w:szCs w:val="28"/>
        </w:rPr>
        <w:t xml:space="preserve"> ОАО «Бабушкина крынка» из-за повторного нахождения антибиотиков в составе.</w:t>
      </w:r>
      <w:r w:rsidR="00BC6875">
        <w:rPr>
          <w:rFonts w:ascii="Times New Roman" w:hAnsi="Times New Roman" w:cs="Times New Roman"/>
          <w:sz w:val="28"/>
          <w:szCs w:val="28"/>
        </w:rPr>
        <w:t xml:space="preserve"> Далее в течение несколь</w:t>
      </w:r>
      <w:r w:rsidR="00B02E7C">
        <w:rPr>
          <w:rFonts w:ascii="Times New Roman" w:hAnsi="Times New Roman" w:cs="Times New Roman"/>
          <w:sz w:val="28"/>
          <w:szCs w:val="28"/>
        </w:rPr>
        <w:t>ких лет большой объём продукции часто возвращался обратно из-за каких-либо несоответс</w:t>
      </w:r>
      <w:r w:rsidR="00B464D0">
        <w:rPr>
          <w:rFonts w:ascii="Times New Roman" w:hAnsi="Times New Roman" w:cs="Times New Roman"/>
          <w:sz w:val="28"/>
          <w:szCs w:val="28"/>
        </w:rPr>
        <w:t>т</w:t>
      </w:r>
      <w:r w:rsidR="00B02E7C">
        <w:rPr>
          <w:rFonts w:ascii="Times New Roman" w:hAnsi="Times New Roman" w:cs="Times New Roman"/>
          <w:sz w:val="28"/>
          <w:szCs w:val="28"/>
        </w:rPr>
        <w:t>вий</w:t>
      </w:r>
      <w:r w:rsidR="00B464D0">
        <w:rPr>
          <w:rFonts w:ascii="Times New Roman" w:hAnsi="Times New Roman" w:cs="Times New Roman"/>
          <w:sz w:val="28"/>
          <w:szCs w:val="28"/>
        </w:rPr>
        <w:t xml:space="preserve">. </w:t>
      </w:r>
      <w:r w:rsidR="00704935" w:rsidRPr="00704935">
        <w:rPr>
          <w:rFonts w:ascii="Times New Roman" w:hAnsi="Times New Roman" w:cs="Times New Roman"/>
          <w:sz w:val="28"/>
          <w:szCs w:val="28"/>
        </w:rPr>
        <w:t>Казалось бы, подобная нестабильность во взаимодействии могла бы снизить долю предприятия, занимаемую на рынке Смоленской области. Однако сильная экспортная ориентация на Россию для предприятия не стимулировала его переориентировать сбыт производимой продукции, и значительная ее часть по-прежнему поступает в Россию, в том числе в Смоленскую область.</w:t>
      </w:r>
    </w:p>
    <w:p w14:paraId="6F6A6551" w14:textId="18C0E423" w:rsidR="00A76702" w:rsidRDefault="00A76702" w:rsidP="00405BB9">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таблице 4 </w:t>
      </w:r>
      <w:r w:rsidR="00FC5EBB">
        <w:rPr>
          <w:rFonts w:ascii="Times New Roman" w:hAnsi="Times New Roman" w:cs="Times New Roman"/>
          <w:sz w:val="28"/>
          <w:szCs w:val="28"/>
        </w:rPr>
        <w:t xml:space="preserve">показано </w:t>
      </w:r>
      <w:r>
        <w:rPr>
          <w:rFonts w:ascii="Times New Roman" w:hAnsi="Times New Roman" w:cs="Times New Roman"/>
          <w:sz w:val="28"/>
          <w:szCs w:val="28"/>
        </w:rPr>
        <w:t xml:space="preserve">сравнение </w:t>
      </w:r>
      <w:r w:rsidR="00AD6DCE">
        <w:rPr>
          <w:rFonts w:ascii="Times New Roman" w:hAnsi="Times New Roman" w:cs="Times New Roman"/>
          <w:sz w:val="28"/>
          <w:szCs w:val="28"/>
        </w:rPr>
        <w:t>ассортимента</w:t>
      </w:r>
      <w:r w:rsidR="00225E54">
        <w:rPr>
          <w:rFonts w:ascii="Times New Roman" w:hAnsi="Times New Roman" w:cs="Times New Roman"/>
          <w:sz w:val="28"/>
          <w:szCs w:val="28"/>
        </w:rPr>
        <w:t xml:space="preserve"> двух </w:t>
      </w:r>
      <w:r w:rsidR="00DD70B7">
        <w:rPr>
          <w:rFonts w:ascii="Times New Roman" w:hAnsi="Times New Roman" w:cs="Times New Roman"/>
          <w:sz w:val="28"/>
          <w:szCs w:val="28"/>
        </w:rPr>
        <w:t>предприятий</w:t>
      </w:r>
      <w:r w:rsidR="00AD6DCE">
        <w:rPr>
          <w:rFonts w:ascii="Times New Roman" w:hAnsi="Times New Roman" w:cs="Times New Roman"/>
          <w:sz w:val="28"/>
          <w:szCs w:val="28"/>
        </w:rPr>
        <w:t xml:space="preserve">, </w:t>
      </w:r>
      <w:r w:rsidR="00AD6DCE" w:rsidRPr="003C451D">
        <w:rPr>
          <w:rFonts w:ascii="Times New Roman" w:hAnsi="Times New Roman" w:cs="Times New Roman"/>
          <w:sz w:val="28"/>
          <w:szCs w:val="28"/>
        </w:rPr>
        <w:t>представленного</w:t>
      </w:r>
      <w:r w:rsidR="00AD6DCE">
        <w:rPr>
          <w:rFonts w:ascii="Times New Roman" w:hAnsi="Times New Roman" w:cs="Times New Roman"/>
          <w:sz w:val="28"/>
          <w:szCs w:val="28"/>
        </w:rPr>
        <w:t xml:space="preserve"> на продовольственном рынке</w:t>
      </w:r>
      <w:r w:rsidR="004D20AA">
        <w:rPr>
          <w:rFonts w:ascii="Times New Roman" w:hAnsi="Times New Roman" w:cs="Times New Roman"/>
          <w:sz w:val="28"/>
          <w:szCs w:val="28"/>
        </w:rPr>
        <w:t xml:space="preserve"> города Смоленск</w:t>
      </w:r>
      <w:r w:rsidR="009C069A">
        <w:rPr>
          <w:rFonts w:ascii="Times New Roman" w:hAnsi="Times New Roman" w:cs="Times New Roman"/>
          <w:sz w:val="28"/>
          <w:szCs w:val="28"/>
        </w:rPr>
        <w:t xml:space="preserve">, а также ценового диапазона, соответствующего </w:t>
      </w:r>
      <w:r w:rsidR="00791D19">
        <w:rPr>
          <w:rFonts w:ascii="Times New Roman" w:hAnsi="Times New Roman" w:cs="Times New Roman"/>
          <w:sz w:val="28"/>
          <w:szCs w:val="28"/>
        </w:rPr>
        <w:t>о</w:t>
      </w:r>
      <w:r w:rsidR="00F7079A">
        <w:rPr>
          <w:rFonts w:ascii="Times New Roman" w:hAnsi="Times New Roman" w:cs="Times New Roman"/>
          <w:sz w:val="28"/>
          <w:szCs w:val="28"/>
        </w:rPr>
        <w:t>бъёму и жирности каждого.</w:t>
      </w:r>
    </w:p>
    <w:p w14:paraId="1FDEBE14" w14:textId="7FE9D8AD" w:rsidR="00125453" w:rsidRPr="00553E69" w:rsidRDefault="00125453" w:rsidP="00405BB9">
      <w:pPr>
        <w:spacing w:after="0" w:line="360" w:lineRule="auto"/>
        <w:ind w:left="-567" w:firstLine="709"/>
        <w:jc w:val="both"/>
        <w:rPr>
          <w:rFonts w:ascii="Times New Roman" w:hAnsi="Times New Roman" w:cs="Times New Roman"/>
          <w:i/>
          <w:iCs/>
          <w:sz w:val="24"/>
          <w:szCs w:val="24"/>
        </w:rPr>
      </w:pPr>
      <w:r w:rsidRPr="00553E69">
        <w:rPr>
          <w:rFonts w:ascii="Times New Roman" w:hAnsi="Times New Roman" w:cs="Times New Roman"/>
          <w:i/>
          <w:iCs/>
          <w:sz w:val="24"/>
          <w:szCs w:val="24"/>
        </w:rPr>
        <w:t xml:space="preserve">Таблица 4. Ценовой </w:t>
      </w:r>
      <w:r w:rsidR="00553E69" w:rsidRPr="00553E69">
        <w:rPr>
          <w:rFonts w:ascii="Times New Roman" w:hAnsi="Times New Roman" w:cs="Times New Roman"/>
          <w:i/>
          <w:iCs/>
          <w:sz w:val="24"/>
          <w:szCs w:val="24"/>
        </w:rPr>
        <w:t>диапазон молочных продуктов ООО «Роса» и ОАО «Бабушкина крынка» на продовольственном рынке Смоленской области</w:t>
      </w:r>
      <w:r w:rsidR="003757C0">
        <w:rPr>
          <w:rFonts w:ascii="Times New Roman" w:hAnsi="Times New Roman" w:cs="Times New Roman"/>
          <w:i/>
          <w:iCs/>
          <w:sz w:val="24"/>
          <w:szCs w:val="24"/>
        </w:rPr>
        <w:t>. Составлено автором</w:t>
      </w:r>
      <w:r w:rsidR="00DD70B7">
        <w:rPr>
          <w:rFonts w:ascii="Times New Roman" w:hAnsi="Times New Roman" w:cs="Times New Roman"/>
          <w:i/>
          <w:iCs/>
          <w:sz w:val="24"/>
          <w:szCs w:val="24"/>
        </w:rPr>
        <w:t xml:space="preserve"> по результа</w:t>
      </w:r>
      <w:r w:rsidR="00FC5EBB">
        <w:rPr>
          <w:rFonts w:ascii="Times New Roman" w:hAnsi="Times New Roman" w:cs="Times New Roman"/>
          <w:i/>
          <w:iCs/>
          <w:sz w:val="24"/>
          <w:szCs w:val="24"/>
        </w:rPr>
        <w:t>т</w:t>
      </w:r>
      <w:r w:rsidR="00DD70B7">
        <w:rPr>
          <w:rFonts w:ascii="Times New Roman" w:hAnsi="Times New Roman" w:cs="Times New Roman"/>
          <w:i/>
          <w:iCs/>
          <w:sz w:val="24"/>
          <w:szCs w:val="24"/>
        </w:rPr>
        <w:t>ам обследования торговых точек</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0"/>
        <w:gridCol w:w="1559"/>
        <w:gridCol w:w="1417"/>
        <w:gridCol w:w="1985"/>
        <w:gridCol w:w="1417"/>
      </w:tblGrid>
      <w:tr w:rsidR="00FE517C" w:rsidRPr="00FE517C" w14:paraId="794288D3" w14:textId="77777777" w:rsidTr="004D6627">
        <w:trPr>
          <w:trHeight w:val="528"/>
          <w:jc w:val="center"/>
        </w:trPr>
        <w:tc>
          <w:tcPr>
            <w:tcW w:w="2263" w:type="dxa"/>
            <w:shd w:val="clear" w:color="auto" w:fill="auto"/>
            <w:noWrap/>
            <w:vAlign w:val="bottom"/>
            <w:hideMark/>
          </w:tcPr>
          <w:p w14:paraId="28568B66" w14:textId="77777777" w:rsidR="00FE517C" w:rsidRPr="00FE517C" w:rsidRDefault="00FE517C" w:rsidP="00FE517C">
            <w:pPr>
              <w:spacing w:after="0" w:line="240" w:lineRule="auto"/>
              <w:jc w:val="center"/>
              <w:rPr>
                <w:rFonts w:ascii="Times New Roman" w:eastAsia="Times New Roman" w:hAnsi="Times New Roman" w:cs="Times New Roman"/>
                <w:sz w:val="24"/>
                <w:szCs w:val="24"/>
                <w:lang w:eastAsia="ru-RU"/>
              </w:rPr>
            </w:pPr>
          </w:p>
        </w:tc>
        <w:tc>
          <w:tcPr>
            <w:tcW w:w="1560" w:type="dxa"/>
            <w:shd w:val="clear" w:color="auto" w:fill="auto"/>
            <w:noWrap/>
            <w:vAlign w:val="bottom"/>
            <w:hideMark/>
          </w:tcPr>
          <w:p w14:paraId="1B2E87AC" w14:textId="77777777"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Молоко 1л (3,2%)</w:t>
            </w:r>
          </w:p>
        </w:tc>
        <w:tc>
          <w:tcPr>
            <w:tcW w:w="1559" w:type="dxa"/>
            <w:shd w:val="clear" w:color="auto" w:fill="auto"/>
            <w:noWrap/>
            <w:vAlign w:val="bottom"/>
            <w:hideMark/>
          </w:tcPr>
          <w:p w14:paraId="63178D20" w14:textId="77777777"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Молоко 1л (1,5%)</w:t>
            </w:r>
          </w:p>
        </w:tc>
        <w:tc>
          <w:tcPr>
            <w:tcW w:w="1417" w:type="dxa"/>
            <w:shd w:val="clear" w:color="auto" w:fill="auto"/>
            <w:noWrap/>
            <w:vAlign w:val="bottom"/>
            <w:hideMark/>
          </w:tcPr>
          <w:p w14:paraId="198DF4F2" w14:textId="77777777"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Сметана 380г (25%)</w:t>
            </w:r>
          </w:p>
        </w:tc>
        <w:tc>
          <w:tcPr>
            <w:tcW w:w="1985" w:type="dxa"/>
            <w:shd w:val="clear" w:color="auto" w:fill="auto"/>
            <w:vAlign w:val="bottom"/>
            <w:hideMark/>
          </w:tcPr>
          <w:p w14:paraId="75FAA61A" w14:textId="77777777"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Творог зерновой 130г (5%)</w:t>
            </w:r>
          </w:p>
        </w:tc>
        <w:tc>
          <w:tcPr>
            <w:tcW w:w="1417" w:type="dxa"/>
            <w:shd w:val="clear" w:color="auto" w:fill="auto"/>
            <w:noWrap/>
            <w:vAlign w:val="bottom"/>
            <w:hideMark/>
          </w:tcPr>
          <w:p w14:paraId="2BC32A82" w14:textId="77777777"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Творог 200г (9%)</w:t>
            </w:r>
          </w:p>
        </w:tc>
      </w:tr>
      <w:tr w:rsidR="00FE517C" w:rsidRPr="00FE517C" w14:paraId="64E29069" w14:textId="77777777" w:rsidTr="004D6627">
        <w:trPr>
          <w:trHeight w:val="264"/>
          <w:jc w:val="center"/>
        </w:trPr>
        <w:tc>
          <w:tcPr>
            <w:tcW w:w="2263" w:type="dxa"/>
            <w:shd w:val="clear" w:color="auto" w:fill="auto"/>
            <w:noWrap/>
            <w:vAlign w:val="bottom"/>
            <w:hideMark/>
          </w:tcPr>
          <w:p w14:paraId="0888116C" w14:textId="62EB7136"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 xml:space="preserve">ООО </w:t>
            </w:r>
            <w:r w:rsidR="00AF5C80">
              <w:rPr>
                <w:rFonts w:ascii="Times New Roman" w:eastAsia="Times New Roman" w:hAnsi="Times New Roman" w:cs="Times New Roman"/>
                <w:b/>
                <w:bCs/>
                <w:color w:val="000000"/>
                <w:sz w:val="24"/>
                <w:szCs w:val="24"/>
                <w:lang w:eastAsia="ru-RU"/>
              </w:rPr>
              <w:t>«</w:t>
            </w:r>
            <w:r w:rsidRPr="00FE517C">
              <w:rPr>
                <w:rFonts w:ascii="Times New Roman" w:eastAsia="Times New Roman" w:hAnsi="Times New Roman" w:cs="Times New Roman"/>
                <w:b/>
                <w:bCs/>
                <w:color w:val="000000"/>
                <w:sz w:val="24"/>
                <w:szCs w:val="24"/>
                <w:lang w:eastAsia="ru-RU"/>
              </w:rPr>
              <w:t>Роса</w:t>
            </w:r>
            <w:r w:rsidR="00AF5C80">
              <w:rPr>
                <w:rFonts w:ascii="Times New Roman" w:eastAsia="Times New Roman" w:hAnsi="Times New Roman" w:cs="Times New Roman"/>
                <w:b/>
                <w:bCs/>
                <w:color w:val="000000"/>
                <w:sz w:val="24"/>
                <w:szCs w:val="24"/>
                <w:lang w:eastAsia="ru-RU"/>
              </w:rPr>
              <w:t>»</w:t>
            </w:r>
          </w:p>
        </w:tc>
        <w:tc>
          <w:tcPr>
            <w:tcW w:w="1560" w:type="dxa"/>
            <w:shd w:val="clear" w:color="auto" w:fill="auto"/>
            <w:noWrap/>
            <w:vAlign w:val="bottom"/>
            <w:hideMark/>
          </w:tcPr>
          <w:p w14:paraId="67111EFE"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72,59 руб.</w:t>
            </w:r>
          </w:p>
        </w:tc>
        <w:tc>
          <w:tcPr>
            <w:tcW w:w="1559" w:type="dxa"/>
            <w:shd w:val="clear" w:color="auto" w:fill="auto"/>
            <w:noWrap/>
            <w:vAlign w:val="bottom"/>
            <w:hideMark/>
          </w:tcPr>
          <w:p w14:paraId="16DEF069"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52,89 руб.</w:t>
            </w:r>
          </w:p>
        </w:tc>
        <w:tc>
          <w:tcPr>
            <w:tcW w:w="1417" w:type="dxa"/>
            <w:shd w:val="clear" w:color="auto" w:fill="auto"/>
            <w:noWrap/>
            <w:vAlign w:val="bottom"/>
            <w:hideMark/>
          </w:tcPr>
          <w:p w14:paraId="01B9A279"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 xml:space="preserve">97,89 руб. </w:t>
            </w:r>
          </w:p>
        </w:tc>
        <w:tc>
          <w:tcPr>
            <w:tcW w:w="1985" w:type="dxa"/>
            <w:shd w:val="clear" w:color="auto" w:fill="auto"/>
            <w:noWrap/>
            <w:vAlign w:val="bottom"/>
            <w:hideMark/>
          </w:tcPr>
          <w:p w14:paraId="499AA385"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 xml:space="preserve">78,99 руб. </w:t>
            </w:r>
          </w:p>
        </w:tc>
        <w:tc>
          <w:tcPr>
            <w:tcW w:w="1417" w:type="dxa"/>
            <w:shd w:val="clear" w:color="auto" w:fill="auto"/>
            <w:noWrap/>
            <w:vAlign w:val="bottom"/>
            <w:hideMark/>
          </w:tcPr>
          <w:p w14:paraId="4C7FFB90"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 xml:space="preserve">68,49 руб. </w:t>
            </w:r>
          </w:p>
        </w:tc>
      </w:tr>
      <w:tr w:rsidR="00FE517C" w:rsidRPr="00FE517C" w14:paraId="091D45AE" w14:textId="77777777" w:rsidTr="004D6627">
        <w:trPr>
          <w:trHeight w:val="264"/>
          <w:jc w:val="center"/>
        </w:trPr>
        <w:tc>
          <w:tcPr>
            <w:tcW w:w="2263" w:type="dxa"/>
            <w:shd w:val="clear" w:color="auto" w:fill="auto"/>
            <w:noWrap/>
            <w:vAlign w:val="bottom"/>
            <w:hideMark/>
          </w:tcPr>
          <w:p w14:paraId="62CB08D3" w14:textId="04C28544" w:rsidR="00FE517C" w:rsidRPr="00FE517C" w:rsidRDefault="00FE517C" w:rsidP="00FE517C">
            <w:pPr>
              <w:spacing w:after="0" w:line="240" w:lineRule="auto"/>
              <w:rPr>
                <w:rFonts w:ascii="Times New Roman" w:eastAsia="Times New Roman" w:hAnsi="Times New Roman" w:cs="Times New Roman"/>
                <w:b/>
                <w:bCs/>
                <w:color w:val="000000"/>
                <w:sz w:val="24"/>
                <w:szCs w:val="24"/>
                <w:lang w:eastAsia="ru-RU"/>
              </w:rPr>
            </w:pPr>
            <w:r w:rsidRPr="00FE517C">
              <w:rPr>
                <w:rFonts w:ascii="Times New Roman" w:eastAsia="Times New Roman" w:hAnsi="Times New Roman" w:cs="Times New Roman"/>
                <w:b/>
                <w:bCs/>
                <w:color w:val="000000"/>
                <w:sz w:val="24"/>
                <w:szCs w:val="24"/>
                <w:lang w:eastAsia="ru-RU"/>
              </w:rPr>
              <w:t xml:space="preserve">ОАО </w:t>
            </w:r>
            <w:r w:rsidR="00AF5C80">
              <w:rPr>
                <w:rFonts w:ascii="Times New Roman" w:eastAsia="Times New Roman" w:hAnsi="Times New Roman" w:cs="Times New Roman"/>
                <w:b/>
                <w:bCs/>
                <w:color w:val="000000"/>
                <w:sz w:val="24"/>
                <w:szCs w:val="24"/>
                <w:lang w:eastAsia="ru-RU"/>
              </w:rPr>
              <w:t>«</w:t>
            </w:r>
            <w:r w:rsidRPr="00FE517C">
              <w:rPr>
                <w:rFonts w:ascii="Times New Roman" w:eastAsia="Times New Roman" w:hAnsi="Times New Roman" w:cs="Times New Roman"/>
                <w:b/>
                <w:bCs/>
                <w:color w:val="000000"/>
                <w:sz w:val="24"/>
                <w:szCs w:val="24"/>
                <w:lang w:eastAsia="ru-RU"/>
              </w:rPr>
              <w:t>Бабушкина крынка</w:t>
            </w:r>
            <w:r w:rsidR="00AF5C80">
              <w:rPr>
                <w:rFonts w:ascii="Times New Roman" w:eastAsia="Times New Roman" w:hAnsi="Times New Roman" w:cs="Times New Roman"/>
                <w:b/>
                <w:bCs/>
                <w:color w:val="000000"/>
                <w:sz w:val="24"/>
                <w:szCs w:val="24"/>
                <w:lang w:eastAsia="ru-RU"/>
              </w:rPr>
              <w:t>»</w:t>
            </w:r>
          </w:p>
        </w:tc>
        <w:tc>
          <w:tcPr>
            <w:tcW w:w="1560" w:type="dxa"/>
            <w:shd w:val="clear" w:color="auto" w:fill="auto"/>
            <w:noWrap/>
            <w:vAlign w:val="bottom"/>
            <w:hideMark/>
          </w:tcPr>
          <w:p w14:paraId="221E6A16"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60,99 руб.</w:t>
            </w:r>
          </w:p>
        </w:tc>
        <w:tc>
          <w:tcPr>
            <w:tcW w:w="1559" w:type="dxa"/>
            <w:shd w:val="clear" w:color="auto" w:fill="auto"/>
            <w:noWrap/>
            <w:vAlign w:val="bottom"/>
            <w:hideMark/>
          </w:tcPr>
          <w:p w14:paraId="03D882E5"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49,39 руб.</w:t>
            </w:r>
          </w:p>
        </w:tc>
        <w:tc>
          <w:tcPr>
            <w:tcW w:w="1417" w:type="dxa"/>
            <w:shd w:val="clear" w:color="auto" w:fill="auto"/>
            <w:noWrap/>
            <w:vAlign w:val="bottom"/>
            <w:hideMark/>
          </w:tcPr>
          <w:p w14:paraId="242247CF"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95,39 руб.</w:t>
            </w:r>
          </w:p>
        </w:tc>
        <w:tc>
          <w:tcPr>
            <w:tcW w:w="1985" w:type="dxa"/>
            <w:shd w:val="clear" w:color="auto" w:fill="auto"/>
            <w:noWrap/>
            <w:vAlign w:val="bottom"/>
            <w:hideMark/>
          </w:tcPr>
          <w:p w14:paraId="5229A804"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 xml:space="preserve">63,19 руб. </w:t>
            </w:r>
          </w:p>
        </w:tc>
        <w:tc>
          <w:tcPr>
            <w:tcW w:w="1417" w:type="dxa"/>
            <w:shd w:val="clear" w:color="auto" w:fill="auto"/>
            <w:noWrap/>
            <w:vAlign w:val="bottom"/>
            <w:hideMark/>
          </w:tcPr>
          <w:p w14:paraId="231F76CC" w14:textId="77777777" w:rsidR="00FE517C" w:rsidRPr="00FE517C" w:rsidRDefault="00FE517C" w:rsidP="00FE517C">
            <w:pPr>
              <w:spacing w:after="0" w:line="240" w:lineRule="auto"/>
              <w:jc w:val="right"/>
              <w:rPr>
                <w:rFonts w:ascii="Times New Roman" w:eastAsia="Times New Roman" w:hAnsi="Times New Roman" w:cs="Times New Roman"/>
                <w:color w:val="000000"/>
                <w:sz w:val="24"/>
                <w:szCs w:val="24"/>
                <w:lang w:eastAsia="ru-RU"/>
              </w:rPr>
            </w:pPr>
            <w:r w:rsidRPr="00FE517C">
              <w:rPr>
                <w:rFonts w:ascii="Times New Roman" w:eastAsia="Times New Roman" w:hAnsi="Times New Roman" w:cs="Times New Roman"/>
                <w:color w:val="000000"/>
                <w:sz w:val="24"/>
                <w:szCs w:val="24"/>
                <w:lang w:eastAsia="ru-RU"/>
              </w:rPr>
              <w:t>65,69 руб.</w:t>
            </w:r>
          </w:p>
        </w:tc>
      </w:tr>
    </w:tbl>
    <w:p w14:paraId="3B477A12" w14:textId="75FFAFDB" w:rsidR="00F7079A" w:rsidRDefault="00F7079A" w:rsidP="00405BB9">
      <w:pPr>
        <w:spacing w:after="0" w:line="360" w:lineRule="auto"/>
        <w:ind w:left="-567" w:firstLine="709"/>
        <w:jc w:val="both"/>
        <w:rPr>
          <w:rFonts w:ascii="Times New Roman" w:hAnsi="Times New Roman" w:cs="Times New Roman"/>
          <w:sz w:val="28"/>
          <w:szCs w:val="28"/>
          <w:lang w:val="en-US"/>
        </w:rPr>
      </w:pPr>
    </w:p>
    <w:p w14:paraId="029940D8" w14:textId="165F4DAA" w:rsidR="00123DAE" w:rsidRDefault="003D4ED6" w:rsidP="00405BB9">
      <w:pPr>
        <w:spacing w:after="0" w:line="360" w:lineRule="auto"/>
        <w:ind w:left="-567" w:firstLine="709"/>
        <w:jc w:val="both"/>
        <w:rPr>
          <w:rFonts w:ascii="Times New Roman" w:hAnsi="Times New Roman" w:cs="Times New Roman"/>
          <w:sz w:val="28"/>
          <w:szCs w:val="28"/>
        </w:rPr>
      </w:pPr>
      <w:r w:rsidRPr="003D4ED6">
        <w:rPr>
          <w:rFonts w:ascii="Times New Roman" w:hAnsi="Times New Roman" w:cs="Times New Roman"/>
          <w:sz w:val="28"/>
          <w:szCs w:val="28"/>
        </w:rPr>
        <w:t>Категории товаров, рассмотренные в данной таблице, подбирались в соответствии с ассортиментом «Бабушкиной крынки», так как не вся их продукция представлена в Смоленской области. На всех позициях наблюдается закономерность повышенной цены товаров смоленского производства. Производство «Росы» находится на территории города Смоленск, а значит тут нет фактора расстояния на перевозку продукции, которая могла бы повлиять на цены товаров данного производителя. Цены белорусских товаров, даже с учётом стоимости перевозки, ниже смоленских. В составе смоленских продуктов используется сырьё только местных ферм, цены на которые достаточно высокие из-за увеличения цен на корма для скота. Пример «Бабушкиной крынки» и цен ее продукцию в очередной раз доказывает, что местным смоленским производителем сложно конкурировать за потребителя с белорусской продукции, себестоимость которой из-за субсидирования государством остаётся более низкой.</w:t>
      </w:r>
    </w:p>
    <w:p w14:paraId="613339F0" w14:textId="05429B76" w:rsidR="001A2E68" w:rsidRDefault="001A2E68" w:rsidP="00405BB9">
      <w:pPr>
        <w:spacing w:after="0" w:line="360" w:lineRule="auto"/>
        <w:ind w:left="-567" w:firstLine="709"/>
        <w:jc w:val="both"/>
        <w:rPr>
          <w:rFonts w:ascii="Times New Roman" w:hAnsi="Times New Roman" w:cs="Times New Roman"/>
          <w:sz w:val="28"/>
          <w:szCs w:val="28"/>
        </w:rPr>
      </w:pPr>
    </w:p>
    <w:p w14:paraId="6752A73A" w14:textId="68E64019" w:rsidR="001A2E68" w:rsidRDefault="001A2E68" w:rsidP="00405BB9">
      <w:pPr>
        <w:spacing w:after="0" w:line="360" w:lineRule="auto"/>
        <w:ind w:left="-567" w:firstLine="709"/>
        <w:jc w:val="both"/>
        <w:rPr>
          <w:rFonts w:ascii="Times New Roman" w:hAnsi="Times New Roman" w:cs="Times New Roman"/>
          <w:sz w:val="28"/>
          <w:szCs w:val="28"/>
        </w:rPr>
      </w:pPr>
    </w:p>
    <w:p w14:paraId="6435EBBA" w14:textId="03A126F3" w:rsidR="001A2E68" w:rsidRDefault="001A2E68" w:rsidP="00405BB9">
      <w:pPr>
        <w:spacing w:after="0" w:line="360" w:lineRule="auto"/>
        <w:ind w:left="-567" w:firstLine="709"/>
        <w:jc w:val="both"/>
        <w:rPr>
          <w:rFonts w:ascii="Times New Roman" w:hAnsi="Times New Roman" w:cs="Times New Roman"/>
          <w:sz w:val="28"/>
          <w:szCs w:val="28"/>
        </w:rPr>
      </w:pPr>
    </w:p>
    <w:p w14:paraId="585FECBA" w14:textId="73097B1A" w:rsidR="001A2E68" w:rsidRDefault="001A2E68" w:rsidP="00405BB9">
      <w:pPr>
        <w:spacing w:after="0" w:line="360" w:lineRule="auto"/>
        <w:ind w:left="-567" w:firstLine="709"/>
        <w:jc w:val="both"/>
        <w:rPr>
          <w:rFonts w:ascii="Times New Roman" w:hAnsi="Times New Roman" w:cs="Times New Roman"/>
          <w:sz w:val="28"/>
          <w:szCs w:val="28"/>
        </w:rPr>
      </w:pPr>
    </w:p>
    <w:p w14:paraId="4DC484FD" w14:textId="072EB129" w:rsidR="001A2E68" w:rsidRDefault="001A2E68" w:rsidP="00405BB9">
      <w:pPr>
        <w:spacing w:after="0" w:line="360" w:lineRule="auto"/>
        <w:ind w:left="-567" w:firstLine="709"/>
        <w:jc w:val="both"/>
        <w:rPr>
          <w:rFonts w:ascii="Times New Roman" w:hAnsi="Times New Roman" w:cs="Times New Roman"/>
          <w:sz w:val="28"/>
          <w:szCs w:val="28"/>
        </w:rPr>
      </w:pPr>
    </w:p>
    <w:p w14:paraId="254F1DCE" w14:textId="67372C3E" w:rsidR="001A2E68" w:rsidRDefault="001A2E68" w:rsidP="00405BB9">
      <w:pPr>
        <w:spacing w:after="0" w:line="360" w:lineRule="auto"/>
        <w:ind w:left="-567" w:firstLine="709"/>
        <w:jc w:val="both"/>
        <w:rPr>
          <w:rFonts w:ascii="Times New Roman" w:hAnsi="Times New Roman" w:cs="Times New Roman"/>
          <w:sz w:val="28"/>
          <w:szCs w:val="28"/>
        </w:rPr>
      </w:pPr>
    </w:p>
    <w:p w14:paraId="4AA94082" w14:textId="5A1C89FA" w:rsidR="001A2E68" w:rsidRDefault="001A2E68" w:rsidP="00405BB9">
      <w:pPr>
        <w:spacing w:after="0" w:line="360" w:lineRule="auto"/>
        <w:ind w:left="-567" w:firstLine="709"/>
        <w:jc w:val="both"/>
        <w:rPr>
          <w:rFonts w:ascii="Times New Roman" w:hAnsi="Times New Roman" w:cs="Times New Roman"/>
          <w:sz w:val="28"/>
          <w:szCs w:val="28"/>
        </w:rPr>
      </w:pPr>
    </w:p>
    <w:p w14:paraId="44B98A9F" w14:textId="24645720" w:rsidR="001A2E68" w:rsidRPr="00534D5B" w:rsidRDefault="001A2E68" w:rsidP="00534D5B">
      <w:pPr>
        <w:spacing w:after="0" w:line="360" w:lineRule="auto"/>
        <w:ind w:left="-567" w:firstLine="709"/>
        <w:jc w:val="center"/>
        <w:rPr>
          <w:rFonts w:ascii="Times New Roman" w:hAnsi="Times New Roman" w:cs="Times New Roman"/>
          <w:b/>
          <w:bCs/>
          <w:sz w:val="28"/>
          <w:szCs w:val="28"/>
        </w:rPr>
      </w:pPr>
      <w:r w:rsidRPr="00534D5B">
        <w:rPr>
          <w:rFonts w:ascii="Times New Roman" w:hAnsi="Times New Roman" w:cs="Times New Roman"/>
          <w:b/>
          <w:bCs/>
          <w:sz w:val="28"/>
          <w:szCs w:val="28"/>
        </w:rPr>
        <w:lastRenderedPageBreak/>
        <w:t>Заключение</w:t>
      </w:r>
    </w:p>
    <w:p w14:paraId="4E5E0802"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В данной работе была предпринята попытка оценить влияние приграничного положения Смоленской области на состояние продовольственного рынка региона.</w:t>
      </w:r>
    </w:p>
    <w:p w14:paraId="4CF9517A"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Обобщение трактовок понятия «продовольственный рынок», а также различных классификаций позволили составить перечень компонентов, из которых состоит продовольственный рынок. Товарная часть продовольственного рынка формируется из местных производителей сельскохозяйственной продукции, переработчиков и импортной составляющей, «наполняющих» в совокупности торговую инфраструктуру, через которую продукция поступает конечным потребителям. Эти же компоненты образуют экспортные потоки. Региональный продовольственный рынок, таким образом, является открытой незамкнутой системой, поэтому такая особенность экономико-географического положения, как приграничность, неминуемо оказывает на него влияние.</w:t>
      </w:r>
    </w:p>
    <w:p w14:paraId="072F24B6"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В работе была разработана методика оценки влияния приграничного положения на развитие продовольственного рынка Смоленской области. Помимо базовой оценки территориально-отраслевой структуры сельского хозяйства и производства продуктов питания региона, методика включила ряд индикаторов, позволяющих прямо или косвенно судить о белорусском присутствии на продовольственном рынке области. Это роль белорусского бизнеса и белорусской продукции в товаропроводящей сети, роль импорта из Белоруссии во внешнеторговых отношениях области, процессы экспансии белорусских товаропроизводителей и их конкуренции с местными производствами в Смоленской области. Поскольку качественная статистическая информация, которая отражала бы все указанные процессы, отсутствует, в отдельных случаях приходилось опираться на систематизацию аналитической информации из разных источников, визуальные наблюдения и авторские обследования торговых точек г. Смоленска.</w:t>
      </w:r>
    </w:p>
    <w:p w14:paraId="375B5931"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 xml:space="preserve">В отличие от многих регионов Европейской России, в производстве сельскохозяйственной продукции Смоленской области не по всем видам </w:t>
      </w:r>
      <w:r w:rsidRPr="001A2E68">
        <w:rPr>
          <w:rFonts w:ascii="Times New Roman" w:hAnsi="Times New Roman" w:cs="Times New Roman"/>
          <w:sz w:val="28"/>
          <w:szCs w:val="28"/>
        </w:rPr>
        <w:lastRenderedPageBreak/>
        <w:t>продукции доминируют сельскохозяйственные организации. Например, картофель и овощи преобладают в хозяйствах населения (более 50%), а молоко и скот с птицей</w:t>
      </w:r>
    </w:p>
    <w:p w14:paraId="3C24164C" w14:textId="77777777" w:rsidR="001A2E68" w:rsidRPr="001A2E68" w:rsidRDefault="001A2E68" w:rsidP="00534D5B">
      <w:pPr>
        <w:spacing w:after="0" w:line="360" w:lineRule="auto"/>
        <w:ind w:left="-567"/>
        <w:jc w:val="both"/>
        <w:rPr>
          <w:rFonts w:ascii="Times New Roman" w:hAnsi="Times New Roman" w:cs="Times New Roman"/>
          <w:sz w:val="28"/>
          <w:szCs w:val="28"/>
        </w:rPr>
      </w:pPr>
      <w:r w:rsidRPr="001A2E68">
        <w:rPr>
          <w:rFonts w:ascii="Times New Roman" w:hAnsi="Times New Roman" w:cs="Times New Roman"/>
          <w:sz w:val="28"/>
          <w:szCs w:val="28"/>
        </w:rPr>
        <w:t>– в сельскохозяйственных организациях (от 50%). Такие различия неслучайны, с учетом нарастающей экспансии в регион крупных холдингов, которая в большинстве своем проявилась во второй половине 2010-х гг. С этими же процессами связан тот факт, что последние несколько лет животноводство начинает преобладать над растениеводством. Особо интенсивно территориальную структуру сельскохозяйственного производства меняют АПХ «Мираторг» (на юге области), АО «ОМПК» (в районах вдоль коридора Москва – Минск). «Молочный» лидер – Сафоновский район – также проявился именно в рассматриваемый период (ООО «Золотая нива»); сильно выросло производство молока также в Глинковском районе (в связи с развитием фермы «Балтутино», также входящей в крупный холдинг «Продинвест»). В работе выявлены и другие локальные примеры.</w:t>
      </w:r>
    </w:p>
    <w:p w14:paraId="532015DA"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За период 2010-2020 гг. произошли значительные изменения в пищевой промышленности. Производство многих видов продукции выросло в 2 раза и более (мясные продукты и субпродукты, мясные полуфабрикаты), что связано с появлением новых производств на территории области (ООО «Гагарин-Останкино»). Помимо позитивных явлений роста производства, в регионе были и кризисы. Например, закрылся и впоследствии открылся завод «Роса» в Смоленске, в 2017 году прекратил работу завод по производству ликёроводочных изделий АО «Бахус», произошел спад объёмов производств хлебобулочных изделий.</w:t>
      </w:r>
    </w:p>
    <w:p w14:paraId="5DF53730"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В целом же приграничное положение не оказывает прямого влияния на динамику сельскохозяйственного производства и производства продуктов питания в Смоленской области. Больший вес имеют пристоличное положение (вблизи Московского столичного региона) и степень периферийности социально-экономического развития для отдельных районов области. Косвенное же влияние приграничного положение проявляется в более высоком уровне конкуренции за потребителя.</w:t>
      </w:r>
    </w:p>
    <w:p w14:paraId="11C4FDEC" w14:textId="7A3019AB" w:rsidR="001A2E68" w:rsidRPr="001A2E68" w:rsidRDefault="001A2E68" w:rsidP="00925E00">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 xml:space="preserve">В торговой составляющей продовольственного рынка в 2010-е годы также произошли заметные изменения, трансформирующие роль соседства с </w:t>
      </w:r>
      <w:r w:rsidRPr="001A2E68">
        <w:rPr>
          <w:rFonts w:ascii="Times New Roman" w:hAnsi="Times New Roman" w:cs="Times New Roman"/>
          <w:sz w:val="28"/>
          <w:szCs w:val="28"/>
        </w:rPr>
        <w:lastRenderedPageBreak/>
        <w:t>Белоруссией. Доля несетевых форм торговли за 10 лет уменьшилась на 20% (с 73% до 50%). Для белорусского присутствия на рынке продовольствия это несет в себе определенные последствия: доступ в сети получают преимущественно крупные</w:t>
      </w:r>
      <w:r>
        <w:rPr>
          <w:rFonts w:ascii="Times New Roman" w:hAnsi="Times New Roman" w:cs="Times New Roman"/>
          <w:sz w:val="28"/>
          <w:szCs w:val="28"/>
        </w:rPr>
        <w:t xml:space="preserve"> </w:t>
      </w:r>
      <w:r w:rsidRPr="001A2E68">
        <w:rPr>
          <w:rFonts w:ascii="Times New Roman" w:hAnsi="Times New Roman" w:cs="Times New Roman"/>
          <w:sz w:val="28"/>
          <w:szCs w:val="28"/>
        </w:rPr>
        <w:t>предприятия («Савушкин продукт», «Брест-Литовский», расположенные в Белоруссии за пределами приграничной полосы с Россией), а небольшим заводам становится сложнее найти своего потребителя. Большое значение для белорусских предпринимателей, однако, сохраняют ярмарки и рынки.</w:t>
      </w:r>
    </w:p>
    <w:p w14:paraId="431A6013" w14:textId="77777777" w:rsidR="001A2E68" w:rsidRPr="001A2E68"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При анализе роли конкуренции смоленской продукции с белорусскими производителями было выявлено, что:</w:t>
      </w:r>
    </w:p>
    <w:p w14:paraId="0CA7B728" w14:textId="1CC42DD8" w:rsidR="001A2E68" w:rsidRPr="003C451D" w:rsidRDefault="001A2E68" w:rsidP="003C451D">
      <w:pPr>
        <w:pStyle w:val="a3"/>
        <w:numPr>
          <w:ilvl w:val="0"/>
          <w:numId w:val="10"/>
        </w:numPr>
        <w:spacing w:after="0" w:line="360" w:lineRule="auto"/>
        <w:jc w:val="both"/>
        <w:rPr>
          <w:rFonts w:ascii="Times New Roman" w:hAnsi="Times New Roman" w:cs="Times New Roman"/>
          <w:sz w:val="28"/>
          <w:szCs w:val="28"/>
        </w:rPr>
      </w:pPr>
      <w:r w:rsidRPr="003C451D">
        <w:rPr>
          <w:rFonts w:ascii="Times New Roman" w:hAnsi="Times New Roman" w:cs="Times New Roman"/>
          <w:sz w:val="28"/>
          <w:szCs w:val="28"/>
        </w:rPr>
        <w:t>для Белоруссии Смоленская область является важнейшим экспортным партнером и находится на третьем месте в объемах экспорта из Белоруссии в Россию (после Москвы и Московской области) (7,7% в 2019 году);</w:t>
      </w:r>
    </w:p>
    <w:p w14:paraId="02389576" w14:textId="2C16D7E7" w:rsidR="001A2E68" w:rsidRPr="003C451D" w:rsidRDefault="001A2E68" w:rsidP="003C451D">
      <w:pPr>
        <w:pStyle w:val="a3"/>
        <w:numPr>
          <w:ilvl w:val="0"/>
          <w:numId w:val="10"/>
        </w:numPr>
        <w:spacing w:after="0" w:line="360" w:lineRule="auto"/>
        <w:jc w:val="both"/>
        <w:rPr>
          <w:rFonts w:ascii="Times New Roman" w:hAnsi="Times New Roman" w:cs="Times New Roman"/>
          <w:sz w:val="28"/>
          <w:szCs w:val="28"/>
        </w:rPr>
      </w:pPr>
      <w:r w:rsidRPr="003C451D">
        <w:rPr>
          <w:rFonts w:ascii="Times New Roman" w:hAnsi="Times New Roman" w:cs="Times New Roman"/>
          <w:sz w:val="28"/>
          <w:szCs w:val="28"/>
        </w:rPr>
        <w:t>доля продовольственных товаров в товарообороте Смоленской области с Белоруссией варьируется от 30 до 42% в 2010-е годы. По отдельным видам пищевой продукции на 2020 год Белоруссия в целом является единственным партнером Смоленской области по импорту;</w:t>
      </w:r>
    </w:p>
    <w:p w14:paraId="29485FAF" w14:textId="03658619" w:rsidR="001A2E68" w:rsidRPr="003C451D" w:rsidRDefault="001A2E68" w:rsidP="003C451D">
      <w:pPr>
        <w:pStyle w:val="a3"/>
        <w:numPr>
          <w:ilvl w:val="0"/>
          <w:numId w:val="10"/>
        </w:numPr>
        <w:spacing w:after="0" w:line="360" w:lineRule="auto"/>
        <w:jc w:val="both"/>
        <w:rPr>
          <w:rFonts w:ascii="Times New Roman" w:hAnsi="Times New Roman" w:cs="Times New Roman"/>
          <w:sz w:val="28"/>
          <w:szCs w:val="28"/>
        </w:rPr>
      </w:pPr>
      <w:r w:rsidRPr="003C451D">
        <w:rPr>
          <w:rFonts w:ascii="Times New Roman" w:hAnsi="Times New Roman" w:cs="Times New Roman"/>
          <w:sz w:val="28"/>
          <w:szCs w:val="28"/>
        </w:rPr>
        <w:t>на сегодняшний день на территории Смоленской области расположено большое количество белорусских магазинов, а в топ-5 крупнейших белорусских компаний на территории Смоленской области (наряду с торговлей нефтепродуктами и автотехникой) также есть представитель продовольственной отрасли (компания «Славяна»).</w:t>
      </w:r>
    </w:p>
    <w:p w14:paraId="13E611FE" w14:textId="7D417BBF" w:rsidR="001A2E68" w:rsidRPr="001B5241" w:rsidRDefault="001A2E68" w:rsidP="001A2E68">
      <w:pPr>
        <w:spacing w:after="0" w:line="360" w:lineRule="auto"/>
        <w:ind w:left="-567" w:firstLine="709"/>
        <w:jc w:val="both"/>
        <w:rPr>
          <w:rFonts w:ascii="Times New Roman" w:hAnsi="Times New Roman" w:cs="Times New Roman"/>
          <w:sz w:val="28"/>
          <w:szCs w:val="28"/>
        </w:rPr>
      </w:pPr>
      <w:r w:rsidRPr="001A2E68">
        <w:rPr>
          <w:rFonts w:ascii="Times New Roman" w:hAnsi="Times New Roman" w:cs="Times New Roman"/>
          <w:sz w:val="28"/>
          <w:szCs w:val="28"/>
        </w:rPr>
        <w:t xml:space="preserve">Сравнительная оценка предприятия Смоленской области (ООО «Роса») и Республики Беларусь (ОАО «Бабушкина крынка») выявила серьёзные различия в динамике развития предприятий и ценах в торговых точках Смоленской области. По всем категориям товаров, рассмотренным в работе, наблюдается закономерность повышенной цены на продукцию смоленского производства. Цены белорусских товаров, даже с учётом стоимости перевозки, ниже смоленских. Себестоимость продукции ООО «Роса» с учетом высоких цен на сырье, корма для скота и пр. делает продукцию менее конкурентоспособной в сравнении с </w:t>
      </w:r>
      <w:r w:rsidRPr="001A2E68">
        <w:rPr>
          <w:rFonts w:ascii="Times New Roman" w:hAnsi="Times New Roman" w:cs="Times New Roman"/>
          <w:sz w:val="28"/>
          <w:szCs w:val="28"/>
        </w:rPr>
        <w:lastRenderedPageBreak/>
        <w:t>белорусскими товарами, где сфера агропромышленного производства субсидируется государством.</w:t>
      </w:r>
    </w:p>
    <w:p w14:paraId="0A9B2D68" w14:textId="2550892F" w:rsidR="008448BE" w:rsidRDefault="008448BE" w:rsidP="00405BB9">
      <w:pPr>
        <w:spacing w:after="0" w:line="360" w:lineRule="auto"/>
        <w:ind w:left="-567" w:firstLine="709"/>
        <w:jc w:val="both"/>
        <w:rPr>
          <w:rFonts w:ascii="Times New Roman" w:hAnsi="Times New Roman" w:cs="Times New Roman"/>
          <w:sz w:val="28"/>
          <w:szCs w:val="28"/>
        </w:rPr>
      </w:pPr>
    </w:p>
    <w:p w14:paraId="1DAB9CBA" w14:textId="5BA85E71" w:rsidR="00534D5B" w:rsidRDefault="00534D5B" w:rsidP="00405BB9">
      <w:pPr>
        <w:spacing w:after="0" w:line="360" w:lineRule="auto"/>
        <w:ind w:left="-567" w:firstLine="709"/>
        <w:jc w:val="both"/>
        <w:rPr>
          <w:rFonts w:ascii="Times New Roman" w:hAnsi="Times New Roman" w:cs="Times New Roman"/>
          <w:sz w:val="28"/>
          <w:szCs w:val="28"/>
        </w:rPr>
      </w:pPr>
    </w:p>
    <w:p w14:paraId="653BEAD7" w14:textId="46AD397C" w:rsidR="00534D5B" w:rsidRDefault="00534D5B" w:rsidP="00405BB9">
      <w:pPr>
        <w:spacing w:after="0" w:line="360" w:lineRule="auto"/>
        <w:ind w:left="-567" w:firstLine="709"/>
        <w:jc w:val="both"/>
        <w:rPr>
          <w:rFonts w:ascii="Times New Roman" w:hAnsi="Times New Roman" w:cs="Times New Roman"/>
          <w:sz w:val="28"/>
          <w:szCs w:val="28"/>
        </w:rPr>
      </w:pPr>
    </w:p>
    <w:p w14:paraId="7E831BCA" w14:textId="06CE1B1C" w:rsidR="00534D5B" w:rsidRDefault="00534D5B" w:rsidP="00405BB9">
      <w:pPr>
        <w:spacing w:after="0" w:line="360" w:lineRule="auto"/>
        <w:ind w:left="-567" w:firstLine="709"/>
        <w:jc w:val="both"/>
        <w:rPr>
          <w:rFonts w:ascii="Times New Roman" w:hAnsi="Times New Roman" w:cs="Times New Roman"/>
          <w:sz w:val="28"/>
          <w:szCs w:val="28"/>
        </w:rPr>
      </w:pPr>
    </w:p>
    <w:p w14:paraId="2BF2A510" w14:textId="16B330E1" w:rsidR="00534D5B" w:rsidRDefault="00534D5B" w:rsidP="00405BB9">
      <w:pPr>
        <w:spacing w:after="0" w:line="360" w:lineRule="auto"/>
        <w:ind w:left="-567" w:firstLine="709"/>
        <w:jc w:val="both"/>
        <w:rPr>
          <w:rFonts w:ascii="Times New Roman" w:hAnsi="Times New Roman" w:cs="Times New Roman"/>
          <w:sz w:val="28"/>
          <w:szCs w:val="28"/>
        </w:rPr>
      </w:pPr>
    </w:p>
    <w:p w14:paraId="7366E7F3" w14:textId="4DDD48AB" w:rsidR="00534D5B" w:rsidRDefault="00534D5B" w:rsidP="00405BB9">
      <w:pPr>
        <w:spacing w:after="0" w:line="360" w:lineRule="auto"/>
        <w:ind w:left="-567" w:firstLine="709"/>
        <w:jc w:val="both"/>
        <w:rPr>
          <w:rFonts w:ascii="Times New Roman" w:hAnsi="Times New Roman" w:cs="Times New Roman"/>
          <w:sz w:val="28"/>
          <w:szCs w:val="28"/>
        </w:rPr>
      </w:pPr>
    </w:p>
    <w:p w14:paraId="3D399778" w14:textId="6574BE25" w:rsidR="00534D5B" w:rsidRDefault="00534D5B" w:rsidP="00405BB9">
      <w:pPr>
        <w:spacing w:after="0" w:line="360" w:lineRule="auto"/>
        <w:ind w:left="-567" w:firstLine="709"/>
        <w:jc w:val="both"/>
        <w:rPr>
          <w:rFonts w:ascii="Times New Roman" w:hAnsi="Times New Roman" w:cs="Times New Roman"/>
          <w:sz w:val="28"/>
          <w:szCs w:val="28"/>
        </w:rPr>
      </w:pPr>
    </w:p>
    <w:p w14:paraId="4AAF6C54" w14:textId="46DBB904" w:rsidR="00534D5B" w:rsidRDefault="00534D5B" w:rsidP="00405BB9">
      <w:pPr>
        <w:spacing w:after="0" w:line="360" w:lineRule="auto"/>
        <w:ind w:left="-567" w:firstLine="709"/>
        <w:jc w:val="both"/>
        <w:rPr>
          <w:rFonts w:ascii="Times New Roman" w:hAnsi="Times New Roman" w:cs="Times New Roman"/>
          <w:sz w:val="28"/>
          <w:szCs w:val="28"/>
        </w:rPr>
      </w:pPr>
    </w:p>
    <w:p w14:paraId="7655BADF" w14:textId="51EEF6D8" w:rsidR="00534D5B" w:rsidRDefault="00534D5B" w:rsidP="00405BB9">
      <w:pPr>
        <w:spacing w:after="0" w:line="360" w:lineRule="auto"/>
        <w:ind w:left="-567" w:firstLine="709"/>
        <w:jc w:val="both"/>
        <w:rPr>
          <w:rFonts w:ascii="Times New Roman" w:hAnsi="Times New Roman" w:cs="Times New Roman"/>
          <w:sz w:val="28"/>
          <w:szCs w:val="28"/>
        </w:rPr>
      </w:pPr>
    </w:p>
    <w:p w14:paraId="5780A3CB" w14:textId="7D188F17" w:rsidR="00534D5B" w:rsidRDefault="00534D5B" w:rsidP="00405BB9">
      <w:pPr>
        <w:spacing w:after="0" w:line="360" w:lineRule="auto"/>
        <w:ind w:left="-567" w:firstLine="709"/>
        <w:jc w:val="both"/>
        <w:rPr>
          <w:rFonts w:ascii="Times New Roman" w:hAnsi="Times New Roman" w:cs="Times New Roman"/>
          <w:sz w:val="28"/>
          <w:szCs w:val="28"/>
        </w:rPr>
      </w:pPr>
    </w:p>
    <w:p w14:paraId="32365839" w14:textId="69E347B7" w:rsidR="00534D5B" w:rsidRDefault="00534D5B" w:rsidP="00405BB9">
      <w:pPr>
        <w:spacing w:after="0" w:line="360" w:lineRule="auto"/>
        <w:ind w:left="-567" w:firstLine="709"/>
        <w:jc w:val="both"/>
        <w:rPr>
          <w:rFonts w:ascii="Times New Roman" w:hAnsi="Times New Roman" w:cs="Times New Roman"/>
          <w:sz w:val="28"/>
          <w:szCs w:val="28"/>
        </w:rPr>
      </w:pPr>
    </w:p>
    <w:p w14:paraId="4F431C7C" w14:textId="5CA89531" w:rsidR="00534D5B" w:rsidRDefault="00534D5B" w:rsidP="00405BB9">
      <w:pPr>
        <w:spacing w:after="0" w:line="360" w:lineRule="auto"/>
        <w:ind w:left="-567" w:firstLine="709"/>
        <w:jc w:val="both"/>
        <w:rPr>
          <w:rFonts w:ascii="Times New Roman" w:hAnsi="Times New Roman" w:cs="Times New Roman"/>
          <w:sz w:val="28"/>
          <w:szCs w:val="28"/>
        </w:rPr>
      </w:pPr>
    </w:p>
    <w:p w14:paraId="4A7051F7" w14:textId="5205506A" w:rsidR="00534D5B" w:rsidRDefault="00534D5B" w:rsidP="00405BB9">
      <w:pPr>
        <w:spacing w:after="0" w:line="360" w:lineRule="auto"/>
        <w:ind w:left="-567" w:firstLine="709"/>
        <w:jc w:val="both"/>
        <w:rPr>
          <w:rFonts w:ascii="Times New Roman" w:hAnsi="Times New Roman" w:cs="Times New Roman"/>
          <w:sz w:val="28"/>
          <w:szCs w:val="28"/>
        </w:rPr>
      </w:pPr>
    </w:p>
    <w:p w14:paraId="30EACAA0" w14:textId="3A6C26FB" w:rsidR="00534D5B" w:rsidRDefault="00534D5B" w:rsidP="00405BB9">
      <w:pPr>
        <w:spacing w:after="0" w:line="360" w:lineRule="auto"/>
        <w:ind w:left="-567" w:firstLine="709"/>
        <w:jc w:val="both"/>
        <w:rPr>
          <w:rFonts w:ascii="Times New Roman" w:hAnsi="Times New Roman" w:cs="Times New Roman"/>
          <w:sz w:val="28"/>
          <w:szCs w:val="28"/>
        </w:rPr>
      </w:pPr>
    </w:p>
    <w:p w14:paraId="62203044" w14:textId="07E88CAE" w:rsidR="00534D5B" w:rsidRDefault="00534D5B" w:rsidP="00405BB9">
      <w:pPr>
        <w:spacing w:after="0" w:line="360" w:lineRule="auto"/>
        <w:ind w:left="-567" w:firstLine="709"/>
        <w:jc w:val="both"/>
        <w:rPr>
          <w:rFonts w:ascii="Times New Roman" w:hAnsi="Times New Roman" w:cs="Times New Roman"/>
          <w:sz w:val="28"/>
          <w:szCs w:val="28"/>
        </w:rPr>
      </w:pPr>
    </w:p>
    <w:p w14:paraId="7F6998DE" w14:textId="111A7C8E" w:rsidR="00534D5B" w:rsidRDefault="00534D5B" w:rsidP="00405BB9">
      <w:pPr>
        <w:spacing w:after="0" w:line="360" w:lineRule="auto"/>
        <w:ind w:left="-567" w:firstLine="709"/>
        <w:jc w:val="both"/>
        <w:rPr>
          <w:rFonts w:ascii="Times New Roman" w:hAnsi="Times New Roman" w:cs="Times New Roman"/>
          <w:sz w:val="28"/>
          <w:szCs w:val="28"/>
        </w:rPr>
      </w:pPr>
    </w:p>
    <w:p w14:paraId="40290976" w14:textId="015CBE5A" w:rsidR="00534D5B" w:rsidRDefault="00534D5B" w:rsidP="00405BB9">
      <w:pPr>
        <w:spacing w:after="0" w:line="360" w:lineRule="auto"/>
        <w:ind w:left="-567" w:firstLine="709"/>
        <w:jc w:val="both"/>
        <w:rPr>
          <w:rFonts w:ascii="Times New Roman" w:hAnsi="Times New Roman" w:cs="Times New Roman"/>
          <w:sz w:val="28"/>
          <w:szCs w:val="28"/>
        </w:rPr>
      </w:pPr>
    </w:p>
    <w:p w14:paraId="5DFF24F0" w14:textId="2038E568" w:rsidR="00534D5B" w:rsidRDefault="00534D5B" w:rsidP="00405BB9">
      <w:pPr>
        <w:spacing w:after="0" w:line="360" w:lineRule="auto"/>
        <w:ind w:left="-567" w:firstLine="709"/>
        <w:jc w:val="both"/>
        <w:rPr>
          <w:rFonts w:ascii="Times New Roman" w:hAnsi="Times New Roman" w:cs="Times New Roman"/>
          <w:sz w:val="28"/>
          <w:szCs w:val="28"/>
        </w:rPr>
      </w:pPr>
    </w:p>
    <w:p w14:paraId="20AC8F4C" w14:textId="77777777" w:rsidR="007D37DE" w:rsidRDefault="007D37DE" w:rsidP="00534D5B">
      <w:pPr>
        <w:spacing w:after="0" w:line="360" w:lineRule="auto"/>
        <w:ind w:left="-567" w:firstLine="709"/>
        <w:jc w:val="center"/>
        <w:rPr>
          <w:rFonts w:ascii="Times New Roman" w:hAnsi="Times New Roman" w:cs="Times New Roman"/>
          <w:b/>
          <w:bCs/>
          <w:sz w:val="28"/>
          <w:szCs w:val="28"/>
        </w:rPr>
      </w:pPr>
      <w:bookmarkStart w:id="0" w:name="_Hlk72772535"/>
    </w:p>
    <w:p w14:paraId="46018BE1"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31D68D0E"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5FB9700E"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4B962472"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73E98627"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209C6439"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4AD0CADE"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6DD7DC66" w14:textId="77777777" w:rsidR="007D37DE" w:rsidRDefault="007D37DE" w:rsidP="00534D5B">
      <w:pPr>
        <w:spacing w:after="0" w:line="360" w:lineRule="auto"/>
        <w:ind w:left="-567" w:firstLine="709"/>
        <w:jc w:val="center"/>
        <w:rPr>
          <w:rFonts w:ascii="Times New Roman" w:hAnsi="Times New Roman" w:cs="Times New Roman"/>
          <w:b/>
          <w:bCs/>
          <w:sz w:val="28"/>
          <w:szCs w:val="28"/>
        </w:rPr>
      </w:pPr>
    </w:p>
    <w:p w14:paraId="621BD059" w14:textId="18003F71" w:rsidR="007D37DE" w:rsidRDefault="007D37DE" w:rsidP="00534D5B">
      <w:pPr>
        <w:spacing w:after="0" w:line="360" w:lineRule="auto"/>
        <w:ind w:left="-567" w:firstLine="709"/>
        <w:jc w:val="center"/>
        <w:rPr>
          <w:rFonts w:ascii="Times New Roman" w:hAnsi="Times New Roman" w:cs="Times New Roman"/>
          <w:b/>
          <w:bCs/>
          <w:sz w:val="28"/>
          <w:szCs w:val="28"/>
        </w:rPr>
      </w:pPr>
      <w:r>
        <w:rPr>
          <w:rFonts w:ascii="Times New Roman" w:hAnsi="Times New Roman" w:cs="Times New Roman"/>
          <w:b/>
          <w:bCs/>
          <w:sz w:val="28"/>
          <w:szCs w:val="28"/>
        </w:rPr>
        <w:br w:type="page"/>
      </w:r>
    </w:p>
    <w:p w14:paraId="2B3E4936" w14:textId="0D2F13EB" w:rsidR="00534D5B" w:rsidRPr="00534D5B" w:rsidRDefault="00534D5B" w:rsidP="00534D5B">
      <w:pPr>
        <w:spacing w:after="0" w:line="360" w:lineRule="auto"/>
        <w:ind w:left="-567" w:firstLine="709"/>
        <w:jc w:val="center"/>
        <w:rPr>
          <w:rFonts w:ascii="Times New Roman" w:hAnsi="Times New Roman" w:cs="Times New Roman"/>
          <w:b/>
          <w:bCs/>
          <w:sz w:val="28"/>
          <w:szCs w:val="28"/>
        </w:rPr>
      </w:pPr>
      <w:r w:rsidRPr="00534D5B">
        <w:rPr>
          <w:rFonts w:ascii="Times New Roman" w:hAnsi="Times New Roman" w:cs="Times New Roman"/>
          <w:b/>
          <w:bCs/>
          <w:sz w:val="28"/>
          <w:szCs w:val="28"/>
        </w:rPr>
        <w:lastRenderedPageBreak/>
        <w:t>Список использованной литературы</w:t>
      </w:r>
    </w:p>
    <w:bookmarkEnd w:id="0"/>
    <w:p w14:paraId="620D1B7A" w14:textId="77777777" w:rsidR="00D23D41" w:rsidRPr="00534D5B" w:rsidRDefault="00D23D41" w:rsidP="00785163">
      <w:pPr>
        <w:spacing w:after="0" w:line="360" w:lineRule="auto"/>
        <w:ind w:left="-567" w:firstLine="709"/>
        <w:jc w:val="both"/>
        <w:rPr>
          <w:rFonts w:ascii="Times New Roman" w:hAnsi="Times New Roman" w:cs="Times New Roman"/>
          <w:b/>
          <w:bCs/>
          <w:sz w:val="28"/>
          <w:szCs w:val="28"/>
        </w:rPr>
      </w:pPr>
    </w:p>
    <w:p w14:paraId="2BE3FC66" w14:textId="77777777" w:rsidR="00D23D41" w:rsidRPr="000C7ECA"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lang w:val="en-US"/>
        </w:rPr>
      </w:pPr>
      <w:r w:rsidRPr="00785163">
        <w:rPr>
          <w:rFonts w:ascii="Times New Roman" w:hAnsi="Times New Roman" w:cs="Times New Roman"/>
          <w:sz w:val="28"/>
          <w:szCs w:val="28"/>
          <w:lang w:val="en-US"/>
        </w:rPr>
        <w:t xml:space="preserve"> </w:t>
      </w:r>
      <w:r w:rsidRPr="00090673">
        <w:rPr>
          <w:rFonts w:ascii="Times New Roman" w:hAnsi="Times New Roman" w:cs="Times New Roman"/>
          <w:sz w:val="28"/>
          <w:szCs w:val="28"/>
          <w:lang w:val="en-US"/>
        </w:rPr>
        <w:t>Brakman St., Garretsen H., Van Marrewijk Ch., Oumer F. The Border Population Effects of EU Integration // Journal of Regional Science. 2012. Vol. 52, iss. 1. P. 40–59</w:t>
      </w:r>
      <w:r w:rsidRPr="000C7ECA">
        <w:rPr>
          <w:rFonts w:ascii="Times New Roman" w:hAnsi="Times New Roman" w:cs="Times New Roman"/>
          <w:sz w:val="28"/>
          <w:szCs w:val="28"/>
          <w:lang w:val="en-US"/>
        </w:rPr>
        <w:t>.</w:t>
      </w:r>
    </w:p>
    <w:p w14:paraId="6456B02A" w14:textId="77777777" w:rsidR="00D23D41" w:rsidRPr="00962738"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lang w:val="en-US"/>
        </w:rPr>
      </w:pPr>
      <w:r w:rsidRPr="000C7ECA">
        <w:rPr>
          <w:rFonts w:ascii="Times New Roman" w:hAnsi="Times New Roman" w:cs="Times New Roman"/>
          <w:sz w:val="28"/>
          <w:szCs w:val="28"/>
          <w:lang w:val="en-US"/>
        </w:rPr>
        <w:t xml:space="preserve"> </w:t>
      </w:r>
      <w:r w:rsidRPr="00962738">
        <w:rPr>
          <w:rFonts w:ascii="Times New Roman" w:hAnsi="Times New Roman" w:cs="Times New Roman"/>
          <w:sz w:val="28"/>
          <w:szCs w:val="28"/>
          <w:lang w:val="en-US"/>
        </w:rPr>
        <w:t>Capello R, Caragliu A, Fratesi U. (2018) Measuring border effects in European cross-border regions. Reg Stud 52(7):986–996.</w:t>
      </w:r>
    </w:p>
    <w:p w14:paraId="6CB136AA"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lang w:val="en-US"/>
        </w:rPr>
      </w:pPr>
      <w:r w:rsidRPr="002C3463">
        <w:rPr>
          <w:rFonts w:ascii="Times New Roman" w:hAnsi="Times New Roman" w:cs="Times New Roman"/>
          <w:sz w:val="28"/>
          <w:szCs w:val="28"/>
          <w:lang w:val="en-US"/>
        </w:rPr>
        <w:t xml:space="preserve">Leach </w:t>
      </w:r>
      <w:r>
        <w:rPr>
          <w:rFonts w:ascii="Times New Roman" w:hAnsi="Times New Roman" w:cs="Times New Roman"/>
          <w:sz w:val="28"/>
          <w:szCs w:val="28"/>
          <w:lang w:val="en-US"/>
        </w:rPr>
        <w:t xml:space="preserve">M., </w:t>
      </w:r>
      <w:r w:rsidRPr="002C3463">
        <w:rPr>
          <w:rFonts w:ascii="Times New Roman" w:hAnsi="Times New Roman" w:cs="Times New Roman"/>
          <w:sz w:val="28"/>
          <w:szCs w:val="28"/>
          <w:lang w:val="en-US"/>
        </w:rPr>
        <w:t>Nisbett</w:t>
      </w:r>
      <w:r>
        <w:rPr>
          <w:rFonts w:ascii="Times New Roman" w:hAnsi="Times New Roman" w:cs="Times New Roman"/>
          <w:sz w:val="28"/>
          <w:szCs w:val="28"/>
          <w:lang w:val="en-US"/>
        </w:rPr>
        <w:t xml:space="preserve"> N., </w:t>
      </w:r>
      <w:r w:rsidRPr="002C3463">
        <w:rPr>
          <w:rFonts w:ascii="Times New Roman" w:hAnsi="Times New Roman" w:cs="Times New Roman"/>
          <w:sz w:val="28"/>
          <w:szCs w:val="28"/>
          <w:lang w:val="en-US"/>
        </w:rPr>
        <w:t>Cabral</w:t>
      </w:r>
      <w:r>
        <w:rPr>
          <w:rFonts w:ascii="Times New Roman" w:hAnsi="Times New Roman" w:cs="Times New Roman"/>
          <w:sz w:val="28"/>
          <w:szCs w:val="28"/>
          <w:lang w:val="en-US"/>
        </w:rPr>
        <w:t xml:space="preserve"> L., </w:t>
      </w:r>
      <w:r w:rsidRPr="002C3463">
        <w:rPr>
          <w:rFonts w:ascii="Times New Roman" w:hAnsi="Times New Roman" w:cs="Times New Roman"/>
          <w:sz w:val="28"/>
          <w:szCs w:val="28"/>
          <w:lang w:val="en-US"/>
        </w:rPr>
        <w:t>Harris</w:t>
      </w:r>
      <w:r>
        <w:rPr>
          <w:rFonts w:ascii="Times New Roman" w:hAnsi="Times New Roman" w:cs="Times New Roman"/>
          <w:sz w:val="28"/>
          <w:szCs w:val="28"/>
          <w:lang w:val="en-US"/>
        </w:rPr>
        <w:t xml:space="preserve"> J., </w:t>
      </w:r>
      <w:r w:rsidRPr="002C3463">
        <w:rPr>
          <w:rFonts w:ascii="Times New Roman" w:hAnsi="Times New Roman" w:cs="Times New Roman"/>
          <w:sz w:val="28"/>
          <w:szCs w:val="28"/>
          <w:lang w:val="en-US"/>
        </w:rPr>
        <w:t>Hossaina</w:t>
      </w:r>
      <w:r>
        <w:rPr>
          <w:rFonts w:ascii="Times New Roman" w:hAnsi="Times New Roman" w:cs="Times New Roman"/>
          <w:sz w:val="28"/>
          <w:szCs w:val="28"/>
          <w:lang w:val="en-US"/>
        </w:rPr>
        <w:t xml:space="preserve"> N., </w:t>
      </w:r>
      <w:r w:rsidRPr="002C3463">
        <w:rPr>
          <w:rFonts w:ascii="Times New Roman" w:hAnsi="Times New Roman" w:cs="Times New Roman"/>
          <w:sz w:val="28"/>
          <w:szCs w:val="28"/>
          <w:lang w:val="en-US"/>
        </w:rPr>
        <w:t>Thompson</w:t>
      </w:r>
      <w:r>
        <w:rPr>
          <w:rFonts w:ascii="Times New Roman" w:hAnsi="Times New Roman" w:cs="Times New Roman"/>
          <w:sz w:val="28"/>
          <w:szCs w:val="28"/>
          <w:lang w:val="en-US"/>
        </w:rPr>
        <w:t xml:space="preserve"> J. </w:t>
      </w:r>
      <w:r w:rsidRPr="002C3463">
        <w:rPr>
          <w:rFonts w:ascii="Times New Roman" w:hAnsi="Times New Roman" w:cs="Times New Roman"/>
          <w:sz w:val="28"/>
          <w:szCs w:val="28"/>
          <w:lang w:val="en-US"/>
        </w:rPr>
        <w:t>Food politics and development</w:t>
      </w:r>
      <w:r>
        <w:rPr>
          <w:rFonts w:ascii="Times New Roman" w:hAnsi="Times New Roman" w:cs="Times New Roman"/>
          <w:sz w:val="28"/>
          <w:szCs w:val="28"/>
          <w:lang w:val="en-US"/>
        </w:rPr>
        <w:t xml:space="preserve">// </w:t>
      </w:r>
      <w:r w:rsidRPr="002C3463">
        <w:rPr>
          <w:rFonts w:ascii="Times New Roman" w:hAnsi="Times New Roman" w:cs="Times New Roman"/>
          <w:sz w:val="28"/>
          <w:szCs w:val="28"/>
          <w:lang w:val="en-US"/>
        </w:rPr>
        <w:t>World Development</w:t>
      </w:r>
      <w:r>
        <w:rPr>
          <w:rFonts w:ascii="Times New Roman" w:hAnsi="Times New Roman" w:cs="Times New Roman"/>
          <w:sz w:val="28"/>
          <w:szCs w:val="28"/>
          <w:lang w:val="en-US"/>
        </w:rPr>
        <w:t xml:space="preserve">, </w:t>
      </w:r>
      <w:r w:rsidRPr="002C3463">
        <w:rPr>
          <w:rFonts w:ascii="Times New Roman" w:hAnsi="Times New Roman" w:cs="Times New Roman"/>
          <w:sz w:val="28"/>
          <w:szCs w:val="28"/>
          <w:lang w:val="en-US"/>
        </w:rPr>
        <w:t xml:space="preserve">2020. </w:t>
      </w:r>
      <w:r>
        <w:rPr>
          <w:rFonts w:ascii="Times New Roman" w:hAnsi="Times New Roman" w:cs="Times New Roman"/>
          <w:sz w:val="28"/>
          <w:szCs w:val="28"/>
          <w:lang w:val="en-US"/>
        </w:rPr>
        <w:t>V.134.</w:t>
      </w:r>
    </w:p>
    <w:p w14:paraId="658AF7D0" w14:textId="77777777" w:rsidR="00D23D41" w:rsidRPr="007267AD"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lang w:val="en-US"/>
        </w:rPr>
      </w:pPr>
      <w:r w:rsidRPr="002C3463">
        <w:rPr>
          <w:rFonts w:ascii="Times New Roman" w:hAnsi="Times New Roman" w:cs="Times New Roman"/>
          <w:sz w:val="28"/>
          <w:szCs w:val="28"/>
          <w:lang w:val="en-US"/>
        </w:rPr>
        <w:t>Stirling, A. (2009) Direction, Distribution and Diversity! Pluralising Progress in</w:t>
      </w:r>
      <w:r w:rsidRPr="007267AD">
        <w:rPr>
          <w:rFonts w:ascii="Times New Roman" w:hAnsi="Times New Roman" w:cs="Times New Roman"/>
          <w:sz w:val="28"/>
          <w:szCs w:val="28"/>
          <w:lang w:val="en-US"/>
        </w:rPr>
        <w:t xml:space="preserve"> Innovation, Sustainability and Development, Brighton: STEPS Centre</w:t>
      </w:r>
      <w:r>
        <w:rPr>
          <w:rFonts w:ascii="Times New Roman" w:hAnsi="Times New Roman" w:cs="Times New Roman"/>
          <w:sz w:val="28"/>
          <w:szCs w:val="28"/>
          <w:lang w:val="en-US"/>
        </w:rPr>
        <w:t>.</w:t>
      </w:r>
    </w:p>
    <w:p w14:paraId="1F51E1AC"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Александрова Е.Н., Сташ Р.И. Обзор современных проблем и тенденций развития отрасли пищевой промышленности России// Экономика устойчивого развития, 2018. №4 (36). С. 99-102.</w:t>
      </w:r>
    </w:p>
    <w:p w14:paraId="234B47AC"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Анимица Е. Г., Анимица П. Е., Глумов А. А. Импортозамещение в промышленном производстве региона: концептуально-теоретические и прикладные аспекты // Экономика региона. 2015. №3. С. 160-172.</w:t>
      </w:r>
    </w:p>
    <w:p w14:paraId="1A095034"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62738">
        <w:rPr>
          <w:rFonts w:ascii="Times New Roman" w:hAnsi="Times New Roman" w:cs="Times New Roman"/>
          <w:sz w:val="28"/>
          <w:szCs w:val="28"/>
        </w:rPr>
        <w:t>Ахметшина Л.Г. Развитие регионального продовольственного рынка // Региональная</w:t>
      </w:r>
      <w:r>
        <w:rPr>
          <w:rFonts w:ascii="Times New Roman" w:hAnsi="Times New Roman" w:cs="Times New Roman"/>
          <w:sz w:val="28"/>
          <w:szCs w:val="28"/>
        </w:rPr>
        <w:t xml:space="preserve"> </w:t>
      </w:r>
      <w:r w:rsidRPr="00962738">
        <w:rPr>
          <w:rFonts w:ascii="Times New Roman" w:hAnsi="Times New Roman" w:cs="Times New Roman"/>
          <w:sz w:val="28"/>
          <w:szCs w:val="28"/>
        </w:rPr>
        <w:t>экономика: теория и практика, 2009. №19. С. 72-76.</w:t>
      </w:r>
    </w:p>
    <w:p w14:paraId="72568FA3"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3EE">
        <w:rPr>
          <w:rFonts w:ascii="Times New Roman" w:hAnsi="Times New Roman" w:cs="Times New Roman"/>
          <w:sz w:val="28"/>
          <w:szCs w:val="28"/>
        </w:rPr>
        <w:t>Баранов К.В., Сафронов С.Г. Развитие территориальной структуры крупносетевой</w:t>
      </w:r>
      <w:r>
        <w:rPr>
          <w:rFonts w:ascii="Times New Roman" w:hAnsi="Times New Roman" w:cs="Times New Roman"/>
          <w:sz w:val="28"/>
          <w:szCs w:val="28"/>
        </w:rPr>
        <w:t xml:space="preserve"> </w:t>
      </w:r>
      <w:r w:rsidRPr="005443EE">
        <w:rPr>
          <w:rFonts w:ascii="Times New Roman" w:hAnsi="Times New Roman" w:cs="Times New Roman"/>
          <w:sz w:val="28"/>
          <w:szCs w:val="28"/>
        </w:rPr>
        <w:t>торговли продовольственными товарами в России// Вестник Московского университета.</w:t>
      </w:r>
      <w:r>
        <w:rPr>
          <w:rFonts w:ascii="Times New Roman" w:hAnsi="Times New Roman" w:cs="Times New Roman"/>
          <w:sz w:val="28"/>
          <w:szCs w:val="28"/>
        </w:rPr>
        <w:t xml:space="preserve"> </w:t>
      </w:r>
      <w:r w:rsidRPr="005443EE">
        <w:rPr>
          <w:rFonts w:ascii="Times New Roman" w:hAnsi="Times New Roman" w:cs="Times New Roman"/>
          <w:sz w:val="28"/>
          <w:szCs w:val="28"/>
        </w:rPr>
        <w:t>Серия 5: География, 2019. №4. С.100-109.</w:t>
      </w:r>
    </w:p>
    <w:p w14:paraId="7DD15B9E" w14:textId="77777777" w:rsidR="00D23D41" w:rsidRPr="005443EE"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5443EE">
        <w:rPr>
          <w:rFonts w:ascii="Times New Roman" w:hAnsi="Times New Roman" w:cs="Times New Roman"/>
          <w:sz w:val="28"/>
          <w:szCs w:val="28"/>
        </w:rPr>
        <w:t>Беляев В.И. Маркетинг территорий: локальные рынки и расширенное</w:t>
      </w:r>
      <w:r>
        <w:rPr>
          <w:rFonts w:ascii="Times New Roman" w:hAnsi="Times New Roman" w:cs="Times New Roman"/>
          <w:sz w:val="28"/>
          <w:szCs w:val="28"/>
        </w:rPr>
        <w:t xml:space="preserve"> </w:t>
      </w:r>
      <w:r w:rsidRPr="005443EE">
        <w:rPr>
          <w:rFonts w:ascii="Times New Roman" w:hAnsi="Times New Roman" w:cs="Times New Roman"/>
          <w:sz w:val="28"/>
          <w:szCs w:val="28"/>
        </w:rPr>
        <w:t>воспроизводство в регионах // Известия Алтайского государственного университета, 2013 №2. С. 284-288.</w:t>
      </w:r>
    </w:p>
    <w:p w14:paraId="63B4C2E5"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F32A06">
        <w:rPr>
          <w:rFonts w:ascii="Times New Roman" w:hAnsi="Times New Roman" w:cs="Times New Roman"/>
          <w:sz w:val="28"/>
          <w:szCs w:val="28"/>
        </w:rPr>
        <w:t>Белякова Е.А. Социально-экономические аспекты регионального продовольственного рынка// Известия Оренбургского государственного аграрного университета, 2005. №4. С. 140-142.</w:t>
      </w:r>
    </w:p>
    <w:p w14:paraId="28A5A6D5"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F32A06">
        <w:rPr>
          <w:rFonts w:ascii="Times New Roman" w:hAnsi="Times New Roman" w:cs="Times New Roman"/>
          <w:sz w:val="28"/>
          <w:szCs w:val="28"/>
        </w:rPr>
        <w:lastRenderedPageBreak/>
        <w:t>Березнев С.В. Кудреватых Н.В. К вопросу о толковании и оценке функционирования</w:t>
      </w:r>
      <w:r>
        <w:rPr>
          <w:rFonts w:ascii="Times New Roman" w:hAnsi="Times New Roman" w:cs="Times New Roman"/>
          <w:sz w:val="28"/>
          <w:szCs w:val="28"/>
        </w:rPr>
        <w:t xml:space="preserve"> </w:t>
      </w:r>
      <w:r w:rsidRPr="00F32A06">
        <w:rPr>
          <w:rFonts w:ascii="Times New Roman" w:hAnsi="Times New Roman" w:cs="Times New Roman"/>
          <w:sz w:val="28"/>
          <w:szCs w:val="28"/>
        </w:rPr>
        <w:t>и развития регионального продовольственного рынка // Региональная экономика: теория и</w:t>
      </w:r>
      <w:r>
        <w:rPr>
          <w:rFonts w:ascii="Times New Roman" w:hAnsi="Times New Roman" w:cs="Times New Roman"/>
          <w:sz w:val="28"/>
          <w:szCs w:val="28"/>
        </w:rPr>
        <w:t xml:space="preserve"> </w:t>
      </w:r>
      <w:r w:rsidRPr="00F32A06">
        <w:rPr>
          <w:rFonts w:ascii="Times New Roman" w:hAnsi="Times New Roman" w:cs="Times New Roman"/>
          <w:sz w:val="28"/>
          <w:szCs w:val="28"/>
        </w:rPr>
        <w:t>практика, 2011. №34. С. 18-24</w:t>
      </w:r>
      <w:r>
        <w:rPr>
          <w:rFonts w:ascii="Times New Roman" w:hAnsi="Times New Roman" w:cs="Times New Roman"/>
          <w:sz w:val="28"/>
          <w:szCs w:val="28"/>
        </w:rPr>
        <w:t>.</w:t>
      </w:r>
    </w:p>
    <w:p w14:paraId="75FDF279"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Богданов С.М. Продовольственная безопасность. М.: Весь мир, 2012. 331 с.</w:t>
      </w:r>
    </w:p>
    <w:p w14:paraId="2A4BF588"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Васильева Н.А. Конкурентная среда мирового продовольственного рынка как фактор развития предприятий пищевой промышленности России// Экономика и экологический менеджмент, 2012. №1. С. 98-109.</w:t>
      </w:r>
    </w:p>
    <w:p w14:paraId="3F1739B3"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3EE">
        <w:rPr>
          <w:rFonts w:ascii="Times New Roman" w:hAnsi="Times New Roman" w:cs="Times New Roman"/>
          <w:sz w:val="28"/>
          <w:szCs w:val="28"/>
        </w:rPr>
        <w:t>Дугина Е.Л.</w:t>
      </w:r>
      <w:r>
        <w:rPr>
          <w:rFonts w:ascii="Times New Roman" w:hAnsi="Times New Roman" w:cs="Times New Roman"/>
          <w:sz w:val="28"/>
          <w:szCs w:val="28"/>
        </w:rPr>
        <w:t xml:space="preserve">, </w:t>
      </w:r>
      <w:r w:rsidRPr="005443EE">
        <w:rPr>
          <w:rFonts w:ascii="Times New Roman" w:hAnsi="Times New Roman" w:cs="Times New Roman"/>
          <w:sz w:val="28"/>
          <w:szCs w:val="28"/>
        </w:rPr>
        <w:t>Доржиева Е.В. Развитие регионального продовольственного рынка // Экономический кризис и возможные пути его преодоления, 2010. С. 72-78.</w:t>
      </w:r>
    </w:p>
    <w:p w14:paraId="790D52F4"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Ибаев Р.К. Государственное регулирование регионального продовольственного рынка // Вопросы структуризации экономики, 2008. №3-2. С. 29-31.</w:t>
      </w:r>
      <w:r>
        <w:rPr>
          <w:rFonts w:ascii="Times New Roman" w:hAnsi="Times New Roman" w:cs="Times New Roman"/>
          <w:sz w:val="28"/>
          <w:szCs w:val="28"/>
        </w:rPr>
        <w:t xml:space="preserve"> </w:t>
      </w:r>
    </w:p>
    <w:p w14:paraId="0F344D0F"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Кузавко А.С., Катровский А.П., Ридевский Г.В. Эволюция потребительского рынка Днепро-Двинского региона. Смол.: СмолГУ, 2019. 160 с.</w:t>
      </w:r>
    </w:p>
    <w:p w14:paraId="647CFA02"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3EE">
        <w:rPr>
          <w:rFonts w:ascii="Times New Roman" w:hAnsi="Times New Roman" w:cs="Times New Roman"/>
          <w:sz w:val="28"/>
          <w:szCs w:val="28"/>
        </w:rPr>
        <w:t>Кузнецова О.В. Сетевая торговля: межрегиональные различия и роль иностранных</w:t>
      </w:r>
      <w:r>
        <w:rPr>
          <w:rFonts w:ascii="Times New Roman" w:hAnsi="Times New Roman" w:cs="Times New Roman"/>
          <w:sz w:val="28"/>
          <w:szCs w:val="28"/>
        </w:rPr>
        <w:t xml:space="preserve"> </w:t>
      </w:r>
      <w:r w:rsidRPr="005443EE">
        <w:rPr>
          <w:rFonts w:ascii="Times New Roman" w:hAnsi="Times New Roman" w:cs="Times New Roman"/>
          <w:sz w:val="28"/>
          <w:szCs w:val="28"/>
        </w:rPr>
        <w:t>компаний в их формировании// Региональные исследования, 2015. №4. С. 13-23.</w:t>
      </w:r>
    </w:p>
    <w:p w14:paraId="29901C75"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Морачевская К.А., Лыжина Е.А. Институциональны градиенты в Российско-Белорусском приграничье (на примере условий развития агропромышленного комплекса)// Балтийский регион – регион сотрудничества – 2019. Калининград: Издательство </w:t>
      </w:r>
      <w:r w:rsidRPr="00BF4C42">
        <w:rPr>
          <w:rFonts w:ascii="Times New Roman" w:hAnsi="Times New Roman" w:cs="Times New Roman"/>
          <w:sz w:val="28"/>
          <w:szCs w:val="28"/>
        </w:rPr>
        <w:t>Балтийский федеральный университет имени Иммануила Канта</w:t>
      </w:r>
      <w:r>
        <w:rPr>
          <w:rFonts w:ascii="Times New Roman" w:hAnsi="Times New Roman" w:cs="Times New Roman"/>
          <w:sz w:val="28"/>
          <w:szCs w:val="28"/>
        </w:rPr>
        <w:t>, 2020. С. 190-201.</w:t>
      </w:r>
    </w:p>
    <w:p w14:paraId="18A08667"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 xml:space="preserve">Москалев С.М. Развитие конкурентного потенциала аграрных предприятий в процессе формирования регионального продовольственного рынка: автореферат дис. ... кандидата экономических наук: Санкт-Петербург, 2010. </w:t>
      </w:r>
      <w:r>
        <w:rPr>
          <w:rFonts w:ascii="Times New Roman" w:hAnsi="Times New Roman" w:cs="Times New Roman"/>
          <w:sz w:val="28"/>
          <w:szCs w:val="28"/>
        </w:rPr>
        <w:t xml:space="preserve">- </w:t>
      </w:r>
      <w:r w:rsidRPr="00E85D68">
        <w:rPr>
          <w:rFonts w:ascii="Times New Roman" w:hAnsi="Times New Roman" w:cs="Times New Roman"/>
          <w:sz w:val="28"/>
          <w:szCs w:val="28"/>
        </w:rPr>
        <w:t>22 с.</w:t>
      </w:r>
      <w:r>
        <w:rPr>
          <w:rFonts w:ascii="Times New Roman" w:hAnsi="Times New Roman" w:cs="Times New Roman"/>
          <w:sz w:val="28"/>
          <w:szCs w:val="28"/>
        </w:rPr>
        <w:t xml:space="preserve"> </w:t>
      </w:r>
    </w:p>
    <w:p w14:paraId="6150E559"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t>Нуралиев С.У. Продовольственный рынок: проблемы становления и перспективы развития. Волгоград: Издательство Волгоградского государственного университета, 2003.</w:t>
      </w:r>
      <w:r>
        <w:rPr>
          <w:rFonts w:ascii="Times New Roman" w:hAnsi="Times New Roman" w:cs="Times New Roman"/>
          <w:sz w:val="28"/>
          <w:szCs w:val="28"/>
        </w:rPr>
        <w:t xml:space="preserve"> 280 с. </w:t>
      </w:r>
    </w:p>
    <w:p w14:paraId="777B6F8E"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E85D68">
        <w:rPr>
          <w:rFonts w:ascii="Times New Roman" w:hAnsi="Times New Roman" w:cs="Times New Roman"/>
          <w:sz w:val="28"/>
          <w:szCs w:val="28"/>
        </w:rPr>
        <w:lastRenderedPageBreak/>
        <w:t>Улезько А.В., Пашина Л.Л. Рынок продовольственных ресурсов в системе обеспечения продовольственной безопасности Дальнего Востока. Воронеж: ФГБОУ ВПО Воронежский ГАУ, 2014. 291 с.</w:t>
      </w:r>
      <w:r>
        <w:rPr>
          <w:rFonts w:ascii="Times New Roman" w:hAnsi="Times New Roman" w:cs="Times New Roman"/>
          <w:sz w:val="28"/>
          <w:szCs w:val="28"/>
        </w:rPr>
        <w:t xml:space="preserve"> </w:t>
      </w:r>
    </w:p>
    <w:p w14:paraId="55738DD3"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91BE9">
        <w:rPr>
          <w:rFonts w:ascii="Times New Roman" w:hAnsi="Times New Roman" w:cs="Times New Roman"/>
          <w:sz w:val="28"/>
          <w:szCs w:val="28"/>
        </w:rPr>
        <w:t>Усманов Д.И. Формы и методы институционального регулирования региональных</w:t>
      </w:r>
      <w:r>
        <w:rPr>
          <w:rFonts w:ascii="Times New Roman" w:hAnsi="Times New Roman" w:cs="Times New Roman"/>
          <w:sz w:val="28"/>
          <w:szCs w:val="28"/>
        </w:rPr>
        <w:t xml:space="preserve"> </w:t>
      </w:r>
      <w:r w:rsidRPr="00291BE9">
        <w:rPr>
          <w:rFonts w:ascii="Times New Roman" w:hAnsi="Times New Roman" w:cs="Times New Roman"/>
          <w:sz w:val="28"/>
          <w:szCs w:val="28"/>
        </w:rPr>
        <w:t>рынков продовольствия// Вестник Белгородского государственного технологического</w:t>
      </w:r>
      <w:r>
        <w:rPr>
          <w:rFonts w:ascii="Times New Roman" w:hAnsi="Times New Roman" w:cs="Times New Roman"/>
          <w:sz w:val="28"/>
          <w:szCs w:val="28"/>
        </w:rPr>
        <w:t xml:space="preserve"> </w:t>
      </w:r>
      <w:r w:rsidRPr="00291BE9">
        <w:rPr>
          <w:rFonts w:ascii="Times New Roman" w:hAnsi="Times New Roman" w:cs="Times New Roman"/>
          <w:sz w:val="28"/>
          <w:szCs w:val="28"/>
        </w:rPr>
        <w:t>университета им. В.Г. Шухова, 2014. №1. С. 133-140.</w:t>
      </w:r>
    </w:p>
    <w:p w14:paraId="4D14BF94"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443EE">
        <w:rPr>
          <w:rFonts w:ascii="Times New Roman" w:hAnsi="Times New Roman" w:cs="Times New Roman"/>
          <w:sz w:val="28"/>
          <w:szCs w:val="28"/>
        </w:rPr>
        <w:t>Харитонов А.В. Региональный продовольственный рынок в контексте обеспечения</w:t>
      </w:r>
      <w:r>
        <w:rPr>
          <w:rFonts w:ascii="Times New Roman" w:hAnsi="Times New Roman" w:cs="Times New Roman"/>
          <w:sz w:val="28"/>
          <w:szCs w:val="28"/>
        </w:rPr>
        <w:t xml:space="preserve"> </w:t>
      </w:r>
      <w:r w:rsidRPr="005443EE">
        <w:rPr>
          <w:rFonts w:ascii="Times New Roman" w:hAnsi="Times New Roman" w:cs="Times New Roman"/>
          <w:sz w:val="28"/>
          <w:szCs w:val="28"/>
        </w:rPr>
        <w:t>продовольственной безопасности// Управление экономическими системами: электронный</w:t>
      </w:r>
      <w:r>
        <w:rPr>
          <w:rFonts w:ascii="Times New Roman" w:hAnsi="Times New Roman" w:cs="Times New Roman"/>
          <w:sz w:val="28"/>
          <w:szCs w:val="28"/>
        </w:rPr>
        <w:t xml:space="preserve"> </w:t>
      </w:r>
      <w:r w:rsidRPr="005443EE">
        <w:rPr>
          <w:rFonts w:ascii="Times New Roman" w:hAnsi="Times New Roman" w:cs="Times New Roman"/>
          <w:sz w:val="28"/>
          <w:szCs w:val="28"/>
        </w:rPr>
        <w:t>научный журнал, 2019. №5.</w:t>
      </w:r>
    </w:p>
    <w:p w14:paraId="30066822"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Чекулаева Д.Д., Царегородцева С.Р. Продовольственная безопасность РФ и меры правительства по её обеспечению в условиях санкций// Инновационные технологии в сфере питания, сервиса и торговли. Екатеринбург: Издательство УГЭУ, 2015. С. 160-164. </w:t>
      </w:r>
    </w:p>
    <w:p w14:paraId="00D5B241" w14:textId="77777777" w:rsidR="00D23D41" w:rsidRDefault="00D23D41"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Шибайкин В.А. Тенденции развития продовольственного рынка России// Вестник Саратовского государственного социально-экономического университета, 2009. №3 (27). С. 145-149.</w:t>
      </w:r>
    </w:p>
    <w:p w14:paraId="72348558" w14:textId="77777777" w:rsidR="00903CAA" w:rsidRDefault="00903CAA"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Агроснаб центр. Сельское хозяйство в Смоленской области//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6C2857">
        <w:rPr>
          <w:rFonts w:ascii="Times New Roman" w:hAnsi="Times New Roman" w:cs="Times New Roman"/>
          <w:sz w:val="28"/>
          <w:szCs w:val="28"/>
        </w:rPr>
        <w:t>https://agrosnabcentr.ru/statiya_smolenskaya_oblast</w:t>
      </w:r>
      <w:r>
        <w:rPr>
          <w:rFonts w:ascii="Times New Roman" w:hAnsi="Times New Roman" w:cs="Times New Roman"/>
          <w:sz w:val="28"/>
          <w:szCs w:val="28"/>
        </w:rPr>
        <w:t xml:space="preserve"> (дата обращения: 01.05.2021). </w:t>
      </w:r>
    </w:p>
    <w:p w14:paraId="63EC7CF9" w14:textId="77777777" w:rsidR="00903CAA" w:rsidRDefault="00903CAA"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Национальная экономическая энциклопедия//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4F4E14">
        <w:rPr>
          <w:rFonts w:ascii="Times New Roman" w:hAnsi="Times New Roman" w:cs="Times New Roman"/>
          <w:sz w:val="28"/>
          <w:szCs w:val="28"/>
        </w:rPr>
        <w:t>https://vocable.ru/</w:t>
      </w:r>
      <w:r>
        <w:rPr>
          <w:rFonts w:ascii="Times New Roman" w:hAnsi="Times New Roman" w:cs="Times New Roman"/>
          <w:sz w:val="28"/>
          <w:szCs w:val="28"/>
        </w:rPr>
        <w:t xml:space="preserve"> (дата обращения: 01.05.2021). </w:t>
      </w:r>
    </w:p>
    <w:p w14:paraId="02834DFA" w14:textId="77777777" w:rsidR="00903CAA" w:rsidRDefault="00903CAA"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Оборот розничной торговли Смоленской области в 2020//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CA6D75">
        <w:rPr>
          <w:rFonts w:ascii="Times New Roman" w:hAnsi="Times New Roman" w:cs="Times New Roman"/>
          <w:sz w:val="28"/>
          <w:szCs w:val="28"/>
        </w:rPr>
        <w:t>https://sml.gks.ru/news/document/112907</w:t>
      </w:r>
      <w:r>
        <w:rPr>
          <w:rFonts w:ascii="Times New Roman" w:hAnsi="Times New Roman" w:cs="Times New Roman"/>
          <w:sz w:val="28"/>
          <w:szCs w:val="28"/>
        </w:rPr>
        <w:t xml:space="preserve"> (дата обращения: 01.05.2021).  </w:t>
      </w:r>
    </w:p>
    <w:p w14:paraId="02532A6B" w14:textId="55210F8F" w:rsidR="00903CAA" w:rsidRDefault="00903CAA" w:rsidP="00785163">
      <w:pPr>
        <w:pStyle w:val="a3"/>
        <w:numPr>
          <w:ilvl w:val="0"/>
          <w:numId w:val="11"/>
        </w:numPr>
        <w:spacing w:after="0" w:line="360" w:lineRule="auto"/>
        <w:ind w:left="-567" w:firstLine="709"/>
        <w:jc w:val="both"/>
        <w:rPr>
          <w:rFonts w:ascii="Times New Roman" w:hAnsi="Times New Roman" w:cs="Times New Roman"/>
          <w:sz w:val="28"/>
          <w:szCs w:val="28"/>
        </w:rPr>
      </w:pPr>
      <w:r w:rsidRPr="00903CAA">
        <w:rPr>
          <w:rFonts w:ascii="Times New Roman" w:hAnsi="Times New Roman" w:cs="Times New Roman"/>
          <w:sz w:val="28"/>
          <w:szCs w:val="28"/>
        </w:rPr>
        <w:t>Центральное таможенное управление // URL: http://ctu.customs.ru/</w:t>
      </w:r>
      <w:r>
        <w:rPr>
          <w:rFonts w:ascii="Times New Roman" w:hAnsi="Times New Roman" w:cs="Times New Roman"/>
          <w:sz w:val="28"/>
          <w:szCs w:val="28"/>
        </w:rPr>
        <w:t xml:space="preserve"> (дата обращения: 01.05.2021).</w:t>
      </w:r>
    </w:p>
    <w:p w14:paraId="4B8EFFFF" w14:textId="77777777" w:rsidR="00903CAA" w:rsidRDefault="00903CAA" w:rsidP="00785163">
      <w:pPr>
        <w:pStyle w:val="a3"/>
        <w:numPr>
          <w:ilvl w:val="0"/>
          <w:numId w:val="11"/>
        </w:num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 xml:space="preserve"> Экспорт и импорт России по товарам и странам// </w:t>
      </w:r>
      <w:r>
        <w:rPr>
          <w:rFonts w:ascii="Times New Roman" w:hAnsi="Times New Roman" w:cs="Times New Roman"/>
          <w:sz w:val="28"/>
          <w:szCs w:val="28"/>
          <w:lang w:val="en-US"/>
        </w:rPr>
        <w:t>URL</w:t>
      </w:r>
      <w:r>
        <w:rPr>
          <w:rFonts w:ascii="Times New Roman" w:hAnsi="Times New Roman" w:cs="Times New Roman"/>
          <w:sz w:val="28"/>
          <w:szCs w:val="28"/>
        </w:rPr>
        <w:t xml:space="preserve">: </w:t>
      </w:r>
      <w:r w:rsidRPr="00CA6D75">
        <w:rPr>
          <w:rFonts w:ascii="Times New Roman" w:hAnsi="Times New Roman" w:cs="Times New Roman"/>
          <w:sz w:val="28"/>
          <w:szCs w:val="28"/>
        </w:rPr>
        <w:t>https://ru-stat.com/date-Y2013-2020/RU66000/import/world</w:t>
      </w:r>
      <w:r>
        <w:rPr>
          <w:rFonts w:ascii="Times New Roman" w:hAnsi="Times New Roman" w:cs="Times New Roman"/>
          <w:sz w:val="28"/>
          <w:szCs w:val="28"/>
        </w:rPr>
        <w:t xml:space="preserve"> (дата обращения: 01.05.2021). </w:t>
      </w:r>
    </w:p>
    <w:p w14:paraId="28CA0EAB" w14:textId="6AA18DDC" w:rsidR="008448BE" w:rsidRPr="00D23D41" w:rsidRDefault="008448BE" w:rsidP="00D23D41">
      <w:pPr>
        <w:pStyle w:val="a3"/>
        <w:spacing w:after="0" w:line="360" w:lineRule="auto"/>
        <w:ind w:left="862"/>
        <w:jc w:val="both"/>
        <w:rPr>
          <w:rFonts w:ascii="Times New Roman" w:hAnsi="Times New Roman" w:cs="Times New Roman"/>
          <w:sz w:val="28"/>
          <w:szCs w:val="28"/>
        </w:rPr>
      </w:pPr>
    </w:p>
    <w:p w14:paraId="52CC25A9" w14:textId="7CCD9E15" w:rsidR="008448BE" w:rsidRDefault="008448BE" w:rsidP="00405BB9">
      <w:pPr>
        <w:spacing w:after="0" w:line="360" w:lineRule="auto"/>
        <w:ind w:left="-567" w:firstLine="709"/>
        <w:jc w:val="both"/>
        <w:rPr>
          <w:rFonts w:ascii="Times New Roman" w:hAnsi="Times New Roman" w:cs="Times New Roman"/>
          <w:sz w:val="28"/>
          <w:szCs w:val="28"/>
        </w:rPr>
      </w:pPr>
    </w:p>
    <w:p w14:paraId="773675B9" w14:textId="7F4F4233" w:rsidR="008448BE" w:rsidRDefault="008448BE" w:rsidP="00405BB9">
      <w:pPr>
        <w:spacing w:after="0" w:line="360" w:lineRule="auto"/>
        <w:ind w:left="-567" w:firstLine="709"/>
        <w:jc w:val="both"/>
        <w:rPr>
          <w:rFonts w:ascii="Times New Roman" w:hAnsi="Times New Roman" w:cs="Times New Roman"/>
          <w:sz w:val="28"/>
          <w:szCs w:val="28"/>
        </w:rPr>
      </w:pPr>
    </w:p>
    <w:p w14:paraId="1EAB9272" w14:textId="77777777" w:rsidR="008448BE" w:rsidRDefault="008448BE" w:rsidP="00405BB9">
      <w:pPr>
        <w:spacing w:after="0" w:line="360" w:lineRule="auto"/>
        <w:ind w:left="-567" w:firstLine="709"/>
        <w:jc w:val="both"/>
        <w:rPr>
          <w:rFonts w:ascii="Times New Roman" w:hAnsi="Times New Roman" w:cs="Times New Roman"/>
          <w:sz w:val="28"/>
          <w:szCs w:val="28"/>
        </w:rPr>
      </w:pPr>
    </w:p>
    <w:p w14:paraId="2BE73968" w14:textId="77777777" w:rsidR="003B6250" w:rsidRPr="00E85D68" w:rsidRDefault="003B6250" w:rsidP="00854377">
      <w:pPr>
        <w:spacing w:after="0" w:line="360" w:lineRule="auto"/>
        <w:ind w:left="-567" w:firstLine="709"/>
        <w:jc w:val="both"/>
        <w:rPr>
          <w:rFonts w:ascii="Times New Roman" w:hAnsi="Times New Roman" w:cs="Times New Roman"/>
          <w:sz w:val="28"/>
          <w:szCs w:val="28"/>
        </w:rPr>
      </w:pPr>
    </w:p>
    <w:sectPr w:rsidR="003B6250" w:rsidRPr="00E85D68">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65B65" w14:textId="77777777" w:rsidR="00E41A89" w:rsidRDefault="00E41A89" w:rsidP="007C48A6">
      <w:pPr>
        <w:spacing w:after="0" w:line="240" w:lineRule="auto"/>
      </w:pPr>
      <w:r>
        <w:separator/>
      </w:r>
    </w:p>
  </w:endnote>
  <w:endnote w:type="continuationSeparator" w:id="0">
    <w:p w14:paraId="0F273733" w14:textId="77777777" w:rsidR="00E41A89" w:rsidRDefault="00E41A89" w:rsidP="007C4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5224313"/>
      <w:docPartObj>
        <w:docPartGallery w:val="Page Numbers (Bottom of Page)"/>
        <w:docPartUnique/>
      </w:docPartObj>
    </w:sdtPr>
    <w:sdtEndPr/>
    <w:sdtContent>
      <w:p w14:paraId="4ACD0AD0" w14:textId="27C20AF9" w:rsidR="003B6250" w:rsidRDefault="003B6250">
        <w:pPr>
          <w:pStyle w:val="ab"/>
          <w:jc w:val="right"/>
        </w:pPr>
        <w:r>
          <w:fldChar w:fldCharType="begin"/>
        </w:r>
        <w:r>
          <w:instrText>PAGE   \* MERGEFORMAT</w:instrText>
        </w:r>
        <w:r>
          <w:fldChar w:fldCharType="separate"/>
        </w:r>
        <w:r w:rsidR="003A3557">
          <w:rPr>
            <w:noProof/>
          </w:rPr>
          <w:t>1</w:t>
        </w:r>
        <w:r>
          <w:fldChar w:fldCharType="end"/>
        </w:r>
      </w:p>
    </w:sdtContent>
  </w:sdt>
  <w:p w14:paraId="0B3ACC1D" w14:textId="77777777" w:rsidR="003B6250" w:rsidRDefault="003B625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9502B" w14:textId="77777777" w:rsidR="00E41A89" w:rsidRDefault="00E41A89" w:rsidP="007C48A6">
      <w:pPr>
        <w:spacing w:after="0" w:line="240" w:lineRule="auto"/>
      </w:pPr>
      <w:r>
        <w:separator/>
      </w:r>
    </w:p>
  </w:footnote>
  <w:footnote w:type="continuationSeparator" w:id="0">
    <w:p w14:paraId="289A47E6" w14:textId="77777777" w:rsidR="00E41A89" w:rsidRDefault="00E41A89" w:rsidP="007C48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E93"/>
    <w:multiLevelType w:val="hybridMultilevel"/>
    <w:tmpl w:val="91C23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D369A2"/>
    <w:multiLevelType w:val="hybridMultilevel"/>
    <w:tmpl w:val="8046A2B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33505266"/>
    <w:multiLevelType w:val="hybridMultilevel"/>
    <w:tmpl w:val="91C234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5204965"/>
    <w:multiLevelType w:val="hybridMultilevel"/>
    <w:tmpl w:val="9E5A7970"/>
    <w:lvl w:ilvl="0" w:tplc="9BAA48A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B2B0D7E"/>
    <w:multiLevelType w:val="hybridMultilevel"/>
    <w:tmpl w:val="AF4C97B0"/>
    <w:lvl w:ilvl="0" w:tplc="AF225D5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3E661814"/>
    <w:multiLevelType w:val="hybridMultilevel"/>
    <w:tmpl w:val="BC62B53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4DE87E7F"/>
    <w:multiLevelType w:val="hybridMultilevel"/>
    <w:tmpl w:val="688C201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55E61D61"/>
    <w:multiLevelType w:val="multilevel"/>
    <w:tmpl w:val="A712E7E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15:restartNumberingAfterBreak="0">
    <w:nsid w:val="579D6D99"/>
    <w:multiLevelType w:val="hybridMultilevel"/>
    <w:tmpl w:val="47D4F7AC"/>
    <w:lvl w:ilvl="0" w:tplc="B4940E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62496181"/>
    <w:multiLevelType w:val="hybridMultilevel"/>
    <w:tmpl w:val="A1F020C8"/>
    <w:lvl w:ilvl="0" w:tplc="2C2A9624">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 w15:restartNumberingAfterBreak="0">
    <w:nsid w:val="67A32625"/>
    <w:multiLevelType w:val="hybridMultilevel"/>
    <w:tmpl w:val="47A88F7E"/>
    <w:lvl w:ilvl="0" w:tplc="2C2A9624">
      <w:start w:val="1"/>
      <w:numFmt w:val="bullet"/>
      <w:lvlText w:val=""/>
      <w:lvlJc w:val="left"/>
      <w:pPr>
        <w:ind w:left="510" w:hanging="360"/>
      </w:pPr>
      <w:rPr>
        <w:rFonts w:ascii="Symbol" w:hAnsi="Symbol"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11" w15:restartNumberingAfterBreak="0">
    <w:nsid w:val="70DC6AF5"/>
    <w:multiLevelType w:val="hybridMultilevel"/>
    <w:tmpl w:val="1AE29D0C"/>
    <w:lvl w:ilvl="0" w:tplc="1D548E4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num>
  <w:num w:numId="2">
    <w:abstractNumId w:val="7"/>
  </w:num>
  <w:num w:numId="3">
    <w:abstractNumId w:val="2"/>
  </w:num>
  <w:num w:numId="4">
    <w:abstractNumId w:val="0"/>
  </w:num>
  <w:num w:numId="5">
    <w:abstractNumId w:val="11"/>
  </w:num>
  <w:num w:numId="6">
    <w:abstractNumId w:val="10"/>
  </w:num>
  <w:num w:numId="7">
    <w:abstractNumId w:val="3"/>
  </w:num>
  <w:num w:numId="8">
    <w:abstractNumId w:val="5"/>
  </w:num>
  <w:num w:numId="9">
    <w:abstractNumId w:val="8"/>
  </w:num>
  <w:num w:numId="10">
    <w:abstractNumId w:val="1"/>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377"/>
    <w:rsid w:val="00000127"/>
    <w:rsid w:val="00001B27"/>
    <w:rsid w:val="0000323F"/>
    <w:rsid w:val="000056E5"/>
    <w:rsid w:val="000126FB"/>
    <w:rsid w:val="00013EB3"/>
    <w:rsid w:val="00015715"/>
    <w:rsid w:val="00016780"/>
    <w:rsid w:val="0002087A"/>
    <w:rsid w:val="0002276C"/>
    <w:rsid w:val="00027CE6"/>
    <w:rsid w:val="0003129C"/>
    <w:rsid w:val="00034CD1"/>
    <w:rsid w:val="00035E07"/>
    <w:rsid w:val="000364AD"/>
    <w:rsid w:val="00041234"/>
    <w:rsid w:val="00042730"/>
    <w:rsid w:val="000446EE"/>
    <w:rsid w:val="00050D5E"/>
    <w:rsid w:val="000531D4"/>
    <w:rsid w:val="0005342E"/>
    <w:rsid w:val="00055F20"/>
    <w:rsid w:val="00056F34"/>
    <w:rsid w:val="000571C3"/>
    <w:rsid w:val="00060B7A"/>
    <w:rsid w:val="000632F3"/>
    <w:rsid w:val="000643F7"/>
    <w:rsid w:val="0006463F"/>
    <w:rsid w:val="00064FFF"/>
    <w:rsid w:val="0006527A"/>
    <w:rsid w:val="0006669B"/>
    <w:rsid w:val="0006714E"/>
    <w:rsid w:val="00067F4D"/>
    <w:rsid w:val="000714C9"/>
    <w:rsid w:val="000719E6"/>
    <w:rsid w:val="00072CB0"/>
    <w:rsid w:val="00074476"/>
    <w:rsid w:val="00074F35"/>
    <w:rsid w:val="00075F24"/>
    <w:rsid w:val="0007641C"/>
    <w:rsid w:val="0007653D"/>
    <w:rsid w:val="00076BED"/>
    <w:rsid w:val="00076D22"/>
    <w:rsid w:val="00080478"/>
    <w:rsid w:val="0008232C"/>
    <w:rsid w:val="00083AD6"/>
    <w:rsid w:val="00083EE1"/>
    <w:rsid w:val="000846D2"/>
    <w:rsid w:val="000878D1"/>
    <w:rsid w:val="00087BCF"/>
    <w:rsid w:val="00090570"/>
    <w:rsid w:val="0009091B"/>
    <w:rsid w:val="00090B0F"/>
    <w:rsid w:val="00091FC1"/>
    <w:rsid w:val="00093641"/>
    <w:rsid w:val="00095FC6"/>
    <w:rsid w:val="000966AB"/>
    <w:rsid w:val="000973A0"/>
    <w:rsid w:val="00097CD2"/>
    <w:rsid w:val="000A06DD"/>
    <w:rsid w:val="000A0E9E"/>
    <w:rsid w:val="000A1AD9"/>
    <w:rsid w:val="000A38CC"/>
    <w:rsid w:val="000A3B7C"/>
    <w:rsid w:val="000A53EE"/>
    <w:rsid w:val="000A6732"/>
    <w:rsid w:val="000A7CE6"/>
    <w:rsid w:val="000A7DE9"/>
    <w:rsid w:val="000B2D24"/>
    <w:rsid w:val="000B386C"/>
    <w:rsid w:val="000B4044"/>
    <w:rsid w:val="000B57A3"/>
    <w:rsid w:val="000B5A60"/>
    <w:rsid w:val="000B60F7"/>
    <w:rsid w:val="000C009D"/>
    <w:rsid w:val="000C19F9"/>
    <w:rsid w:val="000C4B02"/>
    <w:rsid w:val="000C73BE"/>
    <w:rsid w:val="000C7805"/>
    <w:rsid w:val="000C78D8"/>
    <w:rsid w:val="000D0A96"/>
    <w:rsid w:val="000D10BE"/>
    <w:rsid w:val="000D2068"/>
    <w:rsid w:val="000D3580"/>
    <w:rsid w:val="000D587E"/>
    <w:rsid w:val="000E2EE5"/>
    <w:rsid w:val="000E34F0"/>
    <w:rsid w:val="000E42C8"/>
    <w:rsid w:val="000E70E1"/>
    <w:rsid w:val="000F2A86"/>
    <w:rsid w:val="000F40BD"/>
    <w:rsid w:val="000F48D5"/>
    <w:rsid w:val="000F4C4D"/>
    <w:rsid w:val="000F62B6"/>
    <w:rsid w:val="00100B64"/>
    <w:rsid w:val="00102997"/>
    <w:rsid w:val="00102C57"/>
    <w:rsid w:val="00102FB2"/>
    <w:rsid w:val="0010637D"/>
    <w:rsid w:val="00106D39"/>
    <w:rsid w:val="00106F7B"/>
    <w:rsid w:val="00110DF8"/>
    <w:rsid w:val="00111D8C"/>
    <w:rsid w:val="00111E15"/>
    <w:rsid w:val="00113895"/>
    <w:rsid w:val="00114756"/>
    <w:rsid w:val="0011477D"/>
    <w:rsid w:val="001151EC"/>
    <w:rsid w:val="00116768"/>
    <w:rsid w:val="00120544"/>
    <w:rsid w:val="0012328D"/>
    <w:rsid w:val="001232CE"/>
    <w:rsid w:val="00123DAE"/>
    <w:rsid w:val="00124D7D"/>
    <w:rsid w:val="0012532D"/>
    <w:rsid w:val="00125453"/>
    <w:rsid w:val="00125921"/>
    <w:rsid w:val="00126F98"/>
    <w:rsid w:val="001327C0"/>
    <w:rsid w:val="00132F88"/>
    <w:rsid w:val="00132FF4"/>
    <w:rsid w:val="00133061"/>
    <w:rsid w:val="0013356B"/>
    <w:rsid w:val="00134991"/>
    <w:rsid w:val="00137825"/>
    <w:rsid w:val="00137B15"/>
    <w:rsid w:val="001416B0"/>
    <w:rsid w:val="00142A5B"/>
    <w:rsid w:val="00143299"/>
    <w:rsid w:val="001442C2"/>
    <w:rsid w:val="0014455A"/>
    <w:rsid w:val="00150D96"/>
    <w:rsid w:val="00150ED4"/>
    <w:rsid w:val="001511F4"/>
    <w:rsid w:val="00152CAE"/>
    <w:rsid w:val="00152DBC"/>
    <w:rsid w:val="00152FD1"/>
    <w:rsid w:val="001607E7"/>
    <w:rsid w:val="00160AB8"/>
    <w:rsid w:val="00160DDC"/>
    <w:rsid w:val="0016354C"/>
    <w:rsid w:val="00164076"/>
    <w:rsid w:val="00166DDF"/>
    <w:rsid w:val="00167D30"/>
    <w:rsid w:val="001716F6"/>
    <w:rsid w:val="0017364A"/>
    <w:rsid w:val="0018001B"/>
    <w:rsid w:val="001800AD"/>
    <w:rsid w:val="00181429"/>
    <w:rsid w:val="0018178B"/>
    <w:rsid w:val="00184638"/>
    <w:rsid w:val="00184D4B"/>
    <w:rsid w:val="00190A17"/>
    <w:rsid w:val="00195AAD"/>
    <w:rsid w:val="00197E27"/>
    <w:rsid w:val="001A0568"/>
    <w:rsid w:val="001A0BA6"/>
    <w:rsid w:val="001A1804"/>
    <w:rsid w:val="001A2E68"/>
    <w:rsid w:val="001A319A"/>
    <w:rsid w:val="001A3C42"/>
    <w:rsid w:val="001A5303"/>
    <w:rsid w:val="001A58EA"/>
    <w:rsid w:val="001A5D15"/>
    <w:rsid w:val="001A6F2F"/>
    <w:rsid w:val="001A75D6"/>
    <w:rsid w:val="001A7610"/>
    <w:rsid w:val="001B0B39"/>
    <w:rsid w:val="001B2779"/>
    <w:rsid w:val="001B4903"/>
    <w:rsid w:val="001B5241"/>
    <w:rsid w:val="001B607A"/>
    <w:rsid w:val="001B7B00"/>
    <w:rsid w:val="001C12FA"/>
    <w:rsid w:val="001C32AA"/>
    <w:rsid w:val="001C4896"/>
    <w:rsid w:val="001C588F"/>
    <w:rsid w:val="001C6982"/>
    <w:rsid w:val="001C6FB7"/>
    <w:rsid w:val="001D0C4F"/>
    <w:rsid w:val="001D1059"/>
    <w:rsid w:val="001D1252"/>
    <w:rsid w:val="001D4889"/>
    <w:rsid w:val="001E003E"/>
    <w:rsid w:val="001E0A14"/>
    <w:rsid w:val="001E11A1"/>
    <w:rsid w:val="001E3DFE"/>
    <w:rsid w:val="001E44DC"/>
    <w:rsid w:val="001E5AFD"/>
    <w:rsid w:val="001E6155"/>
    <w:rsid w:val="001E6617"/>
    <w:rsid w:val="001E6D29"/>
    <w:rsid w:val="001F11A5"/>
    <w:rsid w:val="001F2E06"/>
    <w:rsid w:val="001F35B2"/>
    <w:rsid w:val="001F5182"/>
    <w:rsid w:val="001F5DF6"/>
    <w:rsid w:val="001F660C"/>
    <w:rsid w:val="002010E5"/>
    <w:rsid w:val="00202786"/>
    <w:rsid w:val="00203176"/>
    <w:rsid w:val="002040FA"/>
    <w:rsid w:val="0020519D"/>
    <w:rsid w:val="00205AF3"/>
    <w:rsid w:val="0020657D"/>
    <w:rsid w:val="00210A01"/>
    <w:rsid w:val="00210D9E"/>
    <w:rsid w:val="002111D0"/>
    <w:rsid w:val="00211B26"/>
    <w:rsid w:val="00211C83"/>
    <w:rsid w:val="00212543"/>
    <w:rsid w:val="0021495A"/>
    <w:rsid w:val="00215FEA"/>
    <w:rsid w:val="002160E9"/>
    <w:rsid w:val="002162F3"/>
    <w:rsid w:val="002170E5"/>
    <w:rsid w:val="002172AF"/>
    <w:rsid w:val="0022157A"/>
    <w:rsid w:val="002217B1"/>
    <w:rsid w:val="00222A73"/>
    <w:rsid w:val="00222CE3"/>
    <w:rsid w:val="00225245"/>
    <w:rsid w:val="00225E54"/>
    <w:rsid w:val="002264EB"/>
    <w:rsid w:val="00226B3F"/>
    <w:rsid w:val="00226B4C"/>
    <w:rsid w:val="002312B1"/>
    <w:rsid w:val="002320AB"/>
    <w:rsid w:val="002321B5"/>
    <w:rsid w:val="00237522"/>
    <w:rsid w:val="00237AE2"/>
    <w:rsid w:val="002434D1"/>
    <w:rsid w:val="0024686D"/>
    <w:rsid w:val="00246BB4"/>
    <w:rsid w:val="002471A7"/>
    <w:rsid w:val="00251022"/>
    <w:rsid w:val="002532A9"/>
    <w:rsid w:val="002566DB"/>
    <w:rsid w:val="00257B22"/>
    <w:rsid w:val="002606E9"/>
    <w:rsid w:val="0026104E"/>
    <w:rsid w:val="0026283F"/>
    <w:rsid w:val="002655AE"/>
    <w:rsid w:val="00266262"/>
    <w:rsid w:val="00270A13"/>
    <w:rsid w:val="00273166"/>
    <w:rsid w:val="00275CDF"/>
    <w:rsid w:val="00276FD5"/>
    <w:rsid w:val="00277396"/>
    <w:rsid w:val="00277C5A"/>
    <w:rsid w:val="0028257A"/>
    <w:rsid w:val="00284422"/>
    <w:rsid w:val="0028556B"/>
    <w:rsid w:val="002855BB"/>
    <w:rsid w:val="00286965"/>
    <w:rsid w:val="00286FA1"/>
    <w:rsid w:val="00287482"/>
    <w:rsid w:val="00291C3A"/>
    <w:rsid w:val="00295475"/>
    <w:rsid w:val="00296111"/>
    <w:rsid w:val="002A063D"/>
    <w:rsid w:val="002A34C3"/>
    <w:rsid w:val="002A4117"/>
    <w:rsid w:val="002A53F4"/>
    <w:rsid w:val="002A5C4A"/>
    <w:rsid w:val="002A6D92"/>
    <w:rsid w:val="002A7985"/>
    <w:rsid w:val="002B087C"/>
    <w:rsid w:val="002B198C"/>
    <w:rsid w:val="002B1B1F"/>
    <w:rsid w:val="002B1EA5"/>
    <w:rsid w:val="002B2BC1"/>
    <w:rsid w:val="002B2D6B"/>
    <w:rsid w:val="002B36F5"/>
    <w:rsid w:val="002B4936"/>
    <w:rsid w:val="002B4CD3"/>
    <w:rsid w:val="002C19E6"/>
    <w:rsid w:val="002C3504"/>
    <w:rsid w:val="002C525B"/>
    <w:rsid w:val="002C6D75"/>
    <w:rsid w:val="002C7069"/>
    <w:rsid w:val="002D1164"/>
    <w:rsid w:val="002D11CA"/>
    <w:rsid w:val="002D165E"/>
    <w:rsid w:val="002D5802"/>
    <w:rsid w:val="002D78DC"/>
    <w:rsid w:val="002E03F4"/>
    <w:rsid w:val="002E2444"/>
    <w:rsid w:val="002E39EE"/>
    <w:rsid w:val="002E41F3"/>
    <w:rsid w:val="002E45E1"/>
    <w:rsid w:val="002E4704"/>
    <w:rsid w:val="002E4CD5"/>
    <w:rsid w:val="002E5255"/>
    <w:rsid w:val="002E5542"/>
    <w:rsid w:val="002E5E72"/>
    <w:rsid w:val="002E6F47"/>
    <w:rsid w:val="002F1317"/>
    <w:rsid w:val="002F4CAF"/>
    <w:rsid w:val="002F5B87"/>
    <w:rsid w:val="003009DF"/>
    <w:rsid w:val="00303478"/>
    <w:rsid w:val="0030434C"/>
    <w:rsid w:val="0030454E"/>
    <w:rsid w:val="003066E2"/>
    <w:rsid w:val="003107B3"/>
    <w:rsid w:val="003111D1"/>
    <w:rsid w:val="003119B0"/>
    <w:rsid w:val="00313EB4"/>
    <w:rsid w:val="00313EC5"/>
    <w:rsid w:val="003156EA"/>
    <w:rsid w:val="003167A9"/>
    <w:rsid w:val="0031686D"/>
    <w:rsid w:val="003171F1"/>
    <w:rsid w:val="0032059B"/>
    <w:rsid w:val="00320D21"/>
    <w:rsid w:val="00320FBA"/>
    <w:rsid w:val="00322A34"/>
    <w:rsid w:val="00323355"/>
    <w:rsid w:val="0032424C"/>
    <w:rsid w:val="00326A2F"/>
    <w:rsid w:val="003302DC"/>
    <w:rsid w:val="003305C9"/>
    <w:rsid w:val="00331339"/>
    <w:rsid w:val="003317C2"/>
    <w:rsid w:val="0033190C"/>
    <w:rsid w:val="00331A9D"/>
    <w:rsid w:val="003325AF"/>
    <w:rsid w:val="003332F4"/>
    <w:rsid w:val="0033357B"/>
    <w:rsid w:val="0033531E"/>
    <w:rsid w:val="00336188"/>
    <w:rsid w:val="00340C5F"/>
    <w:rsid w:val="00347F47"/>
    <w:rsid w:val="003517CB"/>
    <w:rsid w:val="003540E0"/>
    <w:rsid w:val="00355736"/>
    <w:rsid w:val="00361479"/>
    <w:rsid w:val="00362E3B"/>
    <w:rsid w:val="003633FC"/>
    <w:rsid w:val="00372637"/>
    <w:rsid w:val="00374F9E"/>
    <w:rsid w:val="0037511C"/>
    <w:rsid w:val="003757C0"/>
    <w:rsid w:val="0037595F"/>
    <w:rsid w:val="00377695"/>
    <w:rsid w:val="00380946"/>
    <w:rsid w:val="003816D0"/>
    <w:rsid w:val="00382FC2"/>
    <w:rsid w:val="003835E6"/>
    <w:rsid w:val="00386F8A"/>
    <w:rsid w:val="00391325"/>
    <w:rsid w:val="0039298C"/>
    <w:rsid w:val="00392EE4"/>
    <w:rsid w:val="0039462B"/>
    <w:rsid w:val="003961CA"/>
    <w:rsid w:val="003964C2"/>
    <w:rsid w:val="00396CFA"/>
    <w:rsid w:val="003A10D1"/>
    <w:rsid w:val="003A19EE"/>
    <w:rsid w:val="003A1BF7"/>
    <w:rsid w:val="003A3482"/>
    <w:rsid w:val="003A3557"/>
    <w:rsid w:val="003A4533"/>
    <w:rsid w:val="003A552A"/>
    <w:rsid w:val="003A5F46"/>
    <w:rsid w:val="003A7F5A"/>
    <w:rsid w:val="003B0E14"/>
    <w:rsid w:val="003B0E65"/>
    <w:rsid w:val="003B1ECF"/>
    <w:rsid w:val="003B4DC9"/>
    <w:rsid w:val="003B6250"/>
    <w:rsid w:val="003C188E"/>
    <w:rsid w:val="003C270C"/>
    <w:rsid w:val="003C451D"/>
    <w:rsid w:val="003C45CF"/>
    <w:rsid w:val="003C7360"/>
    <w:rsid w:val="003D1DA0"/>
    <w:rsid w:val="003D25DD"/>
    <w:rsid w:val="003D3741"/>
    <w:rsid w:val="003D4ED6"/>
    <w:rsid w:val="003D5EBA"/>
    <w:rsid w:val="003D71EF"/>
    <w:rsid w:val="003D756D"/>
    <w:rsid w:val="003D78E1"/>
    <w:rsid w:val="003E0187"/>
    <w:rsid w:val="003E079E"/>
    <w:rsid w:val="003E1EA8"/>
    <w:rsid w:val="003E3E65"/>
    <w:rsid w:val="003E6A4C"/>
    <w:rsid w:val="003F40B6"/>
    <w:rsid w:val="003F6696"/>
    <w:rsid w:val="003F6B27"/>
    <w:rsid w:val="003F6BA2"/>
    <w:rsid w:val="003F6C7C"/>
    <w:rsid w:val="003F76A8"/>
    <w:rsid w:val="00401706"/>
    <w:rsid w:val="0040322A"/>
    <w:rsid w:val="004036CC"/>
    <w:rsid w:val="00403FB0"/>
    <w:rsid w:val="004050C1"/>
    <w:rsid w:val="00405304"/>
    <w:rsid w:val="00405BB9"/>
    <w:rsid w:val="00405DCD"/>
    <w:rsid w:val="004062E5"/>
    <w:rsid w:val="00406547"/>
    <w:rsid w:val="004071FD"/>
    <w:rsid w:val="00407958"/>
    <w:rsid w:val="00415D5E"/>
    <w:rsid w:val="00416F05"/>
    <w:rsid w:val="004218D4"/>
    <w:rsid w:val="00425EE7"/>
    <w:rsid w:val="004266D9"/>
    <w:rsid w:val="00426786"/>
    <w:rsid w:val="00426BBE"/>
    <w:rsid w:val="004275B7"/>
    <w:rsid w:val="0043046F"/>
    <w:rsid w:val="00430AD3"/>
    <w:rsid w:val="00431C71"/>
    <w:rsid w:val="00432417"/>
    <w:rsid w:val="0043323D"/>
    <w:rsid w:val="0043439B"/>
    <w:rsid w:val="00434F21"/>
    <w:rsid w:val="00437CFD"/>
    <w:rsid w:val="00441122"/>
    <w:rsid w:val="0044238A"/>
    <w:rsid w:val="00443637"/>
    <w:rsid w:val="00444118"/>
    <w:rsid w:val="00445DF3"/>
    <w:rsid w:val="004515C6"/>
    <w:rsid w:val="004528F0"/>
    <w:rsid w:val="00453D83"/>
    <w:rsid w:val="004546AF"/>
    <w:rsid w:val="00454828"/>
    <w:rsid w:val="00456304"/>
    <w:rsid w:val="00456394"/>
    <w:rsid w:val="004567C0"/>
    <w:rsid w:val="00456F10"/>
    <w:rsid w:val="00457485"/>
    <w:rsid w:val="004600CB"/>
    <w:rsid w:val="004615B0"/>
    <w:rsid w:val="00462176"/>
    <w:rsid w:val="00465621"/>
    <w:rsid w:val="00466D53"/>
    <w:rsid w:val="00466EAB"/>
    <w:rsid w:val="0046797B"/>
    <w:rsid w:val="00470081"/>
    <w:rsid w:val="00473618"/>
    <w:rsid w:val="00474209"/>
    <w:rsid w:val="00475A38"/>
    <w:rsid w:val="00480259"/>
    <w:rsid w:val="0048169A"/>
    <w:rsid w:val="00483799"/>
    <w:rsid w:val="00485A8E"/>
    <w:rsid w:val="00486D18"/>
    <w:rsid w:val="00487BDB"/>
    <w:rsid w:val="004909FB"/>
    <w:rsid w:val="00492DBD"/>
    <w:rsid w:val="0049373C"/>
    <w:rsid w:val="0049400B"/>
    <w:rsid w:val="0049443F"/>
    <w:rsid w:val="00494E4C"/>
    <w:rsid w:val="004961F0"/>
    <w:rsid w:val="004A0ED2"/>
    <w:rsid w:val="004A144B"/>
    <w:rsid w:val="004A187E"/>
    <w:rsid w:val="004A230D"/>
    <w:rsid w:val="004A5091"/>
    <w:rsid w:val="004B005A"/>
    <w:rsid w:val="004B02E0"/>
    <w:rsid w:val="004B2A76"/>
    <w:rsid w:val="004B3F18"/>
    <w:rsid w:val="004B6DF4"/>
    <w:rsid w:val="004C034B"/>
    <w:rsid w:val="004C0E84"/>
    <w:rsid w:val="004C2832"/>
    <w:rsid w:val="004D0270"/>
    <w:rsid w:val="004D0C38"/>
    <w:rsid w:val="004D20AA"/>
    <w:rsid w:val="004D3AE6"/>
    <w:rsid w:val="004D41B1"/>
    <w:rsid w:val="004D5290"/>
    <w:rsid w:val="004D6627"/>
    <w:rsid w:val="004E00C4"/>
    <w:rsid w:val="004E114E"/>
    <w:rsid w:val="004E26E7"/>
    <w:rsid w:val="004E40B6"/>
    <w:rsid w:val="004E6118"/>
    <w:rsid w:val="004E61F4"/>
    <w:rsid w:val="004E7806"/>
    <w:rsid w:val="004F0B61"/>
    <w:rsid w:val="004F623A"/>
    <w:rsid w:val="004F675A"/>
    <w:rsid w:val="004F75F0"/>
    <w:rsid w:val="004F77ED"/>
    <w:rsid w:val="004F7A28"/>
    <w:rsid w:val="00500068"/>
    <w:rsid w:val="005000AF"/>
    <w:rsid w:val="00501DD6"/>
    <w:rsid w:val="00503C71"/>
    <w:rsid w:val="00504988"/>
    <w:rsid w:val="0050647C"/>
    <w:rsid w:val="00507606"/>
    <w:rsid w:val="00507B52"/>
    <w:rsid w:val="00511CA2"/>
    <w:rsid w:val="005152CE"/>
    <w:rsid w:val="0051728A"/>
    <w:rsid w:val="0051762D"/>
    <w:rsid w:val="0052009C"/>
    <w:rsid w:val="0052015B"/>
    <w:rsid w:val="00520529"/>
    <w:rsid w:val="00523851"/>
    <w:rsid w:val="00523FF8"/>
    <w:rsid w:val="005247A6"/>
    <w:rsid w:val="00526484"/>
    <w:rsid w:val="00526595"/>
    <w:rsid w:val="005302CB"/>
    <w:rsid w:val="0053252A"/>
    <w:rsid w:val="00532EB8"/>
    <w:rsid w:val="0053363E"/>
    <w:rsid w:val="00533C44"/>
    <w:rsid w:val="00534D5B"/>
    <w:rsid w:val="00536CE9"/>
    <w:rsid w:val="0053722E"/>
    <w:rsid w:val="00543934"/>
    <w:rsid w:val="0054438B"/>
    <w:rsid w:val="00544AD9"/>
    <w:rsid w:val="005463EA"/>
    <w:rsid w:val="005474FC"/>
    <w:rsid w:val="00547F0F"/>
    <w:rsid w:val="00552636"/>
    <w:rsid w:val="00553E69"/>
    <w:rsid w:val="00554257"/>
    <w:rsid w:val="0055533D"/>
    <w:rsid w:val="00556589"/>
    <w:rsid w:val="005605D1"/>
    <w:rsid w:val="00562029"/>
    <w:rsid w:val="00562F0E"/>
    <w:rsid w:val="00567582"/>
    <w:rsid w:val="00570DA2"/>
    <w:rsid w:val="00574014"/>
    <w:rsid w:val="00576CC8"/>
    <w:rsid w:val="00582B81"/>
    <w:rsid w:val="005831F9"/>
    <w:rsid w:val="00583CFB"/>
    <w:rsid w:val="005846A9"/>
    <w:rsid w:val="00590298"/>
    <w:rsid w:val="005902DB"/>
    <w:rsid w:val="005915C7"/>
    <w:rsid w:val="005A01B3"/>
    <w:rsid w:val="005A0A07"/>
    <w:rsid w:val="005A26F7"/>
    <w:rsid w:val="005A2A18"/>
    <w:rsid w:val="005A36AD"/>
    <w:rsid w:val="005A4A6D"/>
    <w:rsid w:val="005A5641"/>
    <w:rsid w:val="005A57EC"/>
    <w:rsid w:val="005A5B95"/>
    <w:rsid w:val="005A5D47"/>
    <w:rsid w:val="005A79A6"/>
    <w:rsid w:val="005B012E"/>
    <w:rsid w:val="005B112E"/>
    <w:rsid w:val="005B12E2"/>
    <w:rsid w:val="005B37ED"/>
    <w:rsid w:val="005B4296"/>
    <w:rsid w:val="005B53C7"/>
    <w:rsid w:val="005B697B"/>
    <w:rsid w:val="005B762F"/>
    <w:rsid w:val="005B7EB4"/>
    <w:rsid w:val="005C1038"/>
    <w:rsid w:val="005C1F3D"/>
    <w:rsid w:val="005C2706"/>
    <w:rsid w:val="005C2F54"/>
    <w:rsid w:val="005C3B24"/>
    <w:rsid w:val="005C3EF8"/>
    <w:rsid w:val="005C43FF"/>
    <w:rsid w:val="005C5979"/>
    <w:rsid w:val="005C72B3"/>
    <w:rsid w:val="005D007B"/>
    <w:rsid w:val="005D0714"/>
    <w:rsid w:val="005D5024"/>
    <w:rsid w:val="005D5174"/>
    <w:rsid w:val="005D736B"/>
    <w:rsid w:val="005D7A68"/>
    <w:rsid w:val="005E088A"/>
    <w:rsid w:val="005E0ACB"/>
    <w:rsid w:val="005E3C8A"/>
    <w:rsid w:val="005E3D3F"/>
    <w:rsid w:val="005E5EB0"/>
    <w:rsid w:val="005E6132"/>
    <w:rsid w:val="005E7C86"/>
    <w:rsid w:val="005F17E9"/>
    <w:rsid w:val="005F2339"/>
    <w:rsid w:val="005F4254"/>
    <w:rsid w:val="005F6B46"/>
    <w:rsid w:val="005F7FFE"/>
    <w:rsid w:val="00601BD6"/>
    <w:rsid w:val="00603165"/>
    <w:rsid w:val="0060367C"/>
    <w:rsid w:val="00604707"/>
    <w:rsid w:val="006052CB"/>
    <w:rsid w:val="0060534A"/>
    <w:rsid w:val="00605895"/>
    <w:rsid w:val="00605FED"/>
    <w:rsid w:val="006062A4"/>
    <w:rsid w:val="00606CF9"/>
    <w:rsid w:val="006122E2"/>
    <w:rsid w:val="006123DC"/>
    <w:rsid w:val="00614217"/>
    <w:rsid w:val="006225D5"/>
    <w:rsid w:val="0062556B"/>
    <w:rsid w:val="006349CF"/>
    <w:rsid w:val="0063506A"/>
    <w:rsid w:val="00636216"/>
    <w:rsid w:val="0063728A"/>
    <w:rsid w:val="00641CE6"/>
    <w:rsid w:val="00641EA8"/>
    <w:rsid w:val="00642BC6"/>
    <w:rsid w:val="006439D8"/>
    <w:rsid w:val="00650B66"/>
    <w:rsid w:val="00650D06"/>
    <w:rsid w:val="00650F4A"/>
    <w:rsid w:val="006520B5"/>
    <w:rsid w:val="006523F2"/>
    <w:rsid w:val="00652DEA"/>
    <w:rsid w:val="00652E1F"/>
    <w:rsid w:val="006534FC"/>
    <w:rsid w:val="006558D6"/>
    <w:rsid w:val="0065645E"/>
    <w:rsid w:val="00656964"/>
    <w:rsid w:val="006573BA"/>
    <w:rsid w:val="00660A7D"/>
    <w:rsid w:val="00660BAF"/>
    <w:rsid w:val="00660FA2"/>
    <w:rsid w:val="00662C4D"/>
    <w:rsid w:val="006630D2"/>
    <w:rsid w:val="00665289"/>
    <w:rsid w:val="00670E72"/>
    <w:rsid w:val="00671A58"/>
    <w:rsid w:val="00672199"/>
    <w:rsid w:val="00675689"/>
    <w:rsid w:val="00676624"/>
    <w:rsid w:val="00682F7B"/>
    <w:rsid w:val="006836EB"/>
    <w:rsid w:val="00686F82"/>
    <w:rsid w:val="00690D62"/>
    <w:rsid w:val="00691111"/>
    <w:rsid w:val="00691C1A"/>
    <w:rsid w:val="00691DBB"/>
    <w:rsid w:val="00694947"/>
    <w:rsid w:val="0069516F"/>
    <w:rsid w:val="00695F4F"/>
    <w:rsid w:val="006976AD"/>
    <w:rsid w:val="006A36BC"/>
    <w:rsid w:val="006A568E"/>
    <w:rsid w:val="006A5AF6"/>
    <w:rsid w:val="006A7289"/>
    <w:rsid w:val="006B0A91"/>
    <w:rsid w:val="006B13D7"/>
    <w:rsid w:val="006B3CC5"/>
    <w:rsid w:val="006B3F02"/>
    <w:rsid w:val="006B40E3"/>
    <w:rsid w:val="006B7865"/>
    <w:rsid w:val="006C1227"/>
    <w:rsid w:val="006C3182"/>
    <w:rsid w:val="006C7197"/>
    <w:rsid w:val="006D17A4"/>
    <w:rsid w:val="006D1E0A"/>
    <w:rsid w:val="006D3218"/>
    <w:rsid w:val="006D45E7"/>
    <w:rsid w:val="006D4976"/>
    <w:rsid w:val="006E0E65"/>
    <w:rsid w:val="006E16C4"/>
    <w:rsid w:val="006E2B15"/>
    <w:rsid w:val="006E482F"/>
    <w:rsid w:val="006E5CBC"/>
    <w:rsid w:val="006E5D1A"/>
    <w:rsid w:val="006E6A05"/>
    <w:rsid w:val="006F1A5F"/>
    <w:rsid w:val="006F37EF"/>
    <w:rsid w:val="006F4178"/>
    <w:rsid w:val="006F5152"/>
    <w:rsid w:val="006F5352"/>
    <w:rsid w:val="006F754D"/>
    <w:rsid w:val="006F7B68"/>
    <w:rsid w:val="007014F9"/>
    <w:rsid w:val="007017EA"/>
    <w:rsid w:val="00701F4D"/>
    <w:rsid w:val="00703F0F"/>
    <w:rsid w:val="007044C7"/>
    <w:rsid w:val="00704935"/>
    <w:rsid w:val="0070586B"/>
    <w:rsid w:val="00705890"/>
    <w:rsid w:val="00706378"/>
    <w:rsid w:val="007076F9"/>
    <w:rsid w:val="007114D0"/>
    <w:rsid w:val="007117EC"/>
    <w:rsid w:val="00711956"/>
    <w:rsid w:val="0071363D"/>
    <w:rsid w:val="00714DA8"/>
    <w:rsid w:val="0071603B"/>
    <w:rsid w:val="00716661"/>
    <w:rsid w:val="00717A13"/>
    <w:rsid w:val="00722012"/>
    <w:rsid w:val="0072488D"/>
    <w:rsid w:val="00725936"/>
    <w:rsid w:val="007261AF"/>
    <w:rsid w:val="007278A9"/>
    <w:rsid w:val="00730E3C"/>
    <w:rsid w:val="0073201A"/>
    <w:rsid w:val="00733F17"/>
    <w:rsid w:val="00734164"/>
    <w:rsid w:val="00735449"/>
    <w:rsid w:val="00735964"/>
    <w:rsid w:val="00737907"/>
    <w:rsid w:val="00737D6E"/>
    <w:rsid w:val="00740EF9"/>
    <w:rsid w:val="0074109E"/>
    <w:rsid w:val="0074111C"/>
    <w:rsid w:val="00741272"/>
    <w:rsid w:val="00741517"/>
    <w:rsid w:val="007434C4"/>
    <w:rsid w:val="00745D98"/>
    <w:rsid w:val="00747771"/>
    <w:rsid w:val="0075278D"/>
    <w:rsid w:val="00753FAF"/>
    <w:rsid w:val="00754FE9"/>
    <w:rsid w:val="0075507B"/>
    <w:rsid w:val="0075584A"/>
    <w:rsid w:val="00760874"/>
    <w:rsid w:val="00761AF1"/>
    <w:rsid w:val="00761B91"/>
    <w:rsid w:val="00763383"/>
    <w:rsid w:val="00764F19"/>
    <w:rsid w:val="00766800"/>
    <w:rsid w:val="007678B7"/>
    <w:rsid w:val="00767E08"/>
    <w:rsid w:val="0077137D"/>
    <w:rsid w:val="00772E22"/>
    <w:rsid w:val="007749E4"/>
    <w:rsid w:val="0078013B"/>
    <w:rsid w:val="0078339D"/>
    <w:rsid w:val="0078375F"/>
    <w:rsid w:val="00783980"/>
    <w:rsid w:val="00785163"/>
    <w:rsid w:val="007859EE"/>
    <w:rsid w:val="00787822"/>
    <w:rsid w:val="00791D19"/>
    <w:rsid w:val="00793330"/>
    <w:rsid w:val="0079352F"/>
    <w:rsid w:val="007946DA"/>
    <w:rsid w:val="00795479"/>
    <w:rsid w:val="007A11EA"/>
    <w:rsid w:val="007A1FC5"/>
    <w:rsid w:val="007A26A2"/>
    <w:rsid w:val="007A4D3D"/>
    <w:rsid w:val="007A6BB8"/>
    <w:rsid w:val="007B0FB0"/>
    <w:rsid w:val="007B1A93"/>
    <w:rsid w:val="007B1B44"/>
    <w:rsid w:val="007B1FBB"/>
    <w:rsid w:val="007B2C14"/>
    <w:rsid w:val="007B5155"/>
    <w:rsid w:val="007B5185"/>
    <w:rsid w:val="007B75E1"/>
    <w:rsid w:val="007B7853"/>
    <w:rsid w:val="007C0B99"/>
    <w:rsid w:val="007C2F47"/>
    <w:rsid w:val="007C40F9"/>
    <w:rsid w:val="007C48A6"/>
    <w:rsid w:val="007C566D"/>
    <w:rsid w:val="007C7919"/>
    <w:rsid w:val="007C7BDE"/>
    <w:rsid w:val="007D0C17"/>
    <w:rsid w:val="007D32B5"/>
    <w:rsid w:val="007D37DE"/>
    <w:rsid w:val="007D42BD"/>
    <w:rsid w:val="007D551E"/>
    <w:rsid w:val="007D57C5"/>
    <w:rsid w:val="007D5E10"/>
    <w:rsid w:val="007D684E"/>
    <w:rsid w:val="007D6FD2"/>
    <w:rsid w:val="007E5ADA"/>
    <w:rsid w:val="007F1E7F"/>
    <w:rsid w:val="007F1F0D"/>
    <w:rsid w:val="007F2617"/>
    <w:rsid w:val="007F33B1"/>
    <w:rsid w:val="007F41DD"/>
    <w:rsid w:val="007F4BC3"/>
    <w:rsid w:val="00802E4A"/>
    <w:rsid w:val="008043CC"/>
    <w:rsid w:val="008056AA"/>
    <w:rsid w:val="008068FE"/>
    <w:rsid w:val="00807630"/>
    <w:rsid w:val="00807E35"/>
    <w:rsid w:val="008100CA"/>
    <w:rsid w:val="008105A2"/>
    <w:rsid w:val="00810A84"/>
    <w:rsid w:val="00812853"/>
    <w:rsid w:val="00813705"/>
    <w:rsid w:val="00813B4C"/>
    <w:rsid w:val="00815CCF"/>
    <w:rsid w:val="00816138"/>
    <w:rsid w:val="00816CE7"/>
    <w:rsid w:val="00817725"/>
    <w:rsid w:val="008200A6"/>
    <w:rsid w:val="00820EF2"/>
    <w:rsid w:val="008255CF"/>
    <w:rsid w:val="0082758A"/>
    <w:rsid w:val="00831EF6"/>
    <w:rsid w:val="00837254"/>
    <w:rsid w:val="00841912"/>
    <w:rsid w:val="00841D8C"/>
    <w:rsid w:val="008429D0"/>
    <w:rsid w:val="008448BE"/>
    <w:rsid w:val="00846E44"/>
    <w:rsid w:val="00847899"/>
    <w:rsid w:val="008501FA"/>
    <w:rsid w:val="0085044C"/>
    <w:rsid w:val="00850EC7"/>
    <w:rsid w:val="008522DF"/>
    <w:rsid w:val="008538CD"/>
    <w:rsid w:val="00854010"/>
    <w:rsid w:val="00854377"/>
    <w:rsid w:val="008556F6"/>
    <w:rsid w:val="00856A30"/>
    <w:rsid w:val="00857C1A"/>
    <w:rsid w:val="00860663"/>
    <w:rsid w:val="00864C13"/>
    <w:rsid w:val="008656A9"/>
    <w:rsid w:val="008660FD"/>
    <w:rsid w:val="00867C33"/>
    <w:rsid w:val="0087018C"/>
    <w:rsid w:val="008714FC"/>
    <w:rsid w:val="0087645E"/>
    <w:rsid w:val="00877594"/>
    <w:rsid w:val="0088033C"/>
    <w:rsid w:val="00880450"/>
    <w:rsid w:val="0088051C"/>
    <w:rsid w:val="00881751"/>
    <w:rsid w:val="00881CF6"/>
    <w:rsid w:val="00882915"/>
    <w:rsid w:val="00885A3F"/>
    <w:rsid w:val="008958CC"/>
    <w:rsid w:val="00895926"/>
    <w:rsid w:val="00896586"/>
    <w:rsid w:val="008979AC"/>
    <w:rsid w:val="00897BD7"/>
    <w:rsid w:val="008A3C8D"/>
    <w:rsid w:val="008A4AEE"/>
    <w:rsid w:val="008A50C1"/>
    <w:rsid w:val="008A6CC1"/>
    <w:rsid w:val="008A75C0"/>
    <w:rsid w:val="008B1A16"/>
    <w:rsid w:val="008B1ECC"/>
    <w:rsid w:val="008B2734"/>
    <w:rsid w:val="008B2DDA"/>
    <w:rsid w:val="008B3F1B"/>
    <w:rsid w:val="008B40E5"/>
    <w:rsid w:val="008B4445"/>
    <w:rsid w:val="008B4B48"/>
    <w:rsid w:val="008B5430"/>
    <w:rsid w:val="008B7BB1"/>
    <w:rsid w:val="008C20DA"/>
    <w:rsid w:val="008C2AFB"/>
    <w:rsid w:val="008C3730"/>
    <w:rsid w:val="008C393C"/>
    <w:rsid w:val="008C5758"/>
    <w:rsid w:val="008C79FF"/>
    <w:rsid w:val="008D0656"/>
    <w:rsid w:val="008D0C2B"/>
    <w:rsid w:val="008D2164"/>
    <w:rsid w:val="008D2DF2"/>
    <w:rsid w:val="008D3E47"/>
    <w:rsid w:val="008D55E3"/>
    <w:rsid w:val="008D5965"/>
    <w:rsid w:val="008D5C1D"/>
    <w:rsid w:val="008D657F"/>
    <w:rsid w:val="008E0EE1"/>
    <w:rsid w:val="008E1533"/>
    <w:rsid w:val="008E1FFF"/>
    <w:rsid w:val="008E2740"/>
    <w:rsid w:val="008E2E7A"/>
    <w:rsid w:val="008E445C"/>
    <w:rsid w:val="008E450C"/>
    <w:rsid w:val="008E4C09"/>
    <w:rsid w:val="008E519B"/>
    <w:rsid w:val="008E6284"/>
    <w:rsid w:val="008E7DA2"/>
    <w:rsid w:val="008F0701"/>
    <w:rsid w:val="008F0725"/>
    <w:rsid w:val="008F102C"/>
    <w:rsid w:val="008F14AA"/>
    <w:rsid w:val="008F27D4"/>
    <w:rsid w:val="008F3C10"/>
    <w:rsid w:val="008F3E6F"/>
    <w:rsid w:val="008F6E2B"/>
    <w:rsid w:val="0090314D"/>
    <w:rsid w:val="009032FF"/>
    <w:rsid w:val="00903CAA"/>
    <w:rsid w:val="00904C4D"/>
    <w:rsid w:val="00905AF5"/>
    <w:rsid w:val="0090660B"/>
    <w:rsid w:val="0091028F"/>
    <w:rsid w:val="00912D9E"/>
    <w:rsid w:val="00914BDA"/>
    <w:rsid w:val="00914DFF"/>
    <w:rsid w:val="00916A25"/>
    <w:rsid w:val="009204BF"/>
    <w:rsid w:val="009212E2"/>
    <w:rsid w:val="00923F7F"/>
    <w:rsid w:val="009253A7"/>
    <w:rsid w:val="00925DC7"/>
    <w:rsid w:val="00925E00"/>
    <w:rsid w:val="00926641"/>
    <w:rsid w:val="00927FF9"/>
    <w:rsid w:val="009306A0"/>
    <w:rsid w:val="00930DE5"/>
    <w:rsid w:val="00932E4A"/>
    <w:rsid w:val="0093322C"/>
    <w:rsid w:val="00933C4E"/>
    <w:rsid w:val="009362FA"/>
    <w:rsid w:val="009402A0"/>
    <w:rsid w:val="00940B5E"/>
    <w:rsid w:val="00941756"/>
    <w:rsid w:val="00942860"/>
    <w:rsid w:val="009439DA"/>
    <w:rsid w:val="00944189"/>
    <w:rsid w:val="00944D9A"/>
    <w:rsid w:val="009459B0"/>
    <w:rsid w:val="00950219"/>
    <w:rsid w:val="00951076"/>
    <w:rsid w:val="00951F85"/>
    <w:rsid w:val="009533A5"/>
    <w:rsid w:val="00954DAB"/>
    <w:rsid w:val="00955E1E"/>
    <w:rsid w:val="0096009A"/>
    <w:rsid w:val="00960C16"/>
    <w:rsid w:val="0096162F"/>
    <w:rsid w:val="00961BBF"/>
    <w:rsid w:val="0096422C"/>
    <w:rsid w:val="00965F04"/>
    <w:rsid w:val="0096792F"/>
    <w:rsid w:val="00972EE2"/>
    <w:rsid w:val="00974008"/>
    <w:rsid w:val="009769CA"/>
    <w:rsid w:val="00976B1E"/>
    <w:rsid w:val="009775CF"/>
    <w:rsid w:val="00980038"/>
    <w:rsid w:val="00980533"/>
    <w:rsid w:val="009911F5"/>
    <w:rsid w:val="00992E38"/>
    <w:rsid w:val="009961CE"/>
    <w:rsid w:val="009962F6"/>
    <w:rsid w:val="00997051"/>
    <w:rsid w:val="00997824"/>
    <w:rsid w:val="00997B78"/>
    <w:rsid w:val="009A030F"/>
    <w:rsid w:val="009A0823"/>
    <w:rsid w:val="009A26A0"/>
    <w:rsid w:val="009A2704"/>
    <w:rsid w:val="009A42FF"/>
    <w:rsid w:val="009B0678"/>
    <w:rsid w:val="009B0770"/>
    <w:rsid w:val="009B469A"/>
    <w:rsid w:val="009B58BF"/>
    <w:rsid w:val="009C069A"/>
    <w:rsid w:val="009C0EAA"/>
    <w:rsid w:val="009C24A4"/>
    <w:rsid w:val="009C322E"/>
    <w:rsid w:val="009C70F2"/>
    <w:rsid w:val="009D09FC"/>
    <w:rsid w:val="009D2014"/>
    <w:rsid w:val="009D4182"/>
    <w:rsid w:val="009D44FD"/>
    <w:rsid w:val="009D501F"/>
    <w:rsid w:val="009D5F30"/>
    <w:rsid w:val="009D6183"/>
    <w:rsid w:val="009D71BB"/>
    <w:rsid w:val="009D758F"/>
    <w:rsid w:val="009E01CC"/>
    <w:rsid w:val="009E01F6"/>
    <w:rsid w:val="009E2D08"/>
    <w:rsid w:val="009E2D93"/>
    <w:rsid w:val="009E32A1"/>
    <w:rsid w:val="009E3A09"/>
    <w:rsid w:val="009E429E"/>
    <w:rsid w:val="009E459B"/>
    <w:rsid w:val="009E548B"/>
    <w:rsid w:val="009E67BF"/>
    <w:rsid w:val="009F1196"/>
    <w:rsid w:val="009F2E88"/>
    <w:rsid w:val="009F3D15"/>
    <w:rsid w:val="009F5C45"/>
    <w:rsid w:val="009F636E"/>
    <w:rsid w:val="009F74C5"/>
    <w:rsid w:val="00A01F10"/>
    <w:rsid w:val="00A03154"/>
    <w:rsid w:val="00A03A8C"/>
    <w:rsid w:val="00A03D4D"/>
    <w:rsid w:val="00A061F0"/>
    <w:rsid w:val="00A068F8"/>
    <w:rsid w:val="00A07CA4"/>
    <w:rsid w:val="00A1062F"/>
    <w:rsid w:val="00A10C96"/>
    <w:rsid w:val="00A13BB4"/>
    <w:rsid w:val="00A13FA3"/>
    <w:rsid w:val="00A14648"/>
    <w:rsid w:val="00A14A1A"/>
    <w:rsid w:val="00A1539F"/>
    <w:rsid w:val="00A15582"/>
    <w:rsid w:val="00A15C1C"/>
    <w:rsid w:val="00A166FF"/>
    <w:rsid w:val="00A1796E"/>
    <w:rsid w:val="00A23120"/>
    <w:rsid w:val="00A2345C"/>
    <w:rsid w:val="00A24B7C"/>
    <w:rsid w:val="00A25512"/>
    <w:rsid w:val="00A26E16"/>
    <w:rsid w:val="00A32F28"/>
    <w:rsid w:val="00A339E0"/>
    <w:rsid w:val="00A3412A"/>
    <w:rsid w:val="00A413E4"/>
    <w:rsid w:val="00A4178D"/>
    <w:rsid w:val="00A43614"/>
    <w:rsid w:val="00A443FE"/>
    <w:rsid w:val="00A45501"/>
    <w:rsid w:val="00A46ECE"/>
    <w:rsid w:val="00A4780C"/>
    <w:rsid w:val="00A53458"/>
    <w:rsid w:val="00A5346D"/>
    <w:rsid w:val="00A54EF4"/>
    <w:rsid w:val="00A573A6"/>
    <w:rsid w:val="00A623F5"/>
    <w:rsid w:val="00A63EAD"/>
    <w:rsid w:val="00A65777"/>
    <w:rsid w:val="00A66118"/>
    <w:rsid w:val="00A66316"/>
    <w:rsid w:val="00A70EED"/>
    <w:rsid w:val="00A71C70"/>
    <w:rsid w:val="00A738A5"/>
    <w:rsid w:val="00A743EC"/>
    <w:rsid w:val="00A74F94"/>
    <w:rsid w:val="00A75739"/>
    <w:rsid w:val="00A765ED"/>
    <w:rsid w:val="00A76702"/>
    <w:rsid w:val="00A77C33"/>
    <w:rsid w:val="00A80A1F"/>
    <w:rsid w:val="00A80B2C"/>
    <w:rsid w:val="00A80CAB"/>
    <w:rsid w:val="00A8169E"/>
    <w:rsid w:val="00A852A8"/>
    <w:rsid w:val="00A8552D"/>
    <w:rsid w:val="00A865A1"/>
    <w:rsid w:val="00A8770C"/>
    <w:rsid w:val="00A87D64"/>
    <w:rsid w:val="00A906C0"/>
    <w:rsid w:val="00A90FE5"/>
    <w:rsid w:val="00A9247D"/>
    <w:rsid w:val="00A92D0E"/>
    <w:rsid w:val="00A9419B"/>
    <w:rsid w:val="00A969BC"/>
    <w:rsid w:val="00A96C97"/>
    <w:rsid w:val="00AA01D2"/>
    <w:rsid w:val="00AA20E6"/>
    <w:rsid w:val="00AA35D8"/>
    <w:rsid w:val="00AA40FE"/>
    <w:rsid w:val="00AA6D6E"/>
    <w:rsid w:val="00AA6E6F"/>
    <w:rsid w:val="00AA7675"/>
    <w:rsid w:val="00AB038A"/>
    <w:rsid w:val="00AB0D9A"/>
    <w:rsid w:val="00AB115D"/>
    <w:rsid w:val="00AB11EF"/>
    <w:rsid w:val="00AB2C33"/>
    <w:rsid w:val="00AB532E"/>
    <w:rsid w:val="00AB67C6"/>
    <w:rsid w:val="00AC2D1A"/>
    <w:rsid w:val="00AC362D"/>
    <w:rsid w:val="00AC4032"/>
    <w:rsid w:val="00AC66D6"/>
    <w:rsid w:val="00AC6C52"/>
    <w:rsid w:val="00AC711D"/>
    <w:rsid w:val="00AC7ABF"/>
    <w:rsid w:val="00AD2B45"/>
    <w:rsid w:val="00AD3C24"/>
    <w:rsid w:val="00AD4049"/>
    <w:rsid w:val="00AD6DCE"/>
    <w:rsid w:val="00AD7BB4"/>
    <w:rsid w:val="00AE0124"/>
    <w:rsid w:val="00AE0BB7"/>
    <w:rsid w:val="00AE1014"/>
    <w:rsid w:val="00AE3B00"/>
    <w:rsid w:val="00AE3F87"/>
    <w:rsid w:val="00AE48BB"/>
    <w:rsid w:val="00AE6BF2"/>
    <w:rsid w:val="00AF3499"/>
    <w:rsid w:val="00AF3F8D"/>
    <w:rsid w:val="00AF5A47"/>
    <w:rsid w:val="00AF5C80"/>
    <w:rsid w:val="00AF7958"/>
    <w:rsid w:val="00AF7F1B"/>
    <w:rsid w:val="00B00139"/>
    <w:rsid w:val="00B00E06"/>
    <w:rsid w:val="00B023EF"/>
    <w:rsid w:val="00B02E7C"/>
    <w:rsid w:val="00B038C3"/>
    <w:rsid w:val="00B053CF"/>
    <w:rsid w:val="00B10CD6"/>
    <w:rsid w:val="00B11F56"/>
    <w:rsid w:val="00B1295A"/>
    <w:rsid w:val="00B12D89"/>
    <w:rsid w:val="00B1405A"/>
    <w:rsid w:val="00B14FD9"/>
    <w:rsid w:val="00B16BC9"/>
    <w:rsid w:val="00B17509"/>
    <w:rsid w:val="00B17AA7"/>
    <w:rsid w:val="00B21446"/>
    <w:rsid w:val="00B22DB7"/>
    <w:rsid w:val="00B23C25"/>
    <w:rsid w:val="00B23D5A"/>
    <w:rsid w:val="00B24A1E"/>
    <w:rsid w:val="00B30E9F"/>
    <w:rsid w:val="00B32890"/>
    <w:rsid w:val="00B337E2"/>
    <w:rsid w:val="00B3502F"/>
    <w:rsid w:val="00B36501"/>
    <w:rsid w:val="00B36FF1"/>
    <w:rsid w:val="00B37179"/>
    <w:rsid w:val="00B40321"/>
    <w:rsid w:val="00B40817"/>
    <w:rsid w:val="00B4314D"/>
    <w:rsid w:val="00B434F6"/>
    <w:rsid w:val="00B43DCB"/>
    <w:rsid w:val="00B43E59"/>
    <w:rsid w:val="00B44A13"/>
    <w:rsid w:val="00B45C05"/>
    <w:rsid w:val="00B45DFE"/>
    <w:rsid w:val="00B464D0"/>
    <w:rsid w:val="00B470B9"/>
    <w:rsid w:val="00B50479"/>
    <w:rsid w:val="00B51466"/>
    <w:rsid w:val="00B53FC0"/>
    <w:rsid w:val="00B54D5B"/>
    <w:rsid w:val="00B55209"/>
    <w:rsid w:val="00B5544B"/>
    <w:rsid w:val="00B5599F"/>
    <w:rsid w:val="00B55E3C"/>
    <w:rsid w:val="00B56F0E"/>
    <w:rsid w:val="00B61CA3"/>
    <w:rsid w:val="00B6218E"/>
    <w:rsid w:val="00B635A2"/>
    <w:rsid w:val="00B63A70"/>
    <w:rsid w:val="00B6469D"/>
    <w:rsid w:val="00B64BF1"/>
    <w:rsid w:val="00B65FA2"/>
    <w:rsid w:val="00B7039B"/>
    <w:rsid w:val="00B70D68"/>
    <w:rsid w:val="00B71638"/>
    <w:rsid w:val="00B7167D"/>
    <w:rsid w:val="00B73E52"/>
    <w:rsid w:val="00B74891"/>
    <w:rsid w:val="00B755B8"/>
    <w:rsid w:val="00B75E53"/>
    <w:rsid w:val="00B771BE"/>
    <w:rsid w:val="00B809B6"/>
    <w:rsid w:val="00B81589"/>
    <w:rsid w:val="00B81A4B"/>
    <w:rsid w:val="00B87924"/>
    <w:rsid w:val="00B906EE"/>
    <w:rsid w:val="00B9125B"/>
    <w:rsid w:val="00B9132F"/>
    <w:rsid w:val="00B92EA4"/>
    <w:rsid w:val="00B93C7B"/>
    <w:rsid w:val="00B940E1"/>
    <w:rsid w:val="00B9435F"/>
    <w:rsid w:val="00B94812"/>
    <w:rsid w:val="00B9632B"/>
    <w:rsid w:val="00B96D30"/>
    <w:rsid w:val="00BA0FEE"/>
    <w:rsid w:val="00BA233F"/>
    <w:rsid w:val="00BA4E61"/>
    <w:rsid w:val="00BB173F"/>
    <w:rsid w:val="00BB1E19"/>
    <w:rsid w:val="00BB2515"/>
    <w:rsid w:val="00BB292A"/>
    <w:rsid w:val="00BB53B5"/>
    <w:rsid w:val="00BC081D"/>
    <w:rsid w:val="00BC26AE"/>
    <w:rsid w:val="00BC3580"/>
    <w:rsid w:val="00BC4B8B"/>
    <w:rsid w:val="00BC6875"/>
    <w:rsid w:val="00BC6FE9"/>
    <w:rsid w:val="00BC7228"/>
    <w:rsid w:val="00BD0FD7"/>
    <w:rsid w:val="00BD4A8B"/>
    <w:rsid w:val="00BD4BB1"/>
    <w:rsid w:val="00BD6DB3"/>
    <w:rsid w:val="00BD7240"/>
    <w:rsid w:val="00BE3117"/>
    <w:rsid w:val="00BE7433"/>
    <w:rsid w:val="00BF0569"/>
    <w:rsid w:val="00BF1397"/>
    <w:rsid w:val="00BF228C"/>
    <w:rsid w:val="00BF540F"/>
    <w:rsid w:val="00C0011B"/>
    <w:rsid w:val="00C008B5"/>
    <w:rsid w:val="00C01041"/>
    <w:rsid w:val="00C04303"/>
    <w:rsid w:val="00C06771"/>
    <w:rsid w:val="00C06F43"/>
    <w:rsid w:val="00C075BB"/>
    <w:rsid w:val="00C0771A"/>
    <w:rsid w:val="00C110AF"/>
    <w:rsid w:val="00C12EC2"/>
    <w:rsid w:val="00C134CC"/>
    <w:rsid w:val="00C13769"/>
    <w:rsid w:val="00C13B08"/>
    <w:rsid w:val="00C13BAF"/>
    <w:rsid w:val="00C141A8"/>
    <w:rsid w:val="00C21042"/>
    <w:rsid w:val="00C21890"/>
    <w:rsid w:val="00C224B0"/>
    <w:rsid w:val="00C22903"/>
    <w:rsid w:val="00C22F73"/>
    <w:rsid w:val="00C2303B"/>
    <w:rsid w:val="00C253F8"/>
    <w:rsid w:val="00C25951"/>
    <w:rsid w:val="00C2618A"/>
    <w:rsid w:val="00C315A8"/>
    <w:rsid w:val="00C3298F"/>
    <w:rsid w:val="00C3444F"/>
    <w:rsid w:val="00C349DD"/>
    <w:rsid w:val="00C357F6"/>
    <w:rsid w:val="00C405A4"/>
    <w:rsid w:val="00C40A19"/>
    <w:rsid w:val="00C40E13"/>
    <w:rsid w:val="00C43C62"/>
    <w:rsid w:val="00C47EA9"/>
    <w:rsid w:val="00C50D82"/>
    <w:rsid w:val="00C518D3"/>
    <w:rsid w:val="00C51935"/>
    <w:rsid w:val="00C537F2"/>
    <w:rsid w:val="00C5403E"/>
    <w:rsid w:val="00C5575D"/>
    <w:rsid w:val="00C56978"/>
    <w:rsid w:val="00C56ECF"/>
    <w:rsid w:val="00C57E3D"/>
    <w:rsid w:val="00C61023"/>
    <w:rsid w:val="00C61094"/>
    <w:rsid w:val="00C65667"/>
    <w:rsid w:val="00C65B25"/>
    <w:rsid w:val="00C66C5A"/>
    <w:rsid w:val="00C6734A"/>
    <w:rsid w:val="00C71925"/>
    <w:rsid w:val="00C72767"/>
    <w:rsid w:val="00C73865"/>
    <w:rsid w:val="00C740DD"/>
    <w:rsid w:val="00C74F5E"/>
    <w:rsid w:val="00C76A30"/>
    <w:rsid w:val="00C76AB2"/>
    <w:rsid w:val="00C7740C"/>
    <w:rsid w:val="00C825CE"/>
    <w:rsid w:val="00C837CB"/>
    <w:rsid w:val="00C83A3F"/>
    <w:rsid w:val="00C878C8"/>
    <w:rsid w:val="00C90CE7"/>
    <w:rsid w:val="00C91988"/>
    <w:rsid w:val="00C92FEC"/>
    <w:rsid w:val="00C964E0"/>
    <w:rsid w:val="00C974E4"/>
    <w:rsid w:val="00C97C2E"/>
    <w:rsid w:val="00CA10FA"/>
    <w:rsid w:val="00CA1D7B"/>
    <w:rsid w:val="00CA2627"/>
    <w:rsid w:val="00CA568E"/>
    <w:rsid w:val="00CA5D47"/>
    <w:rsid w:val="00CA70DB"/>
    <w:rsid w:val="00CA7773"/>
    <w:rsid w:val="00CB0836"/>
    <w:rsid w:val="00CB45E6"/>
    <w:rsid w:val="00CB6224"/>
    <w:rsid w:val="00CC006E"/>
    <w:rsid w:val="00CC2769"/>
    <w:rsid w:val="00CC4598"/>
    <w:rsid w:val="00CC6408"/>
    <w:rsid w:val="00CD000B"/>
    <w:rsid w:val="00CD0CD4"/>
    <w:rsid w:val="00CD1FBD"/>
    <w:rsid w:val="00CD2794"/>
    <w:rsid w:val="00CD4570"/>
    <w:rsid w:val="00CD4A31"/>
    <w:rsid w:val="00CD4DD6"/>
    <w:rsid w:val="00CD5C2F"/>
    <w:rsid w:val="00CE0559"/>
    <w:rsid w:val="00CE364C"/>
    <w:rsid w:val="00CE6905"/>
    <w:rsid w:val="00CF1969"/>
    <w:rsid w:val="00CF202D"/>
    <w:rsid w:val="00CF28FC"/>
    <w:rsid w:val="00CF7FCC"/>
    <w:rsid w:val="00D00F67"/>
    <w:rsid w:val="00D01D1E"/>
    <w:rsid w:val="00D02EF7"/>
    <w:rsid w:val="00D04E1B"/>
    <w:rsid w:val="00D06758"/>
    <w:rsid w:val="00D07857"/>
    <w:rsid w:val="00D078B1"/>
    <w:rsid w:val="00D10D33"/>
    <w:rsid w:val="00D11A88"/>
    <w:rsid w:val="00D14D50"/>
    <w:rsid w:val="00D168C3"/>
    <w:rsid w:val="00D173A9"/>
    <w:rsid w:val="00D177C8"/>
    <w:rsid w:val="00D21C80"/>
    <w:rsid w:val="00D22DA2"/>
    <w:rsid w:val="00D23D41"/>
    <w:rsid w:val="00D2401D"/>
    <w:rsid w:val="00D25929"/>
    <w:rsid w:val="00D265A8"/>
    <w:rsid w:val="00D30931"/>
    <w:rsid w:val="00D30CDC"/>
    <w:rsid w:val="00D31050"/>
    <w:rsid w:val="00D34DFD"/>
    <w:rsid w:val="00D374A2"/>
    <w:rsid w:val="00D40A45"/>
    <w:rsid w:val="00D469AE"/>
    <w:rsid w:val="00D50FF4"/>
    <w:rsid w:val="00D532E3"/>
    <w:rsid w:val="00D54002"/>
    <w:rsid w:val="00D54EBD"/>
    <w:rsid w:val="00D556A2"/>
    <w:rsid w:val="00D6142E"/>
    <w:rsid w:val="00D616DD"/>
    <w:rsid w:val="00D61D07"/>
    <w:rsid w:val="00D62EC7"/>
    <w:rsid w:val="00D64A23"/>
    <w:rsid w:val="00D64BD2"/>
    <w:rsid w:val="00D6512D"/>
    <w:rsid w:val="00D65A18"/>
    <w:rsid w:val="00D66726"/>
    <w:rsid w:val="00D66D8B"/>
    <w:rsid w:val="00D7075C"/>
    <w:rsid w:val="00D735C2"/>
    <w:rsid w:val="00D77654"/>
    <w:rsid w:val="00D825F7"/>
    <w:rsid w:val="00D8359F"/>
    <w:rsid w:val="00D84FE8"/>
    <w:rsid w:val="00D85C62"/>
    <w:rsid w:val="00D87937"/>
    <w:rsid w:val="00D87C03"/>
    <w:rsid w:val="00D9293B"/>
    <w:rsid w:val="00D94705"/>
    <w:rsid w:val="00D97841"/>
    <w:rsid w:val="00DA1013"/>
    <w:rsid w:val="00DA1EF9"/>
    <w:rsid w:val="00DA36F8"/>
    <w:rsid w:val="00DA4EE8"/>
    <w:rsid w:val="00DA6E5C"/>
    <w:rsid w:val="00DB14A0"/>
    <w:rsid w:val="00DB1EAA"/>
    <w:rsid w:val="00DB38B0"/>
    <w:rsid w:val="00DB415A"/>
    <w:rsid w:val="00DB4616"/>
    <w:rsid w:val="00DC5763"/>
    <w:rsid w:val="00DC5E01"/>
    <w:rsid w:val="00DC6340"/>
    <w:rsid w:val="00DC64AA"/>
    <w:rsid w:val="00DC6603"/>
    <w:rsid w:val="00DD1269"/>
    <w:rsid w:val="00DD1A26"/>
    <w:rsid w:val="00DD271F"/>
    <w:rsid w:val="00DD47BF"/>
    <w:rsid w:val="00DD5898"/>
    <w:rsid w:val="00DD63C7"/>
    <w:rsid w:val="00DD70B7"/>
    <w:rsid w:val="00DD7AEA"/>
    <w:rsid w:val="00DD7B72"/>
    <w:rsid w:val="00DD7EC7"/>
    <w:rsid w:val="00DE1882"/>
    <w:rsid w:val="00DF1309"/>
    <w:rsid w:val="00DF18C7"/>
    <w:rsid w:val="00DF302F"/>
    <w:rsid w:val="00DF4B9B"/>
    <w:rsid w:val="00DF57A9"/>
    <w:rsid w:val="00DF620F"/>
    <w:rsid w:val="00DF672C"/>
    <w:rsid w:val="00E0154C"/>
    <w:rsid w:val="00E01B36"/>
    <w:rsid w:val="00E03EB8"/>
    <w:rsid w:val="00E04313"/>
    <w:rsid w:val="00E05670"/>
    <w:rsid w:val="00E067C8"/>
    <w:rsid w:val="00E07EBB"/>
    <w:rsid w:val="00E12A38"/>
    <w:rsid w:val="00E1372D"/>
    <w:rsid w:val="00E13CB4"/>
    <w:rsid w:val="00E14F77"/>
    <w:rsid w:val="00E16936"/>
    <w:rsid w:val="00E20BE0"/>
    <w:rsid w:val="00E21E10"/>
    <w:rsid w:val="00E22E8F"/>
    <w:rsid w:val="00E23850"/>
    <w:rsid w:val="00E240E1"/>
    <w:rsid w:val="00E241D0"/>
    <w:rsid w:val="00E244AA"/>
    <w:rsid w:val="00E255B0"/>
    <w:rsid w:val="00E26C6D"/>
    <w:rsid w:val="00E2730B"/>
    <w:rsid w:val="00E27A63"/>
    <w:rsid w:val="00E27C7B"/>
    <w:rsid w:val="00E303FC"/>
    <w:rsid w:val="00E305FA"/>
    <w:rsid w:val="00E30696"/>
    <w:rsid w:val="00E324CC"/>
    <w:rsid w:val="00E33B1A"/>
    <w:rsid w:val="00E33E2A"/>
    <w:rsid w:val="00E36FDD"/>
    <w:rsid w:val="00E37BE8"/>
    <w:rsid w:val="00E41A89"/>
    <w:rsid w:val="00E41E8C"/>
    <w:rsid w:val="00E42D7B"/>
    <w:rsid w:val="00E46235"/>
    <w:rsid w:val="00E464E1"/>
    <w:rsid w:val="00E47711"/>
    <w:rsid w:val="00E503F2"/>
    <w:rsid w:val="00E53062"/>
    <w:rsid w:val="00E53238"/>
    <w:rsid w:val="00E535D6"/>
    <w:rsid w:val="00E5373B"/>
    <w:rsid w:val="00E541E3"/>
    <w:rsid w:val="00E545BF"/>
    <w:rsid w:val="00E54BC9"/>
    <w:rsid w:val="00E57E05"/>
    <w:rsid w:val="00E6006B"/>
    <w:rsid w:val="00E605D5"/>
    <w:rsid w:val="00E61124"/>
    <w:rsid w:val="00E6155C"/>
    <w:rsid w:val="00E64611"/>
    <w:rsid w:val="00E66DD7"/>
    <w:rsid w:val="00E67D4C"/>
    <w:rsid w:val="00E71D8F"/>
    <w:rsid w:val="00E726DD"/>
    <w:rsid w:val="00E73FBB"/>
    <w:rsid w:val="00E750DB"/>
    <w:rsid w:val="00E769C4"/>
    <w:rsid w:val="00E773D5"/>
    <w:rsid w:val="00E77582"/>
    <w:rsid w:val="00E77CBA"/>
    <w:rsid w:val="00E805A1"/>
    <w:rsid w:val="00E816CD"/>
    <w:rsid w:val="00E8221E"/>
    <w:rsid w:val="00E82E19"/>
    <w:rsid w:val="00E8572E"/>
    <w:rsid w:val="00E85B84"/>
    <w:rsid w:val="00E85D68"/>
    <w:rsid w:val="00E861FA"/>
    <w:rsid w:val="00E872C5"/>
    <w:rsid w:val="00E91AA5"/>
    <w:rsid w:val="00E91C33"/>
    <w:rsid w:val="00E927C9"/>
    <w:rsid w:val="00E9390A"/>
    <w:rsid w:val="00E94E74"/>
    <w:rsid w:val="00E956FF"/>
    <w:rsid w:val="00E958D2"/>
    <w:rsid w:val="00E95F13"/>
    <w:rsid w:val="00E96FBB"/>
    <w:rsid w:val="00EA1AC6"/>
    <w:rsid w:val="00EA3557"/>
    <w:rsid w:val="00EA46C0"/>
    <w:rsid w:val="00EA5459"/>
    <w:rsid w:val="00EA78B3"/>
    <w:rsid w:val="00EA7914"/>
    <w:rsid w:val="00EB0619"/>
    <w:rsid w:val="00EB0B8F"/>
    <w:rsid w:val="00EB2C88"/>
    <w:rsid w:val="00EB4F10"/>
    <w:rsid w:val="00EB796D"/>
    <w:rsid w:val="00EC0F6F"/>
    <w:rsid w:val="00EC2C1F"/>
    <w:rsid w:val="00EC6B29"/>
    <w:rsid w:val="00ED1262"/>
    <w:rsid w:val="00ED1ACB"/>
    <w:rsid w:val="00ED1B13"/>
    <w:rsid w:val="00ED1C9A"/>
    <w:rsid w:val="00ED1E65"/>
    <w:rsid w:val="00ED1EBD"/>
    <w:rsid w:val="00ED2B3C"/>
    <w:rsid w:val="00ED3464"/>
    <w:rsid w:val="00ED3C17"/>
    <w:rsid w:val="00ED591D"/>
    <w:rsid w:val="00ED6468"/>
    <w:rsid w:val="00EE5349"/>
    <w:rsid w:val="00EF04F6"/>
    <w:rsid w:val="00EF1ECE"/>
    <w:rsid w:val="00EF7789"/>
    <w:rsid w:val="00F010FE"/>
    <w:rsid w:val="00F016AF"/>
    <w:rsid w:val="00F033EB"/>
    <w:rsid w:val="00F065D1"/>
    <w:rsid w:val="00F06AA5"/>
    <w:rsid w:val="00F06AB0"/>
    <w:rsid w:val="00F0785D"/>
    <w:rsid w:val="00F1133D"/>
    <w:rsid w:val="00F12371"/>
    <w:rsid w:val="00F14131"/>
    <w:rsid w:val="00F15C3E"/>
    <w:rsid w:val="00F164FE"/>
    <w:rsid w:val="00F16878"/>
    <w:rsid w:val="00F17473"/>
    <w:rsid w:val="00F2093D"/>
    <w:rsid w:val="00F21B6E"/>
    <w:rsid w:val="00F21F72"/>
    <w:rsid w:val="00F221B7"/>
    <w:rsid w:val="00F23843"/>
    <w:rsid w:val="00F24ACE"/>
    <w:rsid w:val="00F2701F"/>
    <w:rsid w:val="00F27671"/>
    <w:rsid w:val="00F27E07"/>
    <w:rsid w:val="00F31D98"/>
    <w:rsid w:val="00F32426"/>
    <w:rsid w:val="00F32D5E"/>
    <w:rsid w:val="00F40071"/>
    <w:rsid w:val="00F41CB4"/>
    <w:rsid w:val="00F42879"/>
    <w:rsid w:val="00F46F3E"/>
    <w:rsid w:val="00F518F4"/>
    <w:rsid w:val="00F5199C"/>
    <w:rsid w:val="00F52FF7"/>
    <w:rsid w:val="00F54EDD"/>
    <w:rsid w:val="00F55A37"/>
    <w:rsid w:val="00F5671C"/>
    <w:rsid w:val="00F57AA8"/>
    <w:rsid w:val="00F61E52"/>
    <w:rsid w:val="00F6725D"/>
    <w:rsid w:val="00F7079A"/>
    <w:rsid w:val="00F70D7D"/>
    <w:rsid w:val="00F72313"/>
    <w:rsid w:val="00F72D82"/>
    <w:rsid w:val="00F7379D"/>
    <w:rsid w:val="00F77A20"/>
    <w:rsid w:val="00F77CAC"/>
    <w:rsid w:val="00F80089"/>
    <w:rsid w:val="00F802B0"/>
    <w:rsid w:val="00F816BF"/>
    <w:rsid w:val="00F83A1E"/>
    <w:rsid w:val="00F84E1C"/>
    <w:rsid w:val="00F87B1A"/>
    <w:rsid w:val="00F9002C"/>
    <w:rsid w:val="00F90881"/>
    <w:rsid w:val="00F924E9"/>
    <w:rsid w:val="00F93012"/>
    <w:rsid w:val="00F933C3"/>
    <w:rsid w:val="00F95FDC"/>
    <w:rsid w:val="00F96090"/>
    <w:rsid w:val="00F961E3"/>
    <w:rsid w:val="00FA0AB0"/>
    <w:rsid w:val="00FA0B35"/>
    <w:rsid w:val="00FA0DE1"/>
    <w:rsid w:val="00FA10EA"/>
    <w:rsid w:val="00FA39A1"/>
    <w:rsid w:val="00FA3D7C"/>
    <w:rsid w:val="00FA4957"/>
    <w:rsid w:val="00FB244E"/>
    <w:rsid w:val="00FB2621"/>
    <w:rsid w:val="00FB4971"/>
    <w:rsid w:val="00FB4C9F"/>
    <w:rsid w:val="00FB6AA5"/>
    <w:rsid w:val="00FB75AE"/>
    <w:rsid w:val="00FC104C"/>
    <w:rsid w:val="00FC1174"/>
    <w:rsid w:val="00FC197A"/>
    <w:rsid w:val="00FC204B"/>
    <w:rsid w:val="00FC3E83"/>
    <w:rsid w:val="00FC5EBB"/>
    <w:rsid w:val="00FC78EF"/>
    <w:rsid w:val="00FD0798"/>
    <w:rsid w:val="00FD110C"/>
    <w:rsid w:val="00FD558C"/>
    <w:rsid w:val="00FD5B66"/>
    <w:rsid w:val="00FD5D54"/>
    <w:rsid w:val="00FD6425"/>
    <w:rsid w:val="00FD7B2F"/>
    <w:rsid w:val="00FE517C"/>
    <w:rsid w:val="00FE5B1C"/>
    <w:rsid w:val="00FE6966"/>
    <w:rsid w:val="00FF0024"/>
    <w:rsid w:val="00FF11C9"/>
    <w:rsid w:val="00FF2A43"/>
    <w:rsid w:val="00FF542E"/>
    <w:rsid w:val="00FF5894"/>
    <w:rsid w:val="00FF58C9"/>
    <w:rsid w:val="00FF6C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E8CC6"/>
  <w15:chartTrackingRefBased/>
  <w15:docId w15:val="{85AEF535-569D-484F-AD4F-3D06E003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43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77"/>
    <w:pPr>
      <w:ind w:left="720"/>
      <w:contextualSpacing/>
    </w:pPr>
  </w:style>
  <w:style w:type="character" w:styleId="a4">
    <w:name w:val="annotation reference"/>
    <w:basedOn w:val="a0"/>
    <w:uiPriority w:val="99"/>
    <w:semiHidden/>
    <w:unhideWhenUsed/>
    <w:rsid w:val="00854377"/>
    <w:rPr>
      <w:sz w:val="16"/>
      <w:szCs w:val="16"/>
    </w:rPr>
  </w:style>
  <w:style w:type="paragraph" w:styleId="a5">
    <w:name w:val="annotation text"/>
    <w:basedOn w:val="a"/>
    <w:link w:val="a6"/>
    <w:uiPriority w:val="99"/>
    <w:semiHidden/>
    <w:unhideWhenUsed/>
    <w:rsid w:val="00854377"/>
    <w:pPr>
      <w:spacing w:line="240" w:lineRule="auto"/>
    </w:pPr>
    <w:rPr>
      <w:sz w:val="20"/>
      <w:szCs w:val="20"/>
    </w:rPr>
  </w:style>
  <w:style w:type="character" w:customStyle="1" w:styleId="a6">
    <w:name w:val="Текст примечания Знак"/>
    <w:basedOn w:val="a0"/>
    <w:link w:val="a5"/>
    <w:uiPriority w:val="99"/>
    <w:semiHidden/>
    <w:rsid w:val="00854377"/>
    <w:rPr>
      <w:sz w:val="20"/>
      <w:szCs w:val="20"/>
    </w:rPr>
  </w:style>
  <w:style w:type="table" w:styleId="a7">
    <w:name w:val="Table Grid"/>
    <w:basedOn w:val="a1"/>
    <w:uiPriority w:val="39"/>
    <w:rsid w:val="00D65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D64A23"/>
    <w:rPr>
      <w:color w:val="0563C1" w:themeColor="hyperlink"/>
      <w:u w:val="single"/>
    </w:rPr>
  </w:style>
  <w:style w:type="character" w:customStyle="1" w:styleId="1">
    <w:name w:val="Неразрешенное упоминание1"/>
    <w:basedOn w:val="a0"/>
    <w:uiPriority w:val="99"/>
    <w:semiHidden/>
    <w:unhideWhenUsed/>
    <w:rsid w:val="00D64A23"/>
    <w:rPr>
      <w:color w:val="605E5C"/>
      <w:shd w:val="clear" w:color="auto" w:fill="E1DFDD"/>
    </w:rPr>
  </w:style>
  <w:style w:type="paragraph" w:styleId="a9">
    <w:name w:val="header"/>
    <w:basedOn w:val="a"/>
    <w:link w:val="aa"/>
    <w:uiPriority w:val="99"/>
    <w:unhideWhenUsed/>
    <w:rsid w:val="007C48A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C48A6"/>
  </w:style>
  <w:style w:type="paragraph" w:styleId="ab">
    <w:name w:val="footer"/>
    <w:basedOn w:val="a"/>
    <w:link w:val="ac"/>
    <w:uiPriority w:val="99"/>
    <w:unhideWhenUsed/>
    <w:rsid w:val="007C48A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C48A6"/>
  </w:style>
  <w:style w:type="paragraph" w:styleId="ad">
    <w:name w:val="annotation subject"/>
    <w:basedOn w:val="a5"/>
    <w:next w:val="a5"/>
    <w:link w:val="ae"/>
    <w:uiPriority w:val="99"/>
    <w:semiHidden/>
    <w:unhideWhenUsed/>
    <w:rsid w:val="003B6250"/>
    <w:rPr>
      <w:b/>
      <w:bCs/>
    </w:rPr>
  </w:style>
  <w:style w:type="character" w:customStyle="1" w:styleId="ae">
    <w:name w:val="Тема примечания Знак"/>
    <w:basedOn w:val="a6"/>
    <w:link w:val="ad"/>
    <w:uiPriority w:val="99"/>
    <w:semiHidden/>
    <w:rsid w:val="003B6250"/>
    <w:rPr>
      <w:b/>
      <w:bCs/>
      <w:sz w:val="20"/>
      <w:szCs w:val="20"/>
    </w:rPr>
  </w:style>
  <w:style w:type="paragraph" w:styleId="af">
    <w:name w:val="Balloon Text"/>
    <w:basedOn w:val="a"/>
    <w:link w:val="af0"/>
    <w:uiPriority w:val="99"/>
    <w:semiHidden/>
    <w:unhideWhenUsed/>
    <w:rsid w:val="003B625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3B6250"/>
    <w:rPr>
      <w:rFonts w:ascii="Segoe UI" w:hAnsi="Segoe UI" w:cs="Segoe UI"/>
      <w:sz w:val="18"/>
      <w:szCs w:val="18"/>
    </w:rPr>
  </w:style>
  <w:style w:type="character" w:styleId="af1">
    <w:name w:val="Unresolved Mention"/>
    <w:basedOn w:val="a0"/>
    <w:uiPriority w:val="99"/>
    <w:semiHidden/>
    <w:unhideWhenUsed/>
    <w:rsid w:val="00903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99375">
      <w:bodyDiv w:val="1"/>
      <w:marLeft w:val="0"/>
      <w:marRight w:val="0"/>
      <w:marTop w:val="0"/>
      <w:marBottom w:val="0"/>
      <w:divBdr>
        <w:top w:val="none" w:sz="0" w:space="0" w:color="auto"/>
        <w:left w:val="none" w:sz="0" w:space="0" w:color="auto"/>
        <w:bottom w:val="none" w:sz="0" w:space="0" w:color="auto"/>
        <w:right w:val="none" w:sz="0" w:space="0" w:color="auto"/>
      </w:divBdr>
    </w:div>
    <w:div w:id="215046885">
      <w:bodyDiv w:val="1"/>
      <w:marLeft w:val="0"/>
      <w:marRight w:val="0"/>
      <w:marTop w:val="0"/>
      <w:marBottom w:val="0"/>
      <w:divBdr>
        <w:top w:val="none" w:sz="0" w:space="0" w:color="auto"/>
        <w:left w:val="none" w:sz="0" w:space="0" w:color="auto"/>
        <w:bottom w:val="none" w:sz="0" w:space="0" w:color="auto"/>
        <w:right w:val="none" w:sz="0" w:space="0" w:color="auto"/>
      </w:divBdr>
    </w:div>
    <w:div w:id="306399436">
      <w:bodyDiv w:val="1"/>
      <w:marLeft w:val="0"/>
      <w:marRight w:val="0"/>
      <w:marTop w:val="0"/>
      <w:marBottom w:val="0"/>
      <w:divBdr>
        <w:top w:val="none" w:sz="0" w:space="0" w:color="auto"/>
        <w:left w:val="none" w:sz="0" w:space="0" w:color="auto"/>
        <w:bottom w:val="none" w:sz="0" w:space="0" w:color="auto"/>
        <w:right w:val="none" w:sz="0" w:space="0" w:color="auto"/>
      </w:divBdr>
    </w:div>
    <w:div w:id="431440826">
      <w:bodyDiv w:val="1"/>
      <w:marLeft w:val="0"/>
      <w:marRight w:val="0"/>
      <w:marTop w:val="0"/>
      <w:marBottom w:val="0"/>
      <w:divBdr>
        <w:top w:val="none" w:sz="0" w:space="0" w:color="auto"/>
        <w:left w:val="none" w:sz="0" w:space="0" w:color="auto"/>
        <w:bottom w:val="none" w:sz="0" w:space="0" w:color="auto"/>
        <w:right w:val="none" w:sz="0" w:space="0" w:color="auto"/>
      </w:divBdr>
    </w:div>
    <w:div w:id="490415171">
      <w:bodyDiv w:val="1"/>
      <w:marLeft w:val="0"/>
      <w:marRight w:val="0"/>
      <w:marTop w:val="0"/>
      <w:marBottom w:val="0"/>
      <w:divBdr>
        <w:top w:val="none" w:sz="0" w:space="0" w:color="auto"/>
        <w:left w:val="none" w:sz="0" w:space="0" w:color="auto"/>
        <w:bottom w:val="none" w:sz="0" w:space="0" w:color="auto"/>
        <w:right w:val="none" w:sz="0" w:space="0" w:color="auto"/>
      </w:divBdr>
    </w:div>
    <w:div w:id="524750522">
      <w:bodyDiv w:val="1"/>
      <w:marLeft w:val="0"/>
      <w:marRight w:val="0"/>
      <w:marTop w:val="0"/>
      <w:marBottom w:val="0"/>
      <w:divBdr>
        <w:top w:val="none" w:sz="0" w:space="0" w:color="auto"/>
        <w:left w:val="none" w:sz="0" w:space="0" w:color="auto"/>
        <w:bottom w:val="none" w:sz="0" w:space="0" w:color="auto"/>
        <w:right w:val="none" w:sz="0" w:space="0" w:color="auto"/>
      </w:divBdr>
    </w:div>
    <w:div w:id="904024047">
      <w:bodyDiv w:val="1"/>
      <w:marLeft w:val="0"/>
      <w:marRight w:val="0"/>
      <w:marTop w:val="0"/>
      <w:marBottom w:val="0"/>
      <w:divBdr>
        <w:top w:val="none" w:sz="0" w:space="0" w:color="auto"/>
        <w:left w:val="none" w:sz="0" w:space="0" w:color="auto"/>
        <w:bottom w:val="none" w:sz="0" w:space="0" w:color="auto"/>
        <w:right w:val="none" w:sz="0" w:space="0" w:color="auto"/>
      </w:divBdr>
    </w:div>
    <w:div w:id="951084608">
      <w:bodyDiv w:val="1"/>
      <w:marLeft w:val="0"/>
      <w:marRight w:val="0"/>
      <w:marTop w:val="0"/>
      <w:marBottom w:val="0"/>
      <w:divBdr>
        <w:top w:val="none" w:sz="0" w:space="0" w:color="auto"/>
        <w:left w:val="none" w:sz="0" w:space="0" w:color="auto"/>
        <w:bottom w:val="none" w:sz="0" w:space="0" w:color="auto"/>
        <w:right w:val="none" w:sz="0" w:space="0" w:color="auto"/>
      </w:divBdr>
    </w:div>
    <w:div w:id="974992242">
      <w:bodyDiv w:val="1"/>
      <w:marLeft w:val="0"/>
      <w:marRight w:val="0"/>
      <w:marTop w:val="0"/>
      <w:marBottom w:val="0"/>
      <w:divBdr>
        <w:top w:val="none" w:sz="0" w:space="0" w:color="auto"/>
        <w:left w:val="none" w:sz="0" w:space="0" w:color="auto"/>
        <w:bottom w:val="none" w:sz="0" w:space="0" w:color="auto"/>
        <w:right w:val="none" w:sz="0" w:space="0" w:color="auto"/>
      </w:divBdr>
    </w:div>
    <w:div w:id="1296448421">
      <w:bodyDiv w:val="1"/>
      <w:marLeft w:val="0"/>
      <w:marRight w:val="0"/>
      <w:marTop w:val="0"/>
      <w:marBottom w:val="0"/>
      <w:divBdr>
        <w:top w:val="none" w:sz="0" w:space="0" w:color="auto"/>
        <w:left w:val="none" w:sz="0" w:space="0" w:color="auto"/>
        <w:bottom w:val="none" w:sz="0" w:space="0" w:color="auto"/>
        <w:right w:val="none" w:sz="0" w:space="0" w:color="auto"/>
      </w:divBdr>
    </w:div>
    <w:div w:id="1332954511">
      <w:bodyDiv w:val="1"/>
      <w:marLeft w:val="0"/>
      <w:marRight w:val="0"/>
      <w:marTop w:val="0"/>
      <w:marBottom w:val="0"/>
      <w:divBdr>
        <w:top w:val="none" w:sz="0" w:space="0" w:color="auto"/>
        <w:left w:val="none" w:sz="0" w:space="0" w:color="auto"/>
        <w:bottom w:val="none" w:sz="0" w:space="0" w:color="auto"/>
        <w:right w:val="none" w:sz="0" w:space="0" w:color="auto"/>
      </w:divBdr>
    </w:div>
    <w:div w:id="1526672730">
      <w:bodyDiv w:val="1"/>
      <w:marLeft w:val="0"/>
      <w:marRight w:val="0"/>
      <w:marTop w:val="0"/>
      <w:marBottom w:val="0"/>
      <w:divBdr>
        <w:top w:val="none" w:sz="0" w:space="0" w:color="auto"/>
        <w:left w:val="none" w:sz="0" w:space="0" w:color="auto"/>
        <w:bottom w:val="none" w:sz="0" w:space="0" w:color="auto"/>
        <w:right w:val="none" w:sz="0" w:space="0" w:color="auto"/>
      </w:divBdr>
    </w:div>
    <w:div w:id="1567453712">
      <w:bodyDiv w:val="1"/>
      <w:marLeft w:val="0"/>
      <w:marRight w:val="0"/>
      <w:marTop w:val="0"/>
      <w:marBottom w:val="0"/>
      <w:divBdr>
        <w:top w:val="none" w:sz="0" w:space="0" w:color="auto"/>
        <w:left w:val="none" w:sz="0" w:space="0" w:color="auto"/>
        <w:bottom w:val="none" w:sz="0" w:space="0" w:color="auto"/>
        <w:right w:val="none" w:sz="0" w:space="0" w:color="auto"/>
      </w:divBdr>
    </w:div>
    <w:div w:id="1647053979">
      <w:bodyDiv w:val="1"/>
      <w:marLeft w:val="0"/>
      <w:marRight w:val="0"/>
      <w:marTop w:val="0"/>
      <w:marBottom w:val="0"/>
      <w:divBdr>
        <w:top w:val="none" w:sz="0" w:space="0" w:color="auto"/>
        <w:left w:val="none" w:sz="0" w:space="0" w:color="auto"/>
        <w:bottom w:val="none" w:sz="0" w:space="0" w:color="auto"/>
        <w:right w:val="none" w:sz="0" w:space="0" w:color="auto"/>
      </w:divBdr>
    </w:div>
    <w:div w:id="1801143494">
      <w:bodyDiv w:val="1"/>
      <w:marLeft w:val="0"/>
      <w:marRight w:val="0"/>
      <w:marTop w:val="0"/>
      <w:marBottom w:val="0"/>
      <w:divBdr>
        <w:top w:val="none" w:sz="0" w:space="0" w:color="auto"/>
        <w:left w:val="none" w:sz="0" w:space="0" w:color="auto"/>
        <w:bottom w:val="none" w:sz="0" w:space="0" w:color="auto"/>
        <w:right w:val="none" w:sz="0" w:space="0" w:color="auto"/>
      </w:divBdr>
    </w:div>
    <w:div w:id="1810247097">
      <w:bodyDiv w:val="1"/>
      <w:marLeft w:val="0"/>
      <w:marRight w:val="0"/>
      <w:marTop w:val="0"/>
      <w:marBottom w:val="0"/>
      <w:divBdr>
        <w:top w:val="none" w:sz="0" w:space="0" w:color="auto"/>
        <w:left w:val="none" w:sz="0" w:space="0" w:color="auto"/>
        <w:bottom w:val="none" w:sz="0" w:space="0" w:color="auto"/>
        <w:right w:val="none" w:sz="0" w:space="0" w:color="auto"/>
      </w:divBdr>
    </w:div>
    <w:div w:id="1840073389">
      <w:bodyDiv w:val="1"/>
      <w:marLeft w:val="0"/>
      <w:marRight w:val="0"/>
      <w:marTop w:val="0"/>
      <w:marBottom w:val="0"/>
      <w:divBdr>
        <w:top w:val="none" w:sz="0" w:space="0" w:color="auto"/>
        <w:left w:val="none" w:sz="0" w:space="0" w:color="auto"/>
        <w:bottom w:val="none" w:sz="0" w:space="0" w:color="auto"/>
        <w:right w:val="none" w:sz="0" w:space="0" w:color="auto"/>
      </w:divBdr>
    </w:div>
    <w:div w:id="206178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9e4262babbfdcad7/&#1056;&#1072;&#1073;&#1086;&#1095;&#1080;&#1081;%20&#1089;&#1090;&#1086;&#1083;/&#1044;&#1080;&#1089;&#1077;&#1088;-&#1074;&#1099;&#1089;&#1077;&#1088;/&#1089;&#1093;%20&#1089;&#1084;&#1086;&#1083;&#1077;&#1085;&#1089;&#1082;&#1086;&#1081;%20&#1086;&#1073;&#1083;&#1072;&#1089;&#1090;&#108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9e4262babbfdcad7/&#1056;&#1072;&#1073;&#1086;&#1095;&#1080;&#1081;%20&#1089;&#1090;&#1086;&#1083;/&#1044;&#1080;&#1089;&#1077;&#1088;-&#1074;&#1099;&#1089;&#1077;&#1088;/&#1089;&#1093;%20&#1089;&#1084;&#1086;&#1083;&#1077;&#1085;&#1089;&#1082;&#1086;&#1081;%20&#1086;&#1073;&#1083;&#1072;&#1089;&#1090;&#108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9e4262babbfdcad7/&#1056;&#1072;&#1073;&#1086;&#1095;&#1080;&#1081;%20&#1089;&#1090;&#1086;&#1083;/&#1044;&#1080;&#1089;&#1077;&#1088;-&#1074;&#1099;&#1089;&#1077;&#1088;/&#1089;&#1093;%20&#1089;&#1084;&#1086;&#1083;&#1077;&#1085;&#1089;&#1082;&#1086;&#1081;%20&#1086;&#1073;&#1083;&#1072;&#1089;&#1090;&#108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9e4262babbfdcad7/&#1056;&#1072;&#1073;&#1086;&#1095;&#1080;&#1081;%20&#1089;&#1090;&#1086;&#1083;/&#1044;&#1080;&#1089;&#1077;&#1088;-&#1074;&#1099;&#1089;&#1077;&#1088;/&#1089;&#1093;%20&#1089;&#1084;&#1086;&#1083;&#1077;&#1085;&#1089;&#1082;&#1086;&#1081;%20&#1086;&#1073;&#1083;&#1072;&#1089;&#1090;&#1080;.xls"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e4262babbfdcad7/&#1056;&#1072;&#1073;&#1086;&#1095;&#1080;&#1081;%20&#1089;&#1090;&#1086;&#1083;/&#1044;&#1080;&#1089;&#1077;&#1088;-&#1074;&#1099;&#1089;&#1077;&#1088;/&#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e4262babbfdcad7/&#1056;&#1072;&#1073;&#1086;&#1095;&#1080;&#1081;%20&#1089;&#1090;&#1086;&#1083;/&#1044;&#1080;&#1089;&#1077;&#1088;-&#1074;&#1099;&#1089;&#1077;&#1088;/&#1050;&#1085;&#1080;&#1075;&#1072;1.xlsx" TargetMode="External"/><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e4262babbfdcad7/&#1056;&#1072;&#1073;&#1086;&#1095;&#1080;&#1081;%20&#1089;&#1090;&#1086;&#1083;/&#1044;&#1080;&#1089;&#1077;&#1088;-&#1074;&#1099;&#1089;&#1077;&#1088;/&#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e4262babbfdcad7/&#1056;&#1072;&#1073;&#1086;&#1095;&#1080;&#1081;%20&#1089;&#1090;&#1086;&#1083;/&#1044;&#1080;&#1089;&#1077;&#1088;-&#1074;&#1099;&#1089;&#1077;&#1088;/&#1050;&#1085;&#1080;&#1075;&#1072;1.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e4262babbfdcad7/&#1056;&#1072;&#1073;&#1086;&#1095;&#1080;&#1081;%20&#1089;&#1090;&#1086;&#1083;/&#1044;&#1080;&#1089;&#1077;&#1088;-&#1074;&#1099;&#1089;&#1077;&#1088;/&#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Картофель</a:t>
            </a:r>
          </a:p>
        </c:rich>
      </c:tx>
      <c:overlay val="0"/>
      <c:spPr>
        <a:noFill/>
        <a:ln w="25400">
          <a:noFill/>
        </a:ln>
      </c:spPr>
    </c:title>
    <c:autoTitleDeleted val="0"/>
    <c:plotArea>
      <c:layout/>
      <c:barChart>
        <c:barDir val="col"/>
        <c:grouping val="percentStacked"/>
        <c:varyColors val="0"/>
        <c:ser>
          <c:idx val="4"/>
          <c:order val="0"/>
          <c:tx>
            <c:strRef>
              <c:f>'[сх смоленской области.xls]Лист2'!$N$3</c:f>
              <c:strCache>
                <c:ptCount val="1"/>
                <c:pt idx="0">
                  <c:v>Сельскохозяйственные организации</c:v>
                </c:pt>
              </c:strCache>
            </c:strRef>
          </c:tx>
          <c:spPr>
            <a:solidFill>
              <a:schemeClr val="accent4"/>
            </a:solidFill>
            <a:ln w="25400">
              <a:noFill/>
            </a:ln>
          </c:spPr>
          <c:invertIfNegative val="0"/>
          <c:dLbls>
            <c:numFmt formatCode="0%" sourceLinked="0"/>
            <c:spPr>
              <a:noFill/>
              <a:ln w="25400">
                <a:noFill/>
              </a:ln>
            </c:spPr>
            <c:txPr>
              <a:bodyPr rot="-5400000" vert="horz"/>
              <a:lstStyle/>
              <a:p>
                <a:pPr>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области.xls]Лист2'!$O$3:$Y$3</c:f>
              <c:numCache>
                <c:formatCode>0%</c:formatCode>
                <c:ptCount val="11"/>
                <c:pt idx="0">
                  <c:v>6.4257028112449793E-2</c:v>
                </c:pt>
                <c:pt idx="1">
                  <c:v>0.16857142857142854</c:v>
                </c:pt>
                <c:pt idx="2">
                  <c:v>0.17440543601359002</c:v>
                </c:pt>
                <c:pt idx="3">
                  <c:v>0.12225352112676058</c:v>
                </c:pt>
                <c:pt idx="4">
                  <c:v>0.17816436712657469</c:v>
                </c:pt>
                <c:pt idx="5">
                  <c:v>0.19068493150684929</c:v>
                </c:pt>
                <c:pt idx="6">
                  <c:v>0.12237237237237236</c:v>
                </c:pt>
                <c:pt idx="7">
                  <c:v>0.1743515850144092</c:v>
                </c:pt>
                <c:pt idx="8">
                  <c:v>0.13297045101088648</c:v>
                </c:pt>
                <c:pt idx="9">
                  <c:v>0.12314540059347182</c:v>
                </c:pt>
                <c:pt idx="10">
                  <c:v>0.13046647230320696</c:v>
                </c:pt>
              </c:numCache>
            </c:numRef>
          </c:val>
          <c:extLst>
            <c:ext xmlns:c16="http://schemas.microsoft.com/office/drawing/2014/chart" uri="{C3380CC4-5D6E-409C-BE32-E72D297353CC}">
              <c16:uniqueId val="{00000000-4254-456A-A0A3-1DDB331387C9}"/>
            </c:ext>
          </c:extLst>
        </c:ser>
        <c:ser>
          <c:idx val="0"/>
          <c:order val="1"/>
          <c:tx>
            <c:strRef>
              <c:f>'[сх смоленской области.xls]Лист2'!$N$4</c:f>
              <c:strCache>
                <c:ptCount val="1"/>
                <c:pt idx="0">
                  <c:v>Хозяйства населения</c:v>
                </c:pt>
              </c:strCache>
            </c:strRef>
          </c:tx>
          <c:spPr>
            <a:solidFill>
              <a:schemeClr val="accent1"/>
            </a:solidFill>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области.xls]Лист2'!$O$4:$Y$4</c:f>
              <c:numCache>
                <c:formatCode>0%</c:formatCode>
                <c:ptCount val="11"/>
                <c:pt idx="0">
                  <c:v>0.89692101740294505</c:v>
                </c:pt>
                <c:pt idx="1">
                  <c:v>0.75857142857142856</c:v>
                </c:pt>
                <c:pt idx="2">
                  <c:v>0.75877689694224226</c:v>
                </c:pt>
                <c:pt idx="3">
                  <c:v>0.80056338028169027</c:v>
                </c:pt>
                <c:pt idx="4">
                  <c:v>0.73845230953809238</c:v>
                </c:pt>
                <c:pt idx="5">
                  <c:v>0.69369863013698629</c:v>
                </c:pt>
                <c:pt idx="6">
                  <c:v>0.74549549549549543</c:v>
                </c:pt>
                <c:pt idx="7">
                  <c:v>0.6693083573487032</c:v>
                </c:pt>
                <c:pt idx="8">
                  <c:v>0.71617418351477447</c:v>
                </c:pt>
                <c:pt idx="9">
                  <c:v>0.75964391691394662</c:v>
                </c:pt>
                <c:pt idx="10">
                  <c:v>0.75364431486880457</c:v>
                </c:pt>
              </c:numCache>
            </c:numRef>
          </c:val>
          <c:extLst>
            <c:ext xmlns:c16="http://schemas.microsoft.com/office/drawing/2014/chart" uri="{C3380CC4-5D6E-409C-BE32-E72D297353CC}">
              <c16:uniqueId val="{00000001-4254-456A-A0A3-1DDB331387C9}"/>
            </c:ext>
          </c:extLst>
        </c:ser>
        <c:ser>
          <c:idx val="1"/>
          <c:order val="2"/>
          <c:tx>
            <c:strRef>
              <c:f>'[сх смоленской области.xls]Лист2'!$N$5</c:f>
              <c:strCache>
                <c:ptCount val="1"/>
                <c:pt idx="0">
                  <c:v>Крестьянские (фермерские) хозяйства и индивидуальные предприниматели</c:v>
                </c:pt>
              </c:strCache>
            </c:strRef>
          </c:tx>
          <c:spPr>
            <a:solidFill>
              <a:srgbClr val="92D050"/>
            </a:solidFill>
          </c:spPr>
          <c:invertIfNegative val="0"/>
          <c:dLbls>
            <c:spPr>
              <a:noFill/>
              <a:ln w="25400">
                <a:noFill/>
              </a:ln>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области.xls]Лист2'!$O$5:$Y$5</c:f>
              <c:numCache>
                <c:formatCode>0%</c:formatCode>
                <c:ptCount val="11"/>
                <c:pt idx="0">
                  <c:v>3.8821954484605084E-2</c:v>
                </c:pt>
                <c:pt idx="1">
                  <c:v>7.2857142857142856E-2</c:v>
                </c:pt>
                <c:pt idx="2">
                  <c:v>6.6817667044167611E-2</c:v>
                </c:pt>
                <c:pt idx="3">
                  <c:v>7.7183098591549301E-2</c:v>
                </c:pt>
                <c:pt idx="4">
                  <c:v>8.3383323335332937E-2</c:v>
                </c:pt>
                <c:pt idx="5">
                  <c:v>0.11561643835616439</c:v>
                </c:pt>
                <c:pt idx="6">
                  <c:v>0.13213213213213212</c:v>
                </c:pt>
                <c:pt idx="7">
                  <c:v>0.1563400576368876</c:v>
                </c:pt>
                <c:pt idx="8">
                  <c:v>0.15085536547433903</c:v>
                </c:pt>
                <c:pt idx="9">
                  <c:v>0.1172106824925816</c:v>
                </c:pt>
                <c:pt idx="10">
                  <c:v>0.11588921282798832</c:v>
                </c:pt>
              </c:numCache>
            </c:numRef>
          </c:val>
          <c:extLst>
            <c:ext xmlns:c16="http://schemas.microsoft.com/office/drawing/2014/chart" uri="{C3380CC4-5D6E-409C-BE32-E72D297353CC}">
              <c16:uniqueId val="{00000002-4254-456A-A0A3-1DDB331387C9}"/>
            </c:ext>
          </c:extLst>
        </c:ser>
        <c:dLbls>
          <c:showLegendKey val="0"/>
          <c:showVal val="0"/>
          <c:showCatName val="0"/>
          <c:showSerName val="0"/>
          <c:showPercent val="0"/>
          <c:showBubbleSize val="0"/>
        </c:dLbls>
        <c:gapWidth val="150"/>
        <c:overlap val="100"/>
        <c:axId val="726595632"/>
        <c:axId val="1"/>
      </c:barChart>
      <c:catAx>
        <c:axId val="7265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a:pPr>
            <a:endParaRPr lang="ru-RU"/>
          </a:p>
        </c:txPr>
        <c:crossAx val="726595632"/>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Овощи</a:t>
            </a:r>
          </a:p>
        </c:rich>
      </c:tx>
      <c:overlay val="0"/>
      <c:spPr>
        <a:noFill/>
        <a:ln w="25400">
          <a:noFill/>
        </a:ln>
      </c:spPr>
    </c:title>
    <c:autoTitleDeleted val="0"/>
    <c:plotArea>
      <c:layout>
        <c:manualLayout>
          <c:layoutTarget val="inner"/>
          <c:xMode val="edge"/>
          <c:yMode val="edge"/>
          <c:x val="7.1831891583659907E-2"/>
          <c:y val="0.13773737373737377"/>
          <c:w val="0.90556923835984293"/>
          <c:h val="0.54580354728386216"/>
        </c:manualLayout>
      </c:layout>
      <c:barChart>
        <c:barDir val="col"/>
        <c:grouping val="percentStacked"/>
        <c:varyColors val="0"/>
        <c:ser>
          <c:idx val="2"/>
          <c:order val="0"/>
          <c:tx>
            <c:strRef>
              <c:f>'[сх смоленской области.xls]Лист2'!$N$7</c:f>
              <c:strCache>
                <c:ptCount val="1"/>
                <c:pt idx="0">
                  <c:v>Сельскохозяйственные организации</c:v>
                </c:pt>
              </c:strCache>
            </c:strRef>
          </c:tx>
          <c:spPr>
            <a:solidFill>
              <a:schemeClr val="accent4"/>
            </a:solidFill>
            <a:ln w="25400">
              <a:noFill/>
            </a:ln>
          </c:spPr>
          <c:invertIfNegative val="0"/>
          <c:dLbls>
            <c:spPr>
              <a:solidFill>
                <a:schemeClr val="accent4"/>
              </a:solid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области.xls]Лист2'!$O$7:$Y$7</c:f>
              <c:numCache>
                <c:formatCode>0%</c:formatCode>
                <c:ptCount val="11"/>
                <c:pt idx="0">
                  <c:v>8.9810017271157158E-2</c:v>
                </c:pt>
                <c:pt idx="1">
                  <c:v>0.16073968705547653</c:v>
                </c:pt>
                <c:pt idx="2">
                  <c:v>0.12982998454404948</c:v>
                </c:pt>
                <c:pt idx="3">
                  <c:v>0.14328808446455507</c:v>
                </c:pt>
                <c:pt idx="4">
                  <c:v>0.17209302325581394</c:v>
                </c:pt>
                <c:pt idx="5">
                  <c:v>0.18342151675485011</c:v>
                </c:pt>
                <c:pt idx="6">
                  <c:v>0.17254901960784313</c:v>
                </c:pt>
                <c:pt idx="7">
                  <c:v>0.20436507936507936</c:v>
                </c:pt>
                <c:pt idx="8">
                  <c:v>0.18618042226487519</c:v>
                </c:pt>
                <c:pt idx="9">
                  <c:v>0.30200308166409862</c:v>
                </c:pt>
                <c:pt idx="10">
                  <c:v>0.26769230769230767</c:v>
                </c:pt>
              </c:numCache>
            </c:numRef>
          </c:val>
          <c:extLst>
            <c:ext xmlns:c16="http://schemas.microsoft.com/office/drawing/2014/chart" uri="{C3380CC4-5D6E-409C-BE32-E72D297353CC}">
              <c16:uniqueId val="{00000000-981E-400C-814C-60B79A071C08}"/>
            </c:ext>
          </c:extLst>
        </c:ser>
        <c:ser>
          <c:idx val="3"/>
          <c:order val="1"/>
          <c:tx>
            <c:strRef>
              <c:f>'[сх смоленской области.xls]Лист2'!$N$8</c:f>
              <c:strCache>
                <c:ptCount val="1"/>
                <c:pt idx="0">
                  <c:v>Хозяйства населения</c:v>
                </c:pt>
              </c:strCache>
            </c:strRef>
          </c:tx>
          <c:spPr>
            <a:solidFill>
              <a:schemeClr val="accent1"/>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области.xls]Лист2'!$O$8:$Y$8</c:f>
              <c:numCache>
                <c:formatCode>0%</c:formatCode>
                <c:ptCount val="11"/>
                <c:pt idx="0">
                  <c:v>0.89119170984455953</c:v>
                </c:pt>
                <c:pt idx="1">
                  <c:v>0.79516358463726888</c:v>
                </c:pt>
                <c:pt idx="2">
                  <c:v>0.831530139103555</c:v>
                </c:pt>
                <c:pt idx="3">
                  <c:v>0.79487179487179493</c:v>
                </c:pt>
                <c:pt idx="4">
                  <c:v>0.76434108527131783</c:v>
                </c:pt>
                <c:pt idx="5">
                  <c:v>0.74603174603174605</c:v>
                </c:pt>
                <c:pt idx="6">
                  <c:v>0.74705882352941166</c:v>
                </c:pt>
                <c:pt idx="7">
                  <c:v>0.68253968253968245</c:v>
                </c:pt>
                <c:pt idx="8">
                  <c:v>0.70441458733205364</c:v>
                </c:pt>
                <c:pt idx="9">
                  <c:v>0.61941448382126352</c:v>
                </c:pt>
                <c:pt idx="10">
                  <c:v>0.65384615384615385</c:v>
                </c:pt>
              </c:numCache>
            </c:numRef>
          </c:val>
          <c:extLst>
            <c:ext xmlns:c16="http://schemas.microsoft.com/office/drawing/2014/chart" uri="{C3380CC4-5D6E-409C-BE32-E72D297353CC}">
              <c16:uniqueId val="{00000001-981E-400C-814C-60B79A071C08}"/>
            </c:ext>
          </c:extLst>
        </c:ser>
        <c:ser>
          <c:idx val="4"/>
          <c:order val="2"/>
          <c:tx>
            <c:strRef>
              <c:f>'[сх смоленской области.xls]Лист2'!$N$9</c:f>
              <c:strCache>
                <c:ptCount val="1"/>
                <c:pt idx="0">
                  <c:v>Крестьянские (фермерские) хозяйства и индивидуальные предприниматели</c:v>
                </c:pt>
              </c:strCache>
            </c:strRef>
          </c:tx>
          <c:spPr>
            <a:solidFill>
              <a:srgbClr val="92D050"/>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области.xls]Лист2'!$O$9:$Y$9</c:f>
              <c:numCache>
                <c:formatCode>0%</c:formatCode>
                <c:ptCount val="11"/>
                <c:pt idx="0">
                  <c:v>1.8998272884283247E-2</c:v>
                </c:pt>
                <c:pt idx="1">
                  <c:v>4.4096728307254626E-2</c:v>
                </c:pt>
                <c:pt idx="2">
                  <c:v>3.8639876352395679E-2</c:v>
                </c:pt>
                <c:pt idx="3">
                  <c:v>6.1840120663650071E-2</c:v>
                </c:pt>
                <c:pt idx="4">
                  <c:v>6.3565891472868216E-2</c:v>
                </c:pt>
                <c:pt idx="5">
                  <c:v>7.054673721340389E-2</c:v>
                </c:pt>
                <c:pt idx="6">
                  <c:v>8.0392156862745076E-2</c:v>
                </c:pt>
                <c:pt idx="7">
                  <c:v>0.11309523809523808</c:v>
                </c:pt>
                <c:pt idx="8">
                  <c:v>0.109404990403071</c:v>
                </c:pt>
                <c:pt idx="9">
                  <c:v>7.8582434514637894E-2</c:v>
                </c:pt>
                <c:pt idx="10">
                  <c:v>7.8461538461538458E-2</c:v>
                </c:pt>
              </c:numCache>
            </c:numRef>
          </c:val>
          <c:extLst>
            <c:ext xmlns:c16="http://schemas.microsoft.com/office/drawing/2014/chart" uri="{C3380CC4-5D6E-409C-BE32-E72D297353CC}">
              <c16:uniqueId val="{00000002-981E-400C-814C-60B79A071C08}"/>
            </c:ext>
          </c:extLst>
        </c:ser>
        <c:dLbls>
          <c:showLegendKey val="0"/>
          <c:showVal val="0"/>
          <c:showCatName val="0"/>
          <c:showSerName val="0"/>
          <c:showPercent val="0"/>
          <c:showBubbleSize val="0"/>
        </c:dLbls>
        <c:gapWidth val="150"/>
        <c:overlap val="100"/>
        <c:axId val="726595960"/>
        <c:axId val="1"/>
      </c:barChart>
      <c:catAx>
        <c:axId val="726595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726595960"/>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Молоко</a:t>
            </a:r>
          </a:p>
        </c:rich>
      </c:tx>
      <c:overlay val="0"/>
      <c:spPr>
        <a:noFill/>
        <a:ln w="25400">
          <a:noFill/>
        </a:ln>
      </c:spPr>
    </c:title>
    <c:autoTitleDeleted val="0"/>
    <c:plotArea>
      <c:layout/>
      <c:barChart>
        <c:barDir val="col"/>
        <c:grouping val="percentStacked"/>
        <c:varyColors val="0"/>
        <c:ser>
          <c:idx val="2"/>
          <c:order val="0"/>
          <c:tx>
            <c:strRef>
              <c:f>'[сх смоленской области.xls]Лист2'!$N$11</c:f>
              <c:strCache>
                <c:ptCount val="1"/>
                <c:pt idx="0">
                  <c:v>Сельскохозяйственные организации</c:v>
                </c:pt>
              </c:strCache>
            </c:strRef>
          </c:tx>
          <c:spPr>
            <a:solidFill>
              <a:schemeClr val="accent4"/>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области.xls]Лист2'!$O$11:$Y$11</c:f>
              <c:numCache>
                <c:formatCode>0%</c:formatCode>
                <c:ptCount val="11"/>
                <c:pt idx="0">
                  <c:v>0.51708817498291182</c:v>
                </c:pt>
                <c:pt idx="1">
                  <c:v>0.54692968501431749</c:v>
                </c:pt>
                <c:pt idx="2">
                  <c:v>0.57515923566878979</c:v>
                </c:pt>
                <c:pt idx="3">
                  <c:v>0.57988787666433084</c:v>
                </c:pt>
                <c:pt idx="4">
                  <c:v>0.58142664872139982</c:v>
                </c:pt>
                <c:pt idx="5">
                  <c:v>0.60956564177647643</c:v>
                </c:pt>
                <c:pt idx="6">
                  <c:v>0.63991769547325106</c:v>
                </c:pt>
                <c:pt idx="7">
                  <c:v>0.65283018867924536</c:v>
                </c:pt>
                <c:pt idx="8">
                  <c:v>0.66608594657375142</c:v>
                </c:pt>
                <c:pt idx="9">
                  <c:v>0.68240343347639487</c:v>
                </c:pt>
                <c:pt idx="10">
                  <c:v>0.70464672183322719</c:v>
                </c:pt>
              </c:numCache>
            </c:numRef>
          </c:val>
          <c:extLst>
            <c:ext xmlns:c16="http://schemas.microsoft.com/office/drawing/2014/chart" uri="{C3380CC4-5D6E-409C-BE32-E72D297353CC}">
              <c16:uniqueId val="{00000000-3081-4B04-88F3-D793734097DF}"/>
            </c:ext>
          </c:extLst>
        </c:ser>
        <c:ser>
          <c:idx val="3"/>
          <c:order val="1"/>
          <c:tx>
            <c:strRef>
              <c:f>'[сх смоленской области.xls]Лист2'!$N$12</c:f>
              <c:strCache>
                <c:ptCount val="1"/>
                <c:pt idx="0">
                  <c:v>Хозяйства населения</c:v>
                </c:pt>
              </c:strCache>
            </c:strRef>
          </c:tx>
          <c:spPr>
            <a:solidFill>
              <a:srgbClr val="0070C0"/>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области.xls]Лист2'!$O$12:$Y$12</c:f>
              <c:numCache>
                <c:formatCode>0%</c:formatCode>
                <c:ptCount val="11"/>
                <c:pt idx="0">
                  <c:v>0.40123034859876966</c:v>
                </c:pt>
                <c:pt idx="1">
                  <c:v>0.36302895322939865</c:v>
                </c:pt>
                <c:pt idx="2">
                  <c:v>0.3261146496815287</c:v>
                </c:pt>
                <c:pt idx="3">
                  <c:v>0.30028030833917313</c:v>
                </c:pt>
                <c:pt idx="4">
                  <c:v>0.28981606101390761</c:v>
                </c:pt>
                <c:pt idx="5">
                  <c:v>0.26012689116642268</c:v>
                </c:pt>
                <c:pt idx="6">
                  <c:v>0.23713991769547324</c:v>
                </c:pt>
                <c:pt idx="7">
                  <c:v>0.22264150943396227</c:v>
                </c:pt>
                <c:pt idx="8">
                  <c:v>0.21835075493612077</c:v>
                </c:pt>
                <c:pt idx="9">
                  <c:v>0.21030042918454936</c:v>
                </c:pt>
                <c:pt idx="10">
                  <c:v>0.19478039465308719</c:v>
                </c:pt>
              </c:numCache>
            </c:numRef>
          </c:val>
          <c:extLst>
            <c:ext xmlns:c16="http://schemas.microsoft.com/office/drawing/2014/chart" uri="{C3380CC4-5D6E-409C-BE32-E72D297353CC}">
              <c16:uniqueId val="{00000001-3081-4B04-88F3-D793734097DF}"/>
            </c:ext>
          </c:extLst>
        </c:ser>
        <c:ser>
          <c:idx val="4"/>
          <c:order val="2"/>
          <c:tx>
            <c:strRef>
              <c:f>'[сх смоленской области.xls]Лист2'!$N$13</c:f>
              <c:strCache>
                <c:ptCount val="1"/>
                <c:pt idx="0">
                  <c:v>Крестьянские (фермерские) хозяйства и индивидуальные предприниматели</c:v>
                </c:pt>
              </c:strCache>
            </c:strRef>
          </c:tx>
          <c:spPr>
            <a:solidFill>
              <a:srgbClr val="92D050"/>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области.xls]Лист2'!$O$13:$Y$13</c:f>
              <c:numCache>
                <c:formatCode>0%</c:formatCode>
                <c:ptCount val="11"/>
                <c:pt idx="0">
                  <c:v>8.1681476418318508E-2</c:v>
                </c:pt>
                <c:pt idx="1">
                  <c:v>9.00413617562838E-2</c:v>
                </c:pt>
                <c:pt idx="2">
                  <c:v>9.8726114649681534E-2</c:v>
                </c:pt>
                <c:pt idx="3">
                  <c:v>0.11983181499649617</c:v>
                </c:pt>
                <c:pt idx="4">
                  <c:v>0.12875729026469271</c:v>
                </c:pt>
                <c:pt idx="5">
                  <c:v>0.13030746705710103</c:v>
                </c:pt>
                <c:pt idx="6">
                  <c:v>0.12294238683127572</c:v>
                </c:pt>
                <c:pt idx="7">
                  <c:v>0.12452830188679248</c:v>
                </c:pt>
                <c:pt idx="8">
                  <c:v>0.11556329849012774</c:v>
                </c:pt>
                <c:pt idx="9">
                  <c:v>0.1072961373390558</c:v>
                </c:pt>
                <c:pt idx="10">
                  <c:v>0.10057288351368554</c:v>
                </c:pt>
              </c:numCache>
            </c:numRef>
          </c:val>
          <c:extLst>
            <c:ext xmlns:c16="http://schemas.microsoft.com/office/drawing/2014/chart" uri="{C3380CC4-5D6E-409C-BE32-E72D297353CC}">
              <c16:uniqueId val="{00000002-3081-4B04-88F3-D793734097DF}"/>
            </c:ext>
          </c:extLst>
        </c:ser>
        <c:dLbls>
          <c:showLegendKey val="0"/>
          <c:showVal val="0"/>
          <c:showCatName val="0"/>
          <c:showSerName val="0"/>
          <c:showPercent val="0"/>
          <c:showBubbleSize val="0"/>
        </c:dLbls>
        <c:gapWidth val="150"/>
        <c:overlap val="100"/>
        <c:axId val="727468200"/>
        <c:axId val="1"/>
      </c:barChart>
      <c:catAx>
        <c:axId val="727468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727468200"/>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Скот и птица</a:t>
            </a:r>
          </a:p>
        </c:rich>
      </c:tx>
      <c:overlay val="0"/>
      <c:spPr>
        <a:noFill/>
        <a:ln w="25400">
          <a:noFill/>
        </a:ln>
      </c:spPr>
    </c:title>
    <c:autoTitleDeleted val="0"/>
    <c:plotArea>
      <c:layout/>
      <c:barChart>
        <c:barDir val="col"/>
        <c:grouping val="percentStacked"/>
        <c:varyColors val="0"/>
        <c:ser>
          <c:idx val="2"/>
          <c:order val="0"/>
          <c:tx>
            <c:strRef>
              <c:f>'[сх смоленской области.xls]Лист2'!$N$15</c:f>
              <c:strCache>
                <c:ptCount val="1"/>
                <c:pt idx="0">
                  <c:v>Сельскохозяйственные организации</c:v>
                </c:pt>
              </c:strCache>
            </c:strRef>
          </c:tx>
          <c:spPr>
            <a:solidFill>
              <a:schemeClr val="accent4"/>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области.xls]Лист2'!$O$15:$Y$15</c:f>
              <c:numCache>
                <c:formatCode>0%</c:formatCode>
                <c:ptCount val="11"/>
                <c:pt idx="0">
                  <c:v>0.43459915611814348</c:v>
                </c:pt>
                <c:pt idx="1">
                  <c:v>0.49409448818897639</c:v>
                </c:pt>
                <c:pt idx="2">
                  <c:v>0.51301115241635686</c:v>
                </c:pt>
                <c:pt idx="3">
                  <c:v>0.59628378378378377</c:v>
                </c:pt>
                <c:pt idx="4">
                  <c:v>0.74305555555555558</c:v>
                </c:pt>
                <c:pt idx="5">
                  <c:v>0.77507598784194531</c:v>
                </c:pt>
                <c:pt idx="6">
                  <c:v>0.80138888888888893</c:v>
                </c:pt>
                <c:pt idx="7">
                  <c:v>0.8392857142857143</c:v>
                </c:pt>
                <c:pt idx="8">
                  <c:v>0.85845799769850406</c:v>
                </c:pt>
                <c:pt idx="9">
                  <c:v>0.87136465324384793</c:v>
                </c:pt>
                <c:pt idx="10">
                  <c:v>0.88189845474613682</c:v>
                </c:pt>
              </c:numCache>
            </c:numRef>
          </c:val>
          <c:extLst>
            <c:ext xmlns:c16="http://schemas.microsoft.com/office/drawing/2014/chart" uri="{C3380CC4-5D6E-409C-BE32-E72D297353CC}">
              <c16:uniqueId val="{00000000-6FA3-4897-8272-41AAB6E3FB96}"/>
            </c:ext>
          </c:extLst>
        </c:ser>
        <c:ser>
          <c:idx val="3"/>
          <c:order val="1"/>
          <c:tx>
            <c:strRef>
              <c:f>'[сх смоленской области.xls]Лист2'!$N$16</c:f>
              <c:strCache>
                <c:ptCount val="1"/>
                <c:pt idx="0">
                  <c:v>Хозяйства населения</c:v>
                </c:pt>
              </c:strCache>
            </c:strRef>
          </c:tx>
          <c:spPr>
            <a:solidFill>
              <a:srgbClr val="0070C0"/>
            </a:solidFill>
            <a:ln w="25400">
              <a:noFill/>
            </a:ln>
          </c:spPr>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области.xls]Лист2'!$O$16:$Y$16</c:f>
              <c:numCache>
                <c:formatCode>0%</c:formatCode>
                <c:ptCount val="11"/>
                <c:pt idx="0">
                  <c:v>0.54852320675105481</c:v>
                </c:pt>
                <c:pt idx="1">
                  <c:v>0.48228346456692911</c:v>
                </c:pt>
                <c:pt idx="2">
                  <c:v>0.43866171003717469</c:v>
                </c:pt>
                <c:pt idx="3">
                  <c:v>0.35472972972972977</c:v>
                </c:pt>
                <c:pt idx="4">
                  <c:v>0.22499999999999998</c:v>
                </c:pt>
                <c:pt idx="5">
                  <c:v>0.18693009118541035</c:v>
                </c:pt>
                <c:pt idx="6">
                  <c:v>0.17083333333333334</c:v>
                </c:pt>
                <c:pt idx="7">
                  <c:v>0.1380952380952381</c:v>
                </c:pt>
                <c:pt idx="8">
                  <c:v>0.12313003452243959</c:v>
                </c:pt>
                <c:pt idx="9">
                  <c:v>0.10961968680089486</c:v>
                </c:pt>
                <c:pt idx="10">
                  <c:v>0.10264900662251655</c:v>
                </c:pt>
              </c:numCache>
            </c:numRef>
          </c:val>
          <c:extLst>
            <c:ext xmlns:c16="http://schemas.microsoft.com/office/drawing/2014/chart" uri="{C3380CC4-5D6E-409C-BE32-E72D297353CC}">
              <c16:uniqueId val="{00000001-6FA3-4897-8272-41AAB6E3FB96}"/>
            </c:ext>
          </c:extLst>
        </c:ser>
        <c:ser>
          <c:idx val="4"/>
          <c:order val="2"/>
          <c:tx>
            <c:strRef>
              <c:f>'[сх смоленской области.xls]Лист2'!$N$17</c:f>
              <c:strCache>
                <c:ptCount val="1"/>
                <c:pt idx="0">
                  <c:v>Крестьянские (фермерские) хозяйства и индивидуальные предприниматели</c:v>
                </c:pt>
              </c:strCache>
            </c:strRef>
          </c:tx>
          <c:spPr>
            <a:solidFill>
              <a:srgbClr val="92D050"/>
            </a:solidFill>
            <a:ln w="25400">
              <a:noFill/>
            </a:ln>
          </c:spPr>
          <c:invertIfNegative val="0"/>
          <c:cat>
            <c:numRef>
              <c:f>'[сх смоленской области.xls]Лист2'!$O$1:$Y$1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'[сх смоленской области.xls]Лист2'!$O$17:$Y$17</c:f>
              <c:numCache>
                <c:formatCode>0%</c:formatCode>
                <c:ptCount val="11"/>
                <c:pt idx="0">
                  <c:v>1.687763713080169E-2</c:v>
                </c:pt>
                <c:pt idx="1">
                  <c:v>2.3622047244094484E-2</c:v>
                </c:pt>
                <c:pt idx="2">
                  <c:v>4.8327137546468397E-2</c:v>
                </c:pt>
                <c:pt idx="3">
                  <c:v>4.8986486486486486E-2</c:v>
                </c:pt>
                <c:pt idx="4">
                  <c:v>3.1944444444444442E-2</c:v>
                </c:pt>
                <c:pt idx="5">
                  <c:v>3.7993920972644375E-2</c:v>
                </c:pt>
                <c:pt idx="6">
                  <c:v>2.7777777777777776E-2</c:v>
                </c:pt>
                <c:pt idx="7">
                  <c:v>2.2619047619047618E-2</c:v>
                </c:pt>
                <c:pt idx="8">
                  <c:v>1.841196777905639E-2</c:v>
                </c:pt>
                <c:pt idx="9">
                  <c:v>1.901565995525727E-2</c:v>
                </c:pt>
                <c:pt idx="10">
                  <c:v>1.5452538631346576E-2</c:v>
                </c:pt>
              </c:numCache>
            </c:numRef>
          </c:val>
          <c:extLst>
            <c:ext xmlns:c16="http://schemas.microsoft.com/office/drawing/2014/chart" uri="{C3380CC4-5D6E-409C-BE32-E72D297353CC}">
              <c16:uniqueId val="{00000002-6FA3-4897-8272-41AAB6E3FB96}"/>
            </c:ext>
          </c:extLst>
        </c:ser>
        <c:dLbls>
          <c:showLegendKey val="0"/>
          <c:showVal val="0"/>
          <c:showCatName val="0"/>
          <c:showSerName val="0"/>
          <c:showPercent val="0"/>
          <c:showBubbleSize val="0"/>
        </c:dLbls>
        <c:gapWidth val="150"/>
        <c:overlap val="100"/>
        <c:axId val="727463936"/>
        <c:axId val="1"/>
      </c:barChart>
      <c:catAx>
        <c:axId val="7274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vert="horz"/>
          <a:lstStyle/>
          <a:p>
            <a:pPr>
              <a:defRPr/>
            </a:pPr>
            <a:endParaRPr lang="ru-RU"/>
          </a:p>
        </c:txPr>
        <c:crossAx val="727463936"/>
        <c:crosses val="autoZero"/>
        <c:crossBetween val="between"/>
      </c:valAx>
      <c:spPr>
        <a:noFill/>
        <a:ln w="25400">
          <a:noFill/>
        </a:ln>
      </c:spPr>
    </c:plotArea>
    <c:legend>
      <c:legendPos val="b"/>
      <c:overlay val="0"/>
      <c:spPr>
        <a:noFill/>
        <a:ln w="25400">
          <a:noFill/>
        </a:ln>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'[Книга1.xlsx]Рынки, сети, не сети'!$B$1</c:f>
              <c:strCache>
                <c:ptCount val="1"/>
                <c:pt idx="0">
                  <c:v>Несетевые формы торговли</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'[Книга1.xlsx]Рынки, сети, не сети'!$A$2:$A$12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'[Книга1.xlsx]Рынки, сети, не сети'!$B$2:$B$12</c:f>
              <c:numCache>
                <c:formatCode>0%</c:formatCode>
                <c:ptCount val="11"/>
                <c:pt idx="0">
                  <c:v>0.73</c:v>
                </c:pt>
                <c:pt idx="1">
                  <c:v>0.75</c:v>
                </c:pt>
                <c:pt idx="2">
                  <c:v>0.72</c:v>
                </c:pt>
                <c:pt idx="3">
                  <c:v>0.7</c:v>
                </c:pt>
                <c:pt idx="4">
                  <c:v>0.68</c:v>
                </c:pt>
                <c:pt idx="5">
                  <c:v>0.63</c:v>
                </c:pt>
                <c:pt idx="6">
                  <c:v>0.57999999999999996</c:v>
                </c:pt>
                <c:pt idx="7">
                  <c:v>0.57999999999999996</c:v>
                </c:pt>
                <c:pt idx="8">
                  <c:v>0.56999999999999995</c:v>
                </c:pt>
                <c:pt idx="9">
                  <c:v>0.56000000000000005</c:v>
                </c:pt>
                <c:pt idx="10">
                  <c:v>0.5</c:v>
                </c:pt>
              </c:numCache>
            </c:numRef>
          </c:val>
          <c:extLst>
            <c:ext xmlns:c16="http://schemas.microsoft.com/office/drawing/2014/chart" uri="{C3380CC4-5D6E-409C-BE32-E72D297353CC}">
              <c16:uniqueId val="{00000000-5305-498C-B61F-6B9E98F5EE39}"/>
            </c:ext>
          </c:extLst>
        </c:ser>
        <c:ser>
          <c:idx val="1"/>
          <c:order val="1"/>
          <c:tx>
            <c:strRef>
              <c:f>'[Книга1.xlsx]Рынки, сети, не сети'!$C$1</c:f>
              <c:strCache>
                <c:ptCount val="1"/>
                <c:pt idx="0">
                  <c:v>Рынки и ярморки</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'[Книга1.xlsx]Рынки, сети, не сети'!$A$2:$A$12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'[Книга1.xlsx]Рынки, сети, не сети'!$C$2:$C$12</c:f>
              <c:numCache>
                <c:formatCode>0%</c:formatCode>
                <c:ptCount val="11"/>
                <c:pt idx="0">
                  <c:v>0.14218485234602862</c:v>
                </c:pt>
                <c:pt idx="1">
                  <c:v>0.11454867960750464</c:v>
                </c:pt>
                <c:pt idx="2">
                  <c:v>0.10966862675323233</c:v>
                </c:pt>
                <c:pt idx="3">
                  <c:v>9.2101899649371807E-2</c:v>
                </c:pt>
                <c:pt idx="4">
                  <c:v>6.1237019668225021E-2</c:v>
                </c:pt>
                <c:pt idx="5">
                  <c:v>5.6205751164982352E-2</c:v>
                </c:pt>
                <c:pt idx="6">
                  <c:v>5.2176978094523728E-2</c:v>
                </c:pt>
                <c:pt idx="7">
                  <c:v>4.9315875245571503E-2</c:v>
                </c:pt>
                <c:pt idx="8">
                  <c:v>4.6730563350987707E-2</c:v>
                </c:pt>
                <c:pt idx="9">
                  <c:v>4.2978776950609338E-2</c:v>
                </c:pt>
                <c:pt idx="10">
                  <c:v>3.7846279769915739E-2</c:v>
                </c:pt>
              </c:numCache>
            </c:numRef>
          </c:val>
          <c:extLst>
            <c:ext xmlns:c16="http://schemas.microsoft.com/office/drawing/2014/chart" uri="{C3380CC4-5D6E-409C-BE32-E72D297353CC}">
              <c16:uniqueId val="{00000001-5305-498C-B61F-6B9E98F5EE39}"/>
            </c:ext>
          </c:extLst>
        </c:ser>
        <c:ser>
          <c:idx val="2"/>
          <c:order val="2"/>
          <c:tx>
            <c:strRef>
              <c:f>'[Книга1.xlsx]Рынки, сети, не сети'!$D$1</c:f>
              <c:strCache>
                <c:ptCount val="1"/>
                <c:pt idx="0">
                  <c:v>Сетевые формы торговли</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'[Книга1.xlsx]Рынки, сети, не сети'!$A$2:$A$12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'[Книга1.xlsx]Рынки, сети, не сети'!$D$2:$D$12</c:f>
              <c:numCache>
                <c:formatCode>0%</c:formatCode>
                <c:ptCount val="11"/>
                <c:pt idx="0">
                  <c:v>0.13</c:v>
                </c:pt>
                <c:pt idx="1">
                  <c:v>0.14000000000000001</c:v>
                </c:pt>
                <c:pt idx="2">
                  <c:v>0.17</c:v>
                </c:pt>
                <c:pt idx="3">
                  <c:v>0.21</c:v>
                </c:pt>
                <c:pt idx="4">
                  <c:v>0.26</c:v>
                </c:pt>
                <c:pt idx="5">
                  <c:v>0.31</c:v>
                </c:pt>
                <c:pt idx="6">
                  <c:v>0.37</c:v>
                </c:pt>
                <c:pt idx="7">
                  <c:v>0.37</c:v>
                </c:pt>
                <c:pt idx="8">
                  <c:v>0.38</c:v>
                </c:pt>
                <c:pt idx="9">
                  <c:v>0.4</c:v>
                </c:pt>
                <c:pt idx="10">
                  <c:v>0.46</c:v>
                </c:pt>
              </c:numCache>
            </c:numRef>
          </c:val>
          <c:extLst>
            <c:ext xmlns:c16="http://schemas.microsoft.com/office/drawing/2014/chart" uri="{C3380CC4-5D6E-409C-BE32-E72D297353CC}">
              <c16:uniqueId val="{00000002-5305-498C-B61F-6B9E98F5EE39}"/>
            </c:ext>
          </c:extLst>
        </c:ser>
        <c:dLbls>
          <c:showLegendKey val="0"/>
          <c:showVal val="0"/>
          <c:showCatName val="0"/>
          <c:showSerName val="0"/>
          <c:showPercent val="0"/>
          <c:showBubbleSize val="0"/>
        </c:dLbls>
        <c:gapWidth val="150"/>
        <c:overlap val="100"/>
        <c:axId val="816839520"/>
        <c:axId val="816838864"/>
      </c:barChart>
      <c:catAx>
        <c:axId val="81683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6838864"/>
        <c:crosses val="autoZero"/>
        <c:auto val="1"/>
        <c:lblAlgn val="ctr"/>
        <c:lblOffset val="100"/>
        <c:noMultiLvlLbl val="0"/>
      </c:catAx>
      <c:valAx>
        <c:axId val="81683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683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[Книга1.xlsx]импорт!$A$2</c:f>
              <c:strCache>
                <c:ptCount val="1"/>
                <c:pt idx="0">
                  <c:v>Импорт Смоленской области</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[Книга1.xlsx]импорт!$B$1:$L$1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[Книга1.xlsx]импорт!$B$2:$L$2</c:f>
              <c:numCache>
                <c:formatCode>General</c:formatCode>
                <c:ptCount val="11"/>
                <c:pt idx="0">
                  <c:v>1146.9000000000001</c:v>
                </c:pt>
                <c:pt idx="1">
                  <c:v>1608.5</c:v>
                </c:pt>
                <c:pt idx="2">
                  <c:v>1830.1</c:v>
                </c:pt>
                <c:pt idx="3">
                  <c:v>1925.8</c:v>
                </c:pt>
                <c:pt idx="4">
                  <c:v>1874.3</c:v>
                </c:pt>
                <c:pt idx="5">
                  <c:v>1492.1</c:v>
                </c:pt>
                <c:pt idx="6">
                  <c:v>1491.6</c:v>
                </c:pt>
                <c:pt idx="7">
                  <c:v>1715.3</c:v>
                </c:pt>
                <c:pt idx="8">
                  <c:v>1917.4</c:v>
                </c:pt>
                <c:pt idx="9">
                  <c:v>1923.3</c:v>
                </c:pt>
                <c:pt idx="10">
                  <c:v>1978.3</c:v>
                </c:pt>
              </c:numCache>
            </c:numRef>
          </c:val>
          <c:extLst>
            <c:ext xmlns:c16="http://schemas.microsoft.com/office/drawing/2014/chart" uri="{C3380CC4-5D6E-409C-BE32-E72D297353CC}">
              <c16:uniqueId val="{00000000-1C60-4A0A-9171-AF6ED98FD2B5}"/>
            </c:ext>
          </c:extLst>
        </c:ser>
        <c:dLbls>
          <c:showLegendKey val="0"/>
          <c:showVal val="0"/>
          <c:showCatName val="0"/>
          <c:showSerName val="0"/>
          <c:showPercent val="0"/>
          <c:showBubbleSize val="0"/>
        </c:dLbls>
        <c:gapWidth val="219"/>
        <c:overlap val="-27"/>
        <c:axId val="720544120"/>
        <c:axId val="720541824"/>
      </c:barChart>
      <c:catAx>
        <c:axId val="720544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0541824"/>
        <c:crosses val="autoZero"/>
        <c:auto val="1"/>
        <c:lblAlgn val="ctr"/>
        <c:lblOffset val="100"/>
        <c:noMultiLvlLbl val="0"/>
      </c:catAx>
      <c:valAx>
        <c:axId val="720541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млн.руб.</a:t>
                </a:r>
              </a:p>
            </c:rich>
          </c:tx>
          <c:layout>
            <c:manualLayout>
              <c:xMode val="edge"/>
              <c:yMode val="edge"/>
              <c:x val="1.7400761283306143E-2"/>
              <c:y val="0.2875562746617604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20544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[Книга1.xlsx]импорт!$A$2</c:f>
              <c:strCache>
                <c:ptCount val="1"/>
                <c:pt idx="0">
                  <c:v>Импорт Смоленской области</c:v>
                </c:pt>
              </c:strCache>
            </c:strRef>
          </c:tx>
          <c:spPr>
            <a:solidFill>
              <a:srgbClr val="00B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[Книга1.xlsx]импорт!$B$1:$L$1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[Книга1.xlsx]импорт!$B$2:$L$2</c:f>
              <c:numCache>
                <c:formatCode>General</c:formatCode>
                <c:ptCount val="11"/>
                <c:pt idx="0">
                  <c:v>1146.9000000000001</c:v>
                </c:pt>
                <c:pt idx="1">
                  <c:v>1608.5</c:v>
                </c:pt>
                <c:pt idx="2">
                  <c:v>1830.1</c:v>
                </c:pt>
                <c:pt idx="3">
                  <c:v>1925.8</c:v>
                </c:pt>
                <c:pt idx="4">
                  <c:v>1874.3</c:v>
                </c:pt>
                <c:pt idx="5">
                  <c:v>1492.1</c:v>
                </c:pt>
                <c:pt idx="6">
                  <c:v>1491.6</c:v>
                </c:pt>
                <c:pt idx="7">
                  <c:v>1715.3</c:v>
                </c:pt>
                <c:pt idx="8">
                  <c:v>1917.4</c:v>
                </c:pt>
                <c:pt idx="9">
                  <c:v>1923.3</c:v>
                </c:pt>
                <c:pt idx="10">
                  <c:v>1978.3</c:v>
                </c:pt>
              </c:numCache>
            </c:numRef>
          </c:val>
          <c:extLst>
            <c:ext xmlns:c16="http://schemas.microsoft.com/office/drawing/2014/chart" uri="{C3380CC4-5D6E-409C-BE32-E72D297353CC}">
              <c16:uniqueId val="{00000000-244A-4E42-972A-7BBBD244B37A}"/>
            </c:ext>
          </c:extLst>
        </c:ser>
        <c:ser>
          <c:idx val="1"/>
          <c:order val="1"/>
          <c:tx>
            <c:strRef>
              <c:f>[Книга1.xlsx]импорт!$A$3</c:f>
              <c:strCache>
                <c:ptCount val="1"/>
                <c:pt idx="0">
                  <c:v>Импорт из РБ</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[Книга1.xlsx]импорт!$B$1:$L$1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[Книга1.xlsx]импорт!$B$3:$L$3</c:f>
              <c:numCache>
                <c:formatCode>General</c:formatCode>
                <c:ptCount val="11"/>
                <c:pt idx="0">
                  <c:v>665.8</c:v>
                </c:pt>
                <c:pt idx="1">
                  <c:v>974.6</c:v>
                </c:pt>
                <c:pt idx="2">
                  <c:v>1158.5999999999999</c:v>
                </c:pt>
                <c:pt idx="3">
                  <c:v>1176</c:v>
                </c:pt>
                <c:pt idx="4">
                  <c:v>1167.5999999999999</c:v>
                </c:pt>
                <c:pt idx="5">
                  <c:v>940.6</c:v>
                </c:pt>
                <c:pt idx="6">
                  <c:v>1001.7</c:v>
                </c:pt>
                <c:pt idx="7">
                  <c:v>973.9</c:v>
                </c:pt>
                <c:pt idx="8">
                  <c:v>1421.5</c:v>
                </c:pt>
                <c:pt idx="9">
                  <c:v>1398.9</c:v>
                </c:pt>
                <c:pt idx="10">
                  <c:v>1432.7</c:v>
                </c:pt>
              </c:numCache>
            </c:numRef>
          </c:val>
          <c:extLst>
            <c:ext xmlns:c16="http://schemas.microsoft.com/office/drawing/2014/chart" uri="{C3380CC4-5D6E-409C-BE32-E72D297353CC}">
              <c16:uniqueId val="{00000001-244A-4E42-972A-7BBBD244B37A}"/>
            </c:ext>
          </c:extLst>
        </c:ser>
        <c:dLbls>
          <c:showLegendKey val="0"/>
          <c:showVal val="0"/>
          <c:showCatName val="0"/>
          <c:showSerName val="0"/>
          <c:showPercent val="0"/>
          <c:showBubbleSize val="0"/>
        </c:dLbls>
        <c:gapWidth val="80"/>
        <c:axId val="843743160"/>
        <c:axId val="843742504"/>
      </c:barChart>
      <c:catAx>
        <c:axId val="84374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43742504"/>
        <c:crosses val="autoZero"/>
        <c:auto val="1"/>
        <c:lblAlgn val="ctr"/>
        <c:lblOffset val="100"/>
        <c:noMultiLvlLbl val="0"/>
      </c:catAx>
      <c:valAx>
        <c:axId val="843742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млн. руб.</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4374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31759091310805E-2"/>
          <c:y val="0.13637280613274158"/>
          <c:w val="0.89950298168902054"/>
          <c:h val="0.56154233494668315"/>
        </c:manualLayout>
      </c:layout>
      <c:barChart>
        <c:barDir val="col"/>
        <c:grouping val="percentStacked"/>
        <c:varyColors val="0"/>
        <c:ser>
          <c:idx val="0"/>
          <c:order val="0"/>
          <c:tx>
            <c:strRef>
              <c:f>[Книга1.xlsx]Лист2!$O$2</c:f>
              <c:strCache>
                <c:ptCount val="1"/>
                <c:pt idx="0">
                  <c:v>Продовольственные товары и сельхозсырье</c:v>
                </c:pt>
              </c:strCache>
            </c:strRef>
          </c:tx>
          <c:spPr>
            <a:solidFill>
              <a:schemeClr val="accent1"/>
            </a:solidFill>
            <a:ln>
              <a:noFill/>
            </a:ln>
            <a:effectLst/>
          </c:spPr>
          <c:invertIfNegative val="0"/>
          <c:dLbls>
            <c:dLbl>
              <c:idx val="5"/>
              <c:layout>
                <c:manualLayout>
                  <c:x val="0"/>
                  <c:y val="-6.6088384628155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FD-42CC-98EF-600AB2254570}"/>
                </c:ext>
              </c:extLst>
            </c:dLbl>
            <c:dLbl>
              <c:idx val="6"/>
              <c:layout>
                <c:manualLayout>
                  <c:x val="-6.914897330522882E-17"/>
                  <c:y val="-6.60883846281551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D-42CC-98EF-600AB2254570}"/>
                </c:ext>
              </c:extLst>
            </c:dLbl>
            <c:dLbl>
              <c:idx val="7"/>
              <c:layout>
                <c:manualLayout>
                  <c:x val="-1.3829794661045764E-16"/>
                  <c:y val="-6.60883846281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FD-42CC-98EF-600AB2254570}"/>
                </c:ext>
              </c:extLst>
            </c:dLbl>
            <c:dLbl>
              <c:idx val="8"/>
              <c:layout>
                <c:manualLayout>
                  <c:x val="-1.3829794661045764E-16"/>
                  <c:y val="-9.91325769422321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FD-42CC-98EF-600AB2254570}"/>
                </c:ext>
              </c:extLst>
            </c:dLbl>
            <c:spPr>
              <a:noFill/>
              <a:ln>
                <a:noFill/>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[Книга1.xlsx]Лист2!$P$1:$Z$1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[Книга1.xlsx]Лист2!$P$2:$Z$2</c:f>
              <c:numCache>
                <c:formatCode>0%</c:formatCode>
                <c:ptCount val="11"/>
                <c:pt idx="0">
                  <c:v>0.23968690501375076</c:v>
                </c:pt>
                <c:pt idx="1">
                  <c:v>0.18583642522987578</c:v>
                </c:pt>
                <c:pt idx="2">
                  <c:v>0.20490928495197441</c:v>
                </c:pt>
                <c:pt idx="3">
                  <c:v>0.1700661893826827</c:v>
                </c:pt>
                <c:pt idx="4">
                  <c:v>0.16414719804550312</c:v>
                </c:pt>
                <c:pt idx="5">
                  <c:v>9.7189483227561199E-2</c:v>
                </c:pt>
                <c:pt idx="6">
                  <c:v>9.0834864258011849E-2</c:v>
                </c:pt>
                <c:pt idx="7">
                  <c:v>7.5244299674267101E-2</c:v>
                </c:pt>
                <c:pt idx="8">
                  <c:v>5.2833232506553737E-2</c:v>
                </c:pt>
                <c:pt idx="9">
                  <c:v>7.0366132723112124E-2</c:v>
                </c:pt>
                <c:pt idx="10">
                  <c:v>8.3572384777204051E-2</c:v>
                </c:pt>
              </c:numCache>
            </c:numRef>
          </c:val>
          <c:extLst>
            <c:ext xmlns:c16="http://schemas.microsoft.com/office/drawing/2014/chart" uri="{C3380CC4-5D6E-409C-BE32-E72D297353CC}">
              <c16:uniqueId val="{00000004-5BFD-42CC-98EF-600AB2254570}"/>
            </c:ext>
          </c:extLst>
        </c:ser>
        <c:ser>
          <c:idx val="1"/>
          <c:order val="1"/>
          <c:tx>
            <c:strRef>
              <c:f>[Книга1.xlsx]Лист2!$O$3</c:f>
              <c:strCache>
                <c:ptCount val="1"/>
                <c:pt idx="0">
                  <c:v>Продукция химической промышленности, каучук</c:v>
                </c:pt>
              </c:strCache>
            </c:strRef>
          </c:tx>
          <c:spPr>
            <a:solidFill>
              <a:schemeClr val="accent2"/>
            </a:solidFill>
            <a:ln>
              <a:noFill/>
            </a:ln>
            <a:effectLst/>
          </c:spPr>
          <c:invertIfNegative val="0"/>
          <c:dLbls>
            <c:dLbl>
              <c:idx val="5"/>
              <c:layout>
                <c:manualLayout>
                  <c:x val="0"/>
                  <c:y val="-9.9132576942230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FD-42CC-98EF-600AB2254570}"/>
                </c:ext>
              </c:extLst>
            </c:dLbl>
            <c:spPr>
              <a:noFill/>
              <a:ln>
                <a:noFill/>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[Книга1.xlsx]Лист2!$P$1:$Z$1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[Книга1.xlsx]Лист2!$P$3:$Z$3</c:f>
              <c:numCache>
                <c:formatCode>0%</c:formatCode>
                <c:ptCount val="11"/>
                <c:pt idx="0">
                  <c:v>0.13370002115506663</c:v>
                </c:pt>
                <c:pt idx="1">
                  <c:v>0.14808840135505727</c:v>
                </c:pt>
                <c:pt idx="2">
                  <c:v>0.12227473700259187</c:v>
                </c:pt>
                <c:pt idx="3">
                  <c:v>0.19505605835472106</c:v>
                </c:pt>
                <c:pt idx="4">
                  <c:v>0.21896472743930373</c:v>
                </c:pt>
                <c:pt idx="5">
                  <c:v>0.20707162284678152</c:v>
                </c:pt>
                <c:pt idx="6">
                  <c:v>0.26474790773627271</c:v>
                </c:pt>
                <c:pt idx="7">
                  <c:v>0.26384364820846906</c:v>
                </c:pt>
                <c:pt idx="8">
                  <c:v>0.24742891712038717</c:v>
                </c:pt>
                <c:pt idx="9">
                  <c:v>0.2187261632341724</c:v>
                </c:pt>
                <c:pt idx="10">
                  <c:v>0.21514629948364886</c:v>
                </c:pt>
              </c:numCache>
            </c:numRef>
          </c:val>
          <c:extLst>
            <c:ext xmlns:c16="http://schemas.microsoft.com/office/drawing/2014/chart" uri="{C3380CC4-5D6E-409C-BE32-E72D297353CC}">
              <c16:uniqueId val="{00000006-5BFD-42CC-98EF-600AB2254570}"/>
            </c:ext>
          </c:extLst>
        </c:ser>
        <c:ser>
          <c:idx val="2"/>
          <c:order val="2"/>
          <c:tx>
            <c:strRef>
              <c:f>[Книга1.xlsx]Лист2!$O$4</c:f>
              <c:strCache>
                <c:ptCount val="1"/>
                <c:pt idx="0">
                  <c:v>Машины, оборудование и транспортные средства</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[Книга1.xlsx]Лист2!$P$1:$Z$1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[Книга1.xlsx]Лист2!$P$4:$Z$4</c:f>
              <c:numCache>
                <c:formatCode>0%</c:formatCode>
                <c:ptCount val="11"/>
                <c:pt idx="0">
                  <c:v>0.35921303152104928</c:v>
                </c:pt>
                <c:pt idx="1">
                  <c:v>0.41361509920954992</c:v>
                </c:pt>
                <c:pt idx="2">
                  <c:v>0.41835645677694766</c:v>
                </c:pt>
                <c:pt idx="3">
                  <c:v>0.38511414291503443</c:v>
                </c:pt>
                <c:pt idx="4">
                  <c:v>0.3811268896014659</c:v>
                </c:pt>
                <c:pt idx="5">
                  <c:v>0.50788757932910245</c:v>
                </c:pt>
                <c:pt idx="6">
                  <c:v>0.41784037558685444</c:v>
                </c:pt>
                <c:pt idx="7">
                  <c:v>0.18517915309446253</c:v>
                </c:pt>
                <c:pt idx="8">
                  <c:v>0.45412381528533974</c:v>
                </c:pt>
                <c:pt idx="9">
                  <c:v>0.48874904652936696</c:v>
                </c:pt>
                <c:pt idx="10">
                  <c:v>0.47599923503537955</c:v>
                </c:pt>
              </c:numCache>
            </c:numRef>
          </c:val>
          <c:extLst>
            <c:ext xmlns:c16="http://schemas.microsoft.com/office/drawing/2014/chart" uri="{C3380CC4-5D6E-409C-BE32-E72D297353CC}">
              <c16:uniqueId val="{00000007-5BFD-42CC-98EF-600AB2254570}"/>
            </c:ext>
          </c:extLst>
        </c:ser>
        <c:ser>
          <c:idx val="3"/>
          <c:order val="3"/>
          <c:tx>
            <c:strRef>
              <c:f>[Книга1.xlsx]Лист2!$O$5</c:f>
              <c:strCache>
                <c:ptCount val="1"/>
                <c:pt idx="0">
                  <c:v>Другие товары</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[Книга1.xlsx]Лист2!$P$1:$Z$1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[Книга1.xlsx]Лист2!$P$5:$Z$5</c:f>
              <c:numCache>
                <c:formatCode>0%</c:formatCode>
                <c:ptCount val="11"/>
                <c:pt idx="0">
                  <c:v>0.26740004231013326</c:v>
                </c:pt>
                <c:pt idx="1">
                  <c:v>0.25246007420551703</c:v>
                </c:pt>
                <c:pt idx="2">
                  <c:v>0.25445952126848609</c:v>
                </c:pt>
                <c:pt idx="3">
                  <c:v>0.24976360934756178</c:v>
                </c:pt>
                <c:pt idx="4">
                  <c:v>0.2357611849137273</c:v>
                </c:pt>
                <c:pt idx="5">
                  <c:v>0.18785131459655485</c:v>
                </c:pt>
                <c:pt idx="6">
                  <c:v>0.22657685241886097</c:v>
                </c:pt>
                <c:pt idx="7">
                  <c:v>0.47573289902280136</c:v>
                </c:pt>
                <c:pt idx="8">
                  <c:v>0.24561403508771928</c:v>
                </c:pt>
                <c:pt idx="9">
                  <c:v>0.2221586575133486</c:v>
                </c:pt>
                <c:pt idx="10">
                  <c:v>0.22528208070376743</c:v>
                </c:pt>
              </c:numCache>
            </c:numRef>
          </c:val>
          <c:extLst>
            <c:ext xmlns:c16="http://schemas.microsoft.com/office/drawing/2014/chart" uri="{C3380CC4-5D6E-409C-BE32-E72D297353CC}">
              <c16:uniqueId val="{00000008-5BFD-42CC-98EF-600AB2254570}"/>
            </c:ext>
          </c:extLst>
        </c:ser>
        <c:dLbls>
          <c:showLegendKey val="0"/>
          <c:showVal val="0"/>
          <c:showCatName val="0"/>
          <c:showSerName val="0"/>
          <c:showPercent val="0"/>
          <c:showBubbleSize val="0"/>
        </c:dLbls>
        <c:gapWidth val="150"/>
        <c:overlap val="100"/>
        <c:axId val="711573032"/>
        <c:axId val="710553456"/>
      </c:barChart>
      <c:catAx>
        <c:axId val="711573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0553456"/>
        <c:crosses val="autoZero"/>
        <c:auto val="1"/>
        <c:lblAlgn val="ctr"/>
        <c:lblOffset val="100"/>
        <c:noMultiLvlLbl val="0"/>
      </c:catAx>
      <c:valAx>
        <c:axId val="71055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711573032"/>
        <c:crosses val="autoZero"/>
        <c:crossBetween val="between"/>
      </c:valAx>
      <c:spPr>
        <a:noFill/>
        <a:ln>
          <a:noFill/>
        </a:ln>
        <a:effectLst/>
      </c:spPr>
    </c:plotArea>
    <c:legend>
      <c:legendPos val="b"/>
      <c:layout>
        <c:manualLayout>
          <c:xMode val="edge"/>
          <c:yMode val="edge"/>
          <c:x val="6.495646355269194E-2"/>
          <c:y val="0.78851890033818417"/>
          <c:w val="0.89227252258887202"/>
          <c:h val="0.1916548458475169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[Книга1.xlsx]Лист2!$O$16</c:f>
              <c:strCache>
                <c:ptCount val="1"/>
                <c:pt idx="0">
                  <c:v>Продовольственные товары и сельхозсырье</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[Книга1.xlsx]Лист2!$P$15:$Z$15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[Книга1.xlsx]Лист2!$P$16:$Z$16</c:f>
              <c:numCache>
                <c:formatCode>0%</c:formatCode>
                <c:ptCount val="11"/>
                <c:pt idx="0">
                  <c:v>0.38224692099729651</c:v>
                </c:pt>
                <c:pt idx="1">
                  <c:v>0.21157397906833572</c:v>
                </c:pt>
                <c:pt idx="2">
                  <c:v>0.20740548938373901</c:v>
                </c:pt>
                <c:pt idx="3">
                  <c:v>0.29608843537414964</c:v>
                </c:pt>
                <c:pt idx="4">
                  <c:v>0.32579650565262075</c:v>
                </c:pt>
                <c:pt idx="5">
                  <c:v>0.44450350839889441</c:v>
                </c:pt>
                <c:pt idx="6">
                  <c:v>0.4189877208745133</c:v>
                </c:pt>
                <c:pt idx="7">
                  <c:v>0.41554574391621313</c:v>
                </c:pt>
                <c:pt idx="8">
                  <c:v>0.3832865884752677</c:v>
                </c:pt>
                <c:pt idx="9">
                  <c:v>0.40102938022732149</c:v>
                </c:pt>
                <c:pt idx="10">
                  <c:v>0.3987485388159252</c:v>
                </c:pt>
              </c:numCache>
            </c:numRef>
          </c:val>
          <c:extLst>
            <c:ext xmlns:c16="http://schemas.microsoft.com/office/drawing/2014/chart" uri="{C3380CC4-5D6E-409C-BE32-E72D297353CC}">
              <c16:uniqueId val="{00000000-DFCA-469D-A093-6B894F88A8CB}"/>
            </c:ext>
          </c:extLst>
        </c:ser>
        <c:ser>
          <c:idx val="1"/>
          <c:order val="1"/>
          <c:tx>
            <c:strRef>
              <c:f>[Книга1.xlsx]Лист2!$O$17</c:f>
              <c:strCache>
                <c:ptCount val="1"/>
                <c:pt idx="0">
                  <c:v>Продукция химического производства, каучук</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[Книга1.xlsx]Лист2!$P$15:$Z$15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[Книга1.xlsx]Лист2!$P$17:$Z$17</c:f>
              <c:numCache>
                <c:formatCode>0%</c:formatCode>
                <c:ptCount val="11"/>
                <c:pt idx="0">
                  <c:v>0.15755482126764797</c:v>
                </c:pt>
                <c:pt idx="1">
                  <c:v>0.10004104247896572</c:v>
                </c:pt>
                <c:pt idx="2">
                  <c:v>0.11608838253064044</c:v>
                </c:pt>
                <c:pt idx="3">
                  <c:v>9.7959183673469397E-2</c:v>
                </c:pt>
                <c:pt idx="4">
                  <c:v>0.11810551558752999</c:v>
                </c:pt>
                <c:pt idx="5">
                  <c:v>0.13629598128853923</c:v>
                </c:pt>
                <c:pt idx="6">
                  <c:v>0.14555256064690028</c:v>
                </c:pt>
                <c:pt idx="7">
                  <c:v>0.11325598110688981</c:v>
                </c:pt>
                <c:pt idx="8">
                  <c:v>0.12353391126976034</c:v>
                </c:pt>
                <c:pt idx="9">
                  <c:v>0.14061047966259205</c:v>
                </c:pt>
                <c:pt idx="10">
                  <c:v>0.13573540534965275</c:v>
                </c:pt>
              </c:numCache>
            </c:numRef>
          </c:val>
          <c:extLst>
            <c:ext xmlns:c16="http://schemas.microsoft.com/office/drawing/2014/chart" uri="{C3380CC4-5D6E-409C-BE32-E72D297353CC}">
              <c16:uniqueId val="{00000001-DFCA-469D-A093-6B894F88A8CB}"/>
            </c:ext>
          </c:extLst>
        </c:ser>
        <c:ser>
          <c:idx val="2"/>
          <c:order val="2"/>
          <c:tx>
            <c:strRef>
              <c:f>[Книга1.xlsx]Лист2!$O$18</c:f>
              <c:strCache>
                <c:ptCount val="1"/>
                <c:pt idx="0">
                  <c:v>Машины, оборудование, транспортные средства и приборы</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[Книга1.xlsx]Лист2!$P$15:$Z$15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[Книга1.xlsx]Лист2!$P$18:$Z$18</c:f>
              <c:numCache>
                <c:formatCode>0%</c:formatCode>
                <c:ptCount val="11"/>
                <c:pt idx="0">
                  <c:v>0.18654250525683391</c:v>
                </c:pt>
                <c:pt idx="1">
                  <c:v>0.44171967986866406</c:v>
                </c:pt>
                <c:pt idx="2">
                  <c:v>0.40807871569135168</c:v>
                </c:pt>
                <c:pt idx="3">
                  <c:v>0.21054421768707482</c:v>
                </c:pt>
                <c:pt idx="4">
                  <c:v>0.18593696471394314</c:v>
                </c:pt>
                <c:pt idx="5">
                  <c:v>0.15139272804592815</c:v>
                </c:pt>
                <c:pt idx="6">
                  <c:v>0.16392133373265447</c:v>
                </c:pt>
                <c:pt idx="7">
                  <c:v>0.31995071362562894</c:v>
                </c:pt>
                <c:pt idx="8">
                  <c:v>0.15967618561958186</c:v>
                </c:pt>
                <c:pt idx="9">
                  <c:v>0.19651154478518837</c:v>
                </c:pt>
                <c:pt idx="10">
                  <c:v>0.19218868184006052</c:v>
                </c:pt>
              </c:numCache>
            </c:numRef>
          </c:val>
          <c:extLst>
            <c:ext xmlns:c16="http://schemas.microsoft.com/office/drawing/2014/chart" uri="{C3380CC4-5D6E-409C-BE32-E72D297353CC}">
              <c16:uniqueId val="{00000002-DFCA-469D-A093-6B894F88A8CB}"/>
            </c:ext>
          </c:extLst>
        </c:ser>
        <c:ser>
          <c:idx val="3"/>
          <c:order val="3"/>
          <c:tx>
            <c:strRef>
              <c:f>[Книга1.xlsx]Лист2!$O$19</c:f>
              <c:strCache>
                <c:ptCount val="1"/>
                <c:pt idx="0">
                  <c:v>Другие товары</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[Книга1.xlsx]Лист2!$P$15:$Z$15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[Книга1.xlsx]Лист2!$P$19:$Z$19</c:f>
              <c:numCache>
                <c:formatCode>0%</c:formatCode>
                <c:ptCount val="11"/>
                <c:pt idx="0">
                  <c:v>0.27365575247822171</c:v>
                </c:pt>
                <c:pt idx="1">
                  <c:v>0.24666529858403446</c:v>
                </c:pt>
                <c:pt idx="2">
                  <c:v>0.26842741239426898</c:v>
                </c:pt>
                <c:pt idx="3">
                  <c:v>0.39540816326530615</c:v>
                </c:pt>
                <c:pt idx="4">
                  <c:v>0.37016101404590618</c:v>
                </c:pt>
                <c:pt idx="5">
                  <c:v>0.26780778226663837</c:v>
                </c:pt>
                <c:pt idx="6">
                  <c:v>0.27153838474593189</c:v>
                </c:pt>
                <c:pt idx="7">
                  <c:v>0.1512475613512681</c:v>
                </c:pt>
                <c:pt idx="8">
                  <c:v>0.33350331463539012</c:v>
                </c:pt>
                <c:pt idx="9">
                  <c:v>0.26184859532489818</c:v>
                </c:pt>
                <c:pt idx="10">
                  <c:v>0.27332737399436158</c:v>
                </c:pt>
              </c:numCache>
            </c:numRef>
          </c:val>
          <c:extLst>
            <c:ext xmlns:c16="http://schemas.microsoft.com/office/drawing/2014/chart" uri="{C3380CC4-5D6E-409C-BE32-E72D297353CC}">
              <c16:uniqueId val="{00000003-DFCA-469D-A093-6B894F88A8CB}"/>
            </c:ext>
          </c:extLst>
        </c:ser>
        <c:dLbls>
          <c:showLegendKey val="0"/>
          <c:showVal val="0"/>
          <c:showCatName val="0"/>
          <c:showSerName val="0"/>
          <c:showPercent val="0"/>
          <c:showBubbleSize val="0"/>
        </c:dLbls>
        <c:gapWidth val="150"/>
        <c:overlap val="100"/>
        <c:axId val="853669688"/>
        <c:axId val="853671000"/>
      </c:barChart>
      <c:catAx>
        <c:axId val="85366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53671000"/>
        <c:crosses val="autoZero"/>
        <c:auto val="1"/>
        <c:lblAlgn val="ctr"/>
        <c:lblOffset val="100"/>
        <c:noMultiLvlLbl val="0"/>
      </c:catAx>
      <c:valAx>
        <c:axId val="853671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5366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b="1">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B48EE-0DA8-4033-B76A-5D42A3CC9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46</Pages>
  <Words>9646</Words>
  <Characters>54984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Зенкова</dc:creator>
  <cp:keywords/>
  <dc:description/>
  <cp:lastModifiedBy>Елизавета Зенкова</cp:lastModifiedBy>
  <cp:revision>87</cp:revision>
  <dcterms:created xsi:type="dcterms:W3CDTF">2021-05-24T15:21:00Z</dcterms:created>
  <dcterms:modified xsi:type="dcterms:W3CDTF">2021-05-24T20:45:00Z</dcterms:modified>
</cp:coreProperties>
</file>