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10" w:rsidRPr="003E7330" w:rsidRDefault="00BD4210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D4210" w:rsidRPr="003E7330" w:rsidRDefault="00BD4210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D4210" w:rsidRPr="003E7330" w:rsidRDefault="00BD4210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«САНКТ-ПЕТЕРБУРГСКИЙ ГОСУДАРСТВЕННЫЙ УНИВЕРСИТЕТ»</w:t>
      </w:r>
    </w:p>
    <w:p w:rsidR="00BD4210" w:rsidRPr="003E7330" w:rsidRDefault="00BD4210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(СПбГУ)</w:t>
      </w:r>
    </w:p>
    <w:p w:rsidR="00BD4210" w:rsidRPr="003E7330" w:rsidRDefault="00BD4210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Институт наук о Земле</w:t>
      </w:r>
    </w:p>
    <w:p w:rsidR="00BD4210" w:rsidRPr="003E7330" w:rsidRDefault="00BD4210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210" w:rsidRPr="003E7330" w:rsidRDefault="00BD4210" w:rsidP="00BD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Основная образовательная программа высшего образования магистратуры</w:t>
      </w:r>
    </w:p>
    <w:p w:rsidR="00BD4210" w:rsidRPr="003E7330" w:rsidRDefault="00BD4210" w:rsidP="00BD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«Менеджмент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туристских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дестинаций»</w:t>
      </w:r>
    </w:p>
    <w:p w:rsidR="00BD4210" w:rsidRPr="003E7330" w:rsidRDefault="00BD4210" w:rsidP="00BD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по направлению 43.04.02 «Туризм»</w:t>
      </w:r>
    </w:p>
    <w:p w:rsidR="00BD4210" w:rsidRPr="003E7330" w:rsidRDefault="00BD4210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210" w:rsidRPr="003E7330" w:rsidRDefault="0022500C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Магистерская диссертация</w:t>
      </w:r>
    </w:p>
    <w:p w:rsidR="0022500C" w:rsidRPr="003E7330" w:rsidRDefault="0022500C" w:rsidP="00225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Методы оценки туристского потока на территориях различного таксономического уровня на примере Красноярского края</w:t>
      </w:r>
    </w:p>
    <w:p w:rsidR="00BD4210" w:rsidRPr="003E7330" w:rsidRDefault="00BD4210" w:rsidP="00BD4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210" w:rsidRPr="003E7330" w:rsidRDefault="00BD4210" w:rsidP="00BD42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Выполнила студентка гр. 19.М10-нз</w:t>
      </w:r>
    </w:p>
    <w:p w:rsidR="00BD4210" w:rsidRPr="003E7330" w:rsidRDefault="00BD4210" w:rsidP="00BD42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Зибрева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BD4210" w:rsidRPr="003E7330" w:rsidRDefault="00BD4210" w:rsidP="00BD42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4210" w:rsidRPr="003E7330" w:rsidRDefault="00BD4210" w:rsidP="00BD42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BD4210" w:rsidRPr="003E7330" w:rsidRDefault="00BD4210" w:rsidP="00BD42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еогр.н., доцент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Зигерн-Корн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D4210" w:rsidRPr="003E7330" w:rsidRDefault="00BD4210" w:rsidP="00BD42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BD42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BD4210" w:rsidP="0059134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D4210" w:rsidRPr="003E7330" w:rsidRDefault="00591342" w:rsidP="0022500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2021</w:t>
      </w:r>
    </w:p>
    <w:p w:rsidR="006F7A8E" w:rsidRPr="003E7330" w:rsidRDefault="006F7A8E" w:rsidP="0059134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7A8E" w:rsidRPr="003E7330" w:rsidRDefault="006F7A8E" w:rsidP="00B63361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Введение</w:t>
      </w:r>
      <w:r w:rsidR="005B3C7F" w:rsidRPr="003E73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BD4210" w:rsidRPr="003E7330">
        <w:rPr>
          <w:rFonts w:ascii="Times New Roman" w:hAnsi="Times New Roman" w:cs="Times New Roman"/>
          <w:sz w:val="28"/>
          <w:szCs w:val="28"/>
        </w:rPr>
        <w:t>3</w:t>
      </w:r>
    </w:p>
    <w:p w:rsidR="006F7A8E" w:rsidRPr="003E7330" w:rsidRDefault="0022500C" w:rsidP="00B63361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7A8E" w:rsidRPr="003E7330">
        <w:rPr>
          <w:rFonts w:ascii="Times New Roman" w:hAnsi="Times New Roman" w:cs="Times New Roman"/>
          <w:sz w:val="28"/>
          <w:szCs w:val="28"/>
        </w:rPr>
        <w:t>1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  <w:r w:rsidR="006F7A8E" w:rsidRPr="003E7330">
        <w:rPr>
          <w:rFonts w:ascii="Times New Roman" w:hAnsi="Times New Roman" w:cs="Times New Roman"/>
          <w:sz w:val="28"/>
          <w:szCs w:val="28"/>
        </w:rPr>
        <w:t xml:space="preserve"> Статистический учет в сфере туристских услуг</w:t>
      </w:r>
      <w:r w:rsidRPr="003E7330">
        <w:rPr>
          <w:rFonts w:ascii="Times New Roman" w:hAnsi="Times New Roman" w:cs="Times New Roman"/>
          <w:sz w:val="28"/>
          <w:szCs w:val="28"/>
        </w:rPr>
        <w:t>……………</w:t>
      </w:r>
      <w:r w:rsidR="004206D1" w:rsidRPr="003E7330">
        <w:rPr>
          <w:rFonts w:ascii="Times New Roman" w:hAnsi="Times New Roman" w:cs="Times New Roman"/>
          <w:sz w:val="28"/>
          <w:szCs w:val="28"/>
        </w:rPr>
        <w:t>…..…</w:t>
      </w:r>
      <w:r w:rsidR="0019322C" w:rsidRPr="003E7330">
        <w:rPr>
          <w:rFonts w:ascii="Times New Roman" w:hAnsi="Times New Roman" w:cs="Times New Roman"/>
          <w:sz w:val="28"/>
          <w:szCs w:val="28"/>
        </w:rPr>
        <w:t>…6</w:t>
      </w:r>
    </w:p>
    <w:p w:rsidR="006F7A8E" w:rsidRPr="003E7330" w:rsidRDefault="006F7A8E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1.1 Теоретические аспекты использования статис</w:t>
      </w:r>
      <w:r w:rsidR="005B3C7F" w:rsidRPr="003E7330">
        <w:rPr>
          <w:rFonts w:ascii="Times New Roman" w:hAnsi="Times New Roman" w:cs="Times New Roman"/>
          <w:sz w:val="28"/>
          <w:szCs w:val="28"/>
        </w:rPr>
        <w:t>тических данных в сфере ту</w:t>
      </w:r>
      <w:r w:rsidR="0022500C" w:rsidRPr="003E7330">
        <w:rPr>
          <w:rFonts w:ascii="Times New Roman" w:hAnsi="Times New Roman" w:cs="Times New Roman"/>
          <w:sz w:val="28"/>
          <w:szCs w:val="28"/>
        </w:rPr>
        <w:t>ризма………………………………………………………..</w:t>
      </w:r>
      <w:r w:rsidR="0019322C" w:rsidRPr="003E7330">
        <w:rPr>
          <w:rFonts w:ascii="Times New Roman" w:hAnsi="Times New Roman" w:cs="Times New Roman"/>
          <w:sz w:val="28"/>
          <w:szCs w:val="28"/>
        </w:rPr>
        <w:t>…..6</w:t>
      </w:r>
    </w:p>
    <w:p w:rsidR="006F7A8E" w:rsidRPr="003E7330" w:rsidRDefault="006F7A8E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1.2 Статистическая информация и статистические показатели</w:t>
      </w:r>
      <w:r w:rsidR="004206D1" w:rsidRPr="003E7330">
        <w:rPr>
          <w:rFonts w:ascii="Times New Roman" w:hAnsi="Times New Roman" w:cs="Times New Roman"/>
          <w:sz w:val="28"/>
          <w:szCs w:val="28"/>
        </w:rPr>
        <w:t>….…13</w:t>
      </w:r>
    </w:p>
    <w:p w:rsidR="006F7A8E" w:rsidRPr="003E7330" w:rsidRDefault="006F7A8E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1.3 </w:t>
      </w:r>
      <w:r w:rsidR="00097F5C" w:rsidRPr="003E7330">
        <w:rPr>
          <w:rFonts w:ascii="Times New Roman" w:hAnsi="Times New Roman" w:cs="Times New Roman"/>
          <w:sz w:val="28"/>
          <w:szCs w:val="28"/>
        </w:rPr>
        <w:t xml:space="preserve">Организационно-экономические подходы к статистическому анализу сферы туристских услуг </w:t>
      </w:r>
      <w:r w:rsidR="0022500C" w:rsidRPr="003E7330">
        <w:rPr>
          <w:rFonts w:ascii="Times New Roman" w:hAnsi="Times New Roman" w:cs="Times New Roman"/>
          <w:sz w:val="28"/>
          <w:szCs w:val="28"/>
        </w:rPr>
        <w:t>…………</w:t>
      </w:r>
      <w:r w:rsidR="005B3C7F" w:rsidRPr="003E7330">
        <w:rPr>
          <w:rFonts w:ascii="Times New Roman" w:hAnsi="Times New Roman" w:cs="Times New Roman"/>
          <w:sz w:val="28"/>
          <w:szCs w:val="28"/>
        </w:rPr>
        <w:t>………………………</w:t>
      </w:r>
      <w:r w:rsidR="004206D1" w:rsidRPr="003E7330">
        <w:rPr>
          <w:rFonts w:ascii="Times New Roman" w:hAnsi="Times New Roman" w:cs="Times New Roman"/>
          <w:sz w:val="28"/>
          <w:szCs w:val="28"/>
        </w:rPr>
        <w:t>.….</w:t>
      </w:r>
      <w:r w:rsidR="0019322C" w:rsidRPr="003E7330">
        <w:rPr>
          <w:rFonts w:ascii="Times New Roman" w:hAnsi="Times New Roman" w:cs="Times New Roman"/>
          <w:sz w:val="28"/>
          <w:szCs w:val="28"/>
        </w:rPr>
        <w:t>24</w:t>
      </w:r>
    </w:p>
    <w:p w:rsidR="006F7A8E" w:rsidRPr="003E7330" w:rsidRDefault="00097F5C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1.4</w:t>
      </w:r>
      <w:r w:rsidR="006F7A8E" w:rsidRPr="003E7330">
        <w:rPr>
          <w:rFonts w:ascii="Times New Roman" w:hAnsi="Times New Roman" w:cs="Times New Roman"/>
          <w:sz w:val="28"/>
          <w:szCs w:val="28"/>
        </w:rPr>
        <w:t xml:space="preserve"> Нормативно-правовое регулирование организации статистического наблюдения сферы туристских услуг</w:t>
      </w:r>
      <w:r w:rsidR="0019322C" w:rsidRPr="003E7330">
        <w:rPr>
          <w:rFonts w:ascii="Times New Roman" w:hAnsi="Times New Roman" w:cs="Times New Roman"/>
          <w:sz w:val="28"/>
          <w:szCs w:val="28"/>
        </w:rPr>
        <w:t>………</w:t>
      </w:r>
      <w:r w:rsidR="004206D1" w:rsidRPr="003E7330">
        <w:rPr>
          <w:rFonts w:ascii="Times New Roman" w:hAnsi="Times New Roman" w:cs="Times New Roman"/>
          <w:sz w:val="28"/>
          <w:szCs w:val="28"/>
        </w:rPr>
        <w:t>…...</w:t>
      </w:r>
      <w:r w:rsidRPr="003E7330">
        <w:rPr>
          <w:rFonts w:ascii="Times New Roman" w:hAnsi="Times New Roman" w:cs="Times New Roman"/>
          <w:sz w:val="28"/>
          <w:szCs w:val="28"/>
        </w:rPr>
        <w:t>..</w:t>
      </w:r>
      <w:r w:rsidR="004206D1" w:rsidRPr="003E7330">
        <w:rPr>
          <w:rFonts w:ascii="Times New Roman" w:hAnsi="Times New Roman" w:cs="Times New Roman"/>
          <w:sz w:val="28"/>
          <w:szCs w:val="28"/>
        </w:rPr>
        <w:t>29</w:t>
      </w:r>
    </w:p>
    <w:p w:rsidR="006F7A8E" w:rsidRPr="003E7330" w:rsidRDefault="0022500C" w:rsidP="00B63361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7A8E" w:rsidRPr="003E7330">
        <w:rPr>
          <w:rFonts w:ascii="Times New Roman" w:hAnsi="Times New Roman" w:cs="Times New Roman"/>
          <w:sz w:val="28"/>
          <w:szCs w:val="28"/>
        </w:rPr>
        <w:t>2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  <w:r w:rsidR="006F7A8E" w:rsidRPr="003E7330">
        <w:rPr>
          <w:rFonts w:ascii="Times New Roman" w:hAnsi="Times New Roman" w:cs="Times New Roman"/>
          <w:sz w:val="28"/>
          <w:szCs w:val="28"/>
        </w:rPr>
        <w:t xml:space="preserve"> Красноярский край как </w:t>
      </w:r>
      <w:proofErr w:type="gramStart"/>
      <w:r w:rsidR="006F7A8E" w:rsidRPr="003E7330">
        <w:rPr>
          <w:rFonts w:ascii="Times New Roman" w:hAnsi="Times New Roman" w:cs="Times New Roman"/>
          <w:sz w:val="28"/>
          <w:szCs w:val="28"/>
        </w:rPr>
        <w:t>туристская</w:t>
      </w:r>
      <w:proofErr w:type="gramEnd"/>
      <w:r w:rsidR="006F7A8E" w:rsidRPr="003E7330">
        <w:rPr>
          <w:rFonts w:ascii="Times New Roman" w:hAnsi="Times New Roman" w:cs="Times New Roman"/>
          <w:sz w:val="28"/>
          <w:szCs w:val="28"/>
        </w:rPr>
        <w:t xml:space="preserve"> дестинация для апробирования методов оценки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туристского потока……………</w:t>
      </w:r>
      <w:r w:rsidR="004206D1" w:rsidRPr="003E7330">
        <w:rPr>
          <w:rFonts w:ascii="Times New Roman" w:hAnsi="Times New Roman" w:cs="Times New Roman"/>
          <w:sz w:val="28"/>
          <w:szCs w:val="28"/>
        </w:rPr>
        <w:t>………………………</w:t>
      </w:r>
      <w:r w:rsidR="005B3C7F" w:rsidRPr="003E7330">
        <w:rPr>
          <w:rFonts w:ascii="Times New Roman" w:hAnsi="Times New Roman" w:cs="Times New Roman"/>
          <w:sz w:val="28"/>
          <w:szCs w:val="28"/>
        </w:rPr>
        <w:t>……</w:t>
      </w:r>
      <w:r w:rsidR="004206D1" w:rsidRPr="003E7330">
        <w:rPr>
          <w:rFonts w:ascii="Times New Roman" w:hAnsi="Times New Roman" w:cs="Times New Roman"/>
          <w:sz w:val="28"/>
          <w:szCs w:val="28"/>
        </w:rPr>
        <w:t>.</w:t>
      </w:r>
      <w:r w:rsidR="005B3C7F" w:rsidRPr="003E7330">
        <w:rPr>
          <w:rFonts w:ascii="Times New Roman" w:hAnsi="Times New Roman" w:cs="Times New Roman"/>
          <w:sz w:val="28"/>
          <w:szCs w:val="28"/>
        </w:rPr>
        <w:t>...</w:t>
      </w:r>
      <w:r w:rsidR="0019322C" w:rsidRPr="003E7330">
        <w:rPr>
          <w:rFonts w:ascii="Times New Roman" w:hAnsi="Times New Roman" w:cs="Times New Roman"/>
          <w:sz w:val="28"/>
          <w:szCs w:val="28"/>
        </w:rPr>
        <w:t>37</w:t>
      </w:r>
    </w:p>
    <w:p w:rsidR="006F7A8E" w:rsidRPr="003E7330" w:rsidRDefault="006F7A8E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2.1 Территориальные</w:t>
      </w:r>
      <w:r w:rsidR="005B3C7F" w:rsidRPr="003E7330">
        <w:rPr>
          <w:rFonts w:ascii="Times New Roman" w:hAnsi="Times New Roman" w:cs="Times New Roman"/>
          <w:sz w:val="28"/>
          <w:szCs w:val="28"/>
        </w:rPr>
        <w:t xml:space="preserve"> осо</w:t>
      </w:r>
      <w:r w:rsidR="0022500C" w:rsidRPr="003E7330">
        <w:rPr>
          <w:rFonts w:ascii="Times New Roman" w:hAnsi="Times New Roman" w:cs="Times New Roman"/>
          <w:sz w:val="28"/>
          <w:szCs w:val="28"/>
        </w:rPr>
        <w:t>бенности Красноярског</w:t>
      </w:r>
      <w:r w:rsidR="004206D1" w:rsidRPr="003E7330">
        <w:rPr>
          <w:rFonts w:ascii="Times New Roman" w:hAnsi="Times New Roman" w:cs="Times New Roman"/>
          <w:sz w:val="28"/>
          <w:szCs w:val="28"/>
        </w:rPr>
        <w:t>о края…………..</w:t>
      </w:r>
      <w:r w:rsidR="005B3C7F" w:rsidRPr="003E7330">
        <w:rPr>
          <w:rFonts w:ascii="Times New Roman" w:hAnsi="Times New Roman" w:cs="Times New Roman"/>
          <w:sz w:val="28"/>
          <w:szCs w:val="28"/>
        </w:rPr>
        <w:t>.</w:t>
      </w:r>
      <w:r w:rsidR="0019322C" w:rsidRPr="003E7330">
        <w:rPr>
          <w:rFonts w:ascii="Times New Roman" w:hAnsi="Times New Roman" w:cs="Times New Roman"/>
          <w:sz w:val="28"/>
          <w:szCs w:val="28"/>
        </w:rPr>
        <w:t>37</w:t>
      </w:r>
    </w:p>
    <w:p w:rsidR="006F7A8E" w:rsidRPr="003E7330" w:rsidRDefault="006F7A8E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2.2</w:t>
      </w:r>
      <w:r w:rsidR="005B3C7F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Особенности Красноярского края как туристской </w:t>
      </w:r>
      <w:r w:rsidR="0022500C" w:rsidRPr="003E7330">
        <w:rPr>
          <w:rFonts w:ascii="Times New Roman" w:hAnsi="Times New Roman" w:cs="Times New Roman"/>
          <w:sz w:val="28"/>
          <w:szCs w:val="28"/>
        </w:rPr>
        <w:t>дестинации…</w:t>
      </w:r>
      <w:r w:rsidR="005B3C7F" w:rsidRPr="003E7330">
        <w:rPr>
          <w:rFonts w:ascii="Times New Roman" w:hAnsi="Times New Roman" w:cs="Times New Roman"/>
          <w:sz w:val="28"/>
          <w:szCs w:val="28"/>
        </w:rPr>
        <w:t>4</w:t>
      </w:r>
      <w:r w:rsidR="0019322C" w:rsidRPr="003E7330">
        <w:rPr>
          <w:rFonts w:ascii="Times New Roman" w:hAnsi="Times New Roman" w:cs="Times New Roman"/>
          <w:sz w:val="28"/>
          <w:szCs w:val="28"/>
        </w:rPr>
        <w:t>0</w:t>
      </w:r>
    </w:p>
    <w:p w:rsidR="006F7A8E" w:rsidRPr="003E7330" w:rsidRDefault="006F7A8E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2.3 Анализ существующих статистических данных по Красноярскому краю и городу Красноярску</w:t>
      </w:r>
      <w:r w:rsidR="0022500C" w:rsidRPr="003E7330">
        <w:rPr>
          <w:rFonts w:ascii="Times New Roman" w:hAnsi="Times New Roman" w:cs="Times New Roman"/>
          <w:sz w:val="28"/>
          <w:szCs w:val="28"/>
        </w:rPr>
        <w:t>………………………</w:t>
      </w:r>
      <w:r w:rsidR="005B3C7F" w:rsidRPr="003E7330">
        <w:rPr>
          <w:rFonts w:ascii="Times New Roman" w:hAnsi="Times New Roman" w:cs="Times New Roman"/>
          <w:sz w:val="28"/>
          <w:szCs w:val="28"/>
        </w:rPr>
        <w:t>...</w:t>
      </w:r>
      <w:r w:rsidR="004206D1" w:rsidRPr="003E7330">
        <w:rPr>
          <w:rFonts w:ascii="Times New Roman" w:hAnsi="Times New Roman" w:cs="Times New Roman"/>
          <w:sz w:val="28"/>
          <w:szCs w:val="28"/>
        </w:rPr>
        <w:t>51</w:t>
      </w:r>
    </w:p>
    <w:p w:rsidR="006F7A8E" w:rsidRPr="003E7330" w:rsidRDefault="0022500C" w:rsidP="00B63361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7A8E" w:rsidRPr="003E7330">
        <w:rPr>
          <w:rFonts w:ascii="Times New Roman" w:hAnsi="Times New Roman" w:cs="Times New Roman"/>
          <w:sz w:val="28"/>
          <w:szCs w:val="28"/>
        </w:rPr>
        <w:t>3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  <w:r w:rsidR="006F7A8E" w:rsidRPr="003E7330">
        <w:rPr>
          <w:rFonts w:ascii="Times New Roman" w:hAnsi="Times New Roman" w:cs="Times New Roman"/>
          <w:sz w:val="28"/>
          <w:szCs w:val="28"/>
        </w:rPr>
        <w:t xml:space="preserve"> Совершенствование методических основ оценки туристского потока на территориях различного таксономического уровня на примере Красноярского края</w:t>
      </w:r>
      <w:r w:rsidR="005B3C7F" w:rsidRPr="003E733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206D1" w:rsidRPr="003E7330">
        <w:rPr>
          <w:rFonts w:ascii="Times New Roman" w:hAnsi="Times New Roman" w:cs="Times New Roman"/>
          <w:sz w:val="28"/>
          <w:szCs w:val="28"/>
        </w:rPr>
        <w:t>.</w:t>
      </w:r>
      <w:r w:rsidR="005B3C7F" w:rsidRPr="003E7330">
        <w:rPr>
          <w:rFonts w:ascii="Times New Roman" w:hAnsi="Times New Roman" w:cs="Times New Roman"/>
          <w:sz w:val="28"/>
          <w:szCs w:val="28"/>
        </w:rPr>
        <w:t>…..</w:t>
      </w:r>
      <w:r w:rsidR="004206D1" w:rsidRPr="003E7330">
        <w:rPr>
          <w:rFonts w:ascii="Times New Roman" w:hAnsi="Times New Roman" w:cs="Times New Roman"/>
          <w:sz w:val="28"/>
          <w:szCs w:val="28"/>
        </w:rPr>
        <w:t>62</w:t>
      </w:r>
    </w:p>
    <w:p w:rsidR="006F7A8E" w:rsidRPr="003E7330" w:rsidRDefault="006F7A8E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3.1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к оценке туристского потока на территориях различного таксономического уровня на примере Красноярского края</w:t>
      </w:r>
      <w:r w:rsidR="005B3C7F" w:rsidRPr="003E7330">
        <w:rPr>
          <w:rFonts w:ascii="Times New Roman" w:hAnsi="Times New Roman" w:cs="Times New Roman"/>
          <w:sz w:val="28"/>
          <w:szCs w:val="28"/>
        </w:rPr>
        <w:t>…</w:t>
      </w:r>
      <w:r w:rsidR="0022500C" w:rsidRPr="003E733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4206D1" w:rsidRPr="003E7330">
        <w:rPr>
          <w:rFonts w:ascii="Times New Roman" w:hAnsi="Times New Roman" w:cs="Times New Roman"/>
          <w:sz w:val="28"/>
          <w:szCs w:val="28"/>
        </w:rPr>
        <w:t>..</w:t>
      </w:r>
      <w:r w:rsidR="0022500C" w:rsidRPr="003E7330">
        <w:rPr>
          <w:rFonts w:ascii="Times New Roman" w:hAnsi="Times New Roman" w:cs="Times New Roman"/>
          <w:sz w:val="28"/>
          <w:szCs w:val="28"/>
        </w:rPr>
        <w:t>..</w:t>
      </w:r>
      <w:r w:rsidR="005B3C7F" w:rsidRPr="003E7330">
        <w:rPr>
          <w:rFonts w:ascii="Times New Roman" w:hAnsi="Times New Roman" w:cs="Times New Roman"/>
          <w:sz w:val="28"/>
          <w:szCs w:val="28"/>
        </w:rPr>
        <w:t>.</w:t>
      </w:r>
      <w:r w:rsidR="004206D1" w:rsidRPr="003E7330">
        <w:rPr>
          <w:rFonts w:ascii="Times New Roman" w:hAnsi="Times New Roman" w:cs="Times New Roman"/>
          <w:sz w:val="28"/>
          <w:szCs w:val="28"/>
        </w:rPr>
        <w:t>62</w:t>
      </w:r>
    </w:p>
    <w:p w:rsidR="006F7A8E" w:rsidRPr="003E7330" w:rsidRDefault="006F7A8E" w:rsidP="0022500C">
      <w:pPr>
        <w:spacing w:before="0" w:beforeAutospacing="0"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3.2 Апробирование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к оценке туристского потока на примере Красноярского края и практические рекомендации</w:t>
      </w:r>
      <w:r w:rsidR="005B3C7F" w:rsidRPr="003E7330">
        <w:rPr>
          <w:rFonts w:ascii="Times New Roman" w:hAnsi="Times New Roman" w:cs="Times New Roman"/>
          <w:sz w:val="28"/>
          <w:szCs w:val="28"/>
        </w:rPr>
        <w:t>………</w:t>
      </w:r>
      <w:r w:rsidR="0022500C" w:rsidRPr="003E733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4206D1" w:rsidRPr="003E7330">
        <w:rPr>
          <w:rFonts w:ascii="Times New Roman" w:hAnsi="Times New Roman" w:cs="Times New Roman"/>
          <w:sz w:val="28"/>
          <w:szCs w:val="28"/>
        </w:rPr>
        <w:t>.</w:t>
      </w:r>
      <w:r w:rsidR="005B3C7F" w:rsidRPr="003E7330">
        <w:rPr>
          <w:rFonts w:ascii="Times New Roman" w:hAnsi="Times New Roman" w:cs="Times New Roman"/>
          <w:sz w:val="28"/>
          <w:szCs w:val="28"/>
        </w:rPr>
        <w:t>…..</w:t>
      </w:r>
      <w:r w:rsidR="0019322C" w:rsidRPr="003E7330">
        <w:rPr>
          <w:rFonts w:ascii="Times New Roman" w:hAnsi="Times New Roman" w:cs="Times New Roman"/>
          <w:sz w:val="28"/>
          <w:szCs w:val="28"/>
        </w:rPr>
        <w:t>69</w:t>
      </w:r>
    </w:p>
    <w:p w:rsidR="006F7A8E" w:rsidRPr="003E7330" w:rsidRDefault="006F7A8E" w:rsidP="00B63361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Заключение</w:t>
      </w:r>
      <w:r w:rsidR="005B3C7F" w:rsidRPr="003E73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19322C" w:rsidRPr="003E7330">
        <w:rPr>
          <w:rFonts w:ascii="Times New Roman" w:hAnsi="Times New Roman" w:cs="Times New Roman"/>
          <w:sz w:val="28"/>
          <w:szCs w:val="28"/>
        </w:rPr>
        <w:t>7</w:t>
      </w:r>
      <w:r w:rsidR="004206D1" w:rsidRPr="003E7330">
        <w:rPr>
          <w:rFonts w:ascii="Times New Roman" w:hAnsi="Times New Roman" w:cs="Times New Roman"/>
          <w:sz w:val="28"/>
          <w:szCs w:val="28"/>
        </w:rPr>
        <w:t>7</w:t>
      </w:r>
    </w:p>
    <w:p w:rsidR="006F7A8E" w:rsidRPr="003E7330" w:rsidRDefault="0022500C" w:rsidP="00B63361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Литература</w:t>
      </w:r>
      <w:r w:rsidR="005B3C7F" w:rsidRPr="003E7330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3E7330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5B3C7F" w:rsidRPr="003E7330">
        <w:rPr>
          <w:rFonts w:ascii="Times New Roman" w:hAnsi="Times New Roman" w:cs="Times New Roman"/>
          <w:sz w:val="28"/>
          <w:szCs w:val="28"/>
        </w:rPr>
        <w:t>………………...</w:t>
      </w:r>
      <w:r w:rsidR="004206D1" w:rsidRPr="003E7330">
        <w:rPr>
          <w:rFonts w:ascii="Times New Roman" w:hAnsi="Times New Roman" w:cs="Times New Roman"/>
          <w:sz w:val="28"/>
          <w:szCs w:val="28"/>
        </w:rPr>
        <w:t>80</w:t>
      </w:r>
    </w:p>
    <w:p w:rsidR="00BD4210" w:rsidRPr="003E7330" w:rsidRDefault="00BD4210" w:rsidP="00F347AA">
      <w:pPr>
        <w:autoSpaceDE w:val="0"/>
        <w:autoSpaceDN w:val="0"/>
        <w:adjustRightInd w:val="0"/>
        <w:spacing w:before="0" w:beforeAutospacing="0"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</w:rPr>
        <w:br w:type="page"/>
      </w: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347AA" w:rsidRPr="003E7330" w:rsidRDefault="00F347AA" w:rsidP="00F347AA">
      <w:pPr>
        <w:autoSpaceDE w:val="0"/>
        <w:autoSpaceDN w:val="0"/>
        <w:adjustRightInd w:val="0"/>
        <w:spacing w:before="0" w:beforeAutospacing="0"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10" w:rsidRPr="003E7330" w:rsidRDefault="00BD4210" w:rsidP="00BD4210">
      <w:pPr>
        <w:autoSpaceDE w:val="0"/>
        <w:autoSpaceDN w:val="0"/>
        <w:adjustRightInd w:val="0"/>
        <w:spacing w:before="0" w:beforeAutospacing="0"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Актуальность исследования: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В информационную эпоху статистика туризма является важнейшим источником аналитической информации о сфере туризма и одновременно инструментом функциональной диагностики. Особенно велика роль информации в управленческой деятельности в сфере туризма, в процессе принятия адекватных решений на всех уровнях — от отдельных предприятий до органов государственного регулирования туристской деятельности в регионах и стране в целом.</w:t>
      </w:r>
    </w:p>
    <w:p w:rsidR="00BD4210" w:rsidRPr="003E7330" w:rsidRDefault="00056E8C" w:rsidP="00056E8C">
      <w:pPr>
        <w:autoSpaceDE w:val="0"/>
        <w:autoSpaceDN w:val="0"/>
        <w:adjustRightInd w:val="0"/>
        <w:spacing w:before="0" w:beforeAutospacing="0"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>Туристские администрации нуждаются в достоверных</w:t>
      </w:r>
      <w:r w:rsidR="00BD4210" w:rsidRPr="003E7330">
        <w:rPr>
          <w:rFonts w:ascii="Times New Roman" w:eastAsia="Newton-Regular" w:hAnsi="Times New Roman" w:cs="Times New Roman"/>
          <w:sz w:val="28"/>
          <w:szCs w:val="28"/>
        </w:rPr>
        <w:t xml:space="preserve"> статистическ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их данных</w:t>
      </w:r>
      <w:r w:rsidR="00BD4210" w:rsidRPr="003E7330">
        <w:rPr>
          <w:rFonts w:ascii="Times New Roman" w:eastAsia="Newton-Regular" w:hAnsi="Times New Roman" w:cs="Times New Roman"/>
          <w:sz w:val="28"/>
          <w:szCs w:val="28"/>
        </w:rPr>
        <w:t xml:space="preserve"> для определения исходного состояния туристского рынка, выработки государственной политики в сфере туризма, разработки концепций, программ развития туризма и мер по их реализации, мониторинга управленческой деятельности и оценки ее эффективности. Потенциальные инвесторы в сфере туризма с помощью актуальной статистической информации оценивают инвестиционную привлекательность территории и эффективность вложения средств.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Бизнес нуждается в емком информационном ресурсе для выбора целевых сегментов туристского рынка, формирования новых туристских продуктов, корректировки маркетинговой стратегии, принятия оперативных решений и пр.</w:t>
      </w:r>
    </w:p>
    <w:p w:rsidR="00BD4210" w:rsidRPr="003E7330" w:rsidRDefault="00056E8C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Р</w:t>
      </w:r>
      <w:r w:rsidR="00BD4210" w:rsidRPr="003E7330">
        <w:rPr>
          <w:rFonts w:ascii="Times New Roman" w:hAnsi="Times New Roman" w:cs="Times New Roman"/>
          <w:sz w:val="28"/>
          <w:szCs w:val="28"/>
        </w:rPr>
        <w:t xml:space="preserve">ешением Министерства культуры Российской Федерации Красноярский край был определен </w:t>
      </w:r>
      <w:proofErr w:type="spellStart"/>
      <w:r w:rsidR="00BD4210" w:rsidRPr="003E7330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="00BD4210" w:rsidRPr="003E7330">
        <w:rPr>
          <w:rFonts w:ascii="Times New Roman" w:hAnsi="Times New Roman" w:cs="Times New Roman"/>
          <w:sz w:val="28"/>
          <w:szCs w:val="28"/>
        </w:rPr>
        <w:t xml:space="preserve"> площадкой по апробированию новых подходов ведомственной системы статистического учёта внутреннего туризма. </w:t>
      </w:r>
    </w:p>
    <w:p w:rsidR="00BD4210" w:rsidRPr="003E7330" w:rsidRDefault="00BD4210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Информация о проведении апробации, формы и методические рекомендации по осуществлению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проекта предполагалось разместить на </w:t>
      </w:r>
      <w:hyperlink r:id="rId8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туристско-информационном портале</w:t>
        </w:r>
      </w:hyperlink>
      <w:r w:rsidRPr="003E7330">
        <w:rPr>
          <w:rFonts w:ascii="Times New Roman" w:hAnsi="Times New Roman" w:cs="Times New Roman"/>
          <w:sz w:val="28"/>
          <w:szCs w:val="28"/>
        </w:rPr>
        <w:t xml:space="preserve"> Красноярского края. Однако данное сообщение было опубликовано на сайте Федерального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агентства по туризму (Ростуризм) 2 сентября 2016 года, а результатов о реализации данного проекта так и не было опубликовано.</w:t>
      </w:r>
    </w:p>
    <w:p w:rsidR="00BD4210" w:rsidRPr="003E7330" w:rsidRDefault="00BD4210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Пока не существует достаточно эффективной системы подсчёта туристских потоков внутри страны. Новая методика призвана улучшить точность статистических данных по этому показателю. </w:t>
      </w:r>
    </w:p>
    <w:p w:rsidR="00BD4210" w:rsidRPr="003E7330" w:rsidRDefault="00BD4210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eastAsia="Calibri-Italic" w:hAnsi="Times New Roman" w:cs="Times New Roman"/>
          <w:iCs/>
          <w:sz w:val="28"/>
          <w:szCs w:val="28"/>
        </w:rPr>
        <w:t xml:space="preserve">Данная тема для выпускной квалификационной работы актуальна, поскольку в условиях </w:t>
      </w:r>
      <w:proofErr w:type="gramStart"/>
      <w:r w:rsidRPr="003E7330">
        <w:rPr>
          <w:rFonts w:ascii="Times New Roman" w:eastAsia="Calibri-Italic" w:hAnsi="Times New Roman" w:cs="Times New Roman"/>
          <w:iCs/>
          <w:sz w:val="28"/>
          <w:szCs w:val="28"/>
        </w:rPr>
        <w:t>поиска факторов регионального роста социально-экономических показателей субъектов</w:t>
      </w:r>
      <w:proofErr w:type="gramEnd"/>
      <w:r w:rsidRPr="003E7330">
        <w:rPr>
          <w:rFonts w:ascii="Times New Roman" w:eastAsia="Calibri-Italic" w:hAnsi="Times New Roman" w:cs="Times New Roman"/>
          <w:iCs/>
          <w:sz w:val="28"/>
          <w:szCs w:val="28"/>
        </w:rPr>
        <w:t xml:space="preserve"> страны, внутренний туризм обладает необходимым потенциалом для решения проблем конкретных территорий.</w:t>
      </w:r>
    </w:p>
    <w:p w:rsidR="00BD4210" w:rsidRPr="003E7330" w:rsidRDefault="00BD4210" w:rsidP="00BD4210">
      <w:pPr>
        <w:autoSpaceDE w:val="0"/>
        <w:autoSpaceDN w:val="0"/>
        <w:adjustRightInd w:val="0"/>
        <w:spacing w:before="0" w:beforeAutospacing="0" w:after="0" w:line="360" w:lineRule="auto"/>
        <w:ind w:firstLine="709"/>
        <w:jc w:val="both"/>
        <w:rPr>
          <w:rFonts w:ascii="Times New Roman" w:eastAsia="Calibri-Italic" w:hAnsi="Times New Roman" w:cs="Times New Roman"/>
          <w:iCs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Таким образом, актуальность исследования  состоит в необходимости оценки туристского потока и его сегментации для дальнейшего развития территорий, регионов РФ как туристских дестинаций. Более того, объект исследования - Красноярский край является актуальным, так как является самым протяженным по территории регионом за счет чего обусловлено наличие множества приграничных территорий. Также регион представляет собой регион-матрешку, состоящий из трех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микрорегионов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: Красноярского края  и с 2006 года </w:t>
      </w:r>
      <w:r w:rsidR="00C17BB4">
        <w:rPr>
          <w:rFonts w:ascii="Times New Roman" w:hAnsi="Times New Roman" w:cs="Times New Roman"/>
          <w:sz w:val="28"/>
          <w:szCs w:val="28"/>
        </w:rPr>
        <w:t>муниципальных районов с особым статусом</w:t>
      </w:r>
      <w:r w:rsidRPr="003E7330">
        <w:rPr>
          <w:rFonts w:ascii="Times New Roman" w:hAnsi="Times New Roman" w:cs="Times New Roman"/>
          <w:sz w:val="28"/>
          <w:szCs w:val="28"/>
        </w:rPr>
        <w:t xml:space="preserve"> - Эвенкийского и Таймырского. За счет чего обуславливается  наличие широкого спектра факторов, способствующих оценке туристского потока, а также возможность апробации наибольшего количества методов по оценке туристского потока.</w:t>
      </w:r>
    </w:p>
    <w:p w:rsidR="00BD4210" w:rsidRPr="003E7330" w:rsidRDefault="00BD4210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заключается в разработке методики оценки туристского потока в регионах РФ.</w:t>
      </w:r>
    </w:p>
    <w:p w:rsidR="00BD4210" w:rsidRPr="003E7330" w:rsidRDefault="00BD4210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являются туристские потоки на территории Красноярского края.</w:t>
      </w:r>
    </w:p>
    <w:p w:rsidR="00BD4210" w:rsidRPr="003E7330" w:rsidRDefault="00BD4210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является совокупность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к оценке туристского потока.</w:t>
      </w:r>
    </w:p>
    <w:p w:rsidR="00C17BB4" w:rsidRDefault="00C17BB4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BB4" w:rsidRDefault="00C17BB4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10" w:rsidRPr="003E7330" w:rsidRDefault="00BD4210" w:rsidP="00BD4210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>Задачи исследования:</w:t>
      </w:r>
    </w:p>
    <w:p w:rsidR="00BD4210" w:rsidRPr="003E7330" w:rsidRDefault="00BD4210" w:rsidP="00BD4210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Изучить отечественные и зарубежные практики мониторинга туристского потока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туристских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дестинаций.</w:t>
      </w:r>
    </w:p>
    <w:p w:rsidR="00BD4210" w:rsidRPr="003E7330" w:rsidRDefault="00BD4210" w:rsidP="00BD4210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Изучить статистические механизмы мониторинга туристского потока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туристских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дестинаций различного таксономического уровня.</w:t>
      </w:r>
    </w:p>
    <w:p w:rsidR="00BD4210" w:rsidRPr="003E7330" w:rsidRDefault="00BD4210" w:rsidP="00BD4210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Выявить особенности Красноярского края как туристской дестинации.</w:t>
      </w:r>
    </w:p>
    <w:p w:rsidR="00BD4210" w:rsidRPr="003E7330" w:rsidRDefault="00BD4210" w:rsidP="00BD4210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Разработать статистические механизмы оценки туристского потока на примере Красноярского края.</w:t>
      </w:r>
    </w:p>
    <w:p w:rsidR="00BD4210" w:rsidRPr="003E7330" w:rsidRDefault="00BD4210" w:rsidP="00BD4210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Разработать практические рекомендации по оценке туристского потока на примере Красноярского края.</w:t>
      </w:r>
    </w:p>
    <w:p w:rsidR="00BD4210" w:rsidRPr="003E7330" w:rsidRDefault="00BD4210" w:rsidP="00BD4210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BD4210" w:rsidRPr="003E7330" w:rsidRDefault="00BD4210" w:rsidP="00BD4210">
      <w:pPr>
        <w:numPr>
          <w:ilvl w:val="0"/>
          <w:numId w:val="2"/>
        </w:numPr>
        <w:tabs>
          <w:tab w:val="clear" w:pos="720"/>
        </w:tabs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Метод анализа и синтеза</w:t>
      </w:r>
    </w:p>
    <w:p w:rsidR="00BD4210" w:rsidRPr="003E7330" w:rsidRDefault="00BD4210" w:rsidP="00BD4210">
      <w:pPr>
        <w:numPr>
          <w:ilvl w:val="0"/>
          <w:numId w:val="2"/>
        </w:numPr>
        <w:tabs>
          <w:tab w:val="clear" w:pos="720"/>
        </w:tabs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Картографический метод</w:t>
      </w:r>
    </w:p>
    <w:p w:rsidR="00BD4210" w:rsidRPr="003E7330" w:rsidRDefault="00BD4210" w:rsidP="00BD4210">
      <w:pPr>
        <w:numPr>
          <w:ilvl w:val="0"/>
          <w:numId w:val="2"/>
        </w:numPr>
        <w:tabs>
          <w:tab w:val="clear" w:pos="720"/>
        </w:tabs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Статистический метод</w:t>
      </w:r>
    </w:p>
    <w:p w:rsidR="00BD4210" w:rsidRPr="003E7330" w:rsidRDefault="00BD4210" w:rsidP="00BD4210">
      <w:pPr>
        <w:numPr>
          <w:ilvl w:val="0"/>
          <w:numId w:val="2"/>
        </w:numPr>
        <w:tabs>
          <w:tab w:val="clear" w:pos="720"/>
        </w:tabs>
        <w:spacing w:before="0" w:beforeAutospacing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Метод формализации</w:t>
      </w:r>
    </w:p>
    <w:p w:rsidR="00BD4210" w:rsidRPr="003E7330" w:rsidRDefault="00BD4210" w:rsidP="00BD4210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заключается в разработке и внедрении конкретных предложений автора по совершенствованию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к оценке туристского потока на территориях различного таксономического уровня.</w:t>
      </w:r>
    </w:p>
    <w:p w:rsidR="00591342" w:rsidRPr="003E7330" w:rsidRDefault="00591342" w:rsidP="00591342">
      <w:pPr>
        <w:ind w:firstLine="0"/>
        <w:rPr>
          <w:rFonts w:ascii="Times New Roman" w:hAnsi="Times New Roman" w:cs="Times New Roman"/>
        </w:rPr>
      </w:pPr>
    </w:p>
    <w:p w:rsidR="00056E8C" w:rsidRPr="003E7330" w:rsidRDefault="00056E8C" w:rsidP="00591342">
      <w:pPr>
        <w:ind w:firstLine="0"/>
        <w:rPr>
          <w:rFonts w:ascii="Times New Roman" w:hAnsi="Times New Roman" w:cs="Times New Roman"/>
        </w:rPr>
      </w:pPr>
    </w:p>
    <w:p w:rsidR="00056E8C" w:rsidRPr="003E7330" w:rsidRDefault="00056E8C" w:rsidP="00591342">
      <w:pPr>
        <w:ind w:firstLine="0"/>
        <w:rPr>
          <w:rFonts w:ascii="Times New Roman" w:hAnsi="Times New Roman" w:cs="Times New Roman"/>
        </w:rPr>
      </w:pPr>
    </w:p>
    <w:p w:rsidR="00056E8C" w:rsidRPr="003E7330" w:rsidRDefault="00056E8C" w:rsidP="00591342">
      <w:pPr>
        <w:ind w:firstLine="0"/>
        <w:rPr>
          <w:rFonts w:ascii="Times New Roman" w:hAnsi="Times New Roman" w:cs="Times New Roman"/>
        </w:rPr>
      </w:pPr>
    </w:p>
    <w:p w:rsidR="00056E8C" w:rsidRPr="003E7330" w:rsidRDefault="00056E8C" w:rsidP="00591342">
      <w:pPr>
        <w:ind w:firstLine="0"/>
        <w:rPr>
          <w:rFonts w:ascii="Times New Roman" w:hAnsi="Times New Roman" w:cs="Times New Roman"/>
        </w:rPr>
      </w:pPr>
    </w:p>
    <w:p w:rsidR="00056E8C" w:rsidRPr="003E7330" w:rsidRDefault="00056E8C" w:rsidP="00591342">
      <w:pPr>
        <w:ind w:firstLine="0"/>
        <w:rPr>
          <w:rFonts w:ascii="Times New Roman" w:hAnsi="Times New Roman" w:cs="Times New Roman"/>
        </w:rPr>
      </w:pPr>
    </w:p>
    <w:p w:rsidR="00056E8C" w:rsidRPr="003E7330" w:rsidRDefault="00056E8C" w:rsidP="00591342">
      <w:pPr>
        <w:ind w:firstLine="0"/>
        <w:rPr>
          <w:rFonts w:ascii="Times New Roman" w:hAnsi="Times New Roman" w:cs="Times New Roman"/>
        </w:rPr>
      </w:pPr>
    </w:p>
    <w:p w:rsidR="00591342" w:rsidRPr="003E7330" w:rsidRDefault="00591342" w:rsidP="005913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>Глава 1. Статистический учет в сфере туристских услуг</w:t>
      </w:r>
    </w:p>
    <w:p w:rsidR="004B7B9D" w:rsidRPr="003E7330" w:rsidRDefault="004B7B9D" w:rsidP="005913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 xml:space="preserve">1.1. Теоретические аспекты использования статистических данных в сфере туризма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E8C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Статистика туризма — один из важных отраслевых разделов статистической науки. Статистика туризма </w:t>
      </w:r>
      <w:r w:rsidR="001F19B0" w:rsidRPr="003E7330">
        <w:rPr>
          <w:rFonts w:ascii="Times New Roman" w:hAnsi="Times New Roman" w:cs="Times New Roman"/>
          <w:sz w:val="28"/>
          <w:szCs w:val="28"/>
        </w:rPr>
        <w:t>вместе с тем</w:t>
      </w:r>
      <w:r w:rsidRPr="003E7330">
        <w:rPr>
          <w:rFonts w:ascii="Times New Roman" w:hAnsi="Times New Roman" w:cs="Times New Roman"/>
          <w:sz w:val="28"/>
          <w:szCs w:val="28"/>
        </w:rPr>
        <w:t xml:space="preserve"> является областью практической деятельности органов государственной статистики и </w:t>
      </w:r>
      <w:r w:rsidR="001F19B0" w:rsidRPr="003E7330">
        <w:rPr>
          <w:rFonts w:ascii="Times New Roman" w:hAnsi="Times New Roman" w:cs="Times New Roman"/>
          <w:sz w:val="28"/>
          <w:szCs w:val="28"/>
        </w:rPr>
        <w:t>прочих</w:t>
      </w:r>
      <w:r w:rsidRPr="003E7330">
        <w:rPr>
          <w:rFonts w:ascii="Times New Roman" w:hAnsi="Times New Roman" w:cs="Times New Roman"/>
          <w:sz w:val="28"/>
          <w:szCs w:val="28"/>
        </w:rPr>
        <w:t xml:space="preserve"> организаций по сбору и обобщению цифровых сведений о явлениях и процессах, происходящих в </w:t>
      </w:r>
      <w:r w:rsidR="001F19B0" w:rsidRPr="003E7330">
        <w:rPr>
          <w:rFonts w:ascii="Times New Roman" w:hAnsi="Times New Roman" w:cs="Times New Roman"/>
          <w:sz w:val="28"/>
          <w:szCs w:val="28"/>
        </w:rPr>
        <w:t>туризме</w:t>
      </w:r>
      <w:r w:rsidRPr="003E7330">
        <w:rPr>
          <w:rFonts w:ascii="Times New Roman" w:hAnsi="Times New Roman" w:cs="Times New Roman"/>
          <w:sz w:val="28"/>
          <w:szCs w:val="28"/>
        </w:rPr>
        <w:t xml:space="preserve">, в первую очередь для оценки реального вклада туризма в экономику страны [9]. </w:t>
      </w:r>
    </w:p>
    <w:p w:rsidR="00A122A6" w:rsidRPr="003E7330" w:rsidRDefault="00056E8C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Статистика туризма разрабатывает систему приемов и методов сбора, обработки и анализа числовой информации, характеризующей состояние и развитие сферы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туризма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1F19B0" w:rsidRPr="003E7330">
        <w:rPr>
          <w:rFonts w:ascii="Times New Roman" w:hAnsi="Times New Roman" w:cs="Times New Roman"/>
          <w:sz w:val="28"/>
          <w:szCs w:val="28"/>
        </w:rPr>
        <w:t>Статистические данные туризма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="001F19B0" w:rsidRPr="003E7330">
        <w:rPr>
          <w:rFonts w:ascii="Times New Roman" w:hAnsi="Times New Roman" w:cs="Times New Roman"/>
          <w:sz w:val="28"/>
          <w:szCs w:val="28"/>
        </w:rPr>
        <w:t>регулярное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количественное описание всех основных аспектов туристской деятельности в экономике в целом. </w:t>
      </w:r>
    </w:p>
    <w:p w:rsidR="00591342" w:rsidRPr="003E7330" w:rsidRDefault="00A122A6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Искусственное расчленение статистики туризма как научной дисциплины и как области практической деятельности напрасно.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Научно-методические разработки статистики туризма </w:t>
      </w:r>
      <w:r w:rsidR="001F19B0" w:rsidRPr="003E7330">
        <w:rPr>
          <w:rFonts w:ascii="Times New Roman" w:hAnsi="Times New Roman" w:cs="Times New Roman"/>
          <w:sz w:val="28"/>
          <w:szCs w:val="28"/>
        </w:rPr>
        <w:t>используются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учетно-статистических работах для решения конкретных задач развития туризма. В свою очередь статистика туризма как область науки, </w:t>
      </w:r>
      <w:r w:rsidR="001F19B0" w:rsidRPr="003E7330">
        <w:rPr>
          <w:rFonts w:ascii="Times New Roman" w:hAnsi="Times New Roman" w:cs="Times New Roman"/>
          <w:sz w:val="28"/>
          <w:szCs w:val="28"/>
        </w:rPr>
        <w:t>применяя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данные практики, </w:t>
      </w:r>
      <w:r w:rsidR="001F19B0" w:rsidRPr="003E7330">
        <w:rPr>
          <w:rFonts w:ascii="Times New Roman" w:hAnsi="Times New Roman" w:cs="Times New Roman"/>
          <w:sz w:val="28"/>
          <w:szCs w:val="28"/>
        </w:rPr>
        <w:t>рассматривает детально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накопленный опыт, черпает из него новые идеи и </w:t>
      </w:r>
      <w:r w:rsidR="001F19B0" w:rsidRPr="003E7330">
        <w:rPr>
          <w:rFonts w:ascii="Times New Roman" w:hAnsi="Times New Roman" w:cs="Times New Roman"/>
          <w:sz w:val="28"/>
          <w:szCs w:val="28"/>
        </w:rPr>
        <w:t>тезисы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1F19B0" w:rsidRPr="003E7330">
        <w:rPr>
          <w:rFonts w:ascii="Times New Roman" w:hAnsi="Times New Roman" w:cs="Times New Roman"/>
          <w:sz w:val="28"/>
          <w:szCs w:val="28"/>
        </w:rPr>
        <w:t>усовершенствует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1F19B0" w:rsidRPr="003E7330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методы исследований сферы туризма. Статистика туризма может развиваться лишь в </w:t>
      </w:r>
      <w:r w:rsidR="001F19B0" w:rsidRPr="003E7330">
        <w:rPr>
          <w:rFonts w:ascii="Times New Roman" w:hAnsi="Times New Roman" w:cs="Times New Roman"/>
          <w:sz w:val="28"/>
          <w:szCs w:val="28"/>
        </w:rPr>
        <w:t>неделимости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взаимосвязи </w:t>
      </w:r>
      <w:r w:rsidR="001F19B0" w:rsidRPr="003E7330">
        <w:rPr>
          <w:rFonts w:ascii="Times New Roman" w:hAnsi="Times New Roman" w:cs="Times New Roman"/>
          <w:sz w:val="28"/>
          <w:szCs w:val="28"/>
        </w:rPr>
        <w:t xml:space="preserve">ее </w:t>
      </w:r>
      <w:r w:rsidR="00591342" w:rsidRPr="003E7330">
        <w:rPr>
          <w:rFonts w:ascii="Times New Roman" w:hAnsi="Times New Roman" w:cs="Times New Roman"/>
          <w:sz w:val="28"/>
          <w:szCs w:val="28"/>
        </w:rPr>
        <w:t>двух форм существования [</w:t>
      </w:r>
      <w:r w:rsidR="00FE4B1C" w:rsidRPr="003E7330">
        <w:rPr>
          <w:rFonts w:ascii="Times New Roman" w:hAnsi="Times New Roman" w:cs="Times New Roman"/>
          <w:sz w:val="28"/>
          <w:szCs w:val="28"/>
        </w:rPr>
        <w:t>7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Статистика туризма нацелена на проведение статистических обследований туристских рынков </w:t>
      </w:r>
      <w:r w:rsidR="002A1899" w:rsidRPr="003E7330">
        <w:rPr>
          <w:rFonts w:ascii="Times New Roman" w:hAnsi="Times New Roman" w:cs="Times New Roman"/>
          <w:sz w:val="28"/>
          <w:szCs w:val="28"/>
        </w:rPr>
        <w:t>локального и глобального уровней</w:t>
      </w:r>
      <w:r w:rsidRPr="003E7330">
        <w:rPr>
          <w:rFonts w:ascii="Times New Roman" w:hAnsi="Times New Roman" w:cs="Times New Roman"/>
          <w:sz w:val="28"/>
          <w:szCs w:val="28"/>
        </w:rPr>
        <w:t xml:space="preserve">, и </w:t>
      </w:r>
      <w:r w:rsidR="001F19B0" w:rsidRPr="003E7330">
        <w:rPr>
          <w:rFonts w:ascii="Times New Roman" w:hAnsi="Times New Roman" w:cs="Times New Roman"/>
          <w:sz w:val="28"/>
          <w:szCs w:val="28"/>
        </w:rPr>
        <w:t>обнаружение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различных характеристик </w:t>
      </w:r>
      <w:r w:rsidR="001F19B0" w:rsidRPr="003E7330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3E7330">
        <w:rPr>
          <w:rFonts w:ascii="Times New Roman" w:hAnsi="Times New Roman" w:cs="Times New Roman"/>
          <w:sz w:val="28"/>
          <w:szCs w:val="28"/>
        </w:rPr>
        <w:t xml:space="preserve">туризма в их взаимосвязи как для анализа </w:t>
      </w:r>
      <w:r w:rsidR="001F19B0" w:rsidRPr="003E7330">
        <w:rPr>
          <w:rFonts w:ascii="Times New Roman" w:hAnsi="Times New Roman" w:cs="Times New Roman"/>
          <w:sz w:val="28"/>
          <w:szCs w:val="28"/>
        </w:rPr>
        <w:t>именно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туристской деятельности, так и </w:t>
      </w:r>
      <w:r w:rsidR="001F19B0" w:rsidRPr="003E7330">
        <w:rPr>
          <w:rFonts w:ascii="Times New Roman" w:hAnsi="Times New Roman" w:cs="Times New Roman"/>
          <w:sz w:val="28"/>
          <w:szCs w:val="28"/>
        </w:rPr>
        <w:t>накапливания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цифровой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информации. </w:t>
      </w:r>
      <w:r w:rsidR="001F19B0" w:rsidRPr="003E7330">
        <w:rPr>
          <w:rFonts w:ascii="Times New Roman" w:hAnsi="Times New Roman" w:cs="Times New Roman"/>
          <w:sz w:val="28"/>
          <w:szCs w:val="28"/>
        </w:rPr>
        <w:t>Статистика туризма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1F19B0" w:rsidRPr="003E7330">
        <w:rPr>
          <w:rFonts w:ascii="Times New Roman" w:hAnsi="Times New Roman" w:cs="Times New Roman"/>
          <w:sz w:val="28"/>
          <w:szCs w:val="28"/>
        </w:rPr>
        <w:t>предназначается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1F19B0" w:rsidRPr="003E7330">
        <w:rPr>
          <w:rFonts w:ascii="Times New Roman" w:hAnsi="Times New Roman" w:cs="Times New Roman"/>
          <w:sz w:val="28"/>
          <w:szCs w:val="28"/>
        </w:rPr>
        <w:t>объединенных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 туризмом показателей платежного баланса и составления счетов в системе национального счетоводства. </w:t>
      </w:r>
      <w:r w:rsidR="00A122A6" w:rsidRPr="003E7330">
        <w:rPr>
          <w:rFonts w:ascii="Times New Roman" w:hAnsi="Times New Roman" w:cs="Times New Roman"/>
          <w:sz w:val="28"/>
          <w:szCs w:val="28"/>
        </w:rPr>
        <w:t>«</w:t>
      </w:r>
      <w:r w:rsidRPr="003E7330">
        <w:rPr>
          <w:rFonts w:ascii="Times New Roman" w:hAnsi="Times New Roman" w:cs="Times New Roman"/>
          <w:sz w:val="28"/>
          <w:szCs w:val="28"/>
        </w:rPr>
        <w:t xml:space="preserve">Статистика туризма аккумулирует и предоставляет данные, позволяющие </w:t>
      </w:r>
      <w:r w:rsidR="004622BD" w:rsidRPr="003E7330">
        <w:rPr>
          <w:rFonts w:ascii="Times New Roman" w:hAnsi="Times New Roman" w:cs="Times New Roman"/>
          <w:sz w:val="28"/>
          <w:szCs w:val="28"/>
        </w:rPr>
        <w:t xml:space="preserve">узнать ответы </w:t>
      </w:r>
      <w:r w:rsidRPr="003E7330">
        <w:rPr>
          <w:rFonts w:ascii="Times New Roman" w:hAnsi="Times New Roman" w:cs="Times New Roman"/>
          <w:sz w:val="28"/>
          <w:szCs w:val="28"/>
        </w:rPr>
        <w:t xml:space="preserve">на многие важные вопросы. </w:t>
      </w:r>
      <w:r w:rsidR="00DC1DB9" w:rsidRPr="003E7330">
        <w:rPr>
          <w:rFonts w:ascii="Times New Roman" w:hAnsi="Times New Roman" w:cs="Times New Roman"/>
          <w:sz w:val="28"/>
          <w:szCs w:val="28"/>
        </w:rPr>
        <w:t>В частности</w:t>
      </w:r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DC1DB9" w:rsidRPr="003E7330">
        <w:rPr>
          <w:rFonts w:ascii="Times New Roman" w:hAnsi="Times New Roman" w:cs="Times New Roman"/>
          <w:sz w:val="28"/>
          <w:szCs w:val="28"/>
        </w:rPr>
        <w:t>особенности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DC1DB9" w:rsidRPr="003E7330">
        <w:rPr>
          <w:rFonts w:ascii="Times New Roman" w:hAnsi="Times New Roman" w:cs="Times New Roman"/>
          <w:sz w:val="28"/>
          <w:szCs w:val="28"/>
        </w:rPr>
        <w:t>сегментации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туристского рынка</w:t>
      </w:r>
      <w:r w:rsidR="00DC1DB9" w:rsidRPr="003E7330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DC1DB9" w:rsidRPr="003E7330">
        <w:rPr>
          <w:rFonts w:ascii="Times New Roman" w:hAnsi="Times New Roman" w:cs="Times New Roman"/>
          <w:sz w:val="28"/>
          <w:szCs w:val="28"/>
        </w:rPr>
        <w:t>характеристики туристского спроса</w:t>
      </w:r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DC1DB9" w:rsidRPr="003E7330">
        <w:rPr>
          <w:rFonts w:ascii="Times New Roman" w:hAnsi="Times New Roman" w:cs="Times New Roman"/>
          <w:sz w:val="28"/>
          <w:szCs w:val="28"/>
        </w:rPr>
        <w:t>перспективные виды туризма</w:t>
      </w:r>
      <w:r w:rsidRPr="003E7330">
        <w:rPr>
          <w:rFonts w:ascii="Times New Roman" w:hAnsi="Times New Roman" w:cs="Times New Roman"/>
          <w:sz w:val="28"/>
          <w:szCs w:val="28"/>
        </w:rPr>
        <w:t>, эффективно</w:t>
      </w:r>
      <w:r w:rsidR="00DC1DB9" w:rsidRPr="003E7330">
        <w:rPr>
          <w:rFonts w:ascii="Times New Roman" w:hAnsi="Times New Roman" w:cs="Times New Roman"/>
          <w:sz w:val="28"/>
          <w:szCs w:val="28"/>
        </w:rPr>
        <w:t>сть</w:t>
      </w:r>
      <w:r w:rsidRPr="003E7330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DC1DB9" w:rsidRPr="003E7330">
        <w:rPr>
          <w:rFonts w:ascii="Times New Roman" w:hAnsi="Times New Roman" w:cs="Times New Roman"/>
          <w:sz w:val="28"/>
          <w:szCs w:val="28"/>
        </w:rPr>
        <w:t>ования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туристские ресурс</w:t>
      </w:r>
      <w:r w:rsidR="00DC1DB9" w:rsidRPr="003E7330">
        <w:rPr>
          <w:rFonts w:ascii="Times New Roman" w:hAnsi="Times New Roman" w:cs="Times New Roman"/>
          <w:sz w:val="28"/>
          <w:szCs w:val="28"/>
        </w:rPr>
        <w:t>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DC1DB9" w:rsidRPr="003E7330"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r w:rsidRPr="003E7330">
        <w:rPr>
          <w:rFonts w:ascii="Times New Roman" w:hAnsi="Times New Roman" w:cs="Times New Roman"/>
          <w:sz w:val="28"/>
          <w:szCs w:val="28"/>
        </w:rPr>
        <w:t xml:space="preserve">занятости в </w:t>
      </w:r>
      <w:r w:rsidR="00DC1DB9" w:rsidRPr="003E7330">
        <w:rPr>
          <w:rFonts w:ascii="Times New Roman" w:hAnsi="Times New Roman" w:cs="Times New Roman"/>
          <w:sz w:val="28"/>
          <w:szCs w:val="28"/>
        </w:rPr>
        <w:t>туризме</w:t>
      </w:r>
      <w:r w:rsidRPr="003E7330">
        <w:rPr>
          <w:rFonts w:ascii="Times New Roman" w:hAnsi="Times New Roman" w:cs="Times New Roman"/>
          <w:sz w:val="28"/>
          <w:szCs w:val="28"/>
        </w:rPr>
        <w:t>, влияние сфер</w:t>
      </w:r>
      <w:r w:rsidR="00DC1DB9" w:rsidRPr="003E7330">
        <w:rPr>
          <w:rFonts w:ascii="Times New Roman" w:hAnsi="Times New Roman" w:cs="Times New Roman"/>
          <w:sz w:val="28"/>
          <w:szCs w:val="28"/>
        </w:rPr>
        <w:t>ы</w:t>
      </w:r>
      <w:r w:rsidRPr="003E7330">
        <w:rPr>
          <w:rFonts w:ascii="Times New Roman" w:hAnsi="Times New Roman" w:cs="Times New Roman"/>
          <w:sz w:val="28"/>
          <w:szCs w:val="28"/>
        </w:rPr>
        <w:t xml:space="preserve"> туризма на национальную экономику и </w:t>
      </w:r>
      <w:r w:rsidR="00DC1DB9" w:rsidRPr="003E7330">
        <w:rPr>
          <w:rFonts w:ascii="Times New Roman" w:hAnsi="Times New Roman" w:cs="Times New Roman"/>
          <w:sz w:val="28"/>
          <w:szCs w:val="28"/>
        </w:rPr>
        <w:t>региональную</w:t>
      </w:r>
      <w:r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2A1899" w:rsidRPr="003E7330">
        <w:rPr>
          <w:rFonts w:ascii="Times New Roman" w:hAnsi="Times New Roman" w:cs="Times New Roman"/>
          <w:sz w:val="28"/>
          <w:szCs w:val="28"/>
        </w:rPr>
        <w:t>При отсутств</w:t>
      </w:r>
      <w:r w:rsidR="004622BD" w:rsidRPr="003E7330">
        <w:rPr>
          <w:rFonts w:ascii="Times New Roman" w:hAnsi="Times New Roman" w:cs="Times New Roman"/>
          <w:sz w:val="28"/>
          <w:szCs w:val="28"/>
        </w:rPr>
        <w:t>ии ответов на данные вопросы невозможна</w:t>
      </w:r>
      <w:r w:rsidR="002A1899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622BD" w:rsidRPr="003E7330">
        <w:rPr>
          <w:rFonts w:ascii="Times New Roman" w:hAnsi="Times New Roman" w:cs="Times New Roman"/>
          <w:sz w:val="28"/>
          <w:szCs w:val="28"/>
        </w:rPr>
        <w:t>организация</w:t>
      </w:r>
      <w:r w:rsidR="002A1899" w:rsidRPr="003E7330">
        <w:rPr>
          <w:rFonts w:ascii="Times New Roman" w:hAnsi="Times New Roman" w:cs="Times New Roman"/>
          <w:sz w:val="28"/>
          <w:szCs w:val="28"/>
        </w:rPr>
        <w:t xml:space="preserve"> современных конкурентоспособных туристских комплексов</w:t>
      </w:r>
      <w:r w:rsidR="00A122A6" w:rsidRPr="003E7330">
        <w:rPr>
          <w:rFonts w:ascii="Times New Roman" w:hAnsi="Times New Roman" w:cs="Times New Roman"/>
          <w:sz w:val="28"/>
          <w:szCs w:val="28"/>
        </w:rPr>
        <w:t>»</w:t>
      </w:r>
      <w:r w:rsidR="002A1899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8745A3" w:rsidRPr="003E7330">
        <w:rPr>
          <w:rFonts w:ascii="Times New Roman" w:hAnsi="Times New Roman" w:cs="Times New Roman"/>
          <w:sz w:val="28"/>
          <w:szCs w:val="28"/>
        </w:rPr>
        <w:t>[5</w:t>
      </w:r>
      <w:r w:rsidRPr="003E7330">
        <w:rPr>
          <w:rFonts w:ascii="Times New Roman" w:hAnsi="Times New Roman" w:cs="Times New Roman"/>
          <w:sz w:val="28"/>
          <w:szCs w:val="28"/>
        </w:rPr>
        <w:t>].</w:t>
      </w:r>
    </w:p>
    <w:p w:rsidR="00A122A6" w:rsidRPr="003E7330" w:rsidRDefault="00A122A6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Граница между другими разделами статистической науки и статистикой туризма является крайне условной. Связь статистики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 с другими статистическими дисциплинами, в частности с отраслевым ра</w:t>
      </w:r>
      <w:r w:rsidR="00E94C75" w:rsidRPr="003E7330">
        <w:rPr>
          <w:rFonts w:ascii="Times New Roman" w:hAnsi="Times New Roman" w:cs="Times New Roman"/>
          <w:sz w:val="28"/>
          <w:szCs w:val="28"/>
        </w:rPr>
        <w:t>зделом экономической статистики</w:t>
      </w:r>
      <w:r w:rsidRPr="003E7330">
        <w:rPr>
          <w:rFonts w:ascii="Times New Roman" w:hAnsi="Times New Roman" w:cs="Times New Roman"/>
          <w:sz w:val="28"/>
          <w:szCs w:val="28"/>
        </w:rPr>
        <w:t>,</w:t>
      </w:r>
      <w:r w:rsidR="00E94C75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622BD" w:rsidRPr="003E7330">
        <w:rPr>
          <w:rFonts w:ascii="Times New Roman" w:hAnsi="Times New Roman" w:cs="Times New Roman"/>
          <w:sz w:val="28"/>
          <w:szCs w:val="28"/>
        </w:rPr>
        <w:t>определена</w:t>
      </w:r>
      <w:r w:rsidR="00E94C75" w:rsidRPr="003E7330">
        <w:rPr>
          <w:rFonts w:ascii="Times New Roman" w:hAnsi="Times New Roman" w:cs="Times New Roman"/>
          <w:sz w:val="28"/>
          <w:szCs w:val="28"/>
        </w:rPr>
        <w:t xml:space="preserve"> сложной, комплексной природой туризма и туристской индустрии. </w:t>
      </w:r>
      <w:r w:rsidRPr="003E7330">
        <w:rPr>
          <w:rFonts w:ascii="Times New Roman" w:hAnsi="Times New Roman" w:cs="Times New Roman"/>
          <w:sz w:val="28"/>
          <w:szCs w:val="28"/>
        </w:rPr>
        <w:t>Статистика туризма взаимодействует близко почти со всеми отраслями экономики, а деятельность в туризме обладает значительным мультипликативным эффектом. «</w:t>
      </w:r>
      <w:r w:rsidR="00E94C75" w:rsidRPr="003E7330">
        <w:rPr>
          <w:rFonts w:ascii="Times New Roman" w:hAnsi="Times New Roman" w:cs="Times New Roman"/>
          <w:sz w:val="28"/>
          <w:szCs w:val="28"/>
        </w:rPr>
        <w:t xml:space="preserve">Экономическая статистика </w:t>
      </w:r>
      <w:r w:rsidR="004622BD" w:rsidRPr="003E7330">
        <w:rPr>
          <w:rFonts w:ascii="Times New Roman" w:hAnsi="Times New Roman" w:cs="Times New Roman"/>
          <w:sz w:val="28"/>
          <w:szCs w:val="28"/>
        </w:rPr>
        <w:t>базируется</w:t>
      </w:r>
      <w:r w:rsidR="00E94C75" w:rsidRPr="003E7330">
        <w:rPr>
          <w:rFonts w:ascii="Times New Roman" w:hAnsi="Times New Roman" w:cs="Times New Roman"/>
          <w:sz w:val="28"/>
          <w:szCs w:val="28"/>
        </w:rPr>
        <w:t xml:space="preserve"> на специально разработанной системе показателей, подробно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характери</w:t>
      </w:r>
      <w:r w:rsidR="00E94C75" w:rsidRPr="003E7330">
        <w:rPr>
          <w:rFonts w:ascii="Times New Roman" w:hAnsi="Times New Roman" w:cs="Times New Roman"/>
          <w:sz w:val="28"/>
          <w:szCs w:val="28"/>
        </w:rPr>
        <w:t>зующих состояние, динамику и направление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развития разных отраслей экономики</w:t>
      </w:r>
      <w:r w:rsidRPr="003E7330">
        <w:rPr>
          <w:rFonts w:ascii="Times New Roman" w:hAnsi="Times New Roman" w:cs="Times New Roman"/>
          <w:sz w:val="28"/>
          <w:szCs w:val="28"/>
        </w:rPr>
        <w:t>»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Отраслевая статистика </w:t>
      </w:r>
      <w:r w:rsidR="004622BD" w:rsidRPr="003E7330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591342" w:rsidRPr="003E7330">
        <w:rPr>
          <w:rFonts w:ascii="Times New Roman" w:hAnsi="Times New Roman" w:cs="Times New Roman"/>
          <w:sz w:val="28"/>
          <w:szCs w:val="28"/>
        </w:rPr>
        <w:t>детализ</w:t>
      </w:r>
      <w:r w:rsidR="004622BD" w:rsidRPr="003E7330">
        <w:rPr>
          <w:rFonts w:ascii="Times New Roman" w:hAnsi="Times New Roman" w:cs="Times New Roman"/>
          <w:sz w:val="28"/>
          <w:szCs w:val="28"/>
        </w:rPr>
        <w:t>ации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углубл</w:t>
      </w:r>
      <w:r w:rsidR="004622BD" w:rsidRPr="003E7330">
        <w:rPr>
          <w:rFonts w:ascii="Times New Roman" w:hAnsi="Times New Roman" w:cs="Times New Roman"/>
          <w:sz w:val="28"/>
          <w:szCs w:val="28"/>
        </w:rPr>
        <w:t>ения статистических исследований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</w:t>
      </w:r>
      <w:r w:rsidR="004622BD" w:rsidRPr="003E7330">
        <w:rPr>
          <w:rFonts w:ascii="Times New Roman" w:hAnsi="Times New Roman" w:cs="Times New Roman"/>
          <w:sz w:val="28"/>
          <w:szCs w:val="28"/>
        </w:rPr>
        <w:t>области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</w:t>
      </w:r>
      <w:r w:rsidR="008745A3" w:rsidRPr="003E7330">
        <w:rPr>
          <w:rFonts w:ascii="Times New Roman" w:hAnsi="Times New Roman" w:cs="Times New Roman"/>
          <w:sz w:val="28"/>
          <w:szCs w:val="28"/>
        </w:rPr>
        <w:t xml:space="preserve"> [2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A122A6" w:rsidP="00A122A6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Статистика туризма возникала с количественного отображения туристского спроса, потребителей туристских продуктов, что и сейчас остается наиболее проработанным ее разделом. «Социально-демографическая статистика вырабатывает и рассматривает систему показателей для комплексной характеристики всевозможных социальных аспектов жизнедеятельности общества и образа жизни населения» Данные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роднят статистику туризма с социально-демографической статистикой и некоторыми ее отраслями [23]. </w:t>
      </w:r>
      <w:r w:rsidR="00591342" w:rsidRPr="003E7330">
        <w:rPr>
          <w:rFonts w:ascii="Times New Roman" w:hAnsi="Times New Roman" w:cs="Times New Roman"/>
          <w:sz w:val="28"/>
          <w:szCs w:val="28"/>
        </w:rPr>
        <w:t>Структура статистической науки отображена на рисунке 1.</w:t>
      </w:r>
    </w:p>
    <w:p w:rsidR="00A122A6" w:rsidRPr="003E7330" w:rsidRDefault="00A122A6" w:rsidP="00A122A6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4B7B9D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622" cy="4761186"/>
            <wp:effectExtent l="152400" t="0" r="51128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Рисунок 1. Структура статистической науки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D56" w:rsidRPr="003E7330" w:rsidRDefault="00591342" w:rsidP="004346EF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Важн</w:t>
      </w:r>
      <w:r w:rsidR="009B02CA" w:rsidRPr="003E7330">
        <w:rPr>
          <w:rFonts w:ascii="Times New Roman" w:hAnsi="Times New Roman" w:cs="Times New Roman"/>
          <w:sz w:val="28"/>
          <w:szCs w:val="28"/>
        </w:rPr>
        <w:t>ейшей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чертой статистики </w:t>
      </w:r>
      <w:r w:rsidR="009B02CA" w:rsidRPr="003E7330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3E7330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9B02CA" w:rsidRPr="003E7330">
        <w:rPr>
          <w:rFonts w:ascii="Times New Roman" w:hAnsi="Times New Roman" w:cs="Times New Roman"/>
          <w:sz w:val="28"/>
          <w:szCs w:val="28"/>
        </w:rPr>
        <w:t>выделяется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системный подход к </w:t>
      </w:r>
      <w:r w:rsidR="009B02CA" w:rsidRPr="003E7330">
        <w:rPr>
          <w:rFonts w:ascii="Times New Roman" w:hAnsi="Times New Roman" w:cs="Times New Roman"/>
          <w:sz w:val="28"/>
          <w:szCs w:val="28"/>
        </w:rPr>
        <w:t>исследованию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F666A7" w:rsidRPr="003E7330">
        <w:rPr>
          <w:rFonts w:ascii="Times New Roman" w:hAnsi="Times New Roman" w:cs="Times New Roman"/>
          <w:sz w:val="28"/>
          <w:szCs w:val="28"/>
        </w:rPr>
        <w:t>туристской деятельности.</w:t>
      </w:r>
      <w:r w:rsidR="009B02CA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F666A7" w:rsidRPr="003E7330">
        <w:rPr>
          <w:rFonts w:ascii="Times New Roman" w:hAnsi="Times New Roman" w:cs="Times New Roman"/>
          <w:sz w:val="28"/>
          <w:szCs w:val="28"/>
        </w:rPr>
        <w:t xml:space="preserve">«Правомерность выделения статистики туризма в качестве отдельного направления научных разработок и учетно-статистических работ доказывается особым предметом, объектом исследования, а также спецификой каналов приобретения информации, используемых приемов обработки и обобщения первичных данных, а также вариантов практического использования результатов </w:t>
      </w:r>
      <w:r w:rsidR="00F666A7" w:rsidRPr="003E7330">
        <w:rPr>
          <w:rFonts w:ascii="Times New Roman" w:hAnsi="Times New Roman" w:cs="Times New Roman"/>
          <w:sz w:val="28"/>
          <w:szCs w:val="28"/>
        </w:rPr>
        <w:lastRenderedPageBreak/>
        <w:t>анализа»[6]. Наличие данных компонентов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9B02CA" w:rsidRPr="003E7330">
        <w:rPr>
          <w:rFonts w:ascii="Times New Roman" w:hAnsi="Times New Roman" w:cs="Times New Roman"/>
          <w:sz w:val="28"/>
          <w:szCs w:val="28"/>
        </w:rPr>
        <w:t>вы</w:t>
      </w:r>
      <w:r w:rsidRPr="003E7330">
        <w:rPr>
          <w:rFonts w:ascii="Times New Roman" w:hAnsi="Times New Roman" w:cs="Times New Roman"/>
          <w:sz w:val="28"/>
          <w:szCs w:val="28"/>
        </w:rPr>
        <w:t>работку системы показателей, охватыва</w:t>
      </w:r>
      <w:r w:rsidR="009B02CA" w:rsidRPr="003E7330">
        <w:rPr>
          <w:rFonts w:ascii="Times New Roman" w:hAnsi="Times New Roman" w:cs="Times New Roman"/>
          <w:sz w:val="28"/>
          <w:szCs w:val="28"/>
        </w:rPr>
        <w:t>ющей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9B02CA" w:rsidRPr="003E7330">
        <w:rPr>
          <w:rFonts w:ascii="Times New Roman" w:hAnsi="Times New Roman" w:cs="Times New Roman"/>
          <w:sz w:val="28"/>
          <w:szCs w:val="28"/>
        </w:rPr>
        <w:t>самые существенные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виды туристской деятельности и </w:t>
      </w:r>
      <w:r w:rsidR="009B02CA" w:rsidRPr="003E7330">
        <w:rPr>
          <w:rFonts w:ascii="Times New Roman" w:hAnsi="Times New Roman" w:cs="Times New Roman"/>
          <w:sz w:val="28"/>
          <w:szCs w:val="28"/>
        </w:rPr>
        <w:t>всевозможные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аспекты процессов, </w:t>
      </w:r>
      <w:r w:rsidR="009B02CA"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E7330">
        <w:rPr>
          <w:rFonts w:ascii="Times New Roman" w:hAnsi="Times New Roman" w:cs="Times New Roman"/>
          <w:sz w:val="28"/>
          <w:szCs w:val="28"/>
        </w:rPr>
        <w:t>протекаю</w:t>
      </w:r>
      <w:r w:rsidR="009B02CA" w:rsidRPr="003E7330">
        <w:rPr>
          <w:rFonts w:ascii="Times New Roman" w:hAnsi="Times New Roman" w:cs="Times New Roman"/>
          <w:sz w:val="28"/>
          <w:szCs w:val="28"/>
        </w:rPr>
        <w:t>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 сфере туризма. </w:t>
      </w:r>
      <w:r w:rsidR="004346EF" w:rsidRPr="003E7330">
        <w:rPr>
          <w:rFonts w:ascii="Times New Roman" w:hAnsi="Times New Roman" w:cs="Times New Roman"/>
          <w:sz w:val="28"/>
          <w:szCs w:val="28"/>
        </w:rPr>
        <w:t>«</w:t>
      </w:r>
      <w:r w:rsidR="009B02CA" w:rsidRPr="003E7330">
        <w:rPr>
          <w:rFonts w:ascii="Times New Roman" w:hAnsi="Times New Roman" w:cs="Times New Roman"/>
          <w:sz w:val="28"/>
          <w:szCs w:val="28"/>
        </w:rPr>
        <w:t>Самыми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9B02CA" w:rsidRPr="003E7330">
        <w:rPr>
          <w:rFonts w:ascii="Times New Roman" w:hAnsi="Times New Roman" w:cs="Times New Roman"/>
          <w:sz w:val="28"/>
          <w:szCs w:val="28"/>
        </w:rPr>
        <w:t>элементарными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по содержанию показателями, </w:t>
      </w:r>
      <w:r w:rsidR="009B02CA" w:rsidRPr="003E7330">
        <w:rPr>
          <w:rFonts w:ascii="Times New Roman" w:hAnsi="Times New Roman" w:cs="Times New Roman"/>
          <w:sz w:val="28"/>
          <w:szCs w:val="28"/>
        </w:rPr>
        <w:t>но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не лишенными </w:t>
      </w:r>
      <w:r w:rsidR="009B02CA" w:rsidRPr="003E7330">
        <w:rPr>
          <w:rFonts w:ascii="Times New Roman" w:hAnsi="Times New Roman" w:cs="Times New Roman"/>
          <w:sz w:val="28"/>
          <w:szCs w:val="28"/>
        </w:rPr>
        <w:t>некоторых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3805FF" w:rsidRPr="003E7330">
        <w:rPr>
          <w:rFonts w:ascii="Times New Roman" w:hAnsi="Times New Roman" w:cs="Times New Roman"/>
          <w:sz w:val="28"/>
          <w:szCs w:val="28"/>
        </w:rPr>
        <w:t xml:space="preserve">сложностей измерения </w:t>
      </w:r>
      <w:r w:rsidRPr="003E7330">
        <w:rPr>
          <w:rFonts w:ascii="Times New Roman" w:hAnsi="Times New Roman" w:cs="Times New Roman"/>
          <w:sz w:val="28"/>
          <w:szCs w:val="28"/>
        </w:rPr>
        <w:t xml:space="preserve">практического свойства, являются показатели объема туристских потоков, продолжительности пребывания туриста в месте назначения, величины и структуры туристских расходов, деятельности предприятий туристской индустрии и </w:t>
      </w:r>
      <w:proofErr w:type="spellStart"/>
      <w:r w:rsidR="003805FF" w:rsidRPr="003E733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346EF" w:rsidRPr="003E7330">
        <w:rPr>
          <w:rFonts w:ascii="Times New Roman" w:hAnsi="Times New Roman" w:cs="Times New Roman"/>
          <w:sz w:val="28"/>
          <w:szCs w:val="28"/>
        </w:rPr>
        <w:t>»</w:t>
      </w:r>
      <w:r w:rsidR="003805FF" w:rsidRPr="003E7330">
        <w:rPr>
          <w:rFonts w:ascii="Times New Roman" w:hAnsi="Times New Roman" w:cs="Times New Roman"/>
          <w:sz w:val="28"/>
          <w:szCs w:val="28"/>
        </w:rPr>
        <w:t>.</w:t>
      </w:r>
      <w:r w:rsidRPr="003E7330">
        <w:rPr>
          <w:rFonts w:ascii="Times New Roman" w:hAnsi="Times New Roman" w:cs="Times New Roman"/>
          <w:sz w:val="28"/>
          <w:szCs w:val="28"/>
        </w:rPr>
        <w:t xml:space="preserve"> [</w:t>
      </w:r>
      <w:r w:rsidR="008745A3" w:rsidRPr="003E7330">
        <w:rPr>
          <w:rFonts w:ascii="Times New Roman" w:hAnsi="Times New Roman" w:cs="Times New Roman"/>
          <w:sz w:val="28"/>
          <w:szCs w:val="28"/>
        </w:rPr>
        <w:t>44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346EF" w:rsidRPr="003E7330" w:rsidRDefault="002F5975" w:rsidP="004346EF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С</w:t>
      </w:r>
      <w:r w:rsidR="00772DBB" w:rsidRPr="003E7330">
        <w:rPr>
          <w:rFonts w:ascii="Times New Roman" w:hAnsi="Times New Roman" w:cs="Times New Roman"/>
          <w:sz w:val="28"/>
          <w:szCs w:val="28"/>
        </w:rPr>
        <w:t>набжение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туристских администраций информацией, </w:t>
      </w:r>
      <w:r w:rsidR="00772DBB" w:rsidRPr="003E7330">
        <w:rPr>
          <w:rFonts w:ascii="Times New Roman" w:hAnsi="Times New Roman" w:cs="Times New Roman"/>
          <w:sz w:val="28"/>
          <w:szCs w:val="28"/>
        </w:rPr>
        <w:t>нужной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им для принятия</w:t>
      </w:r>
      <w:r w:rsidR="00772DBB" w:rsidRPr="003E7330">
        <w:rPr>
          <w:rFonts w:ascii="Times New Roman" w:hAnsi="Times New Roman" w:cs="Times New Roman"/>
          <w:sz w:val="28"/>
          <w:szCs w:val="28"/>
        </w:rPr>
        <w:t xml:space="preserve"> управленческих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решений по </w:t>
      </w:r>
      <w:r w:rsidR="00772DBB" w:rsidRPr="003E7330">
        <w:rPr>
          <w:rFonts w:ascii="Times New Roman" w:hAnsi="Times New Roman" w:cs="Times New Roman"/>
          <w:sz w:val="28"/>
          <w:szCs w:val="28"/>
        </w:rPr>
        <w:t>обширному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кругу вопросов, </w:t>
      </w:r>
      <w:r w:rsidR="00772DBB"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>связанны</w:t>
      </w:r>
      <w:r w:rsidR="00772DBB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с </w:t>
      </w:r>
      <w:r w:rsidR="00772DBB" w:rsidRPr="003E7330">
        <w:rPr>
          <w:rFonts w:ascii="Times New Roman" w:hAnsi="Times New Roman" w:cs="Times New Roman"/>
          <w:sz w:val="28"/>
          <w:szCs w:val="28"/>
        </w:rPr>
        <w:t>организацией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проведением </w:t>
      </w:r>
      <w:r w:rsidR="00772DBB" w:rsidRPr="003E73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политики в </w:t>
      </w:r>
      <w:r w:rsidR="00772DBB" w:rsidRPr="003E7330">
        <w:rPr>
          <w:rFonts w:ascii="Times New Roman" w:hAnsi="Times New Roman" w:cs="Times New Roman"/>
          <w:sz w:val="28"/>
          <w:szCs w:val="28"/>
        </w:rPr>
        <w:t>туризме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772DBB" w:rsidRPr="003E7330">
        <w:rPr>
          <w:rFonts w:ascii="Times New Roman" w:hAnsi="Times New Roman" w:cs="Times New Roman"/>
          <w:sz w:val="28"/>
          <w:szCs w:val="28"/>
        </w:rPr>
        <w:t xml:space="preserve">также для </w:t>
      </w:r>
      <w:r w:rsidR="00591342" w:rsidRPr="003E7330">
        <w:rPr>
          <w:rFonts w:ascii="Times New Roman" w:hAnsi="Times New Roman" w:cs="Times New Roman"/>
          <w:sz w:val="28"/>
          <w:szCs w:val="28"/>
        </w:rPr>
        <w:t>раз</w:t>
      </w:r>
      <w:r w:rsidR="00772DBB" w:rsidRPr="003E7330">
        <w:rPr>
          <w:rFonts w:ascii="Times New Roman" w:hAnsi="Times New Roman" w:cs="Times New Roman"/>
          <w:sz w:val="28"/>
          <w:szCs w:val="28"/>
        </w:rPr>
        <w:t xml:space="preserve">работки концепций, стратегий,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программ развития туризма и мер по их </w:t>
      </w:r>
      <w:r w:rsidR="00772DBB" w:rsidRPr="003E7330">
        <w:rPr>
          <w:rFonts w:ascii="Times New Roman" w:hAnsi="Times New Roman" w:cs="Times New Roman"/>
          <w:sz w:val="28"/>
          <w:szCs w:val="28"/>
        </w:rPr>
        <w:t>исполнению.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346EF" w:rsidRPr="003E7330">
        <w:rPr>
          <w:rFonts w:ascii="Times New Roman" w:hAnsi="Times New Roman" w:cs="Times New Roman"/>
          <w:sz w:val="28"/>
          <w:szCs w:val="28"/>
        </w:rPr>
        <w:t xml:space="preserve">Такими группами потребителей информации определяются основные направленности наблюдений статистики туризма, устанавливаются формы, периодичность и объем предоставления данных, диктуются содержание показателей, которые характеризуют развитие и текущее состояние туризма[46]. </w:t>
      </w:r>
    </w:p>
    <w:p w:rsidR="006A3642" w:rsidRPr="003E7330" w:rsidRDefault="00E71549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Говоря об иных показателях, следует отметить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валов</w:t>
      </w:r>
      <w:r w:rsidRPr="003E7330">
        <w:rPr>
          <w:rFonts w:ascii="Times New Roman" w:hAnsi="Times New Roman" w:cs="Times New Roman"/>
          <w:sz w:val="28"/>
          <w:szCs w:val="28"/>
        </w:rPr>
        <w:t>ую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добавленн</w:t>
      </w:r>
      <w:r w:rsidRPr="003E7330">
        <w:rPr>
          <w:rFonts w:ascii="Times New Roman" w:hAnsi="Times New Roman" w:cs="Times New Roman"/>
          <w:sz w:val="28"/>
          <w:szCs w:val="28"/>
        </w:rPr>
        <w:t xml:space="preserve">ую </w:t>
      </w:r>
      <w:r w:rsidR="00591342" w:rsidRPr="003E7330">
        <w:rPr>
          <w:rFonts w:ascii="Times New Roman" w:hAnsi="Times New Roman" w:cs="Times New Roman"/>
          <w:sz w:val="28"/>
          <w:szCs w:val="28"/>
        </w:rPr>
        <w:t>стоимость</w:t>
      </w:r>
      <w:r w:rsidRPr="003E7330">
        <w:rPr>
          <w:rFonts w:ascii="Times New Roman" w:hAnsi="Times New Roman" w:cs="Times New Roman"/>
          <w:sz w:val="28"/>
          <w:szCs w:val="28"/>
        </w:rPr>
        <w:t xml:space="preserve"> 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показатели промежуточного потребления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>, валовые кап</w:t>
      </w:r>
      <w:r w:rsidRPr="003E7330">
        <w:rPr>
          <w:rFonts w:ascii="Times New Roman" w:hAnsi="Times New Roman" w:cs="Times New Roman"/>
          <w:sz w:val="28"/>
          <w:szCs w:val="28"/>
        </w:rPr>
        <w:t>итало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вложения в основные фонды в </w:t>
      </w:r>
      <w:r w:rsidRPr="003E7330">
        <w:rPr>
          <w:rFonts w:ascii="Times New Roman" w:hAnsi="Times New Roman" w:cs="Times New Roman"/>
          <w:sz w:val="28"/>
          <w:szCs w:val="28"/>
        </w:rPr>
        <w:t>туристской деятельности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Pr="003E7330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591342" w:rsidRPr="003E7330">
        <w:rPr>
          <w:rFonts w:ascii="Times New Roman" w:hAnsi="Times New Roman" w:cs="Times New Roman"/>
          <w:sz w:val="28"/>
          <w:szCs w:val="28"/>
        </w:rPr>
        <w:t>занятост</w:t>
      </w:r>
      <w:r w:rsidRPr="003E7330">
        <w:rPr>
          <w:rFonts w:ascii="Times New Roman" w:hAnsi="Times New Roman" w:cs="Times New Roman"/>
          <w:sz w:val="28"/>
          <w:szCs w:val="28"/>
        </w:rPr>
        <w:t>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туризм</w:t>
      </w:r>
      <w:r w:rsidRPr="003E7330">
        <w:rPr>
          <w:rFonts w:ascii="Times New Roman" w:hAnsi="Times New Roman" w:cs="Times New Roman"/>
          <w:sz w:val="28"/>
          <w:szCs w:val="28"/>
        </w:rPr>
        <w:t>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 — </w:t>
      </w:r>
      <w:r w:rsidRPr="003E7330">
        <w:rPr>
          <w:rFonts w:ascii="Times New Roman" w:hAnsi="Times New Roman" w:cs="Times New Roman"/>
          <w:sz w:val="28"/>
          <w:szCs w:val="28"/>
        </w:rPr>
        <w:t>стали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применяться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591342" w:rsidRPr="003E7330">
        <w:rPr>
          <w:rFonts w:ascii="Times New Roman" w:hAnsi="Times New Roman" w:cs="Times New Roman"/>
          <w:sz w:val="28"/>
          <w:szCs w:val="28"/>
        </w:rPr>
        <w:t>неда</w:t>
      </w:r>
      <w:r w:rsidRPr="003E7330">
        <w:rPr>
          <w:rFonts w:ascii="Times New Roman" w:hAnsi="Times New Roman" w:cs="Times New Roman"/>
          <w:sz w:val="28"/>
          <w:szCs w:val="28"/>
        </w:rPr>
        <w:t>вно с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ориент</w:t>
      </w:r>
      <w:r w:rsidRPr="003E7330">
        <w:rPr>
          <w:rFonts w:ascii="Times New Roman" w:hAnsi="Times New Roman" w:cs="Times New Roman"/>
          <w:sz w:val="28"/>
          <w:szCs w:val="28"/>
        </w:rPr>
        <w:t>ацией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на </w:t>
      </w:r>
      <w:r w:rsidRPr="003E7330">
        <w:rPr>
          <w:rFonts w:ascii="Times New Roman" w:hAnsi="Times New Roman" w:cs="Times New Roman"/>
          <w:sz w:val="28"/>
          <w:szCs w:val="28"/>
        </w:rPr>
        <w:t>нынешние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методологические принципы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статистики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Pr="003E7330">
        <w:rPr>
          <w:rFonts w:ascii="Times New Roman" w:hAnsi="Times New Roman" w:cs="Times New Roman"/>
          <w:sz w:val="28"/>
          <w:szCs w:val="28"/>
        </w:rPr>
        <w:t>главным образом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на </w:t>
      </w:r>
      <w:r w:rsidR="005420B5" w:rsidRPr="003E733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3E7330">
        <w:rPr>
          <w:rFonts w:ascii="Times New Roman" w:hAnsi="Times New Roman" w:cs="Times New Roman"/>
          <w:sz w:val="28"/>
          <w:szCs w:val="28"/>
        </w:rPr>
        <w:t>принципах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построения системы национальных счетов (СНС). 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Так, </w:t>
      </w:r>
      <w:r w:rsidR="005420B5" w:rsidRPr="003E733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3E7330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5420B5" w:rsidRPr="003E7330">
        <w:rPr>
          <w:rFonts w:ascii="Times New Roman" w:hAnsi="Times New Roman" w:cs="Times New Roman"/>
          <w:sz w:val="28"/>
          <w:szCs w:val="28"/>
        </w:rPr>
        <w:t>заключается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 </w:t>
      </w:r>
      <w:r w:rsidR="005420B5" w:rsidRPr="003E7330">
        <w:rPr>
          <w:rFonts w:ascii="Times New Roman" w:hAnsi="Times New Roman" w:cs="Times New Roman"/>
          <w:sz w:val="28"/>
          <w:szCs w:val="28"/>
        </w:rPr>
        <w:t>организации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5420B5" w:rsidRPr="003E7330">
        <w:rPr>
          <w:rFonts w:ascii="Times New Roman" w:hAnsi="Times New Roman" w:cs="Times New Roman"/>
          <w:sz w:val="28"/>
          <w:szCs w:val="28"/>
        </w:rPr>
        <w:t>настоящей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5420B5" w:rsidRPr="003E7330">
        <w:rPr>
          <w:rFonts w:ascii="Times New Roman" w:hAnsi="Times New Roman" w:cs="Times New Roman"/>
          <w:sz w:val="28"/>
          <w:szCs w:val="28"/>
        </w:rPr>
        <w:t>цельной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взаимосвязанной </w:t>
      </w:r>
      <w:r w:rsidR="005420B5" w:rsidRPr="003E7330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5420B5" w:rsidRPr="003E7330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3E7330">
        <w:rPr>
          <w:rFonts w:ascii="Times New Roman" w:hAnsi="Times New Roman" w:cs="Times New Roman"/>
          <w:sz w:val="28"/>
          <w:szCs w:val="28"/>
        </w:rPr>
        <w:t xml:space="preserve">туризма, </w:t>
      </w:r>
      <w:r w:rsidR="005420B5" w:rsidRPr="003E733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3E7330">
        <w:rPr>
          <w:rFonts w:ascii="Times New Roman" w:hAnsi="Times New Roman" w:cs="Times New Roman"/>
          <w:sz w:val="28"/>
          <w:szCs w:val="28"/>
        </w:rPr>
        <w:t>обеспечива</w:t>
      </w:r>
      <w:r w:rsidR="005420B5" w:rsidRPr="003E7330">
        <w:rPr>
          <w:rFonts w:ascii="Times New Roman" w:hAnsi="Times New Roman" w:cs="Times New Roman"/>
          <w:sz w:val="28"/>
          <w:szCs w:val="28"/>
        </w:rPr>
        <w:t>ет всестороннюю</w:t>
      </w:r>
      <w:r w:rsidRPr="003E7330">
        <w:rPr>
          <w:rFonts w:ascii="Times New Roman" w:hAnsi="Times New Roman" w:cs="Times New Roman"/>
          <w:sz w:val="28"/>
          <w:szCs w:val="28"/>
        </w:rPr>
        <w:t xml:space="preserve"> характеристику развития тури</w:t>
      </w:r>
      <w:r w:rsidR="005420B5" w:rsidRPr="003E7330">
        <w:rPr>
          <w:rFonts w:ascii="Times New Roman" w:hAnsi="Times New Roman" w:cs="Times New Roman"/>
          <w:sz w:val="28"/>
          <w:szCs w:val="28"/>
        </w:rPr>
        <w:t>стской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5420B5" w:rsidRPr="003E7330">
        <w:rPr>
          <w:rFonts w:ascii="Times New Roman" w:hAnsi="Times New Roman" w:cs="Times New Roman"/>
          <w:sz w:val="28"/>
          <w:szCs w:val="28"/>
        </w:rPr>
        <w:t>сферы</w:t>
      </w:r>
      <w:proofErr w:type="gramStart"/>
      <w:r w:rsidR="005420B5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346EF" w:rsidRPr="003E733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346EF" w:rsidRPr="003E7330">
        <w:rPr>
          <w:rFonts w:ascii="Times New Roman" w:hAnsi="Times New Roman" w:cs="Times New Roman"/>
          <w:sz w:val="28"/>
          <w:szCs w:val="28"/>
        </w:rPr>
        <w:t xml:space="preserve">олее того, следует отметить длительность применения некоторых характеристик в практической статистике. </w:t>
      </w:r>
      <w:r w:rsidR="00AA3164" w:rsidRPr="003E7330">
        <w:rPr>
          <w:rFonts w:ascii="Times New Roman" w:hAnsi="Times New Roman" w:cs="Times New Roman"/>
          <w:sz w:val="28"/>
          <w:szCs w:val="28"/>
        </w:rPr>
        <w:t>[2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A3642" w:rsidRPr="003E7330" w:rsidRDefault="006A36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По-прежнему актуален вопрос несопоставимых показателей развития туристской индустрии, в основном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нестоимостных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, натуральных, которые характеризуют спрос на туристский продукт, но не на туристское предложение, по другим видам экономической деятельности. «</w:t>
      </w:r>
      <w:r w:rsidR="004C113C" w:rsidRPr="003E7330">
        <w:rPr>
          <w:rFonts w:ascii="Times New Roman" w:hAnsi="Times New Roman" w:cs="Times New Roman"/>
          <w:sz w:val="28"/>
          <w:szCs w:val="28"/>
        </w:rPr>
        <w:t>Преодоление несопоставимости показателей остается на сегодняшний день 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ктуальной задачей статистики </w:t>
      </w:r>
      <w:r w:rsidR="004C113C" w:rsidRPr="003E7330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туризма. </w:t>
      </w:r>
      <w:r w:rsidR="00FF2217" w:rsidRPr="003E7330">
        <w:rPr>
          <w:rFonts w:ascii="Times New Roman" w:hAnsi="Times New Roman" w:cs="Times New Roman"/>
          <w:sz w:val="28"/>
          <w:szCs w:val="28"/>
        </w:rPr>
        <w:t>Различия, которые имеются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FF2217" w:rsidRPr="003E7330">
        <w:rPr>
          <w:rFonts w:ascii="Times New Roman" w:hAnsi="Times New Roman" w:cs="Times New Roman"/>
          <w:sz w:val="28"/>
          <w:szCs w:val="28"/>
        </w:rPr>
        <w:t>в содержании,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FF2217" w:rsidRPr="003E7330">
        <w:rPr>
          <w:rFonts w:ascii="Times New Roman" w:hAnsi="Times New Roman" w:cs="Times New Roman"/>
          <w:sz w:val="28"/>
          <w:szCs w:val="28"/>
        </w:rPr>
        <w:t>ческих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FF2217" w:rsidRPr="003E7330">
        <w:rPr>
          <w:rFonts w:ascii="Times New Roman" w:hAnsi="Times New Roman" w:cs="Times New Roman"/>
          <w:sz w:val="28"/>
          <w:szCs w:val="28"/>
        </w:rPr>
        <w:t>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одних и тех же показателей, </w:t>
      </w:r>
      <w:r w:rsidR="00FF2217" w:rsidRPr="003E7330">
        <w:rPr>
          <w:rFonts w:ascii="Times New Roman" w:hAnsi="Times New Roman" w:cs="Times New Roman"/>
          <w:sz w:val="28"/>
          <w:szCs w:val="28"/>
        </w:rPr>
        <w:t>в частности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FF2217" w:rsidRPr="003E7330">
        <w:rPr>
          <w:rFonts w:ascii="Times New Roman" w:hAnsi="Times New Roman" w:cs="Times New Roman"/>
          <w:sz w:val="28"/>
          <w:szCs w:val="28"/>
        </w:rPr>
        <w:t xml:space="preserve">туристских </w:t>
      </w:r>
      <w:r w:rsidR="00591342" w:rsidRPr="003E7330">
        <w:rPr>
          <w:rFonts w:ascii="Times New Roman" w:hAnsi="Times New Roman" w:cs="Times New Roman"/>
          <w:sz w:val="28"/>
          <w:szCs w:val="28"/>
        </w:rPr>
        <w:t>международных прибытий, продол</w:t>
      </w:r>
      <w:r w:rsidR="00F440AD" w:rsidRPr="003E7330">
        <w:rPr>
          <w:rFonts w:ascii="Times New Roman" w:hAnsi="Times New Roman" w:cs="Times New Roman"/>
          <w:sz w:val="28"/>
          <w:szCs w:val="28"/>
        </w:rPr>
        <w:t xml:space="preserve">жительности пребывания и </w:t>
      </w:r>
      <w:proofErr w:type="gramStart"/>
      <w:r w:rsidR="00F440AD" w:rsidRPr="003E733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»</w:t>
      </w:r>
      <w:r w:rsidR="00C65A71" w:rsidRPr="003E7330">
        <w:rPr>
          <w:rFonts w:ascii="Times New Roman" w:hAnsi="Times New Roman" w:cs="Times New Roman"/>
          <w:sz w:val="28"/>
          <w:szCs w:val="28"/>
        </w:rPr>
        <w:t xml:space="preserve"> [2]</w:t>
      </w:r>
      <w:r w:rsidR="00F440AD" w:rsidRPr="003E7330">
        <w:rPr>
          <w:rFonts w:ascii="Times New Roman" w:hAnsi="Times New Roman" w:cs="Times New Roman"/>
          <w:sz w:val="28"/>
          <w:szCs w:val="28"/>
        </w:rPr>
        <w:t>.</w:t>
      </w:r>
    </w:p>
    <w:p w:rsidR="00591342" w:rsidRPr="003E7330" w:rsidRDefault="00F440AD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В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практи</w:t>
      </w:r>
      <w:r w:rsidRPr="003E7330">
        <w:rPr>
          <w:rFonts w:ascii="Times New Roman" w:hAnsi="Times New Roman" w:cs="Times New Roman"/>
          <w:sz w:val="28"/>
          <w:szCs w:val="28"/>
        </w:rPr>
        <w:t>ческом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Pr="003E7330">
        <w:rPr>
          <w:rFonts w:ascii="Times New Roman" w:hAnsi="Times New Roman" w:cs="Times New Roman"/>
          <w:sz w:val="28"/>
          <w:szCs w:val="28"/>
        </w:rPr>
        <w:t xml:space="preserve">и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не </w:t>
      </w:r>
      <w:r w:rsidRPr="003E7330">
        <w:rPr>
          <w:rFonts w:ascii="Times New Roman" w:hAnsi="Times New Roman" w:cs="Times New Roman"/>
          <w:sz w:val="28"/>
          <w:szCs w:val="28"/>
        </w:rPr>
        <w:t>представляется возможным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сравнить отдельные территориальные образования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внутри страны, </w:t>
      </w:r>
      <w:r w:rsidRPr="003E7330">
        <w:rPr>
          <w:rFonts w:ascii="Times New Roman" w:hAnsi="Times New Roman" w:cs="Times New Roman"/>
          <w:sz w:val="28"/>
          <w:szCs w:val="28"/>
        </w:rPr>
        <w:t>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меж</w:t>
      </w:r>
      <w:r w:rsidRPr="003E7330"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 w:rsidR="00591342" w:rsidRPr="003E7330">
        <w:rPr>
          <w:rFonts w:ascii="Times New Roman" w:hAnsi="Times New Roman" w:cs="Times New Roman"/>
          <w:sz w:val="28"/>
          <w:szCs w:val="28"/>
        </w:rPr>
        <w:t>страновые</w:t>
      </w:r>
      <w:proofErr w:type="spell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соотнесения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0F679C" w:rsidRPr="003E7330">
        <w:rPr>
          <w:rFonts w:ascii="Times New Roman" w:hAnsi="Times New Roman" w:cs="Times New Roman"/>
          <w:sz w:val="28"/>
          <w:szCs w:val="28"/>
        </w:rPr>
        <w:t>В конце концов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0F679C" w:rsidRPr="003E7330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F679C" w:rsidRPr="003E733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0F679C" w:rsidRPr="003E7330">
        <w:rPr>
          <w:rFonts w:ascii="Times New Roman" w:hAnsi="Times New Roman" w:cs="Times New Roman"/>
          <w:sz w:val="28"/>
          <w:szCs w:val="28"/>
        </w:rPr>
        <w:t>нередко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F679C" w:rsidRPr="003E7330">
        <w:rPr>
          <w:rFonts w:ascii="Times New Roman" w:hAnsi="Times New Roman" w:cs="Times New Roman"/>
          <w:sz w:val="28"/>
          <w:szCs w:val="28"/>
        </w:rPr>
        <w:t xml:space="preserve">проявляют временную </w:t>
      </w:r>
      <w:r w:rsidR="00591342" w:rsidRPr="003E7330">
        <w:rPr>
          <w:rFonts w:ascii="Times New Roman" w:hAnsi="Times New Roman" w:cs="Times New Roman"/>
          <w:sz w:val="28"/>
          <w:szCs w:val="28"/>
        </w:rPr>
        <w:t>несопоставим</w:t>
      </w:r>
      <w:r w:rsidR="000F679C" w:rsidRPr="003E7330">
        <w:rPr>
          <w:rFonts w:ascii="Times New Roman" w:hAnsi="Times New Roman" w:cs="Times New Roman"/>
          <w:sz w:val="28"/>
          <w:szCs w:val="28"/>
        </w:rPr>
        <w:t xml:space="preserve">ость, </w:t>
      </w:r>
      <w:r w:rsidR="00591342" w:rsidRPr="003E7330">
        <w:rPr>
          <w:rFonts w:ascii="Times New Roman" w:hAnsi="Times New Roman" w:cs="Times New Roman"/>
          <w:sz w:val="28"/>
          <w:szCs w:val="28"/>
        </w:rPr>
        <w:t>препятству</w:t>
      </w:r>
      <w:r w:rsidR="000F679C" w:rsidRPr="003E7330">
        <w:rPr>
          <w:rFonts w:ascii="Times New Roman" w:hAnsi="Times New Roman" w:cs="Times New Roman"/>
          <w:sz w:val="28"/>
          <w:szCs w:val="28"/>
        </w:rPr>
        <w:t>ющую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построению длинных рядов динамики, </w:t>
      </w:r>
      <w:r w:rsidR="000F679C"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необходимы для </w:t>
      </w:r>
      <w:r w:rsidR="000F679C" w:rsidRPr="003E7330">
        <w:rPr>
          <w:rFonts w:ascii="Times New Roman" w:hAnsi="Times New Roman" w:cs="Times New Roman"/>
          <w:sz w:val="28"/>
          <w:szCs w:val="28"/>
        </w:rPr>
        <w:t>раскрытия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тенденций развития тури</w:t>
      </w:r>
      <w:r w:rsidR="000F679C" w:rsidRPr="003E7330">
        <w:rPr>
          <w:rFonts w:ascii="Times New Roman" w:hAnsi="Times New Roman" w:cs="Times New Roman"/>
          <w:sz w:val="28"/>
          <w:szCs w:val="28"/>
        </w:rPr>
        <w:t>стского рынка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0F679C" w:rsidRPr="003E7330">
        <w:rPr>
          <w:rFonts w:ascii="Times New Roman" w:hAnsi="Times New Roman" w:cs="Times New Roman"/>
          <w:sz w:val="28"/>
          <w:szCs w:val="28"/>
        </w:rPr>
        <w:t>Привести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F679C" w:rsidRPr="003E7330">
        <w:rPr>
          <w:rFonts w:ascii="Times New Roman" w:hAnsi="Times New Roman" w:cs="Times New Roman"/>
          <w:sz w:val="28"/>
          <w:szCs w:val="28"/>
        </w:rPr>
        <w:t>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 в сопоставимый вид </w:t>
      </w:r>
      <w:r w:rsidR="000F679C" w:rsidRPr="003E7330">
        <w:rPr>
          <w:rFonts w:ascii="Times New Roman" w:hAnsi="Times New Roman" w:cs="Times New Roman"/>
          <w:sz w:val="28"/>
          <w:szCs w:val="28"/>
        </w:rPr>
        <w:t>это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одно из </w:t>
      </w:r>
      <w:r w:rsidR="000F679C" w:rsidRPr="003E7330">
        <w:rPr>
          <w:rFonts w:ascii="Times New Roman" w:hAnsi="Times New Roman" w:cs="Times New Roman"/>
          <w:sz w:val="28"/>
          <w:szCs w:val="28"/>
        </w:rPr>
        <w:t>главных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0F679C" w:rsidRPr="003E7330">
        <w:rPr>
          <w:rFonts w:ascii="Times New Roman" w:hAnsi="Times New Roman" w:cs="Times New Roman"/>
          <w:sz w:val="28"/>
          <w:szCs w:val="28"/>
        </w:rPr>
        <w:t>для установления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полноценно</w:t>
      </w:r>
      <w:r w:rsidR="000F679C" w:rsidRPr="003E7330">
        <w:rPr>
          <w:rFonts w:ascii="Times New Roman" w:hAnsi="Times New Roman" w:cs="Times New Roman"/>
          <w:sz w:val="28"/>
          <w:szCs w:val="28"/>
        </w:rPr>
        <w:t>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F679C" w:rsidRPr="003E733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системы статистики </w:t>
      </w:r>
      <w:r w:rsidR="000F679C" w:rsidRPr="003E733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туризма, </w:t>
      </w:r>
      <w:r w:rsidR="000F679C"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>повышаю</w:t>
      </w:r>
      <w:r w:rsidR="000F679C" w:rsidRPr="003E7330">
        <w:rPr>
          <w:rFonts w:ascii="Times New Roman" w:hAnsi="Times New Roman" w:cs="Times New Roman"/>
          <w:sz w:val="28"/>
          <w:szCs w:val="28"/>
        </w:rPr>
        <w:t>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F679C" w:rsidRPr="003E7330">
        <w:rPr>
          <w:rFonts w:ascii="Times New Roman" w:hAnsi="Times New Roman" w:cs="Times New Roman"/>
          <w:sz w:val="28"/>
          <w:szCs w:val="28"/>
        </w:rPr>
        <w:t>достоверность и емкость информации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AA3164" w:rsidRPr="003E7330">
        <w:rPr>
          <w:rFonts w:ascii="Times New Roman" w:hAnsi="Times New Roman" w:cs="Times New Roman"/>
          <w:sz w:val="28"/>
          <w:szCs w:val="28"/>
        </w:rPr>
        <w:t>[5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60053" w:rsidRPr="003E7330" w:rsidRDefault="005F79A8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Другая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задача </w:t>
      </w:r>
      <w:r w:rsidRPr="003E7330">
        <w:rPr>
          <w:rFonts w:ascii="Times New Roman" w:hAnsi="Times New Roman" w:cs="Times New Roman"/>
          <w:sz w:val="28"/>
          <w:szCs w:val="28"/>
        </w:rPr>
        <w:t>заключается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по</w:t>
      </w:r>
      <w:r w:rsidRPr="003E7330">
        <w:rPr>
          <w:rFonts w:ascii="Times New Roman" w:hAnsi="Times New Roman" w:cs="Times New Roman"/>
          <w:sz w:val="28"/>
          <w:szCs w:val="28"/>
        </w:rPr>
        <w:t>этапном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интегрировании исследований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статистики на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микроуровнях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макроуровне</w:t>
      </w:r>
      <w:proofErr w:type="spellEnd"/>
      <w:r w:rsidR="00591342" w:rsidRPr="003E7330">
        <w:rPr>
          <w:rFonts w:ascii="Times New Roman" w:hAnsi="Times New Roman" w:cs="Times New Roman"/>
          <w:sz w:val="28"/>
          <w:szCs w:val="28"/>
        </w:rPr>
        <w:t>, позволя</w:t>
      </w:r>
      <w:r w:rsidRPr="003E7330">
        <w:rPr>
          <w:rFonts w:ascii="Times New Roman" w:hAnsi="Times New Roman" w:cs="Times New Roman"/>
          <w:sz w:val="28"/>
          <w:szCs w:val="28"/>
        </w:rPr>
        <w:t>ющем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полнее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r w:rsidRPr="003E7330">
        <w:rPr>
          <w:rFonts w:ascii="Times New Roman" w:hAnsi="Times New Roman" w:cs="Times New Roman"/>
          <w:sz w:val="28"/>
          <w:szCs w:val="28"/>
        </w:rPr>
        <w:t>всестороннее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раскрыть перв</w:t>
      </w:r>
      <w:r w:rsidRPr="003E7330">
        <w:rPr>
          <w:rFonts w:ascii="Times New Roman" w:hAnsi="Times New Roman" w:cs="Times New Roman"/>
          <w:sz w:val="28"/>
          <w:szCs w:val="28"/>
        </w:rPr>
        <w:t xml:space="preserve">ичные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причины и механизмы явлений и </w:t>
      </w:r>
      <w:r w:rsidRPr="003E7330">
        <w:rPr>
          <w:rFonts w:ascii="Times New Roman" w:hAnsi="Times New Roman" w:cs="Times New Roman"/>
          <w:sz w:val="28"/>
          <w:szCs w:val="28"/>
        </w:rPr>
        <w:t>процессов,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происходящих на рынке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туризма. </w:t>
      </w:r>
      <w:r w:rsidRPr="003E7330">
        <w:rPr>
          <w:rFonts w:ascii="Times New Roman" w:hAnsi="Times New Roman" w:cs="Times New Roman"/>
          <w:sz w:val="28"/>
          <w:szCs w:val="28"/>
        </w:rPr>
        <w:t>П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режде </w:t>
      </w:r>
      <w:r w:rsidRPr="003E7330">
        <w:rPr>
          <w:rFonts w:ascii="Times New Roman" w:hAnsi="Times New Roman" w:cs="Times New Roman"/>
          <w:sz w:val="28"/>
          <w:szCs w:val="28"/>
        </w:rPr>
        <w:t>всего, речь идет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 недоста</w:t>
      </w:r>
      <w:r w:rsidRPr="003E7330">
        <w:rPr>
          <w:rFonts w:ascii="Times New Roman" w:hAnsi="Times New Roman" w:cs="Times New Roman"/>
          <w:sz w:val="28"/>
          <w:szCs w:val="28"/>
        </w:rPr>
        <w:t>тке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систематизированно</w:t>
      </w:r>
      <w:r w:rsidRPr="003E7330">
        <w:rPr>
          <w:rFonts w:ascii="Times New Roman" w:hAnsi="Times New Roman" w:cs="Times New Roman"/>
          <w:sz w:val="28"/>
          <w:szCs w:val="28"/>
        </w:rPr>
        <w:t>го описания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индустрии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 в </w:t>
      </w:r>
      <w:r w:rsidRPr="003E7330">
        <w:rPr>
          <w:rFonts w:ascii="Times New Roman" w:hAnsi="Times New Roman" w:cs="Times New Roman"/>
          <w:sz w:val="28"/>
          <w:szCs w:val="28"/>
        </w:rPr>
        <w:t>нынешних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макроэкономических границах с </w:t>
      </w:r>
      <w:r w:rsidRPr="003E7330">
        <w:rPr>
          <w:rFonts w:ascii="Times New Roman" w:hAnsi="Times New Roman" w:cs="Times New Roman"/>
          <w:sz w:val="28"/>
          <w:szCs w:val="28"/>
        </w:rPr>
        <w:t>применением вспомогательного счета туризма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342" w:rsidRPr="003E7330" w:rsidRDefault="00E60053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Данную информацию необходимо формировать регулярно, на основании отчетности статистики, базой для которой должна служить единая методология исчисления и международные требования Статистической комисс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Н. </w:t>
      </w:r>
      <w:r w:rsidR="003D7452" w:rsidRPr="003E7330">
        <w:rPr>
          <w:rFonts w:ascii="Times New Roman" w:hAnsi="Times New Roman" w:cs="Times New Roman"/>
          <w:sz w:val="28"/>
          <w:szCs w:val="28"/>
        </w:rPr>
        <w:t xml:space="preserve">Основываясь на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3D7452" w:rsidRPr="003E733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91342" w:rsidRPr="003E7330">
        <w:rPr>
          <w:rFonts w:ascii="Times New Roman" w:hAnsi="Times New Roman" w:cs="Times New Roman"/>
          <w:sz w:val="28"/>
          <w:szCs w:val="28"/>
        </w:rPr>
        <w:t>содерж</w:t>
      </w:r>
      <w:r w:rsidR="003D7452" w:rsidRPr="003E7330">
        <w:rPr>
          <w:rFonts w:ascii="Times New Roman" w:hAnsi="Times New Roman" w:cs="Times New Roman"/>
          <w:sz w:val="28"/>
          <w:szCs w:val="28"/>
        </w:rPr>
        <w:t>ится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</w:t>
      </w:r>
      <w:r w:rsidR="003D7452" w:rsidRPr="003E733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D7452" w:rsidRPr="003E7330">
        <w:rPr>
          <w:rFonts w:ascii="Times New Roman" w:hAnsi="Times New Roman" w:cs="Times New Roman"/>
          <w:sz w:val="28"/>
          <w:szCs w:val="28"/>
        </w:rPr>
        <w:lastRenderedPageBreak/>
        <w:t>счетах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3D7452" w:rsidRPr="003E7330">
        <w:rPr>
          <w:rFonts w:ascii="Times New Roman" w:hAnsi="Times New Roman" w:cs="Times New Roman"/>
          <w:sz w:val="28"/>
          <w:szCs w:val="28"/>
        </w:rPr>
        <w:t xml:space="preserve">говорить о </w:t>
      </w:r>
      <w:r w:rsidR="00591342" w:rsidRPr="003E7330">
        <w:rPr>
          <w:rFonts w:ascii="Times New Roman" w:hAnsi="Times New Roman" w:cs="Times New Roman"/>
          <w:sz w:val="28"/>
          <w:szCs w:val="28"/>
        </w:rPr>
        <w:t>пров</w:t>
      </w:r>
      <w:r w:rsidR="003D7452" w:rsidRPr="003E7330">
        <w:rPr>
          <w:rFonts w:ascii="Times New Roman" w:hAnsi="Times New Roman" w:cs="Times New Roman"/>
          <w:sz w:val="28"/>
          <w:szCs w:val="28"/>
        </w:rPr>
        <w:t>едении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3D7452" w:rsidRPr="003E7330">
        <w:rPr>
          <w:rFonts w:ascii="Times New Roman" w:hAnsi="Times New Roman" w:cs="Times New Roman"/>
          <w:sz w:val="28"/>
          <w:szCs w:val="28"/>
        </w:rPr>
        <w:t>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3D7452" w:rsidRPr="003E7330">
        <w:rPr>
          <w:rFonts w:ascii="Times New Roman" w:hAnsi="Times New Roman" w:cs="Times New Roman"/>
          <w:sz w:val="28"/>
          <w:szCs w:val="28"/>
        </w:rPr>
        <w:t xml:space="preserve">финансового и 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3D7452" w:rsidRPr="003E7330">
        <w:rPr>
          <w:rFonts w:ascii="Times New Roman" w:hAnsi="Times New Roman" w:cs="Times New Roman"/>
          <w:sz w:val="28"/>
          <w:szCs w:val="28"/>
        </w:rPr>
        <w:t>состояния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3D7452" w:rsidRPr="003E7330">
        <w:rPr>
          <w:rFonts w:ascii="Times New Roman" w:hAnsi="Times New Roman" w:cs="Times New Roman"/>
          <w:sz w:val="28"/>
          <w:szCs w:val="28"/>
        </w:rPr>
        <w:t>индустрии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туризма, </w:t>
      </w:r>
      <w:r w:rsidR="003D7452" w:rsidRPr="003E7330">
        <w:rPr>
          <w:rFonts w:ascii="Times New Roman" w:hAnsi="Times New Roman" w:cs="Times New Roman"/>
          <w:sz w:val="28"/>
          <w:szCs w:val="28"/>
        </w:rPr>
        <w:t>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3D7452" w:rsidRPr="003E7330">
        <w:rPr>
          <w:rFonts w:ascii="Times New Roman" w:hAnsi="Times New Roman" w:cs="Times New Roman"/>
          <w:sz w:val="28"/>
          <w:szCs w:val="28"/>
        </w:rPr>
        <w:t xml:space="preserve"> ее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 </w:t>
      </w:r>
      <w:r w:rsidR="003D7452" w:rsidRPr="003E7330">
        <w:rPr>
          <w:rFonts w:ascii="Times New Roman" w:hAnsi="Times New Roman" w:cs="Times New Roman"/>
          <w:sz w:val="28"/>
          <w:szCs w:val="28"/>
        </w:rPr>
        <w:t>иными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секторами в </w:t>
      </w:r>
      <w:r w:rsidR="00715270" w:rsidRPr="003E7330">
        <w:rPr>
          <w:rFonts w:ascii="Times New Roman" w:hAnsi="Times New Roman" w:cs="Times New Roman"/>
          <w:sz w:val="28"/>
          <w:szCs w:val="28"/>
        </w:rPr>
        <w:t xml:space="preserve">процессах </w:t>
      </w:r>
      <w:r w:rsidR="00591342" w:rsidRPr="003E7330">
        <w:rPr>
          <w:rFonts w:ascii="Times New Roman" w:hAnsi="Times New Roman" w:cs="Times New Roman"/>
          <w:sz w:val="28"/>
          <w:szCs w:val="28"/>
        </w:rPr>
        <w:t>экономи</w:t>
      </w:r>
      <w:r w:rsidR="00715270" w:rsidRPr="003E7330">
        <w:rPr>
          <w:rFonts w:ascii="Times New Roman" w:hAnsi="Times New Roman" w:cs="Times New Roman"/>
          <w:sz w:val="28"/>
          <w:szCs w:val="28"/>
        </w:rPr>
        <w:t xml:space="preserve">ки, а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в </w:t>
      </w:r>
      <w:r w:rsidR="00715270" w:rsidRPr="003E7330">
        <w:rPr>
          <w:rFonts w:ascii="Times New Roman" w:hAnsi="Times New Roman" w:cs="Times New Roman"/>
          <w:sz w:val="28"/>
          <w:szCs w:val="28"/>
        </w:rPr>
        <w:t xml:space="preserve">конечном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итоге </w:t>
      </w:r>
      <w:r w:rsidR="00715270" w:rsidRPr="003E7330">
        <w:rPr>
          <w:rFonts w:ascii="Times New Roman" w:hAnsi="Times New Roman" w:cs="Times New Roman"/>
          <w:sz w:val="28"/>
          <w:szCs w:val="28"/>
        </w:rPr>
        <w:t>установить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715270" w:rsidRPr="003E7330">
        <w:rPr>
          <w:rFonts w:ascii="Times New Roman" w:hAnsi="Times New Roman" w:cs="Times New Roman"/>
          <w:sz w:val="28"/>
          <w:szCs w:val="28"/>
        </w:rPr>
        <w:t>истинные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масштабы</w:t>
      </w:r>
      <w:r w:rsidR="00715270" w:rsidRPr="003E7330">
        <w:rPr>
          <w:rFonts w:ascii="Times New Roman" w:hAnsi="Times New Roman" w:cs="Times New Roman"/>
          <w:sz w:val="28"/>
          <w:szCs w:val="28"/>
        </w:rPr>
        <w:t>,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715270" w:rsidRPr="003E7330">
        <w:rPr>
          <w:rFonts w:ascii="Times New Roman" w:hAnsi="Times New Roman" w:cs="Times New Roman"/>
          <w:sz w:val="28"/>
          <w:szCs w:val="28"/>
        </w:rPr>
        <w:t>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значимость </w:t>
      </w:r>
      <w:r w:rsidR="00715270" w:rsidRPr="003E7330">
        <w:rPr>
          <w:rFonts w:ascii="Times New Roman" w:hAnsi="Times New Roman" w:cs="Times New Roman"/>
          <w:sz w:val="28"/>
          <w:szCs w:val="28"/>
        </w:rPr>
        <w:t xml:space="preserve">индустрии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туризма в экономике </w:t>
      </w:r>
      <w:r w:rsidR="00715270" w:rsidRPr="003E7330">
        <w:rPr>
          <w:rFonts w:ascii="Times New Roman" w:hAnsi="Times New Roman" w:cs="Times New Roman"/>
          <w:sz w:val="28"/>
          <w:szCs w:val="28"/>
        </w:rPr>
        <w:t>на уровне стран мира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AA3164" w:rsidRPr="003E7330">
        <w:rPr>
          <w:rFonts w:ascii="Times New Roman" w:hAnsi="Times New Roman" w:cs="Times New Roman"/>
          <w:sz w:val="28"/>
          <w:szCs w:val="28"/>
        </w:rPr>
        <w:t>[5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295139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В особенности выросла значимость информации в управленческой деятельности. </w:t>
      </w:r>
      <w:r w:rsidR="00F339B3" w:rsidRPr="003E7330">
        <w:rPr>
          <w:rFonts w:ascii="Times New Roman" w:hAnsi="Times New Roman" w:cs="Times New Roman"/>
          <w:sz w:val="28"/>
          <w:szCs w:val="28"/>
        </w:rPr>
        <w:t>За последнее время методология и практика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статистических </w:t>
      </w:r>
      <w:r w:rsidR="00F339B3" w:rsidRPr="003E7330">
        <w:rPr>
          <w:rFonts w:ascii="Times New Roman" w:hAnsi="Times New Roman" w:cs="Times New Roman"/>
          <w:sz w:val="28"/>
          <w:szCs w:val="28"/>
        </w:rPr>
        <w:t>показателей индустрии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 значительн</w:t>
      </w:r>
      <w:r w:rsidR="00F339B3" w:rsidRPr="003E7330">
        <w:rPr>
          <w:rFonts w:ascii="Times New Roman" w:hAnsi="Times New Roman" w:cs="Times New Roman"/>
          <w:sz w:val="28"/>
          <w:szCs w:val="28"/>
        </w:rPr>
        <w:t xml:space="preserve">о </w:t>
      </w:r>
      <w:r w:rsidR="00591342" w:rsidRPr="003E7330">
        <w:rPr>
          <w:rFonts w:ascii="Times New Roman" w:hAnsi="Times New Roman" w:cs="Times New Roman"/>
          <w:sz w:val="28"/>
          <w:szCs w:val="28"/>
        </w:rPr>
        <w:t>прогресс</w:t>
      </w:r>
      <w:r w:rsidR="00F339B3" w:rsidRPr="003E7330">
        <w:rPr>
          <w:rFonts w:ascii="Times New Roman" w:hAnsi="Times New Roman" w:cs="Times New Roman"/>
          <w:sz w:val="28"/>
          <w:szCs w:val="28"/>
        </w:rPr>
        <w:t>ировали, что в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F339B3" w:rsidRPr="003E7330">
        <w:rPr>
          <w:rFonts w:ascii="Times New Roman" w:hAnsi="Times New Roman" w:cs="Times New Roman"/>
          <w:sz w:val="28"/>
          <w:szCs w:val="28"/>
        </w:rPr>
        <w:t>большей степени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F339B3" w:rsidRPr="003E7330">
        <w:rPr>
          <w:rFonts w:ascii="Times New Roman" w:hAnsi="Times New Roman" w:cs="Times New Roman"/>
          <w:sz w:val="28"/>
          <w:szCs w:val="28"/>
        </w:rPr>
        <w:t>всеобщей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тенденцией к </w:t>
      </w:r>
      <w:r w:rsidR="00F339B3" w:rsidRPr="003E7330">
        <w:rPr>
          <w:rFonts w:ascii="Times New Roman" w:hAnsi="Times New Roman" w:cs="Times New Roman"/>
          <w:sz w:val="28"/>
          <w:szCs w:val="28"/>
        </w:rPr>
        <w:t>повышению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спроса на информацию и значения </w:t>
      </w:r>
      <w:r w:rsidR="00F339B3" w:rsidRPr="003E7330">
        <w:rPr>
          <w:rFonts w:ascii="Times New Roman" w:hAnsi="Times New Roman" w:cs="Times New Roman"/>
          <w:sz w:val="28"/>
          <w:szCs w:val="28"/>
        </w:rPr>
        <w:t xml:space="preserve">ее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в </w:t>
      </w:r>
      <w:r w:rsidR="00F339B3" w:rsidRPr="003E7330">
        <w:rPr>
          <w:rFonts w:ascii="Times New Roman" w:hAnsi="Times New Roman" w:cs="Times New Roman"/>
          <w:sz w:val="28"/>
          <w:szCs w:val="28"/>
        </w:rPr>
        <w:t>нынешнем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F339B3" w:rsidRPr="003E7330"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="00591342" w:rsidRPr="003E7330">
        <w:rPr>
          <w:rFonts w:ascii="Times New Roman" w:hAnsi="Times New Roman" w:cs="Times New Roman"/>
          <w:sz w:val="28"/>
          <w:szCs w:val="28"/>
        </w:rPr>
        <w:t>информаци</w:t>
      </w:r>
      <w:r w:rsidR="00F339B3" w:rsidRPr="003E7330">
        <w:rPr>
          <w:rFonts w:ascii="Times New Roman" w:hAnsi="Times New Roman" w:cs="Times New Roman"/>
          <w:sz w:val="28"/>
          <w:szCs w:val="28"/>
        </w:rPr>
        <w:t>и</w:t>
      </w:r>
      <w:r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472E11" w:rsidRPr="003E7330">
        <w:rPr>
          <w:rFonts w:ascii="Times New Roman" w:hAnsi="Times New Roman" w:cs="Times New Roman"/>
          <w:sz w:val="28"/>
          <w:szCs w:val="28"/>
        </w:rPr>
        <w:t>Статистика играет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72E11" w:rsidRPr="003E7330">
        <w:rPr>
          <w:rFonts w:ascii="Times New Roman" w:hAnsi="Times New Roman" w:cs="Times New Roman"/>
          <w:sz w:val="28"/>
          <w:szCs w:val="28"/>
        </w:rPr>
        <w:t xml:space="preserve">роль </w:t>
      </w:r>
      <w:r w:rsidR="00591342" w:rsidRPr="003E7330">
        <w:rPr>
          <w:rFonts w:ascii="Times New Roman" w:hAnsi="Times New Roman" w:cs="Times New Roman"/>
          <w:sz w:val="28"/>
          <w:szCs w:val="28"/>
        </w:rPr>
        <w:t>источник</w:t>
      </w:r>
      <w:r w:rsidR="00472E11" w:rsidRPr="003E7330">
        <w:rPr>
          <w:rFonts w:ascii="Times New Roman" w:hAnsi="Times New Roman" w:cs="Times New Roman"/>
          <w:sz w:val="28"/>
          <w:szCs w:val="28"/>
        </w:rPr>
        <w:t>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72E11" w:rsidRPr="003E7330">
        <w:rPr>
          <w:rFonts w:ascii="Times New Roman" w:hAnsi="Times New Roman" w:cs="Times New Roman"/>
          <w:sz w:val="28"/>
          <w:szCs w:val="28"/>
        </w:rPr>
        <w:t>создания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базы</w:t>
      </w:r>
      <w:r w:rsidR="00472E11" w:rsidRPr="003E7330">
        <w:rPr>
          <w:rFonts w:ascii="Times New Roman" w:hAnsi="Times New Roman" w:cs="Times New Roman"/>
          <w:sz w:val="28"/>
          <w:szCs w:val="28"/>
        </w:rPr>
        <w:t xml:space="preserve"> информации для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менеджмента, дает </w:t>
      </w:r>
      <w:r w:rsidR="00472E11" w:rsidRPr="003E7330">
        <w:rPr>
          <w:rFonts w:ascii="Times New Roman" w:hAnsi="Times New Roman" w:cs="Times New Roman"/>
          <w:sz w:val="28"/>
          <w:szCs w:val="28"/>
        </w:rPr>
        <w:t>существенные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критерии </w:t>
      </w:r>
      <w:r w:rsidR="00472E11" w:rsidRPr="003E733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состояния в </w:t>
      </w:r>
      <w:r w:rsidR="00472E11" w:rsidRPr="003E7330">
        <w:rPr>
          <w:rFonts w:ascii="Times New Roman" w:hAnsi="Times New Roman" w:cs="Times New Roman"/>
          <w:sz w:val="28"/>
          <w:szCs w:val="28"/>
        </w:rPr>
        <w:t>различных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областях социально</w:t>
      </w:r>
      <w:r w:rsidR="00472E11" w:rsidRPr="003E7330">
        <w:rPr>
          <w:rFonts w:ascii="Times New Roman" w:hAnsi="Times New Roman" w:cs="Times New Roman"/>
          <w:sz w:val="28"/>
          <w:szCs w:val="28"/>
        </w:rPr>
        <w:t>-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экономической жизни общества, в </w:t>
      </w:r>
      <w:r w:rsidR="00472E11" w:rsidRPr="003E7330">
        <w:rPr>
          <w:rFonts w:ascii="Times New Roman" w:hAnsi="Times New Roman" w:cs="Times New Roman"/>
          <w:sz w:val="28"/>
          <w:szCs w:val="28"/>
        </w:rPr>
        <w:t>том числе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</w:t>
      </w:r>
      <w:r w:rsidR="00472E11" w:rsidRPr="003E7330">
        <w:rPr>
          <w:rFonts w:ascii="Times New Roman" w:hAnsi="Times New Roman" w:cs="Times New Roman"/>
          <w:sz w:val="28"/>
          <w:szCs w:val="28"/>
        </w:rPr>
        <w:t>индустрии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Статистика исполняет роль основного поставщика информации, для управленческих нужд, составляя, анализируя и классифицируя экономические сведения </w:t>
      </w:r>
      <w:r w:rsidR="00591342" w:rsidRPr="003E7330">
        <w:rPr>
          <w:rFonts w:ascii="Times New Roman" w:hAnsi="Times New Roman" w:cs="Times New Roman"/>
          <w:sz w:val="28"/>
          <w:szCs w:val="28"/>
        </w:rPr>
        <w:t>[</w:t>
      </w:r>
      <w:r w:rsidR="00AA3164" w:rsidRPr="003E7330">
        <w:rPr>
          <w:rFonts w:ascii="Times New Roman" w:hAnsi="Times New Roman" w:cs="Times New Roman"/>
          <w:sz w:val="28"/>
          <w:szCs w:val="28"/>
        </w:rPr>
        <w:t>46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D028E" w:rsidRPr="003E7330" w:rsidRDefault="009D028E" w:rsidP="009D028E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Информация, которая необходима для принятия управленческих решений на разных уровнях, очень многообразна по содержанию. </w:t>
      </w:r>
      <w:r w:rsidR="00591342" w:rsidRPr="003E7330">
        <w:rPr>
          <w:rFonts w:ascii="Times New Roman" w:hAnsi="Times New Roman" w:cs="Times New Roman"/>
          <w:sz w:val="28"/>
          <w:szCs w:val="28"/>
        </w:rPr>
        <w:t>Знач</w:t>
      </w:r>
      <w:r w:rsidR="0042112D" w:rsidRPr="003E7330">
        <w:rPr>
          <w:rFonts w:ascii="Times New Roman" w:hAnsi="Times New Roman" w:cs="Times New Roman"/>
          <w:sz w:val="28"/>
          <w:szCs w:val="28"/>
        </w:rPr>
        <w:t>ение всех совокупностей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2112D" w:rsidRPr="003E7330">
        <w:rPr>
          <w:rFonts w:ascii="Times New Roman" w:hAnsi="Times New Roman" w:cs="Times New Roman"/>
          <w:sz w:val="28"/>
          <w:szCs w:val="28"/>
        </w:rPr>
        <w:t xml:space="preserve">информации статистики туризма </w:t>
      </w:r>
      <w:r w:rsidR="00591342" w:rsidRPr="003E7330">
        <w:rPr>
          <w:rFonts w:ascii="Times New Roman" w:hAnsi="Times New Roman" w:cs="Times New Roman"/>
          <w:sz w:val="28"/>
          <w:szCs w:val="28"/>
        </w:rPr>
        <w:t>для предприятия тури</w:t>
      </w:r>
      <w:r w:rsidR="0042112D" w:rsidRPr="003E7330">
        <w:rPr>
          <w:rFonts w:ascii="Times New Roman" w:hAnsi="Times New Roman" w:cs="Times New Roman"/>
          <w:sz w:val="28"/>
          <w:szCs w:val="28"/>
        </w:rPr>
        <w:t xml:space="preserve">зма </w:t>
      </w:r>
      <w:r w:rsidR="00197F57" w:rsidRPr="003E7330">
        <w:rPr>
          <w:rFonts w:ascii="Times New Roman" w:hAnsi="Times New Roman" w:cs="Times New Roman"/>
          <w:sz w:val="28"/>
          <w:szCs w:val="28"/>
        </w:rPr>
        <w:t xml:space="preserve">трудно переоценить </w:t>
      </w:r>
      <w:r w:rsidRPr="003E7330">
        <w:rPr>
          <w:rFonts w:ascii="Times New Roman" w:hAnsi="Times New Roman" w:cs="Times New Roman"/>
          <w:sz w:val="28"/>
          <w:szCs w:val="28"/>
        </w:rPr>
        <w:t xml:space="preserve">[44]. </w:t>
      </w:r>
    </w:p>
    <w:p w:rsidR="00591342" w:rsidRPr="003E7330" w:rsidRDefault="0042112D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330">
        <w:rPr>
          <w:rFonts w:ascii="Times New Roman" w:hAnsi="Times New Roman" w:cs="Times New Roman"/>
          <w:sz w:val="28"/>
          <w:szCs w:val="28"/>
        </w:rPr>
        <w:t>Значительные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пласты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скопленной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r w:rsidRPr="003E7330">
        <w:rPr>
          <w:rFonts w:ascii="Times New Roman" w:hAnsi="Times New Roman" w:cs="Times New Roman"/>
          <w:sz w:val="28"/>
          <w:szCs w:val="28"/>
        </w:rPr>
        <w:t>организованной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</w:t>
      </w:r>
      <w:r w:rsidRPr="003E7330">
        <w:rPr>
          <w:rFonts w:ascii="Times New Roman" w:hAnsi="Times New Roman" w:cs="Times New Roman"/>
          <w:sz w:val="28"/>
          <w:szCs w:val="28"/>
        </w:rPr>
        <w:t>коллективных средствах размещения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Pr="003E7330">
        <w:rPr>
          <w:rFonts w:ascii="Times New Roman" w:hAnsi="Times New Roman" w:cs="Times New Roman"/>
          <w:sz w:val="28"/>
          <w:szCs w:val="28"/>
        </w:rPr>
        <w:t>компаний туроператоров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591342" w:rsidRPr="003E7330">
        <w:rPr>
          <w:rFonts w:ascii="Times New Roman" w:hAnsi="Times New Roman" w:cs="Times New Roman"/>
          <w:sz w:val="28"/>
          <w:szCs w:val="28"/>
        </w:rPr>
        <w:t>экскурсионно</w:t>
      </w:r>
      <w:r w:rsidRPr="003E7330">
        <w:rPr>
          <w:rFonts w:ascii="Times New Roman" w:hAnsi="Times New Roman" w:cs="Times New Roman"/>
          <w:sz w:val="28"/>
          <w:szCs w:val="28"/>
        </w:rPr>
        <w:t>го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дела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информации являются ресурсом, </w:t>
      </w:r>
      <w:r w:rsidRPr="003E7330">
        <w:rPr>
          <w:rFonts w:ascii="Times New Roman" w:hAnsi="Times New Roman" w:cs="Times New Roman"/>
          <w:sz w:val="28"/>
          <w:szCs w:val="28"/>
        </w:rPr>
        <w:t>в отсутствии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3E7330">
        <w:rPr>
          <w:rFonts w:ascii="Times New Roman" w:hAnsi="Times New Roman" w:cs="Times New Roman"/>
          <w:sz w:val="28"/>
          <w:szCs w:val="28"/>
        </w:rPr>
        <w:t>невозможно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3E7330">
        <w:rPr>
          <w:rFonts w:ascii="Times New Roman" w:hAnsi="Times New Roman" w:cs="Times New Roman"/>
          <w:sz w:val="28"/>
          <w:szCs w:val="28"/>
        </w:rPr>
        <w:t>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свежей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услуги туризма</w:t>
      </w:r>
      <w:r w:rsidR="00591342" w:rsidRPr="003E7330">
        <w:rPr>
          <w:rFonts w:ascii="Times New Roman" w:hAnsi="Times New Roman" w:cs="Times New Roman"/>
          <w:sz w:val="28"/>
          <w:szCs w:val="28"/>
        </w:rPr>
        <w:t>, планирова</w:t>
      </w:r>
      <w:r w:rsidRPr="003E7330">
        <w:rPr>
          <w:rFonts w:ascii="Times New Roman" w:hAnsi="Times New Roman" w:cs="Times New Roman"/>
          <w:sz w:val="28"/>
          <w:szCs w:val="28"/>
        </w:rPr>
        <w:t>ние деятельности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в условиях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развития рынка </w:t>
      </w:r>
      <w:r w:rsidR="00591342" w:rsidRPr="003E7330">
        <w:rPr>
          <w:rFonts w:ascii="Times New Roman" w:hAnsi="Times New Roman" w:cs="Times New Roman"/>
          <w:sz w:val="28"/>
          <w:szCs w:val="28"/>
        </w:rPr>
        <w:t>и перспектив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его формирования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Pr="003E7330">
        <w:rPr>
          <w:rFonts w:ascii="Times New Roman" w:hAnsi="Times New Roman" w:cs="Times New Roman"/>
          <w:sz w:val="28"/>
          <w:szCs w:val="28"/>
        </w:rPr>
        <w:t>управление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качеством и </w:t>
      </w:r>
      <w:r w:rsidRPr="003E7330">
        <w:rPr>
          <w:rFonts w:ascii="Times New Roman" w:hAnsi="Times New Roman" w:cs="Times New Roman"/>
          <w:sz w:val="28"/>
          <w:szCs w:val="28"/>
        </w:rPr>
        <w:t>др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A17D81" w:rsidRPr="003E7330">
        <w:rPr>
          <w:rFonts w:ascii="Times New Roman" w:hAnsi="Times New Roman" w:cs="Times New Roman"/>
          <w:sz w:val="28"/>
          <w:szCs w:val="28"/>
        </w:rPr>
        <w:t>Наличие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емк</w:t>
      </w:r>
      <w:r w:rsidR="00A17D81" w:rsidRPr="003E7330">
        <w:rPr>
          <w:rFonts w:ascii="Times New Roman" w:hAnsi="Times New Roman" w:cs="Times New Roman"/>
          <w:sz w:val="28"/>
          <w:szCs w:val="28"/>
        </w:rPr>
        <w:t>ого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17D81" w:rsidRPr="003E7330">
        <w:rPr>
          <w:rFonts w:ascii="Times New Roman" w:hAnsi="Times New Roman" w:cs="Times New Roman"/>
          <w:sz w:val="28"/>
          <w:szCs w:val="28"/>
        </w:rPr>
        <w:t>ого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A17D81" w:rsidRPr="003E7330">
        <w:rPr>
          <w:rFonts w:ascii="Times New Roman" w:hAnsi="Times New Roman" w:cs="Times New Roman"/>
          <w:sz w:val="28"/>
          <w:szCs w:val="28"/>
        </w:rPr>
        <w:t>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A17D81" w:rsidRPr="003E7330">
        <w:rPr>
          <w:rFonts w:ascii="Times New Roman" w:hAnsi="Times New Roman" w:cs="Times New Roman"/>
          <w:sz w:val="28"/>
          <w:szCs w:val="28"/>
        </w:rPr>
        <w:t>для туристского предприятия обуславливает для него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уверенн</w:t>
      </w:r>
      <w:r w:rsidR="00A17D81" w:rsidRPr="003E7330">
        <w:rPr>
          <w:rFonts w:ascii="Times New Roman" w:hAnsi="Times New Roman" w:cs="Times New Roman"/>
          <w:sz w:val="28"/>
          <w:szCs w:val="28"/>
        </w:rPr>
        <w:t>ое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руководство по намеченному бизнес-план</w:t>
      </w:r>
      <w:r w:rsidR="00A17D81" w:rsidRPr="003E7330">
        <w:rPr>
          <w:rFonts w:ascii="Times New Roman" w:hAnsi="Times New Roman" w:cs="Times New Roman"/>
          <w:sz w:val="28"/>
          <w:szCs w:val="28"/>
        </w:rPr>
        <w:t>у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9D028E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D5DC7" w:rsidRPr="003E7330">
        <w:rPr>
          <w:rFonts w:ascii="Times New Roman" w:hAnsi="Times New Roman" w:cs="Times New Roman"/>
          <w:sz w:val="28"/>
          <w:szCs w:val="28"/>
        </w:rPr>
        <w:t>данный момент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2D5DC7" w:rsidRPr="003E7330">
        <w:rPr>
          <w:rFonts w:ascii="Times New Roman" w:hAnsi="Times New Roman" w:cs="Times New Roman"/>
          <w:sz w:val="28"/>
          <w:szCs w:val="28"/>
        </w:rPr>
        <w:t xml:space="preserve">статистики </w:t>
      </w:r>
      <w:r w:rsidRPr="003E7330">
        <w:rPr>
          <w:rFonts w:ascii="Times New Roman" w:hAnsi="Times New Roman" w:cs="Times New Roman"/>
          <w:sz w:val="28"/>
          <w:szCs w:val="28"/>
        </w:rPr>
        <w:t>о</w:t>
      </w:r>
      <w:r w:rsidR="002D5DC7" w:rsidRPr="003E7330">
        <w:rPr>
          <w:rFonts w:ascii="Times New Roman" w:hAnsi="Times New Roman" w:cs="Times New Roman"/>
          <w:sz w:val="28"/>
          <w:szCs w:val="28"/>
        </w:rPr>
        <w:t>б индустрии туризма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2D5DC7" w:rsidRPr="003E7330">
        <w:rPr>
          <w:rFonts w:ascii="Times New Roman" w:hAnsi="Times New Roman" w:cs="Times New Roman"/>
          <w:sz w:val="28"/>
          <w:szCs w:val="28"/>
        </w:rPr>
        <w:t>организована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2D5DC7" w:rsidRPr="003E7330">
        <w:rPr>
          <w:rFonts w:ascii="Times New Roman" w:hAnsi="Times New Roman" w:cs="Times New Roman"/>
          <w:sz w:val="28"/>
          <w:szCs w:val="28"/>
        </w:rPr>
        <w:t>в значительной степени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на статистике прибытий и продолжительности пребывания, </w:t>
      </w:r>
      <w:r w:rsidR="002D5DC7" w:rsidRPr="003E7330">
        <w:rPr>
          <w:rFonts w:ascii="Times New Roman" w:hAnsi="Times New Roman" w:cs="Times New Roman"/>
          <w:sz w:val="28"/>
          <w:szCs w:val="28"/>
        </w:rPr>
        <w:t>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на данных платежного баланса, не даю</w:t>
      </w:r>
      <w:r w:rsidR="002D5DC7" w:rsidRPr="003E7330">
        <w:rPr>
          <w:rFonts w:ascii="Times New Roman" w:hAnsi="Times New Roman" w:cs="Times New Roman"/>
          <w:sz w:val="28"/>
          <w:szCs w:val="28"/>
        </w:rPr>
        <w:t>щих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2D5DC7" w:rsidRPr="003E7330">
        <w:rPr>
          <w:rFonts w:ascii="Times New Roman" w:hAnsi="Times New Roman" w:cs="Times New Roman"/>
          <w:sz w:val="28"/>
          <w:szCs w:val="28"/>
        </w:rPr>
        <w:t>полного представления о туристском рынке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как </w:t>
      </w:r>
      <w:r w:rsidR="002D5DC7" w:rsidRPr="003E7330">
        <w:rPr>
          <w:rFonts w:ascii="Times New Roman" w:hAnsi="Times New Roman" w:cs="Times New Roman"/>
          <w:sz w:val="28"/>
          <w:szCs w:val="28"/>
        </w:rPr>
        <w:t xml:space="preserve">о </w:t>
      </w:r>
      <w:r w:rsidRPr="003E7330">
        <w:rPr>
          <w:rFonts w:ascii="Times New Roman" w:hAnsi="Times New Roman" w:cs="Times New Roman"/>
          <w:sz w:val="28"/>
          <w:szCs w:val="28"/>
        </w:rPr>
        <w:t>социально-экономическом явлении и недостаточны</w:t>
      </w:r>
      <w:r w:rsidR="002D5DC7" w:rsidRPr="003E7330">
        <w:rPr>
          <w:rFonts w:ascii="Times New Roman" w:hAnsi="Times New Roman" w:cs="Times New Roman"/>
          <w:sz w:val="28"/>
          <w:szCs w:val="28"/>
        </w:rPr>
        <w:t>х</w:t>
      </w:r>
      <w:r w:rsidRPr="003E7330">
        <w:rPr>
          <w:rFonts w:ascii="Times New Roman" w:hAnsi="Times New Roman" w:cs="Times New Roman"/>
          <w:sz w:val="28"/>
          <w:szCs w:val="28"/>
        </w:rPr>
        <w:t xml:space="preserve"> для </w:t>
      </w:r>
      <w:r w:rsidR="002D5DC7" w:rsidRPr="003E7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E7330">
        <w:rPr>
          <w:rFonts w:ascii="Times New Roman" w:hAnsi="Times New Roman" w:cs="Times New Roman"/>
          <w:sz w:val="28"/>
          <w:szCs w:val="28"/>
        </w:rPr>
        <w:t xml:space="preserve">действенной государственной политики. </w:t>
      </w:r>
    </w:p>
    <w:p w:rsidR="00591342" w:rsidRPr="003E7330" w:rsidRDefault="009D028E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Как отмечалось выше, особенный дефицит отмечается в информации, характеризующей  вклад индустрии туризма в национальную экономику. Дабы у</w:t>
      </w:r>
      <w:r w:rsidR="00D15397" w:rsidRPr="003E7330">
        <w:rPr>
          <w:rFonts w:ascii="Times New Roman" w:hAnsi="Times New Roman" w:cs="Times New Roman"/>
          <w:sz w:val="28"/>
          <w:szCs w:val="28"/>
        </w:rPr>
        <w:t>регулировать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D15397" w:rsidRPr="003E7330">
        <w:rPr>
          <w:rFonts w:ascii="Times New Roman" w:hAnsi="Times New Roman" w:cs="Times New Roman"/>
          <w:sz w:val="28"/>
          <w:szCs w:val="28"/>
        </w:rPr>
        <w:t>данный вид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15397" w:rsidRPr="003E7330">
        <w:rPr>
          <w:rFonts w:ascii="Times New Roman" w:hAnsi="Times New Roman" w:cs="Times New Roman"/>
          <w:sz w:val="28"/>
          <w:szCs w:val="28"/>
        </w:rPr>
        <w:t>необходимо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D15397" w:rsidRPr="003E7330">
        <w:rPr>
          <w:rFonts w:ascii="Times New Roman" w:hAnsi="Times New Roman" w:cs="Times New Roman"/>
          <w:sz w:val="28"/>
          <w:szCs w:val="28"/>
        </w:rPr>
        <w:t>осуществлять,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D15397" w:rsidRPr="003E7330">
        <w:rPr>
          <w:rFonts w:ascii="Times New Roman" w:hAnsi="Times New Roman" w:cs="Times New Roman"/>
          <w:sz w:val="28"/>
          <w:szCs w:val="28"/>
        </w:rPr>
        <w:t>в общем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в </w:t>
      </w:r>
      <w:r w:rsidR="00D15397" w:rsidRPr="003E7330">
        <w:rPr>
          <w:rFonts w:ascii="Times New Roman" w:hAnsi="Times New Roman" w:cs="Times New Roman"/>
          <w:sz w:val="28"/>
          <w:szCs w:val="28"/>
        </w:rPr>
        <w:t>неделимости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91342" w:rsidRPr="003E7330">
        <w:rPr>
          <w:rFonts w:ascii="Times New Roman" w:hAnsi="Times New Roman" w:cs="Times New Roman"/>
          <w:sz w:val="28"/>
          <w:szCs w:val="28"/>
        </w:rPr>
        <w:t>взаимосвяз</w:t>
      </w:r>
      <w:r w:rsidR="00D15397" w:rsidRPr="003E73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D15397" w:rsidRPr="003E7330">
        <w:rPr>
          <w:rFonts w:ascii="Times New Roman" w:hAnsi="Times New Roman" w:cs="Times New Roman"/>
          <w:sz w:val="28"/>
          <w:szCs w:val="28"/>
        </w:rPr>
        <w:t>основных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ее </w:t>
      </w:r>
      <w:r w:rsidR="00D15397" w:rsidRPr="003E7330">
        <w:rPr>
          <w:rFonts w:ascii="Times New Roman" w:hAnsi="Times New Roman" w:cs="Times New Roman"/>
          <w:sz w:val="28"/>
          <w:szCs w:val="28"/>
        </w:rPr>
        <w:t>положений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условий, </w:t>
      </w:r>
      <w:r w:rsidR="00D15397" w:rsidRPr="003E733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состояния окружающей среды, </w:t>
      </w:r>
      <w:r w:rsidR="00D15397" w:rsidRPr="003E733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91342" w:rsidRPr="003E7330">
        <w:rPr>
          <w:rFonts w:ascii="Times New Roman" w:hAnsi="Times New Roman" w:cs="Times New Roman"/>
          <w:sz w:val="28"/>
          <w:szCs w:val="28"/>
        </w:rPr>
        <w:t>влия</w:t>
      </w:r>
      <w:r w:rsidR="00D15397" w:rsidRPr="003E7330">
        <w:rPr>
          <w:rFonts w:ascii="Times New Roman" w:hAnsi="Times New Roman" w:cs="Times New Roman"/>
          <w:sz w:val="28"/>
          <w:szCs w:val="28"/>
        </w:rPr>
        <w:t>ет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на </w:t>
      </w:r>
      <w:r w:rsidR="00D15397" w:rsidRPr="003E7330">
        <w:rPr>
          <w:rFonts w:ascii="Times New Roman" w:hAnsi="Times New Roman" w:cs="Times New Roman"/>
          <w:sz w:val="28"/>
          <w:szCs w:val="28"/>
        </w:rPr>
        <w:t>эффективность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BE337C" w:rsidRPr="003E7330">
        <w:rPr>
          <w:rFonts w:ascii="Times New Roman" w:hAnsi="Times New Roman" w:cs="Times New Roman"/>
          <w:sz w:val="28"/>
          <w:szCs w:val="28"/>
        </w:rPr>
        <w:t>Немал</w:t>
      </w:r>
      <w:r w:rsidR="00F1136B" w:rsidRPr="003E7330">
        <w:rPr>
          <w:rFonts w:ascii="Times New Roman" w:hAnsi="Times New Roman" w:cs="Times New Roman"/>
          <w:sz w:val="28"/>
          <w:szCs w:val="28"/>
        </w:rPr>
        <w:t xml:space="preserve">ую роль </w:t>
      </w:r>
      <w:r w:rsidR="00BE337C" w:rsidRPr="003E7330">
        <w:rPr>
          <w:rFonts w:ascii="Times New Roman" w:hAnsi="Times New Roman" w:cs="Times New Roman"/>
          <w:sz w:val="28"/>
          <w:szCs w:val="28"/>
        </w:rPr>
        <w:t>имеет оценка социально-экономической результативности подобного развития в рамках п</w:t>
      </w:r>
      <w:r w:rsidR="00591342" w:rsidRPr="003E7330">
        <w:rPr>
          <w:rFonts w:ascii="Times New Roman" w:hAnsi="Times New Roman" w:cs="Times New Roman"/>
          <w:sz w:val="28"/>
          <w:szCs w:val="28"/>
        </w:rPr>
        <w:t>рограммно-целево</w:t>
      </w:r>
      <w:r w:rsidR="00BE337C" w:rsidRPr="003E7330">
        <w:rPr>
          <w:rFonts w:ascii="Times New Roman" w:hAnsi="Times New Roman" w:cs="Times New Roman"/>
          <w:sz w:val="28"/>
          <w:szCs w:val="28"/>
        </w:rPr>
        <w:t>го подхода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 развитию </w:t>
      </w:r>
      <w:r w:rsidR="00BE337C" w:rsidRPr="003E7330">
        <w:rPr>
          <w:rFonts w:ascii="Times New Roman" w:hAnsi="Times New Roman" w:cs="Times New Roman"/>
          <w:sz w:val="28"/>
          <w:szCs w:val="28"/>
        </w:rPr>
        <w:t xml:space="preserve">индустрии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туризма в </w:t>
      </w:r>
      <w:r w:rsidR="00BE337C" w:rsidRPr="003E7330">
        <w:rPr>
          <w:rFonts w:ascii="Times New Roman" w:hAnsi="Times New Roman" w:cs="Times New Roman"/>
          <w:sz w:val="28"/>
          <w:szCs w:val="28"/>
        </w:rPr>
        <w:t>совокупности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 </w:t>
      </w:r>
      <w:r w:rsidR="00BE337C" w:rsidRPr="003E7330">
        <w:rPr>
          <w:rFonts w:ascii="Times New Roman" w:hAnsi="Times New Roman" w:cs="Times New Roman"/>
          <w:sz w:val="28"/>
          <w:szCs w:val="28"/>
        </w:rPr>
        <w:t>прочими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видами экономической деятельности </w:t>
      </w:r>
      <w:r w:rsidR="00AA3164" w:rsidRPr="003E7330">
        <w:rPr>
          <w:rFonts w:ascii="Times New Roman" w:hAnsi="Times New Roman" w:cs="Times New Roman"/>
          <w:sz w:val="28"/>
          <w:szCs w:val="28"/>
        </w:rPr>
        <w:t>[4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6]. </w:t>
      </w:r>
    </w:p>
    <w:p w:rsidR="009D028E" w:rsidRPr="003E7330" w:rsidRDefault="00197F57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Возникновение постоянной потребности в исследовании воздействия разнообразных факторов на итоги финансовой и экономической деятельности предприятий туризма, необходимо прогнозировать спрос и предложение туристского рынка на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макроуровнях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микроуровнях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предвидеть последствия соответствующих экономических, социальных, экологических и прочих принимаемых решений. </w:t>
      </w:r>
      <w:r w:rsidR="00006FEE" w:rsidRPr="003E7330">
        <w:rPr>
          <w:rFonts w:ascii="Times New Roman" w:hAnsi="Times New Roman" w:cs="Times New Roman"/>
          <w:sz w:val="28"/>
          <w:szCs w:val="28"/>
        </w:rPr>
        <w:t>Еще более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06FEE" w:rsidRPr="003E7330">
        <w:rPr>
          <w:rFonts w:ascii="Times New Roman" w:hAnsi="Times New Roman" w:cs="Times New Roman"/>
          <w:sz w:val="28"/>
          <w:szCs w:val="28"/>
        </w:rPr>
        <w:t>значительно наличие такой базы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06FEE" w:rsidRPr="003E7330">
        <w:rPr>
          <w:rFonts w:ascii="Times New Roman" w:hAnsi="Times New Roman" w:cs="Times New Roman"/>
          <w:sz w:val="28"/>
          <w:szCs w:val="28"/>
        </w:rPr>
        <w:t>в качестве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методологическ</w:t>
      </w:r>
      <w:r w:rsidR="00006FEE" w:rsidRPr="003E7330">
        <w:rPr>
          <w:rFonts w:ascii="Times New Roman" w:hAnsi="Times New Roman" w:cs="Times New Roman"/>
          <w:sz w:val="28"/>
          <w:szCs w:val="28"/>
        </w:rPr>
        <w:t>ой основы для осуществления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анализа т</w:t>
      </w:r>
      <w:r w:rsidR="00006FEE" w:rsidRPr="003E7330">
        <w:rPr>
          <w:rFonts w:ascii="Times New Roman" w:hAnsi="Times New Roman" w:cs="Times New Roman"/>
          <w:sz w:val="28"/>
          <w:szCs w:val="28"/>
        </w:rPr>
        <w:t xml:space="preserve">аких социальных и </w:t>
      </w:r>
      <w:r w:rsidR="00591342" w:rsidRPr="003E7330">
        <w:rPr>
          <w:rFonts w:ascii="Times New Roman" w:hAnsi="Times New Roman" w:cs="Times New Roman"/>
          <w:sz w:val="28"/>
          <w:szCs w:val="28"/>
        </w:rPr>
        <w:t>экономических процессов, протекаю</w:t>
      </w:r>
      <w:r w:rsidR="00006FEE" w:rsidRPr="003E7330">
        <w:rPr>
          <w:rFonts w:ascii="Times New Roman" w:hAnsi="Times New Roman" w:cs="Times New Roman"/>
          <w:sz w:val="28"/>
          <w:szCs w:val="28"/>
        </w:rPr>
        <w:t>щих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1342" w:rsidRPr="003E73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туризма. </w:t>
      </w:r>
    </w:p>
    <w:p w:rsidR="00591342" w:rsidRPr="003E7330" w:rsidRDefault="009D028E" w:rsidP="00197F57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Следовательно, осуществляя функции методологического, и информационного обеспечения рассмотрения процессов и явлений на туристском рынке, статистика туризма строит научное основание для принятия объективных и эффективных управленческих решений в туризме [7].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Статистическая информация и статистические показатели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данных о туризме в стратегическом планировании туризма в принятии  решения, в оценке результатов, постановке целей и прогнозировании будущих сценариев широко признана учеными [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2; 9 и др.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 Этот вклад направлен на следующее:</w:t>
      </w:r>
    </w:p>
    <w:p w:rsidR="00591342" w:rsidRPr="003E7330" w:rsidRDefault="00591342" w:rsidP="00591342">
      <w:pPr>
        <w:numPr>
          <w:ilvl w:val="0"/>
          <w:numId w:val="3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эволюции источников данных о туризме от традиционного сбора статистических данных о спросе и предложении до использования больших данных; а также</w:t>
      </w:r>
    </w:p>
    <w:p w:rsidR="00591342" w:rsidRPr="003E7330" w:rsidRDefault="00591342" w:rsidP="00591342">
      <w:pPr>
        <w:numPr>
          <w:ilvl w:val="0"/>
          <w:numId w:val="3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обсуждение будущих перспектив для производителей и пользователей туристических данных.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туристической статистике спроса и предложения хорошо документирована. Прошлая литература указывает на некоторые виды использования туристских данных, такие как:</w:t>
      </w:r>
    </w:p>
    <w:p w:rsidR="00591342" w:rsidRPr="003E7330" w:rsidRDefault="00591342" w:rsidP="00591342">
      <w:pPr>
        <w:numPr>
          <w:ilvl w:val="0"/>
          <w:numId w:val="4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правительственная оценка туристских потоков и их значения для национальной экономики;</w:t>
      </w:r>
    </w:p>
    <w:p w:rsidR="00591342" w:rsidRPr="003E7330" w:rsidRDefault="00591342" w:rsidP="00591342">
      <w:pPr>
        <w:numPr>
          <w:ilvl w:val="0"/>
          <w:numId w:val="4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 дестинаций, субъектов РФ; а также</w:t>
      </w:r>
    </w:p>
    <w:p w:rsidR="00591342" w:rsidRPr="003E7330" w:rsidRDefault="00591342" w:rsidP="00591342">
      <w:pPr>
        <w:numPr>
          <w:ilvl w:val="0"/>
          <w:numId w:val="4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статистики органами власти субъектов и муниципальных образований в стратегических маркетинговых целях [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7; 10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статистики туризма начался в большинстве европейских стран после</w:t>
      </w:r>
      <w:proofErr w:type="gram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 войны, и первый систематический сбор статистики международных путешествий был опубликован Британской ассоциацией путешествий в 1949 году. Туризм также привлек внимание ученых </w:t>
      </w:r>
      <w:r w:rsidR="00AA3164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пять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назад, когда стало возможным создание первого международного научного журнала </w:t>
      </w:r>
      <w:proofErr w:type="spellStart"/>
      <w:r w:rsidRPr="003E7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Tourism</w:t>
      </w:r>
      <w:proofErr w:type="spellEnd"/>
      <w:r w:rsidRPr="003E7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E7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Review</w:t>
      </w:r>
      <w:proofErr w:type="spell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, который остается авторитетным источником до сих пор. В 1973 году Европейская туристская комиссия опубликовала программу статистики туризма, вскоре после того, как Всемирная туристская организация предложила свою рекомендуемую 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методологическую основу для оценки туристского потока. На сегодняшний день публикации Всемирной туристской организац</w:t>
      </w:r>
      <w:proofErr w:type="gram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 (ЮНВТО) предоставляют техническое руководство по сбору и использованию статистики туризма [</w:t>
      </w:r>
      <w:r w:rsidR="00AA3164" w:rsidRPr="003E7330">
        <w:rPr>
          <w:rFonts w:ascii="Times New Roman" w:hAnsi="Times New Roman" w:cs="Times New Roman"/>
          <w:sz w:val="28"/>
          <w:szCs w:val="28"/>
        </w:rPr>
        <w:t>18</w:t>
      </w:r>
      <w:r w:rsidRPr="003E7330">
        <w:rPr>
          <w:rFonts w:ascii="Times New Roman" w:hAnsi="Times New Roman" w:cs="Times New Roman"/>
          <w:sz w:val="28"/>
          <w:szCs w:val="28"/>
        </w:rPr>
        <w:t xml:space="preserve">; </w:t>
      </w:r>
      <w:r w:rsidR="00322909" w:rsidRPr="003E7330">
        <w:rPr>
          <w:rFonts w:ascii="Times New Roman" w:hAnsi="Times New Roman" w:cs="Times New Roman"/>
          <w:sz w:val="28"/>
          <w:szCs w:val="28"/>
        </w:rPr>
        <w:t>65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 </w:t>
      </w:r>
    </w:p>
    <w:p w:rsidR="00591342" w:rsidRPr="003E7330" w:rsidRDefault="00591342" w:rsidP="00591342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статистические данные использовались главным образом с целью определения туризма, так </w:t>
      </w:r>
      <w:r w:rsidR="00BD011B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новые международные статистические стандарты нашли отражение во второй версии «Рекомендаций по статистике туризма» — IRTS-2008 (Международные рекомендации…, 2010)</w:t>
      </w:r>
      <w:r w:rsidR="00BD011B" w:rsidRPr="003E7330">
        <w:rPr>
          <w:rFonts w:ascii="Times New Roman" w:eastAsia="Newton-Regular" w:hAnsi="Times New Roman" w:cs="Times New Roman"/>
          <w:sz w:val="28"/>
          <w:szCs w:val="28"/>
        </w:rPr>
        <w:t>»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  <w:r w:rsidR="00BD011B" w:rsidRPr="003E7330">
        <w:rPr>
          <w:rFonts w:ascii="Times New Roman" w:eastAsia="Newton-Regular" w:hAnsi="Times New Roman" w:cs="Times New Roman"/>
          <w:sz w:val="28"/>
          <w:szCs w:val="28"/>
        </w:rPr>
        <w:t xml:space="preserve">Одновременно с разработкой IRTS-2008 были внесены изменения в методологическую основу вспомогательного счета туризма, касающиеся концепций туристских расходов и туристского потребления, т.е. системы учета товаров, приобретаемых посетителями (Вспомогательный счет…, 2010). </w:t>
      </w:r>
      <w:r w:rsidR="00BD011B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мере совершенствования сбора статистики туризма - ученые, предприятия и правительства уделяли все больше внимание к созданию и использованию качественно новых показателей. 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В настоящее время эти документы используются во многих странах мира.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96B" w:rsidRPr="003E7330" w:rsidRDefault="00955E30" w:rsidP="00591342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>В р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азвитие статистики туризма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вносили лепту 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>не только на международном и национальном уровнях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, но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 отдельные ученые и творческие коллективы. Современные статистические исследования туризма характеризуются тематическим разнообразием. </w:t>
      </w:r>
    </w:p>
    <w:p w:rsidR="0038596B" w:rsidRPr="003E7330" w:rsidRDefault="00591342" w:rsidP="0038596B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>Работы зарубежных ученых можно условно разделить на две основные группы. Первая</w:t>
      </w:r>
      <w:r w:rsidR="0038596B" w:rsidRPr="003E7330">
        <w:rPr>
          <w:rFonts w:ascii="Times New Roman" w:eastAsia="Newton-Regular" w:hAnsi="Times New Roman" w:cs="Times New Roman"/>
          <w:sz w:val="28"/>
          <w:szCs w:val="28"/>
        </w:rPr>
        <w:t xml:space="preserve"> посвящена преимущественно вопросам методологии статистики туризма. Авторы подробно рассматривают отраслевую структуру статистики туризма с выделением трех главных разделов: статистика туристских прибытий, статистика туристских расходов, «поведенческая» статистика.</w:t>
      </w:r>
    </w:p>
    <w:p w:rsidR="00591342" w:rsidRPr="003E7330" w:rsidRDefault="0038596B" w:rsidP="0038596B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В центре внимания зарубежных ученых остается разработка вспомогательного счета туризма [67;68;78]. Обращают внимание работы, в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lastRenderedPageBreak/>
        <w:t>которых обобщена практика использования разных методов статистического наблюдения в туризме, в частности метода выборочного опроса посетителей, методов наблюдения с привлечением операторов мобильной связи и др. [5; 55]. Встречаются статьи, посвященные современному состоянию и перспективам развития системы статистики туризма в отдельных странах [59].</w:t>
      </w:r>
    </w:p>
    <w:p w:rsidR="0038596B" w:rsidRPr="003E7330" w:rsidRDefault="00591342" w:rsidP="0038596B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>Вторая группа работ</w:t>
      </w:r>
      <w:r w:rsidR="0038596B" w:rsidRPr="003E7330">
        <w:rPr>
          <w:rFonts w:ascii="Times New Roman" w:eastAsia="Newton-Regular" w:hAnsi="Times New Roman" w:cs="Times New Roman"/>
          <w:sz w:val="28"/>
          <w:szCs w:val="28"/>
        </w:rPr>
        <w:t xml:space="preserve">, весьма многочисленная, включает исследования по широкому кругу вопросов развития туризма, основанные на анализе большого массива статистической информации и использовании современных методов статистики. Они характеризуются хорошо проработанным методическим аппаратом, использованием методов математической и экономической статистики, а также эконометрики. </w:t>
      </w:r>
    </w:p>
    <w:p w:rsidR="00591342" w:rsidRPr="003E7330" w:rsidRDefault="0038596B" w:rsidP="0038596B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В этой группе работ преобладают статьи, посвященные экономическому поведению туристов. Авторы применяют методы анализа временных рядов, в частности спектральный (Фурье) анализ, методы многомерного статистического анализа — факторный анализ, кластерный анализ, гравитационные модели, модель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AIDS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(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Almost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Ideal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Demand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System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) и др. [56;65;75;85]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С включением дисциплины статистики туризма в государственные образовательные стандарты и учебные планы подготовки кадров для туристской индустрии возник запрос на специальную учебную литературу. </w:t>
      </w:r>
      <w:r w:rsidR="00FD5041" w:rsidRPr="003E7330">
        <w:rPr>
          <w:rFonts w:ascii="Times New Roman" w:eastAsia="Newton-Regular" w:hAnsi="Times New Roman" w:cs="Times New Roman"/>
          <w:sz w:val="28"/>
          <w:szCs w:val="28"/>
        </w:rPr>
        <w:t xml:space="preserve">В отличие от Запада в Российской Федерации основной массив новейшей литературы по статистике туризма составляют учебники и учебные пособия [9; 49; 51]. </w:t>
      </w:r>
      <w:r w:rsidR="00F25B5B" w:rsidRPr="003E7330">
        <w:rPr>
          <w:rFonts w:ascii="Times New Roman" w:eastAsia="Newton-Regular" w:hAnsi="Times New Roman" w:cs="Times New Roman"/>
          <w:sz w:val="28"/>
          <w:szCs w:val="28"/>
        </w:rPr>
        <w:t xml:space="preserve">Большой вклад российские ученые внесли в становление региональной статистики туризма в нашей стране.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В основном она посвящена общей теории статистики и социально-экономической статистике применительно к сфере туризма. </w:t>
      </w:r>
    </w:p>
    <w:p w:rsidR="00F25B5B" w:rsidRPr="003E7330" w:rsidRDefault="00591342" w:rsidP="00591342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Последние 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>двадцать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лет актуальным направлением исследований остается оценка вклада туризма в региональную экономику. </w:t>
      </w:r>
      <w:r w:rsidR="00F25B5B" w:rsidRPr="003E7330">
        <w:rPr>
          <w:rFonts w:ascii="Times New Roman" w:eastAsia="Newton-Regular" w:hAnsi="Times New Roman" w:cs="Times New Roman"/>
          <w:sz w:val="28"/>
          <w:szCs w:val="28"/>
        </w:rPr>
        <w:t>«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>Основные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lastRenderedPageBreak/>
        <w:t xml:space="preserve">оценки валовой добавленной стоимости, 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>которая созда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н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>а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в 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>индустрии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туризма и рекреации, были 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>разработаны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и построен счет производства рекреационно-туристского продукта для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</w:rPr>
        <w:t>субрегиона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(г. Сочи) на 1995 г</w:t>
      </w:r>
      <w:r w:rsidR="00F25B5B" w:rsidRPr="003E7330">
        <w:rPr>
          <w:rFonts w:ascii="Times New Roman" w:eastAsia="Newton-Regular" w:hAnsi="Times New Roman" w:cs="Times New Roman"/>
          <w:sz w:val="28"/>
          <w:szCs w:val="28"/>
        </w:rPr>
        <w:t>.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8610E4" w:rsidRPr="003E7330">
        <w:rPr>
          <w:rFonts w:ascii="Times New Roman" w:eastAsia="Newton-Regular" w:hAnsi="Times New Roman" w:cs="Times New Roman"/>
          <w:sz w:val="28"/>
          <w:szCs w:val="28"/>
        </w:rPr>
        <w:t>[49]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. Примерно в то же время 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 xml:space="preserve">были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предпри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>няты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попытки </w:t>
      </w:r>
      <w:r w:rsidR="004D0914" w:rsidRPr="003E7330">
        <w:rPr>
          <w:rFonts w:ascii="Times New Roman" w:eastAsia="Newton-Regular" w:hAnsi="Times New Roman" w:cs="Times New Roman"/>
          <w:sz w:val="28"/>
          <w:szCs w:val="28"/>
        </w:rPr>
        <w:t>организации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развернутой статистики туризма в Санкт-Петербурге</w:t>
      </w:r>
      <w:r w:rsidR="00F25B5B" w:rsidRPr="003E7330">
        <w:rPr>
          <w:rFonts w:ascii="Times New Roman" w:eastAsia="Newton-Regular" w:hAnsi="Times New Roman" w:cs="Times New Roman"/>
          <w:sz w:val="28"/>
          <w:szCs w:val="28"/>
        </w:rPr>
        <w:t>»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[</w:t>
      </w:r>
      <w:r w:rsidR="008610E4" w:rsidRPr="003E7330">
        <w:rPr>
          <w:rFonts w:ascii="Times New Roman" w:eastAsia="Newton-Regular" w:hAnsi="Times New Roman" w:cs="Times New Roman"/>
          <w:sz w:val="28"/>
          <w:szCs w:val="28"/>
        </w:rPr>
        <w:t>2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]. </w:t>
      </w:r>
      <w:r w:rsidR="00F25B5B" w:rsidRPr="003E7330">
        <w:rPr>
          <w:rFonts w:ascii="Times New Roman" w:eastAsia="Newton-Regular" w:hAnsi="Times New Roman" w:cs="Times New Roman"/>
          <w:sz w:val="28"/>
          <w:szCs w:val="28"/>
        </w:rPr>
        <w:t xml:space="preserve">В данное время остро стоит задача по их </w:t>
      </w:r>
      <w:proofErr w:type="spellStart"/>
      <w:r w:rsidR="00F25B5B" w:rsidRPr="003E7330">
        <w:rPr>
          <w:rFonts w:ascii="Times New Roman" w:eastAsia="Newton-Regular" w:hAnsi="Times New Roman" w:cs="Times New Roman"/>
          <w:sz w:val="28"/>
          <w:szCs w:val="28"/>
        </w:rPr>
        <w:t>унифицированию</w:t>
      </w:r>
      <w:proofErr w:type="spellEnd"/>
      <w:r w:rsidR="00F25B5B" w:rsidRPr="003E7330">
        <w:rPr>
          <w:rFonts w:ascii="Times New Roman" w:eastAsia="Newton-Regular" w:hAnsi="Times New Roman" w:cs="Times New Roman"/>
          <w:sz w:val="28"/>
          <w:szCs w:val="28"/>
        </w:rPr>
        <w:t xml:space="preserve"> на базе принятых международных стандартов статистики в индустрии туризма. </w:t>
      </w:r>
    </w:p>
    <w:p w:rsidR="00591342" w:rsidRPr="003E7330" w:rsidRDefault="004D0914" w:rsidP="00591342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>После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 по заказу туристских администраций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регионов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 были разработаны и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удачно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проведена апробация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 методики оценки объемов туристских потоков и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вклада 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туризма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в экономику 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>с учетом мультипликативного эффекта в Москве, Великом Новгороде, Томске, Республике Хакасия [</w:t>
      </w:r>
      <w:r w:rsidR="00885DDA" w:rsidRPr="003E7330">
        <w:rPr>
          <w:rFonts w:ascii="Times New Roman" w:eastAsia="Newton-Regular" w:hAnsi="Times New Roman" w:cs="Times New Roman"/>
          <w:sz w:val="28"/>
          <w:szCs w:val="28"/>
        </w:rPr>
        <w:t>9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 xml:space="preserve">]. </w:t>
      </w:r>
    </w:p>
    <w:p w:rsidR="00591342" w:rsidRPr="003E7330" w:rsidRDefault="00591342" w:rsidP="00591342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Публикуемая российская статистика туризма включает десять основных количественных показателей, к которым относятся: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гостиницы и аналогичные средства размещения;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численность лиц, размещенных в гостиницах и аналогичных средствах размещения;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численность граждан Российской Федерации, размещенных в гостиницах и аналогичных средствах размещения;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численность иностранных граждан, размещенных в гостиницах и аналогичных средствах размещения;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численность граждан Российской Федерации, размещенных в коллективных средствах размещения по субъектам Российской Федерации;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перевозки пассажиров и пассажирооборот внутреннего водного транспорта на туристских и экскурсионно-прогулочных маршрутах;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число выездных туристских поездок;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число въездных туристских поездок;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lastRenderedPageBreak/>
        <w:t xml:space="preserve">численность российских туристов, отправленных российскими туристскими фирмами в туры по России и зарубежным странам; </w:t>
      </w:r>
    </w:p>
    <w:p w:rsidR="00591342" w:rsidRPr="003E7330" w:rsidRDefault="00591342" w:rsidP="00591342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</w:rPr>
      </w:pPr>
      <w:r w:rsidRPr="003E7330">
        <w:rPr>
          <w:color w:val="auto"/>
          <w:sz w:val="28"/>
          <w:szCs w:val="28"/>
        </w:rPr>
        <w:t xml:space="preserve">численность иностранных туристов, принятых туристскими фирмами. </w:t>
      </w:r>
    </w:p>
    <w:p w:rsidR="00591342" w:rsidRPr="003E7330" w:rsidRDefault="00F25B5B" w:rsidP="00591342">
      <w:pPr>
        <w:autoSpaceDE w:val="0"/>
        <w:autoSpaceDN w:val="0"/>
        <w:adjustRightInd w:val="0"/>
        <w:spacing w:before="0" w:beforeAutospacing="0" w:after="0" w:line="36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спроса и предложения </w:t>
      </w:r>
      <w:r w:rsidR="00C32078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освещение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32078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литературе, посвященной туризму,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</w:t>
      </w:r>
      <w:r w:rsidR="00C32078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 В последние несколько десятилетий составные показатели туризма </w:t>
      </w:r>
      <w:r w:rsidR="00C32078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касаются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C32078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трудных вопросов, таких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конкурентоспособность, устойчивость и инновации 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>[5]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2078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078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число показателей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еще </w:t>
      </w:r>
      <w:r w:rsidR="00C32078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претерпевают убытки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следующих факторов:</w:t>
      </w:r>
    </w:p>
    <w:p w:rsidR="00591342" w:rsidRPr="003E7330" w:rsidRDefault="00591342" w:rsidP="00591342">
      <w:pPr>
        <w:numPr>
          <w:ilvl w:val="0"/>
          <w:numId w:val="5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систематическом сборе необходимых элементарных данных; а также</w:t>
      </w:r>
    </w:p>
    <w:p w:rsidR="00591342" w:rsidRPr="003E7330" w:rsidRDefault="00C32078" w:rsidP="00591342">
      <w:pPr>
        <w:numPr>
          <w:ilvl w:val="0"/>
          <w:numId w:val="5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учете 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многогранной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туризма, требу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измерений исследуемых явлений [</w:t>
      </w:r>
      <w:r w:rsidR="00591342" w:rsidRPr="003E7330">
        <w:rPr>
          <w:rFonts w:ascii="Times New Roman" w:eastAsia="Newton-Regular" w:hAnsi="Times New Roman" w:cs="Times New Roman"/>
          <w:sz w:val="28"/>
          <w:szCs w:val="28"/>
        </w:rPr>
        <w:t>2; 9</w:t>
      </w:r>
      <w:r w:rsidR="00591342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несмотря на последние достижения в туристской статистике, вклад составных показателей в комплексные теоретические основы и фактическое использование - заинтересованными сторонами и операторами туризма полученных оценок часто остается неясным и ненадежным [1].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разгар этих проблем появляются новые формы измерения туристской деятельности [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 Большие данные, а именно чрезвычайно большой или сложный набор данных, недавно вошедших в сферу источников данных для различных аспектов человеческой деятельности, которые можно отследить в цифровом виде. Споры о характеристиках и использовании больших данных в туризме довольно обширны [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 Действительно, неструктурированные и часто неофициальные большие данные представляют </w:t>
      </w:r>
      <w:proofErr w:type="gram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proofErr w:type="gram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ученых, так и для разных отраслей, поскольку они позволяют отслеживать предпочтения, поведение, передвижения и даже расходы отдельных туристов [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 Ученые в настоящее время изучают большие источники данных, чтобы:</w:t>
      </w:r>
    </w:p>
    <w:p w:rsidR="00591342" w:rsidRPr="003E7330" w:rsidRDefault="00591342" w:rsidP="00591342">
      <w:pPr>
        <w:numPr>
          <w:ilvl w:val="0"/>
          <w:numId w:val="6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эти мощные данные для измерения туристских п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отоков в пространстве и времени;</w:t>
      </w:r>
    </w:p>
    <w:p w:rsidR="00591342" w:rsidRPr="003E7330" w:rsidRDefault="00591342" w:rsidP="00591342">
      <w:pPr>
        <w:numPr>
          <w:ilvl w:val="0"/>
          <w:numId w:val="6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спро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 туризм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; а также</w:t>
      </w:r>
    </w:p>
    <w:p w:rsidR="00591342" w:rsidRPr="003E7330" w:rsidRDefault="00591342" w:rsidP="00591342">
      <w:pPr>
        <w:numPr>
          <w:ilvl w:val="0"/>
          <w:numId w:val="6"/>
        </w:num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их достовернос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качестве источников данных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целевая группа </w:t>
      </w:r>
      <w:proofErr w:type="spell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Евростата</w:t>
      </w:r>
      <w:proofErr w:type="spell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исследовала использование больших данных в дополнение к официальной статистике, включая статистику туризма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[79]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Полный потенциал больших данных находится в стадии изучения, очевидно, что потенциал для стимулирования маркетинговых действий в реальном времени [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 привлекателен для заинтересованных сторон в туризме, в то время как ученые признают необходимость правильного анализа данных и </w:t>
      </w:r>
      <w:r w:rsidRPr="003E7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специальных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алгоритмов для обеспечения точного использования такого рода «цифровых следов» [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расширение возможностей использования новых источников данных относительно их успешной интеграции в качестве данных о туризме, можно представить следующим образом – </w:t>
      </w:r>
      <w:r w:rsidRPr="003E7330">
        <w:rPr>
          <w:rFonts w:ascii="Times New Roman" w:hAnsi="Times New Roman" w:cs="Times New Roman"/>
          <w:sz w:val="28"/>
          <w:szCs w:val="28"/>
        </w:rPr>
        <w:t>рисунок 2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342" w:rsidRPr="003E7330" w:rsidRDefault="00591342" w:rsidP="005913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8893" cy="3737616"/>
            <wp:effectExtent l="19050" t="0" r="0" b="0"/>
            <wp:docPr id="3" name="Рисунок 1" descr="C:\Users\Эксперт\Desktop\стат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Desktop\статис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893" cy="373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42" w:rsidRPr="003E7330" w:rsidRDefault="004B7B9D" w:rsidP="004B7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2. Данные туризма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некоторых странах отсутствуют основы системы статистики туризма, в основном она слаборазвита, поэтому требуется значительная работа, поскольку все страны стремятся получать все большую долю международных прибытий. Недавние достижения в создании составного показателя для туризма будут продолжаться, но потребуется дальнейшее укрепление и интеграция между традиционной статистикой и большими данными. Создание общих баз данных и воспроизводимых методов позволит ученым из разных стран применять индикаторы к </w:t>
      </w:r>
      <w:proofErr w:type="spell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дестинациям</w:t>
      </w:r>
      <w:proofErr w:type="spell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таксономического уровня, позволяя политикам легко получать доступ к этим показателям и эффективно их использовать. 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следы туристов стали бесценным источником данных [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 Следует исследовать правовую и этическую эксплуатацию этих новых источников данных и разработать пути взаимовыгодного использования ученых и предприятий. Проблемы обмена данными, извлечения данных и анализа данных были изучены, хотя и не полностью и фрагментировано; таким образом, концептуальные основы должны быть разработаны, чтобы обеспечить построение теории и улучшить настройку и интеллектуальное предоставление услуг [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 Улучшенная аналитика данных позволит использовать большие данные не только для туристского </w:t>
      </w:r>
      <w:proofErr w:type="spell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онлайн-маркетинга</w:t>
      </w:r>
      <w:proofErr w:type="spell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дизайна и рекомендаций, но также для прогнозирования спроса, мер предосторожности и экстренных исследований [</w:t>
      </w:r>
      <w:r w:rsidR="00885DDA"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]. Частные и государственные субъекты туризма должны предвидеть огромную возможность в реальном времени объединять информацию, полученную с помощью «цифровых следов» туристов, с базами данных и информационными системами туристских компаний. 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литературе одной из областей, которая не была тщательно исследована, является возможность использования ИКТ в качестве такого инновационного подхода к смягчению негативных последствий туризма и выделению его положительных последствий. Использование ИКТ и особенно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интернета изменило способ сбора, хранения, распространения, обработки и управления информацией в туризме. Для дестинаций он служит механизмом для новых каналов распределения и расширяет коммуникацию и взаимодействие с заинтересованными сторонами и между ними [</w:t>
      </w:r>
      <w:r w:rsidR="00444E30"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</w:t>
      </w:r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Как показывает опыт, </w:t>
      </w:r>
      <w:r w:rsidR="00212A4B" w:rsidRPr="003E73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7330">
        <w:rPr>
          <w:rFonts w:ascii="Times New Roman" w:hAnsi="Times New Roman" w:cs="Times New Roman"/>
          <w:color w:val="000000"/>
          <w:sz w:val="28"/>
          <w:szCs w:val="28"/>
        </w:rPr>
        <w:t>роль ИКТ в туризме велика, ведь именно информация является объектом деятельности туристской отрасли, а именно они способны обработать информацию оптимально, с максимальной эффективностью для отрасли</w:t>
      </w:r>
      <w:r w:rsidR="00212A4B" w:rsidRPr="003E73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E7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На данном этапе развития индустрии туризма целесообразно говорить об использовании информационно-коммуникационных технологий в рамках управления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дестинацией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и оценки туристского потока.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известных и значимых средств ИКТ являются ГИС-технологии, которые широко используются по всему миру и служат основой для других ИКТ, способных оценить влияние туризма, точки притяжения туристов и другое.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 использовались для картографирования и профилирования туристов по месту назначения [</w:t>
      </w:r>
      <w:r w:rsidR="00444E30"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 Используя эту информацию, менеджеры дестинации могут отслеживать ее и использовать </w:t>
      </w:r>
      <w:proofErr w:type="gram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proofErr w:type="gram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туристским потоком. ГИС также помогает ДМО в планировании перевозок и определении наиболее удобных маршрутов [</w:t>
      </w:r>
      <w:r w:rsidR="00444E30"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что обеспечивает как туристов, так и местных жителей самыми безопасными и быстрыми маршрутами в дестинации. Экономические выгоды также могут быть получены от координации и управления такого рода информацией. Было также определено, что ГИС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используется для интеграции данных, с </w:t>
      </w:r>
      <w:proofErr w:type="gram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обеспечить ДМО более четкую картину условий в дестинации для более эффективного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принятия решений и регулировании рекреационной нагрузки.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Другим средством ИКТ очень тесно связанным с </w:t>
      </w:r>
      <w:proofErr w:type="spellStart"/>
      <w:r w:rsidRPr="003E73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геоинформационными</w:t>
      </w:r>
      <w:proofErr w:type="spellEnd"/>
      <w:r w:rsidRPr="003E73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системами является компьютерное моделирование. Компьютерное моделирование – это альтернативный метод управления, </w:t>
      </w:r>
      <w:r w:rsidRPr="003E73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используемый  для рассмотрения </w:t>
      </w:r>
      <w:proofErr w:type="gramStart"/>
      <w:r w:rsidRPr="003E73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явлений</w:t>
      </w:r>
      <w:proofErr w:type="gramEnd"/>
      <w:r w:rsidRPr="003E73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поддающихся прямому наблюдению, с использованием математического анализа и моделирования манипуляций. </w:t>
      </w:r>
      <w:proofErr w:type="gramStart"/>
      <w:r w:rsidRPr="003E73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Данный метод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принятию наиболее эффективных </w:t>
      </w:r>
      <w:proofErr w:type="spell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решениий</w:t>
      </w:r>
      <w:proofErr w:type="spell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влиянии на экономическую, природную и </w:t>
      </w:r>
      <w:proofErr w:type="spell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социокультурную</w:t>
      </w:r>
      <w:proofErr w:type="spell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 с реалистичными сценариями [</w:t>
      </w:r>
      <w:r w:rsidR="00822D5D"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Основываясь на характеристиках временного и пространственного распределения творческого поведения посетителей, проводилось исследование с использованием средств моделирования «Восточная Симфония» и географической информационной системы - модели данных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ArcGIS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Shape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метамодели для построения имитационной модели, которая может динамически моделировать временное и пространственное распределение поведения посетителей и туристские достопримечательности [</w:t>
      </w:r>
      <w:r w:rsidR="00822D5D"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73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3E7330">
        <w:rPr>
          <w:rFonts w:ascii="Times New Roman" w:eastAsia="MS Gothic" w:hAnsi="Times New Roman" w:cs="Times New Roman"/>
          <w:sz w:val="28"/>
          <w:szCs w:val="28"/>
          <w:shd w:val="clear" w:color="auto" w:fill="FFFFFF"/>
        </w:rPr>
        <w:t xml:space="preserve">.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В модели использовались данные о посетителях, которые наблюдались и отслеживались из Летнего дворца в Китае  во время праздников «1 мая» для проверки и подтверждения. Результаты моделирования демонстрируют способность модели анализировать временное и пространственное распределение посетителей и  его практическое применение на туристских аттракциях</w:t>
      </w:r>
      <w:r w:rsidRPr="003E7330">
        <w:rPr>
          <w:rFonts w:ascii="Times New Roman" w:eastAsia="MS Gothic" w:hAnsi="Times New Roman" w:cs="Times New Roman"/>
          <w:sz w:val="28"/>
          <w:szCs w:val="28"/>
          <w:shd w:val="clear" w:color="auto" w:fill="FFFFFF"/>
        </w:rPr>
        <w:t xml:space="preserve">. Таким образом, исследование подтверждает методологическую и практическую значимость использования данных моделей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для управления посещаемостью туристских достопримечательностей и оценки туристского потока.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Спутниковая система навигации 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GPS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одно не менее важное средство ИКТ, служащее основой для различных мобильных путеводителей и интеллектуальных транспортных систем. Система спутниковой навигации обеспечивает местоположение, услуги навигации и хронометража пользователей в любых погодных условиях по всему миру 24 часа в сутки. Спутниковые системы навигации могут быть использованы при планировании пространственно-временного распределения туристов через 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отслеживание движения, воздействия на окружающую среду для  управления и минимизации воздействия [</w:t>
      </w:r>
      <w:r w:rsidR="00822D5D"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системы позиционирования (GPS) были определены как средства для отслеживания и анализа туристских перемещений [</w:t>
      </w:r>
      <w:r w:rsidR="00822D5D"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так и для определения местоположения туристов. Менеджер дестинации может использовать эту информацию для разработки туристских планов по рассредоточению туристов по различным объектам и достопримечательностям в дестинации. 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GPS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созданы различные методики, в частности отслеживания отдельных пассажиров в общественном транспорте с помощью сотовых телефонов для определения местоположения. Технология определения местоположения для мобильного объекта необходима для работы и управления системами общественного транспорта, поддерживаемыми ИТС. Кроме того, такие точные и подробные данные о местоположении могут использоваться для анализа поведения при движении и моделировании спроса [</w:t>
      </w:r>
      <w:r w:rsidR="00822D5D"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77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были созданы мобильные путеводители, например навигационная система, которая предоставляет общую информацию о выбранном маршруте. Пользователь самостоятельно создает и формирует план экскурсионной поездки, выбирая нужные туристские объекты для посещения из предложенного списка. Оптимальный маршрут генерируется автоматически на мобильном устройстве. Или </w:t>
      </w:r>
      <w:proofErr w:type="spell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Dynamic</w:t>
      </w:r>
      <w:proofErr w:type="spell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Tourist</w:t>
      </w:r>
      <w:proofErr w:type="spell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Guide</w:t>
      </w:r>
      <w:proofErr w:type="spell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основанный</w:t>
      </w:r>
      <w:proofErr w:type="gram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контекстуальной информации.  Среди функций, поддерживаемых </w:t>
      </w:r>
      <w:proofErr w:type="spell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путеводилем</w:t>
      </w:r>
      <w:proofErr w:type="spell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идентификация и хранение пользовательских предпочтений для предоставления более персонализированной информации о путешествиях, планирование маршрутов путешествий.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Другой пример, под руководством Брюса Томаса ученые Университета Северной Австралии разработали </w:t>
      </w:r>
      <w:r w:rsidRPr="003E73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мобильный путеводитель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основанный на информации о текущем местоположении пользователя.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Основными функциями системы являются: предоставление информации о туристических объектах по месту нахождения; отображение местоположения пользователей на карте; хорошее качество отображения информации на устройствах с небольшим размером экрана; планирование туристических поездок; экономия запланированных туров; руководство пользователю по пространственной навигации. 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российский аналог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TopTripTip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2A4B"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путеводитель по регионам России с бесплатным доступом к 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уникальному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контенту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необходимости подключения к Интернет. Путеводитель также обеспечивает пользователя актуальной информацией о достопримечательностях и объектах инфраструктуры, о проверенных туристских маршрутах. Существуют такие функции как обновляемый календарь знаковых событий и мероприятий с функцией напоминания;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аудиоэкскурсии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фотогалереи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сервис рекомендаций; функция планирования путешествий; возможность работать с картой России в режиме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Offline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; постоянно обновляемая база объектов, мероприятий и маршрутов</w:t>
      </w:r>
      <w:r w:rsidR="00212A4B"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темы данного исследования особый интерес представляют базы данных мобильных путеводителей, с помощью которых представляется возможным проведения анализа по туристскому потреблению, наиболее актуальных аттракций и проведения сегментации туристских потоков по направлениям. Такие базы данных классифицируются как источники больших данных и на данном этапе развития статистики туризма наиболее актуально изучение и внедрение в практику альтернативных источников статистической информации.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были рассмотрены информационно-коммуникативные технологии и возможности их применения в туристской индустрии в  управлении </w:t>
      </w:r>
      <w:proofErr w:type="spell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дестинацией</w:t>
      </w:r>
      <w:proofErr w:type="spell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оценке туристских потоков. Дальнейшее использование ИКТ может быть направлено на расширение маркетинга и повышение качества управления </w:t>
      </w:r>
      <w:proofErr w:type="spell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дестинацией</w:t>
      </w:r>
      <w:proofErr w:type="spell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развитие партнерских </w:t>
      </w:r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отношений, обеспечение координации и вовлечение всех заинтересованных сторон. Более того, использование ИКТ способствует развитию дестинации так, как ключевая для управления информация, необходимая для принятия решений локализована и легкодоступна, что отразится на повышении производительности труда и поможет построить эффективные </w:t>
      </w:r>
      <w:proofErr w:type="spellStart"/>
      <w:proofErr w:type="gramStart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бизнес-модели</w:t>
      </w:r>
      <w:proofErr w:type="spellEnd"/>
      <w:proofErr w:type="gramEnd"/>
      <w:r w:rsidRPr="003E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ДМО.</w:t>
      </w:r>
    </w:p>
    <w:p w:rsidR="00591342" w:rsidRPr="003E7330" w:rsidRDefault="00591342" w:rsidP="00B74B57">
      <w:pPr>
        <w:spacing w:before="0" w:beforeAutospacing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Медленное развитие статистики туризма, сопровождаемое методологической проверкой тех, кто нуждается в статистических показателях, оставило место для разрушения больших данных. Однако остается проблема «умного» использования этих данных, добавления слоев информации, облегчения использования в реальном времени и надлежащего распространения тенденций. Вдумчивое слияние «цифровых следов» туристов с отраслевыми данными, компетенция аналитиков данных и теоретические сильные стороны ученых в области туризма приведут к изменению структуры данных о туризме. Продуманная и интегрированная система данных о туризме (статистика, показатели и большие данные) должна оставаться </w:t>
      </w:r>
      <w:proofErr w:type="gram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</w:t>
      </w:r>
      <w:proofErr w:type="gram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ученых, так и для практиков.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212A4B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1.3</w:t>
      </w:r>
      <w:r w:rsidR="00591342" w:rsidRPr="003E7330">
        <w:rPr>
          <w:rFonts w:ascii="Times New Roman" w:hAnsi="Times New Roman" w:cs="Times New Roman"/>
          <w:b/>
          <w:sz w:val="28"/>
          <w:szCs w:val="28"/>
        </w:rPr>
        <w:t>. Организационно-экономические подходы к статистическому анализу сферы туристских услуг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4B" w:rsidRPr="003E7330" w:rsidRDefault="00212A4B" w:rsidP="00212A4B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К статистическим показателям в индустрии туризма предъявляют добавочные требования, которые вытекают из понятийного аппарата в сфере туризма, который непрерывно дополняется и усложняется, он представляет собой комплексный характер. «</w:t>
      </w:r>
      <w:r w:rsidR="00B74B57" w:rsidRPr="003E7330">
        <w:rPr>
          <w:rFonts w:ascii="Times New Roman" w:hAnsi="Times New Roman" w:cs="Times New Roman"/>
          <w:sz w:val="28"/>
          <w:szCs w:val="28"/>
        </w:rPr>
        <w:t>Статистика на г</w:t>
      </w:r>
      <w:r w:rsidR="00591342" w:rsidRPr="003E7330">
        <w:rPr>
          <w:rFonts w:ascii="Times New Roman" w:hAnsi="Times New Roman" w:cs="Times New Roman"/>
          <w:sz w:val="28"/>
          <w:szCs w:val="28"/>
        </w:rPr>
        <w:t>осударственн</w:t>
      </w:r>
      <w:r w:rsidR="00B74B57" w:rsidRPr="003E7330">
        <w:rPr>
          <w:rFonts w:ascii="Times New Roman" w:hAnsi="Times New Roman" w:cs="Times New Roman"/>
          <w:sz w:val="28"/>
          <w:szCs w:val="28"/>
        </w:rPr>
        <w:t>ом уровне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B74B57" w:rsidRPr="003E7330">
        <w:rPr>
          <w:rFonts w:ascii="Times New Roman" w:hAnsi="Times New Roman" w:cs="Times New Roman"/>
          <w:sz w:val="28"/>
          <w:szCs w:val="28"/>
        </w:rPr>
        <w:t>важнейшие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понятия, термины, определения, большинство из которых </w:t>
      </w:r>
      <w:r w:rsidR="00704D9B" w:rsidRPr="003E7330">
        <w:rPr>
          <w:rFonts w:ascii="Times New Roman" w:hAnsi="Times New Roman" w:cs="Times New Roman"/>
          <w:sz w:val="28"/>
          <w:szCs w:val="28"/>
        </w:rPr>
        <w:t>отображает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количественн</w:t>
      </w:r>
      <w:r w:rsidR="00704D9B" w:rsidRPr="003E7330">
        <w:rPr>
          <w:rFonts w:ascii="Times New Roman" w:hAnsi="Times New Roman" w:cs="Times New Roman"/>
          <w:sz w:val="28"/>
          <w:szCs w:val="28"/>
        </w:rPr>
        <w:t>ые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704D9B" w:rsidRPr="003E7330">
        <w:rPr>
          <w:rFonts w:ascii="Times New Roman" w:hAnsi="Times New Roman" w:cs="Times New Roman"/>
          <w:sz w:val="28"/>
          <w:szCs w:val="28"/>
        </w:rPr>
        <w:t>характеристики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предста</w:t>
      </w:r>
      <w:r w:rsidR="00704D9B" w:rsidRPr="003E7330">
        <w:rPr>
          <w:rFonts w:ascii="Times New Roman" w:hAnsi="Times New Roman" w:cs="Times New Roman"/>
          <w:sz w:val="28"/>
          <w:szCs w:val="28"/>
        </w:rPr>
        <w:t>вляется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</w:t>
      </w:r>
      <w:r w:rsidR="00704D9B" w:rsidRPr="003E7330">
        <w:rPr>
          <w:rFonts w:ascii="Times New Roman" w:hAnsi="Times New Roman" w:cs="Times New Roman"/>
          <w:sz w:val="28"/>
          <w:szCs w:val="28"/>
        </w:rPr>
        <w:t>форме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статистических показателей. </w:t>
      </w:r>
      <w:r w:rsidR="00704D9B" w:rsidRPr="003E7330">
        <w:rPr>
          <w:rFonts w:ascii="Times New Roman" w:hAnsi="Times New Roman" w:cs="Times New Roman"/>
          <w:sz w:val="28"/>
          <w:szCs w:val="28"/>
        </w:rPr>
        <w:t>Имеются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специфи</w:t>
      </w:r>
      <w:r w:rsidR="00704D9B" w:rsidRPr="003E7330">
        <w:rPr>
          <w:rFonts w:ascii="Times New Roman" w:hAnsi="Times New Roman" w:cs="Times New Roman"/>
          <w:sz w:val="28"/>
          <w:szCs w:val="28"/>
        </w:rPr>
        <w:t>ческие особенности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704D9B" w:rsidRPr="003E7330">
        <w:rPr>
          <w:rFonts w:ascii="Times New Roman" w:hAnsi="Times New Roman" w:cs="Times New Roman"/>
          <w:sz w:val="28"/>
          <w:szCs w:val="28"/>
        </w:rPr>
        <w:t>применения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статистических показателей </w:t>
      </w:r>
      <w:r w:rsidR="00704D9B" w:rsidRPr="003E7330">
        <w:rPr>
          <w:rFonts w:ascii="Times New Roman" w:hAnsi="Times New Roman" w:cs="Times New Roman"/>
          <w:sz w:val="28"/>
          <w:szCs w:val="28"/>
        </w:rPr>
        <w:t>на уровне системы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91342" w:rsidRPr="003E7330">
        <w:rPr>
          <w:rFonts w:ascii="Times New Roman" w:hAnsi="Times New Roman" w:cs="Times New Roman"/>
          <w:sz w:val="28"/>
          <w:szCs w:val="28"/>
        </w:rPr>
        <w:lastRenderedPageBreak/>
        <w:t>статистики Российской Федерации</w:t>
      </w:r>
      <w:r w:rsidRPr="003E7330">
        <w:rPr>
          <w:rFonts w:ascii="Times New Roman" w:hAnsi="Times New Roman" w:cs="Times New Roman"/>
          <w:sz w:val="28"/>
          <w:szCs w:val="28"/>
        </w:rPr>
        <w:t>»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Pr="003E7330">
        <w:rPr>
          <w:rFonts w:ascii="Times New Roman" w:hAnsi="Times New Roman" w:cs="Times New Roman"/>
          <w:sz w:val="28"/>
          <w:szCs w:val="28"/>
        </w:rPr>
        <w:t xml:space="preserve">В науке и на практике распространяется разнообразная трактовка терминов и определений сферы туризма. Требуется осуществлять деятельность по унификации понятийного аппарата, потому что он являет собой основу для организации показателей статистики. Необходимо непрерывно улучшать методологию расчета показателей статистики, которые используются в индустрии туризма. </w:t>
      </w:r>
    </w:p>
    <w:p w:rsidR="00591342" w:rsidRPr="003E7330" w:rsidRDefault="00704D9B" w:rsidP="00212A4B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Главным образом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они </w:t>
      </w:r>
      <w:r w:rsidRPr="003E7330">
        <w:rPr>
          <w:rFonts w:ascii="Times New Roman" w:hAnsi="Times New Roman" w:cs="Times New Roman"/>
          <w:sz w:val="28"/>
          <w:szCs w:val="28"/>
        </w:rPr>
        <w:t>назначены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E7330">
        <w:rPr>
          <w:rFonts w:ascii="Times New Roman" w:hAnsi="Times New Roman" w:cs="Times New Roman"/>
          <w:sz w:val="28"/>
          <w:szCs w:val="28"/>
        </w:rPr>
        <w:t>приобретения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количественной оценки объектов </w:t>
      </w:r>
      <w:r w:rsidRPr="003E733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91342" w:rsidRPr="003E7330">
        <w:rPr>
          <w:rFonts w:ascii="Times New Roman" w:hAnsi="Times New Roman" w:cs="Times New Roman"/>
          <w:sz w:val="28"/>
          <w:szCs w:val="28"/>
        </w:rPr>
        <w:t>статисти</w:t>
      </w:r>
      <w:r w:rsidRPr="003E7330">
        <w:rPr>
          <w:rFonts w:ascii="Times New Roman" w:hAnsi="Times New Roman" w:cs="Times New Roman"/>
          <w:sz w:val="28"/>
          <w:szCs w:val="28"/>
        </w:rPr>
        <w:t>ки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r w:rsidRPr="003E7330">
        <w:rPr>
          <w:rFonts w:ascii="Times New Roman" w:hAnsi="Times New Roman" w:cs="Times New Roman"/>
          <w:sz w:val="28"/>
          <w:szCs w:val="28"/>
        </w:rPr>
        <w:t>надзора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за </w:t>
      </w:r>
      <w:r w:rsidR="00591342" w:rsidRPr="003E7330">
        <w:rPr>
          <w:rFonts w:ascii="Times New Roman" w:hAnsi="Times New Roman" w:cs="Times New Roman"/>
          <w:sz w:val="28"/>
          <w:szCs w:val="28"/>
        </w:rPr>
        <w:t>раз</w:t>
      </w:r>
      <w:r w:rsidRPr="003E7330">
        <w:rPr>
          <w:rFonts w:ascii="Times New Roman" w:hAnsi="Times New Roman" w:cs="Times New Roman"/>
          <w:sz w:val="28"/>
          <w:szCs w:val="28"/>
        </w:rPr>
        <w:t xml:space="preserve">ными </w:t>
      </w:r>
      <w:r w:rsidR="00591342" w:rsidRPr="003E7330">
        <w:rPr>
          <w:rFonts w:ascii="Times New Roman" w:hAnsi="Times New Roman" w:cs="Times New Roman"/>
          <w:sz w:val="28"/>
          <w:szCs w:val="28"/>
        </w:rPr>
        <w:t>сторон</w:t>
      </w:r>
      <w:r w:rsidRPr="003E7330">
        <w:rPr>
          <w:rFonts w:ascii="Times New Roman" w:hAnsi="Times New Roman" w:cs="Times New Roman"/>
          <w:sz w:val="28"/>
          <w:szCs w:val="28"/>
        </w:rPr>
        <w:t>ами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общественной жизни, </w:t>
      </w:r>
      <w:r w:rsidRPr="003E7330">
        <w:rPr>
          <w:rFonts w:ascii="Times New Roman" w:hAnsi="Times New Roman" w:cs="Times New Roman"/>
          <w:sz w:val="28"/>
          <w:szCs w:val="28"/>
        </w:rPr>
        <w:t>прежде всего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экономики. </w:t>
      </w:r>
      <w:r w:rsidRPr="003E7330">
        <w:rPr>
          <w:rFonts w:ascii="Times New Roman" w:hAnsi="Times New Roman" w:cs="Times New Roman"/>
          <w:sz w:val="28"/>
          <w:szCs w:val="28"/>
        </w:rPr>
        <w:t>Более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того, все показатели </w:t>
      </w:r>
      <w:r w:rsidRPr="003E7330">
        <w:rPr>
          <w:rFonts w:ascii="Times New Roman" w:hAnsi="Times New Roman" w:cs="Times New Roman"/>
          <w:sz w:val="28"/>
          <w:szCs w:val="28"/>
        </w:rPr>
        <w:t>обязаны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3E7330">
        <w:rPr>
          <w:rFonts w:ascii="Times New Roman" w:hAnsi="Times New Roman" w:cs="Times New Roman"/>
          <w:sz w:val="28"/>
          <w:szCs w:val="28"/>
        </w:rPr>
        <w:t>объединены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 </w:t>
      </w:r>
      <w:r w:rsidRPr="003E7330">
        <w:rPr>
          <w:rFonts w:ascii="Times New Roman" w:hAnsi="Times New Roman" w:cs="Times New Roman"/>
          <w:sz w:val="28"/>
          <w:szCs w:val="28"/>
        </w:rPr>
        <w:t>системой национальных счетов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[</w:t>
      </w:r>
      <w:r w:rsidR="00822D5D" w:rsidRPr="003E7330">
        <w:rPr>
          <w:rFonts w:ascii="Times New Roman" w:hAnsi="Times New Roman" w:cs="Times New Roman"/>
          <w:sz w:val="28"/>
          <w:szCs w:val="28"/>
        </w:rPr>
        <w:t>44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Статистические стандарты </w:t>
      </w:r>
      <w:r w:rsidR="00E131C4" w:rsidRPr="003E7330">
        <w:rPr>
          <w:rFonts w:ascii="Times New Roman" w:hAnsi="Times New Roman" w:cs="Times New Roman"/>
          <w:sz w:val="28"/>
          <w:szCs w:val="28"/>
        </w:rPr>
        <w:t>содержат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 себ</w:t>
      </w:r>
      <w:r w:rsidR="00E131C4" w:rsidRPr="003E7330">
        <w:rPr>
          <w:rFonts w:ascii="Times New Roman" w:hAnsi="Times New Roman" w:cs="Times New Roman"/>
          <w:sz w:val="28"/>
          <w:szCs w:val="28"/>
        </w:rPr>
        <w:t>е научные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E131C4" w:rsidRPr="003E7330">
        <w:rPr>
          <w:rFonts w:ascii="Times New Roman" w:hAnsi="Times New Roman" w:cs="Times New Roman"/>
          <w:sz w:val="28"/>
          <w:szCs w:val="28"/>
        </w:rPr>
        <w:t>аргументированные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E131C4" w:rsidRPr="003E7330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3E7330">
        <w:rPr>
          <w:rFonts w:ascii="Times New Roman" w:hAnsi="Times New Roman" w:cs="Times New Roman"/>
          <w:sz w:val="28"/>
          <w:szCs w:val="28"/>
        </w:rPr>
        <w:t>статисти</w:t>
      </w:r>
      <w:r w:rsidR="00E131C4" w:rsidRPr="003E7330">
        <w:rPr>
          <w:rFonts w:ascii="Times New Roman" w:hAnsi="Times New Roman" w:cs="Times New Roman"/>
          <w:sz w:val="28"/>
          <w:szCs w:val="28"/>
        </w:rPr>
        <w:t>ки</w:t>
      </w:r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E131C4"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E7330">
        <w:rPr>
          <w:rFonts w:ascii="Times New Roman" w:hAnsi="Times New Roman" w:cs="Times New Roman"/>
          <w:sz w:val="28"/>
          <w:szCs w:val="28"/>
        </w:rPr>
        <w:t>использу</w:t>
      </w:r>
      <w:r w:rsidR="00E131C4" w:rsidRPr="003E7330">
        <w:rPr>
          <w:rFonts w:ascii="Times New Roman" w:hAnsi="Times New Roman" w:cs="Times New Roman"/>
          <w:sz w:val="28"/>
          <w:szCs w:val="28"/>
        </w:rPr>
        <w:t>ются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E131C4" w:rsidRPr="003E7330">
        <w:rPr>
          <w:rFonts w:ascii="Times New Roman" w:hAnsi="Times New Roman" w:cs="Times New Roman"/>
          <w:sz w:val="28"/>
          <w:szCs w:val="28"/>
        </w:rPr>
        <w:t xml:space="preserve">статистики </w:t>
      </w:r>
      <w:r w:rsidRPr="003E7330">
        <w:rPr>
          <w:rFonts w:ascii="Times New Roman" w:hAnsi="Times New Roman" w:cs="Times New Roman"/>
          <w:sz w:val="28"/>
          <w:szCs w:val="28"/>
        </w:rPr>
        <w:t>государств</w:t>
      </w:r>
      <w:r w:rsidR="00E131C4" w:rsidRPr="003E7330">
        <w:rPr>
          <w:rFonts w:ascii="Times New Roman" w:hAnsi="Times New Roman" w:cs="Times New Roman"/>
          <w:sz w:val="28"/>
          <w:szCs w:val="28"/>
        </w:rPr>
        <w:t>а</w:t>
      </w:r>
      <w:r w:rsidRPr="003E7330">
        <w:rPr>
          <w:rFonts w:ascii="Times New Roman" w:hAnsi="Times New Roman" w:cs="Times New Roman"/>
          <w:sz w:val="28"/>
          <w:szCs w:val="28"/>
        </w:rPr>
        <w:t>, методы исчисления, отчетн</w:t>
      </w:r>
      <w:r w:rsidR="00E131C4" w:rsidRPr="003E7330">
        <w:rPr>
          <w:rFonts w:ascii="Times New Roman" w:hAnsi="Times New Roman" w:cs="Times New Roman"/>
          <w:sz w:val="28"/>
          <w:szCs w:val="28"/>
        </w:rPr>
        <w:t xml:space="preserve">ую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статистическую документацию, </w:t>
      </w:r>
      <w:r w:rsidR="00E131C4" w:rsidRPr="003E733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сбора и </w:t>
      </w:r>
      <w:r w:rsidR="00E131C4" w:rsidRPr="003E7330">
        <w:rPr>
          <w:rFonts w:ascii="Times New Roman" w:hAnsi="Times New Roman" w:cs="Times New Roman"/>
          <w:sz w:val="28"/>
          <w:szCs w:val="28"/>
        </w:rPr>
        <w:t>обрабатывания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 w:rsidR="00E131C4" w:rsidRPr="003E7330">
        <w:rPr>
          <w:rFonts w:ascii="Times New Roman" w:hAnsi="Times New Roman" w:cs="Times New Roman"/>
          <w:sz w:val="28"/>
          <w:szCs w:val="28"/>
        </w:rPr>
        <w:t>их данных</w:t>
      </w:r>
      <w:r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212A4B" w:rsidRPr="003E7330">
        <w:rPr>
          <w:rFonts w:ascii="Times New Roman" w:hAnsi="Times New Roman" w:cs="Times New Roman"/>
          <w:sz w:val="28"/>
          <w:szCs w:val="28"/>
        </w:rPr>
        <w:t xml:space="preserve">Существенными направлениями типизации и унификации показателей статистики является обеспечение их сопоставимого характера с международными стандартами статистики и показателями системы национальных счетов </w:t>
      </w:r>
      <w:r w:rsidRPr="003E7330">
        <w:rPr>
          <w:rFonts w:ascii="Times New Roman" w:hAnsi="Times New Roman" w:cs="Times New Roman"/>
          <w:sz w:val="28"/>
          <w:szCs w:val="28"/>
        </w:rPr>
        <w:t>[</w:t>
      </w:r>
      <w:r w:rsidR="00822D5D" w:rsidRPr="003E7330">
        <w:rPr>
          <w:rFonts w:ascii="Times New Roman" w:hAnsi="Times New Roman" w:cs="Times New Roman"/>
          <w:sz w:val="28"/>
          <w:szCs w:val="28"/>
        </w:rPr>
        <w:t>51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B57721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Также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государственной статистике </w:t>
      </w:r>
      <w:r w:rsidRPr="003E7330">
        <w:rPr>
          <w:rFonts w:ascii="Times New Roman" w:hAnsi="Times New Roman" w:cs="Times New Roman"/>
          <w:sz w:val="28"/>
          <w:szCs w:val="28"/>
        </w:rPr>
        <w:t>используются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показатели, </w:t>
      </w:r>
      <w:r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>не являю</w:t>
      </w:r>
      <w:r w:rsidRPr="003E7330">
        <w:rPr>
          <w:rFonts w:ascii="Times New Roman" w:hAnsi="Times New Roman" w:cs="Times New Roman"/>
          <w:sz w:val="28"/>
          <w:szCs w:val="28"/>
        </w:rPr>
        <w:t>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3E7330">
        <w:rPr>
          <w:rFonts w:ascii="Times New Roman" w:hAnsi="Times New Roman" w:cs="Times New Roman"/>
          <w:sz w:val="28"/>
          <w:szCs w:val="28"/>
        </w:rPr>
        <w:t>ными в статистике</w:t>
      </w:r>
      <w:r w:rsidR="00591342" w:rsidRPr="003E7330">
        <w:rPr>
          <w:rFonts w:ascii="Times New Roman" w:hAnsi="Times New Roman" w:cs="Times New Roman"/>
          <w:sz w:val="28"/>
          <w:szCs w:val="28"/>
        </w:rPr>
        <w:t>. Так</w:t>
      </w:r>
      <w:r w:rsidRPr="003E7330">
        <w:rPr>
          <w:rFonts w:ascii="Times New Roman" w:hAnsi="Times New Roman" w:cs="Times New Roman"/>
          <w:sz w:val="28"/>
          <w:szCs w:val="28"/>
        </w:rPr>
        <w:t>им образом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Росстат </w:t>
      </w:r>
      <w:r w:rsidRPr="003E7330">
        <w:rPr>
          <w:rFonts w:ascii="Times New Roman" w:hAnsi="Times New Roman" w:cs="Times New Roman"/>
          <w:sz w:val="28"/>
          <w:szCs w:val="28"/>
        </w:rPr>
        <w:t>дает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3E7330">
        <w:rPr>
          <w:rFonts w:ascii="Times New Roman" w:hAnsi="Times New Roman" w:cs="Times New Roman"/>
          <w:sz w:val="28"/>
          <w:szCs w:val="28"/>
        </w:rPr>
        <w:t>туристским администрациям осуществлять деятельность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 сбору и </w:t>
      </w:r>
      <w:r w:rsidRPr="003E7330">
        <w:rPr>
          <w:rFonts w:ascii="Times New Roman" w:hAnsi="Times New Roman" w:cs="Times New Roman"/>
          <w:sz w:val="28"/>
          <w:szCs w:val="28"/>
        </w:rPr>
        <w:t>анализу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данных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>не являю</w:t>
      </w:r>
      <w:r w:rsidRPr="003E7330">
        <w:rPr>
          <w:rFonts w:ascii="Times New Roman" w:hAnsi="Times New Roman" w:cs="Times New Roman"/>
          <w:sz w:val="28"/>
          <w:szCs w:val="28"/>
        </w:rPr>
        <w:t>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формами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3E7330">
        <w:rPr>
          <w:rFonts w:ascii="Times New Roman" w:hAnsi="Times New Roman" w:cs="Times New Roman"/>
          <w:sz w:val="28"/>
          <w:szCs w:val="28"/>
        </w:rPr>
        <w:t>отчетности в статистике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Pr="003E7330">
        <w:rPr>
          <w:rFonts w:ascii="Times New Roman" w:hAnsi="Times New Roman" w:cs="Times New Roman"/>
          <w:sz w:val="28"/>
          <w:szCs w:val="28"/>
        </w:rPr>
        <w:t>и более того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созданию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проектов статистическ</w:t>
      </w:r>
      <w:r w:rsidRPr="003E7330">
        <w:rPr>
          <w:rFonts w:ascii="Times New Roman" w:hAnsi="Times New Roman" w:cs="Times New Roman"/>
          <w:sz w:val="28"/>
          <w:szCs w:val="28"/>
        </w:rPr>
        <w:t>их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3E7330">
        <w:rPr>
          <w:rFonts w:ascii="Times New Roman" w:hAnsi="Times New Roman" w:cs="Times New Roman"/>
          <w:sz w:val="28"/>
          <w:szCs w:val="28"/>
        </w:rPr>
        <w:t>ов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программ </w:t>
      </w:r>
      <w:r w:rsidRPr="003E7330">
        <w:rPr>
          <w:rFonts w:ascii="Times New Roman" w:hAnsi="Times New Roman" w:cs="Times New Roman"/>
          <w:sz w:val="28"/>
          <w:szCs w:val="28"/>
        </w:rPr>
        <w:t xml:space="preserve">для </w:t>
      </w:r>
      <w:r w:rsidR="00591342" w:rsidRPr="003E7330">
        <w:rPr>
          <w:rFonts w:ascii="Times New Roman" w:hAnsi="Times New Roman" w:cs="Times New Roman"/>
          <w:sz w:val="28"/>
          <w:szCs w:val="28"/>
        </w:rPr>
        <w:t>региональн</w:t>
      </w:r>
      <w:r w:rsidRPr="003E7330">
        <w:rPr>
          <w:rFonts w:ascii="Times New Roman" w:hAnsi="Times New Roman" w:cs="Times New Roman"/>
          <w:sz w:val="28"/>
          <w:szCs w:val="28"/>
        </w:rPr>
        <w:t>ых обследований</w:t>
      </w:r>
      <w:r w:rsidR="00591342" w:rsidRPr="003E7330">
        <w:rPr>
          <w:rFonts w:ascii="Times New Roman" w:hAnsi="Times New Roman" w:cs="Times New Roman"/>
          <w:sz w:val="28"/>
          <w:szCs w:val="28"/>
        </w:rPr>
        <w:t>. [</w:t>
      </w:r>
      <w:r w:rsidR="00822D5D" w:rsidRPr="003E7330">
        <w:rPr>
          <w:rFonts w:ascii="Times New Roman" w:hAnsi="Times New Roman" w:cs="Times New Roman"/>
          <w:sz w:val="28"/>
          <w:szCs w:val="28"/>
        </w:rPr>
        <w:t>5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12A4B" w:rsidRPr="003E7330" w:rsidRDefault="00212A4B" w:rsidP="00212A4B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«</w:t>
      </w:r>
      <w:r w:rsidR="00B57721" w:rsidRPr="003E7330">
        <w:rPr>
          <w:rFonts w:ascii="Times New Roman" w:hAnsi="Times New Roman" w:cs="Times New Roman"/>
          <w:sz w:val="28"/>
          <w:szCs w:val="28"/>
        </w:rPr>
        <w:t>Подобные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B57721" w:rsidRPr="003E7330">
        <w:rPr>
          <w:rFonts w:ascii="Times New Roman" w:hAnsi="Times New Roman" w:cs="Times New Roman"/>
          <w:sz w:val="28"/>
          <w:szCs w:val="28"/>
        </w:rPr>
        <w:t>вопросы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B57721" w:rsidRPr="003E7330">
        <w:rPr>
          <w:rFonts w:ascii="Times New Roman" w:hAnsi="Times New Roman" w:cs="Times New Roman"/>
          <w:sz w:val="28"/>
          <w:szCs w:val="28"/>
        </w:rPr>
        <w:t>находят решение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 </w:t>
      </w:r>
      <w:r w:rsidR="00B57721" w:rsidRPr="003E7330">
        <w:rPr>
          <w:rFonts w:ascii="Times New Roman" w:hAnsi="Times New Roman" w:cs="Times New Roman"/>
          <w:sz w:val="28"/>
          <w:szCs w:val="28"/>
        </w:rPr>
        <w:t>использованием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«Отраслевого / ведомственного стандарта на формуляр-образец федерального статистического наблюдения» за № 85 от 16.04.2008. В </w:t>
      </w:r>
      <w:r w:rsidR="00B57721" w:rsidRPr="003E7330">
        <w:rPr>
          <w:rFonts w:ascii="Times New Roman" w:hAnsi="Times New Roman" w:cs="Times New Roman"/>
          <w:sz w:val="28"/>
          <w:szCs w:val="28"/>
        </w:rPr>
        <w:t>данном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стандарте </w:t>
      </w:r>
      <w:r w:rsidR="00B57721" w:rsidRPr="003E7330">
        <w:rPr>
          <w:rFonts w:ascii="Times New Roman" w:hAnsi="Times New Roman" w:cs="Times New Roman"/>
          <w:sz w:val="28"/>
          <w:szCs w:val="28"/>
        </w:rPr>
        <w:t>определяются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B57721" w:rsidRPr="003E733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требования к составу, </w:t>
      </w:r>
      <w:r w:rsidR="00B57721" w:rsidRPr="003E7330">
        <w:rPr>
          <w:rFonts w:ascii="Times New Roman" w:hAnsi="Times New Roman" w:cs="Times New Roman"/>
          <w:sz w:val="28"/>
          <w:szCs w:val="28"/>
        </w:rPr>
        <w:t>порядку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оформлению </w:t>
      </w:r>
      <w:r w:rsidR="00591342"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форм отчетности, </w:t>
      </w:r>
      <w:r w:rsidR="00B57721"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>использу</w:t>
      </w:r>
      <w:r w:rsidR="00B57721" w:rsidRPr="003E7330">
        <w:rPr>
          <w:rFonts w:ascii="Times New Roman" w:hAnsi="Times New Roman" w:cs="Times New Roman"/>
          <w:sz w:val="28"/>
          <w:szCs w:val="28"/>
        </w:rPr>
        <w:t>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B57721" w:rsidRPr="003E7330">
        <w:rPr>
          <w:rFonts w:ascii="Times New Roman" w:hAnsi="Times New Roman" w:cs="Times New Roman"/>
          <w:sz w:val="28"/>
          <w:szCs w:val="28"/>
        </w:rPr>
        <w:t xml:space="preserve">в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57721" w:rsidRPr="003E7330">
        <w:rPr>
          <w:rFonts w:ascii="Times New Roman" w:hAnsi="Times New Roman" w:cs="Times New Roman"/>
          <w:sz w:val="28"/>
          <w:szCs w:val="28"/>
        </w:rPr>
        <w:t xml:space="preserve">статистических наблюдений </w:t>
      </w:r>
      <w:r w:rsidR="00591342" w:rsidRPr="003E7330">
        <w:rPr>
          <w:rFonts w:ascii="Times New Roman" w:hAnsi="Times New Roman" w:cs="Times New Roman"/>
          <w:sz w:val="28"/>
          <w:szCs w:val="28"/>
        </w:rPr>
        <w:t>государств</w:t>
      </w:r>
      <w:r w:rsidR="00B57721" w:rsidRPr="003E7330">
        <w:rPr>
          <w:rFonts w:ascii="Times New Roman" w:hAnsi="Times New Roman" w:cs="Times New Roman"/>
          <w:sz w:val="28"/>
          <w:szCs w:val="28"/>
        </w:rPr>
        <w:t>а</w:t>
      </w:r>
      <w:r w:rsidRPr="003E7330">
        <w:rPr>
          <w:rFonts w:ascii="Times New Roman" w:hAnsi="Times New Roman" w:cs="Times New Roman"/>
          <w:sz w:val="28"/>
          <w:szCs w:val="28"/>
        </w:rPr>
        <w:t>»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[</w:t>
      </w:r>
      <w:r w:rsidR="00822D5D" w:rsidRPr="003E7330">
        <w:rPr>
          <w:rFonts w:ascii="Times New Roman" w:hAnsi="Times New Roman" w:cs="Times New Roman"/>
          <w:sz w:val="28"/>
          <w:szCs w:val="28"/>
        </w:rPr>
        <w:t>31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6B7996" w:rsidP="00212A4B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У</w:t>
      </w:r>
      <w:r w:rsidR="00591342" w:rsidRPr="003E7330">
        <w:rPr>
          <w:rFonts w:ascii="Times New Roman" w:hAnsi="Times New Roman" w:cs="Times New Roman"/>
          <w:sz w:val="28"/>
          <w:szCs w:val="28"/>
        </w:rPr>
        <w:t>нифицированн</w:t>
      </w:r>
      <w:r w:rsidRPr="003E7330">
        <w:rPr>
          <w:rFonts w:ascii="Times New Roman" w:hAnsi="Times New Roman" w:cs="Times New Roman"/>
          <w:sz w:val="28"/>
          <w:szCs w:val="28"/>
        </w:rPr>
        <w:t>ая система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отчетной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Pr="003E7330">
        <w:rPr>
          <w:rFonts w:ascii="Times New Roman" w:hAnsi="Times New Roman" w:cs="Times New Roman"/>
          <w:sz w:val="28"/>
          <w:szCs w:val="28"/>
        </w:rPr>
        <w:t>содержит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формы, </w:t>
      </w:r>
      <w:r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>утвержда</w:t>
      </w:r>
      <w:r w:rsidRPr="003E7330">
        <w:rPr>
          <w:rFonts w:ascii="Times New Roman" w:hAnsi="Times New Roman" w:cs="Times New Roman"/>
          <w:sz w:val="28"/>
          <w:szCs w:val="28"/>
        </w:rPr>
        <w:t>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Росстатом и регистриру</w:t>
      </w:r>
      <w:r w:rsidRPr="003E7330">
        <w:rPr>
          <w:rFonts w:ascii="Times New Roman" w:hAnsi="Times New Roman" w:cs="Times New Roman"/>
          <w:sz w:val="28"/>
          <w:szCs w:val="28"/>
        </w:rPr>
        <w:t>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Общероссийском классификаторе управленческой документации (ОКУД). </w:t>
      </w:r>
      <w:r w:rsidR="00212A4B" w:rsidRPr="003E7330">
        <w:rPr>
          <w:rFonts w:ascii="Times New Roman" w:hAnsi="Times New Roman" w:cs="Times New Roman"/>
          <w:sz w:val="28"/>
          <w:szCs w:val="28"/>
        </w:rPr>
        <w:t xml:space="preserve">В ОКУД установлен список документов, базируясь на которых реализовывается государственный статистический надзор и которые передаются в органы статистики государства. </w:t>
      </w:r>
      <w:r w:rsidRPr="003E7330">
        <w:rPr>
          <w:rFonts w:ascii="Times New Roman" w:hAnsi="Times New Roman" w:cs="Times New Roman"/>
          <w:sz w:val="28"/>
          <w:szCs w:val="28"/>
        </w:rPr>
        <w:t>Составление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классификатора </w:t>
      </w:r>
      <w:r w:rsidRPr="003E7330">
        <w:rPr>
          <w:rFonts w:ascii="Times New Roman" w:hAnsi="Times New Roman" w:cs="Times New Roman"/>
          <w:sz w:val="28"/>
          <w:szCs w:val="28"/>
        </w:rPr>
        <w:t>поручено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342" w:rsidRPr="003E7330">
        <w:rPr>
          <w:rFonts w:ascii="Times New Roman" w:hAnsi="Times New Roman" w:cs="Times New Roman"/>
          <w:sz w:val="28"/>
          <w:szCs w:val="28"/>
        </w:rPr>
        <w:t>Росстандарт</w:t>
      </w:r>
      <w:r w:rsidRPr="003E733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212A4B" w:rsidRPr="003E7330">
        <w:rPr>
          <w:rFonts w:ascii="Times New Roman" w:hAnsi="Times New Roman" w:cs="Times New Roman"/>
          <w:sz w:val="28"/>
          <w:szCs w:val="28"/>
        </w:rPr>
        <w:t xml:space="preserve">По данным формам  ОКУД показываются коды идентификации, индекс и периодичность подачи. </w:t>
      </w:r>
      <w:r w:rsidRPr="003E7330">
        <w:rPr>
          <w:rFonts w:ascii="Times New Roman" w:hAnsi="Times New Roman" w:cs="Times New Roman"/>
          <w:sz w:val="28"/>
          <w:szCs w:val="28"/>
        </w:rPr>
        <w:t>Такие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формы получения </w:t>
      </w:r>
      <w:r w:rsidRPr="003E7330">
        <w:rPr>
          <w:rFonts w:ascii="Times New Roman" w:hAnsi="Times New Roman" w:cs="Times New Roman"/>
          <w:sz w:val="28"/>
          <w:szCs w:val="28"/>
        </w:rPr>
        <w:t>изначальной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r w:rsidRPr="003E7330">
        <w:rPr>
          <w:rFonts w:ascii="Times New Roman" w:hAnsi="Times New Roman" w:cs="Times New Roman"/>
          <w:sz w:val="28"/>
          <w:szCs w:val="28"/>
        </w:rPr>
        <w:t>одновременной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статистики</w:t>
      </w:r>
      <w:r w:rsidR="00591342" w:rsidRPr="003E7330">
        <w:rPr>
          <w:rFonts w:ascii="Times New Roman" w:hAnsi="Times New Roman" w:cs="Times New Roman"/>
          <w:sz w:val="28"/>
          <w:szCs w:val="28"/>
        </w:rPr>
        <w:t>. [</w:t>
      </w:r>
      <w:r w:rsidR="00822D5D" w:rsidRPr="003E7330">
        <w:rPr>
          <w:rFonts w:ascii="Times New Roman" w:hAnsi="Times New Roman" w:cs="Times New Roman"/>
          <w:sz w:val="28"/>
          <w:szCs w:val="28"/>
        </w:rPr>
        <w:t>30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12A4B" w:rsidRPr="003E7330" w:rsidRDefault="00212A4B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Значительные труда были проделаны в модифицировании состава показателей статистики. </w:t>
      </w:r>
      <w:r w:rsidR="000676A4" w:rsidRPr="003E7330">
        <w:rPr>
          <w:rFonts w:ascii="Times New Roman" w:hAnsi="Times New Roman" w:cs="Times New Roman"/>
          <w:sz w:val="28"/>
          <w:szCs w:val="28"/>
        </w:rPr>
        <w:t>Становление в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0676A4" w:rsidRPr="003E7330">
        <w:rPr>
          <w:rFonts w:ascii="Times New Roman" w:hAnsi="Times New Roman" w:cs="Times New Roman"/>
          <w:sz w:val="28"/>
          <w:szCs w:val="28"/>
        </w:rPr>
        <w:t>рыночной экономики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676A4" w:rsidRPr="003E7330">
        <w:rPr>
          <w:rFonts w:ascii="Times New Roman" w:hAnsi="Times New Roman" w:cs="Times New Roman"/>
          <w:sz w:val="28"/>
          <w:szCs w:val="28"/>
        </w:rPr>
        <w:t>определил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676A4" w:rsidRPr="003E7330">
        <w:rPr>
          <w:rFonts w:ascii="Times New Roman" w:hAnsi="Times New Roman" w:cs="Times New Roman"/>
          <w:sz w:val="28"/>
          <w:szCs w:val="28"/>
        </w:rPr>
        <w:t>основные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676A4" w:rsidRPr="003E7330">
        <w:rPr>
          <w:rFonts w:ascii="Times New Roman" w:hAnsi="Times New Roman" w:cs="Times New Roman"/>
          <w:sz w:val="28"/>
          <w:szCs w:val="28"/>
        </w:rPr>
        <w:t>видоизменения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в статистике</w:t>
      </w:r>
      <w:r w:rsidR="000676A4" w:rsidRPr="003E7330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Pr="003E7330">
        <w:rPr>
          <w:rFonts w:ascii="Times New Roman" w:hAnsi="Times New Roman" w:cs="Times New Roman"/>
          <w:sz w:val="28"/>
          <w:szCs w:val="28"/>
        </w:rPr>
        <w:t xml:space="preserve">Труды по модификации состава показателей имели характер системности, так как показатели статистики государства всех уровней обязаны быть согласованы с действенными показателями (СНС 2008). </w:t>
      </w:r>
      <w:r w:rsidR="000676A4" w:rsidRPr="003E7330">
        <w:rPr>
          <w:rFonts w:ascii="Times New Roman" w:hAnsi="Times New Roman" w:cs="Times New Roman"/>
          <w:sz w:val="28"/>
          <w:szCs w:val="28"/>
        </w:rPr>
        <w:t>Дальнейшее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676A4" w:rsidRPr="003E7330">
        <w:rPr>
          <w:rFonts w:ascii="Times New Roman" w:hAnsi="Times New Roman" w:cs="Times New Roman"/>
          <w:sz w:val="28"/>
          <w:szCs w:val="28"/>
        </w:rPr>
        <w:t>формирование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676A4" w:rsidRPr="003E7330">
        <w:rPr>
          <w:rFonts w:ascii="Times New Roman" w:hAnsi="Times New Roman" w:cs="Times New Roman"/>
          <w:sz w:val="28"/>
          <w:szCs w:val="28"/>
        </w:rPr>
        <w:t>приобрела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система национальн</w:t>
      </w:r>
      <w:r w:rsidR="000676A4" w:rsidRPr="003E7330">
        <w:rPr>
          <w:rFonts w:ascii="Times New Roman" w:hAnsi="Times New Roman" w:cs="Times New Roman"/>
          <w:sz w:val="28"/>
          <w:szCs w:val="28"/>
        </w:rPr>
        <w:t>ых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счетов, </w:t>
      </w:r>
      <w:r w:rsidR="000676A4" w:rsidRPr="003E7330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статистика и другие </w:t>
      </w:r>
      <w:r w:rsidR="000676A4" w:rsidRPr="003E7330">
        <w:rPr>
          <w:rFonts w:ascii="Times New Roman" w:hAnsi="Times New Roman" w:cs="Times New Roman"/>
          <w:sz w:val="28"/>
          <w:szCs w:val="28"/>
        </w:rPr>
        <w:t>отрасли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статистики. </w:t>
      </w:r>
    </w:p>
    <w:p w:rsidR="00591342" w:rsidRPr="003E7330" w:rsidRDefault="000676A4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Окончание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1990-х гг. был</w:t>
      </w:r>
      <w:r w:rsidRPr="003E7330">
        <w:rPr>
          <w:rFonts w:ascii="Times New Roman" w:hAnsi="Times New Roman" w:cs="Times New Roman"/>
          <w:sz w:val="28"/>
          <w:szCs w:val="28"/>
        </w:rPr>
        <w:t>о ознаменовано развитием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Pr="003E7330">
        <w:rPr>
          <w:rFonts w:ascii="Times New Roman" w:hAnsi="Times New Roman" w:cs="Times New Roman"/>
          <w:sz w:val="28"/>
          <w:szCs w:val="28"/>
        </w:rPr>
        <w:t>ого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Pr="003E7330">
        <w:rPr>
          <w:rFonts w:ascii="Times New Roman" w:hAnsi="Times New Roman" w:cs="Times New Roman"/>
          <w:sz w:val="28"/>
          <w:szCs w:val="28"/>
        </w:rPr>
        <w:t>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статистических показателей (КСП). </w:t>
      </w:r>
      <w:r w:rsidR="00212A4B" w:rsidRPr="003E7330">
        <w:rPr>
          <w:rFonts w:ascii="Times New Roman" w:hAnsi="Times New Roman" w:cs="Times New Roman"/>
          <w:sz w:val="28"/>
          <w:szCs w:val="28"/>
        </w:rPr>
        <w:t xml:space="preserve">КСП состоит из всех начальных показателей форм федерального статистического наблюдения.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КСП </w:t>
      </w:r>
      <w:r w:rsidRPr="003E7330">
        <w:rPr>
          <w:rFonts w:ascii="Times New Roman" w:hAnsi="Times New Roman" w:cs="Times New Roman"/>
          <w:sz w:val="28"/>
          <w:szCs w:val="28"/>
        </w:rPr>
        <w:t>играть роль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систематизированных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Pr="003E7330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в </w:t>
      </w:r>
      <w:r w:rsidRPr="003E7330">
        <w:rPr>
          <w:rFonts w:ascii="Times New Roman" w:hAnsi="Times New Roman" w:cs="Times New Roman"/>
          <w:sz w:val="28"/>
          <w:szCs w:val="28"/>
        </w:rPr>
        <w:t>статистике.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Показатели КСП </w:t>
      </w:r>
      <w:r w:rsidRPr="003E7330">
        <w:rPr>
          <w:rFonts w:ascii="Times New Roman" w:hAnsi="Times New Roman" w:cs="Times New Roman"/>
          <w:sz w:val="28"/>
          <w:szCs w:val="28"/>
        </w:rPr>
        <w:t>постоянно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обновляются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[</w:t>
      </w:r>
      <w:r w:rsidR="00822D5D" w:rsidRPr="003E7330">
        <w:rPr>
          <w:rFonts w:ascii="Times New Roman" w:hAnsi="Times New Roman" w:cs="Times New Roman"/>
          <w:sz w:val="28"/>
          <w:szCs w:val="28"/>
        </w:rPr>
        <w:t>9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F21A36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B808B4" w:rsidRPr="003E7330">
        <w:rPr>
          <w:rFonts w:ascii="Times New Roman" w:hAnsi="Times New Roman" w:cs="Times New Roman"/>
          <w:sz w:val="28"/>
          <w:szCs w:val="28"/>
        </w:rPr>
        <w:t>«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Госкомстат России </w:t>
      </w:r>
      <w:r w:rsidR="000557B6" w:rsidRPr="003E7330">
        <w:rPr>
          <w:rFonts w:ascii="Times New Roman" w:hAnsi="Times New Roman" w:cs="Times New Roman"/>
          <w:sz w:val="28"/>
          <w:szCs w:val="28"/>
        </w:rPr>
        <w:t>утверждал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«Методологические положения по формированию и ведению Каталога статистических показателей (КСП)» (постановление от 30.11.2000 № 118) </w:t>
      </w:r>
      <w:r w:rsidR="000557B6" w:rsidRPr="003E7330">
        <w:rPr>
          <w:rFonts w:ascii="Times New Roman" w:hAnsi="Times New Roman" w:cs="Times New Roman"/>
          <w:sz w:val="28"/>
          <w:szCs w:val="28"/>
        </w:rPr>
        <w:t>, в которых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557B6" w:rsidRPr="003E7330">
        <w:rPr>
          <w:rFonts w:ascii="Times New Roman" w:hAnsi="Times New Roman" w:cs="Times New Roman"/>
          <w:sz w:val="28"/>
          <w:szCs w:val="28"/>
        </w:rPr>
        <w:t>отображены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цели развития экономики</w:t>
      </w:r>
      <w:r w:rsidR="000557B6" w:rsidRPr="003E7330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591342" w:rsidRPr="003E7330">
        <w:rPr>
          <w:rFonts w:ascii="Times New Roman" w:hAnsi="Times New Roman" w:cs="Times New Roman"/>
          <w:sz w:val="28"/>
          <w:szCs w:val="28"/>
        </w:rPr>
        <w:t>,</w:t>
      </w:r>
      <w:r w:rsidR="000557B6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0557B6" w:rsidRPr="003E7330">
        <w:rPr>
          <w:rFonts w:ascii="Times New Roman" w:hAnsi="Times New Roman" w:cs="Times New Roman"/>
          <w:sz w:val="28"/>
          <w:szCs w:val="28"/>
        </w:rPr>
        <w:t>щие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557B6" w:rsidRPr="003E7330">
        <w:rPr>
          <w:rFonts w:ascii="Times New Roman" w:hAnsi="Times New Roman" w:cs="Times New Roman"/>
          <w:sz w:val="28"/>
          <w:szCs w:val="28"/>
        </w:rPr>
        <w:t>подвергать ее рассмотрению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557B6" w:rsidRPr="003E7330">
        <w:rPr>
          <w:rFonts w:ascii="Times New Roman" w:hAnsi="Times New Roman" w:cs="Times New Roman"/>
          <w:sz w:val="28"/>
          <w:szCs w:val="28"/>
        </w:rPr>
        <w:t>в качестве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557B6" w:rsidRPr="003E7330">
        <w:rPr>
          <w:rFonts w:ascii="Times New Roman" w:hAnsi="Times New Roman" w:cs="Times New Roman"/>
          <w:sz w:val="28"/>
          <w:szCs w:val="28"/>
        </w:rPr>
        <w:t>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статистического учета</w:t>
      </w:r>
      <w:r w:rsidR="00B808B4" w:rsidRPr="003E7330">
        <w:rPr>
          <w:rFonts w:ascii="Times New Roman" w:hAnsi="Times New Roman" w:cs="Times New Roman"/>
          <w:sz w:val="28"/>
          <w:szCs w:val="28"/>
        </w:rPr>
        <w:t>»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[</w:t>
      </w:r>
      <w:r w:rsidR="00822D5D" w:rsidRPr="003E7330">
        <w:rPr>
          <w:rFonts w:ascii="Times New Roman" w:hAnsi="Times New Roman" w:cs="Times New Roman"/>
          <w:sz w:val="28"/>
          <w:szCs w:val="28"/>
        </w:rPr>
        <w:t>25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Рубрикатор КСП </w:t>
      </w:r>
      <w:r w:rsidR="00CC0E40" w:rsidRPr="003E7330">
        <w:rPr>
          <w:rFonts w:ascii="Times New Roman" w:hAnsi="Times New Roman" w:cs="Times New Roman"/>
          <w:sz w:val="28"/>
          <w:szCs w:val="28"/>
        </w:rPr>
        <w:t>обладает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межотраслев</w:t>
      </w:r>
      <w:r w:rsidR="00CC0E40" w:rsidRPr="003E7330">
        <w:rPr>
          <w:rFonts w:ascii="Times New Roman" w:hAnsi="Times New Roman" w:cs="Times New Roman"/>
          <w:sz w:val="28"/>
          <w:szCs w:val="28"/>
        </w:rPr>
        <w:t>ым</w:t>
      </w:r>
      <w:r w:rsidRPr="003E7330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CC0E40" w:rsidRPr="003E7330">
        <w:rPr>
          <w:rFonts w:ascii="Times New Roman" w:hAnsi="Times New Roman" w:cs="Times New Roman"/>
          <w:sz w:val="28"/>
          <w:szCs w:val="28"/>
        </w:rPr>
        <w:t>ом</w:t>
      </w:r>
      <w:r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B808B4" w:rsidRPr="003E7330">
        <w:rPr>
          <w:rFonts w:ascii="Times New Roman" w:hAnsi="Times New Roman" w:cs="Times New Roman"/>
          <w:sz w:val="28"/>
          <w:szCs w:val="28"/>
        </w:rPr>
        <w:t xml:space="preserve">В КСП возможны модификации исходных показателей отчетности статистики, находящихся в непрерывном движении. </w:t>
      </w:r>
      <w:r w:rsidRPr="003E7330">
        <w:rPr>
          <w:rFonts w:ascii="Times New Roman" w:hAnsi="Times New Roman" w:cs="Times New Roman"/>
          <w:sz w:val="28"/>
          <w:szCs w:val="28"/>
        </w:rPr>
        <w:t xml:space="preserve">В </w:t>
      </w:r>
      <w:r w:rsidR="00CC0E40" w:rsidRPr="003E7330">
        <w:rPr>
          <w:rFonts w:ascii="Times New Roman" w:hAnsi="Times New Roman" w:cs="Times New Roman"/>
          <w:sz w:val="28"/>
          <w:szCs w:val="28"/>
        </w:rPr>
        <w:t>рубрикаторе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CC0E40" w:rsidRPr="003E7330">
        <w:rPr>
          <w:rFonts w:ascii="Times New Roman" w:hAnsi="Times New Roman" w:cs="Times New Roman"/>
          <w:sz w:val="28"/>
          <w:szCs w:val="28"/>
        </w:rPr>
        <w:t>показаны</w:t>
      </w:r>
      <w:r w:rsidRPr="003E7330">
        <w:rPr>
          <w:rFonts w:ascii="Times New Roman" w:hAnsi="Times New Roman" w:cs="Times New Roman"/>
          <w:sz w:val="28"/>
          <w:szCs w:val="28"/>
        </w:rPr>
        <w:t xml:space="preserve"> три блока показателей</w:t>
      </w:r>
      <w:r w:rsidR="00CC0E40" w:rsidRPr="003E7330">
        <w:rPr>
          <w:rFonts w:ascii="Times New Roman" w:hAnsi="Times New Roman" w:cs="Times New Roman"/>
          <w:sz w:val="28"/>
          <w:szCs w:val="28"/>
        </w:rPr>
        <w:t>, которые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отражаю</w:t>
      </w:r>
      <w:r w:rsidR="00CC0E40" w:rsidRPr="003E7330">
        <w:rPr>
          <w:rFonts w:ascii="Times New Roman" w:hAnsi="Times New Roman" w:cs="Times New Roman"/>
          <w:sz w:val="28"/>
          <w:szCs w:val="28"/>
        </w:rPr>
        <w:t>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цели и степень их </w:t>
      </w:r>
      <w:r w:rsidR="00CC0E40" w:rsidRPr="003E7330">
        <w:rPr>
          <w:rFonts w:ascii="Times New Roman" w:hAnsi="Times New Roman" w:cs="Times New Roman"/>
          <w:sz w:val="28"/>
          <w:szCs w:val="28"/>
        </w:rPr>
        <w:t>осуществления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CC0E40" w:rsidRPr="003E7330">
        <w:rPr>
          <w:rFonts w:ascii="Times New Roman" w:hAnsi="Times New Roman" w:cs="Times New Roman"/>
          <w:sz w:val="28"/>
          <w:szCs w:val="28"/>
        </w:rPr>
        <w:t>которые показаны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 первом блоке. </w:t>
      </w:r>
      <w:r w:rsidR="00B808B4" w:rsidRPr="003E7330">
        <w:rPr>
          <w:rFonts w:ascii="Times New Roman" w:hAnsi="Times New Roman" w:cs="Times New Roman"/>
          <w:sz w:val="28"/>
          <w:szCs w:val="28"/>
        </w:rPr>
        <w:t xml:space="preserve">Третий блок включает показатели, которые характеризуют результативность экономики. Имеющаяся система показателей </w:t>
      </w:r>
      <w:proofErr w:type="gramStart"/>
      <w:r w:rsidR="00B808B4" w:rsidRPr="003E7330">
        <w:rPr>
          <w:rFonts w:ascii="Times New Roman" w:hAnsi="Times New Roman" w:cs="Times New Roman"/>
          <w:sz w:val="28"/>
          <w:szCs w:val="28"/>
        </w:rPr>
        <w:t>статистики обязана способствовать проведению основательного анализа положения экономики страны</w:t>
      </w:r>
      <w:proofErr w:type="gramEnd"/>
      <w:r w:rsidR="00B808B4"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Pr="003E7330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CC0E40"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E7330">
        <w:rPr>
          <w:rFonts w:ascii="Times New Roman" w:hAnsi="Times New Roman" w:cs="Times New Roman"/>
          <w:sz w:val="28"/>
          <w:szCs w:val="28"/>
        </w:rPr>
        <w:t>характеризую</w:t>
      </w:r>
      <w:r w:rsidR="00CC0E40" w:rsidRPr="003E7330">
        <w:rPr>
          <w:rFonts w:ascii="Times New Roman" w:hAnsi="Times New Roman" w:cs="Times New Roman"/>
          <w:sz w:val="28"/>
          <w:szCs w:val="28"/>
        </w:rPr>
        <w:t>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ресурсы или факторы </w:t>
      </w:r>
      <w:r w:rsidR="00CC0E40" w:rsidRPr="003E7330">
        <w:rPr>
          <w:rFonts w:ascii="Times New Roman" w:hAnsi="Times New Roman" w:cs="Times New Roman"/>
          <w:sz w:val="28"/>
          <w:szCs w:val="28"/>
        </w:rPr>
        <w:t>формирования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CC0E40" w:rsidRPr="003E7330">
        <w:rPr>
          <w:rFonts w:ascii="Times New Roman" w:hAnsi="Times New Roman" w:cs="Times New Roman"/>
          <w:sz w:val="28"/>
          <w:szCs w:val="28"/>
        </w:rPr>
        <w:t>организованы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во втором блоке. [</w:t>
      </w:r>
      <w:r w:rsidR="00822D5D" w:rsidRPr="003E7330">
        <w:rPr>
          <w:rFonts w:ascii="Times New Roman" w:hAnsi="Times New Roman" w:cs="Times New Roman"/>
          <w:sz w:val="28"/>
          <w:szCs w:val="28"/>
        </w:rPr>
        <w:t>35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Росстат </w:t>
      </w:r>
      <w:r w:rsidR="00CC0E40" w:rsidRPr="003E7330">
        <w:rPr>
          <w:rFonts w:ascii="Times New Roman" w:hAnsi="Times New Roman" w:cs="Times New Roman"/>
          <w:sz w:val="28"/>
          <w:szCs w:val="28"/>
        </w:rPr>
        <w:t>осуществляет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CC0E40" w:rsidRPr="003E7330">
        <w:rPr>
          <w:rFonts w:ascii="Times New Roman" w:hAnsi="Times New Roman" w:cs="Times New Roman"/>
          <w:sz w:val="28"/>
          <w:szCs w:val="28"/>
        </w:rPr>
        <w:t>деятельность</w:t>
      </w:r>
      <w:r w:rsidRPr="003E7330">
        <w:rPr>
          <w:rFonts w:ascii="Times New Roman" w:hAnsi="Times New Roman" w:cs="Times New Roman"/>
          <w:sz w:val="28"/>
          <w:szCs w:val="28"/>
        </w:rPr>
        <w:t xml:space="preserve"> по </w:t>
      </w:r>
      <w:r w:rsidR="00CC0E40" w:rsidRPr="003E7330">
        <w:rPr>
          <w:rFonts w:ascii="Times New Roman" w:hAnsi="Times New Roman" w:cs="Times New Roman"/>
          <w:sz w:val="28"/>
          <w:szCs w:val="28"/>
        </w:rPr>
        <w:t>улучшению</w:t>
      </w:r>
      <w:r w:rsidRPr="003E7330">
        <w:rPr>
          <w:rFonts w:ascii="Times New Roman" w:hAnsi="Times New Roman" w:cs="Times New Roman"/>
          <w:sz w:val="28"/>
          <w:szCs w:val="28"/>
        </w:rPr>
        <w:t xml:space="preserve"> информационной базы</w:t>
      </w:r>
      <w:r w:rsidR="00CC0E40" w:rsidRPr="003E7330">
        <w:rPr>
          <w:rFonts w:ascii="Times New Roman" w:hAnsi="Times New Roman" w:cs="Times New Roman"/>
          <w:sz w:val="28"/>
          <w:szCs w:val="28"/>
        </w:rPr>
        <w:t xml:space="preserve"> регионов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DD18A2" w:rsidRPr="003E7330">
        <w:rPr>
          <w:rFonts w:ascii="Times New Roman" w:hAnsi="Times New Roman" w:cs="Times New Roman"/>
          <w:sz w:val="28"/>
          <w:szCs w:val="28"/>
        </w:rPr>
        <w:t xml:space="preserve">Регионы вырабатывают КСП регионального уровня, </w:t>
      </w:r>
      <w:proofErr w:type="gramStart"/>
      <w:r w:rsidR="00DD18A2" w:rsidRPr="003E7330">
        <w:rPr>
          <w:rFonts w:ascii="Times New Roman" w:hAnsi="Times New Roman" w:cs="Times New Roman"/>
          <w:sz w:val="28"/>
          <w:szCs w:val="28"/>
        </w:rPr>
        <w:t>базирующихся</w:t>
      </w:r>
      <w:proofErr w:type="gramEnd"/>
      <w:r w:rsidR="00DD18A2" w:rsidRPr="003E7330">
        <w:rPr>
          <w:rFonts w:ascii="Times New Roman" w:hAnsi="Times New Roman" w:cs="Times New Roman"/>
          <w:sz w:val="28"/>
          <w:szCs w:val="28"/>
        </w:rPr>
        <w:t xml:space="preserve"> в большей мере на методологии формирования КСП федерального уровня. </w:t>
      </w:r>
      <w:r w:rsidR="00CC0E40" w:rsidRPr="003E7330">
        <w:rPr>
          <w:rFonts w:ascii="Times New Roman" w:hAnsi="Times New Roman" w:cs="Times New Roman"/>
          <w:sz w:val="28"/>
          <w:szCs w:val="28"/>
        </w:rPr>
        <w:t>Хотя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CC0E40" w:rsidRPr="003E7330">
        <w:rPr>
          <w:rFonts w:ascii="Times New Roman" w:hAnsi="Times New Roman" w:cs="Times New Roman"/>
          <w:sz w:val="28"/>
          <w:szCs w:val="28"/>
        </w:rPr>
        <w:t>значительное число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региональных показателей </w:t>
      </w:r>
      <w:r w:rsidR="00115E71" w:rsidRPr="003E7330">
        <w:rPr>
          <w:rFonts w:ascii="Times New Roman" w:hAnsi="Times New Roman" w:cs="Times New Roman"/>
          <w:sz w:val="28"/>
          <w:szCs w:val="28"/>
        </w:rPr>
        <w:t>обладает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сквозн</w:t>
      </w:r>
      <w:r w:rsidR="00115E71" w:rsidRPr="003E7330">
        <w:rPr>
          <w:rFonts w:ascii="Times New Roman" w:hAnsi="Times New Roman" w:cs="Times New Roman"/>
          <w:sz w:val="28"/>
          <w:szCs w:val="28"/>
        </w:rPr>
        <w:t>ым</w:t>
      </w:r>
      <w:r w:rsidRPr="003E7330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115E71" w:rsidRPr="003E7330">
        <w:rPr>
          <w:rFonts w:ascii="Times New Roman" w:hAnsi="Times New Roman" w:cs="Times New Roman"/>
          <w:sz w:val="28"/>
          <w:szCs w:val="28"/>
        </w:rPr>
        <w:t>ом</w:t>
      </w:r>
      <w:r w:rsidRPr="003E7330">
        <w:rPr>
          <w:rFonts w:ascii="Times New Roman" w:hAnsi="Times New Roman" w:cs="Times New Roman"/>
          <w:sz w:val="28"/>
          <w:szCs w:val="28"/>
        </w:rPr>
        <w:t>, т</w:t>
      </w:r>
      <w:r w:rsidR="00115E71" w:rsidRPr="003E7330">
        <w:rPr>
          <w:rFonts w:ascii="Times New Roman" w:hAnsi="Times New Roman" w:cs="Times New Roman"/>
          <w:sz w:val="28"/>
          <w:szCs w:val="28"/>
        </w:rPr>
        <w:t>ак сказать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115E71" w:rsidRPr="003E7330">
        <w:rPr>
          <w:rFonts w:ascii="Times New Roman" w:hAnsi="Times New Roman" w:cs="Times New Roman"/>
          <w:sz w:val="28"/>
          <w:szCs w:val="28"/>
        </w:rPr>
        <w:t>применяются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на всех уровнях отчетности, </w:t>
      </w:r>
      <w:r w:rsidR="00115E71" w:rsidRPr="003E7330">
        <w:rPr>
          <w:rFonts w:ascii="Times New Roman" w:hAnsi="Times New Roman" w:cs="Times New Roman"/>
          <w:sz w:val="28"/>
          <w:szCs w:val="28"/>
        </w:rPr>
        <w:t xml:space="preserve">статистика </w:t>
      </w:r>
      <w:r w:rsidRPr="003E7330">
        <w:rPr>
          <w:rFonts w:ascii="Times New Roman" w:hAnsi="Times New Roman" w:cs="Times New Roman"/>
          <w:sz w:val="28"/>
          <w:szCs w:val="28"/>
        </w:rPr>
        <w:t>регион</w:t>
      </w:r>
      <w:r w:rsidR="00115E71" w:rsidRPr="003E7330">
        <w:rPr>
          <w:rFonts w:ascii="Times New Roman" w:hAnsi="Times New Roman" w:cs="Times New Roman"/>
          <w:sz w:val="28"/>
          <w:szCs w:val="28"/>
        </w:rPr>
        <w:t>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115E71" w:rsidRPr="003E7330">
        <w:rPr>
          <w:rFonts w:ascii="Times New Roman" w:hAnsi="Times New Roman" w:cs="Times New Roman"/>
          <w:sz w:val="28"/>
          <w:szCs w:val="28"/>
        </w:rPr>
        <w:t>обладает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115E71" w:rsidRPr="003E7330">
        <w:rPr>
          <w:rFonts w:ascii="Times New Roman" w:hAnsi="Times New Roman" w:cs="Times New Roman"/>
          <w:sz w:val="28"/>
          <w:szCs w:val="28"/>
        </w:rPr>
        <w:t>ю</w:t>
      </w:r>
      <w:r w:rsidRPr="003E7330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115E71" w:rsidRPr="003E7330">
        <w:rPr>
          <w:rFonts w:ascii="Times New Roman" w:hAnsi="Times New Roman" w:cs="Times New Roman"/>
          <w:sz w:val="28"/>
          <w:szCs w:val="28"/>
        </w:rPr>
        <w:t>ния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115E71" w:rsidRPr="003E7330">
        <w:rPr>
          <w:rFonts w:ascii="Times New Roman" w:hAnsi="Times New Roman" w:cs="Times New Roman"/>
          <w:sz w:val="28"/>
          <w:szCs w:val="28"/>
        </w:rPr>
        <w:t>ы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 показателями, </w:t>
      </w:r>
      <w:r w:rsidR="00115E71"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E7330">
        <w:rPr>
          <w:rFonts w:ascii="Times New Roman" w:hAnsi="Times New Roman" w:cs="Times New Roman"/>
          <w:sz w:val="28"/>
          <w:szCs w:val="28"/>
        </w:rPr>
        <w:t>отражаю</w:t>
      </w:r>
      <w:r w:rsidR="00115E71" w:rsidRPr="003E7330">
        <w:rPr>
          <w:rFonts w:ascii="Times New Roman" w:hAnsi="Times New Roman" w:cs="Times New Roman"/>
          <w:sz w:val="28"/>
          <w:szCs w:val="28"/>
        </w:rPr>
        <w:t>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115E71" w:rsidRPr="003E7330">
        <w:rPr>
          <w:rFonts w:ascii="Times New Roman" w:hAnsi="Times New Roman" w:cs="Times New Roman"/>
          <w:sz w:val="28"/>
          <w:szCs w:val="28"/>
        </w:rPr>
        <w:t>социально-экономическую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115E71" w:rsidRPr="003E7330">
        <w:rPr>
          <w:rFonts w:ascii="Times New Roman" w:hAnsi="Times New Roman" w:cs="Times New Roman"/>
          <w:sz w:val="28"/>
          <w:szCs w:val="28"/>
        </w:rPr>
        <w:t>особенность</w:t>
      </w:r>
      <w:r w:rsidRPr="003E7330">
        <w:rPr>
          <w:rFonts w:ascii="Times New Roman" w:hAnsi="Times New Roman" w:cs="Times New Roman"/>
          <w:sz w:val="28"/>
          <w:szCs w:val="28"/>
        </w:rPr>
        <w:t xml:space="preserve"> региона. </w:t>
      </w:r>
    </w:p>
    <w:p w:rsidR="00591342" w:rsidRPr="003E7330" w:rsidRDefault="00DD18A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«</w:t>
      </w:r>
      <w:r w:rsidR="00115E71" w:rsidRPr="003E7330">
        <w:rPr>
          <w:rFonts w:ascii="Times New Roman" w:hAnsi="Times New Roman" w:cs="Times New Roman"/>
          <w:sz w:val="28"/>
          <w:szCs w:val="28"/>
        </w:rPr>
        <w:t>Росстат, на основании проведения анализов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115E71" w:rsidRPr="003E7330">
        <w:rPr>
          <w:rFonts w:ascii="Times New Roman" w:hAnsi="Times New Roman" w:cs="Times New Roman"/>
          <w:sz w:val="28"/>
          <w:szCs w:val="28"/>
        </w:rPr>
        <w:t>нужд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115E71" w:rsidRPr="003E7330">
        <w:rPr>
          <w:rFonts w:ascii="Times New Roman" w:hAnsi="Times New Roman" w:cs="Times New Roman"/>
          <w:sz w:val="28"/>
          <w:szCs w:val="28"/>
        </w:rPr>
        <w:t>менеджмента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115E71" w:rsidRPr="003E7330">
        <w:rPr>
          <w:rFonts w:ascii="Times New Roman" w:hAnsi="Times New Roman" w:cs="Times New Roman"/>
          <w:sz w:val="28"/>
          <w:szCs w:val="28"/>
        </w:rPr>
        <w:t xml:space="preserve">научных и консалтинговых организаций,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финансовых институтов с </w:t>
      </w:r>
      <w:r w:rsidR="00115E71" w:rsidRPr="003E7330">
        <w:rPr>
          <w:rFonts w:ascii="Times New Roman" w:hAnsi="Times New Roman" w:cs="Times New Roman"/>
          <w:sz w:val="28"/>
          <w:szCs w:val="28"/>
        </w:rPr>
        <w:t>применением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115E71" w:rsidRPr="003E7330">
        <w:rPr>
          <w:rFonts w:ascii="Times New Roman" w:hAnsi="Times New Roman" w:cs="Times New Roman"/>
          <w:sz w:val="28"/>
          <w:szCs w:val="28"/>
        </w:rPr>
        <w:t>всевозможных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115E71" w:rsidRPr="003E7330">
        <w:rPr>
          <w:rFonts w:ascii="Times New Roman" w:hAnsi="Times New Roman" w:cs="Times New Roman"/>
          <w:sz w:val="28"/>
          <w:szCs w:val="28"/>
        </w:rPr>
        <w:t>важнейшим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образом сводных форм отчетности</w:t>
      </w:r>
      <w:r w:rsidR="00115E71" w:rsidRPr="003E7330">
        <w:rPr>
          <w:rFonts w:ascii="Times New Roman" w:hAnsi="Times New Roman" w:cs="Times New Roman"/>
          <w:sz w:val="28"/>
          <w:szCs w:val="28"/>
        </w:rPr>
        <w:t xml:space="preserve"> федерального уровня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данных ведомственной статистики, экспертных оценок </w:t>
      </w:r>
      <w:r w:rsidR="00115E71" w:rsidRPr="003E7330">
        <w:rPr>
          <w:rFonts w:ascii="Times New Roman" w:hAnsi="Times New Roman" w:cs="Times New Roman"/>
          <w:sz w:val="28"/>
          <w:szCs w:val="28"/>
        </w:rPr>
        <w:t>организовывает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информационный фонд в </w:t>
      </w:r>
      <w:r w:rsidR="00115E71" w:rsidRPr="003E7330">
        <w:rPr>
          <w:rFonts w:ascii="Times New Roman" w:hAnsi="Times New Roman" w:cs="Times New Roman"/>
          <w:sz w:val="28"/>
          <w:szCs w:val="28"/>
        </w:rPr>
        <w:t>индустрии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туризма по следующим направлениям</w:t>
      </w:r>
      <w:r w:rsidRPr="003E7330">
        <w:rPr>
          <w:rFonts w:ascii="Times New Roman" w:hAnsi="Times New Roman" w:cs="Times New Roman"/>
          <w:sz w:val="28"/>
          <w:szCs w:val="28"/>
        </w:rPr>
        <w:t>»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: </w:t>
      </w:r>
      <w:r w:rsidR="00591342" w:rsidRPr="003E7330">
        <w:rPr>
          <w:rFonts w:ascii="Times New Roman" w:hAnsi="Calibri" w:cs="Times New Roman"/>
          <w:sz w:val="28"/>
          <w:szCs w:val="28"/>
        </w:rPr>
        <w:t>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основные индикаторы развития туризма;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труд и заработная плата в сфере туризма;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международные туристские потоки;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туристские перевозки;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средства размещения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общественное питание;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производство товаров для туризма;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платные услуги в сфере туризма; </w:t>
      </w:r>
      <w:r w:rsidRPr="003E7330">
        <w:rPr>
          <w:rFonts w:ascii="Times New Roman" w:hAnsi="Calibri" w:cs="Times New Roman"/>
          <w:sz w:val="28"/>
          <w:szCs w:val="28"/>
        </w:rPr>
        <w:t>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цены на туристские услуги;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финансы туристской сферы;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инвестиции в сфере туризма;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деятельность туристских фирм; </w:t>
      </w:r>
      <w:r w:rsidRPr="003E7330">
        <w:rPr>
          <w:rFonts w:ascii="Times New Roman" w:hAnsi="Calibri" w:cs="Times New Roman"/>
          <w:sz w:val="28"/>
          <w:szCs w:val="28"/>
        </w:rPr>
        <w:t>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туристские ресурсы; </w:t>
      </w:r>
      <w:r w:rsidRPr="003E7330">
        <w:rPr>
          <w:rFonts w:ascii="Times New Roman" w:hAnsi="Calibri" w:cs="Times New Roman"/>
          <w:sz w:val="28"/>
          <w:szCs w:val="28"/>
        </w:rPr>
        <w:t>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туристские зоны федерального значения в России;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pStyle w:val="a5"/>
        <w:numPr>
          <w:ilvl w:val="0"/>
          <w:numId w:val="7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международные сравнения. </w:t>
      </w:r>
    </w:p>
    <w:p w:rsidR="00901976" w:rsidRPr="003E7330" w:rsidRDefault="00901976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Наиболее важные статистические показатели, которые характеризуют социальные и экономические явления в индустрии туризма в Российской Федерации за несколько лет, представляются в статистическом сборнике «Туризм в цифрах. 2019». </w:t>
      </w:r>
    </w:p>
    <w:p w:rsidR="00591342" w:rsidRPr="003E7330" w:rsidRDefault="008A450C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Суть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разноплановых явлений в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туризме </w:t>
      </w:r>
      <w:r w:rsidRPr="003E7330">
        <w:rPr>
          <w:rFonts w:ascii="Times New Roman" w:hAnsi="Times New Roman" w:cs="Times New Roman"/>
          <w:sz w:val="28"/>
          <w:szCs w:val="28"/>
        </w:rPr>
        <w:t>выявляется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с </w:t>
      </w:r>
      <w:r w:rsidRPr="003E7330">
        <w:rPr>
          <w:rFonts w:ascii="Times New Roman" w:hAnsi="Times New Roman" w:cs="Times New Roman"/>
          <w:sz w:val="28"/>
          <w:szCs w:val="28"/>
        </w:rPr>
        <w:t>содействием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многих показателей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статистики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>отличаю</w:t>
      </w:r>
      <w:r w:rsidRPr="003E7330">
        <w:rPr>
          <w:rFonts w:ascii="Times New Roman" w:hAnsi="Times New Roman" w:cs="Times New Roman"/>
          <w:sz w:val="28"/>
          <w:szCs w:val="28"/>
        </w:rPr>
        <w:t>тся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методологией построения, — индивидуальных, сводных, абсолютных, относительных, натуральных, стоимостных, средних, </w:t>
      </w:r>
      <w:r w:rsidRPr="003E733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1342" w:rsidRPr="003E7330">
        <w:rPr>
          <w:rFonts w:ascii="Times New Roman" w:hAnsi="Times New Roman" w:cs="Times New Roman"/>
          <w:sz w:val="28"/>
          <w:szCs w:val="28"/>
        </w:rPr>
        <w:t>имею</w:t>
      </w:r>
      <w:r w:rsidRPr="003E7330">
        <w:rPr>
          <w:rFonts w:ascii="Times New Roman" w:hAnsi="Times New Roman" w:cs="Times New Roman"/>
          <w:sz w:val="28"/>
          <w:szCs w:val="28"/>
        </w:rPr>
        <w:t>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структуру, состоящую из </w:t>
      </w:r>
      <w:r w:rsidR="00591342" w:rsidRPr="003E7330">
        <w:rPr>
          <w:rFonts w:ascii="Times New Roman" w:hAnsi="Times New Roman" w:cs="Times New Roman"/>
          <w:sz w:val="28"/>
          <w:szCs w:val="28"/>
        </w:rPr>
        <w:t>одно</w:t>
      </w:r>
      <w:r w:rsidRPr="003E7330">
        <w:rPr>
          <w:rFonts w:ascii="Times New Roman" w:hAnsi="Times New Roman" w:cs="Times New Roman"/>
          <w:sz w:val="28"/>
          <w:szCs w:val="28"/>
        </w:rPr>
        <w:t>го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</w:t>
      </w:r>
      <w:r w:rsidRPr="003E7330">
        <w:rPr>
          <w:rFonts w:ascii="Times New Roman" w:hAnsi="Times New Roman" w:cs="Times New Roman"/>
          <w:sz w:val="28"/>
          <w:szCs w:val="28"/>
        </w:rPr>
        <w:t>ли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мног</w:t>
      </w:r>
      <w:r w:rsidRPr="003E7330">
        <w:rPr>
          <w:rFonts w:ascii="Times New Roman" w:hAnsi="Times New Roman" w:cs="Times New Roman"/>
          <w:sz w:val="28"/>
          <w:szCs w:val="28"/>
        </w:rPr>
        <w:t>их уровней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[</w:t>
      </w:r>
      <w:r w:rsidR="00822D5D" w:rsidRPr="003E7330">
        <w:rPr>
          <w:rFonts w:ascii="Times New Roman" w:hAnsi="Times New Roman" w:cs="Times New Roman"/>
          <w:sz w:val="28"/>
          <w:szCs w:val="28"/>
        </w:rPr>
        <w:t>1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2C5F4C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Макроэкономические показатели характеризуются результатами работы экономики страны в целом, к которым относятся действенные показатели национальных счетов: ВВП, национальное богатство, использование основного капитала, чистый внутренний продукт и пр. </w:t>
      </w:r>
      <w:r w:rsidR="004D3075" w:rsidRPr="003E7330">
        <w:rPr>
          <w:rFonts w:ascii="Times New Roman" w:hAnsi="Times New Roman" w:cs="Times New Roman"/>
          <w:sz w:val="28"/>
          <w:szCs w:val="28"/>
        </w:rPr>
        <w:t>П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4D3075" w:rsidRPr="003E7330">
        <w:rPr>
          <w:rFonts w:ascii="Times New Roman" w:hAnsi="Times New Roman" w:cs="Times New Roman"/>
          <w:sz w:val="28"/>
          <w:szCs w:val="28"/>
        </w:rPr>
        <w:t>статистики обладают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4D3075" w:rsidRPr="003E7330">
        <w:rPr>
          <w:rFonts w:ascii="Times New Roman" w:hAnsi="Times New Roman" w:cs="Times New Roman"/>
          <w:sz w:val="28"/>
          <w:szCs w:val="28"/>
        </w:rPr>
        <w:t>м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масштаб</w:t>
      </w:r>
      <w:r w:rsidR="004D3075" w:rsidRPr="003E7330">
        <w:rPr>
          <w:rFonts w:ascii="Times New Roman" w:hAnsi="Times New Roman" w:cs="Times New Roman"/>
          <w:sz w:val="28"/>
          <w:szCs w:val="28"/>
        </w:rPr>
        <w:t>ом. Высокой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D3075" w:rsidRPr="003E7330">
        <w:rPr>
          <w:rFonts w:ascii="Times New Roman" w:hAnsi="Times New Roman" w:cs="Times New Roman"/>
          <w:sz w:val="28"/>
          <w:szCs w:val="28"/>
        </w:rPr>
        <w:t>значимостью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D3075" w:rsidRPr="003E7330">
        <w:rPr>
          <w:rFonts w:ascii="Times New Roman" w:hAnsi="Times New Roman" w:cs="Times New Roman"/>
          <w:sz w:val="28"/>
          <w:szCs w:val="28"/>
        </w:rPr>
        <w:t>обладают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оценки вклада </w:t>
      </w:r>
      <w:r w:rsidR="004D3075" w:rsidRPr="003E7330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туризма в ВВП и </w:t>
      </w:r>
      <w:r w:rsidR="004D3075" w:rsidRPr="003E7330">
        <w:rPr>
          <w:rFonts w:ascii="Times New Roman" w:hAnsi="Times New Roman" w:cs="Times New Roman"/>
          <w:sz w:val="28"/>
          <w:szCs w:val="28"/>
        </w:rPr>
        <w:t>прочие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макроэкономические </w:t>
      </w:r>
      <w:r w:rsidR="004D3075" w:rsidRPr="003E7330">
        <w:rPr>
          <w:rFonts w:ascii="Times New Roman" w:hAnsi="Times New Roman" w:cs="Times New Roman"/>
          <w:sz w:val="28"/>
          <w:szCs w:val="28"/>
        </w:rPr>
        <w:t>характеристики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330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мезоуровня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D3075" w:rsidRPr="003E7330">
        <w:rPr>
          <w:rFonts w:ascii="Times New Roman" w:hAnsi="Times New Roman" w:cs="Times New Roman"/>
          <w:sz w:val="28"/>
          <w:szCs w:val="28"/>
        </w:rPr>
        <w:t>отображают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D3075" w:rsidRPr="003E7330">
        <w:rPr>
          <w:rFonts w:ascii="Times New Roman" w:hAnsi="Times New Roman" w:cs="Times New Roman"/>
          <w:sz w:val="28"/>
          <w:szCs w:val="28"/>
        </w:rPr>
        <w:t>эффективность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D3075" w:rsidRPr="003E7330">
        <w:rPr>
          <w:rFonts w:ascii="Times New Roman" w:hAnsi="Times New Roman" w:cs="Times New Roman"/>
          <w:sz w:val="28"/>
          <w:szCs w:val="28"/>
        </w:rPr>
        <w:t>раздела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D3075" w:rsidRPr="003E7330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3E7330">
        <w:rPr>
          <w:rFonts w:ascii="Times New Roman" w:hAnsi="Times New Roman" w:cs="Times New Roman"/>
          <w:sz w:val="28"/>
          <w:szCs w:val="28"/>
        </w:rPr>
        <w:t>в целом на отраслевом и</w:t>
      </w:r>
      <w:r w:rsidR="004D3075" w:rsidRPr="003E7330">
        <w:rPr>
          <w:rFonts w:ascii="Times New Roman" w:hAnsi="Times New Roman" w:cs="Times New Roman"/>
          <w:sz w:val="28"/>
          <w:szCs w:val="28"/>
        </w:rPr>
        <w:t xml:space="preserve"> региональном уровнях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2C5F4C" w:rsidRPr="003E7330">
        <w:rPr>
          <w:rFonts w:ascii="Times New Roman" w:hAnsi="Times New Roman" w:cs="Times New Roman"/>
          <w:sz w:val="28"/>
          <w:szCs w:val="28"/>
        </w:rPr>
        <w:t>«</w:t>
      </w:r>
      <w:r w:rsidR="000F4FAD" w:rsidRPr="003E7330">
        <w:rPr>
          <w:rFonts w:ascii="Times New Roman" w:hAnsi="Times New Roman" w:cs="Times New Roman"/>
          <w:sz w:val="28"/>
          <w:szCs w:val="28"/>
        </w:rPr>
        <w:t>Наряду с</w:t>
      </w:r>
      <w:r w:rsidRPr="003E7330">
        <w:rPr>
          <w:rFonts w:ascii="Times New Roman" w:hAnsi="Times New Roman" w:cs="Times New Roman"/>
          <w:sz w:val="28"/>
          <w:szCs w:val="28"/>
        </w:rPr>
        <w:t xml:space="preserve"> рассмотренны</w:t>
      </w:r>
      <w:r w:rsidR="000F4FAD" w:rsidRPr="003E7330">
        <w:rPr>
          <w:rFonts w:ascii="Times New Roman" w:hAnsi="Times New Roman" w:cs="Times New Roman"/>
          <w:sz w:val="28"/>
          <w:szCs w:val="28"/>
        </w:rPr>
        <w:t>ми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F4FAD" w:rsidRPr="003E7330">
        <w:rPr>
          <w:rFonts w:ascii="Times New Roman" w:hAnsi="Times New Roman" w:cs="Times New Roman"/>
          <w:sz w:val="28"/>
          <w:szCs w:val="28"/>
        </w:rPr>
        <w:t>ранее</w:t>
      </w:r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r w:rsidR="000F4FAD" w:rsidRPr="003E7330">
        <w:rPr>
          <w:rFonts w:ascii="Times New Roman" w:hAnsi="Times New Roman" w:cs="Times New Roman"/>
          <w:sz w:val="28"/>
          <w:szCs w:val="28"/>
        </w:rPr>
        <w:t>эффективными</w:t>
      </w:r>
      <w:r w:rsidRPr="003E7330">
        <w:rPr>
          <w:rFonts w:ascii="Times New Roman" w:hAnsi="Times New Roman" w:cs="Times New Roman"/>
          <w:sz w:val="28"/>
          <w:szCs w:val="28"/>
        </w:rPr>
        <w:t xml:space="preserve"> показателями </w:t>
      </w:r>
      <w:r w:rsidR="000F4FAD" w:rsidRPr="003E7330">
        <w:rPr>
          <w:rFonts w:ascii="Times New Roman" w:hAnsi="Times New Roman" w:cs="Times New Roman"/>
          <w:sz w:val="28"/>
          <w:szCs w:val="28"/>
        </w:rPr>
        <w:t>считаются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сводные показатели федеральной отчетности в </w:t>
      </w:r>
      <w:r w:rsidR="000F4FAD" w:rsidRPr="003E7330">
        <w:rPr>
          <w:rFonts w:ascii="Times New Roman" w:hAnsi="Times New Roman" w:cs="Times New Roman"/>
          <w:sz w:val="28"/>
          <w:szCs w:val="28"/>
        </w:rPr>
        <w:t>индустрии туризма,</w:t>
      </w:r>
      <w:r w:rsidRPr="003E7330">
        <w:rPr>
          <w:rFonts w:ascii="Times New Roman" w:hAnsi="Times New Roman" w:cs="Times New Roman"/>
          <w:sz w:val="28"/>
          <w:szCs w:val="28"/>
        </w:rPr>
        <w:t xml:space="preserve"> наиболее важны</w:t>
      </w:r>
      <w:r w:rsidR="000F4FAD" w:rsidRPr="003E7330">
        <w:rPr>
          <w:rFonts w:ascii="Times New Roman" w:hAnsi="Times New Roman" w:cs="Times New Roman"/>
          <w:sz w:val="28"/>
          <w:szCs w:val="28"/>
        </w:rPr>
        <w:t>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из </w:t>
      </w:r>
      <w:r w:rsidR="000F4FAD" w:rsidRPr="003E7330">
        <w:rPr>
          <w:rFonts w:ascii="Times New Roman" w:hAnsi="Times New Roman" w:cs="Times New Roman"/>
          <w:sz w:val="28"/>
          <w:szCs w:val="28"/>
        </w:rPr>
        <w:t>которых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F4FAD" w:rsidRPr="003E7330">
        <w:rPr>
          <w:rFonts w:ascii="Times New Roman" w:hAnsi="Times New Roman" w:cs="Times New Roman"/>
          <w:sz w:val="28"/>
          <w:szCs w:val="28"/>
        </w:rPr>
        <w:t xml:space="preserve">-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сводные стоимостные </w:t>
      </w:r>
      <w:r w:rsidR="000F4FAD" w:rsidRPr="003E7330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Pr="003E7330">
        <w:rPr>
          <w:rFonts w:ascii="Times New Roman" w:hAnsi="Times New Roman" w:cs="Times New Roman"/>
          <w:sz w:val="28"/>
          <w:szCs w:val="28"/>
        </w:rPr>
        <w:t xml:space="preserve"> финансово-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хозяйственной деятельности </w:t>
      </w:r>
      <w:r w:rsidR="000F4FAD" w:rsidRPr="003E7330"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средств размещения,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туроператорских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турагентских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0F4FAD" w:rsidRPr="003E7330">
        <w:rPr>
          <w:rFonts w:ascii="Times New Roman" w:hAnsi="Times New Roman" w:cs="Times New Roman"/>
          <w:sz w:val="28"/>
          <w:szCs w:val="28"/>
        </w:rPr>
        <w:t>предприятий и прочее</w:t>
      </w:r>
      <w:r w:rsidR="002C5F4C" w:rsidRPr="003E7330">
        <w:rPr>
          <w:rFonts w:ascii="Times New Roman" w:hAnsi="Times New Roman" w:cs="Times New Roman"/>
          <w:sz w:val="28"/>
          <w:szCs w:val="28"/>
        </w:rPr>
        <w:t>»</w:t>
      </w:r>
      <w:r w:rsidRPr="003E7330">
        <w:rPr>
          <w:rFonts w:ascii="Times New Roman" w:hAnsi="Times New Roman" w:cs="Times New Roman"/>
          <w:sz w:val="28"/>
          <w:szCs w:val="28"/>
        </w:rPr>
        <w:t xml:space="preserve"> [</w:t>
      </w:r>
      <w:r w:rsidR="00822D5D" w:rsidRPr="003E7330">
        <w:rPr>
          <w:rFonts w:ascii="Times New Roman" w:hAnsi="Times New Roman" w:cs="Times New Roman"/>
          <w:sz w:val="28"/>
          <w:szCs w:val="28"/>
        </w:rPr>
        <w:t>2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2C5F4C" w:rsidP="00F21A36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Индивидуальные характеристики также показаны в формах отчетности статистики в прочих формах наблюдения, которые используются в расчетах сводных абсолютных и относительных характеристик.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Сводные натуральные </w:t>
      </w:r>
      <w:r w:rsidR="0021204D" w:rsidRPr="003E7330">
        <w:rPr>
          <w:rFonts w:ascii="Times New Roman" w:hAnsi="Times New Roman" w:cs="Times New Roman"/>
          <w:sz w:val="28"/>
          <w:szCs w:val="28"/>
        </w:rPr>
        <w:t>характеристики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т</w:t>
      </w:r>
      <w:r w:rsidR="0021204D" w:rsidRPr="003E7330">
        <w:rPr>
          <w:rFonts w:ascii="Times New Roman" w:hAnsi="Times New Roman" w:cs="Times New Roman"/>
          <w:sz w:val="28"/>
          <w:szCs w:val="28"/>
        </w:rPr>
        <w:t>оже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21204D" w:rsidRPr="003E7330">
        <w:rPr>
          <w:rFonts w:ascii="Times New Roman" w:hAnsi="Times New Roman" w:cs="Times New Roman"/>
          <w:sz w:val="28"/>
          <w:szCs w:val="28"/>
        </w:rPr>
        <w:t>охватывают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качественную оценку деятельности </w:t>
      </w:r>
      <w:r w:rsidR="0021204D" w:rsidRPr="003E7330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в </w:t>
      </w:r>
      <w:r w:rsidR="0021204D" w:rsidRPr="003E7330">
        <w:rPr>
          <w:rFonts w:ascii="Times New Roman" w:hAnsi="Times New Roman" w:cs="Times New Roman"/>
          <w:sz w:val="28"/>
          <w:szCs w:val="28"/>
        </w:rPr>
        <w:t>России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или в регионе. </w:t>
      </w:r>
      <w:r w:rsidRPr="003E7330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обнаружения закономерностей формирования рынка туризма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на уровне страны и регионов показатели статистики должны быть представлены за наиболее длительные промежутки времени.  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F21A36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1.4</w:t>
      </w:r>
      <w:r w:rsidR="004B7B9D" w:rsidRPr="003E7330">
        <w:rPr>
          <w:rFonts w:ascii="Times New Roman" w:hAnsi="Times New Roman" w:cs="Times New Roman"/>
          <w:b/>
          <w:sz w:val="28"/>
          <w:szCs w:val="28"/>
        </w:rPr>
        <w:t>.</w:t>
      </w:r>
      <w:r w:rsidR="00591342" w:rsidRPr="003E7330">
        <w:rPr>
          <w:rFonts w:ascii="Times New Roman" w:hAnsi="Times New Roman" w:cs="Times New Roman"/>
          <w:b/>
          <w:sz w:val="28"/>
          <w:szCs w:val="28"/>
        </w:rPr>
        <w:t xml:space="preserve"> Нормативно-правовое регулирование организации статистического наблюдения сферы туристских услуг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ab/>
        <w:t>В качестве одного из основных показателей, определяющих уровень развития туризма в регионе, можно рассматривать объем туристского потока.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E7330">
        <w:rPr>
          <w:rFonts w:ascii="Times New Roman" w:hAnsi="Times New Roman" w:cs="Times New Roman"/>
          <w:sz w:val="28"/>
          <w:szCs w:val="28"/>
        </w:rPr>
        <w:t>В Распоряжении Правительства РФ от 20 сентября 2019 г. № 2129-р «О Стратегии развития туризма в РФ на период до 2035 г.» одной из главных задач обозначено: «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системы управления туризмом в Российской Федерации, в том числе системы сбора, обработки и анализа статистических данных о развитии туризма», что подчеркивает приоритетность развития статистики туризма [</w:t>
      </w:r>
      <w:r w:rsidR="00822D5D"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  <w:proofErr w:type="gramEnd"/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поставлены задачи [</w:t>
      </w:r>
      <w:r w:rsidR="00822D5D" w:rsidRPr="003E73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34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]:</w:t>
      </w:r>
    </w:p>
    <w:p w:rsidR="00591342" w:rsidRPr="003E7330" w:rsidRDefault="00591342" w:rsidP="00591342">
      <w:pPr>
        <w:pStyle w:val="a5"/>
        <w:numPr>
          <w:ilvl w:val="0"/>
          <w:numId w:val="10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методологии сбора унифицированной статистики горнолыжного туризма;</w:t>
      </w:r>
    </w:p>
    <w:p w:rsidR="00591342" w:rsidRPr="003E7330" w:rsidRDefault="00591342" w:rsidP="00591342">
      <w:pPr>
        <w:pStyle w:val="a5"/>
        <w:numPr>
          <w:ilvl w:val="0"/>
          <w:numId w:val="10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и реализация электронной туристской карты гостя и аналогичного мобильного приложения в городах и субъектах Российской Федерации (аналог международных карт и приложений для мобильных устройств, позволяющих туристу перемещаться общественными видами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транспорта, узнавать о культурных мероприятиях и событиях, пользоваться скидками при посещении объектов туристского показа, а также предоставляющих другие льготы);</w:t>
      </w:r>
    </w:p>
    <w:p w:rsidR="00591342" w:rsidRPr="003E7330" w:rsidRDefault="00591342" w:rsidP="00591342">
      <w:pPr>
        <w:pStyle w:val="a5"/>
        <w:numPr>
          <w:ilvl w:val="0"/>
          <w:numId w:val="10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внедрение и развитие технологий больших данных и искусственного интеллекта для сбора и анализа этих данных, а также развитие системы продвижения туристских услуг, формирование наиболее актуальных для туриста предложений с учетом его пожеланий, погодных условий, дорожной ситуации и др.;</w:t>
      </w:r>
    </w:p>
    <w:p w:rsidR="00591342" w:rsidRPr="003E7330" w:rsidRDefault="00591342" w:rsidP="00591342">
      <w:pPr>
        <w:pStyle w:val="a5"/>
        <w:numPr>
          <w:ilvl w:val="0"/>
          <w:numId w:val="10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развитие сервисов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онлайн-построения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туристского маршрута с возможностью покупки билетов и бронирования гостиниц;</w:t>
      </w:r>
    </w:p>
    <w:p w:rsidR="00591342" w:rsidRPr="003E7330" w:rsidRDefault="00591342" w:rsidP="00591342">
      <w:pPr>
        <w:shd w:val="clear" w:color="auto" w:fill="FFFFFF"/>
        <w:spacing w:before="0" w:beforeAutospacing="0"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7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Относительно развития системы сбора, обработки и анализа статистических данных в Стратегии подчеркивается ее актуальность: «с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сбора и анализа статистических данных призвана обеспечить органы государственной власти и заинтересованные организации, осуществляющие деятельность в сфере туризма, качественными данными, точность и актуальность которых оказывают решающее значение как при выработке стратегических документов развития туризма, так и при принятии оперативных управленческих решений»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822D5D"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1342" w:rsidRPr="003E7330" w:rsidRDefault="00591342" w:rsidP="00591342">
      <w:pPr>
        <w:shd w:val="clear" w:color="auto" w:fill="FFFFFF"/>
        <w:spacing w:before="0" w:beforeAutospacing="0"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совершенствования системы сбора и анализа данных о развитии туризма на территории Российской Федерации являются:</w:t>
      </w:r>
    </w:p>
    <w:p w:rsidR="00591342" w:rsidRPr="003E7330" w:rsidRDefault="00591342" w:rsidP="0059134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концепции сбора, мониторинга и анализа отраслевых данных о развитии туризма на территории Российской Федерации;</w:t>
      </w:r>
    </w:p>
    <w:p w:rsidR="00591342" w:rsidRPr="003E7330" w:rsidRDefault="00591342" w:rsidP="00591342">
      <w:pPr>
        <w:pStyle w:val="a5"/>
        <w:numPr>
          <w:ilvl w:val="0"/>
          <w:numId w:val="11"/>
        </w:numPr>
        <w:shd w:val="clear" w:color="auto" w:fill="FFFFFF"/>
        <w:spacing w:before="0" w:beforeAutospacing="0" w:after="318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существующих пробелов нормативного правового регулирования, в том числе в части закрепления понятия "туристский поток";</w:t>
      </w:r>
    </w:p>
    <w:p w:rsidR="00591342" w:rsidRPr="003E7330" w:rsidRDefault="00591342" w:rsidP="00591342">
      <w:pPr>
        <w:pStyle w:val="a5"/>
        <w:numPr>
          <w:ilvl w:val="0"/>
          <w:numId w:val="11"/>
        </w:numPr>
        <w:shd w:val="clear" w:color="auto" w:fill="FFFFFF"/>
        <w:spacing w:before="0" w:beforeAutospacing="0" w:after="318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методики сбора и обработки статистических данных по туристской отрасли, включая подходы к использованию современных каналов получения и анализа данных (кредитных организаций, операторов 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мобильной связи, сайтов бронирования, поисковых систем, информации из социальных сетей и других </w:t>
      </w:r>
      <w:proofErr w:type="spell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разработка единой методологии и типовых моделей сбора данных по субъектам Российской Федерации;</w:t>
      </w:r>
    </w:p>
    <w:p w:rsidR="00591342" w:rsidRPr="003E7330" w:rsidRDefault="00591342" w:rsidP="00591342">
      <w:pPr>
        <w:pStyle w:val="a5"/>
        <w:numPr>
          <w:ilvl w:val="0"/>
          <w:numId w:val="11"/>
        </w:numPr>
        <w:shd w:val="clear" w:color="auto" w:fill="FFFFFF"/>
        <w:spacing w:before="0" w:beforeAutospacing="0" w:after="318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системы своевременной отчетности и предоставления статистических данных в соответствии с методологией международных организаций;</w:t>
      </w:r>
    </w:p>
    <w:p w:rsidR="00591342" w:rsidRPr="003E7330" w:rsidRDefault="00591342" w:rsidP="00591342">
      <w:pPr>
        <w:pStyle w:val="a5"/>
        <w:numPr>
          <w:ilvl w:val="0"/>
          <w:numId w:val="11"/>
        </w:numPr>
        <w:shd w:val="clear" w:color="auto" w:fill="FFFFFF"/>
        <w:spacing w:before="0" w:beforeAutospacing="0" w:after="318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организационных, финансовых, юридических и технологических вопросов встраивания альтернативных данных (больших данных) в статистику туризма;</w:t>
      </w:r>
    </w:p>
    <w:p w:rsidR="00591342" w:rsidRPr="003E7330" w:rsidRDefault="00591342" w:rsidP="00591342">
      <w:pPr>
        <w:pStyle w:val="a5"/>
        <w:numPr>
          <w:ilvl w:val="0"/>
          <w:numId w:val="11"/>
        </w:numPr>
        <w:shd w:val="clear" w:color="auto" w:fill="FFFFFF"/>
        <w:spacing w:before="0" w:beforeAutospacing="0" w:after="318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ежеквартального выборочного обследования домашних хозяйств по туризму для получения полной информации о внутренних туристских потоках;</w:t>
      </w:r>
    </w:p>
    <w:p w:rsidR="00591342" w:rsidRPr="003E7330" w:rsidRDefault="00591342" w:rsidP="0059134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и методологических положений по построению вспомогательного счета туризма в соответствии с международными рекомендациями;</w:t>
      </w:r>
    </w:p>
    <w:p w:rsidR="00591342" w:rsidRPr="003E7330" w:rsidRDefault="00591342" w:rsidP="0059134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реестра объектов показа и туристской инфраструктуры.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Таким образом, в Стратегии развития туризма в РФ до 2035 года отмечается необходимость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унифицирования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и совершенствования существующих систем статистического учета и более того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необходимотсь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встраивания в такие системы больших данных, через мобильные приложения, создание карты гостя, развитие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онлайн-сервисов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для оценки туристского потока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822D5D"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ab/>
        <w:t>26 февраля 2021 года Федеральной службой государственной статистики был подписан Приказ «Об утверждении методики оценки туристского потока» № 109, аннулирующий Приказ «Об утверждении официальной статистической методологии оценки числа въездных и выездных туристических поездок» № 510 от 12 августа 2014 года.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ab/>
        <w:t>Новая методика оценки туристского потока закрепляет такие понятия как «туристская поездка», «экскурсионная поездка», «индивидуальные средства размещения», «туристский поток (по числу туристских поездок)» и «туристский поток (по количеству ночевок)», «экскурсионный поток по Российской Федерации», «экскурсионный поток по субъекту», а также «туристско-экскурсионный поток».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Методологическую основу Приказа № 109 составили международные рекомендации и методология Росстата. К первым относятся: Международные рекомендации по статистике туризма, 2008 год (Организация Объединенных Наций); Вспомогательный счет туризма: рекомендуемая методологическая основа, 2008 год (Организация Объединенных Наций); Международные рекомендации по статистике туризма, 2008 год: Руководство по составлению статистики (Организация Объединенных Наций); Методологическое руководство по статистике туризма, 2014 год (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Евростат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). Методологию Росстата составляют: Официальная статистическая методология оценки числа въездных и выездных туристских поездок, утвержденная приказом Росстата от 31 октября 2019 г. № 640; Официальная статистическая методология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формирования отдельных показателей деятельности коллективных средств размещения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с квартальной периодичностью, утвержденная приказом Росстата от 30 мая 2019 г. № 304 [</w:t>
      </w:r>
      <w:r w:rsidR="00822D5D" w:rsidRPr="003E7330">
        <w:rPr>
          <w:rFonts w:ascii="Times New Roman" w:hAnsi="Times New Roman" w:cs="Times New Roman"/>
          <w:sz w:val="28"/>
          <w:szCs w:val="28"/>
        </w:rPr>
        <w:t>32</w:t>
      </w:r>
      <w:r w:rsidRPr="003E7330">
        <w:rPr>
          <w:rFonts w:ascii="Times New Roman" w:hAnsi="Times New Roman" w:cs="Times New Roman"/>
          <w:sz w:val="28"/>
          <w:szCs w:val="28"/>
        </w:rPr>
        <w:t>].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ab/>
        <w:t xml:space="preserve">Источниками информации являются данные Росстата: </w:t>
      </w:r>
    </w:p>
    <w:p w:rsidR="00591342" w:rsidRPr="003E7330" w:rsidRDefault="00591342" w:rsidP="00591342">
      <w:pPr>
        <w:pStyle w:val="a5"/>
        <w:numPr>
          <w:ilvl w:val="0"/>
          <w:numId w:val="8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данные федерального статистического наблюдения по форме № 1-КСР «Сведения о деятельности коллективного средства размещения» (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);</w:t>
      </w:r>
    </w:p>
    <w:p w:rsidR="00591342" w:rsidRPr="003E7330" w:rsidRDefault="00591342" w:rsidP="00591342">
      <w:pPr>
        <w:pStyle w:val="a5"/>
        <w:numPr>
          <w:ilvl w:val="0"/>
          <w:numId w:val="8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данные федерального статистического наблюдения по форме № 1-КСР (краткая) «Сведения о деятельности коллективного средства размещения» (квартальная);</w:t>
      </w:r>
    </w:p>
    <w:p w:rsidR="00591342" w:rsidRPr="003E7330" w:rsidRDefault="00591342" w:rsidP="00591342">
      <w:pPr>
        <w:pStyle w:val="a5"/>
        <w:numPr>
          <w:ilvl w:val="0"/>
          <w:numId w:val="8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данные обследований домашних хозяйств по форме № 1-В «Опросный лист для обследования бюджетов домашних хозяйств» (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квартальная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).</w:t>
      </w:r>
    </w:p>
    <w:p w:rsidR="00591342" w:rsidRPr="003E7330" w:rsidRDefault="00591342" w:rsidP="00591342">
      <w:pPr>
        <w:pStyle w:val="a5"/>
        <w:spacing w:before="0" w:beforeAutospacing="0" w:after="0" w:line="360" w:lineRule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>А также данные из административных источников:</w:t>
      </w:r>
    </w:p>
    <w:p w:rsidR="00591342" w:rsidRPr="003E7330" w:rsidRDefault="00591342" w:rsidP="00591342">
      <w:pPr>
        <w:pStyle w:val="a5"/>
        <w:numPr>
          <w:ilvl w:val="0"/>
          <w:numId w:val="9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данные Федеральной службы безопасности о количестве иностранных граждан, прибывших в Российскую Федерацию, и граждан Российской Федерации, выехавших за пределы Российской Федерации;</w:t>
      </w:r>
    </w:p>
    <w:p w:rsidR="00591342" w:rsidRPr="003E7330" w:rsidRDefault="00591342" w:rsidP="00591342">
      <w:pPr>
        <w:pStyle w:val="a5"/>
        <w:numPr>
          <w:ilvl w:val="0"/>
          <w:numId w:val="9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данные Министерства внутренних дел о количестве фактов первичной постановки иностранных граждан и лиц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без гражданства на миграционный учет по месту пребывания в разбивке по целям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591342" w:rsidRPr="003E7330" w:rsidRDefault="00591342" w:rsidP="00591342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 методике указано, что в  связи с отсутствием надежного информационного источника осуществление расчета численности туристов и экскурсантов в настоящее время не представляется возможным, поэтому настоящей методикой предусмотрена оценка туристского и экскурсионного потока по «числу туристских и экскурсионных поездок»,  а не по количеству туристов и экскурсантов [</w:t>
      </w:r>
      <w:r w:rsidR="002278FD" w:rsidRPr="003E7330">
        <w:rPr>
          <w:rFonts w:ascii="Times New Roman" w:hAnsi="Times New Roman" w:cs="Times New Roman"/>
          <w:sz w:val="28"/>
          <w:szCs w:val="28"/>
        </w:rPr>
        <w:t>32</w:t>
      </w:r>
      <w:r w:rsidRPr="003E7330">
        <w:rPr>
          <w:rFonts w:ascii="Times New Roman" w:hAnsi="Times New Roman" w:cs="Times New Roman"/>
          <w:sz w:val="28"/>
          <w:szCs w:val="28"/>
        </w:rPr>
        <w:t>].</w:t>
      </w:r>
    </w:p>
    <w:p w:rsidR="00591342" w:rsidRPr="003E7330" w:rsidRDefault="00591342" w:rsidP="00591342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 другой стороны согласно Приказу Ростуризма от 18 июля 2007 г. N 69 «Об утверждении порядка определения внутреннего туристского потока в Российской Федерации и о вкладе туризма в экономику субъектов РФ» определение объемов внутреннего туристского потока в Российской Федерации основывается на данных регулярных статистических наблюдений и специальных обследований. Объем туристского потока в субъекте Российской Федерации измеряется в «количестве человек». Данные таких обследований используются при определении роли туризма в экономике субъекта Российской Федерации. Для расчета туристского потока в субъекте Российской Федерации по итогам года используется таблица 1 и 2, отражающая информацию по числу размещенных российских и иностранных граждан и так же должен быть представлен коэффициент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по итогам обследований для выявления числа граждан размещенных не в КСР [</w:t>
      </w:r>
      <w:r w:rsidR="002278FD" w:rsidRPr="003E7330">
        <w:rPr>
          <w:rFonts w:ascii="Times New Roman" w:hAnsi="Times New Roman" w:cs="Times New Roman"/>
          <w:sz w:val="28"/>
          <w:szCs w:val="28"/>
        </w:rPr>
        <w:t>33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591342" w:rsidP="00591342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Однако в примечании к таблицам сказано: «</w:t>
      </w:r>
      <w:r w:rsidRPr="003E73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Как следует из таблиц 1 и 2, объем туристского потока в субъекте Российской Федерации измеряется в "количестве человек". Однако этот измеритель в некоторой степени </w:t>
      </w:r>
      <w:r w:rsidRPr="003E73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условен, т.к. один и тот же турист при посещении одной и той же территории будет учтен столько раз, сколькими КСР он воспользуется в период своего путешествия. Поэтому, получая данные о величине туристского потока в "количестве человек", необходимо иметь в виду, что на самом деле рассчитывается число поездок» </w:t>
      </w:r>
      <w:r w:rsidRPr="003E7330">
        <w:rPr>
          <w:rFonts w:ascii="Times New Roman" w:hAnsi="Times New Roman" w:cs="Times New Roman"/>
          <w:sz w:val="28"/>
          <w:szCs w:val="28"/>
        </w:rPr>
        <w:t>[</w:t>
      </w:r>
      <w:r w:rsidR="002278FD" w:rsidRPr="003E7330">
        <w:rPr>
          <w:rFonts w:ascii="Times New Roman" w:hAnsi="Times New Roman" w:cs="Times New Roman"/>
          <w:sz w:val="28"/>
          <w:szCs w:val="28"/>
        </w:rPr>
        <w:t>33</w:t>
      </w:r>
      <w:r w:rsidRPr="003E7330">
        <w:rPr>
          <w:rFonts w:ascii="Times New Roman" w:hAnsi="Times New Roman" w:cs="Times New Roman"/>
          <w:sz w:val="28"/>
          <w:szCs w:val="28"/>
        </w:rPr>
        <w:t>]</w:t>
      </w:r>
      <w:r w:rsidRPr="003E73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ab/>
        <w:t xml:space="preserve">Таким образом, официальная статистическая методология оценки туристского потока в Российской Федерации представлена двумя документами, рисунок 3. 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3154" cy="4120737"/>
            <wp:effectExtent l="152400" t="0" r="14746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Рисунок 3. Методология расчета въездного, выездного и внутреннего туристского потока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Основываясь на Приказе Ростуризма № 69, ввиду отсутствия данных для анализа по Приказу Росстата №109, можно сделать вывод о том, что региональные туристские потоки – это, прежде всего, </w:t>
      </w:r>
      <w:r w:rsidR="002C5F4C" w:rsidRPr="003E7330">
        <w:rPr>
          <w:rFonts w:ascii="Times New Roman" w:hAnsi="Times New Roman" w:cs="Times New Roman"/>
          <w:sz w:val="28"/>
          <w:szCs w:val="28"/>
        </w:rPr>
        <w:t>«</w:t>
      </w:r>
      <w:r w:rsidRPr="003E7330">
        <w:rPr>
          <w:rFonts w:ascii="Times New Roman" w:hAnsi="Times New Roman" w:cs="Times New Roman"/>
          <w:sz w:val="28"/>
          <w:szCs w:val="28"/>
        </w:rPr>
        <w:t xml:space="preserve">оценка суммарного туристского потока на территории отдельного региона, на основании данных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о туристских размещениях в КСР, однако это существенно занижает реальные значения. В свою очередь международные туристские потоки находятся в ведении Пограничной службы ФСБ РФ, которая учитывает суммарный въезд иностранных граждан на территорию России, выделяя только такие цели, как служебная, частная, туризм, транзит, обслуживающий персонал транспортных средств</w:t>
      </w:r>
      <w:r w:rsidR="002C5F4C" w:rsidRPr="003E7330">
        <w:rPr>
          <w:rFonts w:ascii="Times New Roman" w:hAnsi="Times New Roman" w:cs="Times New Roman"/>
          <w:sz w:val="28"/>
          <w:szCs w:val="28"/>
        </w:rPr>
        <w:t>»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Все же можно предположить, какие результаты будут достигнуты благодаря новой методике оценки туристского потока Росстата №109.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В сущности, методика отличается от предыдущей лишь расширенным перечнем терминов и определений, большим количеством формул для подсчета.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Однако практически не дополняет методику Ростуризма, все так же основывается на данных 1-КСР и 1-КСР (краткая), выборочные социологические обследования были заменены на форму 1-В «Опросный лист для обследования бюджетов домашних хозяйств» (квартальная). Форма 1-В вероятно позволит выявить данные о совершенных туристских и экскурсионных поездках и месте пребывания. Но как следует из методики, после определения туристского и экскурсионного потоков, рассчитывается показатель «туристско-экскурсионный поток», который является суммой двух потоков, в связи с этим все так же высока доля погрешности и репрезентативность статистических данных остается под сомнением.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Таким образом, были рассмотрены теоретические аспекты использования статистических данных источники формирования туристских потоков и источники информации по туристским потокам. В качестве вывода следует отметить решающее </w:t>
      </w:r>
      <w:r w:rsidR="002C5F4C" w:rsidRPr="003E7330">
        <w:rPr>
          <w:rFonts w:ascii="Times New Roman" w:hAnsi="Times New Roman" w:cs="Times New Roman"/>
          <w:sz w:val="28"/>
          <w:szCs w:val="28"/>
        </w:rPr>
        <w:t>«</w:t>
      </w:r>
      <w:r w:rsidRPr="003E7330">
        <w:rPr>
          <w:rFonts w:ascii="Times New Roman" w:hAnsi="Times New Roman" w:cs="Times New Roman"/>
          <w:sz w:val="28"/>
          <w:szCs w:val="28"/>
        </w:rPr>
        <w:t>значение статистики туризма для планирования и оценки влияния сферы туристских услуг на экономику</w:t>
      </w:r>
      <w:r w:rsidR="002C5F4C" w:rsidRPr="003E7330">
        <w:rPr>
          <w:rFonts w:ascii="Times New Roman" w:hAnsi="Times New Roman" w:cs="Times New Roman"/>
          <w:sz w:val="28"/>
          <w:szCs w:val="28"/>
        </w:rPr>
        <w:t>»</w:t>
      </w:r>
      <w:r w:rsidRPr="003E7330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субъектов Российской Федерации и также страны в целом. Данные статистики туризма позволяют как отдельным предприятиям туризма, так и туристским администрациям экономические стратегически верные решения.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Были рассмотрены </w:t>
      </w:r>
      <w:r w:rsidR="008F4671" w:rsidRPr="003E7330">
        <w:rPr>
          <w:rFonts w:ascii="Times New Roman" w:hAnsi="Times New Roman" w:cs="Times New Roman"/>
          <w:sz w:val="28"/>
          <w:szCs w:val="28"/>
        </w:rPr>
        <w:t>«</w:t>
      </w:r>
      <w:r w:rsidRPr="003E7330">
        <w:rPr>
          <w:rFonts w:ascii="Times New Roman" w:hAnsi="Times New Roman" w:cs="Times New Roman"/>
          <w:sz w:val="28"/>
          <w:szCs w:val="28"/>
        </w:rPr>
        <w:t>организационно-экономические подходы к статистическому анализу сферы туристских услуг</w:t>
      </w:r>
      <w:r w:rsidR="008F4671" w:rsidRPr="003E7330">
        <w:rPr>
          <w:rFonts w:ascii="Times New Roman" w:hAnsi="Times New Roman" w:cs="Times New Roman"/>
          <w:sz w:val="28"/>
          <w:szCs w:val="28"/>
        </w:rPr>
        <w:t>»</w:t>
      </w:r>
      <w:r w:rsidRPr="003E7330">
        <w:rPr>
          <w:rFonts w:ascii="Times New Roman" w:hAnsi="Times New Roman" w:cs="Times New Roman"/>
          <w:sz w:val="28"/>
          <w:szCs w:val="28"/>
        </w:rPr>
        <w:t xml:space="preserve"> на макро 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мезоуровнях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F4671" w:rsidRPr="003E7330">
        <w:rPr>
          <w:rFonts w:ascii="Times New Roman" w:hAnsi="Times New Roman" w:cs="Times New Roman"/>
          <w:sz w:val="28"/>
          <w:szCs w:val="28"/>
        </w:rPr>
        <w:t>«</w:t>
      </w:r>
      <w:r w:rsidRPr="003E7330">
        <w:rPr>
          <w:rFonts w:ascii="Times New Roman" w:hAnsi="Times New Roman" w:cs="Times New Roman"/>
          <w:sz w:val="28"/>
          <w:szCs w:val="28"/>
        </w:rPr>
        <w:t xml:space="preserve">индивидуальные показатели, характеризующих поездки российских граждан за границу по целям, поездки иностранных граждан в Россию по целям;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деятельность средств размещения;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туроператорских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турагентских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компаний;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деятельность детских оздоровительных учреждений;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туристская деятельность в природных заповедниках и национальных парках</w:t>
      </w:r>
      <w:r w:rsidR="008F4671" w:rsidRPr="003E7330">
        <w:rPr>
          <w:rFonts w:ascii="Times New Roman" w:hAnsi="Times New Roman" w:cs="Times New Roman"/>
          <w:sz w:val="28"/>
          <w:szCs w:val="28"/>
        </w:rPr>
        <w:t>»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В рамках исследования нормативно-правового регулирования организации статистического наблюдения сферы туристских услуг были приведены основные нормативно-правовые акты, регулирующие статистическую отчетность в туризме, и рассмотрен новый приказ Росстата №109 «Об утверждении методики оценки туристского потока».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</w:rPr>
      </w:pPr>
    </w:p>
    <w:p w:rsidR="00591342" w:rsidRPr="003E7330" w:rsidRDefault="00591342" w:rsidP="00591342">
      <w:pPr>
        <w:spacing w:line="360" w:lineRule="auto"/>
        <w:jc w:val="both"/>
        <w:rPr>
          <w:rFonts w:ascii="Times New Roman" w:hAnsi="Times New Roman" w:cs="Times New Roman"/>
        </w:rPr>
      </w:pPr>
    </w:p>
    <w:p w:rsidR="00152C86" w:rsidRPr="003E7330" w:rsidRDefault="00152C86">
      <w:pPr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</w:p>
    <w:p w:rsidR="00591342" w:rsidRPr="003E7330" w:rsidRDefault="00591342" w:rsidP="002278FD">
      <w:pPr>
        <w:ind w:firstLine="0"/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Красноярский край как </w:t>
      </w:r>
      <w:proofErr w:type="gramStart"/>
      <w:r w:rsidRPr="003E7330">
        <w:rPr>
          <w:rFonts w:ascii="Times New Roman" w:hAnsi="Times New Roman" w:cs="Times New Roman"/>
          <w:b/>
          <w:sz w:val="28"/>
          <w:szCs w:val="28"/>
        </w:rPr>
        <w:t>туристская</w:t>
      </w:r>
      <w:proofErr w:type="gramEnd"/>
      <w:r w:rsidRPr="003E7330">
        <w:rPr>
          <w:rFonts w:ascii="Times New Roman" w:hAnsi="Times New Roman" w:cs="Times New Roman"/>
          <w:b/>
          <w:sz w:val="28"/>
          <w:szCs w:val="28"/>
        </w:rPr>
        <w:t xml:space="preserve"> дестинация для апробирования методов оценки туристского потока</w:t>
      </w:r>
    </w:p>
    <w:p w:rsidR="004B7B9D" w:rsidRPr="003E7330" w:rsidRDefault="004B7B9D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2.1. Территориальные особенности Красноярского края</w:t>
      </w:r>
      <w:r w:rsidRPr="003E73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91342" w:rsidRPr="003E7330" w:rsidRDefault="00591342" w:rsidP="00591342">
      <w:pPr>
        <w:spacing w:before="0" w:beforeAutospacing="0" w:after="0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91342" w:rsidRPr="003E7330" w:rsidRDefault="00591342" w:rsidP="00591342">
      <w:pPr>
        <w:pStyle w:val="ad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3E7330">
        <w:rPr>
          <w:sz w:val="28"/>
          <w:szCs w:val="28"/>
        </w:rPr>
        <w:t xml:space="preserve">Красноярский край простирается от берегов Северного Ледовитого океана до гор Южной Сибири; расположен в основном в пределах Восточной Сибири, в бассейне реки Енисей. Граничит: на юге с Республикой Тыва, на юго-западе – с Кемеровской областью, на западе – с Республикой Хакасия, Кемеровской, Томской областями, Ханты-Мансийским и </w:t>
      </w:r>
      <w:proofErr w:type="gramStart"/>
      <w:r w:rsidRPr="003E7330">
        <w:rPr>
          <w:sz w:val="28"/>
          <w:szCs w:val="28"/>
        </w:rPr>
        <w:t>Ямало-Ненецким</w:t>
      </w:r>
      <w:proofErr w:type="gramEnd"/>
      <w:r w:rsidRPr="003E7330">
        <w:rPr>
          <w:sz w:val="28"/>
          <w:szCs w:val="28"/>
        </w:rPr>
        <w:t xml:space="preserve"> автономными округами, на западе и северо-западе – с Тюменской областью, на востоке – с Иркутской областью.  </w:t>
      </w:r>
    </w:p>
    <w:p w:rsidR="00591342" w:rsidRPr="003E7330" w:rsidRDefault="00591342" w:rsidP="00591342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t>В Красноярском крае насчитывается 544 муниципальных  образований, включая 17 городских округов и 41 муниципальный район, 26 городских и 457 сельских поселений. Всего на территории края расположено более 1700 населенных пунктов.</w:t>
      </w:r>
    </w:p>
    <w:p w:rsidR="00591342" w:rsidRPr="003E7330" w:rsidRDefault="00591342" w:rsidP="00591342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  <w:shd w:val="clear" w:color="auto" w:fill="FFFFFF"/>
        </w:rPr>
        <w:t xml:space="preserve">Наиболее важное социальное и экономическое значение для края имеют такие города, как Красноярск, Норильск, Ачинск, Канск, Минусинск, </w:t>
      </w:r>
      <w:proofErr w:type="spellStart"/>
      <w:r w:rsidRPr="003E7330">
        <w:rPr>
          <w:sz w:val="28"/>
          <w:szCs w:val="28"/>
          <w:shd w:val="clear" w:color="auto" w:fill="FFFFFF"/>
        </w:rPr>
        <w:t>Лесосибирск</w:t>
      </w:r>
      <w:proofErr w:type="spellEnd"/>
      <w:r w:rsidRPr="003E7330">
        <w:rPr>
          <w:sz w:val="28"/>
          <w:szCs w:val="28"/>
          <w:shd w:val="clear" w:color="auto" w:fill="FFFFFF"/>
        </w:rPr>
        <w:t>.</w:t>
      </w:r>
    </w:p>
    <w:p w:rsidR="004B7B9D" w:rsidRPr="003E7330" w:rsidRDefault="00591342" w:rsidP="004B7B9D">
      <w:pPr>
        <w:pStyle w:val="ad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3E7330">
        <w:rPr>
          <w:sz w:val="28"/>
          <w:szCs w:val="28"/>
        </w:rPr>
        <w:t xml:space="preserve">С 2006 года в состав края входят Эвенкийский и Таймырский (Долгано-Ненецкий) муниципальные районы, который ранее существовали в статусе автономных округов. </w:t>
      </w:r>
      <w:r w:rsidRPr="003E7330">
        <w:rPr>
          <w:sz w:val="28"/>
          <w:szCs w:val="28"/>
          <w:shd w:val="clear" w:color="auto" w:fill="FFFFFF"/>
        </w:rPr>
        <w:t>Таймырский Долгано-Ненецкий и Эвенкийский районы являются административно-территориальными единицами с особым статусом, гарантирующим учет интересов данных территорий государственной властью края в соответствии с федеральными конституционными законами, федеральными законами, Уставом края и законами края.</w:t>
      </w:r>
    </w:p>
    <w:p w:rsidR="00591342" w:rsidRPr="003E7330" w:rsidRDefault="00591342" w:rsidP="004B7B9D">
      <w:pPr>
        <w:pStyle w:val="ad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3E7330">
        <w:rPr>
          <w:sz w:val="28"/>
          <w:szCs w:val="28"/>
        </w:rPr>
        <w:lastRenderedPageBreak/>
        <w:t xml:space="preserve">Территория края составляет 2 339 700 км². Административным центром является город Красноярск. Красноярский край был образован в 1934 году. </w:t>
      </w:r>
      <w:r w:rsidRPr="003E7330">
        <w:rPr>
          <w:sz w:val="28"/>
          <w:szCs w:val="28"/>
          <w:bdr w:val="none" w:sz="0" w:space="0" w:color="auto" w:frame="1"/>
        </w:rPr>
        <w:t xml:space="preserve">Население </w:t>
      </w:r>
      <w:r w:rsidRPr="003E7330">
        <w:rPr>
          <w:sz w:val="28"/>
          <w:szCs w:val="28"/>
        </w:rPr>
        <w:t>на 1 января 2021 составляет  2 855 899 человек.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Красноярский край – самый крупный субъект Федерации в составе Сибирского федерального округа не только по занимаемой площади, но и по всем важнейшим макроэкономическим показателям – численности населения, объемам валового регионального продукта (ВРП), промышленного производства, строительных работ и инвестициям в основной капитал. </w:t>
      </w:r>
      <w:r w:rsidR="006A624F" w:rsidRPr="003E7330">
        <w:rPr>
          <w:rFonts w:ascii="Times New Roman" w:hAnsi="Times New Roman" w:cs="Times New Roman"/>
          <w:sz w:val="28"/>
          <w:szCs w:val="28"/>
        </w:rPr>
        <w:t xml:space="preserve">Выраженным является преимущество региона по душевому производству валового регионального продукта над субъектами Федерации, расположенными на территории Сибирского федерального округа (от 40% до 3,7 раза) </w:t>
      </w:r>
      <w:r w:rsidRPr="003E7330">
        <w:rPr>
          <w:rFonts w:ascii="Times New Roman" w:hAnsi="Times New Roman" w:cs="Times New Roman"/>
          <w:sz w:val="28"/>
          <w:szCs w:val="28"/>
        </w:rPr>
        <w:t>Среднедушевые показатели В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РП в Кр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асноярском крае устойчиво превышают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среднероссийские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: в 2017 году это превышение составило более 40%. [</w:t>
      </w:r>
      <w:r w:rsidR="00425EAD" w:rsidRPr="003E7330">
        <w:rPr>
          <w:rFonts w:ascii="Times New Roman" w:hAnsi="Times New Roman" w:cs="Times New Roman"/>
          <w:sz w:val="28"/>
          <w:szCs w:val="28"/>
        </w:rPr>
        <w:t>47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6A624F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«Благодаря значительным запасам металлических руд, наличию энергетических ресурсов, и доставшейся с советского времени тяжёлой индустрии, край является абсолютным лидером среди регионов страны по выработке промышленного продукта на одного жителя, на регион приходится 3,2 % всего объёма промышленной продукции, произведенной на территории России». </w:t>
      </w:r>
      <w:r w:rsidR="00591342" w:rsidRPr="003E7330">
        <w:rPr>
          <w:rFonts w:ascii="Times New Roman" w:hAnsi="Times New Roman" w:cs="Times New Roman"/>
          <w:sz w:val="28"/>
          <w:szCs w:val="28"/>
        </w:rPr>
        <w:t>Главной движущей силой красноярской экономики остается промышленное производство. [</w:t>
      </w:r>
      <w:r w:rsidR="00425EAD" w:rsidRPr="003E7330">
        <w:rPr>
          <w:rFonts w:ascii="Times New Roman" w:hAnsi="Times New Roman" w:cs="Times New Roman"/>
          <w:sz w:val="28"/>
          <w:szCs w:val="28"/>
        </w:rPr>
        <w:t>22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1342" w:rsidRPr="003E7330" w:rsidRDefault="006A624F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Основным же источником для экономического развития являются инвестиции. В декабре 2013 года Красноярский край был назван в числе регионов с максимальным инвестиционным потенциалом и минимальными рисками инвестирования. </w:t>
      </w:r>
      <w:r w:rsidR="00591342" w:rsidRPr="003E7330">
        <w:rPr>
          <w:rFonts w:ascii="Times New Roman" w:hAnsi="Times New Roman" w:cs="Times New Roman"/>
          <w:sz w:val="28"/>
          <w:szCs w:val="28"/>
        </w:rPr>
        <w:t>Важную роль в развитии края играет наука и связанная с ней инновационная деятельность. В последние годы Красноя</w:t>
      </w:r>
      <w:proofErr w:type="gramStart"/>
      <w:r w:rsidR="00591342" w:rsidRPr="003E7330"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евращается в крупный деловой центр, что позволяет городу привлекать инвесторов.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Красноярский край занимает 13,86 % территории России и является крупным транспортно-распределительным и транзитным узлом Сибирского федерального округа. Транспортный комплекс края представлен всеми видами транспорта, включая трубопроводный.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Красноярский край в РИА Рейтинге по качеству жизни на 7 пунктов по итогам 2018 года, опустившись с 38 на 45 место (по сравнению с 2017 г.). При этом основные показатели остались почти неизменными, а падение вызвано ростом в других территориях. По итогам 2018 года в рейтинге социально-экономического положения регионов занимает 17 место.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Невысокие позиции край занимает по экологическим и климатическим условиям, освоенности территории, в то время как по показателям экономического развития, развития малого бизнеса, демографической ситуации регион занимает довольно сильные позиции. В частности, по итогам 2019 года общественная организация «Зеленый патруль» назвала Красноярский край одним из самых «грязных» регионов России.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330">
        <w:rPr>
          <w:rFonts w:ascii="Times New Roman" w:hAnsi="Times New Roman" w:cs="Times New Roman"/>
          <w:sz w:val="28"/>
          <w:szCs w:val="28"/>
        </w:rPr>
        <w:t>Сильные стороны Красноярского края связаны с его уникальным экономико-географическим положением и большими резервами территорий, свободных для развития бизнеса и проживания населения; с исключительно богатым природно-ресурсным потенциалом; с развитыми топливно-энергетическим комплексом и транспортной инфраструктурой центральных и южных районов; с формирующейся на новых принципах многоотраслевой системой высшего образования и научно - исследовательских институтов [</w:t>
      </w:r>
      <w:r w:rsidR="00425EAD" w:rsidRPr="003E7330">
        <w:rPr>
          <w:rFonts w:ascii="Times New Roman" w:hAnsi="Times New Roman" w:cs="Times New Roman"/>
          <w:sz w:val="28"/>
          <w:szCs w:val="28"/>
        </w:rPr>
        <w:t>43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330">
        <w:rPr>
          <w:rFonts w:ascii="Times New Roman" w:hAnsi="Times New Roman" w:cs="Times New Roman"/>
          <w:sz w:val="28"/>
          <w:szCs w:val="28"/>
        </w:rPr>
        <w:t xml:space="preserve">Слабые стороны региона обусловлены снижением активности производства районов Красноярского края в зоне сплошного хозяйственного освоения, примыкающей к Транссибирской магистрали; высоким уровнем монополизации в отраслях специализации; удаленностью от мировых рынков сбыта; низкой транспортно-коммуникационной освоенностью северных районов края; низкой долей производств глубокой переработки продукции;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недостаточным уровнем развития инновационного предпринимательства; недостатком трудовых ресурсов [</w:t>
      </w:r>
      <w:r w:rsidR="00425EAD" w:rsidRPr="003E7330">
        <w:rPr>
          <w:rFonts w:ascii="Times New Roman" w:hAnsi="Times New Roman" w:cs="Times New Roman"/>
          <w:sz w:val="28"/>
          <w:szCs w:val="28"/>
        </w:rPr>
        <w:t>43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Возможности развития Красноярского края связаны с дальнейшим расширением использования потенциала традиционно сильных отраслей региональной экономики. При этом максимально эффективно эти возможности могут быть использованы в случае изменения преимущественно сырьевой направленности экономики региона в сторону индустриального развития. Для реализации имеющихся возможностей необходимо развитие базовых сырьевых отраслей экономики края, которые не только создают предпосылки развития нового перерабатывающего сектора, но и формируют спрос на продукцию обрабатывающих отраслей, в частности машиностроения.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Сильные стороны и возможности развития Красноярского края в сочетании с реальными возможностями региона по проведению эффективной экономической, социальной, инвестиционной, инновационной и экологической политики в целях нейтрализации слабых сторон и потенциальных угроз, дают основание оценивать конкурентные позиции края как очень высокие. При этом Красноярский край должен рассматривать свое будущее не в формате усиления конкуренции с другими регионами за привлекаемые ресурсы и инвестиции, но как самодовлеющая территория с уникальной специализацией, взаимодополняющей хозяйственные комплексы других сибирских регионов.</w:t>
      </w:r>
    </w:p>
    <w:p w:rsidR="00591342" w:rsidRPr="003E7330" w:rsidRDefault="00591342" w:rsidP="00591342">
      <w:pPr>
        <w:spacing w:before="0" w:beforeAutospacing="0" w:after="0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 xml:space="preserve">2.2. Особенности Красноярского края как туристской дестинации </w:t>
      </w:r>
    </w:p>
    <w:p w:rsidR="00591342" w:rsidRPr="003E7330" w:rsidRDefault="00591342" w:rsidP="00591342">
      <w:pPr>
        <w:spacing w:before="0" w:beforeAutospacing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t>Красноярский край расположен в основном в пределах Восточной Сибири, в бассейне реки Енисей. Вдоль левого берега Енисея располагается низменная долина, а вдоль правого - Среднесибирское плоскогорье, высота которого достигает 500-700 м выше уровня моря. На севере край омывается Карским морем и морем Лаптевых [4</w:t>
      </w:r>
      <w:r w:rsidR="00425EAD" w:rsidRPr="003E7330">
        <w:rPr>
          <w:sz w:val="28"/>
          <w:szCs w:val="28"/>
        </w:rPr>
        <w:t>8</w:t>
      </w:r>
      <w:r w:rsidRPr="003E7330">
        <w:rPr>
          <w:sz w:val="28"/>
          <w:szCs w:val="28"/>
        </w:rPr>
        <w:t>].</w:t>
      </w: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lastRenderedPageBreak/>
        <w:t xml:space="preserve">Протяжённость территории от севера до горных районов Южной Сибири почти 3000 км. На территории края в окрестностях озера </w:t>
      </w:r>
      <w:proofErr w:type="spellStart"/>
      <w:r w:rsidRPr="003E7330">
        <w:rPr>
          <w:sz w:val="28"/>
          <w:szCs w:val="28"/>
        </w:rPr>
        <w:t>Виви</w:t>
      </w:r>
      <w:proofErr w:type="spellEnd"/>
      <w:r w:rsidRPr="003E7330">
        <w:rPr>
          <w:sz w:val="28"/>
          <w:szCs w:val="28"/>
        </w:rPr>
        <w:t xml:space="preserve"> в Эвенкии расположен географический центр России. Кроме того, на территории края находится мыс Челюскин – крайняя северная точка материковой части России и всей Азии. К Красноярскому краю относятся архипелаг Северная Земля, острова </w:t>
      </w:r>
      <w:proofErr w:type="spellStart"/>
      <w:r w:rsidRPr="003E7330">
        <w:rPr>
          <w:sz w:val="28"/>
          <w:szCs w:val="28"/>
        </w:rPr>
        <w:t>Норденшельда</w:t>
      </w:r>
      <w:proofErr w:type="spellEnd"/>
      <w:r w:rsidRPr="003E7330">
        <w:rPr>
          <w:sz w:val="28"/>
          <w:szCs w:val="28"/>
        </w:rPr>
        <w:t xml:space="preserve">, </w:t>
      </w:r>
      <w:proofErr w:type="spellStart"/>
      <w:r w:rsidRPr="003E7330">
        <w:rPr>
          <w:sz w:val="28"/>
          <w:szCs w:val="28"/>
        </w:rPr>
        <w:t>Вилькицкого</w:t>
      </w:r>
      <w:proofErr w:type="spellEnd"/>
      <w:r w:rsidRPr="003E7330">
        <w:rPr>
          <w:sz w:val="28"/>
          <w:szCs w:val="28"/>
        </w:rPr>
        <w:t xml:space="preserve">, </w:t>
      </w:r>
      <w:proofErr w:type="spellStart"/>
      <w:r w:rsidRPr="003E7330">
        <w:rPr>
          <w:sz w:val="28"/>
          <w:szCs w:val="28"/>
        </w:rPr>
        <w:t>Сибирякова</w:t>
      </w:r>
      <w:proofErr w:type="spellEnd"/>
      <w:r w:rsidRPr="003E7330">
        <w:rPr>
          <w:sz w:val="28"/>
          <w:szCs w:val="28"/>
        </w:rPr>
        <w:t>, Диксон и др.</w:t>
      </w:r>
    </w:p>
    <w:p w:rsidR="006A624F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t xml:space="preserve">На большом протяжении северной части река Енисей проложила долину на стыке двух тектонических структур. </w:t>
      </w:r>
      <w:r w:rsidR="006A624F" w:rsidRPr="003E7330">
        <w:rPr>
          <w:sz w:val="28"/>
          <w:szCs w:val="28"/>
        </w:rPr>
        <w:t xml:space="preserve">Рельеф Красноярского края разнообразен. </w:t>
      </w:r>
      <w:r w:rsidRPr="003E7330">
        <w:rPr>
          <w:sz w:val="28"/>
          <w:szCs w:val="28"/>
        </w:rPr>
        <w:t xml:space="preserve">С правобережья к долине реки уступами спускается сложенное древними породами Среднесибирское плоскогорье и Енисейский кряж. На левом берегу реки расположена </w:t>
      </w:r>
      <w:proofErr w:type="spellStart"/>
      <w:r w:rsidRPr="003E7330">
        <w:rPr>
          <w:sz w:val="28"/>
          <w:szCs w:val="28"/>
        </w:rPr>
        <w:t>Западно-Сибирская</w:t>
      </w:r>
      <w:proofErr w:type="spellEnd"/>
      <w:r w:rsidRPr="003E7330">
        <w:rPr>
          <w:sz w:val="28"/>
          <w:szCs w:val="28"/>
        </w:rPr>
        <w:t xml:space="preserve"> низменность, которая на севере смыкается с обширной </w:t>
      </w:r>
      <w:proofErr w:type="spellStart"/>
      <w:r w:rsidRPr="003E7330">
        <w:rPr>
          <w:sz w:val="28"/>
          <w:szCs w:val="28"/>
        </w:rPr>
        <w:t>Енисейско-Хатангской</w:t>
      </w:r>
      <w:proofErr w:type="spellEnd"/>
      <w:r w:rsidRPr="003E7330">
        <w:rPr>
          <w:sz w:val="28"/>
          <w:szCs w:val="28"/>
        </w:rPr>
        <w:t xml:space="preserve"> низменностью, занимающей часть Таймырского полуострова. </w:t>
      </w: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t xml:space="preserve">Юг края занимают горы и межгорные впадины </w:t>
      </w:r>
      <w:proofErr w:type="spellStart"/>
      <w:proofErr w:type="gramStart"/>
      <w:r w:rsidRPr="003E7330">
        <w:rPr>
          <w:sz w:val="28"/>
          <w:szCs w:val="28"/>
        </w:rPr>
        <w:t>Алтае-Саянской</w:t>
      </w:r>
      <w:proofErr w:type="spellEnd"/>
      <w:proofErr w:type="gramEnd"/>
      <w:r w:rsidRPr="003E7330">
        <w:rPr>
          <w:sz w:val="28"/>
          <w:szCs w:val="28"/>
        </w:rPr>
        <w:t xml:space="preserve"> горной страны. Среднесибирское плоскогорье сложено песчаниками, известняками, известняками, сланцами, углем, которые во многих местах перекрыты магматическими излияниями - траппами. </w:t>
      </w:r>
      <w:r w:rsidR="006A624F" w:rsidRPr="003E7330">
        <w:rPr>
          <w:sz w:val="28"/>
          <w:szCs w:val="28"/>
        </w:rPr>
        <w:t>«</w:t>
      </w:r>
      <w:r w:rsidRPr="003E7330">
        <w:rPr>
          <w:sz w:val="28"/>
          <w:szCs w:val="28"/>
        </w:rPr>
        <w:t xml:space="preserve">В северо-западной части плоскогорья поднимается плато </w:t>
      </w:r>
      <w:proofErr w:type="spellStart"/>
      <w:r w:rsidRPr="003E7330">
        <w:rPr>
          <w:sz w:val="28"/>
          <w:szCs w:val="28"/>
        </w:rPr>
        <w:t>Путорана</w:t>
      </w:r>
      <w:proofErr w:type="spellEnd"/>
      <w:r w:rsidRPr="003E7330">
        <w:rPr>
          <w:sz w:val="28"/>
          <w:szCs w:val="28"/>
        </w:rPr>
        <w:t>, высоты которого местами превышают 1600 м, а высшая точка – гора Камень – 1701 м</w:t>
      </w:r>
      <w:r w:rsidR="006A624F" w:rsidRPr="003E7330">
        <w:rPr>
          <w:sz w:val="28"/>
          <w:szCs w:val="28"/>
        </w:rPr>
        <w:t>»</w:t>
      </w:r>
      <w:r w:rsidRPr="003E7330">
        <w:rPr>
          <w:sz w:val="28"/>
          <w:szCs w:val="28"/>
        </w:rPr>
        <w:t xml:space="preserve"> [</w:t>
      </w:r>
      <w:r w:rsidR="00425EAD" w:rsidRPr="003E7330">
        <w:rPr>
          <w:sz w:val="28"/>
          <w:szCs w:val="28"/>
        </w:rPr>
        <w:t>1</w:t>
      </w:r>
      <w:r w:rsidRPr="003E7330">
        <w:rPr>
          <w:sz w:val="28"/>
          <w:szCs w:val="28"/>
        </w:rPr>
        <w:t>5].</w:t>
      </w:r>
    </w:p>
    <w:p w:rsidR="00591342" w:rsidRPr="003E7330" w:rsidRDefault="00784830" w:rsidP="00784830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3E7330">
        <w:rPr>
          <w:sz w:val="28"/>
          <w:szCs w:val="28"/>
        </w:rPr>
        <w:t>Средне-Сибирская</w:t>
      </w:r>
      <w:proofErr w:type="spellEnd"/>
      <w:r w:rsidRPr="003E7330">
        <w:rPr>
          <w:sz w:val="28"/>
          <w:szCs w:val="28"/>
        </w:rPr>
        <w:t xml:space="preserve"> низменность занимает большую часть Таймырского полуострова. Далеко простираются холмы и гряды высотой до 12 м. </w:t>
      </w:r>
      <w:r w:rsidR="00591342" w:rsidRPr="003E7330">
        <w:rPr>
          <w:sz w:val="28"/>
          <w:szCs w:val="28"/>
        </w:rPr>
        <w:t xml:space="preserve">На левобережье Енисея расположена восточная часть </w:t>
      </w:r>
      <w:proofErr w:type="spellStart"/>
      <w:r w:rsidR="00591342" w:rsidRPr="003E7330">
        <w:rPr>
          <w:sz w:val="28"/>
          <w:szCs w:val="28"/>
        </w:rPr>
        <w:t>Западно-Сибирской</w:t>
      </w:r>
      <w:proofErr w:type="spellEnd"/>
      <w:r w:rsidR="00591342" w:rsidRPr="003E7330">
        <w:rPr>
          <w:sz w:val="28"/>
          <w:szCs w:val="28"/>
        </w:rPr>
        <w:t xml:space="preserve"> низменности</w:t>
      </w:r>
      <w:r w:rsidRPr="003E7330">
        <w:rPr>
          <w:sz w:val="28"/>
          <w:szCs w:val="28"/>
        </w:rPr>
        <w:t>, которая</w:t>
      </w:r>
      <w:r w:rsidR="00591342" w:rsidRPr="003E7330">
        <w:rPr>
          <w:sz w:val="28"/>
          <w:szCs w:val="28"/>
        </w:rPr>
        <w:t xml:space="preserve"> неоднократно перекрывалась ледниками, поэтому рельеф в основном равнинно-холмистый, имеется много озер, болот и рек.</w:t>
      </w:r>
      <w:r w:rsidRPr="003E7330">
        <w:rPr>
          <w:sz w:val="28"/>
          <w:szCs w:val="28"/>
        </w:rPr>
        <w:t xml:space="preserve"> </w:t>
      </w:r>
      <w:r w:rsidR="00591342" w:rsidRPr="003E7330">
        <w:rPr>
          <w:sz w:val="28"/>
          <w:szCs w:val="28"/>
        </w:rPr>
        <w:t xml:space="preserve">На севере полуострова от Енисейского залива до моря Лаптевых протянулись невысокие горы </w:t>
      </w:r>
      <w:proofErr w:type="spellStart"/>
      <w:r w:rsidR="00591342" w:rsidRPr="003E7330">
        <w:rPr>
          <w:sz w:val="28"/>
          <w:szCs w:val="28"/>
        </w:rPr>
        <w:t>Бырранга</w:t>
      </w:r>
      <w:proofErr w:type="spellEnd"/>
      <w:r w:rsidR="00591342" w:rsidRPr="003E7330">
        <w:rPr>
          <w:sz w:val="28"/>
          <w:szCs w:val="28"/>
        </w:rPr>
        <w:t>, средняя высота которых составляет 400-600 м.</w:t>
      </w:r>
    </w:p>
    <w:p w:rsidR="00784830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lastRenderedPageBreak/>
        <w:t xml:space="preserve">В южной части края высятся хребты Восточного и Западного Саян и Кузнецкого Алатау. У подножия хребтов лежит знаменитая Минусинская котловина, где благоприятные климатические условия. </w:t>
      </w: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3E7330">
        <w:rPr>
          <w:sz w:val="28"/>
          <w:szCs w:val="28"/>
        </w:rPr>
        <w:t>Восточный</w:t>
      </w:r>
      <w:proofErr w:type="gramEnd"/>
      <w:r w:rsidRPr="003E7330">
        <w:rPr>
          <w:sz w:val="28"/>
          <w:szCs w:val="28"/>
        </w:rPr>
        <w:t xml:space="preserve"> Саян начинается немного западнее города Красноярска и проходит на юго-востоке до гор Забайкалья. Эта обширная горная область состоит из многих горных хребтов, впадин и высоких плато. </w:t>
      </w:r>
      <w:r w:rsidR="00784830" w:rsidRPr="003E7330">
        <w:rPr>
          <w:sz w:val="28"/>
          <w:szCs w:val="28"/>
        </w:rPr>
        <w:t>«</w:t>
      </w:r>
      <w:r w:rsidRPr="003E7330">
        <w:rPr>
          <w:sz w:val="28"/>
          <w:szCs w:val="28"/>
        </w:rPr>
        <w:t>Здесь есть несколько плосковершинных хребтов высотой до 900 м, которые называют "</w:t>
      </w:r>
      <w:proofErr w:type="spellStart"/>
      <w:r w:rsidRPr="003E7330">
        <w:rPr>
          <w:sz w:val="28"/>
          <w:szCs w:val="28"/>
        </w:rPr>
        <w:t>белогорьями</w:t>
      </w:r>
      <w:proofErr w:type="spellEnd"/>
      <w:r w:rsidRPr="003E7330">
        <w:rPr>
          <w:sz w:val="28"/>
          <w:szCs w:val="28"/>
        </w:rPr>
        <w:t xml:space="preserve">" - </w:t>
      </w:r>
      <w:proofErr w:type="spellStart"/>
      <w:r w:rsidRPr="003E7330">
        <w:rPr>
          <w:sz w:val="28"/>
          <w:szCs w:val="28"/>
        </w:rPr>
        <w:t>Манское</w:t>
      </w:r>
      <w:proofErr w:type="spellEnd"/>
      <w:r w:rsidRPr="003E7330">
        <w:rPr>
          <w:sz w:val="28"/>
          <w:szCs w:val="28"/>
        </w:rPr>
        <w:t xml:space="preserve">, </w:t>
      </w:r>
      <w:proofErr w:type="spellStart"/>
      <w:r w:rsidRPr="003E7330">
        <w:rPr>
          <w:sz w:val="28"/>
          <w:szCs w:val="28"/>
        </w:rPr>
        <w:t>Канское</w:t>
      </w:r>
      <w:proofErr w:type="spellEnd"/>
      <w:r w:rsidRPr="003E7330">
        <w:rPr>
          <w:sz w:val="28"/>
          <w:szCs w:val="28"/>
        </w:rPr>
        <w:t xml:space="preserve">, </w:t>
      </w:r>
      <w:proofErr w:type="spellStart"/>
      <w:r w:rsidRPr="003E7330">
        <w:rPr>
          <w:sz w:val="28"/>
          <w:szCs w:val="28"/>
        </w:rPr>
        <w:t>Пезинское</w:t>
      </w:r>
      <w:proofErr w:type="spellEnd"/>
      <w:r w:rsidRPr="003E7330">
        <w:rPr>
          <w:sz w:val="28"/>
          <w:szCs w:val="28"/>
        </w:rPr>
        <w:t xml:space="preserve"> и другие. Название "</w:t>
      </w:r>
      <w:proofErr w:type="spellStart"/>
      <w:r w:rsidRPr="003E7330">
        <w:rPr>
          <w:sz w:val="28"/>
          <w:szCs w:val="28"/>
        </w:rPr>
        <w:t>белогорье</w:t>
      </w:r>
      <w:proofErr w:type="spellEnd"/>
      <w:r w:rsidRPr="003E7330">
        <w:rPr>
          <w:sz w:val="28"/>
          <w:szCs w:val="28"/>
        </w:rPr>
        <w:t>" пошло от русских первопроходцев, именовавших так в XVII в. "горы, в летнее время снегом покрытые"</w:t>
      </w:r>
      <w:r w:rsidR="00784830" w:rsidRPr="003E7330">
        <w:rPr>
          <w:sz w:val="28"/>
          <w:szCs w:val="28"/>
        </w:rPr>
        <w:t>»</w:t>
      </w:r>
      <w:r w:rsidRPr="003E7330">
        <w:rPr>
          <w:sz w:val="28"/>
          <w:szCs w:val="28"/>
        </w:rPr>
        <w:t xml:space="preserve">. В горах </w:t>
      </w:r>
      <w:proofErr w:type="gramStart"/>
      <w:r w:rsidRPr="003E7330">
        <w:rPr>
          <w:sz w:val="28"/>
          <w:szCs w:val="28"/>
        </w:rPr>
        <w:t>Восточного</w:t>
      </w:r>
      <w:proofErr w:type="gramEnd"/>
      <w:r w:rsidRPr="003E7330">
        <w:rPr>
          <w:sz w:val="28"/>
          <w:szCs w:val="28"/>
        </w:rPr>
        <w:t xml:space="preserve"> </w:t>
      </w:r>
      <w:proofErr w:type="spellStart"/>
      <w:r w:rsidRPr="003E7330">
        <w:rPr>
          <w:sz w:val="28"/>
          <w:szCs w:val="28"/>
        </w:rPr>
        <w:t>Саяна</w:t>
      </w:r>
      <w:proofErr w:type="spellEnd"/>
      <w:r w:rsidRPr="003E7330">
        <w:rPr>
          <w:sz w:val="28"/>
          <w:szCs w:val="28"/>
        </w:rPr>
        <w:t xml:space="preserve"> имеется много карстово-спелеологических участков. Сегодня на территории края зафиксировано самое большое в стране количество пещер - около 150, среди них – длиннейшая пещера России Большая </w:t>
      </w:r>
      <w:proofErr w:type="spellStart"/>
      <w:r w:rsidRPr="003E7330">
        <w:rPr>
          <w:sz w:val="28"/>
          <w:szCs w:val="28"/>
        </w:rPr>
        <w:t>Орешная</w:t>
      </w:r>
      <w:proofErr w:type="spellEnd"/>
      <w:r w:rsidRPr="003E7330">
        <w:rPr>
          <w:sz w:val="28"/>
          <w:szCs w:val="28"/>
        </w:rPr>
        <w:t>, протяженностью свыше 50 км.</w:t>
      </w: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t xml:space="preserve">Западный Саян протянулся на южной границе Красноярского края более чем на 650 км. </w:t>
      </w:r>
      <w:proofErr w:type="gramStart"/>
      <w:r w:rsidRPr="003E7330">
        <w:rPr>
          <w:sz w:val="28"/>
          <w:szCs w:val="28"/>
        </w:rPr>
        <w:t xml:space="preserve">Он состоит из многих хребтов – </w:t>
      </w:r>
      <w:proofErr w:type="spellStart"/>
      <w:r w:rsidRPr="003E7330">
        <w:rPr>
          <w:sz w:val="28"/>
          <w:szCs w:val="28"/>
        </w:rPr>
        <w:t>Ергаки</w:t>
      </w:r>
      <w:proofErr w:type="spellEnd"/>
      <w:r w:rsidRPr="003E7330">
        <w:rPr>
          <w:sz w:val="28"/>
          <w:szCs w:val="28"/>
        </w:rPr>
        <w:t xml:space="preserve">, Саянский, </w:t>
      </w:r>
      <w:proofErr w:type="spellStart"/>
      <w:r w:rsidRPr="003E7330">
        <w:rPr>
          <w:sz w:val="28"/>
          <w:szCs w:val="28"/>
        </w:rPr>
        <w:t>Куртушибинский</w:t>
      </w:r>
      <w:proofErr w:type="spellEnd"/>
      <w:r w:rsidRPr="003E7330">
        <w:rPr>
          <w:sz w:val="28"/>
          <w:szCs w:val="28"/>
        </w:rPr>
        <w:t xml:space="preserve">, </w:t>
      </w:r>
      <w:proofErr w:type="spellStart"/>
      <w:r w:rsidRPr="003E7330">
        <w:rPr>
          <w:sz w:val="28"/>
          <w:szCs w:val="28"/>
        </w:rPr>
        <w:t>Тазарама</w:t>
      </w:r>
      <w:proofErr w:type="spellEnd"/>
      <w:r w:rsidRPr="003E7330">
        <w:rPr>
          <w:sz w:val="28"/>
          <w:szCs w:val="28"/>
        </w:rPr>
        <w:t xml:space="preserve">, </w:t>
      </w:r>
      <w:proofErr w:type="spellStart"/>
      <w:r w:rsidRPr="003E7330">
        <w:rPr>
          <w:sz w:val="28"/>
          <w:szCs w:val="28"/>
        </w:rPr>
        <w:t>Джебашский</w:t>
      </w:r>
      <w:proofErr w:type="spellEnd"/>
      <w:r w:rsidRPr="003E7330">
        <w:rPr>
          <w:sz w:val="28"/>
          <w:szCs w:val="28"/>
        </w:rPr>
        <w:t xml:space="preserve">, </w:t>
      </w:r>
      <w:proofErr w:type="spellStart"/>
      <w:r w:rsidRPr="003E7330">
        <w:rPr>
          <w:sz w:val="28"/>
          <w:szCs w:val="28"/>
        </w:rPr>
        <w:t>Араданский</w:t>
      </w:r>
      <w:proofErr w:type="spellEnd"/>
      <w:r w:rsidRPr="003E7330">
        <w:rPr>
          <w:sz w:val="28"/>
          <w:szCs w:val="28"/>
        </w:rPr>
        <w:t xml:space="preserve"> и др.) и древних поверхностей выравнивания.</w:t>
      </w:r>
      <w:proofErr w:type="gramEnd"/>
      <w:r w:rsidRPr="003E7330">
        <w:rPr>
          <w:sz w:val="28"/>
          <w:szCs w:val="28"/>
        </w:rPr>
        <w:t xml:space="preserve"> На юго-западе протянулся Кузнецкий Алатау, отделяющий Минусинскую впадину от </w:t>
      </w:r>
      <w:proofErr w:type="gramStart"/>
      <w:r w:rsidRPr="003E7330">
        <w:rPr>
          <w:sz w:val="28"/>
          <w:szCs w:val="28"/>
        </w:rPr>
        <w:t>Кузнецкой</w:t>
      </w:r>
      <w:proofErr w:type="gramEnd"/>
      <w:r w:rsidRPr="003E7330">
        <w:rPr>
          <w:sz w:val="28"/>
          <w:szCs w:val="28"/>
        </w:rPr>
        <w:t xml:space="preserve"> [</w:t>
      </w:r>
      <w:r w:rsidR="00425EAD" w:rsidRPr="003E7330">
        <w:rPr>
          <w:sz w:val="28"/>
          <w:szCs w:val="28"/>
        </w:rPr>
        <w:t>50</w:t>
      </w:r>
      <w:r w:rsidRPr="003E7330">
        <w:rPr>
          <w:sz w:val="28"/>
          <w:szCs w:val="28"/>
        </w:rPr>
        <w:t>].</w:t>
      </w: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t>На территории края выделяют арктический, субарктический и умеренный климатические пояса. В связи с большой протяженностью региона климат края очень неоднороден. Средняя температура января составляет от -36</w:t>
      </w:r>
      <w:r w:rsidRPr="003E7330">
        <w:rPr>
          <w:sz w:val="28"/>
          <w:szCs w:val="28"/>
          <w:vertAlign w:val="superscript"/>
        </w:rPr>
        <w:t>0</w:t>
      </w:r>
      <w:r w:rsidRPr="003E7330">
        <w:rPr>
          <w:sz w:val="28"/>
          <w:szCs w:val="28"/>
        </w:rPr>
        <w:t>С на севере до -18</w:t>
      </w:r>
      <w:r w:rsidRPr="003E7330">
        <w:rPr>
          <w:sz w:val="28"/>
          <w:szCs w:val="28"/>
          <w:vertAlign w:val="superscript"/>
        </w:rPr>
        <w:t>0</w:t>
      </w:r>
      <w:r w:rsidRPr="003E7330">
        <w:rPr>
          <w:sz w:val="28"/>
          <w:szCs w:val="28"/>
        </w:rPr>
        <w:t>С на юге, средняя температура июля составляет от +13</w:t>
      </w:r>
      <w:r w:rsidRPr="003E7330">
        <w:rPr>
          <w:sz w:val="28"/>
          <w:szCs w:val="28"/>
          <w:vertAlign w:val="superscript"/>
        </w:rPr>
        <w:t>0</w:t>
      </w:r>
      <w:r w:rsidRPr="003E7330">
        <w:rPr>
          <w:sz w:val="28"/>
          <w:szCs w:val="28"/>
        </w:rPr>
        <w:t>С на севере до +20+25</w:t>
      </w:r>
      <w:r w:rsidRPr="003E7330">
        <w:rPr>
          <w:sz w:val="28"/>
          <w:szCs w:val="28"/>
          <w:vertAlign w:val="superscript"/>
        </w:rPr>
        <w:t>0</w:t>
      </w:r>
      <w:r w:rsidRPr="003E7330">
        <w:rPr>
          <w:sz w:val="28"/>
          <w:szCs w:val="28"/>
        </w:rPr>
        <w:t>С на юге.</w:t>
      </w: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t xml:space="preserve">В крае выделяют северную, центральную, южную, западную и восточную климатические области. Климат северной части особенно суров. </w:t>
      </w:r>
      <w:proofErr w:type="gramStart"/>
      <w:r w:rsidRPr="003E7330">
        <w:rPr>
          <w:sz w:val="28"/>
          <w:szCs w:val="28"/>
        </w:rPr>
        <w:t>Длительная суровая зима</w:t>
      </w:r>
      <w:proofErr w:type="gramEnd"/>
      <w:r w:rsidRPr="003E7330">
        <w:rPr>
          <w:sz w:val="28"/>
          <w:szCs w:val="28"/>
        </w:rPr>
        <w:t xml:space="preserve"> сопровождается сильными ветрами и высокой влажностью. Прохладное северное лето очень коротко. На Таймырском полуострове безморозный период практически отсутствует – почти каждый </w:t>
      </w:r>
      <w:r w:rsidRPr="003E7330">
        <w:rPr>
          <w:sz w:val="28"/>
          <w:szCs w:val="28"/>
        </w:rPr>
        <w:lastRenderedPageBreak/>
        <w:t>день температура воздуха может опускаться до ноля и ниже градусов. В равнинной центральной области климат характеризуется относительно жарким и коротким летом, продолжительной холодной зимой, значительными колебаниями температур. Южная часть края отличается теплым летом и умеренной зимой. Сухой и чистый воздух, обилие солнечных дней, целебные воды создают благоприятные климатические условия для лечения и отдыха. В западной части края выпадает большее количество осадков [4</w:t>
      </w:r>
      <w:r w:rsidR="00F838F5" w:rsidRPr="003E7330">
        <w:rPr>
          <w:sz w:val="28"/>
          <w:szCs w:val="28"/>
        </w:rPr>
        <w:t>8</w:t>
      </w:r>
      <w:r w:rsidRPr="003E7330">
        <w:rPr>
          <w:sz w:val="28"/>
          <w:szCs w:val="28"/>
        </w:rPr>
        <w:t>].</w:t>
      </w:r>
    </w:p>
    <w:p w:rsidR="00591342" w:rsidRPr="003E7330" w:rsidRDefault="00784830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rFonts w:eastAsia="TimesNewRomanPSMT"/>
          <w:sz w:val="28"/>
          <w:szCs w:val="28"/>
        </w:rPr>
        <w:t xml:space="preserve">Протянувшись с севера на юг на 2 800 км, Красноярский край обладает уникальным географическим положением и в связи с этим имеет уникальное многообразие ландшафтов всех природных зон – степи, лесостепи, таежной зоны, лесотундры, тундры, арктической тундры, ледяных пустынь, что обеспечивает возможность развития экологического туризма. </w:t>
      </w:r>
      <w:r w:rsidR="00591342" w:rsidRPr="003E7330">
        <w:rPr>
          <w:rFonts w:eastAsia="TimesNewRomanPSMT"/>
          <w:sz w:val="28"/>
          <w:szCs w:val="28"/>
        </w:rPr>
        <w:t>Природные ресурсы Красноярского края имеют высокий потенциал для развития всех видов туризма. [</w:t>
      </w:r>
      <w:r w:rsidR="00F838F5" w:rsidRPr="003E7330">
        <w:rPr>
          <w:rFonts w:eastAsia="TimesNewRomanPSMT"/>
          <w:sz w:val="28"/>
          <w:szCs w:val="28"/>
        </w:rPr>
        <w:t>1</w:t>
      </w:r>
      <w:r w:rsidR="00591342" w:rsidRPr="003E7330">
        <w:rPr>
          <w:rFonts w:eastAsia="TimesNewRomanPSMT"/>
          <w:sz w:val="28"/>
          <w:szCs w:val="28"/>
        </w:rPr>
        <w:t>5].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По исследуемой территории протекает река Енисей – самая многоводная река страны и одна из крупнейших рек мира. Тысячи рек и речек сливают свои воды в один мощный поток Енисея. В окрестностях территории Енисей принимает более десяти притоков общей протяженностью около </w:t>
      </w:r>
      <w:smartTag w:uri="urn:schemas-microsoft-com:office:smarttags" w:element="metricconverter">
        <w:smartTagPr>
          <w:attr w:name="ProductID" w:val="1000 километров"/>
        </w:smartTagPr>
        <w:r w:rsidRPr="003E7330">
          <w:rPr>
            <w:rFonts w:ascii="Times New Roman" w:hAnsi="Times New Roman" w:cs="Times New Roman"/>
            <w:sz w:val="28"/>
            <w:szCs w:val="28"/>
          </w:rPr>
          <w:t>1000 километров</w:t>
        </w:r>
      </w:smartTag>
      <w:r w:rsidRPr="003E7330">
        <w:rPr>
          <w:rFonts w:ascii="Times New Roman" w:hAnsi="Times New Roman" w:cs="Times New Roman"/>
          <w:sz w:val="28"/>
          <w:szCs w:val="28"/>
        </w:rPr>
        <w:t xml:space="preserve">. Из них наиболее известными являются реки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Караульная, Малая и Большая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Собакина,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Базаиха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и др. Река судоходна, доступна для судов с осадкой до </w:t>
      </w:r>
      <w:smartTag w:uri="urn:schemas-microsoft-com:office:smarttags" w:element="metricconverter">
        <w:smartTagPr>
          <w:attr w:name="ProductID" w:val="2 м"/>
        </w:smartTagPr>
        <w:r w:rsidRPr="003E7330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3E7330">
        <w:rPr>
          <w:rFonts w:ascii="Times New Roman" w:hAnsi="Times New Roman" w:cs="Times New Roman"/>
          <w:sz w:val="28"/>
          <w:szCs w:val="28"/>
        </w:rPr>
        <w:t xml:space="preserve">. Река Енисей после постройки плотины Красноярской ГЭС не замерзает на протяжении более </w:t>
      </w:r>
      <w:smartTag w:uri="urn:schemas-microsoft-com:office:smarttags" w:element="metricconverter">
        <w:smartTagPr>
          <w:attr w:name="ProductID" w:val="100 км"/>
        </w:smartTagPr>
        <w:r w:rsidRPr="003E7330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3E7330">
        <w:rPr>
          <w:rFonts w:ascii="Times New Roman" w:hAnsi="Times New Roman" w:cs="Times New Roman"/>
          <w:sz w:val="28"/>
          <w:szCs w:val="28"/>
        </w:rPr>
        <w:t xml:space="preserve">. </w:t>
      </w:r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 xml:space="preserve">В крае действуют сплавные маршруты по рекам </w:t>
      </w:r>
      <w:proofErr w:type="spellStart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>Мана</w:t>
      </w:r>
      <w:proofErr w:type="spellEnd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>Сисим</w:t>
      </w:r>
      <w:proofErr w:type="spellEnd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 xml:space="preserve">, Кан, Абакан, Бирюса, Горная </w:t>
      </w:r>
      <w:proofErr w:type="spellStart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>Оя</w:t>
      </w:r>
      <w:proofErr w:type="spellEnd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 xml:space="preserve">, Ус, Енисей, </w:t>
      </w:r>
      <w:proofErr w:type="spellStart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>Казыр</w:t>
      </w:r>
      <w:proofErr w:type="spellEnd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>Кизир</w:t>
      </w:r>
      <w:proofErr w:type="spellEnd"/>
      <w:r w:rsidR="00784830" w:rsidRPr="003E7330">
        <w:rPr>
          <w:rFonts w:ascii="Times New Roman" w:eastAsia="TimesNewRomanPSMT" w:hAnsi="Times New Roman" w:cs="Times New Roman"/>
          <w:sz w:val="28"/>
          <w:szCs w:val="28"/>
        </w:rPr>
        <w:t xml:space="preserve"> и др. В крае имеются 323 тысячи озер и более 200 тысяч рек, обеспечивающих богатство рыбных ресурсов, что способствует развитию водного туризма и рыболовства. </w:t>
      </w:r>
    </w:p>
    <w:p w:rsidR="00591342" w:rsidRPr="003E7330" w:rsidRDefault="00591342" w:rsidP="00784830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На реке Енисей плотиной Красноярской ГЭС образовано Красноярское водохранилище. Его площадь 2000 кв. км, объем 7 куб.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388 км"/>
        </w:smartTagPr>
        <w:r w:rsidRPr="003E7330">
          <w:rPr>
            <w:rFonts w:ascii="Times New Roman" w:hAnsi="Times New Roman" w:cs="Times New Roman"/>
            <w:sz w:val="28"/>
            <w:szCs w:val="28"/>
          </w:rPr>
          <w:t>388 км</w:t>
        </w:r>
      </w:smartTag>
      <w:r w:rsidRPr="003E7330">
        <w:rPr>
          <w:rFonts w:ascii="Times New Roman" w:hAnsi="Times New Roman" w:cs="Times New Roman"/>
          <w:sz w:val="28"/>
          <w:szCs w:val="28"/>
        </w:rPr>
        <w:t xml:space="preserve">, наибольшая ширина </w:t>
      </w:r>
      <w:smartTag w:uri="urn:schemas-microsoft-com:office:smarttags" w:element="metricconverter">
        <w:smartTagPr>
          <w:attr w:name="ProductID" w:val="15 км"/>
        </w:smartTagPr>
        <w:r w:rsidRPr="003E7330">
          <w:rPr>
            <w:rFonts w:ascii="Times New Roman" w:hAnsi="Times New Roman" w:cs="Times New Roman"/>
            <w:sz w:val="28"/>
            <w:szCs w:val="28"/>
          </w:rPr>
          <w:t>15 км</w:t>
        </w:r>
      </w:smartTag>
      <w:r w:rsidRPr="003E7330">
        <w:rPr>
          <w:rFonts w:ascii="Times New Roman" w:hAnsi="Times New Roman" w:cs="Times New Roman"/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36,6 м"/>
        </w:smartTagPr>
        <w:r w:rsidRPr="003E7330">
          <w:rPr>
            <w:rFonts w:ascii="Times New Roman" w:hAnsi="Times New Roman" w:cs="Times New Roman"/>
            <w:sz w:val="28"/>
            <w:szCs w:val="28"/>
          </w:rPr>
          <w:t>36,6 м</w:t>
        </w:r>
      </w:smartTag>
      <w:r w:rsidRPr="003E7330">
        <w:rPr>
          <w:rFonts w:ascii="Times New Roman" w:hAnsi="Times New Roman" w:cs="Times New Roman"/>
          <w:sz w:val="28"/>
          <w:szCs w:val="28"/>
        </w:rPr>
        <w:t xml:space="preserve">, наибольшая — </w:t>
      </w:r>
      <w:smartTag w:uri="urn:schemas-microsoft-com:office:smarttags" w:element="metricconverter">
        <w:smartTagPr>
          <w:attr w:name="ProductID" w:val="105 м"/>
        </w:smartTagPr>
        <w:r w:rsidRPr="003E7330">
          <w:rPr>
            <w:rFonts w:ascii="Times New Roman" w:hAnsi="Times New Roman" w:cs="Times New Roman"/>
            <w:sz w:val="28"/>
            <w:szCs w:val="28"/>
          </w:rPr>
          <w:t>105 м</w:t>
        </w:r>
      </w:smartTag>
      <w:r w:rsidRPr="003E7330">
        <w:rPr>
          <w:rFonts w:ascii="Times New Roman" w:hAnsi="Times New Roman" w:cs="Times New Roman"/>
          <w:sz w:val="28"/>
          <w:szCs w:val="28"/>
        </w:rPr>
        <w:t xml:space="preserve"> (у плотины). На нижнем,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приплотинном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участке Красноярское водохранилище имеет вид широкой реки, средняя часть более широкая. Также здесь расположено Красноярское водохранилище, наличие пляжной береговой линии даёт возможность размещения здесь масштабной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пляжно-рекреационной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зоны. На территории имеются многочисленные выходы минеральных источников, которые могут быть использованы для организации бальнеологических курортов [</w:t>
      </w:r>
      <w:r w:rsidR="00F838F5" w:rsidRPr="003E7330">
        <w:rPr>
          <w:rFonts w:ascii="Times New Roman" w:hAnsi="Times New Roman" w:cs="Times New Roman"/>
          <w:sz w:val="28"/>
          <w:szCs w:val="28"/>
        </w:rPr>
        <w:t>50</w:t>
      </w:r>
      <w:r w:rsidRPr="003E7330">
        <w:rPr>
          <w:rFonts w:ascii="Times New Roman" w:hAnsi="Times New Roman" w:cs="Times New Roman"/>
          <w:sz w:val="28"/>
          <w:szCs w:val="28"/>
        </w:rPr>
        <w:t xml:space="preserve">]. </w:t>
      </w:r>
      <w:r w:rsidR="00784830" w:rsidRPr="003E7330">
        <w:rPr>
          <w:rFonts w:ascii="Times New Roman" w:hAnsi="Times New Roman" w:cs="Times New Roman"/>
          <w:sz w:val="28"/>
          <w:szCs w:val="28"/>
        </w:rPr>
        <w:t xml:space="preserve">По водохранилищу возможно судоходство для судов с большой осадкой.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Одним из уникальных туристических маршрутов в области экологического и познавательного туризма могут стать экскурсии в музей вечной мерзлоты в </w:t>
      </w:r>
      <w:proofErr w:type="gramStart"/>
      <w:r w:rsidRPr="003E7330">
        <w:rPr>
          <w:rFonts w:ascii="Times New Roman" w:eastAsia="TimesNewRomanPSMT" w:hAnsi="Times New Roman" w:cs="Times New Roman"/>
          <w:sz w:val="28"/>
          <w:szCs w:val="28"/>
        </w:rPr>
        <w:t>г</w:t>
      </w:r>
      <w:proofErr w:type="gramEnd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3E7330">
        <w:rPr>
          <w:rFonts w:ascii="Times New Roman" w:eastAsia="TimesNewRomanPSMT" w:hAnsi="Times New Roman" w:cs="Times New Roman"/>
          <w:sz w:val="28"/>
          <w:szCs w:val="28"/>
        </w:rPr>
        <w:t>Игарке</w:t>
      </w:r>
      <w:proofErr w:type="spellEnd"/>
      <w:r w:rsidRPr="003E7330">
        <w:rPr>
          <w:rFonts w:ascii="Times New Roman" w:eastAsia="TimesNewRomanPSMT" w:hAnsi="Times New Roman" w:cs="Times New Roman"/>
          <w:sz w:val="28"/>
          <w:szCs w:val="28"/>
        </w:rPr>
        <w:t>, посещение заповедников «Таймырский», «Большой арктический», «</w:t>
      </w:r>
      <w:proofErr w:type="spellStart"/>
      <w:r w:rsidRPr="003E7330">
        <w:rPr>
          <w:rFonts w:ascii="Times New Roman" w:eastAsia="TimesNewRomanPSMT" w:hAnsi="Times New Roman" w:cs="Times New Roman"/>
          <w:sz w:val="28"/>
          <w:szCs w:val="28"/>
        </w:rPr>
        <w:t>Путоранский</w:t>
      </w:r>
      <w:proofErr w:type="spellEnd"/>
      <w:r w:rsidRPr="003E7330">
        <w:rPr>
          <w:rFonts w:ascii="Times New Roman" w:eastAsia="TimesNewRomanPSMT" w:hAnsi="Times New Roman" w:cs="Times New Roman"/>
          <w:sz w:val="28"/>
          <w:szCs w:val="28"/>
        </w:rPr>
        <w:t>»; туры на Северный полюс и т.п. [</w:t>
      </w:r>
      <w:r w:rsidR="00F838F5" w:rsidRPr="003E7330">
        <w:rPr>
          <w:rFonts w:ascii="Times New Roman" w:eastAsia="TimesNewRomanPSMT" w:hAnsi="Times New Roman" w:cs="Times New Roman"/>
          <w:sz w:val="28"/>
          <w:szCs w:val="28"/>
        </w:rPr>
        <w:t>14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591342" w:rsidRPr="003E7330" w:rsidRDefault="00784830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rFonts w:eastAsia="TimesNewRomanPSMT"/>
        </w:rPr>
      </w:pPr>
      <w:r w:rsidRPr="003E7330">
        <w:rPr>
          <w:rFonts w:eastAsia="TimesNewRomanPSMT"/>
        </w:rPr>
        <w:t xml:space="preserve">Большое количество озер на территории края, имеющих песчаные пляжи, теплую воду (до 24ºС), достаточно большая продолжительность сезона (40–50 дней) обеспечивают благоприятные условия для </w:t>
      </w:r>
      <w:proofErr w:type="spellStart"/>
      <w:r w:rsidRPr="003E7330">
        <w:rPr>
          <w:rFonts w:eastAsia="TimesNewRomanPSMT"/>
        </w:rPr>
        <w:t>пляжно-купального</w:t>
      </w:r>
      <w:proofErr w:type="spellEnd"/>
      <w:r w:rsidRPr="003E7330">
        <w:rPr>
          <w:rFonts w:eastAsia="TimesNewRomanPSMT"/>
        </w:rPr>
        <w:t xml:space="preserve"> и оздоровительного отдыха (оз. Большой </w:t>
      </w:r>
      <w:proofErr w:type="spellStart"/>
      <w:r w:rsidRPr="003E7330">
        <w:rPr>
          <w:rFonts w:eastAsia="TimesNewRomanPSMT"/>
        </w:rPr>
        <w:t>Кызыкуль</w:t>
      </w:r>
      <w:proofErr w:type="spellEnd"/>
      <w:r w:rsidRPr="003E7330">
        <w:rPr>
          <w:rFonts w:eastAsia="TimesNewRomanPSMT"/>
        </w:rPr>
        <w:t xml:space="preserve">, оз. Малый </w:t>
      </w:r>
      <w:proofErr w:type="spellStart"/>
      <w:r w:rsidRPr="003E7330">
        <w:rPr>
          <w:rFonts w:eastAsia="TimesNewRomanPSMT"/>
        </w:rPr>
        <w:t>Кызыкуль</w:t>
      </w:r>
      <w:proofErr w:type="spellEnd"/>
      <w:r w:rsidRPr="003E7330">
        <w:rPr>
          <w:rFonts w:eastAsia="TimesNewRomanPSMT"/>
        </w:rPr>
        <w:t xml:space="preserve">, оз. </w:t>
      </w:r>
      <w:proofErr w:type="spellStart"/>
      <w:r w:rsidRPr="003E7330">
        <w:rPr>
          <w:rFonts w:eastAsia="TimesNewRomanPSMT"/>
        </w:rPr>
        <w:t>Вьюшково</w:t>
      </w:r>
      <w:proofErr w:type="spellEnd"/>
      <w:r w:rsidRPr="003E7330">
        <w:rPr>
          <w:rFonts w:eastAsia="TimesNewRomanPSMT"/>
        </w:rPr>
        <w:t xml:space="preserve">, </w:t>
      </w:r>
      <w:proofErr w:type="spellStart"/>
      <w:r w:rsidRPr="003E7330">
        <w:rPr>
          <w:rFonts w:eastAsia="TimesNewRomanPSMT"/>
        </w:rPr>
        <w:t>оз</w:t>
      </w:r>
      <w:proofErr w:type="gramStart"/>
      <w:r w:rsidRPr="003E7330">
        <w:rPr>
          <w:rFonts w:eastAsia="TimesNewRomanPSMT"/>
        </w:rPr>
        <w:t>.Т</w:t>
      </w:r>
      <w:proofErr w:type="gramEnd"/>
      <w:r w:rsidRPr="003E7330">
        <w:rPr>
          <w:rFonts w:eastAsia="TimesNewRomanPSMT"/>
        </w:rPr>
        <w:t>агарское</w:t>
      </w:r>
      <w:proofErr w:type="spellEnd"/>
      <w:r w:rsidRPr="003E7330">
        <w:rPr>
          <w:rFonts w:eastAsia="TimesNewRomanPSMT"/>
        </w:rPr>
        <w:t xml:space="preserve">, оз. </w:t>
      </w:r>
      <w:proofErr w:type="spellStart"/>
      <w:r w:rsidRPr="003E7330">
        <w:rPr>
          <w:rFonts w:eastAsia="TimesNewRomanPSMT"/>
        </w:rPr>
        <w:t>Учум</w:t>
      </w:r>
      <w:proofErr w:type="spellEnd"/>
      <w:r w:rsidRPr="003E7330">
        <w:rPr>
          <w:rFonts w:eastAsia="TimesNewRomanPSMT"/>
        </w:rPr>
        <w:t xml:space="preserve">, оз. </w:t>
      </w:r>
      <w:proofErr w:type="spellStart"/>
      <w:r w:rsidRPr="003E7330">
        <w:rPr>
          <w:rFonts w:eastAsia="TimesNewRomanPSMT"/>
        </w:rPr>
        <w:t>Инголь</w:t>
      </w:r>
      <w:proofErr w:type="spellEnd"/>
      <w:r w:rsidRPr="003E7330">
        <w:rPr>
          <w:rFonts w:eastAsia="TimesNewRomanPSMT"/>
        </w:rPr>
        <w:t xml:space="preserve"> и др.). </w:t>
      </w:r>
      <w:r w:rsidR="00591342" w:rsidRPr="003E7330">
        <w:rPr>
          <w:rFonts w:eastAsia="TimesNewRomanPSMT"/>
        </w:rPr>
        <w:t xml:space="preserve">В последние годы все большее развитие получают отдых на яхтах, лодках по Красноярскому водохранилищу; реке Бирюса, круизы Красноярск-Дудинка-Красноярск. 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rFonts w:eastAsia="TimesNewRomanPSMT"/>
        </w:rPr>
      </w:pPr>
      <w:r w:rsidRPr="003E7330">
        <w:rPr>
          <w:rFonts w:eastAsia="TimesNewRomanPSMT"/>
        </w:rPr>
        <w:t xml:space="preserve">В Красноярском крае созданы десятки особо охраняемых природных территорий. </w:t>
      </w:r>
      <w:r w:rsidR="00784830" w:rsidRPr="003E7330">
        <w:rPr>
          <w:rFonts w:eastAsia="TimesNewRomanPSMT"/>
        </w:rPr>
        <w:t>Особый интерес для познавательного, экологического туризма представляют природные заповедники «</w:t>
      </w:r>
      <w:proofErr w:type="spellStart"/>
      <w:r w:rsidR="00784830" w:rsidRPr="003E7330">
        <w:rPr>
          <w:rFonts w:eastAsia="TimesNewRomanPSMT"/>
        </w:rPr>
        <w:t>Шушенский</w:t>
      </w:r>
      <w:proofErr w:type="spellEnd"/>
      <w:r w:rsidR="00784830" w:rsidRPr="003E7330">
        <w:rPr>
          <w:rFonts w:eastAsia="TimesNewRomanPSMT"/>
        </w:rPr>
        <w:t xml:space="preserve"> бор», «Саяно-Шушенский государственный заповедник», заповедник «Столбы», природный парк «</w:t>
      </w:r>
      <w:proofErr w:type="spellStart"/>
      <w:r w:rsidR="00784830" w:rsidRPr="003E7330">
        <w:rPr>
          <w:rFonts w:eastAsia="TimesNewRomanPSMT"/>
        </w:rPr>
        <w:t>Ергаки</w:t>
      </w:r>
      <w:proofErr w:type="spellEnd"/>
      <w:r w:rsidR="00784830" w:rsidRPr="003E7330">
        <w:rPr>
          <w:rFonts w:eastAsia="TimesNewRomanPSMT"/>
        </w:rPr>
        <w:t xml:space="preserve">» и др. [37]. </w:t>
      </w:r>
      <w:r w:rsidRPr="003E7330">
        <w:rPr>
          <w:rFonts w:eastAsia="TimesNewRomanPSMT"/>
        </w:rPr>
        <w:t xml:space="preserve">Присутствие популяций медведей (бурых и белых), северных оленей, косулей, маралов, лосей, волков, зайцев, </w:t>
      </w:r>
      <w:r w:rsidRPr="003E7330">
        <w:rPr>
          <w:rFonts w:eastAsia="TimesNewRomanPSMT"/>
        </w:rPr>
        <w:lastRenderedPageBreak/>
        <w:t>лисиц и др. животных делает регион привлекательным для охоты и познавательного туризма [</w:t>
      </w:r>
      <w:r w:rsidR="00F838F5" w:rsidRPr="003E7330">
        <w:rPr>
          <w:rFonts w:eastAsia="TimesNewRomanPSMT"/>
        </w:rPr>
        <w:t>41</w:t>
      </w:r>
      <w:r w:rsidRPr="003E7330">
        <w:rPr>
          <w:rFonts w:eastAsia="TimesNewRomanPSMT"/>
        </w:rPr>
        <w:t xml:space="preserve">]. 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rFonts w:eastAsia="TimesNewRomanPSMT"/>
        </w:rPr>
      </w:pPr>
      <w:r w:rsidRPr="003E7330">
        <w:rPr>
          <w:rFonts w:eastAsia="TimesNewRomanPSMT"/>
        </w:rPr>
        <w:t xml:space="preserve">Красноярский край имеет потенциал для развития лыжного туризма. </w:t>
      </w:r>
      <w:r w:rsidR="005857A6" w:rsidRPr="003E7330">
        <w:rPr>
          <w:rFonts w:eastAsia="TimesNewRomanPSMT"/>
        </w:rPr>
        <w:t>«В последние годы получил развитие горнолыжный туризм, для которого в окрестностях</w:t>
      </w:r>
      <w:proofErr w:type="gramStart"/>
      <w:r w:rsidR="005857A6" w:rsidRPr="003E7330">
        <w:rPr>
          <w:rFonts w:eastAsia="TimesNewRomanPSMT"/>
        </w:rPr>
        <w:t xml:space="preserve"> .</w:t>
      </w:r>
      <w:proofErr w:type="gramEnd"/>
      <w:r w:rsidR="005857A6" w:rsidRPr="003E7330">
        <w:rPr>
          <w:rFonts w:eastAsia="TimesNewRomanPSMT"/>
        </w:rPr>
        <w:t xml:space="preserve">г. Дивногорска, Саяногорска, Норильска построены современные горнолыжные комплексы, а в Красноярске – первый российский горнолыжный комплекс международного уровня, с учетом современных европейских технологий, «Бобровый лог», включающий в себя горнолыжные трассы, функционирующие с ноября по апрель; детский развлекательный комплекс, альпийские горки; различные аттракционы; две канатно-кресельные дороги, службы проката; автостоянку на 1 000 мест; два ресторана, пять баров и ночной клуб». </w:t>
      </w:r>
      <w:r w:rsidRPr="003E7330">
        <w:rPr>
          <w:rFonts w:eastAsia="TimesNewRomanPSMT"/>
        </w:rPr>
        <w:t xml:space="preserve">Природно-климатические условия и оборудованная сеть лыжных трасс обеспечивают возможность лыжного туризма в течение 4–5 месяцев в южных и центральных районах региона и 7–8 месяцев в северных </w:t>
      </w:r>
      <w:r w:rsidRPr="003E7330">
        <w:rPr>
          <w:rFonts w:eastAsia="TimesNewRomanPSMT"/>
          <w:color w:val="auto"/>
        </w:rPr>
        <w:t>[</w:t>
      </w:r>
      <w:r w:rsidR="00F838F5" w:rsidRPr="003E7330">
        <w:rPr>
          <w:rFonts w:eastAsia="TimesNewRomanPSMT"/>
          <w:color w:val="auto"/>
        </w:rPr>
        <w:t>37</w:t>
      </w:r>
      <w:r w:rsidRPr="003E7330">
        <w:rPr>
          <w:rFonts w:eastAsia="TimesNewRomanPSMT"/>
        </w:rPr>
        <w:t>]. Общая площадь парка «Бобровый лог» составляет свыше 80 га, комплекс рассчитан на 4 000 человек ежедневно [</w:t>
      </w:r>
      <w:r w:rsidR="00F838F5" w:rsidRPr="003E7330">
        <w:rPr>
          <w:rFonts w:eastAsia="TimesNewRomanPSMT"/>
          <w:color w:val="auto"/>
        </w:rPr>
        <w:t>14</w:t>
      </w:r>
      <w:r w:rsidRPr="003E7330">
        <w:rPr>
          <w:rFonts w:eastAsia="TimesNewRomanPSMT"/>
        </w:rPr>
        <w:t>].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rFonts w:eastAsia="TimesNewRomanPSMT"/>
        </w:rPr>
      </w:pPr>
      <w:r w:rsidRPr="003E7330">
        <w:rPr>
          <w:rFonts w:eastAsia="TimesNewRomanPSMT"/>
        </w:rPr>
        <w:t xml:space="preserve">На территории края все большую популярность приобретает конный и пеший туризм. </w:t>
      </w:r>
      <w:r w:rsidR="005857A6" w:rsidRPr="003E7330">
        <w:rPr>
          <w:rFonts w:eastAsia="TimesNewRomanPSMT"/>
        </w:rPr>
        <w:t>«</w:t>
      </w:r>
      <w:r w:rsidRPr="003E7330">
        <w:rPr>
          <w:rFonts w:eastAsia="TimesNewRomanPSMT"/>
        </w:rPr>
        <w:t>Пешие маршруты разработаны в национальном парке «</w:t>
      </w:r>
      <w:proofErr w:type="spellStart"/>
      <w:r w:rsidRPr="003E7330">
        <w:rPr>
          <w:rFonts w:eastAsia="TimesNewRomanPSMT"/>
        </w:rPr>
        <w:t>Шушенский</w:t>
      </w:r>
      <w:proofErr w:type="spellEnd"/>
      <w:r w:rsidRPr="003E7330">
        <w:rPr>
          <w:rFonts w:eastAsia="TimesNewRomanPSMT"/>
        </w:rPr>
        <w:t xml:space="preserve"> бор» по хребту «</w:t>
      </w:r>
      <w:proofErr w:type="spellStart"/>
      <w:r w:rsidRPr="003E7330">
        <w:rPr>
          <w:rFonts w:eastAsia="TimesNewRomanPSMT"/>
        </w:rPr>
        <w:t>Борус</w:t>
      </w:r>
      <w:proofErr w:type="spellEnd"/>
      <w:r w:rsidRPr="003E7330">
        <w:rPr>
          <w:rFonts w:eastAsia="TimesNewRomanPSMT"/>
        </w:rPr>
        <w:t xml:space="preserve">»; в Ермаковском районе по хребту </w:t>
      </w:r>
      <w:proofErr w:type="spellStart"/>
      <w:r w:rsidRPr="003E7330">
        <w:rPr>
          <w:rFonts w:eastAsia="TimesNewRomanPSMT"/>
        </w:rPr>
        <w:t>Ергаки</w:t>
      </w:r>
      <w:proofErr w:type="spellEnd"/>
      <w:r w:rsidRPr="003E7330">
        <w:rPr>
          <w:rFonts w:eastAsia="TimesNewRomanPSMT"/>
        </w:rPr>
        <w:t xml:space="preserve">; по </w:t>
      </w:r>
      <w:proofErr w:type="spellStart"/>
      <w:r w:rsidRPr="003E7330">
        <w:rPr>
          <w:rFonts w:eastAsia="TimesNewRomanPSMT"/>
        </w:rPr>
        <w:t>белогорьям</w:t>
      </w:r>
      <w:proofErr w:type="spellEnd"/>
      <w:r w:rsidRPr="003E7330">
        <w:rPr>
          <w:rFonts w:eastAsia="TimesNewRomanPSMT"/>
        </w:rPr>
        <w:t xml:space="preserve"> </w:t>
      </w:r>
      <w:proofErr w:type="spellStart"/>
      <w:r w:rsidRPr="003E7330">
        <w:rPr>
          <w:rFonts w:eastAsia="TimesNewRomanPSMT"/>
        </w:rPr>
        <w:t>Манского</w:t>
      </w:r>
      <w:proofErr w:type="spellEnd"/>
      <w:r w:rsidRPr="003E7330">
        <w:rPr>
          <w:rFonts w:eastAsia="TimesNewRomanPSMT"/>
        </w:rPr>
        <w:t xml:space="preserve"> и </w:t>
      </w:r>
      <w:proofErr w:type="spellStart"/>
      <w:r w:rsidRPr="003E7330">
        <w:rPr>
          <w:rFonts w:eastAsia="TimesNewRomanPSMT"/>
        </w:rPr>
        <w:t>Канского</w:t>
      </w:r>
      <w:proofErr w:type="spellEnd"/>
      <w:r w:rsidRPr="003E7330">
        <w:rPr>
          <w:rFonts w:eastAsia="TimesNewRomanPSMT"/>
        </w:rPr>
        <w:t xml:space="preserve"> районов по склонам Восточного </w:t>
      </w:r>
      <w:proofErr w:type="spellStart"/>
      <w:r w:rsidRPr="003E7330">
        <w:rPr>
          <w:rFonts w:eastAsia="TimesNewRomanPSMT"/>
        </w:rPr>
        <w:t>Саяна</w:t>
      </w:r>
      <w:proofErr w:type="spellEnd"/>
      <w:r w:rsidRPr="003E7330">
        <w:rPr>
          <w:rFonts w:eastAsia="TimesNewRomanPSMT"/>
        </w:rPr>
        <w:t>; в заповеднике «Столбы» и др. Конные маршруты получили свое развитие в природном парке «</w:t>
      </w:r>
      <w:proofErr w:type="spellStart"/>
      <w:r w:rsidRPr="003E7330">
        <w:rPr>
          <w:rFonts w:eastAsia="TimesNewRomanPSMT"/>
        </w:rPr>
        <w:t>Ергаки</w:t>
      </w:r>
      <w:proofErr w:type="spellEnd"/>
      <w:r w:rsidRPr="003E7330">
        <w:rPr>
          <w:rFonts w:eastAsia="TimesNewRomanPSMT"/>
        </w:rPr>
        <w:t>» и других заповедных зонах края</w:t>
      </w:r>
      <w:r w:rsidR="005857A6" w:rsidRPr="003E7330">
        <w:rPr>
          <w:rFonts w:eastAsia="TimesNewRomanPSMT"/>
        </w:rPr>
        <w:t>»</w:t>
      </w:r>
      <w:r w:rsidRPr="003E7330">
        <w:rPr>
          <w:rFonts w:eastAsia="TimesNewRomanPSMT"/>
        </w:rPr>
        <w:t>.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rFonts w:eastAsia="TimesNewRomanPSMT"/>
        </w:rPr>
      </w:pPr>
      <w:r w:rsidRPr="003E7330">
        <w:rPr>
          <w:rFonts w:eastAsia="TimesNewRomanPSMT"/>
        </w:rPr>
        <w:t xml:space="preserve">Наличие более 200 пещер, обладающих рекордными параметрами и экзотикой (наличие подземных озер, рек, сталактитов и сталагмитов), обеспечивают развитие спортивного туризма – </w:t>
      </w:r>
      <w:proofErr w:type="spellStart"/>
      <w:r w:rsidRPr="003E7330">
        <w:rPr>
          <w:rFonts w:eastAsia="TimesNewRomanPSMT"/>
        </w:rPr>
        <w:t>спелеотуризма</w:t>
      </w:r>
      <w:proofErr w:type="spellEnd"/>
      <w:r w:rsidRPr="003E7330">
        <w:rPr>
          <w:rFonts w:eastAsia="TimesNewRomanPSMT"/>
        </w:rPr>
        <w:t xml:space="preserve">. Большая часть пещер расположена в южных районах Красноярского края и в окрестностях </w:t>
      </w:r>
      <w:proofErr w:type="gramStart"/>
      <w:r w:rsidRPr="003E7330">
        <w:rPr>
          <w:rFonts w:eastAsia="TimesNewRomanPSMT"/>
        </w:rPr>
        <w:t>г</w:t>
      </w:r>
      <w:proofErr w:type="gramEnd"/>
      <w:r w:rsidRPr="003E7330">
        <w:rPr>
          <w:rFonts w:eastAsia="TimesNewRomanPSMT"/>
        </w:rPr>
        <w:t>. Красноярска.</w:t>
      </w: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lastRenderedPageBreak/>
        <w:t xml:space="preserve">Более того, на территории края проживают представители 159 национальностей, в том числе коренных малочисленных народов Севера, что является значительным преимуществом в диверсификации туристского продукта относительно этнографического и этнического туризма. </w:t>
      </w:r>
    </w:p>
    <w:p w:rsidR="00591342" w:rsidRPr="003E7330" w:rsidRDefault="00591342" w:rsidP="00591342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30">
        <w:rPr>
          <w:sz w:val="28"/>
          <w:szCs w:val="28"/>
        </w:rPr>
        <w:t xml:space="preserve">Численность коренных малочисленных народов Севера, по переписи 2010 г., составляет: долганы (0,21 %), эвенки (0,16%), ненцы (0,13%), якуты (0,05%), кеты (0,03%), нганасаны (0,02%), селькупы (0,01%), </w:t>
      </w:r>
      <w:proofErr w:type="spellStart"/>
      <w:r w:rsidRPr="003E7330">
        <w:rPr>
          <w:sz w:val="28"/>
          <w:szCs w:val="28"/>
        </w:rPr>
        <w:t>энцы</w:t>
      </w:r>
      <w:proofErr w:type="spellEnd"/>
      <w:r w:rsidRPr="003E7330">
        <w:rPr>
          <w:sz w:val="28"/>
          <w:szCs w:val="28"/>
        </w:rPr>
        <w:t xml:space="preserve"> (0,01%), </w:t>
      </w:r>
      <w:proofErr w:type="spellStart"/>
      <w:r w:rsidRPr="003E7330">
        <w:rPr>
          <w:sz w:val="28"/>
          <w:szCs w:val="28"/>
        </w:rPr>
        <w:t>чулымцы</w:t>
      </w:r>
      <w:proofErr w:type="spellEnd"/>
      <w:r w:rsidRPr="003E7330">
        <w:rPr>
          <w:sz w:val="28"/>
          <w:szCs w:val="28"/>
        </w:rPr>
        <w:t xml:space="preserve"> (0,01%)</w:t>
      </w:r>
      <w:r w:rsidR="00F838F5" w:rsidRPr="003E7330">
        <w:rPr>
          <w:sz w:val="28"/>
          <w:szCs w:val="28"/>
        </w:rPr>
        <w:t xml:space="preserve"> [16</w:t>
      </w:r>
      <w:r w:rsidRPr="003E7330">
        <w:rPr>
          <w:sz w:val="28"/>
          <w:szCs w:val="28"/>
        </w:rPr>
        <w:t xml:space="preserve">]. 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rFonts w:eastAsia="TimesNewRomanPSMT"/>
        </w:rPr>
      </w:pPr>
      <w:r w:rsidRPr="003E7330">
        <w:rPr>
          <w:rFonts w:eastAsia="TimesNewRomanPSMT"/>
        </w:rPr>
        <w:t xml:space="preserve">В настоящее время деятельность по данному направлению в регионе ведут два местных туроператора, предоставляющих сертифицированные туры, один из туроператоров специализируется на авторских турах. </w:t>
      </w:r>
    </w:p>
    <w:p w:rsidR="00591342" w:rsidRPr="003E7330" w:rsidRDefault="005857A6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 xml:space="preserve">«Красноярский край в настоящее время имеет мощный невостребованный туристский потенциал и существующий туристский продукт, однако слабо развитую инфраструктуру в связи с этим в сфере развития въездного туризма края особый интерес может представлять специализированный туризм. </w:t>
      </w:r>
      <w:r w:rsidR="00591342" w:rsidRPr="003E7330">
        <w:rPr>
          <w:color w:val="000000" w:themeColor="text1"/>
        </w:rPr>
        <w:t>Основная задача развития туризма в Красноярском крае заключается в смещении приоритетов в пользу внутреннего и въездного туризма</w:t>
      </w:r>
      <w:r w:rsidRPr="003E7330">
        <w:rPr>
          <w:color w:val="000000" w:themeColor="text1"/>
        </w:rPr>
        <w:t>»</w:t>
      </w:r>
      <w:r w:rsidR="00591342" w:rsidRPr="003E7330">
        <w:rPr>
          <w:color w:val="000000" w:themeColor="text1"/>
        </w:rPr>
        <w:t xml:space="preserve"> [</w:t>
      </w:r>
      <w:r w:rsidR="00F838F5" w:rsidRPr="003E7330">
        <w:rPr>
          <w:color w:val="000000" w:themeColor="text1"/>
        </w:rPr>
        <w:t>34</w:t>
      </w:r>
      <w:r w:rsidR="00591342" w:rsidRPr="003E7330">
        <w:rPr>
          <w:color w:val="000000" w:themeColor="text1"/>
        </w:rPr>
        <w:t xml:space="preserve">]. Под </w:t>
      </w:r>
      <w:r w:rsidRPr="003E7330">
        <w:rPr>
          <w:color w:val="000000" w:themeColor="text1"/>
        </w:rPr>
        <w:t>специализированным туризмом</w:t>
      </w:r>
      <w:r w:rsidR="00591342" w:rsidRPr="003E7330">
        <w:rPr>
          <w:color w:val="000000" w:themeColor="text1"/>
        </w:rPr>
        <w:t xml:space="preserve"> понимается альтернативное направление для привлечения требовательного потребителя и способ диверсификации внутреннего туристского предложения: охота и рыбалка, приключенческий туризм, религиозный, этнический, сельский, экстремальный, </w:t>
      </w:r>
      <w:proofErr w:type="spellStart"/>
      <w:r w:rsidR="00591342" w:rsidRPr="003E7330">
        <w:rPr>
          <w:color w:val="000000" w:themeColor="text1"/>
        </w:rPr>
        <w:t>спелеотуризм</w:t>
      </w:r>
      <w:proofErr w:type="spellEnd"/>
      <w:r w:rsidR="00591342" w:rsidRPr="003E7330">
        <w:rPr>
          <w:color w:val="000000" w:themeColor="text1"/>
        </w:rPr>
        <w:t xml:space="preserve">, спортивный, экологический, гастрономический, событийный. Конечно, в Красноярском крае стоит развивать и культурно-познавательный туризм, так как регион обладает огромным историко-культурным и рекреационным потенциалом, которые в свою очередь формируют достойную базу для организации почти всех видов туризма </w:t>
      </w:r>
      <w:proofErr w:type="gramStart"/>
      <w:r w:rsidR="00591342" w:rsidRPr="003E7330">
        <w:rPr>
          <w:color w:val="000000" w:themeColor="text1"/>
        </w:rPr>
        <w:t>от</w:t>
      </w:r>
      <w:proofErr w:type="gramEnd"/>
      <w:r w:rsidR="00591342" w:rsidRPr="003E7330">
        <w:rPr>
          <w:color w:val="000000" w:themeColor="text1"/>
        </w:rPr>
        <w:t xml:space="preserve"> познавательного до экстремального.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 xml:space="preserve">Красноярский край имеет большой потенциал в рамках развития событийного туризма. Красноярск является неофициальной столицей регби </w:t>
      </w:r>
      <w:r w:rsidRPr="003E7330">
        <w:rPr>
          <w:color w:val="000000" w:themeColor="text1"/>
        </w:rPr>
        <w:lastRenderedPageBreak/>
        <w:t>России. В городе действуют два титулованных регбийных клуба: «</w:t>
      </w:r>
      <w:proofErr w:type="spellStart"/>
      <w:r w:rsidRPr="003E7330">
        <w:rPr>
          <w:color w:val="000000" w:themeColor="text1"/>
        </w:rPr>
        <w:t>Енисей-СТМ</w:t>
      </w:r>
      <w:proofErr w:type="spellEnd"/>
      <w:r w:rsidRPr="003E7330">
        <w:rPr>
          <w:color w:val="000000" w:themeColor="text1"/>
        </w:rPr>
        <w:t>», «Красный Яр». В 2019 году Красноя</w:t>
      </w:r>
      <w:proofErr w:type="gramStart"/>
      <w:r w:rsidRPr="003E7330">
        <w:rPr>
          <w:color w:val="000000" w:themeColor="text1"/>
        </w:rPr>
        <w:t>рск ст</w:t>
      </w:r>
      <w:proofErr w:type="gramEnd"/>
      <w:r w:rsidRPr="003E7330">
        <w:rPr>
          <w:color w:val="000000" w:themeColor="text1"/>
        </w:rPr>
        <w:t xml:space="preserve">ал площадкой для проведения Чемпионата России по регби-7. Также в регионе на высоком уровне развит хоккей и хоккей с мячом, представленные командами «Сокол» и «Енисей». Большой популярностью пользуется баскетбольная команда «Енисей». Главным событием для региона и города Красноярска в 2019 году стала Всемирная зимняя универсиада, которая стимулировала появление спортивных объектов в городе, коллективных средств размещения и развитие существующих, улучшение транспортной инфраструктуры города. А накануне Универсиады в качестве тестового соревнования был проведен Чемпионат мира по спортивному ориентированию. К проведению Универсиады были созданы спортивные кластеры «Сопка», «Радуга», специализирующихся на зимних видах спорта, которые в марте 2021 года стали площадкой для Чемпионата мира по фристайлу. Таким образом, спортивные мероприятия могут стать одним из важнейших факторов привлечения и роста если не въездных, то внутренних туристских потоков, в том числе </w:t>
      </w:r>
      <w:proofErr w:type="spellStart"/>
      <w:r w:rsidRPr="003E7330">
        <w:rPr>
          <w:color w:val="000000" w:themeColor="text1"/>
        </w:rPr>
        <w:t>внутрирегиональных</w:t>
      </w:r>
      <w:proofErr w:type="spellEnd"/>
      <w:r w:rsidRPr="003E7330">
        <w:rPr>
          <w:color w:val="000000" w:themeColor="text1"/>
        </w:rPr>
        <w:t>.</w:t>
      </w:r>
    </w:p>
    <w:p w:rsidR="00591342" w:rsidRPr="003E7330" w:rsidRDefault="005857A6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>Для развития перспективных видов туризма р</w:t>
      </w:r>
      <w:r w:rsidR="00591342" w:rsidRPr="003E7330">
        <w:rPr>
          <w:color w:val="000000" w:themeColor="text1"/>
        </w:rPr>
        <w:t xml:space="preserve">едкие природные ресурсы и культурное наследие края не являются единственным и достаточным условием для обеспечения эффективного туризма в крае. </w:t>
      </w:r>
      <w:r w:rsidRPr="003E7330">
        <w:rPr>
          <w:color w:val="000000" w:themeColor="text1"/>
        </w:rPr>
        <w:t>Н</w:t>
      </w:r>
      <w:r w:rsidR="00591342" w:rsidRPr="003E7330">
        <w:rPr>
          <w:color w:val="000000" w:themeColor="text1"/>
        </w:rPr>
        <w:t>еобходимо создать условия, отвечающие современным мировым стандартам, таким как туристская безопасность, развитая комфортная информационная туристская среда, развитая обслуживающая инфраструктура, качественный сервис обслуживания, сбалансированность интересов всех участников процесса развития туризма, федеральная и инвесторская финансовая поддержка, квалифицированные кадры индустрии сервиса, туризма и пр.</w:t>
      </w:r>
    </w:p>
    <w:p w:rsidR="00591342" w:rsidRPr="003E7330" w:rsidRDefault="005857A6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 xml:space="preserve">Чтобы туризм в регионе перешел на более высокий уровень, необходимо обеспечить особые экономические условия для совместной </w:t>
      </w:r>
      <w:r w:rsidRPr="003E7330">
        <w:rPr>
          <w:color w:val="000000" w:themeColor="text1"/>
        </w:rPr>
        <w:lastRenderedPageBreak/>
        <w:t xml:space="preserve">деятельности всех структур, участвующих в создании и реализации туристского продукта края. </w:t>
      </w:r>
      <w:r w:rsidR="00591342" w:rsidRPr="003E7330">
        <w:rPr>
          <w:color w:val="000000" w:themeColor="text1"/>
        </w:rPr>
        <w:t xml:space="preserve">Красноярский край обладает огромным потенциалом для развития как внутреннего, так и въездного туризма, однако имеются определенные слабые стороны и угрозы, которые необходимо устранить. </w:t>
      </w:r>
    </w:p>
    <w:p w:rsidR="005857A6" w:rsidRPr="003E7330" w:rsidRDefault="005857A6" w:rsidP="00591342">
      <w:pPr>
        <w:shd w:val="clear" w:color="auto" w:fill="FFFFFF"/>
        <w:tabs>
          <w:tab w:val="left" w:pos="0"/>
        </w:tabs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Красноярский край удален от мегаполисов Европейской части, крупнейшего туристского рынка России, на расстояние порядка 3 тысяч километров. </w:t>
      </w:r>
      <w:r w:rsidR="00591342" w:rsidRPr="003E7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Транспортная доступность</w:t>
      </w:r>
      <w:r w:rsidR="00591342" w:rsidRPr="003E73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является наиболее значимым ограничением и раскладывается на два аспекта: удаленность территории от основных рынков и транспортная доступность собственно объектов туристического интереса. Преодоление этого расстояния по железной дороге занимает 70 – 80 часов, или более 3 суток пути. </w:t>
      </w:r>
      <w:proofErr w:type="spellStart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Авиаперелет</w:t>
      </w:r>
      <w:proofErr w:type="spellEnd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 4,4 – 5,5 часов. Это время является приемлемым для массового потока туристов, однако высокая стоимость авиабилетов не способствует </w:t>
      </w: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активному </w:t>
      </w:r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формированию значимого туристического потока. </w:t>
      </w:r>
    </w:p>
    <w:p w:rsidR="00591342" w:rsidRPr="003E7330" w:rsidRDefault="00591342" w:rsidP="00591342">
      <w:pPr>
        <w:shd w:val="clear" w:color="auto" w:fill="FFFFFF"/>
        <w:tabs>
          <w:tab w:val="left" w:pos="0"/>
        </w:tabs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Густота покрытия автомобильными дорогами в Красноярском крае является самой низкой по Сибирскому Федеральному округу и одной из самых низких по России. </w:t>
      </w:r>
      <w:r w:rsidR="005857A6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2017  год этот показатель в Красноярском крае был в 6 раз ниже, чем в среднем по России (и составлял </w:t>
      </w:r>
      <w:smartTag w:uri="urn:schemas-microsoft-com:office:smarttags" w:element="metricconverter">
        <w:smartTagPr>
          <w:attr w:name="ProductID" w:val="5,6 км"/>
        </w:smartTagPr>
        <w:r w:rsidRPr="003E7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5,6 км</w:t>
        </w:r>
      </w:smartTag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асфальтированных дорог на 1000 км</w:t>
      </w:r>
      <w:proofErr w:type="gramStart"/>
      <w:r w:rsidRPr="003E733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территории)</w:t>
      </w:r>
      <w:r w:rsidR="005857A6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. По этой причине сеть автомобильных дорог достаточно фрагментарно охватывает территорию юга Красноярья, и многие аттракции, лежащие вне охваченного дорожной сетью ареала, остаются недоступными для основного потока туристов [</w:t>
      </w:r>
      <w:r w:rsidR="0024249A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91342" w:rsidRPr="003E7330" w:rsidRDefault="00591342" w:rsidP="00591342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Немаловажная роль при реализации внутреннего туристского продукта Красноярского края должна отводиться гостиничному сектору, от уровня развития и качества которого зависит привлекательность туристских центров. В регионе наблюдается недостаток </w:t>
      </w:r>
      <w:r w:rsidR="005857A6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коллективных </w:t>
      </w: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размещения и неудовлетворительное состояние существующих (износ материальной базы, низкое сервисное обслуживание, несоответствие </w:t>
      </w: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международным стандартам).</w:t>
      </w:r>
    </w:p>
    <w:p w:rsidR="00591342" w:rsidRPr="003E7330" w:rsidRDefault="00556662" w:rsidP="00591342">
      <w:pPr>
        <w:shd w:val="clear" w:color="auto" w:fill="FFFFFF"/>
        <w:tabs>
          <w:tab w:val="left" w:pos="0"/>
        </w:tabs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средств размещения ориентировано на прием туристов в летний сезон. Уровень комфорта, предлагаемый большинством средств размещения, является очень низким. </w:t>
      </w:r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развития гостиничной инфраструктуры во многом препятствует как увеличению объёма туристского потока, так и увеличению </w:t>
      </w:r>
      <w:proofErr w:type="gramStart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степени коммерциализации туристского комплекса юга Красноярья</w:t>
      </w:r>
      <w:proofErr w:type="gramEnd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целом. В то же время, коэффициент использования номерного фонда в крае в 2018 году составил 0,38 (в </w:t>
      </w:r>
      <w:proofErr w:type="gramStart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. Красноярске – 0,4), что значительно ниже среднего по России. Низкий коэффициент загрузки приводит к увеличению срока окупаемости вложений в средства размещения и, как следствие, снижает инвестиционную привлекательность отрасли [</w:t>
      </w:r>
      <w:r w:rsidR="00537900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91342" w:rsidRPr="003E7330" w:rsidRDefault="00591342" w:rsidP="00591342">
      <w:pPr>
        <w:shd w:val="clear" w:color="auto" w:fill="FFFFFF"/>
        <w:tabs>
          <w:tab w:val="left" w:pos="0"/>
        </w:tabs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Характерными недостатками для туристской индустрии в центральных районах края являются:</w:t>
      </w:r>
    </w:p>
    <w:p w:rsidR="00591342" w:rsidRPr="003E7330" w:rsidRDefault="00556662" w:rsidP="00591342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709"/>
        </w:tabs>
        <w:spacing w:before="0" w:beforeAutospacing="0" w:after="0" w:line="360" w:lineRule="auto"/>
        <w:ind w:left="0" w:right="5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узкая сезонность предлагаемых туристских продуктов, практически </w:t>
      </w:r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недостаточное развитие индустрии гостеприимства, отсутствие туристского кластера. Поставщики предлагают услуги, но не всегда предлагают полный комплекс услуг, связанных с </w:t>
      </w:r>
      <w:proofErr w:type="spellStart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турпродуктом</w:t>
      </w:r>
      <w:proofErr w:type="spellEnd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(транспортное обслуживание, </w:t>
      </w:r>
      <w:proofErr w:type="spellStart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трансферы</w:t>
      </w:r>
      <w:proofErr w:type="spellEnd"/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, размещение, дополнительные экскурсии и т.д.) соответствующего качества</w:t>
      </w:r>
    </w:p>
    <w:p w:rsidR="00556662" w:rsidRPr="003E7330" w:rsidRDefault="00556662" w:rsidP="005566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2"/>
          <w:tab w:val="left" w:pos="709"/>
        </w:tabs>
        <w:autoSpaceDE w:val="0"/>
        <w:autoSpaceDN w:val="0"/>
        <w:adjustRightInd w:val="0"/>
        <w:spacing w:before="0" w:beforeAutospacing="0" w:after="0" w:line="360" w:lineRule="auto"/>
        <w:ind w:left="0" w:right="5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слабая организация работы по продвижению туристских продуктов и их поставщиков на целевых рынках</w:t>
      </w:r>
    </w:p>
    <w:p w:rsidR="00556662" w:rsidRPr="003E7330" w:rsidRDefault="00556662" w:rsidP="005566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2"/>
          <w:tab w:val="left" w:pos="709"/>
        </w:tabs>
        <w:autoSpaceDE w:val="0"/>
        <w:autoSpaceDN w:val="0"/>
        <w:adjustRightInd w:val="0"/>
        <w:spacing w:before="0" w:beforeAutospacing="0" w:after="0" w:line="360" w:lineRule="auto"/>
        <w:ind w:left="0" w:right="5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единообразие туристских продуктов: поставщики часто копируют туристских продукты своих конкурентов</w:t>
      </w:r>
    </w:p>
    <w:p w:rsidR="00591342" w:rsidRPr="003E7330" w:rsidRDefault="00591342" w:rsidP="0059134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2"/>
          <w:tab w:val="left" w:pos="709"/>
        </w:tabs>
        <w:autoSpaceDE w:val="0"/>
        <w:autoSpaceDN w:val="0"/>
        <w:adjustRightInd w:val="0"/>
        <w:spacing w:before="0" w:beforeAutospacing="0" w:after="0" w:line="360" w:lineRule="auto"/>
        <w:ind w:left="0" w:right="5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консолидации как внутри </w:t>
      </w:r>
      <w:proofErr w:type="gramStart"/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туристского</w:t>
      </w:r>
      <w:proofErr w:type="gramEnd"/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бизнес-сообщества</w:t>
      </w:r>
      <w:proofErr w:type="spellEnd"/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, между бизнесом и властью, так и внутри различных подразделений и иерархических уровней власти. В частности, районы, располагающие туристскими ресурсами, не имеют связей, не проводят совместных программ и мероприятий</w:t>
      </w:r>
    </w:p>
    <w:p w:rsidR="00591342" w:rsidRPr="003E7330" w:rsidRDefault="00556662" w:rsidP="0059134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2"/>
          <w:tab w:val="left" w:pos="709"/>
        </w:tabs>
        <w:autoSpaceDE w:val="0"/>
        <w:autoSpaceDN w:val="0"/>
        <w:adjustRightInd w:val="0"/>
        <w:spacing w:before="0" w:beforeAutospacing="0" w:after="0" w:line="360" w:lineRule="auto"/>
        <w:ind w:left="0" w:right="5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нет попыток их диверсификации на другие сезоны </w:t>
      </w:r>
      <w:r w:rsidR="00591342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коммерциализации туристских продуктов</w:t>
      </w:r>
    </w:p>
    <w:p w:rsidR="00591342" w:rsidRPr="003E7330" w:rsidRDefault="00591342" w:rsidP="005566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62"/>
          <w:tab w:val="left" w:pos="709"/>
        </w:tabs>
        <w:autoSpaceDE w:val="0"/>
        <w:autoSpaceDN w:val="0"/>
        <w:adjustRightInd w:val="0"/>
        <w:spacing w:before="0" w:beforeAutospacing="0" w:after="0" w:line="360" w:lineRule="auto"/>
        <w:ind w:left="0" w:right="5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малое число компаний, специализирующихся на </w:t>
      </w:r>
      <w:proofErr w:type="spellStart"/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туроператорской</w:t>
      </w:r>
      <w:proofErr w:type="spellEnd"/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во внутреннем туризме. Большинство существующих туроператоров – это малые предприятия с недостаточными ресурсами</w:t>
      </w:r>
      <w:r w:rsidR="00537900"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[13</w:t>
      </w: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91342" w:rsidRPr="003E7330" w:rsidRDefault="00591342" w:rsidP="00591342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что для формирования высокоэффективного внутреннего туристского продукта, Красноярский край должен обладать следующими условиями: развитой транспортной инфраструктурой (логистикой); заинтересованностью региональных властей и частного предпринимательства в развитии регионального туризма; уровнем подготовки специалистов в сфере гостеприимства и туризма; уровнем состояния материально-технической базы туризма в регионе.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rFonts w:eastAsia="TimesNewRomanPSMT"/>
        </w:rPr>
      </w:pPr>
      <w:r w:rsidRPr="003E7330">
        <w:rPr>
          <w:rFonts w:eastAsia="TimesNewRomanPSMT"/>
        </w:rPr>
        <w:t xml:space="preserve">Продолжая описания Красноярского края как дестинации и его преимуществ, целесообразным будет </w:t>
      </w:r>
      <w:proofErr w:type="gramStart"/>
      <w:r w:rsidRPr="003E7330">
        <w:rPr>
          <w:rFonts w:eastAsia="TimesNewRomanPSMT"/>
        </w:rPr>
        <w:t>обратится</w:t>
      </w:r>
      <w:proofErr w:type="gramEnd"/>
      <w:r w:rsidRPr="003E7330">
        <w:rPr>
          <w:rFonts w:eastAsia="TimesNewRomanPSMT"/>
        </w:rPr>
        <w:t xml:space="preserve"> к анализу целевого сегмента региона, с учетом туристско-рекреационных особенностей, а также месторасположения региона и социально-экономических характеристик [</w:t>
      </w:r>
      <w:r w:rsidR="00537900" w:rsidRPr="003E7330">
        <w:rPr>
          <w:rFonts w:eastAsia="TimesNewRomanPSMT"/>
        </w:rPr>
        <w:t>17</w:t>
      </w:r>
      <w:r w:rsidRPr="003E7330">
        <w:rPr>
          <w:rFonts w:eastAsia="TimesNewRomanPSMT"/>
        </w:rPr>
        <w:t>].</w:t>
      </w:r>
    </w:p>
    <w:p w:rsidR="00591342" w:rsidRPr="003E7330" w:rsidRDefault="00591342" w:rsidP="00591342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определения целевого сегмента потребителей туристских услуг Красноярского края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обратимся к моделям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психографической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сегментации для описания основных характеристик потенциального туриста. Итак, относительно модели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Плога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целевой сегмент следует определить как «авантюристы», связано это, прежде всего со стадией жизненного цикла дестинации «вовлечение». Регион малоизвестен за пределами своей территории в связи, с чем необходимо привлечение любопытных готовых к риску путешественников для «освоения территории». </w:t>
      </w:r>
    </w:p>
    <w:p w:rsidR="00591342" w:rsidRPr="003E7330" w:rsidRDefault="00E20311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«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Авантюристы, или </w:t>
      </w:r>
      <w:proofErr w:type="spellStart"/>
      <w:r w:rsidR="00591342" w:rsidRPr="003E7330">
        <w:rPr>
          <w:rFonts w:ascii="Times New Roman" w:hAnsi="Times New Roman" w:cs="Times New Roman"/>
          <w:sz w:val="28"/>
          <w:szCs w:val="28"/>
        </w:rPr>
        <w:t>аллоцентрики</w:t>
      </w:r>
      <w:proofErr w:type="spell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, — любопытные туристы, которые наслаждаются погружением в другую культуру и готовы к риску. Они предпочитают самостоятельно подготавливать свое путешествие, отправляться в путь по одному или в паре, открыты спонтанным решениям и внезапным изменениям. Они стараются избегать </w:t>
      </w:r>
      <w:proofErr w:type="gramStart"/>
      <w:r w:rsidR="00591342" w:rsidRPr="003E7330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 популярных </w:t>
      </w:r>
      <w:r w:rsidR="00591342" w:rsidRPr="003E7330">
        <w:rPr>
          <w:rFonts w:ascii="Times New Roman" w:hAnsi="Times New Roman" w:cs="Times New Roman"/>
          <w:sz w:val="28"/>
          <w:szCs w:val="28"/>
        </w:rPr>
        <w:lastRenderedPageBreak/>
        <w:t>дестинаций, ищут малоосвоенные туристами места, предпочитают знакомиться с новой культурой и общаться с иностранцами. При наличии в программе экскурсий не приемлют строгих графиков и требуют максимальной степени свободы и независимости</w:t>
      </w:r>
      <w:r w:rsidRPr="003E7330">
        <w:rPr>
          <w:rFonts w:ascii="Times New Roman" w:hAnsi="Times New Roman" w:cs="Times New Roman"/>
          <w:sz w:val="28"/>
          <w:szCs w:val="28"/>
        </w:rPr>
        <w:t>»</w:t>
      </w:r>
      <w:r w:rsidR="00591342" w:rsidRPr="003E7330">
        <w:rPr>
          <w:rFonts w:ascii="Times New Roman" w:hAnsi="Times New Roman" w:cs="Times New Roman"/>
          <w:sz w:val="28"/>
          <w:szCs w:val="28"/>
        </w:rPr>
        <w:t>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 помощью Модели </w:t>
      </w:r>
      <w:r w:rsidRPr="003E7330">
        <w:rPr>
          <w:rFonts w:ascii="Times New Roman" w:hAnsi="Times New Roman" w:cs="Times New Roman"/>
          <w:sz w:val="28"/>
          <w:szCs w:val="28"/>
          <w:lang w:val="en-US"/>
        </w:rPr>
        <w:t>VALS</w:t>
      </w:r>
      <w:r w:rsidRPr="003E7330">
        <w:rPr>
          <w:rFonts w:ascii="Times New Roman" w:hAnsi="Times New Roman" w:cs="Times New Roman"/>
          <w:sz w:val="28"/>
          <w:szCs w:val="28"/>
        </w:rPr>
        <w:t xml:space="preserve"> определяем целевой сегмент как «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инноваторы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», ориентация на данный сегмент позволит спровоцировать диверсификацию туристского продукта и услуг, выведению на рынок новых услуг и продуктов, индивидуальных туров. 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 </w:t>
      </w:r>
      <w:r w:rsidR="00E20311" w:rsidRPr="003E73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Инноваторы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— успешные, современные люди, берущие от жизни все, с высоким уровнем самодостаточности. В связи с изобилием внутренних ресурсов они в той или иной степени используют все три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мотиватора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(идеалы, достижения, самовыражение). Они лидеры изменений, постоянно в поиске новых идей. Люди этого типа активные туристы, ищущие новые дест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нации, типы отдыха, нестандартные решения. Им не подходят разработанные туры, они требуют индивидуального подхода или самостоятельно разрабатывают свое путешествие</w:t>
      </w:r>
      <w:r w:rsidR="00E20311" w:rsidRPr="003E7330">
        <w:rPr>
          <w:rFonts w:ascii="Times New Roman" w:hAnsi="Times New Roman" w:cs="Times New Roman"/>
          <w:sz w:val="28"/>
          <w:szCs w:val="28"/>
        </w:rPr>
        <w:t>»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 рамках модели «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Гэллоп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» следует определить целевой сегмент как «искатели приключений», характеристиками которых являются хорошее образование и высокий доход, а также стремление к новой культуре, опыту, ощущениям. Так как Красноярский край сравнительно недавно начал свое развитие как дестинация и на данном этапе не обладает развитой инфраструктурой, но может предложить уникальный туристский продукт. </w:t>
      </w:r>
    </w:p>
    <w:p w:rsidR="00537900" w:rsidRPr="003E7330" w:rsidRDefault="00537900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E20311">
      <w:pPr>
        <w:spacing w:before="0" w:beforeAutospacing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2.3. Анализ существующих статистических данных по Красноярскому краю и городу Красноярску</w:t>
      </w:r>
    </w:p>
    <w:p w:rsidR="00591342" w:rsidRPr="003E7330" w:rsidRDefault="00591342" w:rsidP="00591342">
      <w:pPr>
        <w:spacing w:before="0" w:beforeAutospacing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pStyle w:val="a3"/>
        <w:tabs>
          <w:tab w:val="left" w:pos="0"/>
        </w:tabs>
        <w:spacing w:line="360" w:lineRule="auto"/>
        <w:ind w:right="57"/>
        <w:rPr>
          <w:color w:val="000000" w:themeColor="text1"/>
        </w:rPr>
      </w:pPr>
      <w:r w:rsidRPr="003E7330">
        <w:t xml:space="preserve">Современная туристско-рекреационная деятельность базируется на высоком уровне развития сферы услуг, социальной сферы. Особенно важную роль для регионов играет развитие внутреннего и въездного туризма. В последнее время наблюдается повышение интереса к </w:t>
      </w:r>
      <w:r w:rsidRPr="003E7330">
        <w:lastRenderedPageBreak/>
        <w:t xml:space="preserve">Красноярскому краю, как объекту туристско-рекреационной деятельности, имеющему богатый природно-рекреационный и культурно-исторический потенциал. Размеры организованной туристско-рекреационной деятельности (путешествия лиц, воспользовавшихся услугами туристских фирм-туроператоров, </w:t>
      </w:r>
      <w:proofErr w:type="spellStart"/>
      <w:r w:rsidRPr="003E7330">
        <w:rPr>
          <w:color w:val="000000" w:themeColor="text1"/>
        </w:rPr>
        <w:t>турагентов</w:t>
      </w:r>
      <w:proofErr w:type="spellEnd"/>
      <w:r w:rsidRPr="003E7330">
        <w:rPr>
          <w:color w:val="000000" w:themeColor="text1"/>
        </w:rPr>
        <w:t xml:space="preserve"> и др.) отражают данные о деятельности туристских фирм, которые являются одной из основных составляющих туристской индустрии.</w:t>
      </w:r>
    </w:p>
    <w:p w:rsidR="00591342" w:rsidRPr="003E7330" w:rsidRDefault="00591342" w:rsidP="00591342">
      <w:pPr>
        <w:pStyle w:val="a3"/>
        <w:tabs>
          <w:tab w:val="left" w:pos="0"/>
        </w:tabs>
        <w:spacing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>Красноярский край в рейтинге регионов России по туристскому потенциалу занимает 10-е место (по данным рейтингового агентства «Эксперт – РА» на 2018 год). В рейтинге регионов России по природно-ресурсному потенциалу Красноярский край занимает 1-е место (по данным рейтингового агентства «Эксперт – РА» на 2018 год) [10].</w:t>
      </w:r>
    </w:p>
    <w:p w:rsidR="00E20311" w:rsidRPr="003E7330" w:rsidRDefault="00591342" w:rsidP="00E20311">
      <w:pPr>
        <w:pStyle w:val="a3"/>
        <w:tabs>
          <w:tab w:val="left" w:pos="0"/>
        </w:tabs>
        <w:spacing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 xml:space="preserve">Далее обратимся к статистическим данным Ростуризма и </w:t>
      </w:r>
      <w:proofErr w:type="spellStart"/>
      <w:r w:rsidRPr="003E7330">
        <w:rPr>
          <w:color w:val="000000" w:themeColor="text1"/>
        </w:rPr>
        <w:t>Красноярскстата</w:t>
      </w:r>
      <w:proofErr w:type="spellEnd"/>
      <w:r w:rsidRPr="003E7330">
        <w:rPr>
          <w:color w:val="000000" w:themeColor="text1"/>
        </w:rPr>
        <w:t>, что позволит охарактеризовать туристский потенциал Красноярского края и проследить динамику развития различных областей туризма в регионе.</w:t>
      </w:r>
      <w:r w:rsidR="00E20311" w:rsidRPr="003E7330">
        <w:rPr>
          <w:color w:val="000000" w:themeColor="text1"/>
        </w:rPr>
        <w:t xml:space="preserve"> </w:t>
      </w:r>
    </w:p>
    <w:p w:rsidR="00591342" w:rsidRPr="003E7330" w:rsidRDefault="00E20311" w:rsidP="00E20311">
      <w:pPr>
        <w:pStyle w:val="a3"/>
        <w:tabs>
          <w:tab w:val="left" w:pos="0"/>
        </w:tabs>
        <w:spacing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>Услугами туристских фирм, работавших в 2018 году на территории Красноярского края, воспользовались 107680 человек (на 31,7 процента больше, чем в 2017 году). Из них 105426 человек, или 97,9 процента – граждане России.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z w:val="28"/>
          <w:szCs w:val="28"/>
        </w:rPr>
        <w:t xml:space="preserve">В Красноярском крае по данным на 2017 год осуществляла деятельность 351 туристская фирма, в том числе 322 турфирмы занимались </w:t>
      </w:r>
      <w:proofErr w:type="spellStart"/>
      <w:r w:rsidRPr="003E7330">
        <w:rPr>
          <w:color w:val="000000" w:themeColor="text1"/>
          <w:sz w:val="28"/>
          <w:szCs w:val="28"/>
        </w:rPr>
        <w:t>турагентской</w:t>
      </w:r>
      <w:proofErr w:type="spellEnd"/>
      <w:r w:rsidRPr="003E7330">
        <w:rPr>
          <w:color w:val="000000" w:themeColor="text1"/>
          <w:sz w:val="28"/>
          <w:szCs w:val="28"/>
        </w:rPr>
        <w:t xml:space="preserve"> деятельностью, 12 – </w:t>
      </w:r>
      <w:proofErr w:type="spellStart"/>
      <w:r w:rsidRPr="003E7330">
        <w:rPr>
          <w:color w:val="000000" w:themeColor="text1"/>
          <w:sz w:val="28"/>
          <w:szCs w:val="28"/>
        </w:rPr>
        <w:t>туроператорской</w:t>
      </w:r>
      <w:proofErr w:type="spellEnd"/>
      <w:r w:rsidRPr="003E7330">
        <w:rPr>
          <w:color w:val="000000" w:themeColor="text1"/>
          <w:sz w:val="28"/>
          <w:szCs w:val="28"/>
        </w:rPr>
        <w:t xml:space="preserve">, 17 организаций совмещали </w:t>
      </w:r>
      <w:proofErr w:type="spellStart"/>
      <w:r w:rsidRPr="003E7330">
        <w:rPr>
          <w:color w:val="000000" w:themeColor="text1"/>
          <w:sz w:val="28"/>
          <w:szCs w:val="28"/>
        </w:rPr>
        <w:t>туроператорскую</w:t>
      </w:r>
      <w:proofErr w:type="spellEnd"/>
      <w:r w:rsidRPr="003E7330">
        <w:rPr>
          <w:color w:val="000000" w:themeColor="text1"/>
          <w:sz w:val="28"/>
          <w:szCs w:val="28"/>
        </w:rPr>
        <w:t xml:space="preserve"> и </w:t>
      </w:r>
      <w:proofErr w:type="spellStart"/>
      <w:r w:rsidRPr="003E7330">
        <w:rPr>
          <w:color w:val="000000" w:themeColor="text1"/>
          <w:sz w:val="28"/>
          <w:szCs w:val="28"/>
        </w:rPr>
        <w:t>турагентскую</w:t>
      </w:r>
      <w:proofErr w:type="spellEnd"/>
      <w:r w:rsidRPr="003E7330">
        <w:rPr>
          <w:color w:val="000000" w:themeColor="text1"/>
          <w:sz w:val="28"/>
          <w:szCs w:val="28"/>
        </w:rPr>
        <w:t xml:space="preserve"> деятельность. </w:t>
      </w:r>
      <w:r w:rsidRPr="003E7330">
        <w:rPr>
          <w:color w:val="000000" w:themeColor="text1"/>
          <w:spacing w:val="2"/>
          <w:sz w:val="28"/>
          <w:szCs w:val="28"/>
        </w:rPr>
        <w:t xml:space="preserve">По данным </w:t>
      </w:r>
      <w:proofErr w:type="spellStart"/>
      <w:r w:rsidRPr="003E7330">
        <w:rPr>
          <w:color w:val="000000" w:themeColor="text1"/>
          <w:spacing w:val="2"/>
          <w:sz w:val="28"/>
          <w:szCs w:val="28"/>
        </w:rPr>
        <w:t>Красноярскстата</w:t>
      </w:r>
      <w:proofErr w:type="spellEnd"/>
      <w:r w:rsidRPr="003E7330">
        <w:rPr>
          <w:color w:val="000000" w:themeColor="text1"/>
          <w:spacing w:val="2"/>
          <w:sz w:val="28"/>
          <w:szCs w:val="28"/>
        </w:rPr>
        <w:t xml:space="preserve"> в 2018 году 351 организация, осуществляющая </w:t>
      </w:r>
      <w:proofErr w:type="spellStart"/>
      <w:r w:rsidRPr="003E7330">
        <w:rPr>
          <w:color w:val="000000" w:themeColor="text1"/>
          <w:spacing w:val="2"/>
          <w:sz w:val="28"/>
          <w:szCs w:val="28"/>
        </w:rPr>
        <w:t>туроператорскую</w:t>
      </w:r>
      <w:proofErr w:type="spellEnd"/>
      <w:r w:rsidRPr="003E7330">
        <w:rPr>
          <w:color w:val="000000" w:themeColor="text1"/>
          <w:spacing w:val="2"/>
          <w:sz w:val="28"/>
          <w:szCs w:val="28"/>
        </w:rPr>
        <w:t xml:space="preserve"> и </w:t>
      </w:r>
      <w:proofErr w:type="spellStart"/>
      <w:r w:rsidRPr="003E7330">
        <w:rPr>
          <w:color w:val="000000" w:themeColor="text1"/>
          <w:spacing w:val="2"/>
          <w:sz w:val="28"/>
          <w:szCs w:val="28"/>
        </w:rPr>
        <w:t>турагентскую</w:t>
      </w:r>
      <w:proofErr w:type="spellEnd"/>
      <w:r w:rsidRPr="003E7330">
        <w:rPr>
          <w:color w:val="000000" w:themeColor="text1"/>
          <w:spacing w:val="2"/>
          <w:sz w:val="28"/>
          <w:szCs w:val="28"/>
        </w:rPr>
        <w:t xml:space="preserve"> деятельность [1</w:t>
      </w:r>
      <w:r w:rsidR="00323CE6" w:rsidRPr="003E7330">
        <w:rPr>
          <w:color w:val="000000" w:themeColor="text1"/>
          <w:spacing w:val="2"/>
          <w:sz w:val="28"/>
          <w:szCs w:val="28"/>
        </w:rPr>
        <w:t>6</w:t>
      </w:r>
      <w:r w:rsidRPr="003E7330">
        <w:rPr>
          <w:color w:val="000000" w:themeColor="text1"/>
          <w:spacing w:val="2"/>
          <w:sz w:val="28"/>
          <w:szCs w:val="28"/>
        </w:rPr>
        <w:t>].</w:t>
      </w:r>
    </w:p>
    <w:p w:rsidR="00591342" w:rsidRPr="003E7330" w:rsidRDefault="00591342" w:rsidP="00591342">
      <w:pPr>
        <w:pStyle w:val="a3"/>
        <w:tabs>
          <w:tab w:val="left" w:pos="0"/>
        </w:tabs>
        <w:spacing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 xml:space="preserve">В путешествие по России отправилось 23925 человек </w:t>
      </w:r>
      <w:r w:rsidRPr="003E7330">
        <w:rPr>
          <w:color w:val="000000" w:themeColor="text1"/>
        </w:rPr>
        <w:br/>
        <w:t xml:space="preserve">(в 2016 году 29706 человек), около половины из них (43,4 процента) посетили места отдыха в Красноярском крае. Также пользовались спросом </w:t>
      </w:r>
      <w:r w:rsidRPr="003E7330">
        <w:rPr>
          <w:color w:val="000000" w:themeColor="text1"/>
        </w:rPr>
        <w:lastRenderedPageBreak/>
        <w:t xml:space="preserve">среди российских туристов поездки в Краснодарский край (29,5 процента общей численности туристов, отдохнувших в России), Республику Крым </w:t>
      </w:r>
      <w:r w:rsidRPr="003E7330">
        <w:rPr>
          <w:color w:val="000000" w:themeColor="text1"/>
        </w:rPr>
        <w:br/>
        <w:t xml:space="preserve">(6 процентов), Алтайский край (5,3 процента), </w:t>
      </w:r>
      <w:proofErr w:type="gramStart"/>
      <w:r w:rsidRPr="003E7330">
        <w:rPr>
          <w:color w:val="000000" w:themeColor="text1"/>
        </w:rPr>
        <w:t>г</w:t>
      </w:r>
      <w:proofErr w:type="gramEnd"/>
      <w:r w:rsidRPr="003E7330">
        <w:rPr>
          <w:color w:val="000000" w:themeColor="text1"/>
        </w:rPr>
        <w:t xml:space="preserve">. Санкт-Петербург </w:t>
      </w:r>
      <w:r w:rsidRPr="003E7330">
        <w:rPr>
          <w:color w:val="000000" w:themeColor="text1"/>
        </w:rPr>
        <w:br/>
        <w:t>(4,5 процента) и Республику Хакасия (2,9 процента) [1</w:t>
      </w:r>
      <w:r w:rsidR="00323CE6" w:rsidRPr="003E7330">
        <w:rPr>
          <w:color w:val="000000" w:themeColor="text1"/>
        </w:rPr>
        <w:t>9</w:t>
      </w:r>
      <w:r w:rsidRPr="003E7330">
        <w:rPr>
          <w:color w:val="000000" w:themeColor="text1"/>
        </w:rPr>
        <w:t xml:space="preserve">]. </w:t>
      </w:r>
    </w:p>
    <w:p w:rsidR="00591342" w:rsidRPr="003E7330" w:rsidRDefault="00E20311" w:rsidP="00291944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z w:val="28"/>
          <w:szCs w:val="28"/>
        </w:rPr>
        <w:t xml:space="preserve">В 2017 году туристские организации Красноярского края приняли на своей территории 33700 иностранных граждан. </w:t>
      </w:r>
      <w:r w:rsidRPr="003E7330">
        <w:rPr>
          <w:color w:val="000000" w:themeColor="text1"/>
          <w:spacing w:val="2"/>
          <w:sz w:val="28"/>
          <w:szCs w:val="28"/>
        </w:rPr>
        <w:t xml:space="preserve">Число иностранных граждан в 2018 году составило 40 753 и в 2019 году увеличилось до 53 490 </w:t>
      </w:r>
      <w:proofErr w:type="gramStart"/>
      <w:r w:rsidRPr="003E7330">
        <w:rPr>
          <w:color w:val="000000" w:themeColor="text1"/>
          <w:spacing w:val="2"/>
          <w:sz w:val="28"/>
          <w:szCs w:val="28"/>
        </w:rPr>
        <w:t>человек</w:t>
      </w:r>
      <w:proofErr w:type="gramEnd"/>
      <w:r w:rsidRPr="003E7330">
        <w:rPr>
          <w:color w:val="000000" w:themeColor="text1"/>
          <w:spacing w:val="2"/>
          <w:sz w:val="28"/>
          <w:szCs w:val="28"/>
        </w:rPr>
        <w:t xml:space="preserve"> </w:t>
      </w:r>
      <w:r w:rsidR="00591342" w:rsidRPr="003E7330">
        <w:rPr>
          <w:color w:val="000000" w:themeColor="text1"/>
          <w:sz w:val="28"/>
          <w:szCs w:val="28"/>
        </w:rPr>
        <w:t>Что касается въездного туризма</w:t>
      </w:r>
      <w:r w:rsidR="00591342" w:rsidRPr="003E7330">
        <w:rPr>
          <w:color w:val="000000" w:themeColor="text1"/>
          <w:spacing w:val="2"/>
          <w:sz w:val="28"/>
          <w:szCs w:val="28"/>
        </w:rPr>
        <w:t xml:space="preserve"> доля иностранных туристов, прибывших в Красноярский край в 2013, 2015, 2017 годах, составила соответственно 3,7%, 5,8% и 9%. </w:t>
      </w:r>
      <w:r w:rsidR="00591342" w:rsidRPr="003E7330">
        <w:rPr>
          <w:color w:val="000000" w:themeColor="text1"/>
          <w:sz w:val="28"/>
          <w:szCs w:val="28"/>
        </w:rPr>
        <w:t xml:space="preserve">Наибольшей популярностью Красноярский край пользовался у граждан Германии (38,8 процента общего количества иностранных туристов, посетивших Красноярский край), </w:t>
      </w:r>
      <w:r w:rsidR="00591342" w:rsidRPr="003E7330">
        <w:rPr>
          <w:color w:val="000000" w:themeColor="text1"/>
          <w:sz w:val="28"/>
          <w:szCs w:val="28"/>
        </w:rPr>
        <w:br/>
        <w:t xml:space="preserve">Франции (9,9 процента), Соединенных Штатов Америки (8,9 процента), </w:t>
      </w:r>
      <w:r w:rsidR="00591342" w:rsidRPr="003E7330">
        <w:rPr>
          <w:color w:val="000000" w:themeColor="text1"/>
          <w:sz w:val="28"/>
          <w:szCs w:val="28"/>
        </w:rPr>
        <w:br/>
        <w:t xml:space="preserve">Англии (7,1 процента), Швейцарии (5,9 процента) и Польши (5,4 процента). </w:t>
      </w:r>
      <w:r w:rsidR="00591342" w:rsidRPr="003E7330">
        <w:rPr>
          <w:color w:val="000000" w:themeColor="text1"/>
          <w:spacing w:val="2"/>
          <w:sz w:val="28"/>
          <w:szCs w:val="28"/>
        </w:rPr>
        <w:t xml:space="preserve"> </w:t>
      </w:r>
      <w:r w:rsidR="00323CE6" w:rsidRPr="003E7330">
        <w:rPr>
          <w:color w:val="000000" w:themeColor="text1"/>
          <w:spacing w:val="2"/>
          <w:sz w:val="28"/>
          <w:szCs w:val="28"/>
        </w:rPr>
        <w:t>[11</w:t>
      </w:r>
      <w:r w:rsidR="00591342" w:rsidRPr="003E7330">
        <w:rPr>
          <w:color w:val="000000" w:themeColor="text1"/>
          <w:spacing w:val="2"/>
          <w:sz w:val="28"/>
          <w:szCs w:val="28"/>
        </w:rPr>
        <w:t>].</w:t>
      </w:r>
      <w:r w:rsidR="00291944" w:rsidRPr="003E7330">
        <w:rPr>
          <w:color w:val="000000" w:themeColor="text1"/>
          <w:spacing w:val="2"/>
          <w:sz w:val="28"/>
          <w:szCs w:val="28"/>
        </w:rPr>
        <w:t xml:space="preserve"> Средняя продолжительность пребывания туристов в крае - 5 дней. </w:t>
      </w:r>
      <w:r w:rsidR="00591342" w:rsidRPr="003E7330">
        <w:rPr>
          <w:color w:val="000000" w:themeColor="text1"/>
          <w:spacing w:val="2"/>
          <w:sz w:val="28"/>
          <w:szCs w:val="28"/>
        </w:rPr>
        <w:t>Около 40% туристов путешествует с деловыми целями, 25% с целью досуга и отдыха</w:t>
      </w:r>
      <w:r w:rsidR="00291944" w:rsidRPr="003E7330">
        <w:rPr>
          <w:color w:val="000000" w:themeColor="text1"/>
          <w:spacing w:val="2"/>
          <w:sz w:val="28"/>
          <w:szCs w:val="28"/>
        </w:rPr>
        <w:t>[16].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>На сегодняшний день Красноярский край является регионом внутреннего туризма, практически 90% туристского потока региона формируется жителями края и других регионов России.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 xml:space="preserve">Видами туризма, формирующими значительные туристские потоки на территории Красноярского края, являются: активный, культурно-познавательный, в том </w:t>
      </w:r>
      <w:proofErr w:type="gramStart"/>
      <w:r w:rsidRPr="003E7330">
        <w:rPr>
          <w:color w:val="000000" w:themeColor="text1"/>
          <w:spacing w:val="2"/>
          <w:sz w:val="28"/>
          <w:szCs w:val="28"/>
        </w:rPr>
        <w:t>числе</w:t>
      </w:r>
      <w:proofErr w:type="gramEnd"/>
      <w:r w:rsidRPr="003E7330">
        <w:rPr>
          <w:color w:val="000000" w:themeColor="text1"/>
          <w:spacing w:val="2"/>
          <w:sz w:val="28"/>
          <w:szCs w:val="28"/>
        </w:rPr>
        <w:t xml:space="preserve"> социальный, детский и самодеятельный. Данные виды туризма требуют определенных финансовых вложений в дальнейшее стимулирование и развитие.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 xml:space="preserve">Видами туризма, требующими значительных инвестиций и маркетингового продвижения, являются </w:t>
      </w:r>
      <w:proofErr w:type="gramStart"/>
      <w:r w:rsidRPr="003E7330">
        <w:rPr>
          <w:color w:val="000000" w:themeColor="text1"/>
          <w:spacing w:val="2"/>
          <w:sz w:val="28"/>
          <w:szCs w:val="28"/>
        </w:rPr>
        <w:t>арктический</w:t>
      </w:r>
      <w:proofErr w:type="gramEnd"/>
      <w:r w:rsidRPr="003E7330">
        <w:rPr>
          <w:color w:val="000000" w:themeColor="text1"/>
          <w:spacing w:val="2"/>
          <w:sz w:val="28"/>
          <w:szCs w:val="28"/>
        </w:rPr>
        <w:t>, речной и лечебно-оздоровительный.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330">
        <w:rPr>
          <w:color w:val="000000" w:themeColor="text1"/>
          <w:sz w:val="28"/>
          <w:szCs w:val="28"/>
        </w:rPr>
        <w:lastRenderedPageBreak/>
        <w:t>Туристический портал </w:t>
      </w:r>
      <w:proofErr w:type="spellStart"/>
      <w:r w:rsidR="00B545AC" w:rsidRPr="003E7330">
        <w:fldChar w:fldCharType="begin"/>
      </w:r>
      <w:r w:rsidRPr="003E7330">
        <w:instrText>HYPERLINK "http://turstat.com/"</w:instrText>
      </w:r>
      <w:r w:rsidR="00B545AC" w:rsidRPr="003E7330">
        <w:fldChar w:fldCharType="separate"/>
      </w:r>
      <w:r w:rsidRPr="003E7330">
        <w:rPr>
          <w:rStyle w:val="ae"/>
          <w:b w:val="0"/>
          <w:color w:val="000000" w:themeColor="text1"/>
          <w:sz w:val="28"/>
          <w:szCs w:val="28"/>
        </w:rPr>
        <w:t>ТурСтат</w:t>
      </w:r>
      <w:proofErr w:type="spellEnd"/>
      <w:r w:rsidR="00B545AC" w:rsidRPr="003E7330">
        <w:fldChar w:fldCharType="end"/>
      </w:r>
      <w:r w:rsidRPr="003E7330">
        <w:rPr>
          <w:color w:val="000000" w:themeColor="text1"/>
          <w:sz w:val="28"/>
          <w:szCs w:val="28"/>
        </w:rPr>
        <w:t> составил</w:t>
      </w:r>
      <w:r w:rsidRPr="003E7330">
        <w:rPr>
          <w:rStyle w:val="ae"/>
          <w:b w:val="0"/>
          <w:color w:val="000000" w:themeColor="text1"/>
          <w:sz w:val="28"/>
          <w:szCs w:val="28"/>
        </w:rPr>
        <w:t> рейтинг самых популярных маршрутов и направлений России </w:t>
      </w:r>
      <w:r w:rsidRPr="003E7330">
        <w:rPr>
          <w:color w:val="000000" w:themeColor="text1"/>
          <w:sz w:val="28"/>
          <w:szCs w:val="28"/>
        </w:rPr>
        <w:t>для </w:t>
      </w:r>
      <w:r w:rsidRPr="003E7330">
        <w:rPr>
          <w:rStyle w:val="ae"/>
          <w:b w:val="0"/>
          <w:color w:val="000000" w:themeColor="text1"/>
          <w:sz w:val="28"/>
          <w:szCs w:val="28"/>
        </w:rPr>
        <w:t>авторских туров, путешествий и экскурсий в 2020 году</w:t>
      </w:r>
      <w:r w:rsidRPr="003E7330">
        <w:rPr>
          <w:color w:val="000000" w:themeColor="text1"/>
          <w:sz w:val="28"/>
          <w:szCs w:val="28"/>
        </w:rPr>
        <w:t xml:space="preserve">. </w:t>
      </w:r>
      <w:r w:rsidRPr="003E7330">
        <w:rPr>
          <w:rStyle w:val="ae"/>
          <w:b w:val="0"/>
          <w:color w:val="000000" w:themeColor="text1"/>
          <w:sz w:val="28"/>
          <w:szCs w:val="28"/>
        </w:rPr>
        <w:t xml:space="preserve">Авторский тур — это тур и путешествие с 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трэвел-экспертом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в небольшой группе от 5 до 10-15 человек.</w:t>
      </w:r>
      <w:r w:rsidRPr="003E7330">
        <w:rPr>
          <w:color w:val="000000" w:themeColor="text1"/>
          <w:sz w:val="28"/>
          <w:szCs w:val="28"/>
        </w:rPr>
        <w:t xml:space="preserve"> </w:t>
      </w:r>
      <w:r w:rsidRPr="003E7330">
        <w:rPr>
          <w:rStyle w:val="ae"/>
          <w:b w:val="0"/>
          <w:color w:val="000000" w:themeColor="text1"/>
          <w:sz w:val="28"/>
          <w:szCs w:val="28"/>
        </w:rPr>
        <w:t>По данным </w:t>
      </w:r>
      <w:proofErr w:type="spellStart"/>
      <w:r w:rsidR="00B545AC" w:rsidRPr="003E7330">
        <w:fldChar w:fldCharType="begin"/>
      </w:r>
      <w:r w:rsidRPr="003E7330">
        <w:instrText>HYPERLINK "http://turstat.com/"</w:instrText>
      </w:r>
      <w:r w:rsidR="00B545AC" w:rsidRPr="003E7330">
        <w:fldChar w:fldCharType="separate"/>
      </w:r>
      <w:r w:rsidRPr="003E7330">
        <w:rPr>
          <w:rStyle w:val="a6"/>
          <w:bCs/>
          <w:color w:val="000000" w:themeColor="text1"/>
          <w:sz w:val="28"/>
          <w:szCs w:val="28"/>
        </w:rPr>
        <w:t>ТурСтат</w:t>
      </w:r>
      <w:proofErr w:type="spellEnd"/>
      <w:r w:rsidR="00B545AC" w:rsidRPr="003E7330">
        <w:fldChar w:fldCharType="end"/>
      </w:r>
      <w:r w:rsidRPr="003E7330">
        <w:rPr>
          <w:rStyle w:val="ae"/>
          <w:b w:val="0"/>
          <w:color w:val="000000" w:themeColor="text1"/>
          <w:sz w:val="28"/>
          <w:szCs w:val="28"/>
        </w:rPr>
        <w:t>, авторские туры в России выбирают более одного миллиона человек в год.</w:t>
      </w:r>
      <w:r w:rsidRPr="003E7330">
        <w:rPr>
          <w:color w:val="000000" w:themeColor="text1"/>
          <w:sz w:val="28"/>
          <w:szCs w:val="28"/>
        </w:rPr>
        <w:t xml:space="preserve"> </w:t>
      </w:r>
      <w:r w:rsidRPr="003E7330">
        <w:rPr>
          <w:rStyle w:val="ae"/>
          <w:b w:val="0"/>
          <w:color w:val="000000" w:themeColor="text1"/>
          <w:sz w:val="28"/>
          <w:szCs w:val="28"/>
        </w:rPr>
        <w:t xml:space="preserve">Авторские туры и путешествия являются одним из самых быстрорастущих направлений внутреннего и выездного туризма. В топ-10 самых популярных направлений авторских туров по России в 2020 году также входит и Красноярский </w:t>
      </w:r>
      <w:proofErr w:type="gramStart"/>
      <w:r w:rsidRPr="003E7330">
        <w:rPr>
          <w:rStyle w:val="ae"/>
          <w:b w:val="0"/>
          <w:color w:val="000000" w:themeColor="text1"/>
          <w:sz w:val="28"/>
          <w:szCs w:val="28"/>
        </w:rPr>
        <w:t>край</w:t>
      </w:r>
      <w:proofErr w:type="gram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немного уступая Краснодарскому краю, Крыму, Алтайскому краю и Байкалу. </w:t>
      </w:r>
      <w:r w:rsidRPr="003E7330">
        <w:rPr>
          <w:color w:val="000000" w:themeColor="text1"/>
          <w:sz w:val="28"/>
          <w:szCs w:val="28"/>
        </w:rPr>
        <w:t>Рейтинг представлен по результатам анализа рынка авторских туров и предложений отдыха [</w:t>
      </w:r>
      <w:r w:rsidR="00323CE6" w:rsidRPr="003E7330">
        <w:rPr>
          <w:color w:val="000000" w:themeColor="text1"/>
          <w:sz w:val="28"/>
          <w:szCs w:val="28"/>
        </w:rPr>
        <w:t>52</w:t>
      </w:r>
      <w:r w:rsidRPr="003E7330">
        <w:rPr>
          <w:color w:val="000000" w:themeColor="text1"/>
          <w:sz w:val="28"/>
          <w:szCs w:val="28"/>
        </w:rPr>
        <w:t>].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330">
        <w:rPr>
          <w:color w:val="000000" w:themeColor="text1"/>
          <w:sz w:val="28"/>
          <w:szCs w:val="28"/>
        </w:rPr>
        <w:t>Туристический портал </w:t>
      </w:r>
      <w:proofErr w:type="spellStart"/>
      <w:r w:rsidR="00B545AC" w:rsidRPr="003E7330">
        <w:fldChar w:fldCharType="begin"/>
      </w:r>
      <w:r w:rsidRPr="003E7330">
        <w:instrText>HYPERLINK "http://turstat.com/"</w:instrText>
      </w:r>
      <w:r w:rsidR="00B545AC" w:rsidRPr="003E7330">
        <w:fldChar w:fldCharType="separate"/>
      </w:r>
      <w:r w:rsidRPr="003E7330">
        <w:rPr>
          <w:rStyle w:val="ae"/>
          <w:b w:val="0"/>
          <w:color w:val="000000" w:themeColor="text1"/>
          <w:sz w:val="28"/>
          <w:szCs w:val="28"/>
        </w:rPr>
        <w:t>ТурСтат</w:t>
      </w:r>
      <w:proofErr w:type="spellEnd"/>
      <w:r w:rsidR="00B545AC" w:rsidRPr="003E7330">
        <w:fldChar w:fldCharType="end"/>
      </w:r>
      <w:r w:rsidRPr="003E7330">
        <w:rPr>
          <w:color w:val="000000" w:themeColor="text1"/>
          <w:sz w:val="28"/>
          <w:szCs w:val="28"/>
        </w:rPr>
        <w:t xml:space="preserve"> проанализировал </w:t>
      </w:r>
      <w:r w:rsidR="00291944" w:rsidRPr="003E7330">
        <w:rPr>
          <w:color w:val="000000" w:themeColor="text1"/>
          <w:sz w:val="28"/>
          <w:szCs w:val="28"/>
        </w:rPr>
        <w:t>«</w:t>
      </w:r>
      <w:r w:rsidRPr="003E7330">
        <w:rPr>
          <w:color w:val="000000" w:themeColor="text1"/>
          <w:sz w:val="28"/>
          <w:szCs w:val="28"/>
        </w:rPr>
        <w:t>данные голосования премии 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National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Geographic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Traveler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Awards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2019</w:t>
      </w:r>
      <w:r w:rsidRPr="003E7330">
        <w:rPr>
          <w:color w:val="000000" w:themeColor="text1"/>
          <w:sz w:val="28"/>
          <w:szCs w:val="28"/>
        </w:rPr>
        <w:t> (</w:t>
      </w:r>
      <w:r w:rsidRPr="003E7330">
        <w:rPr>
          <w:rStyle w:val="ae"/>
          <w:b w:val="0"/>
          <w:color w:val="000000" w:themeColor="text1"/>
          <w:sz w:val="28"/>
          <w:szCs w:val="28"/>
        </w:rPr>
        <w:t xml:space="preserve">NGT 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Awards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2019</w:t>
      </w:r>
      <w:r w:rsidRPr="003E7330">
        <w:rPr>
          <w:color w:val="000000" w:themeColor="text1"/>
          <w:sz w:val="28"/>
          <w:szCs w:val="28"/>
        </w:rPr>
        <w:t>) по </w:t>
      </w:r>
      <w:r w:rsidRPr="003E7330">
        <w:rPr>
          <w:rStyle w:val="ae"/>
          <w:b w:val="0"/>
          <w:color w:val="000000" w:themeColor="text1"/>
          <w:sz w:val="28"/>
          <w:szCs w:val="28"/>
        </w:rPr>
        <w:t>лучшим</w:t>
      </w:r>
      <w:r w:rsidRPr="003E7330">
        <w:rPr>
          <w:color w:val="000000" w:themeColor="text1"/>
          <w:sz w:val="28"/>
          <w:szCs w:val="28"/>
        </w:rPr>
        <w:t> </w:t>
      </w:r>
      <w:r w:rsidRPr="003E7330">
        <w:rPr>
          <w:rStyle w:val="ae"/>
          <w:b w:val="0"/>
          <w:color w:val="000000" w:themeColor="text1"/>
          <w:sz w:val="28"/>
          <w:szCs w:val="28"/>
        </w:rPr>
        <w:t>российским туристическим направлениям  и регионам для отдыха и туризма</w:t>
      </w:r>
      <w:r w:rsidRPr="003E7330">
        <w:rPr>
          <w:color w:val="000000" w:themeColor="text1"/>
          <w:sz w:val="28"/>
          <w:szCs w:val="28"/>
        </w:rPr>
        <w:t> по информации на 15 сентября 2019 года</w:t>
      </w:r>
      <w:r w:rsidR="00291944" w:rsidRPr="003E7330">
        <w:rPr>
          <w:color w:val="000000" w:themeColor="text1"/>
          <w:sz w:val="28"/>
          <w:szCs w:val="28"/>
        </w:rPr>
        <w:t>»</w:t>
      </w:r>
      <w:r w:rsidRPr="003E7330">
        <w:rPr>
          <w:color w:val="000000" w:themeColor="text1"/>
          <w:sz w:val="28"/>
          <w:szCs w:val="28"/>
        </w:rPr>
        <w:t>. В номинации </w:t>
      </w:r>
      <w:r w:rsidR="00323CE6" w:rsidRPr="003E7330">
        <w:rPr>
          <w:bCs/>
          <w:color w:val="000000" w:themeColor="text1"/>
          <w:sz w:val="28"/>
          <w:szCs w:val="28"/>
        </w:rPr>
        <w:t xml:space="preserve">«Российский </w:t>
      </w:r>
      <w:r w:rsidRPr="003E7330">
        <w:rPr>
          <w:bCs/>
          <w:color w:val="000000" w:themeColor="text1"/>
          <w:sz w:val="28"/>
          <w:szCs w:val="28"/>
        </w:rPr>
        <w:t>приключенческий отдых»</w:t>
      </w:r>
      <w:r w:rsidRPr="003E7330">
        <w:rPr>
          <w:color w:val="000000" w:themeColor="text1"/>
          <w:sz w:val="28"/>
          <w:szCs w:val="28"/>
        </w:rPr>
        <w:t> за </w:t>
      </w:r>
      <w:r w:rsidRPr="003E7330">
        <w:rPr>
          <w:bCs/>
          <w:color w:val="000000" w:themeColor="text1"/>
          <w:sz w:val="28"/>
          <w:szCs w:val="28"/>
        </w:rPr>
        <w:t>Мурманскую область</w:t>
      </w:r>
      <w:r w:rsidRPr="003E7330">
        <w:rPr>
          <w:color w:val="000000" w:themeColor="text1"/>
          <w:sz w:val="28"/>
          <w:szCs w:val="28"/>
        </w:rPr>
        <w:t> отдали 30% голосов, за </w:t>
      </w:r>
      <w:r w:rsidRPr="003E7330">
        <w:rPr>
          <w:bCs/>
          <w:color w:val="000000" w:themeColor="text1"/>
          <w:sz w:val="28"/>
          <w:szCs w:val="28"/>
        </w:rPr>
        <w:t>Краснодарский край</w:t>
      </w:r>
      <w:r w:rsidRPr="003E7330">
        <w:rPr>
          <w:color w:val="000000" w:themeColor="text1"/>
          <w:sz w:val="28"/>
          <w:szCs w:val="28"/>
        </w:rPr>
        <w:t> — 29% голосов  за </w:t>
      </w:r>
      <w:r w:rsidRPr="003E7330">
        <w:rPr>
          <w:bCs/>
          <w:color w:val="000000" w:themeColor="text1"/>
          <w:sz w:val="28"/>
          <w:szCs w:val="28"/>
        </w:rPr>
        <w:t>Республику Хакасия</w:t>
      </w:r>
      <w:r w:rsidRPr="003E7330">
        <w:rPr>
          <w:color w:val="000000" w:themeColor="text1"/>
          <w:sz w:val="28"/>
          <w:szCs w:val="28"/>
        </w:rPr>
        <w:t> — 20% голосов, за </w:t>
      </w:r>
      <w:r w:rsidRPr="003E7330">
        <w:rPr>
          <w:bCs/>
          <w:color w:val="000000" w:themeColor="text1"/>
          <w:sz w:val="28"/>
          <w:szCs w:val="28"/>
        </w:rPr>
        <w:t>Красноярский край</w:t>
      </w:r>
      <w:r w:rsidRPr="003E7330">
        <w:rPr>
          <w:color w:val="000000" w:themeColor="text1"/>
          <w:sz w:val="28"/>
          <w:szCs w:val="28"/>
        </w:rPr>
        <w:t> — 12% голосов, за </w:t>
      </w:r>
      <w:r w:rsidRPr="003E7330">
        <w:rPr>
          <w:bCs/>
          <w:color w:val="000000" w:themeColor="text1"/>
          <w:sz w:val="28"/>
          <w:szCs w:val="28"/>
        </w:rPr>
        <w:t>Ненецкий автономный округ</w:t>
      </w:r>
      <w:r w:rsidRPr="003E7330">
        <w:rPr>
          <w:color w:val="000000" w:themeColor="text1"/>
          <w:sz w:val="28"/>
          <w:szCs w:val="28"/>
        </w:rPr>
        <w:t> — 9% [</w:t>
      </w:r>
      <w:r w:rsidR="00323CE6" w:rsidRPr="003E7330">
        <w:rPr>
          <w:color w:val="000000" w:themeColor="text1"/>
          <w:sz w:val="28"/>
          <w:szCs w:val="28"/>
        </w:rPr>
        <w:t>52</w:t>
      </w:r>
      <w:r w:rsidRPr="003E7330">
        <w:rPr>
          <w:color w:val="000000" w:themeColor="text1"/>
          <w:sz w:val="28"/>
          <w:szCs w:val="28"/>
        </w:rPr>
        <w:t>].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330">
        <w:rPr>
          <w:color w:val="000000" w:themeColor="text1"/>
          <w:sz w:val="28"/>
          <w:szCs w:val="28"/>
        </w:rPr>
        <w:t>Сайт </w:t>
      </w:r>
      <w:proofErr w:type="spellStart"/>
      <w:r w:rsidR="00B545AC" w:rsidRPr="003E7330">
        <w:fldChar w:fldCharType="begin"/>
      </w:r>
      <w:r w:rsidRPr="003E7330">
        <w:instrText>HYPERLINK "http://turstat.com/"</w:instrText>
      </w:r>
      <w:r w:rsidR="00B545AC" w:rsidRPr="003E7330">
        <w:fldChar w:fldCharType="separate"/>
      </w:r>
      <w:r w:rsidRPr="003E7330">
        <w:rPr>
          <w:rStyle w:val="a6"/>
          <w:bCs/>
          <w:color w:val="000000" w:themeColor="text1"/>
          <w:sz w:val="28"/>
          <w:szCs w:val="28"/>
        </w:rPr>
        <w:t>ТурСтат</w:t>
      </w:r>
      <w:proofErr w:type="spellEnd"/>
      <w:r w:rsidR="00B545AC" w:rsidRPr="003E7330">
        <w:fldChar w:fldCharType="end"/>
      </w:r>
      <w:r w:rsidRPr="003E7330">
        <w:rPr>
          <w:color w:val="000000" w:themeColor="text1"/>
          <w:sz w:val="28"/>
          <w:szCs w:val="28"/>
        </w:rPr>
        <w:t> составил </w:t>
      </w:r>
      <w:r w:rsidRPr="003E7330">
        <w:rPr>
          <w:rStyle w:val="ae"/>
          <w:b w:val="0"/>
          <w:color w:val="000000" w:themeColor="text1"/>
          <w:sz w:val="28"/>
          <w:szCs w:val="28"/>
        </w:rPr>
        <w:t>рейтинг лучших и популярных этнографических и фольклорных фестивалей</w:t>
      </w:r>
      <w:r w:rsidRPr="003E7330">
        <w:rPr>
          <w:color w:val="000000" w:themeColor="text1"/>
          <w:sz w:val="28"/>
          <w:szCs w:val="28"/>
        </w:rPr>
        <w:t> </w:t>
      </w:r>
      <w:r w:rsidRPr="003E7330">
        <w:rPr>
          <w:rStyle w:val="ae"/>
          <w:b w:val="0"/>
          <w:color w:val="000000" w:themeColor="text1"/>
          <w:sz w:val="28"/>
          <w:szCs w:val="28"/>
        </w:rPr>
        <w:t>(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этнофестивалей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фолкфестивалей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>) и праздников в регионах России</w:t>
      </w:r>
      <w:r w:rsidRPr="003E7330">
        <w:rPr>
          <w:color w:val="000000" w:themeColor="text1"/>
          <w:sz w:val="28"/>
          <w:szCs w:val="28"/>
        </w:rPr>
        <w:t> на </w:t>
      </w:r>
      <w:r w:rsidRPr="003E7330">
        <w:rPr>
          <w:rStyle w:val="ae"/>
          <w:b w:val="0"/>
          <w:color w:val="000000" w:themeColor="text1"/>
          <w:sz w:val="28"/>
          <w:szCs w:val="28"/>
        </w:rPr>
        <w:t>открытом воздухе (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open-air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>)</w:t>
      </w:r>
      <w:r w:rsidRPr="003E7330">
        <w:rPr>
          <w:color w:val="000000" w:themeColor="text1"/>
          <w:sz w:val="28"/>
          <w:szCs w:val="28"/>
        </w:rPr>
        <w:t> для </w:t>
      </w:r>
      <w:r w:rsidRPr="003E7330">
        <w:rPr>
          <w:rStyle w:val="ae"/>
          <w:b w:val="0"/>
          <w:color w:val="000000" w:themeColor="text1"/>
          <w:sz w:val="28"/>
          <w:szCs w:val="28"/>
        </w:rPr>
        <w:t>путешествий летом в июне, июле и августе 2019 года [</w:t>
      </w:r>
      <w:r w:rsidR="00323CE6" w:rsidRPr="003E7330">
        <w:rPr>
          <w:rStyle w:val="ae"/>
          <w:b w:val="0"/>
          <w:color w:val="000000" w:themeColor="text1"/>
          <w:sz w:val="28"/>
          <w:szCs w:val="28"/>
        </w:rPr>
        <w:t>52</w:t>
      </w:r>
      <w:r w:rsidRPr="003E7330">
        <w:rPr>
          <w:rStyle w:val="ae"/>
          <w:b w:val="0"/>
          <w:color w:val="000000" w:themeColor="text1"/>
          <w:sz w:val="28"/>
          <w:szCs w:val="28"/>
        </w:rPr>
        <w:t>]</w:t>
      </w:r>
      <w:r w:rsidRPr="003E7330">
        <w:rPr>
          <w:color w:val="000000" w:themeColor="text1"/>
          <w:sz w:val="28"/>
          <w:szCs w:val="28"/>
        </w:rPr>
        <w:t>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330">
        <w:rPr>
          <w:rStyle w:val="ae"/>
          <w:b w:val="0"/>
          <w:color w:val="000000" w:themeColor="text1"/>
          <w:sz w:val="28"/>
          <w:szCs w:val="28"/>
        </w:rPr>
        <w:t>Рейтинг этнографического туризма </w:t>
      </w:r>
      <w:r w:rsidRPr="003E7330">
        <w:rPr>
          <w:color w:val="000000" w:themeColor="text1"/>
          <w:sz w:val="28"/>
          <w:szCs w:val="28"/>
        </w:rPr>
        <w:t>и</w:t>
      </w:r>
      <w:r w:rsidRPr="003E7330">
        <w:rPr>
          <w:rStyle w:val="ae"/>
          <w:b w:val="0"/>
          <w:color w:val="000000" w:themeColor="text1"/>
          <w:sz w:val="28"/>
          <w:szCs w:val="28"/>
        </w:rPr>
        <w:t xml:space="preserve"> летних 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этнотуров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по России </w:t>
      </w:r>
      <w:r w:rsidRPr="003E7330">
        <w:rPr>
          <w:color w:val="000000" w:themeColor="text1"/>
          <w:sz w:val="28"/>
          <w:szCs w:val="28"/>
        </w:rPr>
        <w:t xml:space="preserve">представлен по результатам анализа посещаемости и </w:t>
      </w:r>
      <w:proofErr w:type="gramStart"/>
      <w:r w:rsidRPr="003E7330">
        <w:rPr>
          <w:color w:val="000000" w:themeColor="text1"/>
          <w:sz w:val="28"/>
          <w:szCs w:val="28"/>
        </w:rPr>
        <w:t>уникальности</w:t>
      </w:r>
      <w:proofErr w:type="gramEnd"/>
      <w:r w:rsidRPr="003E7330">
        <w:rPr>
          <w:color w:val="000000" w:themeColor="text1"/>
          <w:sz w:val="28"/>
          <w:szCs w:val="28"/>
        </w:rPr>
        <w:t xml:space="preserve"> летних </w:t>
      </w:r>
      <w:proofErr w:type="spellStart"/>
      <w:r w:rsidRPr="003E7330">
        <w:rPr>
          <w:color w:val="000000" w:themeColor="text1"/>
          <w:sz w:val="28"/>
          <w:szCs w:val="28"/>
        </w:rPr>
        <w:t>этно-фолк-фестивалей</w:t>
      </w:r>
      <w:proofErr w:type="spellEnd"/>
      <w:r w:rsidRPr="003E7330">
        <w:rPr>
          <w:color w:val="000000" w:themeColor="text1"/>
          <w:sz w:val="28"/>
          <w:szCs w:val="28"/>
        </w:rPr>
        <w:t xml:space="preserve">. 1 место </w:t>
      </w:r>
      <w:r w:rsidRPr="003E7330">
        <w:rPr>
          <w:bCs/>
          <w:color w:val="000000" w:themeColor="text1"/>
          <w:sz w:val="28"/>
          <w:szCs w:val="28"/>
        </w:rPr>
        <w:t>МИР Сибири, Шушенское, Красноярский край [</w:t>
      </w:r>
      <w:r w:rsidR="00323CE6" w:rsidRPr="003E7330">
        <w:rPr>
          <w:bCs/>
          <w:color w:val="000000" w:themeColor="text1"/>
          <w:sz w:val="28"/>
          <w:szCs w:val="28"/>
          <w:lang w:val="en-US"/>
        </w:rPr>
        <w:t>52</w:t>
      </w:r>
      <w:r w:rsidRPr="003E7330">
        <w:rPr>
          <w:bCs/>
          <w:color w:val="000000" w:themeColor="text1"/>
          <w:sz w:val="28"/>
          <w:szCs w:val="28"/>
        </w:rPr>
        <w:t>].</w:t>
      </w:r>
    </w:p>
    <w:p w:rsidR="00591342" w:rsidRPr="003E7330" w:rsidRDefault="00591342" w:rsidP="00591342">
      <w:pPr>
        <w:pStyle w:val="ad"/>
        <w:spacing w:before="140" w:beforeAutospacing="0" w:after="14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E7330">
        <w:rPr>
          <w:color w:val="000000" w:themeColor="text1"/>
          <w:sz w:val="28"/>
          <w:szCs w:val="28"/>
        </w:rPr>
        <w:lastRenderedPageBreak/>
        <w:t>Портал </w:t>
      </w:r>
      <w:proofErr w:type="spellStart"/>
      <w:r w:rsidR="00B545AC" w:rsidRPr="003E7330">
        <w:fldChar w:fldCharType="begin"/>
      </w:r>
      <w:r w:rsidRPr="003E7330">
        <w:instrText>HYPERLINK "http://turstat.com/"</w:instrText>
      </w:r>
      <w:r w:rsidR="00B545AC" w:rsidRPr="003E7330">
        <w:fldChar w:fldCharType="separate"/>
      </w:r>
      <w:r w:rsidRPr="003E7330">
        <w:rPr>
          <w:rStyle w:val="a6"/>
          <w:bCs/>
          <w:color w:val="000000" w:themeColor="text1"/>
          <w:sz w:val="28"/>
          <w:szCs w:val="28"/>
        </w:rPr>
        <w:t>ТурСтат</w:t>
      </w:r>
      <w:proofErr w:type="spellEnd"/>
      <w:r w:rsidR="00B545AC" w:rsidRPr="003E7330">
        <w:fldChar w:fldCharType="end"/>
      </w:r>
      <w:r w:rsidRPr="003E7330">
        <w:rPr>
          <w:color w:val="000000" w:themeColor="text1"/>
          <w:sz w:val="28"/>
          <w:szCs w:val="28"/>
        </w:rPr>
        <w:t> составил</w:t>
      </w:r>
      <w:r w:rsidRPr="003E7330">
        <w:rPr>
          <w:rStyle w:val="ae"/>
          <w:b w:val="0"/>
          <w:color w:val="000000" w:themeColor="text1"/>
          <w:sz w:val="28"/>
          <w:szCs w:val="28"/>
        </w:rPr>
        <w:t> рейтинг природных национальных парков экологического туризма (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экотуризма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) в России. </w:t>
      </w:r>
      <w:r w:rsidRPr="003E7330">
        <w:rPr>
          <w:color w:val="000000" w:themeColor="text1"/>
          <w:sz w:val="28"/>
          <w:szCs w:val="28"/>
        </w:rPr>
        <w:t xml:space="preserve">Рейтинг представлен по результатам анализа туристической популярности и уникальности национальных парков. </w:t>
      </w:r>
      <w:r w:rsidRPr="003E7330">
        <w:rPr>
          <w:rStyle w:val="ae"/>
          <w:b w:val="0"/>
          <w:color w:val="000000" w:themeColor="text1"/>
          <w:sz w:val="28"/>
          <w:szCs w:val="28"/>
        </w:rPr>
        <w:t>Топ-10 национальных природных парков России</w:t>
      </w:r>
      <w:r w:rsidRPr="003E7330">
        <w:rPr>
          <w:color w:val="000000" w:themeColor="text1"/>
          <w:sz w:val="28"/>
          <w:szCs w:val="28"/>
        </w:rPr>
        <w:t xml:space="preserve">, популярных у туристов один из которых </w:t>
      </w:r>
      <w:r w:rsidRPr="003E7330">
        <w:rPr>
          <w:rStyle w:val="ae"/>
          <w:b w:val="0"/>
          <w:color w:val="000000" w:themeColor="text1"/>
          <w:sz w:val="28"/>
          <w:szCs w:val="28"/>
        </w:rPr>
        <w:t>«</w:t>
      </w:r>
      <w:proofErr w:type="spellStart"/>
      <w:r w:rsidRPr="003E7330">
        <w:rPr>
          <w:rStyle w:val="ae"/>
          <w:b w:val="0"/>
          <w:color w:val="000000" w:themeColor="text1"/>
          <w:sz w:val="28"/>
          <w:szCs w:val="28"/>
        </w:rPr>
        <w:t>Шушенский</w:t>
      </w:r>
      <w:proofErr w:type="spellEnd"/>
      <w:r w:rsidRPr="003E7330">
        <w:rPr>
          <w:rStyle w:val="ae"/>
          <w:b w:val="0"/>
          <w:color w:val="000000" w:themeColor="text1"/>
          <w:sz w:val="28"/>
          <w:szCs w:val="28"/>
        </w:rPr>
        <w:t xml:space="preserve"> бор»</w:t>
      </w:r>
      <w:r w:rsidRPr="003E7330">
        <w:rPr>
          <w:color w:val="000000" w:themeColor="text1"/>
          <w:sz w:val="28"/>
          <w:szCs w:val="28"/>
        </w:rPr>
        <w:t> в Красноярском крае [</w:t>
      </w:r>
      <w:r w:rsidR="00323CE6" w:rsidRPr="003E7330">
        <w:rPr>
          <w:color w:val="000000" w:themeColor="text1"/>
          <w:sz w:val="28"/>
          <w:szCs w:val="28"/>
        </w:rPr>
        <w:t>52</w:t>
      </w:r>
      <w:r w:rsidRPr="003E7330">
        <w:rPr>
          <w:color w:val="000000" w:themeColor="text1"/>
          <w:sz w:val="28"/>
          <w:szCs w:val="28"/>
        </w:rPr>
        <w:t>].</w:t>
      </w:r>
    </w:p>
    <w:p w:rsidR="00591342" w:rsidRPr="003E7330" w:rsidRDefault="00591342" w:rsidP="00591342">
      <w:pPr>
        <w:pStyle w:val="ad"/>
        <w:spacing w:before="140" w:beforeAutospacing="0" w:after="14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 w:firstLine="0"/>
        <w:rPr>
          <w:color w:val="auto"/>
        </w:rPr>
      </w:pPr>
      <w:r w:rsidRPr="003E7330">
        <w:t>Таблица  2 – Основные показатели деятельности туроператоров [13</w:t>
      </w:r>
      <w:r w:rsidRPr="003E7330">
        <w:rPr>
          <w:color w:val="auto"/>
        </w:rPr>
        <w:t>]</w:t>
      </w:r>
    </w:p>
    <w:p w:rsidR="00951DB9" w:rsidRPr="003E7330" w:rsidRDefault="00951DB9" w:rsidP="00591342">
      <w:pPr>
        <w:pStyle w:val="a3"/>
        <w:tabs>
          <w:tab w:val="left" w:pos="0"/>
        </w:tabs>
        <w:spacing w:before="4" w:after="4" w:line="360" w:lineRule="auto"/>
        <w:ind w:right="57" w:firstLine="0"/>
        <w:rPr>
          <w:color w:val="auto"/>
        </w:rPr>
      </w:pPr>
    </w:p>
    <w:tbl>
      <w:tblPr>
        <w:tblStyle w:val="af"/>
        <w:tblW w:w="0" w:type="auto"/>
        <w:tblLayout w:type="fixed"/>
        <w:tblLook w:val="04A0"/>
      </w:tblPr>
      <w:tblGrid>
        <w:gridCol w:w="3227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591342" w:rsidRPr="003E7330" w:rsidTr="00DC1DB9">
        <w:tc>
          <w:tcPr>
            <w:tcW w:w="3227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  <w:tab w:val="left" w:pos="1205"/>
              </w:tabs>
              <w:spacing w:before="4" w:after="4" w:line="360" w:lineRule="auto"/>
              <w:ind w:right="57"/>
              <w:rPr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2017</w:t>
            </w:r>
          </w:p>
        </w:tc>
        <w:tc>
          <w:tcPr>
            <w:tcW w:w="674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2018</w:t>
            </w:r>
          </w:p>
        </w:tc>
      </w:tr>
      <w:tr w:rsidR="00591342" w:rsidRPr="003E7330" w:rsidTr="00DC1DB9">
        <w:tc>
          <w:tcPr>
            <w:tcW w:w="3227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 xml:space="preserve">Численность лиц, работающих в туристских фирмах (без внешних совместителей и работников </w:t>
            </w:r>
            <w:proofErr w:type="spellStart"/>
            <w:r w:rsidRPr="003E7330">
              <w:rPr>
                <w:sz w:val="20"/>
                <w:szCs w:val="20"/>
              </w:rPr>
              <w:t>несписочного</w:t>
            </w:r>
            <w:proofErr w:type="spellEnd"/>
            <w:r w:rsidRPr="003E7330">
              <w:rPr>
                <w:sz w:val="20"/>
                <w:szCs w:val="20"/>
              </w:rPr>
              <w:t xml:space="preserve"> состава) человек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611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836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756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943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  <w:lang w:val="en-US"/>
              </w:rPr>
              <w:t>1091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1030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680</w:t>
            </w: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811</w:t>
            </w:r>
          </w:p>
        </w:tc>
      </w:tr>
      <w:tr w:rsidR="00591342" w:rsidRPr="003E7330" w:rsidTr="00DC1DB9">
        <w:tc>
          <w:tcPr>
            <w:tcW w:w="3227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 xml:space="preserve">Объем платных туристских услуг, оказанных населению </w:t>
            </w:r>
            <w:proofErr w:type="spellStart"/>
            <w:r w:rsidRPr="003E7330">
              <w:rPr>
                <w:sz w:val="20"/>
                <w:szCs w:val="20"/>
              </w:rPr>
              <w:t>млн</w:t>
            </w:r>
            <w:proofErr w:type="gramStart"/>
            <w:r w:rsidRPr="003E7330">
              <w:rPr>
                <w:sz w:val="20"/>
                <w:szCs w:val="20"/>
              </w:rPr>
              <w:t>.р</w:t>
            </w:r>
            <w:proofErr w:type="gramEnd"/>
            <w:r w:rsidRPr="003E7330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1381,9</w:t>
            </w:r>
          </w:p>
        </w:tc>
        <w:tc>
          <w:tcPr>
            <w:tcW w:w="708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2790,5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3645,2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3842,5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  <w:lang w:val="en-US"/>
              </w:rPr>
            </w:pPr>
            <w:r w:rsidRPr="003E7330">
              <w:rPr>
                <w:sz w:val="20"/>
                <w:szCs w:val="20"/>
                <w:lang w:val="en-US"/>
              </w:rPr>
              <w:t>2891,9</w:t>
            </w:r>
          </w:p>
        </w:tc>
        <w:tc>
          <w:tcPr>
            <w:tcW w:w="708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3049,2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2519,1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  <w:lang w:val="en-US"/>
              </w:rPr>
            </w:pPr>
            <w:r w:rsidRPr="003E7330">
              <w:rPr>
                <w:sz w:val="20"/>
                <w:szCs w:val="20"/>
                <w:lang w:val="en-US"/>
              </w:rPr>
              <w:t>2499,7</w:t>
            </w:r>
          </w:p>
        </w:tc>
        <w:tc>
          <w:tcPr>
            <w:tcW w:w="674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2664,5</w:t>
            </w:r>
          </w:p>
        </w:tc>
      </w:tr>
    </w:tbl>
    <w:p w:rsidR="00591342" w:rsidRPr="003E7330" w:rsidRDefault="000A7ED3" w:rsidP="00591342">
      <w:pPr>
        <w:pStyle w:val="a3"/>
        <w:tabs>
          <w:tab w:val="left" w:pos="0"/>
        </w:tabs>
        <w:spacing w:before="4" w:after="4" w:line="360" w:lineRule="auto"/>
        <w:ind w:right="57" w:firstLine="0"/>
        <w:rPr>
          <w:color w:val="000000" w:themeColor="text1"/>
        </w:rPr>
      </w:pPr>
      <w:r w:rsidRPr="003E7330">
        <w:tab/>
      </w:r>
      <w:r w:rsidR="00591342" w:rsidRPr="003E7330">
        <w:rPr>
          <w:color w:val="000000" w:themeColor="text1"/>
        </w:rPr>
        <w:t xml:space="preserve">Анализируя данные таблицы, можно сделать вывод о нестабильности туристского рынка Красноярского края, тем не </w:t>
      </w:r>
      <w:proofErr w:type="gramStart"/>
      <w:r w:rsidR="00591342" w:rsidRPr="003E7330">
        <w:rPr>
          <w:color w:val="000000" w:themeColor="text1"/>
        </w:rPr>
        <w:t>менее</w:t>
      </w:r>
      <w:proofErr w:type="gramEnd"/>
      <w:r w:rsidR="00591342" w:rsidRPr="003E7330">
        <w:rPr>
          <w:color w:val="000000" w:themeColor="text1"/>
        </w:rPr>
        <w:t xml:space="preserve"> сравнивая показатели 2010 и 2018 годов следует сказать об их росте. Так численность работников туристских фирм увеличилось более чем на 32%, и объем платных услуг, оказанных населению более чем на 92% , что в целом говорит о положительной динамике развития данного рынка.</w:t>
      </w:r>
    </w:p>
    <w:p w:rsidR="00591342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3E7330">
        <w:rPr>
          <w:color w:val="000000" w:themeColor="text1"/>
          <w:spacing w:val="2"/>
          <w:sz w:val="28"/>
          <w:szCs w:val="28"/>
        </w:rPr>
        <w:t>«</w:t>
      </w:r>
      <w:r w:rsidR="00591342" w:rsidRPr="003E7330">
        <w:rPr>
          <w:color w:val="000000" w:themeColor="text1"/>
          <w:spacing w:val="2"/>
          <w:sz w:val="28"/>
          <w:szCs w:val="28"/>
        </w:rPr>
        <w:t xml:space="preserve">Коллективные средства размещения (гостиницы, отели, мини-отели) сосредоточены в Красноярске, Норильске, Енисейске, Канске, Дивногорске, Ачинске, </w:t>
      </w:r>
      <w:proofErr w:type="spellStart"/>
      <w:r w:rsidR="00591342" w:rsidRPr="003E7330">
        <w:rPr>
          <w:color w:val="000000" w:themeColor="text1"/>
          <w:spacing w:val="2"/>
          <w:sz w:val="28"/>
          <w:szCs w:val="28"/>
        </w:rPr>
        <w:t>Лесосибирске</w:t>
      </w:r>
      <w:proofErr w:type="spellEnd"/>
      <w:r w:rsidR="00591342" w:rsidRPr="003E7330">
        <w:rPr>
          <w:color w:val="000000" w:themeColor="text1"/>
          <w:spacing w:val="2"/>
          <w:sz w:val="28"/>
          <w:szCs w:val="28"/>
        </w:rPr>
        <w:t>, Минусинске, Шушенском</w:t>
      </w:r>
      <w:r w:rsidRPr="003E7330">
        <w:rPr>
          <w:color w:val="000000" w:themeColor="text1"/>
          <w:spacing w:val="2"/>
          <w:sz w:val="28"/>
          <w:szCs w:val="28"/>
        </w:rPr>
        <w:t>»</w:t>
      </w:r>
      <w:r w:rsidR="00591342" w:rsidRPr="003E7330">
        <w:rPr>
          <w:color w:val="000000" w:themeColor="text1"/>
          <w:spacing w:val="2"/>
          <w:sz w:val="28"/>
          <w:szCs w:val="28"/>
        </w:rPr>
        <w:t>.</w:t>
      </w:r>
      <w:proofErr w:type="gramEnd"/>
      <w:r w:rsidR="00591342" w:rsidRPr="003E7330">
        <w:rPr>
          <w:color w:val="000000" w:themeColor="text1"/>
          <w:spacing w:val="2"/>
          <w:sz w:val="28"/>
          <w:szCs w:val="28"/>
        </w:rPr>
        <w:t xml:space="preserve"> На графике 1 представлены числа коллективных средств размещения в период с 2002 по 2019 год. Из графика видно, что максимальное число коллективных средств размещения приходится на 2019 год [1</w:t>
      </w:r>
      <w:r w:rsidR="00323CE6" w:rsidRPr="003E7330">
        <w:rPr>
          <w:color w:val="000000" w:themeColor="text1"/>
          <w:spacing w:val="2"/>
          <w:sz w:val="28"/>
          <w:szCs w:val="28"/>
        </w:rPr>
        <w:t>9</w:t>
      </w:r>
      <w:r w:rsidR="00591342" w:rsidRPr="003E7330">
        <w:rPr>
          <w:color w:val="000000" w:themeColor="text1"/>
          <w:spacing w:val="2"/>
          <w:sz w:val="28"/>
          <w:szCs w:val="28"/>
        </w:rPr>
        <w:t xml:space="preserve">]. 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951DB9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420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420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lastRenderedPageBreak/>
        <w:t>График 1. Число коллективных средств размещения</w:t>
      </w:r>
    </w:p>
    <w:p w:rsidR="00951DB9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420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noProof/>
          <w:color w:val="000000" w:themeColor="text1"/>
          <w:spacing w:val="2"/>
          <w:sz w:val="28"/>
          <w:szCs w:val="28"/>
        </w:rPr>
        <w:drawing>
          <wp:inline distT="0" distB="0" distL="0" distR="0">
            <wp:extent cx="5435819" cy="4262684"/>
            <wp:effectExtent l="19050" t="0" r="0" b="0"/>
            <wp:docPr id="2" name="Рисунок 1" descr="C:\Users\Эксперт\Desktop\число к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Desktop\число кср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19" cy="426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B9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 xml:space="preserve">Также на графике 2, отображающем число мест в коллективных средствах размещениях, следует отметить наибольший показатель за 2019 год. В Красноярске в 2017 году было 67 гостиниц и 3414 номеров, из них высшей категории – 466, а общее количество мест составило 5696. В 2018 году число гостиниц составило 66 единиц и число номеров 3226, из них высшей категории- 487, а общее число мест 5424. Число </w:t>
      </w:r>
      <w:proofErr w:type="spellStart"/>
      <w:r w:rsidRPr="003E7330">
        <w:rPr>
          <w:color w:val="000000" w:themeColor="text1"/>
          <w:spacing w:val="2"/>
          <w:sz w:val="28"/>
          <w:szCs w:val="28"/>
        </w:rPr>
        <w:t>хостелов</w:t>
      </w:r>
      <w:proofErr w:type="spellEnd"/>
      <w:r w:rsidRPr="003E7330">
        <w:rPr>
          <w:color w:val="000000" w:themeColor="text1"/>
          <w:spacing w:val="2"/>
          <w:sz w:val="28"/>
          <w:szCs w:val="28"/>
        </w:rPr>
        <w:t xml:space="preserve"> в Красноярске в 2017 году составило 15, и увеличилось в 2018 году до 21. Число номеров в </w:t>
      </w:r>
      <w:proofErr w:type="spellStart"/>
      <w:r w:rsidRPr="003E7330">
        <w:rPr>
          <w:color w:val="000000" w:themeColor="text1"/>
          <w:spacing w:val="2"/>
          <w:sz w:val="28"/>
          <w:szCs w:val="28"/>
        </w:rPr>
        <w:t>хостелах</w:t>
      </w:r>
      <w:proofErr w:type="spellEnd"/>
      <w:r w:rsidRPr="003E7330">
        <w:rPr>
          <w:color w:val="000000" w:themeColor="text1"/>
          <w:spacing w:val="2"/>
          <w:sz w:val="28"/>
          <w:szCs w:val="28"/>
        </w:rPr>
        <w:t xml:space="preserve"> в 2018 году составило 188 и общее число мест 845.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951DB9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951DB9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420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lastRenderedPageBreak/>
        <w:t xml:space="preserve">График 2. </w:t>
      </w:r>
      <w:proofErr w:type="gramStart"/>
      <w:r w:rsidRPr="003E7330">
        <w:rPr>
          <w:color w:val="000000" w:themeColor="text1"/>
          <w:spacing w:val="2"/>
          <w:sz w:val="28"/>
          <w:szCs w:val="28"/>
        </w:rPr>
        <w:t>Число мест в коллективных средства размещения</w:t>
      </w:r>
      <w:proofErr w:type="gramEnd"/>
    </w:p>
    <w:p w:rsidR="00951DB9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420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noProof/>
          <w:color w:val="000000" w:themeColor="text1"/>
          <w:spacing w:val="2"/>
          <w:sz w:val="28"/>
          <w:szCs w:val="28"/>
        </w:rPr>
        <w:drawing>
          <wp:inline distT="0" distB="0" distL="0" distR="0">
            <wp:extent cx="5707512" cy="4524704"/>
            <wp:effectExtent l="19050" t="0" r="7488" b="0"/>
            <wp:docPr id="5" name="Рисунок 2" descr="C:\Users\Эксперт\Desktop\число мест к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\Desktop\число мест кср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35" cy="453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 w:firstLine="0"/>
      </w:pPr>
    </w:p>
    <w:p w:rsidR="00951DB9" w:rsidRPr="003E7330" w:rsidRDefault="00951DB9" w:rsidP="00951DB9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951DB9" w:rsidRPr="003E7330" w:rsidRDefault="00951DB9" w:rsidP="00951DB9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330">
        <w:rPr>
          <w:color w:val="000000" w:themeColor="text1"/>
          <w:sz w:val="28"/>
          <w:szCs w:val="28"/>
        </w:rPr>
        <w:t xml:space="preserve">Характеризуя показатели развития коллективных средств размещения, следует отметить неравномерное развитие рынка гостиничных услуг в регионе. Однако, сравнивая данные таблицы 2010 и 2018 годов так же можно сделать вывод о росте показателей, так площадь номерного фонда увеличилась на 75%, число мест в КСР увеличилось на 8%, инвестиции в основной капитал так же значительно возросли. 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 w:firstLine="0"/>
      </w:pPr>
    </w:p>
    <w:p w:rsidR="00951DB9" w:rsidRPr="003E7330" w:rsidRDefault="00951DB9" w:rsidP="00591342">
      <w:pPr>
        <w:pStyle w:val="a3"/>
        <w:tabs>
          <w:tab w:val="left" w:pos="0"/>
        </w:tabs>
        <w:spacing w:before="4" w:after="4" w:line="360" w:lineRule="auto"/>
        <w:ind w:right="57" w:firstLine="0"/>
      </w:pPr>
    </w:p>
    <w:p w:rsidR="00951DB9" w:rsidRPr="003E7330" w:rsidRDefault="00951DB9" w:rsidP="00591342">
      <w:pPr>
        <w:pStyle w:val="a3"/>
        <w:tabs>
          <w:tab w:val="left" w:pos="0"/>
        </w:tabs>
        <w:spacing w:before="4" w:after="4" w:line="360" w:lineRule="auto"/>
        <w:ind w:right="57" w:firstLine="0"/>
      </w:pPr>
    </w:p>
    <w:p w:rsidR="00951DB9" w:rsidRPr="003E7330" w:rsidRDefault="00951DB9" w:rsidP="00591342">
      <w:pPr>
        <w:pStyle w:val="a3"/>
        <w:tabs>
          <w:tab w:val="left" w:pos="0"/>
        </w:tabs>
        <w:spacing w:before="4" w:after="4" w:line="360" w:lineRule="auto"/>
        <w:ind w:right="57" w:firstLine="0"/>
      </w:pPr>
    </w:p>
    <w:p w:rsidR="00591342" w:rsidRPr="003E7330" w:rsidRDefault="00951DB9" w:rsidP="00591342">
      <w:pPr>
        <w:pStyle w:val="a3"/>
        <w:tabs>
          <w:tab w:val="left" w:pos="0"/>
        </w:tabs>
        <w:spacing w:before="4" w:after="4" w:line="360" w:lineRule="auto"/>
        <w:ind w:right="57" w:firstLine="0"/>
      </w:pPr>
      <w:r w:rsidRPr="003E7330">
        <w:lastRenderedPageBreak/>
        <w:tab/>
      </w:r>
      <w:r w:rsidR="00591342" w:rsidRPr="003E7330">
        <w:t>Таблица 3 – Основные показатели коллективных средств размещения [</w:t>
      </w:r>
      <w:r w:rsidR="006C309C" w:rsidRPr="003E7330">
        <w:t>54</w:t>
      </w:r>
      <w:r w:rsidR="00591342" w:rsidRPr="003E7330">
        <w:rPr>
          <w:color w:val="auto"/>
        </w:rPr>
        <w:t>]</w:t>
      </w:r>
    </w:p>
    <w:tbl>
      <w:tblPr>
        <w:tblStyle w:val="af"/>
        <w:tblW w:w="0" w:type="auto"/>
        <w:tblLayout w:type="fixed"/>
        <w:tblLook w:val="04A0"/>
      </w:tblPr>
      <w:tblGrid>
        <w:gridCol w:w="3227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591342" w:rsidRPr="003E7330" w:rsidTr="00DC1DB9">
        <w:tc>
          <w:tcPr>
            <w:tcW w:w="3227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/>
              <w:rPr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2014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2017</w:t>
            </w:r>
          </w:p>
        </w:tc>
        <w:tc>
          <w:tcPr>
            <w:tcW w:w="674" w:type="dxa"/>
            <w:tcBorders>
              <w:bottom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2018</w:t>
            </w:r>
          </w:p>
        </w:tc>
      </w:tr>
      <w:tr w:rsidR="00591342" w:rsidRPr="003E7330" w:rsidTr="00DC1DB9">
        <w:tc>
          <w:tcPr>
            <w:tcW w:w="3227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Площадь номерного фонда КСР (без учета микропредприятий)  тыс.кв.м.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caps/>
                <w:sz w:val="20"/>
                <w:szCs w:val="20"/>
              </w:rPr>
            </w:pPr>
            <w:r w:rsidRPr="003E7330">
              <w:rPr>
                <w:cap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152,4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145,0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142,0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  <w:lang w:val="en-US"/>
              </w:rPr>
            </w:pPr>
            <w:r w:rsidRPr="003E7330">
              <w:rPr>
                <w:sz w:val="20"/>
                <w:szCs w:val="20"/>
                <w:lang w:val="en-US"/>
              </w:rPr>
              <w:t>161,4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159,9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148,8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356,62</w:t>
            </w: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266,40</w:t>
            </w:r>
          </w:p>
        </w:tc>
      </w:tr>
      <w:tr w:rsidR="00591342" w:rsidRPr="003E7330" w:rsidTr="00DC1DB9">
        <w:tc>
          <w:tcPr>
            <w:tcW w:w="3227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Число мест в КСР (по полному кругу хозяйствующих субъектов) тыс. единиц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24,2</w:t>
            </w:r>
          </w:p>
        </w:tc>
        <w:tc>
          <w:tcPr>
            <w:tcW w:w="708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24,6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26,2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30,2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34,7</w:t>
            </w:r>
          </w:p>
        </w:tc>
        <w:tc>
          <w:tcPr>
            <w:tcW w:w="708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27,3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22,5</w:t>
            </w:r>
          </w:p>
        </w:tc>
        <w:tc>
          <w:tcPr>
            <w:tcW w:w="674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25,80</w:t>
            </w:r>
          </w:p>
        </w:tc>
      </w:tr>
      <w:tr w:rsidR="00591342" w:rsidRPr="003E7330" w:rsidTr="00DC1DB9">
        <w:tc>
          <w:tcPr>
            <w:tcW w:w="3227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Инвестиции в основной капитал, направленные на развитие коллективных средств размещения (гостиниц, прочих мест для временного проживания) (без субъектов малого предпринимательства и объема инвестиций, не наблюдаемых прямыми статистическими методами)  млн. рублей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5,3</w:t>
            </w:r>
          </w:p>
        </w:tc>
        <w:tc>
          <w:tcPr>
            <w:tcW w:w="708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732,4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1476,8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1843,6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  <w:lang w:val="en-US"/>
              </w:rPr>
            </w:pPr>
            <w:r w:rsidRPr="003E7330">
              <w:rPr>
                <w:sz w:val="20"/>
                <w:szCs w:val="20"/>
                <w:lang w:val="en-US"/>
              </w:rPr>
              <w:t>1945,0</w:t>
            </w:r>
          </w:p>
        </w:tc>
        <w:tc>
          <w:tcPr>
            <w:tcW w:w="708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1617,8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2064,2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1109,9</w:t>
            </w:r>
          </w:p>
        </w:tc>
        <w:tc>
          <w:tcPr>
            <w:tcW w:w="674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1387,06</w:t>
            </w:r>
          </w:p>
        </w:tc>
      </w:tr>
      <w:tr w:rsidR="00591342" w:rsidRPr="003E7330" w:rsidTr="00DC1DB9">
        <w:tc>
          <w:tcPr>
            <w:tcW w:w="3227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b/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Объем услуг гостиниц и аналогичных средств размещения, оказанных населению млн</w:t>
            </w:r>
            <w:proofErr w:type="gramStart"/>
            <w:r w:rsidRPr="003E7330">
              <w:rPr>
                <w:sz w:val="20"/>
                <w:szCs w:val="20"/>
              </w:rPr>
              <w:t>.р</w:t>
            </w:r>
            <w:proofErr w:type="gramEnd"/>
            <w:r w:rsidRPr="003E7330">
              <w:rPr>
                <w:sz w:val="20"/>
                <w:szCs w:val="20"/>
              </w:rPr>
              <w:t>уб.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960,2</w:t>
            </w:r>
          </w:p>
        </w:tc>
        <w:tc>
          <w:tcPr>
            <w:tcW w:w="708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1159,5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1421,3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1702,8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  <w:lang w:val="en-US"/>
              </w:rPr>
            </w:pPr>
            <w:r w:rsidRPr="003E7330">
              <w:rPr>
                <w:sz w:val="20"/>
                <w:szCs w:val="20"/>
                <w:lang w:val="en-US"/>
              </w:rPr>
              <w:t>1723,5</w:t>
            </w:r>
          </w:p>
        </w:tc>
        <w:tc>
          <w:tcPr>
            <w:tcW w:w="708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1808,7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1778,9</w:t>
            </w:r>
          </w:p>
        </w:tc>
        <w:tc>
          <w:tcPr>
            <w:tcW w:w="709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  <w:lang w:val="en-US"/>
              </w:rPr>
            </w:pPr>
            <w:r w:rsidRPr="003E7330">
              <w:rPr>
                <w:sz w:val="20"/>
                <w:szCs w:val="20"/>
                <w:lang w:val="en-US"/>
              </w:rPr>
              <w:t>1706,0</w:t>
            </w:r>
          </w:p>
        </w:tc>
        <w:tc>
          <w:tcPr>
            <w:tcW w:w="674" w:type="dxa"/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1671,4</w:t>
            </w:r>
          </w:p>
        </w:tc>
      </w:tr>
      <w:tr w:rsidR="00591342" w:rsidRPr="003E7330" w:rsidTr="00DC1DB9">
        <w:tc>
          <w:tcPr>
            <w:tcW w:w="3227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Численность граждан Российской Федерации, размещенных в КСР (без учета микропредприятий) тыс. 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425,1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460,2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457,9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440,1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505,4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480,1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384,1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662,71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662,58</w:t>
            </w:r>
          </w:p>
        </w:tc>
      </w:tr>
      <w:tr w:rsidR="00591342" w:rsidRPr="003E7330" w:rsidTr="00DC1DB9">
        <w:tc>
          <w:tcPr>
            <w:tcW w:w="3227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 xml:space="preserve">Численность иностранных граждан, размещенных в КСР (без учета микропредприятий)  </w:t>
            </w:r>
            <w:proofErr w:type="spellStart"/>
            <w:r w:rsidRPr="003E7330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3E7330">
              <w:rPr>
                <w:sz w:val="20"/>
                <w:szCs w:val="20"/>
              </w:rPr>
              <w:t xml:space="preserve"> .</w:t>
            </w:r>
            <w:proofErr w:type="gramEnd"/>
            <w:r w:rsidRPr="003E7330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12,9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26,5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591342" w:rsidRPr="003E7330" w:rsidRDefault="00591342" w:rsidP="00DC1DB9">
            <w:pPr>
              <w:pStyle w:val="a3"/>
              <w:tabs>
                <w:tab w:val="left" w:pos="0"/>
              </w:tabs>
              <w:spacing w:before="4" w:after="4" w:line="360" w:lineRule="auto"/>
              <w:ind w:right="57" w:firstLine="0"/>
              <w:rPr>
                <w:sz w:val="20"/>
                <w:szCs w:val="20"/>
              </w:rPr>
            </w:pPr>
            <w:r w:rsidRPr="003E7330">
              <w:rPr>
                <w:sz w:val="20"/>
                <w:szCs w:val="20"/>
              </w:rPr>
              <w:t>36,5</w:t>
            </w:r>
          </w:p>
        </w:tc>
      </w:tr>
    </w:tbl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 w:firstLine="0"/>
      </w:pP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 xml:space="preserve">Анализ данных по объему оказанных платных услуг населению в коллективных средствах размещения в 2018 году цифра составила 1,8 </w:t>
      </w:r>
      <w:proofErr w:type="spellStart"/>
      <w:proofErr w:type="gramStart"/>
      <w:r w:rsidRPr="003E7330">
        <w:rPr>
          <w:color w:val="000000" w:themeColor="text1"/>
          <w:spacing w:val="2"/>
          <w:sz w:val="28"/>
          <w:szCs w:val="28"/>
        </w:rPr>
        <w:t>млрд</w:t>
      </w:r>
      <w:proofErr w:type="spellEnd"/>
      <w:proofErr w:type="gramEnd"/>
      <w:r w:rsidRPr="003E7330">
        <w:rPr>
          <w:color w:val="000000" w:themeColor="text1"/>
          <w:spacing w:val="2"/>
          <w:sz w:val="28"/>
          <w:szCs w:val="28"/>
        </w:rPr>
        <w:t xml:space="preserve"> рублей и была увеличена к 2019 году и составила 2,2 </w:t>
      </w:r>
      <w:proofErr w:type="spellStart"/>
      <w:r w:rsidRPr="003E7330">
        <w:rPr>
          <w:color w:val="000000" w:themeColor="text1"/>
          <w:spacing w:val="2"/>
          <w:sz w:val="28"/>
          <w:szCs w:val="28"/>
        </w:rPr>
        <w:t>млрд</w:t>
      </w:r>
      <w:proofErr w:type="spellEnd"/>
      <w:r w:rsidRPr="003E7330">
        <w:rPr>
          <w:color w:val="000000" w:themeColor="text1"/>
          <w:spacing w:val="2"/>
          <w:sz w:val="28"/>
          <w:szCs w:val="28"/>
        </w:rPr>
        <w:t xml:space="preserve"> рублей. </w:t>
      </w:r>
      <w:r w:rsidRPr="003E7330">
        <w:rPr>
          <w:color w:val="000000" w:themeColor="text1"/>
          <w:sz w:val="28"/>
          <w:szCs w:val="28"/>
        </w:rPr>
        <w:t xml:space="preserve">Что касается объема услуг, оказанных населению, их число увеличилось более чем на 74%, из них численность размещенных граждан РФ и количество иностранных граждан возросло более чем в 2 раза по каждой из категорий. 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lastRenderedPageBreak/>
        <w:t xml:space="preserve">Анализируя график 3, следует отметить пик посещаемости за последние пять лет в 2019 году. </w:t>
      </w:r>
      <w:proofErr w:type="gramStart"/>
      <w:r w:rsidRPr="003E7330">
        <w:rPr>
          <w:color w:val="000000" w:themeColor="text1"/>
          <w:spacing w:val="2"/>
          <w:sz w:val="28"/>
          <w:szCs w:val="28"/>
        </w:rPr>
        <w:t>Туристская отрасль Красноярского края характеризуется положительной динамикой туристского потока (2010 год - 483,3 тыс. человек, 2013 год - 525,0 тыс. человек, 2015 год - 644,2 тыс. человек, 2017 год - 696,3 тыс. человек, 2018 год - 771,4 тыс. человек).</w:t>
      </w:r>
      <w:proofErr w:type="gramEnd"/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>В столице Красноярского края по итогам 2018 года численность размещенных лиц составила 305862 человека, из них граждан России – 271551 и иностранных граждан – 34311.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420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>График 3. Численность размещенных лиц в коллективных средствах размещения</w:t>
      </w:r>
    </w:p>
    <w:p w:rsidR="00951DB9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420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91342" w:rsidRPr="003E7330" w:rsidRDefault="00591342" w:rsidP="000A7ED3">
      <w:pPr>
        <w:pStyle w:val="format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noProof/>
          <w:color w:val="000000" w:themeColor="text1"/>
          <w:spacing w:val="2"/>
          <w:sz w:val="28"/>
          <w:szCs w:val="28"/>
        </w:rPr>
        <w:drawing>
          <wp:inline distT="0" distB="0" distL="0" distR="0">
            <wp:extent cx="5606901" cy="4193628"/>
            <wp:effectExtent l="19050" t="0" r="0" b="0"/>
            <wp:docPr id="6" name="Рисунок 3" descr="C:\Users\Эксперт\Desktop\число размещенных к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ксперт\Desktop\число размещенных кср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631" cy="42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B9D" w:rsidRPr="003E7330" w:rsidRDefault="004B7B9D" w:rsidP="00951DB9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91342" w:rsidRPr="003E7330" w:rsidRDefault="00951DB9" w:rsidP="00951DB9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 xml:space="preserve">Санатории и профилактории имеются в Красноярске, </w:t>
      </w:r>
      <w:proofErr w:type="spellStart"/>
      <w:r w:rsidRPr="003E7330">
        <w:rPr>
          <w:color w:val="000000" w:themeColor="text1"/>
          <w:spacing w:val="2"/>
          <w:sz w:val="28"/>
          <w:szCs w:val="28"/>
        </w:rPr>
        <w:t>Балахтинском</w:t>
      </w:r>
      <w:proofErr w:type="spellEnd"/>
      <w:r w:rsidRPr="003E7330">
        <w:rPr>
          <w:color w:val="000000" w:themeColor="text1"/>
          <w:spacing w:val="2"/>
          <w:sz w:val="28"/>
          <w:szCs w:val="28"/>
        </w:rPr>
        <w:t xml:space="preserve">, Минусинском, </w:t>
      </w:r>
      <w:proofErr w:type="spellStart"/>
      <w:r w:rsidRPr="003E7330">
        <w:rPr>
          <w:color w:val="000000" w:themeColor="text1"/>
          <w:spacing w:val="2"/>
          <w:sz w:val="28"/>
          <w:szCs w:val="28"/>
        </w:rPr>
        <w:t>Ужурском</w:t>
      </w:r>
      <w:proofErr w:type="spellEnd"/>
      <w:r w:rsidRPr="003E7330">
        <w:rPr>
          <w:color w:val="000000" w:themeColor="text1"/>
          <w:spacing w:val="2"/>
          <w:sz w:val="28"/>
          <w:szCs w:val="28"/>
        </w:rPr>
        <w:t xml:space="preserve"> и Шушенском и других муниципальных образованиях. </w:t>
      </w:r>
      <w:r w:rsidR="00591342" w:rsidRPr="003E7330">
        <w:rPr>
          <w:color w:val="000000" w:themeColor="text1"/>
          <w:spacing w:val="2"/>
          <w:sz w:val="28"/>
          <w:szCs w:val="28"/>
        </w:rPr>
        <w:t xml:space="preserve">Размещение на турбазах в основном предлагается в </w:t>
      </w:r>
      <w:r w:rsidR="00591342" w:rsidRPr="003E7330">
        <w:rPr>
          <w:color w:val="000000" w:themeColor="text1"/>
          <w:spacing w:val="2"/>
          <w:sz w:val="28"/>
          <w:szCs w:val="28"/>
        </w:rPr>
        <w:lastRenderedPageBreak/>
        <w:t xml:space="preserve">Красноярске, Дивногорске, </w:t>
      </w:r>
      <w:proofErr w:type="spellStart"/>
      <w:r w:rsidR="00591342" w:rsidRPr="003E7330">
        <w:rPr>
          <w:color w:val="000000" w:themeColor="text1"/>
          <w:spacing w:val="2"/>
          <w:sz w:val="28"/>
          <w:szCs w:val="28"/>
        </w:rPr>
        <w:t>Шарыповском</w:t>
      </w:r>
      <w:proofErr w:type="spellEnd"/>
      <w:r w:rsidR="00591342" w:rsidRPr="003E7330">
        <w:rPr>
          <w:color w:val="000000" w:themeColor="text1"/>
          <w:spacing w:val="2"/>
          <w:sz w:val="28"/>
          <w:szCs w:val="28"/>
        </w:rPr>
        <w:t xml:space="preserve">, Минусинском, Ермаковском, Березовском, </w:t>
      </w:r>
      <w:proofErr w:type="spellStart"/>
      <w:r w:rsidR="00591342" w:rsidRPr="003E7330">
        <w:rPr>
          <w:color w:val="000000" w:themeColor="text1"/>
          <w:spacing w:val="2"/>
          <w:sz w:val="28"/>
          <w:szCs w:val="28"/>
        </w:rPr>
        <w:t>Курагинском</w:t>
      </w:r>
      <w:proofErr w:type="spellEnd"/>
      <w:r w:rsidR="00591342" w:rsidRPr="003E7330">
        <w:rPr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591342" w:rsidRPr="003E7330">
        <w:rPr>
          <w:color w:val="000000" w:themeColor="text1"/>
          <w:spacing w:val="2"/>
          <w:sz w:val="28"/>
          <w:szCs w:val="28"/>
        </w:rPr>
        <w:t>Манском</w:t>
      </w:r>
      <w:proofErr w:type="spellEnd"/>
      <w:r w:rsidR="00591342" w:rsidRPr="003E7330">
        <w:rPr>
          <w:color w:val="000000" w:themeColor="text1"/>
          <w:spacing w:val="2"/>
          <w:sz w:val="28"/>
          <w:szCs w:val="28"/>
        </w:rPr>
        <w:t xml:space="preserve"> и Енисейском районах.</w:t>
      </w:r>
    </w:p>
    <w:p w:rsidR="00591342" w:rsidRPr="003E7330" w:rsidRDefault="00951DB9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>«</w:t>
      </w:r>
      <w:r w:rsidR="00591342" w:rsidRPr="003E7330">
        <w:rPr>
          <w:color w:val="000000" w:themeColor="text1"/>
          <w:spacing w:val="2"/>
          <w:sz w:val="28"/>
          <w:szCs w:val="28"/>
        </w:rPr>
        <w:t xml:space="preserve">Степень развития инфраструктуры и туристской индустрии существенно различается в районах и городах края. В таких территориях с устойчивым туристским потоком, как г. Дивногорск, Минусинский, </w:t>
      </w:r>
      <w:proofErr w:type="spellStart"/>
      <w:r w:rsidR="00591342" w:rsidRPr="003E7330">
        <w:rPr>
          <w:color w:val="000000" w:themeColor="text1"/>
          <w:spacing w:val="2"/>
          <w:sz w:val="28"/>
          <w:szCs w:val="28"/>
        </w:rPr>
        <w:t>Ермаковский</w:t>
      </w:r>
      <w:proofErr w:type="spellEnd"/>
      <w:r w:rsidR="00591342" w:rsidRPr="003E7330">
        <w:rPr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591342" w:rsidRPr="003E7330">
        <w:rPr>
          <w:color w:val="000000" w:themeColor="text1"/>
          <w:spacing w:val="2"/>
          <w:sz w:val="28"/>
          <w:szCs w:val="28"/>
        </w:rPr>
        <w:t>Шарыповский</w:t>
      </w:r>
      <w:proofErr w:type="spellEnd"/>
      <w:r w:rsidR="00591342" w:rsidRPr="003E7330">
        <w:rPr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591342" w:rsidRPr="003E7330">
        <w:rPr>
          <w:color w:val="000000" w:themeColor="text1"/>
          <w:spacing w:val="2"/>
          <w:sz w:val="28"/>
          <w:szCs w:val="28"/>
        </w:rPr>
        <w:t>Шушенский</w:t>
      </w:r>
      <w:proofErr w:type="spellEnd"/>
      <w:r w:rsidR="00591342" w:rsidRPr="003E7330">
        <w:rPr>
          <w:color w:val="000000" w:themeColor="text1"/>
          <w:spacing w:val="2"/>
          <w:sz w:val="28"/>
          <w:szCs w:val="28"/>
        </w:rPr>
        <w:t xml:space="preserve"> и Таймырский Долгано-Ненецкий муниципальный район, ощущается существенный дефицит объектов туристской (средства размещения, предприятия общественного питания, </w:t>
      </w:r>
      <w:proofErr w:type="spellStart"/>
      <w:r w:rsidR="00591342" w:rsidRPr="003E7330">
        <w:rPr>
          <w:color w:val="000000" w:themeColor="text1"/>
          <w:spacing w:val="2"/>
          <w:sz w:val="28"/>
          <w:szCs w:val="28"/>
        </w:rPr>
        <w:t>досугово-развлекательные</w:t>
      </w:r>
      <w:proofErr w:type="spellEnd"/>
      <w:r w:rsidR="00591342" w:rsidRPr="003E7330">
        <w:rPr>
          <w:color w:val="000000" w:themeColor="text1"/>
          <w:spacing w:val="2"/>
          <w:sz w:val="28"/>
          <w:szCs w:val="28"/>
        </w:rPr>
        <w:t xml:space="preserve"> комплексы и </w:t>
      </w:r>
      <w:proofErr w:type="gramStart"/>
      <w:r w:rsidR="00591342" w:rsidRPr="003E7330">
        <w:rPr>
          <w:color w:val="000000" w:themeColor="text1"/>
          <w:spacing w:val="2"/>
          <w:sz w:val="28"/>
          <w:szCs w:val="28"/>
        </w:rPr>
        <w:t>другое</w:t>
      </w:r>
      <w:proofErr w:type="gramEnd"/>
      <w:r w:rsidR="00591342" w:rsidRPr="003E7330">
        <w:rPr>
          <w:color w:val="000000" w:themeColor="text1"/>
          <w:spacing w:val="2"/>
          <w:sz w:val="28"/>
          <w:szCs w:val="28"/>
        </w:rPr>
        <w:t>) и обеспечивающей инфраструктуры</w:t>
      </w:r>
      <w:r w:rsidR="00A74F68" w:rsidRPr="003E7330">
        <w:rPr>
          <w:color w:val="000000" w:themeColor="text1"/>
          <w:spacing w:val="2"/>
          <w:sz w:val="28"/>
          <w:szCs w:val="28"/>
        </w:rPr>
        <w:t>»</w:t>
      </w:r>
      <w:r w:rsidR="00591342" w:rsidRPr="003E7330">
        <w:rPr>
          <w:color w:val="000000" w:themeColor="text1"/>
          <w:spacing w:val="2"/>
          <w:sz w:val="28"/>
          <w:szCs w:val="28"/>
        </w:rPr>
        <w:t>.</w:t>
      </w:r>
    </w:p>
    <w:p w:rsidR="00591342" w:rsidRPr="003E7330" w:rsidRDefault="00A74F68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 xml:space="preserve">Объем инвестиций в сферу туризма в 2018 году составил 12,8 </w:t>
      </w:r>
      <w:proofErr w:type="spellStart"/>
      <w:proofErr w:type="gramStart"/>
      <w:r w:rsidRPr="003E7330">
        <w:rPr>
          <w:color w:val="000000" w:themeColor="text1"/>
          <w:spacing w:val="2"/>
          <w:sz w:val="28"/>
          <w:szCs w:val="28"/>
        </w:rPr>
        <w:t>млрд</w:t>
      </w:r>
      <w:proofErr w:type="spellEnd"/>
      <w:proofErr w:type="gramEnd"/>
      <w:r w:rsidRPr="003E7330">
        <w:rPr>
          <w:color w:val="000000" w:themeColor="text1"/>
          <w:spacing w:val="2"/>
          <w:sz w:val="28"/>
          <w:szCs w:val="28"/>
        </w:rPr>
        <w:t xml:space="preserve"> рублей, что более чем в два раза превышает уровень 2015 года. </w:t>
      </w:r>
      <w:r w:rsidR="00591342" w:rsidRPr="003E7330">
        <w:rPr>
          <w:color w:val="000000" w:themeColor="text1"/>
          <w:spacing w:val="2"/>
          <w:sz w:val="28"/>
          <w:szCs w:val="28"/>
        </w:rPr>
        <w:t xml:space="preserve">Объем оказанных гостиницами и аналогичными коллективными средствами размещения в 2018 году платных услуг составил 1,8 </w:t>
      </w:r>
      <w:proofErr w:type="spellStart"/>
      <w:proofErr w:type="gramStart"/>
      <w:r w:rsidR="00591342" w:rsidRPr="003E7330">
        <w:rPr>
          <w:color w:val="000000" w:themeColor="text1"/>
          <w:spacing w:val="2"/>
          <w:sz w:val="28"/>
          <w:szCs w:val="28"/>
        </w:rPr>
        <w:t>млрд</w:t>
      </w:r>
      <w:proofErr w:type="spellEnd"/>
      <w:proofErr w:type="gramEnd"/>
      <w:r w:rsidR="00591342" w:rsidRPr="003E7330">
        <w:rPr>
          <w:color w:val="000000" w:themeColor="text1"/>
          <w:spacing w:val="2"/>
          <w:sz w:val="28"/>
          <w:szCs w:val="28"/>
        </w:rPr>
        <w:t xml:space="preserve"> рублей. Объем предоставленных в туристско-рекреационной сфере платных услуг в 2018 году составил 5,7 </w:t>
      </w:r>
      <w:proofErr w:type="spellStart"/>
      <w:proofErr w:type="gramStart"/>
      <w:r w:rsidR="00591342" w:rsidRPr="003E7330">
        <w:rPr>
          <w:color w:val="000000" w:themeColor="text1"/>
          <w:spacing w:val="2"/>
          <w:sz w:val="28"/>
          <w:szCs w:val="28"/>
        </w:rPr>
        <w:t>млрд</w:t>
      </w:r>
      <w:proofErr w:type="spellEnd"/>
      <w:proofErr w:type="gramEnd"/>
      <w:r w:rsidR="00591342" w:rsidRPr="003E7330">
        <w:rPr>
          <w:color w:val="000000" w:themeColor="text1"/>
          <w:spacing w:val="2"/>
          <w:sz w:val="28"/>
          <w:szCs w:val="28"/>
        </w:rPr>
        <w:t xml:space="preserve"> рублей. </w:t>
      </w:r>
      <w:r w:rsidR="006C309C" w:rsidRPr="003E7330">
        <w:rPr>
          <w:color w:val="000000" w:themeColor="text1"/>
          <w:spacing w:val="2"/>
          <w:sz w:val="28"/>
          <w:szCs w:val="28"/>
        </w:rPr>
        <w:t>[19</w:t>
      </w:r>
      <w:r w:rsidR="00591342" w:rsidRPr="003E7330">
        <w:rPr>
          <w:color w:val="000000" w:themeColor="text1"/>
          <w:spacing w:val="2"/>
          <w:sz w:val="28"/>
          <w:szCs w:val="28"/>
        </w:rPr>
        <w:t>].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 xml:space="preserve"> </w:t>
      </w:r>
      <w:r w:rsidR="00A74F68" w:rsidRPr="003E7330">
        <w:rPr>
          <w:color w:val="000000" w:themeColor="text1"/>
          <w:spacing w:val="2"/>
          <w:sz w:val="28"/>
          <w:szCs w:val="28"/>
        </w:rPr>
        <w:t xml:space="preserve">Доля туризма в валовом региональном продукте Красноярского края в 2018 году - 0,3 процента. </w:t>
      </w:r>
      <w:r w:rsidRPr="003E7330">
        <w:rPr>
          <w:color w:val="000000" w:themeColor="text1"/>
          <w:spacing w:val="2"/>
          <w:sz w:val="28"/>
          <w:szCs w:val="28"/>
        </w:rPr>
        <w:t>Объем налоговых отчислений в консолидированный бюджет края в соответствии с собирательной группировкой "Туризм" на основе </w:t>
      </w:r>
      <w:hyperlink r:id="rId23" w:history="1">
        <w:r w:rsidRPr="003E7330">
          <w:rPr>
            <w:rStyle w:val="a6"/>
            <w:color w:val="000000" w:themeColor="text1"/>
            <w:spacing w:val="2"/>
            <w:sz w:val="28"/>
            <w:szCs w:val="28"/>
            <w:u w:val="none"/>
          </w:rPr>
          <w:t>Общероссийского классификатора видов экономической деятельности</w:t>
        </w:r>
      </w:hyperlink>
      <w:r w:rsidRPr="003E7330">
        <w:rPr>
          <w:color w:val="000000" w:themeColor="text1"/>
          <w:spacing w:val="2"/>
          <w:sz w:val="28"/>
          <w:szCs w:val="28"/>
        </w:rPr>
        <w:t> (</w:t>
      </w:r>
      <w:hyperlink r:id="rId24" w:history="1">
        <w:r w:rsidRPr="003E7330">
          <w:rPr>
            <w:rStyle w:val="a6"/>
            <w:color w:val="000000" w:themeColor="text1"/>
            <w:spacing w:val="2"/>
            <w:sz w:val="28"/>
            <w:szCs w:val="28"/>
            <w:u w:val="none"/>
          </w:rPr>
          <w:t>ОКВЭД</w:t>
        </w:r>
      </w:hyperlink>
      <w:r w:rsidRPr="003E7330">
        <w:rPr>
          <w:color w:val="000000" w:themeColor="text1"/>
          <w:spacing w:val="2"/>
          <w:sz w:val="28"/>
          <w:szCs w:val="28"/>
        </w:rPr>
        <w:t>) в 201</w:t>
      </w:r>
      <w:r w:rsidR="00A74F68" w:rsidRPr="003E7330">
        <w:rPr>
          <w:color w:val="000000" w:themeColor="text1"/>
          <w:spacing w:val="2"/>
          <w:sz w:val="28"/>
          <w:szCs w:val="28"/>
        </w:rPr>
        <w:t xml:space="preserve">8 году составил 6,8 </w:t>
      </w:r>
      <w:proofErr w:type="spellStart"/>
      <w:proofErr w:type="gramStart"/>
      <w:r w:rsidR="00A74F68" w:rsidRPr="003E7330">
        <w:rPr>
          <w:color w:val="000000" w:themeColor="text1"/>
          <w:spacing w:val="2"/>
          <w:sz w:val="28"/>
          <w:szCs w:val="28"/>
        </w:rPr>
        <w:t>млрд</w:t>
      </w:r>
      <w:proofErr w:type="spellEnd"/>
      <w:proofErr w:type="gramEnd"/>
      <w:r w:rsidR="00A74F68" w:rsidRPr="003E7330">
        <w:rPr>
          <w:color w:val="000000" w:themeColor="text1"/>
          <w:spacing w:val="2"/>
          <w:sz w:val="28"/>
          <w:szCs w:val="28"/>
        </w:rPr>
        <w:t xml:space="preserve"> рублей</w:t>
      </w:r>
      <w:r w:rsidRPr="003E7330">
        <w:rPr>
          <w:color w:val="000000" w:themeColor="text1"/>
          <w:spacing w:val="2"/>
          <w:sz w:val="28"/>
          <w:szCs w:val="28"/>
        </w:rPr>
        <w:t xml:space="preserve"> </w:t>
      </w:r>
      <w:r w:rsidR="006C309C" w:rsidRPr="003E7330">
        <w:rPr>
          <w:color w:val="000000" w:themeColor="text1"/>
          <w:spacing w:val="2"/>
          <w:sz w:val="28"/>
          <w:szCs w:val="28"/>
        </w:rPr>
        <w:t>[19</w:t>
      </w:r>
      <w:r w:rsidRPr="003E7330">
        <w:rPr>
          <w:color w:val="000000" w:themeColor="text1"/>
          <w:spacing w:val="2"/>
          <w:sz w:val="28"/>
          <w:szCs w:val="28"/>
        </w:rPr>
        <w:t>].</w:t>
      </w:r>
    </w:p>
    <w:p w:rsidR="00591342" w:rsidRPr="003E7330" w:rsidRDefault="00591342" w:rsidP="00591342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330">
        <w:rPr>
          <w:color w:val="000000" w:themeColor="text1"/>
          <w:spacing w:val="2"/>
          <w:sz w:val="28"/>
          <w:szCs w:val="28"/>
        </w:rPr>
        <w:t>В 2018 году в туристских компаниях края и коллективных средствах размещения работало порядка 7,0 тыс. человек. За период подготовки к проведению XXIX Всемирной зимней Универсиады 2019 года в городе Красноярске обучено и аттестовано 106 экскурсоводов и гидов</w:t>
      </w:r>
      <w:r w:rsidR="006C309C" w:rsidRPr="003E7330">
        <w:rPr>
          <w:color w:val="000000" w:themeColor="text1"/>
          <w:spacing w:val="2"/>
          <w:sz w:val="28"/>
          <w:szCs w:val="28"/>
        </w:rPr>
        <w:t xml:space="preserve"> [19</w:t>
      </w:r>
      <w:r w:rsidRPr="003E7330">
        <w:rPr>
          <w:color w:val="000000" w:themeColor="text1"/>
          <w:spacing w:val="2"/>
          <w:sz w:val="28"/>
          <w:szCs w:val="28"/>
        </w:rPr>
        <w:t>].</w:t>
      </w:r>
    </w:p>
    <w:p w:rsidR="00591342" w:rsidRPr="003E7330" w:rsidRDefault="00A74F68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 xml:space="preserve">Красноярский край в настоящее время имеет мощный невостребованный туристский потенциал и существующий туристский продукт, однако слабо развитую инфраструктуру в связи с этим в сфере </w:t>
      </w:r>
      <w:r w:rsidRPr="003E7330">
        <w:rPr>
          <w:color w:val="000000" w:themeColor="text1"/>
        </w:rPr>
        <w:lastRenderedPageBreak/>
        <w:t xml:space="preserve">развития въездного туризма края особый интерес может представлять специализированный туризм. </w:t>
      </w:r>
      <w:r w:rsidR="00591342" w:rsidRPr="003E7330">
        <w:rPr>
          <w:color w:val="000000" w:themeColor="text1"/>
        </w:rPr>
        <w:t xml:space="preserve">Основная задача развития туризма в Красноярском крае заключается в смещении приоритетов в пользу внутреннего и въездного туризма. </w:t>
      </w:r>
    </w:p>
    <w:p w:rsidR="00591342" w:rsidRPr="003E7330" w:rsidRDefault="00A74F68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 xml:space="preserve">Чтобы туризм в регионе перешел на более высокий уровень, необходимо обеспечить особые экономические условия для совместной деятельности всех структур, участвующих в создании и реализации туристского продукта края. </w:t>
      </w:r>
      <w:r w:rsidR="00591342" w:rsidRPr="003E7330">
        <w:rPr>
          <w:color w:val="000000" w:themeColor="text1"/>
        </w:rPr>
        <w:t xml:space="preserve">Красноярский край обладает огромным потенциалом для развития как внутреннего, так и въездного туризма, однако имеются определенные слабые стороны и угрозы, которые необходимо устранить. </w:t>
      </w:r>
    </w:p>
    <w:p w:rsidR="00591342" w:rsidRPr="003E7330" w:rsidRDefault="00591342" w:rsidP="00591342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Проведенный анализ туристской деятельности в Красноярском крае позволил выделить проблемы, препятствующие развитию внутреннего и въездного туризма. Слаборазвитая транспортная инфраструктура и логистика отдельных территорий, что ведет к значительному удорожанию регионального туристского продукта. Недостаточное количество туристских предприятий, ориентированных на внутренний и въездной туризм. Более того, соотношение цены и качества туристских услуг на региональном рынке так же негативно влияют на развитие туризма. Недостаток коллективных средств размещения и неудовлетворительное состояние существующих. </w:t>
      </w:r>
    </w:p>
    <w:p w:rsidR="00591342" w:rsidRPr="003E7330" w:rsidRDefault="00591342" w:rsidP="00591342">
      <w:pPr>
        <w:spacing w:before="0" w:beforeAutospacing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</w:p>
    <w:p w:rsidR="00591342" w:rsidRPr="003E7330" w:rsidRDefault="00591342">
      <w:pPr>
        <w:rPr>
          <w:rFonts w:ascii="Times New Roman" w:hAnsi="Times New Roman" w:cs="Times New Roman"/>
        </w:rPr>
      </w:pPr>
      <w:r w:rsidRPr="003E7330">
        <w:rPr>
          <w:rFonts w:ascii="Times New Roman" w:hAnsi="Times New Roman" w:cs="Times New Roman"/>
        </w:rPr>
        <w:br w:type="page"/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>Глава 3. Совершенствование методических основ оценки туристского потока на территориях различного таксономического уровня на примере Красноярского края</w:t>
      </w:r>
    </w:p>
    <w:p w:rsidR="000A7ED3" w:rsidRPr="003E7330" w:rsidRDefault="000A7ED3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gramStart"/>
      <w:r w:rsidRPr="003E7330">
        <w:rPr>
          <w:rFonts w:ascii="Times New Roman" w:hAnsi="Times New Roman" w:cs="Times New Roman"/>
          <w:b/>
          <w:sz w:val="28"/>
          <w:szCs w:val="28"/>
        </w:rPr>
        <w:t>Методические подходы</w:t>
      </w:r>
      <w:proofErr w:type="gramEnd"/>
      <w:r w:rsidRPr="003E7330">
        <w:rPr>
          <w:rFonts w:ascii="Times New Roman" w:hAnsi="Times New Roman" w:cs="Times New Roman"/>
          <w:b/>
          <w:sz w:val="28"/>
          <w:szCs w:val="28"/>
        </w:rPr>
        <w:t xml:space="preserve"> к оценке туристского потока на территориях различного таксономического уровня на примере Красноярского края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ab/>
      </w:r>
      <w:r w:rsidRPr="003E7330">
        <w:rPr>
          <w:rFonts w:ascii="Times New Roman" w:hAnsi="Times New Roman" w:cs="Times New Roman"/>
          <w:sz w:val="28"/>
          <w:szCs w:val="28"/>
        </w:rPr>
        <w:t xml:space="preserve">В настоящее время основная сложность статистики туризма заключается в определении внутреннего туристского потока. Особенно актуальным данный вопрос является, прежде всего, в связи с ориентацией государственной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политики на увеличение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внутреннего потребления туристских продуктов, а также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переориентация выездного туристского потока на внутренний рынок и создание условий по стимулированию отложенного спроса потенциальных внутренних туристов, в том числе вовлечение в туризм жителей, которые ранее не совершали поездок.</w:t>
      </w:r>
      <w:r w:rsidRPr="003E733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и развитие внутреннего туризма является одним из приоритетных направлений государственного регулирования туристской деятельности, наряду с поддержкой и развитием въездного, социального и самодеятельного туризма. Внутренний туризм связан со многими сферами общественной жизни, способствует социально-экономическому росту регионов России, пополняет бюджет, развивает инфраструктуру.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Официальная методика оценки туристских потоков основывается на данных коллективных средств размещения и совсем не учитывает туристов, размещающихся в индивидуальных средствах размещения, число которых постоянно увеличивается. Индивидуальными средствами размещения (ИСР) согласно Приказу Росстата № 109 являются квартиры, комнаты в квартирах, дома (в том числе дачные), коттеджи, используемые туристами для временного проживания за плату или на безвозмездной основе. Следует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отметить, что официальная методика осуществляет расчет туристского потока по количеству поездок, а не по количеству туристов, ввиду отсутствия надежного информационного источника.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В рамках данного исследования для оценки туристских потоков </w:t>
      </w:r>
      <w:r w:rsidR="00F01EC5">
        <w:rPr>
          <w:rFonts w:ascii="Times New Roman" w:hAnsi="Times New Roman" w:cs="Times New Roman"/>
          <w:sz w:val="28"/>
          <w:szCs w:val="28"/>
        </w:rPr>
        <w:t xml:space="preserve">в качестве статических районов </w:t>
      </w:r>
      <w:r w:rsidRPr="003E7330">
        <w:rPr>
          <w:rFonts w:ascii="Times New Roman" w:hAnsi="Times New Roman" w:cs="Times New Roman"/>
          <w:sz w:val="28"/>
          <w:szCs w:val="28"/>
        </w:rPr>
        <w:t xml:space="preserve">были выделены следующие таксономические единицы: </w:t>
      </w:r>
    </w:p>
    <w:p w:rsidR="00591342" w:rsidRDefault="00591342" w:rsidP="00591342">
      <w:pPr>
        <w:pStyle w:val="a5"/>
        <w:numPr>
          <w:ilvl w:val="0"/>
          <w:numId w:val="13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Регион-субъект Красноярский край; </w:t>
      </w:r>
    </w:p>
    <w:p w:rsidR="00F01EC5" w:rsidRPr="003E7330" w:rsidRDefault="00F01EC5" w:rsidP="00591342">
      <w:pPr>
        <w:pStyle w:val="a5"/>
        <w:numPr>
          <w:ilvl w:val="0"/>
          <w:numId w:val="13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DAF" w:rsidRPr="003E7330" w:rsidRDefault="00591342" w:rsidP="00F01EC5">
      <w:pPr>
        <w:pStyle w:val="a5"/>
        <w:numPr>
          <w:ilvl w:val="0"/>
          <w:numId w:val="21"/>
        </w:numPr>
        <w:spacing w:before="0" w:beforeAutospacing="0"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Северн</w:t>
      </w:r>
      <w:r w:rsidR="00737DAF" w:rsidRPr="003E7330">
        <w:rPr>
          <w:rFonts w:ascii="Times New Roman" w:hAnsi="Times New Roman" w:cs="Times New Roman"/>
          <w:sz w:val="28"/>
          <w:szCs w:val="28"/>
        </w:rPr>
        <w:t>ый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737DAF" w:rsidRPr="003E7330">
        <w:rPr>
          <w:rFonts w:ascii="Times New Roman" w:hAnsi="Times New Roman" w:cs="Times New Roman"/>
          <w:sz w:val="28"/>
          <w:szCs w:val="28"/>
        </w:rPr>
        <w:t>район</w:t>
      </w:r>
      <w:r w:rsidRPr="003E7330">
        <w:rPr>
          <w:rFonts w:ascii="Times New Roman" w:hAnsi="Times New Roman" w:cs="Times New Roman"/>
          <w:sz w:val="28"/>
          <w:szCs w:val="28"/>
        </w:rPr>
        <w:t>, включающ</w:t>
      </w:r>
      <w:r w:rsidR="00737DAF" w:rsidRPr="003E7330">
        <w:rPr>
          <w:rFonts w:ascii="Times New Roman" w:hAnsi="Times New Roman" w:cs="Times New Roman"/>
          <w:sz w:val="28"/>
          <w:szCs w:val="28"/>
        </w:rPr>
        <w:t xml:space="preserve">ий </w:t>
      </w:r>
      <w:r w:rsidRPr="003E7330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737DAF" w:rsidRPr="003E7330">
        <w:rPr>
          <w:rFonts w:ascii="Times New Roman" w:hAnsi="Times New Roman" w:cs="Times New Roman"/>
          <w:sz w:val="28"/>
          <w:szCs w:val="28"/>
        </w:rPr>
        <w:t>следующие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737DAF" w:rsidRPr="003E7330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административно-территориальные единицы: Таймырский Долгано-Ненецкий и Эвенкийский муниципальные районы с особым статусом, Туруханский, Северо-Енисейский, Енисейский, </w:t>
      </w:r>
      <w:proofErr w:type="spellStart"/>
      <w:r w:rsidR="00737DAF" w:rsidRPr="003E7330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="00737DAF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7DAF" w:rsidRPr="003E7330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737DAF"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7DAF" w:rsidRPr="003E7330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737DAF" w:rsidRPr="003E7330">
        <w:rPr>
          <w:rFonts w:ascii="Times New Roman" w:hAnsi="Times New Roman" w:cs="Times New Roman"/>
          <w:sz w:val="28"/>
          <w:szCs w:val="28"/>
        </w:rPr>
        <w:t xml:space="preserve"> муниципальные районы, а также </w:t>
      </w:r>
      <w:r w:rsidRPr="003E7330">
        <w:rPr>
          <w:rFonts w:ascii="Times New Roman" w:hAnsi="Times New Roman" w:cs="Times New Roman"/>
          <w:sz w:val="28"/>
          <w:szCs w:val="28"/>
        </w:rPr>
        <w:t>города</w:t>
      </w:r>
      <w:r w:rsidR="00D928EA" w:rsidRPr="003E7330">
        <w:rPr>
          <w:rFonts w:ascii="Times New Roman" w:hAnsi="Times New Roman" w:cs="Times New Roman"/>
          <w:sz w:val="28"/>
          <w:szCs w:val="28"/>
        </w:rPr>
        <w:t>-центры повышенного туристского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D928EA" w:rsidRPr="003E7330">
        <w:rPr>
          <w:rFonts w:ascii="Times New Roman" w:hAnsi="Times New Roman" w:cs="Times New Roman"/>
          <w:sz w:val="28"/>
          <w:szCs w:val="28"/>
        </w:rPr>
        <w:t xml:space="preserve">спроса - </w:t>
      </w:r>
      <w:r w:rsidRPr="003E7330">
        <w:rPr>
          <w:rFonts w:ascii="Times New Roman" w:hAnsi="Times New Roman" w:cs="Times New Roman"/>
          <w:sz w:val="28"/>
          <w:szCs w:val="28"/>
        </w:rPr>
        <w:t xml:space="preserve">Норильск, Тура и Енисейск; </w:t>
      </w:r>
    </w:p>
    <w:p w:rsidR="00737DAF" w:rsidRPr="003E7330" w:rsidRDefault="00591342" w:rsidP="00F01EC5">
      <w:pPr>
        <w:pStyle w:val="a5"/>
        <w:numPr>
          <w:ilvl w:val="0"/>
          <w:numId w:val="21"/>
        </w:numPr>
        <w:spacing w:before="0" w:beforeAutospacing="0"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Центральн</w:t>
      </w:r>
      <w:r w:rsidR="00737DAF" w:rsidRPr="003E7330">
        <w:rPr>
          <w:rFonts w:ascii="Times New Roman" w:hAnsi="Times New Roman" w:cs="Times New Roman"/>
          <w:sz w:val="28"/>
          <w:szCs w:val="28"/>
        </w:rPr>
        <w:t>ый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737DAF" w:rsidRPr="003E7330">
        <w:rPr>
          <w:rFonts w:ascii="Times New Roman" w:hAnsi="Times New Roman" w:cs="Times New Roman"/>
          <w:sz w:val="28"/>
          <w:szCs w:val="28"/>
        </w:rPr>
        <w:t>район</w:t>
      </w:r>
      <w:r w:rsidRPr="003E7330">
        <w:rPr>
          <w:rFonts w:ascii="Times New Roman" w:hAnsi="Times New Roman" w:cs="Times New Roman"/>
          <w:sz w:val="28"/>
          <w:szCs w:val="28"/>
        </w:rPr>
        <w:t xml:space="preserve"> с</w:t>
      </w:r>
      <w:r w:rsidR="00D928EA" w:rsidRPr="003E7330">
        <w:rPr>
          <w:rFonts w:ascii="Times New Roman" w:hAnsi="Times New Roman" w:cs="Times New Roman"/>
          <w:sz w:val="28"/>
          <w:szCs w:val="28"/>
        </w:rPr>
        <w:t xml:space="preserve">остоит из следующих муниципальных районов: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Тюхтетский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Бирилюсский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Дзержинский,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Сухобузимский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Иланский,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Березовский,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8EA" w:rsidRPr="003E7330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D928E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Ш</w:t>
      </w:r>
      <w:r w:rsidR="00D928EA" w:rsidRPr="003E7330">
        <w:rPr>
          <w:rFonts w:ascii="Times New Roman" w:hAnsi="Times New Roman" w:cs="Times New Roman"/>
          <w:sz w:val="28"/>
          <w:szCs w:val="28"/>
        </w:rPr>
        <w:t>арыповский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 Партизанский, Саянский,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, с  городами-центрами повышенного туристского спроса - </w:t>
      </w:r>
      <w:r w:rsidRPr="003E7330">
        <w:rPr>
          <w:rFonts w:ascii="Times New Roman" w:hAnsi="Times New Roman" w:cs="Times New Roman"/>
          <w:sz w:val="28"/>
          <w:szCs w:val="28"/>
        </w:rPr>
        <w:t>Красноярск и Дивногорск</w:t>
      </w:r>
      <w:r w:rsidR="000F2D1A" w:rsidRPr="003E7330">
        <w:rPr>
          <w:rFonts w:ascii="Times New Roman" w:hAnsi="Times New Roman" w:cs="Times New Roman"/>
          <w:sz w:val="28"/>
          <w:szCs w:val="28"/>
        </w:rPr>
        <w:t>;</w:t>
      </w:r>
    </w:p>
    <w:p w:rsidR="00591342" w:rsidRPr="003E7330" w:rsidRDefault="00591342" w:rsidP="00F01EC5">
      <w:pPr>
        <w:pStyle w:val="a5"/>
        <w:numPr>
          <w:ilvl w:val="0"/>
          <w:numId w:val="21"/>
        </w:numPr>
        <w:spacing w:before="0" w:beforeAutospacing="0"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Южн</w:t>
      </w:r>
      <w:r w:rsidR="00737DAF" w:rsidRPr="003E7330">
        <w:rPr>
          <w:rFonts w:ascii="Times New Roman" w:hAnsi="Times New Roman" w:cs="Times New Roman"/>
          <w:sz w:val="28"/>
          <w:szCs w:val="28"/>
        </w:rPr>
        <w:t>ый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737DAF" w:rsidRPr="003E7330">
        <w:rPr>
          <w:rFonts w:ascii="Times New Roman" w:hAnsi="Times New Roman" w:cs="Times New Roman"/>
          <w:sz w:val="28"/>
          <w:szCs w:val="28"/>
        </w:rPr>
        <w:t>район</w:t>
      </w:r>
      <w:r w:rsidRPr="003E7330">
        <w:rPr>
          <w:rFonts w:ascii="Times New Roman" w:hAnsi="Times New Roman" w:cs="Times New Roman"/>
          <w:sz w:val="28"/>
          <w:szCs w:val="28"/>
        </w:rPr>
        <w:t>, объединяющ</w:t>
      </w:r>
      <w:r w:rsidR="000F2D1A" w:rsidRPr="003E7330">
        <w:rPr>
          <w:rFonts w:ascii="Times New Roman" w:hAnsi="Times New Roman" w:cs="Times New Roman"/>
          <w:sz w:val="28"/>
          <w:szCs w:val="28"/>
        </w:rPr>
        <w:t>ий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Минусиснкий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Ермакрвский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 xml:space="preserve"> муниципальные районы, и центры повышенного туристского спроса - </w:t>
      </w:r>
      <w:r w:rsidRPr="003E7330">
        <w:rPr>
          <w:rFonts w:ascii="Times New Roman" w:hAnsi="Times New Roman" w:cs="Times New Roman"/>
          <w:sz w:val="28"/>
          <w:szCs w:val="28"/>
        </w:rPr>
        <w:t>М</w:t>
      </w:r>
      <w:r w:rsidR="000F2D1A" w:rsidRPr="003E7330">
        <w:rPr>
          <w:rFonts w:ascii="Times New Roman" w:hAnsi="Times New Roman" w:cs="Times New Roman"/>
          <w:sz w:val="28"/>
          <w:szCs w:val="28"/>
        </w:rPr>
        <w:t>инусинск, Шушенское и территория</w:t>
      </w:r>
      <w:r w:rsidRPr="003E7330">
        <w:rPr>
          <w:rFonts w:ascii="Times New Roman" w:hAnsi="Times New Roman" w:cs="Times New Roman"/>
          <w:sz w:val="28"/>
          <w:szCs w:val="28"/>
        </w:rPr>
        <w:t xml:space="preserve"> природного п</w:t>
      </w:r>
      <w:r w:rsidR="000F2D1A" w:rsidRPr="003E7330">
        <w:rPr>
          <w:rFonts w:ascii="Times New Roman" w:hAnsi="Times New Roman" w:cs="Times New Roman"/>
          <w:sz w:val="28"/>
          <w:szCs w:val="28"/>
        </w:rPr>
        <w:t>арка краевого значения «</w:t>
      </w:r>
      <w:proofErr w:type="spellStart"/>
      <w:r w:rsidR="000F2D1A" w:rsidRPr="003E7330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0F2D1A" w:rsidRPr="003E7330">
        <w:rPr>
          <w:rFonts w:ascii="Times New Roman" w:hAnsi="Times New Roman" w:cs="Times New Roman"/>
          <w:sz w:val="28"/>
          <w:szCs w:val="28"/>
        </w:rPr>
        <w:t>».</w:t>
      </w:r>
      <w:r w:rsidR="005B2ABB" w:rsidRPr="003E7330">
        <w:rPr>
          <w:rFonts w:ascii="Times New Roman" w:hAnsi="Times New Roman" w:cs="Times New Roman"/>
          <w:sz w:val="28"/>
          <w:szCs w:val="28"/>
        </w:rPr>
        <w:t xml:space="preserve"> Рисунок 4.</w:t>
      </w:r>
    </w:p>
    <w:p w:rsidR="00591342" w:rsidRPr="003E7330" w:rsidRDefault="00591342" w:rsidP="00591342">
      <w:pPr>
        <w:pStyle w:val="a5"/>
        <w:numPr>
          <w:ilvl w:val="0"/>
          <w:numId w:val="13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Территории муниципальных образований.</w:t>
      </w:r>
    </w:p>
    <w:p w:rsidR="005B2ABB" w:rsidRPr="003E7330" w:rsidRDefault="005B2ABB" w:rsidP="005B2ABB">
      <w:pPr>
        <w:pStyle w:val="a5"/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ABB" w:rsidRPr="003E7330" w:rsidRDefault="005B2ABB" w:rsidP="005B2ABB">
      <w:pPr>
        <w:pStyle w:val="a5"/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ABB" w:rsidRPr="003E7330" w:rsidRDefault="005B2ABB" w:rsidP="005B2ABB">
      <w:pPr>
        <w:pStyle w:val="a5"/>
        <w:spacing w:before="0" w:beforeAutospacing="0"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6138" cy="5990896"/>
            <wp:effectExtent l="19050" t="0" r="6462" b="0"/>
            <wp:docPr id="12" name="Рисунок 3" descr="C:\Users\Эксперт\Desktop\550px-Map_Krasnoyarsk_Kr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ксперт\Desktop\550px-Map_Krasnoyarsk_Krai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138" cy="599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BB" w:rsidRPr="003E7330" w:rsidRDefault="005B2ABB" w:rsidP="005B2ABB">
      <w:pPr>
        <w:pStyle w:val="a5"/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Рисунок 4. </w:t>
      </w:r>
      <w:r w:rsidR="00692EB0" w:rsidRPr="003E7330">
        <w:rPr>
          <w:rFonts w:ascii="Times New Roman" w:hAnsi="Times New Roman" w:cs="Times New Roman"/>
          <w:sz w:val="28"/>
          <w:szCs w:val="28"/>
        </w:rPr>
        <w:t>Статистические районы Красноярского края</w:t>
      </w:r>
    </w:p>
    <w:p w:rsidR="00692EB0" w:rsidRPr="003E7330" w:rsidRDefault="00692EB0" w:rsidP="005B2ABB">
      <w:pPr>
        <w:pStyle w:val="a5"/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44219A" w:rsidRPr="003E7330">
        <w:rPr>
          <w:rFonts w:ascii="Times New Roman" w:hAnsi="Times New Roman" w:cs="Times New Roman"/>
          <w:sz w:val="28"/>
          <w:szCs w:val="28"/>
        </w:rPr>
        <w:t>у</w:t>
      </w:r>
      <w:r w:rsidRPr="003E7330">
        <w:rPr>
          <w:rFonts w:ascii="Times New Roman" w:hAnsi="Times New Roman" w:cs="Times New Roman"/>
          <w:sz w:val="28"/>
          <w:szCs w:val="28"/>
        </w:rPr>
        <w:t>крупн</w:t>
      </w:r>
      <w:r w:rsidR="0044219A" w:rsidRPr="003E7330">
        <w:rPr>
          <w:rFonts w:ascii="Times New Roman" w:hAnsi="Times New Roman" w:cs="Times New Roman"/>
          <w:sz w:val="28"/>
          <w:szCs w:val="28"/>
        </w:rPr>
        <w:t>енн</w:t>
      </w:r>
      <w:r w:rsidRPr="003E7330">
        <w:rPr>
          <w:rFonts w:ascii="Times New Roman" w:hAnsi="Times New Roman" w:cs="Times New Roman"/>
          <w:sz w:val="28"/>
          <w:szCs w:val="28"/>
        </w:rPr>
        <w:t xml:space="preserve">ых </w:t>
      </w:r>
      <w:r w:rsidR="00D236AD" w:rsidRPr="003E7330">
        <w:rPr>
          <w:rFonts w:ascii="Times New Roman" w:hAnsi="Times New Roman" w:cs="Times New Roman"/>
          <w:sz w:val="28"/>
          <w:szCs w:val="28"/>
        </w:rPr>
        <w:t xml:space="preserve">статистических </w:t>
      </w:r>
      <w:r w:rsidR="0044219A" w:rsidRPr="003E7330">
        <w:rPr>
          <w:rFonts w:ascii="Times New Roman" w:hAnsi="Times New Roman" w:cs="Times New Roman"/>
          <w:sz w:val="28"/>
          <w:szCs w:val="28"/>
        </w:rPr>
        <w:t>районов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 качестве таксономических единиц обусловлено, прежде всего, отличительными особенностями данных территорий и их специализацией по видам туризма, распределением туристских потоков и центров их притяжения. Более того, внутри </w:t>
      </w:r>
      <w:r w:rsidR="00D236AD" w:rsidRPr="003E7330">
        <w:rPr>
          <w:rFonts w:ascii="Times New Roman" w:hAnsi="Times New Roman" w:cs="Times New Roman"/>
          <w:sz w:val="28"/>
          <w:szCs w:val="28"/>
        </w:rPr>
        <w:t>статистических</w:t>
      </w:r>
      <w:r w:rsidR="0044219A" w:rsidRPr="003E7330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выделяются точки въезда характерные именно для данных территорий, за исключением поселка Тура, который не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имеет водного сообщения с другими центрами региона. Причинами, определяющими включение поселка Тура в состав Северно</w:t>
      </w:r>
      <w:r w:rsidR="0044219A" w:rsidRPr="003E7330">
        <w:rPr>
          <w:rFonts w:ascii="Times New Roman" w:hAnsi="Times New Roman" w:cs="Times New Roman"/>
          <w:sz w:val="28"/>
          <w:szCs w:val="28"/>
        </w:rPr>
        <w:t>го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44219A" w:rsidRPr="003E7330">
        <w:rPr>
          <w:rFonts w:ascii="Times New Roman" w:hAnsi="Times New Roman" w:cs="Times New Roman"/>
          <w:sz w:val="28"/>
          <w:szCs w:val="28"/>
        </w:rPr>
        <w:t>района</w:t>
      </w:r>
      <w:r w:rsidRPr="003E7330">
        <w:rPr>
          <w:rFonts w:ascii="Times New Roman" w:hAnsi="Times New Roman" w:cs="Times New Roman"/>
          <w:sz w:val="28"/>
          <w:szCs w:val="28"/>
        </w:rPr>
        <w:t>, являются  климатические особенности территории и природноориентированные виды туризма, представляющие интерес для туристов.</w:t>
      </w:r>
    </w:p>
    <w:p w:rsidR="004B7B9D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Поскольку туризм представляет собой межотраслевую деятельность, уровень развития которой определяет состояние целого ряда отраслей, особенностью статистической информации в туризме является многообразие источников ее получения. Таким образом, для определения туристского потока в регион-субъект нами были рассмотрены данные потребления электроэнергии по Красноярскому краю  и возможность их использования для расчета туристского потока.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Основой данного метода являются показатели потребленной электроэнергии в бытовых целях, норма ее потребления на человека в летний и зимний период, а также количество жителей Красноярского края и количество туристов размещенных в коллективных средствах размещения. С помощью данного метода представляется возможным рассчитать неучтенное статистикой количество человек, которые потребили электроэнергию, и вывести коэффициент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к показателю коллективных средств размещения и таким образом учесть туристов, использующих индивидуальные средства размещения.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Следующий метод заключается в оценке данных транспортной статистики по основным видам транспорта, обеспечивающим наибольший пассажиропоток в регионе, так основными точками въезда являются аэропорт Красноярск (Емельяново) и железнодорожный вокзал города Красноярска. В связи с тем, что общий пассажиропоток включает в себя не только туристские прибытия, но и поездки жителей Красноярского края, необходимо выведение коэффициента вычета,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коррелируемого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с описанным выше методом оценки показателей электроэнергии. Данный метод позволяет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в некоторой степени учесть природноориентированных туристов, не использующих никакие средства размещения, либо использующих услуги микропредприятий, не отчитывающихся в органы статистики.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Использование методов оценки по электроэнергии и пассажиропотоку позволяет получить две величины туристского потока на территорию субъекта Красноярский край, оценить погрешность расчетов и сделать вывод о возможности использования данной методики для оценки туристского потока на уровне региона-субъекта Российской Федерации. В целях получения наиболее достоверных данных необходимо использовать статистические данные в рамках одного промежутка времени.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9451" cy="2664373"/>
            <wp:effectExtent l="19050" t="0" r="1799" b="0"/>
            <wp:docPr id="7" name="Рисунок 2" descr="C:\Users\Эксперт\Desktop\ПРЕЗЕНТАЦ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\Desktop\ПРЕЗЕНТАЦ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08" cy="266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42" w:rsidRPr="003E7330" w:rsidRDefault="005B2ABB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ab/>
        <w:t>Рисунок 5</w:t>
      </w:r>
      <w:r w:rsidR="00591342" w:rsidRPr="003E7330">
        <w:rPr>
          <w:rFonts w:ascii="Times New Roman" w:hAnsi="Times New Roman" w:cs="Times New Roman"/>
          <w:sz w:val="28"/>
          <w:szCs w:val="28"/>
        </w:rPr>
        <w:t>. Расчет объема туристского потока региона-субъекта, полученного различными методами</w:t>
      </w:r>
      <w:r w:rsidR="00591342" w:rsidRPr="003E7330">
        <w:rPr>
          <w:rFonts w:ascii="Times New Roman" w:hAnsi="Times New Roman" w:cs="Times New Roman"/>
          <w:sz w:val="28"/>
          <w:szCs w:val="28"/>
        </w:rPr>
        <w:tab/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Учитывая размеры субъекта – Красноярский край и его неоднородность развития территории, соответственно труднодоступность, в продолжение методов оценки туристского потока целесообразно определить метод, оценивающий перераспределение туристского потока.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Актуальность предлагаемого метода обуславливается отсутствием или фрагментарным характером статистических данных по муниципальным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образованиям в общем доступе, в связи с этим предлагаемый метод представляет собой простой способ оценки туристского потока и его распределения на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, внутри региона.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Условно Красноярский край состоит из трех </w:t>
      </w:r>
      <w:r w:rsidR="00D236AD" w:rsidRPr="003E7330">
        <w:rPr>
          <w:rFonts w:ascii="Times New Roman" w:hAnsi="Times New Roman" w:cs="Times New Roman"/>
          <w:sz w:val="28"/>
          <w:szCs w:val="28"/>
        </w:rPr>
        <w:t>укрупненных статистических районов</w:t>
      </w:r>
      <w:r w:rsidRPr="003E7330">
        <w:rPr>
          <w:rFonts w:ascii="Times New Roman" w:hAnsi="Times New Roman" w:cs="Times New Roman"/>
          <w:sz w:val="28"/>
          <w:szCs w:val="28"/>
        </w:rPr>
        <w:t>: Южн</w:t>
      </w:r>
      <w:r w:rsidR="00D236AD" w:rsidRPr="003E7330">
        <w:rPr>
          <w:rFonts w:ascii="Times New Roman" w:hAnsi="Times New Roman" w:cs="Times New Roman"/>
          <w:sz w:val="28"/>
          <w:szCs w:val="28"/>
        </w:rPr>
        <w:t>ого</w:t>
      </w:r>
      <w:r w:rsidRPr="003E7330">
        <w:rPr>
          <w:rFonts w:ascii="Times New Roman" w:hAnsi="Times New Roman" w:cs="Times New Roman"/>
          <w:sz w:val="28"/>
          <w:szCs w:val="28"/>
        </w:rPr>
        <w:t>, Центральн</w:t>
      </w:r>
      <w:r w:rsidR="00D236AD" w:rsidRPr="003E7330">
        <w:rPr>
          <w:rFonts w:ascii="Times New Roman" w:hAnsi="Times New Roman" w:cs="Times New Roman"/>
          <w:sz w:val="28"/>
          <w:szCs w:val="28"/>
        </w:rPr>
        <w:t>ого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и Северн</w:t>
      </w:r>
      <w:r w:rsidR="00D236AD" w:rsidRPr="003E7330">
        <w:rPr>
          <w:rFonts w:ascii="Times New Roman" w:hAnsi="Times New Roman" w:cs="Times New Roman"/>
          <w:sz w:val="28"/>
          <w:szCs w:val="28"/>
        </w:rPr>
        <w:t>ого</w:t>
      </w:r>
      <w:r w:rsidRPr="003E7330">
        <w:rPr>
          <w:rFonts w:ascii="Times New Roman" w:hAnsi="Times New Roman" w:cs="Times New Roman"/>
          <w:sz w:val="28"/>
          <w:szCs w:val="28"/>
        </w:rPr>
        <w:t xml:space="preserve">. Таким образом, для определения туристских потоков на территории </w:t>
      </w:r>
      <w:r w:rsidR="00E66CA8">
        <w:rPr>
          <w:rFonts w:ascii="Times New Roman" w:hAnsi="Times New Roman" w:cs="Times New Roman"/>
          <w:sz w:val="28"/>
          <w:szCs w:val="28"/>
        </w:rPr>
        <w:t xml:space="preserve">укрупненных </w:t>
      </w:r>
      <w:r w:rsidR="00D236AD" w:rsidRPr="003E7330">
        <w:rPr>
          <w:rFonts w:ascii="Times New Roman" w:hAnsi="Times New Roman" w:cs="Times New Roman"/>
          <w:sz w:val="28"/>
          <w:szCs w:val="28"/>
        </w:rPr>
        <w:t>статистических районов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предлагается использовать данные о деятельности основных туроператоров на рынке Красноярского края. Так, по количеству проданных туров и географии их распределения, возможно выведение процентного соотношения распределения туристского потока по </w:t>
      </w:r>
      <w:r w:rsidR="00D236AD" w:rsidRPr="003E7330">
        <w:rPr>
          <w:rFonts w:ascii="Times New Roman" w:hAnsi="Times New Roman" w:cs="Times New Roman"/>
          <w:sz w:val="28"/>
          <w:szCs w:val="28"/>
        </w:rPr>
        <w:t>статистическим районам</w:t>
      </w:r>
      <w:r w:rsidRPr="003E7330">
        <w:rPr>
          <w:rFonts w:ascii="Times New Roman" w:hAnsi="Times New Roman" w:cs="Times New Roman"/>
          <w:sz w:val="28"/>
          <w:szCs w:val="28"/>
        </w:rPr>
        <w:t xml:space="preserve">. Использование данных туроператоров в простом численном выражении не представляется возможным ввиду коммерческой тайны предприятий. Далее предполагается использование величин «туристский поток по электроэнергии» и «туристский поток по транспорту», рассчитываемых по методике оценки туристского потока на территории региона-субъекта, описанной ранее. Следует использовать данные величины в зависимости от специализации </w:t>
      </w:r>
      <w:r w:rsidR="00D236AD" w:rsidRPr="003E7330">
        <w:rPr>
          <w:rFonts w:ascii="Times New Roman" w:hAnsi="Times New Roman" w:cs="Times New Roman"/>
          <w:sz w:val="28"/>
          <w:szCs w:val="28"/>
        </w:rPr>
        <w:t>статистических районов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по видам туризма. Туристский поток </w:t>
      </w:r>
      <w:r w:rsidR="00D236AD" w:rsidRPr="003E7330">
        <w:rPr>
          <w:rFonts w:ascii="Times New Roman" w:hAnsi="Times New Roman" w:cs="Times New Roman"/>
          <w:sz w:val="28"/>
          <w:szCs w:val="28"/>
        </w:rPr>
        <w:t>статистического района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определяется путем определения процента распределения туристского потока относительно показателей туристского потока по электроэнергии или по транспорту.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245552" w:rsidP="00591342">
      <w:pPr>
        <w:spacing w:before="0" w:beforeAutospacing="0"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00246" cy="4263377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59" cy="427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42" w:rsidRPr="003E7330" w:rsidRDefault="005B2ABB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Рисунок 6</w:t>
      </w:r>
      <w:r w:rsidR="00591342" w:rsidRPr="003E7330">
        <w:rPr>
          <w:rFonts w:ascii="Times New Roman" w:hAnsi="Times New Roman" w:cs="Times New Roman"/>
          <w:sz w:val="28"/>
          <w:szCs w:val="28"/>
        </w:rPr>
        <w:t>. Расчет объема туристского потока конурбации, полученного различными методами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Для определения туристского потока на территорию муниципального образования предлагается использование метода оценки транспортной статистики по основным видам транспорта индивидуально для каждой территории в связи с особенностями расположения и возможных точек въезда. Данные метод позволяет рассчитать коэффициент вычета по общему пассажиропотоку, основываясь на показателе туристского потока конурбации, и провести корреляцию по количеству местного населения муниципального образования в целях учета использования ими основных видов транспорта. Следует отметить, преимущество использования такого метода для муниципальных образований, отрезанных от автодорожной сети ввиду отсутствия надежных статистических данных по автомобильному и автобусному транспорту, что снижает погрешность расчетов. Так же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невозможным представляется использование данных по железнодорожному сообщению в связи с отсутствием данных в разрезе муниципальных образований или муниципальных районов Красноярского края. </w:t>
      </w:r>
    </w:p>
    <w:p w:rsidR="003B6717" w:rsidRPr="003E7330" w:rsidRDefault="003B6717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245552" w:rsidP="00245552">
      <w:pPr>
        <w:spacing w:before="0" w:beforeAutospacing="0"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4481" cy="4185564"/>
            <wp:effectExtent l="19050" t="0" r="6569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787" cy="420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1342" w:rsidRPr="003E7330" w:rsidRDefault="005B2ABB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Рисунок 7</w:t>
      </w:r>
      <w:r w:rsidR="00591342" w:rsidRPr="003E7330">
        <w:rPr>
          <w:rFonts w:ascii="Times New Roman" w:hAnsi="Times New Roman" w:cs="Times New Roman"/>
          <w:sz w:val="28"/>
          <w:szCs w:val="28"/>
        </w:rPr>
        <w:t xml:space="preserve">. Расчет объема туристского потока муниципального образования, полученного различными методами 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 xml:space="preserve">3.2. Апробирование </w:t>
      </w:r>
      <w:proofErr w:type="gramStart"/>
      <w:r w:rsidRPr="003E7330">
        <w:rPr>
          <w:rFonts w:ascii="Times New Roman" w:hAnsi="Times New Roman" w:cs="Times New Roman"/>
          <w:b/>
          <w:sz w:val="28"/>
          <w:szCs w:val="28"/>
        </w:rPr>
        <w:t>методических подходов</w:t>
      </w:r>
      <w:proofErr w:type="gramEnd"/>
      <w:r w:rsidRPr="003E7330">
        <w:rPr>
          <w:rFonts w:ascii="Times New Roman" w:hAnsi="Times New Roman" w:cs="Times New Roman"/>
          <w:b/>
          <w:sz w:val="28"/>
          <w:szCs w:val="28"/>
        </w:rPr>
        <w:t xml:space="preserve"> к оценке туристского потока на примере Красноярского края и практические рекомендации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Предлагаемая методика оценки туристского потока представляет собой дополнение к официальной статистической методологии, утвержденной приказом Ростуризма № 69 от 18.07.2007 «Об утверждении порядка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определения внутреннего туристского потока в Российской Федерации и о вкладе туризма в экономику субъектов РФ». Методика основывается на данных</w:t>
      </w:r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отражают количество размещенных туристов в гостиницах и прочих КСР, отчитывающихся перед органами государственной статистики; данных транспортной статистики </w:t>
      </w:r>
      <w:proofErr w:type="gramStart"/>
      <w:r w:rsidRPr="003E733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7330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proofErr w:type="gramEnd"/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 видам транспорта, обеспечивающим наибольший пассажиропоток - железнодорожный и авиационны</w:t>
      </w:r>
      <w:r w:rsidRPr="003E7330">
        <w:rPr>
          <w:rFonts w:ascii="Times New Roman" w:hAnsi="Times New Roman" w:cs="Times New Roman"/>
          <w:sz w:val="28"/>
          <w:szCs w:val="28"/>
        </w:rPr>
        <w:t xml:space="preserve">й; а также данных официальной статистики о потребляемой электроэнергии. Таким образом, предлагаемая методика предполагает расчет коэффициента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к количеству </w:t>
      </w:r>
      <w:r w:rsidRPr="003E7330">
        <w:rPr>
          <w:rFonts w:ascii="Times New Roman" w:hAnsi="Times New Roman" w:cs="Times New Roman"/>
          <w:color w:val="000000"/>
          <w:sz w:val="28"/>
          <w:szCs w:val="28"/>
        </w:rPr>
        <w:t>размещенных туристов в гостиницах и прочих КСР для определения числа туристов размещенных в индивидуальных средствах размещения и коэффициента вычета по количеству пассажирских поездок.</w:t>
      </w:r>
    </w:p>
    <w:p w:rsidR="005B2ABB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надежного информационного источника осуществление расчета численности туристов и экскурсантов в настоящее время не представляется возможным, поэтому предлагаемой методикой предусмотрена оценка туристского потока по числу туристских поездок, а не по количеству экскурсантов. 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Один и тот же турист за определенный промежуток времени может совершить несколько туристских и экскурсионных поездок. В целях расчета показателей туристского потока каждое прибытие туриста </w:t>
      </w:r>
      <w:proofErr w:type="gramStart"/>
      <w:r w:rsidRPr="003E7330">
        <w:rPr>
          <w:rFonts w:ascii="Times New Roman" w:hAnsi="Times New Roman" w:cs="Times New Roman"/>
          <w:color w:val="000000"/>
          <w:sz w:val="28"/>
          <w:szCs w:val="28"/>
        </w:rPr>
        <w:t>в место временного пребывания</w:t>
      </w:r>
      <w:proofErr w:type="gramEnd"/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 (коллективное или индивидуальное средство размещения) рассматривается как отдельная туристская поездка. Однако использование данных о потребляемой электроэнергии сокращает погрешность данных расчетов, учитывая норму потребления электроэнергии на человека.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330">
        <w:rPr>
          <w:rFonts w:ascii="Times New Roman" w:hAnsi="Times New Roman" w:cs="Times New Roman"/>
          <w:color w:val="000000"/>
          <w:sz w:val="28"/>
          <w:szCs w:val="28"/>
        </w:rPr>
        <w:t>Предлагаемая методика применима для оценки туристского потока на территориях: регионов-субъектов; укрупненных</w:t>
      </w:r>
      <w:r w:rsidR="003B6717"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статистических</w:t>
      </w:r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 районов, объединенных общими точками распределения туристских потоков и взаимосвязанных центрами туристского притяжения; муниципальных </w:t>
      </w:r>
      <w:r w:rsidRPr="003E73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образований, при наличии информации в разрезе муниципальных образований. 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укрупненных </w:t>
      </w:r>
      <w:r w:rsidR="003B6717"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статистических </w:t>
      </w:r>
      <w:r w:rsidRPr="003E7330">
        <w:rPr>
          <w:rFonts w:ascii="Times New Roman" w:hAnsi="Times New Roman" w:cs="Times New Roman"/>
          <w:color w:val="000000"/>
          <w:sz w:val="28"/>
          <w:szCs w:val="28"/>
        </w:rPr>
        <w:t>районов, необходимо использование дополнительных показателей, отражающих распределение туристского потока внутри региона-субъекта. В качестве такого показателя в рамках предлагаемой методики рассматриваются данные туроператоров о количестве проданных туров и географии их распределения.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330">
        <w:rPr>
          <w:rFonts w:ascii="Times New Roman" w:hAnsi="Times New Roman" w:cs="Times New Roman"/>
          <w:color w:val="000000"/>
          <w:sz w:val="28"/>
          <w:szCs w:val="28"/>
        </w:rPr>
        <w:t>Оценка туристского потока на территорию муниципального образования предполагает дополнение транспортной статистики по основным видам транспорта, обеспечивающим наибольший пассажиропоток данными расчетов туристского потока по укрупненным районам.</w:t>
      </w:r>
    </w:p>
    <w:p w:rsidR="00591342" w:rsidRPr="003E7330" w:rsidRDefault="00591342" w:rsidP="00591342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Методологическую основу предлагаемой методики составляют:</w:t>
      </w:r>
    </w:p>
    <w:p w:rsidR="00591342" w:rsidRPr="003E7330" w:rsidRDefault="00591342" w:rsidP="00591342">
      <w:pPr>
        <w:pStyle w:val="a5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Приказ Ростуризма № 69 от 18.07.2007 «Об утверждении порядка определения внутреннего туристского потока в Российской Федерации и о вкладе туризма в экономику субъектов РФ»</w:t>
      </w:r>
    </w:p>
    <w:p w:rsidR="00591342" w:rsidRPr="003E7330" w:rsidRDefault="00591342" w:rsidP="00591342">
      <w:pPr>
        <w:pStyle w:val="a5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Приказ Росстата № 109 от 26.02.2021 «Об утверждении методики оценки туристского потока»</w:t>
      </w:r>
    </w:p>
    <w:p w:rsidR="00591342" w:rsidRPr="003E7330" w:rsidRDefault="00591342" w:rsidP="00591342">
      <w:pPr>
        <w:spacing w:before="0" w:beforeAutospacing="0" w:after="0" w:line="360" w:lineRule="auto"/>
        <w:ind w:left="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Источниками информации являются данные Росстата: </w:t>
      </w:r>
    </w:p>
    <w:p w:rsidR="00591342" w:rsidRPr="003E7330" w:rsidRDefault="00591342" w:rsidP="00591342">
      <w:pPr>
        <w:pStyle w:val="a5"/>
        <w:numPr>
          <w:ilvl w:val="0"/>
          <w:numId w:val="8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данные федерального статистического наблюдения по форме № 1-КСР «Сведения о деятельности коллективного средства размещения» (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);</w:t>
      </w:r>
    </w:p>
    <w:p w:rsidR="00591342" w:rsidRPr="003E7330" w:rsidRDefault="00591342" w:rsidP="00591342">
      <w:pPr>
        <w:pStyle w:val="a5"/>
        <w:numPr>
          <w:ilvl w:val="0"/>
          <w:numId w:val="8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данные федерального статистического наблюдения по форме № 1-КСР (краткая) «Сведения о деятельности коллективного средства размещения» (квартальная);</w:t>
      </w:r>
    </w:p>
    <w:p w:rsidR="00591342" w:rsidRPr="003E7330" w:rsidRDefault="00591342" w:rsidP="00591342">
      <w:pPr>
        <w:pStyle w:val="a5"/>
        <w:numPr>
          <w:ilvl w:val="0"/>
          <w:numId w:val="8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color w:val="000000"/>
          <w:sz w:val="28"/>
          <w:szCs w:val="28"/>
        </w:rPr>
        <w:t>данные транспортной статистики по основным видам транспорта, обеспечивающим наибольший пассажиропоток - железнодорожный и авиационны</w:t>
      </w:r>
      <w:r w:rsidRPr="003E7330">
        <w:rPr>
          <w:rFonts w:ascii="Times New Roman" w:hAnsi="Times New Roman" w:cs="Times New Roman"/>
          <w:sz w:val="28"/>
          <w:szCs w:val="28"/>
        </w:rPr>
        <w:t xml:space="preserve">й; </w:t>
      </w:r>
    </w:p>
    <w:p w:rsidR="00591342" w:rsidRPr="003E7330" w:rsidRDefault="00591342" w:rsidP="00591342">
      <w:pPr>
        <w:pStyle w:val="a5"/>
        <w:numPr>
          <w:ilvl w:val="0"/>
          <w:numId w:val="8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данные официальной статистики о потребляемой электроэнергии.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>Далее представлены расчеты по предлагаемой методике на примере Красноярского края по данным 2018 года (год выбран в связи с наличием полной информации, позволяющей произвести необходимые расчеты).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330">
        <w:rPr>
          <w:rFonts w:ascii="Times New Roman" w:hAnsi="Times New Roman" w:cs="Times New Roman"/>
          <w:sz w:val="28"/>
          <w:szCs w:val="28"/>
        </w:rPr>
        <w:t>В качестве необходимых исходных данных для оценки туристского потока по электроэнергии на территорию региона-субъекта были выделены: общая численность населения Красноярского края; число размещенных российских и иностранных граждан в коллективных средствах размещения, отчитывающихся в органы статистики; общее число потребленной электроэнергии; количество электроэнергии, потребленной в производственных целях; количество электроэнергии, потребленной в бытовых целях;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норма потребления электроэнергии на человека в зимний и летний периоды; и рассчитана норма потребления электроэнергии в год на человека.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Для расчетов по транспортной статистике были выделены следующие данные - авиационный и железнодорожный пассажиропоток, как сообщения, обеспечивающие наибольший пассажиропоток на территорию, и рассчитан общий пассажиропоток.</w:t>
      </w:r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в КСР = 696 280 </w:t>
      </w:r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Население Красноярского края = 2 876 360</w:t>
      </w:r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Общее число потребленной электроэнергии = 53 412 000 000 кВт/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Электроэнергия, потребленная в производственных целях = </w:t>
      </w:r>
      <w:r w:rsidRPr="003E7330">
        <w:rPr>
          <w:rFonts w:ascii="Times New Roman" w:hAnsi="Times New Roman" w:cs="Times New Roman"/>
          <w:bCs/>
          <w:sz w:val="28"/>
          <w:szCs w:val="28"/>
        </w:rPr>
        <w:t>37 388 400 000</w:t>
      </w:r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Электроэнергия, потребленная в бытовых целях = 16 023 600 000</w:t>
      </w:r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Норма потребления электроэнергии на человека: </w:t>
      </w:r>
    </w:p>
    <w:p w:rsidR="00591342" w:rsidRPr="003E7330" w:rsidRDefault="00591342" w:rsidP="00591342">
      <w:pPr>
        <w:pStyle w:val="a5"/>
        <w:spacing w:before="0" w:beforeAutospacing="0"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Лето 75 кВт/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*4 месяца</w:t>
      </w:r>
    </w:p>
    <w:p w:rsidR="00591342" w:rsidRPr="003E7330" w:rsidRDefault="00591342" w:rsidP="00591342">
      <w:pPr>
        <w:spacing w:before="0" w:beforeAutospacing="0"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Зима 400 кВт/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*8 месяцев</w:t>
      </w:r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Норма потребления электроэнергии в год на человека </w:t>
      </w:r>
    </w:p>
    <w:p w:rsidR="00591342" w:rsidRPr="003E7330" w:rsidRDefault="00591342" w:rsidP="00591342">
      <w:pPr>
        <w:pStyle w:val="a5"/>
        <w:spacing w:before="0" w:beforeAutospacing="0"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= 75*4+400*8=3500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кВт\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Авиационный пассажиропоток = 2 010 559</w:t>
      </w:r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Железнодорожный пассажиропоток = 7 428 000</w:t>
      </w:r>
    </w:p>
    <w:p w:rsidR="00591342" w:rsidRPr="003E7330" w:rsidRDefault="00591342" w:rsidP="00591342">
      <w:pPr>
        <w:pStyle w:val="a5"/>
        <w:numPr>
          <w:ilvl w:val="0"/>
          <w:numId w:val="15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Общий пассажиропоток = 9 438 559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>Расчеты по электроэнергии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КСР+Население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b/>
          <w:sz w:val="28"/>
          <w:szCs w:val="28"/>
        </w:rPr>
        <w:t>(у)</w:t>
      </w:r>
      <w:r w:rsidRPr="003E7330">
        <w:rPr>
          <w:rFonts w:ascii="Times New Roman" w:hAnsi="Times New Roman" w:cs="Times New Roman"/>
          <w:sz w:val="28"/>
          <w:szCs w:val="28"/>
        </w:rPr>
        <w:t xml:space="preserve"> = 3 572 640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Количество человек, которое должно было потребить электроэнергию исходя из нормы </w:t>
      </w:r>
      <w:r w:rsidRPr="003E733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E733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3E7330">
        <w:rPr>
          <w:rFonts w:ascii="Times New Roman" w:hAnsi="Times New Roman" w:cs="Times New Roman"/>
          <w:b/>
          <w:sz w:val="28"/>
          <w:szCs w:val="28"/>
        </w:rPr>
        <w:t>)</w:t>
      </w:r>
      <w:r w:rsidRPr="003E7330">
        <w:rPr>
          <w:rFonts w:ascii="Times New Roman" w:hAnsi="Times New Roman" w:cs="Times New Roman"/>
          <w:sz w:val="28"/>
          <w:szCs w:val="28"/>
        </w:rPr>
        <w:t xml:space="preserve"> = Электроэнергия / норма потребления 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= 16 023 600 000/ 3500= 4 578 171,42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Неучтенное количество человек =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х-у=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4 578 171-3 572 640= 1 005 531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= количество неучтенных человек /число размещенных в КСР 1 005 531/696 280= 1,44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Туристский поток №1= число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в КСР*коэффициент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696 280*1,44= </w:t>
      </w:r>
      <w:r w:rsidRPr="003E7330">
        <w:rPr>
          <w:rFonts w:ascii="Times New Roman" w:hAnsi="Times New Roman" w:cs="Times New Roman"/>
          <w:b/>
          <w:sz w:val="28"/>
          <w:szCs w:val="28"/>
        </w:rPr>
        <w:t>1 002 643,2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ab/>
        <w:t>Расчеты по пассажиропотоку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Коэффициент вычета = количество неучтенных человек / общий пассажиропоток 1 005 531/9 438 559= 0,11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Туристский поток №2= Общий пассажиропоток* коэффициент вычета 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9 438 559*0,11= </w:t>
      </w:r>
      <w:r w:rsidRPr="003E7330">
        <w:rPr>
          <w:rFonts w:ascii="Times New Roman" w:hAnsi="Times New Roman" w:cs="Times New Roman"/>
          <w:b/>
          <w:sz w:val="28"/>
          <w:szCs w:val="28"/>
        </w:rPr>
        <w:t>1 038 241,5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ab/>
        <w:t>Таким образом, туристский поток на территорию региона-субъекта варьируется между показателями «туристский поток №1» и «туристский поток №2», что составляет 1 002 643 и 1 038 241 человек, погрешность составляет 35 598.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ab/>
        <w:t xml:space="preserve">Для оценки туристского потока на территории </w:t>
      </w:r>
      <w:r w:rsidR="003B6717" w:rsidRPr="003E7330">
        <w:rPr>
          <w:rFonts w:ascii="Times New Roman" w:hAnsi="Times New Roman" w:cs="Times New Roman"/>
          <w:sz w:val="28"/>
          <w:szCs w:val="28"/>
        </w:rPr>
        <w:t>статистических районов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Красноярского края необходимыми исходными данными являются «туристский поток №1» и «туристский поток №2», рассчитанных по методике оценки туристского потока на территории региона-субъекта. Туристский поток на территорию Северно</w:t>
      </w:r>
      <w:r w:rsidR="003B6717" w:rsidRPr="003E7330">
        <w:rPr>
          <w:rFonts w:ascii="Times New Roman" w:hAnsi="Times New Roman" w:cs="Times New Roman"/>
          <w:sz w:val="28"/>
          <w:szCs w:val="28"/>
        </w:rPr>
        <w:t>го и Южного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3B6717" w:rsidRPr="003E7330">
        <w:rPr>
          <w:rFonts w:ascii="Times New Roman" w:hAnsi="Times New Roman" w:cs="Times New Roman"/>
          <w:sz w:val="28"/>
          <w:szCs w:val="28"/>
        </w:rPr>
        <w:t>статистических районов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рассчитывается исходя из полученного туристского потока Красноярского края по транспорту, ввиду природной ориентации территорий. Для  Центрально</w:t>
      </w:r>
      <w:r w:rsidR="003B6717" w:rsidRPr="003E7330">
        <w:rPr>
          <w:rFonts w:ascii="Times New Roman" w:hAnsi="Times New Roman" w:cs="Times New Roman"/>
          <w:sz w:val="28"/>
          <w:szCs w:val="28"/>
        </w:rPr>
        <w:t>го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3B6717" w:rsidRPr="003E7330">
        <w:rPr>
          <w:rFonts w:ascii="Times New Roman" w:hAnsi="Times New Roman" w:cs="Times New Roman"/>
          <w:sz w:val="28"/>
          <w:szCs w:val="28"/>
        </w:rPr>
        <w:t>статистического района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целесообразно использование показателя туристского потока Красноярского края по электроэнергии, так как данная территория ориентирована на те, виды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туризма, которые предполагают размещение в коллективных или индивидуальных средствах размещения. Также процентное соотношение количества проданных туров туроператорами на рынке Красноярского края в разрезе географических направлений по </w:t>
      </w:r>
      <w:r w:rsidR="003B6717" w:rsidRPr="003E7330">
        <w:rPr>
          <w:rFonts w:ascii="Times New Roman" w:hAnsi="Times New Roman" w:cs="Times New Roman"/>
          <w:sz w:val="28"/>
          <w:szCs w:val="28"/>
        </w:rPr>
        <w:t>статистическим районам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591342" w:rsidRPr="003E7330" w:rsidRDefault="00591342" w:rsidP="00591342">
      <w:pPr>
        <w:pStyle w:val="a5"/>
        <w:numPr>
          <w:ilvl w:val="0"/>
          <w:numId w:val="16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Туристский поток №1= 1 002 643</w:t>
      </w:r>
    </w:p>
    <w:p w:rsidR="00591342" w:rsidRPr="003E7330" w:rsidRDefault="00591342" w:rsidP="00591342">
      <w:pPr>
        <w:pStyle w:val="a5"/>
        <w:numPr>
          <w:ilvl w:val="0"/>
          <w:numId w:val="16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Туристский поток №2= 1 038 241 </w:t>
      </w:r>
    </w:p>
    <w:p w:rsidR="00591342" w:rsidRPr="003E7330" w:rsidRDefault="003B6717" w:rsidP="00591342">
      <w:pPr>
        <w:pStyle w:val="a5"/>
        <w:numPr>
          <w:ilvl w:val="0"/>
          <w:numId w:val="16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Северный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район</w:t>
      </w:r>
      <w:r w:rsidR="00591342" w:rsidRPr="003E733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591342" w:rsidRPr="003E7330">
        <w:rPr>
          <w:rFonts w:ascii="Times New Roman" w:hAnsi="Times New Roman" w:cs="Times New Roman"/>
          <w:sz w:val="28"/>
          <w:szCs w:val="28"/>
        </w:rPr>
        <w:t xml:space="preserve"> 35%</w:t>
      </w:r>
    </w:p>
    <w:p w:rsidR="00591342" w:rsidRPr="003E7330" w:rsidRDefault="00591342" w:rsidP="00591342">
      <w:pPr>
        <w:pStyle w:val="a5"/>
        <w:numPr>
          <w:ilvl w:val="0"/>
          <w:numId w:val="16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Центральн</w:t>
      </w:r>
      <w:r w:rsidR="003B6717" w:rsidRPr="003E7330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="003B6717" w:rsidRPr="003E7330">
        <w:rPr>
          <w:rFonts w:ascii="Times New Roman" w:hAnsi="Times New Roman" w:cs="Times New Roman"/>
          <w:sz w:val="28"/>
          <w:szCs w:val="28"/>
        </w:rPr>
        <w:t>район</w:t>
      </w:r>
      <w:r w:rsidRPr="003E733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591342" w:rsidRPr="003E7330" w:rsidRDefault="00591342" w:rsidP="00591342">
      <w:pPr>
        <w:pStyle w:val="a5"/>
        <w:numPr>
          <w:ilvl w:val="0"/>
          <w:numId w:val="16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Южн</w:t>
      </w:r>
      <w:r w:rsidR="003B6717" w:rsidRPr="003E7330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="003B6717" w:rsidRPr="003E7330">
        <w:rPr>
          <w:rFonts w:ascii="Times New Roman" w:hAnsi="Times New Roman" w:cs="Times New Roman"/>
          <w:sz w:val="28"/>
          <w:szCs w:val="28"/>
        </w:rPr>
        <w:t>район</w:t>
      </w:r>
      <w:r w:rsidRPr="003E733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45%</w:t>
      </w:r>
    </w:p>
    <w:p w:rsidR="00591342" w:rsidRPr="003E7330" w:rsidRDefault="00591342" w:rsidP="00F01EC5">
      <w:pPr>
        <w:spacing w:before="0" w:beforeAutospacing="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 xml:space="preserve">Расчеты туристских потоков по </w:t>
      </w:r>
      <w:r w:rsidR="00F01EC5">
        <w:rPr>
          <w:rFonts w:ascii="Times New Roman" w:hAnsi="Times New Roman" w:cs="Times New Roman"/>
          <w:b/>
          <w:sz w:val="28"/>
          <w:szCs w:val="28"/>
        </w:rPr>
        <w:t>укрупненным статистическим районам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Туристский поток Северно</w:t>
      </w:r>
      <w:r w:rsidR="003B6717" w:rsidRPr="003E7330">
        <w:rPr>
          <w:rFonts w:ascii="Times New Roman" w:hAnsi="Times New Roman" w:cs="Times New Roman"/>
          <w:sz w:val="28"/>
          <w:szCs w:val="28"/>
        </w:rPr>
        <w:t>го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3B6717" w:rsidRPr="003E7330">
        <w:rPr>
          <w:rFonts w:ascii="Times New Roman" w:hAnsi="Times New Roman" w:cs="Times New Roman"/>
          <w:sz w:val="28"/>
          <w:szCs w:val="28"/>
        </w:rPr>
        <w:t>района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= туристский поток №2/100*35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= 1 038 241/100*35= </w:t>
      </w:r>
      <w:r w:rsidRPr="003E7330">
        <w:rPr>
          <w:rFonts w:ascii="Times New Roman" w:hAnsi="Times New Roman" w:cs="Times New Roman"/>
          <w:b/>
          <w:sz w:val="28"/>
          <w:szCs w:val="28"/>
        </w:rPr>
        <w:t>363 384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Туристский поток Центральн</w:t>
      </w:r>
      <w:r w:rsidR="003B6717" w:rsidRPr="003E7330">
        <w:rPr>
          <w:rFonts w:ascii="Times New Roman" w:hAnsi="Times New Roman" w:cs="Times New Roman"/>
          <w:sz w:val="28"/>
          <w:szCs w:val="28"/>
        </w:rPr>
        <w:t>ого района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3B6717" w:rsidRPr="003E7330">
        <w:rPr>
          <w:rFonts w:ascii="Times New Roman" w:hAnsi="Times New Roman" w:cs="Times New Roman"/>
          <w:sz w:val="28"/>
          <w:szCs w:val="28"/>
        </w:rPr>
        <w:t xml:space="preserve">= </w:t>
      </w:r>
      <w:r w:rsidRPr="003E7330">
        <w:rPr>
          <w:rFonts w:ascii="Times New Roman" w:hAnsi="Times New Roman" w:cs="Times New Roman"/>
          <w:sz w:val="28"/>
          <w:szCs w:val="28"/>
        </w:rPr>
        <w:t>туристский поток №1/100*20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=1 002 643/100*20= </w:t>
      </w:r>
      <w:r w:rsidRPr="003E7330">
        <w:rPr>
          <w:rFonts w:ascii="Times New Roman" w:hAnsi="Times New Roman" w:cs="Times New Roman"/>
          <w:b/>
          <w:sz w:val="28"/>
          <w:szCs w:val="28"/>
        </w:rPr>
        <w:t>200 528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Туристский поток Южно</w:t>
      </w:r>
      <w:r w:rsidR="003B6717" w:rsidRPr="003E7330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3E7330">
        <w:rPr>
          <w:rFonts w:ascii="Times New Roman" w:hAnsi="Times New Roman" w:cs="Times New Roman"/>
          <w:sz w:val="28"/>
          <w:szCs w:val="28"/>
        </w:rPr>
        <w:t>= туристский поток №2/100*45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=1 038 241/100*45= </w:t>
      </w:r>
      <w:r w:rsidRPr="003E7330">
        <w:rPr>
          <w:rFonts w:ascii="Times New Roman" w:hAnsi="Times New Roman" w:cs="Times New Roman"/>
          <w:b/>
          <w:sz w:val="28"/>
          <w:szCs w:val="28"/>
        </w:rPr>
        <w:t>467 208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ab/>
        <w:t xml:space="preserve">Таким образом, были рассчитаны туристские потоки на территории </w:t>
      </w:r>
      <w:r w:rsidR="003B6717" w:rsidRPr="003E7330">
        <w:rPr>
          <w:rFonts w:ascii="Times New Roman" w:hAnsi="Times New Roman" w:cs="Times New Roman"/>
          <w:sz w:val="28"/>
          <w:szCs w:val="28"/>
        </w:rPr>
        <w:t>укрупненных статистических районов</w:t>
      </w:r>
      <w:r w:rsidRPr="003E7330">
        <w:rPr>
          <w:rFonts w:ascii="Times New Roman" w:hAnsi="Times New Roman" w:cs="Times New Roman"/>
          <w:sz w:val="28"/>
          <w:szCs w:val="28"/>
        </w:rPr>
        <w:t xml:space="preserve"> и, исходя из них возможно выведение числа «туристский поток №3», с учетом ориентации районов по видам туризма, что составляет 1 031 121 человек.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На данном этапе исследования использование метода для оценки туристского потока на территорию муниципального образования возможно на примере города Норильска, в связи с отсутствием данных для оценки пассажиропотоков на территорию муниципальных образований, имеющих точки въезда по железнодорожному и автомобильному транспорту. Норильск имеет авиасообщение с аэропортом Красноярска и водное сообщение по реке Енисей, используемой для круизов в данном направлении, что обеспечивает чистые туристские прибытия. Еще одной особенностью Норильска является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высокая концентрация промышленных предприятий, градообразующее из которых «Норильский никель», обеспечивающее большое количество рабочих мест для граждан всей России, что необходимо учитывать в оценке пассажиропотоков.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Необходимыми исходными данными для оценки туристского потока на территорию муниципального образования город Норильск были выделены следующие: общая численность населения города Норильска, рассчитанный нами туристский поток на территорию Северно</w:t>
      </w:r>
      <w:r w:rsidR="003B6717" w:rsidRPr="003E7330">
        <w:rPr>
          <w:rFonts w:ascii="Times New Roman" w:hAnsi="Times New Roman" w:cs="Times New Roman"/>
          <w:sz w:val="28"/>
          <w:szCs w:val="28"/>
        </w:rPr>
        <w:t>го статистического района</w:t>
      </w:r>
      <w:r w:rsidRPr="003E7330">
        <w:rPr>
          <w:rFonts w:ascii="Times New Roman" w:hAnsi="Times New Roman" w:cs="Times New Roman"/>
          <w:sz w:val="28"/>
          <w:szCs w:val="28"/>
        </w:rPr>
        <w:t>, а также данные транспортной статистики по видам транспорта, обеспечивающим основной пассажиропоток – авиационный и водный. Следует отметить, что данные по речному пассажирскому транспорту представлены за летний период, когда возможна навигация.</w:t>
      </w:r>
    </w:p>
    <w:p w:rsidR="00591342" w:rsidRPr="003E7330" w:rsidRDefault="00591342" w:rsidP="00591342">
      <w:pPr>
        <w:pStyle w:val="a5"/>
        <w:numPr>
          <w:ilvl w:val="0"/>
          <w:numId w:val="17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Население города Норильск = 181 830</w:t>
      </w:r>
    </w:p>
    <w:p w:rsidR="00591342" w:rsidRPr="003E7330" w:rsidRDefault="00591342" w:rsidP="00591342">
      <w:pPr>
        <w:pStyle w:val="a5"/>
        <w:numPr>
          <w:ilvl w:val="0"/>
          <w:numId w:val="17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Авиационный пассажиропоток = 461 723</w:t>
      </w:r>
    </w:p>
    <w:p w:rsidR="00591342" w:rsidRPr="003E7330" w:rsidRDefault="00591342" w:rsidP="00591342">
      <w:pPr>
        <w:pStyle w:val="a5"/>
        <w:numPr>
          <w:ilvl w:val="0"/>
          <w:numId w:val="17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Водный пассажиропоток = 601 589</w:t>
      </w:r>
    </w:p>
    <w:p w:rsidR="00591342" w:rsidRPr="003E7330" w:rsidRDefault="00591342" w:rsidP="00591342">
      <w:pPr>
        <w:pStyle w:val="a5"/>
        <w:numPr>
          <w:ilvl w:val="0"/>
          <w:numId w:val="17"/>
        </w:numPr>
        <w:spacing w:before="0" w:beforeAutospacing="0"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Туристский поток Северно</w:t>
      </w:r>
      <w:r w:rsidR="003B6717" w:rsidRPr="003E7330">
        <w:rPr>
          <w:rFonts w:ascii="Times New Roman" w:hAnsi="Times New Roman" w:cs="Times New Roman"/>
          <w:sz w:val="28"/>
          <w:szCs w:val="28"/>
        </w:rPr>
        <w:t>го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="003B6717" w:rsidRPr="003E7330">
        <w:rPr>
          <w:rFonts w:ascii="Times New Roman" w:hAnsi="Times New Roman" w:cs="Times New Roman"/>
          <w:sz w:val="28"/>
          <w:szCs w:val="28"/>
        </w:rPr>
        <w:t>района</w:t>
      </w:r>
      <w:r w:rsidRPr="003E7330">
        <w:rPr>
          <w:rFonts w:ascii="Times New Roman" w:hAnsi="Times New Roman" w:cs="Times New Roman"/>
          <w:sz w:val="28"/>
          <w:szCs w:val="28"/>
        </w:rPr>
        <w:t xml:space="preserve"> = 363 384</w:t>
      </w:r>
    </w:p>
    <w:p w:rsidR="00591342" w:rsidRPr="003E7330" w:rsidRDefault="00591342" w:rsidP="00591342">
      <w:pPr>
        <w:spacing w:before="0" w:beforeAutospacing="0" w:after="0" w:line="36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t>Расчеты туристского потока по муниципальному образованию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Общий пассажиропоток = авиационный пассажиропоток + водный пассажиропоток =461 723+601589= </w:t>
      </w:r>
      <w:r w:rsidRPr="003E7330">
        <w:rPr>
          <w:rFonts w:ascii="Times New Roman" w:hAnsi="Times New Roman" w:cs="Times New Roman"/>
          <w:b/>
          <w:sz w:val="28"/>
          <w:szCs w:val="28"/>
        </w:rPr>
        <w:t>1 063 312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Коэффициент вычета = туристский поток Северно</w:t>
      </w:r>
      <w:r w:rsidR="003B6717" w:rsidRPr="003E7330">
        <w:rPr>
          <w:rFonts w:ascii="Times New Roman" w:hAnsi="Times New Roman" w:cs="Times New Roman"/>
          <w:sz w:val="28"/>
          <w:szCs w:val="28"/>
        </w:rPr>
        <w:t>го района</w:t>
      </w:r>
      <w:r w:rsidRPr="003E7330">
        <w:rPr>
          <w:rFonts w:ascii="Times New Roman" w:hAnsi="Times New Roman" w:cs="Times New Roman"/>
          <w:sz w:val="28"/>
          <w:szCs w:val="28"/>
        </w:rPr>
        <w:t xml:space="preserve">/ общий пассажиропоток =363384/ 1 063 312= </w:t>
      </w:r>
      <w:r w:rsidRPr="003E7330">
        <w:rPr>
          <w:rFonts w:ascii="Times New Roman" w:hAnsi="Times New Roman" w:cs="Times New Roman"/>
          <w:b/>
          <w:sz w:val="28"/>
          <w:szCs w:val="28"/>
        </w:rPr>
        <w:t>0,34</w:t>
      </w:r>
    </w:p>
    <w:p w:rsidR="00591342" w:rsidRPr="003E7330" w:rsidRDefault="00591342" w:rsidP="00591342">
      <w:pPr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Туристский поток города Норильск = население города * коэффициент вычета =181 830*0,34= </w:t>
      </w:r>
      <w:r w:rsidRPr="003E7330">
        <w:rPr>
          <w:rFonts w:ascii="Times New Roman" w:hAnsi="Times New Roman" w:cs="Times New Roman"/>
          <w:b/>
          <w:sz w:val="28"/>
          <w:szCs w:val="28"/>
        </w:rPr>
        <w:t>61 822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Предлагаемая методика представляет собой совокупность прикладных методов для оценки туристского потока на территориях различного таксономического уровня и может быть использована студентами в образовательных целях. При наличии большего объема статистической информации в разрезе районов субъектов и муниципальных образований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может быть использована региональными туристскими администрациями.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color w:val="000000"/>
          <w:sz w:val="28"/>
          <w:szCs w:val="28"/>
        </w:rPr>
        <w:t>Предлагаемая методика позволяет рассчитать общее число туристских поездок в регион-субъект, при наличии данных сотовых операторов представляется возможным рассчитать дополнительные коэффициенты для расчета числа поездок по муниципальным образованиям, а также произвести сегментирование на туристские поездки внутри региона и туристские поездки из других регионов. Более того, при использовании иных больших данных, ГИС-технологий и компьютерного моделирования возможно проведение оценки туристских потоков на территории локальных туристских дестинаций, точек притяжения туристов.</w:t>
      </w: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B2ABB" w:rsidP="000A7E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BB" w:rsidRDefault="005B2ABB" w:rsidP="00B0434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0434D" w:rsidRPr="003E7330" w:rsidRDefault="00B0434D" w:rsidP="00B0434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B2ABB" w:rsidRPr="003E7330" w:rsidRDefault="00591342" w:rsidP="005B2AB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F57B8" w:rsidRPr="003E7330" w:rsidRDefault="007F57B8" w:rsidP="005B2AB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В рамках данного диссертационного исследования были рассмотрены теоретические аспекты использования статистических данных источники формирования туристских потоков и источники информации по туристским потокам. В качестве вывода следует отметить решающее значение статистики туризма для планирования и оценки влияния сферы туристских услуг на экономику территорий муниципальных образований, субъектов Российской Федерации и также страны в целом. Данные статистики туризма позволяют как отдельным предприятиям туризма, так и туристским администрациям экономические стратегически верные решения.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Были рассмотрены организационно-экономические подходы к статистическому анализу сферы туристских услуг на макро и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мезоуровнях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, а также индивидуал</w:t>
      </w:r>
      <w:r w:rsidR="007F57B8" w:rsidRPr="003E7330">
        <w:rPr>
          <w:rFonts w:ascii="Times New Roman" w:hAnsi="Times New Roman" w:cs="Times New Roman"/>
          <w:sz w:val="28"/>
          <w:szCs w:val="28"/>
        </w:rPr>
        <w:t>ьные показатели, характеризующие</w:t>
      </w:r>
      <w:r w:rsidRPr="003E7330">
        <w:rPr>
          <w:rFonts w:ascii="Times New Roman" w:hAnsi="Times New Roman" w:cs="Times New Roman"/>
          <w:sz w:val="28"/>
          <w:szCs w:val="28"/>
        </w:rPr>
        <w:t xml:space="preserve"> поездки российских граждан за границу по целям, поездки иностранных граждан в Россию по целям; </w:t>
      </w:r>
      <w:r w:rsidRPr="003E7330">
        <w:rPr>
          <w:rFonts w:ascii="Times New Roman" w:hAnsi="Calibri" w:cs="Times New Roman"/>
          <w:sz w:val="28"/>
          <w:szCs w:val="28"/>
        </w:rPr>
        <w:t></w:t>
      </w:r>
      <w:r w:rsidRPr="003E7330">
        <w:rPr>
          <w:rFonts w:ascii="Times New Roman" w:hAnsi="Times New Roman" w:cs="Times New Roman"/>
          <w:sz w:val="28"/>
          <w:szCs w:val="28"/>
        </w:rPr>
        <w:t xml:space="preserve"> деятельность средств размещения</w:t>
      </w:r>
      <w:r w:rsidR="007F57B8" w:rsidRPr="003E7330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3E7330">
        <w:rPr>
          <w:rFonts w:ascii="Times New Roman" w:hAnsi="Times New Roman" w:cs="Times New Roman"/>
          <w:sz w:val="28"/>
          <w:szCs w:val="28"/>
        </w:rPr>
        <w:t>В рамках исследования нормативно-правового регулирования организации статистического наблюдения сферы туристских услуг были приведены основные нормативно-правовые акты, регулирующие статистическую отчетность в туризме, и рассмотрен новый приказ Росстата №109 «Об утверждении методики оценки туристского потока».</w:t>
      </w:r>
    </w:p>
    <w:p w:rsidR="00591342" w:rsidRPr="003E7330" w:rsidRDefault="00591342" w:rsidP="00591342">
      <w:pPr>
        <w:pStyle w:val="a3"/>
        <w:tabs>
          <w:tab w:val="left" w:pos="0"/>
        </w:tabs>
        <w:spacing w:before="4" w:after="4" w:line="360" w:lineRule="auto"/>
        <w:ind w:right="57"/>
        <w:rPr>
          <w:color w:val="000000" w:themeColor="text1"/>
        </w:rPr>
      </w:pPr>
      <w:r w:rsidRPr="003E7330">
        <w:rPr>
          <w:color w:val="000000" w:themeColor="text1"/>
        </w:rPr>
        <w:t>Также был проведен анализ туристско-рекреационных ресурсов Красноярского края, обладающего огромным потенциалом для развития как внутреннего, так и въездного туризма, однако имеются определенные слабые стороны и угрозы, которые необходимо устранить. Чтобы туризм в регионе перешел на более высокий уровень, необходимо обеспечить особые экономические условия для совместной деятельности всех структур, участвующих в создании и реализации туристского продукта края.</w:t>
      </w:r>
    </w:p>
    <w:p w:rsidR="00591342" w:rsidRPr="003E7330" w:rsidRDefault="00591342" w:rsidP="00591342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Проведенный анализ туристской деятельности в Красноярском крае </w:t>
      </w: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позволил выделить проблемы, препятствующие развитию внутреннего и въездного туризма. Слаборазвитая транспортная инфраструктура и логистика отдельных территорий, что ведет к значительному удорожанию регионального туристского продукта. Недостаточное количество туристских предприятий, ориентированных на внутренний и въездной туризм. Более того, соотношение цены и качества туристских услуг на региональном рынке так же негативно влияют на развитие туризма. Недостаток коллективных средств размещения и неудовлетворительное состояние существующих. </w:t>
      </w:r>
    </w:p>
    <w:p w:rsidR="00591342" w:rsidRPr="003E7330" w:rsidRDefault="00591342" w:rsidP="00591342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Основой третьей главы диссертационного исследования является составление авторской методики оценки туристского потока на территориях различного таксономического уровня на примере Красноярского края. </w:t>
      </w:r>
    </w:p>
    <w:p w:rsidR="00591342" w:rsidRPr="003E7330" w:rsidRDefault="00591342" w:rsidP="00591342">
      <w:pPr>
        <w:spacing w:before="0" w:beforeAutospacing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В рамках данного исследования для оценки туристских потоков </w:t>
      </w:r>
      <w:r w:rsidR="00F01EC5">
        <w:rPr>
          <w:rFonts w:ascii="Times New Roman" w:hAnsi="Times New Roman" w:cs="Times New Roman"/>
          <w:sz w:val="28"/>
          <w:szCs w:val="28"/>
        </w:rPr>
        <w:t xml:space="preserve">в качестве статистических районов </w:t>
      </w:r>
      <w:r w:rsidRPr="003E7330">
        <w:rPr>
          <w:rFonts w:ascii="Times New Roman" w:hAnsi="Times New Roman" w:cs="Times New Roman"/>
          <w:sz w:val="28"/>
          <w:szCs w:val="28"/>
        </w:rPr>
        <w:t xml:space="preserve">были выделены следующие таксономические единицы: </w:t>
      </w:r>
    </w:p>
    <w:p w:rsidR="00591342" w:rsidRPr="003E7330" w:rsidRDefault="00591342" w:rsidP="00F01EC5">
      <w:pPr>
        <w:pStyle w:val="a5"/>
        <w:numPr>
          <w:ilvl w:val="0"/>
          <w:numId w:val="20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Регион-субъект Красноярский край; </w:t>
      </w:r>
    </w:p>
    <w:p w:rsidR="00F01EC5" w:rsidRDefault="00F01EC5" w:rsidP="00F01EC5">
      <w:pPr>
        <w:pStyle w:val="a5"/>
        <w:numPr>
          <w:ilvl w:val="0"/>
          <w:numId w:val="20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4D" w:rsidRDefault="00591342" w:rsidP="00B0434D">
      <w:pPr>
        <w:pStyle w:val="a5"/>
        <w:numPr>
          <w:ilvl w:val="0"/>
          <w:numId w:val="22"/>
        </w:numPr>
        <w:spacing w:before="0" w:beforeAutospacing="0"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Северн</w:t>
      </w:r>
      <w:r w:rsidR="00F01EC5">
        <w:rPr>
          <w:rFonts w:ascii="Times New Roman" w:hAnsi="Times New Roman" w:cs="Times New Roman"/>
          <w:sz w:val="28"/>
          <w:szCs w:val="28"/>
        </w:rPr>
        <w:t>ый район</w:t>
      </w:r>
      <w:r w:rsidRPr="003E7330">
        <w:rPr>
          <w:rFonts w:ascii="Times New Roman" w:hAnsi="Times New Roman" w:cs="Times New Roman"/>
          <w:sz w:val="28"/>
          <w:szCs w:val="28"/>
        </w:rPr>
        <w:t xml:space="preserve">, включающая в себя такие города как Норильск, Тура и Енисейск; </w:t>
      </w:r>
    </w:p>
    <w:p w:rsidR="00B0434D" w:rsidRDefault="00591342" w:rsidP="00B0434D">
      <w:pPr>
        <w:pStyle w:val="a5"/>
        <w:numPr>
          <w:ilvl w:val="0"/>
          <w:numId w:val="22"/>
        </w:numPr>
        <w:spacing w:before="0" w:beforeAutospacing="0"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34D">
        <w:rPr>
          <w:rFonts w:ascii="Times New Roman" w:hAnsi="Times New Roman" w:cs="Times New Roman"/>
          <w:sz w:val="28"/>
          <w:szCs w:val="28"/>
        </w:rPr>
        <w:t>Центральн</w:t>
      </w:r>
      <w:r w:rsidR="00F01EC5" w:rsidRPr="00B0434D">
        <w:rPr>
          <w:rFonts w:ascii="Times New Roman" w:hAnsi="Times New Roman" w:cs="Times New Roman"/>
          <w:sz w:val="28"/>
          <w:szCs w:val="28"/>
        </w:rPr>
        <w:t>ый</w:t>
      </w:r>
      <w:r w:rsidRPr="00B0434D">
        <w:rPr>
          <w:rFonts w:ascii="Times New Roman" w:hAnsi="Times New Roman" w:cs="Times New Roman"/>
          <w:sz w:val="28"/>
          <w:szCs w:val="28"/>
        </w:rPr>
        <w:t xml:space="preserve"> </w:t>
      </w:r>
      <w:r w:rsidR="00F01EC5" w:rsidRPr="00B0434D">
        <w:rPr>
          <w:rFonts w:ascii="Times New Roman" w:hAnsi="Times New Roman" w:cs="Times New Roman"/>
          <w:sz w:val="28"/>
          <w:szCs w:val="28"/>
        </w:rPr>
        <w:t>район</w:t>
      </w:r>
      <w:r w:rsidRPr="00B0434D">
        <w:rPr>
          <w:rFonts w:ascii="Times New Roman" w:hAnsi="Times New Roman" w:cs="Times New Roman"/>
          <w:sz w:val="28"/>
          <w:szCs w:val="28"/>
        </w:rPr>
        <w:t xml:space="preserve"> с городами Красноярск и Дивногорск;</w:t>
      </w:r>
    </w:p>
    <w:p w:rsidR="00591342" w:rsidRPr="00B0434D" w:rsidRDefault="00591342" w:rsidP="00B0434D">
      <w:pPr>
        <w:pStyle w:val="a5"/>
        <w:numPr>
          <w:ilvl w:val="0"/>
          <w:numId w:val="22"/>
        </w:numPr>
        <w:spacing w:before="0" w:beforeAutospacing="0"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34D">
        <w:rPr>
          <w:rFonts w:ascii="Times New Roman" w:hAnsi="Times New Roman" w:cs="Times New Roman"/>
          <w:sz w:val="28"/>
          <w:szCs w:val="28"/>
        </w:rPr>
        <w:t>Южн</w:t>
      </w:r>
      <w:r w:rsidR="00F01EC5" w:rsidRPr="00B0434D">
        <w:rPr>
          <w:rFonts w:ascii="Times New Roman" w:hAnsi="Times New Roman" w:cs="Times New Roman"/>
          <w:sz w:val="28"/>
          <w:szCs w:val="28"/>
        </w:rPr>
        <w:t>ый</w:t>
      </w:r>
      <w:r w:rsidRPr="00B0434D">
        <w:rPr>
          <w:rFonts w:ascii="Times New Roman" w:hAnsi="Times New Roman" w:cs="Times New Roman"/>
          <w:sz w:val="28"/>
          <w:szCs w:val="28"/>
        </w:rPr>
        <w:t xml:space="preserve"> </w:t>
      </w:r>
      <w:r w:rsidR="00F01EC5" w:rsidRPr="00B0434D">
        <w:rPr>
          <w:rFonts w:ascii="Times New Roman" w:hAnsi="Times New Roman" w:cs="Times New Roman"/>
          <w:sz w:val="28"/>
          <w:szCs w:val="28"/>
        </w:rPr>
        <w:t>район</w:t>
      </w:r>
      <w:r w:rsidRPr="00B0434D">
        <w:rPr>
          <w:rFonts w:ascii="Times New Roman" w:hAnsi="Times New Roman" w:cs="Times New Roman"/>
          <w:sz w:val="28"/>
          <w:szCs w:val="28"/>
        </w:rPr>
        <w:t>, объединяющ</w:t>
      </w:r>
      <w:r w:rsidR="00F01EC5" w:rsidRPr="00B0434D">
        <w:rPr>
          <w:rFonts w:ascii="Times New Roman" w:hAnsi="Times New Roman" w:cs="Times New Roman"/>
          <w:sz w:val="28"/>
          <w:szCs w:val="28"/>
        </w:rPr>
        <w:t>ий</w:t>
      </w:r>
      <w:r w:rsidRPr="00B0434D">
        <w:rPr>
          <w:rFonts w:ascii="Times New Roman" w:hAnsi="Times New Roman" w:cs="Times New Roman"/>
          <w:sz w:val="28"/>
          <w:szCs w:val="28"/>
        </w:rPr>
        <w:t xml:space="preserve"> Минусинск, Шушенское и территорию природного парка краевого значения «</w:t>
      </w:r>
      <w:proofErr w:type="spellStart"/>
      <w:r w:rsidRPr="00B0434D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Pr="00B0434D">
        <w:rPr>
          <w:rFonts w:ascii="Times New Roman" w:hAnsi="Times New Roman" w:cs="Times New Roman"/>
          <w:sz w:val="28"/>
          <w:szCs w:val="28"/>
        </w:rPr>
        <w:t>»;</w:t>
      </w:r>
    </w:p>
    <w:p w:rsidR="00591342" w:rsidRPr="003E7330" w:rsidRDefault="00591342" w:rsidP="00F01EC5">
      <w:pPr>
        <w:pStyle w:val="a5"/>
        <w:numPr>
          <w:ilvl w:val="0"/>
          <w:numId w:val="20"/>
        </w:numPr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Территории муниципальных образований.</w:t>
      </w:r>
    </w:p>
    <w:p w:rsidR="00591342" w:rsidRPr="003E7330" w:rsidRDefault="00591342" w:rsidP="00591342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color w:val="000000" w:themeColor="text1"/>
          <w:sz w:val="28"/>
          <w:szCs w:val="28"/>
        </w:rPr>
        <w:t>Были описаны методы оценки туристского потока с использованием статистических данных по потреблению электроэнергии, по пассажиропотокам в регион-субъект и муниципальные образования, показатели коллективных средств размещения и данные туроператоров на рынке Красноярского края.</w:t>
      </w:r>
    </w:p>
    <w:p w:rsidR="00591342" w:rsidRPr="003E7330" w:rsidRDefault="00591342" w:rsidP="00591342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Предлагаемая методика оценки туристского потока представляет собой дополнение к официальной статистической методологии, </w:t>
      </w:r>
      <w:r w:rsidRPr="003E7330">
        <w:rPr>
          <w:rFonts w:ascii="Times New Roman" w:hAnsi="Times New Roman" w:cs="Times New Roman"/>
          <w:sz w:val="28"/>
          <w:szCs w:val="28"/>
        </w:rPr>
        <w:lastRenderedPageBreak/>
        <w:t>утвержденной приказом Ростуризма № 69 от 18.07.2007 «Об утверждении порядка определения внутреннего туристского потока в Российской Федерации и о вкладе туризма в экономику субъектов РФ».</w:t>
      </w:r>
    </w:p>
    <w:p w:rsidR="00591342" w:rsidRPr="003E7330" w:rsidRDefault="00591342" w:rsidP="00591342">
      <w:pPr>
        <w:spacing w:before="0" w:beforeAutospacing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надежного информационного источника осуществление расчета численности туристов и экскурсантов в настоящее время не представляется возможным, поэтому предлагаемой методикой предусмотрена оценка туристского потока по числу туристских поездок, а не по количеству экскурсантов. Один и тот же турист за определенный промежуток времени может совершить несколько туристских и экскурсионных поездок. В целях расчета показателей туристского потока каждое прибытие туриста </w:t>
      </w:r>
      <w:proofErr w:type="gramStart"/>
      <w:r w:rsidRPr="003E7330">
        <w:rPr>
          <w:rFonts w:ascii="Times New Roman" w:hAnsi="Times New Roman" w:cs="Times New Roman"/>
          <w:color w:val="000000"/>
          <w:sz w:val="28"/>
          <w:szCs w:val="28"/>
        </w:rPr>
        <w:t>в место временного пребывания</w:t>
      </w:r>
      <w:proofErr w:type="gramEnd"/>
      <w:r w:rsidRPr="003E733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как отдельная туристская поездка. Однако использование данных о потребляемой электроэнергии сокращает погрешность данных расчетов, учитывая норму потребления электроэнергии на человека.</w:t>
      </w:r>
    </w:p>
    <w:p w:rsidR="00591342" w:rsidRPr="003E7330" w:rsidRDefault="00591342" w:rsidP="00591342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Предлагаемая методика представляет собой совокупность прикладных методов для оценки туристского потока на территориях различного таксономического уровня и может быть использована студентами в образовательных целях. При наличии большего объема статистической информации в разрезе районов субъектов и муниципальных образований методика может быть использована региональными туристскими администрациями. </w:t>
      </w:r>
    </w:p>
    <w:p w:rsidR="007F57B8" w:rsidRPr="00B0434D" w:rsidRDefault="00591342" w:rsidP="00B0434D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before="0" w:beforeAutospacing="0"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Методика может быть дополнена  и усовершенствована с использованием больших данных и средств информационно-коммуникационных технологий, что позволит провести оценку туристских потоков на территории муниципальных районов и локальных точек притяжения туристских потоков. Более того возможно проведение сегментации туристских потоков на туристский поток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внутрирегиональный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и туристские потоки из других регионов на основе больших данных сотовых операторов.</w:t>
      </w:r>
    </w:p>
    <w:p w:rsidR="00233C20" w:rsidRPr="003E7330" w:rsidRDefault="00233C20" w:rsidP="00233C20">
      <w:pPr>
        <w:pStyle w:val="a5"/>
        <w:tabs>
          <w:tab w:val="left" w:pos="-142"/>
          <w:tab w:val="left" w:pos="0"/>
        </w:tabs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3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33C20" w:rsidRPr="003E7330" w:rsidRDefault="00233C20" w:rsidP="00233C20">
      <w:pPr>
        <w:pStyle w:val="a5"/>
        <w:tabs>
          <w:tab w:val="left" w:pos="-142"/>
          <w:tab w:val="left" w:pos="0"/>
        </w:tabs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Александрова, А.Ю. Формирование интегрированной системы статистики туризма в Российской Федерации // Отраслевая и региональная экономика. 2019. №1. С. 41-61.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Александрова, А.Ю.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Статистика международного туризма: современное состояние, проблемы и перспективы развития // Инициативы XXI века. — 2013. — № 2. — С. 26–30.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Андрейчиков A.B.,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Андрейчикова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О.Н. Анализ, синтез, планирование решений в экономике. М.: Финансы и статистика, 2000. - 368 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А.Е. ОЦЕНКА ОБЕСПЕЧЕННОСТИ ТРАНСПОРТНОЙ СЕТЬЮ РАЙОНОВ КРАСНОЯРСКОГО КРАЯ // Учёные записки Крымского федерального университета имени В. И. Вернадского. География. Геология. Том 3 (69). №3.Ч.1. 2017 г. С. 12–22.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>Биржаков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М. Б.,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>Марухнова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П. И.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Статистика туризма: Учеб</w:t>
      </w:r>
      <w:proofErr w:type="gramStart"/>
      <w:r w:rsidRPr="003E7330">
        <w:rPr>
          <w:rFonts w:ascii="Times New Roman" w:eastAsia="Newton-Regular" w:hAnsi="Times New Roman" w:cs="Times New Roman"/>
          <w:sz w:val="28"/>
          <w:szCs w:val="28"/>
        </w:rPr>
        <w:t>.</w:t>
      </w:r>
      <w:proofErr w:type="gramEnd"/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gramStart"/>
      <w:r w:rsidRPr="003E7330">
        <w:rPr>
          <w:rFonts w:ascii="Times New Roman" w:eastAsia="Newton-Regular" w:hAnsi="Times New Roman" w:cs="Times New Roman"/>
          <w:sz w:val="28"/>
          <w:szCs w:val="28"/>
        </w:rPr>
        <w:t>п</w:t>
      </w:r>
      <w:proofErr w:type="gramEnd"/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особие: в 2 ч. Ч. II. — СПб.: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</w:rPr>
        <w:t>СПбГЭУ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, 2014. — 130 </w:t>
      </w:r>
      <w:proofErr w:type="gramStart"/>
      <w:r w:rsidRPr="003E7330">
        <w:rPr>
          <w:rFonts w:ascii="Times New Roman" w:eastAsia="Newton-Regular" w:hAnsi="Times New Roman" w:cs="Times New Roman"/>
          <w:sz w:val="28"/>
          <w:szCs w:val="28"/>
        </w:rPr>
        <w:t>с</w:t>
      </w:r>
      <w:proofErr w:type="gramEnd"/>
      <w:r w:rsidRPr="003E7330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>Влодарчик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Б.,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>Шафраньска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Е.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Региональные исследования </w:t>
      </w:r>
      <w:proofErr w:type="gramStart"/>
      <w:r w:rsidRPr="003E7330">
        <w:rPr>
          <w:rFonts w:ascii="Times New Roman" w:eastAsia="Newton-Regular" w:hAnsi="Times New Roman" w:cs="Times New Roman"/>
          <w:sz w:val="28"/>
          <w:szCs w:val="28"/>
        </w:rPr>
        <w:t>туристских</w:t>
      </w:r>
      <w:proofErr w:type="gramEnd"/>
    </w:p>
    <w:p w:rsidR="00233C20" w:rsidRPr="003E7330" w:rsidRDefault="00233C20" w:rsidP="00233C20">
      <w:pPr>
        <w:pStyle w:val="a5"/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ind w:firstLine="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Regular" w:hAnsi="Times New Roman" w:cs="Times New Roman"/>
          <w:sz w:val="28"/>
          <w:szCs w:val="28"/>
        </w:rPr>
        <w:t>потоков — пример Лодзинского воеводства в Польше // Инициативы XXI века. — 2014. — № 2. — С. 64–72.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Г.Л. Громыко. Теория статистики: Учебник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од ред.Г. Л. Громыко. - М.: НИЦ ИНФРА-М, 2017.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Гудков А. А., Бондарева А. Ю. Анализ современного состояния отрасли внутреннего туризма в России // Современные научные исследования и инновации. 2017. № 4. С. 375–380. [Электронный ресурс]. – Режим доступа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http://web.snauka.ru/issues/2017/04/81007</w:t>
        </w:r>
      </w:hyperlink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Елисеева  И.И. Статистика в 2 т.: учебник для академического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/ И. И. Елисеева [и др.]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отв. ред. И. И. Елисеева. - 4-е изд.,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. и доп. - М. : Издательство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, 2017.</w:t>
      </w:r>
    </w:p>
    <w:p w:rsidR="00233C20" w:rsidRPr="003E7330" w:rsidRDefault="00233C20" w:rsidP="00233C20">
      <w:pPr>
        <w:numPr>
          <w:ilvl w:val="0"/>
          <w:numId w:val="1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Елисеева И.И., Дмитриев А.Л. История российской государственной статистики: 1811-2011/ Росстат.- М</w:t>
      </w:r>
      <w:r w:rsidRPr="003E7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ИИЦ</w:t>
      </w:r>
      <w:r w:rsidRPr="003E7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</w:t>
      </w:r>
      <w:r w:rsidRPr="003E7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3E7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2013URL: </w:t>
      </w:r>
      <w:hyperlink r:id="rId30" w:history="1">
        <w:r w:rsidRPr="003E7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http://www.gks.ru/free doc/ </w:t>
        </w:r>
        <w:proofErr w:type="spellStart"/>
        <w:r w:rsidRPr="003E7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new_site</w:t>
        </w:r>
        <w:proofErr w:type="spellEnd"/>
        <w:r w:rsidRPr="003E7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/</w:t>
        </w:r>
        <w:proofErr w:type="spellStart"/>
        <w:r w:rsidRPr="003E7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rosstat</w:t>
        </w:r>
        <w:proofErr w:type="spellEnd"/>
        <w:r w:rsidRPr="003E7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/</w:t>
        </w:r>
        <w:proofErr w:type="spellStart"/>
        <w:r w:rsidRPr="003E7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smi</w:t>
        </w:r>
        <w:proofErr w:type="spellEnd"/>
        <w:r w:rsidRPr="003E7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/stat_2012-10-10.pdf</w:t>
        </w:r>
      </w:hyperlink>
      <w:r w:rsidRPr="003E7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33C20" w:rsidRPr="003E7330" w:rsidRDefault="00233C20" w:rsidP="00233C20">
      <w:pPr>
        <w:numPr>
          <w:ilvl w:val="0"/>
          <w:numId w:val="1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ЕМИСС государственная статистика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[Электронный ресурс]. -  Режим доступа:  </w:t>
      </w:r>
      <w:hyperlink r:id="rId31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https://www.fedstat.ru/indicator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Еремина, И. А. Мониторинг туристской отрасли как средство повышения эффективности государственного регулирования экономики / И. А. Еремина // Рос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редпринимательство. — 2008. — № 6,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. 1. — С. 139–142.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bCs/>
          <w:sz w:val="28"/>
          <w:szCs w:val="28"/>
        </w:rPr>
        <w:t>Злотников, М.С. Модели экономического развития рекреационных территорий города Красноярска – столицы XXIX Всемирной зимней Универсиады 2019 года</w:t>
      </w:r>
      <w:proofErr w:type="gramStart"/>
      <w:r w:rsidRPr="003E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монография </w:t>
      </w:r>
      <w:r w:rsidRPr="003E7330">
        <w:rPr>
          <w:rFonts w:ascii="Times New Roman" w:hAnsi="Times New Roman" w:cs="Times New Roman"/>
          <w:sz w:val="28"/>
          <w:szCs w:val="28"/>
        </w:rPr>
        <w:t xml:space="preserve">/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М. С. Злотников, С. И. </w:t>
      </w:r>
      <w:proofErr w:type="spellStart"/>
      <w:r w:rsidRPr="003E7330">
        <w:rPr>
          <w:rFonts w:ascii="Times New Roman" w:eastAsia="TimesNewRomanPSMT" w:hAnsi="Times New Roman" w:cs="Times New Roman"/>
          <w:sz w:val="28"/>
          <w:szCs w:val="28"/>
        </w:rPr>
        <w:t>Мутовин</w:t>
      </w:r>
      <w:proofErr w:type="spellEnd"/>
      <w:r w:rsidRPr="003E7330">
        <w:rPr>
          <w:rFonts w:ascii="Times New Roman" w:eastAsia="TimesNewRomanPSMT" w:hAnsi="Times New Roman" w:cs="Times New Roman"/>
          <w:sz w:val="28"/>
          <w:szCs w:val="28"/>
        </w:rPr>
        <w:t>, С.К. Рябинина и др.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– Красноярск : </w:t>
      </w:r>
      <w:proofErr w:type="spellStart"/>
      <w:r w:rsidRPr="003E7330">
        <w:rPr>
          <w:rFonts w:ascii="Times New Roman" w:eastAsia="TimesNewRomanPSMT" w:hAnsi="Times New Roman" w:cs="Times New Roman"/>
          <w:sz w:val="28"/>
          <w:szCs w:val="28"/>
        </w:rPr>
        <w:t>Сиб</w:t>
      </w:r>
      <w:proofErr w:type="spellEnd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3E7330">
        <w:rPr>
          <w:rFonts w:ascii="Times New Roman" w:eastAsia="TimesNewRomanPSMT" w:hAnsi="Times New Roman" w:cs="Times New Roman"/>
          <w:sz w:val="28"/>
          <w:szCs w:val="28"/>
        </w:rPr>
        <w:t>федер</w:t>
      </w:r>
      <w:proofErr w:type="spellEnd"/>
      <w:r w:rsidRPr="003E7330">
        <w:rPr>
          <w:rFonts w:ascii="Times New Roman" w:eastAsia="TimesNewRomanPSMT" w:hAnsi="Times New Roman" w:cs="Times New Roman"/>
          <w:sz w:val="28"/>
          <w:szCs w:val="28"/>
        </w:rPr>
        <w:t>. ун</w:t>
      </w:r>
      <w:r w:rsidRPr="003E7330">
        <w:rPr>
          <w:rFonts w:ascii="Times New Roman" w:hAnsi="Times New Roman" w:cs="Times New Roman"/>
          <w:sz w:val="28"/>
          <w:szCs w:val="28"/>
        </w:rPr>
        <w:t>-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>т, 201</w:t>
      </w:r>
      <w:r w:rsidRPr="003E7330">
        <w:rPr>
          <w:rFonts w:ascii="Times New Roman" w:hAnsi="Times New Roman" w:cs="Times New Roman"/>
          <w:sz w:val="28"/>
          <w:szCs w:val="28"/>
        </w:rPr>
        <w:t xml:space="preserve">7.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3E7330">
        <w:rPr>
          <w:rFonts w:ascii="Times New Roman" w:hAnsi="Times New Roman" w:cs="Times New Roman"/>
          <w:sz w:val="28"/>
          <w:szCs w:val="28"/>
        </w:rPr>
        <w:t xml:space="preserve">180 </w:t>
      </w:r>
      <w:proofErr w:type="gramStart"/>
      <w:r w:rsidRPr="003E7330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3E733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3E7330">
        <w:rPr>
          <w:rFonts w:ascii="Times New Roman" w:eastAsia="TimesNewRomanPSMT" w:hAnsi="Times New Roman" w:cs="Times New Roman"/>
          <w:sz w:val="28"/>
          <w:szCs w:val="28"/>
        </w:rPr>
        <w:t>Интересное</w:t>
      </w:r>
      <w:proofErr w:type="gramEnd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о крае [Электронный ресурс]. -  Режим доступа:  </w:t>
      </w:r>
      <w:hyperlink r:id="rId32" w:history="1">
        <w:r w:rsidRPr="003E7330">
          <w:rPr>
            <w:rStyle w:val="a6"/>
            <w:rFonts w:ascii="Times New Roman" w:eastAsia="TimesNewRomanPSMT" w:hAnsi="Times New Roman" w:cs="Times New Roman"/>
            <w:color w:val="auto"/>
            <w:sz w:val="28"/>
            <w:szCs w:val="28"/>
            <w:u w:val="none"/>
          </w:rPr>
          <w:t>http://www.visitsiberia.info/kray/interesting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eastAsia="TimesNewRomanPSMT" w:hAnsi="Times New Roman" w:cs="Times New Roman"/>
          <w:sz w:val="28"/>
          <w:szCs w:val="28"/>
        </w:rPr>
        <w:t>Информационное обеспечение социального, внутреннего туризма на территории Красноярского края [Электронный ресурс]</w:t>
      </w:r>
      <w:proofErr w:type="gramStart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-  Режим доступа: </w:t>
      </w:r>
      <w:hyperlink r:id="rId33" w:history="1">
        <w:r w:rsidRPr="003E7330">
          <w:rPr>
            <w:rStyle w:val="a6"/>
            <w:rFonts w:ascii="Times New Roman" w:eastAsia="TimesNewRomanPSMT" w:hAnsi="Times New Roman" w:cs="Times New Roman"/>
            <w:color w:val="auto"/>
            <w:sz w:val="28"/>
            <w:szCs w:val="28"/>
            <w:u w:val="none"/>
          </w:rPr>
          <w:t>http://www.krskstate.ru/tursport/turism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Информационно-издательский центр «Статистика Красноярского края»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>[Электронный ресурс]</w:t>
      </w:r>
      <w:r w:rsidRPr="003E733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 - Режим доступа:</w:t>
      </w:r>
      <w:r w:rsidRPr="003E73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4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http://www.ias-stat.ru/module/Free/News.aspx</w:t>
        </w:r>
      </w:hyperlink>
      <w:r w:rsidRPr="003E733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r w:rsidRPr="003E73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Кирьянова, Л. Г.</w:t>
      </w:r>
      <w:r w:rsidRPr="003E73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Маркетинг и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брендинг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туристских дестинаций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магистратуры / Л. Г. Кирьянова. — Москва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, 2019. — 264 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Кислова Ю.,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>Казунина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А.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Анализ объемов и структуры туристских потоков на территорию региона (на примере города Москвы):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lastRenderedPageBreak/>
        <w:t>методология и проблемы оценки // Логистика. — 2015. — № 7. — С. 12–23.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Концепции развития туристской индустрии в Красноярском крае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>[Электронный ресурс]. -  Режим доступа: http://docs.cntd.ru/document/445089248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shd w:val="clear" w:color="auto" w:fill="FFFFFF"/>
        <w:spacing w:before="0" w:beforeAutospacing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Левченко, Т.П. Устойчивое развитие туризма на территориях без выраженной туристской привлекательности: оценка и инструменты развития / Т.П. Левченко, О.В.  </w:t>
      </w:r>
      <w:proofErr w:type="spell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Конаныхина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экономика, 2018. — 180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Малахаткина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Н.Д. Методологические основы статистики туризма в России и анализ его развития: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канд. э. наук. М., 1997. - 18 с.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 </w:t>
      </w:r>
      <w:hyperlink r:id="rId35" w:tgtFrame="_blank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Metaprom.ru</w:t>
        </w:r>
      </w:hyperlink>
      <w:r w:rsidRPr="003E7330">
        <w:rPr>
          <w:rFonts w:ascii="Times New Roman" w:hAnsi="Times New Roman" w:cs="Times New Roman"/>
          <w:sz w:val="28"/>
          <w:szCs w:val="28"/>
        </w:rPr>
        <w:t> - торгово-промышленный портал Красноярский край - Промышленность и предприятия Красноярского края [Электронный ресурс] Режим доступа: http://www.</w:t>
      </w:r>
      <w:r w:rsidRPr="003E7330">
        <w:rPr>
          <w:rFonts w:ascii="Times New Roman" w:hAnsi="Times New Roman" w:cs="Times New Roman"/>
          <w:sz w:val="28"/>
          <w:szCs w:val="28"/>
          <w:lang w:val="en-US"/>
        </w:rPr>
        <w:t>metaprom</w:t>
      </w:r>
      <w:r w:rsidRPr="003E7330">
        <w:rPr>
          <w:rFonts w:ascii="Times New Roman" w:hAnsi="Times New Roman" w:cs="Times New Roman"/>
          <w:sz w:val="28"/>
          <w:szCs w:val="28"/>
        </w:rPr>
        <w:t>.</w:t>
      </w:r>
      <w:r w:rsidRPr="003E733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В.С. Статистика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/ В. С.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[и др.] ; под ред. В. С.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Мхитаряна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О Стратегии развития туризма в РФ на период до 2035 г. Распоряжение Правительства РФ от 20 сентября 2019 г. № 2129-р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3E733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 Госкомстата РФ от 30 ноября 2000 г. N 118 "Об утверждении "Методологических положений по формированию и ведению Каталога статистических показателей (КСП)"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«Об официальном статистическом учете и системе государственной статистики в Российской Федерации» (в ред. Федерального закона от 19.10.2011 №285-ФЗ)</w:t>
      </w:r>
      <w:r w:rsidRPr="003E7330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№ 420 «О Федеральной службе государственной статистики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т 08.06.2008.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Постановление Правительства РФ от 18.08.2008 № 620 «Об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«Об официальном статистическом учете и системе государственной статистики в Российской Федерации» (в ред. Федерального закона от 19.10.2011 № 285-ФЗ).</w:t>
      </w:r>
    </w:p>
    <w:p w:rsidR="00233C20" w:rsidRPr="003E7330" w:rsidRDefault="00B545AC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hyperlink r:id="rId37" w:history="1">
        <w:r w:rsidR="00233C20" w:rsidRPr="003E733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"ОК 011-93. Общероссийский классификатор управленческой документации" (утв. Постановлением Госстандарта России от 30.12.1993 N 299) (ред. от 11.11.2020)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shd w:val="clear" w:color="auto" w:fill="FFFFFF"/>
        <w:spacing w:before="0" w:beforeAutospacing="0"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Приказ Росстата от 16.04.2008 N 85 "Об утверждении формуляра-образца формы федерального статистического наблюдения"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shd w:val="clear" w:color="auto" w:fill="FFFFFF"/>
        <w:spacing w:before="0" w:beforeAutospacing="0"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3E733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 Росстата от 26.02.2021 N 109 "Об утверждении методики оценки туристского потока"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shd w:val="clear" w:color="auto" w:fill="FFFFFF"/>
        <w:spacing w:before="0" w:beforeAutospacing="0"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Приказ Ростуризма от 18 июля 2007 г. N 69 «Об утверждении порядка определения внутреннего туристского потока в Российской Федерации и о вкладе туризма в экономику субъектов РФ»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shd w:val="clear" w:color="auto" w:fill="FFFFFF"/>
        <w:spacing w:before="0" w:beforeAutospacing="0"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Распоряжение от 27 декабря 2016 года N 1174-р [Об одобрении Концепции развития туристской индустрии в Красноярском крае] (с изменениями на 22 января 2020 года)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shd w:val="clear" w:color="auto" w:fill="FFFFFF"/>
        <w:spacing w:before="0" w:beforeAutospacing="0"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7330">
        <w:rPr>
          <w:rFonts w:ascii="Times New Roman" w:hAnsi="Times New Roman" w:cs="Times New Roman"/>
          <w:bCs/>
          <w:sz w:val="28"/>
          <w:szCs w:val="28"/>
        </w:rPr>
        <w:t xml:space="preserve"> Организация</w:t>
      </w:r>
      <w:r w:rsidRPr="003E7330">
        <w:rPr>
          <w:rFonts w:ascii="Times New Roman" w:hAnsi="Times New Roman" w:cs="Times New Roman"/>
          <w:sz w:val="28"/>
          <w:szCs w:val="28"/>
        </w:rPr>
        <w:t> государственной статистики в Российской 064 Федерации/Госкомстат России. – М., 2004. – 429 с.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shd w:val="clear" w:color="auto" w:fill="FFFFFF"/>
        <w:spacing w:before="0" w:beforeAutospacing="0"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Официальный сайт Правительства Красноярского края [Электронный ресурс] Режим доступа: http://www.econ.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krskstate.ru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ser_kray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Организация массового туризма и рекреационной деятельности в особо охраняемых природных территориях Красноярского края [Электронный ресурс]. - Режим доступа: </w:t>
      </w:r>
      <w:hyperlink r:id="rId39" w:history="1">
        <w:r w:rsidRPr="003E7330">
          <w:rPr>
            <w:rStyle w:val="a6"/>
            <w:rFonts w:ascii="Times New Roman" w:eastAsia="TimesNewRomanPSMT" w:hAnsi="Times New Roman" w:cs="Times New Roman"/>
            <w:color w:val="auto"/>
            <w:sz w:val="28"/>
            <w:szCs w:val="28"/>
            <w:u w:val="none"/>
          </w:rPr>
          <w:t>http://www.krskstate.ru/tursport/turism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Панин А.Н., </w:t>
      </w:r>
      <w:proofErr w:type="spell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Тикунов</w:t>
      </w:r>
      <w:proofErr w:type="spell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Фурщик М.А. </w:t>
      </w:r>
      <w:proofErr w:type="spellStart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Геоинформационное</w:t>
      </w:r>
      <w:proofErr w:type="spellEnd"/>
      <w:r w:rsidRPr="003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туризма в России: подходы, методы, технологии. М.: Диалог культур, 2014.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>Папенов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К. В.,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>Никоноров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С. М.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Теоретические подходы к анализу развития рекреационных зон в регионе //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</w:rPr>
        <w:t>Вестн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</w:rPr>
        <w:t>Моск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</w:rPr>
        <w:t>. ун-та. Сер. 6. Экономика.  2012. — № 3. — С. 21–39.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Пелевина, Н.А</w:t>
      </w:r>
      <w:r w:rsidRPr="003E7330"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  <w:t xml:space="preserve">.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>Кластерный подход к обеспечению развития туристско-рекреационной сферы региона / Н.А. Пелевина // Известия Российского государственного педагогического университета им. А.И. Герцена. - 2016. - №86. - С. 341.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Природа [Электронный ресурс]. -  Режим доступа:  </w:t>
      </w:r>
      <w:hyperlink r:id="rId40" w:history="1">
        <w:r w:rsidRPr="003E7330">
          <w:rPr>
            <w:rStyle w:val="a6"/>
            <w:rFonts w:ascii="Times New Roman" w:eastAsia="TimesNewRomanPSMT" w:hAnsi="Times New Roman" w:cs="Times New Roman"/>
            <w:color w:val="auto"/>
            <w:sz w:val="28"/>
            <w:szCs w:val="28"/>
            <w:u w:val="none"/>
          </w:rPr>
          <w:t>http://www.visitsiberia.info/kray/nature/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Рейтинг регионов по природно-ресурсному потенциалу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>[Электронный ресурс]. - Режим доступа:</w:t>
      </w:r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https://raex-rr.com/country/region_potential/rating_of_regions_by_resources_potential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 Рыжкова, О.В. Индустрия туризма Красноярского края: проблемы и пути их преодоления / О.В. Рыжкова // Проблемы современной экономики. - 2015. - №13. – С. 323 – 326.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В.Н. Статистика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 xml:space="preserve"> учебное пособие / под ред., Е.П.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под ред. и др. - Москва :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, 2016.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Севастьянов Д.В., Основы страноведения и международного туризма : учеб</w:t>
      </w:r>
      <w:proofErr w:type="gramStart"/>
      <w:r w:rsidRPr="003E7330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3E7330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3E7330">
        <w:rPr>
          <w:rFonts w:ascii="Times New Roman" w:eastAsia="TimesNewRomanPSMT" w:hAnsi="Times New Roman" w:cs="Times New Roman"/>
          <w:sz w:val="28"/>
          <w:szCs w:val="28"/>
        </w:rPr>
        <w:t>особие для вузов / Д.В. Севастьянов.  –  М.</w:t>
      </w:r>
      <w:proofErr w:type="gramStart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Издательский центр «Академия», 2019. – 256 с. 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Соболева Е. А.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>Статистика туризма: Учеб</w:t>
      </w:r>
      <w:proofErr w:type="gramStart"/>
      <w:r w:rsidRPr="003E7330">
        <w:rPr>
          <w:rFonts w:ascii="Times New Roman" w:eastAsia="Newton-Regular" w:hAnsi="Times New Roman" w:cs="Times New Roman"/>
          <w:sz w:val="28"/>
          <w:szCs w:val="28"/>
        </w:rPr>
        <w:t>.</w:t>
      </w:r>
      <w:proofErr w:type="gramEnd"/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gramStart"/>
      <w:r w:rsidRPr="003E7330">
        <w:rPr>
          <w:rFonts w:ascii="Times New Roman" w:eastAsia="Newton-Regular" w:hAnsi="Times New Roman" w:cs="Times New Roman"/>
          <w:sz w:val="28"/>
          <w:szCs w:val="28"/>
        </w:rPr>
        <w:t>п</w:t>
      </w:r>
      <w:proofErr w:type="gramEnd"/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особие. — М.: Финансы и статистика, 2004. — 160 </w:t>
      </w:r>
      <w:proofErr w:type="gramStart"/>
      <w:r w:rsidRPr="003E7330">
        <w:rPr>
          <w:rFonts w:ascii="Times New Roman" w:eastAsia="Newton-Regular" w:hAnsi="Times New Roman" w:cs="Times New Roman"/>
          <w:sz w:val="28"/>
          <w:szCs w:val="28"/>
        </w:rPr>
        <w:t>с</w:t>
      </w:r>
      <w:proofErr w:type="gramEnd"/>
      <w:r w:rsidRPr="003E7330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Стратегия социально-экономического развития Красноярского края до 2030 года [Электронный ресурс]. -  Режим доступа:  </w:t>
      </w:r>
      <w:hyperlink r:id="rId42" w:history="1">
        <w:r w:rsidRPr="003E7330">
          <w:rPr>
            <w:rStyle w:val="a6"/>
            <w:rFonts w:ascii="Times New Roman" w:eastAsia="TimesNewRomanPSMT" w:hAnsi="Times New Roman" w:cs="Times New Roman"/>
            <w:color w:val="auto"/>
            <w:sz w:val="28"/>
            <w:szCs w:val="28"/>
            <w:u w:val="none"/>
          </w:rPr>
          <w:t>http://www.econ.krskstate.ru/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</w:tabs>
        <w:spacing w:before="0" w:beforeAutospacing="0"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М. Красноярский край. Путеводитель / М.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Броше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Озиас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. - Авангард «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Пти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Фюте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», 2016. - 160 </w:t>
      </w:r>
      <w:proofErr w:type="gramStart"/>
      <w:r w:rsidRPr="003E73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Татаринов A.A. Методология статистической оценки и анализа развития рекреационно-туристических регионов.: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канд.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экон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наук. -М., 1998.-21 с.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</w:rPr>
        <w:t xml:space="preserve">Территория Красноярский край </w:t>
      </w:r>
      <w:r w:rsidRPr="003E7330">
        <w:rPr>
          <w:rFonts w:ascii="Times New Roman" w:eastAsia="TimesNewRomanPSMT" w:hAnsi="Times New Roman" w:cs="Times New Roman"/>
          <w:sz w:val="28"/>
          <w:szCs w:val="28"/>
        </w:rPr>
        <w:t>[Электронный ресурс]</w:t>
      </w:r>
      <w:proofErr w:type="gramStart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-  Режим доступа: </w:t>
      </w:r>
      <w:hyperlink r:id="rId43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http://territory.newslab.ru/krskstate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Трусова, Н. М. Статистика туризма: учебное пособие [Электронный ресурс] : для студентов, обучающихся по направлению подготовки 43.03.02 «Туризм» / Кемеровский государственный институт культуры, Н. М. Трусова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Кемерово : Издательство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КемГИК</w:t>
      </w:r>
      <w:proofErr w:type="spell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 .— 129 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" w:beforeAutospacing="0" w:after="4" w:line="360" w:lineRule="auto"/>
        <w:ind w:right="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E7330">
        <w:rPr>
          <w:rFonts w:ascii="Times New Roman" w:eastAsia="TimesNewRomanPSMT" w:hAnsi="Times New Roman" w:cs="Times New Roman"/>
          <w:sz w:val="28"/>
          <w:szCs w:val="28"/>
        </w:rPr>
        <w:t>ТурСтат</w:t>
      </w:r>
      <w:proofErr w:type="spellEnd"/>
      <w:r w:rsidRPr="003E7330">
        <w:rPr>
          <w:rFonts w:ascii="Times New Roman" w:eastAsia="TimesNewRomanPSMT" w:hAnsi="Times New Roman" w:cs="Times New Roman"/>
          <w:sz w:val="28"/>
          <w:szCs w:val="28"/>
        </w:rPr>
        <w:t xml:space="preserve"> [Электронный ресурс]. -  Режим доступа:  </w:t>
      </w:r>
      <w:hyperlink r:id="rId44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http://turstat.com/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>Шпилько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</w:rPr>
        <w:t xml:space="preserve"> С., Яковлев А. </w:t>
      </w:r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Сравнительный анализ </w:t>
      </w:r>
      <w:proofErr w:type="gramStart"/>
      <w:r w:rsidRPr="003E7330">
        <w:rPr>
          <w:rFonts w:ascii="Times New Roman" w:eastAsia="Newton-Regular" w:hAnsi="Times New Roman" w:cs="Times New Roman"/>
          <w:sz w:val="28"/>
          <w:szCs w:val="28"/>
        </w:rPr>
        <w:t>показателей функционирования коллективных средств размещения отдельных российских регионов</w:t>
      </w:r>
      <w:proofErr w:type="gramEnd"/>
      <w:r w:rsidRPr="003E7330">
        <w:rPr>
          <w:rFonts w:ascii="Times New Roman" w:eastAsia="Newton-Regular" w:hAnsi="Times New Roman" w:cs="Times New Roman"/>
          <w:sz w:val="28"/>
          <w:szCs w:val="28"/>
        </w:rPr>
        <w:t xml:space="preserve"> // Логистика. — 2016. — № 6. — С. 24–29.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E7330">
        <w:rPr>
          <w:rFonts w:ascii="Times New Roman" w:eastAsia="TimesNewRomanPSMT" w:hAnsi="Times New Roman" w:cs="Times New Roman"/>
          <w:sz w:val="28"/>
          <w:szCs w:val="28"/>
        </w:rPr>
        <w:t>Федеральное агентство по туризму «Статистика» [Электронный ресурс]</w:t>
      </w:r>
      <w:r w:rsidRPr="003E733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. - Режим доступа: </w:t>
      </w:r>
      <w:hyperlink r:id="rId45" w:history="1">
        <w:r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https://www.russiatourism.ru/contents/statistika/</w:t>
        </w:r>
      </w:hyperlink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Ahas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R.,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Aasa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A.,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Roose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A., Mark U.,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Silm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S.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Evaluating passive mobile positioning data for tourism surveys: An Estonian case study // Tourism Management. — 2008. — Vol. 29. — P. 469–486.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Amaroa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S.,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Duarteb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P.,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Henriquesa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C.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Travelers’ use of social media: A clustering approach // Annals of Tourism Research. — 2016. — Vol. 59, July. — P. 1–15.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Asakura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Y., &amp;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Hato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>, E. (2001). Behavioral monitoring of public transport users through a mobile communication system. Journal of Advanced Transportation, 35(3)</w:t>
      </w:r>
      <w:r w:rsidRPr="003E7330">
        <w:rPr>
          <w:rFonts w:ascii="Times New Roman" w:hAnsi="Times New Roman" w:cs="Times New Roman"/>
          <w:sz w:val="28"/>
          <w:szCs w:val="28"/>
        </w:rPr>
        <w:t>, 289–304.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Asakura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Y., &amp;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Hato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E. (2004). Tracking survey for individual travel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 using mobile communication instruments.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C: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Emerging</w:t>
      </w:r>
      <w:proofErr w:type="spellEnd"/>
      <w:r w:rsidRPr="003E73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, 12, 273–291.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lastRenderedPageBreak/>
        <w:t>Baldigara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T.,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Mamula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M.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Tourism statistics in Croatia: Present status and future challenges//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Procedia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— Social and Behavioral Sciences. XI International Conference «Service Sector in Terms of Changing Environment», 27–29 October 2011,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Ohrid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/ Ed. S.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Korunovski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, J.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Strezovska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, C.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Andreeski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. — 2012. — Vol. 44. — P. 53–61.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Bangwayo-Skeete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P.F. and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Skeete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>, R.W. (2015), “Can Google data improve the forecasting performance of tourist arrivals? Mixed-data sampling approach”, Tourism Management, Vol. 46 No. 1, pp. 454-464.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Batista e Silva, F.,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Marín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 Herrera, M. A., Rosina, K.,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Ribeiro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Barranco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R.,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Freire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S., &amp;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Schiavina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M. (2018).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Analysing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 spatiotemporal patterns of tourism in Europe at</w:t>
      </w:r>
      <w:r w:rsidRPr="003E733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r w:rsidRPr="003E7330">
        <w:rPr>
          <w:rFonts w:ascii="Times New Roman" w:hAnsi="Times New Roman" w:cs="Times New Roman"/>
          <w:sz w:val="28"/>
          <w:szCs w:val="28"/>
          <w:lang w:val="en-US"/>
        </w:rPr>
        <w:t>high-resolution with conventional and big data sources. Tourism Management, 68, 101–115.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Bonn, Mark &amp; Harrington, Julie. (2008). A Comparison of Three Economic Impact Models for Applied Hospitality and Tourism Research. Tourism Economics. 14. 769-789. 10.5367/000000008786440148.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Buhalis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D. and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Sinarta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Y. (2019), “Real-time co-creation and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nowness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 service: lessons from tourism and hospitality”, Journal of Travel &amp; Tourism Marketing, Vol. 36 No. 5, pp. 563-582.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Classic Reviews in Tourism/ Ed. Ch. Cooper. —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Clevedon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-Buffalo-Toronto- Sydney: Channel New Publications, 2003. — 264 p.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Coshall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J.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Spectral analysis of international tourism flows // Annals of Tourism Research. — 2000. — Vol. 27. —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Iss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. 3, July. — P. 577–589.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Estêvão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João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&amp;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Carneiro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 Maria &amp; Teixeira, Leonor. (2014). Destination Management Systems: Creation of value for visitors of tourism destinations. International Journal of Technology Management. 64. 64 - 88. 10.1504/IJTM.2014.059233.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Frechtling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D. C.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The Tourism Satellite Account: A Primer // Annals of Tourism Research. — 2010. — Vol. 37. — № 1. — P. 136–153.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lastRenderedPageBreak/>
        <w:t>Frechtling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D. C.,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Smeral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E.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Measuring and interpreting the economic impact of tourism: 20-20 hindsight and foresight // Tourism Research: A 20–20 Vision / Ed. D. G. Pearce, R. W. Butler. — Oxford: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Goodfellow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Publishing, 2010. — P. 67–79.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Hofer, S.M., &amp; Hoffman, L. (2010). Statistical analysis with incomplete data: a developmental perspective, in T.D. Little, J.A.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Bovaird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&amp; 28 N.A. Card, (Eds.), Modeling Contextual Effects in Longitudinal Studies.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Mahwah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, NJ: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Lawrence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Erlbaum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</w:rPr>
        <w:t>Associates</w:t>
      </w:r>
      <w:proofErr w:type="spellEnd"/>
      <w:r w:rsidRPr="003E7330">
        <w:rPr>
          <w:rFonts w:ascii="Times New Roman" w:hAnsi="Times New Roman" w:cs="Times New Roman"/>
          <w:sz w:val="28"/>
          <w:szCs w:val="28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Lawson, Steven. (2006). Computer Simulation as a Tool for Planning and Management of Visitor Use in Protected Natural Areas. Journal of Sustainable Tourism - J SUSTAIN TOUR. 14. 600-617. 10.2167/jost625.0.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Li, J.,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Xu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>, L., Tang, L., Wang, S. and Li, L. (2018), “Big data in tourism research: a literature review”,</w:t>
      </w:r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TourismManagement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>, Vol. 68 No. 2, pp. 301-323.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Li, J.,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Xu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L., Tang, L., Wang, S. and Li, L. (2018), “Big data in tourism research: a literature review”,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TourismManagement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>, Vol. 68 No. 2, pp. 301-323.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Li,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Nao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. (2013). </w:t>
      </w:r>
      <w:proofErr w:type="gram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A</w:t>
      </w:r>
      <w:proofErr w:type="gram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Computer Simulation Model for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Visitors’Recreational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Behaviors at Tourism Attractions: A Case Study of the Summer Palace. Tourism Science (in Chinese). 27. 42-51.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Mariani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M.M.,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Borghi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M. and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Gretzel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>, U. (2019), “Online reviews: differences by submission device”, Tourism Management, Vol. 70, pp. 295-298.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Morley C., 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Rossello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J, Santana-</w:t>
      </w:r>
      <w:proofErr w:type="spellStart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>Gallego</w:t>
      </w:r>
      <w:proofErr w:type="spellEnd"/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 M.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Gravity models for tourism demand: theory and use // Annals of Tourism Research. — 2014. — Vol. 48. — P. 1–10.</w:t>
      </w:r>
    </w:p>
    <w:p w:rsidR="00233C20" w:rsidRPr="003E7330" w:rsidRDefault="00B545AC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6" w:history="1">
        <w:r w:rsidR="00233C20"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Mirosława Szark-Eckardt</w:t>
        </w:r>
      </w:hyperlink>
      <w:r w:rsidR="00233C20"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 (2017) GPS as a tool used in tourism as illustrated by selected mobile applications AIP Conference Proceedings 1906, 180004; </w:t>
      </w:r>
      <w:hyperlink r:id="rId47" w:history="1">
        <w:r w:rsidR="00233C20" w:rsidRPr="003E73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https://doi.org/10.1063/1.5012457</w:t>
        </w:r>
      </w:hyperlink>
      <w:r w:rsidR="00233C20" w:rsidRPr="003E73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lastRenderedPageBreak/>
        <w:t>Savchuk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Valeriia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&amp;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Pasichnyk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Volodymyr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 (2015). MODERN TENDENTION IN THE USE OF GPS TECHNOLOGY IN TOURISM INDUSTRY. ECONTECHMOD. 4. 107-118.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Sharma A., Olsen M. D.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Tourism Satellite Accounts. Implementation in Tanzania // Annals of Tourism Research. — 2005. — Vol. 32. — No. 2. —P. 367–385.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hAnsi="Times New Roman" w:cs="Times New Roman"/>
          <w:sz w:val="28"/>
          <w:szCs w:val="28"/>
          <w:lang w:val="en-US"/>
        </w:rPr>
        <w:t>UNWTO (1994), Recommendations on Tourism Statistics, 1994 Edition Madrid: World Tourism Organization, https://unstats.un.org/unsd/publication/Seriesm/SeriesM_83e.pdf.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UNWTO (2008). OECD (2008), International Recommendations for Tourism Statistics 2008 (IRTS 2008), New York, Madrid, United Nations, Statistical Office of the European Communities;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 for Economic Co-operation and Development; and World Tourism Organization.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Vanhoof</w:t>
      </w:r>
      <w:proofErr w:type="spellEnd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M., </w:t>
      </w:r>
      <w:proofErr w:type="spellStart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Hendrickx</w:t>
      </w:r>
      <w:proofErr w:type="spellEnd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L.,</w:t>
      </w:r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Puussaar</w:t>
      </w:r>
      <w:proofErr w:type="spellEnd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A., </w:t>
      </w:r>
      <w:proofErr w:type="spellStart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Verstraeten</w:t>
      </w:r>
      <w:proofErr w:type="spellEnd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G., </w:t>
      </w:r>
      <w:proofErr w:type="spellStart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Ploetz</w:t>
      </w:r>
      <w:proofErr w:type="spellEnd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T.,  </w:t>
      </w:r>
      <w:proofErr w:type="spellStart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Smoreda</w:t>
      </w:r>
      <w:proofErr w:type="spellEnd"/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Z.</w:t>
      </w:r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Exploring the use of mobile phone data for domestic tourism trip analysis</w:t>
      </w:r>
      <w:r w:rsidRPr="003E7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 w:rsidRPr="003E7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p. 335-372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Volo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, S. and </w:t>
      </w:r>
      <w:proofErr w:type="spellStart"/>
      <w:r w:rsidRPr="003E7330">
        <w:rPr>
          <w:rFonts w:ascii="Times New Roman" w:hAnsi="Times New Roman" w:cs="Times New Roman"/>
          <w:sz w:val="28"/>
          <w:szCs w:val="28"/>
          <w:lang w:val="en-US"/>
        </w:rPr>
        <w:t>Giambalvo</w:t>
      </w:r>
      <w:proofErr w:type="spellEnd"/>
      <w:r w:rsidRPr="003E7330">
        <w:rPr>
          <w:rFonts w:ascii="Times New Roman" w:hAnsi="Times New Roman" w:cs="Times New Roman"/>
          <w:sz w:val="28"/>
          <w:szCs w:val="28"/>
          <w:lang w:val="en-US"/>
        </w:rPr>
        <w:t>, O. (2008), “Tourism statistics: methodological imperatives and difficulties: the case of residential tourism in island communities”, Current Issues in Tourism, Vol. 11 No. 4, pp. 369-380.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Walker, Paul &amp; Greiner,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Romy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&amp; McDonald, D. &amp;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Lyne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Vincent. (1998). The Tourism Futures Simulator: A Systems Thinking Approach. Environmental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Modelling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&amp; Software. 14. 59-67. 10.1016/S1364-8152(98)00033-4.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Wilkinson P.F. The use of models in predicting the consumption of outdoor recreation.//Journal of Leisure Research</w:t>
      </w:r>
      <w:proofErr w:type="gramStart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.-</w:t>
      </w:r>
      <w:proofErr w:type="gramEnd"/>
      <w:r w:rsidRPr="003E73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1973.- v. 5.- №3.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val="en-US"/>
        </w:rPr>
      </w:pPr>
      <w:r w:rsidRPr="003E7330">
        <w:rPr>
          <w:rFonts w:ascii="Times New Roman" w:eastAsia="Newton-Italic" w:hAnsi="Times New Roman" w:cs="Times New Roman"/>
          <w:iCs/>
          <w:sz w:val="28"/>
          <w:szCs w:val="28"/>
          <w:lang w:val="en-US"/>
        </w:rPr>
        <w:t xml:space="preserve">Wu D.Ch., Li G., Song H. </w:t>
      </w:r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Economic Analysis of Tourism Consumption Dynamics: A Time-varying Parameter Demand System Approach //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Annales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of Tourism Research. — 2012. — Vol. 39. — </w:t>
      </w:r>
      <w:proofErr w:type="spellStart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Iss</w:t>
      </w:r>
      <w:proofErr w:type="spellEnd"/>
      <w:r w:rsidRPr="003E7330">
        <w:rPr>
          <w:rFonts w:ascii="Times New Roman" w:eastAsia="Newton-Regular" w:hAnsi="Times New Roman" w:cs="Times New Roman"/>
          <w:sz w:val="28"/>
          <w:szCs w:val="28"/>
          <w:lang w:val="en-US"/>
        </w:rPr>
        <w:t>. 2. — P. 667–685.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lastRenderedPageBreak/>
        <w:t>Zheng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Weimin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&amp; Huang,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Xiaoting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&amp; </w:t>
      </w:r>
      <w:proofErr w:type="spell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li</w:t>
      </w:r>
      <w:proofErr w:type="spell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 Yuan. (2017). Understanding the tourist mobility using GPS: Where is the next place</w:t>
      </w:r>
      <w:proofErr w:type="gramStart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?.</w:t>
      </w:r>
      <w:proofErr w:type="gramEnd"/>
      <w:r w:rsidRPr="003E733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Tourism Management. 59. 267-280. 10.1016/j.tourman.2016.08.009.</w:t>
      </w:r>
    </w:p>
    <w:p w:rsidR="00233C20" w:rsidRPr="003E7330" w:rsidRDefault="00233C20" w:rsidP="00233C20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330">
        <w:rPr>
          <w:rFonts w:ascii="Times New Roman" w:hAnsi="Times New Roman" w:cs="Times New Roman"/>
          <w:sz w:val="28"/>
          <w:szCs w:val="28"/>
          <w:lang w:val="en-US"/>
        </w:rPr>
        <w:t>Backer, Elisa &amp; Morrison, Alastair M. (2017). VFR Travel: Is It Still Underestimated</w:t>
      </w:r>
      <w:proofErr w:type="gramStart"/>
      <w:r w:rsidRPr="003E7330">
        <w:rPr>
          <w:rFonts w:ascii="Times New Roman" w:hAnsi="Times New Roman" w:cs="Times New Roman"/>
          <w:sz w:val="28"/>
          <w:szCs w:val="28"/>
          <w:lang w:val="en-US"/>
        </w:rPr>
        <w:t>?:</w:t>
      </w:r>
      <w:proofErr w:type="gramEnd"/>
      <w:r w:rsidRPr="003E7330">
        <w:rPr>
          <w:rFonts w:ascii="Times New Roman" w:hAnsi="Times New Roman" w:cs="Times New Roman"/>
          <w:sz w:val="28"/>
          <w:szCs w:val="28"/>
          <w:lang w:val="en-US"/>
        </w:rPr>
        <w:t xml:space="preserve"> Editorial. International Journal of Tourism Research. 19. 395-399. 10.1002/jtr.2145.</w:t>
      </w:r>
    </w:p>
    <w:p w:rsidR="00591342" w:rsidRPr="003E7330" w:rsidRDefault="00591342" w:rsidP="00233C20">
      <w:pPr>
        <w:rPr>
          <w:rFonts w:ascii="Times New Roman" w:hAnsi="Times New Roman" w:cs="Times New Roman"/>
          <w:b/>
          <w:sz w:val="28"/>
          <w:szCs w:val="28"/>
        </w:rPr>
      </w:pPr>
    </w:p>
    <w:sectPr w:rsidR="00591342" w:rsidRPr="003E7330" w:rsidSect="00591342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CCF" w:rsidRDefault="00F17CCF" w:rsidP="00BD4210">
      <w:pPr>
        <w:spacing w:before="0" w:after="0" w:line="240" w:lineRule="auto"/>
      </w:pPr>
      <w:r>
        <w:separator/>
      </w:r>
    </w:p>
  </w:endnote>
  <w:endnote w:type="continuationSeparator" w:id="0">
    <w:p w:rsidR="00F17CCF" w:rsidRDefault="00F17CCF" w:rsidP="00BD42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34056"/>
      <w:docPartObj>
        <w:docPartGallery w:val="Page Numbers (Bottom of Page)"/>
        <w:docPartUnique/>
      </w:docPartObj>
    </w:sdtPr>
    <w:sdtContent>
      <w:p w:rsidR="006A624F" w:rsidRDefault="00B545AC">
        <w:pPr>
          <w:pStyle w:val="a9"/>
          <w:jc w:val="center"/>
        </w:pPr>
        <w:fldSimple w:instr=" PAGE   \* MERGEFORMAT ">
          <w:r w:rsidR="00C17BB4">
            <w:rPr>
              <w:noProof/>
            </w:rPr>
            <w:t>6</w:t>
          </w:r>
        </w:fldSimple>
      </w:p>
    </w:sdtContent>
  </w:sdt>
  <w:p w:rsidR="006A624F" w:rsidRDefault="006A62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CCF" w:rsidRDefault="00F17CCF" w:rsidP="00BD4210">
      <w:pPr>
        <w:spacing w:before="0" w:after="0" w:line="240" w:lineRule="auto"/>
      </w:pPr>
      <w:r>
        <w:separator/>
      </w:r>
    </w:p>
  </w:footnote>
  <w:footnote w:type="continuationSeparator" w:id="0">
    <w:p w:rsidR="00F17CCF" w:rsidRDefault="00F17CCF" w:rsidP="00BD42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984"/>
    <w:multiLevelType w:val="hybridMultilevel"/>
    <w:tmpl w:val="0402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C55C3"/>
    <w:multiLevelType w:val="hybridMultilevel"/>
    <w:tmpl w:val="D068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0BCA"/>
    <w:multiLevelType w:val="hybridMultilevel"/>
    <w:tmpl w:val="F718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E6726"/>
    <w:multiLevelType w:val="hybridMultilevel"/>
    <w:tmpl w:val="E294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A6C8F"/>
    <w:multiLevelType w:val="hybridMultilevel"/>
    <w:tmpl w:val="00AA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229BF"/>
    <w:multiLevelType w:val="hybridMultilevel"/>
    <w:tmpl w:val="6B8681B6"/>
    <w:lvl w:ilvl="0" w:tplc="B86A4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17A87"/>
    <w:multiLevelType w:val="multilevel"/>
    <w:tmpl w:val="E30A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F2B18"/>
    <w:multiLevelType w:val="hybridMultilevel"/>
    <w:tmpl w:val="F718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4675E"/>
    <w:multiLevelType w:val="hybridMultilevel"/>
    <w:tmpl w:val="8DFE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568CC"/>
    <w:multiLevelType w:val="hybridMultilevel"/>
    <w:tmpl w:val="2DFE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275E2"/>
    <w:multiLevelType w:val="hybridMultilevel"/>
    <w:tmpl w:val="66A65E00"/>
    <w:lvl w:ilvl="0" w:tplc="FCB8D64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203A8"/>
    <w:multiLevelType w:val="multilevel"/>
    <w:tmpl w:val="E08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27B7F"/>
    <w:multiLevelType w:val="hybridMultilevel"/>
    <w:tmpl w:val="083096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C80D69"/>
    <w:multiLevelType w:val="hybridMultilevel"/>
    <w:tmpl w:val="B286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75831"/>
    <w:multiLevelType w:val="multilevel"/>
    <w:tmpl w:val="19F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358FC"/>
    <w:multiLevelType w:val="hybridMultilevel"/>
    <w:tmpl w:val="10366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98D6BEE0">
      <w:numFmt w:val="bullet"/>
      <w:lvlText w:val=""/>
      <w:lvlJc w:val="left"/>
      <w:pPr>
        <w:ind w:left="2148" w:hanging="360"/>
      </w:pPr>
      <w:rPr>
        <w:rFonts w:ascii="SymbolMT" w:eastAsia="SymbolMT" w:hAnsi="TimesNewRomanPSMT" w:cs="SymbolMT" w:hint="eastAsia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CED48F5"/>
    <w:multiLevelType w:val="hybridMultilevel"/>
    <w:tmpl w:val="4D04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45979"/>
    <w:multiLevelType w:val="hybridMultilevel"/>
    <w:tmpl w:val="9782E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402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62AD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94F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8F8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B651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724A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F226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BEF3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0511AB8"/>
    <w:multiLevelType w:val="hybridMultilevel"/>
    <w:tmpl w:val="7E52AAC0"/>
    <w:lvl w:ilvl="0" w:tplc="FCB8D6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14ABC"/>
    <w:multiLevelType w:val="hybridMultilevel"/>
    <w:tmpl w:val="8058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C2F89"/>
    <w:multiLevelType w:val="hybridMultilevel"/>
    <w:tmpl w:val="B79C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8228D"/>
    <w:multiLevelType w:val="multilevel"/>
    <w:tmpl w:val="21E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9"/>
  </w:num>
  <w:num w:numId="15">
    <w:abstractNumId w:val="8"/>
  </w:num>
  <w:num w:numId="16">
    <w:abstractNumId w:val="20"/>
  </w:num>
  <w:num w:numId="17">
    <w:abstractNumId w:val="0"/>
  </w:num>
  <w:num w:numId="18">
    <w:abstractNumId w:val="13"/>
  </w:num>
  <w:num w:numId="19">
    <w:abstractNumId w:val="12"/>
  </w:num>
  <w:num w:numId="20">
    <w:abstractNumId w:val="7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A8E"/>
    <w:rsid w:val="00002C00"/>
    <w:rsid w:val="00006A9B"/>
    <w:rsid w:val="00006FEE"/>
    <w:rsid w:val="000557B6"/>
    <w:rsid w:val="00056E8C"/>
    <w:rsid w:val="000676A4"/>
    <w:rsid w:val="0009554B"/>
    <w:rsid w:val="00097F5C"/>
    <w:rsid w:val="000A7ED3"/>
    <w:rsid w:val="000D5EB3"/>
    <w:rsid w:val="000F063A"/>
    <w:rsid w:val="000F2D1A"/>
    <w:rsid w:val="000F4FAD"/>
    <w:rsid w:val="000F679C"/>
    <w:rsid w:val="00101D56"/>
    <w:rsid w:val="00104124"/>
    <w:rsid w:val="00115E71"/>
    <w:rsid w:val="00152C86"/>
    <w:rsid w:val="00173065"/>
    <w:rsid w:val="0018314A"/>
    <w:rsid w:val="0019322C"/>
    <w:rsid w:val="00197F57"/>
    <w:rsid w:val="001B4024"/>
    <w:rsid w:val="001F19B0"/>
    <w:rsid w:val="0021204D"/>
    <w:rsid w:val="00212A4B"/>
    <w:rsid w:val="0022500C"/>
    <w:rsid w:val="002278FD"/>
    <w:rsid w:val="00233C20"/>
    <w:rsid w:val="0024249A"/>
    <w:rsid w:val="00245552"/>
    <w:rsid w:val="00291944"/>
    <w:rsid w:val="00295139"/>
    <w:rsid w:val="00295F21"/>
    <w:rsid w:val="002A1899"/>
    <w:rsid w:val="002C5F4C"/>
    <w:rsid w:val="002D42F6"/>
    <w:rsid w:val="002D5DC7"/>
    <w:rsid w:val="002F2126"/>
    <w:rsid w:val="002F5975"/>
    <w:rsid w:val="00322909"/>
    <w:rsid w:val="00323CE6"/>
    <w:rsid w:val="00352FA3"/>
    <w:rsid w:val="003805FF"/>
    <w:rsid w:val="00382DA4"/>
    <w:rsid w:val="0038596B"/>
    <w:rsid w:val="003A3DF0"/>
    <w:rsid w:val="003B6717"/>
    <w:rsid w:val="003B7419"/>
    <w:rsid w:val="003D7452"/>
    <w:rsid w:val="003E7330"/>
    <w:rsid w:val="003F1CFF"/>
    <w:rsid w:val="0041761E"/>
    <w:rsid w:val="004206D1"/>
    <w:rsid w:val="0042112D"/>
    <w:rsid w:val="00425EAD"/>
    <w:rsid w:val="004346EF"/>
    <w:rsid w:val="0044219A"/>
    <w:rsid w:val="00444E30"/>
    <w:rsid w:val="004622BD"/>
    <w:rsid w:val="00472E11"/>
    <w:rsid w:val="00493A34"/>
    <w:rsid w:val="004A228A"/>
    <w:rsid w:val="004B7B9D"/>
    <w:rsid w:val="004C113C"/>
    <w:rsid w:val="004D0914"/>
    <w:rsid w:val="004D3075"/>
    <w:rsid w:val="0052251F"/>
    <w:rsid w:val="005311D3"/>
    <w:rsid w:val="00537900"/>
    <w:rsid w:val="005420B5"/>
    <w:rsid w:val="00556662"/>
    <w:rsid w:val="00577F27"/>
    <w:rsid w:val="005857A6"/>
    <w:rsid w:val="00591342"/>
    <w:rsid w:val="005B2ABB"/>
    <w:rsid w:val="005B3C7F"/>
    <w:rsid w:val="005F79A8"/>
    <w:rsid w:val="006250F3"/>
    <w:rsid w:val="00662709"/>
    <w:rsid w:val="00692EB0"/>
    <w:rsid w:val="006A215A"/>
    <w:rsid w:val="006A3642"/>
    <w:rsid w:val="006A624F"/>
    <w:rsid w:val="006A6FF4"/>
    <w:rsid w:val="006B7996"/>
    <w:rsid w:val="006C309C"/>
    <w:rsid w:val="006F7A8E"/>
    <w:rsid w:val="00704D9B"/>
    <w:rsid w:val="00711A88"/>
    <w:rsid w:val="00715270"/>
    <w:rsid w:val="00737DAF"/>
    <w:rsid w:val="00772DBB"/>
    <w:rsid w:val="00784830"/>
    <w:rsid w:val="007F57B8"/>
    <w:rsid w:val="00822D5D"/>
    <w:rsid w:val="00822EC0"/>
    <w:rsid w:val="00850A1A"/>
    <w:rsid w:val="00850CE9"/>
    <w:rsid w:val="008610E4"/>
    <w:rsid w:val="008745A3"/>
    <w:rsid w:val="008826DE"/>
    <w:rsid w:val="00885DDA"/>
    <w:rsid w:val="008A450C"/>
    <w:rsid w:val="008C29AA"/>
    <w:rsid w:val="008D1B29"/>
    <w:rsid w:val="008F4671"/>
    <w:rsid w:val="00901976"/>
    <w:rsid w:val="00932B4D"/>
    <w:rsid w:val="00951DB9"/>
    <w:rsid w:val="00955C1D"/>
    <w:rsid w:val="00955E30"/>
    <w:rsid w:val="00982DE8"/>
    <w:rsid w:val="009A5181"/>
    <w:rsid w:val="009B02CA"/>
    <w:rsid w:val="009D028E"/>
    <w:rsid w:val="009D4A02"/>
    <w:rsid w:val="009F63D6"/>
    <w:rsid w:val="00A122A6"/>
    <w:rsid w:val="00A17D81"/>
    <w:rsid w:val="00A74F68"/>
    <w:rsid w:val="00A96DA4"/>
    <w:rsid w:val="00AA3164"/>
    <w:rsid w:val="00AF7EBA"/>
    <w:rsid w:val="00B0434D"/>
    <w:rsid w:val="00B545AC"/>
    <w:rsid w:val="00B57721"/>
    <w:rsid w:val="00B63361"/>
    <w:rsid w:val="00B74B57"/>
    <w:rsid w:val="00B808B4"/>
    <w:rsid w:val="00BB2A84"/>
    <w:rsid w:val="00BD011B"/>
    <w:rsid w:val="00BD4210"/>
    <w:rsid w:val="00BE337C"/>
    <w:rsid w:val="00C1024C"/>
    <w:rsid w:val="00C17BB4"/>
    <w:rsid w:val="00C216CF"/>
    <w:rsid w:val="00C32078"/>
    <w:rsid w:val="00C3513C"/>
    <w:rsid w:val="00C37F60"/>
    <w:rsid w:val="00C65A71"/>
    <w:rsid w:val="00C929DB"/>
    <w:rsid w:val="00CC0E40"/>
    <w:rsid w:val="00CD5E92"/>
    <w:rsid w:val="00CE5DFA"/>
    <w:rsid w:val="00D15397"/>
    <w:rsid w:val="00D236AD"/>
    <w:rsid w:val="00D646F5"/>
    <w:rsid w:val="00D7153E"/>
    <w:rsid w:val="00D928EA"/>
    <w:rsid w:val="00DC1DB9"/>
    <w:rsid w:val="00DD18A2"/>
    <w:rsid w:val="00E131C4"/>
    <w:rsid w:val="00E148A8"/>
    <w:rsid w:val="00E20311"/>
    <w:rsid w:val="00E523CA"/>
    <w:rsid w:val="00E60053"/>
    <w:rsid w:val="00E66CA8"/>
    <w:rsid w:val="00E71549"/>
    <w:rsid w:val="00E94C75"/>
    <w:rsid w:val="00EF636E"/>
    <w:rsid w:val="00F00315"/>
    <w:rsid w:val="00F01EC5"/>
    <w:rsid w:val="00F1136B"/>
    <w:rsid w:val="00F17CCF"/>
    <w:rsid w:val="00F21A36"/>
    <w:rsid w:val="00F21D9D"/>
    <w:rsid w:val="00F25B5B"/>
    <w:rsid w:val="00F339B3"/>
    <w:rsid w:val="00F347AA"/>
    <w:rsid w:val="00F440AD"/>
    <w:rsid w:val="00F666A7"/>
    <w:rsid w:val="00F838F5"/>
    <w:rsid w:val="00F92715"/>
    <w:rsid w:val="00F9549F"/>
    <w:rsid w:val="00FA4092"/>
    <w:rsid w:val="00FC3C6A"/>
    <w:rsid w:val="00FD5041"/>
    <w:rsid w:val="00FD644B"/>
    <w:rsid w:val="00FE4B1C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"/>
    <w:basedOn w:val="a"/>
    <w:link w:val="a4"/>
    <w:qFormat/>
    <w:rsid w:val="00FD644B"/>
    <w:pPr>
      <w:spacing w:before="0" w:beforeAutospacing="0"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4">
    <w:name w:val="СТО Знак"/>
    <w:basedOn w:val="a0"/>
    <w:link w:val="a3"/>
    <w:rsid w:val="00FD644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D42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421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D421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4210"/>
  </w:style>
  <w:style w:type="paragraph" w:styleId="a9">
    <w:name w:val="footer"/>
    <w:basedOn w:val="a"/>
    <w:link w:val="aa"/>
    <w:uiPriority w:val="99"/>
    <w:unhideWhenUsed/>
    <w:rsid w:val="00BD421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210"/>
  </w:style>
  <w:style w:type="paragraph" w:customStyle="1" w:styleId="Default">
    <w:name w:val="Default"/>
    <w:rsid w:val="00591342"/>
    <w:pPr>
      <w:autoSpaceDE w:val="0"/>
      <w:autoSpaceDN w:val="0"/>
      <w:adjustRightInd w:val="0"/>
      <w:spacing w:before="0" w:beforeAutospacing="0"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13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134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91342"/>
    <w:pPr>
      <w:spacing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91342"/>
    <w:rPr>
      <w:b/>
      <w:bCs/>
    </w:rPr>
  </w:style>
  <w:style w:type="table" w:styleId="af">
    <w:name w:val="Table Grid"/>
    <w:basedOn w:val="a1"/>
    <w:uiPriority w:val="59"/>
    <w:rsid w:val="0059134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91342"/>
    <w:pPr>
      <w:spacing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3C20"/>
  </w:style>
  <w:style w:type="character" w:customStyle="1" w:styleId="apple-converted-space">
    <w:name w:val="apple-converted-space"/>
    <w:basedOn w:val="a0"/>
    <w:rsid w:val="00233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image" Target="media/image6.png"/><Relationship Id="rId39" Type="http://schemas.openxmlformats.org/officeDocument/2006/relationships/hyperlink" Target="http://www.krskstate.ru/tursport/turism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hyperlink" Target="http://www.ias-stat.ru/module/Free/News.aspx" TargetMode="External"/><Relationship Id="rId42" Type="http://schemas.openxmlformats.org/officeDocument/2006/relationships/hyperlink" Target="http://www.econ.krskstate.ru/" TargetMode="External"/><Relationship Id="rId47" Type="http://schemas.openxmlformats.org/officeDocument/2006/relationships/hyperlink" Target="https://doi.org/10.1063/1.5012457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5.png"/><Relationship Id="rId33" Type="http://schemas.openxmlformats.org/officeDocument/2006/relationships/hyperlink" Target="http://www.krskstate.ru/tursport/turism" TargetMode="External"/><Relationship Id="rId38" Type="http://schemas.openxmlformats.org/officeDocument/2006/relationships/hyperlink" Target="http://www.consultant.ru/document/cons_doc_LAW_381632/" TargetMode="External"/><Relationship Id="rId46" Type="http://schemas.openxmlformats.org/officeDocument/2006/relationships/hyperlink" Target="https://aip.scitation.org/author/Szark-Eckardt%2C+Miros%C5%82awa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jpeg"/><Relationship Id="rId29" Type="http://schemas.openxmlformats.org/officeDocument/2006/relationships/hyperlink" Target="http://web.snauka.ru/issues/2017/04/81007" TargetMode="External"/><Relationship Id="rId41" Type="http://schemas.openxmlformats.org/officeDocument/2006/relationships/hyperlink" Target="https://raex-rr.com/country/region_potential/rating_of_regions_by_resources_potent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docs.cntd.ru/document/1200110162" TargetMode="External"/><Relationship Id="rId32" Type="http://schemas.openxmlformats.org/officeDocument/2006/relationships/hyperlink" Target="http://www.visitsiberia.info/kray/interesting" TargetMode="External"/><Relationship Id="rId37" Type="http://schemas.openxmlformats.org/officeDocument/2006/relationships/hyperlink" Target="http://www.consultant.ru/document/cons_doc_LAW_43631/" TargetMode="External"/><Relationship Id="rId40" Type="http://schemas.openxmlformats.org/officeDocument/2006/relationships/hyperlink" Target="http://www.visitsiberia.info/kray/nature/" TargetMode="External"/><Relationship Id="rId45" Type="http://schemas.openxmlformats.org/officeDocument/2006/relationships/hyperlink" Target="https://www.russiatourism.ru/contents/statistika/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http://docs.cntd.ru/document/1200110162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s://base.garant.ru/1966200/" TargetMode="External"/><Relationship Id="rId49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openxmlformats.org/officeDocument/2006/relationships/hyperlink" Target="https://www.fedstat.ru/indicator" TargetMode="External"/><Relationship Id="rId44" Type="http://schemas.openxmlformats.org/officeDocument/2006/relationships/hyperlink" Target="http://turstat.com/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image" Target="media/image4.jpeg"/><Relationship Id="rId27" Type="http://schemas.openxmlformats.org/officeDocument/2006/relationships/image" Target="media/image7.png"/><Relationship Id="rId30" Type="http://schemas.openxmlformats.org/officeDocument/2006/relationships/hyperlink" Target="http://www.gks.ru/free%20doc/%20new_site/rosstat/smi/stat_2012-10-10.pdf" TargetMode="External"/><Relationship Id="rId35" Type="http://schemas.openxmlformats.org/officeDocument/2006/relationships/hyperlink" Target="https://metaprom.ru/" TargetMode="External"/><Relationship Id="rId43" Type="http://schemas.openxmlformats.org/officeDocument/2006/relationships/hyperlink" Target="http://territory.newslab.ru/krskstate" TargetMode="External"/><Relationship Id="rId48" Type="http://schemas.openxmlformats.org/officeDocument/2006/relationships/footer" Target="footer1.xml"/><Relationship Id="rId8" Type="http://schemas.openxmlformats.org/officeDocument/2006/relationships/hyperlink" Target="http://visitsiberia.info/statistics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47C6C4-D89D-40E2-937A-812EEE07F68F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5C0D5B-14CF-4D73-9211-47BC3DDE8D9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Общая теория статистики</a:t>
          </a:r>
        </a:p>
      </dgm:t>
    </dgm:pt>
    <dgm:pt modelId="{C3AA33ED-6BE9-4942-A419-A67899FF2542}" type="sibTrans" cxnId="{1277C448-FF55-4A05-8C43-AC071513CC05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2BE0E5B-7A4E-4D00-8811-85397823749A}" type="parTrans" cxnId="{1277C448-FF55-4A05-8C43-AC071513CC05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AF7683D-9914-4CD2-BDDC-0BABCA543E00}" type="asst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Экономическая статистика</a:t>
          </a:r>
        </a:p>
      </dgm:t>
    </dgm:pt>
    <dgm:pt modelId="{C7F30347-34F6-4AC9-A34F-0F38ECDBAEE2}" type="sibTrans" cxnId="{F08EC91F-C05C-4939-8530-8B04A77B295B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6C76944-1BA6-4676-A91A-64AF2CD0AA96}" type="parTrans" cxnId="{F08EC91F-C05C-4939-8530-8B04A77B295B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4BFDF94-78DF-4478-845E-F3F3B0F2ED5F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Отраслевая статистика</a:t>
          </a:r>
        </a:p>
      </dgm:t>
    </dgm:pt>
    <dgm:pt modelId="{BC1A0E81-571A-4037-AE84-EA9096143458}" type="sibTrans" cxnId="{303CA137-5564-489D-A1FE-1EB20EEFE47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38EC0C5-011E-4823-9612-A53179FFE633}" type="parTrans" cxnId="{303CA137-5564-489D-A1FE-1EB20EEFE47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6E51B8A-9668-46F2-8BFF-1BCC59E9C212}">
      <dgm:prSet custT="1"/>
      <dgm:spPr/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промышленности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сельского хозяйства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рынка товаров и услуг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транспорта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связи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строительства</a:t>
          </a:r>
        </a:p>
      </dgm:t>
    </dgm:pt>
    <dgm:pt modelId="{0624C0FC-9665-48C0-800B-1EB414C632BF}" type="sibTrans" cxnId="{6BBDA8F0-C723-48C3-9676-2CB6BF81F08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33A52F8-8D4C-4D85-B788-4E1272C16BC6}" type="parTrans" cxnId="{6BBDA8F0-C723-48C3-9676-2CB6BF81F08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6818BA7-2963-4FD6-B670-0E7AE857BFD8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Отраслевая статистика</a:t>
          </a:r>
        </a:p>
      </dgm:t>
    </dgm:pt>
    <dgm:pt modelId="{D5441977-7CC6-4BC8-8977-298F8103D15B}" type="sibTrans" cxnId="{403C6DFC-30FD-4421-BB84-830B8D2A61A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1E283B6-5D21-47F3-8330-A0ACB39E568C}" type="parTrans" cxnId="{403C6DFC-30FD-4421-BB84-830B8D2A61A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C6B7B30-30D3-400B-BF76-5679C5C609FA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Отраслевая статистика</a:t>
          </a:r>
        </a:p>
      </dgm:t>
    </dgm:pt>
    <dgm:pt modelId="{6A448655-5198-40E0-960D-184817475ECE}" type="sibTrans" cxnId="{729911D3-A87A-46E0-BA08-DF619801C52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F195CAE-102A-4E59-B69F-BA38B102F4EF}" type="parTrans" cxnId="{729911D3-A87A-46E0-BA08-DF619801C52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FC4966B-BA5F-4CE3-AE0E-DF7A7C05EBF1}">
      <dgm:prSet custT="1"/>
      <dgm:spPr/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населения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занятости и безработицы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уровня жизни населения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образования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науки и инноваций</a:t>
          </a:r>
        </a:p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- здравоохранения</a:t>
          </a:r>
        </a:p>
      </dgm:t>
    </dgm:pt>
    <dgm:pt modelId="{439ECDB6-3656-4878-9ADF-95FB70C7EA2E}" type="sibTrans" cxnId="{1FF159A4-831F-4F76-BDD8-467E5DBE3C6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1B9933F-D55A-48D3-84B9-72FBA06FFB02}" type="parTrans" cxnId="{1FF159A4-831F-4F76-BDD8-467E5DBE3C6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196E1C5-B024-4E60-8002-C203301BC030}" type="pres">
      <dgm:prSet presAssocID="{5C47C6C4-D89D-40E2-937A-812EEE07F68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E482C7B-0D35-49EE-9354-730260877B70}" type="pres">
      <dgm:prSet presAssocID="{295C0D5B-14CF-4D73-9211-47BC3DDE8D9F}" presName="hierRoot1" presStyleCnt="0"/>
      <dgm:spPr/>
    </dgm:pt>
    <dgm:pt modelId="{6E0ABC46-A204-4AA6-B7D8-90F13C0F2E48}" type="pres">
      <dgm:prSet presAssocID="{295C0D5B-14CF-4D73-9211-47BC3DDE8D9F}" presName="composite" presStyleCnt="0"/>
      <dgm:spPr/>
    </dgm:pt>
    <dgm:pt modelId="{03284643-FBD7-491F-92D3-7A385A1F04D6}" type="pres">
      <dgm:prSet presAssocID="{295C0D5B-14CF-4D73-9211-47BC3DDE8D9F}" presName="background" presStyleLbl="node0" presStyleIdx="0" presStyleCnt="1"/>
      <dgm:spPr/>
    </dgm:pt>
    <dgm:pt modelId="{2B791D17-3B6C-4243-9FF3-35DDA25BF8FB}" type="pres">
      <dgm:prSet presAssocID="{295C0D5B-14CF-4D73-9211-47BC3DDE8D9F}" presName="text" presStyleLbl="fgAcc0" presStyleIdx="0" presStyleCnt="1" custScaleX="3146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AF8DB0-A2DE-4128-A8A0-C4DA677285D0}" type="pres">
      <dgm:prSet presAssocID="{295C0D5B-14CF-4D73-9211-47BC3DDE8D9F}" presName="hierChild2" presStyleCnt="0"/>
      <dgm:spPr/>
    </dgm:pt>
    <dgm:pt modelId="{444551E4-53DC-4E51-8686-25D7FFF82CBD}" type="pres">
      <dgm:prSet presAssocID="{06C76944-1BA6-4676-A91A-64AF2CD0AA96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0549F54-546A-482C-9645-26ABF1794C2C}" type="pres">
      <dgm:prSet presAssocID="{CAF7683D-9914-4CD2-BDDC-0BABCA543E00}" presName="hierRoot2" presStyleCnt="0"/>
      <dgm:spPr/>
    </dgm:pt>
    <dgm:pt modelId="{EAFDC61E-F38E-4394-9EF5-F315F062FD9A}" type="pres">
      <dgm:prSet presAssocID="{CAF7683D-9914-4CD2-BDDC-0BABCA543E00}" presName="composite2" presStyleCnt="0"/>
      <dgm:spPr/>
    </dgm:pt>
    <dgm:pt modelId="{A40C6300-5336-42EB-9AFA-C1FE8A91EDCE}" type="pres">
      <dgm:prSet presAssocID="{CAF7683D-9914-4CD2-BDDC-0BABCA543E00}" presName="background2" presStyleLbl="asst1" presStyleIdx="0" presStyleCnt="1"/>
      <dgm:spPr/>
    </dgm:pt>
    <dgm:pt modelId="{3BEBF5E1-6930-446D-B0A4-E929BF6B2EE1}" type="pres">
      <dgm:prSet presAssocID="{CAF7683D-9914-4CD2-BDDC-0BABCA543E00}" presName="text2" presStyleLbl="fgAcc2" presStyleIdx="0" presStyleCnt="2" custScaleX="284400" custLinFactX="-36528" custLinFactNeighborX="-100000" custLinFactNeighborY="-37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75CCC1-9185-4630-9E60-B6D22D0D9B7B}" type="pres">
      <dgm:prSet presAssocID="{CAF7683D-9914-4CD2-BDDC-0BABCA543E00}" presName="hierChild3" presStyleCnt="0"/>
      <dgm:spPr/>
    </dgm:pt>
    <dgm:pt modelId="{D0AE7A38-528D-4C7D-9C74-3E96696C5D53}" type="pres">
      <dgm:prSet presAssocID="{B38EC0C5-011E-4823-9612-A53179FFE633}" presName="Name17" presStyleLbl="parChTrans1D3" presStyleIdx="0" presStyleCnt="2"/>
      <dgm:spPr/>
      <dgm:t>
        <a:bodyPr/>
        <a:lstStyle/>
        <a:p>
          <a:endParaRPr lang="ru-RU"/>
        </a:p>
      </dgm:t>
    </dgm:pt>
    <dgm:pt modelId="{4A3B84AF-FB00-4E36-B0D5-D0E509DC4FB0}" type="pres">
      <dgm:prSet presAssocID="{24BFDF94-78DF-4478-845E-F3F3B0F2ED5F}" presName="hierRoot3" presStyleCnt="0"/>
      <dgm:spPr/>
    </dgm:pt>
    <dgm:pt modelId="{DCBAAD92-1993-45EF-8E27-A758891B3216}" type="pres">
      <dgm:prSet presAssocID="{24BFDF94-78DF-4478-845E-F3F3B0F2ED5F}" presName="composite3" presStyleCnt="0"/>
      <dgm:spPr/>
    </dgm:pt>
    <dgm:pt modelId="{836DB67B-4B08-4DA0-852A-037E0976F0D2}" type="pres">
      <dgm:prSet presAssocID="{24BFDF94-78DF-4478-845E-F3F3B0F2ED5F}" presName="background3" presStyleLbl="node3" presStyleIdx="0" presStyleCnt="2"/>
      <dgm:spPr/>
    </dgm:pt>
    <dgm:pt modelId="{A2B247A1-E09A-44B1-AC23-6911918B9DE7}" type="pres">
      <dgm:prSet presAssocID="{24BFDF94-78DF-4478-845E-F3F3B0F2ED5F}" presName="text3" presStyleLbl="fgAcc3" presStyleIdx="0" presStyleCnt="2" custScaleX="255766" custLinFactX="-36528" custLinFactNeighborX="-100000" custLinFactNeighborY="-61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A44B3C-A223-4134-8109-29431764F54C}" type="pres">
      <dgm:prSet presAssocID="{24BFDF94-78DF-4478-845E-F3F3B0F2ED5F}" presName="hierChild4" presStyleCnt="0"/>
      <dgm:spPr/>
    </dgm:pt>
    <dgm:pt modelId="{41E2566F-8155-41DC-AE9C-149D2FFBB813}" type="pres">
      <dgm:prSet presAssocID="{233A52F8-8D4C-4D85-B788-4E1272C16BC6}" presName="Name23" presStyleLbl="parChTrans1D4" presStyleIdx="0" presStyleCnt="2"/>
      <dgm:spPr/>
      <dgm:t>
        <a:bodyPr/>
        <a:lstStyle/>
        <a:p>
          <a:endParaRPr lang="ru-RU"/>
        </a:p>
      </dgm:t>
    </dgm:pt>
    <dgm:pt modelId="{B0D2067D-79C4-497F-A146-47081B750410}" type="pres">
      <dgm:prSet presAssocID="{96E51B8A-9668-46F2-8BFF-1BCC59E9C212}" presName="hierRoot4" presStyleCnt="0"/>
      <dgm:spPr/>
    </dgm:pt>
    <dgm:pt modelId="{16681C5B-9965-44E8-8CCA-3BD9DC2CBA40}" type="pres">
      <dgm:prSet presAssocID="{96E51B8A-9668-46F2-8BFF-1BCC59E9C212}" presName="composite4" presStyleCnt="0"/>
      <dgm:spPr/>
    </dgm:pt>
    <dgm:pt modelId="{5C2CCC2C-2DE9-4417-9D16-8DF56CC51C3E}" type="pres">
      <dgm:prSet presAssocID="{96E51B8A-9668-46F2-8BFF-1BCC59E9C212}" presName="background4" presStyleLbl="node4" presStyleIdx="0" presStyleCnt="2"/>
      <dgm:spPr/>
    </dgm:pt>
    <dgm:pt modelId="{9CA0A4FB-D3B8-4151-B0E2-439EA19C8B09}" type="pres">
      <dgm:prSet presAssocID="{96E51B8A-9668-46F2-8BFF-1BCC59E9C212}" presName="text4" presStyleLbl="fgAcc4" presStyleIdx="0" presStyleCnt="2" custScaleX="240372" custScaleY="214852" custLinFactNeighborX="-30485" custLinFactNeighborY="-55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4A8275-9867-4207-96A7-C22E66B3E338}" type="pres">
      <dgm:prSet presAssocID="{96E51B8A-9668-46F2-8BFF-1BCC59E9C212}" presName="hierChild5" presStyleCnt="0"/>
      <dgm:spPr/>
    </dgm:pt>
    <dgm:pt modelId="{FD071B87-479A-453B-B3A9-F7121FA55D4F}" type="pres">
      <dgm:prSet presAssocID="{B1E283B6-5D21-47F3-8330-A0ACB39E568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198FB2E5-AE76-47B8-B5DD-93A3BDECE5EC}" type="pres">
      <dgm:prSet presAssocID="{86818BA7-2963-4FD6-B670-0E7AE857BFD8}" presName="hierRoot2" presStyleCnt="0"/>
      <dgm:spPr/>
    </dgm:pt>
    <dgm:pt modelId="{666C26F1-A599-422D-8269-1DF187EC8623}" type="pres">
      <dgm:prSet presAssocID="{86818BA7-2963-4FD6-B670-0E7AE857BFD8}" presName="composite2" presStyleCnt="0"/>
      <dgm:spPr/>
    </dgm:pt>
    <dgm:pt modelId="{9DA3EA65-3634-43E8-88BF-6E2924145CB1}" type="pres">
      <dgm:prSet presAssocID="{86818BA7-2963-4FD6-B670-0E7AE857BFD8}" presName="background2" presStyleLbl="node2" presStyleIdx="0" presStyleCnt="1"/>
      <dgm:spPr/>
    </dgm:pt>
    <dgm:pt modelId="{4C28E196-98E8-4D36-AC0A-023AC5B83D27}" type="pres">
      <dgm:prSet presAssocID="{86818BA7-2963-4FD6-B670-0E7AE857BFD8}" presName="text2" presStyleLbl="fgAcc2" presStyleIdx="1" presStyleCnt="2" custScaleX="273391" custLinFactX="70060" custLinFactNeighborX="100000" custLinFactNeighborY="-18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C357CA-3208-491F-85FE-89D1AA0A1B93}" type="pres">
      <dgm:prSet presAssocID="{86818BA7-2963-4FD6-B670-0E7AE857BFD8}" presName="hierChild3" presStyleCnt="0"/>
      <dgm:spPr/>
    </dgm:pt>
    <dgm:pt modelId="{404C4D7F-0144-489E-B599-B5AE617BFE6C}" type="pres">
      <dgm:prSet presAssocID="{AF195CAE-102A-4E59-B69F-BA38B102F4EF}" presName="Name17" presStyleLbl="parChTrans1D3" presStyleIdx="1" presStyleCnt="2"/>
      <dgm:spPr/>
      <dgm:t>
        <a:bodyPr/>
        <a:lstStyle/>
        <a:p>
          <a:endParaRPr lang="ru-RU"/>
        </a:p>
      </dgm:t>
    </dgm:pt>
    <dgm:pt modelId="{B7708C36-02C6-46CD-902C-6D8B92D94AF8}" type="pres">
      <dgm:prSet presAssocID="{8C6B7B30-30D3-400B-BF76-5679C5C609FA}" presName="hierRoot3" presStyleCnt="0"/>
      <dgm:spPr/>
    </dgm:pt>
    <dgm:pt modelId="{886B4E84-D8E9-4782-A523-C236E588B565}" type="pres">
      <dgm:prSet presAssocID="{8C6B7B30-30D3-400B-BF76-5679C5C609FA}" presName="composite3" presStyleCnt="0"/>
      <dgm:spPr/>
    </dgm:pt>
    <dgm:pt modelId="{ED23856C-DD39-4371-B79A-890ADF13A29D}" type="pres">
      <dgm:prSet presAssocID="{8C6B7B30-30D3-400B-BF76-5679C5C609FA}" presName="background3" presStyleLbl="node3" presStyleIdx="1" presStyleCnt="2"/>
      <dgm:spPr/>
    </dgm:pt>
    <dgm:pt modelId="{6EC3E554-F5D7-4B8E-BF9D-EB448F97B1CB}" type="pres">
      <dgm:prSet presAssocID="{8C6B7B30-30D3-400B-BF76-5679C5C609FA}" presName="text3" presStyleLbl="fgAcc3" presStyleIdx="1" presStyleCnt="2" custScaleX="242417" custLinFactX="70760" custLinFactNeighborX="100000" custLinFactNeighborY="-56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4780EE-9880-4991-9382-383BE33C0B48}" type="pres">
      <dgm:prSet presAssocID="{8C6B7B30-30D3-400B-BF76-5679C5C609FA}" presName="hierChild4" presStyleCnt="0"/>
      <dgm:spPr/>
    </dgm:pt>
    <dgm:pt modelId="{ABC16295-3391-4D5A-BCFF-240F273354FA}" type="pres">
      <dgm:prSet presAssocID="{71B9933F-D55A-48D3-84B9-72FBA06FFB02}" presName="Name23" presStyleLbl="parChTrans1D4" presStyleIdx="1" presStyleCnt="2"/>
      <dgm:spPr/>
      <dgm:t>
        <a:bodyPr/>
        <a:lstStyle/>
        <a:p>
          <a:endParaRPr lang="ru-RU"/>
        </a:p>
      </dgm:t>
    </dgm:pt>
    <dgm:pt modelId="{9DF074C2-6045-436C-BF3C-5EEF65D24AFF}" type="pres">
      <dgm:prSet presAssocID="{AFC4966B-BA5F-4CE3-AE0E-DF7A7C05EBF1}" presName="hierRoot4" presStyleCnt="0"/>
      <dgm:spPr/>
    </dgm:pt>
    <dgm:pt modelId="{36E85BAB-615B-4526-9505-A47E8CA19C04}" type="pres">
      <dgm:prSet presAssocID="{AFC4966B-BA5F-4CE3-AE0E-DF7A7C05EBF1}" presName="composite4" presStyleCnt="0"/>
      <dgm:spPr/>
    </dgm:pt>
    <dgm:pt modelId="{F9AAE88A-3814-45C5-AD94-7A3B67DE6497}" type="pres">
      <dgm:prSet presAssocID="{AFC4966B-BA5F-4CE3-AE0E-DF7A7C05EBF1}" presName="background4" presStyleLbl="node4" presStyleIdx="1" presStyleCnt="2"/>
      <dgm:spPr/>
    </dgm:pt>
    <dgm:pt modelId="{CB671A71-B04E-4695-A638-FCFD688657C8}" type="pres">
      <dgm:prSet presAssocID="{AFC4966B-BA5F-4CE3-AE0E-DF7A7C05EBF1}" presName="text4" presStyleLbl="fgAcc4" presStyleIdx="1" presStyleCnt="2" custScaleX="248034" custScaleY="222558" custLinFactNeighborX="20001" custLinFactNeighborY="-125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B21806-5D20-43B0-8237-C3FD0FBCE069}" type="pres">
      <dgm:prSet presAssocID="{AFC4966B-BA5F-4CE3-AE0E-DF7A7C05EBF1}" presName="hierChild5" presStyleCnt="0"/>
      <dgm:spPr/>
    </dgm:pt>
  </dgm:ptLst>
  <dgm:cxnLst>
    <dgm:cxn modelId="{66592E5B-953D-40B9-B1F1-5C950CA69276}" type="presOf" srcId="{8C6B7B30-30D3-400B-BF76-5679C5C609FA}" destId="{6EC3E554-F5D7-4B8E-BF9D-EB448F97B1CB}" srcOrd="0" destOrd="0" presId="urn:microsoft.com/office/officeart/2005/8/layout/hierarchy1"/>
    <dgm:cxn modelId="{67EA1341-5F47-488A-92C6-78D69DE9B6C4}" type="presOf" srcId="{24BFDF94-78DF-4478-845E-F3F3B0F2ED5F}" destId="{A2B247A1-E09A-44B1-AC23-6911918B9DE7}" srcOrd="0" destOrd="0" presId="urn:microsoft.com/office/officeart/2005/8/layout/hierarchy1"/>
    <dgm:cxn modelId="{D312198E-9A6F-4CEC-842D-7AEB216C4AB4}" type="presOf" srcId="{5C47C6C4-D89D-40E2-937A-812EEE07F68F}" destId="{1196E1C5-B024-4E60-8002-C203301BC030}" srcOrd="0" destOrd="0" presId="urn:microsoft.com/office/officeart/2005/8/layout/hierarchy1"/>
    <dgm:cxn modelId="{1277C448-FF55-4A05-8C43-AC071513CC05}" srcId="{5C47C6C4-D89D-40E2-937A-812EEE07F68F}" destId="{295C0D5B-14CF-4D73-9211-47BC3DDE8D9F}" srcOrd="0" destOrd="0" parTransId="{82BE0E5B-7A4E-4D00-8811-85397823749A}" sibTransId="{C3AA33ED-6BE9-4942-A419-A67899FF2542}"/>
    <dgm:cxn modelId="{DE98EFEB-5978-4FFC-A66A-74B80858D552}" type="presOf" srcId="{233A52F8-8D4C-4D85-B788-4E1272C16BC6}" destId="{41E2566F-8155-41DC-AE9C-149D2FFBB813}" srcOrd="0" destOrd="0" presId="urn:microsoft.com/office/officeart/2005/8/layout/hierarchy1"/>
    <dgm:cxn modelId="{1FF159A4-831F-4F76-BDD8-467E5DBE3C6E}" srcId="{8C6B7B30-30D3-400B-BF76-5679C5C609FA}" destId="{AFC4966B-BA5F-4CE3-AE0E-DF7A7C05EBF1}" srcOrd="0" destOrd="0" parTransId="{71B9933F-D55A-48D3-84B9-72FBA06FFB02}" sibTransId="{439ECDB6-3656-4878-9ADF-95FB70C7EA2E}"/>
    <dgm:cxn modelId="{729911D3-A87A-46E0-BA08-DF619801C524}" srcId="{86818BA7-2963-4FD6-B670-0E7AE857BFD8}" destId="{8C6B7B30-30D3-400B-BF76-5679C5C609FA}" srcOrd="0" destOrd="0" parTransId="{AF195CAE-102A-4E59-B69F-BA38B102F4EF}" sibTransId="{6A448655-5198-40E0-960D-184817475ECE}"/>
    <dgm:cxn modelId="{FC068157-EC7E-48DA-9318-CF0B7069530C}" type="presOf" srcId="{295C0D5B-14CF-4D73-9211-47BC3DDE8D9F}" destId="{2B791D17-3B6C-4243-9FF3-35DDA25BF8FB}" srcOrd="0" destOrd="0" presId="urn:microsoft.com/office/officeart/2005/8/layout/hierarchy1"/>
    <dgm:cxn modelId="{083BBE4D-E793-4D0D-A231-BBCD960C33BF}" type="presOf" srcId="{B1E283B6-5D21-47F3-8330-A0ACB39E568C}" destId="{FD071B87-479A-453B-B3A9-F7121FA55D4F}" srcOrd="0" destOrd="0" presId="urn:microsoft.com/office/officeart/2005/8/layout/hierarchy1"/>
    <dgm:cxn modelId="{7A2198AC-EB61-4341-AC06-3A53382954E9}" type="presOf" srcId="{CAF7683D-9914-4CD2-BDDC-0BABCA543E00}" destId="{3BEBF5E1-6930-446D-B0A4-E929BF6B2EE1}" srcOrd="0" destOrd="0" presId="urn:microsoft.com/office/officeart/2005/8/layout/hierarchy1"/>
    <dgm:cxn modelId="{CFD8A4A3-752B-478F-B26C-30BCAE5D8173}" type="presOf" srcId="{96E51B8A-9668-46F2-8BFF-1BCC59E9C212}" destId="{9CA0A4FB-D3B8-4151-B0E2-439EA19C8B09}" srcOrd="0" destOrd="0" presId="urn:microsoft.com/office/officeart/2005/8/layout/hierarchy1"/>
    <dgm:cxn modelId="{4750F369-46F3-45AD-86DE-48C9C3F90012}" type="presOf" srcId="{06C76944-1BA6-4676-A91A-64AF2CD0AA96}" destId="{444551E4-53DC-4E51-8686-25D7FFF82CBD}" srcOrd="0" destOrd="0" presId="urn:microsoft.com/office/officeart/2005/8/layout/hierarchy1"/>
    <dgm:cxn modelId="{670C6A4B-861A-484E-8A1B-A3803AEA913A}" type="presOf" srcId="{71B9933F-D55A-48D3-84B9-72FBA06FFB02}" destId="{ABC16295-3391-4D5A-BCFF-240F273354FA}" srcOrd="0" destOrd="0" presId="urn:microsoft.com/office/officeart/2005/8/layout/hierarchy1"/>
    <dgm:cxn modelId="{F08EC91F-C05C-4939-8530-8B04A77B295B}" srcId="{295C0D5B-14CF-4D73-9211-47BC3DDE8D9F}" destId="{CAF7683D-9914-4CD2-BDDC-0BABCA543E00}" srcOrd="0" destOrd="0" parTransId="{06C76944-1BA6-4676-A91A-64AF2CD0AA96}" sibTransId="{C7F30347-34F6-4AC9-A34F-0F38ECDBAEE2}"/>
    <dgm:cxn modelId="{303CA137-5564-489D-A1FE-1EB20EEFE474}" srcId="{CAF7683D-9914-4CD2-BDDC-0BABCA543E00}" destId="{24BFDF94-78DF-4478-845E-F3F3B0F2ED5F}" srcOrd="0" destOrd="0" parTransId="{B38EC0C5-011E-4823-9612-A53179FFE633}" sibTransId="{BC1A0E81-571A-4037-AE84-EA9096143458}"/>
    <dgm:cxn modelId="{DF0F113F-45DF-4DF4-83C7-2CAEEA985A96}" type="presOf" srcId="{AFC4966B-BA5F-4CE3-AE0E-DF7A7C05EBF1}" destId="{CB671A71-B04E-4695-A638-FCFD688657C8}" srcOrd="0" destOrd="0" presId="urn:microsoft.com/office/officeart/2005/8/layout/hierarchy1"/>
    <dgm:cxn modelId="{6BBDA8F0-C723-48C3-9676-2CB6BF81F084}" srcId="{24BFDF94-78DF-4478-845E-F3F3B0F2ED5F}" destId="{96E51B8A-9668-46F2-8BFF-1BCC59E9C212}" srcOrd="0" destOrd="0" parTransId="{233A52F8-8D4C-4D85-B788-4E1272C16BC6}" sibTransId="{0624C0FC-9665-48C0-800B-1EB414C632BF}"/>
    <dgm:cxn modelId="{DF160440-3348-47D0-ABAF-55232034B58C}" type="presOf" srcId="{AF195CAE-102A-4E59-B69F-BA38B102F4EF}" destId="{404C4D7F-0144-489E-B599-B5AE617BFE6C}" srcOrd="0" destOrd="0" presId="urn:microsoft.com/office/officeart/2005/8/layout/hierarchy1"/>
    <dgm:cxn modelId="{89874276-1938-4543-80CB-7480448BF7B6}" type="presOf" srcId="{B38EC0C5-011E-4823-9612-A53179FFE633}" destId="{D0AE7A38-528D-4C7D-9C74-3E96696C5D53}" srcOrd="0" destOrd="0" presId="urn:microsoft.com/office/officeart/2005/8/layout/hierarchy1"/>
    <dgm:cxn modelId="{403C6DFC-30FD-4421-BB84-830B8D2A61AE}" srcId="{295C0D5B-14CF-4D73-9211-47BC3DDE8D9F}" destId="{86818BA7-2963-4FD6-B670-0E7AE857BFD8}" srcOrd="1" destOrd="0" parTransId="{B1E283B6-5D21-47F3-8330-A0ACB39E568C}" sibTransId="{D5441977-7CC6-4BC8-8977-298F8103D15B}"/>
    <dgm:cxn modelId="{EB91AA34-9B51-46C9-911F-A9DB745C8453}" type="presOf" srcId="{86818BA7-2963-4FD6-B670-0E7AE857BFD8}" destId="{4C28E196-98E8-4D36-AC0A-023AC5B83D27}" srcOrd="0" destOrd="0" presId="urn:microsoft.com/office/officeart/2005/8/layout/hierarchy1"/>
    <dgm:cxn modelId="{0F110B36-A463-43C0-AACD-6757A4A07846}" type="presParOf" srcId="{1196E1C5-B024-4E60-8002-C203301BC030}" destId="{6E482C7B-0D35-49EE-9354-730260877B70}" srcOrd="0" destOrd="0" presId="urn:microsoft.com/office/officeart/2005/8/layout/hierarchy1"/>
    <dgm:cxn modelId="{2F697DB1-2057-4C0D-8851-1C90E1FC4FE7}" type="presParOf" srcId="{6E482C7B-0D35-49EE-9354-730260877B70}" destId="{6E0ABC46-A204-4AA6-B7D8-90F13C0F2E48}" srcOrd="0" destOrd="0" presId="urn:microsoft.com/office/officeart/2005/8/layout/hierarchy1"/>
    <dgm:cxn modelId="{63635E61-DD8C-457D-825F-166EB217F739}" type="presParOf" srcId="{6E0ABC46-A204-4AA6-B7D8-90F13C0F2E48}" destId="{03284643-FBD7-491F-92D3-7A385A1F04D6}" srcOrd="0" destOrd="0" presId="urn:microsoft.com/office/officeart/2005/8/layout/hierarchy1"/>
    <dgm:cxn modelId="{365AD28E-AD97-4D02-A918-25ADB7CCEE44}" type="presParOf" srcId="{6E0ABC46-A204-4AA6-B7D8-90F13C0F2E48}" destId="{2B791D17-3B6C-4243-9FF3-35DDA25BF8FB}" srcOrd="1" destOrd="0" presId="urn:microsoft.com/office/officeart/2005/8/layout/hierarchy1"/>
    <dgm:cxn modelId="{5FCFA48F-65BF-49DE-AD14-0B4BB5F8F34C}" type="presParOf" srcId="{6E482C7B-0D35-49EE-9354-730260877B70}" destId="{3DAF8DB0-A2DE-4128-A8A0-C4DA677285D0}" srcOrd="1" destOrd="0" presId="urn:microsoft.com/office/officeart/2005/8/layout/hierarchy1"/>
    <dgm:cxn modelId="{BB059C13-DDF0-4E7E-9464-E02A52C6F525}" type="presParOf" srcId="{3DAF8DB0-A2DE-4128-A8A0-C4DA677285D0}" destId="{444551E4-53DC-4E51-8686-25D7FFF82CBD}" srcOrd="0" destOrd="0" presId="urn:microsoft.com/office/officeart/2005/8/layout/hierarchy1"/>
    <dgm:cxn modelId="{3AF56E4C-94AC-4975-B996-5F1BDF76537A}" type="presParOf" srcId="{3DAF8DB0-A2DE-4128-A8A0-C4DA677285D0}" destId="{90549F54-546A-482C-9645-26ABF1794C2C}" srcOrd="1" destOrd="0" presId="urn:microsoft.com/office/officeart/2005/8/layout/hierarchy1"/>
    <dgm:cxn modelId="{EF36A855-2489-461E-824C-D08A3465391E}" type="presParOf" srcId="{90549F54-546A-482C-9645-26ABF1794C2C}" destId="{EAFDC61E-F38E-4394-9EF5-F315F062FD9A}" srcOrd="0" destOrd="0" presId="urn:microsoft.com/office/officeart/2005/8/layout/hierarchy1"/>
    <dgm:cxn modelId="{DE8ED8C4-5495-406B-A6AF-875C86C737F1}" type="presParOf" srcId="{EAFDC61E-F38E-4394-9EF5-F315F062FD9A}" destId="{A40C6300-5336-42EB-9AFA-C1FE8A91EDCE}" srcOrd="0" destOrd="0" presId="urn:microsoft.com/office/officeart/2005/8/layout/hierarchy1"/>
    <dgm:cxn modelId="{38CA34D1-C99B-4589-BB91-27D944CFD176}" type="presParOf" srcId="{EAFDC61E-F38E-4394-9EF5-F315F062FD9A}" destId="{3BEBF5E1-6930-446D-B0A4-E929BF6B2EE1}" srcOrd="1" destOrd="0" presId="urn:microsoft.com/office/officeart/2005/8/layout/hierarchy1"/>
    <dgm:cxn modelId="{96AD1495-A7C2-41EC-B485-405CD117DDAA}" type="presParOf" srcId="{90549F54-546A-482C-9645-26ABF1794C2C}" destId="{0675CCC1-9185-4630-9E60-B6D22D0D9B7B}" srcOrd="1" destOrd="0" presId="urn:microsoft.com/office/officeart/2005/8/layout/hierarchy1"/>
    <dgm:cxn modelId="{75D138EB-2C96-4A45-9C7E-F6D3AF8D40F1}" type="presParOf" srcId="{0675CCC1-9185-4630-9E60-B6D22D0D9B7B}" destId="{D0AE7A38-528D-4C7D-9C74-3E96696C5D53}" srcOrd="0" destOrd="0" presId="urn:microsoft.com/office/officeart/2005/8/layout/hierarchy1"/>
    <dgm:cxn modelId="{E9F6E725-1C84-4B03-AF07-93F70EDC174B}" type="presParOf" srcId="{0675CCC1-9185-4630-9E60-B6D22D0D9B7B}" destId="{4A3B84AF-FB00-4E36-B0D5-D0E509DC4FB0}" srcOrd="1" destOrd="0" presId="urn:microsoft.com/office/officeart/2005/8/layout/hierarchy1"/>
    <dgm:cxn modelId="{E5D37FA5-7DE7-457C-A122-E9B804857CCE}" type="presParOf" srcId="{4A3B84AF-FB00-4E36-B0D5-D0E509DC4FB0}" destId="{DCBAAD92-1993-45EF-8E27-A758891B3216}" srcOrd="0" destOrd="0" presId="urn:microsoft.com/office/officeart/2005/8/layout/hierarchy1"/>
    <dgm:cxn modelId="{3A6E8D61-CE68-4C90-9713-43CA9701F43E}" type="presParOf" srcId="{DCBAAD92-1993-45EF-8E27-A758891B3216}" destId="{836DB67B-4B08-4DA0-852A-037E0976F0D2}" srcOrd="0" destOrd="0" presId="urn:microsoft.com/office/officeart/2005/8/layout/hierarchy1"/>
    <dgm:cxn modelId="{DCBBF768-BA9B-46DA-B7E2-6D99CF015D5D}" type="presParOf" srcId="{DCBAAD92-1993-45EF-8E27-A758891B3216}" destId="{A2B247A1-E09A-44B1-AC23-6911918B9DE7}" srcOrd="1" destOrd="0" presId="urn:microsoft.com/office/officeart/2005/8/layout/hierarchy1"/>
    <dgm:cxn modelId="{E60789C7-1247-483A-BCFF-92CCBA802385}" type="presParOf" srcId="{4A3B84AF-FB00-4E36-B0D5-D0E509DC4FB0}" destId="{DCA44B3C-A223-4134-8109-29431764F54C}" srcOrd="1" destOrd="0" presId="urn:microsoft.com/office/officeart/2005/8/layout/hierarchy1"/>
    <dgm:cxn modelId="{C022FC76-A2E1-48FB-B930-2B7C472F2349}" type="presParOf" srcId="{DCA44B3C-A223-4134-8109-29431764F54C}" destId="{41E2566F-8155-41DC-AE9C-149D2FFBB813}" srcOrd="0" destOrd="0" presId="urn:microsoft.com/office/officeart/2005/8/layout/hierarchy1"/>
    <dgm:cxn modelId="{81D546A3-C9E4-40CB-98B5-7CC4AAB81650}" type="presParOf" srcId="{DCA44B3C-A223-4134-8109-29431764F54C}" destId="{B0D2067D-79C4-497F-A146-47081B750410}" srcOrd="1" destOrd="0" presId="urn:microsoft.com/office/officeart/2005/8/layout/hierarchy1"/>
    <dgm:cxn modelId="{BC00D5B3-E310-4B2A-9EBD-481C3C794DB0}" type="presParOf" srcId="{B0D2067D-79C4-497F-A146-47081B750410}" destId="{16681C5B-9965-44E8-8CCA-3BD9DC2CBA40}" srcOrd="0" destOrd="0" presId="urn:microsoft.com/office/officeart/2005/8/layout/hierarchy1"/>
    <dgm:cxn modelId="{FB676E05-E7BF-4AF4-A9B5-117C9E5E9735}" type="presParOf" srcId="{16681C5B-9965-44E8-8CCA-3BD9DC2CBA40}" destId="{5C2CCC2C-2DE9-4417-9D16-8DF56CC51C3E}" srcOrd="0" destOrd="0" presId="urn:microsoft.com/office/officeart/2005/8/layout/hierarchy1"/>
    <dgm:cxn modelId="{41747A4E-628A-4B82-A218-0B48905C8A6B}" type="presParOf" srcId="{16681C5B-9965-44E8-8CCA-3BD9DC2CBA40}" destId="{9CA0A4FB-D3B8-4151-B0E2-439EA19C8B09}" srcOrd="1" destOrd="0" presId="urn:microsoft.com/office/officeart/2005/8/layout/hierarchy1"/>
    <dgm:cxn modelId="{1B00DF5C-6AA8-455F-A89B-88687469D045}" type="presParOf" srcId="{B0D2067D-79C4-497F-A146-47081B750410}" destId="{8F4A8275-9867-4207-96A7-C22E66B3E338}" srcOrd="1" destOrd="0" presId="urn:microsoft.com/office/officeart/2005/8/layout/hierarchy1"/>
    <dgm:cxn modelId="{6E64ADA4-C48F-4F38-8EDF-7890E4E183DD}" type="presParOf" srcId="{3DAF8DB0-A2DE-4128-A8A0-C4DA677285D0}" destId="{FD071B87-479A-453B-B3A9-F7121FA55D4F}" srcOrd="2" destOrd="0" presId="urn:microsoft.com/office/officeart/2005/8/layout/hierarchy1"/>
    <dgm:cxn modelId="{AC9899EB-EF3F-47EB-AE34-DFDCD72BCD72}" type="presParOf" srcId="{3DAF8DB0-A2DE-4128-A8A0-C4DA677285D0}" destId="{198FB2E5-AE76-47B8-B5DD-93A3BDECE5EC}" srcOrd="3" destOrd="0" presId="urn:microsoft.com/office/officeart/2005/8/layout/hierarchy1"/>
    <dgm:cxn modelId="{13254A84-889C-4667-ACDF-CE568CA466D7}" type="presParOf" srcId="{198FB2E5-AE76-47B8-B5DD-93A3BDECE5EC}" destId="{666C26F1-A599-422D-8269-1DF187EC8623}" srcOrd="0" destOrd="0" presId="urn:microsoft.com/office/officeart/2005/8/layout/hierarchy1"/>
    <dgm:cxn modelId="{355E7EC5-2E5D-4FCD-A910-4DD3D834D3E2}" type="presParOf" srcId="{666C26F1-A599-422D-8269-1DF187EC8623}" destId="{9DA3EA65-3634-43E8-88BF-6E2924145CB1}" srcOrd="0" destOrd="0" presId="urn:microsoft.com/office/officeart/2005/8/layout/hierarchy1"/>
    <dgm:cxn modelId="{D1EE40AB-68EA-437E-A0F9-83D06B54E6D5}" type="presParOf" srcId="{666C26F1-A599-422D-8269-1DF187EC8623}" destId="{4C28E196-98E8-4D36-AC0A-023AC5B83D27}" srcOrd="1" destOrd="0" presId="urn:microsoft.com/office/officeart/2005/8/layout/hierarchy1"/>
    <dgm:cxn modelId="{070D1B8D-59F4-4888-860F-895C25E5FD3D}" type="presParOf" srcId="{198FB2E5-AE76-47B8-B5DD-93A3BDECE5EC}" destId="{C4C357CA-3208-491F-85FE-89D1AA0A1B93}" srcOrd="1" destOrd="0" presId="urn:microsoft.com/office/officeart/2005/8/layout/hierarchy1"/>
    <dgm:cxn modelId="{23EF0EDA-CBCD-461E-A6CA-0D548716D82C}" type="presParOf" srcId="{C4C357CA-3208-491F-85FE-89D1AA0A1B93}" destId="{404C4D7F-0144-489E-B599-B5AE617BFE6C}" srcOrd="0" destOrd="0" presId="urn:microsoft.com/office/officeart/2005/8/layout/hierarchy1"/>
    <dgm:cxn modelId="{2754C794-F537-4A55-BB46-62AD27E5BDBB}" type="presParOf" srcId="{C4C357CA-3208-491F-85FE-89D1AA0A1B93}" destId="{B7708C36-02C6-46CD-902C-6D8B92D94AF8}" srcOrd="1" destOrd="0" presId="urn:microsoft.com/office/officeart/2005/8/layout/hierarchy1"/>
    <dgm:cxn modelId="{CF893D11-830E-435A-B60F-0235E0AC6488}" type="presParOf" srcId="{B7708C36-02C6-46CD-902C-6D8B92D94AF8}" destId="{886B4E84-D8E9-4782-A523-C236E588B565}" srcOrd="0" destOrd="0" presId="urn:microsoft.com/office/officeart/2005/8/layout/hierarchy1"/>
    <dgm:cxn modelId="{0AA40AB0-745E-462B-8090-6E81B6DCE3EC}" type="presParOf" srcId="{886B4E84-D8E9-4782-A523-C236E588B565}" destId="{ED23856C-DD39-4371-B79A-890ADF13A29D}" srcOrd="0" destOrd="0" presId="urn:microsoft.com/office/officeart/2005/8/layout/hierarchy1"/>
    <dgm:cxn modelId="{7B47AC65-B431-4DCF-A742-5CF0204BFE0E}" type="presParOf" srcId="{886B4E84-D8E9-4782-A523-C236E588B565}" destId="{6EC3E554-F5D7-4B8E-BF9D-EB448F97B1CB}" srcOrd="1" destOrd="0" presId="urn:microsoft.com/office/officeart/2005/8/layout/hierarchy1"/>
    <dgm:cxn modelId="{1E7FE442-D9CA-4F02-8C81-D66C8CAE8716}" type="presParOf" srcId="{B7708C36-02C6-46CD-902C-6D8B92D94AF8}" destId="{D44780EE-9880-4991-9382-383BE33C0B48}" srcOrd="1" destOrd="0" presId="urn:microsoft.com/office/officeart/2005/8/layout/hierarchy1"/>
    <dgm:cxn modelId="{9375F706-3ED5-4EA0-86DA-DC3840B633E1}" type="presParOf" srcId="{D44780EE-9880-4991-9382-383BE33C0B48}" destId="{ABC16295-3391-4D5A-BCFF-240F273354FA}" srcOrd="0" destOrd="0" presId="urn:microsoft.com/office/officeart/2005/8/layout/hierarchy1"/>
    <dgm:cxn modelId="{2DF71B81-ED60-47A7-8E50-80D22B424203}" type="presParOf" srcId="{D44780EE-9880-4991-9382-383BE33C0B48}" destId="{9DF074C2-6045-436C-BF3C-5EEF65D24AFF}" srcOrd="1" destOrd="0" presId="urn:microsoft.com/office/officeart/2005/8/layout/hierarchy1"/>
    <dgm:cxn modelId="{E8B77197-17C2-46F5-99CC-700E7B9CC1B0}" type="presParOf" srcId="{9DF074C2-6045-436C-BF3C-5EEF65D24AFF}" destId="{36E85BAB-615B-4526-9505-A47E8CA19C04}" srcOrd="0" destOrd="0" presId="urn:microsoft.com/office/officeart/2005/8/layout/hierarchy1"/>
    <dgm:cxn modelId="{EB2A421B-A02C-46F0-ACB2-B380B79B7058}" type="presParOf" srcId="{36E85BAB-615B-4526-9505-A47E8CA19C04}" destId="{F9AAE88A-3814-45C5-AD94-7A3B67DE6497}" srcOrd="0" destOrd="0" presId="urn:microsoft.com/office/officeart/2005/8/layout/hierarchy1"/>
    <dgm:cxn modelId="{7189A5E1-69BC-4004-8927-35C0AB41546E}" type="presParOf" srcId="{36E85BAB-615B-4526-9505-A47E8CA19C04}" destId="{CB671A71-B04E-4695-A638-FCFD688657C8}" srcOrd="1" destOrd="0" presId="urn:microsoft.com/office/officeart/2005/8/layout/hierarchy1"/>
    <dgm:cxn modelId="{B61A4C61-8FB1-415B-9CD2-777B82EB728A}" type="presParOf" srcId="{9DF074C2-6045-436C-BF3C-5EEF65D24AFF}" destId="{AFB21806-5D20-43B0-8237-C3FD0FBCE06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1EF18BA-A6A1-4E67-B81C-A80871006E9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D784751-847B-46A6-9CBE-A1ED361524F3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Расчет объема туристских поездок</a:t>
          </a:r>
        </a:p>
      </dgm:t>
    </dgm:pt>
    <dgm:pt modelId="{01FEEEAF-67E9-4ED0-8F49-9B2773528085}" type="parTrans" cxnId="{1F7420E3-0C8C-40BE-8635-B61CAC2A94ED}">
      <dgm:prSet/>
      <dgm:spPr/>
      <dgm:t>
        <a:bodyPr/>
        <a:lstStyle/>
        <a:p>
          <a:endParaRPr lang="ru-RU"/>
        </a:p>
      </dgm:t>
    </dgm:pt>
    <dgm:pt modelId="{3CE9F9B7-2A3A-4BFA-99D4-3C2D1B461814}" type="sibTrans" cxnId="{1F7420E3-0C8C-40BE-8635-B61CAC2A94ED}">
      <dgm:prSet/>
      <dgm:spPr/>
      <dgm:t>
        <a:bodyPr/>
        <a:lstStyle/>
        <a:p>
          <a:endParaRPr lang="ru-RU"/>
        </a:p>
      </dgm:t>
    </dgm:pt>
    <dgm:pt modelId="{2B367C4E-46AF-4EE7-87C0-FBD4308C3071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Расчет объема туристского потока</a:t>
          </a:r>
        </a:p>
      </dgm:t>
    </dgm:pt>
    <dgm:pt modelId="{0FFCCEB1-F284-4471-AA65-CBE1A3674652}" type="parTrans" cxnId="{8E24A7BA-89DA-4357-BB1B-2C5A2C27344F}">
      <dgm:prSet/>
      <dgm:spPr/>
      <dgm:t>
        <a:bodyPr/>
        <a:lstStyle/>
        <a:p>
          <a:endParaRPr lang="ru-RU"/>
        </a:p>
      </dgm:t>
    </dgm:pt>
    <dgm:pt modelId="{F3B63E65-3071-4C4E-BD8E-4FBA2BDF6DC5}" type="sibTrans" cxnId="{8E24A7BA-89DA-4357-BB1B-2C5A2C27344F}">
      <dgm:prSet/>
      <dgm:spPr/>
      <dgm:t>
        <a:bodyPr/>
        <a:lstStyle/>
        <a:p>
          <a:endParaRPr lang="ru-RU"/>
        </a:p>
      </dgm:t>
    </dgm:pt>
    <dgm:pt modelId="{DE4A9187-23C2-442E-A8ED-F7D6CE270170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"Об утверждении методики оценки туристского потока"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Приказ Ростата № 109 от 26.02.2021</a:t>
          </a:r>
        </a:p>
      </dgm:t>
    </dgm:pt>
    <dgm:pt modelId="{36C091AF-AB06-4015-98F8-F7EA8C354864}" type="parTrans" cxnId="{DFFD27BF-750C-4F26-A376-7B47A48F3B9E}">
      <dgm:prSet/>
      <dgm:spPr/>
      <dgm:t>
        <a:bodyPr/>
        <a:lstStyle/>
        <a:p>
          <a:endParaRPr lang="ru-RU"/>
        </a:p>
      </dgm:t>
    </dgm:pt>
    <dgm:pt modelId="{DD7797EE-A30D-4365-92DA-68A8EE2E6028}" type="sibTrans" cxnId="{DFFD27BF-750C-4F26-A376-7B47A48F3B9E}">
      <dgm:prSet/>
      <dgm:spPr/>
      <dgm:t>
        <a:bodyPr/>
        <a:lstStyle/>
        <a:p>
          <a:endParaRPr lang="ru-RU"/>
        </a:p>
      </dgm:t>
    </dgm:pt>
    <dgm:pt modelId="{C71E5027-D717-4D99-8D42-C352F1DCD81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Расчет объема туристского потока</a:t>
          </a:r>
        </a:p>
      </dgm:t>
    </dgm:pt>
    <dgm:pt modelId="{BB66E322-1BBE-4946-9894-CFCA05845714}" type="parTrans" cxnId="{F45296B5-A261-48D9-91A9-05CB6CF303E0}">
      <dgm:prSet/>
      <dgm:spPr/>
      <dgm:t>
        <a:bodyPr/>
        <a:lstStyle/>
        <a:p>
          <a:endParaRPr lang="ru-RU"/>
        </a:p>
      </dgm:t>
    </dgm:pt>
    <dgm:pt modelId="{D12A6286-12C1-4B3C-BBC7-EEE4EB4ED5EF}" type="sibTrans" cxnId="{F45296B5-A261-48D9-91A9-05CB6CF303E0}">
      <dgm:prSet/>
      <dgm:spPr/>
      <dgm:t>
        <a:bodyPr/>
        <a:lstStyle/>
        <a:p>
          <a:endParaRPr lang="ru-RU"/>
        </a:p>
      </dgm:t>
    </dgm:pt>
    <dgm:pt modelId="{CDA05EE9-4FD6-4640-B598-19E66A4F8DA7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"Об утверждении порядка определения внутреннего туристского потока в Российской Федерации и о вкладе туризма в экономику субъектов РФ"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Приказ Ростуризма № 69 от 18.07.2007</a:t>
          </a:r>
        </a:p>
      </dgm:t>
    </dgm:pt>
    <dgm:pt modelId="{3F10DE5D-F876-43F7-9A1B-49715562DF43}" type="parTrans" cxnId="{0EC20F10-FC07-4CC9-A7F4-8EBEA72F35B7}">
      <dgm:prSet/>
      <dgm:spPr/>
      <dgm:t>
        <a:bodyPr/>
        <a:lstStyle/>
        <a:p>
          <a:endParaRPr lang="ru-RU"/>
        </a:p>
      </dgm:t>
    </dgm:pt>
    <dgm:pt modelId="{8FF39414-8E46-4EEE-955F-2BD768576075}" type="sibTrans" cxnId="{0EC20F10-FC07-4CC9-A7F4-8EBEA72F35B7}">
      <dgm:prSet/>
      <dgm:spPr/>
      <dgm:t>
        <a:bodyPr/>
        <a:lstStyle/>
        <a:p>
          <a:endParaRPr lang="ru-RU"/>
        </a:p>
      </dgm:t>
    </dgm:pt>
    <dgm:pt modelId="{B8C0CF41-1503-46D5-8A73-E5D14FF6BFFB}" type="pres">
      <dgm:prSet presAssocID="{91EF18BA-A6A1-4E67-B81C-A80871006E9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200E9F9-1985-4B20-8A4B-0ECD59EF5BE3}" type="pres">
      <dgm:prSet presAssocID="{3D784751-847B-46A6-9CBE-A1ED361524F3}" presName="hierRoot1" presStyleCnt="0"/>
      <dgm:spPr/>
    </dgm:pt>
    <dgm:pt modelId="{4A76A982-5FCE-4DFC-AF6E-E43F36215861}" type="pres">
      <dgm:prSet presAssocID="{3D784751-847B-46A6-9CBE-A1ED361524F3}" presName="composite" presStyleCnt="0"/>
      <dgm:spPr/>
    </dgm:pt>
    <dgm:pt modelId="{D7D08472-F7D5-4CAC-943B-6860BDB7A4D8}" type="pres">
      <dgm:prSet presAssocID="{3D784751-847B-46A6-9CBE-A1ED361524F3}" presName="background" presStyleLbl="node0" presStyleIdx="0" presStyleCnt="1"/>
      <dgm:spPr/>
    </dgm:pt>
    <dgm:pt modelId="{06204865-E3A6-4A92-86C1-850A532BD950}" type="pres">
      <dgm:prSet presAssocID="{3D784751-847B-46A6-9CBE-A1ED361524F3}" presName="text" presStyleLbl="fgAcc0" presStyleIdx="0" presStyleCnt="1" custScaleX="4198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EA952E-2A2D-41C5-AD77-CB4317CE5BE0}" type="pres">
      <dgm:prSet presAssocID="{3D784751-847B-46A6-9CBE-A1ED361524F3}" presName="hierChild2" presStyleCnt="0"/>
      <dgm:spPr/>
    </dgm:pt>
    <dgm:pt modelId="{56B3D70E-3912-4970-B968-1B2DDD0152E0}" type="pres">
      <dgm:prSet presAssocID="{0FFCCEB1-F284-4471-AA65-CBE1A3674652}" presName="Name10" presStyleLbl="parChTrans1D2" presStyleIdx="0" presStyleCnt="2"/>
      <dgm:spPr/>
      <dgm:t>
        <a:bodyPr/>
        <a:lstStyle/>
        <a:p>
          <a:endParaRPr lang="ru-RU"/>
        </a:p>
      </dgm:t>
    </dgm:pt>
    <dgm:pt modelId="{2CA3C008-F6D8-4EDB-BE53-415F9666C9F1}" type="pres">
      <dgm:prSet presAssocID="{2B367C4E-46AF-4EE7-87C0-FBD4308C3071}" presName="hierRoot2" presStyleCnt="0"/>
      <dgm:spPr/>
    </dgm:pt>
    <dgm:pt modelId="{59FAAC6F-AC85-4E3C-9069-FC1F13A4B018}" type="pres">
      <dgm:prSet presAssocID="{2B367C4E-46AF-4EE7-87C0-FBD4308C3071}" presName="composite2" presStyleCnt="0"/>
      <dgm:spPr/>
    </dgm:pt>
    <dgm:pt modelId="{97DA05E5-4291-48F9-9CE4-C2DF865741E8}" type="pres">
      <dgm:prSet presAssocID="{2B367C4E-46AF-4EE7-87C0-FBD4308C3071}" presName="background2" presStyleLbl="node2" presStyleIdx="0" presStyleCnt="2"/>
      <dgm:spPr/>
    </dgm:pt>
    <dgm:pt modelId="{9F1C41F1-19F1-447A-8BD4-80BFAC3225C3}" type="pres">
      <dgm:prSet presAssocID="{2B367C4E-46AF-4EE7-87C0-FBD4308C3071}" presName="text2" presStyleLbl="fgAcc2" presStyleIdx="0" presStyleCnt="2" custScaleX="228475" custLinFactNeighborX="-962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6E68E9-E628-4E09-851F-CD50BED6DC42}" type="pres">
      <dgm:prSet presAssocID="{2B367C4E-46AF-4EE7-87C0-FBD4308C3071}" presName="hierChild3" presStyleCnt="0"/>
      <dgm:spPr/>
    </dgm:pt>
    <dgm:pt modelId="{644BF446-CBCA-4698-A994-E0BE41CDE70F}" type="pres">
      <dgm:prSet presAssocID="{36C091AF-AB06-4015-98F8-F7EA8C354864}" presName="Name17" presStyleLbl="parChTrans1D3" presStyleIdx="0" presStyleCnt="2"/>
      <dgm:spPr/>
      <dgm:t>
        <a:bodyPr/>
        <a:lstStyle/>
        <a:p>
          <a:endParaRPr lang="ru-RU"/>
        </a:p>
      </dgm:t>
    </dgm:pt>
    <dgm:pt modelId="{064F0DE2-74D1-48DE-90FA-A28A2E7070F8}" type="pres">
      <dgm:prSet presAssocID="{DE4A9187-23C2-442E-A8ED-F7D6CE270170}" presName="hierRoot3" presStyleCnt="0"/>
      <dgm:spPr/>
    </dgm:pt>
    <dgm:pt modelId="{069A90C1-08A0-47D4-872F-3B91898F34AE}" type="pres">
      <dgm:prSet presAssocID="{DE4A9187-23C2-442E-A8ED-F7D6CE270170}" presName="composite3" presStyleCnt="0"/>
      <dgm:spPr/>
    </dgm:pt>
    <dgm:pt modelId="{56BCB8AA-944E-4B94-8E10-CC54AEB9DD98}" type="pres">
      <dgm:prSet presAssocID="{DE4A9187-23C2-442E-A8ED-F7D6CE270170}" presName="background3" presStyleLbl="node3" presStyleIdx="0" presStyleCnt="2"/>
      <dgm:spPr/>
    </dgm:pt>
    <dgm:pt modelId="{62C8CD38-D3A2-43CC-B9AD-4D35318A27B1}" type="pres">
      <dgm:prSet presAssocID="{DE4A9187-23C2-442E-A8ED-F7D6CE270170}" presName="text3" presStyleLbl="fgAcc3" presStyleIdx="0" presStyleCnt="2" custScaleX="232188" custScaleY="189627" custLinFactNeighborX="-97162" custLinFactNeighborY="-166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1D4176-4A7D-4CD4-8814-029F42080C30}" type="pres">
      <dgm:prSet presAssocID="{DE4A9187-23C2-442E-A8ED-F7D6CE270170}" presName="hierChild4" presStyleCnt="0"/>
      <dgm:spPr/>
    </dgm:pt>
    <dgm:pt modelId="{900365F4-4904-4F83-AC3D-2BDC3A49AF50}" type="pres">
      <dgm:prSet presAssocID="{BB66E322-1BBE-4946-9894-CFCA0584571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6628FE0D-0F3B-45E9-ABF1-56B3BBDE64E5}" type="pres">
      <dgm:prSet presAssocID="{C71E5027-D717-4D99-8D42-C352F1DCD81A}" presName="hierRoot2" presStyleCnt="0"/>
      <dgm:spPr/>
    </dgm:pt>
    <dgm:pt modelId="{0BB9AF59-C346-405C-A133-9834029D67A3}" type="pres">
      <dgm:prSet presAssocID="{C71E5027-D717-4D99-8D42-C352F1DCD81A}" presName="composite2" presStyleCnt="0"/>
      <dgm:spPr/>
    </dgm:pt>
    <dgm:pt modelId="{C113A427-4640-408E-90A6-3A10D8494A3E}" type="pres">
      <dgm:prSet presAssocID="{C71E5027-D717-4D99-8D42-C352F1DCD81A}" presName="background2" presStyleLbl="node2" presStyleIdx="1" presStyleCnt="2"/>
      <dgm:spPr/>
    </dgm:pt>
    <dgm:pt modelId="{65C43759-A0DF-4DDD-8924-AE9F48430387}" type="pres">
      <dgm:prSet presAssocID="{C71E5027-D717-4D99-8D42-C352F1DCD81A}" presName="text2" presStyleLbl="fgAcc2" presStyleIdx="1" presStyleCnt="2" custScaleX="248338" custLinFactNeighborX="962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5BA5DD-38C7-424D-A36E-FAE17E462933}" type="pres">
      <dgm:prSet presAssocID="{C71E5027-D717-4D99-8D42-C352F1DCD81A}" presName="hierChild3" presStyleCnt="0"/>
      <dgm:spPr/>
    </dgm:pt>
    <dgm:pt modelId="{8CAA2FDE-39D3-48B8-B141-3DFFD447E587}" type="pres">
      <dgm:prSet presAssocID="{3F10DE5D-F876-43F7-9A1B-49715562DF43}" presName="Name17" presStyleLbl="parChTrans1D3" presStyleIdx="1" presStyleCnt="2"/>
      <dgm:spPr/>
      <dgm:t>
        <a:bodyPr/>
        <a:lstStyle/>
        <a:p>
          <a:endParaRPr lang="ru-RU"/>
        </a:p>
      </dgm:t>
    </dgm:pt>
    <dgm:pt modelId="{C6176401-39C2-4ACD-AE82-3FCB47681C78}" type="pres">
      <dgm:prSet presAssocID="{CDA05EE9-4FD6-4640-B598-19E66A4F8DA7}" presName="hierRoot3" presStyleCnt="0"/>
      <dgm:spPr/>
    </dgm:pt>
    <dgm:pt modelId="{6E246664-5481-4179-99F9-B125EC762088}" type="pres">
      <dgm:prSet presAssocID="{CDA05EE9-4FD6-4640-B598-19E66A4F8DA7}" presName="composite3" presStyleCnt="0"/>
      <dgm:spPr/>
    </dgm:pt>
    <dgm:pt modelId="{EA97ECC4-CB3B-4BB3-BEB2-B49CD018BB3B}" type="pres">
      <dgm:prSet presAssocID="{CDA05EE9-4FD6-4640-B598-19E66A4F8DA7}" presName="background3" presStyleLbl="node3" presStyleIdx="1" presStyleCnt="2"/>
      <dgm:spPr/>
    </dgm:pt>
    <dgm:pt modelId="{A652165C-359F-441E-9AF1-F39DD2F1CD94}" type="pres">
      <dgm:prSet presAssocID="{CDA05EE9-4FD6-4640-B598-19E66A4F8DA7}" presName="text3" presStyleLbl="fgAcc3" presStyleIdx="1" presStyleCnt="2" custScaleX="244435" custScaleY="194321" custLinFactNeighborX="97162" custLinFactNeighborY="-181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E76C4A-FCAF-4C86-9891-56F0EADC4BFC}" type="pres">
      <dgm:prSet presAssocID="{CDA05EE9-4FD6-4640-B598-19E66A4F8DA7}" presName="hierChild4" presStyleCnt="0"/>
      <dgm:spPr/>
    </dgm:pt>
  </dgm:ptLst>
  <dgm:cxnLst>
    <dgm:cxn modelId="{F45296B5-A261-48D9-91A9-05CB6CF303E0}" srcId="{3D784751-847B-46A6-9CBE-A1ED361524F3}" destId="{C71E5027-D717-4D99-8D42-C352F1DCD81A}" srcOrd="1" destOrd="0" parTransId="{BB66E322-1BBE-4946-9894-CFCA05845714}" sibTransId="{D12A6286-12C1-4B3C-BBC7-EEE4EB4ED5EF}"/>
    <dgm:cxn modelId="{F16E3F67-1E4B-44F1-9418-6BE87321F40C}" type="presOf" srcId="{BB66E322-1BBE-4946-9894-CFCA05845714}" destId="{900365F4-4904-4F83-AC3D-2BDC3A49AF50}" srcOrd="0" destOrd="0" presId="urn:microsoft.com/office/officeart/2005/8/layout/hierarchy1"/>
    <dgm:cxn modelId="{DFFD27BF-750C-4F26-A376-7B47A48F3B9E}" srcId="{2B367C4E-46AF-4EE7-87C0-FBD4308C3071}" destId="{DE4A9187-23C2-442E-A8ED-F7D6CE270170}" srcOrd="0" destOrd="0" parTransId="{36C091AF-AB06-4015-98F8-F7EA8C354864}" sibTransId="{DD7797EE-A30D-4365-92DA-68A8EE2E6028}"/>
    <dgm:cxn modelId="{CAAA93A3-AFB3-4943-864A-0FF61C82E882}" type="presOf" srcId="{3D784751-847B-46A6-9CBE-A1ED361524F3}" destId="{06204865-E3A6-4A92-86C1-850A532BD950}" srcOrd="0" destOrd="0" presId="urn:microsoft.com/office/officeart/2005/8/layout/hierarchy1"/>
    <dgm:cxn modelId="{23AEDF76-5D05-4C13-98E6-B974107F9DB9}" type="presOf" srcId="{C71E5027-D717-4D99-8D42-C352F1DCD81A}" destId="{65C43759-A0DF-4DDD-8924-AE9F48430387}" srcOrd="0" destOrd="0" presId="urn:microsoft.com/office/officeart/2005/8/layout/hierarchy1"/>
    <dgm:cxn modelId="{1F7420E3-0C8C-40BE-8635-B61CAC2A94ED}" srcId="{91EF18BA-A6A1-4E67-B81C-A80871006E96}" destId="{3D784751-847B-46A6-9CBE-A1ED361524F3}" srcOrd="0" destOrd="0" parTransId="{01FEEEAF-67E9-4ED0-8F49-9B2773528085}" sibTransId="{3CE9F9B7-2A3A-4BFA-99D4-3C2D1B461814}"/>
    <dgm:cxn modelId="{A129B325-E40A-4FDB-8921-E4AD006AB2B9}" type="presOf" srcId="{CDA05EE9-4FD6-4640-B598-19E66A4F8DA7}" destId="{A652165C-359F-441E-9AF1-F39DD2F1CD94}" srcOrd="0" destOrd="0" presId="urn:microsoft.com/office/officeart/2005/8/layout/hierarchy1"/>
    <dgm:cxn modelId="{BB7436B3-402E-4D6A-8855-57B26EB1A64A}" type="presOf" srcId="{0FFCCEB1-F284-4471-AA65-CBE1A3674652}" destId="{56B3D70E-3912-4970-B968-1B2DDD0152E0}" srcOrd="0" destOrd="0" presId="urn:microsoft.com/office/officeart/2005/8/layout/hierarchy1"/>
    <dgm:cxn modelId="{8E24A7BA-89DA-4357-BB1B-2C5A2C27344F}" srcId="{3D784751-847B-46A6-9CBE-A1ED361524F3}" destId="{2B367C4E-46AF-4EE7-87C0-FBD4308C3071}" srcOrd="0" destOrd="0" parTransId="{0FFCCEB1-F284-4471-AA65-CBE1A3674652}" sibTransId="{F3B63E65-3071-4C4E-BD8E-4FBA2BDF6DC5}"/>
    <dgm:cxn modelId="{277E002A-F029-4F04-9145-EC1EEA6E16CA}" type="presOf" srcId="{DE4A9187-23C2-442E-A8ED-F7D6CE270170}" destId="{62C8CD38-D3A2-43CC-B9AD-4D35318A27B1}" srcOrd="0" destOrd="0" presId="urn:microsoft.com/office/officeart/2005/8/layout/hierarchy1"/>
    <dgm:cxn modelId="{0EC20F10-FC07-4CC9-A7F4-8EBEA72F35B7}" srcId="{C71E5027-D717-4D99-8D42-C352F1DCD81A}" destId="{CDA05EE9-4FD6-4640-B598-19E66A4F8DA7}" srcOrd="0" destOrd="0" parTransId="{3F10DE5D-F876-43F7-9A1B-49715562DF43}" sibTransId="{8FF39414-8E46-4EEE-955F-2BD768576075}"/>
    <dgm:cxn modelId="{D4FDF065-DB61-4AB2-AF23-43C78A142268}" type="presOf" srcId="{2B367C4E-46AF-4EE7-87C0-FBD4308C3071}" destId="{9F1C41F1-19F1-447A-8BD4-80BFAC3225C3}" srcOrd="0" destOrd="0" presId="urn:microsoft.com/office/officeart/2005/8/layout/hierarchy1"/>
    <dgm:cxn modelId="{2B88BA52-6F8A-4FA6-81A1-68EA472B6FA6}" type="presOf" srcId="{36C091AF-AB06-4015-98F8-F7EA8C354864}" destId="{644BF446-CBCA-4698-A994-E0BE41CDE70F}" srcOrd="0" destOrd="0" presId="urn:microsoft.com/office/officeart/2005/8/layout/hierarchy1"/>
    <dgm:cxn modelId="{409472D2-5FF1-40DE-8408-E5FDB660A54E}" type="presOf" srcId="{91EF18BA-A6A1-4E67-B81C-A80871006E96}" destId="{B8C0CF41-1503-46D5-8A73-E5D14FF6BFFB}" srcOrd="0" destOrd="0" presId="urn:microsoft.com/office/officeart/2005/8/layout/hierarchy1"/>
    <dgm:cxn modelId="{75F963F0-52AC-4738-91DB-B7742ECBEFFF}" type="presOf" srcId="{3F10DE5D-F876-43F7-9A1B-49715562DF43}" destId="{8CAA2FDE-39D3-48B8-B141-3DFFD447E587}" srcOrd="0" destOrd="0" presId="urn:microsoft.com/office/officeart/2005/8/layout/hierarchy1"/>
    <dgm:cxn modelId="{CBB06426-886B-4159-AD3E-58BFBB483E95}" type="presParOf" srcId="{B8C0CF41-1503-46D5-8A73-E5D14FF6BFFB}" destId="{C200E9F9-1985-4B20-8A4B-0ECD59EF5BE3}" srcOrd="0" destOrd="0" presId="urn:microsoft.com/office/officeart/2005/8/layout/hierarchy1"/>
    <dgm:cxn modelId="{CBEB1C60-758D-4455-863F-63C65857892E}" type="presParOf" srcId="{C200E9F9-1985-4B20-8A4B-0ECD59EF5BE3}" destId="{4A76A982-5FCE-4DFC-AF6E-E43F36215861}" srcOrd="0" destOrd="0" presId="urn:microsoft.com/office/officeart/2005/8/layout/hierarchy1"/>
    <dgm:cxn modelId="{65FA19E8-9C1D-4470-8708-A898FCBEE9FB}" type="presParOf" srcId="{4A76A982-5FCE-4DFC-AF6E-E43F36215861}" destId="{D7D08472-F7D5-4CAC-943B-6860BDB7A4D8}" srcOrd="0" destOrd="0" presId="urn:microsoft.com/office/officeart/2005/8/layout/hierarchy1"/>
    <dgm:cxn modelId="{1333234A-49EF-4076-BBAD-E04235C3B244}" type="presParOf" srcId="{4A76A982-5FCE-4DFC-AF6E-E43F36215861}" destId="{06204865-E3A6-4A92-86C1-850A532BD950}" srcOrd="1" destOrd="0" presId="urn:microsoft.com/office/officeart/2005/8/layout/hierarchy1"/>
    <dgm:cxn modelId="{5DE818D5-6481-460B-BCB9-B922AC874DEA}" type="presParOf" srcId="{C200E9F9-1985-4B20-8A4B-0ECD59EF5BE3}" destId="{4BEA952E-2A2D-41C5-AD77-CB4317CE5BE0}" srcOrd="1" destOrd="0" presId="urn:microsoft.com/office/officeart/2005/8/layout/hierarchy1"/>
    <dgm:cxn modelId="{25BAD267-C5E6-4F69-9BD0-E1D646753B63}" type="presParOf" srcId="{4BEA952E-2A2D-41C5-AD77-CB4317CE5BE0}" destId="{56B3D70E-3912-4970-B968-1B2DDD0152E0}" srcOrd="0" destOrd="0" presId="urn:microsoft.com/office/officeart/2005/8/layout/hierarchy1"/>
    <dgm:cxn modelId="{F33681E7-D17A-46E2-8434-384E1C18A6F3}" type="presParOf" srcId="{4BEA952E-2A2D-41C5-AD77-CB4317CE5BE0}" destId="{2CA3C008-F6D8-4EDB-BE53-415F9666C9F1}" srcOrd="1" destOrd="0" presId="urn:microsoft.com/office/officeart/2005/8/layout/hierarchy1"/>
    <dgm:cxn modelId="{C110BEB1-BB7B-45D2-8AE0-B4F33DC87E63}" type="presParOf" srcId="{2CA3C008-F6D8-4EDB-BE53-415F9666C9F1}" destId="{59FAAC6F-AC85-4E3C-9069-FC1F13A4B018}" srcOrd="0" destOrd="0" presId="urn:microsoft.com/office/officeart/2005/8/layout/hierarchy1"/>
    <dgm:cxn modelId="{33CC957C-AE73-45AC-943B-70AE92780143}" type="presParOf" srcId="{59FAAC6F-AC85-4E3C-9069-FC1F13A4B018}" destId="{97DA05E5-4291-48F9-9CE4-C2DF865741E8}" srcOrd="0" destOrd="0" presId="urn:microsoft.com/office/officeart/2005/8/layout/hierarchy1"/>
    <dgm:cxn modelId="{5A401D42-8FBE-4E69-981C-D45BADEAB27E}" type="presParOf" srcId="{59FAAC6F-AC85-4E3C-9069-FC1F13A4B018}" destId="{9F1C41F1-19F1-447A-8BD4-80BFAC3225C3}" srcOrd="1" destOrd="0" presId="urn:microsoft.com/office/officeart/2005/8/layout/hierarchy1"/>
    <dgm:cxn modelId="{C0B57891-43D3-482B-BA22-754DAEB97FCE}" type="presParOf" srcId="{2CA3C008-F6D8-4EDB-BE53-415F9666C9F1}" destId="{8F6E68E9-E628-4E09-851F-CD50BED6DC42}" srcOrd="1" destOrd="0" presId="urn:microsoft.com/office/officeart/2005/8/layout/hierarchy1"/>
    <dgm:cxn modelId="{1D0E99BD-9B98-4AC6-ABAA-BB93C7C52DA2}" type="presParOf" srcId="{8F6E68E9-E628-4E09-851F-CD50BED6DC42}" destId="{644BF446-CBCA-4698-A994-E0BE41CDE70F}" srcOrd="0" destOrd="0" presId="urn:microsoft.com/office/officeart/2005/8/layout/hierarchy1"/>
    <dgm:cxn modelId="{3EC9A9CA-DADD-41EA-BD2E-D1C6BC503BAB}" type="presParOf" srcId="{8F6E68E9-E628-4E09-851F-CD50BED6DC42}" destId="{064F0DE2-74D1-48DE-90FA-A28A2E7070F8}" srcOrd="1" destOrd="0" presId="urn:microsoft.com/office/officeart/2005/8/layout/hierarchy1"/>
    <dgm:cxn modelId="{48D2DB7D-6843-44CB-8BDB-3550FF1801F6}" type="presParOf" srcId="{064F0DE2-74D1-48DE-90FA-A28A2E7070F8}" destId="{069A90C1-08A0-47D4-872F-3B91898F34AE}" srcOrd="0" destOrd="0" presId="urn:microsoft.com/office/officeart/2005/8/layout/hierarchy1"/>
    <dgm:cxn modelId="{525885F1-7154-409C-9481-462AFC77FFF0}" type="presParOf" srcId="{069A90C1-08A0-47D4-872F-3B91898F34AE}" destId="{56BCB8AA-944E-4B94-8E10-CC54AEB9DD98}" srcOrd="0" destOrd="0" presId="urn:microsoft.com/office/officeart/2005/8/layout/hierarchy1"/>
    <dgm:cxn modelId="{B154AAD8-527A-4E6F-B0F6-A30D100AD5A2}" type="presParOf" srcId="{069A90C1-08A0-47D4-872F-3B91898F34AE}" destId="{62C8CD38-D3A2-43CC-B9AD-4D35318A27B1}" srcOrd="1" destOrd="0" presId="urn:microsoft.com/office/officeart/2005/8/layout/hierarchy1"/>
    <dgm:cxn modelId="{543E5F35-07E3-4D8F-B1A0-57A95762A61E}" type="presParOf" srcId="{064F0DE2-74D1-48DE-90FA-A28A2E7070F8}" destId="{FE1D4176-4A7D-4CD4-8814-029F42080C30}" srcOrd="1" destOrd="0" presId="urn:microsoft.com/office/officeart/2005/8/layout/hierarchy1"/>
    <dgm:cxn modelId="{DE9CB6FA-EE07-43C7-9507-9354EEC83582}" type="presParOf" srcId="{4BEA952E-2A2D-41C5-AD77-CB4317CE5BE0}" destId="{900365F4-4904-4F83-AC3D-2BDC3A49AF50}" srcOrd="2" destOrd="0" presId="urn:microsoft.com/office/officeart/2005/8/layout/hierarchy1"/>
    <dgm:cxn modelId="{7B1BB001-AE21-4E00-8634-D4C3A5A0A709}" type="presParOf" srcId="{4BEA952E-2A2D-41C5-AD77-CB4317CE5BE0}" destId="{6628FE0D-0F3B-45E9-ABF1-56B3BBDE64E5}" srcOrd="3" destOrd="0" presId="urn:microsoft.com/office/officeart/2005/8/layout/hierarchy1"/>
    <dgm:cxn modelId="{4A5A69B7-00E3-4590-980E-FFDBBFFC10C5}" type="presParOf" srcId="{6628FE0D-0F3B-45E9-ABF1-56B3BBDE64E5}" destId="{0BB9AF59-C346-405C-A133-9834029D67A3}" srcOrd="0" destOrd="0" presId="urn:microsoft.com/office/officeart/2005/8/layout/hierarchy1"/>
    <dgm:cxn modelId="{37703B46-FD32-4D9D-9B70-11C0DC83C004}" type="presParOf" srcId="{0BB9AF59-C346-405C-A133-9834029D67A3}" destId="{C113A427-4640-408E-90A6-3A10D8494A3E}" srcOrd="0" destOrd="0" presId="urn:microsoft.com/office/officeart/2005/8/layout/hierarchy1"/>
    <dgm:cxn modelId="{CFA1C4C7-B4F4-419A-85DA-7195FFEC0DD2}" type="presParOf" srcId="{0BB9AF59-C346-405C-A133-9834029D67A3}" destId="{65C43759-A0DF-4DDD-8924-AE9F48430387}" srcOrd="1" destOrd="0" presId="urn:microsoft.com/office/officeart/2005/8/layout/hierarchy1"/>
    <dgm:cxn modelId="{269C4C6B-F9A1-433C-A6C2-CDC7120DE2DA}" type="presParOf" srcId="{6628FE0D-0F3B-45E9-ABF1-56B3BBDE64E5}" destId="{3D5BA5DD-38C7-424D-A36E-FAE17E462933}" srcOrd="1" destOrd="0" presId="urn:microsoft.com/office/officeart/2005/8/layout/hierarchy1"/>
    <dgm:cxn modelId="{88308A99-A058-461C-BB28-6B781E90AD54}" type="presParOf" srcId="{3D5BA5DD-38C7-424D-A36E-FAE17E462933}" destId="{8CAA2FDE-39D3-48B8-B141-3DFFD447E587}" srcOrd="0" destOrd="0" presId="urn:microsoft.com/office/officeart/2005/8/layout/hierarchy1"/>
    <dgm:cxn modelId="{EA611302-8963-4E57-9BC9-D34F82BE18E1}" type="presParOf" srcId="{3D5BA5DD-38C7-424D-A36E-FAE17E462933}" destId="{C6176401-39C2-4ACD-AE82-3FCB47681C78}" srcOrd="1" destOrd="0" presId="urn:microsoft.com/office/officeart/2005/8/layout/hierarchy1"/>
    <dgm:cxn modelId="{4BBF175D-7227-4770-A548-C25534B4EC50}" type="presParOf" srcId="{C6176401-39C2-4ACD-AE82-3FCB47681C78}" destId="{6E246664-5481-4179-99F9-B125EC762088}" srcOrd="0" destOrd="0" presId="urn:microsoft.com/office/officeart/2005/8/layout/hierarchy1"/>
    <dgm:cxn modelId="{841DF3F2-4F5A-42DC-8BFF-65B1F354F7CF}" type="presParOf" srcId="{6E246664-5481-4179-99F9-B125EC762088}" destId="{EA97ECC4-CB3B-4BB3-BEB2-B49CD018BB3B}" srcOrd="0" destOrd="0" presId="urn:microsoft.com/office/officeart/2005/8/layout/hierarchy1"/>
    <dgm:cxn modelId="{7D0B914D-8156-45F1-93BD-B1AAAB5D1C6E}" type="presParOf" srcId="{6E246664-5481-4179-99F9-B125EC762088}" destId="{A652165C-359F-441E-9AF1-F39DD2F1CD94}" srcOrd="1" destOrd="0" presId="urn:microsoft.com/office/officeart/2005/8/layout/hierarchy1"/>
    <dgm:cxn modelId="{0554F385-61EF-4397-A50D-3AC50342B12D}" type="presParOf" srcId="{C6176401-39C2-4ACD-AE82-3FCB47681C78}" destId="{4AE76C4A-FCAF-4C86-9891-56F0EADC4BF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C16295-3391-4D5A-BCFF-240F273354FA}">
      <dsp:nvSpPr>
        <dsp:cNvPr id="0" name=""/>
        <dsp:cNvSpPr/>
      </dsp:nvSpPr>
      <dsp:spPr>
        <a:xfrm>
          <a:off x="4545450" y="2684787"/>
          <a:ext cx="91440" cy="248265"/>
        </a:xfrm>
        <a:custGeom>
          <a:avLst/>
          <a:gdLst/>
          <a:ahLst/>
          <a:cxnLst/>
          <a:rect l="0" t="0" r="0" b="0"/>
          <a:pathLst>
            <a:path>
              <a:moveTo>
                <a:pt x="73954" y="0"/>
              </a:moveTo>
              <a:lnTo>
                <a:pt x="73954" y="155134"/>
              </a:lnTo>
              <a:lnTo>
                <a:pt x="45720" y="155134"/>
              </a:lnTo>
              <a:lnTo>
                <a:pt x="45720" y="2482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C4D7F-0144-489E-B599-B5AE617BFE6C}">
      <dsp:nvSpPr>
        <dsp:cNvPr id="0" name=""/>
        <dsp:cNvSpPr/>
      </dsp:nvSpPr>
      <dsp:spPr>
        <a:xfrm>
          <a:off x="4463713" y="1778120"/>
          <a:ext cx="155691" cy="268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66"/>
              </a:lnTo>
              <a:lnTo>
                <a:pt x="155691" y="175166"/>
              </a:lnTo>
              <a:lnTo>
                <a:pt x="155691" y="2682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071B87-479A-453B-B3A9-F7121FA55D4F}">
      <dsp:nvSpPr>
        <dsp:cNvPr id="0" name=""/>
        <dsp:cNvSpPr/>
      </dsp:nvSpPr>
      <dsp:spPr>
        <a:xfrm>
          <a:off x="2918960" y="859414"/>
          <a:ext cx="1544752" cy="280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206"/>
              </a:lnTo>
              <a:lnTo>
                <a:pt x="1544752" y="187206"/>
              </a:lnTo>
              <a:lnTo>
                <a:pt x="1544752" y="2803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E2566F-8155-41DC-AE9C-149D2FFBB813}">
      <dsp:nvSpPr>
        <dsp:cNvPr id="0" name=""/>
        <dsp:cNvSpPr/>
      </dsp:nvSpPr>
      <dsp:spPr>
        <a:xfrm>
          <a:off x="1080864" y="2681774"/>
          <a:ext cx="91440" cy="295925"/>
        </a:xfrm>
        <a:custGeom>
          <a:avLst/>
          <a:gdLst/>
          <a:ahLst/>
          <a:cxnLst/>
          <a:rect l="0" t="0" r="0" b="0"/>
          <a:pathLst>
            <a:path>
              <a:moveTo>
                <a:pt x="93050" y="0"/>
              </a:moveTo>
              <a:lnTo>
                <a:pt x="93050" y="202795"/>
              </a:lnTo>
              <a:lnTo>
                <a:pt x="45720" y="202795"/>
              </a:lnTo>
              <a:lnTo>
                <a:pt x="45720" y="295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E7A38-528D-4C7D-9C74-3E96696C5D53}">
      <dsp:nvSpPr>
        <dsp:cNvPr id="0" name=""/>
        <dsp:cNvSpPr/>
      </dsp:nvSpPr>
      <dsp:spPr>
        <a:xfrm>
          <a:off x="1173914" y="1766081"/>
          <a:ext cx="143929" cy="277323"/>
        </a:xfrm>
        <a:custGeom>
          <a:avLst/>
          <a:gdLst/>
          <a:ahLst/>
          <a:cxnLst/>
          <a:rect l="0" t="0" r="0" b="0"/>
          <a:pathLst>
            <a:path>
              <a:moveTo>
                <a:pt x="143929" y="0"/>
              </a:moveTo>
              <a:lnTo>
                <a:pt x="143929" y="184193"/>
              </a:lnTo>
              <a:lnTo>
                <a:pt x="0" y="184193"/>
              </a:lnTo>
              <a:lnTo>
                <a:pt x="0" y="2773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551E4-53DC-4E51-8686-25D7FFF82CBD}">
      <dsp:nvSpPr>
        <dsp:cNvPr id="0" name=""/>
        <dsp:cNvSpPr/>
      </dsp:nvSpPr>
      <dsp:spPr>
        <a:xfrm>
          <a:off x="1317844" y="859414"/>
          <a:ext cx="1601116" cy="268297"/>
        </a:xfrm>
        <a:custGeom>
          <a:avLst/>
          <a:gdLst/>
          <a:ahLst/>
          <a:cxnLst/>
          <a:rect l="0" t="0" r="0" b="0"/>
          <a:pathLst>
            <a:path>
              <a:moveTo>
                <a:pt x="1601116" y="0"/>
              </a:moveTo>
              <a:lnTo>
                <a:pt x="1601116" y="175166"/>
              </a:lnTo>
              <a:lnTo>
                <a:pt x="0" y="175166"/>
              </a:lnTo>
              <a:lnTo>
                <a:pt x="0" y="2682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84643-FBD7-491F-92D3-7A385A1F04D6}">
      <dsp:nvSpPr>
        <dsp:cNvPr id="0" name=""/>
        <dsp:cNvSpPr/>
      </dsp:nvSpPr>
      <dsp:spPr>
        <a:xfrm>
          <a:off x="1337413" y="221045"/>
          <a:ext cx="3163094" cy="638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791D17-3B6C-4243-9FF3-35DDA25BF8FB}">
      <dsp:nvSpPr>
        <dsp:cNvPr id="0" name=""/>
        <dsp:cNvSpPr/>
      </dsp:nvSpPr>
      <dsp:spPr>
        <a:xfrm>
          <a:off x="1449113" y="327161"/>
          <a:ext cx="3163094" cy="638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Общая теория статистики</a:t>
          </a:r>
        </a:p>
      </dsp:txBody>
      <dsp:txXfrm>
        <a:off x="1449113" y="327161"/>
        <a:ext cx="3163094" cy="638369"/>
      </dsp:txXfrm>
    </dsp:sp>
    <dsp:sp modelId="{A40C6300-5336-42EB-9AFA-C1FE8A91EDCE}">
      <dsp:nvSpPr>
        <dsp:cNvPr id="0" name=""/>
        <dsp:cNvSpPr/>
      </dsp:nvSpPr>
      <dsp:spPr>
        <a:xfrm>
          <a:off x="-111700" y="1127712"/>
          <a:ext cx="2859090" cy="638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EBF5E1-6930-446D-B0A4-E929BF6B2EE1}">
      <dsp:nvSpPr>
        <dsp:cNvPr id="0" name=""/>
        <dsp:cNvSpPr/>
      </dsp:nvSpPr>
      <dsp:spPr>
        <a:xfrm>
          <a:off x="0" y="1233827"/>
          <a:ext cx="2859090" cy="638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Экономическая статистика</a:t>
          </a:r>
        </a:p>
      </dsp:txBody>
      <dsp:txXfrm>
        <a:off x="0" y="1233827"/>
        <a:ext cx="2859090" cy="638369"/>
      </dsp:txXfrm>
    </dsp:sp>
    <dsp:sp modelId="{836DB67B-4B08-4DA0-852A-037E0976F0D2}">
      <dsp:nvSpPr>
        <dsp:cNvPr id="0" name=""/>
        <dsp:cNvSpPr/>
      </dsp:nvSpPr>
      <dsp:spPr>
        <a:xfrm>
          <a:off x="-111700" y="2043405"/>
          <a:ext cx="2571230" cy="638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B247A1-E09A-44B1-AC23-6911918B9DE7}">
      <dsp:nvSpPr>
        <dsp:cNvPr id="0" name=""/>
        <dsp:cNvSpPr/>
      </dsp:nvSpPr>
      <dsp:spPr>
        <a:xfrm>
          <a:off x="0" y="2149520"/>
          <a:ext cx="2571230" cy="638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Отраслевая статистика</a:t>
          </a:r>
        </a:p>
      </dsp:txBody>
      <dsp:txXfrm>
        <a:off x="0" y="2149520"/>
        <a:ext cx="2571230" cy="638369"/>
      </dsp:txXfrm>
    </dsp:sp>
    <dsp:sp modelId="{5C2CCC2C-2DE9-4417-9D16-8DF56CC51C3E}">
      <dsp:nvSpPr>
        <dsp:cNvPr id="0" name=""/>
        <dsp:cNvSpPr/>
      </dsp:nvSpPr>
      <dsp:spPr>
        <a:xfrm>
          <a:off x="-81652" y="2977700"/>
          <a:ext cx="2416474" cy="13715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A0A4FB-D3B8-4151-B0E2-439EA19C8B09}">
      <dsp:nvSpPr>
        <dsp:cNvPr id="0" name=""/>
        <dsp:cNvSpPr/>
      </dsp:nvSpPr>
      <dsp:spPr>
        <a:xfrm>
          <a:off x="30047" y="3083815"/>
          <a:ext cx="2416474" cy="1371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промышленности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сельского хозяйства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рынка товаров и услуг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транспорта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связи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строительства</a:t>
          </a:r>
        </a:p>
      </dsp:txBody>
      <dsp:txXfrm>
        <a:off x="30047" y="3083815"/>
        <a:ext cx="2416474" cy="1371549"/>
      </dsp:txXfrm>
    </dsp:sp>
    <dsp:sp modelId="{9DA3EA65-3634-43E8-88BF-6E2924145CB1}">
      <dsp:nvSpPr>
        <dsp:cNvPr id="0" name=""/>
        <dsp:cNvSpPr/>
      </dsp:nvSpPr>
      <dsp:spPr>
        <a:xfrm>
          <a:off x="3089505" y="1139751"/>
          <a:ext cx="2748416" cy="638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28E196-98E8-4D36-AC0A-023AC5B83D27}">
      <dsp:nvSpPr>
        <dsp:cNvPr id="0" name=""/>
        <dsp:cNvSpPr/>
      </dsp:nvSpPr>
      <dsp:spPr>
        <a:xfrm>
          <a:off x="3201205" y="1245867"/>
          <a:ext cx="2748416" cy="638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Отраслевая статистика</a:t>
          </a:r>
        </a:p>
      </dsp:txBody>
      <dsp:txXfrm>
        <a:off x="3201205" y="1245867"/>
        <a:ext cx="2748416" cy="638369"/>
      </dsp:txXfrm>
    </dsp:sp>
    <dsp:sp modelId="{ED23856C-DD39-4371-B79A-890ADF13A29D}">
      <dsp:nvSpPr>
        <dsp:cNvPr id="0" name=""/>
        <dsp:cNvSpPr/>
      </dsp:nvSpPr>
      <dsp:spPr>
        <a:xfrm>
          <a:off x="3400888" y="2046418"/>
          <a:ext cx="2437032" cy="638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C3E554-F5D7-4B8E-BF9D-EB448F97B1CB}">
      <dsp:nvSpPr>
        <dsp:cNvPr id="0" name=""/>
        <dsp:cNvSpPr/>
      </dsp:nvSpPr>
      <dsp:spPr>
        <a:xfrm>
          <a:off x="3512589" y="2152533"/>
          <a:ext cx="2437032" cy="638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Отраслевая статистика</a:t>
          </a:r>
        </a:p>
      </dsp:txBody>
      <dsp:txXfrm>
        <a:off x="3512589" y="2152533"/>
        <a:ext cx="2437032" cy="638369"/>
      </dsp:txXfrm>
    </dsp:sp>
    <dsp:sp modelId="{F9AAE88A-3814-45C5-AD94-7A3B67DE6497}">
      <dsp:nvSpPr>
        <dsp:cNvPr id="0" name=""/>
        <dsp:cNvSpPr/>
      </dsp:nvSpPr>
      <dsp:spPr>
        <a:xfrm>
          <a:off x="3344420" y="2933052"/>
          <a:ext cx="2493500" cy="14207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671A71-B04E-4695-A638-FCFD688657C8}">
      <dsp:nvSpPr>
        <dsp:cNvPr id="0" name=""/>
        <dsp:cNvSpPr/>
      </dsp:nvSpPr>
      <dsp:spPr>
        <a:xfrm>
          <a:off x="3456121" y="3039168"/>
          <a:ext cx="2493500" cy="1420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населения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занятости и безработицы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уровня жизни населения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образования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науки и инноваций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здравоохранения</a:t>
          </a:r>
        </a:p>
      </dsp:txBody>
      <dsp:txXfrm>
        <a:off x="3456121" y="3039168"/>
        <a:ext cx="2493500" cy="142074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CAA2FDE-39D3-48B8-B141-3DFFD447E587}">
      <dsp:nvSpPr>
        <dsp:cNvPr id="0" name=""/>
        <dsp:cNvSpPr/>
      </dsp:nvSpPr>
      <dsp:spPr>
        <a:xfrm>
          <a:off x="4402314" y="2019397"/>
          <a:ext cx="91440" cy="207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798"/>
              </a:lnTo>
              <a:lnTo>
                <a:pt x="68730" y="97798"/>
              </a:lnTo>
              <a:lnTo>
                <a:pt x="68730" y="2070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365F4-4904-4F83-AC3D-2BDC3A49AF50}">
      <dsp:nvSpPr>
        <dsp:cNvPr id="0" name=""/>
        <dsp:cNvSpPr/>
      </dsp:nvSpPr>
      <dsp:spPr>
        <a:xfrm>
          <a:off x="2967015" y="927725"/>
          <a:ext cx="1481019" cy="342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695"/>
              </a:lnTo>
              <a:lnTo>
                <a:pt x="1481019" y="233695"/>
              </a:lnTo>
              <a:lnTo>
                <a:pt x="1481019" y="3429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BF446-CBCA-4698-A994-E0BE41CDE70F}">
      <dsp:nvSpPr>
        <dsp:cNvPr id="0" name=""/>
        <dsp:cNvSpPr/>
      </dsp:nvSpPr>
      <dsp:spPr>
        <a:xfrm>
          <a:off x="1170267" y="2019397"/>
          <a:ext cx="91440" cy="218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917"/>
              </a:lnTo>
              <a:lnTo>
                <a:pt x="67610" y="108917"/>
              </a:lnTo>
              <a:lnTo>
                <a:pt x="67610" y="218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3D70E-3912-4970-B968-1B2DDD0152E0}">
      <dsp:nvSpPr>
        <dsp:cNvPr id="0" name=""/>
        <dsp:cNvSpPr/>
      </dsp:nvSpPr>
      <dsp:spPr>
        <a:xfrm>
          <a:off x="1215987" y="927725"/>
          <a:ext cx="1751028" cy="342928"/>
        </a:xfrm>
        <a:custGeom>
          <a:avLst/>
          <a:gdLst/>
          <a:ahLst/>
          <a:cxnLst/>
          <a:rect l="0" t="0" r="0" b="0"/>
          <a:pathLst>
            <a:path>
              <a:moveTo>
                <a:pt x="1751028" y="0"/>
              </a:moveTo>
              <a:lnTo>
                <a:pt x="1751028" y="233695"/>
              </a:lnTo>
              <a:lnTo>
                <a:pt x="0" y="233695"/>
              </a:lnTo>
              <a:lnTo>
                <a:pt x="0" y="3429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08472-F7D5-4CAC-943B-6860BDB7A4D8}">
      <dsp:nvSpPr>
        <dsp:cNvPr id="0" name=""/>
        <dsp:cNvSpPr/>
      </dsp:nvSpPr>
      <dsp:spPr>
        <a:xfrm>
          <a:off x="491652" y="178982"/>
          <a:ext cx="4950725" cy="7487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204865-E3A6-4A92-86C1-850A532BD950}">
      <dsp:nvSpPr>
        <dsp:cNvPr id="0" name=""/>
        <dsp:cNvSpPr/>
      </dsp:nvSpPr>
      <dsp:spPr>
        <a:xfrm>
          <a:off x="622666" y="303445"/>
          <a:ext cx="4950725" cy="7487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Расчет объема туристских поездок</a:t>
          </a:r>
        </a:p>
      </dsp:txBody>
      <dsp:txXfrm>
        <a:off x="622666" y="303445"/>
        <a:ext cx="4950725" cy="748743"/>
      </dsp:txXfrm>
    </dsp:sp>
    <dsp:sp modelId="{97DA05E5-4291-48F9-9CE4-C2DF865741E8}">
      <dsp:nvSpPr>
        <dsp:cNvPr id="0" name=""/>
        <dsp:cNvSpPr/>
      </dsp:nvSpPr>
      <dsp:spPr>
        <a:xfrm>
          <a:off x="-131013" y="1270654"/>
          <a:ext cx="2694001" cy="7487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1C41F1-19F1-447A-8BD4-80BFAC3225C3}">
      <dsp:nvSpPr>
        <dsp:cNvPr id="0" name=""/>
        <dsp:cNvSpPr/>
      </dsp:nvSpPr>
      <dsp:spPr>
        <a:xfrm>
          <a:off x="0" y="1395117"/>
          <a:ext cx="2694001" cy="7487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Расчет объема туристского потока</a:t>
          </a:r>
        </a:p>
      </dsp:txBody>
      <dsp:txXfrm>
        <a:off x="0" y="1395117"/>
        <a:ext cx="2694001" cy="748743"/>
      </dsp:txXfrm>
    </dsp:sp>
    <dsp:sp modelId="{56BCB8AA-944E-4B94-8E10-CC54AEB9DD98}">
      <dsp:nvSpPr>
        <dsp:cNvPr id="0" name=""/>
        <dsp:cNvSpPr/>
      </dsp:nvSpPr>
      <dsp:spPr>
        <a:xfrm>
          <a:off x="-131013" y="2237547"/>
          <a:ext cx="2737782" cy="1419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C8CD38-D3A2-43CC-B9AD-4D35318A27B1}">
      <dsp:nvSpPr>
        <dsp:cNvPr id="0" name=""/>
        <dsp:cNvSpPr/>
      </dsp:nvSpPr>
      <dsp:spPr>
        <a:xfrm>
          <a:off x="0" y="2362010"/>
          <a:ext cx="2737782" cy="14198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"Об утверждении методики оценки туристского потока"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Приказ Ростата № 109 от 26.02.2021</a:t>
          </a:r>
        </a:p>
      </dsp:txBody>
      <dsp:txXfrm>
        <a:off x="0" y="2362010"/>
        <a:ext cx="2737782" cy="1419819"/>
      </dsp:txXfrm>
    </dsp:sp>
    <dsp:sp modelId="{C113A427-4640-408E-90A6-3A10D8494A3E}">
      <dsp:nvSpPr>
        <dsp:cNvPr id="0" name=""/>
        <dsp:cNvSpPr/>
      </dsp:nvSpPr>
      <dsp:spPr>
        <a:xfrm>
          <a:off x="2983929" y="1270654"/>
          <a:ext cx="2928211" cy="7487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C43759-A0DF-4DDD-8924-AE9F48430387}">
      <dsp:nvSpPr>
        <dsp:cNvPr id="0" name=""/>
        <dsp:cNvSpPr/>
      </dsp:nvSpPr>
      <dsp:spPr>
        <a:xfrm>
          <a:off x="3114942" y="1395117"/>
          <a:ext cx="2928211" cy="7487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Расчет объема туристского потока</a:t>
          </a:r>
        </a:p>
      </dsp:txBody>
      <dsp:txXfrm>
        <a:off x="3114942" y="1395117"/>
        <a:ext cx="2928211" cy="748743"/>
      </dsp:txXfrm>
    </dsp:sp>
    <dsp:sp modelId="{EA97ECC4-CB3B-4BB3-BEB2-B49CD018BB3B}">
      <dsp:nvSpPr>
        <dsp:cNvPr id="0" name=""/>
        <dsp:cNvSpPr/>
      </dsp:nvSpPr>
      <dsp:spPr>
        <a:xfrm>
          <a:off x="3029950" y="2226428"/>
          <a:ext cx="2882189" cy="1454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52165C-359F-441E-9AF1-F39DD2F1CD94}">
      <dsp:nvSpPr>
        <dsp:cNvPr id="0" name=""/>
        <dsp:cNvSpPr/>
      </dsp:nvSpPr>
      <dsp:spPr>
        <a:xfrm>
          <a:off x="3160964" y="2350892"/>
          <a:ext cx="2882189" cy="1454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"Об утверждении порядка определения внутреннего туристского потока в Российской Федерации и о вкладе туризма в экономику субъектов РФ"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Приказ Ростуризма № 69 от 18.07.2007</a:t>
          </a:r>
        </a:p>
      </dsp:txBody>
      <dsp:txXfrm>
        <a:off x="3160964" y="2350892"/>
        <a:ext cx="2882189" cy="1454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EF563-DA4E-4F0E-8F2E-993AF5C4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89</Pages>
  <Words>20297</Words>
  <Characters>115698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270</cp:revision>
  <dcterms:created xsi:type="dcterms:W3CDTF">2021-05-10T20:07:00Z</dcterms:created>
  <dcterms:modified xsi:type="dcterms:W3CDTF">2021-05-14T18:22:00Z</dcterms:modified>
</cp:coreProperties>
</file>