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81" w:rsidRPr="00920594" w:rsidRDefault="00777881" w:rsidP="0092059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0594">
        <w:rPr>
          <w:rFonts w:ascii="Times New Roman" w:hAnsi="Times New Roman"/>
          <w:sz w:val="28"/>
          <w:szCs w:val="28"/>
        </w:rPr>
        <w:t xml:space="preserve">О Т </w:t>
      </w:r>
      <w:proofErr w:type="gramStart"/>
      <w:r w:rsidRPr="00920594">
        <w:rPr>
          <w:rFonts w:ascii="Times New Roman" w:hAnsi="Times New Roman"/>
          <w:sz w:val="28"/>
          <w:szCs w:val="28"/>
        </w:rPr>
        <w:t>З</w:t>
      </w:r>
      <w:proofErr w:type="gramEnd"/>
      <w:r w:rsidRPr="00920594">
        <w:rPr>
          <w:rFonts w:ascii="Times New Roman" w:hAnsi="Times New Roman"/>
          <w:sz w:val="28"/>
          <w:szCs w:val="28"/>
        </w:rPr>
        <w:t xml:space="preserve"> Ы В</w:t>
      </w:r>
    </w:p>
    <w:p w:rsidR="00777881" w:rsidRPr="00920594" w:rsidRDefault="00777881" w:rsidP="0092059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0594">
        <w:rPr>
          <w:rFonts w:ascii="Times New Roman" w:hAnsi="Times New Roman"/>
          <w:sz w:val="28"/>
          <w:szCs w:val="28"/>
        </w:rPr>
        <w:t>научного руководителя</w:t>
      </w:r>
    </w:p>
    <w:p w:rsidR="00777881" w:rsidRPr="00920594" w:rsidRDefault="00777881" w:rsidP="0092059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0594">
        <w:rPr>
          <w:rFonts w:ascii="Times New Roman" w:hAnsi="Times New Roman"/>
          <w:sz w:val="28"/>
          <w:szCs w:val="28"/>
        </w:rPr>
        <w:t>на выпускную квалификационную работу</w:t>
      </w:r>
    </w:p>
    <w:p w:rsidR="00777881" w:rsidRPr="00920594" w:rsidRDefault="004E6FAE" w:rsidP="0092059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594">
        <w:rPr>
          <w:rFonts w:ascii="Times New Roman" w:hAnsi="Times New Roman"/>
          <w:sz w:val="28"/>
          <w:szCs w:val="28"/>
        </w:rPr>
        <w:t xml:space="preserve">обучающегося  2 </w:t>
      </w:r>
      <w:r w:rsidR="00777881" w:rsidRPr="00920594">
        <w:rPr>
          <w:rFonts w:ascii="Times New Roman" w:hAnsi="Times New Roman"/>
          <w:sz w:val="28"/>
          <w:szCs w:val="28"/>
        </w:rPr>
        <w:t>курса</w:t>
      </w:r>
      <w:r w:rsidR="00D511BD" w:rsidRPr="00920594">
        <w:rPr>
          <w:rFonts w:ascii="Times New Roman" w:hAnsi="Times New Roman"/>
          <w:sz w:val="28"/>
          <w:szCs w:val="28"/>
        </w:rPr>
        <w:t xml:space="preserve"> </w:t>
      </w:r>
      <w:r w:rsidR="00777881" w:rsidRPr="00920594">
        <w:rPr>
          <w:rFonts w:ascii="Times New Roman" w:eastAsia="Times New Roman" w:hAnsi="Times New Roman" w:cs="Times New Roman"/>
          <w:sz w:val="28"/>
          <w:szCs w:val="28"/>
        </w:rPr>
        <w:t>магистратуры</w:t>
      </w:r>
    </w:p>
    <w:p w:rsidR="00777881" w:rsidRPr="00920594" w:rsidRDefault="00777881" w:rsidP="0092059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594">
        <w:rPr>
          <w:rFonts w:ascii="Times New Roman" w:eastAsia="Times New Roman" w:hAnsi="Times New Roman" w:cs="Times New Roman"/>
          <w:sz w:val="28"/>
          <w:szCs w:val="28"/>
        </w:rPr>
        <w:t xml:space="preserve"> очной формы обучения</w:t>
      </w:r>
    </w:p>
    <w:p w:rsidR="00D511BD" w:rsidRPr="00920594" w:rsidRDefault="00D511BD" w:rsidP="00920594">
      <w:pPr>
        <w:rPr>
          <w:rFonts w:ascii="Times New Roman" w:hAnsi="Times New Roman" w:cs="Times New Roman"/>
          <w:sz w:val="28"/>
          <w:szCs w:val="28"/>
        </w:rPr>
      </w:pPr>
      <w:r w:rsidRPr="0092059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3B02FD">
        <w:rPr>
          <w:rFonts w:ascii="Times New Roman" w:hAnsi="Times New Roman" w:cs="Times New Roman"/>
          <w:sz w:val="28"/>
          <w:szCs w:val="28"/>
        </w:rPr>
        <w:t>Фазульянова</w:t>
      </w:r>
      <w:proofErr w:type="spellEnd"/>
      <w:r w:rsidR="003B02FD">
        <w:rPr>
          <w:rFonts w:ascii="Times New Roman" w:hAnsi="Times New Roman" w:cs="Times New Roman"/>
          <w:sz w:val="28"/>
          <w:szCs w:val="28"/>
        </w:rPr>
        <w:t xml:space="preserve"> Олега Борисовича</w:t>
      </w:r>
    </w:p>
    <w:p w:rsidR="00777881" w:rsidRPr="00920594" w:rsidRDefault="00777881" w:rsidP="0092059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594">
        <w:rPr>
          <w:rFonts w:ascii="Times New Roman" w:eastAsia="Times New Roman" w:hAnsi="Times New Roman" w:cs="Times New Roman"/>
          <w:sz w:val="28"/>
          <w:szCs w:val="28"/>
        </w:rPr>
        <w:t>на тему:</w:t>
      </w:r>
      <w:r w:rsidRPr="009205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6FAE" w:rsidRPr="00920594" w:rsidRDefault="00D511BD" w:rsidP="003B02F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94">
        <w:rPr>
          <w:sz w:val="28"/>
          <w:szCs w:val="28"/>
        </w:rPr>
        <w:t xml:space="preserve"> </w:t>
      </w:r>
      <w:r w:rsidR="00777881" w:rsidRPr="00920594">
        <w:rPr>
          <w:rFonts w:ascii="Times New Roman" w:hAnsi="Times New Roman" w:cs="Times New Roman"/>
          <w:sz w:val="28"/>
          <w:szCs w:val="28"/>
        </w:rPr>
        <w:t>«</w:t>
      </w:r>
      <w:r w:rsidR="003B02FD" w:rsidRPr="002107F3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ОСОБЕННОСТИ РАССЛЕДОВАНИЯ ПРЕСТУПЛЕНИЙ, СВЯЗАННЫХ СО СКЛОНЕНИЕМ ЧЕРЕЗ </w:t>
      </w:r>
      <w:r w:rsidR="00340E85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3B02FD" w:rsidRPr="002107F3">
        <w:rPr>
          <w:rFonts w:ascii="Times New Roman" w:hAnsi="Times New Roman"/>
          <w:b/>
          <w:bCs/>
          <w:i/>
          <w:iCs/>
          <w:sz w:val="28"/>
          <w:szCs w:val="28"/>
        </w:rPr>
        <w:t>ИНТЕРНЕТ</w:t>
      </w:r>
      <w:r w:rsidR="00340E85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3B02FD" w:rsidRPr="002107F3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НЕСОВЕРШЕННОЛЕТНИХ К СОВЕРШЕНИЮ САМОУБИЙСТВА</w:t>
      </w:r>
      <w:r w:rsidR="00487E20" w:rsidRPr="00920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4994" w:rsidRPr="00920594" w:rsidRDefault="000D4994" w:rsidP="00777881">
      <w:pPr>
        <w:spacing w:line="360" w:lineRule="auto"/>
        <w:jc w:val="center"/>
        <w:rPr>
          <w:sz w:val="28"/>
          <w:szCs w:val="28"/>
        </w:rPr>
      </w:pPr>
    </w:p>
    <w:p w:rsidR="00340E85" w:rsidRPr="00D96D73" w:rsidRDefault="00487E20" w:rsidP="00340E85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594">
        <w:rPr>
          <w:rFonts w:ascii="Times New Roman" w:hAnsi="Times New Roman" w:cs="Times New Roman"/>
          <w:sz w:val="28"/>
          <w:szCs w:val="28"/>
        </w:rPr>
        <w:t>Стремительное развитие информационно-телекоммуникационных технологий во всем мире, включая Российскую Федерацию, сказывается на неуклонном росте количества и разнообразия преступлений, совершаемых с использованием сети «Интернет». Не стали исключением и преступления</w:t>
      </w:r>
      <w:r w:rsidR="003B02FD">
        <w:rPr>
          <w:rFonts w:ascii="Times New Roman" w:hAnsi="Times New Roman" w:cs="Times New Roman"/>
          <w:sz w:val="28"/>
          <w:szCs w:val="28"/>
        </w:rPr>
        <w:t>, направленные против жизни и здоровья детей и подростков.</w:t>
      </w:r>
      <w:r w:rsidR="00340E85" w:rsidRPr="0034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Тема, выбранная </w:t>
      </w:r>
      <w:r w:rsidR="0034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Олегом Борисовичем </w:t>
      </w:r>
      <w:proofErr w:type="spellStart"/>
      <w:r w:rsidR="00340E85">
        <w:rPr>
          <w:rFonts w:ascii="Times New Roman" w:hAnsi="Times New Roman" w:cs="Times New Roman"/>
          <w:color w:val="000000" w:themeColor="text1"/>
          <w:sz w:val="28"/>
          <w:szCs w:val="28"/>
        </w:rPr>
        <w:t>Фазульяновым</w:t>
      </w:r>
      <w:proofErr w:type="spellEnd"/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исследования в рамках выпускной квалификационной работы, представляет для криминалистической науки </w:t>
      </w:r>
      <w:proofErr w:type="gramStart"/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proofErr w:type="gramEnd"/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 теоретической, так и с практической точки зрения, поскольку состав</w:t>
      </w:r>
      <w:r w:rsidR="00340E8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340E85">
        <w:rPr>
          <w:rFonts w:ascii="Times New Roman" w:hAnsi="Times New Roman" w:cs="Times New Roman"/>
          <w:color w:val="000000" w:themeColor="text1"/>
          <w:sz w:val="28"/>
          <w:szCs w:val="28"/>
        </w:rPr>
        <w:t>й, связанных со склонением через «Интернет» несовершеннолетних к совершению самоубийства (ст. 110.1, 110.2, 151.2 УК РФ)</w:t>
      </w:r>
      <w:r w:rsidR="009966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r w:rsidR="00340E8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Уголовный кодекс Российской Федерации сравнительно недавно (в 201</w:t>
      </w:r>
      <w:r w:rsidR="00340E8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году), </w:t>
      </w:r>
      <w:r w:rsidR="0034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</w:t>
      </w:r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судебно-следственная практика на момент написания работы была представлена единичными уголовными делами. Автору пришлось располагать исключительно нормативными и научными источниками и самостоятельно решать задачи, поставленные в начале исследования. Полагаю, что цель работы - всесторонний комплексный научно-практический анализ специфических особенностей расследования </w:t>
      </w:r>
      <w:r w:rsidR="00B30DD3">
        <w:rPr>
          <w:rFonts w:ascii="Times New Roman" w:hAnsi="Times New Roman" w:cs="Times New Roman"/>
          <w:color w:val="000000" w:themeColor="text1"/>
          <w:sz w:val="28"/>
          <w:szCs w:val="28"/>
        </w:rPr>
        <w:t>склонения несовершеннолетних к суицидам через «Интернет»</w:t>
      </w:r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достигнута. Выпускная квалификационная работа </w:t>
      </w:r>
      <w:r w:rsidR="00B3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О.Б. </w:t>
      </w:r>
      <w:proofErr w:type="spellStart"/>
      <w:r w:rsidR="00B30DD3">
        <w:rPr>
          <w:rFonts w:ascii="Times New Roman" w:hAnsi="Times New Roman" w:cs="Times New Roman"/>
          <w:color w:val="000000" w:themeColor="text1"/>
          <w:sz w:val="28"/>
          <w:szCs w:val="28"/>
        </w:rPr>
        <w:t>Фазульянова</w:t>
      </w:r>
      <w:proofErr w:type="spellEnd"/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попытку формулирования основ методики расследования мало изученно</w:t>
      </w:r>
      <w:r w:rsidR="00B30D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DD3">
        <w:rPr>
          <w:rFonts w:ascii="Times New Roman" w:hAnsi="Times New Roman" w:cs="Times New Roman"/>
          <w:color w:val="000000" w:themeColor="text1"/>
          <w:sz w:val="28"/>
          <w:szCs w:val="28"/>
        </w:rPr>
        <w:t>группы</w:t>
      </w:r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B30D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gramStart"/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следует </w:t>
      </w:r>
      <w:r w:rsidR="00B30DD3">
        <w:rPr>
          <w:rFonts w:ascii="Times New Roman" w:hAnsi="Times New Roman" w:cs="Times New Roman"/>
          <w:color w:val="000000" w:themeColor="text1"/>
          <w:sz w:val="28"/>
          <w:szCs w:val="28"/>
        </w:rPr>
        <w:t>признать</w:t>
      </w:r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новизну, актуальность и самостоятельность исследования, проведенного автором.</w:t>
      </w:r>
    </w:p>
    <w:p w:rsidR="003B02FD" w:rsidRDefault="003B02FD" w:rsidP="0086724C">
      <w:pPr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5BC" w:rsidRDefault="003B02FD" w:rsidP="003B02FD">
      <w:pPr>
        <w:pStyle w:val="a4"/>
        <w:ind w:firstLine="708"/>
        <w:jc w:val="both"/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D96D73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Работа состоит из введения, </w:t>
      </w:r>
      <w:r w:rsidR="00B30DD3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2</w:t>
      </w:r>
      <w:r w:rsidRPr="00D96D73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-х глав, заключения, объемного списка  нормативных источников и литературы, а также </w:t>
      </w:r>
      <w:r w:rsidR="003B35BC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2</w:t>
      </w:r>
      <w:r w:rsidRPr="00D96D73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-х приложений, в которых отражены результаты </w:t>
      </w:r>
      <w:r w:rsidR="003B35BC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изучения</w:t>
      </w:r>
      <w:r w:rsidRPr="00D96D73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автор</w:t>
      </w:r>
      <w:r w:rsidR="003B35BC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ом</w:t>
      </w:r>
      <w:r w:rsidRPr="00D96D73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судебно-следственной практик</w:t>
      </w:r>
      <w:r w:rsidR="003B35BC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и.</w:t>
      </w:r>
    </w:p>
    <w:p w:rsidR="003B02FD" w:rsidRDefault="003B02FD" w:rsidP="003B02FD">
      <w:pPr>
        <w:pStyle w:val="a4"/>
        <w:ind w:firstLine="708"/>
        <w:jc w:val="both"/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D96D73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Отмечая добросовестность </w:t>
      </w:r>
      <w:r w:rsidR="003B35BC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О.Б. </w:t>
      </w:r>
      <w:proofErr w:type="spellStart"/>
      <w:r w:rsidR="003B35BC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Фазульянова</w:t>
      </w:r>
      <w:proofErr w:type="spellEnd"/>
      <w:r w:rsidRPr="00D96D73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, подчеркнем изучение </w:t>
      </w:r>
      <w:r w:rsidR="003B35BC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им</w:t>
      </w:r>
      <w:r w:rsidRPr="00D96D73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не только </w:t>
      </w:r>
      <w:r w:rsidR="003B35BC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уголовно-</w:t>
      </w:r>
      <w:r w:rsidRPr="00D96D73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правовой</w:t>
      </w:r>
      <w:r w:rsidR="003B35BC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,</w:t>
      </w:r>
      <w:r w:rsidRPr="00D96D73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криминалистической</w:t>
      </w:r>
      <w:r w:rsidR="003B35BC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и криминологической </w:t>
      </w:r>
      <w:r w:rsidRPr="00D96D73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литературы, но и источников в области </w:t>
      </w:r>
      <w:r w:rsidR="003B35BC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психологии, суицидологи, психиатрии, педагогики</w:t>
      </w:r>
      <w:r w:rsidRPr="00D96D73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и др., имеющих значение для раскрытия темы </w:t>
      </w:r>
      <w:r w:rsidRPr="00D96D73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lastRenderedPageBreak/>
        <w:t>исследования.</w:t>
      </w:r>
    </w:p>
    <w:p w:rsidR="003B35BC" w:rsidRPr="00D96D73" w:rsidRDefault="003B35BC" w:rsidP="003B02FD">
      <w:pPr>
        <w:pStyle w:val="a4"/>
        <w:ind w:firstLine="708"/>
        <w:jc w:val="both"/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Заслуживает похвалы и апробация результатов проведенного исследования. Так, автором подготовлены три научных статьи на тему выпускной квалификационной работы, а ее основные положения представлены на трех международных научно-практических конференциях.</w:t>
      </w:r>
    </w:p>
    <w:p w:rsidR="003B35BC" w:rsidRPr="00920594" w:rsidRDefault="003B02FD" w:rsidP="003B35B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73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Структура работы обусловлена темой исследования и поставленными задачами, содержание соответствует заявленной теме. </w:t>
      </w:r>
      <w:r w:rsidR="003B35BC" w:rsidRPr="00920594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Автор обоснованно начинает изложение с комплексной характеристики </w:t>
      </w:r>
      <w:r w:rsidR="00E843CB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группы </w:t>
      </w:r>
      <w:r w:rsidR="003B35BC" w:rsidRPr="00920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E843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35BC" w:rsidRPr="0092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со</w:t>
      </w:r>
      <w:r w:rsidR="00E843CB" w:rsidRPr="00D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4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склонением несовершеннолетних через «Интернет» к самоубийству, </w:t>
      </w:r>
      <w:r w:rsidR="003B35BC" w:rsidRPr="0092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5BC" w:rsidRPr="00920594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определя</w:t>
      </w:r>
      <w:r w:rsidR="00E843CB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ет</w:t>
      </w:r>
      <w:r w:rsidR="003B35BC" w:rsidRPr="00920594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элементы криминалистической структуры указанной </w:t>
      </w:r>
      <w:r w:rsidR="00996662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группы</w:t>
      </w:r>
      <w:r w:rsidR="003B35BC" w:rsidRPr="00920594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преступлений</w:t>
      </w:r>
      <w:r w:rsidR="00E843CB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, выделяя наиболее характерные – жертву, субъекта, его физическую и психическую деятельность, подробно характеризует каждый из выделенных элементов</w:t>
      </w:r>
      <w:r w:rsidR="003B35BC" w:rsidRPr="00920594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. </w:t>
      </w:r>
      <w:r w:rsidR="00E843CB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Особенный интерес вызывает разработанная автором криминалистическая характеристика потерпевших</w:t>
      </w:r>
      <w:r w:rsidR="00E843CB" w:rsidRPr="00E843CB">
        <w:rPr>
          <w:rFonts w:ascii="Times New Roman" w:hAnsi="Times New Roman"/>
          <w:sz w:val="28"/>
          <w:szCs w:val="28"/>
        </w:rPr>
        <w:t xml:space="preserve"> </w:t>
      </w:r>
      <w:r w:rsidR="00E843CB">
        <w:rPr>
          <w:rFonts w:ascii="Times New Roman" w:hAnsi="Times New Roman"/>
          <w:sz w:val="28"/>
          <w:szCs w:val="28"/>
        </w:rPr>
        <w:t xml:space="preserve">с </w:t>
      </w:r>
      <w:r w:rsidR="00E843CB" w:rsidRPr="00590A85">
        <w:rPr>
          <w:rFonts w:ascii="Times New Roman" w:hAnsi="Times New Roman"/>
          <w:sz w:val="28"/>
          <w:szCs w:val="28"/>
        </w:rPr>
        <w:t>учет</w:t>
      </w:r>
      <w:r w:rsidR="00E843CB">
        <w:rPr>
          <w:rFonts w:ascii="Times New Roman" w:hAnsi="Times New Roman"/>
          <w:sz w:val="28"/>
          <w:szCs w:val="28"/>
        </w:rPr>
        <w:t>ом</w:t>
      </w:r>
      <w:r w:rsidR="00E843CB" w:rsidRPr="00590A85">
        <w:rPr>
          <w:rFonts w:ascii="Times New Roman" w:hAnsi="Times New Roman"/>
          <w:sz w:val="28"/>
          <w:szCs w:val="28"/>
        </w:rPr>
        <w:t xml:space="preserve"> внешних и внутренних проявлений суицидального поведения несовершеннолетних в контексте анализа </w:t>
      </w:r>
      <w:r w:rsidR="00E843CB">
        <w:rPr>
          <w:rFonts w:ascii="Times New Roman" w:hAnsi="Times New Roman"/>
          <w:sz w:val="28"/>
          <w:szCs w:val="28"/>
        </w:rPr>
        <w:t xml:space="preserve">их </w:t>
      </w:r>
      <w:r w:rsidR="00E843CB" w:rsidRPr="00590A85">
        <w:rPr>
          <w:rFonts w:ascii="Times New Roman" w:hAnsi="Times New Roman"/>
          <w:sz w:val="28"/>
          <w:szCs w:val="28"/>
        </w:rPr>
        <w:t>поведения и  роли в механизме совершения анализируемой группы преступ</w:t>
      </w:r>
      <w:r w:rsidR="00E843CB">
        <w:rPr>
          <w:rFonts w:ascii="Times New Roman" w:hAnsi="Times New Roman"/>
          <w:sz w:val="28"/>
          <w:szCs w:val="28"/>
        </w:rPr>
        <w:t>лений.</w:t>
      </w:r>
    </w:p>
    <w:p w:rsidR="005333ED" w:rsidRDefault="00411F9A" w:rsidP="00411F9A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594">
        <w:rPr>
          <w:rFonts w:ascii="Times New Roman" w:hAnsi="Times New Roman" w:cs="Times New Roman"/>
          <w:sz w:val="28"/>
          <w:szCs w:val="28"/>
        </w:rPr>
        <w:t xml:space="preserve">Несомненной заслугой автора является глубокий анализ проблем, возникающих на начальном этапе расследования </w:t>
      </w:r>
      <w:r w:rsidRPr="00920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5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несовершеннолетних,</w:t>
      </w:r>
      <w:r w:rsidRPr="0092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совершённых с использованием сети </w:t>
      </w:r>
      <w:r w:rsidR="005333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5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333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частности, </w:t>
      </w:r>
      <w:r w:rsidR="004A1D78" w:rsidRPr="00920594">
        <w:rPr>
          <w:rFonts w:ascii="Times New Roman" w:hAnsi="Times New Roman" w:cs="Times New Roman"/>
          <w:sz w:val="28"/>
          <w:szCs w:val="28"/>
        </w:rPr>
        <w:t>системны</w:t>
      </w:r>
      <w:r w:rsidR="0086724C" w:rsidRPr="00920594">
        <w:rPr>
          <w:rFonts w:ascii="Times New Roman" w:hAnsi="Times New Roman" w:cs="Times New Roman"/>
          <w:sz w:val="28"/>
          <w:szCs w:val="28"/>
        </w:rPr>
        <w:t>х</w:t>
      </w:r>
      <w:r w:rsidR="004A1D78" w:rsidRPr="00920594">
        <w:rPr>
          <w:rFonts w:ascii="Times New Roman" w:hAnsi="Times New Roman" w:cs="Times New Roman"/>
          <w:sz w:val="28"/>
          <w:szCs w:val="28"/>
        </w:rPr>
        <w:t xml:space="preserve"> проблем, связанны</w:t>
      </w:r>
      <w:r w:rsidR="0086724C" w:rsidRPr="00920594">
        <w:rPr>
          <w:rFonts w:ascii="Times New Roman" w:hAnsi="Times New Roman" w:cs="Times New Roman"/>
          <w:sz w:val="28"/>
          <w:szCs w:val="28"/>
        </w:rPr>
        <w:t>х</w:t>
      </w:r>
      <w:r w:rsidR="004A1D78" w:rsidRPr="00920594">
        <w:rPr>
          <w:rFonts w:ascii="Times New Roman" w:hAnsi="Times New Roman" w:cs="Times New Roman"/>
          <w:sz w:val="28"/>
          <w:szCs w:val="28"/>
        </w:rPr>
        <w:t xml:space="preserve"> с особенностями архитектуры </w:t>
      </w:r>
      <w:r w:rsidR="005333ED">
        <w:rPr>
          <w:rFonts w:ascii="Times New Roman" w:hAnsi="Times New Roman" w:cs="Times New Roman"/>
          <w:sz w:val="28"/>
          <w:szCs w:val="28"/>
        </w:rPr>
        <w:t xml:space="preserve">глобальной </w:t>
      </w:r>
      <w:r w:rsidR="004A1D78" w:rsidRPr="00920594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920594">
        <w:rPr>
          <w:rFonts w:ascii="Times New Roman" w:hAnsi="Times New Roman" w:cs="Times New Roman"/>
          <w:sz w:val="28"/>
          <w:szCs w:val="28"/>
        </w:rPr>
        <w:t>и работой следователя с</w:t>
      </w:r>
      <w:r w:rsidR="004A1D78" w:rsidRPr="00920594">
        <w:rPr>
          <w:rFonts w:ascii="Times New Roman" w:hAnsi="Times New Roman" w:cs="Times New Roman"/>
          <w:sz w:val="28"/>
          <w:szCs w:val="28"/>
        </w:rPr>
        <w:t xml:space="preserve"> криминалистически значимой информацией и </w:t>
      </w:r>
      <w:r w:rsidR="0075747D">
        <w:rPr>
          <w:rFonts w:ascii="Times New Roman" w:hAnsi="Times New Roman" w:cs="Times New Roman"/>
          <w:sz w:val="28"/>
          <w:szCs w:val="28"/>
        </w:rPr>
        <w:t>«</w:t>
      </w:r>
      <w:r w:rsidR="005333ED">
        <w:rPr>
          <w:rFonts w:ascii="Times New Roman" w:hAnsi="Times New Roman" w:cs="Times New Roman"/>
          <w:sz w:val="28"/>
          <w:szCs w:val="28"/>
        </w:rPr>
        <w:t>цифровыми</w:t>
      </w:r>
      <w:r w:rsidR="004A1D78" w:rsidRPr="00920594">
        <w:rPr>
          <w:rFonts w:ascii="Times New Roman" w:hAnsi="Times New Roman" w:cs="Times New Roman"/>
          <w:sz w:val="28"/>
          <w:szCs w:val="28"/>
        </w:rPr>
        <w:t xml:space="preserve"> следами</w:t>
      </w:r>
      <w:r w:rsidR="0075747D">
        <w:rPr>
          <w:rFonts w:ascii="Times New Roman" w:hAnsi="Times New Roman" w:cs="Times New Roman"/>
          <w:sz w:val="28"/>
          <w:szCs w:val="28"/>
        </w:rPr>
        <w:t>»</w:t>
      </w:r>
      <w:r w:rsidRPr="00920594">
        <w:rPr>
          <w:rFonts w:ascii="Times New Roman" w:hAnsi="Times New Roman" w:cs="Times New Roman"/>
          <w:sz w:val="28"/>
          <w:szCs w:val="28"/>
        </w:rPr>
        <w:t>.</w:t>
      </w:r>
      <w:r w:rsidR="00C75AF6" w:rsidRPr="00920594">
        <w:rPr>
          <w:rFonts w:ascii="Times New Roman" w:hAnsi="Times New Roman" w:cs="Times New Roman"/>
          <w:sz w:val="28"/>
          <w:szCs w:val="28"/>
        </w:rPr>
        <w:t xml:space="preserve"> </w:t>
      </w:r>
      <w:r w:rsidR="0086724C" w:rsidRPr="00920594">
        <w:rPr>
          <w:rFonts w:ascii="Times New Roman" w:hAnsi="Times New Roman" w:cs="Times New Roman"/>
          <w:sz w:val="28"/>
          <w:szCs w:val="28"/>
        </w:rPr>
        <w:t xml:space="preserve">Оригинальны представленные автором собственные </w:t>
      </w:r>
      <w:r w:rsidR="005333ED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и проведению </w:t>
      </w:r>
      <w:proofErr w:type="spellStart"/>
      <w:r w:rsidR="005333ED">
        <w:rPr>
          <w:rFonts w:ascii="Times New Roman" w:hAnsi="Times New Roman" w:cs="Times New Roman"/>
          <w:sz w:val="28"/>
          <w:szCs w:val="28"/>
        </w:rPr>
        <w:t>доследственной</w:t>
      </w:r>
      <w:proofErr w:type="spellEnd"/>
      <w:r w:rsidR="005333ED">
        <w:rPr>
          <w:rFonts w:ascii="Times New Roman" w:hAnsi="Times New Roman" w:cs="Times New Roman"/>
          <w:sz w:val="28"/>
          <w:szCs w:val="28"/>
        </w:rPr>
        <w:t xml:space="preserve"> проверки, а также тактические особенности производства таких следственных действий, как допросы, осмотры, мероприятия по поиску, обнаружению и изъятию электронных носителей информации. Следует поддержать инициативу Олега Борисовича по разработке типовой программы допроса несовершеннолетних жертв преступлений</w:t>
      </w:r>
      <w:proofErr w:type="gramStart"/>
      <w:r w:rsidR="005333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33ED">
        <w:rPr>
          <w:rFonts w:ascii="Times New Roman" w:hAnsi="Times New Roman" w:cs="Times New Roman"/>
          <w:sz w:val="28"/>
          <w:szCs w:val="28"/>
        </w:rPr>
        <w:t xml:space="preserve"> Э</w:t>
      </w:r>
      <w:r w:rsidR="0086724C" w:rsidRPr="00920594">
        <w:rPr>
          <w:rFonts w:ascii="Times New Roman" w:hAnsi="Times New Roman" w:cs="Times New Roman"/>
          <w:sz w:val="28"/>
          <w:szCs w:val="28"/>
        </w:rPr>
        <w:t>та часть работы имеет не только теоретическое, но и практическое значение и может быть внедрена в следственную практику</w:t>
      </w:r>
      <w:r w:rsidR="005333ED">
        <w:rPr>
          <w:rFonts w:ascii="Times New Roman" w:hAnsi="Times New Roman" w:cs="Times New Roman"/>
          <w:sz w:val="28"/>
          <w:szCs w:val="28"/>
        </w:rPr>
        <w:t>.</w:t>
      </w:r>
    </w:p>
    <w:p w:rsidR="004A1D78" w:rsidRPr="00920594" w:rsidRDefault="00C75AF6" w:rsidP="00411F9A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594">
        <w:rPr>
          <w:rFonts w:ascii="Times New Roman" w:hAnsi="Times New Roman" w:cs="Times New Roman"/>
          <w:sz w:val="28"/>
          <w:szCs w:val="28"/>
        </w:rPr>
        <w:t xml:space="preserve">Следует согласиться с автором в том, что уже на начальном этапе  расследования </w:t>
      </w:r>
      <w:r w:rsidR="00996662">
        <w:rPr>
          <w:rFonts w:ascii="Times New Roman" w:hAnsi="Times New Roman" w:cs="Times New Roman"/>
          <w:sz w:val="28"/>
          <w:szCs w:val="28"/>
        </w:rPr>
        <w:t>исследуемой группы преступлений</w:t>
      </w:r>
      <w:r w:rsidRPr="00920594">
        <w:rPr>
          <w:rFonts w:ascii="Times New Roman" w:hAnsi="Times New Roman" w:cs="Times New Roman"/>
          <w:sz w:val="28"/>
          <w:szCs w:val="28"/>
        </w:rPr>
        <w:t xml:space="preserve">, совершённых с использованием сети </w:t>
      </w:r>
      <w:r w:rsidR="00996662">
        <w:rPr>
          <w:rFonts w:ascii="Times New Roman" w:hAnsi="Times New Roman" w:cs="Times New Roman"/>
          <w:sz w:val="28"/>
          <w:szCs w:val="28"/>
        </w:rPr>
        <w:t>«</w:t>
      </w:r>
      <w:r w:rsidRPr="00920594">
        <w:rPr>
          <w:rFonts w:ascii="Times New Roman" w:hAnsi="Times New Roman" w:cs="Times New Roman"/>
          <w:sz w:val="28"/>
          <w:szCs w:val="28"/>
        </w:rPr>
        <w:t>Интернет</w:t>
      </w:r>
      <w:r w:rsidR="00996662">
        <w:rPr>
          <w:rFonts w:ascii="Times New Roman" w:hAnsi="Times New Roman" w:cs="Times New Roman"/>
          <w:sz w:val="28"/>
          <w:szCs w:val="28"/>
        </w:rPr>
        <w:t>»</w:t>
      </w:r>
      <w:r w:rsidRPr="00920594">
        <w:rPr>
          <w:rFonts w:ascii="Times New Roman" w:hAnsi="Times New Roman" w:cs="Times New Roman"/>
          <w:sz w:val="28"/>
          <w:szCs w:val="28"/>
        </w:rPr>
        <w:t>, тактически оправданно назначение судебных</w:t>
      </w:r>
      <w:r w:rsidR="004A1D78" w:rsidRPr="00920594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920594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="00996662">
        <w:rPr>
          <w:rFonts w:ascii="Times New Roman" w:hAnsi="Times New Roman" w:cs="Times New Roman"/>
          <w:sz w:val="28"/>
          <w:szCs w:val="28"/>
        </w:rPr>
        <w:t>психолого-л</w:t>
      </w:r>
      <w:r w:rsidRPr="00920594">
        <w:rPr>
          <w:rFonts w:ascii="Times New Roman" w:hAnsi="Times New Roman" w:cs="Times New Roman"/>
          <w:sz w:val="28"/>
          <w:szCs w:val="28"/>
        </w:rPr>
        <w:t xml:space="preserve">ингвистической,  </w:t>
      </w:r>
      <w:proofErr w:type="spellStart"/>
      <w:r w:rsidRPr="00920594">
        <w:rPr>
          <w:rFonts w:ascii="Times New Roman" w:hAnsi="Times New Roman" w:cs="Times New Roman"/>
          <w:sz w:val="28"/>
          <w:szCs w:val="28"/>
        </w:rPr>
        <w:t>компьютерно-технической</w:t>
      </w:r>
      <w:proofErr w:type="spellEnd"/>
      <w:r w:rsidR="00996662">
        <w:rPr>
          <w:rFonts w:ascii="Times New Roman" w:hAnsi="Times New Roman" w:cs="Times New Roman"/>
          <w:sz w:val="28"/>
          <w:szCs w:val="28"/>
        </w:rPr>
        <w:t xml:space="preserve"> и комплексной психолого-психиатрической</w:t>
      </w:r>
      <w:r w:rsidRPr="00920594">
        <w:rPr>
          <w:rFonts w:ascii="Times New Roman" w:hAnsi="Times New Roman" w:cs="Times New Roman"/>
          <w:sz w:val="28"/>
          <w:szCs w:val="28"/>
        </w:rPr>
        <w:t xml:space="preserve">, поскольку доказательственное значение их заключений трудно переоценить. Опираясь на анализ судебно-следственной практики, </w:t>
      </w:r>
      <w:r w:rsidR="00996662">
        <w:rPr>
          <w:rFonts w:ascii="Times New Roman" w:hAnsi="Times New Roman" w:cs="Times New Roman"/>
          <w:sz w:val="28"/>
          <w:szCs w:val="28"/>
        </w:rPr>
        <w:t>Олег Борисович</w:t>
      </w:r>
      <w:r w:rsidRPr="00920594">
        <w:rPr>
          <w:rFonts w:ascii="Times New Roman" w:hAnsi="Times New Roman" w:cs="Times New Roman"/>
          <w:sz w:val="28"/>
          <w:szCs w:val="28"/>
        </w:rPr>
        <w:t xml:space="preserve"> сумел сформулировать типичные </w:t>
      </w:r>
      <w:r w:rsidR="00996662">
        <w:rPr>
          <w:rFonts w:ascii="Times New Roman" w:hAnsi="Times New Roman" w:cs="Times New Roman"/>
          <w:sz w:val="28"/>
          <w:szCs w:val="28"/>
        </w:rPr>
        <w:t>задачи перечисленных экспертиз</w:t>
      </w:r>
      <w:r w:rsidR="00D62C0D" w:rsidRPr="00920594">
        <w:rPr>
          <w:rFonts w:ascii="Times New Roman" w:hAnsi="Times New Roman" w:cs="Times New Roman"/>
          <w:sz w:val="28"/>
          <w:szCs w:val="28"/>
        </w:rPr>
        <w:t xml:space="preserve"> для различных следственных ситуаций</w:t>
      </w:r>
      <w:r w:rsidR="00996662">
        <w:rPr>
          <w:rFonts w:ascii="Times New Roman" w:hAnsi="Times New Roman" w:cs="Times New Roman"/>
          <w:sz w:val="28"/>
          <w:szCs w:val="28"/>
        </w:rPr>
        <w:t xml:space="preserve">, </w:t>
      </w:r>
      <w:r w:rsidRPr="00920594">
        <w:rPr>
          <w:rFonts w:ascii="Times New Roman" w:hAnsi="Times New Roman" w:cs="Times New Roman"/>
          <w:sz w:val="28"/>
          <w:szCs w:val="28"/>
        </w:rPr>
        <w:t>что придало работе практическую значимость и возможность внедрения указанных положений</w:t>
      </w:r>
      <w:r w:rsidR="00D62C0D" w:rsidRPr="00920594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920594">
        <w:rPr>
          <w:rFonts w:ascii="Times New Roman" w:hAnsi="Times New Roman" w:cs="Times New Roman"/>
          <w:sz w:val="28"/>
          <w:szCs w:val="28"/>
        </w:rPr>
        <w:t xml:space="preserve"> в </w:t>
      </w:r>
      <w:r w:rsidR="00920594" w:rsidRPr="00920594">
        <w:rPr>
          <w:rFonts w:ascii="Times New Roman" w:hAnsi="Times New Roman" w:cs="Times New Roman"/>
          <w:sz w:val="28"/>
          <w:szCs w:val="28"/>
        </w:rPr>
        <w:t>практическую с</w:t>
      </w:r>
      <w:r w:rsidRPr="00920594">
        <w:rPr>
          <w:rFonts w:ascii="Times New Roman" w:hAnsi="Times New Roman" w:cs="Times New Roman"/>
          <w:sz w:val="28"/>
          <w:szCs w:val="28"/>
        </w:rPr>
        <w:t xml:space="preserve">ледственную </w:t>
      </w:r>
      <w:r w:rsidR="00920594" w:rsidRPr="00920594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0D4994" w:rsidRPr="00920594" w:rsidRDefault="00D62C0D" w:rsidP="00D62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94">
        <w:rPr>
          <w:rFonts w:ascii="Times New Roman" w:hAnsi="Times New Roman" w:cs="Times New Roman"/>
          <w:sz w:val="28"/>
          <w:szCs w:val="28"/>
        </w:rPr>
        <w:t xml:space="preserve">Таким образом, можно констатировать, что </w:t>
      </w:r>
      <w:proofErr w:type="spellStart"/>
      <w:r w:rsidR="00340E85">
        <w:rPr>
          <w:rFonts w:ascii="Times New Roman" w:hAnsi="Times New Roman" w:cs="Times New Roman"/>
          <w:sz w:val="28"/>
          <w:szCs w:val="28"/>
        </w:rPr>
        <w:t>Фазульянов</w:t>
      </w:r>
      <w:proofErr w:type="spellEnd"/>
      <w:r w:rsidR="00340E85">
        <w:rPr>
          <w:rFonts w:ascii="Times New Roman" w:hAnsi="Times New Roman" w:cs="Times New Roman"/>
          <w:sz w:val="28"/>
          <w:szCs w:val="28"/>
        </w:rPr>
        <w:t xml:space="preserve"> Олег Борисович</w:t>
      </w:r>
      <w:r w:rsidRPr="00920594">
        <w:rPr>
          <w:rFonts w:ascii="Times New Roman" w:hAnsi="Times New Roman" w:cs="Times New Roman"/>
          <w:sz w:val="28"/>
          <w:szCs w:val="28"/>
        </w:rPr>
        <w:t xml:space="preserve"> </w:t>
      </w:r>
      <w:r w:rsidRPr="00920594">
        <w:rPr>
          <w:rFonts w:ascii="Times New Roman" w:hAnsi="Times New Roman" w:cs="Times New Roman"/>
          <w:sz w:val="28"/>
          <w:szCs w:val="28"/>
        </w:rPr>
        <w:lastRenderedPageBreak/>
        <w:t>успешно справилс</w:t>
      </w:r>
      <w:r w:rsidR="00340E85">
        <w:rPr>
          <w:rFonts w:ascii="Times New Roman" w:hAnsi="Times New Roman" w:cs="Times New Roman"/>
          <w:sz w:val="28"/>
          <w:szCs w:val="28"/>
        </w:rPr>
        <w:t>я</w:t>
      </w:r>
      <w:r w:rsidRPr="00920594">
        <w:rPr>
          <w:rFonts w:ascii="Times New Roman" w:hAnsi="Times New Roman" w:cs="Times New Roman"/>
          <w:sz w:val="28"/>
          <w:szCs w:val="28"/>
        </w:rPr>
        <w:t xml:space="preserve"> с поставленными задачами, полностью раскрыл заявленную в исследовании тему, продемонстрировав свободное владение темой, широкую эрудицию, умение работать с нормативными источниками и научной литературой, а также анализировать результаты судебно-следственной практики.</w:t>
      </w:r>
    </w:p>
    <w:p w:rsidR="000D4994" w:rsidRPr="00920594" w:rsidRDefault="00777881" w:rsidP="00D62C0D">
      <w:pPr>
        <w:spacing w:line="100" w:lineRule="atLeast"/>
        <w:jc w:val="both"/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</w:pPr>
      <w:r w:rsidRPr="00920594">
        <w:rPr>
          <w:rFonts w:ascii="Times New Roman" w:eastAsia="Times New Roman" w:hAnsi="Times New Roman" w:cs="Times New Roman"/>
          <w:sz w:val="28"/>
          <w:szCs w:val="28"/>
        </w:rPr>
        <w:tab/>
      </w:r>
      <w:r w:rsidR="000D4994" w:rsidRPr="00920594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Замечания научного руководителя были учтены автором при подготовке работы, поэтому недостатков не отмечаю.</w:t>
      </w:r>
    </w:p>
    <w:p w:rsidR="00777881" w:rsidRPr="00920594" w:rsidRDefault="00777881" w:rsidP="004A1D78">
      <w:pPr>
        <w:jc w:val="both"/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</w:pPr>
      <w:r w:rsidRPr="00920594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ab/>
        <w:t xml:space="preserve">Представленная </w:t>
      </w:r>
      <w:r w:rsidR="00340E85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Олегом Борисовичем </w:t>
      </w:r>
      <w:proofErr w:type="spellStart"/>
      <w:r w:rsidR="00340E85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Фазульяновым</w:t>
      </w:r>
      <w:proofErr w:type="spellEnd"/>
      <w:r w:rsidR="004E6FAE" w:rsidRPr="00920594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выпускная</w:t>
      </w:r>
      <w:r w:rsidR="00487E20" w:rsidRPr="00920594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</w:t>
      </w:r>
      <w:r w:rsidR="004E6FAE" w:rsidRPr="00920594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квалификационная работа</w:t>
      </w:r>
      <w:r w:rsidRPr="00920594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</w:t>
      </w:r>
      <w:r w:rsidR="004E6FAE" w:rsidRPr="00920594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на тему</w:t>
      </w:r>
      <w:r w:rsidR="004E6FAE" w:rsidRPr="009205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87E20" w:rsidRPr="009205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6FAE" w:rsidRPr="009205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расследования </w:t>
      </w:r>
      <w:r w:rsidR="00340E85" w:rsidRPr="00D96D7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340E85">
        <w:rPr>
          <w:rFonts w:ascii="Times New Roman" w:hAnsi="Times New Roman" w:cs="Times New Roman"/>
          <w:color w:val="000000" w:themeColor="text1"/>
          <w:sz w:val="28"/>
          <w:szCs w:val="28"/>
        </w:rPr>
        <w:t>й, связанных со склонением через «Интернет» несовершеннолетних к совершению самоубийства»,</w:t>
      </w:r>
      <w:r w:rsidR="00487E20" w:rsidRPr="0092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FAE" w:rsidRPr="00920594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соответствует</w:t>
      </w:r>
      <w:r w:rsidRPr="00920594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требованиям, предъявляемым к</w:t>
      </w:r>
      <w:r w:rsidR="004E6FAE" w:rsidRPr="00920594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произведениям подобного рода</w:t>
      </w:r>
      <w:r w:rsidRPr="00920594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, заслуживает </w:t>
      </w:r>
      <w:r w:rsidR="000A11E2" w:rsidRPr="00920594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отличной</w:t>
      </w:r>
      <w:r w:rsidRPr="00920594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оценки и может быть допущена к защите. </w:t>
      </w:r>
    </w:p>
    <w:p w:rsidR="00777881" w:rsidRPr="00920594" w:rsidRDefault="00777881" w:rsidP="00777881">
      <w:pPr>
        <w:spacing w:line="100" w:lineRule="atLeast"/>
        <w:rPr>
          <w:sz w:val="28"/>
          <w:szCs w:val="28"/>
        </w:rPr>
      </w:pPr>
    </w:p>
    <w:p w:rsidR="00777881" w:rsidRPr="00920594" w:rsidRDefault="00777881" w:rsidP="00777881">
      <w:pPr>
        <w:spacing w:line="100" w:lineRule="atLeast"/>
        <w:rPr>
          <w:rFonts w:ascii="Times New Roman" w:hAnsi="Times New Roman" w:cs="Times New Roman"/>
          <w:sz w:val="24"/>
        </w:rPr>
      </w:pPr>
      <w:r w:rsidRPr="00920594">
        <w:rPr>
          <w:rFonts w:ascii="Times New Roman" w:hAnsi="Times New Roman" w:cs="Times New Roman"/>
          <w:sz w:val="24"/>
        </w:rPr>
        <w:t xml:space="preserve">Научный руководитель  </w:t>
      </w:r>
    </w:p>
    <w:p w:rsidR="00777881" w:rsidRPr="00920594" w:rsidRDefault="00777881" w:rsidP="00777881">
      <w:pPr>
        <w:spacing w:line="100" w:lineRule="atLeast"/>
        <w:rPr>
          <w:rFonts w:ascii="Times New Roman" w:hAnsi="Times New Roman" w:cs="Times New Roman"/>
          <w:sz w:val="24"/>
        </w:rPr>
      </w:pPr>
      <w:r w:rsidRPr="00920594">
        <w:rPr>
          <w:rFonts w:ascii="Times New Roman" w:hAnsi="Times New Roman" w:cs="Times New Roman"/>
          <w:sz w:val="24"/>
        </w:rPr>
        <w:t xml:space="preserve">доцент кафедры уголовного </w:t>
      </w:r>
    </w:p>
    <w:p w:rsidR="00777881" w:rsidRPr="00920594" w:rsidRDefault="00777881" w:rsidP="00777881">
      <w:pPr>
        <w:spacing w:line="100" w:lineRule="atLeast"/>
        <w:jc w:val="both"/>
        <w:rPr>
          <w:rStyle w:val="a3"/>
          <w:rFonts w:ascii="Times New Roman" w:eastAsia="Calibri" w:hAnsi="Times New Roman" w:cs="Times New Roman"/>
          <w:i w:val="0"/>
          <w:color w:val="000000"/>
          <w:sz w:val="24"/>
        </w:rPr>
      </w:pPr>
      <w:r w:rsidRPr="00920594">
        <w:rPr>
          <w:rStyle w:val="a3"/>
          <w:rFonts w:ascii="Times New Roman" w:eastAsia="Calibri" w:hAnsi="Times New Roman" w:cs="Times New Roman"/>
          <w:i w:val="0"/>
          <w:color w:val="000000"/>
          <w:sz w:val="24"/>
        </w:rPr>
        <w:t>процесса и криминалистики,</w:t>
      </w:r>
    </w:p>
    <w:p w:rsidR="00777881" w:rsidRPr="00920594" w:rsidRDefault="00777881" w:rsidP="00777881">
      <w:pPr>
        <w:spacing w:line="100" w:lineRule="atLeast"/>
        <w:jc w:val="both"/>
        <w:rPr>
          <w:rStyle w:val="a3"/>
          <w:rFonts w:ascii="Times New Roman" w:eastAsia="Calibri" w:hAnsi="Times New Roman" w:cs="Times New Roman"/>
          <w:i w:val="0"/>
          <w:color w:val="000000"/>
          <w:sz w:val="24"/>
        </w:rPr>
      </w:pPr>
      <w:r w:rsidRPr="00920594">
        <w:rPr>
          <w:rStyle w:val="a3"/>
          <w:rFonts w:ascii="Times New Roman" w:eastAsia="Calibri" w:hAnsi="Times New Roman" w:cs="Times New Roman"/>
          <w:i w:val="0"/>
          <w:color w:val="000000"/>
          <w:sz w:val="24"/>
        </w:rPr>
        <w:t xml:space="preserve">кандидат юридических наук, доцент </w:t>
      </w:r>
    </w:p>
    <w:p w:rsidR="00D511BD" w:rsidRPr="00920594" w:rsidRDefault="00777881" w:rsidP="00777881">
      <w:pPr>
        <w:spacing w:line="100" w:lineRule="atLeast"/>
        <w:jc w:val="both"/>
        <w:rPr>
          <w:rStyle w:val="a3"/>
          <w:rFonts w:ascii="Times New Roman" w:eastAsia="Calibri" w:hAnsi="Times New Roman" w:cs="Times New Roman"/>
          <w:i w:val="0"/>
          <w:color w:val="000000"/>
          <w:sz w:val="24"/>
        </w:rPr>
      </w:pPr>
      <w:r w:rsidRPr="00920594">
        <w:rPr>
          <w:rStyle w:val="a3"/>
          <w:rFonts w:ascii="Times New Roman" w:eastAsia="Calibri" w:hAnsi="Times New Roman" w:cs="Times New Roman"/>
          <w:i w:val="0"/>
          <w:color w:val="000000"/>
          <w:sz w:val="24"/>
        </w:rPr>
        <w:t xml:space="preserve"> </w:t>
      </w:r>
    </w:p>
    <w:p w:rsidR="00777881" w:rsidRPr="00920594" w:rsidRDefault="00777881" w:rsidP="00777881">
      <w:pPr>
        <w:spacing w:line="100" w:lineRule="atLeast"/>
        <w:jc w:val="both"/>
        <w:rPr>
          <w:rStyle w:val="a3"/>
          <w:rFonts w:ascii="Times New Roman" w:eastAsia="Calibri" w:hAnsi="Times New Roman" w:cs="Times New Roman"/>
          <w:i w:val="0"/>
          <w:color w:val="000000"/>
          <w:sz w:val="24"/>
        </w:rPr>
      </w:pPr>
      <w:r w:rsidRPr="00920594">
        <w:rPr>
          <w:rStyle w:val="a3"/>
          <w:rFonts w:ascii="Times New Roman" w:eastAsia="Calibri" w:hAnsi="Times New Roman" w:cs="Times New Roman"/>
          <w:i w:val="0"/>
          <w:color w:val="000000"/>
          <w:sz w:val="24"/>
        </w:rPr>
        <w:t xml:space="preserve">                                                                              С.П. Кушниренко </w:t>
      </w:r>
    </w:p>
    <w:p w:rsidR="00D83987" w:rsidRPr="00920594" w:rsidRDefault="004E6FAE">
      <w:pPr>
        <w:rPr>
          <w:rFonts w:ascii="Times New Roman" w:hAnsi="Times New Roman" w:cs="Times New Roman"/>
          <w:sz w:val="24"/>
        </w:rPr>
      </w:pPr>
      <w:r w:rsidRPr="00920594">
        <w:rPr>
          <w:rFonts w:ascii="Times New Roman" w:hAnsi="Times New Roman" w:cs="Times New Roman"/>
          <w:sz w:val="24"/>
        </w:rPr>
        <w:t>25</w:t>
      </w:r>
      <w:r w:rsidR="000D4994" w:rsidRPr="00920594">
        <w:rPr>
          <w:rFonts w:ascii="Times New Roman" w:hAnsi="Times New Roman" w:cs="Times New Roman"/>
          <w:sz w:val="24"/>
        </w:rPr>
        <w:t xml:space="preserve"> мая 20</w:t>
      </w:r>
      <w:r w:rsidRPr="00920594">
        <w:rPr>
          <w:rFonts w:ascii="Times New Roman" w:hAnsi="Times New Roman" w:cs="Times New Roman"/>
          <w:sz w:val="24"/>
        </w:rPr>
        <w:t>2</w:t>
      </w:r>
      <w:r w:rsidR="00340E85">
        <w:rPr>
          <w:rFonts w:ascii="Times New Roman" w:hAnsi="Times New Roman" w:cs="Times New Roman"/>
          <w:sz w:val="24"/>
        </w:rPr>
        <w:t>1</w:t>
      </w:r>
      <w:r w:rsidR="000D4994" w:rsidRPr="00920594">
        <w:rPr>
          <w:rFonts w:ascii="Times New Roman" w:hAnsi="Times New Roman" w:cs="Times New Roman"/>
          <w:sz w:val="24"/>
        </w:rPr>
        <w:t xml:space="preserve"> года</w:t>
      </w:r>
    </w:p>
    <w:p w:rsidR="00920594" w:rsidRPr="00920594" w:rsidRDefault="00920594">
      <w:pPr>
        <w:rPr>
          <w:rFonts w:ascii="Times New Roman" w:hAnsi="Times New Roman" w:cs="Times New Roman"/>
          <w:sz w:val="24"/>
        </w:rPr>
      </w:pPr>
    </w:p>
    <w:sectPr w:rsidR="00920594" w:rsidRPr="00920594" w:rsidSect="005B45A6">
      <w:pgSz w:w="11906" w:h="16838"/>
      <w:pgMar w:top="1134" w:right="1134" w:bottom="1134" w:left="14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20" w:rsidRDefault="00487E20" w:rsidP="00487E20">
      <w:r>
        <w:separator/>
      </w:r>
    </w:p>
  </w:endnote>
  <w:endnote w:type="continuationSeparator" w:id="0">
    <w:p w:rsidR="00487E20" w:rsidRDefault="00487E20" w:rsidP="0048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20" w:rsidRDefault="00487E20" w:rsidP="00487E20">
      <w:r>
        <w:separator/>
      </w:r>
    </w:p>
  </w:footnote>
  <w:footnote w:type="continuationSeparator" w:id="0">
    <w:p w:rsidR="00487E20" w:rsidRDefault="00487E20" w:rsidP="00487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881"/>
    <w:rsid w:val="000A11E2"/>
    <w:rsid w:val="000D4994"/>
    <w:rsid w:val="00340E85"/>
    <w:rsid w:val="003B02FD"/>
    <w:rsid w:val="003B35BC"/>
    <w:rsid w:val="0040418E"/>
    <w:rsid w:val="00411F9A"/>
    <w:rsid w:val="00487E20"/>
    <w:rsid w:val="004A1D78"/>
    <w:rsid w:val="004E6FAE"/>
    <w:rsid w:val="005333ED"/>
    <w:rsid w:val="005B45A6"/>
    <w:rsid w:val="0065266B"/>
    <w:rsid w:val="0075747D"/>
    <w:rsid w:val="00777881"/>
    <w:rsid w:val="0086724C"/>
    <w:rsid w:val="00885D53"/>
    <w:rsid w:val="00920594"/>
    <w:rsid w:val="00993D6E"/>
    <w:rsid w:val="00996662"/>
    <w:rsid w:val="00B30DD3"/>
    <w:rsid w:val="00BD6BE4"/>
    <w:rsid w:val="00C324C2"/>
    <w:rsid w:val="00C5047F"/>
    <w:rsid w:val="00C75AF6"/>
    <w:rsid w:val="00D511BD"/>
    <w:rsid w:val="00D62C0D"/>
    <w:rsid w:val="00D83987"/>
    <w:rsid w:val="00E76F3C"/>
    <w:rsid w:val="00E843CB"/>
    <w:rsid w:val="00ED5F2E"/>
    <w:rsid w:val="00F1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8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77881"/>
    <w:rPr>
      <w:i/>
      <w:iCs/>
    </w:rPr>
  </w:style>
  <w:style w:type="paragraph" w:styleId="a4">
    <w:name w:val="Body Text"/>
    <w:basedOn w:val="a"/>
    <w:link w:val="a5"/>
    <w:rsid w:val="00777881"/>
    <w:pPr>
      <w:spacing w:after="120"/>
    </w:pPr>
  </w:style>
  <w:style w:type="character" w:customStyle="1" w:styleId="a5">
    <w:name w:val="Основной текст Знак"/>
    <w:basedOn w:val="a0"/>
    <w:link w:val="a4"/>
    <w:rsid w:val="0077788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D511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487E20"/>
    <w:pPr>
      <w:widowControl/>
      <w:suppressAutoHyphens w:val="0"/>
    </w:pPr>
    <w:rPr>
      <w:rFonts w:asciiTheme="minorHAnsi" w:eastAsiaTheme="minorHAnsi" w:hAnsiTheme="minorHAnsi" w:cstheme="minorBidi"/>
      <w:kern w:val="0"/>
      <w:szCs w:val="20"/>
      <w:lang w:eastAsia="en-US" w:bidi="ar-SA"/>
    </w:rPr>
  </w:style>
  <w:style w:type="character" w:customStyle="1" w:styleId="a7">
    <w:name w:val="Текст сноски Знак"/>
    <w:basedOn w:val="a0"/>
    <w:link w:val="a6"/>
    <w:uiPriority w:val="99"/>
    <w:rsid w:val="00487E2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87E2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11F9A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411F9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B02F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2021-05-25T14:40:00Z</dcterms:created>
  <dcterms:modified xsi:type="dcterms:W3CDTF">2021-05-25T18:54:00Z</dcterms:modified>
</cp:coreProperties>
</file>