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2A" w:rsidRPr="00710AA8" w:rsidRDefault="0009582A" w:rsidP="00710AA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10A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ОТЗЫВ</w:t>
      </w:r>
    </w:p>
    <w:p w:rsidR="0009582A" w:rsidRPr="00710AA8" w:rsidRDefault="0009582A" w:rsidP="00710AA8">
      <w:pPr>
        <w:spacing w:after="0" w:line="30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10A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выпускной квалификационной работе обучающегося СПбГУ</w:t>
      </w:r>
    </w:p>
    <w:p w:rsidR="0009582A" w:rsidRPr="00710AA8" w:rsidRDefault="0009582A" w:rsidP="00710AA8">
      <w:pPr>
        <w:spacing w:line="30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710A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Чербаевой</w:t>
      </w:r>
      <w:proofErr w:type="spellEnd"/>
      <w:r w:rsidRPr="00710A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Людмилы Руслановны</w:t>
      </w:r>
    </w:p>
    <w:p w:rsidR="0009582A" w:rsidRPr="00710AA8" w:rsidRDefault="0009582A" w:rsidP="00710AA8">
      <w:pPr>
        <w:ind w:left="571" w:right="69" w:firstLine="34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10AA8">
        <w:rPr>
          <w:rFonts w:ascii="Times New Roman" w:hAnsi="Times New Roman" w:cs="Times New Roman"/>
          <w:sz w:val="28"/>
          <w:szCs w:val="28"/>
          <w:lang w:val="ru-RU"/>
        </w:rPr>
        <w:t>Сопоставительное изучение клишированных высказываний в области медицины (на примере немецкого, русского и английского языков по справочнику «</w:t>
      </w:r>
      <w:r w:rsidRPr="00710AA8">
        <w:rPr>
          <w:rFonts w:ascii="Times New Roman" w:hAnsi="Times New Roman" w:cs="Times New Roman"/>
          <w:sz w:val="28"/>
          <w:szCs w:val="28"/>
          <w:lang w:val="de-DE"/>
        </w:rPr>
        <w:t>Deutsch</w:t>
      </w:r>
      <w:r w:rsidRPr="00710A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0AA8">
        <w:rPr>
          <w:rFonts w:ascii="Times New Roman" w:hAnsi="Times New Roman" w:cs="Times New Roman"/>
          <w:sz w:val="28"/>
          <w:szCs w:val="28"/>
          <w:lang w:val="de-DE"/>
        </w:rPr>
        <w:t>in</w:t>
      </w:r>
      <w:r w:rsidRPr="00710A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0AA8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710A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0AA8">
        <w:rPr>
          <w:rFonts w:ascii="Times New Roman" w:hAnsi="Times New Roman" w:cs="Times New Roman"/>
          <w:sz w:val="28"/>
          <w:szCs w:val="28"/>
          <w:lang w:val="de-DE"/>
        </w:rPr>
        <w:t>Pflege</w:t>
      </w:r>
      <w:r w:rsidRPr="00710AA8">
        <w:rPr>
          <w:rFonts w:ascii="Times New Roman" w:hAnsi="Times New Roman" w:cs="Times New Roman"/>
          <w:sz w:val="28"/>
          <w:szCs w:val="28"/>
          <w:lang w:val="ru-RU"/>
        </w:rPr>
        <w:t>»)</w:t>
      </w:r>
    </w:p>
    <w:p w:rsidR="0009582A" w:rsidRPr="00710AA8" w:rsidRDefault="0009582A" w:rsidP="00710A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10AA8">
        <w:rPr>
          <w:rFonts w:ascii="Times New Roman" w:hAnsi="Times New Roman" w:cs="Times New Roman"/>
          <w:sz w:val="28"/>
          <w:szCs w:val="28"/>
          <w:lang w:val="ru-RU"/>
        </w:rPr>
        <w:t>ООП ВМ.5623 «Теория перевода и межъязыковая коммуникация (немецкий язык)»</w:t>
      </w:r>
    </w:p>
    <w:p w:rsidR="0009582A" w:rsidRPr="00710AA8" w:rsidRDefault="0009582A" w:rsidP="00710AA8">
      <w:pPr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  <w:r w:rsidRPr="00710AA8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45.03.02 «Лингвистика»</w:t>
      </w:r>
    </w:p>
    <w:p w:rsidR="0009582A" w:rsidRPr="00710AA8" w:rsidRDefault="0009582A" w:rsidP="00710AA8">
      <w:pPr>
        <w:spacing w:after="0"/>
        <w:ind w:right="6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AA8">
        <w:rPr>
          <w:rFonts w:ascii="Times New Roman" w:eastAsia="Calibri" w:hAnsi="Times New Roman" w:cs="Times New Roman"/>
          <w:kern w:val="2"/>
          <w:sz w:val="28"/>
          <w:szCs w:val="28"/>
          <w:lang w:val="ru-RU" w:eastAsia="zh-CN"/>
        </w:rPr>
        <w:t xml:space="preserve">Выпускная квалификационная работа </w:t>
      </w:r>
      <w:proofErr w:type="spellStart"/>
      <w:r w:rsidRPr="00710A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Чербаевой</w:t>
      </w:r>
      <w:proofErr w:type="spellEnd"/>
      <w:r w:rsidRPr="00710A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Людмилы Руслановны выполнена в русле активно развивающегося направления в </w:t>
      </w:r>
      <w:proofErr w:type="spellStart"/>
      <w:r w:rsidRPr="00710A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переводоведении</w:t>
      </w:r>
      <w:proofErr w:type="spellEnd"/>
      <w:r w:rsidRPr="00710A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перевода медицинских текстов. Ставя своей целью </w:t>
      </w:r>
      <w:r w:rsidRPr="00710AA8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исследование переводческих ошибок на примере типизированных высказываний немецкого, английского и русского языков в рамках медицинского дискурса, автор решает ряд конкретных задач, среди которых описание различных подходов к понятию норма перевода, определение понятий эквивалентность и адекватность как норм перевода, представление классификаций переводческих ошибок, и – самое главное – компаративный анализ практического материала </w:t>
      </w:r>
      <w:r w:rsidR="00BC3FB6">
        <w:rPr>
          <w:rFonts w:ascii="Times New Roman" w:hAnsi="Times New Roman" w:cs="Times New Roman"/>
          <w:sz w:val="28"/>
          <w:szCs w:val="28"/>
          <w:lang w:val="ru-RU"/>
        </w:rPr>
        <w:t>в целях</w:t>
      </w:r>
      <w:r w:rsidRPr="00710AA8">
        <w:rPr>
          <w:rFonts w:ascii="Times New Roman" w:hAnsi="Times New Roman" w:cs="Times New Roman"/>
          <w:sz w:val="28"/>
          <w:szCs w:val="28"/>
          <w:lang w:val="ru-RU"/>
        </w:rPr>
        <w:t xml:space="preserve"> выявления переводческих ошибок и оценка качества перевода</w:t>
      </w:r>
      <w:r w:rsidRPr="00710A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710AA8">
        <w:rPr>
          <w:rFonts w:ascii="Times New Roman" w:eastAsia="Calibri" w:hAnsi="Times New Roman" w:cs="Times New Roman"/>
          <w:kern w:val="2"/>
          <w:sz w:val="28"/>
          <w:szCs w:val="28"/>
          <w:lang w:val="ru-RU" w:eastAsia="zh-CN"/>
        </w:rPr>
        <w:t xml:space="preserve">Поставленные задачи обосновывают структуру исследования: работа состоит из введения, одной теоретической и одной практической глав и заключения. Каждый раздел работы сопровождается выводами, заключение содержит основные итоги исследования. Поставленные </w:t>
      </w:r>
      <w:r w:rsidRPr="00710AA8">
        <w:rPr>
          <w:rFonts w:ascii="Times New Roman" w:hAnsi="Times New Roman" w:cs="Times New Roman"/>
          <w:sz w:val="28"/>
          <w:szCs w:val="28"/>
          <w:lang w:val="ru-RU"/>
        </w:rPr>
        <w:t>цели, задачи и результаты исследования полностью соответствуют требованиям образовательного стандарта СПбГУ и образовательной программы в части овладения установленными компетенциями. Вклад автора в результаты работы с учетом результатов проверки ВКР на наличие/отсутствие неправомерных заимствований оценивается как максимально высокий</w:t>
      </w:r>
      <w:r w:rsidR="00DF0C1A">
        <w:rPr>
          <w:rFonts w:ascii="Times New Roman" w:hAnsi="Times New Roman" w:cs="Times New Roman"/>
          <w:sz w:val="28"/>
          <w:szCs w:val="28"/>
          <w:lang w:val="ru-RU"/>
        </w:rPr>
        <w:t xml:space="preserve"> (свыше 90%)</w:t>
      </w:r>
      <w:r w:rsidRPr="00710A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10AA8" w:rsidRDefault="0009582A" w:rsidP="00710AA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0AA8">
        <w:rPr>
          <w:rFonts w:ascii="Times New Roman" w:hAnsi="Times New Roman" w:cs="Times New Roman"/>
          <w:sz w:val="28"/>
          <w:szCs w:val="28"/>
          <w:lang w:val="ru-RU"/>
        </w:rPr>
        <w:t xml:space="preserve">Новизна и практическая значимость работы не вызывают сомнений – проведенный анализ позволил </w:t>
      </w:r>
      <w:r w:rsidR="00DF0C1A">
        <w:rPr>
          <w:rFonts w:ascii="Times New Roman" w:hAnsi="Times New Roman" w:cs="Times New Roman"/>
          <w:sz w:val="28"/>
          <w:szCs w:val="28"/>
          <w:lang w:val="ru-RU"/>
        </w:rPr>
        <w:t>определить</w:t>
      </w:r>
      <w:r w:rsidRPr="00710AA8">
        <w:rPr>
          <w:rFonts w:ascii="Times New Roman" w:hAnsi="Times New Roman" w:cs="Times New Roman"/>
          <w:sz w:val="28"/>
          <w:szCs w:val="28"/>
          <w:lang w:val="ru-RU"/>
        </w:rPr>
        <w:t xml:space="preserve"> важные особенности типа текста медицинский разговорник, а также выявить ряд неточностей в переводе с немецкого языка на русский активно применяемого среди медицинских работников разговорника «</w:t>
      </w:r>
      <w:r w:rsidRPr="00710AA8">
        <w:rPr>
          <w:rFonts w:ascii="Times New Roman" w:hAnsi="Times New Roman" w:cs="Times New Roman"/>
          <w:sz w:val="28"/>
          <w:szCs w:val="28"/>
        </w:rPr>
        <w:t>Deutsch</w:t>
      </w:r>
      <w:r w:rsidRPr="00710A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0AA8">
        <w:rPr>
          <w:rFonts w:ascii="Times New Roman" w:hAnsi="Times New Roman" w:cs="Times New Roman"/>
          <w:sz w:val="28"/>
          <w:szCs w:val="28"/>
        </w:rPr>
        <w:t>in</w:t>
      </w:r>
      <w:r w:rsidRPr="00710A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0AA8">
        <w:rPr>
          <w:rFonts w:ascii="Times New Roman" w:hAnsi="Times New Roman" w:cs="Times New Roman"/>
          <w:sz w:val="28"/>
          <w:szCs w:val="28"/>
        </w:rPr>
        <w:t>der</w:t>
      </w:r>
      <w:r w:rsidRPr="00710A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AA8">
        <w:rPr>
          <w:rFonts w:ascii="Times New Roman" w:hAnsi="Times New Roman" w:cs="Times New Roman"/>
          <w:sz w:val="28"/>
          <w:szCs w:val="28"/>
        </w:rPr>
        <w:t>Pflege</w:t>
      </w:r>
      <w:proofErr w:type="spellEnd"/>
      <w:r w:rsidRPr="00710AA8">
        <w:rPr>
          <w:rFonts w:ascii="Times New Roman" w:hAnsi="Times New Roman" w:cs="Times New Roman"/>
          <w:sz w:val="28"/>
          <w:szCs w:val="28"/>
          <w:lang w:val="ru-RU"/>
        </w:rPr>
        <w:t>». В целях проведения данного анализа и получения результатов исследования автор применяет адекватные методы, в т. ч. описательный метод, метод сравнительного анализа</w:t>
      </w:r>
      <w:r w:rsidR="00710AA8" w:rsidRPr="00710AA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10A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0AA8" w:rsidRPr="00710AA8">
        <w:rPr>
          <w:rFonts w:ascii="Times New Roman" w:hAnsi="Times New Roman" w:cs="Times New Roman"/>
          <w:sz w:val="28"/>
          <w:szCs w:val="28"/>
          <w:lang w:val="ru-RU"/>
        </w:rPr>
        <w:t>элементы метода измерения</w:t>
      </w:r>
      <w:r w:rsidRPr="00710AA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C3FB6">
        <w:rPr>
          <w:rFonts w:ascii="Times New Roman" w:hAnsi="Times New Roman" w:cs="Times New Roman"/>
          <w:sz w:val="28"/>
          <w:szCs w:val="28"/>
          <w:lang w:val="ru-RU"/>
        </w:rPr>
        <w:t xml:space="preserve"> позволяющие</w:t>
      </w:r>
      <w:r w:rsidR="00710AA8" w:rsidRPr="00710AA8">
        <w:rPr>
          <w:rFonts w:ascii="Times New Roman" w:hAnsi="Times New Roman" w:cs="Times New Roman"/>
          <w:sz w:val="28"/>
          <w:szCs w:val="28"/>
          <w:lang w:val="ru-RU"/>
        </w:rPr>
        <w:t xml:space="preserve"> изучить и систематизировать теоретический и практический материал и сделать подсчет и оценку допущенных </w:t>
      </w:r>
      <w:r w:rsidR="00710AA8" w:rsidRPr="00710AA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переводчиком ошибок. Автор исследования </w:t>
      </w:r>
      <w:r w:rsidRPr="00710AA8">
        <w:rPr>
          <w:rFonts w:ascii="Times New Roman" w:hAnsi="Times New Roman" w:cs="Times New Roman"/>
          <w:sz w:val="28"/>
          <w:szCs w:val="28"/>
          <w:lang w:val="ru-RU"/>
        </w:rPr>
        <w:t>привлекает широкий спектр информационных источни</w:t>
      </w:r>
      <w:r w:rsidR="00710AA8" w:rsidRPr="00710AA8">
        <w:rPr>
          <w:rFonts w:ascii="Times New Roman" w:hAnsi="Times New Roman" w:cs="Times New Roman"/>
          <w:sz w:val="28"/>
          <w:szCs w:val="28"/>
          <w:lang w:val="ru-RU"/>
        </w:rPr>
        <w:t>ков: в работе цитируются более 5</w:t>
      </w:r>
      <w:r w:rsidRPr="00710AA8">
        <w:rPr>
          <w:rFonts w:ascii="Times New Roman" w:hAnsi="Times New Roman" w:cs="Times New Roman"/>
          <w:sz w:val="28"/>
          <w:szCs w:val="28"/>
          <w:lang w:val="ru-RU"/>
        </w:rPr>
        <w:t>0 источников, большинство</w:t>
      </w:r>
      <w:r w:rsidR="00BC3FB6">
        <w:rPr>
          <w:rFonts w:ascii="Times New Roman" w:hAnsi="Times New Roman" w:cs="Times New Roman"/>
          <w:sz w:val="28"/>
          <w:szCs w:val="28"/>
          <w:lang w:val="ru-RU"/>
        </w:rPr>
        <w:t xml:space="preserve"> из</w:t>
      </w:r>
      <w:r w:rsidRPr="00710AA8">
        <w:rPr>
          <w:rFonts w:ascii="Times New Roman" w:hAnsi="Times New Roman" w:cs="Times New Roman"/>
          <w:sz w:val="28"/>
          <w:szCs w:val="28"/>
          <w:lang w:val="ru-RU"/>
        </w:rPr>
        <w:t xml:space="preserve"> которых датируются последними двумя десятилетиями. </w:t>
      </w:r>
      <w:r w:rsidRPr="00710A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несомненным достоинствам работы можно отнести внимательное отношение автора к общетеоретическим вопросам, связанным с проблемами перевода медицинских текстов, а также </w:t>
      </w:r>
      <w:r w:rsidR="00710AA8" w:rsidRPr="00710A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подробный и точный</w:t>
      </w:r>
      <w:r w:rsidRPr="00710A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анализ практического материала</w:t>
      </w:r>
      <w:r w:rsidR="00710AA8" w:rsidRPr="00710A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 сферы медицины</w:t>
      </w:r>
      <w:r w:rsidRPr="00710AA8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свидетельствующий о глубоком погружении в тематику и специфику исследования.</w:t>
      </w:r>
      <w:r w:rsidR="00710AA8" w:rsidRPr="00710A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Выявленные автором ошибки в переводе разговорника могут и должны быть учтены издательствами </w:t>
      </w:r>
      <w:r w:rsidR="00DF0C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bookmarkStart w:id="0" w:name="_GoBack"/>
      <w:bookmarkEnd w:id="0"/>
      <w:r w:rsidR="00710AA8" w:rsidRPr="00710A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последующих переизданий разговорника.</w:t>
      </w:r>
      <w:r w:rsidRPr="00710A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9582A" w:rsidRPr="00710AA8" w:rsidRDefault="0009582A" w:rsidP="00710AA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0A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Необходимо также отметить высокую самостоятельность </w:t>
      </w:r>
      <w:r w:rsidR="00710AA8" w:rsidRPr="00710AA8">
        <w:rPr>
          <w:rFonts w:ascii="Times New Roman" w:hAnsi="Times New Roman" w:cs="Times New Roman"/>
          <w:sz w:val="28"/>
          <w:szCs w:val="28"/>
          <w:lang w:val="ru-RU"/>
        </w:rPr>
        <w:t>Людмилы Руслановны</w:t>
      </w:r>
      <w:r w:rsidRPr="00710A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написании ВКР. Работа написана хорошим научным языком, содержит подробный анализ практического материала и развернутые выводы, полностью соответствуют </w:t>
      </w:r>
      <w:r w:rsidRPr="00710AA8">
        <w:rPr>
          <w:rFonts w:ascii="Times New Roman" w:hAnsi="Times New Roman" w:cs="Times New Roman"/>
          <w:sz w:val="28"/>
          <w:szCs w:val="28"/>
          <w:lang w:val="ru-RU"/>
        </w:rPr>
        <w:t xml:space="preserve">предъявляемым требованиям к оформлению и срокам написания ВКР, </w:t>
      </w:r>
      <w:r w:rsidRPr="00710A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и, несомненно, заслуживает высокой оценки.  </w:t>
      </w:r>
    </w:p>
    <w:p w:rsidR="00BC3FB6" w:rsidRDefault="00BC3FB6" w:rsidP="00710AA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C3FB6" w:rsidRDefault="00BC3FB6" w:rsidP="00710AA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9582A" w:rsidRPr="00710AA8" w:rsidRDefault="0009582A" w:rsidP="00710AA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A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="00710AA8" w:rsidRPr="00710A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07</w:t>
      </w:r>
      <w:r w:rsidRPr="00710A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 июня 2021 к.ф.н., доц. Нифонтова Дарья Евгеньевна</w:t>
      </w:r>
    </w:p>
    <w:p w:rsidR="0009582A" w:rsidRPr="00710AA8" w:rsidRDefault="0009582A" w:rsidP="00710AA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10AA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B5D0863" wp14:editId="0B176F45">
            <wp:extent cx="2057400" cy="75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824" cy="75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82A" w:rsidRPr="00710AA8" w:rsidRDefault="0009582A" w:rsidP="00710A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36E5A" w:rsidRPr="00710AA8" w:rsidRDefault="00DF0C1A" w:rsidP="00710A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36E5A" w:rsidRPr="0071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70C43"/>
    <w:multiLevelType w:val="hybridMultilevel"/>
    <w:tmpl w:val="2340B66A"/>
    <w:lvl w:ilvl="0" w:tplc="8354B6C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4EF460">
      <w:start w:val="1"/>
      <w:numFmt w:val="bullet"/>
      <w:lvlText w:val="o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E4CB34">
      <w:start w:val="1"/>
      <w:numFmt w:val="bullet"/>
      <w:lvlText w:val="▪"/>
      <w:lvlJc w:val="left"/>
      <w:pPr>
        <w:ind w:left="2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784762">
      <w:start w:val="1"/>
      <w:numFmt w:val="bullet"/>
      <w:lvlText w:val="•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60A4DE">
      <w:start w:val="1"/>
      <w:numFmt w:val="bullet"/>
      <w:lvlText w:val="o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68B67C">
      <w:start w:val="1"/>
      <w:numFmt w:val="bullet"/>
      <w:lvlText w:val="▪"/>
      <w:lvlJc w:val="left"/>
      <w:pPr>
        <w:ind w:left="4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24866">
      <w:start w:val="1"/>
      <w:numFmt w:val="bullet"/>
      <w:lvlText w:val="•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888D20">
      <w:start w:val="1"/>
      <w:numFmt w:val="bullet"/>
      <w:lvlText w:val="o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BA48E0">
      <w:start w:val="1"/>
      <w:numFmt w:val="bullet"/>
      <w:lvlText w:val="▪"/>
      <w:lvlJc w:val="left"/>
      <w:pPr>
        <w:ind w:left="6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7A"/>
    <w:rsid w:val="0009582A"/>
    <w:rsid w:val="0024737A"/>
    <w:rsid w:val="00710AA8"/>
    <w:rsid w:val="0086369C"/>
    <w:rsid w:val="00BC3FB6"/>
    <w:rsid w:val="00D33235"/>
    <w:rsid w:val="00D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60EC"/>
  <w15:chartTrackingRefBased/>
  <w15:docId w15:val="{805312F9-7973-4F45-B673-0C4F843F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82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4</cp:revision>
  <dcterms:created xsi:type="dcterms:W3CDTF">2021-06-06T11:05:00Z</dcterms:created>
  <dcterms:modified xsi:type="dcterms:W3CDTF">2021-06-07T22:50:00Z</dcterms:modified>
</cp:coreProperties>
</file>