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45A" w:rsidRPr="005C445A" w:rsidRDefault="005C445A" w:rsidP="005C44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4"/>
          <w:szCs w:val="24"/>
        </w:rPr>
      </w:pPr>
      <w:r w:rsidRPr="005C445A">
        <w:rPr>
          <w:rFonts w:ascii="Times New Roman" w:hAnsi="Times New Roman" w:cs="Times New Roman"/>
          <w:spacing w:val="2"/>
          <w:sz w:val="24"/>
          <w:szCs w:val="24"/>
        </w:rPr>
        <w:t>Санкт-Петербургский государственный университет</w:t>
      </w: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pacing w:val="2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C445A">
        <w:rPr>
          <w:rFonts w:ascii="Times New Roman" w:hAnsi="Times New Roman" w:cs="Times New Roman"/>
          <w:b/>
          <w:bCs/>
          <w:i/>
          <w:position w:val="-1"/>
          <w:sz w:val="24"/>
          <w:szCs w:val="24"/>
        </w:rPr>
        <w:t>ОВСЯНКО Татьяна Александровна</w:t>
      </w:r>
      <w:r w:rsidR="00AE4AE0">
        <w:rPr>
          <w:rFonts w:ascii="Times New Roman" w:hAnsi="Times New Roman" w:cs="Times New Roman"/>
          <w:b/>
          <w:bCs/>
          <w:i/>
          <w:position w:val="-1"/>
          <w:sz w:val="24"/>
          <w:szCs w:val="24"/>
        </w:rPr>
        <w:t xml:space="preserve"> </w:t>
      </w:r>
      <w:r w:rsidR="00AE4AE0">
        <w:rPr>
          <w:rFonts w:ascii="Times New Roman" w:hAnsi="Times New Roman" w:cs="Times New Roman"/>
          <w:b/>
          <w:bCs/>
          <w:i/>
          <w:position w:val="-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35pt;height:28.45pt">
            <v:imagedata r:id="rId9" o:title="иьиь"/>
          </v:shape>
        </w:pict>
      </w:r>
      <w:bookmarkStart w:id="0" w:name="_GoBack"/>
      <w:bookmarkEnd w:id="0"/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445A">
        <w:rPr>
          <w:rFonts w:ascii="Times New Roman" w:hAnsi="Times New Roman" w:cs="Times New Roman"/>
          <w:b/>
          <w:bCs/>
          <w:sz w:val="24"/>
          <w:szCs w:val="24"/>
        </w:rPr>
        <w:t>Выпускная квалификационная работа</w:t>
      </w: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C445A">
        <w:rPr>
          <w:rFonts w:ascii="Times New Roman" w:hAnsi="Times New Roman" w:cs="Times New Roman"/>
          <w:b/>
          <w:bCs/>
          <w:i/>
          <w:sz w:val="24"/>
          <w:szCs w:val="24"/>
        </w:rPr>
        <w:t>Статистические особенности режима различных видов осадков и стока в верховьях Оби и Енисея</w:t>
      </w: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5C445A">
        <w:rPr>
          <w:rFonts w:ascii="Times New Roman" w:hAnsi="Times New Roman" w:cs="Times New Roman"/>
          <w:spacing w:val="-1"/>
          <w:sz w:val="24"/>
          <w:szCs w:val="24"/>
        </w:rPr>
        <w:t>Уровень образования: магистратура</w:t>
      </w: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5C445A">
        <w:rPr>
          <w:rFonts w:ascii="Times New Roman" w:hAnsi="Times New Roman" w:cs="Times New Roman"/>
          <w:spacing w:val="-1"/>
          <w:sz w:val="24"/>
          <w:szCs w:val="24"/>
        </w:rPr>
        <w:t>Направление 05.04.02</w:t>
      </w:r>
      <w:r w:rsidRPr="005C445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«География»</w:t>
      </w: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5C445A">
        <w:rPr>
          <w:rFonts w:ascii="Times New Roman" w:hAnsi="Times New Roman" w:cs="Times New Roman"/>
          <w:spacing w:val="-1"/>
          <w:sz w:val="24"/>
          <w:szCs w:val="24"/>
        </w:rPr>
        <w:t xml:space="preserve">Основная образовательная программа </w:t>
      </w:r>
      <w:r w:rsidRPr="005C445A">
        <w:rPr>
          <w:rFonts w:ascii="Times New Roman" w:hAnsi="Times New Roman" w:cs="Times New Roman"/>
          <w:i/>
          <w:spacing w:val="-1"/>
          <w:sz w:val="24"/>
          <w:szCs w:val="24"/>
        </w:rPr>
        <w:t>ВМ.5778.2019 «Структура, динамика и охрана ландшафтов»</w:t>
      </w: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pacing w:val="-1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ind w:left="5954" w:firstLine="850"/>
        <w:rPr>
          <w:rFonts w:ascii="Times New Roman" w:hAnsi="Times New Roman" w:cs="Times New Roman"/>
          <w:sz w:val="24"/>
          <w:szCs w:val="24"/>
        </w:rPr>
      </w:pPr>
      <w:r w:rsidRPr="005C445A">
        <w:rPr>
          <w:rFonts w:ascii="Times New Roman" w:hAnsi="Times New Roman" w:cs="Times New Roman"/>
          <w:sz w:val="24"/>
          <w:szCs w:val="24"/>
        </w:rPr>
        <w:t>Н</w:t>
      </w:r>
      <w:r w:rsidRPr="005C445A">
        <w:rPr>
          <w:rFonts w:ascii="Times New Roman" w:hAnsi="Times New Roman" w:cs="Times New Roman"/>
          <w:spacing w:val="4"/>
          <w:sz w:val="24"/>
          <w:szCs w:val="24"/>
        </w:rPr>
        <w:t>а</w:t>
      </w:r>
      <w:r w:rsidRPr="005C445A">
        <w:rPr>
          <w:rFonts w:ascii="Times New Roman" w:hAnsi="Times New Roman" w:cs="Times New Roman"/>
          <w:spacing w:val="-9"/>
          <w:sz w:val="24"/>
          <w:szCs w:val="24"/>
        </w:rPr>
        <w:t>у</w:t>
      </w:r>
      <w:r w:rsidRPr="005C445A">
        <w:rPr>
          <w:rFonts w:ascii="Times New Roman" w:hAnsi="Times New Roman" w:cs="Times New Roman"/>
          <w:sz w:val="24"/>
          <w:szCs w:val="24"/>
        </w:rPr>
        <w:t>ч</w:t>
      </w:r>
      <w:r w:rsidRPr="005C445A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5C445A">
        <w:rPr>
          <w:rFonts w:ascii="Times New Roman" w:hAnsi="Times New Roman" w:cs="Times New Roman"/>
          <w:spacing w:val="2"/>
          <w:sz w:val="24"/>
          <w:szCs w:val="24"/>
        </w:rPr>
        <w:t>ы</w:t>
      </w:r>
      <w:r w:rsidRPr="005C445A">
        <w:rPr>
          <w:rFonts w:ascii="Times New Roman" w:hAnsi="Times New Roman" w:cs="Times New Roman"/>
          <w:sz w:val="24"/>
          <w:szCs w:val="24"/>
        </w:rPr>
        <w:t>й</w:t>
      </w:r>
      <w:r w:rsidRPr="005C445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C445A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5C445A">
        <w:rPr>
          <w:rFonts w:ascii="Times New Roman" w:hAnsi="Times New Roman" w:cs="Times New Roman"/>
          <w:spacing w:val="-9"/>
          <w:sz w:val="24"/>
          <w:szCs w:val="24"/>
        </w:rPr>
        <w:t>у</w:t>
      </w:r>
      <w:r w:rsidRPr="005C445A">
        <w:rPr>
          <w:rFonts w:ascii="Times New Roman" w:hAnsi="Times New Roman" w:cs="Times New Roman"/>
          <w:spacing w:val="-1"/>
          <w:sz w:val="24"/>
          <w:szCs w:val="24"/>
        </w:rPr>
        <w:t>к</w:t>
      </w:r>
      <w:r w:rsidRPr="005C445A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5C445A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5C445A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5C445A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Pr="005C445A">
        <w:rPr>
          <w:rFonts w:ascii="Times New Roman" w:hAnsi="Times New Roman" w:cs="Times New Roman"/>
          <w:spacing w:val="1"/>
          <w:sz w:val="24"/>
          <w:szCs w:val="24"/>
        </w:rPr>
        <w:t>ит</w:t>
      </w:r>
      <w:r w:rsidRPr="005C445A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5C445A">
        <w:rPr>
          <w:rFonts w:ascii="Times New Roman" w:hAnsi="Times New Roman" w:cs="Times New Roman"/>
          <w:sz w:val="24"/>
          <w:szCs w:val="24"/>
        </w:rPr>
        <w:t>л</w:t>
      </w:r>
      <w:r w:rsidRPr="005C445A">
        <w:rPr>
          <w:rFonts w:ascii="Times New Roman" w:hAnsi="Times New Roman" w:cs="Times New Roman"/>
          <w:spacing w:val="1"/>
          <w:sz w:val="24"/>
          <w:szCs w:val="24"/>
        </w:rPr>
        <w:t>ь</w:t>
      </w:r>
      <w:r w:rsidRPr="005C445A">
        <w:rPr>
          <w:rFonts w:ascii="Times New Roman" w:hAnsi="Times New Roman" w:cs="Times New Roman"/>
          <w:sz w:val="24"/>
          <w:szCs w:val="24"/>
        </w:rPr>
        <w:t>:</w:t>
      </w:r>
    </w:p>
    <w:p w:rsidR="005C445A" w:rsidRPr="005C445A" w:rsidRDefault="005C445A" w:rsidP="005C445A">
      <w:pPr>
        <w:spacing w:after="0" w:line="240" w:lineRule="auto"/>
        <w:ind w:hanging="5954"/>
        <w:jc w:val="right"/>
        <w:rPr>
          <w:rFonts w:ascii="Times New Roman" w:eastAsia="Calibri" w:hAnsi="Times New Roman" w:cs="Times New Roman"/>
          <w:sz w:val="24"/>
        </w:rPr>
      </w:pPr>
      <w:r w:rsidRPr="005C445A">
        <w:rPr>
          <w:rFonts w:ascii="Times New Roman" w:eastAsia="Calibri" w:hAnsi="Times New Roman" w:cs="Times New Roman"/>
          <w:sz w:val="24"/>
        </w:rPr>
        <w:t>доцент кафедры физической</w:t>
      </w:r>
    </w:p>
    <w:p w:rsidR="005C445A" w:rsidRPr="005C445A" w:rsidRDefault="005C445A" w:rsidP="005C445A">
      <w:pPr>
        <w:spacing w:after="0" w:line="240" w:lineRule="auto"/>
        <w:ind w:hanging="5954"/>
        <w:jc w:val="right"/>
        <w:rPr>
          <w:rFonts w:ascii="Times New Roman" w:eastAsia="Calibri" w:hAnsi="Times New Roman" w:cs="Times New Roman"/>
          <w:sz w:val="24"/>
        </w:rPr>
      </w:pPr>
      <w:r w:rsidRPr="005C445A">
        <w:rPr>
          <w:rFonts w:ascii="Times New Roman" w:eastAsia="Calibri" w:hAnsi="Times New Roman" w:cs="Times New Roman"/>
          <w:sz w:val="24"/>
        </w:rPr>
        <w:t xml:space="preserve">географии и </w:t>
      </w:r>
      <w:proofErr w:type="gramStart"/>
      <w:r w:rsidRPr="005C445A">
        <w:rPr>
          <w:rFonts w:ascii="Times New Roman" w:eastAsia="Calibri" w:hAnsi="Times New Roman" w:cs="Times New Roman"/>
          <w:sz w:val="24"/>
        </w:rPr>
        <w:t>ландшафтного</w:t>
      </w:r>
      <w:proofErr w:type="gramEnd"/>
      <w:r w:rsidRPr="005C445A">
        <w:rPr>
          <w:rFonts w:ascii="Times New Roman" w:eastAsia="Calibri" w:hAnsi="Times New Roman" w:cs="Times New Roman"/>
          <w:sz w:val="24"/>
        </w:rPr>
        <w:t xml:space="preserve"> </w:t>
      </w:r>
    </w:p>
    <w:p w:rsidR="005C445A" w:rsidRPr="005C445A" w:rsidRDefault="005C445A" w:rsidP="005C445A">
      <w:pPr>
        <w:spacing w:after="0" w:line="240" w:lineRule="auto"/>
        <w:ind w:hanging="5954"/>
        <w:jc w:val="right"/>
        <w:rPr>
          <w:rFonts w:ascii="Times New Roman" w:eastAsia="Calibri" w:hAnsi="Times New Roman" w:cs="Times New Roman"/>
          <w:sz w:val="24"/>
        </w:rPr>
      </w:pPr>
      <w:r w:rsidRPr="005C445A">
        <w:rPr>
          <w:rFonts w:ascii="Times New Roman" w:eastAsia="Calibri" w:hAnsi="Times New Roman" w:cs="Times New Roman"/>
          <w:sz w:val="24"/>
        </w:rPr>
        <w:t xml:space="preserve">планирования </w:t>
      </w:r>
      <w:proofErr w:type="spellStart"/>
      <w:r w:rsidRPr="005C445A">
        <w:rPr>
          <w:rFonts w:ascii="Times New Roman" w:eastAsia="Calibri" w:hAnsi="Times New Roman" w:cs="Times New Roman"/>
          <w:sz w:val="24"/>
        </w:rPr>
        <w:t>ИНоЗ</w:t>
      </w:r>
      <w:proofErr w:type="spellEnd"/>
      <w:r w:rsidRPr="005C445A">
        <w:rPr>
          <w:rFonts w:ascii="Times New Roman" w:eastAsia="Calibri" w:hAnsi="Times New Roman" w:cs="Times New Roman"/>
          <w:sz w:val="24"/>
        </w:rPr>
        <w:t xml:space="preserve"> СПбГУ, </w:t>
      </w:r>
      <w:proofErr w:type="spellStart"/>
      <w:r w:rsidRPr="005C445A">
        <w:rPr>
          <w:rFonts w:ascii="Times New Roman" w:eastAsia="Calibri" w:hAnsi="Times New Roman" w:cs="Times New Roman"/>
          <w:sz w:val="24"/>
        </w:rPr>
        <w:t>к.г.н</w:t>
      </w:r>
      <w:proofErr w:type="spellEnd"/>
      <w:r w:rsidRPr="005C445A">
        <w:rPr>
          <w:rFonts w:ascii="Times New Roman" w:eastAsia="Calibri" w:hAnsi="Times New Roman" w:cs="Times New Roman"/>
          <w:sz w:val="24"/>
        </w:rPr>
        <w:t>.</w:t>
      </w:r>
    </w:p>
    <w:p w:rsidR="005C445A" w:rsidRPr="005C445A" w:rsidRDefault="005C445A" w:rsidP="005C445A">
      <w:pPr>
        <w:spacing w:after="0" w:line="240" w:lineRule="auto"/>
        <w:ind w:hanging="5954"/>
        <w:jc w:val="right"/>
        <w:rPr>
          <w:rFonts w:ascii="Times New Roman" w:eastAsia="Calibri" w:hAnsi="Times New Roman" w:cs="Times New Roman"/>
          <w:sz w:val="24"/>
        </w:rPr>
      </w:pPr>
      <w:r w:rsidRPr="005C445A">
        <w:rPr>
          <w:rFonts w:ascii="Times New Roman" w:eastAsia="Calibri" w:hAnsi="Times New Roman" w:cs="Times New Roman"/>
          <w:sz w:val="24"/>
        </w:rPr>
        <w:t>Амосов Михаил Иванович</w:t>
      </w:r>
    </w:p>
    <w:p w:rsidR="005C445A" w:rsidRPr="005C445A" w:rsidRDefault="005C445A" w:rsidP="005C445A">
      <w:pPr>
        <w:spacing w:after="0" w:line="240" w:lineRule="auto"/>
        <w:ind w:right="706"/>
        <w:jc w:val="right"/>
        <w:rPr>
          <w:rFonts w:ascii="Times New Roman" w:eastAsia="Calibri" w:hAnsi="Times New Roman" w:cs="Times New Roman"/>
          <w:sz w:val="24"/>
        </w:rPr>
      </w:pPr>
    </w:p>
    <w:p w:rsidR="005C445A" w:rsidRPr="005C445A" w:rsidRDefault="005C445A" w:rsidP="005C445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5C445A">
        <w:rPr>
          <w:rFonts w:ascii="Times New Roman" w:eastAsia="Calibri" w:hAnsi="Times New Roman" w:cs="Times New Roman"/>
          <w:sz w:val="24"/>
        </w:rPr>
        <w:t>Научный консультант:</w:t>
      </w:r>
    </w:p>
    <w:p w:rsidR="005C445A" w:rsidRPr="005C445A" w:rsidRDefault="005C445A" w:rsidP="005C445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5C445A">
        <w:rPr>
          <w:rFonts w:ascii="Times New Roman" w:eastAsia="Calibri" w:hAnsi="Times New Roman" w:cs="Times New Roman"/>
          <w:sz w:val="24"/>
        </w:rPr>
        <w:t xml:space="preserve">старший преподаватель кафедры физической </w:t>
      </w:r>
    </w:p>
    <w:p w:rsidR="005C445A" w:rsidRPr="005C445A" w:rsidRDefault="005C445A" w:rsidP="005C445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5C445A">
        <w:rPr>
          <w:rFonts w:ascii="Times New Roman" w:eastAsia="Calibri" w:hAnsi="Times New Roman" w:cs="Times New Roman"/>
          <w:sz w:val="24"/>
        </w:rPr>
        <w:t xml:space="preserve">географии и ландшафтного планирования </w:t>
      </w:r>
      <w:proofErr w:type="spellStart"/>
      <w:r w:rsidRPr="005C445A">
        <w:rPr>
          <w:rFonts w:ascii="Times New Roman" w:eastAsia="Calibri" w:hAnsi="Times New Roman" w:cs="Times New Roman"/>
          <w:sz w:val="24"/>
        </w:rPr>
        <w:t>ИНоЗ</w:t>
      </w:r>
      <w:proofErr w:type="spellEnd"/>
      <w:r w:rsidRPr="005C445A">
        <w:rPr>
          <w:rFonts w:ascii="Times New Roman" w:eastAsia="Calibri" w:hAnsi="Times New Roman" w:cs="Times New Roman"/>
          <w:sz w:val="24"/>
        </w:rPr>
        <w:t xml:space="preserve"> СПбГУ,</w:t>
      </w:r>
    </w:p>
    <w:p w:rsidR="005C445A" w:rsidRPr="005C445A" w:rsidRDefault="005C445A" w:rsidP="005C445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5C445A">
        <w:rPr>
          <w:rFonts w:ascii="Times New Roman" w:eastAsia="Calibri" w:hAnsi="Times New Roman" w:cs="Times New Roman"/>
          <w:sz w:val="24"/>
        </w:rPr>
        <w:t>Курочкин Юрий Николаевич</w:t>
      </w:r>
    </w:p>
    <w:p w:rsidR="005C445A" w:rsidRPr="005C445A" w:rsidRDefault="005C445A" w:rsidP="005C445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</w:p>
    <w:p w:rsidR="005C445A" w:rsidRPr="005C445A" w:rsidRDefault="005C445A" w:rsidP="005C445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5C445A">
        <w:rPr>
          <w:rFonts w:ascii="Times New Roman" w:eastAsia="Calibri" w:hAnsi="Times New Roman" w:cs="Times New Roman"/>
          <w:sz w:val="24"/>
        </w:rPr>
        <w:t>Рецензент:</w:t>
      </w:r>
    </w:p>
    <w:p w:rsidR="005C445A" w:rsidRPr="005C445A" w:rsidRDefault="005C445A" w:rsidP="005C445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5C445A">
        <w:rPr>
          <w:rFonts w:ascii="Times New Roman" w:eastAsia="Calibri" w:hAnsi="Times New Roman" w:cs="Times New Roman"/>
          <w:sz w:val="24"/>
        </w:rPr>
        <w:t xml:space="preserve">доцент кафедры региональной экономики и природопользования </w:t>
      </w:r>
    </w:p>
    <w:p w:rsidR="005C445A" w:rsidRPr="005C445A" w:rsidRDefault="005C445A" w:rsidP="005C445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r w:rsidRPr="005C445A">
        <w:rPr>
          <w:rFonts w:ascii="Times New Roman" w:eastAsia="Calibri" w:hAnsi="Times New Roman" w:cs="Times New Roman"/>
          <w:sz w:val="24"/>
        </w:rPr>
        <w:t xml:space="preserve">Санкт-Петербургского государственного университета, </w:t>
      </w:r>
      <w:proofErr w:type="spellStart"/>
      <w:r w:rsidRPr="005C445A">
        <w:rPr>
          <w:rFonts w:ascii="Times New Roman" w:eastAsia="Calibri" w:hAnsi="Times New Roman" w:cs="Times New Roman"/>
          <w:sz w:val="24"/>
        </w:rPr>
        <w:t>к.г.</w:t>
      </w:r>
      <w:proofErr w:type="gramStart"/>
      <w:r w:rsidRPr="005C445A">
        <w:rPr>
          <w:rFonts w:ascii="Times New Roman" w:eastAsia="Calibri" w:hAnsi="Times New Roman" w:cs="Times New Roman"/>
          <w:sz w:val="24"/>
        </w:rPr>
        <w:t>н</w:t>
      </w:r>
      <w:proofErr w:type="spellEnd"/>
      <w:proofErr w:type="gramEnd"/>
      <w:r w:rsidRPr="005C445A">
        <w:rPr>
          <w:rFonts w:ascii="Times New Roman" w:eastAsia="Calibri" w:hAnsi="Times New Roman" w:cs="Times New Roman"/>
          <w:sz w:val="24"/>
        </w:rPr>
        <w:t>.</w:t>
      </w:r>
    </w:p>
    <w:p w:rsidR="005C445A" w:rsidRPr="005C445A" w:rsidRDefault="005C445A" w:rsidP="005C445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</w:rPr>
      </w:pPr>
      <w:proofErr w:type="spellStart"/>
      <w:r w:rsidRPr="005C445A">
        <w:rPr>
          <w:rFonts w:ascii="Times New Roman" w:eastAsia="Calibri" w:hAnsi="Times New Roman" w:cs="Times New Roman"/>
          <w:sz w:val="24"/>
        </w:rPr>
        <w:t>Лимонина</w:t>
      </w:r>
      <w:proofErr w:type="spellEnd"/>
      <w:r w:rsidRPr="005C445A">
        <w:rPr>
          <w:rFonts w:ascii="Times New Roman" w:eastAsia="Calibri" w:hAnsi="Times New Roman" w:cs="Times New Roman"/>
          <w:sz w:val="24"/>
        </w:rPr>
        <w:t xml:space="preserve"> Инна Геннадьевна</w:t>
      </w:r>
    </w:p>
    <w:p w:rsidR="005C445A" w:rsidRPr="005C445A" w:rsidRDefault="005C445A" w:rsidP="005C445A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rPr>
          <w:rFonts w:ascii="Times New Roman" w:hAnsi="Times New Roman" w:cs="Times New Roman"/>
          <w:spacing w:val="2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4"/>
          <w:szCs w:val="24"/>
        </w:rPr>
      </w:pP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4"/>
          <w:szCs w:val="24"/>
        </w:rPr>
      </w:pPr>
      <w:r w:rsidRPr="005C445A">
        <w:rPr>
          <w:rFonts w:ascii="Times New Roman" w:hAnsi="Times New Roman" w:cs="Times New Roman"/>
          <w:spacing w:val="2"/>
          <w:sz w:val="24"/>
          <w:szCs w:val="24"/>
        </w:rPr>
        <w:t>Санкт-Петербург</w:t>
      </w:r>
    </w:p>
    <w:p w:rsidR="005C445A" w:rsidRPr="005C445A" w:rsidRDefault="005C445A" w:rsidP="005C445A">
      <w:pPr>
        <w:spacing w:after="0" w:line="240" w:lineRule="auto"/>
        <w:jc w:val="center"/>
        <w:rPr>
          <w:rFonts w:ascii="Times New Roman" w:hAnsi="Times New Roman" w:cs="Times New Roman"/>
          <w:spacing w:val="2"/>
          <w:sz w:val="24"/>
          <w:szCs w:val="24"/>
        </w:rPr>
      </w:pPr>
      <w:r w:rsidRPr="005C445A">
        <w:rPr>
          <w:rFonts w:ascii="Times New Roman" w:hAnsi="Times New Roman" w:cs="Times New Roman"/>
          <w:spacing w:val="2"/>
          <w:sz w:val="24"/>
          <w:szCs w:val="24"/>
        </w:rPr>
        <w:t>2021</w:t>
      </w:r>
    </w:p>
    <w:p w:rsidR="00723672" w:rsidRDefault="00723672" w:rsidP="005C445A">
      <w:pPr>
        <w:spacing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Оглавление.</w:t>
      </w:r>
    </w:p>
    <w:p w:rsidR="0074147B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147B" w:rsidRPr="001F323A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323A">
        <w:rPr>
          <w:rFonts w:ascii="Times New Roman" w:hAnsi="Times New Roman" w:cs="Times New Roman"/>
          <w:sz w:val="24"/>
          <w:szCs w:val="24"/>
        </w:rPr>
        <w:t>Введение</w:t>
      </w:r>
    </w:p>
    <w:p w:rsidR="0074147B" w:rsidRPr="002D0198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323A">
        <w:rPr>
          <w:rFonts w:ascii="Times New Roman" w:hAnsi="Times New Roman" w:cs="Times New Roman"/>
          <w:sz w:val="24"/>
          <w:szCs w:val="24"/>
        </w:rPr>
        <w:t>Глава 1. Физико-географический обзор, состояние вопроса</w:t>
      </w:r>
      <w:r>
        <w:rPr>
          <w:rFonts w:ascii="Times New Roman" w:hAnsi="Times New Roman" w:cs="Times New Roman"/>
          <w:sz w:val="24"/>
          <w:szCs w:val="24"/>
        </w:rPr>
        <w:t xml:space="preserve"> и методика исследований</w:t>
      </w:r>
    </w:p>
    <w:p w:rsidR="0074147B" w:rsidRPr="002D0198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0198">
        <w:rPr>
          <w:rFonts w:ascii="Times New Roman" w:hAnsi="Times New Roman" w:cs="Times New Roman"/>
          <w:sz w:val="24"/>
          <w:szCs w:val="24"/>
        </w:rPr>
        <w:t>Глава 2. Особенности статистической структуры пространственно-временной динамики (ПВД) осадков различного вида в бассейне ве</w:t>
      </w:r>
      <w:r>
        <w:rPr>
          <w:rFonts w:ascii="Times New Roman" w:hAnsi="Times New Roman" w:cs="Times New Roman"/>
          <w:sz w:val="24"/>
          <w:szCs w:val="24"/>
        </w:rPr>
        <w:t>рховьев Оби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0198">
        <w:rPr>
          <w:rFonts w:ascii="Times New Roman" w:hAnsi="Times New Roman" w:cs="Times New Roman"/>
          <w:i/>
          <w:sz w:val="24"/>
          <w:szCs w:val="24"/>
        </w:rPr>
        <w:t>2.1. Динамика жидких и твердых осадков</w:t>
      </w:r>
    </w:p>
    <w:p w:rsidR="0074147B" w:rsidRPr="002D0198" w:rsidRDefault="0074147B" w:rsidP="0074147B">
      <w:pPr>
        <w:spacing w:after="120" w:line="360" w:lineRule="auto"/>
        <w:ind w:left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0198">
        <w:rPr>
          <w:rFonts w:ascii="Times New Roman" w:hAnsi="Times New Roman" w:cs="Times New Roman"/>
          <w:i/>
          <w:sz w:val="24"/>
          <w:szCs w:val="24"/>
        </w:rPr>
        <w:t>2.2. Статистическая структура соотношения различного вида осадков со стоком в верховьях Оби</w:t>
      </w:r>
    </w:p>
    <w:p w:rsidR="0074147B" w:rsidRPr="002D0198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0198">
        <w:rPr>
          <w:rFonts w:ascii="Times New Roman" w:hAnsi="Times New Roman" w:cs="Times New Roman"/>
          <w:sz w:val="24"/>
          <w:szCs w:val="24"/>
        </w:rPr>
        <w:t>Глава 3. Особенности статистической структуры пространственно-временной динамики (ПВД) осадков различного вида</w:t>
      </w:r>
      <w:r>
        <w:rPr>
          <w:rFonts w:ascii="Times New Roman" w:hAnsi="Times New Roman" w:cs="Times New Roman"/>
          <w:sz w:val="24"/>
          <w:szCs w:val="24"/>
        </w:rPr>
        <w:t xml:space="preserve"> в бассейне верховьев Енисея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0198">
        <w:rPr>
          <w:rFonts w:ascii="Times New Roman" w:hAnsi="Times New Roman" w:cs="Times New Roman"/>
          <w:i/>
          <w:sz w:val="24"/>
          <w:szCs w:val="24"/>
        </w:rPr>
        <w:t>3.1. Динамика жидких и твердых осадков</w:t>
      </w:r>
    </w:p>
    <w:p w:rsidR="0074147B" w:rsidRPr="002D0198" w:rsidRDefault="0074147B" w:rsidP="0074147B">
      <w:pPr>
        <w:spacing w:after="120" w:line="360" w:lineRule="auto"/>
        <w:ind w:left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0198">
        <w:rPr>
          <w:rFonts w:ascii="Times New Roman" w:hAnsi="Times New Roman" w:cs="Times New Roman"/>
          <w:i/>
          <w:sz w:val="24"/>
          <w:szCs w:val="24"/>
        </w:rPr>
        <w:t>3.2. Статистическая структура соотношения различного вида осадков со стоком в верховьях Енисея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4. Сравнительный анализ двух речных бассейнов по характеру взаимосвязей осадков со стоком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и источники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74147B" w:rsidRPr="000F245B" w:rsidRDefault="0074147B" w:rsidP="0074147B">
      <w:pPr>
        <w:jc w:val="center"/>
        <w:rPr>
          <w:rFonts w:ascii="Times New Roman" w:eastAsia="Calibri" w:hAnsi="Times New Roman" w:cs="Times New Roman"/>
        </w:rPr>
      </w:pPr>
    </w:p>
    <w:p w:rsidR="0074147B" w:rsidRDefault="0074147B" w:rsidP="0074147B"/>
    <w:p w:rsidR="0074147B" w:rsidRDefault="0074147B" w:rsidP="0074147B"/>
    <w:p w:rsidR="0074147B" w:rsidRDefault="0074147B" w:rsidP="0074147B"/>
    <w:p w:rsidR="0074147B" w:rsidRDefault="0074147B" w:rsidP="0074147B"/>
    <w:p w:rsidR="0074147B" w:rsidRDefault="0074147B" w:rsidP="0074147B"/>
    <w:p w:rsidR="0074147B" w:rsidRDefault="0074147B" w:rsidP="0074147B"/>
    <w:p w:rsidR="0074147B" w:rsidRDefault="0074147B" w:rsidP="0074147B"/>
    <w:p w:rsidR="0074147B" w:rsidRDefault="0074147B" w:rsidP="0074147B"/>
    <w:p w:rsidR="0074147B" w:rsidRDefault="0074147B" w:rsidP="0074147B"/>
    <w:p w:rsidR="0074147B" w:rsidRDefault="0074147B" w:rsidP="0074147B"/>
    <w:p w:rsidR="0074147B" w:rsidRDefault="0074147B" w:rsidP="0074147B"/>
    <w:p w:rsidR="0074147B" w:rsidRDefault="0074147B" w:rsidP="0074147B"/>
    <w:p w:rsidR="0074147B" w:rsidRDefault="0074147B" w:rsidP="0074147B"/>
    <w:p w:rsidR="0074147B" w:rsidRDefault="0074147B" w:rsidP="0074147B"/>
    <w:p w:rsidR="0074147B" w:rsidRPr="00637EF1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637EF1">
        <w:rPr>
          <w:rFonts w:ascii="Times New Roman" w:hAnsi="Times New Roman" w:cs="Times New Roman"/>
          <w:b/>
          <w:sz w:val="24"/>
        </w:rPr>
        <w:t>Введение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 xml:space="preserve">В связи с усилением внимания общественности и создаваемых задач для освоения природных богатств и улучшения социально-экономического состояния этого региона появилась необходимость оценки качественных и количественных изменений водных ресурсов, как основополагающей составной части жизнеобеспечения населения. Речной сток является важнейшим элементом круговорота воды в природе, с помощью которого происходит перемещение воды с суши в океаны или области внутреннего стока, что является показателем </w:t>
      </w:r>
      <w:proofErr w:type="spellStart"/>
      <w:r w:rsidRPr="002D0198">
        <w:rPr>
          <w:rFonts w:ascii="Times New Roman" w:hAnsi="Times New Roman" w:cs="Times New Roman"/>
          <w:sz w:val="24"/>
        </w:rPr>
        <w:t>мезоклиматических</w:t>
      </w:r>
      <w:proofErr w:type="spellEnd"/>
      <w:r w:rsidRPr="002D0198">
        <w:rPr>
          <w:rFonts w:ascii="Times New Roman" w:hAnsi="Times New Roman" w:cs="Times New Roman"/>
          <w:sz w:val="24"/>
        </w:rPr>
        <w:t xml:space="preserve"> особенностей любого региона и отражает условия его увлажнения в балансе с осадками и испарением. </w:t>
      </w:r>
      <w:r>
        <w:rPr>
          <w:rFonts w:ascii="Times New Roman" w:hAnsi="Times New Roman" w:cs="Times New Roman"/>
          <w:sz w:val="24"/>
        </w:rPr>
        <w:t>Сток формируется за счет осадков, но роль осадков различного вида в формировании внутригодового стока до сих пор четко не определена.</w:t>
      </w:r>
    </w:p>
    <w:p w:rsidR="0074147B" w:rsidRPr="00AE4AE0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Крупнейшему русскому климатологу А.И.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Воейкову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принадлежит выражение «</w:t>
      </w:r>
      <w:r w:rsidRPr="005F29CA">
        <w:rPr>
          <w:rFonts w:ascii="Times New Roman" w:hAnsi="Times New Roman" w:cs="Times New Roman"/>
          <w:i/>
          <w:sz w:val="24"/>
          <w:szCs w:val="24"/>
        </w:rPr>
        <w:t>реки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29CA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F29CA">
        <w:rPr>
          <w:rFonts w:ascii="Times New Roman" w:hAnsi="Times New Roman" w:cs="Times New Roman"/>
          <w:i/>
          <w:sz w:val="24"/>
          <w:szCs w:val="24"/>
        </w:rPr>
        <w:t>продукт климата</w:t>
      </w:r>
      <w:r>
        <w:rPr>
          <w:rFonts w:ascii="Times New Roman" w:hAnsi="Times New Roman" w:cs="Times New Roman"/>
          <w:sz w:val="24"/>
          <w:szCs w:val="24"/>
        </w:rPr>
        <w:t>». В этом определении подчеркивается ведущая роль климатических условий в формировании рек и их режима.</w:t>
      </w:r>
      <w:r w:rsidR="00B16B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Если, по образному выражению географов, вода – это кровь ландшафта, то реки – это кровеносная система ландшафта, переносящая вещество и энерги</w:t>
      </w:r>
      <w:r w:rsidR="00322375">
        <w:rPr>
          <w:rFonts w:ascii="Times New Roman" w:hAnsi="Times New Roman" w:cs="Times New Roman"/>
          <w:sz w:val="24"/>
        </w:rPr>
        <w:t xml:space="preserve">ю и преобразующая сам ландшафт </w:t>
      </w:r>
      <w:r w:rsidR="00B16B4B" w:rsidRPr="00363E54">
        <w:rPr>
          <w:rFonts w:ascii="Times New Roman" w:hAnsi="Times New Roman" w:cs="Times New Roman"/>
          <w:sz w:val="24"/>
          <w:szCs w:val="24"/>
        </w:rPr>
        <w:t>[</w:t>
      </w:r>
      <w:r w:rsidR="00B236B2">
        <w:rPr>
          <w:rFonts w:ascii="Times New Roman" w:hAnsi="Times New Roman" w:cs="Times New Roman"/>
          <w:sz w:val="24"/>
          <w:szCs w:val="24"/>
        </w:rPr>
        <w:t>8</w:t>
      </w:r>
      <w:r w:rsidR="00B16B4B" w:rsidRPr="00363E54">
        <w:rPr>
          <w:rFonts w:ascii="Times New Roman" w:hAnsi="Times New Roman" w:cs="Times New Roman"/>
          <w:sz w:val="24"/>
          <w:szCs w:val="24"/>
        </w:rPr>
        <w:t>]</w:t>
      </w:r>
      <w:r w:rsidR="00322375">
        <w:rPr>
          <w:rFonts w:ascii="Times New Roman" w:hAnsi="Times New Roman" w:cs="Times New Roman"/>
          <w:sz w:val="24"/>
          <w:szCs w:val="24"/>
        </w:rPr>
        <w:t>.</w:t>
      </w:r>
    </w:p>
    <w:p w:rsidR="0074147B" w:rsidRDefault="00B16B4B" w:rsidP="0073200E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Реки являются одним из ключевых</w:t>
      </w:r>
      <w:r w:rsidR="0074147B">
        <w:rPr>
          <w:rFonts w:ascii="Times New Roman" w:hAnsi="Times New Roman" w:cs="Times New Roman"/>
          <w:sz w:val="24"/>
        </w:rPr>
        <w:t xml:space="preserve"> геологических и геоморфологических факторов</w:t>
      </w:r>
      <w:r w:rsidR="00363E54">
        <w:rPr>
          <w:rFonts w:ascii="Times New Roman" w:hAnsi="Times New Roman" w:cs="Times New Roman"/>
          <w:sz w:val="24"/>
        </w:rPr>
        <w:t xml:space="preserve"> на планете</w:t>
      </w:r>
      <w:r w:rsidR="0074147B">
        <w:rPr>
          <w:rFonts w:ascii="Times New Roman" w:hAnsi="Times New Roman" w:cs="Times New Roman"/>
          <w:sz w:val="24"/>
        </w:rPr>
        <w:t>.</w:t>
      </w:r>
      <w:r w:rsidR="0073200E">
        <w:rPr>
          <w:rFonts w:ascii="Times New Roman" w:hAnsi="Times New Roman" w:cs="Times New Roman"/>
          <w:sz w:val="24"/>
        </w:rPr>
        <w:t xml:space="preserve"> Речной сток участвует в крупномасштабном процессе эрозии на поверхности Земли совместно с физическим выветриванием: реки </w:t>
      </w:r>
      <w:r w:rsidR="0074147B">
        <w:rPr>
          <w:rFonts w:ascii="Times New Roman" w:hAnsi="Times New Roman" w:cs="Times New Roman"/>
          <w:sz w:val="24"/>
        </w:rPr>
        <w:t xml:space="preserve">эродируют горы и возвышенности, создают долины, а также глубокие ущелья. </w:t>
      </w:r>
      <w:r w:rsidR="00DE314F">
        <w:rPr>
          <w:rFonts w:ascii="Times New Roman" w:hAnsi="Times New Roman" w:cs="Times New Roman"/>
          <w:sz w:val="24"/>
        </w:rPr>
        <w:t xml:space="preserve">Вместе с этим они накапливают </w:t>
      </w:r>
      <w:r w:rsidR="0074147B">
        <w:rPr>
          <w:rFonts w:ascii="Times New Roman" w:hAnsi="Times New Roman" w:cs="Times New Roman"/>
          <w:sz w:val="24"/>
        </w:rPr>
        <w:t>в своих низовьях продукты эрозии и формируют толщи отложений, аллювиальные равнины, поймы, дельты, конусы выноса.</w:t>
      </w:r>
    </w:p>
    <w:p w:rsidR="0074147B" w:rsidRPr="00637EF1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Верховья Оби и Енисея находятся в уникальных районах. Обь появляется от слияния двух рек, Бия и Катунь на Алтае, далее, в своем верхнем течении занимает Приобское плато. Енисей же, образуясь от Малого и Большого Енисея (</w:t>
      </w:r>
      <w:proofErr w:type="spellStart"/>
      <w:r w:rsidRPr="002D0198">
        <w:rPr>
          <w:rFonts w:ascii="Times New Roman" w:hAnsi="Times New Roman" w:cs="Times New Roman"/>
          <w:sz w:val="24"/>
        </w:rPr>
        <w:t>Каа-Хем</w:t>
      </w:r>
      <w:proofErr w:type="spellEnd"/>
      <w:r w:rsidRPr="002D0198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2D0198">
        <w:rPr>
          <w:rFonts w:ascii="Times New Roman" w:hAnsi="Times New Roman" w:cs="Times New Roman"/>
          <w:sz w:val="24"/>
        </w:rPr>
        <w:t>Бий-Хем</w:t>
      </w:r>
      <w:proofErr w:type="spellEnd"/>
      <w:r w:rsidRPr="002D0198">
        <w:rPr>
          <w:rFonts w:ascii="Times New Roman" w:hAnsi="Times New Roman" w:cs="Times New Roman"/>
          <w:sz w:val="24"/>
        </w:rPr>
        <w:t xml:space="preserve"> соответственно)</w:t>
      </w:r>
      <w:r w:rsidR="00D964E9">
        <w:rPr>
          <w:rFonts w:ascii="Times New Roman" w:hAnsi="Times New Roman" w:cs="Times New Roman"/>
          <w:sz w:val="24"/>
        </w:rPr>
        <w:t>,</w:t>
      </w:r>
      <w:r w:rsidRPr="002D0198">
        <w:rPr>
          <w:rFonts w:ascii="Times New Roman" w:hAnsi="Times New Roman" w:cs="Times New Roman"/>
          <w:sz w:val="24"/>
        </w:rPr>
        <w:t xml:space="preserve"> </w:t>
      </w:r>
      <w:r w:rsidRPr="001F323A">
        <w:rPr>
          <w:rFonts w:ascii="Times New Roman" w:hAnsi="Times New Roman" w:cs="Times New Roman"/>
          <w:sz w:val="24"/>
        </w:rPr>
        <w:t xml:space="preserve">протекает по Тувинской котловине до выхода из пределов Западного </w:t>
      </w:r>
      <w:proofErr w:type="spellStart"/>
      <w:r w:rsidRPr="001F323A">
        <w:rPr>
          <w:rFonts w:ascii="Times New Roman" w:hAnsi="Times New Roman" w:cs="Times New Roman"/>
          <w:sz w:val="24"/>
        </w:rPr>
        <w:t>Саяна</w:t>
      </w:r>
      <w:proofErr w:type="spellEnd"/>
      <w:r w:rsidRPr="001F323A">
        <w:rPr>
          <w:rFonts w:ascii="Times New Roman" w:hAnsi="Times New Roman" w:cs="Times New Roman"/>
          <w:sz w:val="24"/>
        </w:rPr>
        <w:t xml:space="preserve"> в Минусинскую котловину</w:t>
      </w:r>
      <w:r w:rsidRPr="00637EF1">
        <w:rPr>
          <w:rFonts w:ascii="Times New Roman" w:hAnsi="Times New Roman" w:cs="Times New Roman"/>
          <w:sz w:val="24"/>
        </w:rPr>
        <w:t xml:space="preserve">. Для устранения влияния антропогенного фактора в работе рассматривались только </w:t>
      </w:r>
      <w:proofErr w:type="spellStart"/>
      <w:r w:rsidRPr="00637EF1">
        <w:rPr>
          <w:rFonts w:ascii="Times New Roman" w:hAnsi="Times New Roman" w:cs="Times New Roman"/>
          <w:sz w:val="24"/>
        </w:rPr>
        <w:t>незарегулированные</w:t>
      </w:r>
      <w:proofErr w:type="spellEnd"/>
      <w:r w:rsidRPr="00637EF1">
        <w:rPr>
          <w:rFonts w:ascii="Times New Roman" w:hAnsi="Times New Roman" w:cs="Times New Roman"/>
          <w:sz w:val="24"/>
        </w:rPr>
        <w:t xml:space="preserve"> участки рек с соответствующими бассейнами. 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637EF1">
        <w:rPr>
          <w:rFonts w:ascii="Times New Roman" w:hAnsi="Times New Roman" w:cs="Times New Roman"/>
          <w:sz w:val="24"/>
        </w:rPr>
        <w:t xml:space="preserve">Были сформулированы </w:t>
      </w:r>
      <w:r w:rsidRPr="00637EF1">
        <w:rPr>
          <w:rFonts w:ascii="Times New Roman" w:hAnsi="Times New Roman" w:cs="Times New Roman"/>
          <w:b/>
          <w:sz w:val="24"/>
        </w:rPr>
        <w:t>две рабочих гипотезы</w:t>
      </w:r>
      <w:r w:rsidRPr="00637EF1">
        <w:rPr>
          <w:rFonts w:ascii="Times New Roman" w:hAnsi="Times New Roman" w:cs="Times New Roman"/>
          <w:sz w:val="24"/>
        </w:rPr>
        <w:t xml:space="preserve">: первая - о </w:t>
      </w:r>
      <w:r w:rsidR="00D964E9">
        <w:rPr>
          <w:rFonts w:ascii="Times New Roman" w:hAnsi="Times New Roman" w:cs="Times New Roman"/>
          <w:sz w:val="24"/>
        </w:rPr>
        <w:t>степени влияния твердых осадков</w:t>
      </w:r>
      <w:r w:rsidRPr="00637EF1">
        <w:rPr>
          <w:rFonts w:ascii="Times New Roman" w:hAnsi="Times New Roman" w:cs="Times New Roman"/>
          <w:sz w:val="24"/>
        </w:rPr>
        <w:t xml:space="preserve"> к</w:t>
      </w:r>
      <w:r w:rsidR="00D964E9">
        <w:rPr>
          <w:rFonts w:ascii="Times New Roman" w:hAnsi="Times New Roman" w:cs="Times New Roman"/>
          <w:sz w:val="24"/>
        </w:rPr>
        <w:t>ак накопленных за зимний период</w:t>
      </w:r>
      <w:r w:rsidRPr="00637EF1">
        <w:rPr>
          <w:rFonts w:ascii="Times New Roman" w:hAnsi="Times New Roman" w:cs="Times New Roman"/>
          <w:sz w:val="24"/>
        </w:rPr>
        <w:t xml:space="preserve"> на весенне-летний сток и вторая – о степени влияния жидких осадков непосредственно на летне-осенний сток.</w:t>
      </w:r>
      <w:r>
        <w:rPr>
          <w:rFonts w:ascii="Times New Roman" w:hAnsi="Times New Roman" w:cs="Times New Roman"/>
          <w:sz w:val="24"/>
        </w:rPr>
        <w:t xml:space="preserve"> </w:t>
      </w:r>
    </w:p>
    <w:p w:rsidR="0074147B" w:rsidRPr="001F323A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1F323A">
        <w:rPr>
          <w:rFonts w:ascii="Times New Roman" w:hAnsi="Times New Roman" w:cs="Times New Roman"/>
          <w:b/>
          <w:sz w:val="24"/>
        </w:rPr>
        <w:lastRenderedPageBreak/>
        <w:t>Актуальность</w:t>
      </w:r>
      <w:r w:rsidRPr="001F323A">
        <w:rPr>
          <w:rFonts w:ascii="Times New Roman" w:hAnsi="Times New Roman" w:cs="Times New Roman"/>
          <w:sz w:val="24"/>
        </w:rPr>
        <w:t xml:space="preserve"> рассматриваемой темы выпускной квалификационной работы обусловлена недостаточной изученностью статистических структур взаимосвязей осадков именно различного в</w:t>
      </w:r>
      <w:r>
        <w:rPr>
          <w:rFonts w:ascii="Times New Roman" w:hAnsi="Times New Roman" w:cs="Times New Roman"/>
          <w:sz w:val="24"/>
        </w:rPr>
        <w:t xml:space="preserve">ида и поверхностного стока для исследуемых </w:t>
      </w:r>
      <w:r w:rsidRPr="001F323A">
        <w:rPr>
          <w:rFonts w:ascii="Times New Roman" w:hAnsi="Times New Roman" w:cs="Times New Roman"/>
          <w:sz w:val="24"/>
        </w:rPr>
        <w:t>регионов.</w:t>
      </w:r>
      <w:r>
        <w:rPr>
          <w:rFonts w:ascii="Times New Roman" w:hAnsi="Times New Roman" w:cs="Times New Roman"/>
          <w:sz w:val="24"/>
        </w:rPr>
        <w:t xml:space="preserve"> Данная работа позволит сделать шаг к определению роли осадков различного вида в формировании внутригодового стока в статистическом плане.</w:t>
      </w:r>
    </w:p>
    <w:p w:rsidR="0074147B" w:rsidRPr="001F323A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1F323A">
        <w:rPr>
          <w:rFonts w:ascii="Times New Roman" w:hAnsi="Times New Roman" w:cs="Times New Roman"/>
          <w:sz w:val="24"/>
        </w:rPr>
        <w:t xml:space="preserve">Таким образом, </w:t>
      </w:r>
      <w:r w:rsidRPr="001F323A">
        <w:rPr>
          <w:rFonts w:ascii="Times New Roman" w:hAnsi="Times New Roman" w:cs="Times New Roman"/>
          <w:b/>
          <w:sz w:val="24"/>
        </w:rPr>
        <w:t>целью</w:t>
      </w:r>
      <w:r w:rsidRPr="001F323A">
        <w:rPr>
          <w:rFonts w:ascii="Times New Roman" w:hAnsi="Times New Roman" w:cs="Times New Roman"/>
          <w:sz w:val="24"/>
        </w:rPr>
        <w:t xml:space="preserve"> работы является выявление особенностей статистической структуры динамики и взаимосвязей осадков различного вида со стоком в этих двух уникальных районах.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1F323A">
        <w:rPr>
          <w:rFonts w:ascii="Times New Roman" w:hAnsi="Times New Roman" w:cs="Times New Roman"/>
          <w:sz w:val="24"/>
        </w:rPr>
        <w:t xml:space="preserve">В соответствии с этим, важнейшими </w:t>
      </w:r>
      <w:r w:rsidRPr="001F323A">
        <w:rPr>
          <w:rFonts w:ascii="Times New Roman" w:hAnsi="Times New Roman" w:cs="Times New Roman"/>
          <w:b/>
          <w:sz w:val="24"/>
        </w:rPr>
        <w:t>задачами</w:t>
      </w:r>
      <w:r w:rsidRPr="001F323A">
        <w:rPr>
          <w:rFonts w:ascii="Times New Roman" w:hAnsi="Times New Roman" w:cs="Times New Roman"/>
          <w:sz w:val="24"/>
        </w:rPr>
        <w:t xml:space="preserve">, поставленными в процессе выполнения </w:t>
      </w:r>
      <w:r>
        <w:rPr>
          <w:rFonts w:ascii="Times New Roman" w:hAnsi="Times New Roman" w:cs="Times New Roman"/>
          <w:sz w:val="24"/>
        </w:rPr>
        <w:t>ВК</w:t>
      </w:r>
      <w:r w:rsidRPr="001F323A">
        <w:rPr>
          <w:rFonts w:ascii="Times New Roman" w:hAnsi="Times New Roman" w:cs="Times New Roman"/>
          <w:sz w:val="24"/>
        </w:rPr>
        <w:t>Р, были следующие: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1. Дать характеристику природных, климатических и гидрологических условий верховий рек Оби и Енисей;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2. Освоить основные методы исследования, необходимые для написания ВКР;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3. Проанализировать статьи и работы по взаимодействию осадков различного вида друг с другом и со стоком в верховьях Оби и Енисея;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 xml:space="preserve">4. Провести первичную статистическую обработку данных по всем </w:t>
      </w:r>
      <w:proofErr w:type="gramStart"/>
      <w:r w:rsidRPr="002D0198">
        <w:rPr>
          <w:rFonts w:ascii="Times New Roman" w:hAnsi="Times New Roman" w:cs="Times New Roman"/>
          <w:sz w:val="24"/>
        </w:rPr>
        <w:t>м</w:t>
      </w:r>
      <w:proofErr w:type="gramEnd"/>
      <w:r w:rsidRPr="002D0198">
        <w:rPr>
          <w:rFonts w:ascii="Times New Roman" w:hAnsi="Times New Roman" w:cs="Times New Roman"/>
          <w:sz w:val="24"/>
        </w:rPr>
        <w:t>/станциям и г/постам;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5. Сформировать базы данных дл</w:t>
      </w:r>
      <w:r>
        <w:rPr>
          <w:rFonts w:ascii="Times New Roman" w:hAnsi="Times New Roman" w:cs="Times New Roman"/>
          <w:sz w:val="24"/>
        </w:rPr>
        <w:t>я дальнейших расчетов и анализа;</w:t>
      </w:r>
    </w:p>
    <w:p w:rsidR="0074147B" w:rsidRPr="001F323A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1F323A">
        <w:rPr>
          <w:rFonts w:ascii="Times New Roman" w:hAnsi="Times New Roman" w:cs="Times New Roman"/>
          <w:sz w:val="24"/>
        </w:rPr>
        <w:t>6. Рассчитать основные статистические характеристики динамики</w:t>
      </w:r>
      <w:r>
        <w:rPr>
          <w:rFonts w:ascii="Times New Roman" w:hAnsi="Times New Roman" w:cs="Times New Roman"/>
          <w:sz w:val="24"/>
        </w:rPr>
        <w:t xml:space="preserve"> и взаимосвязей осадков и стока;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1F323A">
        <w:rPr>
          <w:rFonts w:ascii="Times New Roman" w:hAnsi="Times New Roman" w:cs="Times New Roman"/>
          <w:sz w:val="24"/>
        </w:rPr>
        <w:t>7. Проанализировать полученные результаты и сделать выводы.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1F323A">
        <w:rPr>
          <w:rFonts w:ascii="Times New Roman" w:hAnsi="Times New Roman" w:cs="Times New Roman"/>
          <w:b/>
          <w:sz w:val="24"/>
        </w:rPr>
        <w:t>Объект исследования</w:t>
      </w:r>
      <w:r w:rsidRPr="002D0198">
        <w:rPr>
          <w:rFonts w:ascii="Times New Roman" w:hAnsi="Times New Roman" w:cs="Times New Roman"/>
          <w:sz w:val="24"/>
        </w:rPr>
        <w:t>: верховья Оби и Енисея.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1F323A">
        <w:rPr>
          <w:rFonts w:ascii="Times New Roman" w:hAnsi="Times New Roman" w:cs="Times New Roman"/>
          <w:b/>
          <w:sz w:val="24"/>
        </w:rPr>
        <w:t>Предмет исследования</w:t>
      </w:r>
      <w:r w:rsidRPr="002D0198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Pr="001F323A">
        <w:rPr>
          <w:rFonts w:ascii="Times New Roman" w:hAnsi="Times New Roman" w:cs="Times New Roman"/>
          <w:sz w:val="24"/>
        </w:rPr>
        <w:t>режимы различных видов осадков и стока.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 xml:space="preserve">Выпускная квалификационная </w:t>
      </w:r>
      <w:r w:rsidRPr="001F323A">
        <w:rPr>
          <w:rFonts w:ascii="Times New Roman" w:hAnsi="Times New Roman" w:cs="Times New Roman"/>
          <w:sz w:val="24"/>
        </w:rPr>
        <w:t>работа (ВКР) состоит из введения, 4 глав, заключения, списка используемой литературы и источников, а также приложения.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1.</w:t>
      </w:r>
      <w:r w:rsidRPr="002D0198">
        <w:rPr>
          <w:rFonts w:ascii="Times New Roman" w:hAnsi="Times New Roman" w:cs="Times New Roman"/>
          <w:sz w:val="24"/>
        </w:rPr>
        <w:tab/>
        <w:t>Физико-географический обзор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В главе рассматриваются физико-географические характеристики верховьев Оби и Енисея по компонентам ландшафта (географическое положение, геологическое строение и рельеф, климат и внутренние воды, почвенный покров, растительный и животный мир).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2.</w:t>
      </w:r>
      <w:r w:rsidRPr="002D0198">
        <w:rPr>
          <w:rFonts w:ascii="Times New Roman" w:hAnsi="Times New Roman" w:cs="Times New Roman"/>
          <w:sz w:val="24"/>
        </w:rPr>
        <w:tab/>
        <w:t>Особенности статистической структуры пространственно-временной динамики (ПВД) осадков различного вида в бассейне верховьев Оби.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В главе 2 рассматривается структура динамики различных видов осадков во времени и пространстве; динамика жидких и твердых осадков; структура соотношения различного вида осадков со стоком в верховьях Оби.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lastRenderedPageBreak/>
        <w:t>3.</w:t>
      </w:r>
      <w:r w:rsidRPr="002D0198">
        <w:rPr>
          <w:rFonts w:ascii="Times New Roman" w:hAnsi="Times New Roman" w:cs="Times New Roman"/>
          <w:sz w:val="24"/>
        </w:rPr>
        <w:tab/>
        <w:t>Особенности статистической структуры пространственно-временной динамики (ПВД) осадков различного вида в бассейне верховьев Енисея.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Рассматривается структура динамики различных видов осадков во времени и пространстве; динамика жидких и твердых осадков, а также структура соотношения различного вида осадков со стоком в верховьях Енисея.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4.</w:t>
      </w:r>
      <w:r w:rsidRPr="002D0198">
        <w:rPr>
          <w:rFonts w:ascii="Times New Roman" w:hAnsi="Times New Roman" w:cs="Times New Roman"/>
          <w:sz w:val="24"/>
        </w:rPr>
        <w:tab/>
        <w:t>Сравнительный анализ двух речных бассейнов по характеру взаимосвязей осадков со стоком.</w:t>
      </w:r>
    </w:p>
    <w:p w:rsidR="0074147B" w:rsidRPr="002D0198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>Проводится корреляционный и регрессионный ана</w:t>
      </w:r>
      <w:r>
        <w:rPr>
          <w:rFonts w:ascii="Times New Roman" w:hAnsi="Times New Roman" w:cs="Times New Roman"/>
          <w:sz w:val="24"/>
        </w:rPr>
        <w:t>лиз на основе полученных данных;</w:t>
      </w:r>
      <w:r w:rsidRPr="00E63B8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 w:rsidRPr="002D0198">
        <w:rPr>
          <w:rFonts w:ascii="Times New Roman" w:hAnsi="Times New Roman" w:cs="Times New Roman"/>
          <w:sz w:val="24"/>
        </w:rPr>
        <w:t>ыявляются общие черты и закономерности связей различного вида осадков со стоком в обоих б</w:t>
      </w:r>
      <w:r>
        <w:rPr>
          <w:rFonts w:ascii="Times New Roman" w:hAnsi="Times New Roman" w:cs="Times New Roman"/>
          <w:sz w:val="24"/>
        </w:rPr>
        <w:t>ассейнах; п</w:t>
      </w:r>
      <w:r w:rsidRPr="002D0198">
        <w:rPr>
          <w:rFonts w:ascii="Times New Roman" w:hAnsi="Times New Roman" w:cs="Times New Roman"/>
          <w:sz w:val="24"/>
        </w:rPr>
        <w:t>одводятся итоги статистического анализа: особенности, сходства и различия связей видов осадков (твердые, жидкие) со стоком в верховьях Оби и Енисея.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2D0198">
        <w:rPr>
          <w:rFonts w:ascii="Times New Roman" w:hAnsi="Times New Roman" w:cs="Times New Roman"/>
          <w:sz w:val="24"/>
        </w:rPr>
        <w:t xml:space="preserve">В процессе выполнения выпускной квалификационной работы автор для ознакомления с состоянием вопроса использовал библиотечную литературу, научные и прикладные статьи из открытых источников по данной теме. Для непосредственной расчетной и аналитической работы была сформирована база данных на основе электронных ресурсов, список которых приведен ниже в методах исследования. В эту базу вошли значения месячных и годовых сумм жидких, смешанных и твердых осадков с внесенными поправками на смачивание и выдувание по всем задействованным </w:t>
      </w:r>
      <w:proofErr w:type="gramStart"/>
      <w:r w:rsidRPr="002D0198">
        <w:rPr>
          <w:rFonts w:ascii="Times New Roman" w:hAnsi="Times New Roman" w:cs="Times New Roman"/>
          <w:sz w:val="24"/>
        </w:rPr>
        <w:t>м</w:t>
      </w:r>
      <w:proofErr w:type="gramEnd"/>
      <w:r w:rsidRPr="002D0198">
        <w:rPr>
          <w:rFonts w:ascii="Times New Roman" w:hAnsi="Times New Roman" w:cs="Times New Roman"/>
          <w:sz w:val="24"/>
        </w:rPr>
        <w:t>/станциям ре</w:t>
      </w:r>
      <w:r w:rsidR="007520D3">
        <w:rPr>
          <w:rFonts w:ascii="Times New Roman" w:hAnsi="Times New Roman" w:cs="Times New Roman"/>
          <w:sz w:val="24"/>
        </w:rPr>
        <w:t>гиона (список станций на стр. 6</w:t>
      </w:r>
      <w:r w:rsidRPr="002D0198">
        <w:rPr>
          <w:rFonts w:ascii="Times New Roman" w:hAnsi="Times New Roman" w:cs="Times New Roman"/>
          <w:sz w:val="24"/>
        </w:rPr>
        <w:t xml:space="preserve">) с заполнением пропусков в рядах и критическим анализом подозрительных величин. Также была сформирована база значений средних месячных и годовых значений расхода воды по </w:t>
      </w:r>
      <w:r w:rsidRPr="00840233">
        <w:rPr>
          <w:rFonts w:ascii="Times New Roman" w:hAnsi="Times New Roman" w:cs="Times New Roman"/>
          <w:sz w:val="24"/>
        </w:rPr>
        <w:t>замыкающим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D0198">
        <w:rPr>
          <w:rFonts w:ascii="Times New Roman" w:hAnsi="Times New Roman" w:cs="Times New Roman"/>
          <w:sz w:val="24"/>
        </w:rPr>
        <w:t>гидропостам</w:t>
      </w:r>
      <w:proofErr w:type="spellEnd"/>
      <w:r w:rsidRPr="002D0198">
        <w:rPr>
          <w:rFonts w:ascii="Times New Roman" w:hAnsi="Times New Roman" w:cs="Times New Roman"/>
          <w:sz w:val="24"/>
        </w:rPr>
        <w:t xml:space="preserve"> (список </w:t>
      </w:r>
      <w:proofErr w:type="gramStart"/>
      <w:r w:rsidRPr="002D0198">
        <w:rPr>
          <w:rFonts w:ascii="Times New Roman" w:hAnsi="Times New Roman" w:cs="Times New Roman"/>
          <w:sz w:val="24"/>
        </w:rPr>
        <w:t>г</w:t>
      </w:r>
      <w:proofErr w:type="gramEnd"/>
      <w:r w:rsidRPr="002D0198">
        <w:rPr>
          <w:rFonts w:ascii="Times New Roman" w:hAnsi="Times New Roman" w:cs="Times New Roman"/>
          <w:sz w:val="24"/>
        </w:rPr>
        <w:t xml:space="preserve">/постов на </w:t>
      </w:r>
      <w:r w:rsidRPr="00680030">
        <w:rPr>
          <w:rFonts w:ascii="Times New Roman" w:hAnsi="Times New Roman" w:cs="Times New Roman"/>
          <w:sz w:val="24"/>
        </w:rPr>
        <w:t>стр. 6).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Pr="00637EF1" w:rsidRDefault="0074147B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EF1">
        <w:rPr>
          <w:rFonts w:ascii="Times New Roman" w:hAnsi="Times New Roman" w:cs="Times New Roman"/>
          <w:b/>
          <w:sz w:val="24"/>
          <w:szCs w:val="24"/>
        </w:rPr>
        <w:t>Глава 1. Физико-географический обзор, состояние вопроса и методика исследований.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выпускной квалификационной работе рассматриваются только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незарегулируемые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участки рек Оби и </w:t>
      </w:r>
      <w:r w:rsidRPr="00637EF1">
        <w:rPr>
          <w:rFonts w:ascii="Times New Roman" w:hAnsi="Times New Roman" w:cs="Times New Roman"/>
          <w:sz w:val="24"/>
          <w:szCs w:val="24"/>
        </w:rPr>
        <w:t>Енисея с естественной реакцией на изменения режима осадков.</w:t>
      </w:r>
    </w:p>
    <w:p w:rsidR="008847E5" w:rsidRPr="001620EC" w:rsidRDefault="0074147B" w:rsidP="00A00B2B">
      <w:pPr>
        <w:spacing w:after="120" w:line="360" w:lineRule="auto"/>
        <w:contextualSpacing/>
        <w:rPr>
          <w:rFonts w:ascii="Times New Roman" w:hAnsi="Times New Roman" w:cs="Times New Roman"/>
          <w:sz w:val="32"/>
          <w:szCs w:val="28"/>
        </w:rPr>
      </w:pPr>
      <w:r w:rsidRPr="000257F8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257F8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8"/>
          <w:szCs w:val="32"/>
        </w:rPr>
        <w:t>–</w:t>
      </w:r>
      <w:r w:rsidRPr="000257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Метеорологические станции и гидрологические посты в верховьях Оби и Енисея</w:t>
      </w:r>
      <w:r w:rsidR="008847E5" w:rsidRPr="008847E5">
        <w:rPr>
          <w:rFonts w:ascii="Times New Roman" w:hAnsi="Times New Roman" w:cs="Times New Roman"/>
          <w:sz w:val="32"/>
          <w:szCs w:val="28"/>
        </w:rPr>
        <w:t xml:space="preserve"> </w:t>
      </w:r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716"/>
        <w:gridCol w:w="2410"/>
        <w:gridCol w:w="2268"/>
        <w:gridCol w:w="2246"/>
      </w:tblGrid>
      <w:tr w:rsidR="008847E5" w:rsidRPr="001620EC" w:rsidTr="00A00B2B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Название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Принадлежность к бассейну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A00B2B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Принадлежность к реке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Координаты</w:t>
            </w:r>
          </w:p>
        </w:tc>
      </w:tr>
      <w:tr w:rsidR="008847E5" w:rsidRPr="001620EC" w:rsidTr="00723672">
        <w:trPr>
          <w:trHeight w:val="454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proofErr w:type="gramStart"/>
            <w:r w:rsidRPr="00B70BD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м</w:t>
            </w:r>
            <w:proofErr w:type="gramEnd"/>
            <w:r w:rsidRPr="00B70BD0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/станции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Бийск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Бия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52°31′с.ш. 85°10′в.д.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Змеиногорск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Корболиха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51°10′с.ш. 82°10′в.д.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Кара-Тюрек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02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Катунский хребет</w:t>
            </w:r>
          </w:p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водороздел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Аккеи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Кучерла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50°01′с.ш. 86°27′в 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Кош-Агач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Чуя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49°59′с.ш. 88°39′в.д.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Ребриха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Ребриха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53°08′с.ш. 82°34′в.д.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Рубцовск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Алей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51°31′с.ш. 81°13′в.д.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Солонешное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Солонешная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51°39′с.ш. 84°19′в.д</w:t>
            </w:r>
            <w:proofErr w:type="gramStart"/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..</w:t>
            </w:r>
            <w:proofErr w:type="gramEnd"/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Усть-Кокса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Кокса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50°16′с.ш. 85°36′в.д.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Яйлю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Телецкое озеро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51°46′с.ш. 87°36′в.д.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Верхняя Гутара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Енисей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Гутара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54°13′с.ш. 96°58′в.д.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Кызыл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Енисей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Верхний Енисей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51°42′с.ш. 94°22′в.д.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Оленья Речка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Енисей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Оленья Речка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53°08′с.ш. 92°56′в.д.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Орлик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Енисей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52°30′с.ш. 99°49′в.д.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Сосновка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Енисей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Дурген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51°08′с.ш. 94°31′в.д.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Тоора-Хем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Енисей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Бий-Хем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52°28′с.ш. 96°07′в.д.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Эрзин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Енисей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Эрзин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50°15′с.ш. 95°09′в.д.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Минусинск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Енисей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Енисей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53°72′с.ш.  91°70′в.д.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8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637EF1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Замыкающие </w:t>
            </w:r>
            <w:proofErr w:type="gramStart"/>
            <w:r w:rsidRPr="00637EF1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г</w:t>
            </w:r>
            <w:proofErr w:type="gramEnd"/>
            <w:r w:rsidRPr="00637EF1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/посты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Барнаул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Обь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53°20′с.ш. 83°46′в.д.</w:t>
            </w:r>
          </w:p>
        </w:tc>
      </w:tr>
      <w:tr w:rsidR="008847E5" w:rsidRPr="001620EC" w:rsidTr="00723672">
        <w:trPr>
          <w:trHeight w:val="454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Кызыл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Енисей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Верхний Енисей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847E5" w:rsidRPr="00B70BD0" w:rsidRDefault="008847E5" w:rsidP="00723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51°42′с.ш. 94°22′в.д.</w:t>
            </w:r>
          </w:p>
        </w:tc>
      </w:tr>
    </w:tbl>
    <w:p w:rsidR="0074147B" w:rsidRPr="00586A4C" w:rsidRDefault="0074147B" w:rsidP="008847E5">
      <w:pPr>
        <w:spacing w:after="12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A43D6B" w:rsidRDefault="00A43D6B">
      <w:pPr>
        <w:spacing w:after="200" w:line="276" w:lineRule="auto"/>
        <w:rPr>
          <w:rFonts w:ascii="Times New Roman" w:hAnsi="Times New Roman" w:cs="Times New Roman"/>
          <w:sz w:val="24"/>
          <w:szCs w:val="24"/>
        </w:rPr>
        <w:sectPr w:rsidR="00A43D6B" w:rsidSect="00845F94">
          <w:footerReference w:type="default" r:id="rId10"/>
          <w:pgSz w:w="11906" w:h="16838"/>
          <w:pgMar w:top="1134" w:right="850" w:bottom="1134" w:left="1701" w:header="0" w:footer="0" w:gutter="0"/>
          <w:cols w:space="708"/>
          <w:titlePg/>
          <w:docGrid w:linePitch="360"/>
        </w:sectPr>
      </w:pPr>
    </w:p>
    <w:p w:rsidR="00A43D6B" w:rsidRDefault="007676C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83025F" wp14:editId="67FECD34">
            <wp:extent cx="8420986" cy="5448402"/>
            <wp:effectExtent l="19050" t="19050" r="18415" b="19050"/>
            <wp:docPr id="34" name="Рисунок 34" descr="B:\Ovsyanko\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Ovsyanko\s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157" cy="54556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1869" w:rsidRDefault="00CD1869" w:rsidP="00B910E9">
      <w:pPr>
        <w:rPr>
          <w:rFonts w:ascii="Times New Roman" w:hAnsi="Times New Roman" w:cs="Times New Roman"/>
          <w:sz w:val="24"/>
          <w:szCs w:val="24"/>
        </w:rPr>
        <w:sectPr w:rsidR="00CD1869" w:rsidSect="00A43D6B">
          <w:pgSz w:w="16838" w:h="11906" w:orient="landscape"/>
          <w:pgMar w:top="851" w:right="1134" w:bottom="1701" w:left="1134" w:header="0" w:footer="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Рис.  № 1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Метеорологические станции и гидрологические посты верховий Оби и Енисея</w:t>
      </w:r>
      <w:r w:rsidR="00B910E9">
        <w:rPr>
          <w:rFonts w:ascii="Times New Roman" w:hAnsi="Times New Roman" w:cs="Times New Roman"/>
          <w:sz w:val="24"/>
          <w:szCs w:val="24"/>
        </w:rPr>
        <w:t xml:space="preserve"> (составлено автором)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 числу главнейших физико-географических характеристик речного бассейна относятся:</w:t>
      </w:r>
    </w:p>
    <w:p w:rsidR="0074147B" w:rsidRDefault="0074147B" w:rsidP="0074147B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9CA">
        <w:rPr>
          <w:rFonts w:ascii="Times New Roman" w:hAnsi="Times New Roman" w:cs="Times New Roman"/>
          <w:i/>
          <w:sz w:val="24"/>
          <w:szCs w:val="24"/>
        </w:rPr>
        <w:t>географическое положение бассейна реки (участка бассейна реки) на континенте</w:t>
      </w:r>
      <w:r>
        <w:rPr>
          <w:rFonts w:ascii="Times New Roman" w:hAnsi="Times New Roman" w:cs="Times New Roman"/>
          <w:sz w:val="24"/>
          <w:szCs w:val="24"/>
        </w:rPr>
        <w:t>, которое может быть выражено чер</w:t>
      </w:r>
      <w:r w:rsidR="00A21012">
        <w:rPr>
          <w:rFonts w:ascii="Times New Roman" w:hAnsi="Times New Roman" w:cs="Times New Roman"/>
          <w:sz w:val="24"/>
          <w:szCs w:val="24"/>
        </w:rPr>
        <w:t xml:space="preserve">ез удаленность (в </w:t>
      </w:r>
      <w:proofErr w:type="gramStart"/>
      <w:r w:rsidR="00A21012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="00A21012">
        <w:rPr>
          <w:rFonts w:ascii="Times New Roman" w:hAnsi="Times New Roman" w:cs="Times New Roman"/>
          <w:sz w:val="24"/>
          <w:szCs w:val="24"/>
        </w:rPr>
        <w:t>) от океана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147B" w:rsidRDefault="0074147B" w:rsidP="0074147B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9CA">
        <w:rPr>
          <w:rFonts w:ascii="Times New Roman" w:hAnsi="Times New Roman" w:cs="Times New Roman"/>
          <w:i/>
          <w:sz w:val="24"/>
          <w:szCs w:val="24"/>
        </w:rPr>
        <w:t>географическая зона (зоны) или высотные пояса, в пределах которых находится бассейн реки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147B" w:rsidRDefault="0074147B" w:rsidP="0074147B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9CA">
        <w:rPr>
          <w:rFonts w:ascii="Times New Roman" w:hAnsi="Times New Roman" w:cs="Times New Roman"/>
          <w:i/>
          <w:sz w:val="24"/>
          <w:szCs w:val="24"/>
        </w:rPr>
        <w:t>геологическое строение, тектоника, физические и водные свойства подстилающих грунтов, гидрологические условия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147B" w:rsidRPr="005F29CA" w:rsidRDefault="0074147B" w:rsidP="0074147B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рельеф</w:t>
      </w:r>
    </w:p>
    <w:p w:rsidR="0074147B" w:rsidRDefault="0074147B" w:rsidP="0074147B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климат </w:t>
      </w:r>
      <w:r>
        <w:rPr>
          <w:rFonts w:ascii="Times New Roman" w:hAnsi="Times New Roman" w:cs="Times New Roman"/>
          <w:sz w:val="24"/>
          <w:szCs w:val="24"/>
        </w:rPr>
        <w:t>(характер циркуляции атмосферы, режим температуры и влажности воздуха, количество и режим атмосферных осадков, испарение)</w:t>
      </w:r>
    </w:p>
    <w:p w:rsidR="0074147B" w:rsidRDefault="0074147B" w:rsidP="0074147B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почвенно-растительный покров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147B" w:rsidRPr="005F29CA" w:rsidRDefault="0074147B" w:rsidP="0074147B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характер речной сети;</w:t>
      </w:r>
    </w:p>
    <w:p w:rsidR="0074147B" w:rsidRPr="005F29CA" w:rsidRDefault="0074147B" w:rsidP="0074147B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наличие и особенности других водных объектов в пределах бассейна – озер, болот, ледников.</w:t>
      </w:r>
    </w:p>
    <w:p w:rsidR="0074147B" w:rsidRPr="00DE314F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F29CA">
        <w:rPr>
          <w:rFonts w:ascii="Times New Roman" w:hAnsi="Times New Roman" w:cs="Times New Roman"/>
          <w:sz w:val="24"/>
          <w:szCs w:val="24"/>
        </w:rPr>
        <w:t>Очень важная особенност</w:t>
      </w:r>
      <w:r>
        <w:rPr>
          <w:rFonts w:ascii="Times New Roman" w:hAnsi="Times New Roman" w:cs="Times New Roman"/>
          <w:sz w:val="24"/>
          <w:szCs w:val="24"/>
        </w:rPr>
        <w:t xml:space="preserve">ь любого речного бассейна – это </w:t>
      </w:r>
      <w:r w:rsidRPr="005F29CA">
        <w:rPr>
          <w:rFonts w:ascii="Times New Roman" w:hAnsi="Times New Roman" w:cs="Times New Roman"/>
          <w:sz w:val="24"/>
          <w:szCs w:val="24"/>
        </w:rPr>
        <w:t xml:space="preserve">степень его преобразования хозяйственной деятельностью. </w:t>
      </w:r>
      <w:proofErr w:type="gramStart"/>
      <w:r w:rsidRPr="005F29CA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29CA">
        <w:rPr>
          <w:rFonts w:ascii="Times New Roman" w:hAnsi="Times New Roman" w:cs="Times New Roman"/>
          <w:sz w:val="24"/>
          <w:szCs w:val="24"/>
        </w:rPr>
        <w:t>этом следует различать искусственное преобразование поверхности бассейна (вырубка лесов, распашка земель и другие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агролесотехнические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мероприятия, оросительные и </w:t>
      </w:r>
      <w:r w:rsidRPr="005F29CA">
        <w:rPr>
          <w:rFonts w:ascii="Times New Roman" w:hAnsi="Times New Roman" w:cs="Times New Roman"/>
          <w:sz w:val="24"/>
          <w:szCs w:val="24"/>
        </w:rPr>
        <w:t>осушительные мелиорации)</w:t>
      </w:r>
      <w:r>
        <w:rPr>
          <w:rFonts w:ascii="Times New Roman" w:hAnsi="Times New Roman" w:cs="Times New Roman"/>
          <w:sz w:val="24"/>
          <w:szCs w:val="24"/>
        </w:rPr>
        <w:t xml:space="preserve"> и искусственное преобразование </w:t>
      </w:r>
      <w:r w:rsidRPr="005F29CA">
        <w:rPr>
          <w:rFonts w:ascii="Times New Roman" w:hAnsi="Times New Roman" w:cs="Times New Roman"/>
          <w:sz w:val="24"/>
          <w:szCs w:val="24"/>
        </w:rPr>
        <w:t xml:space="preserve">гидрографической сети бассейна и режима самих рек (сооружение плотин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29C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водохранилищ, каналов, шлюзов, </w:t>
      </w:r>
      <w:r w:rsidRPr="005F29CA">
        <w:rPr>
          <w:rFonts w:ascii="Times New Roman" w:hAnsi="Times New Roman" w:cs="Times New Roman"/>
          <w:sz w:val="24"/>
          <w:szCs w:val="24"/>
        </w:rPr>
        <w:t>осуществление друг</w:t>
      </w:r>
      <w:r>
        <w:rPr>
          <w:rFonts w:ascii="Times New Roman" w:hAnsi="Times New Roman" w:cs="Times New Roman"/>
          <w:sz w:val="24"/>
          <w:szCs w:val="24"/>
        </w:rPr>
        <w:t xml:space="preserve">их гидротехнических мероприятий в руслах рек, </w:t>
      </w:r>
      <w:r w:rsidRPr="005F29CA">
        <w:rPr>
          <w:rFonts w:ascii="Times New Roman" w:hAnsi="Times New Roman" w:cs="Times New Roman"/>
          <w:sz w:val="24"/>
          <w:szCs w:val="24"/>
        </w:rPr>
        <w:t>регулирование, из</w:t>
      </w:r>
      <w:r w:rsidR="00EE1AE3">
        <w:rPr>
          <w:rFonts w:ascii="Times New Roman" w:hAnsi="Times New Roman" w:cs="Times New Roman"/>
          <w:sz w:val="24"/>
          <w:szCs w:val="24"/>
        </w:rPr>
        <w:t xml:space="preserve">ъятие и переброска стока и др.) </w:t>
      </w:r>
      <w:r w:rsidR="00DE314F" w:rsidRPr="00DE314F">
        <w:rPr>
          <w:rFonts w:ascii="Times New Roman" w:hAnsi="Times New Roman" w:cs="Times New Roman"/>
          <w:sz w:val="24"/>
          <w:szCs w:val="24"/>
        </w:rPr>
        <w:t>[</w:t>
      </w:r>
      <w:r w:rsidR="00B74499">
        <w:rPr>
          <w:rFonts w:ascii="Times New Roman" w:hAnsi="Times New Roman" w:cs="Times New Roman"/>
          <w:sz w:val="24"/>
          <w:szCs w:val="24"/>
        </w:rPr>
        <w:t>1</w:t>
      </w:r>
      <w:r w:rsidR="00B236B2">
        <w:rPr>
          <w:rFonts w:ascii="Times New Roman" w:hAnsi="Times New Roman" w:cs="Times New Roman"/>
          <w:sz w:val="24"/>
          <w:szCs w:val="24"/>
        </w:rPr>
        <w:t>3</w:t>
      </w:r>
      <w:r w:rsidR="00DE314F" w:rsidRPr="00DE314F">
        <w:rPr>
          <w:rFonts w:ascii="Times New Roman" w:hAnsi="Times New Roman" w:cs="Times New Roman"/>
          <w:sz w:val="24"/>
          <w:szCs w:val="24"/>
        </w:rPr>
        <w:t>]</w:t>
      </w:r>
      <w:r w:rsidR="00EE1AE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718BD" w:rsidRDefault="000718BD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147B" w:rsidRPr="00637EF1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37EF1">
        <w:rPr>
          <w:rFonts w:ascii="Times New Roman" w:hAnsi="Times New Roman" w:cs="Times New Roman"/>
          <w:i/>
          <w:sz w:val="24"/>
          <w:szCs w:val="24"/>
        </w:rPr>
        <w:t>Обь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 xml:space="preserve">Верхний участок Оби принимается от верховий рек Бия и Катунь до </w:t>
      </w:r>
      <w:r w:rsidR="00A21012">
        <w:rPr>
          <w:rFonts w:ascii="Times New Roman" w:hAnsi="Times New Roman" w:cs="Times New Roman"/>
          <w:sz w:val="24"/>
          <w:szCs w:val="24"/>
        </w:rPr>
        <w:t>города Барнаул</w:t>
      </w:r>
      <w:r w:rsidRPr="00E63B87">
        <w:rPr>
          <w:rFonts w:ascii="Times New Roman" w:hAnsi="Times New Roman" w:cs="Times New Roman"/>
          <w:sz w:val="24"/>
          <w:szCs w:val="24"/>
        </w:rPr>
        <w:t>. Он расположен преимущественно в горах Алтая, где берут нача</w:t>
      </w:r>
      <w:r w:rsidR="00A21012">
        <w:rPr>
          <w:rFonts w:ascii="Times New Roman" w:hAnsi="Times New Roman" w:cs="Times New Roman"/>
          <w:sz w:val="24"/>
          <w:szCs w:val="24"/>
        </w:rPr>
        <w:t>ло истоки Оби  и ряд её притоков. Удаленность от ближайшего океана (Тихого) более 3500 км</w:t>
      </w:r>
      <w:r w:rsidRPr="00E63B87">
        <w:rPr>
          <w:rFonts w:ascii="Times New Roman" w:hAnsi="Times New Roman" w:cs="Times New Roman"/>
          <w:sz w:val="24"/>
          <w:szCs w:val="24"/>
        </w:rPr>
        <w:t>. Ниже слияния Бии и Катуни Обь д</w:t>
      </w:r>
      <w:r w:rsidR="00A21012">
        <w:rPr>
          <w:rFonts w:ascii="Times New Roman" w:hAnsi="Times New Roman" w:cs="Times New Roman"/>
          <w:sz w:val="24"/>
          <w:szCs w:val="24"/>
        </w:rPr>
        <w:t>елает резкие</w:t>
      </w:r>
      <w:r w:rsidRPr="00E63B87">
        <w:rPr>
          <w:rFonts w:ascii="Times New Roman" w:hAnsi="Times New Roman" w:cs="Times New Roman"/>
          <w:sz w:val="24"/>
          <w:szCs w:val="24"/>
        </w:rPr>
        <w:t xml:space="preserve"> повороты, меняя своё направление </w:t>
      </w:r>
      <w:proofErr w:type="gramStart"/>
      <w:r w:rsidRPr="00E63B8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63B87">
        <w:rPr>
          <w:rFonts w:ascii="Times New Roman" w:hAnsi="Times New Roman" w:cs="Times New Roman"/>
          <w:sz w:val="24"/>
          <w:szCs w:val="24"/>
        </w:rPr>
        <w:t xml:space="preserve"> западного на северное и снова на западное. До устья р. </w:t>
      </w:r>
      <w:proofErr w:type="spellStart"/>
      <w:r w:rsidRPr="00E63B87">
        <w:rPr>
          <w:rFonts w:ascii="Times New Roman" w:hAnsi="Times New Roman" w:cs="Times New Roman"/>
          <w:sz w:val="24"/>
          <w:szCs w:val="24"/>
        </w:rPr>
        <w:t>Чарыш</w:t>
      </w:r>
      <w:proofErr w:type="spellEnd"/>
      <w:r w:rsidRPr="00E63B87">
        <w:rPr>
          <w:rFonts w:ascii="Times New Roman" w:hAnsi="Times New Roman" w:cs="Times New Roman"/>
          <w:sz w:val="24"/>
          <w:szCs w:val="24"/>
        </w:rPr>
        <w:t xml:space="preserve"> течёт в пойменных берегах, </w:t>
      </w:r>
      <w:r w:rsidR="00A21012">
        <w:rPr>
          <w:rFonts w:ascii="Times New Roman" w:hAnsi="Times New Roman" w:cs="Times New Roman"/>
          <w:sz w:val="24"/>
          <w:szCs w:val="24"/>
        </w:rPr>
        <w:t>в русле большое количество островов и перекатов</w:t>
      </w:r>
      <w:r w:rsidRPr="00E63B87">
        <w:rPr>
          <w:rFonts w:ascii="Times New Roman" w:hAnsi="Times New Roman" w:cs="Times New Roman"/>
          <w:sz w:val="24"/>
          <w:szCs w:val="24"/>
        </w:rPr>
        <w:t xml:space="preserve">; ширина поймы от 1–2 до 10–15 км. У г. Барнаул долина и пойма увеличиваются до 20 км, а у г. Камень-на-Оби, при пересечении отрогов </w:t>
      </w:r>
      <w:proofErr w:type="spellStart"/>
      <w:r w:rsidRPr="00E63B87">
        <w:rPr>
          <w:rFonts w:ascii="Times New Roman" w:hAnsi="Times New Roman" w:cs="Times New Roman"/>
          <w:sz w:val="24"/>
          <w:szCs w:val="24"/>
        </w:rPr>
        <w:t>Салаирского</w:t>
      </w:r>
      <w:proofErr w:type="spellEnd"/>
      <w:r w:rsidRPr="00E63B87">
        <w:rPr>
          <w:rFonts w:ascii="Times New Roman" w:hAnsi="Times New Roman" w:cs="Times New Roman"/>
          <w:sz w:val="24"/>
          <w:szCs w:val="24"/>
        </w:rPr>
        <w:t xml:space="preserve"> кряжа, сужаются (соответственно до 3–5 км и 1,5–2 км), в русле и по берегам встречаются выходы </w:t>
      </w:r>
      <w:r w:rsidR="00A670C9">
        <w:rPr>
          <w:rFonts w:ascii="Times New Roman" w:hAnsi="Times New Roman" w:cs="Times New Roman"/>
          <w:sz w:val="24"/>
          <w:szCs w:val="24"/>
        </w:rPr>
        <w:t>скал [</w:t>
      </w:r>
      <w:r w:rsidR="00B236B2">
        <w:rPr>
          <w:rFonts w:ascii="Times New Roman" w:hAnsi="Times New Roman" w:cs="Times New Roman"/>
          <w:sz w:val="24"/>
          <w:szCs w:val="24"/>
        </w:rPr>
        <w:t>9</w:t>
      </w:r>
      <w:r w:rsidRPr="000718BD">
        <w:rPr>
          <w:rFonts w:ascii="Times New Roman" w:hAnsi="Times New Roman" w:cs="Times New Roman"/>
          <w:sz w:val="24"/>
          <w:szCs w:val="24"/>
        </w:rPr>
        <w:t>]</w:t>
      </w:r>
      <w:r w:rsidR="00A670C9">
        <w:rPr>
          <w:rFonts w:ascii="Times New Roman" w:hAnsi="Times New Roman" w:cs="Times New Roman"/>
          <w:sz w:val="24"/>
          <w:szCs w:val="24"/>
        </w:rPr>
        <w:t>.</w:t>
      </w:r>
    </w:p>
    <w:p w:rsidR="00A21012" w:rsidRPr="00E63B87" w:rsidRDefault="00A21012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Регион отличается большой удаленностью от океанов – более 3500 км до Тихого и Индийского океанов, более 2500 до Северного Ледовитого океана и более 5000 км до Атлантического.</w:t>
      </w:r>
    </w:p>
    <w:p w:rsidR="00770E77" w:rsidRDefault="00770E77" w:rsidP="00770E77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0E77">
        <w:rPr>
          <w:rFonts w:ascii="Times New Roman" w:hAnsi="Times New Roman" w:cs="Times New Roman"/>
          <w:sz w:val="24"/>
          <w:szCs w:val="24"/>
        </w:rPr>
        <w:t>Исследуемый регион представляет собой в орографическом пл</w:t>
      </w:r>
      <w:r>
        <w:rPr>
          <w:rFonts w:ascii="Times New Roman" w:hAnsi="Times New Roman" w:cs="Times New Roman"/>
          <w:sz w:val="24"/>
          <w:szCs w:val="24"/>
        </w:rPr>
        <w:t>ане цепь вытянутых хребтов, высотой от 100-200 м до 1000-1500 м. В том числе для</w:t>
      </w:r>
      <w:r w:rsidRPr="00770E77">
        <w:rPr>
          <w:rFonts w:ascii="Times New Roman" w:hAnsi="Times New Roman" w:cs="Times New Roman"/>
          <w:sz w:val="24"/>
          <w:szCs w:val="24"/>
        </w:rPr>
        <w:t xml:space="preserve"> Алтая характерны и обширные межгорные котловины.</w:t>
      </w:r>
    </w:p>
    <w:p w:rsidR="0074147B" w:rsidRPr="00E63B87" w:rsidRDefault="00285E73" w:rsidP="00285E73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5E73">
        <w:rPr>
          <w:rFonts w:ascii="Times New Roman" w:hAnsi="Times New Roman" w:cs="Times New Roman"/>
          <w:sz w:val="24"/>
          <w:szCs w:val="24"/>
        </w:rPr>
        <w:t>Основные тектонические структуры Алтая сформировались в результате мощных складкообразовательных движений герцинского времени.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5E73">
        <w:rPr>
          <w:rFonts w:ascii="Times New Roman" w:hAnsi="Times New Roman" w:cs="Times New Roman"/>
          <w:sz w:val="24"/>
          <w:szCs w:val="24"/>
        </w:rPr>
        <w:t>В континентальных условиях мезозоя и палеогена палеозойские складчатые сооружения были постепенно разрушены, и на их месте образовалась денудационная мелкосопочная равнина, слабо расчлененная речными долинами. Современный горный рельеф Алтая создан главным образом неогеново-нижнечетвертичными поднятиями, амплитуда которых была максимальной в центральных районах и менее значительной по периферии. В четвертичное время Алтай подвергся двукратному оледенению</w:t>
      </w:r>
      <w:r w:rsidR="00A670C9" w:rsidRPr="00AE4AE0">
        <w:rPr>
          <w:rFonts w:ascii="Times New Roman" w:hAnsi="Times New Roman" w:cs="Times New Roman"/>
          <w:sz w:val="24"/>
          <w:szCs w:val="24"/>
        </w:rPr>
        <w:t>[</w:t>
      </w:r>
      <w:r w:rsidR="00B236B2">
        <w:rPr>
          <w:rFonts w:ascii="Times New Roman" w:hAnsi="Times New Roman" w:cs="Times New Roman"/>
          <w:sz w:val="24"/>
          <w:szCs w:val="24"/>
        </w:rPr>
        <w:t>3</w:t>
      </w:r>
      <w:r w:rsidR="00A670C9" w:rsidRPr="00AE4AE0">
        <w:rPr>
          <w:rFonts w:ascii="Times New Roman" w:hAnsi="Times New Roman" w:cs="Times New Roman"/>
          <w:sz w:val="24"/>
          <w:szCs w:val="24"/>
        </w:rPr>
        <w:t>]</w:t>
      </w:r>
      <w:r w:rsidRPr="00285E73">
        <w:rPr>
          <w:rFonts w:ascii="Times New Roman" w:hAnsi="Times New Roman" w:cs="Times New Roman"/>
          <w:sz w:val="24"/>
          <w:szCs w:val="24"/>
        </w:rPr>
        <w:t>.</w:t>
      </w:r>
    </w:p>
    <w:p w:rsidR="00285E73" w:rsidRDefault="0074147B" w:rsidP="00285E73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 xml:space="preserve">Климат верховья Оби отличается резкой </w:t>
      </w:r>
      <w:proofErr w:type="spellStart"/>
      <w:r w:rsidRPr="00E63B87">
        <w:rPr>
          <w:rFonts w:ascii="Times New Roman" w:hAnsi="Times New Roman" w:cs="Times New Roman"/>
          <w:sz w:val="24"/>
          <w:szCs w:val="24"/>
        </w:rPr>
        <w:t>континентальнос</w:t>
      </w:r>
      <w:r w:rsidR="00285E73">
        <w:rPr>
          <w:rFonts w:ascii="Times New Roman" w:hAnsi="Times New Roman" w:cs="Times New Roman"/>
          <w:sz w:val="24"/>
          <w:szCs w:val="24"/>
        </w:rPr>
        <w:t>тью</w:t>
      </w:r>
      <w:proofErr w:type="spellEnd"/>
      <w:r w:rsidR="00285E73">
        <w:rPr>
          <w:rFonts w:ascii="Times New Roman" w:hAnsi="Times New Roman" w:cs="Times New Roman"/>
          <w:sz w:val="24"/>
          <w:szCs w:val="24"/>
        </w:rPr>
        <w:t xml:space="preserve">, но все же он </w:t>
      </w:r>
      <w:proofErr w:type="gramStart"/>
      <w:r w:rsidR="00285E73">
        <w:rPr>
          <w:rFonts w:ascii="Times New Roman" w:hAnsi="Times New Roman" w:cs="Times New Roman"/>
          <w:sz w:val="24"/>
          <w:szCs w:val="24"/>
        </w:rPr>
        <w:t>менее континентален</w:t>
      </w:r>
      <w:proofErr w:type="gramEnd"/>
      <w:r w:rsidR="00285E73">
        <w:rPr>
          <w:rFonts w:ascii="Times New Roman" w:hAnsi="Times New Roman" w:cs="Times New Roman"/>
          <w:sz w:val="24"/>
          <w:szCs w:val="24"/>
        </w:rPr>
        <w:t>, чем на соседних равнинах: лето прохладнее, зима незначительно теплее, но осадков выпадает больше.</w:t>
      </w:r>
      <w:r w:rsidRPr="00E63B87">
        <w:rPr>
          <w:rFonts w:ascii="Times New Roman" w:hAnsi="Times New Roman" w:cs="Times New Roman"/>
          <w:sz w:val="24"/>
          <w:szCs w:val="24"/>
        </w:rPr>
        <w:t xml:space="preserve"> </w:t>
      </w:r>
      <w:r w:rsidR="00285E73" w:rsidRPr="004A4D3C">
        <w:rPr>
          <w:rFonts w:ascii="Times New Roman" w:hAnsi="Times New Roman" w:cs="Times New Roman"/>
          <w:sz w:val="24"/>
          <w:szCs w:val="24"/>
        </w:rPr>
        <w:t xml:space="preserve">В связи с контрастностью рельефа и наличием межгорных котловин, в которых зимой застаивается холодный воздух, отчетливо выражены температурные инверсии. 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>Зима прохладная: средняя температура января -16 – -24</w:t>
      </w:r>
      <w:r w:rsidRPr="00E63B8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63B87">
        <w:rPr>
          <w:rFonts w:ascii="Times New Roman" w:hAnsi="Times New Roman" w:cs="Times New Roman"/>
          <w:sz w:val="24"/>
          <w:szCs w:val="24"/>
        </w:rPr>
        <w:t>С, лето теплое: средняя температура июля от +8 до +20</w:t>
      </w:r>
      <w:r w:rsidRPr="00E63B87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63B87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285E73" w:rsidRDefault="00285E73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Влага в исследуемый регион приносится воздушными массами – преимущественно с запада и северо-запада главным образом летом. </w:t>
      </w:r>
      <w:r w:rsidR="00541C1B" w:rsidRPr="00E63B87">
        <w:rPr>
          <w:rFonts w:ascii="Times New Roman" w:hAnsi="Times New Roman" w:cs="Times New Roman"/>
          <w:sz w:val="24"/>
          <w:szCs w:val="24"/>
        </w:rPr>
        <w:t>Среднегодовая сумма осадков на исследуемой территории  колеблется в пределах от 400 мм на равнинах</w:t>
      </w:r>
      <w:r w:rsidR="00D964E9">
        <w:rPr>
          <w:rFonts w:ascii="Times New Roman" w:hAnsi="Times New Roman" w:cs="Times New Roman"/>
          <w:sz w:val="24"/>
          <w:szCs w:val="24"/>
        </w:rPr>
        <w:t>,</w:t>
      </w:r>
      <w:r w:rsidR="00541C1B" w:rsidRPr="00E63B87">
        <w:rPr>
          <w:rFonts w:ascii="Times New Roman" w:hAnsi="Times New Roman" w:cs="Times New Roman"/>
          <w:sz w:val="24"/>
          <w:szCs w:val="24"/>
        </w:rPr>
        <w:t xml:space="preserve"> до 1600 мм в горных районах.</w:t>
      </w:r>
    </w:p>
    <w:p w:rsidR="00541C1B" w:rsidRPr="00E63B87" w:rsidRDefault="00541C1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доля осадков приходится на лето и осень, но все же в течение года они распределяются относительно равномерно (</w:t>
      </w:r>
      <w:r w:rsidRPr="00541C1B">
        <w:rPr>
          <w:rFonts w:ascii="Times New Roman" w:hAnsi="Times New Roman" w:cs="Times New Roman"/>
          <w:sz w:val="24"/>
          <w:szCs w:val="24"/>
        </w:rPr>
        <w:t xml:space="preserve">до 35-40% годового количества осадков выпадает зимой, в </w:t>
      </w:r>
      <w:proofErr w:type="gramStart"/>
      <w:r w:rsidRPr="00541C1B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541C1B">
        <w:rPr>
          <w:rFonts w:ascii="Times New Roman" w:hAnsi="Times New Roman" w:cs="Times New Roman"/>
          <w:sz w:val="24"/>
          <w:szCs w:val="24"/>
        </w:rPr>
        <w:t xml:space="preserve"> с чем мощность снежного </w:t>
      </w:r>
      <w:r>
        <w:rPr>
          <w:rFonts w:ascii="Times New Roman" w:hAnsi="Times New Roman" w:cs="Times New Roman"/>
          <w:sz w:val="24"/>
          <w:szCs w:val="24"/>
        </w:rPr>
        <w:t>покрова достигает местами 2-3 м)</w:t>
      </w:r>
      <w:r w:rsidR="00A670C9" w:rsidRPr="00A670C9">
        <w:rPr>
          <w:rFonts w:ascii="Times New Roman" w:hAnsi="Times New Roman" w:cs="Times New Roman"/>
          <w:sz w:val="24"/>
          <w:szCs w:val="24"/>
        </w:rPr>
        <w:t xml:space="preserve"> [</w:t>
      </w:r>
      <w:r w:rsidR="00B74499" w:rsidRPr="00B74499">
        <w:rPr>
          <w:rFonts w:ascii="Times New Roman" w:hAnsi="Times New Roman" w:cs="Times New Roman"/>
          <w:sz w:val="24"/>
          <w:szCs w:val="24"/>
        </w:rPr>
        <w:t>4</w:t>
      </w:r>
      <w:r w:rsidR="00A670C9" w:rsidRPr="00A670C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>Речные долины подвержены ветрам, там часто случаются бураны, заваливающие дороги снегом. В районе горных хребтов зимы спокойные и снежные. Толщина снега на лесных склонах может достигать полутора метров.</w:t>
      </w:r>
    </w:p>
    <w:p w:rsidR="00541C1B" w:rsidRDefault="00541C1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C1B">
        <w:rPr>
          <w:rFonts w:ascii="Times New Roman" w:hAnsi="Times New Roman" w:cs="Times New Roman"/>
          <w:sz w:val="24"/>
          <w:szCs w:val="24"/>
        </w:rPr>
        <w:t>Алтай дренируется многочисленными горными реками, густота сети которых достигает 700-800 км на 1000 км</w:t>
      </w:r>
      <w:proofErr w:type="gramStart"/>
      <w:r w:rsidRPr="002311E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41C1B">
        <w:rPr>
          <w:rFonts w:ascii="Times New Roman" w:hAnsi="Times New Roman" w:cs="Times New Roman"/>
          <w:sz w:val="24"/>
          <w:szCs w:val="24"/>
        </w:rPr>
        <w:t>.</w:t>
      </w:r>
    </w:p>
    <w:p w:rsidR="00B8635C" w:rsidRPr="00E63B87" w:rsidRDefault="00B8635C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Отличительная особенность верховья Оби – наличие крупного озера. </w:t>
      </w:r>
      <w:r w:rsidRPr="00B8635C">
        <w:rPr>
          <w:rFonts w:ascii="Times New Roman" w:hAnsi="Times New Roman" w:cs="Times New Roman"/>
          <w:sz w:val="24"/>
          <w:szCs w:val="24"/>
        </w:rPr>
        <w:t>Телецкое озеро расположено среди высоких хребтов Се</w:t>
      </w:r>
      <w:r>
        <w:rPr>
          <w:rFonts w:ascii="Times New Roman" w:hAnsi="Times New Roman" w:cs="Times New Roman"/>
          <w:sz w:val="24"/>
          <w:szCs w:val="24"/>
        </w:rPr>
        <w:t>веро-Восточного Алтая. Длина</w:t>
      </w:r>
      <w:r w:rsidRPr="00B8635C">
        <w:rPr>
          <w:rFonts w:ascii="Times New Roman" w:hAnsi="Times New Roman" w:cs="Times New Roman"/>
          <w:sz w:val="24"/>
          <w:szCs w:val="24"/>
        </w:rPr>
        <w:t xml:space="preserve"> — около 78 </w:t>
      </w:r>
      <w:r w:rsidRPr="00B8635C">
        <w:rPr>
          <w:rFonts w:ascii="Times New Roman" w:hAnsi="Times New Roman" w:cs="Times New Roman"/>
          <w:sz w:val="24"/>
          <w:szCs w:val="24"/>
        </w:rPr>
        <w:lastRenderedPageBreak/>
        <w:t xml:space="preserve">км, ширина — до 5 км, а максимальная глубина — 325 м. Узкая и глубокая котловина озера образовалась в результате тектонического опускания в межледниковое время; в эпоху последнего оледенения ее склоны были обработаны гигантским </w:t>
      </w:r>
      <w:proofErr w:type="spellStart"/>
      <w:r w:rsidRPr="00B8635C">
        <w:rPr>
          <w:rFonts w:ascii="Times New Roman" w:hAnsi="Times New Roman" w:cs="Times New Roman"/>
          <w:sz w:val="24"/>
          <w:szCs w:val="24"/>
        </w:rPr>
        <w:t>Чулышманским</w:t>
      </w:r>
      <w:proofErr w:type="spellEnd"/>
      <w:r w:rsidRPr="00B8635C">
        <w:rPr>
          <w:rFonts w:ascii="Times New Roman" w:hAnsi="Times New Roman" w:cs="Times New Roman"/>
          <w:sz w:val="24"/>
          <w:szCs w:val="24"/>
        </w:rPr>
        <w:t xml:space="preserve"> ледником, целиком занимавшим котловину. </w:t>
      </w:r>
    </w:p>
    <w:p w:rsidR="00541C1B" w:rsidRPr="00E63B87" w:rsidRDefault="0074147B" w:rsidP="00541C1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 xml:space="preserve">Алтайский тип режима рек отличается невысоким и растянутым половодьем, имеющим на графике гребенчатый вид, повышенным </w:t>
      </w:r>
      <w:r>
        <w:rPr>
          <w:rFonts w:ascii="Times New Roman" w:hAnsi="Times New Roman" w:cs="Times New Roman"/>
          <w:sz w:val="24"/>
          <w:szCs w:val="24"/>
        </w:rPr>
        <w:t>весенне</w:t>
      </w:r>
      <w:r w:rsidRPr="00E63B87">
        <w:rPr>
          <w:rFonts w:ascii="Times New Roman" w:hAnsi="Times New Roman" w:cs="Times New Roman"/>
          <w:sz w:val="24"/>
          <w:szCs w:val="24"/>
        </w:rPr>
        <w:t>-осенним стоком и низким стоком в зимнее время. Растянутый характер половодья в основном определяется режимом таяния снега в горах и условиями стока дождевых осадков. Таяние снега в горных условиях, даже в границах небольших бассейнов, происходит не одновременно по всей площади, а по отдельным высотным зонам и склонам, в силу чего талые воды поступают в реки одновременно со сравнительно небольших площадей, а это делает половодье затяжным и обусловливает относительно невысокие амплитуды колебания уровня воды. В случаях, когда происходит интенсивное таяние снега, наблюдаются отдельные, более или менее высокие волны преимущественно в лобовой части основной волны половодья. Осадки, выпадающие в виде дождей, также вызывают увеличение стока в реках, однако подъемы воды от них обычно характерны для тыловой части основной волны половодья</w:t>
      </w:r>
      <w:r w:rsidR="00A670C9" w:rsidRPr="00A670C9">
        <w:rPr>
          <w:rFonts w:ascii="Times New Roman" w:hAnsi="Times New Roman" w:cs="Times New Roman"/>
          <w:sz w:val="24"/>
          <w:szCs w:val="24"/>
        </w:rPr>
        <w:t xml:space="preserve"> [</w:t>
      </w:r>
      <w:r w:rsidR="00B236B2">
        <w:rPr>
          <w:rFonts w:ascii="Times New Roman" w:hAnsi="Times New Roman" w:cs="Times New Roman"/>
          <w:sz w:val="24"/>
          <w:szCs w:val="24"/>
        </w:rPr>
        <w:t>3</w:t>
      </w:r>
      <w:r w:rsidR="00A670C9" w:rsidRPr="00A670C9">
        <w:rPr>
          <w:rFonts w:ascii="Times New Roman" w:hAnsi="Times New Roman" w:cs="Times New Roman"/>
          <w:sz w:val="24"/>
          <w:szCs w:val="24"/>
        </w:rPr>
        <w:t>]</w:t>
      </w:r>
      <w:r w:rsidRPr="00E63B87">
        <w:rPr>
          <w:rFonts w:ascii="Times New Roman" w:hAnsi="Times New Roman" w:cs="Times New Roman"/>
          <w:sz w:val="24"/>
          <w:szCs w:val="24"/>
        </w:rPr>
        <w:t>.</w:t>
      </w:r>
    </w:p>
    <w:p w:rsidR="0074147B" w:rsidRPr="00E63B87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 xml:space="preserve">Почвенный покров разнообразен. На равнинных территориях наблюдаются вкрапления выщелоченных и оподзоленных черноземов и каштановые почвы. В горных районах: </w:t>
      </w:r>
      <w:proofErr w:type="gramStart"/>
      <w:r w:rsidRPr="00E63B87">
        <w:rPr>
          <w:rFonts w:ascii="Times New Roman" w:hAnsi="Times New Roman" w:cs="Times New Roman"/>
          <w:sz w:val="24"/>
          <w:szCs w:val="24"/>
        </w:rPr>
        <w:t>горные</w:t>
      </w:r>
      <w:proofErr w:type="gramEnd"/>
      <w:r w:rsidRPr="00E63B87">
        <w:rPr>
          <w:rFonts w:ascii="Times New Roman" w:hAnsi="Times New Roman" w:cs="Times New Roman"/>
          <w:sz w:val="24"/>
          <w:szCs w:val="24"/>
        </w:rPr>
        <w:t xml:space="preserve"> луговые альпийские и субальпийские, горные лугово-степные, горные бурые лесные, высокогорные тундровые дерновые.</w:t>
      </w:r>
    </w:p>
    <w:p w:rsidR="0074147B" w:rsidRPr="00B7789A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>Растительность равнин представлена лугово-разнотравными и разнотравно-злаковыми степями в сочетании с березовыми лесами; растительность гор представлена лиственничными и темнохвойно-лиственничными лесами.</w:t>
      </w:r>
    </w:p>
    <w:p w:rsidR="00807D6F" w:rsidRPr="00E63B87" w:rsidRDefault="00807D6F" w:rsidP="00807D6F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Господствующие ландшафты данной территории: лесостепь и влажн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умеренно-континентальные таежные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лесо</w:t>
      </w:r>
      <w:proofErr w:type="spellEnd"/>
      <w:r>
        <w:rPr>
          <w:rFonts w:ascii="Times New Roman" w:hAnsi="Times New Roman" w:cs="Times New Roman"/>
          <w:sz w:val="24"/>
          <w:szCs w:val="24"/>
        </w:rPr>
        <w:t>-луговые горные области.</w:t>
      </w:r>
    </w:p>
    <w:p w:rsidR="0074147B" w:rsidRPr="002A5CDB" w:rsidRDefault="0074147B" w:rsidP="002311E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147B" w:rsidRPr="00637EF1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37EF1">
        <w:rPr>
          <w:rFonts w:ascii="Times New Roman" w:hAnsi="Times New Roman" w:cs="Times New Roman"/>
          <w:i/>
          <w:sz w:val="24"/>
          <w:szCs w:val="24"/>
        </w:rPr>
        <w:t>Енисей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>Енисей принимается от самых верховий Малого (</w:t>
      </w:r>
      <w:proofErr w:type="spellStart"/>
      <w:r w:rsidRPr="00E63B87">
        <w:rPr>
          <w:rFonts w:ascii="Times New Roman" w:hAnsi="Times New Roman" w:cs="Times New Roman"/>
          <w:sz w:val="24"/>
          <w:szCs w:val="24"/>
        </w:rPr>
        <w:t>Каа-Хем</w:t>
      </w:r>
      <w:proofErr w:type="spellEnd"/>
      <w:r w:rsidRPr="00E63B87">
        <w:rPr>
          <w:rFonts w:ascii="Times New Roman" w:hAnsi="Times New Roman" w:cs="Times New Roman"/>
          <w:sz w:val="24"/>
          <w:szCs w:val="24"/>
        </w:rPr>
        <w:t>) и Большого (</w:t>
      </w:r>
      <w:proofErr w:type="spellStart"/>
      <w:r w:rsidRPr="00E63B87">
        <w:rPr>
          <w:rFonts w:ascii="Times New Roman" w:hAnsi="Times New Roman" w:cs="Times New Roman"/>
          <w:sz w:val="24"/>
          <w:szCs w:val="24"/>
        </w:rPr>
        <w:t>Бий-Хем</w:t>
      </w:r>
      <w:proofErr w:type="spellEnd"/>
      <w:r w:rsidRPr="00E63B87">
        <w:rPr>
          <w:rFonts w:ascii="Times New Roman" w:hAnsi="Times New Roman" w:cs="Times New Roman"/>
          <w:sz w:val="24"/>
          <w:szCs w:val="24"/>
        </w:rPr>
        <w:t xml:space="preserve">) Енисея в Тувинской котловине до выхода из пределов Западного </w:t>
      </w:r>
      <w:proofErr w:type="spellStart"/>
      <w:r w:rsidRPr="00E63B87">
        <w:rPr>
          <w:rFonts w:ascii="Times New Roman" w:hAnsi="Times New Roman" w:cs="Times New Roman"/>
          <w:sz w:val="24"/>
          <w:szCs w:val="24"/>
        </w:rPr>
        <w:t>Саяна</w:t>
      </w:r>
      <w:proofErr w:type="spellEnd"/>
      <w:r w:rsidRPr="00E63B87">
        <w:rPr>
          <w:rFonts w:ascii="Times New Roman" w:hAnsi="Times New Roman" w:cs="Times New Roman"/>
          <w:sz w:val="24"/>
          <w:szCs w:val="24"/>
        </w:rPr>
        <w:t xml:space="preserve"> в Минусинскую котловину, до устья Абакана длиной 1079 км.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7D30" w:rsidRDefault="00247D30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Верховье Енисея расположено в центре материка. Удаленность от Тихого океана более 3000 км, от Северного Ледовитого океана – более 2500 км, от Атлантического океана более 5500 км, от Индийского более 3500 км.</w:t>
      </w:r>
    </w:p>
    <w:p w:rsidR="00541C1B" w:rsidRDefault="00541C1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41C1B">
        <w:rPr>
          <w:rFonts w:ascii="Times New Roman" w:hAnsi="Times New Roman" w:cs="Times New Roman"/>
          <w:sz w:val="24"/>
          <w:szCs w:val="24"/>
        </w:rPr>
        <w:lastRenderedPageBreak/>
        <w:t>На территории области преобладают средневысотные горные хребты, расчлененные густой сетью глубоких эрозионных речных долин. Высота большинства хребтов до 1500 м.</w:t>
      </w:r>
      <w:r>
        <w:rPr>
          <w:rFonts w:ascii="Times New Roman" w:hAnsi="Times New Roman" w:cs="Times New Roman"/>
          <w:sz w:val="24"/>
          <w:szCs w:val="24"/>
        </w:rPr>
        <w:t xml:space="preserve"> Западный Саян </w:t>
      </w:r>
      <w:r w:rsidRPr="00541C1B">
        <w:rPr>
          <w:rFonts w:ascii="Times New Roman" w:hAnsi="Times New Roman" w:cs="Times New Roman"/>
          <w:sz w:val="24"/>
          <w:szCs w:val="24"/>
        </w:rPr>
        <w:t xml:space="preserve">образован системой хребтов, простирающихся преимущественно </w:t>
      </w:r>
      <w:proofErr w:type="gramStart"/>
      <w:r w:rsidRPr="00541C1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41C1B">
        <w:rPr>
          <w:rFonts w:ascii="Times New Roman" w:hAnsi="Times New Roman" w:cs="Times New Roman"/>
          <w:sz w:val="24"/>
          <w:szCs w:val="24"/>
        </w:rPr>
        <w:t xml:space="preserve"> северо-восточном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1C1B" w:rsidRPr="00576D48" w:rsidRDefault="00541C1B" w:rsidP="00541C1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48">
        <w:rPr>
          <w:rFonts w:ascii="Times New Roman" w:hAnsi="Times New Roman" w:cs="Times New Roman"/>
          <w:sz w:val="24"/>
          <w:szCs w:val="24"/>
        </w:rPr>
        <w:t xml:space="preserve">Развитие Западного </w:t>
      </w:r>
      <w:proofErr w:type="spellStart"/>
      <w:r w:rsidRPr="00576D48">
        <w:rPr>
          <w:rFonts w:ascii="Times New Roman" w:hAnsi="Times New Roman" w:cs="Times New Roman"/>
          <w:sz w:val="24"/>
          <w:szCs w:val="24"/>
        </w:rPr>
        <w:t>Саяна</w:t>
      </w:r>
      <w:proofErr w:type="spellEnd"/>
      <w:r w:rsidRPr="00576D48">
        <w:rPr>
          <w:rFonts w:ascii="Times New Roman" w:hAnsi="Times New Roman" w:cs="Times New Roman"/>
          <w:sz w:val="24"/>
          <w:szCs w:val="24"/>
        </w:rPr>
        <w:t xml:space="preserve"> в условиях геосинклинального режима закончилось в середине </w:t>
      </w:r>
      <w:proofErr w:type="spellStart"/>
      <w:r w:rsidRPr="00576D48">
        <w:rPr>
          <w:rFonts w:ascii="Times New Roman" w:hAnsi="Times New Roman" w:cs="Times New Roman"/>
          <w:sz w:val="24"/>
          <w:szCs w:val="24"/>
        </w:rPr>
        <w:t>ордовика</w:t>
      </w:r>
      <w:proofErr w:type="spellEnd"/>
      <w:r w:rsidRPr="00576D4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576D48">
        <w:rPr>
          <w:rFonts w:ascii="Times New Roman" w:hAnsi="Times New Roman" w:cs="Times New Roman"/>
          <w:sz w:val="24"/>
          <w:szCs w:val="24"/>
        </w:rPr>
        <w:t>В ядре созданного каледонскими движениями Западно-Саянского (</w:t>
      </w:r>
      <w:proofErr w:type="spellStart"/>
      <w:r w:rsidRPr="00576D48">
        <w:rPr>
          <w:rFonts w:ascii="Times New Roman" w:hAnsi="Times New Roman" w:cs="Times New Roman"/>
          <w:sz w:val="24"/>
          <w:szCs w:val="24"/>
        </w:rPr>
        <w:t>Джебашского</w:t>
      </w:r>
      <w:proofErr w:type="spellEnd"/>
      <w:r w:rsidRPr="00576D4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76D48">
        <w:rPr>
          <w:rFonts w:ascii="Times New Roman" w:hAnsi="Times New Roman" w:cs="Times New Roman"/>
          <w:sz w:val="24"/>
          <w:szCs w:val="24"/>
        </w:rPr>
        <w:t>антиклинория</w:t>
      </w:r>
      <w:proofErr w:type="spellEnd"/>
      <w:r w:rsidRPr="00576D48">
        <w:rPr>
          <w:rFonts w:ascii="Times New Roman" w:hAnsi="Times New Roman" w:cs="Times New Roman"/>
          <w:sz w:val="24"/>
          <w:szCs w:val="24"/>
        </w:rPr>
        <w:t xml:space="preserve"> залегают протерозойские кристаллические сланцы, а кембрийские отложения представлены </w:t>
      </w:r>
      <w:proofErr w:type="spellStart"/>
      <w:r w:rsidRPr="00576D48">
        <w:rPr>
          <w:rFonts w:ascii="Times New Roman" w:hAnsi="Times New Roman" w:cs="Times New Roman"/>
          <w:sz w:val="24"/>
          <w:szCs w:val="24"/>
        </w:rPr>
        <w:t>эффузивами</w:t>
      </w:r>
      <w:proofErr w:type="spellEnd"/>
      <w:r w:rsidRPr="00576D48">
        <w:rPr>
          <w:rFonts w:ascii="Times New Roman" w:hAnsi="Times New Roman" w:cs="Times New Roman"/>
          <w:sz w:val="24"/>
          <w:szCs w:val="24"/>
        </w:rPr>
        <w:t>, метаморфическими сланцами, алевролитами и карбонатными породами.</w:t>
      </w:r>
      <w:proofErr w:type="gramEnd"/>
      <w:r w:rsidRPr="00576D4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76D48">
        <w:rPr>
          <w:rFonts w:ascii="Times New Roman" w:hAnsi="Times New Roman" w:cs="Times New Roman"/>
          <w:sz w:val="24"/>
          <w:szCs w:val="24"/>
        </w:rPr>
        <w:t>синклинориях</w:t>
      </w:r>
      <w:proofErr w:type="spellEnd"/>
      <w:r w:rsidRPr="00576D48">
        <w:rPr>
          <w:rFonts w:ascii="Times New Roman" w:hAnsi="Times New Roman" w:cs="Times New Roman"/>
          <w:sz w:val="24"/>
          <w:szCs w:val="24"/>
        </w:rPr>
        <w:t xml:space="preserve"> они покрыты песчаниками и сланцами </w:t>
      </w:r>
      <w:proofErr w:type="spellStart"/>
      <w:r w:rsidRPr="00576D48">
        <w:rPr>
          <w:rFonts w:ascii="Times New Roman" w:hAnsi="Times New Roman" w:cs="Times New Roman"/>
          <w:sz w:val="24"/>
          <w:szCs w:val="24"/>
        </w:rPr>
        <w:t>ордовика</w:t>
      </w:r>
      <w:proofErr w:type="spellEnd"/>
      <w:r w:rsidRPr="00576D48">
        <w:rPr>
          <w:rFonts w:ascii="Times New Roman" w:hAnsi="Times New Roman" w:cs="Times New Roman"/>
          <w:sz w:val="24"/>
          <w:szCs w:val="24"/>
        </w:rPr>
        <w:t xml:space="preserve"> и силура</w:t>
      </w:r>
      <w:r w:rsidR="00A670C9" w:rsidRPr="00A670C9">
        <w:rPr>
          <w:rFonts w:ascii="Times New Roman" w:hAnsi="Times New Roman" w:cs="Times New Roman"/>
          <w:sz w:val="24"/>
          <w:szCs w:val="24"/>
        </w:rPr>
        <w:t xml:space="preserve"> [</w:t>
      </w:r>
      <w:r w:rsidR="00B236B2">
        <w:rPr>
          <w:rFonts w:ascii="Times New Roman" w:hAnsi="Times New Roman" w:cs="Times New Roman"/>
          <w:sz w:val="24"/>
          <w:szCs w:val="24"/>
        </w:rPr>
        <w:t>3</w:t>
      </w:r>
      <w:r w:rsidR="00A670C9" w:rsidRPr="00A670C9">
        <w:rPr>
          <w:rFonts w:ascii="Times New Roman" w:hAnsi="Times New Roman" w:cs="Times New Roman"/>
          <w:sz w:val="24"/>
          <w:szCs w:val="24"/>
        </w:rPr>
        <w:t>]</w:t>
      </w:r>
      <w:r w:rsidRPr="00576D48">
        <w:rPr>
          <w:rFonts w:ascii="Times New Roman" w:hAnsi="Times New Roman" w:cs="Times New Roman"/>
          <w:sz w:val="24"/>
          <w:szCs w:val="24"/>
        </w:rPr>
        <w:t>.</w:t>
      </w:r>
    </w:p>
    <w:p w:rsidR="00541C1B" w:rsidRPr="00E63B87" w:rsidRDefault="00541C1B" w:rsidP="00541C1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48">
        <w:rPr>
          <w:rFonts w:ascii="Times New Roman" w:hAnsi="Times New Roman" w:cs="Times New Roman"/>
          <w:sz w:val="24"/>
          <w:szCs w:val="24"/>
        </w:rPr>
        <w:t xml:space="preserve">В неогене и начале четвертичного времени произошли мощные </w:t>
      </w:r>
      <w:proofErr w:type="spellStart"/>
      <w:r w:rsidRPr="00576D48">
        <w:rPr>
          <w:rFonts w:ascii="Times New Roman" w:hAnsi="Times New Roman" w:cs="Times New Roman"/>
          <w:sz w:val="24"/>
          <w:szCs w:val="24"/>
        </w:rPr>
        <w:t>сводовые</w:t>
      </w:r>
      <w:proofErr w:type="spellEnd"/>
      <w:r w:rsidRPr="00576D48">
        <w:rPr>
          <w:rFonts w:ascii="Times New Roman" w:hAnsi="Times New Roman" w:cs="Times New Roman"/>
          <w:sz w:val="24"/>
          <w:szCs w:val="24"/>
        </w:rPr>
        <w:t xml:space="preserve"> поднятия, осложненные дифференцированными движениями отдельных блоков. В результате их и возникли современные горные хребты и массивы. </w:t>
      </w:r>
    </w:p>
    <w:p w:rsidR="0074147B" w:rsidRPr="00E63B87" w:rsidRDefault="0074147B" w:rsidP="00D97B3F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>Климат верховья Енисея резко континентальный – это тип климата умеренных широт, который характерен для внутренних районов материков, изолированных от мирового океана и находится под воздействием областей высокого давления. Для него свойственны большие амплитуды колебания температур.</w:t>
      </w:r>
      <w:r w:rsidR="00D97B3F">
        <w:rPr>
          <w:sz w:val="24"/>
          <w:szCs w:val="24"/>
        </w:rPr>
        <w:t xml:space="preserve"> </w:t>
      </w:r>
      <w:r w:rsidRPr="00E63B87">
        <w:rPr>
          <w:rFonts w:ascii="Times New Roman" w:hAnsi="Times New Roman" w:cs="Times New Roman"/>
          <w:sz w:val="24"/>
          <w:szCs w:val="24"/>
        </w:rPr>
        <w:t>Зима продолжительная, малоснежная и очень холодн</w:t>
      </w:r>
      <w:r w:rsidR="00D97B3F">
        <w:rPr>
          <w:rFonts w:ascii="Times New Roman" w:hAnsi="Times New Roman" w:cs="Times New Roman"/>
          <w:sz w:val="24"/>
          <w:szCs w:val="24"/>
        </w:rPr>
        <w:t>ая, лето, как правило, тёплое</w:t>
      </w:r>
      <w:r w:rsidR="00D97B3F" w:rsidRPr="00576D48">
        <w:rPr>
          <w:rFonts w:ascii="Times New Roman" w:hAnsi="Times New Roman" w:cs="Times New Roman"/>
          <w:sz w:val="24"/>
          <w:szCs w:val="24"/>
        </w:rPr>
        <w:t>. Средние температуры июля в межгорных понижениях достигают от 17 до 21°, на высоте 1000-1200 м они равны 14-16°, а в высокогорье, где в любой месяц возможны заморозки и снегопады, понижаются до 8-10°</w:t>
      </w:r>
      <w:r w:rsidR="00A670C9" w:rsidRPr="00A670C9">
        <w:rPr>
          <w:rFonts w:ascii="Times New Roman" w:hAnsi="Times New Roman" w:cs="Times New Roman"/>
          <w:sz w:val="24"/>
          <w:szCs w:val="24"/>
        </w:rPr>
        <w:t xml:space="preserve"> [</w:t>
      </w:r>
      <w:r w:rsidR="00B236B2">
        <w:rPr>
          <w:rFonts w:ascii="Times New Roman" w:hAnsi="Times New Roman" w:cs="Times New Roman"/>
          <w:sz w:val="24"/>
          <w:szCs w:val="24"/>
        </w:rPr>
        <w:t>3</w:t>
      </w:r>
      <w:r w:rsidR="00A670C9" w:rsidRPr="00A670C9">
        <w:rPr>
          <w:rFonts w:ascii="Times New Roman" w:hAnsi="Times New Roman" w:cs="Times New Roman"/>
          <w:sz w:val="24"/>
          <w:szCs w:val="24"/>
        </w:rPr>
        <w:t>]</w:t>
      </w:r>
      <w:r w:rsidR="00D97B3F" w:rsidRPr="00576D48">
        <w:rPr>
          <w:rFonts w:ascii="Times New Roman" w:hAnsi="Times New Roman" w:cs="Times New Roman"/>
          <w:sz w:val="24"/>
          <w:szCs w:val="24"/>
        </w:rPr>
        <w:t>.</w:t>
      </w:r>
    </w:p>
    <w:p w:rsidR="0074147B" w:rsidRPr="00E63B87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 xml:space="preserve">Влажность воздуха низкая, на большей части исследуемой территории среднегодовая сумма осадков 200-400 мм, небольшими участками до 800. 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>Максимальная высота снежного покрова составляет около 30 см на открытых и 40 см на защищенных участках. В горных районах снега выпадает больше, при этом с увеличением высоты увеличивается и мощность снежного покрова. Там максимальная высота до 50 см.</w:t>
      </w:r>
    </w:p>
    <w:p w:rsidR="00D97B3F" w:rsidRPr="00E63B87" w:rsidRDefault="00D97B3F" w:rsidP="00D97B3F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48">
        <w:rPr>
          <w:rFonts w:ascii="Times New Roman" w:hAnsi="Times New Roman" w:cs="Times New Roman"/>
          <w:sz w:val="24"/>
          <w:szCs w:val="24"/>
        </w:rPr>
        <w:t>Самая</w:t>
      </w:r>
      <w:r>
        <w:rPr>
          <w:rFonts w:ascii="Times New Roman" w:hAnsi="Times New Roman" w:cs="Times New Roman"/>
          <w:sz w:val="24"/>
          <w:szCs w:val="24"/>
        </w:rPr>
        <w:t xml:space="preserve"> крупная река области — Енисей, его притоки проходят по</w:t>
      </w:r>
      <w:r w:rsidRPr="00576D48">
        <w:rPr>
          <w:rFonts w:ascii="Times New Roman" w:hAnsi="Times New Roman" w:cs="Times New Roman"/>
          <w:sz w:val="24"/>
          <w:szCs w:val="24"/>
        </w:rPr>
        <w:t xml:space="preserve"> глубокой долине </w:t>
      </w:r>
      <w:r w:rsidR="002311EB">
        <w:rPr>
          <w:rFonts w:ascii="Times New Roman" w:hAnsi="Times New Roman" w:cs="Times New Roman"/>
          <w:sz w:val="24"/>
          <w:szCs w:val="24"/>
        </w:rPr>
        <w:t>и пересекаю</w:t>
      </w:r>
      <w:r w:rsidRPr="00576D48">
        <w:rPr>
          <w:rFonts w:ascii="Times New Roman" w:hAnsi="Times New Roman" w:cs="Times New Roman"/>
          <w:sz w:val="24"/>
          <w:szCs w:val="24"/>
        </w:rPr>
        <w:t xml:space="preserve">т хребты Западного </w:t>
      </w:r>
      <w:proofErr w:type="spellStart"/>
      <w:r w:rsidRPr="00576D48">
        <w:rPr>
          <w:rFonts w:ascii="Times New Roman" w:hAnsi="Times New Roman" w:cs="Times New Roman"/>
          <w:sz w:val="24"/>
          <w:szCs w:val="24"/>
        </w:rPr>
        <w:t>Саяна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4147B" w:rsidRDefault="0074147B" w:rsidP="00D97B3F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 xml:space="preserve">Для верховьев </w:t>
      </w:r>
      <w:r w:rsidR="00D97B3F">
        <w:rPr>
          <w:rFonts w:ascii="Times New Roman" w:hAnsi="Times New Roman" w:cs="Times New Roman"/>
          <w:sz w:val="24"/>
          <w:szCs w:val="24"/>
        </w:rPr>
        <w:t xml:space="preserve">рек </w:t>
      </w:r>
      <w:r w:rsidRPr="00E63B87">
        <w:rPr>
          <w:rFonts w:ascii="Times New Roman" w:hAnsi="Times New Roman" w:cs="Times New Roman"/>
          <w:sz w:val="24"/>
          <w:szCs w:val="24"/>
        </w:rPr>
        <w:t xml:space="preserve">характерно растянутое слабо выраженное </w:t>
      </w:r>
      <w:r>
        <w:rPr>
          <w:rFonts w:ascii="Times New Roman" w:hAnsi="Times New Roman" w:cs="Times New Roman"/>
          <w:sz w:val="24"/>
          <w:szCs w:val="24"/>
        </w:rPr>
        <w:t>весенне</w:t>
      </w:r>
      <w:r w:rsidRPr="00E63B87">
        <w:rPr>
          <w:rFonts w:ascii="Times New Roman" w:hAnsi="Times New Roman" w:cs="Times New Roman"/>
          <w:sz w:val="24"/>
          <w:szCs w:val="24"/>
        </w:rPr>
        <w:t xml:space="preserve">-летнее половодье. Продолжительность ледостава 5-6 месяцев. </w:t>
      </w:r>
    </w:p>
    <w:p w:rsidR="0074147B" w:rsidRPr="00E63B87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t>Почвы преимущес</w:t>
      </w:r>
      <w:r w:rsidR="002311EB">
        <w:rPr>
          <w:rFonts w:ascii="Times New Roman" w:hAnsi="Times New Roman" w:cs="Times New Roman"/>
          <w:sz w:val="24"/>
          <w:szCs w:val="24"/>
        </w:rPr>
        <w:t>твенно горных территорий: горные</w:t>
      </w:r>
      <w:r w:rsidRPr="00E63B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3B87">
        <w:rPr>
          <w:rFonts w:ascii="Times New Roman" w:hAnsi="Times New Roman" w:cs="Times New Roman"/>
          <w:sz w:val="24"/>
          <w:szCs w:val="24"/>
        </w:rPr>
        <w:t>подбуры</w:t>
      </w:r>
      <w:proofErr w:type="spellEnd"/>
      <w:r w:rsidRPr="00E63B87">
        <w:rPr>
          <w:rFonts w:ascii="Times New Roman" w:hAnsi="Times New Roman" w:cs="Times New Roman"/>
          <w:sz w:val="24"/>
          <w:szCs w:val="24"/>
        </w:rPr>
        <w:t xml:space="preserve"> таежные мерзлотные, горные дерново-подзолистые, горные подзолистые. На равнинных участках </w:t>
      </w:r>
      <w:proofErr w:type="gramStart"/>
      <w:r w:rsidRPr="00E63B87">
        <w:rPr>
          <w:rFonts w:ascii="Times New Roman" w:hAnsi="Times New Roman" w:cs="Times New Roman"/>
          <w:sz w:val="24"/>
          <w:szCs w:val="24"/>
        </w:rPr>
        <w:t>каштановые</w:t>
      </w:r>
      <w:proofErr w:type="gramEnd"/>
      <w:r w:rsidRPr="00E63B87">
        <w:rPr>
          <w:rFonts w:ascii="Times New Roman" w:hAnsi="Times New Roman" w:cs="Times New Roman"/>
          <w:sz w:val="24"/>
          <w:szCs w:val="24"/>
        </w:rPr>
        <w:t>.</w:t>
      </w:r>
    </w:p>
    <w:p w:rsidR="00D41B0E" w:rsidRDefault="0074147B" w:rsidP="00D41B0E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3B87">
        <w:rPr>
          <w:rFonts w:ascii="Times New Roman" w:hAnsi="Times New Roman" w:cs="Times New Roman"/>
          <w:sz w:val="24"/>
          <w:szCs w:val="24"/>
        </w:rPr>
        <w:lastRenderedPageBreak/>
        <w:t xml:space="preserve">Характер растительности и видовой состав в верховьях Енисея весьма разнообразен. Наблюдается закономерная смена природных ландшафтов – высотная поясность. На южных равнинах сухие </w:t>
      </w:r>
      <w:proofErr w:type="spellStart"/>
      <w:r w:rsidRPr="00E63B87">
        <w:rPr>
          <w:rFonts w:ascii="Times New Roman" w:hAnsi="Times New Roman" w:cs="Times New Roman"/>
          <w:sz w:val="24"/>
          <w:szCs w:val="24"/>
        </w:rPr>
        <w:t>дерновиннозлаковые</w:t>
      </w:r>
      <w:proofErr w:type="spellEnd"/>
      <w:r w:rsidRPr="00E63B87">
        <w:rPr>
          <w:rFonts w:ascii="Times New Roman" w:hAnsi="Times New Roman" w:cs="Times New Roman"/>
          <w:sz w:val="24"/>
          <w:szCs w:val="24"/>
        </w:rPr>
        <w:t xml:space="preserve"> степи, на северных равнинах луговые злаково-разнотравные степи с березовыми лесами; в горных таежных зонах темнохвойно-лиственничные леса.</w:t>
      </w:r>
      <w:r w:rsidR="00D97B3F">
        <w:rPr>
          <w:rFonts w:ascii="Times New Roman" w:hAnsi="Times New Roman" w:cs="Times New Roman"/>
          <w:sz w:val="24"/>
          <w:szCs w:val="24"/>
        </w:rPr>
        <w:t xml:space="preserve"> Лесная растительность занимает около 60% территории</w:t>
      </w:r>
      <w:r w:rsidR="00A670C9" w:rsidRPr="00AE4AE0">
        <w:rPr>
          <w:rFonts w:ascii="Times New Roman" w:hAnsi="Times New Roman" w:cs="Times New Roman"/>
          <w:sz w:val="24"/>
          <w:szCs w:val="24"/>
        </w:rPr>
        <w:t xml:space="preserve"> [</w:t>
      </w:r>
      <w:r w:rsidR="00B236B2">
        <w:rPr>
          <w:rFonts w:ascii="Times New Roman" w:hAnsi="Times New Roman" w:cs="Times New Roman"/>
          <w:sz w:val="24"/>
          <w:szCs w:val="24"/>
        </w:rPr>
        <w:t>3</w:t>
      </w:r>
      <w:r w:rsidR="00A670C9" w:rsidRPr="00AE4AE0">
        <w:rPr>
          <w:rFonts w:ascii="Times New Roman" w:hAnsi="Times New Roman" w:cs="Times New Roman"/>
          <w:sz w:val="24"/>
          <w:szCs w:val="24"/>
        </w:rPr>
        <w:t>]</w:t>
      </w:r>
      <w:r w:rsidR="00D97B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147B" w:rsidRDefault="00807D6F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верховьях Енисея преобладают континентальные таежные и таежно-степные ландшафты с тундровым высокогорьем.</w:t>
      </w:r>
    </w:p>
    <w:p w:rsidR="000718BD" w:rsidRDefault="000718BD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147B" w:rsidRPr="00637EF1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37EF1">
        <w:rPr>
          <w:rFonts w:ascii="Times New Roman" w:hAnsi="Times New Roman" w:cs="Times New Roman"/>
          <w:i/>
          <w:sz w:val="24"/>
          <w:szCs w:val="24"/>
        </w:rPr>
        <w:t>Обзор состояния вопроса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F44695">
        <w:rPr>
          <w:rFonts w:ascii="Times New Roman" w:hAnsi="Times New Roman" w:cs="Times New Roman"/>
          <w:sz w:val="24"/>
          <w:szCs w:val="28"/>
        </w:rPr>
        <w:t xml:space="preserve">Для бассейна Верхней Оби к первым можно отнести исследование водного режима реки </w:t>
      </w:r>
      <w:proofErr w:type="spellStart"/>
      <w:r w:rsidRPr="00F44695">
        <w:rPr>
          <w:rFonts w:ascii="Times New Roman" w:hAnsi="Times New Roman" w:cs="Times New Roman"/>
          <w:sz w:val="24"/>
          <w:szCs w:val="28"/>
        </w:rPr>
        <w:t>Майма</w:t>
      </w:r>
      <w:proofErr w:type="spellEnd"/>
      <w:r w:rsidRPr="00F44695">
        <w:rPr>
          <w:rFonts w:ascii="Times New Roman" w:hAnsi="Times New Roman" w:cs="Times New Roman"/>
          <w:sz w:val="24"/>
          <w:szCs w:val="28"/>
        </w:rPr>
        <w:t xml:space="preserve"> в условиях нынешних изменений климата (Зуев В.В. и др. 2019) с обоснованными выводами об увеличении стока зимней межени за счет сезонного потепления.  Анализ гидрологических характеристик, выполненный за периоды 1940 –1975 гг. (фоновый) и 1976–2016 гг. (период современного изменения климата), показал, что на фоне наблюдающихся климатических изменений годовой сток р. </w:t>
      </w:r>
      <w:proofErr w:type="spellStart"/>
      <w:r w:rsidRPr="00F44695">
        <w:rPr>
          <w:rFonts w:ascii="Times New Roman" w:hAnsi="Times New Roman" w:cs="Times New Roman"/>
          <w:sz w:val="24"/>
          <w:szCs w:val="28"/>
        </w:rPr>
        <w:t>Майма</w:t>
      </w:r>
      <w:proofErr w:type="spellEnd"/>
      <w:r w:rsidRPr="00F44695">
        <w:rPr>
          <w:rFonts w:ascii="Times New Roman" w:hAnsi="Times New Roman" w:cs="Times New Roman"/>
          <w:sz w:val="24"/>
          <w:szCs w:val="28"/>
        </w:rPr>
        <w:t xml:space="preserve"> проявляет тенденцию к снижению. Снижение годового стока является результатом снижения стока половодья. Ключевым фактором изменений водного режима р. </w:t>
      </w:r>
      <w:proofErr w:type="spellStart"/>
      <w:r w:rsidRPr="00F44695">
        <w:rPr>
          <w:rFonts w:ascii="Times New Roman" w:hAnsi="Times New Roman" w:cs="Times New Roman"/>
          <w:sz w:val="24"/>
          <w:szCs w:val="28"/>
        </w:rPr>
        <w:t>Майма</w:t>
      </w:r>
      <w:proofErr w:type="spellEnd"/>
      <w:r w:rsidRPr="00F44695">
        <w:rPr>
          <w:rFonts w:ascii="Times New Roman" w:hAnsi="Times New Roman" w:cs="Times New Roman"/>
          <w:sz w:val="24"/>
          <w:szCs w:val="28"/>
        </w:rPr>
        <w:t xml:space="preserve"> являются климатические изменения, наблюдаемые в холодный период года. Повышение температуры воздуха в зимние месяцы способствует уменьшению глубины промерзания почвы и пополнению запасов грунтовых вод в периоды оттепелей и снеготаяния. В результате за счет увеличения доли грунтового питания сток зимней межени возрастает, а интенсивность половодья снижается</w:t>
      </w:r>
      <w:r w:rsidR="00B74499" w:rsidRPr="00B74499">
        <w:rPr>
          <w:rFonts w:ascii="Times New Roman" w:hAnsi="Times New Roman" w:cs="Times New Roman"/>
          <w:sz w:val="24"/>
          <w:szCs w:val="28"/>
        </w:rPr>
        <w:t xml:space="preserve"> [</w:t>
      </w:r>
      <w:r w:rsidR="00B236B2">
        <w:rPr>
          <w:rFonts w:ascii="Times New Roman" w:hAnsi="Times New Roman" w:cs="Times New Roman"/>
          <w:sz w:val="24"/>
          <w:szCs w:val="28"/>
        </w:rPr>
        <w:t>6</w:t>
      </w:r>
      <w:r w:rsidR="00B74499" w:rsidRPr="00B74499">
        <w:rPr>
          <w:rFonts w:ascii="Times New Roman" w:hAnsi="Times New Roman" w:cs="Times New Roman"/>
          <w:sz w:val="24"/>
          <w:szCs w:val="28"/>
        </w:rPr>
        <w:t>]</w:t>
      </w:r>
      <w:r w:rsidRPr="00F44695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F44695">
        <w:rPr>
          <w:rFonts w:ascii="Times New Roman" w:hAnsi="Times New Roman" w:cs="Times New Roman"/>
          <w:sz w:val="24"/>
          <w:szCs w:val="28"/>
        </w:rPr>
        <w:t>В свою очередь, в работе (Галахов В.П., 2016) отмечается существенная роль твердых осадков в формировании стока для всего бассейна Верхней Оби, особенно в период весеннего половодья</w:t>
      </w:r>
      <w:r w:rsidR="00B74499" w:rsidRPr="00B74499">
        <w:rPr>
          <w:rFonts w:ascii="Times New Roman" w:hAnsi="Times New Roman" w:cs="Times New Roman"/>
          <w:sz w:val="24"/>
          <w:szCs w:val="28"/>
        </w:rPr>
        <w:t xml:space="preserve"> [</w:t>
      </w:r>
      <w:r w:rsidR="00B236B2">
        <w:rPr>
          <w:rFonts w:ascii="Times New Roman" w:hAnsi="Times New Roman" w:cs="Times New Roman"/>
          <w:sz w:val="24"/>
          <w:szCs w:val="28"/>
        </w:rPr>
        <w:t>2</w:t>
      </w:r>
      <w:r w:rsidR="00B74499" w:rsidRPr="00B74499">
        <w:rPr>
          <w:rFonts w:ascii="Times New Roman" w:hAnsi="Times New Roman" w:cs="Times New Roman"/>
          <w:sz w:val="24"/>
          <w:szCs w:val="28"/>
        </w:rPr>
        <w:t>]</w:t>
      </w:r>
      <w:r w:rsidRPr="00F44695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74147B" w:rsidRPr="00A577EE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F44695">
        <w:rPr>
          <w:rFonts w:ascii="Times New Roman" w:hAnsi="Times New Roman" w:cs="Times New Roman"/>
          <w:sz w:val="24"/>
          <w:szCs w:val="28"/>
        </w:rPr>
        <w:t xml:space="preserve">В исследованиях (Горошко Н.В., 2010) выявлено, что для пространственно-временной оценки многолетних колебаний годового стока рек бассейна Верхней Оби, представляется возможным использовать ряд способов. Среди них выявление кусочно-линейных трендов, осреднение рядов наблюдений по </w:t>
      </w:r>
      <w:proofErr w:type="gramStart"/>
      <w:r w:rsidRPr="00F44695">
        <w:rPr>
          <w:rFonts w:ascii="Times New Roman" w:hAnsi="Times New Roman" w:cs="Times New Roman"/>
          <w:sz w:val="24"/>
          <w:szCs w:val="28"/>
        </w:rPr>
        <w:t>скользящим</w:t>
      </w:r>
      <w:proofErr w:type="gramEnd"/>
      <w:r w:rsidRPr="00F44695">
        <w:rPr>
          <w:rFonts w:ascii="Times New Roman" w:hAnsi="Times New Roman" w:cs="Times New Roman"/>
          <w:sz w:val="24"/>
          <w:szCs w:val="28"/>
        </w:rPr>
        <w:t xml:space="preserve"> n-</w:t>
      </w:r>
      <w:proofErr w:type="spellStart"/>
      <w:r w:rsidRPr="00F44695">
        <w:rPr>
          <w:rFonts w:ascii="Times New Roman" w:hAnsi="Times New Roman" w:cs="Times New Roman"/>
          <w:sz w:val="24"/>
          <w:szCs w:val="28"/>
        </w:rPr>
        <w:t>летиям</w:t>
      </w:r>
      <w:proofErr w:type="spellEnd"/>
      <w:r w:rsidRPr="00F44695">
        <w:rPr>
          <w:rFonts w:ascii="Times New Roman" w:hAnsi="Times New Roman" w:cs="Times New Roman"/>
          <w:sz w:val="24"/>
          <w:szCs w:val="28"/>
        </w:rPr>
        <w:t xml:space="preserve">, построение интегрально-разностных кривых, регрессионный и корреляционный анализы. Комплексное использование приведенных способов позволяет подтвердить точность </w:t>
      </w:r>
      <w:r w:rsidRPr="00A577EE">
        <w:rPr>
          <w:rFonts w:ascii="Times New Roman" w:hAnsi="Times New Roman" w:cs="Times New Roman"/>
          <w:sz w:val="24"/>
          <w:szCs w:val="28"/>
        </w:rPr>
        <w:t xml:space="preserve">результатов. Выявляется относительно подобный характер циклических колебаний стока в близких друг от друга районах и </w:t>
      </w:r>
      <w:proofErr w:type="gramStart"/>
      <w:r w:rsidRPr="00A577EE">
        <w:rPr>
          <w:rFonts w:ascii="Times New Roman" w:hAnsi="Times New Roman" w:cs="Times New Roman"/>
          <w:sz w:val="24"/>
          <w:szCs w:val="28"/>
        </w:rPr>
        <w:t>существенно различный</w:t>
      </w:r>
      <w:proofErr w:type="gramEnd"/>
      <w:r w:rsidRPr="00A577EE">
        <w:rPr>
          <w:rFonts w:ascii="Times New Roman" w:hAnsi="Times New Roman" w:cs="Times New Roman"/>
          <w:sz w:val="24"/>
          <w:szCs w:val="28"/>
        </w:rPr>
        <w:t xml:space="preserve"> в отдаленных и малых водотоках</w:t>
      </w:r>
      <w:r w:rsidR="00B74499" w:rsidRPr="00B74499">
        <w:rPr>
          <w:rFonts w:ascii="Times New Roman" w:hAnsi="Times New Roman" w:cs="Times New Roman"/>
          <w:sz w:val="24"/>
          <w:szCs w:val="28"/>
        </w:rPr>
        <w:t xml:space="preserve"> [</w:t>
      </w:r>
      <w:r w:rsidR="00B236B2">
        <w:rPr>
          <w:rFonts w:ascii="Times New Roman" w:hAnsi="Times New Roman" w:cs="Times New Roman"/>
          <w:sz w:val="24"/>
          <w:szCs w:val="28"/>
        </w:rPr>
        <w:t>5</w:t>
      </w:r>
      <w:r w:rsidR="00B74499" w:rsidRPr="00B74499">
        <w:rPr>
          <w:rFonts w:ascii="Times New Roman" w:hAnsi="Times New Roman" w:cs="Times New Roman"/>
          <w:sz w:val="24"/>
          <w:szCs w:val="28"/>
        </w:rPr>
        <w:t>]</w:t>
      </w:r>
      <w:r w:rsidRPr="00A577EE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F44695">
        <w:rPr>
          <w:rFonts w:ascii="Times New Roman" w:hAnsi="Times New Roman" w:cs="Times New Roman"/>
          <w:sz w:val="24"/>
          <w:szCs w:val="28"/>
        </w:rPr>
        <w:lastRenderedPageBreak/>
        <w:t xml:space="preserve">Проведенный в работе (Паромов В.В. и др., 2001) анализ макросиноптической ситуации над территорией Южной Сибири показал, что в конце XX века произошла существенная перестройка режима </w:t>
      </w:r>
      <w:proofErr w:type="spellStart"/>
      <w:r w:rsidRPr="00F44695">
        <w:rPr>
          <w:rFonts w:ascii="Times New Roman" w:hAnsi="Times New Roman" w:cs="Times New Roman"/>
          <w:sz w:val="24"/>
          <w:szCs w:val="28"/>
        </w:rPr>
        <w:t>макроциркуляции</w:t>
      </w:r>
      <w:proofErr w:type="spellEnd"/>
      <w:r w:rsidRPr="00F44695">
        <w:rPr>
          <w:rFonts w:ascii="Times New Roman" w:hAnsi="Times New Roman" w:cs="Times New Roman"/>
          <w:sz w:val="24"/>
          <w:szCs w:val="28"/>
        </w:rPr>
        <w:t>. Это привело к значительным изменениям величин приземной температуры воздуха и осадков, что не могло не сказаться на величине и внутригодовом распределении стока</w:t>
      </w:r>
      <w:r w:rsidR="00B74499" w:rsidRPr="00B74499">
        <w:rPr>
          <w:rFonts w:ascii="Times New Roman" w:hAnsi="Times New Roman" w:cs="Times New Roman"/>
          <w:sz w:val="24"/>
          <w:szCs w:val="28"/>
        </w:rPr>
        <w:t xml:space="preserve"> [</w:t>
      </w:r>
      <w:r w:rsidR="00B236B2">
        <w:rPr>
          <w:rFonts w:ascii="Times New Roman" w:hAnsi="Times New Roman" w:cs="Times New Roman"/>
          <w:sz w:val="24"/>
          <w:szCs w:val="28"/>
        </w:rPr>
        <w:t>10</w:t>
      </w:r>
      <w:r w:rsidR="00B74499" w:rsidRPr="00B74499">
        <w:rPr>
          <w:rFonts w:ascii="Times New Roman" w:hAnsi="Times New Roman" w:cs="Times New Roman"/>
          <w:sz w:val="24"/>
          <w:szCs w:val="28"/>
        </w:rPr>
        <w:t>]</w:t>
      </w:r>
      <w:r w:rsidRPr="00F44695">
        <w:rPr>
          <w:rFonts w:ascii="Times New Roman" w:hAnsi="Times New Roman" w:cs="Times New Roman"/>
          <w:sz w:val="24"/>
          <w:szCs w:val="28"/>
        </w:rPr>
        <w:t xml:space="preserve">.         </w:t>
      </w:r>
    </w:p>
    <w:p w:rsidR="0074147B" w:rsidRPr="00A577EE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577EE">
        <w:rPr>
          <w:rFonts w:ascii="Times New Roman" w:hAnsi="Times New Roman" w:cs="Times New Roman"/>
          <w:sz w:val="24"/>
          <w:szCs w:val="28"/>
        </w:rPr>
        <w:t xml:space="preserve">На большинстве рек территории Алтая наблюдается перестройка структуры внутригодового распределения стока в сторону его выравнивания, что выявлено при анализе рядов среднемесячных значений стока и дополнительно подтверждено выявленным ростом коэффициента внутригодовой </w:t>
      </w:r>
      <w:proofErr w:type="spellStart"/>
      <w:r w:rsidRPr="00A577EE">
        <w:rPr>
          <w:rFonts w:ascii="Times New Roman" w:hAnsi="Times New Roman" w:cs="Times New Roman"/>
          <w:sz w:val="24"/>
          <w:szCs w:val="28"/>
        </w:rPr>
        <w:t>зарегулированности</w:t>
      </w:r>
      <w:proofErr w:type="spellEnd"/>
      <w:r w:rsidRPr="00A577EE">
        <w:rPr>
          <w:rFonts w:ascii="Times New Roman" w:hAnsi="Times New Roman" w:cs="Times New Roman"/>
          <w:sz w:val="24"/>
          <w:szCs w:val="28"/>
        </w:rPr>
        <w:t xml:space="preserve">. Существенно увеличивается сток зимней межени на реках </w:t>
      </w:r>
      <w:proofErr w:type="spellStart"/>
      <w:r w:rsidRPr="00A577EE">
        <w:rPr>
          <w:rFonts w:ascii="Times New Roman" w:hAnsi="Times New Roman" w:cs="Times New Roman"/>
          <w:sz w:val="24"/>
          <w:szCs w:val="28"/>
        </w:rPr>
        <w:t>безледниковых</w:t>
      </w:r>
      <w:proofErr w:type="spellEnd"/>
      <w:r w:rsidRPr="00A577EE">
        <w:rPr>
          <w:rFonts w:ascii="Times New Roman" w:hAnsi="Times New Roman" w:cs="Times New Roman"/>
          <w:sz w:val="24"/>
          <w:szCs w:val="28"/>
        </w:rPr>
        <w:t xml:space="preserve"> районов. В то же время норма годового стока остается практически без изменений.  </w:t>
      </w:r>
    </w:p>
    <w:p w:rsidR="0074147B" w:rsidRPr="00A577EE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577EE">
        <w:rPr>
          <w:rFonts w:ascii="Times New Roman" w:hAnsi="Times New Roman" w:cs="Times New Roman"/>
          <w:sz w:val="24"/>
          <w:szCs w:val="28"/>
        </w:rPr>
        <w:t xml:space="preserve">В результате </w:t>
      </w:r>
      <w:proofErr w:type="gramStart"/>
      <w:r w:rsidRPr="00A577EE">
        <w:rPr>
          <w:rFonts w:ascii="Times New Roman" w:hAnsi="Times New Roman" w:cs="Times New Roman"/>
          <w:sz w:val="24"/>
          <w:szCs w:val="28"/>
        </w:rPr>
        <w:t>анализа условий формирования стока рек Алтая</w:t>
      </w:r>
      <w:proofErr w:type="gramEnd"/>
      <w:r w:rsidRPr="00A577EE">
        <w:rPr>
          <w:rFonts w:ascii="Times New Roman" w:hAnsi="Times New Roman" w:cs="Times New Roman"/>
          <w:sz w:val="24"/>
          <w:szCs w:val="28"/>
        </w:rPr>
        <w:t xml:space="preserve"> в работе (Клименко Д.Е., 2011) были установлены связи основных его характеристик (нормы слоя стока и модуля максимального стока) со средней высотой водосборов (Н ср). Высота водосборов предварительно была пересчитана по современным картам с использованием геоинформационных систем.  Анализ полученных связей позволил установить два типа зависимостей: для водосборов без оледенения (водосборы «Н») и с оледенением (водосборы «Л»). Диапазон высот, охваченных наблюдениями, изменяется от 1700 до 2800 м. Влияние оледенения в комплексе с другими факторами проявляется в снижении величин слоя и модуля максимального стока</w:t>
      </w:r>
      <w:r w:rsidR="00B74499" w:rsidRPr="00B74499">
        <w:rPr>
          <w:rFonts w:ascii="Times New Roman" w:hAnsi="Times New Roman" w:cs="Times New Roman"/>
          <w:sz w:val="24"/>
          <w:szCs w:val="28"/>
        </w:rPr>
        <w:t xml:space="preserve"> [</w:t>
      </w:r>
      <w:r w:rsidR="00B236B2">
        <w:rPr>
          <w:rFonts w:ascii="Times New Roman" w:hAnsi="Times New Roman" w:cs="Times New Roman"/>
          <w:sz w:val="24"/>
          <w:szCs w:val="28"/>
        </w:rPr>
        <w:t>7</w:t>
      </w:r>
      <w:r w:rsidR="00B74499" w:rsidRPr="00B74499">
        <w:rPr>
          <w:rFonts w:ascii="Times New Roman" w:hAnsi="Times New Roman" w:cs="Times New Roman"/>
          <w:sz w:val="24"/>
          <w:szCs w:val="28"/>
        </w:rPr>
        <w:t>]</w:t>
      </w:r>
      <w:r w:rsidRPr="00A577EE">
        <w:rPr>
          <w:rFonts w:ascii="Times New Roman" w:hAnsi="Times New Roman" w:cs="Times New Roman"/>
          <w:sz w:val="24"/>
          <w:szCs w:val="28"/>
        </w:rPr>
        <w:t>.</w:t>
      </w:r>
    </w:p>
    <w:p w:rsidR="0074147B" w:rsidRPr="00A577EE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577EE">
        <w:rPr>
          <w:rFonts w:ascii="Times New Roman" w:hAnsi="Times New Roman" w:cs="Times New Roman"/>
          <w:sz w:val="24"/>
          <w:szCs w:val="28"/>
        </w:rPr>
        <w:t>Для бассейна Верхнего Енисея спектр исследований по характеристикам стока и водного баланса значительно уже и представлен лишь несколькими свежими разработками, из которых можно выделить работу (Пряхина Г.В. и др. 2017), где была предложена методика расчета вертикальных градиентов сумм осадков для теплого и холодного периодов, основанная на методах корреляционного анализа данных, которая позволила выявить закономерности распределения осадков с высотой для</w:t>
      </w:r>
      <w:proofErr w:type="gramEnd"/>
      <w:r w:rsidRPr="00A577EE">
        <w:rPr>
          <w:rFonts w:ascii="Times New Roman" w:hAnsi="Times New Roman" w:cs="Times New Roman"/>
          <w:sz w:val="24"/>
          <w:szCs w:val="28"/>
        </w:rPr>
        <w:t xml:space="preserve"> конкретного района бассейна реки Ус. На основе среднемасштабной ландшафтной карты выделены территории с однородными условиями формирования стока (</w:t>
      </w:r>
      <w:proofErr w:type="spellStart"/>
      <w:r w:rsidRPr="00A577EE">
        <w:rPr>
          <w:rFonts w:ascii="Times New Roman" w:hAnsi="Times New Roman" w:cs="Times New Roman"/>
          <w:sz w:val="24"/>
          <w:szCs w:val="28"/>
        </w:rPr>
        <w:t>стокоформирующие</w:t>
      </w:r>
      <w:proofErr w:type="spellEnd"/>
      <w:r w:rsidRPr="00A577EE">
        <w:rPr>
          <w:rFonts w:ascii="Times New Roman" w:hAnsi="Times New Roman" w:cs="Times New Roman"/>
          <w:sz w:val="24"/>
          <w:szCs w:val="28"/>
        </w:rPr>
        <w:t xml:space="preserve"> комплексы - СФК) и получены количественные характеристики почвенно-растительного покрова, которые в качестве параметров использовались в модели. Модельные расчеты показали, что учет специфики распределения осадков с высотой, а также характеристик </w:t>
      </w:r>
      <w:proofErr w:type="spellStart"/>
      <w:r w:rsidRPr="00A577EE">
        <w:rPr>
          <w:rFonts w:ascii="Times New Roman" w:hAnsi="Times New Roman" w:cs="Times New Roman"/>
          <w:sz w:val="24"/>
          <w:szCs w:val="28"/>
        </w:rPr>
        <w:t>стокоформирующих</w:t>
      </w:r>
      <w:proofErr w:type="spellEnd"/>
      <w:r w:rsidRPr="00A577EE">
        <w:rPr>
          <w:rFonts w:ascii="Times New Roman" w:hAnsi="Times New Roman" w:cs="Times New Roman"/>
          <w:sz w:val="24"/>
          <w:szCs w:val="28"/>
        </w:rPr>
        <w:t xml:space="preserve"> комплексов позволяет существенно увеличить сходимость рассчитанных и наблюденных гидрографов стока</w:t>
      </w:r>
      <w:r w:rsidR="00B74499" w:rsidRPr="00B74499">
        <w:rPr>
          <w:rFonts w:ascii="Times New Roman" w:hAnsi="Times New Roman" w:cs="Times New Roman"/>
          <w:sz w:val="24"/>
          <w:szCs w:val="28"/>
        </w:rPr>
        <w:t xml:space="preserve"> [</w:t>
      </w:r>
      <w:r w:rsidR="00B236B2">
        <w:rPr>
          <w:rFonts w:ascii="Times New Roman" w:hAnsi="Times New Roman" w:cs="Times New Roman"/>
          <w:sz w:val="24"/>
          <w:szCs w:val="28"/>
        </w:rPr>
        <w:t>12</w:t>
      </w:r>
      <w:r w:rsidR="00B74499" w:rsidRPr="00B74499">
        <w:rPr>
          <w:rFonts w:ascii="Times New Roman" w:hAnsi="Times New Roman" w:cs="Times New Roman"/>
          <w:sz w:val="24"/>
          <w:szCs w:val="28"/>
        </w:rPr>
        <w:t>]</w:t>
      </w:r>
      <w:r w:rsidRPr="00A577EE">
        <w:rPr>
          <w:rFonts w:ascii="Times New Roman" w:hAnsi="Times New Roman" w:cs="Times New Roman"/>
          <w:sz w:val="24"/>
          <w:szCs w:val="28"/>
        </w:rPr>
        <w:t>.</w:t>
      </w:r>
    </w:p>
    <w:p w:rsidR="0074147B" w:rsidRPr="00A577EE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577EE">
        <w:rPr>
          <w:rFonts w:ascii="Times New Roman" w:hAnsi="Times New Roman" w:cs="Times New Roman"/>
          <w:sz w:val="24"/>
          <w:szCs w:val="28"/>
        </w:rPr>
        <w:t xml:space="preserve">Можно принять во внимание исследования помесячного распределения стока неизученных малых рек бассейна Верхнего Енисея в работе (Бабкина И.В. и др., 2015, </w:t>
      </w:r>
      <w:r w:rsidRPr="00A577EE">
        <w:rPr>
          <w:rFonts w:ascii="Times New Roman" w:hAnsi="Times New Roman" w:cs="Times New Roman"/>
          <w:sz w:val="24"/>
          <w:szCs w:val="28"/>
        </w:rPr>
        <w:lastRenderedPageBreak/>
        <w:t>Бабкина И.В., 1989) выявившие возможность определения конкретных месяцев, на которые приходится максимум стока в требуемых количественных показателях с параллельным зонированием территории по временным характеристикам, что может быть использовано для решения любых водохозяйственных задач.</w:t>
      </w:r>
      <w:proofErr w:type="gramEnd"/>
    </w:p>
    <w:p w:rsidR="0074147B" w:rsidRPr="00A577EE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A577EE">
        <w:rPr>
          <w:rFonts w:ascii="Times New Roman" w:hAnsi="Times New Roman" w:cs="Times New Roman"/>
          <w:sz w:val="24"/>
          <w:szCs w:val="28"/>
        </w:rPr>
        <w:t xml:space="preserve">Исследования реакции стоковых характеристик </w:t>
      </w:r>
      <w:proofErr w:type="spellStart"/>
      <w:r w:rsidRPr="00A577EE">
        <w:rPr>
          <w:rFonts w:ascii="Times New Roman" w:hAnsi="Times New Roman" w:cs="Times New Roman"/>
          <w:sz w:val="24"/>
          <w:szCs w:val="28"/>
        </w:rPr>
        <w:t>незарегулированной</w:t>
      </w:r>
      <w:proofErr w:type="spellEnd"/>
      <w:r w:rsidRPr="00A577EE">
        <w:rPr>
          <w:rFonts w:ascii="Times New Roman" w:hAnsi="Times New Roman" w:cs="Times New Roman"/>
          <w:sz w:val="24"/>
          <w:szCs w:val="28"/>
        </w:rPr>
        <w:t xml:space="preserve"> части Верхнего Енисея на изменения климата по сценариям RCP 4.5 и RCP 8.5 до середины текущего века, проведенные в работе (</w:t>
      </w:r>
      <w:proofErr w:type="spellStart"/>
      <w:r w:rsidRPr="00A577EE">
        <w:rPr>
          <w:rFonts w:ascii="Times New Roman" w:hAnsi="Times New Roman" w:cs="Times New Roman"/>
          <w:sz w:val="24"/>
          <w:szCs w:val="28"/>
        </w:rPr>
        <w:t>Тюсов</w:t>
      </w:r>
      <w:proofErr w:type="spellEnd"/>
      <w:r w:rsidRPr="00A577EE">
        <w:rPr>
          <w:rFonts w:ascii="Times New Roman" w:hAnsi="Times New Roman" w:cs="Times New Roman"/>
          <w:sz w:val="24"/>
          <w:szCs w:val="28"/>
        </w:rPr>
        <w:t xml:space="preserve"> Г.А., 2019) указывают, что по жесткому сценарию следует ожидать увеличения средних температур на 2 – 2,5°С, увеличения сумм осадков в зимний и поздне-осенний периоды на 17 - 20%, весной до 9 – 12%, в летний</w:t>
      </w:r>
      <w:proofErr w:type="gramEnd"/>
      <w:r w:rsidRPr="00A577EE">
        <w:rPr>
          <w:rFonts w:ascii="Times New Roman" w:hAnsi="Times New Roman" w:cs="Times New Roman"/>
          <w:sz w:val="24"/>
          <w:szCs w:val="28"/>
        </w:rPr>
        <w:t xml:space="preserve"> сезон значимых изменений не ожидается. При таких климатических изменениях расчеты динамики слоя стока определили возможное значительное увеличение зимнего вплоть до 100 %, летнего – уменьшение на 7 – 8% и, таким образом, увеличение общего на 5 – 8%</w:t>
      </w:r>
      <w:r w:rsidR="00B74499" w:rsidRPr="00B74499">
        <w:rPr>
          <w:rFonts w:ascii="Times New Roman" w:hAnsi="Times New Roman" w:cs="Times New Roman"/>
          <w:sz w:val="24"/>
          <w:szCs w:val="28"/>
        </w:rPr>
        <w:t xml:space="preserve"> [</w:t>
      </w:r>
      <w:r w:rsidR="00B236B2">
        <w:rPr>
          <w:rFonts w:ascii="Times New Roman" w:hAnsi="Times New Roman" w:cs="Times New Roman"/>
          <w:sz w:val="24"/>
          <w:szCs w:val="28"/>
        </w:rPr>
        <w:t>14</w:t>
      </w:r>
      <w:r w:rsidR="00B74499" w:rsidRPr="00B74499">
        <w:rPr>
          <w:rFonts w:ascii="Times New Roman" w:hAnsi="Times New Roman" w:cs="Times New Roman"/>
          <w:sz w:val="24"/>
          <w:szCs w:val="28"/>
        </w:rPr>
        <w:t>]</w:t>
      </w:r>
      <w:r w:rsidRPr="00A577EE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74147B" w:rsidRPr="00A577EE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577EE">
        <w:rPr>
          <w:rFonts w:ascii="Times New Roman" w:hAnsi="Times New Roman" w:cs="Times New Roman"/>
          <w:sz w:val="24"/>
          <w:szCs w:val="28"/>
        </w:rPr>
        <w:t>На фоне общего прогнозируемого роста расходов в реках региона особенно остро встанет вопрос эксплуатации СШГЭС. Эта проблематика подробно разбирается в монографии (Бабкин В.И., 2018). Расход притока воды в створе СШГЭС в сезоны половодий и паводков ожидается больше нормы, что может привести к весьма нежелательным последствиям</w:t>
      </w:r>
      <w:r w:rsidR="00B74499" w:rsidRPr="00B74499">
        <w:rPr>
          <w:rFonts w:ascii="Times New Roman" w:hAnsi="Times New Roman" w:cs="Times New Roman"/>
          <w:sz w:val="24"/>
          <w:szCs w:val="28"/>
        </w:rPr>
        <w:t xml:space="preserve"> [1]</w:t>
      </w:r>
      <w:r w:rsidRPr="00A577EE">
        <w:rPr>
          <w:rFonts w:ascii="Times New Roman" w:hAnsi="Times New Roman" w:cs="Times New Roman"/>
          <w:sz w:val="24"/>
          <w:szCs w:val="28"/>
        </w:rPr>
        <w:t>.</w:t>
      </w:r>
    </w:p>
    <w:p w:rsidR="0074147B" w:rsidRPr="00A577EE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845F94">
        <w:rPr>
          <w:rFonts w:ascii="Times New Roman" w:hAnsi="Times New Roman" w:cs="Times New Roman"/>
          <w:sz w:val="24"/>
          <w:szCs w:val="28"/>
        </w:rPr>
        <w:t xml:space="preserve">Результаты исследований, изложенные в статье (Паромов В.В. и др., 2012) показывают, что, учитывая интенсивный рост расходов меженного сезона, а также общую стационарность, либо снижение расходов воды половодья, можно ожидать общее увеличение естественной </w:t>
      </w:r>
      <w:proofErr w:type="spellStart"/>
      <w:r w:rsidRPr="00845F94">
        <w:rPr>
          <w:rFonts w:ascii="Times New Roman" w:hAnsi="Times New Roman" w:cs="Times New Roman"/>
          <w:sz w:val="24"/>
          <w:szCs w:val="28"/>
        </w:rPr>
        <w:t>зарегулированности</w:t>
      </w:r>
      <w:proofErr w:type="spellEnd"/>
      <w:r w:rsidRPr="00845F94">
        <w:rPr>
          <w:rFonts w:ascii="Times New Roman" w:hAnsi="Times New Roman" w:cs="Times New Roman"/>
          <w:sz w:val="24"/>
          <w:szCs w:val="28"/>
        </w:rPr>
        <w:t xml:space="preserve"> стока рек региона. Анализ рядов коэффициента </w:t>
      </w:r>
      <w:proofErr w:type="gramStart"/>
      <w:r w:rsidRPr="00845F94">
        <w:rPr>
          <w:rFonts w:ascii="Times New Roman" w:hAnsi="Times New Roman" w:cs="Times New Roman"/>
          <w:sz w:val="24"/>
          <w:szCs w:val="28"/>
        </w:rPr>
        <w:t>естественной</w:t>
      </w:r>
      <w:proofErr w:type="gramEnd"/>
      <w:r w:rsidRPr="00845F94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845F94">
        <w:rPr>
          <w:rFonts w:ascii="Times New Roman" w:hAnsi="Times New Roman" w:cs="Times New Roman"/>
          <w:sz w:val="24"/>
          <w:szCs w:val="28"/>
        </w:rPr>
        <w:t>зарегулированности</w:t>
      </w:r>
      <w:proofErr w:type="spellEnd"/>
      <w:r w:rsidRPr="00845F94">
        <w:rPr>
          <w:rFonts w:ascii="Times New Roman" w:hAnsi="Times New Roman" w:cs="Times New Roman"/>
          <w:sz w:val="24"/>
          <w:szCs w:val="28"/>
        </w:rPr>
        <w:t xml:space="preserve"> (ϕ) подтвердил данный вывод. На реках </w:t>
      </w:r>
      <w:proofErr w:type="gramStart"/>
      <w:r w:rsidRPr="00845F94">
        <w:rPr>
          <w:rFonts w:ascii="Times New Roman" w:hAnsi="Times New Roman" w:cs="Times New Roman"/>
          <w:sz w:val="24"/>
          <w:szCs w:val="28"/>
        </w:rPr>
        <w:t>Алтае-Саянской</w:t>
      </w:r>
      <w:proofErr w:type="gramEnd"/>
      <w:r w:rsidRPr="00845F94">
        <w:rPr>
          <w:rFonts w:ascii="Times New Roman" w:hAnsi="Times New Roman" w:cs="Times New Roman"/>
          <w:sz w:val="24"/>
          <w:szCs w:val="28"/>
        </w:rPr>
        <w:t xml:space="preserve"> горной области наблюдается общий рост </w:t>
      </w:r>
      <w:proofErr w:type="spellStart"/>
      <w:r w:rsidRPr="00845F94">
        <w:rPr>
          <w:rFonts w:ascii="Times New Roman" w:hAnsi="Times New Roman" w:cs="Times New Roman"/>
          <w:sz w:val="24"/>
          <w:szCs w:val="28"/>
        </w:rPr>
        <w:t>зарегулированности</w:t>
      </w:r>
      <w:proofErr w:type="spellEnd"/>
      <w:r w:rsidRPr="00845F94">
        <w:rPr>
          <w:rFonts w:ascii="Times New Roman" w:hAnsi="Times New Roman" w:cs="Times New Roman"/>
          <w:sz w:val="24"/>
          <w:szCs w:val="28"/>
        </w:rPr>
        <w:t>, значения коэффициента ϕ выросли на всех реках исследуемого региона на 5-15 %</w:t>
      </w:r>
      <w:r w:rsidR="00B74499" w:rsidRPr="00B74499">
        <w:rPr>
          <w:rFonts w:ascii="Times New Roman" w:hAnsi="Times New Roman" w:cs="Times New Roman"/>
          <w:sz w:val="24"/>
          <w:szCs w:val="28"/>
        </w:rPr>
        <w:t xml:space="preserve"> [</w:t>
      </w:r>
      <w:r w:rsidR="00B236B2">
        <w:rPr>
          <w:rFonts w:ascii="Times New Roman" w:hAnsi="Times New Roman" w:cs="Times New Roman"/>
          <w:sz w:val="24"/>
          <w:szCs w:val="28"/>
        </w:rPr>
        <w:t>11</w:t>
      </w:r>
      <w:r w:rsidR="00B74499" w:rsidRPr="00B74499">
        <w:rPr>
          <w:rFonts w:ascii="Times New Roman" w:hAnsi="Times New Roman" w:cs="Times New Roman"/>
          <w:sz w:val="24"/>
          <w:szCs w:val="28"/>
        </w:rPr>
        <w:t>]</w:t>
      </w:r>
      <w:r w:rsidRPr="00845F94">
        <w:rPr>
          <w:rFonts w:ascii="Times New Roman" w:hAnsi="Times New Roman" w:cs="Times New Roman"/>
          <w:sz w:val="24"/>
          <w:szCs w:val="28"/>
        </w:rPr>
        <w:t>.</w:t>
      </w:r>
      <w:r w:rsidRPr="00A577E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4147B" w:rsidRPr="002A5CD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4147B" w:rsidRPr="00637EF1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637EF1">
        <w:rPr>
          <w:rFonts w:ascii="Times New Roman" w:hAnsi="Times New Roman" w:cs="Times New Roman"/>
          <w:i/>
          <w:sz w:val="24"/>
          <w:szCs w:val="28"/>
        </w:rPr>
        <w:t>Методы исследования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t>Статистикой разработано множество методов изучения связей, выбор которых зависит от целей исследования и от поставленных задач. Причинно-следственные отношения – это связь явлений и процессов, когда изменение одного из них – причины – ведет к изменению другого – следствия. Связи между признаками и явлениями, ввиду их большого разнообразия, классифицируются по ряду оснований. Признаки по их значению для изучения взаимосвязи делятся на 2 класса</w:t>
      </w:r>
      <w:r w:rsidR="000A7F8D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0A7F8D" w:rsidRPr="000A7F8D">
        <w:rPr>
          <w:rFonts w:ascii="Times New Roman" w:hAnsi="Times New Roman" w:cs="Times New Roman"/>
          <w:color w:val="000000" w:themeColor="text1"/>
          <w:sz w:val="24"/>
        </w:rPr>
        <w:t>[</w:t>
      </w:r>
      <w:r w:rsidR="00B236B2">
        <w:rPr>
          <w:rFonts w:ascii="Times New Roman" w:hAnsi="Times New Roman" w:cs="Times New Roman"/>
          <w:color w:val="000000" w:themeColor="text1"/>
          <w:sz w:val="24"/>
        </w:rPr>
        <w:t>15</w:t>
      </w:r>
      <w:r w:rsidR="000A7F8D" w:rsidRPr="000A7F8D">
        <w:rPr>
          <w:rFonts w:ascii="Times New Roman" w:hAnsi="Times New Roman" w:cs="Times New Roman"/>
          <w:color w:val="000000" w:themeColor="text1"/>
          <w:sz w:val="24"/>
        </w:rPr>
        <w:t>]</w:t>
      </w:r>
      <w:r w:rsidRPr="00F44695"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Корреляционная связь (которую также называют неполной, или статистической) проявляется в среднем, для массовых наблюдений, когда заданным значениям зависимой переменной соответствует некоторый ряд вероятных значений независимой переменной. 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t xml:space="preserve">В наиболее общем виде задача статистики в области изучения взаимосвязей состоит в количественной оценке их наличия и направления, а также характеристике силы и формы влияния одних факторов на другие. Для ее решения применяются две группы методов, одна из которых включает в себя методы корреляционного анализа, а </w:t>
      </w:r>
      <w:proofErr w:type="gramStart"/>
      <w:r w:rsidRPr="00F44695">
        <w:rPr>
          <w:rFonts w:ascii="Times New Roman" w:hAnsi="Times New Roman" w:cs="Times New Roman"/>
          <w:color w:val="000000" w:themeColor="text1"/>
          <w:sz w:val="24"/>
        </w:rPr>
        <w:t>другая—регрессионный</w:t>
      </w:r>
      <w:proofErr w:type="gramEnd"/>
      <w:r w:rsidRPr="00F44695">
        <w:rPr>
          <w:rFonts w:ascii="Times New Roman" w:hAnsi="Times New Roman" w:cs="Times New Roman"/>
          <w:color w:val="000000" w:themeColor="text1"/>
          <w:sz w:val="24"/>
        </w:rPr>
        <w:t xml:space="preserve"> анализ. В то же время, ряд исследователей объединяет эти методы в корреляционно-регрессионный анализ, что имеет под собой некоторые основания: наличие целого ряда общих вычислительных процедур, </w:t>
      </w:r>
      <w:proofErr w:type="spellStart"/>
      <w:r w:rsidRPr="00F44695">
        <w:rPr>
          <w:rFonts w:ascii="Times New Roman" w:hAnsi="Times New Roman" w:cs="Times New Roman"/>
          <w:color w:val="000000" w:themeColor="text1"/>
          <w:sz w:val="24"/>
        </w:rPr>
        <w:t>взаимодополнения</w:t>
      </w:r>
      <w:proofErr w:type="spellEnd"/>
      <w:r w:rsidRPr="00F44695">
        <w:rPr>
          <w:rFonts w:ascii="Times New Roman" w:hAnsi="Times New Roman" w:cs="Times New Roman"/>
          <w:color w:val="000000" w:themeColor="text1"/>
          <w:sz w:val="24"/>
        </w:rPr>
        <w:t xml:space="preserve"> при интерпретации результатов</w:t>
      </w:r>
      <w:r w:rsidR="000A7F8D" w:rsidRPr="000A7F8D">
        <w:rPr>
          <w:rFonts w:ascii="Times New Roman" w:hAnsi="Times New Roman" w:cs="Times New Roman"/>
          <w:color w:val="000000" w:themeColor="text1"/>
          <w:sz w:val="24"/>
        </w:rPr>
        <w:t xml:space="preserve"> [</w:t>
      </w:r>
      <w:r w:rsidR="00B236B2">
        <w:rPr>
          <w:rFonts w:ascii="Times New Roman" w:hAnsi="Times New Roman" w:cs="Times New Roman"/>
          <w:color w:val="000000" w:themeColor="text1"/>
          <w:sz w:val="24"/>
        </w:rPr>
        <w:t>15</w:t>
      </w:r>
      <w:r w:rsidR="000A7F8D" w:rsidRPr="000A7F8D">
        <w:rPr>
          <w:rFonts w:ascii="Times New Roman" w:hAnsi="Times New Roman" w:cs="Times New Roman"/>
          <w:color w:val="000000" w:themeColor="text1"/>
          <w:sz w:val="24"/>
        </w:rPr>
        <w:t>]</w:t>
      </w:r>
      <w:r w:rsidRPr="00F44695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t>С помощью корреляционно-регрессионного анализа определяют необходимость включения тех или иных факторов в уравнение множественной регрессии, а также оценивают полученное уравнение регрессии на соответствие выявленным связям.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t>Необходимые условия для применения корреляционного анализа: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t>*наличие достаточно большого количества наблюдений о величине исследуемых факторных и результативных показателей (в динамике или по совокупности однородных объектов).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t>*исследуемые факторы должны иметь количественное измерение и отражение в тех или иных источниках информации.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t>Применение корреляционно-регрессионного анализа позволяет решить следующие задачи: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t>- определить изменение результативного показателя под воздействием одного или нескольких факторов (в абсолютном измерении), т.е. определить, на сколько единиц изменяется величина результативного показателя при изменении факторного на единицу;</w:t>
      </w:r>
    </w:p>
    <w:p w:rsidR="0074147B" w:rsidRPr="00845F94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45F94">
        <w:rPr>
          <w:rFonts w:ascii="Times New Roman" w:hAnsi="Times New Roman" w:cs="Times New Roman"/>
          <w:color w:val="000000" w:themeColor="text1"/>
          <w:sz w:val="24"/>
        </w:rPr>
        <w:t>- установить относительную степень зависимости результативного показателя от каждого фактора.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45F94">
        <w:rPr>
          <w:rFonts w:ascii="Times New Roman" w:hAnsi="Times New Roman" w:cs="Times New Roman"/>
          <w:color w:val="000000" w:themeColor="text1"/>
          <w:sz w:val="24"/>
        </w:rPr>
        <w:t>Таким образом, используя тот или иной тип математического уравнения, можно определить степень зависимости между изучаемыми явлениями, узнать, на сколько единиц, в абсолютном измерении, изменяется величина результативного показателя с изменением факторного на единицу.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t xml:space="preserve">Регрессионный анализ – это метод изучения статистической взаимосвязи между одной зависимой количественной  переменной от одной или нескольких независимых количественных переменных. 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lastRenderedPageBreak/>
        <w:t>Регрессионный анализ очень тесно связан с корреляционным анализом. В корреляционном анализе исследуется направление и теснота связи между количественными переменными. В регрессионном анализе исследуется форма зависимости между количественными переменными. Т.е. фактически оба метода изучают одну и ту же взаимосвязь, но с разных сторон, и дополняют друг друга. На практике корреляционный анализ выполняется перед регрессионным анализом. После доказательства наличия взаимосвязи методом корреляционного анализа можно выразить форму этой связи с помощью регрессионного анализа</w:t>
      </w:r>
      <w:r w:rsidR="00B236B2">
        <w:rPr>
          <w:rFonts w:ascii="Times New Roman" w:hAnsi="Times New Roman" w:cs="Times New Roman"/>
          <w:color w:val="000000" w:themeColor="text1"/>
          <w:sz w:val="24"/>
        </w:rPr>
        <w:t>.</w:t>
      </w:r>
      <w:r w:rsidR="000A7F8D" w:rsidRPr="000A7F8D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74147B" w:rsidRPr="00F44695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t>Цель регрессионного анализа – с помощью уравнения регрессии предсказать ожидаемое среднее значение результирующей переменной.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F44695">
        <w:rPr>
          <w:rFonts w:ascii="Times New Roman" w:hAnsi="Times New Roman" w:cs="Times New Roman"/>
          <w:color w:val="000000" w:themeColor="text1"/>
          <w:sz w:val="24"/>
        </w:rPr>
        <w:t xml:space="preserve">Как и корреляционный анализ, регрессионный анализ отражает только количественные зависимости между переменными.  </w:t>
      </w:r>
    </w:p>
    <w:p w:rsidR="0074147B" w:rsidRPr="005C1970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5C1970">
        <w:rPr>
          <w:rFonts w:ascii="Times New Roman" w:hAnsi="Times New Roman" w:cs="Times New Roman"/>
          <w:color w:val="000000" w:themeColor="text1"/>
          <w:sz w:val="24"/>
        </w:rPr>
        <w:t xml:space="preserve">Силу связи между признаками можно оценить по шкале </w:t>
      </w:r>
      <w:proofErr w:type="spellStart"/>
      <w:r w:rsidRPr="005C1970">
        <w:rPr>
          <w:rFonts w:ascii="Times New Roman" w:hAnsi="Times New Roman" w:cs="Times New Roman"/>
          <w:color w:val="000000" w:themeColor="text1"/>
          <w:sz w:val="24"/>
        </w:rPr>
        <w:t>Чеддока</w:t>
      </w:r>
      <w:proofErr w:type="spellEnd"/>
      <w:r w:rsidRPr="005C1970">
        <w:rPr>
          <w:rFonts w:ascii="Times New Roman" w:hAnsi="Times New Roman" w:cs="Times New Roman"/>
          <w:color w:val="000000" w:themeColor="text1"/>
          <w:sz w:val="24"/>
        </w:rPr>
        <w:t>:</w:t>
      </w:r>
    </w:p>
    <w:p w:rsidR="0074147B" w:rsidRPr="005C1970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5C1970">
        <w:rPr>
          <w:rFonts w:ascii="Times New Roman" w:hAnsi="Times New Roman" w:cs="Times New Roman"/>
          <w:color w:val="000000" w:themeColor="text1"/>
          <w:sz w:val="24"/>
        </w:rPr>
        <w:t>0.1&lt; r &lt;0.3—</w:t>
      </w:r>
      <w:proofErr w:type="gramStart"/>
      <w:r w:rsidRPr="005C1970">
        <w:rPr>
          <w:rFonts w:ascii="Times New Roman" w:hAnsi="Times New Roman" w:cs="Times New Roman"/>
          <w:color w:val="000000" w:themeColor="text1"/>
          <w:sz w:val="24"/>
        </w:rPr>
        <w:t>слабая</w:t>
      </w:r>
      <w:proofErr w:type="gramEnd"/>
      <w:r w:rsidRPr="005C1970">
        <w:rPr>
          <w:rFonts w:ascii="Times New Roman" w:hAnsi="Times New Roman" w:cs="Times New Roman"/>
          <w:color w:val="000000" w:themeColor="text1"/>
          <w:sz w:val="24"/>
        </w:rPr>
        <w:t xml:space="preserve"> (на практике – отсутствие связи)</w:t>
      </w:r>
    </w:p>
    <w:p w:rsidR="0074147B" w:rsidRPr="005C1970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5C1970">
        <w:rPr>
          <w:rFonts w:ascii="Times New Roman" w:hAnsi="Times New Roman" w:cs="Times New Roman"/>
          <w:color w:val="000000" w:themeColor="text1"/>
          <w:sz w:val="24"/>
        </w:rPr>
        <w:t>0.3 ≤ r &lt;0.5—умеренная</w:t>
      </w:r>
    </w:p>
    <w:p w:rsidR="0074147B" w:rsidRPr="005C1970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5C1970">
        <w:rPr>
          <w:rFonts w:ascii="Times New Roman" w:hAnsi="Times New Roman" w:cs="Times New Roman"/>
          <w:color w:val="000000" w:themeColor="text1"/>
          <w:sz w:val="24"/>
        </w:rPr>
        <w:t>0.5 ≤ r &lt;0.7—заметная</w:t>
      </w:r>
    </w:p>
    <w:p w:rsidR="0074147B" w:rsidRPr="005C1970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5C1970">
        <w:rPr>
          <w:rFonts w:ascii="Times New Roman" w:hAnsi="Times New Roman" w:cs="Times New Roman"/>
          <w:color w:val="000000" w:themeColor="text1"/>
          <w:sz w:val="24"/>
        </w:rPr>
        <w:t>0.7 ≤  r &lt;0.9—высокая</w:t>
      </w:r>
    </w:p>
    <w:p w:rsidR="0074147B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5C1970">
        <w:rPr>
          <w:rFonts w:ascii="Times New Roman" w:hAnsi="Times New Roman" w:cs="Times New Roman"/>
          <w:color w:val="000000" w:themeColor="text1"/>
          <w:sz w:val="24"/>
        </w:rPr>
        <w:t>0.9 ≤  r  &lt; 1,0 — весьма высокая (при значениях равных 1 – функциональная связь)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3F6FD3">
        <w:rPr>
          <w:rFonts w:ascii="Times New Roman" w:hAnsi="Times New Roman" w:cs="Times New Roman"/>
          <w:color w:val="000000" w:themeColor="text1"/>
          <w:sz w:val="24"/>
        </w:rPr>
        <w:t>Одна из самых простых моделей прогнозирования, использующихся на практике, – это модель тренда – регрессионная модель, в которой зависимой переменной выступает исследуемый нами показатель, а независимой – время либо номер наблюдения данного показателя. Иначе говоря, тренд – эго м</w:t>
      </w:r>
      <w:r w:rsidR="002311EB">
        <w:rPr>
          <w:rFonts w:ascii="Times New Roman" w:hAnsi="Times New Roman" w:cs="Times New Roman"/>
          <w:color w:val="000000" w:themeColor="text1"/>
          <w:sz w:val="24"/>
        </w:rPr>
        <w:t>атематическое описание временно</w:t>
      </w:r>
      <w:r w:rsidR="00B236B2">
        <w:rPr>
          <w:rFonts w:ascii="Times New Roman" w:hAnsi="Times New Roman" w:cs="Times New Roman"/>
          <w:color w:val="000000" w:themeColor="text1"/>
          <w:sz w:val="24"/>
        </w:rPr>
        <w:t xml:space="preserve">й тенденции </w:t>
      </w:r>
      <w:r w:rsidR="00B236B2" w:rsidRPr="000A7F8D">
        <w:rPr>
          <w:rFonts w:ascii="Times New Roman" w:hAnsi="Times New Roman" w:cs="Times New Roman"/>
          <w:color w:val="000000" w:themeColor="text1"/>
          <w:sz w:val="24"/>
        </w:rPr>
        <w:t>[</w:t>
      </w:r>
      <w:r w:rsidR="00B236B2">
        <w:rPr>
          <w:rFonts w:ascii="Times New Roman" w:hAnsi="Times New Roman" w:cs="Times New Roman"/>
          <w:color w:val="000000" w:themeColor="text1"/>
          <w:sz w:val="24"/>
        </w:rPr>
        <w:t>15</w:t>
      </w:r>
      <w:r w:rsidR="00B236B2" w:rsidRPr="000A7F8D">
        <w:rPr>
          <w:rFonts w:ascii="Times New Roman" w:hAnsi="Times New Roman" w:cs="Times New Roman"/>
          <w:color w:val="000000" w:themeColor="text1"/>
          <w:sz w:val="24"/>
        </w:rPr>
        <w:t>]</w:t>
      </w:r>
      <w:r w:rsidR="00B236B2" w:rsidRPr="00F44695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74147B" w:rsidRDefault="00D964E9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Линейный тренд, вероятно</w:t>
      </w:r>
      <w:r w:rsidR="0074147B" w:rsidRPr="003F6FD3">
        <w:rPr>
          <w:rFonts w:ascii="Times New Roman" w:hAnsi="Times New Roman" w:cs="Times New Roman"/>
          <w:color w:val="000000" w:themeColor="text1"/>
          <w:sz w:val="24"/>
        </w:rPr>
        <w:t>, – самый простой, интуитивно понятный и часто встречающийся из всех трендов. Ранее в этой главе мы уже несколько раз к нему обращались. Он описывает равномерное изменение показателя во времени.</w:t>
      </w:r>
    </w:p>
    <w:p w:rsidR="007520D3" w:rsidRPr="007520D3" w:rsidRDefault="007520D3" w:rsidP="007520D3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7520D3">
        <w:rPr>
          <w:rFonts w:ascii="Times New Roman" w:hAnsi="Times New Roman" w:cs="Times New Roman"/>
          <w:color w:val="000000" w:themeColor="text1"/>
          <w:sz w:val="24"/>
        </w:rPr>
        <w:t>Базы данных, использованных в НИР:</w:t>
      </w:r>
    </w:p>
    <w:p w:rsidR="007520D3" w:rsidRPr="007520D3" w:rsidRDefault="007520D3" w:rsidP="007520D3">
      <w:pPr>
        <w:pStyle w:val="a3"/>
        <w:numPr>
          <w:ilvl w:val="0"/>
          <w:numId w:val="7"/>
        </w:numPr>
        <w:spacing w:after="120" w:line="360" w:lineRule="auto"/>
        <w:ind w:left="426"/>
        <w:rPr>
          <w:rFonts w:ascii="Times New Roman" w:hAnsi="Times New Roman" w:cs="Times New Roman"/>
          <w:color w:val="000000" w:themeColor="text1"/>
          <w:sz w:val="24"/>
        </w:rPr>
      </w:pPr>
      <w:r w:rsidRPr="007520D3">
        <w:rPr>
          <w:rFonts w:ascii="Times New Roman" w:hAnsi="Times New Roman" w:cs="Times New Roman"/>
          <w:color w:val="000000" w:themeColor="text1"/>
          <w:sz w:val="24"/>
        </w:rPr>
        <w:t>сайт ВНИИГМИ-МЦД, http://aisori-m.meteo.ru/waisori/index.xhtml?idata=18;</w:t>
      </w:r>
    </w:p>
    <w:p w:rsidR="007520D3" w:rsidRPr="007520D3" w:rsidRDefault="007520D3" w:rsidP="007520D3">
      <w:pPr>
        <w:pStyle w:val="a3"/>
        <w:numPr>
          <w:ilvl w:val="0"/>
          <w:numId w:val="7"/>
        </w:numPr>
        <w:spacing w:after="120" w:line="360" w:lineRule="auto"/>
        <w:ind w:left="426"/>
        <w:rPr>
          <w:rFonts w:ascii="Times New Roman" w:hAnsi="Times New Roman" w:cs="Times New Roman"/>
          <w:color w:val="000000" w:themeColor="text1"/>
          <w:sz w:val="24"/>
        </w:rPr>
      </w:pPr>
      <w:r w:rsidRPr="007520D3">
        <w:rPr>
          <w:rFonts w:ascii="Times New Roman" w:hAnsi="Times New Roman" w:cs="Times New Roman"/>
          <w:color w:val="000000" w:themeColor="text1"/>
          <w:sz w:val="24"/>
        </w:rPr>
        <w:t>сайт rp5,   https://rp5.ru/%D0%9F%D0%BE%D0%B3%D0%BE%D0%B4%D0%B0_%D0%B2_%D0%BC%D0%B8%D1%80%D0%B5;</w:t>
      </w:r>
    </w:p>
    <w:p w:rsidR="007520D3" w:rsidRPr="007520D3" w:rsidRDefault="007520D3" w:rsidP="007520D3">
      <w:pPr>
        <w:pStyle w:val="a3"/>
        <w:numPr>
          <w:ilvl w:val="0"/>
          <w:numId w:val="7"/>
        </w:numPr>
        <w:spacing w:after="120" w:line="360" w:lineRule="auto"/>
        <w:ind w:left="426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7520D3">
        <w:rPr>
          <w:rFonts w:ascii="Times New Roman" w:hAnsi="Times New Roman" w:cs="Times New Roman"/>
          <w:color w:val="000000" w:themeColor="text1"/>
          <w:sz w:val="24"/>
          <w:lang w:val="en-US"/>
        </w:rPr>
        <w:t>Global Historical Climatology Network [</w:t>
      </w:r>
      <w:r w:rsidRPr="007520D3">
        <w:rPr>
          <w:rFonts w:ascii="Times New Roman" w:hAnsi="Times New Roman" w:cs="Times New Roman"/>
          <w:color w:val="000000" w:themeColor="text1"/>
          <w:sz w:val="24"/>
        </w:rPr>
        <w:t>Электронный</w:t>
      </w:r>
      <w:r w:rsidRPr="007520D3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7520D3">
        <w:rPr>
          <w:rFonts w:ascii="Times New Roman" w:hAnsi="Times New Roman" w:cs="Times New Roman"/>
          <w:color w:val="000000" w:themeColor="text1"/>
          <w:sz w:val="24"/>
        </w:rPr>
        <w:t>ресурс</w:t>
      </w:r>
      <w:r w:rsidRPr="007520D3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] URL: http://www.scd.ucar.edu/dss/ catalogs/free.html; </w:t>
      </w:r>
    </w:p>
    <w:p w:rsidR="007520D3" w:rsidRPr="007520D3" w:rsidRDefault="007520D3" w:rsidP="007520D3">
      <w:pPr>
        <w:pStyle w:val="a3"/>
        <w:numPr>
          <w:ilvl w:val="0"/>
          <w:numId w:val="7"/>
        </w:numPr>
        <w:spacing w:after="120" w:line="360" w:lineRule="auto"/>
        <w:ind w:left="426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7520D3">
        <w:rPr>
          <w:rFonts w:ascii="Times New Roman" w:hAnsi="Times New Roman" w:cs="Times New Roman"/>
          <w:color w:val="000000" w:themeColor="text1"/>
          <w:sz w:val="24"/>
        </w:rPr>
        <w:t>сайт</w:t>
      </w:r>
      <w:r w:rsidRPr="007520D3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NOAA,  https://www.climate.gov/</w:t>
      </w:r>
    </w:p>
    <w:p w:rsidR="0074147B" w:rsidRPr="000A7F8D" w:rsidRDefault="0074147B" w:rsidP="007520D3">
      <w:pPr>
        <w:spacing w:after="120" w:line="360" w:lineRule="auto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4147B" w:rsidRPr="00637EF1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37EF1">
        <w:rPr>
          <w:rFonts w:ascii="Times New Roman" w:hAnsi="Times New Roman" w:cs="Times New Roman"/>
          <w:b/>
          <w:sz w:val="24"/>
          <w:szCs w:val="24"/>
        </w:rPr>
        <w:t>Глава 2. Особенности статистической структуры пространственно-временной динамики (ПВД) осадков различного вида в бассейне верховьев Оби</w:t>
      </w:r>
    </w:p>
    <w:p w:rsidR="0074147B" w:rsidRPr="00637EF1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37EF1">
        <w:rPr>
          <w:rFonts w:ascii="Times New Roman" w:hAnsi="Times New Roman" w:cs="Times New Roman"/>
          <w:b/>
          <w:i/>
          <w:sz w:val="24"/>
          <w:szCs w:val="24"/>
        </w:rPr>
        <w:t>2.1. Динамика жидких и твердых осадков</w:t>
      </w:r>
    </w:p>
    <w:p w:rsidR="0074147B" w:rsidRPr="005F079A" w:rsidRDefault="0074147B" w:rsidP="00C4483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 w:rsidRPr="003B7EB3">
        <w:rPr>
          <w:rFonts w:ascii="Times New Roman" w:hAnsi="Times New Roman" w:cs="Times New Roman"/>
          <w:color w:val="000000" w:themeColor="text1"/>
          <w:sz w:val="24"/>
        </w:rPr>
        <w:t>Для оценки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тенденций изменения взаимосвязей осадков и стока на </w:t>
      </w:r>
      <w:r w:rsidRPr="003B7EB3">
        <w:rPr>
          <w:rFonts w:ascii="Times New Roman" w:hAnsi="Times New Roman" w:cs="Times New Roman"/>
          <w:color w:val="000000" w:themeColor="text1"/>
          <w:sz w:val="24"/>
        </w:rPr>
        <w:t xml:space="preserve">территории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верховьев </w:t>
      </w:r>
      <w:r w:rsidRPr="0074147B">
        <w:rPr>
          <w:rFonts w:ascii="Times New Roman" w:hAnsi="Times New Roman" w:cs="Times New Roman"/>
          <w:color w:val="000000" w:themeColor="text1"/>
          <w:sz w:val="24"/>
        </w:rPr>
        <w:t xml:space="preserve">Оби используется процедура выявления трендов и тенденций в данных наблюдений за осадками различного вида за 80 лет с 1936 по 2015 гг. Кроме того, был выполнен анализ динамики жидких и твердых </w:t>
      </w:r>
      <w:r w:rsidRPr="0074147B">
        <w:rPr>
          <w:rFonts w:ascii="Times New Roman" w:hAnsi="Times New Roman" w:cs="Times New Roman"/>
          <w:sz w:val="24"/>
          <w:szCs w:val="24"/>
        </w:rPr>
        <w:t>осадков по отдельности за весь период в бассейне верховья Оби</w:t>
      </w:r>
      <w:r w:rsidRPr="0074147B">
        <w:rPr>
          <w:rFonts w:ascii="Times New Roman" w:hAnsi="Times New Roman" w:cs="Times New Roman"/>
          <w:color w:val="000000" w:themeColor="text1"/>
          <w:sz w:val="24"/>
        </w:rPr>
        <w:t xml:space="preserve"> за последние 30 лет, что позволило установить тенденции</w:t>
      </w:r>
      <w:proofErr w:type="gramEnd"/>
      <w:r w:rsidRPr="0074147B">
        <w:rPr>
          <w:rFonts w:ascii="Times New Roman" w:hAnsi="Times New Roman" w:cs="Times New Roman"/>
          <w:color w:val="000000" w:themeColor="text1"/>
          <w:sz w:val="24"/>
        </w:rPr>
        <w:t xml:space="preserve"> их изменений за последние годы. Результаты р</w:t>
      </w:r>
      <w:r w:rsidR="002311EB">
        <w:rPr>
          <w:rFonts w:ascii="Times New Roman" w:hAnsi="Times New Roman" w:cs="Times New Roman"/>
          <w:color w:val="000000" w:themeColor="text1"/>
          <w:sz w:val="24"/>
        </w:rPr>
        <w:t>асчетов представлены в таблице</w:t>
      </w:r>
      <w:r w:rsidRPr="0074147B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74147B" w:rsidRPr="00C7171A" w:rsidRDefault="00951A48" w:rsidP="00741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№2</w:t>
      </w:r>
      <w:r w:rsidR="0074147B" w:rsidRPr="00A24417">
        <w:rPr>
          <w:rFonts w:ascii="Times New Roman" w:hAnsi="Times New Roman" w:cs="Times New Roman"/>
          <w:sz w:val="24"/>
          <w:szCs w:val="24"/>
        </w:rPr>
        <w:t xml:space="preserve">. Коэффициенты тренда для осадков </w:t>
      </w:r>
      <w:r w:rsidR="00CD1869">
        <w:rPr>
          <w:rFonts w:ascii="Times New Roman" w:hAnsi="Times New Roman" w:cs="Times New Roman"/>
          <w:sz w:val="24"/>
          <w:szCs w:val="24"/>
        </w:rPr>
        <w:t>различного вида в верховьях Оби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528"/>
        <w:gridCol w:w="1740"/>
        <w:gridCol w:w="1701"/>
        <w:gridCol w:w="1701"/>
        <w:gridCol w:w="1701"/>
      </w:tblGrid>
      <w:tr w:rsidR="0074147B" w:rsidRPr="00C7171A" w:rsidTr="00AB6FEA">
        <w:trPr>
          <w:trHeight w:val="454"/>
        </w:trPr>
        <w:tc>
          <w:tcPr>
            <w:tcW w:w="25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М/станции</w:t>
            </w:r>
          </w:p>
        </w:tc>
        <w:tc>
          <w:tcPr>
            <w:tcW w:w="34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Весь период наблюдений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Период с 1986 по 2015 гг.</w:t>
            </w:r>
          </w:p>
        </w:tc>
      </w:tr>
      <w:tr w:rsidR="0074147B" w:rsidRPr="00C7171A" w:rsidTr="00AB6FEA">
        <w:trPr>
          <w:trHeight w:val="454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бассейна Оби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11EB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Жидкие </w:t>
            </w:r>
          </w:p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gramStart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мм</w:t>
            </w:r>
            <w:proofErr w:type="gramEnd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/10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Твердые </w:t>
            </w:r>
            <w:proofErr w:type="gramStart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мм</w:t>
            </w:r>
            <w:proofErr w:type="gramEnd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/10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11EB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Жидкие </w:t>
            </w:r>
          </w:p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gramStart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мм</w:t>
            </w:r>
            <w:proofErr w:type="gramEnd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/10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Твердые </w:t>
            </w:r>
            <w:proofErr w:type="gramStart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мм</w:t>
            </w:r>
            <w:proofErr w:type="gramEnd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/10 лет</w:t>
            </w:r>
          </w:p>
        </w:tc>
      </w:tr>
      <w:tr w:rsidR="0074147B" w:rsidRPr="00C7171A" w:rsidTr="00AB6FEA">
        <w:trPr>
          <w:trHeight w:val="454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Бийск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-6</w:t>
            </w:r>
          </w:p>
        </w:tc>
      </w:tr>
      <w:tr w:rsidR="0074147B" w:rsidRPr="00C7171A" w:rsidTr="00AB6FEA">
        <w:trPr>
          <w:trHeight w:val="454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Змеиногорск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b/>
                <w:lang w:eastAsia="ru-RU"/>
              </w:rPr>
              <w:t>-19</w:t>
            </w:r>
          </w:p>
        </w:tc>
      </w:tr>
      <w:tr w:rsidR="0074147B" w:rsidRPr="00C7171A" w:rsidTr="00AB6FEA">
        <w:trPr>
          <w:trHeight w:val="454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Кара-Тюрек</w:t>
            </w:r>
            <w:proofErr w:type="gramEnd"/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</w:t>
            </w:r>
          </w:p>
        </w:tc>
      </w:tr>
      <w:tr w:rsidR="0074147B" w:rsidRPr="00C7171A" w:rsidTr="00AB6FEA">
        <w:trPr>
          <w:trHeight w:val="454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Кош-Агач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</w:tr>
      <w:tr w:rsidR="0074147B" w:rsidRPr="00C7171A" w:rsidTr="00AB6FEA">
        <w:trPr>
          <w:trHeight w:val="454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Ребриха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b/>
                <w:lang w:eastAsia="ru-RU"/>
              </w:rPr>
              <w:t>-13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lang w:eastAsia="ru-RU"/>
              </w:rPr>
              <w:t>-10</w:t>
            </w:r>
          </w:p>
        </w:tc>
      </w:tr>
      <w:tr w:rsidR="0074147B" w:rsidRPr="00C7171A" w:rsidTr="00AB6FEA">
        <w:trPr>
          <w:trHeight w:val="454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Рубцовск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</w:tr>
      <w:tr w:rsidR="0074147B" w:rsidRPr="00C7171A" w:rsidTr="00AB6FEA">
        <w:trPr>
          <w:trHeight w:val="454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Солонешное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-4</w:t>
            </w:r>
          </w:p>
        </w:tc>
      </w:tr>
      <w:tr w:rsidR="0074147B" w:rsidRPr="00C7171A" w:rsidTr="00AB6FEA">
        <w:trPr>
          <w:trHeight w:val="454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Усть-Кокса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</w:tr>
      <w:tr w:rsidR="0074147B" w:rsidRPr="00C7171A" w:rsidTr="00AB6FEA">
        <w:trPr>
          <w:trHeight w:val="454"/>
        </w:trPr>
        <w:tc>
          <w:tcPr>
            <w:tcW w:w="2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C44836">
            <w:pPr>
              <w:spacing w:after="6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Яйлю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C15CB4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C15CB4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b/>
                <w:lang w:eastAsia="ru-RU"/>
              </w:rPr>
              <w:t>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3711E0" w:rsidRDefault="0074147B" w:rsidP="00C4483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711E0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</w:t>
            </w:r>
          </w:p>
        </w:tc>
      </w:tr>
    </w:tbl>
    <w:p w:rsidR="0074147B" w:rsidRPr="0074147B" w:rsidRDefault="0074147B" w:rsidP="00C44836">
      <w:pPr>
        <w:spacing w:before="60"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М/станции </w:t>
      </w:r>
      <w:r w:rsidRPr="0074147B">
        <w:rPr>
          <w:rFonts w:ascii="Times New Roman" w:hAnsi="Times New Roman" w:cs="Times New Roman"/>
          <w:sz w:val="24"/>
          <w:szCs w:val="24"/>
        </w:rPr>
        <w:t xml:space="preserve">Ребриха и Рубцовск расположены на равнинной местности в пределах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Предалтайской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 xml:space="preserve"> равнины. За весь взятый период наблюдений у них отмечаются общие черты – положительный тренд жидких осадков и отрицательный тренд твердых осадков. Но, если сравнивать тренды последних 30 лет, можно заметить, что на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>/станции Ребриха выявляются отрицательные тренды по жидким и твердым осадкам, а на м/станции Рубцовск данные тренды положительны, но по твердым осадкам тренд отсутствует.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М/станции Бийск, Змеиногорск и Солонешное расположены в восточной области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Предалтайской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 xml:space="preserve"> равнины. Положительный тренд жидких осадков на рассматриваемых станциях за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 30 лет значительно увеличился. Твердые осадки в последнее время имеют отрицательный тренд. 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lastRenderedPageBreak/>
        <w:t xml:space="preserve">Единственная высотная м/станции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Кара-Тюрек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 и м/станция Кош-Агач, которая территориально находится в межгорной котловине, в течение последних 30 лет имеют небольшие суммарные потери в жидких осадках и незначительные суммарные прибавления в твердых осадках. М/станция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Яйлю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 xml:space="preserve">, также находящаяся в межгорной котловине, имеет за всю историю наблюдений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суммарные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 прибавление в жидких осадках и потерю в твердых осадках, а за последние 30 лет суммарное прибавление </w:t>
      </w:r>
      <w:r w:rsidR="00D964E9">
        <w:rPr>
          <w:rFonts w:ascii="Times New Roman" w:hAnsi="Times New Roman" w:cs="Times New Roman"/>
          <w:sz w:val="24"/>
          <w:szCs w:val="24"/>
        </w:rPr>
        <w:t>в осадках обоих видов. При этом</w:t>
      </w:r>
      <w:r w:rsidRPr="0074147B">
        <w:rPr>
          <w:rFonts w:ascii="Times New Roman" w:hAnsi="Times New Roman" w:cs="Times New Roman"/>
          <w:sz w:val="24"/>
          <w:szCs w:val="24"/>
        </w:rPr>
        <w:t xml:space="preserve"> следует учитывать, что по суммарным годовым количествам осадков этот район является их основным поставщиком для стока в бассейне Бии.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74147B">
        <w:rPr>
          <w:rFonts w:ascii="Times New Roman" w:hAnsi="Times New Roman" w:cs="Times New Roman"/>
          <w:sz w:val="24"/>
        </w:rPr>
        <w:t xml:space="preserve">Самые большие показатели тренда за последние 30 лет в бассейне Оби  наблюдаются в предгорьях Алтайской горной страны на </w:t>
      </w:r>
      <w:proofErr w:type="gramStart"/>
      <w:r w:rsidRPr="0074147B">
        <w:rPr>
          <w:rFonts w:ascii="Times New Roman" w:hAnsi="Times New Roman" w:cs="Times New Roman"/>
          <w:sz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</w:rPr>
        <w:t xml:space="preserve">/станциях Бийск, Змеиногорск и Солонешное. На всех трех станциях жидкие осадки имеют положительный тренд, а твердые осадки – отрицательные (исключение – </w:t>
      </w:r>
      <w:proofErr w:type="gramStart"/>
      <w:r w:rsidRPr="0074147B">
        <w:rPr>
          <w:rFonts w:ascii="Times New Roman" w:hAnsi="Times New Roman" w:cs="Times New Roman"/>
          <w:sz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</w:rPr>
        <w:t>/станция Змеиногорск на которой твердые осадки за весь период наблюдений имеют положительный тренд).</w:t>
      </w:r>
    </w:p>
    <w:p w:rsidR="00C44836" w:rsidRDefault="0074147B" w:rsidP="00C44836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74147B">
        <w:rPr>
          <w:rFonts w:ascii="Times New Roman" w:hAnsi="Times New Roman" w:cs="Times New Roman"/>
          <w:sz w:val="24"/>
        </w:rPr>
        <w:t xml:space="preserve">Для графической иллюстрации этих характеристик были взяты несколько основных </w:t>
      </w:r>
      <w:proofErr w:type="gramStart"/>
      <w:r w:rsidRPr="0074147B">
        <w:rPr>
          <w:rFonts w:ascii="Times New Roman" w:hAnsi="Times New Roman" w:cs="Times New Roman"/>
          <w:sz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</w:rPr>
        <w:t>/станций, пр</w:t>
      </w:r>
      <w:r w:rsidR="002311EB">
        <w:rPr>
          <w:rFonts w:ascii="Times New Roman" w:hAnsi="Times New Roman" w:cs="Times New Roman"/>
          <w:sz w:val="24"/>
        </w:rPr>
        <w:t>едставленных ниже на рисунках</w:t>
      </w:r>
      <w:r w:rsidRPr="0074147B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 </w:t>
      </w:r>
    </w:p>
    <w:p w:rsidR="00A00B2B" w:rsidRDefault="0074147B" w:rsidP="00A00B2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B3BB97" wp14:editId="22308B31">
            <wp:extent cx="5940425" cy="2160000"/>
            <wp:effectExtent l="0" t="0" r="317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44836" w:rsidRDefault="0074147B" w:rsidP="00C44836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A53F5">
        <w:rPr>
          <w:rFonts w:ascii="Times New Roman" w:hAnsi="Times New Roman" w:cs="Times New Roman"/>
          <w:sz w:val="24"/>
          <w:szCs w:val="24"/>
        </w:rPr>
        <w:t xml:space="preserve"> № 2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жидких и твердых о</w:t>
      </w:r>
      <w:r w:rsidR="00CD1869">
        <w:rPr>
          <w:rFonts w:ascii="Times New Roman" w:hAnsi="Times New Roman" w:cs="Times New Roman"/>
          <w:sz w:val="24"/>
          <w:szCs w:val="24"/>
        </w:rPr>
        <w:t xml:space="preserve">садков на </w:t>
      </w:r>
      <w:proofErr w:type="gramStart"/>
      <w:r w:rsidR="00CD1869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CD1869">
        <w:rPr>
          <w:rFonts w:ascii="Times New Roman" w:hAnsi="Times New Roman" w:cs="Times New Roman"/>
          <w:sz w:val="24"/>
          <w:szCs w:val="24"/>
        </w:rPr>
        <w:t>/станции Солонешное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Pr="0074147B">
        <w:rPr>
          <w:rFonts w:ascii="Times New Roman" w:hAnsi="Times New Roman" w:cs="Times New Roman"/>
          <w:sz w:val="24"/>
          <w:szCs w:val="24"/>
        </w:rPr>
        <w:t xml:space="preserve">№ </w:t>
      </w:r>
      <w:r w:rsidR="006A53F5">
        <w:rPr>
          <w:rFonts w:ascii="Times New Roman" w:hAnsi="Times New Roman" w:cs="Times New Roman"/>
          <w:sz w:val="24"/>
          <w:szCs w:val="24"/>
        </w:rPr>
        <w:t>2</w:t>
      </w:r>
      <w:r w:rsidRPr="0074147B">
        <w:rPr>
          <w:rFonts w:ascii="Times New Roman" w:hAnsi="Times New Roman" w:cs="Times New Roman"/>
          <w:sz w:val="24"/>
          <w:szCs w:val="24"/>
        </w:rPr>
        <w:t xml:space="preserve"> можно четко определить, что жидкие осадки увеличиваются со скоростью 16 мм за 10 лет и в среднем возрастают за весь период наблюдений с 445 до 540 мм/год. Твердые осадки уменьшаются со скоростью 9 мм за 10 лет и в среднем сокращаются за весь период со 150 до 95 мм/год.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147B" w:rsidRDefault="0074147B" w:rsidP="0074147B">
      <w:pPr>
        <w:rPr>
          <w:rFonts w:ascii="Times New Roman" w:hAnsi="Times New Roman" w:cs="Times New Roman"/>
          <w:sz w:val="24"/>
          <w:szCs w:val="24"/>
        </w:rPr>
      </w:pPr>
    </w:p>
    <w:p w:rsidR="0074147B" w:rsidRDefault="0074147B" w:rsidP="007414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DAD076" wp14:editId="317C1257">
            <wp:extent cx="5940425" cy="2160000"/>
            <wp:effectExtent l="0" t="0" r="317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4147B" w:rsidRPr="0074147B" w:rsidRDefault="0074147B" w:rsidP="00741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6A53F5">
        <w:rPr>
          <w:rFonts w:ascii="Times New Roman" w:hAnsi="Times New Roman" w:cs="Times New Roman"/>
          <w:sz w:val="24"/>
          <w:szCs w:val="24"/>
        </w:rPr>
        <w:t xml:space="preserve"> № 3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 w:rsidRPr="0074147B">
        <w:rPr>
          <w:rFonts w:ascii="Times New Roman" w:hAnsi="Times New Roman" w:cs="Times New Roman"/>
          <w:sz w:val="24"/>
          <w:szCs w:val="24"/>
        </w:rPr>
        <w:t xml:space="preserve">Хронологический ход жидких и твердых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осадках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 на м/станции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Яйлю</w:t>
      </w:r>
      <w:proofErr w:type="spellEnd"/>
    </w:p>
    <w:p w:rsidR="0074147B" w:rsidRPr="002A5CD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На рисунке № </w:t>
      </w:r>
      <w:r w:rsidR="006A53F5">
        <w:rPr>
          <w:rFonts w:ascii="Times New Roman" w:hAnsi="Times New Roman" w:cs="Times New Roman"/>
          <w:sz w:val="24"/>
          <w:szCs w:val="24"/>
        </w:rPr>
        <w:t>3</w:t>
      </w:r>
      <w:r w:rsidRPr="0074147B">
        <w:rPr>
          <w:rFonts w:ascii="Times New Roman" w:hAnsi="Times New Roman" w:cs="Times New Roman"/>
          <w:sz w:val="24"/>
          <w:szCs w:val="24"/>
        </w:rPr>
        <w:t xml:space="preserve"> можно отметить, что жидкие осадки увеличиваются со скоростью 13 мм за 10 лет и в среднем возрастают за весь период наблюдений с 710 до 815 мм/год. Твердые осадки уменьшаются со скоростью 12 мм за 10 лет и в среднем сокращаются за весь период с 205 до 110 мм/год. Значит, суммарные осадки обоих видов в данном районе практически не изменяются.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D8546A" wp14:editId="292B6B48">
            <wp:extent cx="5940425" cy="2160000"/>
            <wp:effectExtent l="0" t="0" r="3175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4147B" w:rsidRPr="0074147B" w:rsidRDefault="002311EB" w:rsidP="00741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4</w:t>
      </w:r>
      <w:r w:rsidR="0074147B" w:rsidRPr="00A24417">
        <w:rPr>
          <w:rFonts w:ascii="Times New Roman" w:hAnsi="Times New Roman" w:cs="Times New Roman"/>
          <w:sz w:val="24"/>
          <w:szCs w:val="24"/>
        </w:rPr>
        <w:t xml:space="preserve">. </w:t>
      </w:r>
      <w:r w:rsidR="0074147B" w:rsidRPr="0074147B">
        <w:rPr>
          <w:rFonts w:ascii="Times New Roman" w:hAnsi="Times New Roman" w:cs="Times New Roman"/>
          <w:sz w:val="24"/>
          <w:szCs w:val="24"/>
        </w:rPr>
        <w:t xml:space="preserve">Хронологический ход жидких и твердых </w:t>
      </w:r>
      <w:proofErr w:type="gramStart"/>
      <w:r w:rsidR="0074147B" w:rsidRPr="0074147B">
        <w:rPr>
          <w:rFonts w:ascii="Times New Roman" w:hAnsi="Times New Roman" w:cs="Times New Roman"/>
          <w:sz w:val="24"/>
          <w:szCs w:val="24"/>
        </w:rPr>
        <w:t>осадках</w:t>
      </w:r>
      <w:proofErr w:type="gramEnd"/>
      <w:r w:rsidR="0074147B" w:rsidRPr="0074147B">
        <w:rPr>
          <w:rFonts w:ascii="Times New Roman" w:hAnsi="Times New Roman" w:cs="Times New Roman"/>
          <w:sz w:val="24"/>
          <w:szCs w:val="24"/>
        </w:rPr>
        <w:t xml:space="preserve"> на м/станции Кара-Тюрек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На рисунке № </w:t>
      </w:r>
      <w:r w:rsidR="006A53F5">
        <w:rPr>
          <w:rFonts w:ascii="Times New Roman" w:hAnsi="Times New Roman" w:cs="Times New Roman"/>
          <w:sz w:val="24"/>
          <w:szCs w:val="24"/>
        </w:rPr>
        <w:t xml:space="preserve">4 </w:t>
      </w:r>
      <w:r w:rsidRPr="0074147B">
        <w:rPr>
          <w:rFonts w:ascii="Times New Roman" w:hAnsi="Times New Roman" w:cs="Times New Roman"/>
          <w:sz w:val="24"/>
          <w:szCs w:val="24"/>
        </w:rPr>
        <w:t xml:space="preserve">можно отметить, что жидкие осадки увеличиваются со скоростью 1 мм за 10 лет и в среднем очень слабо возрастают за весь период наблюдений с 295 до 305 мм/год. В свою очередь, твердые осадки увеличиваются со скоростью 8 мм за 10 лет и в среднем увеличиваются за весь период с 300 до 360 мм/год. Учитывая высокогорное расположение данной станции, следует отметить её отличие в положительном тренде твердых осадков от других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ниже расположенных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 станций.</w:t>
      </w:r>
    </w:p>
    <w:p w:rsidR="0074147B" w:rsidRPr="00C7171A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BF7DE7" wp14:editId="2A4DCB1B">
            <wp:extent cx="5940425" cy="2160000"/>
            <wp:effectExtent l="0" t="0" r="3175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4147B" w:rsidRDefault="0074147B" w:rsidP="00741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№ </w:t>
      </w:r>
      <w:r w:rsidR="006A53F5">
        <w:rPr>
          <w:rFonts w:ascii="Times New Roman" w:hAnsi="Times New Roman" w:cs="Times New Roman"/>
          <w:sz w:val="24"/>
          <w:szCs w:val="24"/>
        </w:rPr>
        <w:t>5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Хронологический ход жидких и твердых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осадках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м/станции Ребриха </w:t>
      </w:r>
    </w:p>
    <w:p w:rsidR="0074147B" w:rsidRPr="00D11D7F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рисунке № </w:t>
      </w:r>
      <w:r w:rsidR="006A53F5">
        <w:rPr>
          <w:rFonts w:ascii="Times New Roman" w:hAnsi="Times New Roman" w:cs="Times New Roman"/>
          <w:sz w:val="24"/>
        </w:rPr>
        <w:t xml:space="preserve">5 </w:t>
      </w:r>
      <w:r>
        <w:rPr>
          <w:rFonts w:ascii="Times New Roman" w:hAnsi="Times New Roman" w:cs="Times New Roman"/>
          <w:sz w:val="24"/>
        </w:rPr>
        <w:t xml:space="preserve">жидкие осадки увеличиваются со скоростью 7 мм за </w:t>
      </w:r>
      <w:r w:rsidRPr="00D11D7F">
        <w:rPr>
          <w:rFonts w:ascii="Times New Roman" w:hAnsi="Times New Roman" w:cs="Times New Roman"/>
          <w:sz w:val="24"/>
        </w:rPr>
        <w:t>10 лет</w:t>
      </w:r>
      <w:r>
        <w:rPr>
          <w:rFonts w:ascii="Times New Roman" w:hAnsi="Times New Roman" w:cs="Times New Roman"/>
          <w:sz w:val="24"/>
        </w:rPr>
        <w:t xml:space="preserve"> и в среднем возрастают с 315 до 350 мм/год. Твердые осадки уменьшаются со скоростью 13 мм за 10 лет и в среднем </w:t>
      </w:r>
      <w:r w:rsidRPr="00FB2E56">
        <w:rPr>
          <w:rFonts w:ascii="Times New Roman" w:hAnsi="Times New Roman" w:cs="Times New Roman"/>
          <w:sz w:val="24"/>
        </w:rPr>
        <w:t>сокращаются со 170 до 95</w:t>
      </w:r>
      <w:r>
        <w:rPr>
          <w:rFonts w:ascii="Times New Roman" w:hAnsi="Times New Roman" w:cs="Times New Roman"/>
          <w:sz w:val="24"/>
        </w:rPr>
        <w:t xml:space="preserve"> мм/год.</w:t>
      </w:r>
    </w:p>
    <w:p w:rsidR="0074147B" w:rsidRPr="00A6648B" w:rsidRDefault="0074147B" w:rsidP="0074147B">
      <w:pPr>
        <w:rPr>
          <w:rFonts w:ascii="Times New Roman" w:hAnsi="Times New Roman" w:cs="Times New Roman"/>
          <w:sz w:val="24"/>
          <w:szCs w:val="24"/>
        </w:rPr>
      </w:pPr>
      <w:r w:rsidRPr="00A24417">
        <w:rPr>
          <w:rFonts w:ascii="Times New Roman" w:hAnsi="Times New Roman" w:cs="Times New Roman"/>
          <w:sz w:val="24"/>
          <w:szCs w:val="24"/>
        </w:rPr>
        <w:t xml:space="preserve">Таблица № </w:t>
      </w:r>
      <w:r w:rsidR="006A53F5">
        <w:rPr>
          <w:rFonts w:ascii="Times New Roman" w:hAnsi="Times New Roman" w:cs="Times New Roman"/>
          <w:sz w:val="24"/>
          <w:szCs w:val="24"/>
        </w:rPr>
        <w:t>3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 w:rsidRPr="00A6648B">
        <w:rPr>
          <w:rFonts w:ascii="Times New Roman" w:hAnsi="Times New Roman" w:cs="Times New Roman"/>
          <w:sz w:val="24"/>
          <w:szCs w:val="24"/>
        </w:rPr>
        <w:t>Суммарные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48B">
        <w:rPr>
          <w:rFonts w:ascii="Times New Roman" w:hAnsi="Times New Roman" w:cs="Times New Roman"/>
          <w:sz w:val="24"/>
          <w:szCs w:val="24"/>
        </w:rPr>
        <w:t xml:space="preserve"> </w:t>
      </w:r>
      <w:r w:rsidRPr="00F44695">
        <w:rPr>
          <w:rFonts w:ascii="Times New Roman" w:hAnsi="Times New Roman" w:cs="Times New Roman"/>
          <w:sz w:val="24"/>
          <w:szCs w:val="24"/>
        </w:rPr>
        <w:t>потери/прирост осадков</w:t>
      </w:r>
      <w:r w:rsidRPr="00A6648B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A6648B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A6648B">
        <w:rPr>
          <w:rFonts w:ascii="Times New Roman" w:hAnsi="Times New Roman" w:cs="Times New Roman"/>
          <w:sz w:val="24"/>
          <w:szCs w:val="24"/>
        </w:rPr>
        <w:t xml:space="preserve"> за весь период </w:t>
      </w:r>
      <w:r w:rsidR="00CD1869">
        <w:rPr>
          <w:rFonts w:ascii="Times New Roman" w:hAnsi="Times New Roman" w:cs="Times New Roman"/>
          <w:sz w:val="24"/>
          <w:szCs w:val="24"/>
        </w:rPr>
        <w:t>в бассейне Оби</w:t>
      </w:r>
    </w:p>
    <w:tbl>
      <w:tblPr>
        <w:tblW w:w="10566" w:type="dxa"/>
        <w:tblInd w:w="-456" w:type="dxa"/>
        <w:tblLook w:val="04A0" w:firstRow="1" w:lastRow="0" w:firstColumn="1" w:lastColumn="0" w:noHBand="0" w:noVBand="1"/>
      </w:tblPr>
      <w:tblGrid>
        <w:gridCol w:w="1534"/>
        <w:gridCol w:w="1097"/>
        <w:gridCol w:w="1161"/>
        <w:gridCol w:w="1097"/>
        <w:gridCol w:w="1161"/>
        <w:gridCol w:w="1097"/>
        <w:gridCol w:w="1161"/>
        <w:gridCol w:w="1097"/>
        <w:gridCol w:w="1161"/>
      </w:tblGrid>
      <w:tr w:rsidR="0074147B" w:rsidRPr="00A6648B" w:rsidTr="00AB6FEA">
        <w:trPr>
          <w:trHeight w:val="454"/>
        </w:trPr>
        <w:tc>
          <w:tcPr>
            <w:tcW w:w="1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М/станции</w:t>
            </w:r>
          </w:p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бассейна Оби</w:t>
            </w:r>
          </w:p>
        </w:tc>
        <w:tc>
          <w:tcPr>
            <w:tcW w:w="451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Весь период наблюдений</w:t>
            </w:r>
          </w:p>
        </w:tc>
        <w:tc>
          <w:tcPr>
            <w:tcW w:w="451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Период с 1986 по 2015 гг.</w:t>
            </w:r>
          </w:p>
        </w:tc>
      </w:tr>
      <w:tr w:rsidR="0074147B" w:rsidRPr="00A6648B" w:rsidTr="00AB6FEA">
        <w:trPr>
          <w:trHeight w:val="454"/>
        </w:trPr>
        <w:tc>
          <w:tcPr>
            <w:tcW w:w="1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2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Общий прирост</w:t>
            </w:r>
          </w:p>
        </w:tc>
        <w:tc>
          <w:tcPr>
            <w:tcW w:w="22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Доля прироста, %</w:t>
            </w:r>
          </w:p>
        </w:tc>
        <w:tc>
          <w:tcPr>
            <w:tcW w:w="22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Общий прирост</w:t>
            </w:r>
          </w:p>
        </w:tc>
        <w:tc>
          <w:tcPr>
            <w:tcW w:w="22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Доля прироста, %</w:t>
            </w:r>
          </w:p>
        </w:tc>
      </w:tr>
      <w:tr w:rsidR="0074147B" w:rsidRPr="00A6648B" w:rsidTr="00AB6FEA">
        <w:trPr>
          <w:trHeight w:val="454"/>
        </w:trPr>
        <w:tc>
          <w:tcPr>
            <w:tcW w:w="1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Жидкие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Твердые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Жидкие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Твердые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Жидкие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Твердые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Жидкие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Твердые</w:t>
            </w:r>
          </w:p>
        </w:tc>
      </w:tr>
      <w:tr w:rsidR="0074147B" w:rsidRPr="00A6648B" w:rsidTr="00AB6FEA">
        <w:trPr>
          <w:trHeight w:val="45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Бийск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-12</w:t>
            </w:r>
          </w:p>
        </w:tc>
      </w:tr>
      <w:tr w:rsidR="0074147B" w:rsidRPr="00A6648B" w:rsidTr="00AB6FEA">
        <w:trPr>
          <w:trHeight w:val="45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Змеиногорск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-57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-23</w:t>
            </w:r>
          </w:p>
        </w:tc>
      </w:tr>
      <w:tr w:rsidR="0074147B" w:rsidRPr="00A6648B" w:rsidTr="00AB6FEA">
        <w:trPr>
          <w:trHeight w:val="45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Кара-Тюрек</w:t>
            </w:r>
            <w:proofErr w:type="gramEnd"/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-23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</w:t>
            </w:r>
          </w:p>
        </w:tc>
      </w:tr>
      <w:tr w:rsidR="0074147B" w:rsidRPr="00A6648B" w:rsidTr="00AB6FEA">
        <w:trPr>
          <w:trHeight w:val="45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Кош-Агач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20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-56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-13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</w:tr>
      <w:tr w:rsidR="0074147B" w:rsidRPr="00A6648B" w:rsidTr="00AB6FEA">
        <w:trPr>
          <w:trHeight w:val="45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Ребриха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FB2E5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-77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-60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-30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-27</w:t>
            </w:r>
          </w:p>
        </w:tc>
      </w:tr>
      <w:tr w:rsidR="0074147B" w:rsidRPr="00A6648B" w:rsidTr="00AB6FEA">
        <w:trPr>
          <w:trHeight w:val="45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Рубцовск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-68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-63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</w:tr>
      <w:tr w:rsidR="0074147B" w:rsidRPr="00A6648B" w:rsidTr="00AB6FEA">
        <w:trPr>
          <w:trHeight w:val="45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Солонешное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-56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-47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16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-10</w:t>
            </w:r>
          </w:p>
        </w:tc>
      </w:tr>
      <w:tr w:rsidR="0074147B" w:rsidRPr="00A6648B" w:rsidTr="00AB6FEA">
        <w:trPr>
          <w:trHeight w:val="45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Усть-Кокса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-50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-60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</w:t>
            </w:r>
          </w:p>
        </w:tc>
      </w:tr>
      <w:tr w:rsidR="0074147B" w:rsidRPr="00A6648B" w:rsidTr="00AB6FEA">
        <w:trPr>
          <w:trHeight w:val="454"/>
        </w:trPr>
        <w:tc>
          <w:tcPr>
            <w:tcW w:w="1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Яйлю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-104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-98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-14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-63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7</w:t>
            </w:r>
          </w:p>
        </w:tc>
      </w:tr>
    </w:tbl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346FA0">
        <w:rPr>
          <w:rFonts w:ascii="Times New Roman" w:hAnsi="Times New Roman" w:cs="Times New Roman"/>
          <w:sz w:val="24"/>
        </w:rPr>
        <w:t>равнение процентных долей дает более объективную картину прироста или убытка осадков</w:t>
      </w:r>
      <w:r>
        <w:rPr>
          <w:rFonts w:ascii="Times New Roman" w:hAnsi="Times New Roman" w:cs="Times New Roman"/>
          <w:sz w:val="24"/>
        </w:rPr>
        <w:t xml:space="preserve">. За весь период наблюдений на </w:t>
      </w:r>
      <w:proofErr w:type="gramStart"/>
      <w:r>
        <w:rPr>
          <w:rFonts w:ascii="Times New Roman" w:hAnsi="Times New Roman" w:cs="Times New Roman"/>
          <w:sz w:val="24"/>
        </w:rPr>
        <w:t>м</w:t>
      </w:r>
      <w:proofErr w:type="gramEnd"/>
      <w:r>
        <w:rPr>
          <w:rFonts w:ascii="Times New Roman" w:hAnsi="Times New Roman" w:cs="Times New Roman"/>
          <w:sz w:val="24"/>
        </w:rPr>
        <w:t>/станциях Змеиногорск, Кош-Агач, Рубцовск и Солонешное наблюдается при</w:t>
      </w:r>
      <w:r w:rsidR="00D964E9">
        <w:rPr>
          <w:rFonts w:ascii="Times New Roman" w:hAnsi="Times New Roman" w:cs="Times New Roman"/>
          <w:sz w:val="24"/>
        </w:rPr>
        <w:t>рост жидких осадков, в то время</w:t>
      </w:r>
      <w:r>
        <w:rPr>
          <w:rFonts w:ascii="Times New Roman" w:hAnsi="Times New Roman" w:cs="Times New Roman"/>
          <w:sz w:val="24"/>
        </w:rPr>
        <w:t xml:space="preserve"> как на м/станции </w:t>
      </w:r>
      <w:proofErr w:type="spellStart"/>
      <w:r>
        <w:rPr>
          <w:rFonts w:ascii="Times New Roman" w:hAnsi="Times New Roman" w:cs="Times New Roman"/>
          <w:sz w:val="24"/>
        </w:rPr>
        <w:t>Яйлю</w:t>
      </w:r>
      <w:proofErr w:type="spellEnd"/>
      <w:r>
        <w:rPr>
          <w:rFonts w:ascii="Times New Roman" w:hAnsi="Times New Roman" w:cs="Times New Roman"/>
          <w:sz w:val="24"/>
        </w:rPr>
        <w:t xml:space="preserve"> наблюдается убыль. Однако практически на всех </w:t>
      </w:r>
      <w:proofErr w:type="gramStart"/>
      <w:r>
        <w:rPr>
          <w:rFonts w:ascii="Times New Roman" w:hAnsi="Times New Roman" w:cs="Times New Roman"/>
          <w:sz w:val="24"/>
        </w:rPr>
        <w:t>м</w:t>
      </w:r>
      <w:proofErr w:type="gramEnd"/>
      <w:r>
        <w:rPr>
          <w:rFonts w:ascii="Times New Roman" w:hAnsi="Times New Roman" w:cs="Times New Roman"/>
          <w:sz w:val="24"/>
        </w:rPr>
        <w:t xml:space="preserve">/станциях (Кош-Агач, Ребриха, Рубцовск, Солонешное, Усть-Кокса, </w:t>
      </w:r>
      <w:proofErr w:type="spellStart"/>
      <w:r>
        <w:rPr>
          <w:rFonts w:ascii="Times New Roman" w:hAnsi="Times New Roman" w:cs="Times New Roman"/>
          <w:sz w:val="24"/>
        </w:rPr>
        <w:t>Яйлю</w:t>
      </w:r>
      <w:proofErr w:type="spellEnd"/>
      <w:r>
        <w:rPr>
          <w:rFonts w:ascii="Times New Roman" w:hAnsi="Times New Roman" w:cs="Times New Roman"/>
          <w:sz w:val="24"/>
        </w:rPr>
        <w:t xml:space="preserve">) отмечается сильная убыль твердых осадков. На </w:t>
      </w:r>
      <w:proofErr w:type="gramStart"/>
      <w:r>
        <w:rPr>
          <w:rFonts w:ascii="Times New Roman" w:hAnsi="Times New Roman" w:cs="Times New Roman"/>
          <w:sz w:val="24"/>
        </w:rPr>
        <w:t>м</w:t>
      </w:r>
      <w:proofErr w:type="gramEnd"/>
      <w:r>
        <w:rPr>
          <w:rFonts w:ascii="Times New Roman" w:hAnsi="Times New Roman" w:cs="Times New Roman"/>
          <w:sz w:val="24"/>
        </w:rPr>
        <w:t>/станции Бийск убыль твердых осадков небольшая, и только в Змеиногорске наблюдается прирост.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Анализ процентных </w:t>
      </w:r>
      <w:r w:rsidRPr="0074147B">
        <w:rPr>
          <w:rFonts w:ascii="Times New Roman" w:hAnsi="Times New Roman" w:cs="Times New Roman"/>
          <w:sz w:val="24"/>
        </w:rPr>
        <w:t xml:space="preserve">долей за период с 1986 по 2015 гг. показал, что убыль жидких осадков наблюдается на </w:t>
      </w:r>
      <w:proofErr w:type="gramStart"/>
      <w:r w:rsidRPr="0074147B">
        <w:rPr>
          <w:rFonts w:ascii="Times New Roman" w:hAnsi="Times New Roman" w:cs="Times New Roman"/>
          <w:sz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</w:rPr>
        <w:t xml:space="preserve">/станциях Кош-Агач, Ребриха и Усть-Кокса. На остальных станциях отмечается прирост осадков, максимальный на </w:t>
      </w:r>
      <w:proofErr w:type="gramStart"/>
      <w:r w:rsidRPr="0074147B">
        <w:rPr>
          <w:rFonts w:ascii="Times New Roman" w:hAnsi="Times New Roman" w:cs="Times New Roman"/>
          <w:sz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</w:rPr>
        <w:t>/станции Бийск</w:t>
      </w:r>
      <w:r>
        <w:rPr>
          <w:rFonts w:ascii="Times New Roman" w:hAnsi="Times New Roman" w:cs="Times New Roman"/>
          <w:sz w:val="24"/>
        </w:rPr>
        <w:t>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Прирост твердых осадков наблюдается на м/станциях </w:t>
      </w:r>
      <w:proofErr w:type="gramStart"/>
      <w:r>
        <w:rPr>
          <w:rFonts w:ascii="Times New Roman" w:hAnsi="Times New Roman" w:cs="Times New Roman"/>
          <w:sz w:val="24"/>
        </w:rPr>
        <w:t>Кара-Тюрек</w:t>
      </w:r>
      <w:proofErr w:type="gramEnd"/>
      <w:r>
        <w:rPr>
          <w:rFonts w:ascii="Times New Roman" w:hAnsi="Times New Roman" w:cs="Times New Roman"/>
          <w:sz w:val="24"/>
        </w:rPr>
        <w:t xml:space="preserve">, Кош-Агач, Рубцовск, Усть-Кокса и </w:t>
      </w:r>
      <w:proofErr w:type="spellStart"/>
      <w:r>
        <w:rPr>
          <w:rFonts w:ascii="Times New Roman" w:hAnsi="Times New Roman" w:cs="Times New Roman"/>
          <w:sz w:val="24"/>
        </w:rPr>
        <w:t>Яйлю</w:t>
      </w:r>
      <w:proofErr w:type="spellEnd"/>
      <w:r>
        <w:rPr>
          <w:rFonts w:ascii="Times New Roman" w:hAnsi="Times New Roman" w:cs="Times New Roman"/>
          <w:sz w:val="24"/>
        </w:rPr>
        <w:t xml:space="preserve">, убыль – Бийск, Змеиногорск, Ребриха и Солонешное. Максимальный прирост – </w:t>
      </w:r>
      <w:proofErr w:type="gramStart"/>
      <w:r>
        <w:rPr>
          <w:rFonts w:ascii="Times New Roman" w:hAnsi="Times New Roman" w:cs="Times New Roman"/>
          <w:sz w:val="24"/>
        </w:rPr>
        <w:t>м</w:t>
      </w:r>
      <w:proofErr w:type="gramEnd"/>
      <w:r>
        <w:rPr>
          <w:rFonts w:ascii="Times New Roman" w:hAnsi="Times New Roman" w:cs="Times New Roman"/>
          <w:sz w:val="24"/>
        </w:rPr>
        <w:t xml:space="preserve">/станция </w:t>
      </w:r>
      <w:proofErr w:type="spellStart"/>
      <w:r>
        <w:rPr>
          <w:rFonts w:ascii="Times New Roman" w:hAnsi="Times New Roman" w:cs="Times New Roman"/>
          <w:sz w:val="24"/>
        </w:rPr>
        <w:t>Яйлю</w:t>
      </w:r>
      <w:proofErr w:type="spellEnd"/>
      <w:r>
        <w:rPr>
          <w:rFonts w:ascii="Times New Roman" w:hAnsi="Times New Roman" w:cs="Times New Roman"/>
          <w:sz w:val="24"/>
        </w:rPr>
        <w:t>, максимальная убыль – м/станция Ребриха.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№ </w:t>
      </w:r>
      <w:r w:rsidRPr="005C1970">
        <w:rPr>
          <w:rFonts w:ascii="Times New Roman" w:hAnsi="Times New Roman" w:cs="Times New Roman"/>
          <w:sz w:val="24"/>
          <w:szCs w:val="24"/>
        </w:rPr>
        <w:t xml:space="preserve"> </w:t>
      </w:r>
      <w:r w:rsidR="006A53F5">
        <w:rPr>
          <w:rFonts w:ascii="Times New Roman" w:hAnsi="Times New Roman" w:cs="Times New Roman"/>
          <w:sz w:val="24"/>
          <w:szCs w:val="24"/>
        </w:rPr>
        <w:t xml:space="preserve">4. </w:t>
      </w:r>
      <w:r w:rsidRPr="005C1970">
        <w:rPr>
          <w:rFonts w:ascii="Times New Roman" w:hAnsi="Times New Roman" w:cs="Times New Roman"/>
          <w:sz w:val="24"/>
          <w:szCs w:val="24"/>
        </w:rPr>
        <w:t xml:space="preserve">Корреляционная матрица по </w:t>
      </w:r>
      <w:r>
        <w:rPr>
          <w:rFonts w:ascii="Times New Roman" w:hAnsi="Times New Roman" w:cs="Times New Roman"/>
          <w:sz w:val="24"/>
          <w:szCs w:val="24"/>
        </w:rPr>
        <w:t>твердым осадкам для верховья Оби</w:t>
      </w:r>
    </w:p>
    <w:tbl>
      <w:tblPr>
        <w:tblW w:w="10104" w:type="dxa"/>
        <w:tblInd w:w="108" w:type="dxa"/>
        <w:tblLook w:val="04A0" w:firstRow="1" w:lastRow="0" w:firstColumn="1" w:lastColumn="0" w:noHBand="0" w:noVBand="1"/>
      </w:tblPr>
      <w:tblGrid>
        <w:gridCol w:w="1314"/>
        <w:gridCol w:w="850"/>
        <w:gridCol w:w="1314"/>
        <w:gridCol w:w="850"/>
        <w:gridCol w:w="850"/>
        <w:gridCol w:w="914"/>
        <w:gridCol w:w="1017"/>
        <w:gridCol w:w="1295"/>
        <w:gridCol w:w="850"/>
        <w:gridCol w:w="850"/>
      </w:tblGrid>
      <w:tr w:rsidR="0074147B" w:rsidRPr="005C1970" w:rsidTr="00AB6FEA">
        <w:trPr>
          <w:trHeight w:val="315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Бийск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Змеиногорск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Кара-Тюрек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Кош-Агач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Ребриха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Рубцовск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Солонешное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Усть-Кокса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Яйлю</w:t>
            </w:r>
            <w:proofErr w:type="spellEnd"/>
          </w:p>
        </w:tc>
      </w:tr>
      <w:tr w:rsidR="0074147B" w:rsidRPr="00EE133D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Бийск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Cs w:val="20"/>
                <w:lang w:eastAsia="ru-RU"/>
              </w:rPr>
              <w:t>0,71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Змеиногорск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0,04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Кара-Тюрек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-0,02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-0,10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0,15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Кош-Агач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0,55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Ребриха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0,49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Рубцовск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0,48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Солонешное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0,59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Усть-Кокса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BA584A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A584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0,45</w:t>
            </w:r>
          </w:p>
        </w:tc>
      </w:tr>
      <w:tr w:rsidR="0074147B" w:rsidRPr="005C1970" w:rsidTr="00AB6FEA">
        <w:trPr>
          <w:trHeight w:val="317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Яйлю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74147B" w:rsidRP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i/>
        </w:rPr>
      </w:pPr>
      <w:r w:rsidRPr="0074147B">
        <w:rPr>
          <w:rFonts w:ascii="Times New Roman" w:hAnsi="Times New Roman" w:cs="Times New Roman"/>
          <w:i/>
        </w:rPr>
        <w:t>Курсивом выделены статистически незначимые коэффициенты корреляции по критерию Стьюдента с уровнем значимости α=0,05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</w:rPr>
      </w:pPr>
      <w:r w:rsidRPr="0074147B">
        <w:rPr>
          <w:rFonts w:ascii="Times New Roman" w:hAnsi="Times New Roman" w:cs="Times New Roman"/>
          <w:i/>
          <w:sz w:val="24"/>
        </w:rPr>
        <w:t xml:space="preserve">Высокая связь по шкале </w:t>
      </w:r>
      <w:proofErr w:type="spellStart"/>
      <w:r w:rsidRPr="0074147B">
        <w:rPr>
          <w:rFonts w:ascii="Times New Roman" w:hAnsi="Times New Roman" w:cs="Times New Roman"/>
          <w:i/>
          <w:sz w:val="24"/>
        </w:rPr>
        <w:t>Чеддока</w:t>
      </w:r>
      <w:proofErr w:type="spellEnd"/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74147B">
        <w:rPr>
          <w:rFonts w:ascii="Times New Roman" w:hAnsi="Times New Roman" w:cs="Times New Roman"/>
          <w:sz w:val="24"/>
        </w:rPr>
        <w:t xml:space="preserve">Самая тесная связь у </w:t>
      </w:r>
      <w:proofErr w:type="gramStart"/>
      <w:r w:rsidRPr="0074147B">
        <w:rPr>
          <w:rFonts w:ascii="Times New Roman" w:hAnsi="Times New Roman" w:cs="Times New Roman"/>
          <w:sz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</w:rPr>
        <w:t xml:space="preserve">/станций Бийск и </w:t>
      </w:r>
      <w:proofErr w:type="spellStart"/>
      <w:r w:rsidRPr="0074147B">
        <w:rPr>
          <w:rFonts w:ascii="Times New Roman" w:hAnsi="Times New Roman" w:cs="Times New Roman"/>
          <w:sz w:val="24"/>
        </w:rPr>
        <w:t>Яйлю</w:t>
      </w:r>
      <w:proofErr w:type="spellEnd"/>
      <w:r w:rsidRPr="0074147B">
        <w:rPr>
          <w:rFonts w:ascii="Times New Roman" w:hAnsi="Times New Roman" w:cs="Times New Roman"/>
          <w:sz w:val="24"/>
        </w:rPr>
        <w:t xml:space="preserve">, что говорит о значительной близости осадкообразующих процессов в этой части бассейна Бии. При этом относительно других станций они достаточно близко и расположены друг к другу. 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</w:rPr>
      </w:pPr>
      <w:r w:rsidRPr="0074147B">
        <w:rPr>
          <w:rFonts w:ascii="Times New Roman" w:hAnsi="Times New Roman" w:cs="Times New Roman"/>
          <w:i/>
          <w:sz w:val="24"/>
        </w:rPr>
        <w:t xml:space="preserve">Заметная связь по шкале </w:t>
      </w:r>
      <w:proofErr w:type="spellStart"/>
      <w:r w:rsidRPr="0074147B">
        <w:rPr>
          <w:rFonts w:ascii="Times New Roman" w:hAnsi="Times New Roman" w:cs="Times New Roman"/>
          <w:i/>
          <w:sz w:val="24"/>
        </w:rPr>
        <w:t>Чеддока</w:t>
      </w:r>
      <w:proofErr w:type="spellEnd"/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Заметная связь наблюдается у Бийска со многими станциями: Кош-Агач, Ребриха, Рубцовск и Солонешное; у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/станции Кош-Агач с Рубцовском и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Яйлю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>; а также у м/станции Ребриха с Рубцовском, Солонешное и Усть-Кокса, что обусловлено умеренной близостью осадкообразующих процессов и определенным орографическим сходством.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147B">
        <w:rPr>
          <w:rFonts w:ascii="Times New Roman" w:hAnsi="Times New Roman" w:cs="Times New Roman"/>
          <w:i/>
          <w:sz w:val="24"/>
          <w:szCs w:val="24"/>
        </w:rPr>
        <w:t xml:space="preserve">Умеренная связь по шкале </w:t>
      </w:r>
      <w:proofErr w:type="spellStart"/>
      <w:r w:rsidRPr="0074147B">
        <w:rPr>
          <w:rFonts w:ascii="Times New Roman" w:hAnsi="Times New Roman" w:cs="Times New Roman"/>
          <w:i/>
          <w:sz w:val="24"/>
          <w:szCs w:val="24"/>
        </w:rPr>
        <w:t>Чеддока</w:t>
      </w:r>
      <w:proofErr w:type="spellEnd"/>
      <w:r w:rsidRPr="0074147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Умеренная связь наблюдается у м/станции Усть-Кокса с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/станциями Бийск, Кош-Агач, Рубцовск и Солонешное; у м/станции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Яюлю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 xml:space="preserve"> со станциями Ребриха, Рубцовск, Усть-Кокса, у м/станции Змеиногорск с Ребриха, Рубцовск и Солонешное, но такую связь можно рассматривать только как приблизительно обусловливающую некоторую близость осадкообразующих процессов.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Остальные связи имеют коэффициент корреляции менее 0,3, что свидетельствует о </w:t>
      </w:r>
      <w:r w:rsidRPr="0074147B">
        <w:rPr>
          <w:rFonts w:ascii="Times New Roman" w:hAnsi="Times New Roman" w:cs="Times New Roman"/>
          <w:i/>
          <w:sz w:val="24"/>
          <w:szCs w:val="24"/>
        </w:rPr>
        <w:t>слабой связи</w:t>
      </w:r>
      <w:r w:rsidRPr="0074147B">
        <w:rPr>
          <w:rFonts w:ascii="Times New Roman" w:hAnsi="Times New Roman" w:cs="Times New Roman"/>
          <w:sz w:val="24"/>
          <w:szCs w:val="24"/>
        </w:rPr>
        <w:t>, на практике – ее отсутствием.</w:t>
      </w:r>
    </w:p>
    <w:p w:rsidR="0074147B" w:rsidRPr="00E47AD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lastRenderedPageBreak/>
        <w:t xml:space="preserve">Средний взвешенный коэффициент по всему бассейну равен </w:t>
      </w:r>
      <w:r w:rsidRPr="0074147B">
        <w:rPr>
          <w:rFonts w:ascii="Times New Roman" w:hAnsi="Times New Roman" w:cs="Times New Roman"/>
          <w:b/>
          <w:sz w:val="24"/>
          <w:szCs w:val="24"/>
        </w:rPr>
        <w:t>0,4</w:t>
      </w:r>
      <w:r w:rsidRPr="0074147B">
        <w:rPr>
          <w:rFonts w:ascii="Times New Roman" w:hAnsi="Times New Roman" w:cs="Times New Roman"/>
          <w:sz w:val="24"/>
          <w:szCs w:val="24"/>
        </w:rPr>
        <w:t>, что говорит о наличии умеренной взаимосвязи режимов твердых осадков в верховьях</w:t>
      </w:r>
      <w:r>
        <w:rPr>
          <w:rFonts w:ascii="Times New Roman" w:hAnsi="Times New Roman" w:cs="Times New Roman"/>
          <w:sz w:val="24"/>
          <w:szCs w:val="24"/>
        </w:rPr>
        <w:t xml:space="preserve"> Оби.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</w:t>
      </w:r>
      <w:r w:rsidR="006A53F5">
        <w:rPr>
          <w:rFonts w:ascii="Times New Roman" w:hAnsi="Times New Roman" w:cs="Times New Roman"/>
          <w:sz w:val="24"/>
          <w:szCs w:val="24"/>
        </w:rPr>
        <w:t xml:space="preserve"> 5.</w:t>
      </w:r>
      <w:r w:rsidRPr="005C1970">
        <w:rPr>
          <w:rFonts w:ascii="Times New Roman" w:hAnsi="Times New Roman" w:cs="Times New Roman"/>
          <w:sz w:val="24"/>
          <w:szCs w:val="24"/>
        </w:rPr>
        <w:t xml:space="preserve"> Корреляционная матрица по </w:t>
      </w:r>
      <w:r>
        <w:rPr>
          <w:rFonts w:ascii="Times New Roman" w:hAnsi="Times New Roman" w:cs="Times New Roman"/>
          <w:sz w:val="24"/>
          <w:szCs w:val="24"/>
        </w:rPr>
        <w:t>жидким осадкам для верховья Оби</w:t>
      </w:r>
    </w:p>
    <w:tbl>
      <w:tblPr>
        <w:tblW w:w="10104" w:type="dxa"/>
        <w:tblInd w:w="93" w:type="dxa"/>
        <w:tblLook w:val="04A0" w:firstRow="1" w:lastRow="0" w:firstColumn="1" w:lastColumn="0" w:noHBand="0" w:noVBand="1"/>
      </w:tblPr>
      <w:tblGrid>
        <w:gridCol w:w="1314"/>
        <w:gridCol w:w="850"/>
        <w:gridCol w:w="1314"/>
        <w:gridCol w:w="850"/>
        <w:gridCol w:w="850"/>
        <w:gridCol w:w="914"/>
        <w:gridCol w:w="1017"/>
        <w:gridCol w:w="1295"/>
        <w:gridCol w:w="850"/>
        <w:gridCol w:w="850"/>
      </w:tblGrid>
      <w:tr w:rsidR="0074147B" w:rsidRPr="005C1970" w:rsidTr="00AB6FEA">
        <w:trPr>
          <w:trHeight w:val="315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Бийск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Змеиногорск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Кара-Тюрек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Кош-Агач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Ребриха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Рубцовск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Солонешное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Усть-Кокса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Яйлю</w:t>
            </w:r>
            <w:proofErr w:type="spellEnd"/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Бийск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Змеиногорск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-0,09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0,12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0,20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0,11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Кара-Тюрек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0,07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0,24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0,35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Кош-Агач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-0,05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0,11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0,22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Ребриха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Рубцовск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Солонешное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0,54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Усть-Кокса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375B3C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75B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0,56</w:t>
            </w:r>
          </w:p>
        </w:tc>
      </w:tr>
      <w:tr w:rsidR="0074147B" w:rsidRPr="005C1970" w:rsidTr="00AB6FEA">
        <w:trPr>
          <w:trHeight w:val="315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5C197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Яйлю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5C197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19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74147B" w:rsidRP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i/>
        </w:rPr>
      </w:pPr>
      <w:r w:rsidRPr="0074147B">
        <w:rPr>
          <w:rFonts w:ascii="Times New Roman" w:hAnsi="Times New Roman" w:cs="Times New Roman"/>
          <w:i/>
        </w:rPr>
        <w:t>Курсивом выделены статистически незначимые коэффициенты корреляции по критерию Стьюдента с уровнем значимости α=0,05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</w:rPr>
      </w:pPr>
      <w:r w:rsidRPr="0074147B">
        <w:rPr>
          <w:rFonts w:ascii="Times New Roman" w:hAnsi="Times New Roman" w:cs="Times New Roman"/>
          <w:i/>
          <w:sz w:val="24"/>
        </w:rPr>
        <w:t xml:space="preserve">Заметная связь по шкале </w:t>
      </w:r>
      <w:proofErr w:type="spellStart"/>
      <w:r w:rsidRPr="0074147B">
        <w:rPr>
          <w:rFonts w:ascii="Times New Roman" w:hAnsi="Times New Roman" w:cs="Times New Roman"/>
          <w:i/>
          <w:sz w:val="24"/>
        </w:rPr>
        <w:t>Чеддока</w:t>
      </w:r>
      <w:proofErr w:type="spellEnd"/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74147B">
        <w:rPr>
          <w:rFonts w:ascii="Times New Roman" w:hAnsi="Times New Roman" w:cs="Times New Roman"/>
          <w:sz w:val="24"/>
        </w:rPr>
        <w:t xml:space="preserve">У м/станции Бийск заметная связь с </w:t>
      </w:r>
      <w:proofErr w:type="gramStart"/>
      <w:r w:rsidRPr="0074147B">
        <w:rPr>
          <w:rFonts w:ascii="Times New Roman" w:hAnsi="Times New Roman" w:cs="Times New Roman"/>
          <w:sz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</w:rPr>
        <w:t xml:space="preserve">/станциями Ребриха, Рубцовск и Солонешное, что обусловлено значительным осадкообразующим и орографическим сходством и относительной близостью расположения. Соответственно зарегистрирована и заметная связь у м/станции Ребриха с </w:t>
      </w:r>
      <w:proofErr w:type="gramStart"/>
      <w:r w:rsidRPr="0074147B">
        <w:rPr>
          <w:rFonts w:ascii="Times New Roman" w:hAnsi="Times New Roman" w:cs="Times New Roman"/>
          <w:sz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</w:rPr>
        <w:t xml:space="preserve">/станциями Рубцовск и Солонешное, а также у м\станции Солонешное, Усть-Кокса и </w:t>
      </w:r>
      <w:proofErr w:type="spellStart"/>
      <w:r w:rsidRPr="0074147B">
        <w:rPr>
          <w:rFonts w:ascii="Times New Roman" w:hAnsi="Times New Roman" w:cs="Times New Roman"/>
          <w:sz w:val="24"/>
        </w:rPr>
        <w:t>Яйлю</w:t>
      </w:r>
      <w:proofErr w:type="spellEnd"/>
      <w:r w:rsidRPr="0074147B">
        <w:rPr>
          <w:rFonts w:ascii="Times New Roman" w:hAnsi="Times New Roman" w:cs="Times New Roman"/>
          <w:sz w:val="24"/>
        </w:rPr>
        <w:t>, как и м/</w:t>
      </w:r>
      <w:proofErr w:type="spellStart"/>
      <w:r w:rsidRPr="0074147B">
        <w:rPr>
          <w:rFonts w:ascii="Times New Roman" w:hAnsi="Times New Roman" w:cs="Times New Roman"/>
          <w:sz w:val="24"/>
        </w:rPr>
        <w:t>ст</w:t>
      </w:r>
      <w:proofErr w:type="spellEnd"/>
      <w:r w:rsidRPr="0074147B">
        <w:rPr>
          <w:rFonts w:ascii="Times New Roman" w:hAnsi="Times New Roman" w:cs="Times New Roman"/>
          <w:sz w:val="24"/>
        </w:rPr>
        <w:t xml:space="preserve"> Рубцовск с Усть-Кокса.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4147B">
        <w:rPr>
          <w:rFonts w:ascii="Times New Roman" w:hAnsi="Times New Roman" w:cs="Times New Roman"/>
          <w:i/>
          <w:sz w:val="24"/>
          <w:szCs w:val="24"/>
        </w:rPr>
        <w:t xml:space="preserve">Умеренная связь по шкале </w:t>
      </w:r>
      <w:proofErr w:type="spellStart"/>
      <w:r w:rsidRPr="0074147B">
        <w:rPr>
          <w:rFonts w:ascii="Times New Roman" w:hAnsi="Times New Roman" w:cs="Times New Roman"/>
          <w:i/>
          <w:sz w:val="24"/>
          <w:szCs w:val="24"/>
        </w:rPr>
        <w:t>Чеддока</w:t>
      </w:r>
      <w:proofErr w:type="spellEnd"/>
      <w:r w:rsidRPr="0074147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Умеренная связь наблюдается у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Яйлю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 xml:space="preserve"> со станциями: Бийск,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Кара-Тюрек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>, Ребриха и Рубцовск, а у м/станции  Усть-Кокса с Бийск, Кара-Тюрек и Ребриха из-за орографического сходства.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Остальные связи имеют коэффициент корреляции менее 0,3, что свидетельствует о </w:t>
      </w:r>
      <w:r w:rsidRPr="0074147B">
        <w:rPr>
          <w:rFonts w:ascii="Times New Roman" w:hAnsi="Times New Roman" w:cs="Times New Roman"/>
          <w:i/>
          <w:sz w:val="24"/>
          <w:szCs w:val="24"/>
        </w:rPr>
        <w:t>слабой связи</w:t>
      </w:r>
      <w:r w:rsidRPr="0074147B">
        <w:rPr>
          <w:rFonts w:ascii="Times New Roman" w:hAnsi="Times New Roman" w:cs="Times New Roman"/>
          <w:sz w:val="24"/>
          <w:szCs w:val="24"/>
        </w:rPr>
        <w:t>, на практике – ее отсутствием.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Средний взвешенный коэффициент по всему бассейну равен </w:t>
      </w:r>
      <w:r w:rsidRPr="0074147B">
        <w:rPr>
          <w:rFonts w:ascii="Times New Roman" w:hAnsi="Times New Roman" w:cs="Times New Roman"/>
          <w:b/>
          <w:sz w:val="24"/>
          <w:szCs w:val="24"/>
        </w:rPr>
        <w:t>0,3</w:t>
      </w:r>
      <w:r w:rsidRPr="0074147B">
        <w:rPr>
          <w:rFonts w:ascii="Times New Roman" w:hAnsi="Times New Roman" w:cs="Times New Roman"/>
          <w:sz w:val="24"/>
          <w:szCs w:val="24"/>
        </w:rPr>
        <w:t>, что говорит об очень слабых взаимосвязях для жидких осадков.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47B">
        <w:rPr>
          <w:rFonts w:ascii="Times New Roman" w:hAnsi="Times New Roman" w:cs="Times New Roman"/>
          <w:b/>
          <w:sz w:val="24"/>
          <w:szCs w:val="24"/>
        </w:rPr>
        <w:t>Таким образом, можно констатировать, что основными тенденциями в режиме жидких осадков является их увеличение, а в режиме твердых осадков – уменьшение, причем степень взаимообусловленности режимов твердых осадков несколько выше, чем режимов жидких осадков, но в общем плане для всего бассейна верховьев Оби она очень слабая.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147B" w:rsidRPr="0074147B" w:rsidRDefault="0074147B" w:rsidP="0074147B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74147B" w:rsidRPr="0074147B" w:rsidRDefault="0074147B" w:rsidP="0074147B">
      <w:pPr>
        <w:spacing w:after="120" w:line="360" w:lineRule="auto"/>
        <w:ind w:left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147B">
        <w:rPr>
          <w:rFonts w:ascii="Times New Roman" w:hAnsi="Times New Roman" w:cs="Times New Roman"/>
          <w:b/>
          <w:i/>
          <w:sz w:val="24"/>
          <w:szCs w:val="24"/>
        </w:rPr>
        <w:lastRenderedPageBreak/>
        <w:t>2.2. Статистическая структура соотношения различного вида осадков со стоком в верховьях Оби</w:t>
      </w:r>
    </w:p>
    <w:p w:rsidR="0074147B" w:rsidRDefault="0074147B" w:rsidP="00BE3100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Речной сток — результат трансформации атмосферных осадков в процессе их стекания по водосбору и в русловой сети.  </w:t>
      </w:r>
      <w:r w:rsidRPr="0074147B">
        <w:rPr>
          <w:rFonts w:ascii="Times New Roman" w:hAnsi="Times New Roman" w:cs="Times New Roman"/>
          <w:sz w:val="24"/>
        </w:rPr>
        <w:t>Речной водный сток формируется в результате поступления в реки со своего водосбора вод атмосферного происхождения, при этом часть атмосферных осадков стекает с реками в океан или бессточные озера, другая часть – испаряется. Однако при единстве атмосферного происхождения</w:t>
      </w:r>
      <w:r w:rsidR="002311EB">
        <w:rPr>
          <w:rFonts w:ascii="Times New Roman" w:hAnsi="Times New Roman" w:cs="Times New Roman"/>
          <w:sz w:val="24"/>
        </w:rPr>
        <w:t>,</w:t>
      </w:r>
      <w:r w:rsidRPr="0074147B">
        <w:rPr>
          <w:rFonts w:ascii="Times New Roman" w:hAnsi="Times New Roman" w:cs="Times New Roman"/>
          <w:sz w:val="24"/>
        </w:rPr>
        <w:t xml:space="preserve"> в конечном </w:t>
      </w:r>
      <w:proofErr w:type="gramStart"/>
      <w:r w:rsidRPr="0074147B">
        <w:rPr>
          <w:rFonts w:ascii="Times New Roman" w:hAnsi="Times New Roman" w:cs="Times New Roman"/>
          <w:sz w:val="24"/>
        </w:rPr>
        <w:t>счете</w:t>
      </w:r>
      <w:proofErr w:type="gramEnd"/>
      <w:r w:rsidRPr="0074147B">
        <w:rPr>
          <w:rFonts w:ascii="Times New Roman" w:hAnsi="Times New Roman" w:cs="Times New Roman"/>
          <w:sz w:val="24"/>
        </w:rPr>
        <w:t xml:space="preserve"> всех речных вод непосредственные пути поступления вод в реки могут быть различными. В данной работе рассмотрено 2 вида водного питания рек: дождевое (</w:t>
      </w:r>
      <w:proofErr w:type="spellStart"/>
      <w:r w:rsidRPr="0074147B">
        <w:rPr>
          <w:rFonts w:ascii="Times New Roman" w:hAnsi="Times New Roman" w:cs="Times New Roman"/>
          <w:sz w:val="24"/>
        </w:rPr>
        <w:t>дождевое+смешанное</w:t>
      </w:r>
      <w:proofErr w:type="spellEnd"/>
      <w:r w:rsidRPr="0074147B">
        <w:rPr>
          <w:rFonts w:ascii="Times New Roman" w:hAnsi="Times New Roman" w:cs="Times New Roman"/>
          <w:sz w:val="24"/>
        </w:rPr>
        <w:t>) и снеговое (твердые осадки)</w:t>
      </w:r>
      <w:r w:rsidR="000A7F8D" w:rsidRPr="000A7F8D">
        <w:rPr>
          <w:rFonts w:ascii="Times New Roman" w:hAnsi="Times New Roman" w:cs="Times New Roman"/>
          <w:sz w:val="24"/>
        </w:rPr>
        <w:t xml:space="preserve"> [</w:t>
      </w:r>
      <w:r w:rsidR="000A7F8D">
        <w:rPr>
          <w:rFonts w:ascii="Times New Roman" w:hAnsi="Times New Roman" w:cs="Times New Roman"/>
          <w:sz w:val="24"/>
        </w:rPr>
        <w:t>16</w:t>
      </w:r>
      <w:r w:rsidR="000A7F8D" w:rsidRPr="000A7F8D">
        <w:rPr>
          <w:rFonts w:ascii="Times New Roman" w:hAnsi="Times New Roman" w:cs="Times New Roman"/>
          <w:sz w:val="24"/>
        </w:rPr>
        <w:t>]</w:t>
      </w:r>
      <w:r w:rsidRPr="0074147B">
        <w:rPr>
          <w:rFonts w:ascii="Times New Roman" w:hAnsi="Times New Roman" w:cs="Times New Roman"/>
          <w:sz w:val="24"/>
        </w:rPr>
        <w:t>.</w:t>
      </w:r>
    </w:p>
    <w:p w:rsidR="00BE3100" w:rsidRPr="008B3E35" w:rsidRDefault="00BE3100" w:rsidP="00BE3100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758988" wp14:editId="0929CBCD">
            <wp:extent cx="5940000" cy="2160000"/>
            <wp:effectExtent l="0" t="0" r="381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4147B" w:rsidRPr="00D11D7F" w:rsidRDefault="00A00B2B" w:rsidP="00741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147B">
        <w:rPr>
          <w:rFonts w:ascii="Times New Roman" w:hAnsi="Times New Roman" w:cs="Times New Roman"/>
          <w:sz w:val="24"/>
          <w:szCs w:val="24"/>
        </w:rPr>
        <w:t>Рисунок</w:t>
      </w:r>
      <w:r w:rsidR="0074147B" w:rsidRPr="00A24417">
        <w:rPr>
          <w:rFonts w:ascii="Times New Roman" w:hAnsi="Times New Roman" w:cs="Times New Roman"/>
          <w:sz w:val="24"/>
          <w:szCs w:val="24"/>
        </w:rPr>
        <w:t xml:space="preserve"> №  </w:t>
      </w:r>
      <w:r w:rsidR="006A53F5">
        <w:rPr>
          <w:rFonts w:ascii="Times New Roman" w:hAnsi="Times New Roman" w:cs="Times New Roman"/>
          <w:sz w:val="24"/>
          <w:szCs w:val="24"/>
        </w:rPr>
        <w:t>6</w:t>
      </w:r>
      <w:r w:rsidR="0074147B" w:rsidRPr="00A24417">
        <w:rPr>
          <w:rFonts w:ascii="Times New Roman" w:hAnsi="Times New Roman" w:cs="Times New Roman"/>
          <w:sz w:val="24"/>
          <w:szCs w:val="24"/>
        </w:rPr>
        <w:t xml:space="preserve">. </w:t>
      </w:r>
      <w:r w:rsidR="0074147B">
        <w:rPr>
          <w:rFonts w:ascii="Times New Roman" w:hAnsi="Times New Roman" w:cs="Times New Roman"/>
          <w:sz w:val="24"/>
          <w:szCs w:val="24"/>
        </w:rPr>
        <w:t>Хронологический ход стока по средним годовым значениям на г/</w:t>
      </w:r>
      <w:proofErr w:type="gramStart"/>
      <w:r w:rsidR="0074147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4147B"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</w:t>
      </w:r>
      <w:r w:rsidRPr="0074147B">
        <w:rPr>
          <w:rFonts w:ascii="Times New Roman" w:hAnsi="Times New Roman" w:cs="Times New Roman"/>
          <w:sz w:val="24"/>
        </w:rPr>
        <w:t xml:space="preserve">рисунке № </w:t>
      </w:r>
      <w:r w:rsidR="006A53F5">
        <w:rPr>
          <w:rFonts w:ascii="Times New Roman" w:hAnsi="Times New Roman" w:cs="Times New Roman"/>
          <w:sz w:val="24"/>
        </w:rPr>
        <w:t>6</w:t>
      </w:r>
      <w:r w:rsidRPr="0074147B">
        <w:rPr>
          <w:rFonts w:ascii="Times New Roman" w:hAnsi="Times New Roman" w:cs="Times New Roman"/>
          <w:sz w:val="24"/>
        </w:rPr>
        <w:t xml:space="preserve"> из уравнения линейной аппроксимации видно, что средние годовые значения стока увеличиваются со скоростью всего лишь 0,8 м³/с за 10 лет.  За весь период прирост среднего годового стока составил около 6,3 м³/с, что весьма незначительно по сравнению с общим стоком и в данном случае можно говорить о статистической стабильности среднего годового стока Оби в створе г/</w:t>
      </w:r>
      <w:proofErr w:type="gramStart"/>
      <w:r w:rsidRPr="0074147B">
        <w:rPr>
          <w:rFonts w:ascii="Times New Roman" w:hAnsi="Times New Roman" w:cs="Times New Roman"/>
          <w:sz w:val="24"/>
        </w:rPr>
        <w:t>п</w:t>
      </w:r>
      <w:proofErr w:type="gramEnd"/>
      <w:r w:rsidRPr="0074147B">
        <w:rPr>
          <w:rFonts w:ascii="Times New Roman" w:hAnsi="Times New Roman" w:cs="Times New Roman"/>
          <w:sz w:val="24"/>
        </w:rPr>
        <w:t xml:space="preserve"> Барнаул.</w:t>
      </w:r>
    </w:p>
    <w:p w:rsidR="003C70F9" w:rsidRDefault="0074147B" w:rsidP="003C70F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74147B">
        <w:rPr>
          <w:rFonts w:ascii="Times New Roman" w:hAnsi="Times New Roman" w:cs="Times New Roman"/>
          <w:sz w:val="24"/>
        </w:rPr>
        <w:t xml:space="preserve">Максимальный средний годовой сток отмечается в 1958 году в размере – 2300 м3/сек; минимальный средний годовой </w:t>
      </w:r>
      <w:r w:rsidR="000718BD">
        <w:rPr>
          <w:rFonts w:ascii="Times New Roman" w:hAnsi="Times New Roman" w:cs="Times New Roman"/>
          <w:sz w:val="24"/>
        </w:rPr>
        <w:t>сток в 1945 году – 1020 м3/сек.</w:t>
      </w:r>
    </w:p>
    <w:p w:rsidR="00B910E9" w:rsidRDefault="00B910E9" w:rsidP="003C70F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3C70F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3C70F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3C70F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3C70F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3C70F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3C70F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3C70F9" w:rsidRDefault="003C70F9" w:rsidP="003C70F9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lastRenderedPageBreak/>
        <w:t xml:space="preserve">Таблица №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4147B">
        <w:rPr>
          <w:rFonts w:ascii="Times New Roman" w:hAnsi="Times New Roman" w:cs="Times New Roman"/>
          <w:sz w:val="24"/>
          <w:szCs w:val="24"/>
        </w:rPr>
        <w:t xml:space="preserve">. Значения месячных коэффициентов тренда по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 xml:space="preserve"> Барнаул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943"/>
        <w:gridCol w:w="2942"/>
      </w:tblGrid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74147B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74147B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Месяц</w:t>
            </w:r>
          </w:p>
        </w:tc>
        <w:tc>
          <w:tcPr>
            <w:tcW w:w="2942" w:type="dxa"/>
            <w:vAlign w:val="center"/>
          </w:tcPr>
          <w:p w:rsidR="00B910E9" w:rsidRPr="0074147B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74147B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Значение тренда</w:t>
            </w:r>
          </w:p>
          <w:p w:rsidR="00B910E9" w:rsidRPr="000E717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proofErr w:type="gramStart"/>
            <w:r w:rsidRPr="0074147B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м</w:t>
            </w:r>
            <w:proofErr w:type="gramEnd"/>
            <w:r w:rsidRPr="0074147B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³/с / 10 лет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Январь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  <w:t>8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Февраль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  <w:t>7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Март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  <w:t>11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Апрель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  <w:t>11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Май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-61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Июнь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-31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Июль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-27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Август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  <w:t>12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Сентябрь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  <w:t>1,5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Октябрь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  <w:t>28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Ноябрь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szCs w:val="24"/>
                <w:lang w:eastAsia="ru-RU"/>
              </w:rPr>
              <w:t>35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Декабрь</w:t>
            </w:r>
          </w:p>
        </w:tc>
        <w:tc>
          <w:tcPr>
            <w:tcW w:w="2942" w:type="dxa"/>
            <w:vAlign w:val="center"/>
          </w:tcPr>
          <w:p w:rsidR="00B910E9" w:rsidRPr="00580684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szCs w:val="24"/>
                <w:lang w:eastAsia="ru-RU"/>
              </w:rPr>
              <w:t>14</w:t>
            </w:r>
          </w:p>
        </w:tc>
      </w:tr>
      <w:tr w:rsidR="00B910E9" w:rsidTr="00B910E9">
        <w:trPr>
          <w:trHeight w:val="454"/>
        </w:trPr>
        <w:tc>
          <w:tcPr>
            <w:tcW w:w="2943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Среднегодовое значение</w:t>
            </w:r>
          </w:p>
        </w:tc>
        <w:tc>
          <w:tcPr>
            <w:tcW w:w="2942" w:type="dxa"/>
            <w:vAlign w:val="center"/>
          </w:tcPr>
          <w:p w:rsidR="00B910E9" w:rsidRPr="00B70BD0" w:rsidRDefault="00B910E9" w:rsidP="003F223B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</w:tr>
    </w:tbl>
    <w:p w:rsidR="00A00B2B" w:rsidRDefault="0074147B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анализе значений тренда по </w:t>
      </w:r>
      <w:proofErr w:type="gramStart"/>
      <w:r>
        <w:rPr>
          <w:rFonts w:ascii="Times New Roman" w:hAnsi="Times New Roman" w:cs="Times New Roman"/>
          <w:sz w:val="24"/>
        </w:rPr>
        <w:t>г</w:t>
      </w:r>
      <w:proofErr w:type="gramEnd"/>
      <w:r>
        <w:rPr>
          <w:rFonts w:ascii="Times New Roman" w:hAnsi="Times New Roman" w:cs="Times New Roman"/>
          <w:sz w:val="24"/>
        </w:rPr>
        <w:t xml:space="preserve">/посту Барнаул можно отметить, что за весь </w:t>
      </w:r>
      <w:r w:rsidRPr="0074147B">
        <w:rPr>
          <w:rFonts w:ascii="Times New Roman" w:hAnsi="Times New Roman" w:cs="Times New Roman"/>
          <w:sz w:val="24"/>
        </w:rPr>
        <w:t>период с 1936 по 2015 годы наблюдается уменьшение стока в весенне-летние месяцы, что связано с определенным ранее в ВКР  уменьшением зимних осадков (накопленный за зиму снег, который позже вступает в сток). В осенний период (октябрь и ноябрь) отмечается увеличение стока, что можно связать со значительным увеличением осенних осадков. В зимние месяцы временной тренд стока нейтрален.</w:t>
      </w:r>
    </w:p>
    <w:p w:rsidR="00B910E9" w:rsidRDefault="00B910E9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Default="00B910E9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B910E9" w:rsidRPr="0074147B" w:rsidRDefault="00B910E9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Pr="003158F8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lastRenderedPageBreak/>
        <w:t>Таблица №</w:t>
      </w:r>
      <w:r w:rsidR="006A53F5">
        <w:rPr>
          <w:rFonts w:ascii="Times New Roman" w:hAnsi="Times New Roman" w:cs="Times New Roman"/>
          <w:sz w:val="24"/>
          <w:szCs w:val="24"/>
        </w:rPr>
        <w:t xml:space="preserve">7. </w:t>
      </w:r>
      <w:r w:rsidRPr="0074147B">
        <w:rPr>
          <w:rFonts w:ascii="Times New Roman" w:hAnsi="Times New Roman" w:cs="Times New Roman"/>
          <w:sz w:val="24"/>
          <w:szCs w:val="24"/>
        </w:rPr>
        <w:t>Коэффициенты</w:t>
      </w:r>
      <w:r w:rsidRPr="0019225F">
        <w:rPr>
          <w:rFonts w:ascii="Times New Roman" w:hAnsi="Times New Roman" w:cs="Times New Roman"/>
          <w:sz w:val="24"/>
          <w:szCs w:val="24"/>
        </w:rPr>
        <w:t xml:space="preserve"> корреляции между суммой зимних (твердых) осадков (октябрь – март) на м/станциях бассейна </w:t>
      </w:r>
      <w:r>
        <w:rPr>
          <w:rFonts w:ascii="Times New Roman" w:hAnsi="Times New Roman" w:cs="Times New Roman"/>
          <w:sz w:val="24"/>
          <w:szCs w:val="24"/>
        </w:rPr>
        <w:t>верховий Оби</w:t>
      </w:r>
      <w:r w:rsidRPr="0019225F">
        <w:rPr>
          <w:rFonts w:ascii="Times New Roman" w:hAnsi="Times New Roman" w:cs="Times New Roman"/>
          <w:sz w:val="24"/>
          <w:szCs w:val="24"/>
        </w:rPr>
        <w:t xml:space="preserve"> и средним месячным стоком на г/</w:t>
      </w:r>
      <w:proofErr w:type="gramStart"/>
      <w:r w:rsidRPr="0019225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92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Барнаул</w:t>
      </w:r>
    </w:p>
    <w:tbl>
      <w:tblPr>
        <w:tblW w:w="5962" w:type="dxa"/>
        <w:tblInd w:w="93" w:type="dxa"/>
        <w:tblLook w:val="04A0" w:firstRow="1" w:lastRow="0" w:firstColumn="1" w:lastColumn="0" w:noHBand="0" w:noVBand="1"/>
      </w:tblPr>
      <w:tblGrid>
        <w:gridCol w:w="1701"/>
        <w:gridCol w:w="1426"/>
        <w:gridCol w:w="1418"/>
        <w:gridCol w:w="1417"/>
      </w:tblGrid>
      <w:tr w:rsidR="0074147B" w:rsidRPr="003158F8" w:rsidTr="00AB6FEA">
        <w:trPr>
          <w:trHeight w:val="454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М/станции</w:t>
            </w:r>
          </w:p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бассейна Оби</w:t>
            </w:r>
          </w:p>
        </w:tc>
        <w:tc>
          <w:tcPr>
            <w:tcW w:w="42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Месяцы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Май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Бийск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-0,02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066BB">
              <w:rPr>
                <w:rFonts w:ascii="Times New Roman" w:hAnsi="Times New Roman" w:cs="Times New Roman"/>
                <w:b/>
              </w:rPr>
              <w:t>0,52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Змеиногорск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0,26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proofErr w:type="gramStart"/>
            <w:r w:rsidRPr="00B70BD0">
              <w:rPr>
                <w:rFonts w:ascii="Times New Roman" w:hAnsi="Times New Roman" w:cs="Times New Roman"/>
              </w:rPr>
              <w:t>Кара-Тюрек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0,37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Кош-Агач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-0,06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0,24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Ребриха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-0,23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066BB">
              <w:rPr>
                <w:rFonts w:ascii="Times New Roman" w:hAnsi="Times New Roman" w:cs="Times New Roman"/>
                <w:b/>
              </w:rPr>
              <w:t>0,51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Рубцовск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-0,11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0,44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Солонешное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-0,17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066BB">
              <w:rPr>
                <w:rFonts w:ascii="Times New Roman" w:hAnsi="Times New Roman" w:cs="Times New Roman"/>
                <w:b/>
              </w:rPr>
              <w:t>0,52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Усть-Кокса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-0,05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0,39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B70BD0">
              <w:rPr>
                <w:rFonts w:ascii="Times New Roman" w:hAnsi="Times New Roman" w:cs="Times New Roman"/>
              </w:rPr>
              <w:t>Яйлю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70BD0">
              <w:rPr>
                <w:rFonts w:ascii="Times New Roman" w:hAnsi="Times New Roman" w:cs="Times New Roman"/>
                <w:i/>
              </w:rPr>
              <w:t>0,24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0,38</w:t>
            </w:r>
          </w:p>
        </w:tc>
      </w:tr>
    </w:tbl>
    <w:p w:rsidR="0074147B" w:rsidRPr="0074147B" w:rsidRDefault="0074147B" w:rsidP="0074147B">
      <w:pPr>
        <w:spacing w:after="12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4147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Курсивом отмечены статистически незначимые КК по критерию Стьюдента на уровне значимости α=0,05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6A53F5">
        <w:rPr>
          <w:rFonts w:ascii="Times New Roman" w:hAnsi="Times New Roman" w:cs="Times New Roman"/>
          <w:sz w:val="24"/>
          <w:szCs w:val="24"/>
        </w:rPr>
        <w:t>№ 7</w:t>
      </w:r>
      <w:r w:rsidRPr="0074147B">
        <w:rPr>
          <w:rFonts w:ascii="Times New Roman" w:hAnsi="Times New Roman" w:cs="Times New Roman"/>
          <w:sz w:val="24"/>
          <w:szCs w:val="24"/>
        </w:rPr>
        <w:t xml:space="preserve"> показаны коэффициенты корреляции между суммой зимних осадков с октября по март на м/станциях бассейна верховий Оби и средним месячным стоком на г/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 Барнаул. Анализ таблицы приводит к выводу, что именно в мае наблюдается почти повсеместное увеличение корреляционной связи между суммой сезонных твердых осадков и весенним стоком на замыкающем створе. Это объясняется тем, что твердые осадки являются накопленным за зимний сезон к весне снегом, который при постепенном таянии поступает в речной сток. За март и апрель подобной связи практически не наблюдается. Территориально максимальная связь наблюдается на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>/</w:t>
      </w:r>
      <w:r w:rsidRPr="0074147B">
        <w:rPr>
          <w:rFonts w:ascii="Times New Roman" w:hAnsi="Times New Roman" w:cs="Times New Roman"/>
          <w:sz w:val="24"/>
          <w:szCs w:val="24"/>
        </w:rPr>
        <w:br/>
        <w:t>станциях Бийск, Ребриха и Солонешное, что, вероятнее всего связано с более ранним и более интенсивным таянием накопленного снега.</w:t>
      </w:r>
    </w:p>
    <w:p w:rsidR="00B910E9" w:rsidRDefault="00B910E9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10E9" w:rsidRDefault="00B910E9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10E9" w:rsidRDefault="00B910E9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10E9" w:rsidRPr="0074147B" w:rsidRDefault="00B910E9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147B" w:rsidRPr="003158F8" w:rsidRDefault="006A53F5" w:rsidP="0074147B">
      <w:pPr>
        <w:spacing w:after="12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№ 8.</w:t>
      </w:r>
      <w:r w:rsidR="0074147B" w:rsidRPr="0074147B">
        <w:rPr>
          <w:rFonts w:ascii="Times New Roman" w:hAnsi="Times New Roman" w:cs="Times New Roman"/>
          <w:sz w:val="24"/>
          <w:szCs w:val="24"/>
        </w:rPr>
        <w:t xml:space="preserve"> Коэффициенты корреляции</w:t>
      </w:r>
      <w:r w:rsidR="0074147B" w:rsidRPr="0019225F">
        <w:rPr>
          <w:rFonts w:ascii="Times New Roman" w:hAnsi="Times New Roman" w:cs="Times New Roman"/>
          <w:sz w:val="24"/>
          <w:szCs w:val="24"/>
        </w:rPr>
        <w:t xml:space="preserve"> между месячными осадками (июнь - сентябрь) на м/станциях бассейна </w:t>
      </w:r>
      <w:r w:rsidR="0074147B">
        <w:rPr>
          <w:rFonts w:ascii="Times New Roman" w:hAnsi="Times New Roman" w:cs="Times New Roman"/>
          <w:sz w:val="24"/>
          <w:szCs w:val="24"/>
        </w:rPr>
        <w:t>верховий Оби</w:t>
      </w:r>
      <w:r w:rsidR="0074147B" w:rsidRPr="0019225F">
        <w:rPr>
          <w:rFonts w:ascii="Times New Roman" w:hAnsi="Times New Roman" w:cs="Times New Roman"/>
          <w:sz w:val="24"/>
          <w:szCs w:val="24"/>
        </w:rPr>
        <w:t xml:space="preserve"> и средним месячным </w:t>
      </w:r>
      <w:r w:rsidR="0074147B">
        <w:rPr>
          <w:rFonts w:ascii="Times New Roman" w:hAnsi="Times New Roman" w:cs="Times New Roman"/>
          <w:sz w:val="24"/>
          <w:szCs w:val="24"/>
        </w:rPr>
        <w:t>стоком в эти месяцы на г/</w:t>
      </w:r>
      <w:proofErr w:type="gramStart"/>
      <w:r w:rsidR="0074147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4147B">
        <w:rPr>
          <w:rFonts w:ascii="Times New Roman" w:hAnsi="Times New Roman" w:cs="Times New Roman"/>
          <w:sz w:val="24"/>
          <w:szCs w:val="24"/>
        </w:rPr>
        <w:t xml:space="preserve"> Барнаул</w:t>
      </w:r>
    </w:p>
    <w:tbl>
      <w:tblPr>
        <w:tblW w:w="7522" w:type="dxa"/>
        <w:tblInd w:w="93" w:type="dxa"/>
        <w:tblLook w:val="04A0" w:firstRow="1" w:lastRow="0" w:firstColumn="1" w:lastColumn="0" w:noHBand="0" w:noVBand="1"/>
      </w:tblPr>
      <w:tblGrid>
        <w:gridCol w:w="1701"/>
        <w:gridCol w:w="1426"/>
        <w:gridCol w:w="1418"/>
        <w:gridCol w:w="1417"/>
        <w:gridCol w:w="1560"/>
      </w:tblGrid>
      <w:tr w:rsidR="0074147B" w:rsidRPr="003158F8" w:rsidTr="00AB6FEA">
        <w:trPr>
          <w:trHeight w:val="454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М/станции</w:t>
            </w:r>
          </w:p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бассейна Оби</w:t>
            </w:r>
          </w:p>
        </w:tc>
        <w:tc>
          <w:tcPr>
            <w:tcW w:w="58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Месяцы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Август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70BD0">
              <w:rPr>
                <w:rFonts w:ascii="Times New Roman" w:hAnsi="Times New Roman" w:cs="Times New Roman"/>
                <w:b/>
              </w:rPr>
              <w:t>Сентябрь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Бийск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0,29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Змеиногорск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0,11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proofErr w:type="gramStart"/>
            <w:r w:rsidRPr="00B70BD0">
              <w:rPr>
                <w:rFonts w:ascii="Times New Roman" w:hAnsi="Times New Roman" w:cs="Times New Roman"/>
              </w:rPr>
              <w:t>Кара-Тюрек</w:t>
            </w:r>
            <w:proofErr w:type="gramEnd"/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066BB">
              <w:rPr>
                <w:rFonts w:ascii="Times New Roman" w:hAnsi="Times New Roman" w:cs="Times New Roman"/>
                <w:i/>
              </w:rPr>
              <w:t>-0,12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-0,04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Кош-Агач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-0,13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-0,02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-0,07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Ребриха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0,09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Рубцовск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0,2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Солонешное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-0,01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0,12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Усть-Кокса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0,37</w:t>
            </w:r>
          </w:p>
        </w:tc>
      </w:tr>
      <w:tr w:rsidR="0074147B" w:rsidRPr="003158F8" w:rsidTr="00AB6FEA">
        <w:trPr>
          <w:trHeight w:val="454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rPr>
                <w:rFonts w:ascii="Times New Roman" w:hAnsi="Times New Roman" w:cs="Times New Roman"/>
              </w:rPr>
            </w:pPr>
            <w:proofErr w:type="spellStart"/>
            <w:r w:rsidRPr="00B70BD0">
              <w:rPr>
                <w:rFonts w:ascii="Times New Roman" w:hAnsi="Times New Roman" w:cs="Times New Roman"/>
              </w:rPr>
              <w:t>Яйлю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</w:rPr>
              <w:t>0,18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066BB">
              <w:rPr>
                <w:rFonts w:ascii="Times New Roman" w:hAnsi="Times New Roman" w:cs="Times New Roman"/>
                <w:b/>
              </w:rPr>
              <w:t>0,52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B70BD0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</w:rPr>
            </w:pPr>
            <w:r w:rsidRPr="00B70BD0">
              <w:rPr>
                <w:rFonts w:ascii="Times New Roman" w:hAnsi="Times New Roman" w:cs="Times New Roman"/>
              </w:rPr>
              <w:t>0,47</w:t>
            </w:r>
          </w:p>
        </w:tc>
      </w:tr>
    </w:tbl>
    <w:p w:rsidR="0074147B" w:rsidRPr="0074147B" w:rsidRDefault="0074147B" w:rsidP="0074147B">
      <w:pPr>
        <w:spacing w:after="12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4147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Курсивом отмечены статистически незначимые КК по критерию Стьюдента на уровне значимости α=0,05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53F5">
        <w:rPr>
          <w:rFonts w:ascii="Times New Roman" w:hAnsi="Times New Roman" w:cs="Times New Roman"/>
          <w:sz w:val="24"/>
          <w:szCs w:val="24"/>
        </w:rPr>
        <w:t xml:space="preserve">В таблице № </w:t>
      </w:r>
      <w:r w:rsidR="006A53F5" w:rsidRPr="006A53F5">
        <w:rPr>
          <w:rFonts w:ascii="Times New Roman" w:hAnsi="Times New Roman" w:cs="Times New Roman"/>
          <w:sz w:val="24"/>
          <w:szCs w:val="24"/>
        </w:rPr>
        <w:t>8</w:t>
      </w:r>
      <w:r w:rsidRPr="006A53F5">
        <w:rPr>
          <w:rFonts w:ascii="Times New Roman" w:hAnsi="Times New Roman" w:cs="Times New Roman"/>
          <w:sz w:val="24"/>
          <w:szCs w:val="24"/>
        </w:rPr>
        <w:t xml:space="preserve"> показаны коэффициенты корреляции между месячными осадками с июня по сентябрь на м/станциях бассейна верховий</w:t>
      </w:r>
      <w:r w:rsidRPr="0074147B">
        <w:rPr>
          <w:rFonts w:ascii="Times New Roman" w:hAnsi="Times New Roman" w:cs="Times New Roman"/>
          <w:sz w:val="24"/>
          <w:szCs w:val="24"/>
        </w:rPr>
        <w:t xml:space="preserve"> Оби и средним месячным стоком в эти же месяцы на г/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 Барнаул. Жидкие осадки поступают в сток практически сразу же, что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позволяет установить в каком из месяцев отмечается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 наиболее тесная связь. Из таблицы №   видно, что наиболее тесная связь между поступающими осадками и средним месячным стоком наблюдается во временном масштабе в августе и основную роль в этом играют межгорные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/станции: Усть-Кокса в бассейне Катуни и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Яйлю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 xml:space="preserve"> – в бассейне Бии. По этим же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>/станциям зарегистрированы самые значительные взаимосвязи в течение всех четырех месяцев. Значит, основной водосбор происходит в верхних частях бассейнов Катуни и Бии.</w:t>
      </w:r>
    </w:p>
    <w:p w:rsidR="000718BD" w:rsidRPr="0074147B" w:rsidRDefault="000718BD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147B" w:rsidRPr="0074147B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4147B">
        <w:rPr>
          <w:rFonts w:ascii="Times New Roman" w:hAnsi="Times New Roman" w:cs="Times New Roman"/>
          <w:i/>
          <w:sz w:val="24"/>
          <w:szCs w:val="24"/>
        </w:rPr>
        <w:t>Общие выводы по бассейну Оби.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147B">
        <w:rPr>
          <w:rFonts w:ascii="Times New Roman" w:hAnsi="Times New Roman" w:cs="Times New Roman"/>
          <w:b/>
          <w:sz w:val="24"/>
          <w:szCs w:val="24"/>
        </w:rPr>
        <w:t>Основными тенденциями в режиме жидких осадков является их увеличение, а в режиме твердых осадков – уменьшение, причем степень взаимообусловленности режимов твердых осадков несколько выше, чем режимов жидких осадков, но в общем плане для всего бассейна верховьев Оби она очень слабая.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lastRenderedPageBreak/>
        <w:t xml:space="preserve">При этом следует отметить важные частности. Самая тесная связь (максимальная связь для верховьев Оби и Енисея) по твердым осадкам в верховьях Оби у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/станций Бийск и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Яйлю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 xml:space="preserve">. Они близко расположены друг к другу, имеют общие гидрологические особенности –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/станция Бийск стоит в низовье реки Бии, а м/станция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Яйлю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 xml:space="preserve"> на Телецком озере, из которого вытекает Бия и </w:t>
      </w:r>
      <w:r w:rsidRPr="0074147B">
        <w:rPr>
          <w:rFonts w:ascii="Times New Roman" w:hAnsi="Times New Roman" w:cs="Times New Roman"/>
          <w:sz w:val="24"/>
        </w:rPr>
        <w:t>значительную близость осадкообразующих проц</w:t>
      </w:r>
      <w:r w:rsidR="002311EB">
        <w:rPr>
          <w:rFonts w:ascii="Times New Roman" w:hAnsi="Times New Roman" w:cs="Times New Roman"/>
          <w:sz w:val="24"/>
        </w:rPr>
        <w:t>ессов в этой части бассейна Бии</w:t>
      </w:r>
      <w:r w:rsidRPr="0074147B">
        <w:rPr>
          <w:rFonts w:ascii="Times New Roman" w:hAnsi="Times New Roman" w:cs="Times New Roman"/>
          <w:sz w:val="24"/>
          <w:szCs w:val="24"/>
        </w:rPr>
        <w:t>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В целом, по твердым осадкам в верховьях Оби средний взвешенный коэффициент корреляции равен 0,4, что говорит об умеренной связи. Однако, он же по жидким осадкам равен 0,3, что говорит о слабой связи, на грани с практически ее отсутствием. 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>Анализ хронологического хода стока Оби по средним годовым значениям на г/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 Барнаул показывает практически отсутствие какого-либо тренда (на уровне 0,8 м³/с за 10 лет).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При анализе значений месячных трендов по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/посту Барнаул можно отметить, что с 1936 по 2015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ггоды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 xml:space="preserve"> наблюдается уменьшение стока в весенне-летние месяцы, что связано с уменьшением зимних осадков (накопленный за зиму снег, который позже вступает в сток). В осенний период отмечается увеличение стока, что можно связать с увеличением осенних осадков. В зимнее время временной тренд стока нейтрален. </w:t>
      </w:r>
    </w:p>
    <w:p w:rsidR="0074147B" w:rsidRP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>При анализе коэффициентов корреляции между суммой зимних осадков с октября по март на м/станциях бассейна верховий Оби и средним месячным стоком на г/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 Барнаул, можно прийти к выводу, что в мае наблюдается наличие достаточно тесной корреляционной связи между суммой сезонных твердых осадков и весенним стоком на замыкающем створе. Это объясняется тем, что твердые осадки являются накопленным за зимний сезон к весне снегом, который при постепенном таянии поступает в речной сток. За март и апрель подобной тесноты связи не наблюдается.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47B">
        <w:rPr>
          <w:rFonts w:ascii="Times New Roman" w:hAnsi="Times New Roman" w:cs="Times New Roman"/>
          <w:sz w:val="24"/>
          <w:szCs w:val="24"/>
        </w:rPr>
        <w:t xml:space="preserve">При анализе </w:t>
      </w:r>
      <w:r w:rsidR="002311EB" w:rsidRPr="0074147B">
        <w:rPr>
          <w:rFonts w:ascii="Times New Roman" w:hAnsi="Times New Roman" w:cs="Times New Roman"/>
          <w:sz w:val="24"/>
          <w:szCs w:val="24"/>
        </w:rPr>
        <w:t>коэффициентов</w:t>
      </w:r>
      <w:r w:rsidRPr="0074147B">
        <w:rPr>
          <w:rFonts w:ascii="Times New Roman" w:hAnsi="Times New Roman" w:cs="Times New Roman"/>
          <w:sz w:val="24"/>
          <w:szCs w:val="24"/>
        </w:rPr>
        <w:t xml:space="preserve"> корреляции между месячными осадками с июня по сентябрь на м/станциях бассейна верховий Оби и средним месячным стоком в эти месяцы на г/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 Барнаул, можно отметить, что наиболее тесная связь между поступающими осадками и средним месячным стоком наблюдается</w:t>
      </w:r>
      <w:r w:rsidRPr="009E7CD2">
        <w:rPr>
          <w:rFonts w:ascii="Times New Roman" w:hAnsi="Times New Roman" w:cs="Times New Roman"/>
          <w:sz w:val="24"/>
          <w:szCs w:val="24"/>
        </w:rPr>
        <w:t xml:space="preserve"> в августе, наименьшая – в сентябре.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147B" w:rsidRDefault="0074147B" w:rsidP="0074147B">
      <w:pPr>
        <w:spacing w:after="12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4147B" w:rsidRDefault="0074147B" w:rsidP="0074147B">
      <w:pPr>
        <w:spacing w:after="12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4147B" w:rsidRDefault="0074147B" w:rsidP="0074147B">
      <w:pPr>
        <w:spacing w:after="12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4147B" w:rsidRDefault="0074147B" w:rsidP="0074147B">
      <w:pPr>
        <w:spacing w:after="12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4147B" w:rsidRDefault="0074147B" w:rsidP="00B910E9">
      <w:pPr>
        <w:spacing w:after="120" w:line="36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74147B" w:rsidRPr="002C5541" w:rsidRDefault="0074147B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5541">
        <w:rPr>
          <w:rFonts w:ascii="Times New Roman" w:hAnsi="Times New Roman" w:cs="Times New Roman"/>
          <w:b/>
          <w:sz w:val="24"/>
          <w:szCs w:val="24"/>
        </w:rPr>
        <w:lastRenderedPageBreak/>
        <w:t>Глава 3. Особенности статистической структуры пространственно-временной динамики (ПВД) осадков различного вида в бассейне верховьев Енисея</w:t>
      </w:r>
    </w:p>
    <w:p w:rsidR="0074147B" w:rsidRPr="002C5541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C5541">
        <w:rPr>
          <w:rFonts w:ascii="Times New Roman" w:hAnsi="Times New Roman" w:cs="Times New Roman"/>
          <w:b/>
          <w:i/>
          <w:sz w:val="24"/>
          <w:szCs w:val="24"/>
        </w:rPr>
        <w:t>3.1. Динамика жидких и твердых осадков.</w:t>
      </w:r>
    </w:p>
    <w:p w:rsidR="0074147B" w:rsidRPr="00686B21" w:rsidRDefault="0074147B" w:rsidP="00686B2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№ </w:t>
      </w:r>
      <w:r w:rsidR="006A53F5">
        <w:rPr>
          <w:rFonts w:ascii="Times New Roman" w:hAnsi="Times New Roman" w:cs="Times New Roman"/>
          <w:sz w:val="24"/>
          <w:szCs w:val="24"/>
        </w:rPr>
        <w:t xml:space="preserve">9 </w:t>
      </w:r>
      <w:r>
        <w:rPr>
          <w:rFonts w:ascii="Times New Roman" w:hAnsi="Times New Roman" w:cs="Times New Roman"/>
          <w:sz w:val="24"/>
          <w:szCs w:val="24"/>
        </w:rPr>
        <w:t>рассчитываются коэффициенты тренда для осадков различного вида за 80 лет с 1936 по 2015 гг.</w:t>
      </w:r>
      <w:r w:rsidR="00686B21">
        <w:rPr>
          <w:rFonts w:ascii="Times New Roman" w:hAnsi="Times New Roman" w:cs="Times New Roman"/>
          <w:sz w:val="24"/>
          <w:szCs w:val="24"/>
        </w:rPr>
        <w:t xml:space="preserve"> и </w:t>
      </w:r>
      <w:r w:rsidR="00686B21" w:rsidRPr="00686B21">
        <w:rPr>
          <w:rFonts w:ascii="Times New Roman" w:hAnsi="Times New Roman" w:cs="Times New Roman"/>
          <w:sz w:val="24"/>
          <w:szCs w:val="24"/>
        </w:rPr>
        <w:t>за последние 30 лет, что позволило установить тенденции их изменений за последние годы.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F29CA">
        <w:rPr>
          <w:rFonts w:ascii="Times New Roman" w:hAnsi="Times New Roman" w:cs="Times New Roman"/>
          <w:sz w:val="24"/>
          <w:szCs w:val="24"/>
        </w:rPr>
        <w:t xml:space="preserve">Суммарные потери осадков или приобретения в мм за весь период </w:t>
      </w:r>
      <w:r>
        <w:rPr>
          <w:rFonts w:ascii="Times New Roman" w:hAnsi="Times New Roman" w:cs="Times New Roman"/>
          <w:sz w:val="24"/>
          <w:szCs w:val="24"/>
        </w:rPr>
        <w:t>переводятся</w:t>
      </w:r>
      <w:r w:rsidRPr="005F29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29C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F29CA">
        <w:rPr>
          <w:rFonts w:ascii="Times New Roman" w:hAnsi="Times New Roman" w:cs="Times New Roman"/>
          <w:sz w:val="24"/>
          <w:szCs w:val="24"/>
        </w:rPr>
        <w:t xml:space="preserve"> % </w:t>
      </w:r>
      <w:proofErr w:type="gramStart"/>
      <w:r w:rsidRPr="005F29CA">
        <w:rPr>
          <w:rFonts w:ascii="Times New Roman" w:hAnsi="Times New Roman" w:cs="Times New Roman"/>
          <w:sz w:val="24"/>
          <w:szCs w:val="24"/>
        </w:rPr>
        <w:t>путем</w:t>
      </w:r>
      <w:proofErr w:type="gramEnd"/>
      <w:r w:rsidRPr="005F29CA">
        <w:rPr>
          <w:rFonts w:ascii="Times New Roman" w:hAnsi="Times New Roman" w:cs="Times New Roman"/>
          <w:sz w:val="24"/>
          <w:szCs w:val="24"/>
        </w:rPr>
        <w:t xml:space="preserve"> деления их на среднее значение осадков за этот же период и в дальнейшем уже с</w:t>
      </w:r>
      <w:r>
        <w:rPr>
          <w:rFonts w:ascii="Times New Roman" w:hAnsi="Times New Roman" w:cs="Times New Roman"/>
          <w:sz w:val="24"/>
          <w:szCs w:val="24"/>
        </w:rPr>
        <w:t>равниваются</w:t>
      </w:r>
      <w:r w:rsidRPr="005F29CA">
        <w:rPr>
          <w:rFonts w:ascii="Times New Roman" w:hAnsi="Times New Roman" w:cs="Times New Roman"/>
          <w:sz w:val="24"/>
          <w:szCs w:val="24"/>
        </w:rPr>
        <w:t xml:space="preserve"> процентные показатели.</w:t>
      </w:r>
      <w:r w:rsidR="00686B21">
        <w:rPr>
          <w:rFonts w:ascii="Times New Roman" w:hAnsi="Times New Roman" w:cs="Times New Roman"/>
          <w:sz w:val="24"/>
          <w:szCs w:val="24"/>
        </w:rPr>
        <w:t xml:space="preserve"> </w:t>
      </w:r>
      <w:r w:rsidR="00686B21" w:rsidRPr="00686B21">
        <w:rPr>
          <w:rFonts w:ascii="Times New Roman" w:hAnsi="Times New Roman" w:cs="Times New Roman"/>
          <w:color w:val="000000" w:themeColor="text1"/>
          <w:sz w:val="24"/>
        </w:rPr>
        <w:t>Результаты р</w:t>
      </w:r>
      <w:r w:rsidR="00686B21">
        <w:rPr>
          <w:rFonts w:ascii="Times New Roman" w:hAnsi="Times New Roman" w:cs="Times New Roman"/>
          <w:color w:val="000000" w:themeColor="text1"/>
          <w:sz w:val="24"/>
        </w:rPr>
        <w:t>асчетов представлены в таблице</w:t>
      </w:r>
      <w:r w:rsidR="00686B21" w:rsidRPr="00686B21">
        <w:rPr>
          <w:rFonts w:ascii="Times New Roman" w:hAnsi="Times New Roman" w:cs="Times New Roman"/>
          <w:color w:val="000000" w:themeColor="text1"/>
          <w:sz w:val="24"/>
        </w:rPr>
        <w:t>.</w:t>
      </w:r>
    </w:p>
    <w:p w:rsidR="0074147B" w:rsidRPr="007E2914" w:rsidRDefault="0074147B" w:rsidP="0074147B">
      <w:pPr>
        <w:jc w:val="both"/>
        <w:rPr>
          <w:rFonts w:ascii="Times New Roman" w:hAnsi="Times New Roman" w:cs="Times New Roman"/>
          <w:sz w:val="24"/>
          <w:szCs w:val="24"/>
        </w:rPr>
      </w:pPr>
      <w:r w:rsidRPr="006E4461">
        <w:rPr>
          <w:rFonts w:ascii="Times New Roman" w:hAnsi="Times New Roman" w:cs="Times New Roman"/>
          <w:sz w:val="24"/>
          <w:szCs w:val="24"/>
        </w:rPr>
        <w:t xml:space="preserve">Таблица № </w:t>
      </w:r>
      <w:r w:rsidR="006A53F5">
        <w:rPr>
          <w:rFonts w:ascii="Times New Roman" w:hAnsi="Times New Roman" w:cs="Times New Roman"/>
          <w:sz w:val="24"/>
          <w:szCs w:val="24"/>
        </w:rPr>
        <w:t>9</w:t>
      </w:r>
      <w:r w:rsidRPr="006E4461">
        <w:rPr>
          <w:rFonts w:ascii="Times New Roman" w:hAnsi="Times New Roman" w:cs="Times New Roman"/>
          <w:sz w:val="24"/>
          <w:szCs w:val="24"/>
        </w:rPr>
        <w:t>. Коэффициенты тренда для осадков разл</w:t>
      </w:r>
      <w:r w:rsidR="00CD1869">
        <w:rPr>
          <w:rFonts w:ascii="Times New Roman" w:hAnsi="Times New Roman" w:cs="Times New Roman"/>
          <w:sz w:val="24"/>
          <w:szCs w:val="24"/>
        </w:rPr>
        <w:t>ичного вида в верховьях Енисея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858"/>
        <w:gridCol w:w="1843"/>
        <w:gridCol w:w="1701"/>
        <w:gridCol w:w="1984"/>
        <w:gridCol w:w="1985"/>
      </w:tblGrid>
      <w:tr w:rsidR="0074147B" w:rsidRPr="00D61D39" w:rsidTr="00AB6FEA">
        <w:trPr>
          <w:trHeight w:val="454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Весь период наблюдений</w:t>
            </w:r>
          </w:p>
        </w:tc>
        <w:tc>
          <w:tcPr>
            <w:tcW w:w="396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Период с 1986 по 2015 гг.</w:t>
            </w:r>
          </w:p>
        </w:tc>
      </w:tr>
      <w:tr w:rsidR="0074147B" w:rsidRPr="00D61D39" w:rsidTr="00AB6FEA">
        <w:trPr>
          <w:trHeight w:val="729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М/станции</w:t>
            </w:r>
          </w:p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бассейна Енисея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Жидкие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Твердые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Жидкие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Твердые</w:t>
            </w:r>
          </w:p>
        </w:tc>
      </w:tr>
      <w:tr w:rsidR="0074147B" w:rsidRPr="00D61D39" w:rsidTr="00AB6FEA">
        <w:trPr>
          <w:trHeight w:val="80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gramStart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мм</w:t>
            </w:r>
            <w:proofErr w:type="gramEnd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/10 лет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gramStart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мм</w:t>
            </w:r>
            <w:proofErr w:type="gramEnd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/10 лет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gramStart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мм</w:t>
            </w:r>
            <w:proofErr w:type="gramEnd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/10 лет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gramStart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мм</w:t>
            </w:r>
            <w:proofErr w:type="gramEnd"/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/10 лет</w:t>
            </w:r>
          </w:p>
        </w:tc>
      </w:tr>
      <w:tr w:rsidR="0074147B" w:rsidRPr="00D61D39" w:rsidTr="00AB6FEA">
        <w:trPr>
          <w:trHeight w:val="454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240D67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Верхняя </w:t>
            </w:r>
            <w:r w:rsidR="0074147B" w:rsidRPr="00B70BD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Гутара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74147B" w:rsidRPr="00D61D39" w:rsidTr="00AB6FEA">
        <w:trPr>
          <w:trHeight w:val="454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Кызыл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74147B" w:rsidRPr="00D61D39" w:rsidTr="00AB6FEA">
        <w:trPr>
          <w:trHeight w:val="454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Минусинск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</w:t>
            </w:r>
          </w:p>
        </w:tc>
      </w:tr>
      <w:tr w:rsidR="0074147B" w:rsidRPr="00D61D39" w:rsidTr="00AB6FEA">
        <w:trPr>
          <w:trHeight w:val="454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Оленья Речка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lang w:eastAsia="ru-RU"/>
              </w:rPr>
              <w:t>-19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-62</w:t>
            </w:r>
          </w:p>
        </w:tc>
      </w:tr>
      <w:tr w:rsidR="0074147B" w:rsidRPr="00D61D39" w:rsidTr="00AB6FEA">
        <w:trPr>
          <w:trHeight w:val="454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Орлик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lang w:eastAsia="ru-RU"/>
              </w:rPr>
              <w:t>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74147B" w:rsidRPr="00D61D39" w:rsidTr="00AB6FEA">
        <w:trPr>
          <w:trHeight w:val="454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Сосновка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lang w:eastAsia="ru-RU"/>
              </w:rPr>
              <w:t>-4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74147B" w:rsidRPr="00D61D39" w:rsidTr="00AB6FEA">
        <w:trPr>
          <w:trHeight w:val="454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Тоора-Хем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</w:t>
            </w:r>
          </w:p>
        </w:tc>
      </w:tr>
      <w:tr w:rsidR="0074147B" w:rsidRPr="00D61D39" w:rsidTr="00AB6FEA">
        <w:trPr>
          <w:trHeight w:val="454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Эрзин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lang w:eastAsia="ru-RU"/>
              </w:rPr>
              <w:t>-5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b/>
                <w:lang w:eastAsia="ru-RU"/>
              </w:rPr>
              <w:t>-18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58068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580684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</w:t>
            </w:r>
          </w:p>
        </w:tc>
      </w:tr>
    </w:tbl>
    <w:p w:rsidR="0074147B" w:rsidRDefault="0074147B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рассматриваемые м/станции бассейна Енисея, кроме м/станции Оленья Речка (ее можно считать горной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/станцией) находятся в межгорных котловинах между хребтами Саян. 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М/станции Верхняя Гутара и Кызыл имеют положительный тренд по жидким осадкам и отрицательный тренд по твердым осадкам за всю историю наблюдений.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М/станции Сосновка, Тоора-Хем и Эрзин имеют отрицательные тренды по жидким и твердым осадкам, как за всю историю наблюдений, так и за последние 30 лет.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Исключение составляет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/станция Эрзин, на которой за последние 30 лет отмечается положительный тренд по твердым осадкам, </w:t>
      </w:r>
      <w:r w:rsidRPr="00686B21">
        <w:rPr>
          <w:rFonts w:ascii="Times New Roman" w:hAnsi="Times New Roman" w:cs="Times New Roman"/>
          <w:sz w:val="24"/>
          <w:szCs w:val="24"/>
        </w:rPr>
        <w:t>но она практически находится за пределами бассейна и осадки в этом районе особой роли не играют.</w:t>
      </w:r>
      <w:r w:rsidRPr="004D3C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М\станции Минусинск и Орлик имеют положительный тренд по жидким осадкам и отрицательный тренд по твердым осадкам за всю историю наблюдений. Однако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последние 30 лет по жидким осадкам наблюдается уже отрицательный тренд. 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4461">
        <w:rPr>
          <w:rFonts w:ascii="Times New Roman" w:hAnsi="Times New Roman" w:cs="Times New Roman"/>
          <w:sz w:val="24"/>
          <w:szCs w:val="24"/>
        </w:rPr>
        <w:t>За последние 30 лет</w:t>
      </w:r>
      <w:r>
        <w:rPr>
          <w:rFonts w:ascii="Times New Roman" w:hAnsi="Times New Roman" w:cs="Times New Roman"/>
          <w:sz w:val="24"/>
          <w:szCs w:val="24"/>
        </w:rPr>
        <w:t xml:space="preserve"> положительный тренд по жидким и твердым осадкам наблюдается на м/станции Оленья Речка, несмотря на то, что за всю историю наблюдений отмечается небольшой положительный по жидким  осадкам и отрицательный по твердым осадкам. </w:t>
      </w:r>
      <w:proofErr w:type="gramEnd"/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большой показатель</w:t>
      </w:r>
      <w:r w:rsidRPr="00A20A0E">
        <w:rPr>
          <w:rFonts w:ascii="Times New Roman" w:hAnsi="Times New Roman" w:cs="Times New Roman"/>
          <w:sz w:val="24"/>
          <w:szCs w:val="24"/>
        </w:rPr>
        <w:t xml:space="preserve"> тренда за последние 30 лет в бассейне </w:t>
      </w:r>
      <w:r>
        <w:rPr>
          <w:rFonts w:ascii="Times New Roman" w:hAnsi="Times New Roman" w:cs="Times New Roman"/>
          <w:sz w:val="24"/>
          <w:szCs w:val="24"/>
        </w:rPr>
        <w:t xml:space="preserve">Енисея  наблюдаются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/станции Оленья Речка. Положительный тренд по жидким и твердым осадкам значительно выделяется на фоне остальных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\станций.</w:t>
      </w:r>
      <w:r w:rsidRPr="005951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единственная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/станция, которую можно считать горной, что и подтверждается результатами исследования.</w:t>
      </w:r>
    </w:p>
    <w:p w:rsidR="0074147B" w:rsidRPr="008D0CDB" w:rsidRDefault="008D0CDB" w:rsidP="008D0CD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8D0CDB">
        <w:rPr>
          <w:rFonts w:ascii="Times New Roman" w:hAnsi="Times New Roman" w:cs="Times New Roman"/>
          <w:sz w:val="24"/>
        </w:rPr>
        <w:t xml:space="preserve">Для графической иллюстрации этих характеристик были взяты несколько основных </w:t>
      </w:r>
      <w:proofErr w:type="gramStart"/>
      <w:r w:rsidRPr="008D0CDB">
        <w:rPr>
          <w:rFonts w:ascii="Times New Roman" w:hAnsi="Times New Roman" w:cs="Times New Roman"/>
          <w:sz w:val="24"/>
        </w:rPr>
        <w:t>м</w:t>
      </w:r>
      <w:proofErr w:type="gramEnd"/>
      <w:r w:rsidRPr="008D0CDB">
        <w:rPr>
          <w:rFonts w:ascii="Times New Roman" w:hAnsi="Times New Roman" w:cs="Times New Roman"/>
          <w:sz w:val="24"/>
        </w:rPr>
        <w:t>/станций, пр</w:t>
      </w:r>
      <w:r>
        <w:rPr>
          <w:rFonts w:ascii="Times New Roman" w:hAnsi="Times New Roman" w:cs="Times New Roman"/>
          <w:sz w:val="24"/>
        </w:rPr>
        <w:t>едставленных ниже на рисунках</w:t>
      </w:r>
      <w:r w:rsidRPr="008D0CDB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 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37C1D17" wp14:editId="6B74B5DF">
            <wp:extent cx="5940425" cy="2160000"/>
            <wp:effectExtent l="0" t="0" r="22225" b="1206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4147B" w:rsidRPr="004C18D9" w:rsidRDefault="0074147B" w:rsidP="0074147B">
      <w:pPr>
        <w:rPr>
          <w:rFonts w:ascii="Times New Roman" w:hAnsi="Times New Roman" w:cs="Times New Roman"/>
          <w:sz w:val="24"/>
          <w:szCs w:val="24"/>
        </w:rPr>
      </w:pPr>
      <w:r w:rsidRPr="004C18D9">
        <w:rPr>
          <w:rFonts w:ascii="Times New Roman" w:hAnsi="Times New Roman" w:cs="Times New Roman"/>
          <w:sz w:val="24"/>
          <w:szCs w:val="24"/>
        </w:rPr>
        <w:t xml:space="preserve">Рисунок № </w:t>
      </w:r>
      <w:r w:rsidR="006A53F5">
        <w:rPr>
          <w:rFonts w:ascii="Times New Roman" w:hAnsi="Times New Roman" w:cs="Times New Roman"/>
          <w:sz w:val="24"/>
          <w:szCs w:val="24"/>
        </w:rPr>
        <w:t>7</w:t>
      </w:r>
      <w:r w:rsidRPr="004C18D9">
        <w:rPr>
          <w:rFonts w:ascii="Times New Roman" w:hAnsi="Times New Roman" w:cs="Times New Roman"/>
          <w:sz w:val="24"/>
          <w:szCs w:val="24"/>
        </w:rPr>
        <w:t>. Хронологический ход жидких и</w:t>
      </w:r>
      <w:r w:rsidR="00240D67">
        <w:rPr>
          <w:rFonts w:ascii="Times New Roman" w:hAnsi="Times New Roman" w:cs="Times New Roman"/>
          <w:sz w:val="24"/>
          <w:szCs w:val="24"/>
        </w:rPr>
        <w:t xml:space="preserve"> твердых </w:t>
      </w:r>
      <w:proofErr w:type="gramStart"/>
      <w:r w:rsidR="00240D67">
        <w:rPr>
          <w:rFonts w:ascii="Times New Roman" w:hAnsi="Times New Roman" w:cs="Times New Roman"/>
          <w:sz w:val="24"/>
          <w:szCs w:val="24"/>
        </w:rPr>
        <w:t>осадках</w:t>
      </w:r>
      <w:proofErr w:type="gramEnd"/>
      <w:r w:rsidR="00240D67">
        <w:rPr>
          <w:rFonts w:ascii="Times New Roman" w:hAnsi="Times New Roman" w:cs="Times New Roman"/>
          <w:sz w:val="24"/>
          <w:szCs w:val="24"/>
        </w:rPr>
        <w:t xml:space="preserve"> на м/станции Верхняя </w:t>
      </w:r>
      <w:r w:rsidRPr="004C18D9">
        <w:rPr>
          <w:rFonts w:ascii="Times New Roman" w:hAnsi="Times New Roman" w:cs="Times New Roman"/>
          <w:sz w:val="24"/>
          <w:szCs w:val="24"/>
        </w:rPr>
        <w:t>Гутара</w:t>
      </w:r>
    </w:p>
    <w:p w:rsidR="0074147B" w:rsidRPr="004C18D9" w:rsidRDefault="0074147B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На рисунке № </w:t>
      </w:r>
      <w:r w:rsidR="006A53F5">
        <w:rPr>
          <w:rFonts w:ascii="Times New Roman" w:hAnsi="Times New Roman" w:cs="Times New Roman"/>
          <w:sz w:val="24"/>
        </w:rPr>
        <w:t xml:space="preserve">7 </w:t>
      </w:r>
      <w:r w:rsidR="001260AB">
        <w:rPr>
          <w:rFonts w:ascii="Times New Roman" w:hAnsi="Times New Roman" w:cs="Times New Roman"/>
          <w:sz w:val="24"/>
        </w:rPr>
        <w:t xml:space="preserve">можно отметить, что </w:t>
      </w:r>
      <w:r>
        <w:rPr>
          <w:rFonts w:ascii="Times New Roman" w:hAnsi="Times New Roman" w:cs="Times New Roman"/>
          <w:sz w:val="24"/>
        </w:rPr>
        <w:t>ж</w:t>
      </w:r>
      <w:r w:rsidRPr="004C18D9">
        <w:rPr>
          <w:rFonts w:ascii="Times New Roman" w:hAnsi="Times New Roman" w:cs="Times New Roman"/>
          <w:sz w:val="24"/>
        </w:rPr>
        <w:t>идкие осадки уве</w:t>
      </w:r>
      <w:r>
        <w:rPr>
          <w:rFonts w:ascii="Times New Roman" w:hAnsi="Times New Roman" w:cs="Times New Roman"/>
          <w:sz w:val="24"/>
        </w:rPr>
        <w:t xml:space="preserve">личиваются со скоростью 14 мм за 10 лет и в среднем возрастают за весь период наблюдений с 410 до 510 мм/год. Твердые </w:t>
      </w:r>
      <w:proofErr w:type="spellStart"/>
      <w:r>
        <w:rPr>
          <w:rFonts w:ascii="Times New Roman" w:hAnsi="Times New Roman" w:cs="Times New Roman"/>
          <w:sz w:val="24"/>
        </w:rPr>
        <w:t>осадкм</w:t>
      </w:r>
      <w:proofErr w:type="spellEnd"/>
      <w:r>
        <w:rPr>
          <w:rFonts w:ascii="Times New Roman" w:hAnsi="Times New Roman" w:cs="Times New Roman"/>
          <w:sz w:val="24"/>
        </w:rPr>
        <w:t xml:space="preserve"> уменьшаются со скоростью 3 мм за 10 лет и в среднем за весь период с 80 до 70 мм/год. 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7226E4" wp14:editId="714AF4D5">
            <wp:extent cx="5940425" cy="2160000"/>
            <wp:effectExtent l="0" t="0" r="3175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4147B" w:rsidRPr="007704B4" w:rsidRDefault="0074147B" w:rsidP="00741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№ </w:t>
      </w:r>
      <w:r w:rsidR="006A53F5">
        <w:rPr>
          <w:rFonts w:ascii="Times New Roman" w:hAnsi="Times New Roman" w:cs="Times New Roman"/>
          <w:sz w:val="24"/>
          <w:szCs w:val="24"/>
        </w:rPr>
        <w:t>8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Хронологический ход жидких и твердых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осадках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м/станции Эрзин </w:t>
      </w:r>
    </w:p>
    <w:p w:rsidR="0074147B" w:rsidRDefault="0074147B" w:rsidP="00BE3100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рисунке № </w:t>
      </w:r>
      <w:r w:rsidR="006A53F5">
        <w:rPr>
          <w:rFonts w:ascii="Times New Roman" w:hAnsi="Times New Roman" w:cs="Times New Roman"/>
          <w:sz w:val="24"/>
        </w:rPr>
        <w:t xml:space="preserve">8 </w:t>
      </w:r>
      <w:r w:rsidR="00CB110A">
        <w:rPr>
          <w:rFonts w:ascii="Times New Roman" w:hAnsi="Times New Roman" w:cs="Times New Roman"/>
          <w:sz w:val="24"/>
        </w:rPr>
        <w:t xml:space="preserve">можно четко определить, что </w:t>
      </w:r>
      <w:r>
        <w:rPr>
          <w:rFonts w:ascii="Times New Roman" w:hAnsi="Times New Roman" w:cs="Times New Roman"/>
          <w:sz w:val="24"/>
        </w:rPr>
        <w:t>жидкие осадки уменьшаются со скоростью 5 мм за 10 лет и в среднем сокращаются за весь период наблюдений с 190 до 150 мм/год. Твердые осадки уменьшаются со скоростью 1 мм за 10 лет и в среднем сокращаются за весь пер</w:t>
      </w:r>
      <w:r w:rsidR="00BE3100">
        <w:rPr>
          <w:rFonts w:ascii="Times New Roman" w:hAnsi="Times New Roman" w:cs="Times New Roman"/>
          <w:sz w:val="24"/>
        </w:rPr>
        <w:t>иод с 55 до 45 мм/год.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39F80E5" wp14:editId="7920B238">
            <wp:extent cx="5940425" cy="2160000"/>
            <wp:effectExtent l="0" t="0" r="3175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4147B" w:rsidRPr="00014237" w:rsidRDefault="0074147B" w:rsidP="0074147B">
      <w:pPr>
        <w:rPr>
          <w:rFonts w:ascii="Times New Roman" w:hAnsi="Times New Roman" w:cs="Times New Roman"/>
          <w:sz w:val="24"/>
          <w:szCs w:val="24"/>
        </w:rPr>
      </w:pPr>
      <w:r w:rsidRPr="00014237">
        <w:rPr>
          <w:rFonts w:ascii="Times New Roman" w:hAnsi="Times New Roman" w:cs="Times New Roman"/>
          <w:sz w:val="24"/>
          <w:szCs w:val="24"/>
        </w:rPr>
        <w:t xml:space="preserve">Рисунок №  </w:t>
      </w:r>
      <w:r w:rsidR="006A53F5">
        <w:rPr>
          <w:rFonts w:ascii="Times New Roman" w:hAnsi="Times New Roman" w:cs="Times New Roman"/>
          <w:sz w:val="24"/>
          <w:szCs w:val="24"/>
        </w:rPr>
        <w:t>9</w:t>
      </w:r>
      <w:r w:rsidRPr="00014237">
        <w:rPr>
          <w:rFonts w:ascii="Times New Roman" w:hAnsi="Times New Roman" w:cs="Times New Roman"/>
          <w:sz w:val="24"/>
          <w:szCs w:val="24"/>
        </w:rPr>
        <w:t xml:space="preserve">. Хронологический ход жидких и твердых </w:t>
      </w:r>
      <w:proofErr w:type="gramStart"/>
      <w:r w:rsidRPr="00014237">
        <w:rPr>
          <w:rFonts w:ascii="Times New Roman" w:hAnsi="Times New Roman" w:cs="Times New Roman"/>
          <w:sz w:val="24"/>
          <w:szCs w:val="24"/>
        </w:rPr>
        <w:t>осадках</w:t>
      </w:r>
      <w:proofErr w:type="gramEnd"/>
      <w:r w:rsidRPr="00014237">
        <w:rPr>
          <w:rFonts w:ascii="Times New Roman" w:hAnsi="Times New Roman" w:cs="Times New Roman"/>
          <w:sz w:val="24"/>
          <w:szCs w:val="24"/>
        </w:rPr>
        <w:t xml:space="preserve"> на м/станции Оленья Речка </w:t>
      </w:r>
    </w:p>
    <w:p w:rsidR="0074147B" w:rsidRPr="00014237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014237">
        <w:rPr>
          <w:rFonts w:ascii="Times New Roman" w:hAnsi="Times New Roman" w:cs="Times New Roman"/>
          <w:sz w:val="24"/>
        </w:rPr>
        <w:t xml:space="preserve">На рисунке № </w:t>
      </w:r>
      <w:r w:rsidR="006A53F5">
        <w:rPr>
          <w:rFonts w:ascii="Times New Roman" w:hAnsi="Times New Roman" w:cs="Times New Roman"/>
          <w:sz w:val="24"/>
        </w:rPr>
        <w:t xml:space="preserve">9 </w:t>
      </w:r>
      <w:r w:rsidR="00CB110A">
        <w:rPr>
          <w:rFonts w:ascii="Times New Roman" w:hAnsi="Times New Roman" w:cs="Times New Roman"/>
          <w:sz w:val="24"/>
        </w:rPr>
        <w:t xml:space="preserve">видно, что </w:t>
      </w:r>
      <w:r w:rsidRPr="00014237">
        <w:rPr>
          <w:rFonts w:ascii="Times New Roman" w:hAnsi="Times New Roman" w:cs="Times New Roman"/>
          <w:sz w:val="24"/>
        </w:rPr>
        <w:t>жидкие осадки увеличиваются со скоростью 7 мм за 10 лет и в среднем возрастают за весь период наблюдений с 710 до 780 мм/год. Твердые осадки уменьшаются со скоростью 19 мм за 10 лет и в среднем сокращаются за весь период с 630 до 510 мм/год.</w:t>
      </w:r>
    </w:p>
    <w:p w:rsidR="0074147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0A6811" w:rsidRDefault="000A6811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0A6811" w:rsidRDefault="000A6811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0A6811" w:rsidRDefault="000A6811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0A6811" w:rsidRDefault="000A6811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0A6811" w:rsidRDefault="000A6811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74147B" w:rsidRPr="00D61D39" w:rsidRDefault="0074147B" w:rsidP="0074147B">
      <w:pPr>
        <w:jc w:val="both"/>
        <w:rPr>
          <w:rFonts w:ascii="Times New Roman" w:hAnsi="Times New Roman" w:cs="Times New Roman"/>
          <w:sz w:val="24"/>
          <w:szCs w:val="24"/>
        </w:rPr>
      </w:pPr>
      <w:r w:rsidRPr="00A24417">
        <w:rPr>
          <w:rFonts w:ascii="Times New Roman" w:hAnsi="Times New Roman" w:cs="Times New Roman"/>
          <w:sz w:val="24"/>
          <w:szCs w:val="24"/>
        </w:rPr>
        <w:lastRenderedPageBreak/>
        <w:t xml:space="preserve">Таблица № </w:t>
      </w:r>
      <w:r w:rsidR="006A53F5">
        <w:rPr>
          <w:rFonts w:ascii="Times New Roman" w:hAnsi="Times New Roman" w:cs="Times New Roman"/>
          <w:sz w:val="24"/>
          <w:szCs w:val="24"/>
        </w:rPr>
        <w:t>10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 w:rsidRPr="00A6648B">
        <w:rPr>
          <w:rFonts w:ascii="Times New Roman" w:hAnsi="Times New Roman" w:cs="Times New Roman"/>
          <w:sz w:val="24"/>
          <w:szCs w:val="24"/>
        </w:rPr>
        <w:t>Суммарные потери</w:t>
      </w:r>
      <w:r>
        <w:rPr>
          <w:rFonts w:ascii="Times New Roman" w:hAnsi="Times New Roman" w:cs="Times New Roman"/>
          <w:sz w:val="24"/>
          <w:szCs w:val="24"/>
        </w:rPr>
        <w:t>/приобретения</w:t>
      </w:r>
      <w:r w:rsidRPr="00A6648B">
        <w:rPr>
          <w:rFonts w:ascii="Times New Roman" w:hAnsi="Times New Roman" w:cs="Times New Roman"/>
          <w:sz w:val="24"/>
          <w:szCs w:val="24"/>
        </w:rPr>
        <w:t xml:space="preserve"> осадков в </w:t>
      </w:r>
      <w:proofErr w:type="gramStart"/>
      <w:r w:rsidRPr="00A6648B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A6648B">
        <w:rPr>
          <w:rFonts w:ascii="Times New Roman" w:hAnsi="Times New Roman" w:cs="Times New Roman"/>
          <w:sz w:val="24"/>
          <w:szCs w:val="24"/>
        </w:rPr>
        <w:t xml:space="preserve"> за весь период </w:t>
      </w:r>
      <w:r>
        <w:rPr>
          <w:rFonts w:ascii="Times New Roman" w:hAnsi="Times New Roman" w:cs="Times New Roman"/>
          <w:sz w:val="24"/>
          <w:szCs w:val="24"/>
        </w:rPr>
        <w:t>в бассейне Енисея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1308"/>
        <w:gridCol w:w="1023"/>
        <w:gridCol w:w="1083"/>
        <w:gridCol w:w="1023"/>
        <w:gridCol w:w="1083"/>
        <w:gridCol w:w="1023"/>
        <w:gridCol w:w="1083"/>
        <w:gridCol w:w="1023"/>
        <w:gridCol w:w="1147"/>
      </w:tblGrid>
      <w:tr w:rsidR="0074147B" w:rsidRPr="00B70BD0" w:rsidTr="00AB6FEA">
        <w:trPr>
          <w:trHeight w:val="454"/>
        </w:trPr>
        <w:tc>
          <w:tcPr>
            <w:tcW w:w="12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М\с</w:t>
            </w: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танции</w:t>
            </w:r>
          </w:p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бассейна Енисея</w:t>
            </w:r>
          </w:p>
        </w:tc>
        <w:tc>
          <w:tcPr>
            <w:tcW w:w="410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Весь период наблюдений</w:t>
            </w:r>
          </w:p>
        </w:tc>
        <w:tc>
          <w:tcPr>
            <w:tcW w:w="44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Период с 1986 по 2015 гг.</w:t>
            </w:r>
          </w:p>
        </w:tc>
      </w:tr>
      <w:tr w:rsidR="0074147B" w:rsidRPr="00B70BD0" w:rsidTr="00AB6FEA">
        <w:trPr>
          <w:trHeight w:val="454"/>
        </w:trPr>
        <w:tc>
          <w:tcPr>
            <w:tcW w:w="12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20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Общий прирост</w:t>
            </w:r>
          </w:p>
        </w:tc>
        <w:tc>
          <w:tcPr>
            <w:tcW w:w="20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Доля прироста, %</w:t>
            </w:r>
          </w:p>
        </w:tc>
        <w:tc>
          <w:tcPr>
            <w:tcW w:w="20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Общий прирост</w:t>
            </w:r>
          </w:p>
        </w:tc>
        <w:tc>
          <w:tcPr>
            <w:tcW w:w="23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Доля прироста, %</w:t>
            </w:r>
          </w:p>
        </w:tc>
      </w:tr>
      <w:tr w:rsidR="0074147B" w:rsidRPr="00B70BD0" w:rsidTr="00AB6FEA">
        <w:trPr>
          <w:trHeight w:val="454"/>
        </w:trPr>
        <w:tc>
          <w:tcPr>
            <w:tcW w:w="12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Жидкие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Твердые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Жидкие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Твердые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Жидкие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Твердые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Жидкие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Твердые</w:t>
            </w:r>
          </w:p>
        </w:tc>
      </w:tr>
      <w:tr w:rsidR="0074147B" w:rsidRPr="00B70BD0" w:rsidTr="00AB6FEA">
        <w:trPr>
          <w:trHeight w:val="454"/>
        </w:trPr>
        <w:tc>
          <w:tcPr>
            <w:tcW w:w="1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240D67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Верхняя </w:t>
            </w:r>
            <w:r w:rsidR="0074147B"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Гутара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-25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23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-43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-12</w:t>
            </w:r>
          </w:p>
        </w:tc>
      </w:tr>
      <w:tr w:rsidR="0074147B" w:rsidRPr="00B70BD0" w:rsidTr="00AB6FEA">
        <w:trPr>
          <w:trHeight w:val="454"/>
        </w:trPr>
        <w:tc>
          <w:tcPr>
            <w:tcW w:w="1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Кызыл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-20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-10</w:t>
            </w:r>
          </w:p>
        </w:tc>
      </w:tr>
      <w:tr w:rsidR="0074147B" w:rsidRPr="00B70BD0" w:rsidTr="00AB6FEA">
        <w:trPr>
          <w:trHeight w:val="454"/>
        </w:trPr>
        <w:tc>
          <w:tcPr>
            <w:tcW w:w="1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Минусинск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-27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</w:t>
            </w:r>
          </w:p>
        </w:tc>
      </w:tr>
      <w:tr w:rsidR="0074147B" w:rsidRPr="00B70BD0" w:rsidTr="00AB6FEA">
        <w:trPr>
          <w:trHeight w:val="454"/>
        </w:trPr>
        <w:tc>
          <w:tcPr>
            <w:tcW w:w="1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Оленья Речка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-153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-27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305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187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41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36</w:t>
            </w:r>
          </w:p>
        </w:tc>
      </w:tr>
      <w:tr w:rsidR="0074147B" w:rsidRPr="00B70BD0" w:rsidTr="00AB6FEA">
        <w:trPr>
          <w:trHeight w:val="454"/>
        </w:trPr>
        <w:tc>
          <w:tcPr>
            <w:tcW w:w="1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Орлик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-31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-62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-32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-11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-42</w:t>
            </w:r>
          </w:p>
        </w:tc>
      </w:tr>
      <w:tr w:rsidR="0074147B" w:rsidRPr="00B70BD0" w:rsidTr="00AB6FEA">
        <w:trPr>
          <w:trHeight w:val="454"/>
        </w:trPr>
        <w:tc>
          <w:tcPr>
            <w:tcW w:w="1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Сосновка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-38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-53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-19</w:t>
            </w:r>
          </w:p>
        </w:tc>
      </w:tr>
      <w:tr w:rsidR="0074147B" w:rsidRPr="00B70BD0" w:rsidTr="00AB6FEA">
        <w:trPr>
          <w:trHeight w:val="454"/>
        </w:trPr>
        <w:tc>
          <w:tcPr>
            <w:tcW w:w="1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Тоора-Хем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-10</w:t>
            </w:r>
          </w:p>
        </w:tc>
      </w:tr>
      <w:tr w:rsidR="0074147B" w:rsidRPr="00B70BD0" w:rsidTr="00AB6FEA">
        <w:trPr>
          <w:trHeight w:val="454"/>
        </w:trPr>
        <w:tc>
          <w:tcPr>
            <w:tcW w:w="1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Эрзин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-33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-17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147B" w:rsidRPr="00B70BD0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70BD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-35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4147B" w:rsidRPr="00B83FE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27</w:t>
            </w:r>
          </w:p>
        </w:tc>
      </w:tr>
    </w:tbl>
    <w:p w:rsidR="0074147B" w:rsidRDefault="0074147B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1F0D">
        <w:rPr>
          <w:rFonts w:ascii="Times New Roman" w:hAnsi="Times New Roman" w:cs="Times New Roman"/>
          <w:sz w:val="24"/>
          <w:szCs w:val="24"/>
        </w:rPr>
        <w:t xml:space="preserve">За весь </w:t>
      </w:r>
      <w:r>
        <w:rPr>
          <w:rFonts w:ascii="Times New Roman" w:hAnsi="Times New Roman" w:cs="Times New Roman"/>
          <w:sz w:val="24"/>
          <w:szCs w:val="24"/>
        </w:rPr>
        <w:t xml:space="preserve">период наблюдений на всех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/станциях наблюдается убыль твердых осадков. Убыль жидких осадков наблюдается только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/станциях Сосновка, Тоора-Хем и Эрзин, следовательно, прирост жидких осад</w:t>
      </w:r>
      <w:r w:rsidR="002311EB">
        <w:rPr>
          <w:rFonts w:ascii="Times New Roman" w:hAnsi="Times New Roman" w:cs="Times New Roman"/>
          <w:sz w:val="24"/>
          <w:szCs w:val="24"/>
        </w:rPr>
        <w:t xml:space="preserve">ков наблюдается на м/станциях Верхняя </w:t>
      </w:r>
      <w:r>
        <w:rPr>
          <w:rFonts w:ascii="Times New Roman" w:hAnsi="Times New Roman" w:cs="Times New Roman"/>
          <w:sz w:val="24"/>
          <w:szCs w:val="24"/>
        </w:rPr>
        <w:t>Гутара, Кызыл, Минусинск, Оленья Речка и Орлик.</w:t>
      </w:r>
    </w:p>
    <w:p w:rsidR="0074147B" w:rsidRDefault="0074147B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Если анализировать процентные показатели за последние 30 лет, то можно заметить, что прирост жидких осад</w:t>
      </w:r>
      <w:r w:rsidR="002311EB">
        <w:rPr>
          <w:rFonts w:ascii="Times New Roman" w:hAnsi="Times New Roman" w:cs="Times New Roman"/>
          <w:sz w:val="24"/>
          <w:szCs w:val="24"/>
        </w:rPr>
        <w:t xml:space="preserve">ков наблюдается на м/станциях Верхняя </w:t>
      </w:r>
      <w:r>
        <w:rPr>
          <w:rFonts w:ascii="Times New Roman" w:hAnsi="Times New Roman" w:cs="Times New Roman"/>
          <w:sz w:val="24"/>
          <w:szCs w:val="24"/>
        </w:rPr>
        <w:t>Гутара, Кызыл, Минусинск, Оленья речка, а убыль – Орлик, Сосновка, Тоора-Хем, Эрзин.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твердым осадкам прибыль можно отметить только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/станциях Минусинск, Оленья Речка и Эрзин, на остальных м/станциях наблюдается убыль</w:t>
      </w:r>
      <w:r w:rsidR="000A6811">
        <w:rPr>
          <w:rFonts w:ascii="Times New Roman" w:hAnsi="Times New Roman" w:cs="Times New Roman"/>
          <w:sz w:val="24"/>
          <w:szCs w:val="24"/>
        </w:rPr>
        <w:t>.</w:t>
      </w:r>
    </w:p>
    <w:p w:rsidR="0074147B" w:rsidRPr="006E4461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№ </w:t>
      </w:r>
      <w:r w:rsidR="006A53F5">
        <w:rPr>
          <w:rFonts w:ascii="Times New Roman" w:hAnsi="Times New Roman" w:cs="Times New Roman"/>
          <w:sz w:val="24"/>
          <w:szCs w:val="24"/>
        </w:rPr>
        <w:t>11.</w:t>
      </w:r>
      <w:r w:rsidRPr="005C1970">
        <w:rPr>
          <w:rFonts w:ascii="Times New Roman" w:hAnsi="Times New Roman" w:cs="Times New Roman"/>
          <w:sz w:val="24"/>
          <w:szCs w:val="24"/>
        </w:rPr>
        <w:t xml:space="preserve"> Корреляционная матрица по </w:t>
      </w:r>
      <w:r>
        <w:rPr>
          <w:rFonts w:ascii="Times New Roman" w:hAnsi="Times New Roman" w:cs="Times New Roman"/>
          <w:sz w:val="24"/>
          <w:szCs w:val="24"/>
        </w:rPr>
        <w:t>твердым осадкам для верховья Енисея</w:t>
      </w:r>
    </w:p>
    <w:tbl>
      <w:tblPr>
        <w:tblW w:w="8650" w:type="dxa"/>
        <w:tblInd w:w="93" w:type="dxa"/>
        <w:tblLook w:val="04A0" w:firstRow="1" w:lastRow="0" w:firstColumn="1" w:lastColumn="0" w:noHBand="0" w:noVBand="1"/>
      </w:tblPr>
      <w:tblGrid>
        <w:gridCol w:w="1197"/>
        <w:gridCol w:w="980"/>
        <w:gridCol w:w="850"/>
        <w:gridCol w:w="1197"/>
        <w:gridCol w:w="850"/>
        <w:gridCol w:w="850"/>
        <w:gridCol w:w="1026"/>
        <w:gridCol w:w="850"/>
        <w:gridCol w:w="850"/>
      </w:tblGrid>
      <w:tr w:rsidR="0074147B" w:rsidRPr="0000153B" w:rsidTr="00AB6FEA">
        <w:trPr>
          <w:trHeight w:val="315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В.Гутара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Кызыл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Минусинск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Оленья Речка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Орлик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Сосновка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Тоора-Хем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Эрзин</w:t>
            </w:r>
          </w:p>
        </w:tc>
      </w:tr>
      <w:tr w:rsidR="0074147B" w:rsidRPr="00E275F6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В.Гутара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0,18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0,06</w:t>
            </w:r>
          </w:p>
        </w:tc>
      </w:tr>
      <w:tr w:rsidR="0074147B" w:rsidRPr="00E275F6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Кызыл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-0,04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0,33</w:t>
            </w:r>
          </w:p>
        </w:tc>
      </w:tr>
      <w:tr w:rsidR="0074147B" w:rsidRPr="00E275F6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Минусинск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8"/>
                <w:szCs w:val="20"/>
                <w:lang w:eastAsia="ru-RU"/>
              </w:rPr>
              <w:t>-0,04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0,32</w:t>
            </w:r>
          </w:p>
        </w:tc>
      </w:tr>
      <w:tr w:rsidR="0074147B" w:rsidRPr="00E275F6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Оленья Речка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0,05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Орлик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-0,05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Сосновка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20"/>
                <w:lang w:eastAsia="ru-RU"/>
              </w:rPr>
              <w:t>0,27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Тоора-Хем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E91F24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91F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E275F6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8"/>
                <w:szCs w:val="20"/>
                <w:lang w:eastAsia="ru-RU"/>
              </w:rPr>
            </w:pPr>
            <w:r w:rsidRPr="00E275F6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18"/>
                <w:szCs w:val="20"/>
                <w:lang w:eastAsia="ru-RU"/>
              </w:rPr>
              <w:t>0,26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Эрзин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74147B" w:rsidRDefault="00CB110A" w:rsidP="00CB110A">
      <w:pPr>
        <w:spacing w:after="120" w:line="360" w:lineRule="auto"/>
        <w:contextualSpacing/>
        <w:jc w:val="both"/>
        <w:rPr>
          <w:rFonts w:ascii="Times New Roman" w:hAnsi="Times New Roman" w:cs="Times New Roman"/>
          <w:i/>
        </w:rPr>
      </w:pPr>
      <w:r w:rsidRPr="00CB110A">
        <w:rPr>
          <w:rFonts w:ascii="Times New Roman" w:hAnsi="Times New Roman" w:cs="Times New Roman"/>
          <w:i/>
        </w:rPr>
        <w:t>Курсивом выделены статистически незначимые коэффициенты корреляции по критерию Стьюдента с уровнем значимости α=0,05</w:t>
      </w:r>
    </w:p>
    <w:p w:rsidR="000A6811" w:rsidRPr="00CB110A" w:rsidRDefault="000A6811" w:rsidP="00CB110A">
      <w:pPr>
        <w:spacing w:after="120" w:line="360" w:lineRule="auto"/>
        <w:contextualSpacing/>
        <w:jc w:val="both"/>
        <w:rPr>
          <w:rFonts w:ascii="Times New Roman" w:hAnsi="Times New Roman" w:cs="Times New Roman"/>
          <w:i/>
        </w:rPr>
      </w:pP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 xml:space="preserve">Заметная связь по шкале </w:t>
      </w:r>
      <w:proofErr w:type="spellStart"/>
      <w:r>
        <w:rPr>
          <w:rFonts w:ascii="Times New Roman" w:hAnsi="Times New Roman" w:cs="Times New Roman"/>
          <w:i/>
          <w:sz w:val="24"/>
        </w:rPr>
        <w:t>Ч</w:t>
      </w:r>
      <w:r w:rsidRPr="00C15897">
        <w:rPr>
          <w:rFonts w:ascii="Times New Roman" w:hAnsi="Times New Roman" w:cs="Times New Roman"/>
          <w:i/>
          <w:sz w:val="24"/>
        </w:rPr>
        <w:t>еддока</w:t>
      </w:r>
      <w:proofErr w:type="spellEnd"/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Заметная связь отмечается у </w:t>
      </w:r>
      <w:proofErr w:type="gramStart"/>
      <w:r>
        <w:rPr>
          <w:rFonts w:ascii="Times New Roman" w:hAnsi="Times New Roman" w:cs="Times New Roman"/>
          <w:sz w:val="24"/>
        </w:rPr>
        <w:t>м</w:t>
      </w:r>
      <w:proofErr w:type="gramEnd"/>
      <w:r>
        <w:rPr>
          <w:rFonts w:ascii="Times New Roman" w:hAnsi="Times New Roman" w:cs="Times New Roman"/>
          <w:sz w:val="24"/>
        </w:rPr>
        <w:t>/станции Сосновка со станциями Кызыл и Оленья Речка п</w:t>
      </w:r>
      <w:r w:rsidR="008E5B05">
        <w:rPr>
          <w:rFonts w:ascii="Times New Roman" w:hAnsi="Times New Roman" w:cs="Times New Roman"/>
          <w:sz w:val="24"/>
        </w:rPr>
        <w:t xml:space="preserve">о причине близости расположения, что говорит о </w:t>
      </w:r>
      <w:r w:rsidR="0011729A">
        <w:rPr>
          <w:rFonts w:ascii="Times New Roman" w:hAnsi="Times New Roman" w:cs="Times New Roman"/>
          <w:sz w:val="24"/>
        </w:rPr>
        <w:t>соседстве осадкообразующих процессов.</w:t>
      </w:r>
    </w:p>
    <w:p w:rsidR="0074147B" w:rsidRPr="001527A4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 </w:t>
      </w:r>
      <w:proofErr w:type="gramStart"/>
      <w:r>
        <w:rPr>
          <w:rFonts w:ascii="Times New Roman" w:hAnsi="Times New Roman" w:cs="Times New Roman"/>
          <w:sz w:val="24"/>
        </w:rPr>
        <w:t>м</w:t>
      </w:r>
      <w:proofErr w:type="gramEnd"/>
      <w:r>
        <w:rPr>
          <w:rFonts w:ascii="Times New Roman" w:hAnsi="Times New Roman" w:cs="Times New Roman"/>
          <w:sz w:val="24"/>
        </w:rPr>
        <w:t>/станции Тоора-Хем заметная связь со станциями Кызыл, Минусинск и Сосновка в связи со с</w:t>
      </w:r>
      <w:r w:rsidR="0011729A">
        <w:rPr>
          <w:rFonts w:ascii="Times New Roman" w:hAnsi="Times New Roman" w:cs="Times New Roman"/>
          <w:sz w:val="24"/>
        </w:rPr>
        <w:t>хожестью орографических условий и</w:t>
      </w:r>
      <w:r w:rsidR="0011729A" w:rsidRPr="0011729A">
        <w:rPr>
          <w:rFonts w:ascii="Times New Roman" w:hAnsi="Times New Roman" w:cs="Times New Roman"/>
          <w:sz w:val="24"/>
        </w:rPr>
        <w:t xml:space="preserve"> умеренной близостью осадкообразующих процессов</w:t>
      </w:r>
      <w:r w:rsidR="0011729A">
        <w:rPr>
          <w:rFonts w:ascii="Times New Roman" w:hAnsi="Times New Roman" w:cs="Times New Roman"/>
          <w:sz w:val="24"/>
        </w:rPr>
        <w:t>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</w:rPr>
      </w:pPr>
      <w:r w:rsidRPr="00C15897">
        <w:rPr>
          <w:rFonts w:ascii="Times New Roman" w:hAnsi="Times New Roman" w:cs="Times New Roman"/>
          <w:i/>
          <w:sz w:val="24"/>
        </w:rPr>
        <w:t xml:space="preserve">Умеренная связь по шкале </w:t>
      </w:r>
      <w:proofErr w:type="spellStart"/>
      <w:r w:rsidRPr="00C15897">
        <w:rPr>
          <w:rFonts w:ascii="Times New Roman" w:hAnsi="Times New Roman" w:cs="Times New Roman"/>
          <w:i/>
          <w:sz w:val="24"/>
        </w:rPr>
        <w:t>Чеддока</w:t>
      </w:r>
      <w:proofErr w:type="spellEnd"/>
      <w:r w:rsidRPr="00C15897">
        <w:rPr>
          <w:rFonts w:ascii="Times New Roman" w:hAnsi="Times New Roman" w:cs="Times New Roman"/>
          <w:i/>
          <w:sz w:val="24"/>
        </w:rPr>
        <w:t xml:space="preserve"> </w:t>
      </w:r>
    </w:p>
    <w:p w:rsidR="0011729A" w:rsidRPr="0011729A" w:rsidRDefault="0074147B" w:rsidP="0011729A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Умеренная</w:t>
      </w:r>
      <w:r w:rsidRPr="00E91F24">
        <w:rPr>
          <w:rFonts w:ascii="Times New Roman" w:hAnsi="Times New Roman" w:cs="Times New Roman"/>
          <w:sz w:val="24"/>
        </w:rPr>
        <w:t xml:space="preserve"> связь наблюдается у м/ст</w:t>
      </w:r>
      <w:r>
        <w:rPr>
          <w:rFonts w:ascii="Times New Roman" w:hAnsi="Times New Roman" w:cs="Times New Roman"/>
          <w:sz w:val="24"/>
        </w:rPr>
        <w:t>анции</w:t>
      </w:r>
      <w:r w:rsidR="00D1263A">
        <w:rPr>
          <w:rFonts w:ascii="Times New Roman" w:hAnsi="Times New Roman" w:cs="Times New Roman"/>
          <w:sz w:val="24"/>
        </w:rPr>
        <w:t xml:space="preserve"> Верхняя </w:t>
      </w:r>
      <w:r w:rsidRPr="00E91F24">
        <w:rPr>
          <w:rFonts w:ascii="Times New Roman" w:hAnsi="Times New Roman" w:cs="Times New Roman"/>
          <w:sz w:val="24"/>
        </w:rPr>
        <w:t xml:space="preserve">Гутара с </w:t>
      </w:r>
      <w:proofErr w:type="gramStart"/>
      <w:r w:rsidR="00AB6FEA">
        <w:rPr>
          <w:rFonts w:ascii="Times New Roman" w:hAnsi="Times New Roman" w:cs="Times New Roman"/>
          <w:sz w:val="24"/>
        </w:rPr>
        <w:t>м</w:t>
      </w:r>
      <w:proofErr w:type="gramEnd"/>
      <w:r w:rsidR="00AB6FEA">
        <w:rPr>
          <w:rFonts w:ascii="Times New Roman" w:hAnsi="Times New Roman" w:cs="Times New Roman"/>
          <w:sz w:val="24"/>
        </w:rPr>
        <w:t>/станциями Мину</w:t>
      </w:r>
      <w:r>
        <w:rPr>
          <w:rFonts w:ascii="Times New Roman" w:hAnsi="Times New Roman" w:cs="Times New Roman"/>
          <w:sz w:val="24"/>
        </w:rPr>
        <w:t>синск, Оленья Речка, Орлик, Сосновка и Тоора-Хем</w:t>
      </w:r>
      <w:r w:rsidR="0011729A">
        <w:rPr>
          <w:rFonts w:ascii="Times New Roman" w:hAnsi="Times New Roman" w:cs="Times New Roman"/>
          <w:sz w:val="24"/>
        </w:rPr>
        <w:t>; у</w:t>
      </w:r>
      <w:r>
        <w:rPr>
          <w:rFonts w:ascii="Times New Roman" w:hAnsi="Times New Roman" w:cs="Times New Roman"/>
          <w:sz w:val="24"/>
        </w:rPr>
        <w:t xml:space="preserve"> м/станции Кызыл м/ст</w:t>
      </w:r>
      <w:r w:rsidR="0011729A">
        <w:rPr>
          <w:rFonts w:ascii="Times New Roman" w:hAnsi="Times New Roman" w:cs="Times New Roman"/>
          <w:sz w:val="24"/>
        </w:rPr>
        <w:t>анциями</w:t>
      </w:r>
      <w:r w:rsidR="00AB6FEA">
        <w:rPr>
          <w:rFonts w:ascii="Times New Roman" w:hAnsi="Times New Roman" w:cs="Times New Roman"/>
          <w:sz w:val="24"/>
        </w:rPr>
        <w:t xml:space="preserve"> Мину</w:t>
      </w:r>
      <w:r>
        <w:rPr>
          <w:rFonts w:ascii="Times New Roman" w:hAnsi="Times New Roman" w:cs="Times New Roman"/>
          <w:sz w:val="24"/>
        </w:rPr>
        <w:t>синск, Оленья Речка и Эрзин</w:t>
      </w:r>
      <w:r w:rsidR="0011729A" w:rsidRPr="0011729A">
        <w:rPr>
          <w:rFonts w:ascii="Times New Roman" w:hAnsi="Times New Roman" w:cs="Times New Roman"/>
          <w:sz w:val="24"/>
        </w:rPr>
        <w:t xml:space="preserve">, </w:t>
      </w:r>
      <w:r w:rsidR="0011729A" w:rsidRPr="0011729A">
        <w:rPr>
          <w:rFonts w:ascii="Times New Roman" w:hAnsi="Times New Roman" w:cs="Times New Roman"/>
          <w:sz w:val="24"/>
          <w:szCs w:val="24"/>
        </w:rPr>
        <w:t>но такую связь можно рассматривать только как приблизительно обусловливающую некоторую близость осадкообразующих процессов.</w:t>
      </w:r>
    </w:p>
    <w:p w:rsidR="0074147B" w:rsidRDefault="0011729A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том числе, м</w:t>
      </w:r>
      <w:r w:rsidR="0074147B">
        <w:rPr>
          <w:rFonts w:ascii="Times New Roman" w:hAnsi="Times New Roman" w:cs="Times New Roman"/>
          <w:sz w:val="24"/>
        </w:rPr>
        <w:t xml:space="preserve">/станция Минусинск имеет умеренную связь с </w:t>
      </w:r>
      <w:proofErr w:type="gramStart"/>
      <w:r w:rsidR="0074147B">
        <w:rPr>
          <w:rFonts w:ascii="Times New Roman" w:hAnsi="Times New Roman" w:cs="Times New Roman"/>
          <w:sz w:val="24"/>
        </w:rPr>
        <w:t>м</w:t>
      </w:r>
      <w:proofErr w:type="gramEnd"/>
      <w:r w:rsidR="0074147B">
        <w:rPr>
          <w:rFonts w:ascii="Times New Roman" w:hAnsi="Times New Roman" w:cs="Times New Roman"/>
          <w:sz w:val="24"/>
        </w:rPr>
        <w:t>/станциями Оленья Речка, Сосновка и Эрзин</w:t>
      </w:r>
      <w:r w:rsidR="006821F7">
        <w:rPr>
          <w:rFonts w:ascii="Times New Roman" w:hAnsi="Times New Roman" w:cs="Times New Roman"/>
          <w:sz w:val="24"/>
        </w:rPr>
        <w:t xml:space="preserve">, а также </w:t>
      </w:r>
      <w:r w:rsidR="0074147B">
        <w:rPr>
          <w:rFonts w:ascii="Times New Roman" w:hAnsi="Times New Roman" w:cs="Times New Roman"/>
          <w:sz w:val="24"/>
        </w:rPr>
        <w:t xml:space="preserve"> </w:t>
      </w:r>
      <w:r w:rsidR="006821F7">
        <w:rPr>
          <w:rFonts w:ascii="Times New Roman" w:hAnsi="Times New Roman" w:cs="Times New Roman"/>
          <w:sz w:val="24"/>
        </w:rPr>
        <w:t xml:space="preserve">м/станция Тоора-Хем с Оленьей Речкой и Орликом </w:t>
      </w:r>
      <w:r w:rsidR="0074147B">
        <w:rPr>
          <w:rFonts w:ascii="Times New Roman" w:hAnsi="Times New Roman" w:cs="Times New Roman"/>
          <w:sz w:val="24"/>
        </w:rPr>
        <w:t>по причине</w:t>
      </w:r>
      <w:r w:rsidR="006821F7">
        <w:rPr>
          <w:rFonts w:ascii="Times New Roman" w:hAnsi="Times New Roman" w:cs="Times New Roman"/>
          <w:sz w:val="24"/>
        </w:rPr>
        <w:t xml:space="preserve"> </w:t>
      </w:r>
      <w:r w:rsidR="006821F7" w:rsidRPr="006821F7">
        <w:rPr>
          <w:rFonts w:ascii="Times New Roman" w:hAnsi="Times New Roman" w:cs="Times New Roman"/>
          <w:sz w:val="24"/>
        </w:rPr>
        <w:t>значительной близости осадкообразующих процессов</w:t>
      </w:r>
      <w:r w:rsidR="006821F7">
        <w:rPr>
          <w:rFonts w:ascii="Times New Roman" w:hAnsi="Times New Roman" w:cs="Times New Roman"/>
          <w:sz w:val="24"/>
        </w:rPr>
        <w:t>.</w:t>
      </w:r>
      <w:r w:rsidR="0074147B">
        <w:rPr>
          <w:rFonts w:ascii="Times New Roman" w:hAnsi="Times New Roman" w:cs="Times New Roman"/>
          <w:sz w:val="24"/>
        </w:rPr>
        <w:t xml:space="preserve"> 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Остальные связи имеют коэффициент корреляции менее 0,3, что свидетельствует о слабой связи, на практике – </w:t>
      </w:r>
      <w:r w:rsidR="00CB110A">
        <w:rPr>
          <w:rFonts w:ascii="Times New Roman" w:hAnsi="Times New Roman" w:cs="Times New Roman"/>
          <w:sz w:val="24"/>
        </w:rPr>
        <w:t>ее отсутствием</w:t>
      </w:r>
      <w:r>
        <w:rPr>
          <w:rFonts w:ascii="Times New Roman" w:hAnsi="Times New Roman" w:cs="Times New Roman"/>
          <w:sz w:val="24"/>
        </w:rPr>
        <w:t>.</w:t>
      </w:r>
    </w:p>
    <w:p w:rsidR="0074147B" w:rsidRPr="00BF781A" w:rsidRDefault="0074147B" w:rsidP="00BF781A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</w:t>
      </w:r>
      <w:r w:rsidR="006821F7">
        <w:rPr>
          <w:rFonts w:ascii="Times New Roman" w:hAnsi="Times New Roman" w:cs="Times New Roman"/>
          <w:sz w:val="24"/>
          <w:szCs w:val="24"/>
        </w:rPr>
        <w:t xml:space="preserve">взвешенный </w:t>
      </w:r>
      <w:r>
        <w:rPr>
          <w:rFonts w:ascii="Times New Roman" w:hAnsi="Times New Roman" w:cs="Times New Roman"/>
          <w:sz w:val="24"/>
          <w:szCs w:val="24"/>
        </w:rPr>
        <w:t>коэффициент</w:t>
      </w:r>
      <w:r w:rsidR="006821F7">
        <w:rPr>
          <w:rFonts w:ascii="Times New Roman" w:hAnsi="Times New Roman" w:cs="Times New Roman"/>
          <w:sz w:val="24"/>
          <w:szCs w:val="24"/>
        </w:rPr>
        <w:t xml:space="preserve"> по всему бассейну равен </w:t>
      </w:r>
      <w:r w:rsidR="006821F7" w:rsidRPr="006821F7">
        <w:rPr>
          <w:rFonts w:ascii="Times New Roman" w:hAnsi="Times New Roman" w:cs="Times New Roman"/>
          <w:b/>
          <w:sz w:val="24"/>
          <w:szCs w:val="24"/>
        </w:rPr>
        <w:t>0,</w:t>
      </w:r>
      <w:r w:rsidRPr="006821F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что говорит об </w:t>
      </w:r>
      <w:r w:rsidR="006821F7" w:rsidRPr="006821F7">
        <w:rPr>
          <w:rFonts w:ascii="Times New Roman" w:hAnsi="Times New Roman" w:cs="Times New Roman"/>
          <w:sz w:val="24"/>
          <w:szCs w:val="24"/>
        </w:rPr>
        <w:t>очень</w:t>
      </w:r>
      <w:r w:rsidR="006821F7">
        <w:rPr>
          <w:rFonts w:ascii="Times New Roman" w:hAnsi="Times New Roman" w:cs="Times New Roman"/>
          <w:sz w:val="24"/>
          <w:szCs w:val="24"/>
        </w:rPr>
        <w:t xml:space="preserve"> слабых взаимосвязях для твердых </w:t>
      </w:r>
      <w:r w:rsidR="006821F7" w:rsidRPr="006821F7">
        <w:rPr>
          <w:rFonts w:ascii="Times New Roman" w:hAnsi="Times New Roman" w:cs="Times New Roman"/>
          <w:sz w:val="24"/>
          <w:szCs w:val="24"/>
        </w:rPr>
        <w:t>осадков.</w:t>
      </w:r>
    </w:p>
    <w:p w:rsidR="0074147B" w:rsidRPr="0000153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№ </w:t>
      </w:r>
      <w:r w:rsidR="006A53F5">
        <w:rPr>
          <w:rFonts w:ascii="Times New Roman" w:hAnsi="Times New Roman" w:cs="Times New Roman"/>
          <w:sz w:val="24"/>
          <w:szCs w:val="24"/>
        </w:rPr>
        <w:t>12.</w:t>
      </w:r>
      <w:r w:rsidRPr="005C1970">
        <w:rPr>
          <w:rFonts w:ascii="Times New Roman" w:hAnsi="Times New Roman" w:cs="Times New Roman"/>
          <w:sz w:val="24"/>
          <w:szCs w:val="24"/>
        </w:rPr>
        <w:t xml:space="preserve"> Корреляционная матрица по </w:t>
      </w:r>
      <w:r>
        <w:rPr>
          <w:rFonts w:ascii="Times New Roman" w:hAnsi="Times New Roman" w:cs="Times New Roman"/>
          <w:sz w:val="24"/>
          <w:szCs w:val="24"/>
        </w:rPr>
        <w:t>жидким осадкам для верховья Енисея</w:t>
      </w:r>
    </w:p>
    <w:tbl>
      <w:tblPr>
        <w:tblW w:w="8650" w:type="dxa"/>
        <w:tblInd w:w="93" w:type="dxa"/>
        <w:tblLook w:val="04A0" w:firstRow="1" w:lastRow="0" w:firstColumn="1" w:lastColumn="0" w:noHBand="0" w:noVBand="1"/>
      </w:tblPr>
      <w:tblGrid>
        <w:gridCol w:w="1197"/>
        <w:gridCol w:w="980"/>
        <w:gridCol w:w="850"/>
        <w:gridCol w:w="1197"/>
        <w:gridCol w:w="850"/>
        <w:gridCol w:w="850"/>
        <w:gridCol w:w="1026"/>
        <w:gridCol w:w="850"/>
        <w:gridCol w:w="850"/>
      </w:tblGrid>
      <w:tr w:rsidR="0074147B" w:rsidRPr="0000153B" w:rsidTr="00AB6FEA">
        <w:trPr>
          <w:trHeight w:val="315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В.Гутара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Кызыл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Минусинск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Оленья Речка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Орлик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Сосновка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Тоора-Хем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Эрзин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В.Гутара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0,21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0,02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Кызыл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sz w:val="18"/>
                <w:szCs w:val="20"/>
                <w:lang w:eastAsia="ru-RU"/>
              </w:rPr>
              <w:t>0,29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Минусинск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-0,04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Оленья Речка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0,22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0,06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Орлик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0,08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Сосновка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Тоора-Хем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47487D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47487D">
              <w:rPr>
                <w:rFonts w:ascii="Times New Roman" w:eastAsia="Times New Roman" w:hAnsi="Times New Roman" w:cs="Times New Roman"/>
                <w:i/>
                <w:iCs/>
                <w:sz w:val="18"/>
                <w:szCs w:val="20"/>
                <w:lang w:eastAsia="ru-RU"/>
              </w:rPr>
              <w:t>0,26</w:t>
            </w:r>
          </w:p>
        </w:tc>
      </w:tr>
      <w:tr w:rsidR="0074147B" w:rsidRPr="0000153B" w:rsidTr="00AB6FEA">
        <w:trPr>
          <w:trHeight w:val="31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147B" w:rsidRPr="0000153B" w:rsidRDefault="0074147B" w:rsidP="00AB6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Эрзин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4147B" w:rsidRPr="0000153B" w:rsidRDefault="0074147B" w:rsidP="00AB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01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:rsidR="0074147B" w:rsidRPr="00BF781A" w:rsidRDefault="00BF781A" w:rsidP="00BF781A">
      <w:pPr>
        <w:spacing w:after="120" w:line="360" w:lineRule="auto"/>
        <w:contextualSpacing/>
        <w:jc w:val="both"/>
        <w:rPr>
          <w:rFonts w:ascii="Times New Roman" w:hAnsi="Times New Roman" w:cs="Times New Roman"/>
          <w:i/>
        </w:rPr>
      </w:pPr>
      <w:r w:rsidRPr="00BF781A">
        <w:rPr>
          <w:rFonts w:ascii="Times New Roman" w:hAnsi="Times New Roman" w:cs="Times New Roman"/>
          <w:i/>
        </w:rPr>
        <w:t>Курсивом выделены статистически незначимые коэффициенты корреляции по критерию Стьюдента с уровнем значимости α=0,05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Заметная связь по шкале </w:t>
      </w:r>
      <w:proofErr w:type="spellStart"/>
      <w:r>
        <w:rPr>
          <w:rFonts w:ascii="Times New Roman" w:hAnsi="Times New Roman" w:cs="Times New Roman"/>
          <w:i/>
          <w:sz w:val="24"/>
        </w:rPr>
        <w:t>Ч</w:t>
      </w:r>
      <w:r w:rsidRPr="00C15897">
        <w:rPr>
          <w:rFonts w:ascii="Times New Roman" w:hAnsi="Times New Roman" w:cs="Times New Roman"/>
          <w:i/>
          <w:sz w:val="24"/>
        </w:rPr>
        <w:t>еддока</w:t>
      </w:r>
      <w:proofErr w:type="spellEnd"/>
    </w:p>
    <w:p w:rsidR="00BF781A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Заметная связь наблюдается у м/станции Кызыл с </w:t>
      </w:r>
      <w:proofErr w:type="gramStart"/>
      <w:r>
        <w:rPr>
          <w:rFonts w:ascii="Times New Roman" w:hAnsi="Times New Roman" w:cs="Times New Roman"/>
          <w:sz w:val="24"/>
        </w:rPr>
        <w:t>м</w:t>
      </w:r>
      <w:proofErr w:type="gramEnd"/>
      <w:r>
        <w:rPr>
          <w:rFonts w:ascii="Times New Roman" w:hAnsi="Times New Roman" w:cs="Times New Roman"/>
          <w:sz w:val="24"/>
        </w:rPr>
        <w:t xml:space="preserve">\станциями Сосновка и Тоора-Хем по причине </w:t>
      </w:r>
      <w:r w:rsidR="00BF781A">
        <w:rPr>
          <w:rFonts w:ascii="Times New Roman" w:hAnsi="Times New Roman" w:cs="Times New Roman"/>
          <w:sz w:val="24"/>
        </w:rPr>
        <w:t>значительного осадкообразующего и орографического сходства и относительной близостью расположения.</w:t>
      </w:r>
    </w:p>
    <w:p w:rsidR="0074147B" w:rsidRPr="00E275F6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Также заметная связь у м/станции Орлик с </w:t>
      </w:r>
      <w:proofErr w:type="gramStart"/>
      <w:r>
        <w:rPr>
          <w:rFonts w:ascii="Times New Roman" w:hAnsi="Times New Roman" w:cs="Times New Roman"/>
          <w:sz w:val="24"/>
        </w:rPr>
        <w:t>м</w:t>
      </w:r>
      <w:proofErr w:type="gramEnd"/>
      <w:r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br/>
        <w:t>станцией Тоора-Хем в связи со сх</w:t>
      </w:r>
      <w:r w:rsidR="00BF781A">
        <w:rPr>
          <w:rFonts w:ascii="Times New Roman" w:hAnsi="Times New Roman" w:cs="Times New Roman"/>
          <w:sz w:val="24"/>
        </w:rPr>
        <w:t>ожими орографическими условиями и осадкообразующих процессов.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</w:rPr>
      </w:pPr>
      <w:r w:rsidRPr="00C15897">
        <w:rPr>
          <w:rFonts w:ascii="Times New Roman" w:hAnsi="Times New Roman" w:cs="Times New Roman"/>
          <w:i/>
          <w:sz w:val="24"/>
        </w:rPr>
        <w:t xml:space="preserve">Умеренная связь по шкале </w:t>
      </w:r>
      <w:proofErr w:type="spellStart"/>
      <w:r w:rsidRPr="00C15897">
        <w:rPr>
          <w:rFonts w:ascii="Times New Roman" w:hAnsi="Times New Roman" w:cs="Times New Roman"/>
          <w:i/>
          <w:sz w:val="24"/>
        </w:rPr>
        <w:t>Чеддока</w:t>
      </w:r>
      <w:proofErr w:type="spellEnd"/>
      <w:r w:rsidRPr="00C15897">
        <w:rPr>
          <w:rFonts w:ascii="Times New Roman" w:hAnsi="Times New Roman" w:cs="Times New Roman"/>
          <w:i/>
          <w:sz w:val="24"/>
        </w:rPr>
        <w:t xml:space="preserve"> </w:t>
      </w:r>
    </w:p>
    <w:p w:rsidR="0074147B" w:rsidRPr="00E275F6" w:rsidRDefault="00C91C40" w:rsidP="00C91C40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Умеренная связь </w:t>
      </w:r>
      <w:r w:rsidRPr="005C1970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жидким осадкам для верховья Енисея</w:t>
      </w:r>
      <w:r>
        <w:rPr>
          <w:rFonts w:ascii="Times New Roman" w:hAnsi="Times New Roman" w:cs="Times New Roman"/>
          <w:sz w:val="24"/>
        </w:rPr>
        <w:t xml:space="preserve"> наблюдается в регионе у Верхней Гутары</w:t>
      </w:r>
      <w:r w:rsidR="0074147B">
        <w:rPr>
          <w:rFonts w:ascii="Times New Roman" w:hAnsi="Times New Roman" w:cs="Times New Roman"/>
          <w:sz w:val="24"/>
        </w:rPr>
        <w:t xml:space="preserve"> с </w:t>
      </w:r>
      <w:proofErr w:type="gramStart"/>
      <w:r w:rsidR="0074147B">
        <w:rPr>
          <w:rFonts w:ascii="Times New Roman" w:hAnsi="Times New Roman" w:cs="Times New Roman"/>
          <w:sz w:val="24"/>
        </w:rPr>
        <w:t>м</w:t>
      </w:r>
      <w:proofErr w:type="gramEnd"/>
      <w:r w:rsidR="0074147B">
        <w:rPr>
          <w:rFonts w:ascii="Times New Roman" w:hAnsi="Times New Roman" w:cs="Times New Roman"/>
          <w:sz w:val="24"/>
        </w:rPr>
        <w:t>/станциями Мину</w:t>
      </w:r>
      <w:r>
        <w:rPr>
          <w:rFonts w:ascii="Times New Roman" w:hAnsi="Times New Roman" w:cs="Times New Roman"/>
          <w:sz w:val="24"/>
        </w:rPr>
        <w:t xml:space="preserve">синск, Оленья Речка и Тоора-Хем; </w:t>
      </w:r>
      <w:r w:rsidR="0074147B">
        <w:rPr>
          <w:rFonts w:ascii="Times New Roman" w:hAnsi="Times New Roman" w:cs="Times New Roman"/>
          <w:sz w:val="24"/>
        </w:rPr>
        <w:t xml:space="preserve">у м/станции Минусинск с м/станциями </w:t>
      </w:r>
      <w:r>
        <w:rPr>
          <w:rFonts w:ascii="Times New Roman" w:hAnsi="Times New Roman" w:cs="Times New Roman"/>
          <w:sz w:val="24"/>
        </w:rPr>
        <w:t xml:space="preserve">Оленья Речка, Орлик и Тоора-Хем; у м/станции </w:t>
      </w:r>
      <w:r w:rsidR="0074147B">
        <w:rPr>
          <w:rFonts w:ascii="Times New Roman" w:hAnsi="Times New Roman" w:cs="Times New Roman"/>
          <w:sz w:val="24"/>
        </w:rPr>
        <w:t>Сосновка с м/станциями Тоора-Хем и Эрз</w:t>
      </w:r>
      <w:r>
        <w:rPr>
          <w:rFonts w:ascii="Times New Roman" w:hAnsi="Times New Roman" w:cs="Times New Roman"/>
          <w:sz w:val="24"/>
        </w:rPr>
        <w:t xml:space="preserve">ин; у м/станции Кызыл с </w:t>
      </w:r>
      <w:proofErr w:type="gramStart"/>
      <w:r>
        <w:rPr>
          <w:rFonts w:ascii="Times New Roman" w:hAnsi="Times New Roman" w:cs="Times New Roman"/>
          <w:sz w:val="24"/>
        </w:rPr>
        <w:t>м</w:t>
      </w:r>
      <w:proofErr w:type="gramEnd"/>
      <w:r>
        <w:rPr>
          <w:rFonts w:ascii="Times New Roman" w:hAnsi="Times New Roman" w:cs="Times New Roman"/>
          <w:sz w:val="24"/>
        </w:rPr>
        <w:t>/станцией Минусинск, но такие связи можно рассматривать только как приблизительно обуславливающие некоторую близость осадкообразующих процессов.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Остальные связи имеют коэффициент корреляции менее 0,3, что свидетельствует о слабой связи, на практике – </w:t>
      </w:r>
      <w:r w:rsidR="00C91C40">
        <w:rPr>
          <w:rFonts w:ascii="Times New Roman" w:hAnsi="Times New Roman" w:cs="Times New Roman"/>
          <w:sz w:val="24"/>
        </w:rPr>
        <w:t>ее отсутствием</w:t>
      </w:r>
      <w:r>
        <w:rPr>
          <w:rFonts w:ascii="Times New Roman" w:hAnsi="Times New Roman" w:cs="Times New Roman"/>
          <w:sz w:val="24"/>
        </w:rPr>
        <w:t>.</w:t>
      </w:r>
    </w:p>
    <w:p w:rsidR="00C91C40" w:rsidRDefault="0074147B" w:rsidP="00830585">
      <w:pPr>
        <w:tabs>
          <w:tab w:val="left" w:pos="7560"/>
        </w:tabs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Средний </w:t>
      </w:r>
      <w:r w:rsidR="00C91C40">
        <w:rPr>
          <w:rFonts w:ascii="Times New Roman" w:hAnsi="Times New Roman" w:cs="Times New Roman"/>
          <w:sz w:val="24"/>
          <w:szCs w:val="24"/>
        </w:rPr>
        <w:t xml:space="preserve">взвешенный </w:t>
      </w:r>
      <w:r>
        <w:rPr>
          <w:rFonts w:ascii="Times New Roman" w:hAnsi="Times New Roman" w:cs="Times New Roman"/>
          <w:sz w:val="24"/>
          <w:szCs w:val="24"/>
        </w:rPr>
        <w:t>коэффициент по</w:t>
      </w:r>
      <w:r w:rsidR="00C91C40">
        <w:rPr>
          <w:rFonts w:ascii="Times New Roman" w:hAnsi="Times New Roman" w:cs="Times New Roman"/>
          <w:sz w:val="24"/>
          <w:szCs w:val="24"/>
        </w:rPr>
        <w:t xml:space="preserve"> всему бассейну </w:t>
      </w:r>
      <w:r w:rsidR="00830585">
        <w:rPr>
          <w:rFonts w:ascii="Times New Roman" w:hAnsi="Times New Roman" w:cs="Times New Roman"/>
          <w:sz w:val="24"/>
          <w:szCs w:val="24"/>
        </w:rPr>
        <w:t xml:space="preserve">равен менее </w:t>
      </w:r>
      <w:r w:rsidR="00830585" w:rsidRPr="00830585">
        <w:rPr>
          <w:rFonts w:ascii="Times New Roman" w:hAnsi="Times New Roman" w:cs="Times New Roman"/>
          <w:b/>
          <w:sz w:val="24"/>
          <w:szCs w:val="24"/>
        </w:rPr>
        <w:t>0,3</w:t>
      </w:r>
      <w:r w:rsidR="00830585" w:rsidRPr="00830585">
        <w:rPr>
          <w:rFonts w:ascii="Times New Roman" w:hAnsi="Times New Roman" w:cs="Times New Roman"/>
          <w:sz w:val="24"/>
          <w:szCs w:val="24"/>
        </w:rPr>
        <w:t xml:space="preserve">, что говорит об очень слабых </w:t>
      </w:r>
      <w:r w:rsidR="00830585">
        <w:rPr>
          <w:rFonts w:ascii="Times New Roman" w:hAnsi="Times New Roman" w:cs="Times New Roman"/>
          <w:sz w:val="24"/>
          <w:szCs w:val="24"/>
        </w:rPr>
        <w:t>взаимосвязях для жидких осадков и даже об отсутствии связей на практике.</w:t>
      </w:r>
    </w:p>
    <w:p w:rsidR="00830585" w:rsidRPr="002311EB" w:rsidRDefault="00830585" w:rsidP="00BF781A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1EB">
        <w:rPr>
          <w:rFonts w:ascii="Times New Roman" w:hAnsi="Times New Roman" w:cs="Times New Roman"/>
          <w:b/>
          <w:sz w:val="24"/>
          <w:szCs w:val="24"/>
        </w:rPr>
        <w:t>Из этого следует, что основными тенденциями в режиме жидких осадков</w:t>
      </w:r>
      <w:r w:rsidR="004D5F83" w:rsidRPr="002311EB">
        <w:rPr>
          <w:rFonts w:ascii="Times New Roman" w:hAnsi="Times New Roman" w:cs="Times New Roman"/>
          <w:b/>
          <w:sz w:val="24"/>
          <w:szCs w:val="24"/>
        </w:rPr>
        <w:t xml:space="preserve"> является их увеличение, а в режиме твердых осадков – уменьшение. Плюс ко всему, у режима твердых осадков незначительно выше степень взаимообусловленности, чем у жидких осадков (об этом свидетельствуют</w:t>
      </w:r>
      <w:r w:rsidR="00D66E71" w:rsidRPr="002311EB">
        <w:rPr>
          <w:rFonts w:ascii="Times New Roman" w:hAnsi="Times New Roman" w:cs="Times New Roman"/>
          <w:b/>
          <w:sz w:val="24"/>
          <w:szCs w:val="24"/>
        </w:rPr>
        <w:t xml:space="preserve"> данные корреляционной матрицы). Несмотря на это, для всего бассейна верховьев Енисея она очень слабая.</w:t>
      </w:r>
    </w:p>
    <w:p w:rsidR="0074147B" w:rsidRPr="008B37D4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147B" w:rsidRPr="002C5541" w:rsidRDefault="0074147B" w:rsidP="0074147B">
      <w:pPr>
        <w:spacing w:after="120" w:line="360" w:lineRule="auto"/>
        <w:ind w:left="709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C5541">
        <w:rPr>
          <w:rFonts w:ascii="Times New Roman" w:hAnsi="Times New Roman" w:cs="Times New Roman"/>
          <w:b/>
          <w:i/>
          <w:sz w:val="24"/>
          <w:szCs w:val="24"/>
        </w:rPr>
        <w:t>3.2. Статистическая структура соотношения различного вида осадков со стоком в верховьях Енисея.</w:t>
      </w:r>
    </w:p>
    <w:p w:rsidR="0074147B" w:rsidRDefault="0074147B" w:rsidP="0074147B">
      <w:r>
        <w:rPr>
          <w:noProof/>
          <w:lang w:eastAsia="ru-RU"/>
        </w:rPr>
        <w:drawing>
          <wp:inline distT="0" distB="0" distL="0" distR="0" wp14:anchorId="76621729" wp14:editId="2C1F73A9">
            <wp:extent cx="5940000" cy="2160000"/>
            <wp:effectExtent l="0" t="0" r="381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4147B" w:rsidRPr="00C7171A" w:rsidRDefault="0074147B" w:rsidP="00741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A24417">
        <w:rPr>
          <w:rFonts w:ascii="Times New Roman" w:hAnsi="Times New Roman" w:cs="Times New Roman"/>
          <w:sz w:val="24"/>
          <w:szCs w:val="24"/>
        </w:rPr>
        <w:t xml:space="preserve"> №</w:t>
      </w:r>
      <w:r w:rsidR="006A53F5">
        <w:rPr>
          <w:rFonts w:ascii="Times New Roman" w:hAnsi="Times New Roman" w:cs="Times New Roman"/>
          <w:sz w:val="24"/>
          <w:szCs w:val="24"/>
        </w:rPr>
        <w:t xml:space="preserve"> 10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по средним годовым значениям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855849">
        <w:rPr>
          <w:rFonts w:ascii="Times New Roman" w:hAnsi="Times New Roman" w:cs="Times New Roman"/>
          <w:sz w:val="24"/>
        </w:rPr>
        <w:t xml:space="preserve">Средние годовые </w:t>
      </w:r>
      <w:r w:rsidRPr="00D66E71">
        <w:rPr>
          <w:rFonts w:ascii="Times New Roman" w:hAnsi="Times New Roman" w:cs="Times New Roman"/>
          <w:sz w:val="24"/>
        </w:rPr>
        <w:t xml:space="preserve">значения стока уменьшаются со скоростью 0,5 м³/с / 10 лет, за весь период в 80 лет потери составили около 4,0 м³/с, что можно считать ничтожной </w:t>
      </w:r>
      <w:r w:rsidRPr="00D66E71">
        <w:rPr>
          <w:rFonts w:ascii="Times New Roman" w:hAnsi="Times New Roman" w:cs="Times New Roman"/>
          <w:sz w:val="24"/>
        </w:rPr>
        <w:lastRenderedPageBreak/>
        <w:t xml:space="preserve">величиной по сравнению с общим количеством стока. Таким образом, межгодовое распределение суммарного стока Большого и Малого </w:t>
      </w:r>
      <w:proofErr w:type="spellStart"/>
      <w:r w:rsidRPr="00D66E71">
        <w:rPr>
          <w:rFonts w:ascii="Times New Roman" w:hAnsi="Times New Roman" w:cs="Times New Roman"/>
          <w:sz w:val="24"/>
        </w:rPr>
        <w:t>Енисеев</w:t>
      </w:r>
      <w:proofErr w:type="spellEnd"/>
      <w:r w:rsidRPr="00D66E71">
        <w:rPr>
          <w:rFonts w:ascii="Times New Roman" w:hAnsi="Times New Roman" w:cs="Times New Roman"/>
          <w:sz w:val="24"/>
        </w:rPr>
        <w:t xml:space="preserve"> является достаточно стабильным по времени.</w:t>
      </w:r>
    </w:p>
    <w:p w:rsidR="0074147B" w:rsidRPr="00D66E71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Максимальный средний годовой сток отмечается в 2006 году и равен 1500 </w:t>
      </w:r>
      <w:r w:rsidRPr="00375B3C">
        <w:rPr>
          <w:rFonts w:ascii="Times New Roman" w:hAnsi="Times New Roman" w:cs="Times New Roman"/>
          <w:sz w:val="24"/>
        </w:rPr>
        <w:t>м3/сек</w:t>
      </w:r>
      <w:r>
        <w:rPr>
          <w:rFonts w:ascii="Times New Roman" w:hAnsi="Times New Roman" w:cs="Times New Roman"/>
          <w:sz w:val="24"/>
        </w:rPr>
        <w:t xml:space="preserve">; минимальный средний годовой </w:t>
      </w:r>
      <w:r w:rsidRPr="00D66E71">
        <w:rPr>
          <w:rFonts w:ascii="Times New Roman" w:hAnsi="Times New Roman" w:cs="Times New Roman"/>
          <w:sz w:val="24"/>
        </w:rPr>
        <w:t>сток в 1989 го</w:t>
      </w:r>
      <w:r w:rsidR="00D964E9">
        <w:rPr>
          <w:rFonts w:ascii="Times New Roman" w:hAnsi="Times New Roman" w:cs="Times New Roman"/>
          <w:sz w:val="24"/>
        </w:rPr>
        <w:t>ду и равен 740 м3/сек. При этом</w:t>
      </w:r>
      <w:r w:rsidRPr="00D66E71">
        <w:rPr>
          <w:rFonts w:ascii="Times New Roman" w:hAnsi="Times New Roman" w:cs="Times New Roman"/>
          <w:sz w:val="24"/>
        </w:rPr>
        <w:t xml:space="preserve"> можно заметить, что за последние 10 лет увеличились амплитуды хронологического хода стока, такое же наблюдается и в 1960-1970 годах. </w:t>
      </w:r>
      <w:proofErr w:type="gramEnd"/>
    </w:p>
    <w:p w:rsidR="003C70F9" w:rsidRDefault="0074147B" w:rsidP="00B910E9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D66E71">
        <w:rPr>
          <w:rFonts w:ascii="Times New Roman" w:hAnsi="Times New Roman" w:cs="Times New Roman"/>
          <w:sz w:val="24"/>
        </w:rPr>
        <w:t>Для выявления внутригодовых особенностей временн</w:t>
      </w:r>
      <w:r w:rsidRPr="00D66E71">
        <w:rPr>
          <w:rFonts w:ascii="Times New Roman" w:hAnsi="Times New Roman" w:cs="Times New Roman"/>
          <w:b/>
          <w:i/>
          <w:sz w:val="24"/>
        </w:rPr>
        <w:t>о</w:t>
      </w:r>
      <w:r w:rsidRPr="00D66E71">
        <w:rPr>
          <w:rFonts w:ascii="Times New Roman" w:hAnsi="Times New Roman" w:cs="Times New Roman"/>
          <w:sz w:val="24"/>
        </w:rPr>
        <w:t>го распределения стока были рассчитаны коэффициенты тренда по отдельным меся</w:t>
      </w:r>
      <w:r w:rsidR="00D66E71">
        <w:rPr>
          <w:rFonts w:ascii="Times New Roman" w:hAnsi="Times New Roman" w:cs="Times New Roman"/>
          <w:sz w:val="24"/>
        </w:rPr>
        <w:t>цам, представленные на таблице</w:t>
      </w:r>
      <w:r w:rsidRPr="00D66E71">
        <w:rPr>
          <w:rFonts w:ascii="Times New Roman" w:hAnsi="Times New Roman" w:cs="Times New Roman"/>
          <w:sz w:val="24"/>
        </w:rPr>
        <w:t>.</w:t>
      </w:r>
    </w:p>
    <w:p w:rsidR="0074147B" w:rsidRDefault="006A53F5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13</w:t>
      </w:r>
      <w:r w:rsidR="0074147B" w:rsidRPr="00A24417">
        <w:rPr>
          <w:rFonts w:ascii="Times New Roman" w:hAnsi="Times New Roman" w:cs="Times New Roman"/>
          <w:sz w:val="24"/>
          <w:szCs w:val="24"/>
        </w:rPr>
        <w:t xml:space="preserve">. </w:t>
      </w:r>
      <w:r w:rsidR="0074147B">
        <w:rPr>
          <w:rFonts w:ascii="Times New Roman" w:hAnsi="Times New Roman" w:cs="Times New Roman"/>
          <w:sz w:val="24"/>
          <w:szCs w:val="24"/>
        </w:rPr>
        <w:t xml:space="preserve">Значения </w:t>
      </w:r>
      <w:r w:rsidR="00D66E71">
        <w:rPr>
          <w:rFonts w:ascii="Times New Roman" w:hAnsi="Times New Roman" w:cs="Times New Roman"/>
          <w:sz w:val="24"/>
          <w:szCs w:val="24"/>
        </w:rPr>
        <w:t xml:space="preserve">месячных </w:t>
      </w:r>
      <w:r w:rsidR="0074147B" w:rsidRPr="00CE7084">
        <w:rPr>
          <w:rFonts w:ascii="Times New Roman" w:hAnsi="Times New Roman" w:cs="Times New Roman"/>
          <w:sz w:val="24"/>
          <w:szCs w:val="24"/>
        </w:rPr>
        <w:t>коэффициентов тренда</w:t>
      </w:r>
      <w:r w:rsidR="0074147B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74147B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="0074147B">
        <w:rPr>
          <w:rFonts w:ascii="Times New Roman" w:hAnsi="Times New Roman" w:cs="Times New Roman"/>
          <w:sz w:val="24"/>
          <w:szCs w:val="24"/>
        </w:rPr>
        <w:t xml:space="preserve"> Кызыл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942"/>
        <w:gridCol w:w="2942"/>
      </w:tblGrid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Месяц</w:t>
            </w:r>
          </w:p>
        </w:tc>
        <w:tc>
          <w:tcPr>
            <w:tcW w:w="2942" w:type="dxa"/>
            <w:vAlign w:val="center"/>
          </w:tcPr>
          <w:p w:rsidR="0074147B" w:rsidRPr="000E7174" w:rsidRDefault="0074147B" w:rsidP="00AB6FEA">
            <w:pPr>
              <w:spacing w:after="12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</w:pPr>
            <w:r w:rsidRPr="000E7174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Значение тренда</w:t>
            </w:r>
          </w:p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proofErr w:type="gramStart"/>
            <w:r w:rsidRPr="000E7174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м</w:t>
            </w:r>
            <w:proofErr w:type="gramEnd"/>
            <w:r w:rsidRPr="000E7174">
              <w:rPr>
                <w:rFonts w:ascii="Times New Roman" w:eastAsia="Times New Roman" w:hAnsi="Times New Roman" w:cs="Times New Roman"/>
                <w:b/>
                <w:color w:val="000000" w:themeColor="text1"/>
                <w:szCs w:val="24"/>
                <w:lang w:eastAsia="ru-RU"/>
              </w:rPr>
              <w:t>³/сек / 10 лет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Январь</w:t>
            </w:r>
          </w:p>
        </w:tc>
        <w:tc>
          <w:tcPr>
            <w:tcW w:w="2942" w:type="dxa"/>
            <w:vAlign w:val="center"/>
          </w:tcPr>
          <w:p w:rsidR="0074147B" w:rsidRPr="00B83FED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13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 xml:space="preserve"> </w:t>
            </w: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Февраль</w:t>
            </w:r>
          </w:p>
        </w:tc>
        <w:tc>
          <w:tcPr>
            <w:tcW w:w="2942" w:type="dxa"/>
            <w:vAlign w:val="center"/>
          </w:tcPr>
          <w:p w:rsidR="0074147B" w:rsidRPr="00B83FED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16</w:t>
            </w:r>
          </w:p>
        </w:tc>
      </w:tr>
      <w:tr w:rsidR="0074147B" w:rsidTr="003C70F9">
        <w:trPr>
          <w:trHeight w:val="576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Март</w:t>
            </w:r>
          </w:p>
        </w:tc>
        <w:tc>
          <w:tcPr>
            <w:tcW w:w="2942" w:type="dxa"/>
            <w:vAlign w:val="center"/>
          </w:tcPr>
          <w:p w:rsidR="0074147B" w:rsidRPr="00B83FED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19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Апрель</w:t>
            </w:r>
          </w:p>
        </w:tc>
        <w:tc>
          <w:tcPr>
            <w:tcW w:w="2942" w:type="dxa"/>
            <w:vAlign w:val="center"/>
          </w:tcPr>
          <w:p w:rsidR="0074147B" w:rsidRPr="00B83FED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28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Май</w:t>
            </w:r>
          </w:p>
        </w:tc>
        <w:tc>
          <w:tcPr>
            <w:tcW w:w="2942" w:type="dxa"/>
            <w:vAlign w:val="center"/>
          </w:tcPr>
          <w:p w:rsidR="0074147B" w:rsidRPr="00B83FED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0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Июнь</w:t>
            </w:r>
          </w:p>
        </w:tc>
        <w:tc>
          <w:tcPr>
            <w:tcW w:w="2942" w:type="dxa"/>
            <w:vAlign w:val="center"/>
          </w:tcPr>
          <w:p w:rsidR="0074147B" w:rsidRPr="00B83FED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-60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Июль</w:t>
            </w:r>
          </w:p>
        </w:tc>
        <w:tc>
          <w:tcPr>
            <w:tcW w:w="2942" w:type="dxa"/>
            <w:vAlign w:val="center"/>
          </w:tcPr>
          <w:p w:rsidR="0074147B" w:rsidRPr="00B83FED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-30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Август</w:t>
            </w:r>
          </w:p>
        </w:tc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-12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Сентябрь</w:t>
            </w:r>
          </w:p>
        </w:tc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-6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Октябрь</w:t>
            </w:r>
          </w:p>
        </w:tc>
        <w:tc>
          <w:tcPr>
            <w:tcW w:w="2942" w:type="dxa"/>
            <w:vAlign w:val="center"/>
          </w:tcPr>
          <w:p w:rsidR="0074147B" w:rsidRPr="00B83FED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6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Ноябрь</w:t>
            </w:r>
          </w:p>
        </w:tc>
        <w:tc>
          <w:tcPr>
            <w:tcW w:w="2942" w:type="dxa"/>
            <w:vAlign w:val="center"/>
          </w:tcPr>
          <w:p w:rsidR="0074147B" w:rsidRPr="00B83FED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Декабрь</w:t>
            </w:r>
          </w:p>
        </w:tc>
        <w:tc>
          <w:tcPr>
            <w:tcW w:w="2942" w:type="dxa"/>
            <w:vAlign w:val="center"/>
          </w:tcPr>
          <w:p w:rsidR="0074147B" w:rsidRPr="00B83FED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B83FED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14</w:t>
            </w:r>
          </w:p>
        </w:tc>
      </w:tr>
      <w:tr w:rsidR="0074147B" w:rsidTr="003C70F9">
        <w:trPr>
          <w:trHeight w:val="454"/>
        </w:trPr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ru-RU"/>
              </w:rPr>
              <w:t>Среднегодовое значение</w:t>
            </w:r>
          </w:p>
        </w:tc>
        <w:tc>
          <w:tcPr>
            <w:tcW w:w="2942" w:type="dxa"/>
            <w:vAlign w:val="center"/>
          </w:tcPr>
          <w:p w:rsidR="0074147B" w:rsidRPr="009812D2" w:rsidRDefault="0074147B" w:rsidP="00AB6FEA">
            <w:pPr>
              <w:spacing w:after="120" w:line="48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9812D2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</w:tr>
    </w:tbl>
    <w:p w:rsidR="0074147B" w:rsidRDefault="0074147B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анализе значений тренда по </w:t>
      </w:r>
      <w:proofErr w:type="gramStart"/>
      <w:r>
        <w:rPr>
          <w:rFonts w:ascii="Times New Roman" w:hAnsi="Times New Roman" w:cs="Times New Roman"/>
          <w:sz w:val="24"/>
        </w:rPr>
        <w:t>г</w:t>
      </w:r>
      <w:proofErr w:type="gramEnd"/>
      <w:r>
        <w:rPr>
          <w:rFonts w:ascii="Times New Roman" w:hAnsi="Times New Roman" w:cs="Times New Roman"/>
          <w:sz w:val="24"/>
        </w:rPr>
        <w:t xml:space="preserve">/посту Кызыл можно отметить, что с 1936 по 2015 </w:t>
      </w:r>
      <w:proofErr w:type="spellStart"/>
      <w:r>
        <w:rPr>
          <w:rFonts w:ascii="Times New Roman" w:hAnsi="Times New Roman" w:cs="Times New Roman"/>
          <w:sz w:val="24"/>
        </w:rPr>
        <w:t>ггоды</w:t>
      </w:r>
      <w:proofErr w:type="spellEnd"/>
      <w:r>
        <w:rPr>
          <w:rFonts w:ascii="Times New Roman" w:hAnsi="Times New Roman" w:cs="Times New Roman"/>
          <w:sz w:val="24"/>
        </w:rPr>
        <w:t xml:space="preserve"> в летние месяцы наблюдается значительное уменьшение стока, что связано с уменьшением весенних осадков, поступающих в течение некоторого времени в сток.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зимне-весенний период наблюдается незначительное увеличение коэффициентов тренда, с максимумом в апреле, что можно связать с приростом твердых осадков.</w:t>
      </w:r>
    </w:p>
    <w:p w:rsidR="0074147B" w:rsidRDefault="0074147B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lastRenderedPageBreak/>
        <w:t>Среднегодовое значение тренда на гидрологическом посту Кызыл равен -1, что свидетельствует о очень незначительном среднегодовом уменьшении стока.</w:t>
      </w:r>
    </w:p>
    <w:p w:rsidR="0074147B" w:rsidRPr="0019225F" w:rsidRDefault="006A53F5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№ 14. </w:t>
      </w:r>
      <w:r w:rsidR="0074147B" w:rsidRPr="0019225F">
        <w:rPr>
          <w:rFonts w:ascii="Times New Roman" w:hAnsi="Times New Roman" w:cs="Times New Roman"/>
          <w:sz w:val="24"/>
          <w:szCs w:val="24"/>
        </w:rPr>
        <w:t>Коэффициенты корреляции между суммой зимних (твердых) осадков (октябрь – март) на м/станциях бассейна Верхнего Енисея и средн</w:t>
      </w:r>
      <w:r w:rsidR="00CD1869">
        <w:rPr>
          <w:rFonts w:ascii="Times New Roman" w:hAnsi="Times New Roman" w:cs="Times New Roman"/>
          <w:sz w:val="24"/>
          <w:szCs w:val="24"/>
        </w:rPr>
        <w:t>им месячным стоком на г/</w:t>
      </w:r>
      <w:proofErr w:type="gramStart"/>
      <w:r w:rsidR="00CD186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D1869">
        <w:rPr>
          <w:rFonts w:ascii="Times New Roman" w:hAnsi="Times New Roman" w:cs="Times New Roman"/>
          <w:sz w:val="24"/>
          <w:szCs w:val="24"/>
        </w:rPr>
        <w:t xml:space="preserve"> Кызыл</w:t>
      </w:r>
    </w:p>
    <w:tbl>
      <w:tblPr>
        <w:tblW w:w="5698" w:type="dxa"/>
        <w:tblInd w:w="93" w:type="dxa"/>
        <w:tblLook w:val="04A0" w:firstRow="1" w:lastRow="0" w:firstColumn="1" w:lastColumn="0" w:noHBand="0" w:noVBand="1"/>
      </w:tblPr>
      <w:tblGrid>
        <w:gridCol w:w="1871"/>
        <w:gridCol w:w="1275"/>
        <w:gridCol w:w="1276"/>
        <w:gridCol w:w="1276"/>
      </w:tblGrid>
      <w:tr w:rsidR="0074147B" w:rsidRPr="007E2914" w:rsidTr="00AB6FEA">
        <w:trPr>
          <w:trHeight w:val="454"/>
        </w:trPr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9812D2">
              <w:rPr>
                <w:rFonts w:ascii="Times New Roman" w:hAnsi="Times New Roman" w:cs="Times New Roman"/>
                <w:b/>
                <w:szCs w:val="24"/>
              </w:rPr>
              <w:t>/станции</w:t>
            </w:r>
          </w:p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бассейна Енисея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9812D2">
              <w:rPr>
                <w:rFonts w:ascii="Times New Roman" w:hAnsi="Times New Roman" w:cs="Times New Roman"/>
                <w:b/>
                <w:szCs w:val="24"/>
              </w:rPr>
              <w:t>есяцы</w:t>
            </w:r>
          </w:p>
        </w:tc>
      </w:tr>
      <w:tr w:rsidR="0074147B" w:rsidRPr="007E2914" w:rsidTr="00AB6FEA">
        <w:trPr>
          <w:trHeight w:val="454"/>
        </w:trPr>
        <w:tc>
          <w:tcPr>
            <w:tcW w:w="18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9812D2">
              <w:rPr>
                <w:rFonts w:ascii="Times New Roman" w:hAnsi="Times New Roman" w:cs="Times New Roman"/>
                <w:b/>
                <w:szCs w:val="24"/>
              </w:rPr>
              <w:t>арт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9812D2">
              <w:rPr>
                <w:rFonts w:ascii="Times New Roman" w:hAnsi="Times New Roman" w:cs="Times New Roman"/>
                <w:b/>
                <w:szCs w:val="24"/>
              </w:rPr>
              <w:t>прель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9812D2">
              <w:rPr>
                <w:rFonts w:ascii="Times New Roman" w:hAnsi="Times New Roman" w:cs="Times New Roman"/>
                <w:b/>
                <w:szCs w:val="24"/>
              </w:rPr>
              <w:t>ай</w:t>
            </w:r>
          </w:p>
        </w:tc>
      </w:tr>
      <w:tr w:rsidR="0074147B" w:rsidRPr="007E2914" w:rsidTr="00AB6FEA">
        <w:trPr>
          <w:trHeight w:val="454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Кызыл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0,02</w:t>
            </w:r>
          </w:p>
        </w:tc>
      </w:tr>
      <w:tr w:rsidR="0074147B" w:rsidRPr="007E2914" w:rsidTr="00AB6FEA">
        <w:trPr>
          <w:trHeight w:val="454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D1263A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Верхняя </w:t>
            </w:r>
            <w:r w:rsidR="0074147B" w:rsidRPr="009812D2">
              <w:rPr>
                <w:rFonts w:ascii="Times New Roman" w:hAnsi="Times New Roman" w:cs="Times New Roman"/>
                <w:szCs w:val="24"/>
              </w:rPr>
              <w:t>Гутара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0,19</w:t>
            </w:r>
          </w:p>
        </w:tc>
      </w:tr>
      <w:tr w:rsidR="0074147B" w:rsidRPr="007E2914" w:rsidTr="00AB6FEA">
        <w:trPr>
          <w:trHeight w:val="454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Минусинск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0,21</w:t>
            </w:r>
          </w:p>
        </w:tc>
      </w:tr>
      <w:tr w:rsidR="0074147B" w:rsidRPr="007E2914" w:rsidTr="00AB6FEA">
        <w:trPr>
          <w:trHeight w:val="454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Оленья Речка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0,21</w:t>
            </w:r>
          </w:p>
        </w:tc>
      </w:tr>
      <w:tr w:rsidR="0074147B" w:rsidRPr="007E2914" w:rsidTr="00AB6FEA">
        <w:trPr>
          <w:trHeight w:val="454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Орлик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0,21</w:t>
            </w:r>
          </w:p>
        </w:tc>
      </w:tr>
      <w:tr w:rsidR="0074147B" w:rsidRPr="007E2914" w:rsidTr="00AB6FEA">
        <w:trPr>
          <w:trHeight w:val="454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Сосновка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A1FA5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9A1FA5">
              <w:rPr>
                <w:rFonts w:ascii="Times New Roman" w:hAnsi="Times New Roman" w:cs="Times New Roman"/>
                <w:color w:val="000000" w:themeColor="text1"/>
                <w:szCs w:val="24"/>
              </w:rPr>
              <w:t>0,32</w:t>
            </w:r>
          </w:p>
        </w:tc>
      </w:tr>
      <w:tr w:rsidR="0074147B" w:rsidRPr="007E2914" w:rsidTr="00AB6FEA">
        <w:trPr>
          <w:trHeight w:val="454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Тоора-Хем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0,19</w:t>
            </w:r>
          </w:p>
        </w:tc>
      </w:tr>
      <w:tr w:rsidR="0074147B" w:rsidRPr="007E2914" w:rsidTr="00AB6FEA">
        <w:trPr>
          <w:trHeight w:val="454"/>
        </w:trPr>
        <w:tc>
          <w:tcPr>
            <w:tcW w:w="1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Эрзин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0,04</w:t>
            </w:r>
          </w:p>
        </w:tc>
      </w:tr>
    </w:tbl>
    <w:p w:rsidR="00D66E71" w:rsidRPr="00D66E71" w:rsidRDefault="00D66E71" w:rsidP="00D66E71">
      <w:pPr>
        <w:spacing w:after="12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66E7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Курсивом отмечены статистически незначимые КК по критерию Стьюдента на уровне значимости α=0,05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6E71">
        <w:rPr>
          <w:rFonts w:ascii="Times New Roman" w:hAnsi="Times New Roman" w:cs="Times New Roman"/>
          <w:sz w:val="24"/>
          <w:szCs w:val="24"/>
        </w:rPr>
        <w:t xml:space="preserve">В таблице № </w:t>
      </w:r>
      <w:r w:rsidR="006A53F5">
        <w:rPr>
          <w:rFonts w:ascii="Times New Roman" w:hAnsi="Times New Roman" w:cs="Times New Roman"/>
          <w:sz w:val="24"/>
          <w:szCs w:val="24"/>
        </w:rPr>
        <w:t xml:space="preserve">14 </w:t>
      </w:r>
      <w:r w:rsidRPr="00D66E71">
        <w:rPr>
          <w:rFonts w:ascii="Times New Roman" w:hAnsi="Times New Roman" w:cs="Times New Roman"/>
          <w:sz w:val="24"/>
          <w:szCs w:val="24"/>
        </w:rPr>
        <w:t>показаны коэффициенты корреляции между месячными осадками с июня по сентябрь на м/станциях бассейна</w:t>
      </w:r>
      <w:r w:rsidRPr="00192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Верхнего Енисея</w:t>
      </w:r>
      <w:r w:rsidRPr="0019225F">
        <w:rPr>
          <w:rFonts w:ascii="Times New Roman" w:hAnsi="Times New Roman" w:cs="Times New Roman"/>
          <w:sz w:val="24"/>
          <w:szCs w:val="24"/>
        </w:rPr>
        <w:t xml:space="preserve"> и средним месячным </w:t>
      </w:r>
      <w:r>
        <w:rPr>
          <w:rFonts w:ascii="Times New Roman" w:hAnsi="Times New Roman" w:cs="Times New Roman"/>
          <w:sz w:val="24"/>
          <w:szCs w:val="24"/>
        </w:rPr>
        <w:t>стоком в эти месяцы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Кызыл. </w:t>
      </w:r>
    </w:p>
    <w:p w:rsidR="0074147B" w:rsidRDefault="0074147B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2F9">
        <w:rPr>
          <w:rFonts w:ascii="Times New Roman" w:hAnsi="Times New Roman" w:cs="Times New Roman"/>
          <w:sz w:val="24"/>
          <w:szCs w:val="24"/>
        </w:rPr>
        <w:t xml:space="preserve">При анализе таблицы № </w:t>
      </w:r>
      <w:r w:rsidR="006A53F5">
        <w:rPr>
          <w:rFonts w:ascii="Times New Roman" w:hAnsi="Times New Roman" w:cs="Times New Roman"/>
          <w:sz w:val="24"/>
          <w:szCs w:val="24"/>
        </w:rPr>
        <w:t xml:space="preserve">14 </w:t>
      </w:r>
      <w:r w:rsidRPr="00DB32F9">
        <w:rPr>
          <w:rFonts w:ascii="Times New Roman" w:hAnsi="Times New Roman" w:cs="Times New Roman"/>
          <w:sz w:val="24"/>
          <w:szCs w:val="24"/>
        </w:rPr>
        <w:t>тесных связей не выявлено</w:t>
      </w:r>
      <w:r>
        <w:rPr>
          <w:rFonts w:ascii="Times New Roman" w:hAnsi="Times New Roman" w:cs="Times New Roman"/>
          <w:sz w:val="24"/>
          <w:szCs w:val="24"/>
        </w:rPr>
        <w:t xml:space="preserve">. Исключение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/станция Сосновка. Здесь наблюдается умеренная связь в мае.</w:t>
      </w:r>
    </w:p>
    <w:p w:rsidR="00B910E9" w:rsidRDefault="00B910E9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10E9" w:rsidRDefault="00B910E9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10E9" w:rsidRDefault="00B910E9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10E9" w:rsidRDefault="00B910E9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10E9" w:rsidRDefault="00B910E9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10E9" w:rsidRDefault="00B910E9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10E9" w:rsidRDefault="00B910E9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910E9" w:rsidRDefault="00B910E9" w:rsidP="000A6811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147B" w:rsidRPr="007E2914" w:rsidRDefault="006A53F5" w:rsidP="0074147B">
      <w:pPr>
        <w:spacing w:after="12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№ 15. </w:t>
      </w:r>
      <w:r w:rsidR="0074147B" w:rsidRPr="0019225F">
        <w:rPr>
          <w:rFonts w:ascii="Times New Roman" w:hAnsi="Times New Roman" w:cs="Times New Roman"/>
          <w:sz w:val="24"/>
          <w:szCs w:val="24"/>
        </w:rPr>
        <w:t>Коэффициенты корреляции между месячными осадками (июнь - сентябрь) на м/станциях бассейна Верхнего Енисея и средним месячным стоком в эти месяцы на г/</w:t>
      </w:r>
      <w:proofErr w:type="gramStart"/>
      <w:r w:rsidR="0074147B" w:rsidRPr="0019225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4147B" w:rsidRPr="0019225F">
        <w:rPr>
          <w:rFonts w:ascii="Times New Roman" w:hAnsi="Times New Roman" w:cs="Times New Roman"/>
          <w:sz w:val="24"/>
          <w:szCs w:val="24"/>
        </w:rPr>
        <w:t xml:space="preserve"> Кызыл</w:t>
      </w:r>
    </w:p>
    <w:tbl>
      <w:tblPr>
        <w:tblW w:w="7019" w:type="dxa"/>
        <w:tblInd w:w="93" w:type="dxa"/>
        <w:tblLook w:val="04A0" w:firstRow="1" w:lastRow="0" w:firstColumn="1" w:lastColumn="0" w:noHBand="0" w:noVBand="1"/>
      </w:tblPr>
      <w:tblGrid>
        <w:gridCol w:w="1916"/>
        <w:gridCol w:w="1275"/>
        <w:gridCol w:w="1276"/>
        <w:gridCol w:w="1276"/>
        <w:gridCol w:w="1276"/>
      </w:tblGrid>
      <w:tr w:rsidR="0074147B" w:rsidRPr="007E2914" w:rsidTr="003C70F9">
        <w:trPr>
          <w:trHeight w:val="454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9812D2">
              <w:rPr>
                <w:rFonts w:ascii="Times New Roman" w:hAnsi="Times New Roman" w:cs="Times New Roman"/>
                <w:b/>
                <w:szCs w:val="24"/>
              </w:rPr>
              <w:t>/станции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бассейна Енисея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9812D2">
              <w:rPr>
                <w:rFonts w:ascii="Times New Roman" w:hAnsi="Times New Roman" w:cs="Times New Roman"/>
                <w:b/>
                <w:szCs w:val="24"/>
              </w:rPr>
              <w:t>есяцы</w:t>
            </w:r>
          </w:p>
        </w:tc>
      </w:tr>
      <w:tr w:rsidR="0074147B" w:rsidRPr="007E2914" w:rsidTr="003C70F9">
        <w:trPr>
          <w:trHeight w:val="889"/>
        </w:trPr>
        <w:tc>
          <w:tcPr>
            <w:tcW w:w="19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9812D2">
              <w:rPr>
                <w:rFonts w:ascii="Times New Roman" w:hAnsi="Times New Roman" w:cs="Times New Roman"/>
                <w:b/>
                <w:szCs w:val="24"/>
              </w:rPr>
              <w:t>юнь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9812D2">
              <w:rPr>
                <w:rFonts w:ascii="Times New Roman" w:hAnsi="Times New Roman" w:cs="Times New Roman"/>
                <w:b/>
                <w:szCs w:val="24"/>
              </w:rPr>
              <w:t>юль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9812D2">
              <w:rPr>
                <w:rFonts w:ascii="Times New Roman" w:hAnsi="Times New Roman" w:cs="Times New Roman"/>
                <w:b/>
                <w:szCs w:val="24"/>
              </w:rPr>
              <w:t>вгуст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9812D2">
              <w:rPr>
                <w:rFonts w:ascii="Times New Roman" w:hAnsi="Times New Roman" w:cs="Times New Roman"/>
                <w:b/>
                <w:szCs w:val="24"/>
              </w:rPr>
              <w:t>ентябрь</w:t>
            </w:r>
          </w:p>
        </w:tc>
      </w:tr>
      <w:tr w:rsidR="0074147B" w:rsidRPr="007E2914" w:rsidTr="003C70F9">
        <w:trPr>
          <w:trHeight w:val="454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Кызыл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0,4</w:t>
            </w:r>
          </w:p>
        </w:tc>
      </w:tr>
      <w:tr w:rsidR="0074147B" w:rsidRPr="007E2914" w:rsidTr="003C70F9">
        <w:trPr>
          <w:trHeight w:val="454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D1263A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Верхняя </w:t>
            </w:r>
            <w:r w:rsidR="0074147B" w:rsidRPr="009812D2">
              <w:rPr>
                <w:rFonts w:ascii="Times New Roman" w:hAnsi="Times New Roman" w:cs="Times New Roman"/>
                <w:szCs w:val="24"/>
              </w:rPr>
              <w:t>Гутара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0,31</w:t>
            </w:r>
          </w:p>
        </w:tc>
      </w:tr>
      <w:tr w:rsidR="0074147B" w:rsidRPr="007E2914" w:rsidTr="003C70F9">
        <w:trPr>
          <w:trHeight w:val="454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Минусинск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0,27</w:t>
            </w:r>
          </w:p>
        </w:tc>
      </w:tr>
      <w:tr w:rsidR="0074147B" w:rsidRPr="007E2914" w:rsidTr="003C70F9">
        <w:trPr>
          <w:trHeight w:val="454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Оленья Речка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66BB">
              <w:rPr>
                <w:rFonts w:ascii="Times New Roman" w:hAnsi="Times New Roman" w:cs="Times New Roman"/>
                <w:b/>
                <w:szCs w:val="24"/>
              </w:rPr>
              <w:t>0,52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0,28</w:t>
            </w:r>
          </w:p>
        </w:tc>
      </w:tr>
      <w:tr w:rsidR="0074147B" w:rsidRPr="007E2914" w:rsidTr="003C70F9">
        <w:trPr>
          <w:trHeight w:val="454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Орлик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-0,04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0,45</w:t>
            </w:r>
          </w:p>
        </w:tc>
      </w:tr>
      <w:tr w:rsidR="0074147B" w:rsidRPr="007E2914" w:rsidTr="003C70F9">
        <w:trPr>
          <w:trHeight w:val="454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Сосновка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0,46</w:t>
            </w:r>
          </w:p>
        </w:tc>
      </w:tr>
      <w:tr w:rsidR="0074147B" w:rsidRPr="007E2914" w:rsidTr="003C70F9">
        <w:trPr>
          <w:trHeight w:val="454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Тоора-Хем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066BB">
              <w:rPr>
                <w:rFonts w:ascii="Times New Roman" w:hAnsi="Times New Roman" w:cs="Times New Roman"/>
                <w:b/>
                <w:szCs w:val="24"/>
              </w:rPr>
              <w:t>0,52</w:t>
            </w:r>
          </w:p>
        </w:tc>
      </w:tr>
      <w:tr w:rsidR="0074147B" w:rsidRPr="007E2914" w:rsidTr="003C70F9">
        <w:trPr>
          <w:trHeight w:val="454"/>
        </w:trPr>
        <w:tc>
          <w:tcPr>
            <w:tcW w:w="1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Эрзин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4066BB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812D2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147B" w:rsidRPr="009812D2" w:rsidRDefault="0074147B" w:rsidP="00AB6FEA">
            <w:pPr>
              <w:spacing w:after="120" w:line="360" w:lineRule="auto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4066BB">
              <w:rPr>
                <w:rFonts w:ascii="Times New Roman" w:hAnsi="Times New Roman" w:cs="Times New Roman"/>
                <w:i/>
                <w:sz w:val="20"/>
                <w:szCs w:val="24"/>
              </w:rPr>
              <w:t>0,23</w:t>
            </w:r>
          </w:p>
        </w:tc>
      </w:tr>
    </w:tbl>
    <w:p w:rsidR="00D66E71" w:rsidRPr="00D66E71" w:rsidRDefault="00D66E71" w:rsidP="00D66E71">
      <w:pPr>
        <w:spacing w:after="12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66E7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Курсивом отмечены статистически незначимые КК по критерию Стьюдента на уровне значимости α=0,05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Жидкие осадки поступают в сток практически сразу же,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позволяет установить в какой из месяцев отмечается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наиболее тесная связь. 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таблицы видно, что наиболее тесные связи между поступающими осадками и средним месячным стоком наблюдаются в августе, сентябре, а также июле. В июне связи практически отсутствуют. 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Стоит отметить, что территориально максимальная связь между поступающими осадками и средним месячным стоком наблюдается на метеостанциях Оленья Речка и Тоора-Хем. Обе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/станции расположены в межгорных котловинах, в относительной</w:t>
      </w:r>
      <w:r w:rsidR="00D964E9">
        <w:rPr>
          <w:rFonts w:ascii="Times New Roman" w:hAnsi="Times New Roman" w:cs="Times New Roman"/>
          <w:sz w:val="24"/>
          <w:szCs w:val="24"/>
        </w:rPr>
        <w:t xml:space="preserve"> близости друг от друга. Однако</w:t>
      </w:r>
      <w:r>
        <w:rPr>
          <w:rFonts w:ascii="Times New Roman" w:hAnsi="Times New Roman" w:cs="Times New Roman"/>
          <w:sz w:val="24"/>
          <w:szCs w:val="24"/>
        </w:rPr>
        <w:t xml:space="preserve"> данная связь наиболее тесна для Оленьей Речки в июле, 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Тоора-Хем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сентябре, что связано с различным количеством поступающих осадков по месяцам.</w:t>
      </w:r>
    </w:p>
    <w:p w:rsidR="0074147B" w:rsidRDefault="009D29D7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Максимальная связь</w:t>
      </w:r>
      <w:r w:rsidR="0074147B">
        <w:rPr>
          <w:rFonts w:ascii="Times New Roman" w:hAnsi="Times New Roman" w:cs="Times New Roman"/>
          <w:sz w:val="24"/>
          <w:szCs w:val="24"/>
        </w:rPr>
        <w:t xml:space="preserve"> между поступающими осадками и средним месячным стоком отмечается в июле, что говорит о быстром поступлении осадков в сток именно в этот месяц.</w:t>
      </w:r>
    </w:p>
    <w:p w:rsidR="00B910E9" w:rsidRDefault="00B910E9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18BD" w:rsidRDefault="000718BD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147B" w:rsidRPr="002C5541" w:rsidRDefault="0074147B" w:rsidP="0074147B">
      <w:pPr>
        <w:spacing w:after="120" w:line="36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C5541">
        <w:rPr>
          <w:rFonts w:ascii="Times New Roman" w:hAnsi="Times New Roman" w:cs="Times New Roman"/>
          <w:i/>
          <w:sz w:val="24"/>
          <w:szCs w:val="24"/>
        </w:rPr>
        <w:lastRenderedPageBreak/>
        <w:t>Общие выводы</w:t>
      </w:r>
    </w:p>
    <w:p w:rsidR="00951A48" w:rsidRPr="002311EB" w:rsidRDefault="00951A48" w:rsidP="00951A48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1EB">
        <w:rPr>
          <w:rFonts w:ascii="Times New Roman" w:hAnsi="Times New Roman" w:cs="Times New Roman"/>
          <w:b/>
          <w:sz w:val="24"/>
          <w:szCs w:val="24"/>
        </w:rPr>
        <w:t>Основными тенденциями в режиме жидких осадков является их увеличение, а в режиме твердых осадков – уменьшение, причем у режима твердых осадков незначительно выше степень взаимообусловленности, чем у жидких осадков. Несмотря на это, для всего бассейна верховьев Енисея она очень слабая.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7CD2">
        <w:rPr>
          <w:rFonts w:ascii="Times New Roman" w:hAnsi="Times New Roman" w:cs="Times New Roman"/>
          <w:sz w:val="24"/>
          <w:szCs w:val="24"/>
        </w:rPr>
        <w:t xml:space="preserve">Самый большой показатель тренда за последние 30 лет в бассейне Енисея наблюдаются на </w:t>
      </w:r>
      <w:proofErr w:type="gramStart"/>
      <w:r w:rsidRPr="009E7CD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9E7CD2">
        <w:rPr>
          <w:rFonts w:ascii="Times New Roman" w:hAnsi="Times New Roman" w:cs="Times New Roman"/>
          <w:sz w:val="24"/>
          <w:szCs w:val="24"/>
        </w:rPr>
        <w:t xml:space="preserve">/станции Оленья Речка. Положительный тренд по жидким и твердым осадкам значительно выделяется на фоне остальных </w:t>
      </w:r>
      <w:proofErr w:type="gramStart"/>
      <w:r w:rsidRPr="009E7CD2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9E7CD2">
        <w:rPr>
          <w:rFonts w:ascii="Times New Roman" w:hAnsi="Times New Roman" w:cs="Times New Roman"/>
          <w:sz w:val="24"/>
          <w:szCs w:val="24"/>
        </w:rPr>
        <w:t>\станций.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стоит отметить интересный факт -   з</w:t>
      </w:r>
      <w:r w:rsidRPr="003F6C2A">
        <w:rPr>
          <w:rFonts w:ascii="Times New Roman" w:hAnsi="Times New Roman" w:cs="Times New Roman"/>
          <w:sz w:val="24"/>
          <w:szCs w:val="24"/>
        </w:rPr>
        <w:t xml:space="preserve">а весь период наблюдений на всех </w:t>
      </w:r>
      <w:proofErr w:type="gramStart"/>
      <w:r w:rsidRPr="003F6C2A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3F6C2A">
        <w:rPr>
          <w:rFonts w:ascii="Times New Roman" w:hAnsi="Times New Roman" w:cs="Times New Roman"/>
          <w:sz w:val="24"/>
          <w:szCs w:val="24"/>
        </w:rPr>
        <w:t>/станциях наблюдается убыль твердых осадков.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6C2A">
        <w:rPr>
          <w:rFonts w:ascii="Times New Roman" w:hAnsi="Times New Roman" w:cs="Times New Roman"/>
          <w:sz w:val="24"/>
          <w:szCs w:val="24"/>
        </w:rPr>
        <w:t>Корреляционная матрица по твердым осадкам для верховья Енисея</w:t>
      </w:r>
      <w:r>
        <w:rPr>
          <w:rFonts w:ascii="Times New Roman" w:hAnsi="Times New Roman" w:cs="Times New Roman"/>
          <w:sz w:val="24"/>
          <w:szCs w:val="24"/>
        </w:rPr>
        <w:t xml:space="preserve"> показывает, что с</w:t>
      </w:r>
      <w:r w:rsidRPr="003F6C2A">
        <w:rPr>
          <w:rFonts w:ascii="Times New Roman" w:hAnsi="Times New Roman" w:cs="Times New Roman"/>
          <w:sz w:val="24"/>
          <w:szCs w:val="24"/>
        </w:rPr>
        <w:t>редний коэффициент равен 0,33, что говорит об умеренной связи</w:t>
      </w:r>
      <w:r>
        <w:rPr>
          <w:rFonts w:ascii="Times New Roman" w:hAnsi="Times New Roman" w:cs="Times New Roman"/>
          <w:sz w:val="24"/>
          <w:szCs w:val="24"/>
        </w:rPr>
        <w:t>. Однако, с</w:t>
      </w:r>
      <w:r w:rsidRPr="003F6C2A">
        <w:rPr>
          <w:rFonts w:ascii="Times New Roman" w:hAnsi="Times New Roman" w:cs="Times New Roman"/>
          <w:sz w:val="24"/>
          <w:szCs w:val="24"/>
        </w:rPr>
        <w:t xml:space="preserve">редний коэффициент по </w:t>
      </w:r>
      <w:r>
        <w:rPr>
          <w:rFonts w:ascii="Times New Roman" w:hAnsi="Times New Roman" w:cs="Times New Roman"/>
          <w:sz w:val="24"/>
          <w:szCs w:val="24"/>
        </w:rPr>
        <w:t>жидким</w:t>
      </w:r>
      <w:r w:rsidRPr="003F6C2A">
        <w:rPr>
          <w:rFonts w:ascii="Times New Roman" w:hAnsi="Times New Roman" w:cs="Times New Roman"/>
          <w:sz w:val="24"/>
          <w:szCs w:val="24"/>
        </w:rPr>
        <w:t xml:space="preserve"> осадкам для верховья Енисея равен 0,26, что говорит об отсутствии связи.</w:t>
      </w:r>
    </w:p>
    <w:p w:rsidR="00951A48" w:rsidRPr="000C67DC" w:rsidRDefault="00951A48" w:rsidP="00951A48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хронологического</w:t>
      </w:r>
      <w:r w:rsidR="0074147B" w:rsidRPr="003F6C2A">
        <w:rPr>
          <w:rFonts w:ascii="Times New Roman" w:hAnsi="Times New Roman" w:cs="Times New Roman"/>
          <w:sz w:val="24"/>
          <w:szCs w:val="24"/>
        </w:rPr>
        <w:t xml:space="preserve"> ход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4147B" w:rsidRPr="003F6C2A">
        <w:rPr>
          <w:rFonts w:ascii="Times New Roman" w:hAnsi="Times New Roman" w:cs="Times New Roman"/>
          <w:sz w:val="24"/>
          <w:szCs w:val="24"/>
        </w:rPr>
        <w:t xml:space="preserve"> стока по средним годовым значениям на г/</w:t>
      </w:r>
      <w:proofErr w:type="gramStart"/>
      <w:r w:rsidR="0074147B" w:rsidRPr="003F6C2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4147B" w:rsidRPr="003F6C2A">
        <w:rPr>
          <w:rFonts w:ascii="Times New Roman" w:hAnsi="Times New Roman" w:cs="Times New Roman"/>
          <w:sz w:val="24"/>
          <w:szCs w:val="24"/>
        </w:rPr>
        <w:t xml:space="preserve"> Кызыл</w:t>
      </w:r>
      <w:r>
        <w:rPr>
          <w:rFonts w:ascii="Times New Roman" w:hAnsi="Times New Roman" w:cs="Times New Roman"/>
          <w:sz w:val="24"/>
          <w:szCs w:val="24"/>
        </w:rPr>
        <w:t xml:space="preserve"> показывает практически отсутствие какого-либо тренда (на уровне 0,</w:t>
      </w:r>
      <w:r w:rsidRPr="00951A48">
        <w:rPr>
          <w:rFonts w:ascii="Times New Roman" w:hAnsi="Times New Roman" w:cs="Times New Roman"/>
          <w:sz w:val="24"/>
          <w:szCs w:val="24"/>
        </w:rPr>
        <w:t xml:space="preserve">5 </w:t>
      </w:r>
      <w:r w:rsidRPr="00951A48">
        <w:rPr>
          <w:rFonts w:ascii="Times New Roman" w:hAnsi="Times New Roman" w:cs="Times New Roman"/>
          <w:sz w:val="24"/>
        </w:rPr>
        <w:t>м³/с за</w:t>
      </w:r>
      <w:r>
        <w:rPr>
          <w:rFonts w:ascii="Times New Roman" w:hAnsi="Times New Roman" w:cs="Times New Roman"/>
          <w:sz w:val="24"/>
        </w:rPr>
        <w:t xml:space="preserve"> 10 лет).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67DC">
        <w:rPr>
          <w:rFonts w:ascii="Times New Roman" w:hAnsi="Times New Roman" w:cs="Times New Roman"/>
          <w:sz w:val="24"/>
          <w:szCs w:val="24"/>
        </w:rPr>
        <w:t>При анализе значений</w:t>
      </w:r>
      <w:r w:rsidR="00951A48">
        <w:rPr>
          <w:rFonts w:ascii="Times New Roman" w:hAnsi="Times New Roman" w:cs="Times New Roman"/>
          <w:sz w:val="24"/>
          <w:szCs w:val="24"/>
        </w:rPr>
        <w:t xml:space="preserve"> месячных</w:t>
      </w:r>
      <w:r w:rsidRPr="000C67DC">
        <w:rPr>
          <w:rFonts w:ascii="Times New Roman" w:hAnsi="Times New Roman" w:cs="Times New Roman"/>
          <w:sz w:val="24"/>
          <w:szCs w:val="24"/>
        </w:rPr>
        <w:t xml:space="preserve"> тренда по </w:t>
      </w:r>
      <w:proofErr w:type="gramStart"/>
      <w:r w:rsidRPr="000C67D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C67DC">
        <w:rPr>
          <w:rFonts w:ascii="Times New Roman" w:hAnsi="Times New Roman" w:cs="Times New Roman"/>
          <w:sz w:val="24"/>
          <w:szCs w:val="24"/>
        </w:rPr>
        <w:t xml:space="preserve">/посту Кызыл можно отметить, что с 1936 по 2015 </w:t>
      </w:r>
      <w:proofErr w:type="spellStart"/>
      <w:r w:rsidRPr="000C67DC">
        <w:rPr>
          <w:rFonts w:ascii="Times New Roman" w:hAnsi="Times New Roman" w:cs="Times New Roman"/>
          <w:sz w:val="24"/>
          <w:szCs w:val="24"/>
        </w:rPr>
        <w:t>ггоды</w:t>
      </w:r>
      <w:proofErr w:type="spellEnd"/>
      <w:r w:rsidRPr="000C67DC">
        <w:rPr>
          <w:rFonts w:ascii="Times New Roman" w:hAnsi="Times New Roman" w:cs="Times New Roman"/>
          <w:sz w:val="24"/>
          <w:szCs w:val="24"/>
        </w:rPr>
        <w:t xml:space="preserve"> в летние месяцы наблюдается значительное уменьшение стока, что связано с уменьшением весенних осадков, поступающих в теч</w:t>
      </w:r>
      <w:r>
        <w:rPr>
          <w:rFonts w:ascii="Times New Roman" w:hAnsi="Times New Roman" w:cs="Times New Roman"/>
          <w:sz w:val="24"/>
          <w:szCs w:val="24"/>
        </w:rPr>
        <w:t xml:space="preserve">ение некоторого времени в сток. </w:t>
      </w:r>
      <w:r w:rsidRPr="000C67DC">
        <w:rPr>
          <w:rFonts w:ascii="Times New Roman" w:hAnsi="Times New Roman" w:cs="Times New Roman"/>
          <w:sz w:val="24"/>
          <w:szCs w:val="24"/>
        </w:rPr>
        <w:t>В зимне-весенний период наблюдается незначительное увеличение коэффициентов тренда, с максимумом в апреле, что можно связать с приростом твердых осадков.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67DC">
        <w:rPr>
          <w:rFonts w:ascii="Times New Roman" w:hAnsi="Times New Roman" w:cs="Times New Roman"/>
          <w:sz w:val="24"/>
          <w:szCs w:val="24"/>
        </w:rPr>
        <w:t>Среднегодовое значение тренда на гидрологическом посту Кызыл равен -1, что свидетельствует о очень незначительном среднегодовом уменьшении стока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анализе коэффициентов корреляции </w:t>
      </w:r>
      <w:r w:rsidRPr="000C67DC">
        <w:rPr>
          <w:rFonts w:ascii="Times New Roman" w:hAnsi="Times New Roman" w:cs="Times New Roman"/>
          <w:sz w:val="24"/>
          <w:szCs w:val="24"/>
        </w:rPr>
        <w:t>между месячными осадками с июня по сентябрь на м/станциях бассейна Верхнего Енисея и средним месячным с</w:t>
      </w:r>
      <w:r>
        <w:rPr>
          <w:rFonts w:ascii="Times New Roman" w:hAnsi="Times New Roman" w:cs="Times New Roman"/>
          <w:sz w:val="24"/>
          <w:szCs w:val="24"/>
        </w:rPr>
        <w:t>током в эти месяцы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</w:t>
      </w:r>
      <w:r w:rsidR="00AB6FEA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 выявлена всего 1 тесная связь.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анализе коэффициентов</w:t>
      </w:r>
      <w:r w:rsidRPr="0019225F">
        <w:rPr>
          <w:rFonts w:ascii="Times New Roman" w:hAnsi="Times New Roman" w:cs="Times New Roman"/>
          <w:sz w:val="24"/>
          <w:szCs w:val="24"/>
        </w:rPr>
        <w:t xml:space="preserve"> корреляции между месячными осадками (июнь - сентябрь) на м/станциях бассейна Верхнего Енисея и средним месячным стоком в эти месяцы на г/</w:t>
      </w:r>
      <w:proofErr w:type="gramStart"/>
      <w:r w:rsidRPr="0019225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9225F">
        <w:rPr>
          <w:rFonts w:ascii="Times New Roman" w:hAnsi="Times New Roman" w:cs="Times New Roman"/>
          <w:sz w:val="24"/>
          <w:szCs w:val="24"/>
        </w:rPr>
        <w:t xml:space="preserve"> Кызыл</w:t>
      </w:r>
      <w:r>
        <w:rPr>
          <w:rFonts w:ascii="Times New Roman" w:hAnsi="Times New Roman" w:cs="Times New Roman"/>
          <w:sz w:val="24"/>
          <w:szCs w:val="24"/>
        </w:rPr>
        <w:t xml:space="preserve"> видно, что наиболее тесные связи между поступающими осадками и средним месячным стоком наблюдаются в августе, сентябре, а также июле. В июне связи практически отсутствуют. Максимальная связь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связь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между поступающими осадками и средним месячным стоком отмечается в июле, что говорит о быстром поступлении осадков в сток именно в этот месяц.</w:t>
      </w:r>
    </w:p>
    <w:p w:rsidR="0074147B" w:rsidRDefault="0074147B" w:rsidP="0074147B">
      <w:pPr>
        <w:spacing w:after="120" w:line="36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</w:p>
    <w:p w:rsidR="000A6811" w:rsidRPr="00D76700" w:rsidRDefault="000A6811" w:rsidP="0074147B">
      <w:pPr>
        <w:spacing w:after="120" w:line="36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</w:p>
    <w:p w:rsidR="0074147B" w:rsidRPr="00637EF1" w:rsidRDefault="0074147B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EF1">
        <w:rPr>
          <w:rFonts w:ascii="Times New Roman" w:hAnsi="Times New Roman" w:cs="Times New Roman"/>
          <w:b/>
          <w:sz w:val="24"/>
          <w:szCs w:val="24"/>
        </w:rPr>
        <w:lastRenderedPageBreak/>
        <w:t>Глава 4. Сравнительный анализ двух речных бассейнов по характеру взаимосвязей осадков со стоком.</w:t>
      </w:r>
    </w:p>
    <w:p w:rsidR="0074147B" w:rsidRPr="006A525B" w:rsidRDefault="0074147B" w:rsidP="0074147B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</w:t>
      </w:r>
      <w:r w:rsidRPr="00951A48">
        <w:rPr>
          <w:rFonts w:ascii="Times New Roman" w:hAnsi="Times New Roman" w:cs="Times New Roman"/>
          <w:sz w:val="24"/>
          <w:szCs w:val="24"/>
        </w:rPr>
        <w:t>При сравнении характера изменчивости среднего годового стока выявлено отсутствие каких-либо тенденций за период 80 лет в обоих бассейнах исследуемых рек.</w:t>
      </w:r>
    </w:p>
    <w:p w:rsidR="0074147B" w:rsidRPr="00814281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4281">
        <w:rPr>
          <w:rFonts w:ascii="Times New Roman" w:hAnsi="Times New Roman" w:cs="Times New Roman"/>
          <w:sz w:val="24"/>
          <w:szCs w:val="24"/>
        </w:rPr>
        <w:t xml:space="preserve">При анализе значений тренда по гидрологическим постам можно отметить, что с 1936 по 2015 </w:t>
      </w:r>
      <w:proofErr w:type="spellStart"/>
      <w:r w:rsidRPr="00814281">
        <w:rPr>
          <w:rFonts w:ascii="Times New Roman" w:hAnsi="Times New Roman" w:cs="Times New Roman"/>
          <w:sz w:val="24"/>
          <w:szCs w:val="24"/>
        </w:rPr>
        <w:t>ггоды</w:t>
      </w:r>
      <w:proofErr w:type="spellEnd"/>
      <w:r w:rsidRPr="00814281">
        <w:rPr>
          <w:rFonts w:ascii="Times New Roman" w:hAnsi="Times New Roman" w:cs="Times New Roman"/>
          <w:sz w:val="24"/>
          <w:szCs w:val="24"/>
        </w:rPr>
        <w:t xml:space="preserve"> наблюдается уменьшение стока в летние месяцы, только у г/поста Барнаул это связано с уменьшением зимних осадков (накопленный за зиму снег, который позже вступает в сток), так как уменьшение стока наблюдается с мая по июль, а у г/поста Кызыл с уменьшением весенних осадков, поступающих</w:t>
      </w:r>
      <w:proofErr w:type="gramEnd"/>
      <w:r w:rsidRPr="00814281">
        <w:rPr>
          <w:rFonts w:ascii="Times New Roman" w:hAnsi="Times New Roman" w:cs="Times New Roman"/>
          <w:sz w:val="24"/>
          <w:szCs w:val="24"/>
        </w:rPr>
        <w:t xml:space="preserve"> в течение некоторого времени в сток, так как уменьшение стока наблюдается с июня по сентябрь. </w:t>
      </w:r>
    </w:p>
    <w:p w:rsidR="0074147B" w:rsidRPr="00814281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281">
        <w:rPr>
          <w:rFonts w:ascii="Times New Roman" w:hAnsi="Times New Roman" w:cs="Times New Roman"/>
          <w:sz w:val="24"/>
          <w:szCs w:val="24"/>
        </w:rPr>
        <w:t xml:space="preserve">В осенне-зимний период на обоих </w:t>
      </w:r>
      <w:proofErr w:type="gramStart"/>
      <w:r w:rsidRPr="0081428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14281">
        <w:rPr>
          <w:rFonts w:ascii="Times New Roman" w:hAnsi="Times New Roman" w:cs="Times New Roman"/>
          <w:sz w:val="24"/>
          <w:szCs w:val="24"/>
        </w:rPr>
        <w:t>/постах наблюдается незначительное увеличение коэффициентов тренда, с максимумом в апреле, что можно связать с приростом твердых осадков.</w:t>
      </w:r>
    </w:p>
    <w:p w:rsidR="0074147B" w:rsidRPr="00814281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281">
        <w:rPr>
          <w:rFonts w:ascii="Times New Roman" w:hAnsi="Times New Roman" w:cs="Times New Roman"/>
          <w:sz w:val="24"/>
          <w:szCs w:val="24"/>
        </w:rPr>
        <w:t xml:space="preserve">Коэффициенты корреляции между суммой зимних (твердых) осадков (октябрь – март) на </w:t>
      </w:r>
      <w:proofErr w:type="gramStart"/>
      <w:r w:rsidRPr="0081428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14281">
        <w:rPr>
          <w:rFonts w:ascii="Times New Roman" w:hAnsi="Times New Roman" w:cs="Times New Roman"/>
          <w:sz w:val="24"/>
          <w:szCs w:val="24"/>
        </w:rPr>
        <w:t xml:space="preserve">/станциях верховья Оби и Енисея и средним месячным стоком на гидрологических постах Барнаул и Кызыл сильно различаются. На </w:t>
      </w:r>
      <w:proofErr w:type="gramStart"/>
      <w:r w:rsidRPr="0081428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14281">
        <w:rPr>
          <w:rFonts w:ascii="Times New Roman" w:hAnsi="Times New Roman" w:cs="Times New Roman"/>
          <w:sz w:val="24"/>
          <w:szCs w:val="24"/>
        </w:rPr>
        <w:t xml:space="preserve">/посту Барнаул в мае наблюдается наличие корреляционной связи между суммой сезонных твердых осадков и весенним стоком на замыкающем створе. Это объясняется тем, что твердые осадки являются накопленным за зимний сезон к весне снегом, который при постепенном таянии поступает в речной сток. За месяцы март и апрель подобной связи не наблюдается. На </w:t>
      </w:r>
      <w:proofErr w:type="gramStart"/>
      <w:r w:rsidRPr="0081428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14281">
        <w:rPr>
          <w:rFonts w:ascii="Times New Roman" w:hAnsi="Times New Roman" w:cs="Times New Roman"/>
          <w:sz w:val="24"/>
          <w:szCs w:val="24"/>
        </w:rPr>
        <w:t xml:space="preserve">/посту Кызыл тесных связей не выявлено. Исключение – </w:t>
      </w:r>
      <w:proofErr w:type="gramStart"/>
      <w:r w:rsidRPr="0081428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14281">
        <w:rPr>
          <w:rFonts w:ascii="Times New Roman" w:hAnsi="Times New Roman" w:cs="Times New Roman"/>
          <w:sz w:val="24"/>
          <w:szCs w:val="24"/>
        </w:rPr>
        <w:t>/станция Сосновка. Здесь наблюдается умеренная связь в мае.</w:t>
      </w:r>
    </w:p>
    <w:p w:rsidR="0074147B" w:rsidRPr="00814281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281">
        <w:rPr>
          <w:rFonts w:ascii="Times New Roman" w:hAnsi="Times New Roman" w:cs="Times New Roman"/>
          <w:sz w:val="24"/>
          <w:szCs w:val="24"/>
        </w:rPr>
        <w:t>При анализе коэффициентов корреляции между месячными осадками с июня по сентябрь на м/станциях бассейна верховий Оби и средним месячным сто</w:t>
      </w:r>
      <w:r w:rsidR="00D964E9">
        <w:rPr>
          <w:rFonts w:ascii="Times New Roman" w:hAnsi="Times New Roman" w:cs="Times New Roman"/>
          <w:sz w:val="24"/>
          <w:szCs w:val="24"/>
        </w:rPr>
        <w:t>ком в эти месяцы на г/</w:t>
      </w:r>
      <w:proofErr w:type="gramStart"/>
      <w:r w:rsidR="00D964E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964E9">
        <w:rPr>
          <w:rFonts w:ascii="Times New Roman" w:hAnsi="Times New Roman" w:cs="Times New Roman"/>
          <w:sz w:val="24"/>
          <w:szCs w:val="24"/>
        </w:rPr>
        <w:t xml:space="preserve"> Барнаул</w:t>
      </w:r>
      <w:r w:rsidRPr="00814281">
        <w:rPr>
          <w:rFonts w:ascii="Times New Roman" w:hAnsi="Times New Roman" w:cs="Times New Roman"/>
          <w:sz w:val="24"/>
          <w:szCs w:val="24"/>
        </w:rPr>
        <w:t xml:space="preserve"> можно отметить, что наиболее тесная связь между поступающими осадками и средним месячным стоком наблюдается в августе, наименьшая – в сентябре.</w:t>
      </w:r>
    </w:p>
    <w:p w:rsidR="00845F94" w:rsidRDefault="0074147B" w:rsidP="000718BD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281">
        <w:rPr>
          <w:rFonts w:ascii="Times New Roman" w:hAnsi="Times New Roman" w:cs="Times New Roman"/>
          <w:sz w:val="24"/>
          <w:szCs w:val="24"/>
        </w:rPr>
        <w:t>При анализе коэффициентов корреляции между месячными осадками (июнь - сентябрь) на м/станциях бассейна Верхнего Енисея и средним месячным стоком в эти месяцы на г/</w:t>
      </w:r>
      <w:proofErr w:type="gramStart"/>
      <w:r w:rsidRPr="008142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14281">
        <w:rPr>
          <w:rFonts w:ascii="Times New Roman" w:hAnsi="Times New Roman" w:cs="Times New Roman"/>
          <w:sz w:val="24"/>
          <w:szCs w:val="24"/>
        </w:rPr>
        <w:t xml:space="preserve"> Кызыл видно, что наиболее тесные связи между поступающими осадками и средним месячным стоком наблюдаются в августе, сентябре, а также июле. В июне связи практически отсутствуют. Максимальная связь </w:t>
      </w:r>
      <w:proofErr w:type="spellStart"/>
      <w:proofErr w:type="gramStart"/>
      <w:r w:rsidRPr="00814281">
        <w:rPr>
          <w:rFonts w:ascii="Times New Roman" w:hAnsi="Times New Roman" w:cs="Times New Roman"/>
          <w:sz w:val="24"/>
          <w:szCs w:val="24"/>
        </w:rPr>
        <w:t>связь</w:t>
      </w:r>
      <w:proofErr w:type="spellEnd"/>
      <w:proofErr w:type="gramEnd"/>
      <w:r w:rsidRPr="00814281">
        <w:rPr>
          <w:rFonts w:ascii="Times New Roman" w:hAnsi="Times New Roman" w:cs="Times New Roman"/>
          <w:sz w:val="24"/>
          <w:szCs w:val="24"/>
        </w:rPr>
        <w:t xml:space="preserve"> между поступающими осадками и средним месячным стоком отмечается в июле, что говорит о быстром поступлении осадков в</w:t>
      </w:r>
      <w:r w:rsidR="000718BD">
        <w:rPr>
          <w:rFonts w:ascii="Times New Roman" w:hAnsi="Times New Roman" w:cs="Times New Roman"/>
          <w:sz w:val="24"/>
          <w:szCs w:val="24"/>
        </w:rPr>
        <w:t xml:space="preserve"> сток именно в этот месяц.</w:t>
      </w:r>
    </w:p>
    <w:p w:rsidR="000718BD" w:rsidRPr="000718BD" w:rsidRDefault="000718BD" w:rsidP="000718BD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45F94" w:rsidRDefault="00E17BB3" w:rsidP="00845F94">
      <w:pPr>
        <w:spacing w:after="120" w:line="36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4147B" w:rsidRPr="00637EF1" w:rsidRDefault="0074147B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EF1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работе были выявлены статистические структуры взаимосвязей осадков различного вида и поверхностного стока для верховья Оби и Енисея.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Выполненные задачи, поставленные в процессе выполнения ВКР:</w:t>
      </w:r>
    </w:p>
    <w:p w:rsidR="0074147B" w:rsidRPr="00814281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Дана характеристика</w:t>
      </w:r>
      <w:r w:rsidRPr="00814281">
        <w:rPr>
          <w:rFonts w:ascii="Times New Roman" w:hAnsi="Times New Roman" w:cs="Times New Roman"/>
          <w:sz w:val="24"/>
          <w:szCs w:val="24"/>
        </w:rPr>
        <w:t xml:space="preserve"> природных, климатических и гидрологических условий верховий рек Оби и Енисей;</w:t>
      </w:r>
    </w:p>
    <w:p w:rsidR="0074147B" w:rsidRPr="00814281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14281">
        <w:rPr>
          <w:rFonts w:ascii="Times New Roman" w:hAnsi="Times New Roman" w:cs="Times New Roman"/>
          <w:sz w:val="24"/>
          <w:szCs w:val="24"/>
        </w:rPr>
        <w:t>2. Осв</w:t>
      </w:r>
      <w:r>
        <w:rPr>
          <w:rFonts w:ascii="Times New Roman" w:hAnsi="Times New Roman" w:cs="Times New Roman"/>
          <w:sz w:val="24"/>
          <w:szCs w:val="24"/>
        </w:rPr>
        <w:t>оены</w:t>
      </w:r>
      <w:r w:rsidRPr="00814281">
        <w:rPr>
          <w:rFonts w:ascii="Times New Roman" w:hAnsi="Times New Roman" w:cs="Times New Roman"/>
          <w:sz w:val="24"/>
          <w:szCs w:val="24"/>
        </w:rPr>
        <w:t xml:space="preserve"> основные методы исследования, необходимые для написания ВКР;</w:t>
      </w:r>
    </w:p>
    <w:p w:rsidR="0074147B" w:rsidRPr="00814281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Проанализированы</w:t>
      </w:r>
      <w:r w:rsidRPr="00814281">
        <w:rPr>
          <w:rFonts w:ascii="Times New Roman" w:hAnsi="Times New Roman" w:cs="Times New Roman"/>
          <w:sz w:val="24"/>
          <w:szCs w:val="24"/>
        </w:rPr>
        <w:t xml:space="preserve"> статьи и работы по взаимодействию осадков различного вида друг с другом и со стоком в верховьях Оби и Енисея;</w:t>
      </w:r>
    </w:p>
    <w:p w:rsidR="0074147B" w:rsidRPr="00814281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Проведена первичная статистическая обработка</w:t>
      </w:r>
      <w:r w:rsidRPr="00814281">
        <w:rPr>
          <w:rFonts w:ascii="Times New Roman" w:hAnsi="Times New Roman" w:cs="Times New Roman"/>
          <w:sz w:val="24"/>
          <w:szCs w:val="24"/>
        </w:rPr>
        <w:t xml:space="preserve"> данных по всем </w:t>
      </w:r>
      <w:proofErr w:type="gramStart"/>
      <w:r w:rsidRPr="0081428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814281">
        <w:rPr>
          <w:rFonts w:ascii="Times New Roman" w:hAnsi="Times New Roman" w:cs="Times New Roman"/>
          <w:sz w:val="24"/>
          <w:szCs w:val="24"/>
        </w:rPr>
        <w:t>/станциям и г/постам;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Сформирована база</w:t>
      </w:r>
      <w:r w:rsidRPr="00814281">
        <w:rPr>
          <w:rFonts w:ascii="Times New Roman" w:hAnsi="Times New Roman" w:cs="Times New Roman"/>
          <w:sz w:val="24"/>
          <w:szCs w:val="24"/>
        </w:rPr>
        <w:t xml:space="preserve"> данных дл</w:t>
      </w:r>
      <w:r>
        <w:rPr>
          <w:rFonts w:ascii="Times New Roman" w:hAnsi="Times New Roman" w:cs="Times New Roman"/>
          <w:sz w:val="24"/>
          <w:szCs w:val="24"/>
        </w:rPr>
        <w:t>я дальнейших расчетов и анализа;</w:t>
      </w:r>
    </w:p>
    <w:p w:rsidR="0074147B" w:rsidRPr="00814281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Рассчитаны</w:t>
      </w:r>
      <w:r w:rsidRPr="00814281">
        <w:rPr>
          <w:rFonts w:ascii="Times New Roman" w:hAnsi="Times New Roman" w:cs="Times New Roman"/>
          <w:sz w:val="24"/>
          <w:szCs w:val="24"/>
        </w:rPr>
        <w:t xml:space="preserve"> основные статистические характеристики динамики</w:t>
      </w:r>
      <w:r>
        <w:rPr>
          <w:rFonts w:ascii="Times New Roman" w:hAnsi="Times New Roman" w:cs="Times New Roman"/>
          <w:sz w:val="24"/>
          <w:szCs w:val="24"/>
        </w:rPr>
        <w:t xml:space="preserve"> и взаимосвязей осадков и стока;</w:t>
      </w:r>
    </w:p>
    <w:p w:rsidR="0074147B" w:rsidRDefault="0074147B" w:rsidP="0074147B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Проанализированы полученные результаты и сделаны</w:t>
      </w:r>
      <w:r w:rsidRPr="00814281">
        <w:rPr>
          <w:rFonts w:ascii="Times New Roman" w:hAnsi="Times New Roman" w:cs="Times New Roman"/>
          <w:sz w:val="24"/>
          <w:szCs w:val="24"/>
        </w:rPr>
        <w:t xml:space="preserve"> выводы.</w:t>
      </w:r>
    </w:p>
    <w:p w:rsidR="00E17BB3" w:rsidRPr="001F323A" w:rsidRDefault="00E17BB3" w:rsidP="00E17BB3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результатам работы выяснены статистические структуры взаимосвязей осадков различного вида и поверхностного стока для исследуемых регионов, определены роли осадков различного вида в формировании внутригодового стока в статистическом плане.</w:t>
      </w:r>
    </w:p>
    <w:p w:rsidR="00E17BB3" w:rsidRDefault="00E17BB3" w:rsidP="000A6811">
      <w:pPr>
        <w:pStyle w:val="a3"/>
        <w:spacing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Сформированные рабочие гипотезы:</w:t>
      </w:r>
    </w:p>
    <w:p w:rsidR="00E17BB3" w:rsidRDefault="00E17BB3" w:rsidP="00E17BB3">
      <w:pPr>
        <w:pStyle w:val="a3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</w:t>
      </w:r>
      <w:r w:rsidR="007B48B8">
        <w:rPr>
          <w:rFonts w:ascii="Times New Roman" w:hAnsi="Times New Roman" w:cs="Times New Roman"/>
          <w:sz w:val="24"/>
          <w:szCs w:val="24"/>
        </w:rPr>
        <w:t>влияния твердых осадков, как на</w:t>
      </w:r>
      <w:r>
        <w:rPr>
          <w:rFonts w:ascii="Times New Roman" w:hAnsi="Times New Roman" w:cs="Times New Roman"/>
          <w:sz w:val="24"/>
          <w:szCs w:val="24"/>
        </w:rPr>
        <w:t>копленных за зимний период, на весенне-летний сток</w:t>
      </w:r>
      <w:r w:rsidR="004A33BB">
        <w:rPr>
          <w:rFonts w:ascii="Times New Roman" w:hAnsi="Times New Roman" w:cs="Times New Roman"/>
          <w:sz w:val="24"/>
          <w:szCs w:val="24"/>
        </w:rPr>
        <w:t>;</w:t>
      </w:r>
    </w:p>
    <w:p w:rsidR="00E17BB3" w:rsidRDefault="004A33BB" w:rsidP="00E17BB3">
      <w:pPr>
        <w:pStyle w:val="a3"/>
        <w:numPr>
          <w:ilvl w:val="0"/>
          <w:numId w:val="6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Степень влияния жидких осадков непосредственно на летне-осенний сток.</w:t>
      </w:r>
    </w:p>
    <w:p w:rsidR="00E17BB3" w:rsidRDefault="00841D38" w:rsidP="009D29D7">
      <w:pPr>
        <w:pStyle w:val="a3"/>
        <w:spacing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ВКР подтвердилась гипотеза </w:t>
      </w:r>
      <w:r w:rsidR="009D29D7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1 для верховья Оби в мае - </w:t>
      </w:r>
      <w:r w:rsidRPr="0074147B">
        <w:rPr>
          <w:rFonts w:ascii="Times New Roman" w:hAnsi="Times New Roman" w:cs="Times New Roman"/>
          <w:sz w:val="24"/>
          <w:szCs w:val="24"/>
        </w:rPr>
        <w:t>наблюдается наличие достаточно тесной корреляционной связи между суммой сезонных твердых осадков и весенним стоком на замыкающем створе. Это объясняется тем, что твердые осадки являются накопленным за зимний сезон к весне снегом, который при постепенном таянии поступает в речной сток.</w:t>
      </w:r>
    </w:p>
    <w:p w:rsidR="009D29D7" w:rsidRPr="0074147B" w:rsidRDefault="009D29D7" w:rsidP="009D29D7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Гипотеза №2 подтверждается уже в меньшей степени, чем гипотеза №1. Н</w:t>
      </w:r>
      <w:r w:rsidRPr="0074147B">
        <w:rPr>
          <w:rFonts w:ascii="Times New Roman" w:hAnsi="Times New Roman" w:cs="Times New Roman"/>
          <w:sz w:val="24"/>
          <w:szCs w:val="24"/>
        </w:rPr>
        <w:t>аиболее тесная связь между поступающими осадками и средним месячным стоком</w:t>
      </w:r>
      <w:r>
        <w:rPr>
          <w:rFonts w:ascii="Times New Roman" w:hAnsi="Times New Roman" w:cs="Times New Roman"/>
          <w:sz w:val="24"/>
          <w:szCs w:val="24"/>
        </w:rPr>
        <w:t xml:space="preserve"> в верховье Оби</w:t>
      </w:r>
      <w:r w:rsidRPr="0074147B">
        <w:rPr>
          <w:rFonts w:ascii="Times New Roman" w:hAnsi="Times New Roman" w:cs="Times New Roman"/>
          <w:sz w:val="24"/>
          <w:szCs w:val="24"/>
        </w:rPr>
        <w:t xml:space="preserve"> наблюдается во временном масштабе в августе и основную роль в этом играют межгорные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 xml:space="preserve">/станции: Усть-Кокса в бассейне Катуни и </w:t>
      </w:r>
      <w:proofErr w:type="spellStart"/>
      <w:r w:rsidRPr="0074147B">
        <w:rPr>
          <w:rFonts w:ascii="Times New Roman" w:hAnsi="Times New Roman" w:cs="Times New Roman"/>
          <w:sz w:val="24"/>
          <w:szCs w:val="24"/>
        </w:rPr>
        <w:t>Яйлю</w:t>
      </w:r>
      <w:proofErr w:type="spellEnd"/>
      <w:r w:rsidRPr="0074147B">
        <w:rPr>
          <w:rFonts w:ascii="Times New Roman" w:hAnsi="Times New Roman" w:cs="Times New Roman"/>
          <w:sz w:val="24"/>
          <w:szCs w:val="24"/>
        </w:rPr>
        <w:t xml:space="preserve"> – в бассейне Бии. По этим же </w:t>
      </w:r>
      <w:proofErr w:type="gramStart"/>
      <w:r w:rsidRPr="007414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4147B">
        <w:rPr>
          <w:rFonts w:ascii="Times New Roman" w:hAnsi="Times New Roman" w:cs="Times New Roman"/>
          <w:sz w:val="24"/>
          <w:szCs w:val="24"/>
        </w:rPr>
        <w:t>/станциям зарегистрированы самые значительные взаимосвязи в течение всех четырех месяцев. Значит, основной водосбор происходит в верхних частях бассейнов Катуни и Бии.</w:t>
      </w:r>
    </w:p>
    <w:p w:rsidR="00841D38" w:rsidRPr="009D29D7" w:rsidRDefault="009D29D7" w:rsidP="009D29D7">
      <w:pPr>
        <w:pStyle w:val="a3"/>
        <w:spacing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841D38">
        <w:rPr>
          <w:rFonts w:ascii="Times New Roman" w:hAnsi="Times New Roman" w:cs="Times New Roman"/>
          <w:sz w:val="24"/>
          <w:szCs w:val="24"/>
        </w:rPr>
        <w:t xml:space="preserve">ля верховья Енисея наблюдается </w:t>
      </w:r>
      <w:r>
        <w:rPr>
          <w:rFonts w:ascii="Times New Roman" w:hAnsi="Times New Roman" w:cs="Times New Roman"/>
          <w:sz w:val="24"/>
          <w:szCs w:val="24"/>
        </w:rPr>
        <w:t>связь между поступающими осадками и средним месячным стоком отмечается в июле, что говорит о быстром поступлении осадков в сток именно в этот месяц.</w:t>
      </w:r>
    </w:p>
    <w:p w:rsidR="0074147B" w:rsidRPr="00B23E6B" w:rsidRDefault="000A6811" w:rsidP="000A6811">
      <w:pPr>
        <w:pStyle w:val="a3"/>
        <w:spacing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A6811">
        <w:rPr>
          <w:rFonts w:ascii="Times New Roman" w:hAnsi="Times New Roman" w:cs="Times New Roman"/>
          <w:sz w:val="24"/>
          <w:szCs w:val="24"/>
        </w:rPr>
        <w:t>езультаты ВКР можно использовать при разработке общей эмпирико-статистической модели взаимодействия осадков и стока для этих рек</w:t>
      </w:r>
    </w:p>
    <w:p w:rsidR="0074147B" w:rsidRDefault="0074147B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74147B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22375" w:rsidRPr="00AD35B7" w:rsidRDefault="00322375" w:rsidP="00322375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7EF1">
        <w:rPr>
          <w:rFonts w:ascii="Times New Roman" w:hAnsi="Times New Roman" w:cs="Times New Roman"/>
          <w:b/>
          <w:sz w:val="24"/>
          <w:szCs w:val="24"/>
        </w:rPr>
        <w:t>Литература и источники</w:t>
      </w:r>
    </w:p>
    <w:p w:rsidR="00762C15" w:rsidRPr="00762C15" w:rsidRDefault="00762C15" w:rsidP="00762C15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Style w:val="ac"/>
          <w:rFonts w:ascii="Times New Roman" w:hAnsi="Times New Roman" w:cs="Times New Roman"/>
          <w:color w:val="auto"/>
          <w:sz w:val="24"/>
          <w:u w:val="none"/>
        </w:rPr>
      </w:pPr>
      <w:r w:rsidRPr="00762C15">
        <w:rPr>
          <w:rFonts w:ascii="Times New Roman" w:hAnsi="Times New Roman" w:cs="Times New Roman"/>
          <w:sz w:val="24"/>
          <w:szCs w:val="24"/>
        </w:rPr>
        <w:t xml:space="preserve"> Бабкин В.И. О регулировании речного стока в ХХ</w:t>
      </w:r>
      <w:proofErr w:type="gramStart"/>
      <w:r w:rsidRPr="00762C1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762C15">
        <w:rPr>
          <w:rFonts w:ascii="Times New Roman" w:hAnsi="Times New Roman" w:cs="Times New Roman"/>
          <w:sz w:val="24"/>
          <w:szCs w:val="24"/>
        </w:rPr>
        <w:t xml:space="preserve"> веке. М.: Изд-во «Триумф», 2018. – 216 с.</w:t>
      </w:r>
    </w:p>
    <w:p w:rsidR="00762C15" w:rsidRPr="00A670C9" w:rsidRDefault="00762C15" w:rsidP="00A670C9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A670C9">
        <w:rPr>
          <w:rFonts w:ascii="Times New Roman" w:hAnsi="Times New Roman" w:cs="Times New Roman"/>
          <w:sz w:val="24"/>
          <w:szCs w:val="24"/>
        </w:rPr>
        <w:t xml:space="preserve">Галахов В.П. Средняя многолетняя сумма твердых осадков Верхней Оби. Известия АО РГО, 2016, №1 (40), с.27 – 33. </w:t>
      </w:r>
    </w:p>
    <w:p w:rsidR="00762C15" w:rsidRPr="00AD35B7" w:rsidRDefault="00762C15" w:rsidP="00322375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 w:rsidRPr="00AD35B7">
        <w:rPr>
          <w:rFonts w:ascii="Times New Roman" w:hAnsi="Times New Roman" w:cs="Times New Roman"/>
          <w:sz w:val="24"/>
        </w:rPr>
        <w:t>Гвоздецкий</w:t>
      </w:r>
      <w:proofErr w:type="spellEnd"/>
      <w:r w:rsidRPr="00AD35B7">
        <w:rPr>
          <w:rFonts w:ascii="Times New Roman" w:hAnsi="Times New Roman" w:cs="Times New Roman"/>
          <w:sz w:val="24"/>
        </w:rPr>
        <w:t xml:space="preserve"> Н.А., Михайлов Н.И. Физическая география СССР. Азиатская часть. М., Мысль, 1978</w:t>
      </w:r>
    </w:p>
    <w:p w:rsidR="00762C15" w:rsidRPr="00AD35B7" w:rsidRDefault="00762C15" w:rsidP="00322375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AD35B7">
        <w:rPr>
          <w:rFonts w:ascii="Times New Roman" w:hAnsi="Times New Roman" w:cs="Times New Roman"/>
          <w:sz w:val="24"/>
        </w:rPr>
        <w:t xml:space="preserve">Горошко Н. В., Бураков Д. А. Факторы и закономерности пространственной </w:t>
      </w:r>
      <w:proofErr w:type="gramStart"/>
      <w:r w:rsidRPr="00AD35B7">
        <w:rPr>
          <w:rFonts w:ascii="Times New Roman" w:hAnsi="Times New Roman" w:cs="Times New Roman"/>
          <w:sz w:val="24"/>
        </w:rPr>
        <w:t>корреляции годового стока рек бассейна Верхней Оби</w:t>
      </w:r>
      <w:proofErr w:type="gramEnd"/>
      <w:r w:rsidRPr="00AD35B7">
        <w:rPr>
          <w:rFonts w:ascii="Times New Roman" w:hAnsi="Times New Roman" w:cs="Times New Roman"/>
          <w:sz w:val="24"/>
        </w:rPr>
        <w:t xml:space="preserve"> // Метеорология и гидрология. 2007. № 1. С. 101–109.</w:t>
      </w:r>
    </w:p>
    <w:p w:rsidR="00762C15" w:rsidRPr="00AD35B7" w:rsidRDefault="00762C15" w:rsidP="00322375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AD35B7">
        <w:rPr>
          <w:rFonts w:ascii="Times New Roman" w:hAnsi="Times New Roman" w:cs="Times New Roman"/>
          <w:sz w:val="24"/>
        </w:rPr>
        <w:t>Горошко Н.В. Способы оценки пространственно-временных колебаний стока (на примере бассейна Верхней Оби). // Динамика окружающей среды и глобальные изменения климата, 2010, №1. С. 55 – 65</w:t>
      </w:r>
    </w:p>
    <w:p w:rsidR="00762C15" w:rsidRPr="00A670C9" w:rsidRDefault="00762C15" w:rsidP="00A670C9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A670C9">
        <w:rPr>
          <w:rFonts w:ascii="Times New Roman" w:hAnsi="Times New Roman" w:cs="Times New Roman"/>
          <w:sz w:val="24"/>
          <w:szCs w:val="24"/>
        </w:rPr>
        <w:t xml:space="preserve">Зуев В.В., Короткова Е.М., </w:t>
      </w:r>
      <w:proofErr w:type="spellStart"/>
      <w:r w:rsidRPr="00A670C9">
        <w:rPr>
          <w:rFonts w:ascii="Times New Roman" w:hAnsi="Times New Roman" w:cs="Times New Roman"/>
          <w:sz w:val="24"/>
          <w:szCs w:val="24"/>
        </w:rPr>
        <w:t>Уйманова</w:t>
      </w:r>
      <w:proofErr w:type="spellEnd"/>
      <w:r w:rsidRPr="00A670C9">
        <w:rPr>
          <w:rFonts w:ascii="Times New Roman" w:hAnsi="Times New Roman" w:cs="Times New Roman"/>
          <w:sz w:val="24"/>
          <w:szCs w:val="24"/>
        </w:rPr>
        <w:t xml:space="preserve"> В.А. Водный и ледовый режим реки </w:t>
      </w:r>
      <w:proofErr w:type="spellStart"/>
      <w:r w:rsidRPr="00A670C9">
        <w:rPr>
          <w:rFonts w:ascii="Times New Roman" w:hAnsi="Times New Roman" w:cs="Times New Roman"/>
          <w:sz w:val="24"/>
          <w:szCs w:val="24"/>
        </w:rPr>
        <w:t>Майма</w:t>
      </w:r>
      <w:proofErr w:type="spellEnd"/>
      <w:r w:rsidRPr="00A670C9">
        <w:rPr>
          <w:rFonts w:ascii="Times New Roman" w:hAnsi="Times New Roman" w:cs="Times New Roman"/>
          <w:sz w:val="24"/>
          <w:szCs w:val="24"/>
        </w:rPr>
        <w:t xml:space="preserve"> в условиях современных изменений климата (Горный Алтай) // Водное хозяйство России. 2019. № 5. С. 25-39.</w:t>
      </w:r>
    </w:p>
    <w:p w:rsidR="00762C15" w:rsidRPr="000A7F8D" w:rsidRDefault="00762C15" w:rsidP="000A7F8D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A670C9">
        <w:rPr>
          <w:rFonts w:ascii="Times New Roman" w:hAnsi="Times New Roman" w:cs="Times New Roman"/>
          <w:sz w:val="24"/>
          <w:szCs w:val="24"/>
        </w:rPr>
        <w:t>Клименко Д.Е. Региональные методы расчета характеристик максимального стока горных рек, пересекающих трассу проектируемого магистрального газопровода «Алтай» // Инженерные изыскания. 2011. № 9. С. 18–21</w:t>
      </w:r>
    </w:p>
    <w:p w:rsidR="00762C15" w:rsidRPr="00322375" w:rsidRDefault="00762C15" w:rsidP="00322375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Style w:val="ac"/>
          <w:rFonts w:ascii="Times New Roman" w:hAnsi="Times New Roman" w:cs="Times New Roman"/>
          <w:color w:val="auto"/>
          <w:sz w:val="24"/>
          <w:u w:val="none"/>
        </w:rPr>
      </w:pPr>
      <w:r w:rsidRPr="00322375">
        <w:rPr>
          <w:rStyle w:val="ac"/>
          <w:rFonts w:ascii="Times New Roman" w:hAnsi="Times New Roman" w:cs="Times New Roman"/>
          <w:color w:val="auto"/>
          <w:sz w:val="24"/>
          <w:u w:val="none"/>
        </w:rPr>
        <w:t xml:space="preserve">Михайлов, </w:t>
      </w:r>
      <w:proofErr w:type="spellStart"/>
      <w:r w:rsidRPr="00322375">
        <w:rPr>
          <w:rStyle w:val="ac"/>
          <w:rFonts w:ascii="Times New Roman" w:hAnsi="Times New Roman" w:cs="Times New Roman"/>
          <w:color w:val="auto"/>
          <w:sz w:val="24"/>
          <w:u w:val="none"/>
        </w:rPr>
        <w:t>В.Н.Гидрология</w:t>
      </w:r>
      <w:proofErr w:type="spellEnd"/>
      <w:r w:rsidRPr="00322375">
        <w:rPr>
          <w:rStyle w:val="ac"/>
          <w:rFonts w:ascii="Times New Roman" w:hAnsi="Times New Roman" w:cs="Times New Roman"/>
          <w:color w:val="auto"/>
          <w:sz w:val="24"/>
          <w:u w:val="none"/>
        </w:rPr>
        <w:t xml:space="preserve">: учебник для вузов / В.Н. Михайлов, А.Д. Добровольский, С.А. Добролюбов. – 2-е изд., </w:t>
      </w:r>
      <w:proofErr w:type="spellStart"/>
      <w:r w:rsidRPr="00322375">
        <w:rPr>
          <w:rStyle w:val="ac"/>
          <w:rFonts w:ascii="Times New Roman" w:hAnsi="Times New Roman" w:cs="Times New Roman"/>
          <w:color w:val="auto"/>
          <w:sz w:val="24"/>
          <w:u w:val="none"/>
        </w:rPr>
        <w:t>испр</w:t>
      </w:r>
      <w:proofErr w:type="spellEnd"/>
      <w:r w:rsidRPr="00322375">
        <w:rPr>
          <w:rStyle w:val="ac"/>
          <w:rFonts w:ascii="Times New Roman" w:hAnsi="Times New Roman" w:cs="Times New Roman"/>
          <w:color w:val="auto"/>
          <w:sz w:val="24"/>
          <w:u w:val="none"/>
        </w:rPr>
        <w:t xml:space="preserve">. – М.: </w:t>
      </w:r>
      <w:proofErr w:type="spellStart"/>
      <w:r w:rsidRPr="00322375">
        <w:rPr>
          <w:rStyle w:val="ac"/>
          <w:rFonts w:ascii="Times New Roman" w:hAnsi="Times New Roman" w:cs="Times New Roman"/>
          <w:color w:val="auto"/>
          <w:sz w:val="24"/>
          <w:u w:val="none"/>
        </w:rPr>
        <w:t>Высш</w:t>
      </w:r>
      <w:proofErr w:type="spellEnd"/>
      <w:r w:rsidRPr="00322375">
        <w:rPr>
          <w:rStyle w:val="ac"/>
          <w:rFonts w:ascii="Times New Roman" w:hAnsi="Times New Roman" w:cs="Times New Roman"/>
          <w:color w:val="auto"/>
          <w:sz w:val="24"/>
          <w:u w:val="none"/>
        </w:rPr>
        <w:t xml:space="preserve">. </w:t>
      </w:r>
      <w:proofErr w:type="spellStart"/>
      <w:r w:rsidRPr="00322375">
        <w:rPr>
          <w:rStyle w:val="ac"/>
          <w:rFonts w:ascii="Times New Roman" w:hAnsi="Times New Roman" w:cs="Times New Roman"/>
          <w:color w:val="auto"/>
          <w:sz w:val="24"/>
          <w:u w:val="none"/>
        </w:rPr>
        <w:t>шк</w:t>
      </w:r>
      <w:proofErr w:type="spellEnd"/>
      <w:r w:rsidRPr="00322375">
        <w:rPr>
          <w:rStyle w:val="ac"/>
          <w:rFonts w:ascii="Times New Roman" w:hAnsi="Times New Roman" w:cs="Times New Roman"/>
          <w:color w:val="auto"/>
          <w:sz w:val="24"/>
          <w:u w:val="none"/>
        </w:rPr>
        <w:t>., 2007. – 463 с.</w:t>
      </w:r>
    </w:p>
    <w:p w:rsidR="00762C15" w:rsidRPr="00322375" w:rsidRDefault="00762C15" w:rsidP="00EE1AE3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Style w:val="ac"/>
          <w:rFonts w:ascii="Times New Roman" w:hAnsi="Times New Roman" w:cs="Times New Roman"/>
          <w:color w:val="auto"/>
          <w:sz w:val="24"/>
          <w:u w:val="none"/>
        </w:rPr>
      </w:pPr>
      <w:r>
        <w:rPr>
          <w:rStyle w:val="ac"/>
          <w:rFonts w:ascii="Times New Roman" w:hAnsi="Times New Roman" w:cs="Times New Roman"/>
          <w:color w:val="auto"/>
          <w:sz w:val="24"/>
          <w:u w:val="none"/>
        </w:rPr>
        <w:t xml:space="preserve">Обь </w:t>
      </w:r>
      <w:r w:rsidRPr="00EE1AE3">
        <w:rPr>
          <w:rStyle w:val="ac"/>
          <w:rFonts w:ascii="Times New Roman" w:hAnsi="Times New Roman" w:cs="Times New Roman"/>
          <w:color w:val="auto"/>
          <w:sz w:val="24"/>
          <w:u w:val="none"/>
        </w:rPr>
        <w:t>[</w:t>
      </w:r>
      <w:r>
        <w:rPr>
          <w:rStyle w:val="ac"/>
          <w:rFonts w:ascii="Times New Roman" w:hAnsi="Times New Roman" w:cs="Times New Roman"/>
          <w:color w:val="auto"/>
          <w:sz w:val="24"/>
          <w:u w:val="none"/>
        </w:rPr>
        <w:t>Электронный ресурс</w:t>
      </w:r>
      <w:r w:rsidRPr="00EE1AE3">
        <w:rPr>
          <w:rStyle w:val="ac"/>
          <w:rFonts w:ascii="Times New Roman" w:hAnsi="Times New Roman" w:cs="Times New Roman"/>
          <w:color w:val="auto"/>
          <w:sz w:val="24"/>
          <w:u w:val="none"/>
        </w:rPr>
        <w:t>]</w:t>
      </w:r>
      <w:r>
        <w:rPr>
          <w:rStyle w:val="ac"/>
          <w:rFonts w:ascii="Times New Roman" w:hAnsi="Times New Roman" w:cs="Times New Roman"/>
          <w:color w:val="auto"/>
          <w:sz w:val="24"/>
          <w:u w:val="none"/>
        </w:rPr>
        <w:t xml:space="preserve"> // Большая Российская энциклопедия.- Режим доступа: </w:t>
      </w:r>
      <w:r w:rsidRPr="00EE1AE3">
        <w:rPr>
          <w:rStyle w:val="ac"/>
          <w:rFonts w:ascii="Times New Roman" w:hAnsi="Times New Roman" w:cs="Times New Roman"/>
          <w:sz w:val="24"/>
          <w:szCs w:val="24"/>
        </w:rPr>
        <w:t>https://bigenc.ru/geography/text/2286917</w:t>
      </w:r>
      <w:r>
        <w:rPr>
          <w:rStyle w:val="ac"/>
          <w:rFonts w:ascii="Times New Roman" w:hAnsi="Times New Roman" w:cs="Times New Roman"/>
          <w:color w:val="auto"/>
          <w:sz w:val="24"/>
          <w:u w:val="none"/>
        </w:rPr>
        <w:t xml:space="preserve"> </w:t>
      </w:r>
    </w:p>
    <w:p w:rsidR="00762C15" w:rsidRPr="00AD35B7" w:rsidRDefault="00762C15" w:rsidP="00322375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AD35B7">
        <w:rPr>
          <w:rFonts w:ascii="Times New Roman" w:hAnsi="Times New Roman" w:cs="Times New Roman"/>
          <w:sz w:val="24"/>
        </w:rPr>
        <w:t xml:space="preserve">Паромов В.В., Савельева Н.И., Василевская Л.Н. Процессы </w:t>
      </w:r>
      <w:proofErr w:type="spellStart"/>
      <w:r w:rsidRPr="00AD35B7">
        <w:rPr>
          <w:rFonts w:ascii="Times New Roman" w:hAnsi="Times New Roman" w:cs="Times New Roman"/>
          <w:sz w:val="24"/>
        </w:rPr>
        <w:t>макроциркуляции</w:t>
      </w:r>
      <w:proofErr w:type="spellEnd"/>
      <w:r w:rsidRPr="00AD35B7">
        <w:rPr>
          <w:rFonts w:ascii="Times New Roman" w:hAnsi="Times New Roman" w:cs="Times New Roman"/>
          <w:sz w:val="24"/>
        </w:rPr>
        <w:t xml:space="preserve"> и изменение речного стока в бассейнах Верхней и Средней Оби // Вестник Томского государственного университета. 2001. № 274. С. 69 – 77.</w:t>
      </w:r>
    </w:p>
    <w:p w:rsidR="00762C15" w:rsidRPr="00AD35B7" w:rsidRDefault="00762C15" w:rsidP="00322375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AD35B7">
        <w:rPr>
          <w:rFonts w:ascii="Times New Roman" w:hAnsi="Times New Roman" w:cs="Times New Roman"/>
          <w:sz w:val="24"/>
        </w:rPr>
        <w:t xml:space="preserve">Паромов В.В., </w:t>
      </w:r>
      <w:proofErr w:type="spellStart"/>
      <w:r w:rsidRPr="00AD35B7">
        <w:rPr>
          <w:rFonts w:ascii="Times New Roman" w:hAnsi="Times New Roman" w:cs="Times New Roman"/>
          <w:sz w:val="24"/>
        </w:rPr>
        <w:t>Шантыкова</w:t>
      </w:r>
      <w:proofErr w:type="spellEnd"/>
      <w:r w:rsidRPr="00AD35B7">
        <w:rPr>
          <w:rFonts w:ascii="Times New Roman" w:hAnsi="Times New Roman" w:cs="Times New Roman"/>
          <w:sz w:val="24"/>
        </w:rPr>
        <w:t xml:space="preserve"> Л.Н., Внутригодовой режим стока рек </w:t>
      </w:r>
      <w:proofErr w:type="gramStart"/>
      <w:r w:rsidRPr="00AD35B7">
        <w:rPr>
          <w:rFonts w:ascii="Times New Roman" w:hAnsi="Times New Roman" w:cs="Times New Roman"/>
          <w:sz w:val="24"/>
        </w:rPr>
        <w:t>Алтае-Саянской</w:t>
      </w:r>
      <w:proofErr w:type="gramEnd"/>
      <w:r w:rsidRPr="00AD35B7">
        <w:rPr>
          <w:rFonts w:ascii="Times New Roman" w:hAnsi="Times New Roman" w:cs="Times New Roman"/>
          <w:sz w:val="24"/>
        </w:rPr>
        <w:t xml:space="preserve"> горной области в условиях климатических изменений. Водные и экологические проблемы Сибири и Центральной Азии: труды Всероссийской научной конференции с международным участием, посвященной 25-летнему юбилею Института водных и экологических проблем СО РАН: в 3 т. – Барнаул, 2012. – Т. 1. С.121-129.</w:t>
      </w:r>
    </w:p>
    <w:p w:rsidR="00762C15" w:rsidRPr="00762C15" w:rsidRDefault="00762C15" w:rsidP="00762C15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A670C9">
        <w:rPr>
          <w:rFonts w:ascii="Times New Roman" w:hAnsi="Times New Roman" w:cs="Times New Roman"/>
          <w:sz w:val="24"/>
          <w:szCs w:val="24"/>
        </w:rPr>
        <w:t xml:space="preserve">Пряхина Г.В., Е.С. </w:t>
      </w:r>
      <w:proofErr w:type="spellStart"/>
      <w:r w:rsidRPr="00A670C9">
        <w:rPr>
          <w:rFonts w:ascii="Times New Roman" w:hAnsi="Times New Roman" w:cs="Times New Roman"/>
          <w:sz w:val="24"/>
          <w:szCs w:val="24"/>
        </w:rPr>
        <w:t>Зелепукина</w:t>
      </w:r>
      <w:proofErr w:type="spellEnd"/>
      <w:r w:rsidRPr="00A670C9">
        <w:rPr>
          <w:rFonts w:ascii="Times New Roman" w:hAnsi="Times New Roman" w:cs="Times New Roman"/>
          <w:sz w:val="24"/>
          <w:szCs w:val="24"/>
        </w:rPr>
        <w:t xml:space="preserve">, С.А. Журавлев, Т.Н. Осипова, Н.И. </w:t>
      </w:r>
      <w:proofErr w:type="spellStart"/>
      <w:r w:rsidRPr="00A670C9">
        <w:rPr>
          <w:rFonts w:ascii="Times New Roman" w:hAnsi="Times New Roman" w:cs="Times New Roman"/>
          <w:sz w:val="24"/>
          <w:szCs w:val="24"/>
        </w:rPr>
        <w:t>Амбурцева</w:t>
      </w:r>
      <w:proofErr w:type="spellEnd"/>
      <w:r w:rsidRPr="00A670C9">
        <w:rPr>
          <w:rFonts w:ascii="Times New Roman" w:hAnsi="Times New Roman" w:cs="Times New Roman"/>
          <w:sz w:val="24"/>
          <w:szCs w:val="24"/>
        </w:rPr>
        <w:t>, Т.А. Виноградова Оценка стока с малых горных водосборов методами гидрологического моделирования. Вестник МГУ, сер.5, География, 2017, №1.</w:t>
      </w:r>
    </w:p>
    <w:p w:rsidR="00762C15" w:rsidRPr="00A670C9" w:rsidRDefault="00762C15" w:rsidP="00A670C9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Style w:val="ac"/>
          <w:rFonts w:ascii="Times New Roman" w:hAnsi="Times New Roman" w:cs="Times New Roman"/>
          <w:color w:val="auto"/>
          <w:sz w:val="24"/>
          <w:u w:val="none"/>
        </w:rPr>
      </w:pPr>
      <w:r w:rsidRPr="00AD35B7">
        <w:rPr>
          <w:rFonts w:ascii="Times New Roman" w:hAnsi="Times New Roman" w:cs="Times New Roman"/>
          <w:sz w:val="24"/>
        </w:rPr>
        <w:lastRenderedPageBreak/>
        <w:t xml:space="preserve">Речной бассейн [Электронный ресурс] // Вода России: научно-популярная энциклопедия.- Режим доступа: </w:t>
      </w:r>
      <w:hyperlink r:id="rId21" w:history="1">
        <w:r w:rsidRPr="00AD35B7">
          <w:rPr>
            <w:rStyle w:val="ac"/>
            <w:rFonts w:ascii="Times New Roman" w:hAnsi="Times New Roman" w:cs="Times New Roman"/>
            <w:sz w:val="24"/>
            <w:szCs w:val="24"/>
          </w:rPr>
          <w:t>https://water-rf.ru</w:t>
        </w:r>
      </w:hyperlink>
      <w:r w:rsidRPr="00AD35B7">
        <w:rPr>
          <w:rStyle w:val="ac"/>
          <w:rFonts w:ascii="Times New Roman" w:hAnsi="Times New Roman" w:cs="Times New Roman"/>
          <w:sz w:val="24"/>
          <w:szCs w:val="24"/>
        </w:rPr>
        <w:t xml:space="preserve"> </w:t>
      </w:r>
    </w:p>
    <w:p w:rsidR="00762C15" w:rsidRPr="00B74499" w:rsidRDefault="00762C15" w:rsidP="00762C15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 w:rsidRPr="00762C15">
        <w:rPr>
          <w:rFonts w:ascii="Times New Roman" w:hAnsi="Times New Roman" w:cs="Times New Roman"/>
          <w:sz w:val="24"/>
          <w:szCs w:val="24"/>
        </w:rPr>
        <w:t>Тюсов</w:t>
      </w:r>
      <w:proofErr w:type="spellEnd"/>
      <w:r w:rsidRPr="00762C15">
        <w:rPr>
          <w:rFonts w:ascii="Times New Roman" w:hAnsi="Times New Roman" w:cs="Times New Roman"/>
          <w:sz w:val="24"/>
          <w:szCs w:val="24"/>
        </w:rPr>
        <w:t xml:space="preserve"> Г.А. Климатические аспекты функционирования традиционных источников энергии в регионах России в условиях меняющегося климата. Диссертация на соискание ученой степени </w:t>
      </w:r>
      <w:proofErr w:type="spellStart"/>
      <w:r w:rsidRPr="00762C15">
        <w:rPr>
          <w:rFonts w:ascii="Times New Roman" w:hAnsi="Times New Roman" w:cs="Times New Roman"/>
          <w:sz w:val="24"/>
          <w:szCs w:val="24"/>
        </w:rPr>
        <w:t>к.г.н</w:t>
      </w:r>
      <w:proofErr w:type="spellEnd"/>
      <w:r w:rsidRPr="00762C15">
        <w:rPr>
          <w:rFonts w:ascii="Times New Roman" w:hAnsi="Times New Roman" w:cs="Times New Roman"/>
          <w:sz w:val="24"/>
          <w:szCs w:val="24"/>
        </w:rPr>
        <w:t>., СПб, 2019, 171 с.</w:t>
      </w:r>
    </w:p>
    <w:p w:rsidR="00B74499" w:rsidRPr="00B74499" w:rsidRDefault="00B74499" w:rsidP="00762C15">
      <w:pPr>
        <w:pStyle w:val="a3"/>
        <w:numPr>
          <w:ilvl w:val="0"/>
          <w:numId w:val="9"/>
        </w:numPr>
        <w:spacing w:after="120" w:line="36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Чернова Т.В. Экономическая статистика</w:t>
      </w:r>
      <w:r w:rsidR="000A7F8D">
        <w:rPr>
          <w:rFonts w:ascii="Times New Roman" w:hAnsi="Times New Roman" w:cs="Times New Roman"/>
          <w:sz w:val="24"/>
          <w:szCs w:val="24"/>
        </w:rPr>
        <w:t xml:space="preserve"> / Т.В. Чернова.- Таганрог: изд-во ТРТУ, 1999, 140 с.</w:t>
      </w:r>
    </w:p>
    <w:p w:rsidR="00322375" w:rsidRDefault="00322375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0A7F8D" w:rsidRDefault="000A7F8D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0A7F8D" w:rsidRDefault="000A7F8D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0A7F8D" w:rsidRDefault="000A7F8D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0A7F8D" w:rsidRDefault="000A7F8D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0A7F8D" w:rsidRDefault="000A7F8D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0A7F8D" w:rsidRDefault="000A7F8D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0A7F8D" w:rsidRDefault="000A7F8D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0A7F8D" w:rsidRDefault="000A7F8D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0A7F8D" w:rsidRDefault="000A7F8D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B236B2" w:rsidRDefault="00B236B2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B236B2" w:rsidRDefault="00B236B2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B236B2" w:rsidRDefault="00B236B2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B236B2" w:rsidRDefault="00B236B2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B236B2" w:rsidRDefault="00B236B2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B236B2" w:rsidRDefault="00B236B2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B236B2" w:rsidRDefault="00B236B2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B236B2" w:rsidRDefault="00B236B2" w:rsidP="00322375">
      <w:pPr>
        <w:spacing w:after="120" w:line="360" w:lineRule="auto"/>
        <w:ind w:firstLine="709"/>
        <w:contextualSpacing/>
        <w:jc w:val="both"/>
        <w:rPr>
          <w:color w:val="000000"/>
          <w:sz w:val="27"/>
          <w:szCs w:val="27"/>
          <w:shd w:val="clear" w:color="auto" w:fill="FFFFFF"/>
        </w:rPr>
      </w:pPr>
    </w:p>
    <w:p w:rsidR="00B236B2" w:rsidRPr="00EB4564" w:rsidRDefault="00B236B2" w:rsidP="00322375">
      <w:pPr>
        <w:spacing w:after="12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322375" w:rsidRDefault="00322375" w:rsidP="00322375">
      <w:pPr>
        <w:spacing w:after="120" w:line="36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322375">
      <w:pPr>
        <w:spacing w:after="120" w:line="36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322375">
      <w:pPr>
        <w:spacing w:after="120" w:line="36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322375" w:rsidRDefault="00322375" w:rsidP="00322375">
      <w:pPr>
        <w:spacing w:after="120" w:line="36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322375" w:rsidRPr="00D76700" w:rsidRDefault="00322375" w:rsidP="00322375">
      <w:pPr>
        <w:spacing w:after="120" w:line="360" w:lineRule="auto"/>
        <w:contextualSpacing/>
        <w:rPr>
          <w:rFonts w:ascii="Times New Roman" w:hAnsi="Times New Roman" w:cs="Times New Roman"/>
          <w:b/>
          <w:sz w:val="28"/>
          <w:szCs w:val="24"/>
        </w:rPr>
      </w:pPr>
    </w:p>
    <w:p w:rsidR="00322375" w:rsidRPr="000718BD" w:rsidRDefault="00322375" w:rsidP="00322375">
      <w:pPr>
        <w:spacing w:after="12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8BD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322375" w:rsidRDefault="00322375" w:rsidP="00322375">
      <w:r>
        <w:rPr>
          <w:noProof/>
          <w:lang w:eastAsia="ru-RU"/>
        </w:rPr>
        <w:drawing>
          <wp:inline distT="0" distB="0" distL="0" distR="0" wp14:anchorId="2FB51A8C" wp14:editId="51C84B58">
            <wp:extent cx="5940000" cy="1440000"/>
            <wp:effectExtent l="0" t="0" r="3810" b="825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22375" w:rsidRPr="00CD1869" w:rsidRDefault="00322375" w:rsidP="00322375">
      <w:pPr>
        <w:rPr>
          <w:rFonts w:ascii="Times New Roman" w:hAnsi="Times New Roman" w:cs="Times New Roman"/>
          <w:sz w:val="24"/>
        </w:rPr>
      </w:pPr>
      <w:r w:rsidRPr="00CD1869">
        <w:rPr>
          <w:rFonts w:ascii="Times New Roman" w:hAnsi="Times New Roman" w:cs="Times New Roman"/>
          <w:sz w:val="24"/>
        </w:rPr>
        <w:t>Рисунок №1. Хронологический ход стока за январь на г/</w:t>
      </w:r>
      <w:proofErr w:type="gramStart"/>
      <w:r w:rsidRPr="00CD1869">
        <w:rPr>
          <w:rFonts w:ascii="Times New Roman" w:hAnsi="Times New Roman" w:cs="Times New Roman"/>
          <w:sz w:val="24"/>
        </w:rPr>
        <w:t>п</w:t>
      </w:r>
      <w:proofErr w:type="gramEnd"/>
      <w:r w:rsidRPr="00CD1869">
        <w:rPr>
          <w:rFonts w:ascii="Times New Roman" w:hAnsi="Times New Roman" w:cs="Times New Roman"/>
          <w:sz w:val="24"/>
        </w:rPr>
        <w:t xml:space="preserve"> Кызыл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0BFF4AAF" wp14:editId="5BE0DBA3">
            <wp:extent cx="5940000" cy="1440000"/>
            <wp:effectExtent l="0" t="0" r="3810" b="825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2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февраль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5C56E1AB" wp14:editId="0C1C34B7">
            <wp:extent cx="5940000" cy="1440000"/>
            <wp:effectExtent l="0" t="0" r="3810" b="825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22375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A24417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март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322375" w:rsidRPr="008819E4" w:rsidRDefault="00322375" w:rsidP="00322375">
      <w:pPr>
        <w:rPr>
          <w:rFonts w:ascii="Times New Roman" w:hAnsi="Times New Roman" w:cs="Times New Roman"/>
          <w:sz w:val="24"/>
          <w:szCs w:val="24"/>
        </w:rPr>
      </w:pPr>
    </w:p>
    <w:p w:rsidR="00322375" w:rsidRDefault="00322375" w:rsidP="00322375">
      <w:r>
        <w:rPr>
          <w:noProof/>
          <w:lang w:eastAsia="ru-RU"/>
        </w:rPr>
        <w:drawing>
          <wp:inline distT="0" distB="0" distL="0" distR="0" wp14:anchorId="311F10EC" wp14:editId="0FD8E94E">
            <wp:extent cx="5940425" cy="1440000"/>
            <wp:effectExtent l="0" t="0" r="3175" b="825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4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апрель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lastRenderedPageBreak/>
        <w:drawing>
          <wp:inline distT="0" distB="0" distL="0" distR="0" wp14:anchorId="0F7B1853" wp14:editId="0060EA78">
            <wp:extent cx="5940425" cy="1440000"/>
            <wp:effectExtent l="0" t="0" r="3175" b="825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5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май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210FA78E" wp14:editId="709BC1A2">
            <wp:extent cx="5940425" cy="1440000"/>
            <wp:effectExtent l="0" t="0" r="3175" b="825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6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июнь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22606448" wp14:editId="66F3DE85">
            <wp:extent cx="5940425" cy="1440000"/>
            <wp:effectExtent l="0" t="0" r="3175" b="825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7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июль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34AC6F48" wp14:editId="5635E443">
            <wp:extent cx="5940000" cy="1440000"/>
            <wp:effectExtent l="0" t="0" r="3810" b="825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8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август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lastRenderedPageBreak/>
        <w:drawing>
          <wp:inline distT="0" distB="0" distL="0" distR="0" wp14:anchorId="6C82C6A3" wp14:editId="700B556C">
            <wp:extent cx="5940425" cy="1440000"/>
            <wp:effectExtent l="0" t="0" r="3175" b="825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22375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9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сентябрь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322375" w:rsidRPr="008819E4" w:rsidRDefault="00322375" w:rsidP="00322375">
      <w:pPr>
        <w:rPr>
          <w:rFonts w:ascii="Times New Roman" w:hAnsi="Times New Roman" w:cs="Times New Roman"/>
          <w:sz w:val="24"/>
          <w:szCs w:val="24"/>
        </w:rPr>
      </w:pPr>
    </w:p>
    <w:p w:rsidR="00322375" w:rsidRDefault="00322375" w:rsidP="00322375">
      <w:r>
        <w:rPr>
          <w:noProof/>
          <w:lang w:eastAsia="ru-RU"/>
        </w:rPr>
        <w:drawing>
          <wp:inline distT="0" distB="0" distL="0" distR="0" wp14:anchorId="7DD8F3F6" wp14:editId="07141B95">
            <wp:extent cx="5940425" cy="1440000"/>
            <wp:effectExtent l="0" t="0" r="3175" b="825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10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октябрь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2972D64E" wp14:editId="35944A80">
            <wp:extent cx="5940425" cy="1440000"/>
            <wp:effectExtent l="0" t="0" r="3175" b="825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11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ноябрь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14FAD403" wp14:editId="75A443D0">
            <wp:extent cx="5940425" cy="1440000"/>
            <wp:effectExtent l="0" t="0" r="3175" b="825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22375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12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декабрь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Кызыл</w:t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</w:p>
    <w:p w:rsidR="00322375" w:rsidRDefault="00322375" w:rsidP="00322375">
      <w:r>
        <w:rPr>
          <w:noProof/>
          <w:lang w:eastAsia="ru-RU"/>
        </w:rPr>
        <w:lastRenderedPageBreak/>
        <w:drawing>
          <wp:inline distT="0" distB="0" distL="0" distR="0" wp14:anchorId="39CA82C4" wp14:editId="29076AF4">
            <wp:extent cx="5940000" cy="1440000"/>
            <wp:effectExtent l="0" t="0" r="3810" b="825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13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январь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1C9ECCA3" wp14:editId="131D5352">
            <wp:extent cx="5940000" cy="1440000"/>
            <wp:effectExtent l="0" t="0" r="3810" b="825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14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февраль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67123CEA" wp14:editId="41B7CBD4">
            <wp:extent cx="5940000" cy="1440000"/>
            <wp:effectExtent l="0" t="0" r="3810" b="825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15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март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4313504B" wp14:editId="56FC23A3">
            <wp:extent cx="5940000" cy="1440000"/>
            <wp:effectExtent l="0" t="0" r="3810" b="825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16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апрель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lastRenderedPageBreak/>
        <w:drawing>
          <wp:inline distT="0" distB="0" distL="0" distR="0" wp14:anchorId="21F00E9D" wp14:editId="116D742E">
            <wp:extent cx="5940000" cy="1440000"/>
            <wp:effectExtent l="0" t="0" r="3810" b="825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17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май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2F0EC5B4" wp14:editId="64C35EAF">
            <wp:extent cx="5940000" cy="1440000"/>
            <wp:effectExtent l="0" t="0" r="3810" b="825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18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июнь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361446AD" wp14:editId="42E8324A">
            <wp:extent cx="5940000" cy="1440000"/>
            <wp:effectExtent l="0" t="0" r="3810" b="825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19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июль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60DE19BF" wp14:editId="438E9E8F">
            <wp:extent cx="5940000" cy="1440000"/>
            <wp:effectExtent l="0" t="0" r="3810" b="825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20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август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lastRenderedPageBreak/>
        <w:drawing>
          <wp:inline distT="0" distB="0" distL="0" distR="0" wp14:anchorId="5165BC8C" wp14:editId="46FF3694">
            <wp:extent cx="5940000" cy="1440000"/>
            <wp:effectExtent l="0" t="0" r="3810" b="825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21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сентябрь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47DD9EF0" wp14:editId="1C27287E">
            <wp:extent cx="5940000" cy="1440000"/>
            <wp:effectExtent l="0" t="0" r="3810" b="825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22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октябрь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2549324E" wp14:editId="041BAD96">
            <wp:extent cx="5940000" cy="1440000"/>
            <wp:effectExtent l="0" t="0" r="3810" b="825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23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ноябрь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>
      <w:r>
        <w:rPr>
          <w:noProof/>
          <w:lang w:eastAsia="ru-RU"/>
        </w:rPr>
        <w:drawing>
          <wp:inline distT="0" distB="0" distL="0" distR="0" wp14:anchorId="34DEFF67" wp14:editId="69F8D6D3">
            <wp:extent cx="5940000" cy="1440000"/>
            <wp:effectExtent l="0" t="0" r="3810" b="825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22375" w:rsidRPr="00C7171A" w:rsidRDefault="00322375" w:rsidP="003223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24</w:t>
      </w:r>
      <w:r w:rsidRPr="00A2441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Хронологический ход стока за декабрь на г/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Барнаул</w:t>
      </w:r>
    </w:p>
    <w:p w:rsidR="00322375" w:rsidRDefault="00322375" w:rsidP="00322375"/>
    <w:p w:rsidR="00322375" w:rsidRDefault="00322375" w:rsidP="00322375"/>
    <w:p w:rsidR="00717C24" w:rsidRDefault="00717C24"/>
    <w:sectPr w:rsidR="00717C24" w:rsidSect="00AD35B7">
      <w:pgSz w:w="11906" w:h="16838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460" w:rsidRDefault="001E5460">
      <w:pPr>
        <w:spacing w:after="0" w:line="240" w:lineRule="auto"/>
      </w:pPr>
      <w:r>
        <w:separator/>
      </w:r>
    </w:p>
  </w:endnote>
  <w:endnote w:type="continuationSeparator" w:id="0">
    <w:p w:rsidR="001E5460" w:rsidRDefault="001E5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9917994"/>
      <w:docPartObj>
        <w:docPartGallery w:val="Page Numbers (Bottom of Page)"/>
        <w:docPartUnique/>
      </w:docPartObj>
    </w:sdtPr>
    <w:sdtEndPr/>
    <w:sdtContent>
      <w:p w:rsidR="00723672" w:rsidRDefault="0072367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4A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23672" w:rsidRDefault="0072367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460" w:rsidRDefault="001E5460">
      <w:pPr>
        <w:spacing w:after="0" w:line="240" w:lineRule="auto"/>
      </w:pPr>
      <w:r>
        <w:separator/>
      </w:r>
    </w:p>
  </w:footnote>
  <w:footnote w:type="continuationSeparator" w:id="0">
    <w:p w:rsidR="001E5460" w:rsidRDefault="001E5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14450"/>
    <w:multiLevelType w:val="hybridMultilevel"/>
    <w:tmpl w:val="DA7EB7A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51C0A0C"/>
    <w:multiLevelType w:val="hybridMultilevel"/>
    <w:tmpl w:val="836E8934"/>
    <w:lvl w:ilvl="0" w:tplc="E708B8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213E8A"/>
    <w:multiLevelType w:val="hybridMultilevel"/>
    <w:tmpl w:val="01C67A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C5A04C5"/>
    <w:multiLevelType w:val="hybridMultilevel"/>
    <w:tmpl w:val="53E844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3FF6051"/>
    <w:multiLevelType w:val="hybridMultilevel"/>
    <w:tmpl w:val="AC2CC2D0"/>
    <w:lvl w:ilvl="0" w:tplc="EC0C1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37416C"/>
    <w:multiLevelType w:val="hybridMultilevel"/>
    <w:tmpl w:val="9168CE08"/>
    <w:lvl w:ilvl="0" w:tplc="E51847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8F22C6D"/>
    <w:multiLevelType w:val="hybridMultilevel"/>
    <w:tmpl w:val="12800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815339"/>
    <w:multiLevelType w:val="hybridMultilevel"/>
    <w:tmpl w:val="02584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DD11052"/>
    <w:multiLevelType w:val="hybridMultilevel"/>
    <w:tmpl w:val="B7E69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7B"/>
    <w:rsid w:val="000718BD"/>
    <w:rsid w:val="000A6811"/>
    <w:rsid w:val="000A7F8D"/>
    <w:rsid w:val="0011729A"/>
    <w:rsid w:val="001260AB"/>
    <w:rsid w:val="001E5460"/>
    <w:rsid w:val="00224178"/>
    <w:rsid w:val="002311EB"/>
    <w:rsid w:val="00240D67"/>
    <w:rsid w:val="00247D30"/>
    <w:rsid w:val="00285E73"/>
    <w:rsid w:val="002D5221"/>
    <w:rsid w:val="00322375"/>
    <w:rsid w:val="00363E54"/>
    <w:rsid w:val="003C70F9"/>
    <w:rsid w:val="004A33BB"/>
    <w:rsid w:val="004B2AF4"/>
    <w:rsid w:val="004D5F83"/>
    <w:rsid w:val="005273B5"/>
    <w:rsid w:val="00541C1B"/>
    <w:rsid w:val="005C07FE"/>
    <w:rsid w:val="005C445A"/>
    <w:rsid w:val="006821F7"/>
    <w:rsid w:val="00686B21"/>
    <w:rsid w:val="006A53F5"/>
    <w:rsid w:val="00717C24"/>
    <w:rsid w:val="007217DB"/>
    <w:rsid w:val="00723672"/>
    <w:rsid w:val="007310A0"/>
    <w:rsid w:val="0073200E"/>
    <w:rsid w:val="0074147B"/>
    <w:rsid w:val="007520D3"/>
    <w:rsid w:val="00762C15"/>
    <w:rsid w:val="007676CC"/>
    <w:rsid w:val="00770E77"/>
    <w:rsid w:val="007B48B8"/>
    <w:rsid w:val="00807D6F"/>
    <w:rsid w:val="00830585"/>
    <w:rsid w:val="00841D38"/>
    <w:rsid w:val="00845F94"/>
    <w:rsid w:val="00866E0A"/>
    <w:rsid w:val="008847E5"/>
    <w:rsid w:val="008D0CDB"/>
    <w:rsid w:val="008E5B05"/>
    <w:rsid w:val="00942103"/>
    <w:rsid w:val="00951A48"/>
    <w:rsid w:val="009D29D7"/>
    <w:rsid w:val="00A00B2B"/>
    <w:rsid w:val="00A21012"/>
    <w:rsid w:val="00A43D6B"/>
    <w:rsid w:val="00A670C9"/>
    <w:rsid w:val="00AB6FEA"/>
    <w:rsid w:val="00AD35B7"/>
    <w:rsid w:val="00AD51E2"/>
    <w:rsid w:val="00AE4AE0"/>
    <w:rsid w:val="00B16B4B"/>
    <w:rsid w:val="00B236B2"/>
    <w:rsid w:val="00B74499"/>
    <w:rsid w:val="00B8635C"/>
    <w:rsid w:val="00B910E9"/>
    <w:rsid w:val="00BC5490"/>
    <w:rsid w:val="00BE3100"/>
    <w:rsid w:val="00BF781A"/>
    <w:rsid w:val="00C44836"/>
    <w:rsid w:val="00C743D3"/>
    <w:rsid w:val="00C91C40"/>
    <w:rsid w:val="00CB110A"/>
    <w:rsid w:val="00CD1869"/>
    <w:rsid w:val="00D1263A"/>
    <w:rsid w:val="00D41B0E"/>
    <w:rsid w:val="00D66E71"/>
    <w:rsid w:val="00D964E9"/>
    <w:rsid w:val="00D97B3F"/>
    <w:rsid w:val="00DE314F"/>
    <w:rsid w:val="00E17BB3"/>
    <w:rsid w:val="00EE1AE3"/>
    <w:rsid w:val="00F2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47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47B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741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41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41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147B"/>
  </w:style>
  <w:style w:type="paragraph" w:styleId="a9">
    <w:name w:val="footer"/>
    <w:basedOn w:val="a"/>
    <w:link w:val="aa"/>
    <w:uiPriority w:val="99"/>
    <w:unhideWhenUsed/>
    <w:rsid w:val="00741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147B"/>
  </w:style>
  <w:style w:type="paragraph" w:styleId="ab">
    <w:name w:val="Normal (Web)"/>
    <w:basedOn w:val="a"/>
    <w:uiPriority w:val="99"/>
    <w:unhideWhenUsed/>
    <w:rsid w:val="00741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7520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47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47B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741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41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41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147B"/>
  </w:style>
  <w:style w:type="paragraph" w:styleId="a9">
    <w:name w:val="footer"/>
    <w:basedOn w:val="a"/>
    <w:link w:val="aa"/>
    <w:uiPriority w:val="99"/>
    <w:unhideWhenUsed/>
    <w:rsid w:val="00741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147B"/>
  </w:style>
  <w:style w:type="paragraph" w:styleId="ab">
    <w:name w:val="Normal (Web)"/>
    <w:basedOn w:val="a"/>
    <w:uiPriority w:val="99"/>
    <w:unhideWhenUsed/>
    <w:rsid w:val="00741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7520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4.xml"/><Relationship Id="rId39" Type="http://schemas.openxmlformats.org/officeDocument/2006/relationships/chart" Target="charts/chart27.xml"/><Relationship Id="rId21" Type="http://schemas.openxmlformats.org/officeDocument/2006/relationships/hyperlink" Target="https://water-rf.ru" TargetMode="External"/><Relationship Id="rId34" Type="http://schemas.openxmlformats.org/officeDocument/2006/relationships/chart" Target="charts/chart22.xml"/><Relationship Id="rId42" Type="http://schemas.openxmlformats.org/officeDocument/2006/relationships/chart" Target="charts/chart30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9" Type="http://schemas.openxmlformats.org/officeDocument/2006/relationships/chart" Target="charts/chart1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chart" Target="charts/chart28.xml"/><Relationship Id="rId45" Type="http://schemas.openxmlformats.org/officeDocument/2006/relationships/chart" Target="charts/chart33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31" Type="http://schemas.openxmlformats.org/officeDocument/2006/relationships/chart" Target="charts/chart19.xml"/><Relationship Id="rId44" Type="http://schemas.openxmlformats.org/officeDocument/2006/relationships/chart" Target="charts/chart3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chart" Target="charts/chart3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46" Type="http://schemas.openxmlformats.org/officeDocument/2006/relationships/fontTable" Target="fontTable.xml"/><Relationship Id="rId20" Type="http://schemas.openxmlformats.org/officeDocument/2006/relationships/chart" Target="charts/chart9.xml"/><Relationship Id="rId41" Type="http://schemas.openxmlformats.org/officeDocument/2006/relationships/chart" Target="charts/chart2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89;&#1090;&#1072;&#1085;&#1094;&#1080;&#1080;%202\&#1057;&#1086;&#1083;&#1086;&#1085;&#1077;&#1096;&#1085;&#1086;&#1077;%20&#1086;&#1089;.&#1089;%20&#1087;&#1086;&#1087;&#1088;.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89;&#1090;&#1072;&#1085;&#1094;&#1080;&#1080;%202\&#1071;&#1081;&#1083;&#1102;%20&#1089;%20&#1087;&#1086;&#1087;&#1088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89;&#1090;&#1072;&#1085;&#1094;&#1080;&#1080;%202\&#1050;&#1072;&#1088;&#1072;-&#1058;&#1102;&#1088;&#1077;&#1082;%20&#1086;&#1089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89;&#1090;&#1072;&#1085;&#1094;&#1080;&#1080;%202\&#1056;&#1077;&#1073;&#1088;&#1080;&#1093;&#1072;%20&#1086;&#1089;.&#1089;%20&#1087;&#1086;&#1087;&#1088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56;&#1072;&#1089;&#1093;&#1086;&#1076;%20&#1054;&#1073;&#1080;%20&#1075;&#1087;%20&#1041;&#1072;&#1088;&#1085;&#1072;&#1091;&#108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89;&#1090;&#1072;&#1085;&#1094;&#1080;&#1080;%202\&#1042;.&#1043;&#1091;&#1090;&#1072;&#1088;&#1072;%20&#1086;&#1089;.%20&#1089;%20&#1087;&#1086;&#1087;&#1088;.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89;&#1090;&#1072;&#1085;&#1094;&#1080;&#1080;%202\&#1069;&#1088;&#1079;&#1080;&#1085;%20&#1086;&#1089;.%20&#1089;%20&#1087;&#1086;&#1087;&#1088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OneDrive\&#1056;&#1072;&#1073;&#1086;&#1095;&#1080;&#1081;%20&#1089;&#1090;&#1086;&#1083;\&#1042;&#1050;&#1056;\&#1089;&#1090;&#1072;&#1085;&#1094;&#1080;&#1080;%202\&#1054;&#1083;&#1077;&#1085;&#1100;&#1103;%20&#1056;&#1077;&#1095;&#1082;&#1072;%20&#1086;&#1089;.%20&#1089;%20&#1087;&#1086;&#1087;&#1088;.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lond\Downloads\&#1056;&#1072;&#1089;&#1093;&#1086;&#1076;&#1099;%20&#1045;&#1085;&#1080;&#1089;&#1077;&#1081;%20(&#1075;&#1087;%20&#1050;&#1099;&#1079;&#1099;&#1083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Среднегодовые жидкие и твердые осадки, Солонешное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792196648495862"/>
          <c:y val="0.15579762320947751"/>
          <c:w val="0.63335653593808561"/>
          <c:h val="0.69982031981685178"/>
        </c:manualLayout>
      </c:layout>
      <c:scatterChart>
        <c:scatterStyle val="smoothMarker"/>
        <c:varyColors val="0"/>
        <c:ser>
          <c:idx val="0"/>
          <c:order val="0"/>
          <c:tx>
            <c:v>жидкие и смешанные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-0.19973534558180311"/>
                  <c:y val="-0.17609298837645337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rgbClr val="0070C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1,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58</a:t>
                    </a: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- 2637,5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Лист1!$A$2:$A$62</c:f>
              <c:numCache>
                <c:formatCode>General</c:formatCode>
                <c:ptCount val="61"/>
                <c:pt idx="0">
                  <c:v>1955</c:v>
                </c:pt>
                <c:pt idx="1">
                  <c:v>1956</c:v>
                </c:pt>
                <c:pt idx="2">
                  <c:v>1957</c:v>
                </c:pt>
                <c:pt idx="3">
                  <c:v>1958</c:v>
                </c:pt>
                <c:pt idx="4">
                  <c:v>1959</c:v>
                </c:pt>
                <c:pt idx="5">
                  <c:v>1960</c:v>
                </c:pt>
                <c:pt idx="6">
                  <c:v>1961</c:v>
                </c:pt>
                <c:pt idx="7">
                  <c:v>1962</c:v>
                </c:pt>
                <c:pt idx="8">
                  <c:v>1963</c:v>
                </c:pt>
                <c:pt idx="9">
                  <c:v>1964</c:v>
                </c:pt>
                <c:pt idx="10">
                  <c:v>1965</c:v>
                </c:pt>
                <c:pt idx="11">
                  <c:v>1966</c:v>
                </c:pt>
                <c:pt idx="12">
                  <c:v>1967</c:v>
                </c:pt>
                <c:pt idx="13">
                  <c:v>1968</c:v>
                </c:pt>
                <c:pt idx="14">
                  <c:v>1969</c:v>
                </c:pt>
                <c:pt idx="15">
                  <c:v>1970</c:v>
                </c:pt>
                <c:pt idx="16">
                  <c:v>1971</c:v>
                </c:pt>
                <c:pt idx="17">
                  <c:v>1972</c:v>
                </c:pt>
                <c:pt idx="18">
                  <c:v>1973</c:v>
                </c:pt>
                <c:pt idx="19">
                  <c:v>1974</c:v>
                </c:pt>
                <c:pt idx="20">
                  <c:v>1975</c:v>
                </c:pt>
                <c:pt idx="21">
                  <c:v>1976</c:v>
                </c:pt>
                <c:pt idx="22">
                  <c:v>1977</c:v>
                </c:pt>
                <c:pt idx="23">
                  <c:v>1978</c:v>
                </c:pt>
                <c:pt idx="24">
                  <c:v>1979</c:v>
                </c:pt>
                <c:pt idx="25">
                  <c:v>1980</c:v>
                </c:pt>
                <c:pt idx="26">
                  <c:v>1981</c:v>
                </c:pt>
                <c:pt idx="27">
                  <c:v>1982</c:v>
                </c:pt>
                <c:pt idx="28">
                  <c:v>1983</c:v>
                </c:pt>
                <c:pt idx="29">
                  <c:v>1984</c:v>
                </c:pt>
                <c:pt idx="30">
                  <c:v>1985</c:v>
                </c:pt>
                <c:pt idx="31">
                  <c:v>1986</c:v>
                </c:pt>
                <c:pt idx="32">
                  <c:v>1987</c:v>
                </c:pt>
                <c:pt idx="33">
                  <c:v>1988</c:v>
                </c:pt>
                <c:pt idx="34">
                  <c:v>1989</c:v>
                </c:pt>
                <c:pt idx="35">
                  <c:v>1990</c:v>
                </c:pt>
                <c:pt idx="36">
                  <c:v>1991</c:v>
                </c:pt>
                <c:pt idx="37">
                  <c:v>1992</c:v>
                </c:pt>
                <c:pt idx="38">
                  <c:v>1993</c:v>
                </c:pt>
                <c:pt idx="39">
                  <c:v>1994</c:v>
                </c:pt>
                <c:pt idx="40">
                  <c:v>1995</c:v>
                </c:pt>
                <c:pt idx="41">
                  <c:v>1996</c:v>
                </c:pt>
                <c:pt idx="42">
                  <c:v>1997</c:v>
                </c:pt>
                <c:pt idx="43">
                  <c:v>1998</c:v>
                </c:pt>
                <c:pt idx="44">
                  <c:v>1999</c:v>
                </c:pt>
                <c:pt idx="45">
                  <c:v>2000</c:v>
                </c:pt>
                <c:pt idx="46">
                  <c:v>2001</c:v>
                </c:pt>
                <c:pt idx="47">
                  <c:v>2002</c:v>
                </c:pt>
                <c:pt idx="48">
                  <c:v>2003</c:v>
                </c:pt>
                <c:pt idx="49">
                  <c:v>2004</c:v>
                </c:pt>
                <c:pt idx="50">
                  <c:v>2005</c:v>
                </c:pt>
                <c:pt idx="51">
                  <c:v>2006</c:v>
                </c:pt>
                <c:pt idx="52">
                  <c:v>2007</c:v>
                </c:pt>
                <c:pt idx="53">
                  <c:v>2008</c:v>
                </c:pt>
                <c:pt idx="54">
                  <c:v>2009</c:v>
                </c:pt>
                <c:pt idx="55">
                  <c:v>2010</c:v>
                </c:pt>
                <c:pt idx="56">
                  <c:v>2011</c:v>
                </c:pt>
                <c:pt idx="57">
                  <c:v>2012</c:v>
                </c:pt>
                <c:pt idx="58">
                  <c:v>2013</c:v>
                </c:pt>
                <c:pt idx="59">
                  <c:v>2014</c:v>
                </c:pt>
                <c:pt idx="60">
                  <c:v>2015</c:v>
                </c:pt>
              </c:numCache>
            </c:numRef>
          </c:xVal>
          <c:yVal>
            <c:numRef>
              <c:f>Лист1!$B$2:$B$62</c:f>
              <c:numCache>
                <c:formatCode>General</c:formatCode>
                <c:ptCount val="61"/>
                <c:pt idx="0">
                  <c:v>372.8</c:v>
                </c:pt>
                <c:pt idx="1">
                  <c:v>591.1</c:v>
                </c:pt>
                <c:pt idx="2">
                  <c:v>565.9</c:v>
                </c:pt>
                <c:pt idx="3">
                  <c:v>415.20000000000005</c:v>
                </c:pt>
                <c:pt idx="4">
                  <c:v>449.09999999999928</c:v>
                </c:pt>
                <c:pt idx="5">
                  <c:v>564.19999999999993</c:v>
                </c:pt>
                <c:pt idx="6">
                  <c:v>684.3</c:v>
                </c:pt>
                <c:pt idx="7">
                  <c:v>322.7</c:v>
                </c:pt>
                <c:pt idx="8">
                  <c:v>390.4</c:v>
                </c:pt>
                <c:pt idx="9">
                  <c:v>365.40000000000003</c:v>
                </c:pt>
                <c:pt idx="10">
                  <c:v>420.5</c:v>
                </c:pt>
                <c:pt idx="11">
                  <c:v>452.3</c:v>
                </c:pt>
                <c:pt idx="12">
                  <c:v>416.2</c:v>
                </c:pt>
                <c:pt idx="13">
                  <c:v>428.5</c:v>
                </c:pt>
                <c:pt idx="14">
                  <c:v>515.29999999999995</c:v>
                </c:pt>
                <c:pt idx="15">
                  <c:v>576.9</c:v>
                </c:pt>
                <c:pt idx="16">
                  <c:v>355.40000000000003</c:v>
                </c:pt>
                <c:pt idx="17">
                  <c:v>529.79999999999995</c:v>
                </c:pt>
                <c:pt idx="18">
                  <c:v>591.5</c:v>
                </c:pt>
                <c:pt idx="19">
                  <c:v>404.70000000000005</c:v>
                </c:pt>
                <c:pt idx="20">
                  <c:v>417</c:v>
                </c:pt>
                <c:pt idx="21">
                  <c:v>453.59999999999928</c:v>
                </c:pt>
                <c:pt idx="22">
                  <c:v>461.1</c:v>
                </c:pt>
                <c:pt idx="23">
                  <c:v>573.80000000000007</c:v>
                </c:pt>
                <c:pt idx="24">
                  <c:v>436.09999999999928</c:v>
                </c:pt>
                <c:pt idx="25">
                  <c:v>356.5</c:v>
                </c:pt>
                <c:pt idx="26">
                  <c:v>372.2</c:v>
                </c:pt>
                <c:pt idx="27">
                  <c:v>506.70000000000005</c:v>
                </c:pt>
                <c:pt idx="28">
                  <c:v>543.29999999999995</c:v>
                </c:pt>
                <c:pt idx="29">
                  <c:v>600.4</c:v>
                </c:pt>
                <c:pt idx="30">
                  <c:v>418.7</c:v>
                </c:pt>
                <c:pt idx="31">
                  <c:v>343.5</c:v>
                </c:pt>
                <c:pt idx="32">
                  <c:v>571.20000000000005</c:v>
                </c:pt>
                <c:pt idx="33">
                  <c:v>482.1</c:v>
                </c:pt>
                <c:pt idx="34">
                  <c:v>493.3</c:v>
                </c:pt>
                <c:pt idx="35">
                  <c:v>659.30000000000007</c:v>
                </c:pt>
                <c:pt idx="36">
                  <c:v>328.5</c:v>
                </c:pt>
                <c:pt idx="37">
                  <c:v>514.5</c:v>
                </c:pt>
                <c:pt idx="38">
                  <c:v>446.5</c:v>
                </c:pt>
                <c:pt idx="39">
                  <c:v>518.20000000000005</c:v>
                </c:pt>
                <c:pt idx="40">
                  <c:v>516.29999999999995</c:v>
                </c:pt>
                <c:pt idx="41">
                  <c:v>697</c:v>
                </c:pt>
                <c:pt idx="42">
                  <c:v>332.7</c:v>
                </c:pt>
                <c:pt idx="43">
                  <c:v>454.9</c:v>
                </c:pt>
                <c:pt idx="44">
                  <c:v>576.79999999999995</c:v>
                </c:pt>
                <c:pt idx="45">
                  <c:v>541.79999999999995</c:v>
                </c:pt>
                <c:pt idx="46">
                  <c:v>555.70000000000005</c:v>
                </c:pt>
                <c:pt idx="47">
                  <c:v>670.30000000000007</c:v>
                </c:pt>
                <c:pt idx="48">
                  <c:v>435.5</c:v>
                </c:pt>
                <c:pt idx="49">
                  <c:v>496.4</c:v>
                </c:pt>
                <c:pt idx="50">
                  <c:v>507.2</c:v>
                </c:pt>
                <c:pt idx="51">
                  <c:v>626.9</c:v>
                </c:pt>
                <c:pt idx="52">
                  <c:v>553.70000000000005</c:v>
                </c:pt>
                <c:pt idx="53">
                  <c:v>392.5</c:v>
                </c:pt>
                <c:pt idx="54">
                  <c:v>702.1</c:v>
                </c:pt>
                <c:pt idx="55">
                  <c:v>538.30000000000007</c:v>
                </c:pt>
                <c:pt idx="56">
                  <c:v>347.4</c:v>
                </c:pt>
                <c:pt idx="57">
                  <c:v>578</c:v>
                </c:pt>
                <c:pt idx="58">
                  <c:v>643</c:v>
                </c:pt>
                <c:pt idx="59">
                  <c:v>604.29999999999995</c:v>
                </c:pt>
                <c:pt idx="60">
                  <c:v>491.8</c:v>
                </c:pt>
              </c:numCache>
            </c:numRef>
          </c:yVal>
          <c:smooth val="1"/>
        </c:ser>
        <c:ser>
          <c:idx val="1"/>
          <c:order val="1"/>
          <c:tx>
            <c:v>твердые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-4.165842250487907E-2"/>
                  <c:y val="-0.13532227826360377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="1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-0,93x + 1965,2</a:t>
                    </a:r>
                    <a:endParaRPr lang="en-US" b="1">
                      <a:solidFill>
                        <a:srgbClr val="C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Лист1!$A$2:$A$62</c:f>
              <c:numCache>
                <c:formatCode>General</c:formatCode>
                <c:ptCount val="61"/>
                <c:pt idx="0">
                  <c:v>1955</c:v>
                </c:pt>
                <c:pt idx="1">
                  <c:v>1956</c:v>
                </c:pt>
                <c:pt idx="2">
                  <c:v>1957</c:v>
                </c:pt>
                <c:pt idx="3">
                  <c:v>1958</c:v>
                </c:pt>
                <c:pt idx="4">
                  <c:v>1959</c:v>
                </c:pt>
                <c:pt idx="5">
                  <c:v>1960</c:v>
                </c:pt>
                <c:pt idx="6">
                  <c:v>1961</c:v>
                </c:pt>
                <c:pt idx="7">
                  <c:v>1962</c:v>
                </c:pt>
                <c:pt idx="8">
                  <c:v>1963</c:v>
                </c:pt>
                <c:pt idx="9">
                  <c:v>1964</c:v>
                </c:pt>
                <c:pt idx="10">
                  <c:v>1965</c:v>
                </c:pt>
                <c:pt idx="11">
                  <c:v>1966</c:v>
                </c:pt>
                <c:pt idx="12">
                  <c:v>1967</c:v>
                </c:pt>
                <c:pt idx="13">
                  <c:v>1968</c:v>
                </c:pt>
                <c:pt idx="14">
                  <c:v>1969</c:v>
                </c:pt>
                <c:pt idx="15">
                  <c:v>1970</c:v>
                </c:pt>
                <c:pt idx="16">
                  <c:v>1971</c:v>
                </c:pt>
                <c:pt idx="17">
                  <c:v>1972</c:v>
                </c:pt>
                <c:pt idx="18">
                  <c:v>1973</c:v>
                </c:pt>
                <c:pt idx="19">
                  <c:v>1974</c:v>
                </c:pt>
                <c:pt idx="20">
                  <c:v>1975</c:v>
                </c:pt>
                <c:pt idx="21">
                  <c:v>1976</c:v>
                </c:pt>
                <c:pt idx="22">
                  <c:v>1977</c:v>
                </c:pt>
                <c:pt idx="23">
                  <c:v>1978</c:v>
                </c:pt>
                <c:pt idx="24">
                  <c:v>1979</c:v>
                </c:pt>
                <c:pt idx="25">
                  <c:v>1980</c:v>
                </c:pt>
                <c:pt idx="26">
                  <c:v>1981</c:v>
                </c:pt>
                <c:pt idx="27">
                  <c:v>1982</c:v>
                </c:pt>
                <c:pt idx="28">
                  <c:v>1983</c:v>
                </c:pt>
                <c:pt idx="29">
                  <c:v>1984</c:v>
                </c:pt>
                <c:pt idx="30">
                  <c:v>1985</c:v>
                </c:pt>
                <c:pt idx="31">
                  <c:v>1986</c:v>
                </c:pt>
                <c:pt idx="32">
                  <c:v>1987</c:v>
                </c:pt>
                <c:pt idx="33">
                  <c:v>1988</c:v>
                </c:pt>
                <c:pt idx="34">
                  <c:v>1989</c:v>
                </c:pt>
                <c:pt idx="35">
                  <c:v>1990</c:v>
                </c:pt>
                <c:pt idx="36">
                  <c:v>1991</c:v>
                </c:pt>
                <c:pt idx="37">
                  <c:v>1992</c:v>
                </c:pt>
                <c:pt idx="38">
                  <c:v>1993</c:v>
                </c:pt>
                <c:pt idx="39">
                  <c:v>1994</c:v>
                </c:pt>
                <c:pt idx="40">
                  <c:v>1995</c:v>
                </c:pt>
                <c:pt idx="41">
                  <c:v>1996</c:v>
                </c:pt>
                <c:pt idx="42">
                  <c:v>1997</c:v>
                </c:pt>
                <c:pt idx="43">
                  <c:v>1998</c:v>
                </c:pt>
                <c:pt idx="44">
                  <c:v>1999</c:v>
                </c:pt>
                <c:pt idx="45">
                  <c:v>2000</c:v>
                </c:pt>
                <c:pt idx="46">
                  <c:v>2001</c:v>
                </c:pt>
                <c:pt idx="47">
                  <c:v>2002</c:v>
                </c:pt>
                <c:pt idx="48">
                  <c:v>2003</c:v>
                </c:pt>
                <c:pt idx="49">
                  <c:v>2004</c:v>
                </c:pt>
                <c:pt idx="50">
                  <c:v>2005</c:v>
                </c:pt>
                <c:pt idx="51">
                  <c:v>2006</c:v>
                </c:pt>
                <c:pt idx="52">
                  <c:v>2007</c:v>
                </c:pt>
                <c:pt idx="53">
                  <c:v>2008</c:v>
                </c:pt>
                <c:pt idx="54">
                  <c:v>2009</c:v>
                </c:pt>
                <c:pt idx="55">
                  <c:v>2010</c:v>
                </c:pt>
                <c:pt idx="56">
                  <c:v>2011</c:v>
                </c:pt>
                <c:pt idx="57">
                  <c:v>2012</c:v>
                </c:pt>
                <c:pt idx="58">
                  <c:v>2013</c:v>
                </c:pt>
                <c:pt idx="59">
                  <c:v>2014</c:v>
                </c:pt>
                <c:pt idx="60">
                  <c:v>2015</c:v>
                </c:pt>
              </c:numCache>
            </c:numRef>
          </c:xVal>
          <c:yVal>
            <c:numRef>
              <c:f>Лист1!$C$2:$C$62</c:f>
              <c:numCache>
                <c:formatCode>General</c:formatCode>
                <c:ptCount val="61"/>
                <c:pt idx="0">
                  <c:v>109.7</c:v>
                </c:pt>
                <c:pt idx="1">
                  <c:v>97.4</c:v>
                </c:pt>
                <c:pt idx="2">
                  <c:v>201.1</c:v>
                </c:pt>
                <c:pt idx="3">
                  <c:v>123.3</c:v>
                </c:pt>
                <c:pt idx="4">
                  <c:v>136.4</c:v>
                </c:pt>
                <c:pt idx="5">
                  <c:v>287.5</c:v>
                </c:pt>
                <c:pt idx="6">
                  <c:v>97.4</c:v>
                </c:pt>
                <c:pt idx="7">
                  <c:v>111</c:v>
                </c:pt>
                <c:pt idx="8">
                  <c:v>107.7</c:v>
                </c:pt>
                <c:pt idx="9">
                  <c:v>149.30000000000001</c:v>
                </c:pt>
                <c:pt idx="10">
                  <c:v>126.9</c:v>
                </c:pt>
                <c:pt idx="11">
                  <c:v>189.9</c:v>
                </c:pt>
                <c:pt idx="12">
                  <c:v>87.9</c:v>
                </c:pt>
                <c:pt idx="13">
                  <c:v>237</c:v>
                </c:pt>
                <c:pt idx="14">
                  <c:v>154.69999999999999</c:v>
                </c:pt>
                <c:pt idx="15">
                  <c:v>112</c:v>
                </c:pt>
                <c:pt idx="16">
                  <c:v>91.9</c:v>
                </c:pt>
                <c:pt idx="17">
                  <c:v>184.2</c:v>
                </c:pt>
                <c:pt idx="18">
                  <c:v>103.3</c:v>
                </c:pt>
                <c:pt idx="19">
                  <c:v>101.9</c:v>
                </c:pt>
                <c:pt idx="20">
                  <c:v>137.6</c:v>
                </c:pt>
                <c:pt idx="21">
                  <c:v>185.5</c:v>
                </c:pt>
                <c:pt idx="22">
                  <c:v>158</c:v>
                </c:pt>
                <c:pt idx="23">
                  <c:v>62.5</c:v>
                </c:pt>
                <c:pt idx="24">
                  <c:v>127.2</c:v>
                </c:pt>
                <c:pt idx="25">
                  <c:v>104</c:v>
                </c:pt>
                <c:pt idx="26">
                  <c:v>92.2</c:v>
                </c:pt>
                <c:pt idx="27">
                  <c:v>86.9</c:v>
                </c:pt>
                <c:pt idx="28">
                  <c:v>62</c:v>
                </c:pt>
                <c:pt idx="29">
                  <c:v>129.9</c:v>
                </c:pt>
                <c:pt idx="30">
                  <c:v>152.19999999999999</c:v>
                </c:pt>
                <c:pt idx="31">
                  <c:v>106.2</c:v>
                </c:pt>
                <c:pt idx="32">
                  <c:v>138.19999999999999</c:v>
                </c:pt>
                <c:pt idx="33">
                  <c:v>70.099999999999994</c:v>
                </c:pt>
                <c:pt idx="34">
                  <c:v>98.3</c:v>
                </c:pt>
                <c:pt idx="35">
                  <c:v>123.1</c:v>
                </c:pt>
                <c:pt idx="36">
                  <c:v>152</c:v>
                </c:pt>
                <c:pt idx="37">
                  <c:v>115.4</c:v>
                </c:pt>
                <c:pt idx="38">
                  <c:v>122.3</c:v>
                </c:pt>
                <c:pt idx="39">
                  <c:v>133.1</c:v>
                </c:pt>
                <c:pt idx="40">
                  <c:v>53.8</c:v>
                </c:pt>
                <c:pt idx="41">
                  <c:v>115.1</c:v>
                </c:pt>
                <c:pt idx="42">
                  <c:v>110.9</c:v>
                </c:pt>
                <c:pt idx="43">
                  <c:v>96.7</c:v>
                </c:pt>
                <c:pt idx="44">
                  <c:v>88.6</c:v>
                </c:pt>
                <c:pt idx="45">
                  <c:v>95.8</c:v>
                </c:pt>
                <c:pt idx="46">
                  <c:v>73.400000000000006</c:v>
                </c:pt>
                <c:pt idx="47">
                  <c:v>100.1</c:v>
                </c:pt>
                <c:pt idx="48">
                  <c:v>84.4</c:v>
                </c:pt>
                <c:pt idx="49">
                  <c:v>110.7</c:v>
                </c:pt>
                <c:pt idx="50">
                  <c:v>108.7</c:v>
                </c:pt>
                <c:pt idx="51">
                  <c:v>119.3</c:v>
                </c:pt>
                <c:pt idx="52">
                  <c:v>56.9</c:v>
                </c:pt>
                <c:pt idx="53">
                  <c:v>55.5</c:v>
                </c:pt>
                <c:pt idx="54">
                  <c:v>146.5</c:v>
                </c:pt>
                <c:pt idx="55">
                  <c:v>108.7</c:v>
                </c:pt>
                <c:pt idx="56">
                  <c:v>79.400000000000006</c:v>
                </c:pt>
                <c:pt idx="57">
                  <c:v>72</c:v>
                </c:pt>
                <c:pt idx="58">
                  <c:v>164.5</c:v>
                </c:pt>
                <c:pt idx="59">
                  <c:v>86.4</c:v>
                </c:pt>
                <c:pt idx="60">
                  <c:v>128.4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278144"/>
        <c:axId val="216278720"/>
      </c:scatterChart>
      <c:valAx>
        <c:axId val="216278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6278720"/>
        <c:crosses val="autoZero"/>
        <c:crossBetween val="midCat"/>
      </c:valAx>
      <c:valAx>
        <c:axId val="2162787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Осадки,мм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627814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6386752136752134"/>
          <c:y val="0.12427099949760029"/>
          <c:w val="0.2336307587420092"/>
          <c:h val="0.8747636060910903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1142350776496"/>
          <c:y val="0.14272056488648671"/>
          <c:w val="0.84467842103189383"/>
          <c:h val="0.71958835399644216"/>
        </c:manualLayout>
      </c:layout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3025415848083548"/>
                  <c:y val="-0.1659319909995117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1,32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- 23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</a:t>
                    </a: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
R² = 0,3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</a:t>
                    </a:r>
                    <a:endParaRPr lang="en-US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Кызыл'!$B$2:$B$81</c:f>
              <c:numCache>
                <c:formatCode>General</c:formatCode>
                <c:ptCount val="80"/>
                <c:pt idx="0">
                  <c:v>173</c:v>
                </c:pt>
                <c:pt idx="1">
                  <c:v>244</c:v>
                </c:pt>
                <c:pt idx="2">
                  <c:v>131</c:v>
                </c:pt>
                <c:pt idx="3">
                  <c:v>267</c:v>
                </c:pt>
                <c:pt idx="4">
                  <c:v>212</c:v>
                </c:pt>
                <c:pt idx="5">
                  <c:v>174</c:v>
                </c:pt>
                <c:pt idx="6">
                  <c:v>223</c:v>
                </c:pt>
                <c:pt idx="7">
                  <c:v>246</c:v>
                </c:pt>
                <c:pt idx="8">
                  <c:v>173</c:v>
                </c:pt>
                <c:pt idx="9">
                  <c:v>238</c:v>
                </c:pt>
                <c:pt idx="10">
                  <c:v>195</c:v>
                </c:pt>
                <c:pt idx="11">
                  <c:v>323</c:v>
                </c:pt>
                <c:pt idx="12">
                  <c:v>234</c:v>
                </c:pt>
                <c:pt idx="13">
                  <c:v>177</c:v>
                </c:pt>
                <c:pt idx="14">
                  <c:v>172</c:v>
                </c:pt>
                <c:pt idx="15">
                  <c:v>210</c:v>
                </c:pt>
                <c:pt idx="16">
                  <c:v>234</c:v>
                </c:pt>
                <c:pt idx="17">
                  <c:v>297</c:v>
                </c:pt>
                <c:pt idx="18">
                  <c:v>279</c:v>
                </c:pt>
                <c:pt idx="19">
                  <c:v>199</c:v>
                </c:pt>
                <c:pt idx="20">
                  <c:v>230</c:v>
                </c:pt>
                <c:pt idx="21">
                  <c:v>156</c:v>
                </c:pt>
                <c:pt idx="22">
                  <c:v>255</c:v>
                </c:pt>
                <c:pt idx="23">
                  <c:v>253</c:v>
                </c:pt>
                <c:pt idx="24">
                  <c:v>220</c:v>
                </c:pt>
                <c:pt idx="25">
                  <c:v>233</c:v>
                </c:pt>
                <c:pt idx="26">
                  <c:v>263</c:v>
                </c:pt>
                <c:pt idx="27">
                  <c:v>238</c:v>
                </c:pt>
                <c:pt idx="28">
                  <c:v>264</c:v>
                </c:pt>
                <c:pt idx="29">
                  <c:v>228</c:v>
                </c:pt>
                <c:pt idx="30">
                  <c:v>285</c:v>
                </c:pt>
                <c:pt idx="31">
                  <c:v>222</c:v>
                </c:pt>
                <c:pt idx="32">
                  <c:v>216</c:v>
                </c:pt>
                <c:pt idx="33">
                  <c:v>256</c:v>
                </c:pt>
                <c:pt idx="34">
                  <c:v>263</c:v>
                </c:pt>
                <c:pt idx="35">
                  <c:v>225</c:v>
                </c:pt>
                <c:pt idx="36">
                  <c:v>228</c:v>
                </c:pt>
                <c:pt idx="37">
                  <c:v>245</c:v>
                </c:pt>
                <c:pt idx="38">
                  <c:v>213</c:v>
                </c:pt>
                <c:pt idx="39">
                  <c:v>215</c:v>
                </c:pt>
                <c:pt idx="40">
                  <c:v>186</c:v>
                </c:pt>
                <c:pt idx="41">
                  <c:v>201</c:v>
                </c:pt>
                <c:pt idx="42">
                  <c:v>212</c:v>
                </c:pt>
                <c:pt idx="43">
                  <c:v>181</c:v>
                </c:pt>
                <c:pt idx="44">
                  <c:v>194</c:v>
                </c:pt>
                <c:pt idx="45">
                  <c:v>239</c:v>
                </c:pt>
                <c:pt idx="46">
                  <c:v>268</c:v>
                </c:pt>
                <c:pt idx="47">
                  <c:v>212</c:v>
                </c:pt>
                <c:pt idx="48">
                  <c:v>228</c:v>
                </c:pt>
                <c:pt idx="49">
                  <c:v>261</c:v>
                </c:pt>
                <c:pt idx="50">
                  <c:v>233</c:v>
                </c:pt>
                <c:pt idx="51">
                  <c:v>239</c:v>
                </c:pt>
                <c:pt idx="52">
                  <c:v>315</c:v>
                </c:pt>
                <c:pt idx="53">
                  <c:v>255</c:v>
                </c:pt>
                <c:pt idx="54">
                  <c:v>224</c:v>
                </c:pt>
                <c:pt idx="55">
                  <c:v>240</c:v>
                </c:pt>
                <c:pt idx="56">
                  <c:v>342</c:v>
                </c:pt>
                <c:pt idx="57">
                  <c:v>317</c:v>
                </c:pt>
                <c:pt idx="58">
                  <c:v>303</c:v>
                </c:pt>
                <c:pt idx="59">
                  <c:v>310</c:v>
                </c:pt>
                <c:pt idx="60">
                  <c:v>270</c:v>
                </c:pt>
                <c:pt idx="61">
                  <c:v>319</c:v>
                </c:pt>
                <c:pt idx="62">
                  <c:v>308</c:v>
                </c:pt>
                <c:pt idx="63">
                  <c:v>279</c:v>
                </c:pt>
                <c:pt idx="64">
                  <c:v>295</c:v>
                </c:pt>
                <c:pt idx="65">
                  <c:v>318</c:v>
                </c:pt>
                <c:pt idx="66">
                  <c:v>302</c:v>
                </c:pt>
                <c:pt idx="67">
                  <c:v>310</c:v>
                </c:pt>
                <c:pt idx="68">
                  <c:v>332</c:v>
                </c:pt>
                <c:pt idx="69">
                  <c:v>300</c:v>
                </c:pt>
                <c:pt idx="70">
                  <c:v>314</c:v>
                </c:pt>
                <c:pt idx="71">
                  <c:v>388</c:v>
                </c:pt>
                <c:pt idx="72">
                  <c:v>268</c:v>
                </c:pt>
                <c:pt idx="73">
                  <c:v>264</c:v>
                </c:pt>
                <c:pt idx="74">
                  <c:v>365</c:v>
                </c:pt>
                <c:pt idx="75">
                  <c:v>275</c:v>
                </c:pt>
                <c:pt idx="76">
                  <c:v>306</c:v>
                </c:pt>
                <c:pt idx="77">
                  <c:v>302</c:v>
                </c:pt>
                <c:pt idx="78">
                  <c:v>299</c:v>
                </c:pt>
                <c:pt idx="79">
                  <c:v>209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299840"/>
        <c:axId val="219300416"/>
      </c:scatterChart>
      <c:valAx>
        <c:axId val="21929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300416"/>
        <c:crosses val="autoZero"/>
        <c:crossBetween val="midCat"/>
      </c:valAx>
      <c:valAx>
        <c:axId val="2193004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29984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36226748098795442"/>
                  <c:y val="-0.1733222088960734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1100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1,56x - 2863,9
R² = 0,51</a:t>
                    </a:r>
                    <a:endParaRPr lang="en-US" sz="11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Кызыл'!$C$2:$C$81</c:f>
              <c:numCache>
                <c:formatCode>General</c:formatCode>
                <c:ptCount val="80"/>
                <c:pt idx="0">
                  <c:v>145</c:v>
                </c:pt>
                <c:pt idx="1">
                  <c:v>193</c:v>
                </c:pt>
                <c:pt idx="2">
                  <c:v>110</c:v>
                </c:pt>
                <c:pt idx="3">
                  <c:v>200</c:v>
                </c:pt>
                <c:pt idx="4">
                  <c:v>160</c:v>
                </c:pt>
                <c:pt idx="5">
                  <c:v>149</c:v>
                </c:pt>
                <c:pt idx="6">
                  <c:v>202</c:v>
                </c:pt>
                <c:pt idx="7">
                  <c:v>201</c:v>
                </c:pt>
                <c:pt idx="8">
                  <c:v>206</c:v>
                </c:pt>
                <c:pt idx="9">
                  <c:v>186</c:v>
                </c:pt>
                <c:pt idx="10">
                  <c:v>167</c:v>
                </c:pt>
                <c:pt idx="11">
                  <c:v>222</c:v>
                </c:pt>
                <c:pt idx="12">
                  <c:v>171</c:v>
                </c:pt>
                <c:pt idx="13">
                  <c:v>162</c:v>
                </c:pt>
                <c:pt idx="14">
                  <c:v>171</c:v>
                </c:pt>
                <c:pt idx="15">
                  <c:v>158</c:v>
                </c:pt>
                <c:pt idx="16">
                  <c:v>216</c:v>
                </c:pt>
                <c:pt idx="17">
                  <c:v>234</c:v>
                </c:pt>
                <c:pt idx="18">
                  <c:v>227</c:v>
                </c:pt>
                <c:pt idx="19">
                  <c:v>238</c:v>
                </c:pt>
                <c:pt idx="20">
                  <c:v>191</c:v>
                </c:pt>
                <c:pt idx="21">
                  <c:v>130</c:v>
                </c:pt>
                <c:pt idx="22">
                  <c:v>188</c:v>
                </c:pt>
                <c:pt idx="23">
                  <c:v>227</c:v>
                </c:pt>
                <c:pt idx="24">
                  <c:v>199</c:v>
                </c:pt>
                <c:pt idx="25">
                  <c:v>213</c:v>
                </c:pt>
                <c:pt idx="26">
                  <c:v>218</c:v>
                </c:pt>
                <c:pt idx="27">
                  <c:v>229</c:v>
                </c:pt>
                <c:pt idx="28">
                  <c:v>196</c:v>
                </c:pt>
                <c:pt idx="29">
                  <c:v>210</c:v>
                </c:pt>
                <c:pt idx="30">
                  <c:v>254</c:v>
                </c:pt>
                <c:pt idx="31">
                  <c:v>182</c:v>
                </c:pt>
                <c:pt idx="32">
                  <c:v>170</c:v>
                </c:pt>
                <c:pt idx="33">
                  <c:v>208</c:v>
                </c:pt>
                <c:pt idx="34">
                  <c:v>216</c:v>
                </c:pt>
                <c:pt idx="35">
                  <c:v>203</c:v>
                </c:pt>
                <c:pt idx="36">
                  <c:v>193</c:v>
                </c:pt>
                <c:pt idx="37">
                  <c:v>219</c:v>
                </c:pt>
                <c:pt idx="38">
                  <c:v>181</c:v>
                </c:pt>
                <c:pt idx="39">
                  <c:v>178</c:v>
                </c:pt>
                <c:pt idx="40">
                  <c:v>175</c:v>
                </c:pt>
                <c:pt idx="41">
                  <c:v>170</c:v>
                </c:pt>
                <c:pt idx="42">
                  <c:v>198</c:v>
                </c:pt>
                <c:pt idx="43">
                  <c:v>167</c:v>
                </c:pt>
                <c:pt idx="44">
                  <c:v>189</c:v>
                </c:pt>
                <c:pt idx="45">
                  <c:v>196</c:v>
                </c:pt>
                <c:pt idx="46">
                  <c:v>231</c:v>
                </c:pt>
                <c:pt idx="47">
                  <c:v>201</c:v>
                </c:pt>
                <c:pt idx="48">
                  <c:v>200</c:v>
                </c:pt>
                <c:pt idx="49">
                  <c:v>224</c:v>
                </c:pt>
                <c:pt idx="50">
                  <c:v>200</c:v>
                </c:pt>
                <c:pt idx="51">
                  <c:v>218</c:v>
                </c:pt>
                <c:pt idx="52">
                  <c:v>280</c:v>
                </c:pt>
                <c:pt idx="53">
                  <c:v>210</c:v>
                </c:pt>
                <c:pt idx="54">
                  <c:v>180</c:v>
                </c:pt>
                <c:pt idx="55">
                  <c:v>260</c:v>
                </c:pt>
                <c:pt idx="56">
                  <c:v>325</c:v>
                </c:pt>
                <c:pt idx="57">
                  <c:v>265</c:v>
                </c:pt>
                <c:pt idx="58">
                  <c:v>307</c:v>
                </c:pt>
                <c:pt idx="59">
                  <c:v>289</c:v>
                </c:pt>
                <c:pt idx="60">
                  <c:v>261</c:v>
                </c:pt>
                <c:pt idx="61">
                  <c:v>275</c:v>
                </c:pt>
                <c:pt idx="62">
                  <c:v>289</c:v>
                </c:pt>
                <c:pt idx="63">
                  <c:v>282</c:v>
                </c:pt>
                <c:pt idx="64">
                  <c:v>296</c:v>
                </c:pt>
                <c:pt idx="65">
                  <c:v>280</c:v>
                </c:pt>
                <c:pt idx="66">
                  <c:v>312</c:v>
                </c:pt>
                <c:pt idx="67">
                  <c:v>292</c:v>
                </c:pt>
                <c:pt idx="68">
                  <c:v>298</c:v>
                </c:pt>
                <c:pt idx="69">
                  <c:v>295</c:v>
                </c:pt>
                <c:pt idx="70">
                  <c:v>262</c:v>
                </c:pt>
                <c:pt idx="71">
                  <c:v>348</c:v>
                </c:pt>
                <c:pt idx="72">
                  <c:v>244</c:v>
                </c:pt>
                <c:pt idx="73">
                  <c:v>251</c:v>
                </c:pt>
                <c:pt idx="74">
                  <c:v>356</c:v>
                </c:pt>
                <c:pt idx="75">
                  <c:v>257</c:v>
                </c:pt>
                <c:pt idx="76">
                  <c:v>281</c:v>
                </c:pt>
                <c:pt idx="77">
                  <c:v>271</c:v>
                </c:pt>
                <c:pt idx="78">
                  <c:v>242</c:v>
                </c:pt>
                <c:pt idx="79">
                  <c:v>207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302720"/>
        <c:axId val="219303296"/>
      </c:scatterChart>
      <c:valAx>
        <c:axId val="21930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303296"/>
        <c:crosses val="autoZero"/>
        <c:crossBetween val="midCat"/>
      </c:valAx>
      <c:valAx>
        <c:axId val="2193032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1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1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 sz="600" b="1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30272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33020156134329487"/>
                  <c:y val="-3.4771514487841416E-2"/>
                </c:manualLayout>
              </c:layout>
              <c:tx>
                <c:rich>
                  <a:bodyPr/>
                  <a:lstStyle/>
                  <a:p>
                    <a:pPr>
                      <a:defRPr b="0"/>
                    </a:pP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1,8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</a:t>
                    </a: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- 3455
R² = 0,6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endParaRPr lang="en-US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Кызыл'!$D$2:$D$81</c:f>
              <c:numCache>
                <c:formatCode>General</c:formatCode>
                <c:ptCount val="80"/>
                <c:pt idx="0">
                  <c:v>131</c:v>
                </c:pt>
                <c:pt idx="1">
                  <c:v>174</c:v>
                </c:pt>
                <c:pt idx="2">
                  <c:v>107</c:v>
                </c:pt>
                <c:pt idx="3">
                  <c:v>169</c:v>
                </c:pt>
                <c:pt idx="4">
                  <c:v>154</c:v>
                </c:pt>
                <c:pt idx="5">
                  <c:v>149</c:v>
                </c:pt>
                <c:pt idx="6">
                  <c:v>200</c:v>
                </c:pt>
                <c:pt idx="7">
                  <c:v>174</c:v>
                </c:pt>
                <c:pt idx="8">
                  <c:v>210</c:v>
                </c:pt>
                <c:pt idx="9">
                  <c:v>174</c:v>
                </c:pt>
                <c:pt idx="10">
                  <c:v>154</c:v>
                </c:pt>
                <c:pt idx="11">
                  <c:v>198</c:v>
                </c:pt>
                <c:pt idx="12">
                  <c:v>162</c:v>
                </c:pt>
                <c:pt idx="13">
                  <c:v>160</c:v>
                </c:pt>
                <c:pt idx="14">
                  <c:v>161</c:v>
                </c:pt>
                <c:pt idx="15">
                  <c:v>144</c:v>
                </c:pt>
                <c:pt idx="16">
                  <c:v>176</c:v>
                </c:pt>
                <c:pt idx="17">
                  <c:v>230</c:v>
                </c:pt>
                <c:pt idx="18">
                  <c:v>188</c:v>
                </c:pt>
                <c:pt idx="19">
                  <c:v>205</c:v>
                </c:pt>
                <c:pt idx="20">
                  <c:v>179</c:v>
                </c:pt>
                <c:pt idx="21">
                  <c:v>130</c:v>
                </c:pt>
                <c:pt idx="22">
                  <c:v>188</c:v>
                </c:pt>
                <c:pt idx="23">
                  <c:v>207</c:v>
                </c:pt>
                <c:pt idx="24">
                  <c:v>177</c:v>
                </c:pt>
                <c:pt idx="25">
                  <c:v>212</c:v>
                </c:pt>
                <c:pt idx="26">
                  <c:v>200</c:v>
                </c:pt>
                <c:pt idx="27">
                  <c:v>218</c:v>
                </c:pt>
                <c:pt idx="28">
                  <c:v>172</c:v>
                </c:pt>
                <c:pt idx="29">
                  <c:v>191</c:v>
                </c:pt>
                <c:pt idx="30">
                  <c:v>216</c:v>
                </c:pt>
                <c:pt idx="31">
                  <c:v>181</c:v>
                </c:pt>
                <c:pt idx="32">
                  <c:v>172</c:v>
                </c:pt>
                <c:pt idx="33">
                  <c:v>179</c:v>
                </c:pt>
                <c:pt idx="34">
                  <c:v>188</c:v>
                </c:pt>
                <c:pt idx="35">
                  <c:v>174</c:v>
                </c:pt>
                <c:pt idx="36">
                  <c:v>174</c:v>
                </c:pt>
                <c:pt idx="37">
                  <c:v>202</c:v>
                </c:pt>
                <c:pt idx="38">
                  <c:v>174</c:v>
                </c:pt>
                <c:pt idx="39">
                  <c:v>184</c:v>
                </c:pt>
                <c:pt idx="40">
                  <c:v>166</c:v>
                </c:pt>
                <c:pt idx="41">
                  <c:v>163</c:v>
                </c:pt>
                <c:pt idx="42">
                  <c:v>205</c:v>
                </c:pt>
                <c:pt idx="43">
                  <c:v>154</c:v>
                </c:pt>
                <c:pt idx="44">
                  <c:v>184</c:v>
                </c:pt>
                <c:pt idx="45">
                  <c:v>185</c:v>
                </c:pt>
                <c:pt idx="46">
                  <c:v>221</c:v>
                </c:pt>
                <c:pt idx="47">
                  <c:v>195</c:v>
                </c:pt>
                <c:pt idx="48">
                  <c:v>202</c:v>
                </c:pt>
                <c:pt idx="49">
                  <c:v>200</c:v>
                </c:pt>
                <c:pt idx="50">
                  <c:v>202</c:v>
                </c:pt>
                <c:pt idx="51">
                  <c:v>177</c:v>
                </c:pt>
                <c:pt idx="52">
                  <c:v>249</c:v>
                </c:pt>
                <c:pt idx="53">
                  <c:v>232</c:v>
                </c:pt>
                <c:pt idx="54">
                  <c:v>213</c:v>
                </c:pt>
                <c:pt idx="55">
                  <c:v>304</c:v>
                </c:pt>
                <c:pt idx="56">
                  <c:v>328</c:v>
                </c:pt>
                <c:pt idx="57">
                  <c:v>241</c:v>
                </c:pt>
                <c:pt idx="58">
                  <c:v>361</c:v>
                </c:pt>
                <c:pt idx="59">
                  <c:v>268</c:v>
                </c:pt>
                <c:pt idx="60">
                  <c:v>254</c:v>
                </c:pt>
                <c:pt idx="61">
                  <c:v>283</c:v>
                </c:pt>
                <c:pt idx="62">
                  <c:v>300</c:v>
                </c:pt>
                <c:pt idx="63">
                  <c:v>280</c:v>
                </c:pt>
                <c:pt idx="64">
                  <c:v>330</c:v>
                </c:pt>
                <c:pt idx="65">
                  <c:v>299</c:v>
                </c:pt>
                <c:pt idx="66">
                  <c:v>310</c:v>
                </c:pt>
                <c:pt idx="67">
                  <c:v>293</c:v>
                </c:pt>
                <c:pt idx="68">
                  <c:v>268</c:v>
                </c:pt>
                <c:pt idx="69">
                  <c:v>282</c:v>
                </c:pt>
                <c:pt idx="70">
                  <c:v>242</c:v>
                </c:pt>
                <c:pt idx="71">
                  <c:v>339</c:v>
                </c:pt>
                <c:pt idx="72">
                  <c:v>236</c:v>
                </c:pt>
                <c:pt idx="73">
                  <c:v>260</c:v>
                </c:pt>
                <c:pt idx="74">
                  <c:v>321</c:v>
                </c:pt>
                <c:pt idx="75">
                  <c:v>245</c:v>
                </c:pt>
                <c:pt idx="76">
                  <c:v>263</c:v>
                </c:pt>
                <c:pt idx="77">
                  <c:v>272</c:v>
                </c:pt>
                <c:pt idx="78">
                  <c:v>273</c:v>
                </c:pt>
                <c:pt idx="79">
                  <c:v>275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305024"/>
        <c:axId val="219305600"/>
      </c:scatterChart>
      <c:valAx>
        <c:axId val="21930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305600"/>
        <c:crosses val="autoZero"/>
        <c:crossBetween val="midCat"/>
      </c:valAx>
      <c:valAx>
        <c:axId val="2193056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5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5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 sz="5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30502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32111195235210982"/>
                  <c:y val="-0.2219297422259304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2,7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</a:t>
                    </a: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- 5016,4
R² = 0,1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</a:t>
                    </a:r>
                    <a:endParaRPr lang="en-US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Кызыл'!$E$2:$E$81</c:f>
              <c:numCache>
                <c:formatCode>General</c:formatCode>
                <c:ptCount val="80"/>
                <c:pt idx="0">
                  <c:v>152</c:v>
                </c:pt>
                <c:pt idx="1">
                  <c:v>216</c:v>
                </c:pt>
                <c:pt idx="2">
                  <c:v>467</c:v>
                </c:pt>
                <c:pt idx="3">
                  <c:v>697</c:v>
                </c:pt>
                <c:pt idx="4">
                  <c:v>383</c:v>
                </c:pt>
                <c:pt idx="5">
                  <c:v>205</c:v>
                </c:pt>
                <c:pt idx="6">
                  <c:v>273</c:v>
                </c:pt>
                <c:pt idx="7">
                  <c:v>498</c:v>
                </c:pt>
                <c:pt idx="8">
                  <c:v>396</c:v>
                </c:pt>
                <c:pt idx="9">
                  <c:v>1040</c:v>
                </c:pt>
                <c:pt idx="10">
                  <c:v>500</c:v>
                </c:pt>
                <c:pt idx="11">
                  <c:v>594</c:v>
                </c:pt>
                <c:pt idx="12">
                  <c:v>634</c:v>
                </c:pt>
                <c:pt idx="13">
                  <c:v>621</c:v>
                </c:pt>
                <c:pt idx="14">
                  <c:v>188</c:v>
                </c:pt>
                <c:pt idx="15">
                  <c:v>199</c:v>
                </c:pt>
                <c:pt idx="16">
                  <c:v>263</c:v>
                </c:pt>
                <c:pt idx="17">
                  <c:v>514</c:v>
                </c:pt>
                <c:pt idx="18">
                  <c:v>289</c:v>
                </c:pt>
                <c:pt idx="19">
                  <c:v>267</c:v>
                </c:pt>
                <c:pt idx="20">
                  <c:v>317</c:v>
                </c:pt>
                <c:pt idx="21">
                  <c:v>237</c:v>
                </c:pt>
                <c:pt idx="22">
                  <c:v>269</c:v>
                </c:pt>
                <c:pt idx="23">
                  <c:v>352</c:v>
                </c:pt>
                <c:pt idx="24">
                  <c:v>292</c:v>
                </c:pt>
                <c:pt idx="25">
                  <c:v>659</c:v>
                </c:pt>
                <c:pt idx="26">
                  <c:v>337</c:v>
                </c:pt>
                <c:pt idx="27">
                  <c:v>263</c:v>
                </c:pt>
                <c:pt idx="28">
                  <c:v>259</c:v>
                </c:pt>
                <c:pt idx="29">
                  <c:v>252</c:v>
                </c:pt>
                <c:pt idx="30">
                  <c:v>293</c:v>
                </c:pt>
                <c:pt idx="31">
                  <c:v>347</c:v>
                </c:pt>
                <c:pt idx="32">
                  <c:v>341</c:v>
                </c:pt>
                <c:pt idx="33">
                  <c:v>300</c:v>
                </c:pt>
                <c:pt idx="34">
                  <c:v>298</c:v>
                </c:pt>
                <c:pt idx="35">
                  <c:v>549</c:v>
                </c:pt>
                <c:pt idx="36">
                  <c:v>533</c:v>
                </c:pt>
                <c:pt idx="37">
                  <c:v>433</c:v>
                </c:pt>
                <c:pt idx="38">
                  <c:v>550</c:v>
                </c:pt>
                <c:pt idx="39">
                  <c:v>245</c:v>
                </c:pt>
                <c:pt idx="40">
                  <c:v>318</c:v>
                </c:pt>
                <c:pt idx="41">
                  <c:v>330</c:v>
                </c:pt>
                <c:pt idx="42">
                  <c:v>343</c:v>
                </c:pt>
                <c:pt idx="43">
                  <c:v>253</c:v>
                </c:pt>
                <c:pt idx="44">
                  <c:v>280</c:v>
                </c:pt>
                <c:pt idx="45">
                  <c:v>587</c:v>
                </c:pt>
                <c:pt idx="46">
                  <c:v>669</c:v>
                </c:pt>
                <c:pt idx="47">
                  <c:v>229</c:v>
                </c:pt>
                <c:pt idx="48">
                  <c:v>288</c:v>
                </c:pt>
                <c:pt idx="49">
                  <c:v>330</c:v>
                </c:pt>
                <c:pt idx="50">
                  <c:v>269</c:v>
                </c:pt>
                <c:pt idx="51">
                  <c:v>394</c:v>
                </c:pt>
                <c:pt idx="52">
                  <c:v>444</c:v>
                </c:pt>
                <c:pt idx="53">
                  <c:v>437</c:v>
                </c:pt>
                <c:pt idx="54">
                  <c:v>305</c:v>
                </c:pt>
                <c:pt idx="55">
                  <c:v>495</c:v>
                </c:pt>
                <c:pt idx="56">
                  <c:v>551</c:v>
                </c:pt>
                <c:pt idx="57">
                  <c:v>453</c:v>
                </c:pt>
                <c:pt idx="58">
                  <c:v>428</c:v>
                </c:pt>
                <c:pt idx="59">
                  <c:v>363</c:v>
                </c:pt>
                <c:pt idx="60">
                  <c:v>520</c:v>
                </c:pt>
                <c:pt idx="61">
                  <c:v>791</c:v>
                </c:pt>
                <c:pt idx="62">
                  <c:v>442</c:v>
                </c:pt>
                <c:pt idx="63">
                  <c:v>381</c:v>
                </c:pt>
                <c:pt idx="64">
                  <c:v>469</c:v>
                </c:pt>
                <c:pt idx="65">
                  <c:v>528</c:v>
                </c:pt>
                <c:pt idx="66">
                  <c:v>614</c:v>
                </c:pt>
                <c:pt idx="67">
                  <c:v>385</c:v>
                </c:pt>
                <c:pt idx="68">
                  <c:v>532</c:v>
                </c:pt>
                <c:pt idx="69">
                  <c:v>584</c:v>
                </c:pt>
                <c:pt idx="70">
                  <c:v>298</c:v>
                </c:pt>
                <c:pt idx="71">
                  <c:v>696</c:v>
                </c:pt>
                <c:pt idx="72">
                  <c:v>513</c:v>
                </c:pt>
                <c:pt idx="73">
                  <c:v>743</c:v>
                </c:pt>
                <c:pt idx="74">
                  <c:v>413</c:v>
                </c:pt>
                <c:pt idx="75">
                  <c:v>865</c:v>
                </c:pt>
                <c:pt idx="76">
                  <c:v>563</c:v>
                </c:pt>
                <c:pt idx="77">
                  <c:v>761</c:v>
                </c:pt>
                <c:pt idx="78">
                  <c:v>707</c:v>
                </c:pt>
                <c:pt idx="79">
                  <c:v>777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307328"/>
        <c:axId val="219561984"/>
      </c:scatterChart>
      <c:valAx>
        <c:axId val="21930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561984"/>
        <c:crosses val="autoZero"/>
        <c:crossBetween val="midCat"/>
      </c:valAx>
      <c:valAx>
        <c:axId val="2195619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 sz="4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30732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30906067030082929"/>
                  <c:y val="-0.33612973874954494"/>
                </c:manualLayout>
              </c:layout>
              <c:tx>
                <c:rich>
                  <a:bodyPr/>
                  <a:lstStyle/>
                  <a:p>
                    <a:pPr>
                      <a:defRPr b="0"/>
                    </a:pP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-0,0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</a:t>
                    </a: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+ 2059,4
R² = 4E-06</a:t>
                    </a:r>
                    <a:endParaRPr lang="en-US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Кызыл'!$F$2:$F$81</c:f>
              <c:numCache>
                <c:formatCode>General</c:formatCode>
                <c:ptCount val="80"/>
                <c:pt idx="0">
                  <c:v>1180</c:v>
                </c:pt>
                <c:pt idx="1">
                  <c:v>2750</c:v>
                </c:pt>
                <c:pt idx="2">
                  <c:v>2030</c:v>
                </c:pt>
                <c:pt idx="3">
                  <c:v>2270</c:v>
                </c:pt>
                <c:pt idx="4">
                  <c:v>1950</c:v>
                </c:pt>
                <c:pt idx="5">
                  <c:v>1850</c:v>
                </c:pt>
                <c:pt idx="6">
                  <c:v>1250</c:v>
                </c:pt>
                <c:pt idx="7">
                  <c:v>2060</c:v>
                </c:pt>
                <c:pt idx="8">
                  <c:v>1660</c:v>
                </c:pt>
                <c:pt idx="9">
                  <c:v>2050</c:v>
                </c:pt>
                <c:pt idx="10">
                  <c:v>1510</c:v>
                </c:pt>
                <c:pt idx="11">
                  <c:v>1920</c:v>
                </c:pt>
                <c:pt idx="12">
                  <c:v>1510</c:v>
                </c:pt>
                <c:pt idx="13">
                  <c:v>1760</c:v>
                </c:pt>
                <c:pt idx="14">
                  <c:v>1970</c:v>
                </c:pt>
                <c:pt idx="15">
                  <c:v>2860</c:v>
                </c:pt>
                <c:pt idx="16">
                  <c:v>2090</c:v>
                </c:pt>
                <c:pt idx="17">
                  <c:v>1990</c:v>
                </c:pt>
                <c:pt idx="18">
                  <c:v>617</c:v>
                </c:pt>
                <c:pt idx="19">
                  <c:v>2570</c:v>
                </c:pt>
                <c:pt idx="20">
                  <c:v>1920</c:v>
                </c:pt>
                <c:pt idx="21">
                  <c:v>1510</c:v>
                </c:pt>
                <c:pt idx="22">
                  <c:v>2210</c:v>
                </c:pt>
                <c:pt idx="23">
                  <c:v>2230</c:v>
                </c:pt>
                <c:pt idx="24">
                  <c:v>1380</c:v>
                </c:pt>
                <c:pt idx="25">
                  <c:v>1790</c:v>
                </c:pt>
                <c:pt idx="26">
                  <c:v>2570</c:v>
                </c:pt>
                <c:pt idx="27">
                  <c:v>1290</c:v>
                </c:pt>
                <c:pt idx="28">
                  <c:v>2280</c:v>
                </c:pt>
                <c:pt idx="29">
                  <c:v>2870</c:v>
                </c:pt>
                <c:pt idx="30">
                  <c:v>2150</c:v>
                </c:pt>
                <c:pt idx="31">
                  <c:v>2480</c:v>
                </c:pt>
                <c:pt idx="32">
                  <c:v>2090</c:v>
                </c:pt>
                <c:pt idx="33">
                  <c:v>2910</c:v>
                </c:pt>
                <c:pt idx="34">
                  <c:v>2820</c:v>
                </c:pt>
                <c:pt idx="35">
                  <c:v>1830</c:v>
                </c:pt>
                <c:pt idx="36">
                  <c:v>1570</c:v>
                </c:pt>
                <c:pt idx="37">
                  <c:v>1490</c:v>
                </c:pt>
                <c:pt idx="38">
                  <c:v>1640</c:v>
                </c:pt>
                <c:pt idx="39">
                  <c:v>2170</c:v>
                </c:pt>
                <c:pt idx="40">
                  <c:v>1760</c:v>
                </c:pt>
                <c:pt idx="41">
                  <c:v>1460</c:v>
                </c:pt>
                <c:pt idx="42">
                  <c:v>1630</c:v>
                </c:pt>
                <c:pt idx="43">
                  <c:v>2530</c:v>
                </c:pt>
                <c:pt idx="44">
                  <c:v>2620</c:v>
                </c:pt>
                <c:pt idx="45">
                  <c:v>1950</c:v>
                </c:pt>
                <c:pt idx="46">
                  <c:v>2610</c:v>
                </c:pt>
                <c:pt idx="47">
                  <c:v>1520</c:v>
                </c:pt>
                <c:pt idx="48">
                  <c:v>1740</c:v>
                </c:pt>
                <c:pt idx="49">
                  <c:v>2300</c:v>
                </c:pt>
                <c:pt idx="50">
                  <c:v>2850</c:v>
                </c:pt>
                <c:pt idx="51">
                  <c:v>2090</c:v>
                </c:pt>
                <c:pt idx="52">
                  <c:v>2060</c:v>
                </c:pt>
                <c:pt idx="53">
                  <c:v>1240</c:v>
                </c:pt>
                <c:pt idx="54">
                  <c:v>1690</c:v>
                </c:pt>
                <c:pt idx="55">
                  <c:v>2080</c:v>
                </c:pt>
                <c:pt idx="56">
                  <c:v>2960</c:v>
                </c:pt>
                <c:pt idx="57">
                  <c:v>1310</c:v>
                </c:pt>
                <c:pt idx="58">
                  <c:v>1750</c:v>
                </c:pt>
                <c:pt idx="59">
                  <c:v>1340</c:v>
                </c:pt>
                <c:pt idx="60">
                  <c:v>1420</c:v>
                </c:pt>
                <c:pt idx="61">
                  <c:v>1710</c:v>
                </c:pt>
                <c:pt idx="62">
                  <c:v>1300</c:v>
                </c:pt>
                <c:pt idx="63">
                  <c:v>2160</c:v>
                </c:pt>
                <c:pt idx="64">
                  <c:v>2120</c:v>
                </c:pt>
                <c:pt idx="65">
                  <c:v>3480</c:v>
                </c:pt>
                <c:pt idx="66">
                  <c:v>2110</c:v>
                </c:pt>
                <c:pt idx="67">
                  <c:v>1770</c:v>
                </c:pt>
                <c:pt idx="68">
                  <c:v>3370</c:v>
                </c:pt>
                <c:pt idx="69">
                  <c:v>1600</c:v>
                </c:pt>
                <c:pt idx="70">
                  <c:v>1740</c:v>
                </c:pt>
                <c:pt idx="71">
                  <c:v>1920</c:v>
                </c:pt>
                <c:pt idx="72">
                  <c:v>1410</c:v>
                </c:pt>
                <c:pt idx="73">
                  <c:v>2100</c:v>
                </c:pt>
                <c:pt idx="74">
                  <c:v>1970</c:v>
                </c:pt>
                <c:pt idx="75">
                  <c:v>1410</c:v>
                </c:pt>
                <c:pt idx="76">
                  <c:v>1800</c:v>
                </c:pt>
                <c:pt idx="77">
                  <c:v>2170</c:v>
                </c:pt>
                <c:pt idx="78">
                  <c:v>1310</c:v>
                </c:pt>
                <c:pt idx="79">
                  <c:v>1900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563712"/>
        <c:axId val="219564288"/>
      </c:scatterChart>
      <c:valAx>
        <c:axId val="21956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564288"/>
        <c:crosses val="autoZero"/>
        <c:crossBetween val="midCat"/>
      </c:valAx>
      <c:valAx>
        <c:axId val="2195642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 sz="4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56371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13918887542903288"/>
                  <c:y val="-0.36616919573795115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-5,9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</a:t>
                    </a: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+ 14728
R² = 0,0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</a:t>
                    </a: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Кызыл'!$G$2:$G$81</c:f>
              <c:numCache>
                <c:formatCode>General</c:formatCode>
                <c:ptCount val="80"/>
                <c:pt idx="0">
                  <c:v>4410</c:v>
                </c:pt>
                <c:pt idx="1">
                  <c:v>2900</c:v>
                </c:pt>
                <c:pt idx="2">
                  <c:v>3210</c:v>
                </c:pt>
                <c:pt idx="3">
                  <c:v>2850</c:v>
                </c:pt>
                <c:pt idx="4">
                  <c:v>3280</c:v>
                </c:pt>
                <c:pt idx="5">
                  <c:v>4890</c:v>
                </c:pt>
                <c:pt idx="6">
                  <c:v>2880</c:v>
                </c:pt>
                <c:pt idx="7">
                  <c:v>2630</c:v>
                </c:pt>
                <c:pt idx="8">
                  <c:v>3010</c:v>
                </c:pt>
                <c:pt idx="9">
                  <c:v>1640</c:v>
                </c:pt>
                <c:pt idx="10">
                  <c:v>2670</c:v>
                </c:pt>
                <c:pt idx="11">
                  <c:v>2360</c:v>
                </c:pt>
                <c:pt idx="12">
                  <c:v>3050</c:v>
                </c:pt>
                <c:pt idx="13">
                  <c:v>2340</c:v>
                </c:pt>
                <c:pt idx="14">
                  <c:v>2770</c:v>
                </c:pt>
                <c:pt idx="15">
                  <c:v>2350</c:v>
                </c:pt>
                <c:pt idx="16">
                  <c:v>4170</c:v>
                </c:pt>
                <c:pt idx="17">
                  <c:v>2660</c:v>
                </c:pt>
                <c:pt idx="18">
                  <c:v>3260</c:v>
                </c:pt>
                <c:pt idx="19">
                  <c:v>4290</c:v>
                </c:pt>
                <c:pt idx="20">
                  <c:v>2730</c:v>
                </c:pt>
                <c:pt idx="21">
                  <c:v>2910</c:v>
                </c:pt>
                <c:pt idx="22">
                  <c:v>3050</c:v>
                </c:pt>
                <c:pt idx="23">
                  <c:v>3590</c:v>
                </c:pt>
                <c:pt idx="24">
                  <c:v>3170</c:v>
                </c:pt>
                <c:pt idx="25">
                  <c:v>2990</c:v>
                </c:pt>
                <c:pt idx="26">
                  <c:v>2690</c:v>
                </c:pt>
                <c:pt idx="27">
                  <c:v>2580</c:v>
                </c:pt>
                <c:pt idx="28">
                  <c:v>2260</c:v>
                </c:pt>
                <c:pt idx="29">
                  <c:v>2340</c:v>
                </c:pt>
                <c:pt idx="30">
                  <c:v>5380</c:v>
                </c:pt>
                <c:pt idx="31">
                  <c:v>2580</c:v>
                </c:pt>
                <c:pt idx="32">
                  <c:v>2040</c:v>
                </c:pt>
                <c:pt idx="33">
                  <c:v>3600</c:v>
                </c:pt>
                <c:pt idx="34">
                  <c:v>3800</c:v>
                </c:pt>
                <c:pt idx="35">
                  <c:v>2040</c:v>
                </c:pt>
                <c:pt idx="36">
                  <c:v>3000</c:v>
                </c:pt>
                <c:pt idx="37">
                  <c:v>4930</c:v>
                </c:pt>
                <c:pt idx="38">
                  <c:v>2430</c:v>
                </c:pt>
                <c:pt idx="39">
                  <c:v>3900</c:v>
                </c:pt>
                <c:pt idx="40">
                  <c:v>2820</c:v>
                </c:pt>
                <c:pt idx="41">
                  <c:v>3820</c:v>
                </c:pt>
                <c:pt idx="42">
                  <c:v>3210</c:v>
                </c:pt>
                <c:pt idx="43">
                  <c:v>2670</c:v>
                </c:pt>
                <c:pt idx="44">
                  <c:v>3530</c:v>
                </c:pt>
                <c:pt idx="45">
                  <c:v>1580</c:v>
                </c:pt>
                <c:pt idx="46">
                  <c:v>2870</c:v>
                </c:pt>
                <c:pt idx="47">
                  <c:v>3620</c:v>
                </c:pt>
                <c:pt idx="48">
                  <c:v>2910</c:v>
                </c:pt>
                <c:pt idx="49">
                  <c:v>3590</c:v>
                </c:pt>
                <c:pt idx="50">
                  <c:v>2350</c:v>
                </c:pt>
                <c:pt idx="51">
                  <c:v>2750</c:v>
                </c:pt>
                <c:pt idx="52">
                  <c:v>3410</c:v>
                </c:pt>
                <c:pt idx="53">
                  <c:v>1760</c:v>
                </c:pt>
                <c:pt idx="54">
                  <c:v>1520</c:v>
                </c:pt>
                <c:pt idx="55">
                  <c:v>2270</c:v>
                </c:pt>
                <c:pt idx="56">
                  <c:v>2180</c:v>
                </c:pt>
                <c:pt idx="57">
                  <c:v>2760</c:v>
                </c:pt>
                <c:pt idx="58">
                  <c:v>2610</c:v>
                </c:pt>
                <c:pt idx="59">
                  <c:v>3570</c:v>
                </c:pt>
                <c:pt idx="60">
                  <c:v>1940</c:v>
                </c:pt>
                <c:pt idx="61">
                  <c:v>1690</c:v>
                </c:pt>
                <c:pt idx="62">
                  <c:v>2150</c:v>
                </c:pt>
                <c:pt idx="63">
                  <c:v>1890</c:v>
                </c:pt>
                <c:pt idx="64">
                  <c:v>2440</c:v>
                </c:pt>
                <c:pt idx="65">
                  <c:v>3120</c:v>
                </c:pt>
                <c:pt idx="66">
                  <c:v>1980</c:v>
                </c:pt>
                <c:pt idx="67">
                  <c:v>2160</c:v>
                </c:pt>
                <c:pt idx="68">
                  <c:v>3610</c:v>
                </c:pt>
                <c:pt idx="69">
                  <c:v>3230</c:v>
                </c:pt>
                <c:pt idx="70">
                  <c:v>4300</c:v>
                </c:pt>
                <c:pt idx="71">
                  <c:v>2890</c:v>
                </c:pt>
                <c:pt idx="72">
                  <c:v>2070</c:v>
                </c:pt>
                <c:pt idx="73">
                  <c:v>3130</c:v>
                </c:pt>
                <c:pt idx="74">
                  <c:v>4510</c:v>
                </c:pt>
                <c:pt idx="75">
                  <c:v>2650</c:v>
                </c:pt>
                <c:pt idx="76">
                  <c:v>1830</c:v>
                </c:pt>
                <c:pt idx="77">
                  <c:v>3550</c:v>
                </c:pt>
                <c:pt idx="78">
                  <c:v>2930</c:v>
                </c:pt>
                <c:pt idx="79">
                  <c:v>2380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566016"/>
        <c:axId val="219566592"/>
      </c:scatterChart>
      <c:valAx>
        <c:axId val="21956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566592"/>
        <c:crosses val="autoZero"/>
        <c:crossBetween val="midCat"/>
      </c:valAx>
      <c:valAx>
        <c:axId val="219566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56601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33230853354869239"/>
                  <c:y val="-0.46029514522605203"/>
                </c:manualLayout>
              </c:layout>
              <c:tx>
                <c:rich>
                  <a:bodyPr/>
                  <a:lstStyle/>
                  <a:p>
                    <a:pPr>
                      <a:defRPr b="0"/>
                    </a:pP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-2,97x + 7868,4
R² = 0,01</a:t>
                    </a:r>
                    <a:endParaRPr lang="en-US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Кызыл'!$H$2:$H$81</c:f>
              <c:numCache>
                <c:formatCode>General</c:formatCode>
                <c:ptCount val="80"/>
                <c:pt idx="0">
                  <c:v>2860</c:v>
                </c:pt>
                <c:pt idx="1">
                  <c:v>2360</c:v>
                </c:pt>
                <c:pt idx="2">
                  <c:v>2300</c:v>
                </c:pt>
                <c:pt idx="3">
                  <c:v>2290</c:v>
                </c:pt>
                <c:pt idx="4">
                  <c:v>2050</c:v>
                </c:pt>
                <c:pt idx="5">
                  <c:v>2480</c:v>
                </c:pt>
                <c:pt idx="6">
                  <c:v>2490</c:v>
                </c:pt>
                <c:pt idx="7">
                  <c:v>1500</c:v>
                </c:pt>
                <c:pt idx="8">
                  <c:v>2100</c:v>
                </c:pt>
                <c:pt idx="9">
                  <c:v>1260</c:v>
                </c:pt>
                <c:pt idx="10">
                  <c:v>2140</c:v>
                </c:pt>
                <c:pt idx="11">
                  <c:v>1540</c:v>
                </c:pt>
                <c:pt idx="12">
                  <c:v>1920</c:v>
                </c:pt>
                <c:pt idx="13">
                  <c:v>2020</c:v>
                </c:pt>
                <c:pt idx="14">
                  <c:v>1590</c:v>
                </c:pt>
                <c:pt idx="15">
                  <c:v>1470</c:v>
                </c:pt>
                <c:pt idx="16">
                  <c:v>3520</c:v>
                </c:pt>
                <c:pt idx="17">
                  <c:v>1600</c:v>
                </c:pt>
                <c:pt idx="18">
                  <c:v>2470</c:v>
                </c:pt>
                <c:pt idx="19">
                  <c:v>1930</c:v>
                </c:pt>
                <c:pt idx="20">
                  <c:v>1890</c:v>
                </c:pt>
                <c:pt idx="21">
                  <c:v>1220</c:v>
                </c:pt>
                <c:pt idx="22">
                  <c:v>2070</c:v>
                </c:pt>
                <c:pt idx="23">
                  <c:v>2500</c:v>
                </c:pt>
                <c:pt idx="24">
                  <c:v>1860</c:v>
                </c:pt>
                <c:pt idx="25">
                  <c:v>2490</c:v>
                </c:pt>
                <c:pt idx="26">
                  <c:v>2670</c:v>
                </c:pt>
                <c:pt idx="27">
                  <c:v>1910</c:v>
                </c:pt>
                <c:pt idx="28">
                  <c:v>1090</c:v>
                </c:pt>
                <c:pt idx="29">
                  <c:v>1680</c:v>
                </c:pt>
                <c:pt idx="30">
                  <c:v>2760</c:v>
                </c:pt>
                <c:pt idx="31">
                  <c:v>1930</c:v>
                </c:pt>
                <c:pt idx="32">
                  <c:v>1190</c:v>
                </c:pt>
                <c:pt idx="33">
                  <c:v>1370</c:v>
                </c:pt>
                <c:pt idx="34">
                  <c:v>2450</c:v>
                </c:pt>
                <c:pt idx="35">
                  <c:v>2170</c:v>
                </c:pt>
                <c:pt idx="36">
                  <c:v>2170</c:v>
                </c:pt>
                <c:pt idx="37">
                  <c:v>2590</c:v>
                </c:pt>
                <c:pt idx="38">
                  <c:v>1170</c:v>
                </c:pt>
                <c:pt idx="39">
                  <c:v>1910</c:v>
                </c:pt>
                <c:pt idx="40">
                  <c:v>2190</c:v>
                </c:pt>
                <c:pt idx="41">
                  <c:v>2910</c:v>
                </c:pt>
                <c:pt idx="42">
                  <c:v>1330</c:v>
                </c:pt>
                <c:pt idx="43">
                  <c:v>1440</c:v>
                </c:pt>
                <c:pt idx="44">
                  <c:v>1880</c:v>
                </c:pt>
                <c:pt idx="45">
                  <c:v>1280</c:v>
                </c:pt>
                <c:pt idx="46">
                  <c:v>1600</c:v>
                </c:pt>
                <c:pt idx="47">
                  <c:v>2560</c:v>
                </c:pt>
                <c:pt idx="48">
                  <c:v>2990</c:v>
                </c:pt>
                <c:pt idx="49">
                  <c:v>2710</c:v>
                </c:pt>
                <c:pt idx="50">
                  <c:v>2310</c:v>
                </c:pt>
                <c:pt idx="51">
                  <c:v>2070</c:v>
                </c:pt>
                <c:pt idx="52">
                  <c:v>2910</c:v>
                </c:pt>
                <c:pt idx="53">
                  <c:v>1820</c:v>
                </c:pt>
                <c:pt idx="54">
                  <c:v>1600</c:v>
                </c:pt>
                <c:pt idx="55">
                  <c:v>2200</c:v>
                </c:pt>
                <c:pt idx="56">
                  <c:v>1310</c:v>
                </c:pt>
                <c:pt idx="57">
                  <c:v>1730</c:v>
                </c:pt>
                <c:pt idx="58">
                  <c:v>1800</c:v>
                </c:pt>
                <c:pt idx="59">
                  <c:v>2170</c:v>
                </c:pt>
                <c:pt idx="60">
                  <c:v>2010</c:v>
                </c:pt>
                <c:pt idx="61">
                  <c:v>1680</c:v>
                </c:pt>
                <c:pt idx="62">
                  <c:v>1450</c:v>
                </c:pt>
                <c:pt idx="63">
                  <c:v>1110</c:v>
                </c:pt>
                <c:pt idx="64">
                  <c:v>1830</c:v>
                </c:pt>
                <c:pt idx="65">
                  <c:v>1890</c:v>
                </c:pt>
                <c:pt idx="66">
                  <c:v>1480</c:v>
                </c:pt>
                <c:pt idx="67">
                  <c:v>1460</c:v>
                </c:pt>
                <c:pt idx="68">
                  <c:v>1960</c:v>
                </c:pt>
                <c:pt idx="69">
                  <c:v>1660</c:v>
                </c:pt>
                <c:pt idx="70">
                  <c:v>5240</c:v>
                </c:pt>
                <c:pt idx="71">
                  <c:v>1720</c:v>
                </c:pt>
                <c:pt idx="72">
                  <c:v>1500</c:v>
                </c:pt>
                <c:pt idx="73">
                  <c:v>2710</c:v>
                </c:pt>
                <c:pt idx="74">
                  <c:v>2100</c:v>
                </c:pt>
                <c:pt idx="75">
                  <c:v>1860</c:v>
                </c:pt>
                <c:pt idx="76">
                  <c:v>1190</c:v>
                </c:pt>
                <c:pt idx="77">
                  <c:v>1960</c:v>
                </c:pt>
                <c:pt idx="78">
                  <c:v>1540</c:v>
                </c:pt>
                <c:pt idx="79">
                  <c:v>1270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568320"/>
        <c:axId val="219568896"/>
      </c:scatterChart>
      <c:valAx>
        <c:axId val="21956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568896"/>
        <c:crosses val="autoZero"/>
        <c:crossBetween val="midCat"/>
      </c:valAx>
      <c:valAx>
        <c:axId val="2195688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56832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44128289252305031"/>
                  <c:y val="-0.2969223549043131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-1,24x + 4143,2
R² = 0,0045</a:t>
                    </a:r>
                    <a:endParaRPr lang="en-US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Кызыл'!$I$2:$I$81</c:f>
              <c:numCache>
                <c:formatCode>General</c:formatCode>
                <c:ptCount val="80"/>
                <c:pt idx="0">
                  <c:v>1690</c:v>
                </c:pt>
                <c:pt idx="1">
                  <c:v>1990</c:v>
                </c:pt>
                <c:pt idx="2">
                  <c:v>2100</c:v>
                </c:pt>
                <c:pt idx="3">
                  <c:v>1600</c:v>
                </c:pt>
                <c:pt idx="4">
                  <c:v>1400</c:v>
                </c:pt>
                <c:pt idx="5">
                  <c:v>1760</c:v>
                </c:pt>
                <c:pt idx="6">
                  <c:v>2150</c:v>
                </c:pt>
                <c:pt idx="7">
                  <c:v>1120</c:v>
                </c:pt>
                <c:pt idx="8">
                  <c:v>1480</c:v>
                </c:pt>
                <c:pt idx="9">
                  <c:v>1470</c:v>
                </c:pt>
                <c:pt idx="10">
                  <c:v>1930</c:v>
                </c:pt>
                <c:pt idx="11">
                  <c:v>1730</c:v>
                </c:pt>
                <c:pt idx="12">
                  <c:v>1470</c:v>
                </c:pt>
                <c:pt idx="13">
                  <c:v>1610</c:v>
                </c:pt>
                <c:pt idx="14">
                  <c:v>1800</c:v>
                </c:pt>
                <c:pt idx="15">
                  <c:v>1900</c:v>
                </c:pt>
                <c:pt idx="16">
                  <c:v>2110</c:v>
                </c:pt>
                <c:pt idx="17">
                  <c:v>1480</c:v>
                </c:pt>
                <c:pt idx="18">
                  <c:v>1840</c:v>
                </c:pt>
                <c:pt idx="19">
                  <c:v>1480</c:v>
                </c:pt>
                <c:pt idx="20">
                  <c:v>1480</c:v>
                </c:pt>
                <c:pt idx="21">
                  <c:v>1300</c:v>
                </c:pt>
                <c:pt idx="22">
                  <c:v>1800</c:v>
                </c:pt>
                <c:pt idx="23">
                  <c:v>1440</c:v>
                </c:pt>
                <c:pt idx="24">
                  <c:v>1690</c:v>
                </c:pt>
                <c:pt idx="25">
                  <c:v>1870</c:v>
                </c:pt>
                <c:pt idx="26">
                  <c:v>1350</c:v>
                </c:pt>
                <c:pt idx="27">
                  <c:v>1570</c:v>
                </c:pt>
                <c:pt idx="28">
                  <c:v>1090</c:v>
                </c:pt>
                <c:pt idx="29">
                  <c:v>1870</c:v>
                </c:pt>
                <c:pt idx="30">
                  <c:v>2700</c:v>
                </c:pt>
                <c:pt idx="31">
                  <c:v>2460</c:v>
                </c:pt>
                <c:pt idx="32">
                  <c:v>1620</c:v>
                </c:pt>
                <c:pt idx="33">
                  <c:v>2250</c:v>
                </c:pt>
                <c:pt idx="34">
                  <c:v>2630</c:v>
                </c:pt>
                <c:pt idx="35">
                  <c:v>1700</c:v>
                </c:pt>
                <c:pt idx="36">
                  <c:v>1340</c:v>
                </c:pt>
                <c:pt idx="37">
                  <c:v>1560</c:v>
                </c:pt>
                <c:pt idx="38">
                  <c:v>1020</c:v>
                </c:pt>
                <c:pt idx="39">
                  <c:v>1660</c:v>
                </c:pt>
                <c:pt idx="40">
                  <c:v>1960</c:v>
                </c:pt>
                <c:pt idx="41">
                  <c:v>1800</c:v>
                </c:pt>
                <c:pt idx="42">
                  <c:v>1250</c:v>
                </c:pt>
                <c:pt idx="43">
                  <c:v>917</c:v>
                </c:pt>
                <c:pt idx="44">
                  <c:v>2160</c:v>
                </c:pt>
                <c:pt idx="45">
                  <c:v>1350</c:v>
                </c:pt>
                <c:pt idx="46">
                  <c:v>1420</c:v>
                </c:pt>
                <c:pt idx="47">
                  <c:v>1800</c:v>
                </c:pt>
                <c:pt idx="48">
                  <c:v>2670</c:v>
                </c:pt>
                <c:pt idx="49">
                  <c:v>1980</c:v>
                </c:pt>
                <c:pt idx="50">
                  <c:v>1790</c:v>
                </c:pt>
                <c:pt idx="51">
                  <c:v>1820</c:v>
                </c:pt>
                <c:pt idx="52">
                  <c:v>1670</c:v>
                </c:pt>
                <c:pt idx="53">
                  <c:v>1200</c:v>
                </c:pt>
                <c:pt idx="54">
                  <c:v>1980</c:v>
                </c:pt>
                <c:pt idx="55">
                  <c:v>1660</c:v>
                </c:pt>
                <c:pt idx="56">
                  <c:v>2200</c:v>
                </c:pt>
                <c:pt idx="57">
                  <c:v>1770</c:v>
                </c:pt>
                <c:pt idx="58">
                  <c:v>1680</c:v>
                </c:pt>
                <c:pt idx="59">
                  <c:v>1960</c:v>
                </c:pt>
                <c:pt idx="60">
                  <c:v>1020</c:v>
                </c:pt>
                <c:pt idx="61">
                  <c:v>2080</c:v>
                </c:pt>
                <c:pt idx="62">
                  <c:v>1090</c:v>
                </c:pt>
                <c:pt idx="63">
                  <c:v>1630</c:v>
                </c:pt>
                <c:pt idx="64">
                  <c:v>1390</c:v>
                </c:pt>
                <c:pt idx="65">
                  <c:v>1780</c:v>
                </c:pt>
                <c:pt idx="66">
                  <c:v>1000</c:v>
                </c:pt>
                <c:pt idx="67">
                  <c:v>2660</c:v>
                </c:pt>
                <c:pt idx="68">
                  <c:v>1330</c:v>
                </c:pt>
                <c:pt idx="69">
                  <c:v>1920</c:v>
                </c:pt>
                <c:pt idx="70">
                  <c:v>2500</c:v>
                </c:pt>
                <c:pt idx="71">
                  <c:v>1270</c:v>
                </c:pt>
                <c:pt idx="72">
                  <c:v>1200</c:v>
                </c:pt>
                <c:pt idx="73">
                  <c:v>1980</c:v>
                </c:pt>
                <c:pt idx="74">
                  <c:v>1990</c:v>
                </c:pt>
                <c:pt idx="75">
                  <c:v>1580</c:v>
                </c:pt>
                <c:pt idx="76">
                  <c:v>1130</c:v>
                </c:pt>
                <c:pt idx="77">
                  <c:v>2340</c:v>
                </c:pt>
                <c:pt idx="78">
                  <c:v>868</c:v>
                </c:pt>
                <c:pt idx="79">
                  <c:v>1020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603520"/>
        <c:axId val="219604096"/>
      </c:scatterChart>
      <c:valAx>
        <c:axId val="21960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604096"/>
        <c:crosses val="autoZero"/>
        <c:crossBetween val="midCat"/>
      </c:valAx>
      <c:valAx>
        <c:axId val="2196040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60352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33230853354869239"/>
                  <c:y val="-0.3182527680728665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-0,</a:t>
                    </a:r>
                    <a:r>
                      <a:rPr lang="ru-RU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</a:t>
                    </a: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+ 2499,4
R² = 0,002</a:t>
                    </a:r>
                    <a:endParaRPr lang="en-US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Кызыл'!$J$2:$J$81</c:f>
              <c:numCache>
                <c:formatCode>General</c:formatCode>
                <c:ptCount val="80"/>
                <c:pt idx="0">
                  <c:v>1540</c:v>
                </c:pt>
                <c:pt idx="1">
                  <c:v>1440</c:v>
                </c:pt>
                <c:pt idx="2">
                  <c:v>1440</c:v>
                </c:pt>
                <c:pt idx="3">
                  <c:v>1080</c:v>
                </c:pt>
                <c:pt idx="4">
                  <c:v>1180</c:v>
                </c:pt>
                <c:pt idx="5">
                  <c:v>1290</c:v>
                </c:pt>
                <c:pt idx="6">
                  <c:v>1290</c:v>
                </c:pt>
                <c:pt idx="7">
                  <c:v>1130</c:v>
                </c:pt>
                <c:pt idx="8">
                  <c:v>1480</c:v>
                </c:pt>
                <c:pt idx="9">
                  <c:v>1030</c:v>
                </c:pt>
                <c:pt idx="10">
                  <c:v>2200</c:v>
                </c:pt>
                <c:pt idx="11">
                  <c:v>1570</c:v>
                </c:pt>
                <c:pt idx="12">
                  <c:v>1070</c:v>
                </c:pt>
                <c:pt idx="13">
                  <c:v>1230</c:v>
                </c:pt>
                <c:pt idx="14">
                  <c:v>1300</c:v>
                </c:pt>
                <c:pt idx="15">
                  <c:v>1300</c:v>
                </c:pt>
                <c:pt idx="16">
                  <c:v>1580</c:v>
                </c:pt>
                <c:pt idx="17">
                  <c:v>927</c:v>
                </c:pt>
                <c:pt idx="18">
                  <c:v>1360</c:v>
                </c:pt>
                <c:pt idx="19">
                  <c:v>1310</c:v>
                </c:pt>
                <c:pt idx="20">
                  <c:v>1590</c:v>
                </c:pt>
                <c:pt idx="21">
                  <c:v>1410</c:v>
                </c:pt>
                <c:pt idx="22">
                  <c:v>1420</c:v>
                </c:pt>
                <c:pt idx="23">
                  <c:v>1190</c:v>
                </c:pt>
                <c:pt idx="24">
                  <c:v>1340</c:v>
                </c:pt>
                <c:pt idx="25">
                  <c:v>1450</c:v>
                </c:pt>
                <c:pt idx="26">
                  <c:v>1090</c:v>
                </c:pt>
                <c:pt idx="27">
                  <c:v>1310</c:v>
                </c:pt>
                <c:pt idx="28">
                  <c:v>1150</c:v>
                </c:pt>
                <c:pt idx="29">
                  <c:v>1720</c:v>
                </c:pt>
                <c:pt idx="30">
                  <c:v>1450</c:v>
                </c:pt>
                <c:pt idx="31">
                  <c:v>1600</c:v>
                </c:pt>
                <c:pt idx="32">
                  <c:v>1290</c:v>
                </c:pt>
                <c:pt idx="33">
                  <c:v>1440</c:v>
                </c:pt>
                <c:pt idx="34">
                  <c:v>1860</c:v>
                </c:pt>
                <c:pt idx="35">
                  <c:v>1160</c:v>
                </c:pt>
                <c:pt idx="36">
                  <c:v>1100</c:v>
                </c:pt>
                <c:pt idx="37">
                  <c:v>1010</c:v>
                </c:pt>
                <c:pt idx="38">
                  <c:v>803</c:v>
                </c:pt>
                <c:pt idx="39">
                  <c:v>1380</c:v>
                </c:pt>
                <c:pt idx="40">
                  <c:v>1170</c:v>
                </c:pt>
                <c:pt idx="41">
                  <c:v>969</c:v>
                </c:pt>
                <c:pt idx="42">
                  <c:v>850</c:v>
                </c:pt>
                <c:pt idx="43">
                  <c:v>1030</c:v>
                </c:pt>
                <c:pt idx="44">
                  <c:v>1230</c:v>
                </c:pt>
                <c:pt idx="45">
                  <c:v>1250</c:v>
                </c:pt>
                <c:pt idx="46">
                  <c:v>992</c:v>
                </c:pt>
                <c:pt idx="47">
                  <c:v>1240</c:v>
                </c:pt>
                <c:pt idx="48">
                  <c:v>1410</c:v>
                </c:pt>
                <c:pt idx="49">
                  <c:v>1730</c:v>
                </c:pt>
                <c:pt idx="50">
                  <c:v>1090</c:v>
                </c:pt>
                <c:pt idx="51">
                  <c:v>1170</c:v>
                </c:pt>
                <c:pt idx="52">
                  <c:v>908</c:v>
                </c:pt>
                <c:pt idx="53">
                  <c:v>733</c:v>
                </c:pt>
                <c:pt idx="54">
                  <c:v>1630</c:v>
                </c:pt>
                <c:pt idx="55">
                  <c:v>2170</c:v>
                </c:pt>
                <c:pt idx="56">
                  <c:v>1950</c:v>
                </c:pt>
                <c:pt idx="57">
                  <c:v>1190</c:v>
                </c:pt>
                <c:pt idx="58">
                  <c:v>1640</c:v>
                </c:pt>
                <c:pt idx="59">
                  <c:v>1190</c:v>
                </c:pt>
                <c:pt idx="60">
                  <c:v>1260</c:v>
                </c:pt>
                <c:pt idx="61">
                  <c:v>1340</c:v>
                </c:pt>
                <c:pt idx="62">
                  <c:v>1140</c:v>
                </c:pt>
                <c:pt idx="63">
                  <c:v>1180</c:v>
                </c:pt>
                <c:pt idx="64">
                  <c:v>1310</c:v>
                </c:pt>
                <c:pt idx="65">
                  <c:v>1360</c:v>
                </c:pt>
                <c:pt idx="66">
                  <c:v>991</c:v>
                </c:pt>
                <c:pt idx="67">
                  <c:v>1980</c:v>
                </c:pt>
                <c:pt idx="68">
                  <c:v>1290</c:v>
                </c:pt>
                <c:pt idx="69">
                  <c:v>1750</c:v>
                </c:pt>
                <c:pt idx="70">
                  <c:v>1600</c:v>
                </c:pt>
                <c:pt idx="71">
                  <c:v>794</c:v>
                </c:pt>
                <c:pt idx="72">
                  <c:v>1680</c:v>
                </c:pt>
                <c:pt idx="73">
                  <c:v>1720</c:v>
                </c:pt>
                <c:pt idx="74">
                  <c:v>1160</c:v>
                </c:pt>
                <c:pt idx="75">
                  <c:v>1230</c:v>
                </c:pt>
                <c:pt idx="76">
                  <c:v>1150</c:v>
                </c:pt>
                <c:pt idx="77">
                  <c:v>1710</c:v>
                </c:pt>
                <c:pt idx="78">
                  <c:v>637</c:v>
                </c:pt>
                <c:pt idx="79">
                  <c:v>926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605824"/>
        <c:axId val="219606400"/>
      </c:scatterChart>
      <c:valAx>
        <c:axId val="219605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606400"/>
        <c:crosses val="autoZero"/>
        <c:crossBetween val="midCat"/>
      </c:valAx>
      <c:valAx>
        <c:axId val="2196064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60582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5914614038629774"/>
                  <c:y val="-0.1958241643635603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0,55x - 286,72</a:t>
                    </a:r>
                    <a:endParaRPr lang="en-US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Кызыл'!$K$2:$K$81</c:f>
              <c:numCache>
                <c:formatCode>General</c:formatCode>
                <c:ptCount val="80"/>
                <c:pt idx="0">
                  <c:v>934</c:v>
                </c:pt>
                <c:pt idx="1">
                  <c:v>1010</c:v>
                </c:pt>
                <c:pt idx="2">
                  <c:v>794</c:v>
                </c:pt>
                <c:pt idx="3">
                  <c:v>718</c:v>
                </c:pt>
                <c:pt idx="4">
                  <c:v>760</c:v>
                </c:pt>
                <c:pt idx="5">
                  <c:v>838</c:v>
                </c:pt>
                <c:pt idx="6">
                  <c:v>914</c:v>
                </c:pt>
                <c:pt idx="7">
                  <c:v>683</c:v>
                </c:pt>
                <c:pt idx="8">
                  <c:v>923</c:v>
                </c:pt>
                <c:pt idx="9">
                  <c:v>739</c:v>
                </c:pt>
                <c:pt idx="10">
                  <c:v>1360</c:v>
                </c:pt>
                <c:pt idx="11">
                  <c:v>839</c:v>
                </c:pt>
                <c:pt idx="12">
                  <c:v>730</c:v>
                </c:pt>
                <c:pt idx="13">
                  <c:v>678</c:v>
                </c:pt>
                <c:pt idx="14">
                  <c:v>779</c:v>
                </c:pt>
                <c:pt idx="15">
                  <c:v>719</c:v>
                </c:pt>
                <c:pt idx="16">
                  <c:v>1020</c:v>
                </c:pt>
                <c:pt idx="17">
                  <c:v>611</c:v>
                </c:pt>
                <c:pt idx="18">
                  <c:v>772</c:v>
                </c:pt>
                <c:pt idx="19">
                  <c:v>889</c:v>
                </c:pt>
                <c:pt idx="20">
                  <c:v>755</c:v>
                </c:pt>
                <c:pt idx="21">
                  <c:v>683</c:v>
                </c:pt>
                <c:pt idx="22">
                  <c:v>707</c:v>
                </c:pt>
                <c:pt idx="23">
                  <c:v>718</c:v>
                </c:pt>
                <c:pt idx="24">
                  <c:v>691</c:v>
                </c:pt>
                <c:pt idx="25">
                  <c:v>781</c:v>
                </c:pt>
                <c:pt idx="26">
                  <c:v>734</c:v>
                </c:pt>
                <c:pt idx="27">
                  <c:v>744</c:v>
                </c:pt>
                <c:pt idx="28">
                  <c:v>596</c:v>
                </c:pt>
                <c:pt idx="29">
                  <c:v>972</c:v>
                </c:pt>
                <c:pt idx="30">
                  <c:v>872</c:v>
                </c:pt>
                <c:pt idx="31">
                  <c:v>879</c:v>
                </c:pt>
                <c:pt idx="32">
                  <c:v>708</c:v>
                </c:pt>
                <c:pt idx="33">
                  <c:v>794</c:v>
                </c:pt>
                <c:pt idx="34">
                  <c:v>1130</c:v>
                </c:pt>
                <c:pt idx="35">
                  <c:v>644</c:v>
                </c:pt>
                <c:pt idx="36">
                  <c:v>634</c:v>
                </c:pt>
                <c:pt idx="37">
                  <c:v>613</c:v>
                </c:pt>
                <c:pt idx="38">
                  <c:v>598</c:v>
                </c:pt>
                <c:pt idx="39">
                  <c:v>751</c:v>
                </c:pt>
                <c:pt idx="40">
                  <c:v>624</c:v>
                </c:pt>
                <c:pt idx="41">
                  <c:v>685</c:v>
                </c:pt>
                <c:pt idx="42">
                  <c:v>516</c:v>
                </c:pt>
                <c:pt idx="43">
                  <c:v>614</c:v>
                </c:pt>
                <c:pt idx="44">
                  <c:v>765</c:v>
                </c:pt>
                <c:pt idx="45">
                  <c:v>730</c:v>
                </c:pt>
                <c:pt idx="46">
                  <c:v>676</c:v>
                </c:pt>
                <c:pt idx="47">
                  <c:v>868</c:v>
                </c:pt>
                <c:pt idx="48">
                  <c:v>860</c:v>
                </c:pt>
                <c:pt idx="49">
                  <c:v>883</c:v>
                </c:pt>
                <c:pt idx="50">
                  <c:v>580</c:v>
                </c:pt>
                <c:pt idx="51">
                  <c:v>1240</c:v>
                </c:pt>
                <c:pt idx="52">
                  <c:v>653</c:v>
                </c:pt>
                <c:pt idx="53">
                  <c:v>546</c:v>
                </c:pt>
                <c:pt idx="54">
                  <c:v>1000</c:v>
                </c:pt>
                <c:pt idx="55">
                  <c:v>1080</c:v>
                </c:pt>
                <c:pt idx="56">
                  <c:v>807</c:v>
                </c:pt>
                <c:pt idx="57">
                  <c:v>749</c:v>
                </c:pt>
                <c:pt idx="58">
                  <c:v>924</c:v>
                </c:pt>
                <c:pt idx="59">
                  <c:v>784</c:v>
                </c:pt>
                <c:pt idx="60">
                  <c:v>825</c:v>
                </c:pt>
                <c:pt idx="61">
                  <c:v>769</c:v>
                </c:pt>
                <c:pt idx="62">
                  <c:v>725</c:v>
                </c:pt>
                <c:pt idx="63">
                  <c:v>682</c:v>
                </c:pt>
                <c:pt idx="64">
                  <c:v>627</c:v>
                </c:pt>
                <c:pt idx="65">
                  <c:v>809</c:v>
                </c:pt>
                <c:pt idx="66">
                  <c:v>796</c:v>
                </c:pt>
                <c:pt idx="67">
                  <c:v>1060</c:v>
                </c:pt>
                <c:pt idx="68">
                  <c:v>887</c:v>
                </c:pt>
                <c:pt idx="69">
                  <c:v>971</c:v>
                </c:pt>
                <c:pt idx="70">
                  <c:v>952</c:v>
                </c:pt>
                <c:pt idx="71">
                  <c:v>662</c:v>
                </c:pt>
                <c:pt idx="72">
                  <c:v>1020</c:v>
                </c:pt>
                <c:pt idx="73">
                  <c:v>1150</c:v>
                </c:pt>
                <c:pt idx="74">
                  <c:v>868</c:v>
                </c:pt>
                <c:pt idx="75">
                  <c:v>885</c:v>
                </c:pt>
                <c:pt idx="76">
                  <c:v>698</c:v>
                </c:pt>
                <c:pt idx="77">
                  <c:v>1250</c:v>
                </c:pt>
                <c:pt idx="78">
                  <c:v>489</c:v>
                </c:pt>
                <c:pt idx="79">
                  <c:v>839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608128"/>
        <c:axId val="219608704"/>
      </c:scatterChart>
      <c:valAx>
        <c:axId val="21960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608704"/>
        <c:crosses val="autoZero"/>
        <c:crossBetween val="midCat"/>
      </c:valAx>
      <c:valAx>
        <c:axId val="2196087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60812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Среднегодовые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жидкие и твердые осадки, Яйлю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624470018170869"/>
          <c:y val="2.940311673037351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86057271687197"/>
          <c:y val="0.19986525500836946"/>
          <c:w val="0.62450535029275189"/>
          <c:h val="0.66217304334755656"/>
        </c:manualLayout>
      </c:layout>
      <c:scatterChart>
        <c:scatterStyle val="smoothMarker"/>
        <c:varyColors val="0"/>
        <c:ser>
          <c:idx val="0"/>
          <c:order val="0"/>
          <c:tx>
            <c:v>жидкие и смешанные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-0.18190726159230181"/>
                  <c:y val="-0.17134829511949831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rgbClr val="0070C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aseline="0"/>
                      <a:t>y = 1,3026x - 1812,1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Лист1!$A$2:$A$81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Лист1!$B$2:$B$81</c:f>
              <c:numCache>
                <c:formatCode>General</c:formatCode>
                <c:ptCount val="80"/>
                <c:pt idx="0">
                  <c:v>734.3</c:v>
                </c:pt>
                <c:pt idx="1">
                  <c:v>732.30000000000007</c:v>
                </c:pt>
                <c:pt idx="2">
                  <c:v>926.59999999999991</c:v>
                </c:pt>
                <c:pt idx="3">
                  <c:v>515</c:v>
                </c:pt>
                <c:pt idx="4">
                  <c:v>620.4</c:v>
                </c:pt>
                <c:pt idx="5">
                  <c:v>675.4</c:v>
                </c:pt>
                <c:pt idx="6">
                  <c:v>944.5</c:v>
                </c:pt>
                <c:pt idx="7">
                  <c:v>570.79999999999995</c:v>
                </c:pt>
                <c:pt idx="8">
                  <c:v>839.80000000000007</c:v>
                </c:pt>
                <c:pt idx="9">
                  <c:v>520.69999999999993</c:v>
                </c:pt>
                <c:pt idx="10">
                  <c:v>734.7</c:v>
                </c:pt>
                <c:pt idx="11">
                  <c:v>777.30000000000007</c:v>
                </c:pt>
                <c:pt idx="12">
                  <c:v>714.7</c:v>
                </c:pt>
                <c:pt idx="13">
                  <c:v>703.09999999999991</c:v>
                </c:pt>
                <c:pt idx="14">
                  <c:v>733.1</c:v>
                </c:pt>
                <c:pt idx="15">
                  <c:v>599.9</c:v>
                </c:pt>
                <c:pt idx="16">
                  <c:v>708.6</c:v>
                </c:pt>
                <c:pt idx="17">
                  <c:v>559.80000000000007</c:v>
                </c:pt>
                <c:pt idx="18">
                  <c:v>727.2</c:v>
                </c:pt>
                <c:pt idx="19">
                  <c:v>587.69999999999993</c:v>
                </c:pt>
                <c:pt idx="20">
                  <c:v>876.1</c:v>
                </c:pt>
                <c:pt idx="21">
                  <c:v>837.6</c:v>
                </c:pt>
                <c:pt idx="22">
                  <c:v>910.5</c:v>
                </c:pt>
                <c:pt idx="23">
                  <c:v>701</c:v>
                </c:pt>
                <c:pt idx="24">
                  <c:v>828</c:v>
                </c:pt>
                <c:pt idx="25">
                  <c:v>951.5</c:v>
                </c:pt>
                <c:pt idx="26">
                  <c:v>638.80000000000007</c:v>
                </c:pt>
                <c:pt idx="27">
                  <c:v>560.29999999999995</c:v>
                </c:pt>
                <c:pt idx="28">
                  <c:v>659.3</c:v>
                </c:pt>
                <c:pt idx="29">
                  <c:v>653</c:v>
                </c:pt>
                <c:pt idx="30">
                  <c:v>654.9</c:v>
                </c:pt>
                <c:pt idx="31">
                  <c:v>757.7</c:v>
                </c:pt>
                <c:pt idx="32">
                  <c:v>635.69999999999993</c:v>
                </c:pt>
                <c:pt idx="33">
                  <c:v>965.5</c:v>
                </c:pt>
                <c:pt idx="34">
                  <c:v>841.30000000000007</c:v>
                </c:pt>
                <c:pt idx="35">
                  <c:v>628.79999999999995</c:v>
                </c:pt>
                <c:pt idx="36">
                  <c:v>879.6</c:v>
                </c:pt>
                <c:pt idx="37">
                  <c:v>862.4</c:v>
                </c:pt>
                <c:pt idx="38">
                  <c:v>806.5</c:v>
                </c:pt>
                <c:pt idx="39">
                  <c:v>651.80000000000007</c:v>
                </c:pt>
                <c:pt idx="40">
                  <c:v>867</c:v>
                </c:pt>
                <c:pt idx="41">
                  <c:v>806.59999999999991</c:v>
                </c:pt>
                <c:pt idx="42">
                  <c:v>637.79999999999995</c:v>
                </c:pt>
                <c:pt idx="43">
                  <c:v>864.3</c:v>
                </c:pt>
                <c:pt idx="44">
                  <c:v>730.8</c:v>
                </c:pt>
                <c:pt idx="45">
                  <c:v>696.09999999999991</c:v>
                </c:pt>
                <c:pt idx="46">
                  <c:v>781.1</c:v>
                </c:pt>
                <c:pt idx="47">
                  <c:v>893.6</c:v>
                </c:pt>
                <c:pt idx="48">
                  <c:v>1030.8</c:v>
                </c:pt>
                <c:pt idx="49">
                  <c:v>886.1</c:v>
                </c:pt>
                <c:pt idx="50">
                  <c:v>679.5</c:v>
                </c:pt>
                <c:pt idx="51">
                  <c:v>929.6</c:v>
                </c:pt>
                <c:pt idx="52">
                  <c:v>814.19999999999993</c:v>
                </c:pt>
                <c:pt idx="53">
                  <c:v>726.5</c:v>
                </c:pt>
                <c:pt idx="54">
                  <c:v>848.5</c:v>
                </c:pt>
                <c:pt idx="55">
                  <c:v>688.69999999999993</c:v>
                </c:pt>
                <c:pt idx="56">
                  <c:v>791.9</c:v>
                </c:pt>
                <c:pt idx="57">
                  <c:v>682.2</c:v>
                </c:pt>
                <c:pt idx="58">
                  <c:v>818.3</c:v>
                </c:pt>
                <c:pt idx="59">
                  <c:v>991.5</c:v>
                </c:pt>
                <c:pt idx="60">
                  <c:v>805.6</c:v>
                </c:pt>
                <c:pt idx="61">
                  <c:v>724.80000000000007</c:v>
                </c:pt>
                <c:pt idx="62">
                  <c:v>664.5</c:v>
                </c:pt>
                <c:pt idx="63">
                  <c:v>858.69999999999993</c:v>
                </c:pt>
                <c:pt idx="64">
                  <c:v>729.3</c:v>
                </c:pt>
                <c:pt idx="65">
                  <c:v>607.6</c:v>
                </c:pt>
                <c:pt idx="66">
                  <c:v>758.3</c:v>
                </c:pt>
                <c:pt idx="67">
                  <c:v>692.2</c:v>
                </c:pt>
                <c:pt idx="68">
                  <c:v>775.6</c:v>
                </c:pt>
                <c:pt idx="69">
                  <c:v>685.69999999999993</c:v>
                </c:pt>
                <c:pt idx="70">
                  <c:v>784.7</c:v>
                </c:pt>
                <c:pt idx="71">
                  <c:v>802.8</c:v>
                </c:pt>
                <c:pt idx="72">
                  <c:v>963.5</c:v>
                </c:pt>
                <c:pt idx="73">
                  <c:v>1007.8</c:v>
                </c:pt>
                <c:pt idx="74">
                  <c:v>736.9</c:v>
                </c:pt>
                <c:pt idx="75">
                  <c:v>589.9</c:v>
                </c:pt>
                <c:pt idx="76">
                  <c:v>729.1</c:v>
                </c:pt>
                <c:pt idx="77">
                  <c:v>892.5</c:v>
                </c:pt>
                <c:pt idx="78">
                  <c:v>874.8</c:v>
                </c:pt>
                <c:pt idx="79">
                  <c:v>815.90000000000009</c:v>
                </c:pt>
              </c:numCache>
            </c:numRef>
          </c:yVal>
          <c:smooth val="1"/>
        </c:ser>
        <c:ser>
          <c:idx val="1"/>
          <c:order val="1"/>
          <c:tx>
            <c:v>твердые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-1.9193586378625747E-2"/>
                  <c:y val="-0.12525674378808377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aseline="0"/>
                      <a:t>y = -1,224x + 2571,9</a:t>
                    </a:r>
                    <a:endParaRPr lang="en-US"/>
                  </a:p>
                </c:rich>
              </c:tx>
              <c:numFmt formatCode="General" sourceLinked="0"/>
            </c:trendlineLbl>
          </c:trendline>
          <c:xVal>
            <c:numRef>
              <c:f>Лист1!$A$2:$A$81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Лист1!$C$2:$C$81</c:f>
              <c:numCache>
                <c:formatCode>General</c:formatCode>
                <c:ptCount val="80"/>
                <c:pt idx="0">
                  <c:v>279.2</c:v>
                </c:pt>
                <c:pt idx="1">
                  <c:v>167.1</c:v>
                </c:pt>
                <c:pt idx="2">
                  <c:v>196.6</c:v>
                </c:pt>
                <c:pt idx="3">
                  <c:v>105.7</c:v>
                </c:pt>
                <c:pt idx="4">
                  <c:v>281.89999999999969</c:v>
                </c:pt>
                <c:pt idx="5">
                  <c:v>180</c:v>
                </c:pt>
                <c:pt idx="6">
                  <c:v>158.80000000000001</c:v>
                </c:pt>
                <c:pt idx="7">
                  <c:v>139.19999999999999</c:v>
                </c:pt>
                <c:pt idx="8">
                  <c:v>175.2</c:v>
                </c:pt>
                <c:pt idx="9">
                  <c:v>138</c:v>
                </c:pt>
                <c:pt idx="10">
                  <c:v>207.5</c:v>
                </c:pt>
                <c:pt idx="11">
                  <c:v>278</c:v>
                </c:pt>
                <c:pt idx="12">
                  <c:v>214.6</c:v>
                </c:pt>
                <c:pt idx="13">
                  <c:v>127.1</c:v>
                </c:pt>
                <c:pt idx="14">
                  <c:v>142</c:v>
                </c:pt>
                <c:pt idx="15">
                  <c:v>165.2</c:v>
                </c:pt>
                <c:pt idx="16">
                  <c:v>295.60000000000002</c:v>
                </c:pt>
                <c:pt idx="17">
                  <c:v>174.5</c:v>
                </c:pt>
                <c:pt idx="18">
                  <c:v>164.6</c:v>
                </c:pt>
                <c:pt idx="19">
                  <c:v>164.7</c:v>
                </c:pt>
                <c:pt idx="20">
                  <c:v>150.4</c:v>
                </c:pt>
                <c:pt idx="21">
                  <c:v>284</c:v>
                </c:pt>
                <c:pt idx="22">
                  <c:v>172.1</c:v>
                </c:pt>
                <c:pt idx="23">
                  <c:v>224.6</c:v>
                </c:pt>
                <c:pt idx="24">
                  <c:v>225.2</c:v>
                </c:pt>
                <c:pt idx="25">
                  <c:v>223.4</c:v>
                </c:pt>
                <c:pt idx="26">
                  <c:v>185.5</c:v>
                </c:pt>
                <c:pt idx="27">
                  <c:v>181.4</c:v>
                </c:pt>
                <c:pt idx="28">
                  <c:v>201.2</c:v>
                </c:pt>
                <c:pt idx="29">
                  <c:v>198.4</c:v>
                </c:pt>
                <c:pt idx="30">
                  <c:v>325.5</c:v>
                </c:pt>
                <c:pt idx="31">
                  <c:v>85.1</c:v>
                </c:pt>
                <c:pt idx="32">
                  <c:v>191.2</c:v>
                </c:pt>
                <c:pt idx="33">
                  <c:v>124.5</c:v>
                </c:pt>
                <c:pt idx="34">
                  <c:v>167.8</c:v>
                </c:pt>
                <c:pt idx="35">
                  <c:v>125.8</c:v>
                </c:pt>
                <c:pt idx="36">
                  <c:v>161.1</c:v>
                </c:pt>
                <c:pt idx="37">
                  <c:v>99.3</c:v>
                </c:pt>
                <c:pt idx="38">
                  <c:v>140.6</c:v>
                </c:pt>
                <c:pt idx="39">
                  <c:v>98.5</c:v>
                </c:pt>
                <c:pt idx="40">
                  <c:v>162.9</c:v>
                </c:pt>
                <c:pt idx="41">
                  <c:v>128.30000000000001</c:v>
                </c:pt>
                <c:pt idx="42">
                  <c:v>119.3</c:v>
                </c:pt>
                <c:pt idx="43">
                  <c:v>185.4</c:v>
                </c:pt>
                <c:pt idx="44">
                  <c:v>128</c:v>
                </c:pt>
                <c:pt idx="45">
                  <c:v>99.3</c:v>
                </c:pt>
                <c:pt idx="46">
                  <c:v>79.599999999999994</c:v>
                </c:pt>
                <c:pt idx="47">
                  <c:v>80</c:v>
                </c:pt>
                <c:pt idx="48">
                  <c:v>154.9</c:v>
                </c:pt>
                <c:pt idx="49">
                  <c:v>84</c:v>
                </c:pt>
                <c:pt idx="50">
                  <c:v>112.1</c:v>
                </c:pt>
                <c:pt idx="51">
                  <c:v>162.69999999999999</c:v>
                </c:pt>
                <c:pt idx="52">
                  <c:v>101.3</c:v>
                </c:pt>
                <c:pt idx="53">
                  <c:v>83.8</c:v>
                </c:pt>
                <c:pt idx="54">
                  <c:v>103.2</c:v>
                </c:pt>
                <c:pt idx="55">
                  <c:v>142.30000000000001</c:v>
                </c:pt>
                <c:pt idx="56">
                  <c:v>129.19999999999999</c:v>
                </c:pt>
                <c:pt idx="57">
                  <c:v>128.69999999999999</c:v>
                </c:pt>
                <c:pt idx="58">
                  <c:v>115.7</c:v>
                </c:pt>
                <c:pt idx="59">
                  <c:v>88.8</c:v>
                </c:pt>
                <c:pt idx="60">
                  <c:v>182.5</c:v>
                </c:pt>
                <c:pt idx="61">
                  <c:v>89</c:v>
                </c:pt>
                <c:pt idx="62">
                  <c:v>120</c:v>
                </c:pt>
                <c:pt idx="63">
                  <c:v>123.8</c:v>
                </c:pt>
                <c:pt idx="64">
                  <c:v>176.3</c:v>
                </c:pt>
                <c:pt idx="65">
                  <c:v>156.19999999999999</c:v>
                </c:pt>
                <c:pt idx="66">
                  <c:v>133.19999999999999</c:v>
                </c:pt>
                <c:pt idx="67">
                  <c:v>91.7</c:v>
                </c:pt>
                <c:pt idx="68">
                  <c:v>124.1</c:v>
                </c:pt>
                <c:pt idx="69">
                  <c:v>122.8</c:v>
                </c:pt>
                <c:pt idx="70">
                  <c:v>159.30000000000001</c:v>
                </c:pt>
                <c:pt idx="71">
                  <c:v>77.599999999999994</c:v>
                </c:pt>
                <c:pt idx="72">
                  <c:v>127.3</c:v>
                </c:pt>
                <c:pt idx="73">
                  <c:v>174.9</c:v>
                </c:pt>
                <c:pt idx="74">
                  <c:v>185</c:v>
                </c:pt>
                <c:pt idx="75">
                  <c:v>93.9</c:v>
                </c:pt>
                <c:pt idx="76">
                  <c:v>93.1</c:v>
                </c:pt>
                <c:pt idx="77">
                  <c:v>157.30000000000001</c:v>
                </c:pt>
                <c:pt idx="78">
                  <c:v>94.1</c:v>
                </c:pt>
                <c:pt idx="79">
                  <c:v>120.7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280448"/>
        <c:axId val="216281024"/>
      </c:scatterChart>
      <c:valAx>
        <c:axId val="216280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6281024"/>
        <c:crosses val="autoZero"/>
        <c:crossBetween val="midCat"/>
      </c:valAx>
      <c:valAx>
        <c:axId val="2162810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Осадки,мм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628044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4800962379702562"/>
          <c:y val="5.1871265283253767E-2"/>
          <c:w val="0.24861588186030537"/>
          <c:h val="0.8971373732468463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30342452385759583"/>
                  <c:y val="-0.2935676417931202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0,76x - 1154,2</a:t>
                    </a:r>
                    <a:endParaRPr lang="en-US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Кызыл'!$L$2:$L$81</c:f>
              <c:numCache>
                <c:formatCode>General</c:formatCode>
                <c:ptCount val="80"/>
                <c:pt idx="0">
                  <c:v>445</c:v>
                </c:pt>
                <c:pt idx="1">
                  <c:v>394</c:v>
                </c:pt>
                <c:pt idx="2">
                  <c:v>399</c:v>
                </c:pt>
                <c:pt idx="3">
                  <c:v>393</c:v>
                </c:pt>
                <c:pt idx="4">
                  <c:v>246</c:v>
                </c:pt>
                <c:pt idx="5">
                  <c:v>424</c:v>
                </c:pt>
                <c:pt idx="6">
                  <c:v>419</c:v>
                </c:pt>
                <c:pt idx="7">
                  <c:v>271</c:v>
                </c:pt>
                <c:pt idx="8">
                  <c:v>357</c:v>
                </c:pt>
                <c:pt idx="9">
                  <c:v>304</c:v>
                </c:pt>
                <c:pt idx="10">
                  <c:v>526</c:v>
                </c:pt>
                <c:pt idx="11">
                  <c:v>312</c:v>
                </c:pt>
                <c:pt idx="12">
                  <c:v>238</c:v>
                </c:pt>
                <c:pt idx="13">
                  <c:v>244</c:v>
                </c:pt>
                <c:pt idx="14">
                  <c:v>228</c:v>
                </c:pt>
                <c:pt idx="15">
                  <c:v>311</c:v>
                </c:pt>
                <c:pt idx="16">
                  <c:v>411</c:v>
                </c:pt>
                <c:pt idx="17">
                  <c:v>246</c:v>
                </c:pt>
                <c:pt idx="18">
                  <c:v>406</c:v>
                </c:pt>
                <c:pt idx="19">
                  <c:v>320</c:v>
                </c:pt>
                <c:pt idx="20">
                  <c:v>299</c:v>
                </c:pt>
                <c:pt idx="21">
                  <c:v>319</c:v>
                </c:pt>
                <c:pt idx="22">
                  <c:v>285</c:v>
                </c:pt>
                <c:pt idx="23">
                  <c:v>234</c:v>
                </c:pt>
                <c:pt idx="24">
                  <c:v>301</c:v>
                </c:pt>
                <c:pt idx="25">
                  <c:v>358</c:v>
                </c:pt>
                <c:pt idx="26">
                  <c:v>315</c:v>
                </c:pt>
                <c:pt idx="27">
                  <c:v>356</c:v>
                </c:pt>
                <c:pt idx="28">
                  <c:v>329</c:v>
                </c:pt>
                <c:pt idx="29">
                  <c:v>398</c:v>
                </c:pt>
                <c:pt idx="30">
                  <c:v>389</c:v>
                </c:pt>
                <c:pt idx="31">
                  <c:v>289</c:v>
                </c:pt>
                <c:pt idx="32">
                  <c:v>303</c:v>
                </c:pt>
                <c:pt idx="33">
                  <c:v>328</c:v>
                </c:pt>
                <c:pt idx="34">
                  <c:v>386</c:v>
                </c:pt>
                <c:pt idx="35">
                  <c:v>309</c:v>
                </c:pt>
                <c:pt idx="36">
                  <c:v>330</c:v>
                </c:pt>
                <c:pt idx="37">
                  <c:v>343</c:v>
                </c:pt>
                <c:pt idx="38">
                  <c:v>277</c:v>
                </c:pt>
                <c:pt idx="39">
                  <c:v>313</c:v>
                </c:pt>
                <c:pt idx="40">
                  <c:v>294</c:v>
                </c:pt>
                <c:pt idx="41">
                  <c:v>280</c:v>
                </c:pt>
                <c:pt idx="42">
                  <c:v>264</c:v>
                </c:pt>
                <c:pt idx="43">
                  <c:v>301</c:v>
                </c:pt>
                <c:pt idx="44">
                  <c:v>355</c:v>
                </c:pt>
                <c:pt idx="45">
                  <c:v>314</c:v>
                </c:pt>
                <c:pt idx="46">
                  <c:v>316</c:v>
                </c:pt>
                <c:pt idx="47">
                  <c:v>422</c:v>
                </c:pt>
                <c:pt idx="48">
                  <c:v>371</c:v>
                </c:pt>
                <c:pt idx="49">
                  <c:v>343</c:v>
                </c:pt>
                <c:pt idx="50">
                  <c:v>329</c:v>
                </c:pt>
                <c:pt idx="51">
                  <c:v>415</c:v>
                </c:pt>
                <c:pt idx="52">
                  <c:v>293</c:v>
                </c:pt>
                <c:pt idx="53">
                  <c:v>218</c:v>
                </c:pt>
                <c:pt idx="54">
                  <c:v>368</c:v>
                </c:pt>
                <c:pt idx="55">
                  <c:v>467</c:v>
                </c:pt>
                <c:pt idx="56">
                  <c:v>356</c:v>
                </c:pt>
                <c:pt idx="57">
                  <c:v>275</c:v>
                </c:pt>
                <c:pt idx="58">
                  <c:v>473</c:v>
                </c:pt>
                <c:pt idx="59">
                  <c:v>322</c:v>
                </c:pt>
                <c:pt idx="60">
                  <c:v>317</c:v>
                </c:pt>
                <c:pt idx="61">
                  <c:v>291</c:v>
                </c:pt>
                <c:pt idx="62">
                  <c:v>388</c:v>
                </c:pt>
                <c:pt idx="63">
                  <c:v>260</c:v>
                </c:pt>
                <c:pt idx="64">
                  <c:v>295</c:v>
                </c:pt>
                <c:pt idx="65">
                  <c:v>410</c:v>
                </c:pt>
                <c:pt idx="66">
                  <c:v>289</c:v>
                </c:pt>
                <c:pt idx="67">
                  <c:v>427</c:v>
                </c:pt>
                <c:pt idx="68">
                  <c:v>365</c:v>
                </c:pt>
                <c:pt idx="69">
                  <c:v>468</c:v>
                </c:pt>
                <c:pt idx="70">
                  <c:v>505</c:v>
                </c:pt>
                <c:pt idx="71">
                  <c:v>304</c:v>
                </c:pt>
                <c:pt idx="72">
                  <c:v>545</c:v>
                </c:pt>
                <c:pt idx="73">
                  <c:v>492</c:v>
                </c:pt>
                <c:pt idx="74">
                  <c:v>451</c:v>
                </c:pt>
                <c:pt idx="75">
                  <c:v>352</c:v>
                </c:pt>
                <c:pt idx="76">
                  <c:v>255</c:v>
                </c:pt>
                <c:pt idx="77">
                  <c:v>684</c:v>
                </c:pt>
                <c:pt idx="78">
                  <c:v>279</c:v>
                </c:pt>
                <c:pt idx="79">
                  <c:v>358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610432"/>
        <c:axId val="219840512"/>
      </c:scatterChart>
      <c:valAx>
        <c:axId val="21961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840512"/>
        <c:crosses val="autoZero"/>
        <c:crossBetween val="midCat"/>
      </c:valAx>
      <c:valAx>
        <c:axId val="2198405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61043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8205700249007326"/>
                  <c:y val="-0.1802791538474916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1,41x - 2521,8</a:t>
                    </a:r>
                    <a:endParaRPr lang="en-US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Кызыл'!$M$2:$M$81</c:f>
              <c:numCache>
                <c:formatCode>General</c:formatCode>
                <c:ptCount val="80"/>
                <c:pt idx="0">
                  <c:v>222</c:v>
                </c:pt>
                <c:pt idx="1">
                  <c:v>118</c:v>
                </c:pt>
                <c:pt idx="2">
                  <c:v>241</c:v>
                </c:pt>
                <c:pt idx="3">
                  <c:v>196</c:v>
                </c:pt>
                <c:pt idx="4">
                  <c:v>177</c:v>
                </c:pt>
                <c:pt idx="5">
                  <c:v>216</c:v>
                </c:pt>
                <c:pt idx="6">
                  <c:v>237</c:v>
                </c:pt>
                <c:pt idx="7">
                  <c:v>156</c:v>
                </c:pt>
                <c:pt idx="8">
                  <c:v>251</c:v>
                </c:pt>
                <c:pt idx="9">
                  <c:v>147</c:v>
                </c:pt>
                <c:pt idx="10">
                  <c:v>292</c:v>
                </c:pt>
                <c:pt idx="11">
                  <c:v>250</c:v>
                </c:pt>
                <c:pt idx="12">
                  <c:v>244</c:v>
                </c:pt>
                <c:pt idx="13">
                  <c:v>177</c:v>
                </c:pt>
                <c:pt idx="14">
                  <c:v>191</c:v>
                </c:pt>
                <c:pt idx="15">
                  <c:v>186</c:v>
                </c:pt>
                <c:pt idx="16">
                  <c:v>366</c:v>
                </c:pt>
                <c:pt idx="17">
                  <c:v>283</c:v>
                </c:pt>
                <c:pt idx="18">
                  <c:v>235</c:v>
                </c:pt>
                <c:pt idx="19">
                  <c:v>294</c:v>
                </c:pt>
                <c:pt idx="20">
                  <c:v>210</c:v>
                </c:pt>
                <c:pt idx="21">
                  <c:v>279</c:v>
                </c:pt>
                <c:pt idx="22">
                  <c:v>302</c:v>
                </c:pt>
                <c:pt idx="23">
                  <c:v>266</c:v>
                </c:pt>
                <c:pt idx="24">
                  <c:v>268</c:v>
                </c:pt>
                <c:pt idx="25">
                  <c:v>325</c:v>
                </c:pt>
                <c:pt idx="26">
                  <c:v>272</c:v>
                </c:pt>
                <c:pt idx="27">
                  <c:v>276</c:v>
                </c:pt>
                <c:pt idx="28">
                  <c:v>235</c:v>
                </c:pt>
                <c:pt idx="29">
                  <c:v>294</c:v>
                </c:pt>
                <c:pt idx="30">
                  <c:v>266</c:v>
                </c:pt>
                <c:pt idx="31">
                  <c:v>255</c:v>
                </c:pt>
                <c:pt idx="32">
                  <c:v>285</c:v>
                </c:pt>
                <c:pt idx="33">
                  <c:v>300</c:v>
                </c:pt>
                <c:pt idx="34">
                  <c:v>272</c:v>
                </c:pt>
                <c:pt idx="35">
                  <c:v>254</c:v>
                </c:pt>
                <c:pt idx="36">
                  <c:v>229</c:v>
                </c:pt>
                <c:pt idx="37">
                  <c:v>218</c:v>
                </c:pt>
                <c:pt idx="38">
                  <c:v>245</c:v>
                </c:pt>
                <c:pt idx="39">
                  <c:v>214</c:v>
                </c:pt>
                <c:pt idx="40">
                  <c:v>253</c:v>
                </c:pt>
                <c:pt idx="41">
                  <c:v>207</c:v>
                </c:pt>
                <c:pt idx="42">
                  <c:v>191</c:v>
                </c:pt>
                <c:pt idx="43">
                  <c:v>194</c:v>
                </c:pt>
                <c:pt idx="44">
                  <c:v>346</c:v>
                </c:pt>
                <c:pt idx="45">
                  <c:v>271</c:v>
                </c:pt>
                <c:pt idx="46">
                  <c:v>220</c:v>
                </c:pt>
                <c:pt idx="47">
                  <c:v>253</c:v>
                </c:pt>
                <c:pt idx="48">
                  <c:v>301</c:v>
                </c:pt>
                <c:pt idx="49">
                  <c:v>265</c:v>
                </c:pt>
                <c:pt idx="50">
                  <c:v>290</c:v>
                </c:pt>
                <c:pt idx="51">
                  <c:v>350</c:v>
                </c:pt>
                <c:pt idx="52">
                  <c:v>262</c:v>
                </c:pt>
                <c:pt idx="53">
                  <c:v>218</c:v>
                </c:pt>
                <c:pt idx="54">
                  <c:v>279</c:v>
                </c:pt>
                <c:pt idx="55">
                  <c:v>397</c:v>
                </c:pt>
                <c:pt idx="56">
                  <c:v>364</c:v>
                </c:pt>
                <c:pt idx="57">
                  <c:v>304</c:v>
                </c:pt>
                <c:pt idx="58">
                  <c:v>322</c:v>
                </c:pt>
                <c:pt idx="59">
                  <c:v>267</c:v>
                </c:pt>
                <c:pt idx="60">
                  <c:v>294</c:v>
                </c:pt>
                <c:pt idx="61">
                  <c:v>310</c:v>
                </c:pt>
                <c:pt idx="62">
                  <c:v>284</c:v>
                </c:pt>
                <c:pt idx="63">
                  <c:v>236</c:v>
                </c:pt>
                <c:pt idx="64">
                  <c:v>312</c:v>
                </c:pt>
                <c:pt idx="65">
                  <c:v>322</c:v>
                </c:pt>
                <c:pt idx="66">
                  <c:v>271</c:v>
                </c:pt>
                <c:pt idx="67">
                  <c:v>322</c:v>
                </c:pt>
                <c:pt idx="68">
                  <c:v>289</c:v>
                </c:pt>
                <c:pt idx="69">
                  <c:v>349</c:v>
                </c:pt>
                <c:pt idx="70">
                  <c:v>419</c:v>
                </c:pt>
                <c:pt idx="71">
                  <c:v>263</c:v>
                </c:pt>
                <c:pt idx="72">
                  <c:v>304</c:v>
                </c:pt>
                <c:pt idx="73">
                  <c:v>342</c:v>
                </c:pt>
                <c:pt idx="74">
                  <c:v>278</c:v>
                </c:pt>
                <c:pt idx="75">
                  <c:v>339</c:v>
                </c:pt>
                <c:pt idx="76">
                  <c:v>328</c:v>
                </c:pt>
                <c:pt idx="77">
                  <c:v>380</c:v>
                </c:pt>
                <c:pt idx="78">
                  <c:v>230</c:v>
                </c:pt>
                <c:pt idx="79">
                  <c:v>311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842240"/>
        <c:axId val="219842816"/>
      </c:scatterChart>
      <c:valAx>
        <c:axId val="21984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842816"/>
        <c:crosses val="autoZero"/>
        <c:crossBetween val="midCat"/>
      </c:valAx>
      <c:valAx>
        <c:axId val="2198428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84224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837046571101689"/>
                  <c:y val="-0.1575811301732985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0,8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- 1260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'!$C$2:$C$81</c:f>
              <c:numCache>
                <c:formatCode>General</c:formatCode>
                <c:ptCount val="80"/>
                <c:pt idx="0">
                  <c:v>245</c:v>
                </c:pt>
                <c:pt idx="1">
                  <c:v>360</c:v>
                </c:pt>
                <c:pt idx="2">
                  <c:v>375</c:v>
                </c:pt>
                <c:pt idx="3">
                  <c:v>413</c:v>
                </c:pt>
                <c:pt idx="4">
                  <c:v>346</c:v>
                </c:pt>
                <c:pt idx="5">
                  <c:v>376</c:v>
                </c:pt>
                <c:pt idx="6">
                  <c:v>350</c:v>
                </c:pt>
                <c:pt idx="7">
                  <c:v>317</c:v>
                </c:pt>
                <c:pt idx="8">
                  <c:v>304</c:v>
                </c:pt>
                <c:pt idx="9">
                  <c:v>290</c:v>
                </c:pt>
                <c:pt idx="10">
                  <c:v>300</c:v>
                </c:pt>
                <c:pt idx="11">
                  <c:v>388</c:v>
                </c:pt>
                <c:pt idx="12">
                  <c:v>324</c:v>
                </c:pt>
                <c:pt idx="13">
                  <c:v>316</c:v>
                </c:pt>
                <c:pt idx="14">
                  <c:v>286</c:v>
                </c:pt>
                <c:pt idx="15">
                  <c:v>248</c:v>
                </c:pt>
                <c:pt idx="16">
                  <c:v>199</c:v>
                </c:pt>
                <c:pt idx="17">
                  <c:v>272</c:v>
                </c:pt>
                <c:pt idx="18">
                  <c:v>209</c:v>
                </c:pt>
                <c:pt idx="19">
                  <c:v>272</c:v>
                </c:pt>
                <c:pt idx="20">
                  <c:v>223</c:v>
                </c:pt>
                <c:pt idx="21">
                  <c:v>313</c:v>
                </c:pt>
                <c:pt idx="22">
                  <c:v>387</c:v>
                </c:pt>
                <c:pt idx="23">
                  <c:v>333</c:v>
                </c:pt>
                <c:pt idx="24">
                  <c:v>304</c:v>
                </c:pt>
                <c:pt idx="25">
                  <c:v>447</c:v>
                </c:pt>
                <c:pt idx="26">
                  <c:v>439</c:v>
                </c:pt>
                <c:pt idx="27">
                  <c:v>298</c:v>
                </c:pt>
                <c:pt idx="28">
                  <c:v>367</c:v>
                </c:pt>
                <c:pt idx="29">
                  <c:v>323</c:v>
                </c:pt>
                <c:pt idx="30">
                  <c:v>342</c:v>
                </c:pt>
                <c:pt idx="31">
                  <c:v>271</c:v>
                </c:pt>
                <c:pt idx="32">
                  <c:v>287</c:v>
                </c:pt>
                <c:pt idx="33">
                  <c:v>257</c:v>
                </c:pt>
                <c:pt idx="34">
                  <c:v>363</c:v>
                </c:pt>
                <c:pt idx="35">
                  <c:v>335</c:v>
                </c:pt>
                <c:pt idx="36">
                  <c:v>275</c:v>
                </c:pt>
                <c:pt idx="37">
                  <c:v>360</c:v>
                </c:pt>
                <c:pt idx="38">
                  <c:v>270</c:v>
                </c:pt>
                <c:pt idx="39">
                  <c:v>263</c:v>
                </c:pt>
                <c:pt idx="40">
                  <c:v>285</c:v>
                </c:pt>
                <c:pt idx="41">
                  <c:v>321</c:v>
                </c:pt>
                <c:pt idx="42">
                  <c:v>330</c:v>
                </c:pt>
                <c:pt idx="43">
                  <c:v>306</c:v>
                </c:pt>
                <c:pt idx="44">
                  <c:v>337</c:v>
                </c:pt>
                <c:pt idx="45">
                  <c:v>345</c:v>
                </c:pt>
                <c:pt idx="46">
                  <c:v>251</c:v>
                </c:pt>
                <c:pt idx="47">
                  <c:v>329</c:v>
                </c:pt>
                <c:pt idx="48">
                  <c:v>365</c:v>
                </c:pt>
                <c:pt idx="49">
                  <c:v>366</c:v>
                </c:pt>
                <c:pt idx="50">
                  <c:v>395</c:v>
                </c:pt>
                <c:pt idx="51">
                  <c:v>331</c:v>
                </c:pt>
                <c:pt idx="52">
                  <c:v>434</c:v>
                </c:pt>
                <c:pt idx="53">
                  <c:v>319</c:v>
                </c:pt>
                <c:pt idx="54">
                  <c:v>325</c:v>
                </c:pt>
                <c:pt idx="55">
                  <c:v>362</c:v>
                </c:pt>
                <c:pt idx="56">
                  <c:v>354</c:v>
                </c:pt>
                <c:pt idx="57">
                  <c:v>407</c:v>
                </c:pt>
                <c:pt idx="58">
                  <c:v>419</c:v>
                </c:pt>
                <c:pt idx="59">
                  <c:v>505</c:v>
                </c:pt>
                <c:pt idx="60">
                  <c:v>377</c:v>
                </c:pt>
                <c:pt idx="61">
                  <c:v>406</c:v>
                </c:pt>
                <c:pt idx="62">
                  <c:v>270</c:v>
                </c:pt>
                <c:pt idx="63">
                  <c:v>252</c:v>
                </c:pt>
                <c:pt idx="64">
                  <c:v>392</c:v>
                </c:pt>
                <c:pt idx="65">
                  <c:v>376</c:v>
                </c:pt>
                <c:pt idx="66">
                  <c:v>349</c:v>
                </c:pt>
                <c:pt idx="67">
                  <c:v>305</c:v>
                </c:pt>
                <c:pt idx="68">
                  <c:v>330</c:v>
                </c:pt>
                <c:pt idx="69">
                  <c:v>347</c:v>
                </c:pt>
                <c:pt idx="70">
                  <c:v>286</c:v>
                </c:pt>
                <c:pt idx="71">
                  <c:v>381</c:v>
                </c:pt>
                <c:pt idx="72">
                  <c:v>278</c:v>
                </c:pt>
                <c:pt idx="73">
                  <c:v>283</c:v>
                </c:pt>
                <c:pt idx="74">
                  <c:v>500</c:v>
                </c:pt>
                <c:pt idx="75">
                  <c:v>358</c:v>
                </c:pt>
                <c:pt idx="76">
                  <c:v>288</c:v>
                </c:pt>
                <c:pt idx="77">
                  <c:v>378</c:v>
                </c:pt>
                <c:pt idx="78">
                  <c:v>490</c:v>
                </c:pt>
                <c:pt idx="79">
                  <c:v>444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843968"/>
        <c:axId val="219844544"/>
      </c:scatterChart>
      <c:valAx>
        <c:axId val="21984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844544"/>
        <c:crosses val="autoZero"/>
        <c:crossBetween val="midCat"/>
      </c:valAx>
      <c:valAx>
        <c:axId val="21984454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84396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9274076317383474"/>
                  <c:y val="-0.1785458274669312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0,7x - 1085,7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'!$D$2:$D$81</c:f>
              <c:numCache>
                <c:formatCode>General</c:formatCode>
                <c:ptCount val="80"/>
                <c:pt idx="0">
                  <c:v>234</c:v>
                </c:pt>
                <c:pt idx="1">
                  <c:v>249</c:v>
                </c:pt>
                <c:pt idx="2">
                  <c:v>322</c:v>
                </c:pt>
                <c:pt idx="3">
                  <c:v>428</c:v>
                </c:pt>
                <c:pt idx="4">
                  <c:v>332</c:v>
                </c:pt>
                <c:pt idx="5">
                  <c:v>328</c:v>
                </c:pt>
                <c:pt idx="6">
                  <c:v>307</c:v>
                </c:pt>
                <c:pt idx="7">
                  <c:v>278</c:v>
                </c:pt>
                <c:pt idx="8">
                  <c:v>286</c:v>
                </c:pt>
                <c:pt idx="9">
                  <c:v>221</c:v>
                </c:pt>
                <c:pt idx="10">
                  <c:v>250</c:v>
                </c:pt>
                <c:pt idx="11">
                  <c:v>380</c:v>
                </c:pt>
                <c:pt idx="12">
                  <c:v>382</c:v>
                </c:pt>
                <c:pt idx="13">
                  <c:v>272</c:v>
                </c:pt>
                <c:pt idx="14">
                  <c:v>258</c:v>
                </c:pt>
                <c:pt idx="15">
                  <c:v>210</c:v>
                </c:pt>
                <c:pt idx="16">
                  <c:v>198</c:v>
                </c:pt>
                <c:pt idx="17">
                  <c:v>246</c:v>
                </c:pt>
                <c:pt idx="18">
                  <c:v>220</c:v>
                </c:pt>
                <c:pt idx="19">
                  <c:v>236</c:v>
                </c:pt>
                <c:pt idx="20">
                  <c:v>228</c:v>
                </c:pt>
                <c:pt idx="21">
                  <c:v>257</c:v>
                </c:pt>
                <c:pt idx="22">
                  <c:v>348</c:v>
                </c:pt>
                <c:pt idx="23">
                  <c:v>321</c:v>
                </c:pt>
                <c:pt idx="24">
                  <c:v>295</c:v>
                </c:pt>
                <c:pt idx="25">
                  <c:v>397</c:v>
                </c:pt>
                <c:pt idx="26">
                  <c:v>389</c:v>
                </c:pt>
                <c:pt idx="27">
                  <c:v>294</c:v>
                </c:pt>
                <c:pt idx="28">
                  <c:v>242</c:v>
                </c:pt>
                <c:pt idx="29">
                  <c:v>280</c:v>
                </c:pt>
                <c:pt idx="30">
                  <c:v>295</c:v>
                </c:pt>
                <c:pt idx="31">
                  <c:v>243</c:v>
                </c:pt>
                <c:pt idx="32">
                  <c:v>233</c:v>
                </c:pt>
                <c:pt idx="33">
                  <c:v>214</c:v>
                </c:pt>
                <c:pt idx="34">
                  <c:v>306</c:v>
                </c:pt>
                <c:pt idx="35">
                  <c:v>292</c:v>
                </c:pt>
                <c:pt idx="36">
                  <c:v>246</c:v>
                </c:pt>
                <c:pt idx="37">
                  <c:v>304</c:v>
                </c:pt>
                <c:pt idx="38">
                  <c:v>239</c:v>
                </c:pt>
                <c:pt idx="39">
                  <c:v>241</c:v>
                </c:pt>
                <c:pt idx="40">
                  <c:v>212</c:v>
                </c:pt>
                <c:pt idx="41">
                  <c:v>274</c:v>
                </c:pt>
                <c:pt idx="42">
                  <c:v>273</c:v>
                </c:pt>
                <c:pt idx="43">
                  <c:v>287</c:v>
                </c:pt>
                <c:pt idx="44">
                  <c:v>239</c:v>
                </c:pt>
                <c:pt idx="45">
                  <c:v>295</c:v>
                </c:pt>
                <c:pt idx="46">
                  <c:v>231</c:v>
                </c:pt>
                <c:pt idx="47">
                  <c:v>308</c:v>
                </c:pt>
                <c:pt idx="48">
                  <c:v>279</c:v>
                </c:pt>
                <c:pt idx="49">
                  <c:v>336</c:v>
                </c:pt>
                <c:pt idx="50">
                  <c:v>328</c:v>
                </c:pt>
                <c:pt idx="51">
                  <c:v>316</c:v>
                </c:pt>
                <c:pt idx="52">
                  <c:v>330</c:v>
                </c:pt>
                <c:pt idx="53">
                  <c:v>282</c:v>
                </c:pt>
                <c:pt idx="54">
                  <c:v>279</c:v>
                </c:pt>
                <c:pt idx="55">
                  <c:v>296</c:v>
                </c:pt>
                <c:pt idx="56">
                  <c:v>325</c:v>
                </c:pt>
                <c:pt idx="57">
                  <c:v>372</c:v>
                </c:pt>
                <c:pt idx="58">
                  <c:v>369</c:v>
                </c:pt>
                <c:pt idx="59">
                  <c:v>455</c:v>
                </c:pt>
                <c:pt idx="60">
                  <c:v>331</c:v>
                </c:pt>
                <c:pt idx="61">
                  <c:v>371</c:v>
                </c:pt>
                <c:pt idx="62">
                  <c:v>241</c:v>
                </c:pt>
                <c:pt idx="63">
                  <c:v>246</c:v>
                </c:pt>
                <c:pt idx="64">
                  <c:v>357</c:v>
                </c:pt>
                <c:pt idx="65">
                  <c:v>347</c:v>
                </c:pt>
                <c:pt idx="66">
                  <c:v>299</c:v>
                </c:pt>
                <c:pt idx="67">
                  <c:v>275</c:v>
                </c:pt>
                <c:pt idx="68">
                  <c:v>313</c:v>
                </c:pt>
                <c:pt idx="69">
                  <c:v>291</c:v>
                </c:pt>
                <c:pt idx="70">
                  <c:v>268</c:v>
                </c:pt>
                <c:pt idx="71">
                  <c:v>434</c:v>
                </c:pt>
                <c:pt idx="72">
                  <c:v>269</c:v>
                </c:pt>
                <c:pt idx="73">
                  <c:v>241</c:v>
                </c:pt>
                <c:pt idx="74">
                  <c:v>431</c:v>
                </c:pt>
                <c:pt idx="75">
                  <c:v>355</c:v>
                </c:pt>
                <c:pt idx="76">
                  <c:v>257</c:v>
                </c:pt>
                <c:pt idx="77">
                  <c:v>338</c:v>
                </c:pt>
                <c:pt idx="78">
                  <c:v>400</c:v>
                </c:pt>
                <c:pt idx="79">
                  <c:v>380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9846272"/>
        <c:axId val="219846848"/>
      </c:scatterChart>
      <c:valAx>
        <c:axId val="219846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846848"/>
        <c:crosses val="autoZero"/>
        <c:crossBetween val="midCat"/>
      </c:valAx>
      <c:valAx>
        <c:axId val="2198468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984627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8419375462682495"/>
                  <c:y val="-0.3221706558203412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1,0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</a:t>
                    </a: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- 1832,9</a:t>
                    </a:r>
                    <a:endParaRPr lang="ru-RU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'!$E$2:$E$81</c:f>
              <c:numCache>
                <c:formatCode>General</c:formatCode>
                <c:ptCount val="80"/>
                <c:pt idx="0">
                  <c:v>213</c:v>
                </c:pt>
                <c:pt idx="1">
                  <c:v>267</c:v>
                </c:pt>
                <c:pt idx="2">
                  <c:v>378</c:v>
                </c:pt>
                <c:pt idx="3">
                  <c:v>379</c:v>
                </c:pt>
                <c:pt idx="4">
                  <c:v>397</c:v>
                </c:pt>
                <c:pt idx="5">
                  <c:v>357</c:v>
                </c:pt>
                <c:pt idx="6">
                  <c:v>315</c:v>
                </c:pt>
                <c:pt idx="7">
                  <c:v>254</c:v>
                </c:pt>
                <c:pt idx="8">
                  <c:v>322</c:v>
                </c:pt>
                <c:pt idx="9">
                  <c:v>233</c:v>
                </c:pt>
                <c:pt idx="10">
                  <c:v>228</c:v>
                </c:pt>
                <c:pt idx="11">
                  <c:v>375</c:v>
                </c:pt>
                <c:pt idx="12">
                  <c:v>285</c:v>
                </c:pt>
                <c:pt idx="13">
                  <c:v>287</c:v>
                </c:pt>
                <c:pt idx="14">
                  <c:v>264</c:v>
                </c:pt>
                <c:pt idx="15">
                  <c:v>220</c:v>
                </c:pt>
                <c:pt idx="16">
                  <c:v>200</c:v>
                </c:pt>
                <c:pt idx="17">
                  <c:v>296</c:v>
                </c:pt>
                <c:pt idx="18">
                  <c:v>193</c:v>
                </c:pt>
                <c:pt idx="19">
                  <c:v>224</c:v>
                </c:pt>
                <c:pt idx="20">
                  <c:v>191</c:v>
                </c:pt>
                <c:pt idx="21">
                  <c:v>250</c:v>
                </c:pt>
                <c:pt idx="22">
                  <c:v>341</c:v>
                </c:pt>
                <c:pt idx="23">
                  <c:v>312</c:v>
                </c:pt>
                <c:pt idx="24">
                  <c:v>288</c:v>
                </c:pt>
                <c:pt idx="25">
                  <c:v>385</c:v>
                </c:pt>
                <c:pt idx="26">
                  <c:v>389</c:v>
                </c:pt>
                <c:pt idx="27">
                  <c:v>476</c:v>
                </c:pt>
                <c:pt idx="28">
                  <c:v>235</c:v>
                </c:pt>
                <c:pt idx="29">
                  <c:v>284</c:v>
                </c:pt>
                <c:pt idx="30">
                  <c:v>263</c:v>
                </c:pt>
                <c:pt idx="31">
                  <c:v>267</c:v>
                </c:pt>
                <c:pt idx="32">
                  <c:v>590</c:v>
                </c:pt>
                <c:pt idx="33">
                  <c:v>213</c:v>
                </c:pt>
                <c:pt idx="34">
                  <c:v>326</c:v>
                </c:pt>
                <c:pt idx="35">
                  <c:v>282</c:v>
                </c:pt>
                <c:pt idx="36">
                  <c:v>237</c:v>
                </c:pt>
                <c:pt idx="37">
                  <c:v>297</c:v>
                </c:pt>
                <c:pt idx="38">
                  <c:v>249</c:v>
                </c:pt>
                <c:pt idx="39">
                  <c:v>236</c:v>
                </c:pt>
                <c:pt idx="40">
                  <c:v>222</c:v>
                </c:pt>
                <c:pt idx="41">
                  <c:v>273</c:v>
                </c:pt>
                <c:pt idx="42">
                  <c:v>300</c:v>
                </c:pt>
                <c:pt idx="43">
                  <c:v>281</c:v>
                </c:pt>
                <c:pt idx="44">
                  <c:v>226</c:v>
                </c:pt>
                <c:pt idx="45">
                  <c:v>303</c:v>
                </c:pt>
                <c:pt idx="46">
                  <c:v>223</c:v>
                </c:pt>
                <c:pt idx="47">
                  <c:v>345</c:v>
                </c:pt>
                <c:pt idx="48">
                  <c:v>277</c:v>
                </c:pt>
                <c:pt idx="49">
                  <c:v>276</c:v>
                </c:pt>
                <c:pt idx="50">
                  <c:v>319</c:v>
                </c:pt>
                <c:pt idx="51">
                  <c:v>309</c:v>
                </c:pt>
                <c:pt idx="52">
                  <c:v>298</c:v>
                </c:pt>
                <c:pt idx="53">
                  <c:v>270</c:v>
                </c:pt>
                <c:pt idx="54">
                  <c:v>345</c:v>
                </c:pt>
                <c:pt idx="55">
                  <c:v>277</c:v>
                </c:pt>
                <c:pt idx="56">
                  <c:v>322</c:v>
                </c:pt>
                <c:pt idx="57">
                  <c:v>416</c:v>
                </c:pt>
                <c:pt idx="58">
                  <c:v>347</c:v>
                </c:pt>
                <c:pt idx="59">
                  <c:v>436</c:v>
                </c:pt>
                <c:pt idx="60">
                  <c:v>318</c:v>
                </c:pt>
                <c:pt idx="61">
                  <c:v>392</c:v>
                </c:pt>
                <c:pt idx="62">
                  <c:v>245</c:v>
                </c:pt>
                <c:pt idx="63">
                  <c:v>266</c:v>
                </c:pt>
                <c:pt idx="64">
                  <c:v>386</c:v>
                </c:pt>
                <c:pt idx="65">
                  <c:v>398</c:v>
                </c:pt>
                <c:pt idx="66">
                  <c:v>497</c:v>
                </c:pt>
                <c:pt idx="67">
                  <c:v>250</c:v>
                </c:pt>
                <c:pt idx="68">
                  <c:v>403</c:v>
                </c:pt>
                <c:pt idx="69">
                  <c:v>306</c:v>
                </c:pt>
                <c:pt idx="70">
                  <c:v>280</c:v>
                </c:pt>
                <c:pt idx="71">
                  <c:v>377</c:v>
                </c:pt>
                <c:pt idx="72">
                  <c:v>360</c:v>
                </c:pt>
                <c:pt idx="73">
                  <c:v>228</c:v>
                </c:pt>
                <c:pt idx="74">
                  <c:v>393</c:v>
                </c:pt>
                <c:pt idx="75">
                  <c:v>357</c:v>
                </c:pt>
                <c:pt idx="76">
                  <c:v>260</c:v>
                </c:pt>
                <c:pt idx="77">
                  <c:v>465</c:v>
                </c:pt>
                <c:pt idx="78">
                  <c:v>572</c:v>
                </c:pt>
                <c:pt idx="79">
                  <c:v>401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020736"/>
        <c:axId val="220021312"/>
      </c:scatterChart>
      <c:valAx>
        <c:axId val="220020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021312"/>
        <c:crosses val="autoZero"/>
        <c:crossBetween val="midCat"/>
      </c:valAx>
      <c:valAx>
        <c:axId val="2200213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02073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6341964465980272"/>
                  <c:y val="-0.3459088143783353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1,11x - 189,17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'!$F$2:$F$81</c:f>
              <c:numCache>
                <c:formatCode>General</c:formatCode>
                <c:ptCount val="80"/>
                <c:pt idx="0">
                  <c:v>929</c:v>
                </c:pt>
                <c:pt idx="1">
                  <c:v>1130</c:v>
                </c:pt>
                <c:pt idx="2">
                  <c:v>3160</c:v>
                </c:pt>
                <c:pt idx="3">
                  <c:v>2460</c:v>
                </c:pt>
                <c:pt idx="4">
                  <c:v>2490</c:v>
                </c:pt>
                <c:pt idx="5">
                  <c:v>2670</c:v>
                </c:pt>
                <c:pt idx="6">
                  <c:v>1220</c:v>
                </c:pt>
                <c:pt idx="7">
                  <c:v>1800</c:v>
                </c:pt>
                <c:pt idx="8">
                  <c:v>2100</c:v>
                </c:pt>
                <c:pt idx="9">
                  <c:v>2630</c:v>
                </c:pt>
                <c:pt idx="10">
                  <c:v>2080</c:v>
                </c:pt>
                <c:pt idx="11">
                  <c:v>2610</c:v>
                </c:pt>
                <c:pt idx="12">
                  <c:v>2610</c:v>
                </c:pt>
                <c:pt idx="13">
                  <c:v>2200</c:v>
                </c:pt>
                <c:pt idx="14">
                  <c:v>1050</c:v>
                </c:pt>
                <c:pt idx="15">
                  <c:v>2020</c:v>
                </c:pt>
                <c:pt idx="16">
                  <c:v>1100</c:v>
                </c:pt>
                <c:pt idx="17">
                  <c:v>2000</c:v>
                </c:pt>
                <c:pt idx="18">
                  <c:v>464</c:v>
                </c:pt>
                <c:pt idx="19">
                  <c:v>1670</c:v>
                </c:pt>
                <c:pt idx="20">
                  <c:v>1670</c:v>
                </c:pt>
                <c:pt idx="21">
                  <c:v>2100</c:v>
                </c:pt>
                <c:pt idx="22">
                  <c:v>2700</c:v>
                </c:pt>
                <c:pt idx="23">
                  <c:v>2370</c:v>
                </c:pt>
                <c:pt idx="24">
                  <c:v>1150</c:v>
                </c:pt>
                <c:pt idx="25">
                  <c:v>3920</c:v>
                </c:pt>
                <c:pt idx="26">
                  <c:v>2680</c:v>
                </c:pt>
                <c:pt idx="27">
                  <c:v>1180</c:v>
                </c:pt>
                <c:pt idx="28">
                  <c:v>742</c:v>
                </c:pt>
                <c:pt idx="29">
                  <c:v>1720</c:v>
                </c:pt>
                <c:pt idx="30">
                  <c:v>1810</c:v>
                </c:pt>
                <c:pt idx="31">
                  <c:v>1560</c:v>
                </c:pt>
                <c:pt idx="32">
                  <c:v>2340</c:v>
                </c:pt>
                <c:pt idx="33">
                  <c:v>1650</c:v>
                </c:pt>
                <c:pt idx="34">
                  <c:v>2780</c:v>
                </c:pt>
                <c:pt idx="35">
                  <c:v>2680</c:v>
                </c:pt>
                <c:pt idx="36">
                  <c:v>2100</c:v>
                </c:pt>
                <c:pt idx="37">
                  <c:v>2980</c:v>
                </c:pt>
                <c:pt idx="38">
                  <c:v>2570</c:v>
                </c:pt>
                <c:pt idx="39">
                  <c:v>1880</c:v>
                </c:pt>
                <c:pt idx="40">
                  <c:v>1280</c:v>
                </c:pt>
                <c:pt idx="41">
                  <c:v>3570</c:v>
                </c:pt>
                <c:pt idx="42">
                  <c:v>2820</c:v>
                </c:pt>
                <c:pt idx="43">
                  <c:v>1270</c:v>
                </c:pt>
                <c:pt idx="44">
                  <c:v>1450</c:v>
                </c:pt>
                <c:pt idx="45">
                  <c:v>1970</c:v>
                </c:pt>
                <c:pt idx="46">
                  <c:v>2210</c:v>
                </c:pt>
                <c:pt idx="47">
                  <c:v>1320</c:v>
                </c:pt>
                <c:pt idx="48">
                  <c:v>1080</c:v>
                </c:pt>
                <c:pt idx="49">
                  <c:v>2050</c:v>
                </c:pt>
                <c:pt idx="50">
                  <c:v>1870</c:v>
                </c:pt>
                <c:pt idx="51">
                  <c:v>1340</c:v>
                </c:pt>
                <c:pt idx="52">
                  <c:v>1990</c:v>
                </c:pt>
                <c:pt idx="53">
                  <c:v>1540</c:v>
                </c:pt>
                <c:pt idx="54">
                  <c:v>1650</c:v>
                </c:pt>
                <c:pt idx="55">
                  <c:v>1850</c:v>
                </c:pt>
                <c:pt idx="56">
                  <c:v>2090</c:v>
                </c:pt>
                <c:pt idx="57">
                  <c:v>2130</c:v>
                </c:pt>
                <c:pt idx="58">
                  <c:v>1660</c:v>
                </c:pt>
                <c:pt idx="59">
                  <c:v>2570</c:v>
                </c:pt>
                <c:pt idx="60">
                  <c:v>1460</c:v>
                </c:pt>
                <c:pt idx="61">
                  <c:v>3360</c:v>
                </c:pt>
                <c:pt idx="62">
                  <c:v>1180</c:v>
                </c:pt>
                <c:pt idx="63">
                  <c:v>1550</c:v>
                </c:pt>
                <c:pt idx="64">
                  <c:v>2360</c:v>
                </c:pt>
                <c:pt idx="65">
                  <c:v>2950</c:v>
                </c:pt>
                <c:pt idx="66">
                  <c:v>2200</c:v>
                </c:pt>
                <c:pt idx="67">
                  <c:v>1270</c:v>
                </c:pt>
                <c:pt idx="68">
                  <c:v>3140</c:v>
                </c:pt>
                <c:pt idx="69">
                  <c:v>2050</c:v>
                </c:pt>
                <c:pt idx="70">
                  <c:v>1720</c:v>
                </c:pt>
                <c:pt idx="71">
                  <c:v>2260</c:v>
                </c:pt>
                <c:pt idx="72">
                  <c:v>1460</c:v>
                </c:pt>
                <c:pt idx="73">
                  <c:v>2090</c:v>
                </c:pt>
                <c:pt idx="74">
                  <c:v>1620</c:v>
                </c:pt>
                <c:pt idx="75">
                  <c:v>2730</c:v>
                </c:pt>
                <c:pt idx="76">
                  <c:v>1430</c:v>
                </c:pt>
                <c:pt idx="77">
                  <c:v>2730</c:v>
                </c:pt>
                <c:pt idx="78">
                  <c:v>1980</c:v>
                </c:pt>
                <c:pt idx="79">
                  <c:v>2410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023040"/>
        <c:axId val="220023616"/>
      </c:scatterChart>
      <c:valAx>
        <c:axId val="220023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023616"/>
        <c:crosses val="autoZero"/>
        <c:crossBetween val="midCat"/>
      </c:valAx>
      <c:valAx>
        <c:axId val="2200236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02304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2465896089911838"/>
                  <c:y val="-0.3337317272427045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-6,0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</a:t>
                    </a: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+ 15468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'!$G$2:$G$81</c:f>
              <c:numCache>
                <c:formatCode>General</c:formatCode>
                <c:ptCount val="80"/>
                <c:pt idx="0">
                  <c:v>3520</c:v>
                </c:pt>
                <c:pt idx="1">
                  <c:v>5800</c:v>
                </c:pt>
                <c:pt idx="2">
                  <c:v>4120</c:v>
                </c:pt>
                <c:pt idx="3">
                  <c:v>4070</c:v>
                </c:pt>
                <c:pt idx="4">
                  <c:v>3170</c:v>
                </c:pt>
                <c:pt idx="5">
                  <c:v>5390</c:v>
                </c:pt>
                <c:pt idx="6">
                  <c:v>3440</c:v>
                </c:pt>
                <c:pt idx="7">
                  <c:v>2540</c:v>
                </c:pt>
                <c:pt idx="8">
                  <c:v>2540</c:v>
                </c:pt>
                <c:pt idx="9">
                  <c:v>2700</c:v>
                </c:pt>
                <c:pt idx="10">
                  <c:v>2200</c:v>
                </c:pt>
                <c:pt idx="11">
                  <c:v>2910</c:v>
                </c:pt>
                <c:pt idx="12">
                  <c:v>3140</c:v>
                </c:pt>
                <c:pt idx="13">
                  <c:v>3460</c:v>
                </c:pt>
                <c:pt idx="14">
                  <c:v>4810</c:v>
                </c:pt>
                <c:pt idx="15">
                  <c:v>3240</c:v>
                </c:pt>
                <c:pt idx="16">
                  <c:v>4050</c:v>
                </c:pt>
                <c:pt idx="17">
                  <c:v>2580</c:v>
                </c:pt>
                <c:pt idx="18">
                  <c:v>4040</c:v>
                </c:pt>
                <c:pt idx="19">
                  <c:v>3210</c:v>
                </c:pt>
                <c:pt idx="20">
                  <c:v>3160</c:v>
                </c:pt>
                <c:pt idx="21">
                  <c:v>3220</c:v>
                </c:pt>
                <c:pt idx="22">
                  <c:v>4710</c:v>
                </c:pt>
                <c:pt idx="23">
                  <c:v>4010</c:v>
                </c:pt>
                <c:pt idx="24">
                  <c:v>4000</c:v>
                </c:pt>
                <c:pt idx="25">
                  <c:v>3200</c:v>
                </c:pt>
                <c:pt idx="26">
                  <c:v>3330</c:v>
                </c:pt>
                <c:pt idx="27">
                  <c:v>2290</c:v>
                </c:pt>
                <c:pt idx="28">
                  <c:v>3490</c:v>
                </c:pt>
                <c:pt idx="29">
                  <c:v>3760</c:v>
                </c:pt>
                <c:pt idx="30">
                  <c:v>5750</c:v>
                </c:pt>
                <c:pt idx="31">
                  <c:v>2570</c:v>
                </c:pt>
                <c:pt idx="32">
                  <c:v>3650</c:v>
                </c:pt>
                <c:pt idx="33">
                  <c:v>6630</c:v>
                </c:pt>
                <c:pt idx="34">
                  <c:v>3260</c:v>
                </c:pt>
                <c:pt idx="35">
                  <c:v>4150</c:v>
                </c:pt>
                <c:pt idx="36">
                  <c:v>3660</c:v>
                </c:pt>
                <c:pt idx="37">
                  <c:v>4060</c:v>
                </c:pt>
                <c:pt idx="38">
                  <c:v>2450</c:v>
                </c:pt>
                <c:pt idx="39">
                  <c:v>2650</c:v>
                </c:pt>
                <c:pt idx="40">
                  <c:v>3460</c:v>
                </c:pt>
                <c:pt idx="41">
                  <c:v>3290</c:v>
                </c:pt>
                <c:pt idx="42">
                  <c:v>3050</c:v>
                </c:pt>
                <c:pt idx="43">
                  <c:v>3990</c:v>
                </c:pt>
                <c:pt idx="44">
                  <c:v>3030</c:v>
                </c:pt>
                <c:pt idx="45">
                  <c:v>3080</c:v>
                </c:pt>
                <c:pt idx="46">
                  <c:v>2790</c:v>
                </c:pt>
                <c:pt idx="47">
                  <c:v>3060</c:v>
                </c:pt>
                <c:pt idx="48">
                  <c:v>3210</c:v>
                </c:pt>
                <c:pt idx="49">
                  <c:v>2850</c:v>
                </c:pt>
                <c:pt idx="50">
                  <c:v>3340</c:v>
                </c:pt>
                <c:pt idx="51">
                  <c:v>3820</c:v>
                </c:pt>
                <c:pt idx="52">
                  <c:v>3250</c:v>
                </c:pt>
                <c:pt idx="53">
                  <c:v>2500</c:v>
                </c:pt>
                <c:pt idx="54">
                  <c:v>3580</c:v>
                </c:pt>
                <c:pt idx="55">
                  <c:v>3560</c:v>
                </c:pt>
                <c:pt idx="56">
                  <c:v>3020</c:v>
                </c:pt>
                <c:pt idx="57">
                  <c:v>3200</c:v>
                </c:pt>
                <c:pt idx="58">
                  <c:v>3330</c:v>
                </c:pt>
                <c:pt idx="59">
                  <c:v>3190</c:v>
                </c:pt>
                <c:pt idx="60">
                  <c:v>2880</c:v>
                </c:pt>
                <c:pt idx="61">
                  <c:v>3510</c:v>
                </c:pt>
                <c:pt idx="62">
                  <c:v>3210</c:v>
                </c:pt>
                <c:pt idx="63">
                  <c:v>3550</c:v>
                </c:pt>
                <c:pt idx="64">
                  <c:v>3690</c:v>
                </c:pt>
                <c:pt idx="65">
                  <c:v>4600</c:v>
                </c:pt>
                <c:pt idx="66">
                  <c:v>2870</c:v>
                </c:pt>
                <c:pt idx="67">
                  <c:v>3080</c:v>
                </c:pt>
                <c:pt idx="68">
                  <c:v>4400</c:v>
                </c:pt>
                <c:pt idx="69">
                  <c:v>3680</c:v>
                </c:pt>
                <c:pt idx="70">
                  <c:v>5110</c:v>
                </c:pt>
                <c:pt idx="71">
                  <c:v>2930</c:v>
                </c:pt>
                <c:pt idx="72">
                  <c:v>2600</c:v>
                </c:pt>
                <c:pt idx="73">
                  <c:v>3150</c:v>
                </c:pt>
                <c:pt idx="74">
                  <c:v>4070</c:v>
                </c:pt>
                <c:pt idx="75">
                  <c:v>2630</c:v>
                </c:pt>
                <c:pt idx="76">
                  <c:v>1820</c:v>
                </c:pt>
                <c:pt idx="77">
                  <c:v>3360</c:v>
                </c:pt>
                <c:pt idx="78">
                  <c:v>2070</c:v>
                </c:pt>
                <c:pt idx="79">
                  <c:v>4060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025344"/>
        <c:axId val="220025920"/>
      </c:scatterChart>
      <c:valAx>
        <c:axId val="22002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025920"/>
        <c:crosses val="autoZero"/>
        <c:crossBetween val="midCat"/>
      </c:valAx>
      <c:valAx>
        <c:axId val="2200259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02534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0222306346322094"/>
                  <c:y val="-0.3110844588135093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-3,1x + 9838,2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'!$H$2:$H$81</c:f>
              <c:numCache>
                <c:formatCode>General</c:formatCode>
                <c:ptCount val="80"/>
                <c:pt idx="0">
                  <c:v>5670</c:v>
                </c:pt>
                <c:pt idx="1">
                  <c:v>4250</c:v>
                </c:pt>
                <c:pt idx="2">
                  <c:v>4550</c:v>
                </c:pt>
                <c:pt idx="3">
                  <c:v>2970</c:v>
                </c:pt>
                <c:pt idx="4">
                  <c:v>3420</c:v>
                </c:pt>
                <c:pt idx="5">
                  <c:v>4800</c:v>
                </c:pt>
                <c:pt idx="6">
                  <c:v>3340</c:v>
                </c:pt>
                <c:pt idx="7">
                  <c:v>3260</c:v>
                </c:pt>
                <c:pt idx="8">
                  <c:v>3190</c:v>
                </c:pt>
                <c:pt idx="9">
                  <c:v>1630</c:v>
                </c:pt>
                <c:pt idx="10">
                  <c:v>4100</c:v>
                </c:pt>
                <c:pt idx="11">
                  <c:v>3660</c:v>
                </c:pt>
                <c:pt idx="12">
                  <c:v>3400</c:v>
                </c:pt>
                <c:pt idx="13">
                  <c:v>3330</c:v>
                </c:pt>
                <c:pt idx="14">
                  <c:v>4020</c:v>
                </c:pt>
                <c:pt idx="15">
                  <c:v>1820</c:v>
                </c:pt>
                <c:pt idx="16">
                  <c:v>3830</c:v>
                </c:pt>
                <c:pt idx="17">
                  <c:v>2660</c:v>
                </c:pt>
                <c:pt idx="18">
                  <c:v>5280</c:v>
                </c:pt>
                <c:pt idx="19">
                  <c:v>2210</c:v>
                </c:pt>
                <c:pt idx="20">
                  <c:v>4610</c:v>
                </c:pt>
                <c:pt idx="21">
                  <c:v>5270</c:v>
                </c:pt>
                <c:pt idx="22">
                  <c:v>5490</c:v>
                </c:pt>
                <c:pt idx="23">
                  <c:v>4220</c:v>
                </c:pt>
                <c:pt idx="24">
                  <c:v>4240</c:v>
                </c:pt>
                <c:pt idx="25">
                  <c:v>4510</c:v>
                </c:pt>
                <c:pt idx="26">
                  <c:v>3000</c:v>
                </c:pt>
                <c:pt idx="27">
                  <c:v>3320</c:v>
                </c:pt>
                <c:pt idx="28">
                  <c:v>3230</c:v>
                </c:pt>
                <c:pt idx="29">
                  <c:v>2160</c:v>
                </c:pt>
                <c:pt idx="30">
                  <c:v>6270</c:v>
                </c:pt>
                <c:pt idx="31">
                  <c:v>2100</c:v>
                </c:pt>
                <c:pt idx="32">
                  <c:v>2290</c:v>
                </c:pt>
                <c:pt idx="33">
                  <c:v>7080</c:v>
                </c:pt>
                <c:pt idx="34">
                  <c:v>4910</c:v>
                </c:pt>
                <c:pt idx="35">
                  <c:v>3890</c:v>
                </c:pt>
                <c:pt idx="36">
                  <c:v>3370</c:v>
                </c:pt>
                <c:pt idx="37">
                  <c:v>5050</c:v>
                </c:pt>
                <c:pt idx="38">
                  <c:v>2120</c:v>
                </c:pt>
                <c:pt idx="39">
                  <c:v>5610</c:v>
                </c:pt>
                <c:pt idx="40">
                  <c:v>3190</c:v>
                </c:pt>
                <c:pt idx="41">
                  <c:v>3560</c:v>
                </c:pt>
                <c:pt idx="42">
                  <c:v>3040</c:v>
                </c:pt>
                <c:pt idx="43">
                  <c:v>4200</c:v>
                </c:pt>
                <c:pt idx="44">
                  <c:v>3330</c:v>
                </c:pt>
                <c:pt idx="45">
                  <c:v>2250</c:v>
                </c:pt>
                <c:pt idx="46">
                  <c:v>2680</c:v>
                </c:pt>
                <c:pt idx="47">
                  <c:v>3860</c:v>
                </c:pt>
                <c:pt idx="48">
                  <c:v>3960</c:v>
                </c:pt>
                <c:pt idx="49">
                  <c:v>4190</c:v>
                </c:pt>
                <c:pt idx="50">
                  <c:v>2990</c:v>
                </c:pt>
                <c:pt idx="51">
                  <c:v>3940</c:v>
                </c:pt>
                <c:pt idx="52">
                  <c:v>3650</c:v>
                </c:pt>
                <c:pt idx="53">
                  <c:v>3550</c:v>
                </c:pt>
                <c:pt idx="54">
                  <c:v>3020</c:v>
                </c:pt>
                <c:pt idx="55">
                  <c:v>2220</c:v>
                </c:pt>
                <c:pt idx="56">
                  <c:v>3920</c:v>
                </c:pt>
                <c:pt idx="57">
                  <c:v>5590</c:v>
                </c:pt>
                <c:pt idx="58">
                  <c:v>3250</c:v>
                </c:pt>
                <c:pt idx="59">
                  <c:v>4520</c:v>
                </c:pt>
                <c:pt idx="60">
                  <c:v>3120</c:v>
                </c:pt>
                <c:pt idx="61">
                  <c:v>2110</c:v>
                </c:pt>
                <c:pt idx="62">
                  <c:v>3410</c:v>
                </c:pt>
                <c:pt idx="63">
                  <c:v>3060</c:v>
                </c:pt>
                <c:pt idx="64">
                  <c:v>3890</c:v>
                </c:pt>
                <c:pt idx="65">
                  <c:v>4580</c:v>
                </c:pt>
                <c:pt idx="66">
                  <c:v>4080</c:v>
                </c:pt>
                <c:pt idx="67">
                  <c:v>2950</c:v>
                </c:pt>
                <c:pt idx="68">
                  <c:v>3850</c:v>
                </c:pt>
                <c:pt idx="69">
                  <c:v>3680</c:v>
                </c:pt>
                <c:pt idx="70">
                  <c:v>4580</c:v>
                </c:pt>
                <c:pt idx="71">
                  <c:v>4390</c:v>
                </c:pt>
                <c:pt idx="72">
                  <c:v>2070</c:v>
                </c:pt>
                <c:pt idx="73">
                  <c:v>3000</c:v>
                </c:pt>
                <c:pt idx="74">
                  <c:v>5540</c:v>
                </c:pt>
                <c:pt idx="75">
                  <c:v>2620</c:v>
                </c:pt>
                <c:pt idx="76">
                  <c:v>1860</c:v>
                </c:pt>
                <c:pt idx="77">
                  <c:v>4090</c:v>
                </c:pt>
                <c:pt idx="78">
                  <c:v>5000</c:v>
                </c:pt>
                <c:pt idx="79">
                  <c:v>3460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027648"/>
        <c:axId val="220028224"/>
      </c:scatterChart>
      <c:valAx>
        <c:axId val="220027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028224"/>
        <c:crosses val="autoZero"/>
        <c:crossBetween val="midCat"/>
      </c:valAx>
      <c:valAx>
        <c:axId val="2200282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02764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8021451645467432"/>
                  <c:y val="-0.3773172724270398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-2,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</a:t>
                    </a: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+ 7844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'!$I$2:$I$81</c:f>
              <c:numCache>
                <c:formatCode>General</c:formatCode>
                <c:ptCount val="80"/>
                <c:pt idx="0">
                  <c:v>3340</c:v>
                </c:pt>
                <c:pt idx="1">
                  <c:v>2890</c:v>
                </c:pt>
                <c:pt idx="2">
                  <c:v>3880</c:v>
                </c:pt>
                <c:pt idx="3">
                  <c:v>2960</c:v>
                </c:pt>
                <c:pt idx="4">
                  <c:v>2130</c:v>
                </c:pt>
                <c:pt idx="5">
                  <c:v>3070</c:v>
                </c:pt>
                <c:pt idx="6">
                  <c:v>2570</c:v>
                </c:pt>
                <c:pt idx="7">
                  <c:v>1630</c:v>
                </c:pt>
                <c:pt idx="8">
                  <c:v>2550</c:v>
                </c:pt>
                <c:pt idx="9">
                  <c:v>1220</c:v>
                </c:pt>
                <c:pt idx="10">
                  <c:v>2270</c:v>
                </c:pt>
                <c:pt idx="11">
                  <c:v>3020</c:v>
                </c:pt>
                <c:pt idx="12">
                  <c:v>2580</c:v>
                </c:pt>
                <c:pt idx="13">
                  <c:v>2400</c:v>
                </c:pt>
                <c:pt idx="14">
                  <c:v>1890</c:v>
                </c:pt>
                <c:pt idx="15">
                  <c:v>1450</c:v>
                </c:pt>
                <c:pt idx="16">
                  <c:v>3060</c:v>
                </c:pt>
                <c:pt idx="17">
                  <c:v>1340</c:v>
                </c:pt>
                <c:pt idx="18">
                  <c:v>3860</c:v>
                </c:pt>
                <c:pt idx="19">
                  <c:v>1240</c:v>
                </c:pt>
                <c:pt idx="20">
                  <c:v>3100</c:v>
                </c:pt>
                <c:pt idx="21">
                  <c:v>3100</c:v>
                </c:pt>
                <c:pt idx="22">
                  <c:v>5730</c:v>
                </c:pt>
                <c:pt idx="23">
                  <c:v>2780</c:v>
                </c:pt>
                <c:pt idx="24">
                  <c:v>3740</c:v>
                </c:pt>
                <c:pt idx="25">
                  <c:v>3100</c:v>
                </c:pt>
                <c:pt idx="26">
                  <c:v>1550</c:v>
                </c:pt>
                <c:pt idx="27">
                  <c:v>1870</c:v>
                </c:pt>
                <c:pt idx="28">
                  <c:v>2260</c:v>
                </c:pt>
                <c:pt idx="29">
                  <c:v>1450</c:v>
                </c:pt>
                <c:pt idx="30">
                  <c:v>3650</c:v>
                </c:pt>
                <c:pt idx="31">
                  <c:v>2020</c:v>
                </c:pt>
                <c:pt idx="32">
                  <c:v>1490</c:v>
                </c:pt>
                <c:pt idx="33">
                  <c:v>3180</c:v>
                </c:pt>
                <c:pt idx="34">
                  <c:v>2650</c:v>
                </c:pt>
                <c:pt idx="35">
                  <c:v>2890</c:v>
                </c:pt>
                <c:pt idx="36">
                  <c:v>2460</c:v>
                </c:pt>
                <c:pt idx="37">
                  <c:v>3830</c:v>
                </c:pt>
                <c:pt idx="38">
                  <c:v>1330</c:v>
                </c:pt>
                <c:pt idx="39">
                  <c:v>2650</c:v>
                </c:pt>
                <c:pt idx="40">
                  <c:v>2060</c:v>
                </c:pt>
                <c:pt idx="41">
                  <c:v>2070</c:v>
                </c:pt>
                <c:pt idx="42">
                  <c:v>1940</c:v>
                </c:pt>
                <c:pt idx="43">
                  <c:v>2260</c:v>
                </c:pt>
                <c:pt idx="44">
                  <c:v>2470</c:v>
                </c:pt>
                <c:pt idx="45">
                  <c:v>1390</c:v>
                </c:pt>
                <c:pt idx="46">
                  <c:v>1510</c:v>
                </c:pt>
                <c:pt idx="47">
                  <c:v>2560</c:v>
                </c:pt>
                <c:pt idx="48">
                  <c:v>3910</c:v>
                </c:pt>
                <c:pt idx="49">
                  <c:v>3040</c:v>
                </c:pt>
                <c:pt idx="50">
                  <c:v>2100</c:v>
                </c:pt>
                <c:pt idx="51">
                  <c:v>2550</c:v>
                </c:pt>
                <c:pt idx="52">
                  <c:v>2330</c:v>
                </c:pt>
                <c:pt idx="53">
                  <c:v>2450</c:v>
                </c:pt>
                <c:pt idx="54">
                  <c:v>2210</c:v>
                </c:pt>
                <c:pt idx="55">
                  <c:v>1930</c:v>
                </c:pt>
                <c:pt idx="56">
                  <c:v>2250</c:v>
                </c:pt>
                <c:pt idx="57">
                  <c:v>3380</c:v>
                </c:pt>
                <c:pt idx="58">
                  <c:v>2010</c:v>
                </c:pt>
                <c:pt idx="59">
                  <c:v>3740</c:v>
                </c:pt>
                <c:pt idx="60">
                  <c:v>2760</c:v>
                </c:pt>
                <c:pt idx="61">
                  <c:v>2040</c:v>
                </c:pt>
                <c:pt idx="62">
                  <c:v>2410</c:v>
                </c:pt>
                <c:pt idx="63">
                  <c:v>2450</c:v>
                </c:pt>
                <c:pt idx="64">
                  <c:v>2990</c:v>
                </c:pt>
                <c:pt idx="65">
                  <c:v>2300</c:v>
                </c:pt>
                <c:pt idx="66">
                  <c:v>3220</c:v>
                </c:pt>
                <c:pt idx="67">
                  <c:v>1870</c:v>
                </c:pt>
                <c:pt idx="68">
                  <c:v>2410</c:v>
                </c:pt>
                <c:pt idx="69">
                  <c:v>2380</c:v>
                </c:pt>
                <c:pt idx="70">
                  <c:v>2460</c:v>
                </c:pt>
                <c:pt idx="71">
                  <c:v>2150</c:v>
                </c:pt>
                <c:pt idx="72">
                  <c:v>1390</c:v>
                </c:pt>
                <c:pt idx="73">
                  <c:v>2610</c:v>
                </c:pt>
                <c:pt idx="74">
                  <c:v>3730</c:v>
                </c:pt>
                <c:pt idx="75">
                  <c:v>2010</c:v>
                </c:pt>
                <c:pt idx="76">
                  <c:v>1930</c:v>
                </c:pt>
                <c:pt idx="77">
                  <c:v>3400</c:v>
                </c:pt>
                <c:pt idx="78">
                  <c:v>2650</c:v>
                </c:pt>
                <c:pt idx="79">
                  <c:v>2100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406912"/>
        <c:axId val="220407488"/>
      </c:scatterChart>
      <c:valAx>
        <c:axId val="220406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07488"/>
        <c:crosses val="autoZero"/>
        <c:crossBetween val="midCat"/>
      </c:valAx>
      <c:valAx>
        <c:axId val="2204074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0691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9333417457433208"/>
                  <c:y val="-0.3553145260815908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1,2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- 580,72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'!$J$2:$J$81</c:f>
              <c:numCache>
                <c:formatCode>General</c:formatCode>
                <c:ptCount val="80"/>
                <c:pt idx="0">
                  <c:v>2080</c:v>
                </c:pt>
                <c:pt idx="1">
                  <c:v>1670</c:v>
                </c:pt>
                <c:pt idx="2">
                  <c:v>2430</c:v>
                </c:pt>
                <c:pt idx="3">
                  <c:v>1630</c:v>
                </c:pt>
                <c:pt idx="4">
                  <c:v>1620</c:v>
                </c:pt>
                <c:pt idx="5">
                  <c:v>1940</c:v>
                </c:pt>
                <c:pt idx="6">
                  <c:v>1820</c:v>
                </c:pt>
                <c:pt idx="7">
                  <c:v>977</c:v>
                </c:pt>
                <c:pt idx="8">
                  <c:v>1790</c:v>
                </c:pt>
                <c:pt idx="9">
                  <c:v>1270</c:v>
                </c:pt>
                <c:pt idx="10">
                  <c:v>1990</c:v>
                </c:pt>
                <c:pt idx="11">
                  <c:v>2340</c:v>
                </c:pt>
                <c:pt idx="12">
                  <c:v>1670</c:v>
                </c:pt>
                <c:pt idx="13">
                  <c:v>1440</c:v>
                </c:pt>
                <c:pt idx="14">
                  <c:v>1620</c:v>
                </c:pt>
                <c:pt idx="15">
                  <c:v>1130</c:v>
                </c:pt>
                <c:pt idx="16">
                  <c:v>1980</c:v>
                </c:pt>
                <c:pt idx="17">
                  <c:v>1100</c:v>
                </c:pt>
                <c:pt idx="18">
                  <c:v>1730</c:v>
                </c:pt>
                <c:pt idx="19">
                  <c:v>1050</c:v>
                </c:pt>
                <c:pt idx="20">
                  <c:v>1900</c:v>
                </c:pt>
                <c:pt idx="21">
                  <c:v>2280</c:v>
                </c:pt>
                <c:pt idx="22">
                  <c:v>3180</c:v>
                </c:pt>
                <c:pt idx="23">
                  <c:v>1720</c:v>
                </c:pt>
                <c:pt idx="24">
                  <c:v>2520</c:v>
                </c:pt>
                <c:pt idx="25">
                  <c:v>2680</c:v>
                </c:pt>
                <c:pt idx="26">
                  <c:v>1250</c:v>
                </c:pt>
                <c:pt idx="27">
                  <c:v>1250</c:v>
                </c:pt>
                <c:pt idx="28">
                  <c:v>1520</c:v>
                </c:pt>
                <c:pt idx="29">
                  <c:v>972</c:v>
                </c:pt>
                <c:pt idx="30">
                  <c:v>1850</c:v>
                </c:pt>
                <c:pt idx="31">
                  <c:v>3080</c:v>
                </c:pt>
                <c:pt idx="32">
                  <c:v>1040</c:v>
                </c:pt>
                <c:pt idx="33">
                  <c:v>1850</c:v>
                </c:pt>
                <c:pt idx="34">
                  <c:v>1890</c:v>
                </c:pt>
                <c:pt idx="35">
                  <c:v>1520</c:v>
                </c:pt>
                <c:pt idx="36">
                  <c:v>1670</c:v>
                </c:pt>
                <c:pt idx="37">
                  <c:v>2000</c:v>
                </c:pt>
                <c:pt idx="38">
                  <c:v>945</c:v>
                </c:pt>
                <c:pt idx="39">
                  <c:v>1430</c:v>
                </c:pt>
                <c:pt idx="40">
                  <c:v>2320</c:v>
                </c:pt>
                <c:pt idx="41">
                  <c:v>2000</c:v>
                </c:pt>
                <c:pt idx="42">
                  <c:v>1950</c:v>
                </c:pt>
                <c:pt idx="43">
                  <c:v>1460</c:v>
                </c:pt>
                <c:pt idx="44">
                  <c:v>1590</c:v>
                </c:pt>
                <c:pt idx="45">
                  <c:v>1250</c:v>
                </c:pt>
                <c:pt idx="46">
                  <c:v>1460</c:v>
                </c:pt>
                <c:pt idx="47">
                  <c:v>2020</c:v>
                </c:pt>
                <c:pt idx="48">
                  <c:v>3900</c:v>
                </c:pt>
                <c:pt idx="49">
                  <c:v>2110</c:v>
                </c:pt>
                <c:pt idx="50">
                  <c:v>1620</c:v>
                </c:pt>
                <c:pt idx="51">
                  <c:v>1430</c:v>
                </c:pt>
                <c:pt idx="52">
                  <c:v>2630</c:v>
                </c:pt>
                <c:pt idx="53">
                  <c:v>1370</c:v>
                </c:pt>
                <c:pt idx="54">
                  <c:v>3070</c:v>
                </c:pt>
                <c:pt idx="55">
                  <c:v>1730</c:v>
                </c:pt>
                <c:pt idx="56">
                  <c:v>1660</c:v>
                </c:pt>
                <c:pt idx="57">
                  <c:v>1880</c:v>
                </c:pt>
                <c:pt idx="58">
                  <c:v>1540</c:v>
                </c:pt>
                <c:pt idx="59">
                  <c:v>2490</c:v>
                </c:pt>
                <c:pt idx="60">
                  <c:v>1680</c:v>
                </c:pt>
                <c:pt idx="61">
                  <c:v>1660</c:v>
                </c:pt>
                <c:pt idx="62">
                  <c:v>1440</c:v>
                </c:pt>
                <c:pt idx="63">
                  <c:v>2220</c:v>
                </c:pt>
                <c:pt idx="64">
                  <c:v>1590</c:v>
                </c:pt>
                <c:pt idx="65">
                  <c:v>1790</c:v>
                </c:pt>
                <c:pt idx="66">
                  <c:v>2060</c:v>
                </c:pt>
                <c:pt idx="67">
                  <c:v>1800</c:v>
                </c:pt>
                <c:pt idx="68">
                  <c:v>1650</c:v>
                </c:pt>
                <c:pt idx="69">
                  <c:v>1890</c:v>
                </c:pt>
                <c:pt idx="70">
                  <c:v>2090</c:v>
                </c:pt>
                <c:pt idx="71">
                  <c:v>1620</c:v>
                </c:pt>
                <c:pt idx="72">
                  <c:v>1160</c:v>
                </c:pt>
                <c:pt idx="73">
                  <c:v>1750</c:v>
                </c:pt>
                <c:pt idx="74">
                  <c:v>2350</c:v>
                </c:pt>
                <c:pt idx="75">
                  <c:v>1400</c:v>
                </c:pt>
                <c:pt idx="76">
                  <c:v>1190</c:v>
                </c:pt>
                <c:pt idx="77">
                  <c:v>2940</c:v>
                </c:pt>
                <c:pt idx="78">
                  <c:v>1840</c:v>
                </c:pt>
                <c:pt idx="79">
                  <c:v>1330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409216"/>
        <c:axId val="220409792"/>
      </c:scatterChart>
      <c:valAx>
        <c:axId val="220409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09792"/>
        <c:crosses val="autoZero"/>
        <c:crossBetween val="midCat"/>
      </c:valAx>
      <c:valAx>
        <c:axId val="2204097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0921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Среднегодовые жидкие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твердые осадки, Кара-Тюрек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792196648495862"/>
          <c:y val="0.19398463166229532"/>
          <c:w val="0.63282471902550841"/>
          <c:h val="0.66804675847237316"/>
        </c:manualLayout>
      </c:layout>
      <c:scatterChart>
        <c:scatterStyle val="smoothMarker"/>
        <c:varyColors val="0"/>
        <c:ser>
          <c:idx val="0"/>
          <c:order val="0"/>
          <c:tx>
            <c:v>жидкие+смешанные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-0.16199996635036049"/>
                  <c:y val="-0.29796801831489239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="1" baseline="0">
                        <a:solidFill>
                          <a:srgbClr val="0070C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0,0593x + 180,09</a:t>
                    </a:r>
                    <a:endParaRPr lang="en-US" b="1">
                      <a:solidFill>
                        <a:srgbClr val="0070C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Лист1!$A$2:$A$77</c:f>
              <c:numCache>
                <c:formatCode>General</c:formatCode>
                <c:ptCount val="76"/>
                <c:pt idx="0">
                  <c:v>1940</c:v>
                </c:pt>
                <c:pt idx="1">
                  <c:v>1941</c:v>
                </c:pt>
                <c:pt idx="2">
                  <c:v>1942</c:v>
                </c:pt>
                <c:pt idx="3">
                  <c:v>1943</c:v>
                </c:pt>
                <c:pt idx="4">
                  <c:v>1944</c:v>
                </c:pt>
                <c:pt idx="5">
                  <c:v>1945</c:v>
                </c:pt>
                <c:pt idx="6">
                  <c:v>1946</c:v>
                </c:pt>
                <c:pt idx="7">
                  <c:v>1947</c:v>
                </c:pt>
                <c:pt idx="8">
                  <c:v>1948</c:v>
                </c:pt>
                <c:pt idx="9">
                  <c:v>1949</c:v>
                </c:pt>
                <c:pt idx="10">
                  <c:v>1950</c:v>
                </c:pt>
                <c:pt idx="11">
                  <c:v>1951</c:v>
                </c:pt>
                <c:pt idx="12">
                  <c:v>1952</c:v>
                </c:pt>
                <c:pt idx="13">
                  <c:v>1953</c:v>
                </c:pt>
                <c:pt idx="14">
                  <c:v>1954</c:v>
                </c:pt>
                <c:pt idx="15">
                  <c:v>1955</c:v>
                </c:pt>
                <c:pt idx="16">
                  <c:v>1956</c:v>
                </c:pt>
                <c:pt idx="17">
                  <c:v>1957</c:v>
                </c:pt>
                <c:pt idx="18">
                  <c:v>1958</c:v>
                </c:pt>
                <c:pt idx="19">
                  <c:v>1959</c:v>
                </c:pt>
                <c:pt idx="20">
                  <c:v>1960</c:v>
                </c:pt>
                <c:pt idx="21">
                  <c:v>1961</c:v>
                </c:pt>
                <c:pt idx="22">
                  <c:v>1962</c:v>
                </c:pt>
                <c:pt idx="23">
                  <c:v>1963</c:v>
                </c:pt>
                <c:pt idx="24">
                  <c:v>1964</c:v>
                </c:pt>
                <c:pt idx="25">
                  <c:v>1965</c:v>
                </c:pt>
                <c:pt idx="26">
                  <c:v>1966</c:v>
                </c:pt>
                <c:pt idx="27">
                  <c:v>1967</c:v>
                </c:pt>
                <c:pt idx="28">
                  <c:v>1968</c:v>
                </c:pt>
                <c:pt idx="29">
                  <c:v>1969</c:v>
                </c:pt>
                <c:pt idx="30">
                  <c:v>1970</c:v>
                </c:pt>
                <c:pt idx="31">
                  <c:v>1971</c:v>
                </c:pt>
                <c:pt idx="32">
                  <c:v>1972</c:v>
                </c:pt>
                <c:pt idx="33">
                  <c:v>1973</c:v>
                </c:pt>
                <c:pt idx="34">
                  <c:v>1974</c:v>
                </c:pt>
                <c:pt idx="35">
                  <c:v>1975</c:v>
                </c:pt>
                <c:pt idx="36">
                  <c:v>1976</c:v>
                </c:pt>
                <c:pt idx="37">
                  <c:v>1977</c:v>
                </c:pt>
                <c:pt idx="38">
                  <c:v>1978</c:v>
                </c:pt>
                <c:pt idx="39">
                  <c:v>1979</c:v>
                </c:pt>
                <c:pt idx="40">
                  <c:v>1980</c:v>
                </c:pt>
                <c:pt idx="41">
                  <c:v>1981</c:v>
                </c:pt>
                <c:pt idx="42">
                  <c:v>1982</c:v>
                </c:pt>
                <c:pt idx="43">
                  <c:v>1983</c:v>
                </c:pt>
                <c:pt idx="44">
                  <c:v>1984</c:v>
                </c:pt>
                <c:pt idx="45">
                  <c:v>1985</c:v>
                </c:pt>
                <c:pt idx="46">
                  <c:v>1986</c:v>
                </c:pt>
                <c:pt idx="47">
                  <c:v>1987</c:v>
                </c:pt>
                <c:pt idx="48">
                  <c:v>1988</c:v>
                </c:pt>
                <c:pt idx="49">
                  <c:v>1989</c:v>
                </c:pt>
                <c:pt idx="50">
                  <c:v>1990</c:v>
                </c:pt>
                <c:pt idx="51">
                  <c:v>1991</c:v>
                </c:pt>
                <c:pt idx="52">
                  <c:v>1992</c:v>
                </c:pt>
                <c:pt idx="53">
                  <c:v>1993</c:v>
                </c:pt>
                <c:pt idx="54">
                  <c:v>1994</c:v>
                </c:pt>
                <c:pt idx="55">
                  <c:v>1995</c:v>
                </c:pt>
                <c:pt idx="56">
                  <c:v>1996</c:v>
                </c:pt>
                <c:pt idx="57">
                  <c:v>1997</c:v>
                </c:pt>
                <c:pt idx="58">
                  <c:v>1998</c:v>
                </c:pt>
                <c:pt idx="59">
                  <c:v>1999</c:v>
                </c:pt>
                <c:pt idx="60">
                  <c:v>2000</c:v>
                </c:pt>
                <c:pt idx="61">
                  <c:v>2001</c:v>
                </c:pt>
                <c:pt idx="62">
                  <c:v>2002</c:v>
                </c:pt>
                <c:pt idx="63">
                  <c:v>2003</c:v>
                </c:pt>
                <c:pt idx="64">
                  <c:v>2004</c:v>
                </c:pt>
                <c:pt idx="65">
                  <c:v>2005</c:v>
                </c:pt>
                <c:pt idx="66">
                  <c:v>2006</c:v>
                </c:pt>
                <c:pt idx="67">
                  <c:v>2007</c:v>
                </c:pt>
                <c:pt idx="68">
                  <c:v>2008</c:v>
                </c:pt>
                <c:pt idx="69">
                  <c:v>2009</c:v>
                </c:pt>
                <c:pt idx="70">
                  <c:v>2010</c:v>
                </c:pt>
                <c:pt idx="71">
                  <c:v>2011</c:v>
                </c:pt>
                <c:pt idx="72">
                  <c:v>2012</c:v>
                </c:pt>
                <c:pt idx="73">
                  <c:v>2013</c:v>
                </c:pt>
                <c:pt idx="74">
                  <c:v>2014</c:v>
                </c:pt>
                <c:pt idx="75">
                  <c:v>2015</c:v>
                </c:pt>
              </c:numCache>
            </c:numRef>
          </c:xVal>
          <c:yVal>
            <c:numRef>
              <c:f>Лист1!$B$2:$B$77</c:f>
              <c:numCache>
                <c:formatCode>General</c:formatCode>
                <c:ptCount val="76"/>
                <c:pt idx="0">
                  <c:v>309.90000000000003</c:v>
                </c:pt>
                <c:pt idx="1">
                  <c:v>322.10000000000002</c:v>
                </c:pt>
                <c:pt idx="2">
                  <c:v>366.7</c:v>
                </c:pt>
                <c:pt idx="3">
                  <c:v>265.8</c:v>
                </c:pt>
                <c:pt idx="4">
                  <c:v>275.39999999999969</c:v>
                </c:pt>
                <c:pt idx="5">
                  <c:v>282.3</c:v>
                </c:pt>
                <c:pt idx="6">
                  <c:v>369.6</c:v>
                </c:pt>
                <c:pt idx="7">
                  <c:v>308.2</c:v>
                </c:pt>
                <c:pt idx="8">
                  <c:v>212.9</c:v>
                </c:pt>
                <c:pt idx="9">
                  <c:v>253.4</c:v>
                </c:pt>
                <c:pt idx="10">
                  <c:v>377.8</c:v>
                </c:pt>
                <c:pt idx="11">
                  <c:v>369.5</c:v>
                </c:pt>
                <c:pt idx="12">
                  <c:v>343.2</c:v>
                </c:pt>
                <c:pt idx="13">
                  <c:v>214.4</c:v>
                </c:pt>
                <c:pt idx="14">
                  <c:v>337</c:v>
                </c:pt>
                <c:pt idx="15">
                  <c:v>263.2</c:v>
                </c:pt>
                <c:pt idx="16">
                  <c:v>290</c:v>
                </c:pt>
                <c:pt idx="17">
                  <c:v>298.39999999999969</c:v>
                </c:pt>
                <c:pt idx="18">
                  <c:v>396.9</c:v>
                </c:pt>
                <c:pt idx="19">
                  <c:v>298.8</c:v>
                </c:pt>
                <c:pt idx="20">
                  <c:v>306.70000000000005</c:v>
                </c:pt>
                <c:pt idx="21">
                  <c:v>290.89999999999969</c:v>
                </c:pt>
                <c:pt idx="22">
                  <c:v>253.70000000000002</c:v>
                </c:pt>
                <c:pt idx="23">
                  <c:v>242</c:v>
                </c:pt>
                <c:pt idx="24">
                  <c:v>237.1</c:v>
                </c:pt>
                <c:pt idx="25">
                  <c:v>294.7</c:v>
                </c:pt>
                <c:pt idx="26">
                  <c:v>248.2</c:v>
                </c:pt>
                <c:pt idx="27">
                  <c:v>333.1</c:v>
                </c:pt>
                <c:pt idx="28">
                  <c:v>214.4</c:v>
                </c:pt>
                <c:pt idx="29">
                  <c:v>246.8</c:v>
                </c:pt>
                <c:pt idx="30">
                  <c:v>302.8</c:v>
                </c:pt>
                <c:pt idx="31">
                  <c:v>224.4</c:v>
                </c:pt>
                <c:pt idx="32">
                  <c:v>276.5</c:v>
                </c:pt>
                <c:pt idx="33">
                  <c:v>359</c:v>
                </c:pt>
                <c:pt idx="34">
                  <c:v>177.60000000000002</c:v>
                </c:pt>
                <c:pt idx="35">
                  <c:v>241.4</c:v>
                </c:pt>
                <c:pt idx="36">
                  <c:v>306.3</c:v>
                </c:pt>
                <c:pt idx="37">
                  <c:v>394.3</c:v>
                </c:pt>
                <c:pt idx="38">
                  <c:v>281.3</c:v>
                </c:pt>
                <c:pt idx="39">
                  <c:v>232</c:v>
                </c:pt>
                <c:pt idx="40">
                  <c:v>378.3</c:v>
                </c:pt>
                <c:pt idx="41">
                  <c:v>278.60000000000002</c:v>
                </c:pt>
                <c:pt idx="42">
                  <c:v>239.3</c:v>
                </c:pt>
                <c:pt idx="43">
                  <c:v>300.60000000000002</c:v>
                </c:pt>
                <c:pt idx="44">
                  <c:v>401.3</c:v>
                </c:pt>
                <c:pt idx="45">
                  <c:v>236.8</c:v>
                </c:pt>
                <c:pt idx="46">
                  <c:v>392.2</c:v>
                </c:pt>
                <c:pt idx="47">
                  <c:v>340.8</c:v>
                </c:pt>
                <c:pt idx="48">
                  <c:v>415.20000000000005</c:v>
                </c:pt>
                <c:pt idx="49">
                  <c:v>325.8</c:v>
                </c:pt>
                <c:pt idx="50">
                  <c:v>357.3</c:v>
                </c:pt>
                <c:pt idx="51">
                  <c:v>268.3</c:v>
                </c:pt>
                <c:pt idx="52">
                  <c:v>261.39999999999969</c:v>
                </c:pt>
                <c:pt idx="53">
                  <c:v>206.4</c:v>
                </c:pt>
                <c:pt idx="54">
                  <c:v>350.1</c:v>
                </c:pt>
                <c:pt idx="55">
                  <c:v>353.7</c:v>
                </c:pt>
                <c:pt idx="56">
                  <c:v>189.5</c:v>
                </c:pt>
                <c:pt idx="57">
                  <c:v>262.60000000000002</c:v>
                </c:pt>
                <c:pt idx="58">
                  <c:v>347.2</c:v>
                </c:pt>
                <c:pt idx="59">
                  <c:v>300.3</c:v>
                </c:pt>
                <c:pt idx="60">
                  <c:v>218.4</c:v>
                </c:pt>
                <c:pt idx="61">
                  <c:v>197.70000000000002</c:v>
                </c:pt>
                <c:pt idx="62">
                  <c:v>279.2</c:v>
                </c:pt>
                <c:pt idx="63">
                  <c:v>204</c:v>
                </c:pt>
                <c:pt idx="64">
                  <c:v>349</c:v>
                </c:pt>
                <c:pt idx="65">
                  <c:v>343.79999999999922</c:v>
                </c:pt>
                <c:pt idx="66">
                  <c:v>283.7</c:v>
                </c:pt>
                <c:pt idx="67">
                  <c:v>377.4</c:v>
                </c:pt>
                <c:pt idx="68">
                  <c:v>283.39999999999969</c:v>
                </c:pt>
                <c:pt idx="69">
                  <c:v>365.5</c:v>
                </c:pt>
                <c:pt idx="70">
                  <c:v>390.9</c:v>
                </c:pt>
                <c:pt idx="71">
                  <c:v>283.89999999999969</c:v>
                </c:pt>
                <c:pt idx="72">
                  <c:v>376.20000000000005</c:v>
                </c:pt>
                <c:pt idx="73">
                  <c:v>377.2</c:v>
                </c:pt>
                <c:pt idx="74">
                  <c:v>233.3</c:v>
                </c:pt>
                <c:pt idx="75">
                  <c:v>208.7</c:v>
                </c:pt>
              </c:numCache>
            </c:numRef>
          </c:yVal>
          <c:smooth val="1"/>
        </c:ser>
        <c:ser>
          <c:idx val="1"/>
          <c:order val="1"/>
          <c:tx>
            <c:v>твердые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-0.13821791506830891"/>
                  <c:y val="0.3484195312590340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="1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0,8274x - 1309</a:t>
                    </a:r>
                    <a:endParaRPr lang="en-US" b="1">
                      <a:solidFill>
                        <a:srgbClr val="C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Лист1!$A$2:$A$77</c:f>
              <c:numCache>
                <c:formatCode>General</c:formatCode>
                <c:ptCount val="76"/>
                <c:pt idx="0">
                  <c:v>1940</c:v>
                </c:pt>
                <c:pt idx="1">
                  <c:v>1941</c:v>
                </c:pt>
                <c:pt idx="2">
                  <c:v>1942</c:v>
                </c:pt>
                <c:pt idx="3">
                  <c:v>1943</c:v>
                </c:pt>
                <c:pt idx="4">
                  <c:v>1944</c:v>
                </c:pt>
                <c:pt idx="5">
                  <c:v>1945</c:v>
                </c:pt>
                <c:pt idx="6">
                  <c:v>1946</c:v>
                </c:pt>
                <c:pt idx="7">
                  <c:v>1947</c:v>
                </c:pt>
                <c:pt idx="8">
                  <c:v>1948</c:v>
                </c:pt>
                <c:pt idx="9">
                  <c:v>1949</c:v>
                </c:pt>
                <c:pt idx="10">
                  <c:v>1950</c:v>
                </c:pt>
                <c:pt idx="11">
                  <c:v>1951</c:v>
                </c:pt>
                <c:pt idx="12">
                  <c:v>1952</c:v>
                </c:pt>
                <c:pt idx="13">
                  <c:v>1953</c:v>
                </c:pt>
                <c:pt idx="14">
                  <c:v>1954</c:v>
                </c:pt>
                <c:pt idx="15">
                  <c:v>1955</c:v>
                </c:pt>
                <c:pt idx="16">
                  <c:v>1956</c:v>
                </c:pt>
                <c:pt idx="17">
                  <c:v>1957</c:v>
                </c:pt>
                <c:pt idx="18">
                  <c:v>1958</c:v>
                </c:pt>
                <c:pt idx="19">
                  <c:v>1959</c:v>
                </c:pt>
                <c:pt idx="20">
                  <c:v>1960</c:v>
                </c:pt>
                <c:pt idx="21">
                  <c:v>1961</c:v>
                </c:pt>
                <c:pt idx="22">
                  <c:v>1962</c:v>
                </c:pt>
                <c:pt idx="23">
                  <c:v>1963</c:v>
                </c:pt>
                <c:pt idx="24">
                  <c:v>1964</c:v>
                </c:pt>
                <c:pt idx="25">
                  <c:v>1965</c:v>
                </c:pt>
                <c:pt idx="26">
                  <c:v>1966</c:v>
                </c:pt>
                <c:pt idx="27">
                  <c:v>1967</c:v>
                </c:pt>
                <c:pt idx="28">
                  <c:v>1968</c:v>
                </c:pt>
                <c:pt idx="29">
                  <c:v>1969</c:v>
                </c:pt>
                <c:pt idx="30">
                  <c:v>1970</c:v>
                </c:pt>
                <c:pt idx="31">
                  <c:v>1971</c:v>
                </c:pt>
                <c:pt idx="32">
                  <c:v>1972</c:v>
                </c:pt>
                <c:pt idx="33">
                  <c:v>1973</c:v>
                </c:pt>
                <c:pt idx="34">
                  <c:v>1974</c:v>
                </c:pt>
                <c:pt idx="35">
                  <c:v>1975</c:v>
                </c:pt>
                <c:pt idx="36">
                  <c:v>1976</c:v>
                </c:pt>
                <c:pt idx="37">
                  <c:v>1977</c:v>
                </c:pt>
                <c:pt idx="38">
                  <c:v>1978</c:v>
                </c:pt>
                <c:pt idx="39">
                  <c:v>1979</c:v>
                </c:pt>
                <c:pt idx="40">
                  <c:v>1980</c:v>
                </c:pt>
                <c:pt idx="41">
                  <c:v>1981</c:v>
                </c:pt>
                <c:pt idx="42">
                  <c:v>1982</c:v>
                </c:pt>
                <c:pt idx="43">
                  <c:v>1983</c:v>
                </c:pt>
                <c:pt idx="44">
                  <c:v>1984</c:v>
                </c:pt>
                <c:pt idx="45">
                  <c:v>1985</c:v>
                </c:pt>
                <c:pt idx="46">
                  <c:v>1986</c:v>
                </c:pt>
                <c:pt idx="47">
                  <c:v>1987</c:v>
                </c:pt>
                <c:pt idx="48">
                  <c:v>1988</c:v>
                </c:pt>
                <c:pt idx="49">
                  <c:v>1989</c:v>
                </c:pt>
                <c:pt idx="50">
                  <c:v>1990</c:v>
                </c:pt>
                <c:pt idx="51">
                  <c:v>1991</c:v>
                </c:pt>
                <c:pt idx="52">
                  <c:v>1992</c:v>
                </c:pt>
                <c:pt idx="53">
                  <c:v>1993</c:v>
                </c:pt>
                <c:pt idx="54">
                  <c:v>1994</c:v>
                </c:pt>
                <c:pt idx="55">
                  <c:v>1995</c:v>
                </c:pt>
                <c:pt idx="56">
                  <c:v>1996</c:v>
                </c:pt>
                <c:pt idx="57">
                  <c:v>1997</c:v>
                </c:pt>
                <c:pt idx="58">
                  <c:v>1998</c:v>
                </c:pt>
                <c:pt idx="59">
                  <c:v>1999</c:v>
                </c:pt>
                <c:pt idx="60">
                  <c:v>2000</c:v>
                </c:pt>
                <c:pt idx="61">
                  <c:v>2001</c:v>
                </c:pt>
                <c:pt idx="62">
                  <c:v>2002</c:v>
                </c:pt>
                <c:pt idx="63">
                  <c:v>2003</c:v>
                </c:pt>
                <c:pt idx="64">
                  <c:v>2004</c:v>
                </c:pt>
                <c:pt idx="65">
                  <c:v>2005</c:v>
                </c:pt>
                <c:pt idx="66">
                  <c:v>2006</c:v>
                </c:pt>
                <c:pt idx="67">
                  <c:v>2007</c:v>
                </c:pt>
                <c:pt idx="68">
                  <c:v>2008</c:v>
                </c:pt>
                <c:pt idx="69">
                  <c:v>2009</c:v>
                </c:pt>
                <c:pt idx="70">
                  <c:v>2010</c:v>
                </c:pt>
                <c:pt idx="71">
                  <c:v>2011</c:v>
                </c:pt>
                <c:pt idx="72">
                  <c:v>2012</c:v>
                </c:pt>
                <c:pt idx="73">
                  <c:v>2013</c:v>
                </c:pt>
                <c:pt idx="74">
                  <c:v>2014</c:v>
                </c:pt>
                <c:pt idx="75">
                  <c:v>2015</c:v>
                </c:pt>
              </c:numCache>
            </c:numRef>
          </c:xVal>
          <c:yVal>
            <c:numRef>
              <c:f>Лист1!$C$2:$C$77</c:f>
              <c:numCache>
                <c:formatCode>General</c:formatCode>
                <c:ptCount val="76"/>
                <c:pt idx="0">
                  <c:v>444.8</c:v>
                </c:pt>
                <c:pt idx="1">
                  <c:v>264.7</c:v>
                </c:pt>
                <c:pt idx="2">
                  <c:v>236.6</c:v>
                </c:pt>
                <c:pt idx="3">
                  <c:v>256.89999999999969</c:v>
                </c:pt>
                <c:pt idx="4">
                  <c:v>434.5</c:v>
                </c:pt>
                <c:pt idx="5">
                  <c:v>152.5</c:v>
                </c:pt>
                <c:pt idx="6">
                  <c:v>175.1</c:v>
                </c:pt>
                <c:pt idx="7">
                  <c:v>166.7</c:v>
                </c:pt>
                <c:pt idx="8">
                  <c:v>513.6</c:v>
                </c:pt>
                <c:pt idx="9">
                  <c:v>389.5</c:v>
                </c:pt>
                <c:pt idx="10">
                  <c:v>264.60000000000002</c:v>
                </c:pt>
                <c:pt idx="11">
                  <c:v>311.7</c:v>
                </c:pt>
                <c:pt idx="12">
                  <c:v>289</c:v>
                </c:pt>
                <c:pt idx="13">
                  <c:v>359</c:v>
                </c:pt>
                <c:pt idx="14">
                  <c:v>223</c:v>
                </c:pt>
                <c:pt idx="15">
                  <c:v>334.2</c:v>
                </c:pt>
                <c:pt idx="16">
                  <c:v>356.9</c:v>
                </c:pt>
                <c:pt idx="17">
                  <c:v>364.6</c:v>
                </c:pt>
                <c:pt idx="18">
                  <c:v>342.9</c:v>
                </c:pt>
                <c:pt idx="19">
                  <c:v>255.5</c:v>
                </c:pt>
                <c:pt idx="20">
                  <c:v>345.3</c:v>
                </c:pt>
                <c:pt idx="21">
                  <c:v>308.10000000000002</c:v>
                </c:pt>
                <c:pt idx="22">
                  <c:v>217.2</c:v>
                </c:pt>
                <c:pt idx="23">
                  <c:v>404.6</c:v>
                </c:pt>
                <c:pt idx="24">
                  <c:v>302.39999999999969</c:v>
                </c:pt>
                <c:pt idx="25">
                  <c:v>312.5</c:v>
                </c:pt>
                <c:pt idx="26">
                  <c:v>351.9</c:v>
                </c:pt>
                <c:pt idx="27">
                  <c:v>319.60000000000002</c:v>
                </c:pt>
                <c:pt idx="28">
                  <c:v>337.4</c:v>
                </c:pt>
                <c:pt idx="29">
                  <c:v>293.39999999999969</c:v>
                </c:pt>
                <c:pt idx="30">
                  <c:v>294.2</c:v>
                </c:pt>
                <c:pt idx="31">
                  <c:v>252.2</c:v>
                </c:pt>
                <c:pt idx="32">
                  <c:v>348.4</c:v>
                </c:pt>
                <c:pt idx="33">
                  <c:v>298</c:v>
                </c:pt>
                <c:pt idx="34">
                  <c:v>279.2</c:v>
                </c:pt>
                <c:pt idx="35">
                  <c:v>366.5</c:v>
                </c:pt>
                <c:pt idx="36">
                  <c:v>302.89999999999969</c:v>
                </c:pt>
                <c:pt idx="37">
                  <c:v>220.5</c:v>
                </c:pt>
                <c:pt idx="38">
                  <c:v>298.10000000000002</c:v>
                </c:pt>
                <c:pt idx="39">
                  <c:v>384.9</c:v>
                </c:pt>
                <c:pt idx="40">
                  <c:v>356.2</c:v>
                </c:pt>
                <c:pt idx="41">
                  <c:v>311.60000000000002</c:v>
                </c:pt>
                <c:pt idx="42">
                  <c:v>349.1</c:v>
                </c:pt>
                <c:pt idx="43">
                  <c:v>308.2</c:v>
                </c:pt>
                <c:pt idx="44">
                  <c:v>411.1</c:v>
                </c:pt>
                <c:pt idx="45">
                  <c:v>311.3</c:v>
                </c:pt>
                <c:pt idx="46">
                  <c:v>351.3</c:v>
                </c:pt>
                <c:pt idx="47">
                  <c:v>371.8</c:v>
                </c:pt>
                <c:pt idx="48">
                  <c:v>265.3</c:v>
                </c:pt>
                <c:pt idx="49">
                  <c:v>295.3</c:v>
                </c:pt>
                <c:pt idx="50">
                  <c:v>325.7</c:v>
                </c:pt>
                <c:pt idx="51">
                  <c:v>344.7</c:v>
                </c:pt>
                <c:pt idx="52">
                  <c:v>392</c:v>
                </c:pt>
                <c:pt idx="53">
                  <c:v>328.3</c:v>
                </c:pt>
                <c:pt idx="54">
                  <c:v>312.39999999999969</c:v>
                </c:pt>
                <c:pt idx="55">
                  <c:v>459.5</c:v>
                </c:pt>
                <c:pt idx="56">
                  <c:v>468.1</c:v>
                </c:pt>
                <c:pt idx="57">
                  <c:v>221.4</c:v>
                </c:pt>
                <c:pt idx="58">
                  <c:v>303.10000000000002</c:v>
                </c:pt>
                <c:pt idx="59">
                  <c:v>542.4</c:v>
                </c:pt>
                <c:pt idx="60">
                  <c:v>386</c:v>
                </c:pt>
                <c:pt idx="61">
                  <c:v>276.89999999999969</c:v>
                </c:pt>
                <c:pt idx="62">
                  <c:v>359.8</c:v>
                </c:pt>
                <c:pt idx="63">
                  <c:v>296.8</c:v>
                </c:pt>
                <c:pt idx="64">
                  <c:v>322.7</c:v>
                </c:pt>
                <c:pt idx="65">
                  <c:v>366.4</c:v>
                </c:pt>
                <c:pt idx="66">
                  <c:v>295.60000000000002</c:v>
                </c:pt>
                <c:pt idx="67">
                  <c:v>272.3</c:v>
                </c:pt>
                <c:pt idx="68">
                  <c:v>338.5</c:v>
                </c:pt>
                <c:pt idx="69">
                  <c:v>462.1</c:v>
                </c:pt>
                <c:pt idx="70">
                  <c:v>354.7</c:v>
                </c:pt>
                <c:pt idx="71">
                  <c:v>231.2</c:v>
                </c:pt>
                <c:pt idx="72">
                  <c:v>347.6</c:v>
                </c:pt>
                <c:pt idx="73">
                  <c:v>430</c:v>
                </c:pt>
                <c:pt idx="74">
                  <c:v>354.5</c:v>
                </c:pt>
                <c:pt idx="75">
                  <c:v>374.1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282752"/>
        <c:axId val="216283328"/>
      </c:scatterChart>
      <c:valAx>
        <c:axId val="216282752"/>
        <c:scaling>
          <c:orientation val="minMax"/>
          <c:max val="2020"/>
          <c:min val="193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6283328"/>
        <c:crosses val="autoZero"/>
        <c:crossBetween val="midCat"/>
      </c:valAx>
      <c:valAx>
        <c:axId val="2162833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Осадки,мм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628275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5329177602799813"/>
          <c:y val="0.1471748698275403"/>
          <c:w val="0.23180563967965537"/>
          <c:h val="0.8096014429914336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6887071808331658"/>
                  <c:y val="-0.26229545810084975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0,15x + 1023,8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'!$K$2:$K$81</c:f>
              <c:numCache>
                <c:formatCode>General</c:formatCode>
                <c:ptCount val="80"/>
                <c:pt idx="0">
                  <c:v>1540</c:v>
                </c:pt>
                <c:pt idx="1">
                  <c:v>1210</c:v>
                </c:pt>
                <c:pt idx="2">
                  <c:v>1850</c:v>
                </c:pt>
                <c:pt idx="3">
                  <c:v>941</c:v>
                </c:pt>
                <c:pt idx="4">
                  <c:v>1460</c:v>
                </c:pt>
                <c:pt idx="5">
                  <c:v>1500</c:v>
                </c:pt>
                <c:pt idx="6">
                  <c:v>899</c:v>
                </c:pt>
                <c:pt idx="7">
                  <c:v>666</c:v>
                </c:pt>
                <c:pt idx="8">
                  <c:v>1290</c:v>
                </c:pt>
                <c:pt idx="9">
                  <c:v>766</c:v>
                </c:pt>
                <c:pt idx="10">
                  <c:v>2520</c:v>
                </c:pt>
                <c:pt idx="11">
                  <c:v>1490</c:v>
                </c:pt>
                <c:pt idx="12">
                  <c:v>1160</c:v>
                </c:pt>
                <c:pt idx="13">
                  <c:v>1200</c:v>
                </c:pt>
                <c:pt idx="14">
                  <c:v>1310</c:v>
                </c:pt>
                <c:pt idx="15">
                  <c:v>774</c:v>
                </c:pt>
                <c:pt idx="16">
                  <c:v>1180</c:v>
                </c:pt>
                <c:pt idx="17">
                  <c:v>824</c:v>
                </c:pt>
                <c:pt idx="18">
                  <c:v>1530</c:v>
                </c:pt>
                <c:pt idx="19">
                  <c:v>1060</c:v>
                </c:pt>
                <c:pt idx="20">
                  <c:v>2090</c:v>
                </c:pt>
                <c:pt idx="21">
                  <c:v>1700</c:v>
                </c:pt>
                <c:pt idx="22">
                  <c:v>1830</c:v>
                </c:pt>
                <c:pt idx="23">
                  <c:v>1270</c:v>
                </c:pt>
                <c:pt idx="24">
                  <c:v>2050</c:v>
                </c:pt>
                <c:pt idx="25">
                  <c:v>2090</c:v>
                </c:pt>
                <c:pt idx="26">
                  <c:v>835</c:v>
                </c:pt>
                <c:pt idx="27">
                  <c:v>992</c:v>
                </c:pt>
                <c:pt idx="28">
                  <c:v>905</c:v>
                </c:pt>
                <c:pt idx="29">
                  <c:v>1310</c:v>
                </c:pt>
                <c:pt idx="30">
                  <c:v>1070</c:v>
                </c:pt>
                <c:pt idx="31">
                  <c:v>1670</c:v>
                </c:pt>
                <c:pt idx="32">
                  <c:v>834</c:v>
                </c:pt>
                <c:pt idx="33">
                  <c:v>1800</c:v>
                </c:pt>
                <c:pt idx="34">
                  <c:v>1560</c:v>
                </c:pt>
                <c:pt idx="35">
                  <c:v>1020</c:v>
                </c:pt>
                <c:pt idx="36">
                  <c:v>1290</c:v>
                </c:pt>
                <c:pt idx="37">
                  <c:v>1260</c:v>
                </c:pt>
                <c:pt idx="38">
                  <c:v>859</c:v>
                </c:pt>
                <c:pt idx="39">
                  <c:v>933</c:v>
                </c:pt>
                <c:pt idx="40">
                  <c:v>1190</c:v>
                </c:pt>
                <c:pt idx="41">
                  <c:v>1550</c:v>
                </c:pt>
                <c:pt idx="42">
                  <c:v>1020</c:v>
                </c:pt>
                <c:pt idx="43">
                  <c:v>1580</c:v>
                </c:pt>
                <c:pt idx="44">
                  <c:v>1230</c:v>
                </c:pt>
                <c:pt idx="45">
                  <c:v>1150</c:v>
                </c:pt>
                <c:pt idx="46">
                  <c:v>889</c:v>
                </c:pt>
                <c:pt idx="47">
                  <c:v>1460</c:v>
                </c:pt>
                <c:pt idx="48">
                  <c:v>1480</c:v>
                </c:pt>
                <c:pt idx="49">
                  <c:v>1610</c:v>
                </c:pt>
                <c:pt idx="50">
                  <c:v>1230</c:v>
                </c:pt>
                <c:pt idx="51">
                  <c:v>1240</c:v>
                </c:pt>
                <c:pt idx="52">
                  <c:v>1260</c:v>
                </c:pt>
                <c:pt idx="53">
                  <c:v>879</c:v>
                </c:pt>
                <c:pt idx="54">
                  <c:v>1920</c:v>
                </c:pt>
                <c:pt idx="55">
                  <c:v>1130</c:v>
                </c:pt>
                <c:pt idx="56">
                  <c:v>2120</c:v>
                </c:pt>
                <c:pt idx="57">
                  <c:v>1450</c:v>
                </c:pt>
                <c:pt idx="58">
                  <c:v>1500</c:v>
                </c:pt>
                <c:pt idx="59">
                  <c:v>1710</c:v>
                </c:pt>
                <c:pt idx="60">
                  <c:v>1590</c:v>
                </c:pt>
                <c:pt idx="61">
                  <c:v>1300</c:v>
                </c:pt>
                <c:pt idx="62">
                  <c:v>937</c:v>
                </c:pt>
                <c:pt idx="63">
                  <c:v>1640</c:v>
                </c:pt>
                <c:pt idx="64">
                  <c:v>1300</c:v>
                </c:pt>
                <c:pt idx="65">
                  <c:v>1300</c:v>
                </c:pt>
                <c:pt idx="66">
                  <c:v>1410</c:v>
                </c:pt>
                <c:pt idx="67">
                  <c:v>1060</c:v>
                </c:pt>
                <c:pt idx="68">
                  <c:v>1010</c:v>
                </c:pt>
                <c:pt idx="69">
                  <c:v>1320</c:v>
                </c:pt>
                <c:pt idx="70">
                  <c:v>1630</c:v>
                </c:pt>
                <c:pt idx="71">
                  <c:v>996</c:v>
                </c:pt>
                <c:pt idx="72">
                  <c:v>1540</c:v>
                </c:pt>
                <c:pt idx="73">
                  <c:v>1640</c:v>
                </c:pt>
                <c:pt idx="74">
                  <c:v>1370</c:v>
                </c:pt>
                <c:pt idx="75">
                  <c:v>974</c:v>
                </c:pt>
                <c:pt idx="76">
                  <c:v>1410</c:v>
                </c:pt>
                <c:pt idx="77">
                  <c:v>1640</c:v>
                </c:pt>
                <c:pt idx="78">
                  <c:v>998</c:v>
                </c:pt>
                <c:pt idx="79">
                  <c:v>1090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411520"/>
        <c:axId val="220412096"/>
      </c:scatterChart>
      <c:valAx>
        <c:axId val="220411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12096"/>
        <c:crosses val="autoZero"/>
        <c:crossBetween val="midCat"/>
      </c:valAx>
      <c:valAx>
        <c:axId val="2204120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1152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-0.27517178141193877"/>
                  <c:y val="-0.27111018407467347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2,78x - 4373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'!$L$2:$L$81</c:f>
              <c:numCache>
                <c:formatCode>General</c:formatCode>
                <c:ptCount val="80"/>
                <c:pt idx="0">
                  <c:v>913</c:v>
                </c:pt>
                <c:pt idx="1">
                  <c:v>1160</c:v>
                </c:pt>
                <c:pt idx="2">
                  <c:v>1400</c:v>
                </c:pt>
                <c:pt idx="3">
                  <c:v>842</c:v>
                </c:pt>
                <c:pt idx="4">
                  <c:v>854</c:v>
                </c:pt>
                <c:pt idx="5">
                  <c:v>1290</c:v>
                </c:pt>
                <c:pt idx="6">
                  <c:v>1140</c:v>
                </c:pt>
                <c:pt idx="7">
                  <c:v>501</c:v>
                </c:pt>
                <c:pt idx="8">
                  <c:v>994</c:v>
                </c:pt>
                <c:pt idx="9">
                  <c:v>642</c:v>
                </c:pt>
                <c:pt idx="10">
                  <c:v>2000</c:v>
                </c:pt>
                <c:pt idx="11">
                  <c:v>1080</c:v>
                </c:pt>
                <c:pt idx="12">
                  <c:v>1160</c:v>
                </c:pt>
                <c:pt idx="13">
                  <c:v>945</c:v>
                </c:pt>
                <c:pt idx="14">
                  <c:v>926</c:v>
                </c:pt>
                <c:pt idx="15">
                  <c:v>735</c:v>
                </c:pt>
                <c:pt idx="16">
                  <c:v>903</c:v>
                </c:pt>
                <c:pt idx="17">
                  <c:v>686</c:v>
                </c:pt>
                <c:pt idx="18">
                  <c:v>950</c:v>
                </c:pt>
                <c:pt idx="19">
                  <c:v>1040</c:v>
                </c:pt>
                <c:pt idx="20">
                  <c:v>1360</c:v>
                </c:pt>
                <c:pt idx="21">
                  <c:v>1370</c:v>
                </c:pt>
                <c:pt idx="22">
                  <c:v>1440</c:v>
                </c:pt>
                <c:pt idx="23">
                  <c:v>841</c:v>
                </c:pt>
                <c:pt idx="24">
                  <c:v>1200</c:v>
                </c:pt>
                <c:pt idx="25">
                  <c:v>1430</c:v>
                </c:pt>
                <c:pt idx="26">
                  <c:v>776</c:v>
                </c:pt>
                <c:pt idx="27">
                  <c:v>833</c:v>
                </c:pt>
                <c:pt idx="28">
                  <c:v>667</c:v>
                </c:pt>
                <c:pt idx="29">
                  <c:v>977</c:v>
                </c:pt>
                <c:pt idx="30">
                  <c:v>741</c:v>
                </c:pt>
                <c:pt idx="31">
                  <c:v>1160</c:v>
                </c:pt>
                <c:pt idx="32">
                  <c:v>740</c:v>
                </c:pt>
                <c:pt idx="33">
                  <c:v>1720</c:v>
                </c:pt>
                <c:pt idx="34">
                  <c:v>1400</c:v>
                </c:pt>
                <c:pt idx="35">
                  <c:v>759</c:v>
                </c:pt>
                <c:pt idx="36">
                  <c:v>1090</c:v>
                </c:pt>
                <c:pt idx="37">
                  <c:v>963</c:v>
                </c:pt>
                <c:pt idx="38">
                  <c:v>1340</c:v>
                </c:pt>
                <c:pt idx="39">
                  <c:v>1040</c:v>
                </c:pt>
                <c:pt idx="40">
                  <c:v>1530</c:v>
                </c:pt>
                <c:pt idx="41">
                  <c:v>1510</c:v>
                </c:pt>
                <c:pt idx="42">
                  <c:v>877</c:v>
                </c:pt>
                <c:pt idx="43">
                  <c:v>1160</c:v>
                </c:pt>
                <c:pt idx="44">
                  <c:v>904</c:v>
                </c:pt>
                <c:pt idx="45">
                  <c:v>952</c:v>
                </c:pt>
                <c:pt idx="46">
                  <c:v>1030</c:v>
                </c:pt>
                <c:pt idx="47">
                  <c:v>1430</c:v>
                </c:pt>
                <c:pt idx="48">
                  <c:v>1250</c:v>
                </c:pt>
                <c:pt idx="49">
                  <c:v>1230</c:v>
                </c:pt>
                <c:pt idx="50">
                  <c:v>1050</c:v>
                </c:pt>
                <c:pt idx="51">
                  <c:v>1940</c:v>
                </c:pt>
                <c:pt idx="52">
                  <c:v>882</c:v>
                </c:pt>
                <c:pt idx="53">
                  <c:v>835</c:v>
                </c:pt>
                <c:pt idx="54">
                  <c:v>1160</c:v>
                </c:pt>
                <c:pt idx="55">
                  <c:v>1010</c:v>
                </c:pt>
                <c:pt idx="56">
                  <c:v>1630</c:v>
                </c:pt>
                <c:pt idx="57">
                  <c:v>1120</c:v>
                </c:pt>
                <c:pt idx="58">
                  <c:v>1110</c:v>
                </c:pt>
                <c:pt idx="59">
                  <c:v>1280</c:v>
                </c:pt>
                <c:pt idx="60">
                  <c:v>1420</c:v>
                </c:pt>
                <c:pt idx="61">
                  <c:v>802</c:v>
                </c:pt>
                <c:pt idx="62">
                  <c:v>861</c:v>
                </c:pt>
                <c:pt idx="63">
                  <c:v>2250</c:v>
                </c:pt>
                <c:pt idx="64">
                  <c:v>1170</c:v>
                </c:pt>
                <c:pt idx="65">
                  <c:v>1130</c:v>
                </c:pt>
                <c:pt idx="66">
                  <c:v>1330</c:v>
                </c:pt>
                <c:pt idx="67">
                  <c:v>863</c:v>
                </c:pt>
                <c:pt idx="68">
                  <c:v>1020</c:v>
                </c:pt>
                <c:pt idx="69">
                  <c:v>1060</c:v>
                </c:pt>
                <c:pt idx="70">
                  <c:v>1410</c:v>
                </c:pt>
                <c:pt idx="71">
                  <c:v>729</c:v>
                </c:pt>
                <c:pt idx="72">
                  <c:v>1100</c:v>
                </c:pt>
                <c:pt idx="73">
                  <c:v>1880</c:v>
                </c:pt>
                <c:pt idx="74">
                  <c:v>978</c:v>
                </c:pt>
                <c:pt idx="75">
                  <c:v>674</c:v>
                </c:pt>
                <c:pt idx="76">
                  <c:v>998</c:v>
                </c:pt>
                <c:pt idx="77">
                  <c:v>1520</c:v>
                </c:pt>
                <c:pt idx="78">
                  <c:v>1360</c:v>
                </c:pt>
                <c:pt idx="79">
                  <c:v>1270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454912"/>
        <c:axId val="220455488"/>
      </c:scatterChart>
      <c:valAx>
        <c:axId val="220454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55488"/>
        <c:crosses val="autoZero"/>
        <c:crossBetween val="midCat"/>
      </c:valAx>
      <c:valAx>
        <c:axId val="2204554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5491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33650952284810581"/>
                  <c:y val="-0.28791712294241445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3,5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</a:t>
                    </a: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- 6283,5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'!$M$2:$M$81</c:f>
              <c:numCache>
                <c:formatCode>General</c:formatCode>
                <c:ptCount val="80"/>
                <c:pt idx="0">
                  <c:v>487</c:v>
                </c:pt>
                <c:pt idx="1">
                  <c:v>831</c:v>
                </c:pt>
                <c:pt idx="2">
                  <c:v>842</c:v>
                </c:pt>
                <c:pt idx="3">
                  <c:v>375</c:v>
                </c:pt>
                <c:pt idx="4">
                  <c:v>566</c:v>
                </c:pt>
                <c:pt idx="5">
                  <c:v>711</c:v>
                </c:pt>
                <c:pt idx="6">
                  <c:v>630</c:v>
                </c:pt>
                <c:pt idx="7">
                  <c:v>442</c:v>
                </c:pt>
                <c:pt idx="8">
                  <c:v>506</c:v>
                </c:pt>
                <c:pt idx="9">
                  <c:v>400</c:v>
                </c:pt>
                <c:pt idx="10">
                  <c:v>1310</c:v>
                </c:pt>
                <c:pt idx="11">
                  <c:v>542</c:v>
                </c:pt>
                <c:pt idx="12">
                  <c:v>625</c:v>
                </c:pt>
                <c:pt idx="13">
                  <c:v>418</c:v>
                </c:pt>
                <c:pt idx="14">
                  <c:v>424</c:v>
                </c:pt>
                <c:pt idx="15">
                  <c:v>377</c:v>
                </c:pt>
                <c:pt idx="16">
                  <c:v>488</c:v>
                </c:pt>
                <c:pt idx="17">
                  <c:v>380</c:v>
                </c:pt>
                <c:pt idx="18">
                  <c:v>799</c:v>
                </c:pt>
                <c:pt idx="19">
                  <c:v>483</c:v>
                </c:pt>
                <c:pt idx="20">
                  <c:v>788</c:v>
                </c:pt>
                <c:pt idx="21">
                  <c:v>1210</c:v>
                </c:pt>
                <c:pt idx="22">
                  <c:v>938</c:v>
                </c:pt>
                <c:pt idx="23">
                  <c:v>488</c:v>
                </c:pt>
                <c:pt idx="24">
                  <c:v>819</c:v>
                </c:pt>
                <c:pt idx="25">
                  <c:v>646</c:v>
                </c:pt>
                <c:pt idx="26">
                  <c:v>382</c:v>
                </c:pt>
                <c:pt idx="27">
                  <c:v>978</c:v>
                </c:pt>
                <c:pt idx="28">
                  <c:v>422</c:v>
                </c:pt>
                <c:pt idx="29">
                  <c:v>544</c:v>
                </c:pt>
                <c:pt idx="30">
                  <c:v>413</c:v>
                </c:pt>
                <c:pt idx="31">
                  <c:v>527</c:v>
                </c:pt>
                <c:pt idx="32">
                  <c:v>372</c:v>
                </c:pt>
                <c:pt idx="33">
                  <c:v>815</c:v>
                </c:pt>
                <c:pt idx="34">
                  <c:v>639</c:v>
                </c:pt>
                <c:pt idx="35">
                  <c:v>419</c:v>
                </c:pt>
                <c:pt idx="36">
                  <c:v>741</c:v>
                </c:pt>
                <c:pt idx="37">
                  <c:v>530</c:v>
                </c:pt>
                <c:pt idx="38">
                  <c:v>465</c:v>
                </c:pt>
                <c:pt idx="39">
                  <c:v>542</c:v>
                </c:pt>
                <c:pt idx="40">
                  <c:v>648</c:v>
                </c:pt>
                <c:pt idx="41">
                  <c:v>898</c:v>
                </c:pt>
                <c:pt idx="42">
                  <c:v>593</c:v>
                </c:pt>
                <c:pt idx="43">
                  <c:v>1030</c:v>
                </c:pt>
                <c:pt idx="44">
                  <c:v>598</c:v>
                </c:pt>
                <c:pt idx="45">
                  <c:v>493</c:v>
                </c:pt>
                <c:pt idx="46">
                  <c:v>756</c:v>
                </c:pt>
                <c:pt idx="47">
                  <c:v>822</c:v>
                </c:pt>
                <c:pt idx="48">
                  <c:v>596</c:v>
                </c:pt>
                <c:pt idx="49">
                  <c:v>731</c:v>
                </c:pt>
                <c:pt idx="50">
                  <c:v>554</c:v>
                </c:pt>
                <c:pt idx="51">
                  <c:v>743</c:v>
                </c:pt>
                <c:pt idx="52">
                  <c:v>535</c:v>
                </c:pt>
                <c:pt idx="53">
                  <c:v>473</c:v>
                </c:pt>
                <c:pt idx="54">
                  <c:v>627</c:v>
                </c:pt>
                <c:pt idx="55">
                  <c:v>523</c:v>
                </c:pt>
                <c:pt idx="56">
                  <c:v>810</c:v>
                </c:pt>
                <c:pt idx="57">
                  <c:v>569</c:v>
                </c:pt>
                <c:pt idx="58">
                  <c:v>1150</c:v>
                </c:pt>
                <c:pt idx="59">
                  <c:v>920</c:v>
                </c:pt>
                <c:pt idx="60">
                  <c:v>662</c:v>
                </c:pt>
                <c:pt idx="61">
                  <c:v>420</c:v>
                </c:pt>
                <c:pt idx="62">
                  <c:v>515</c:v>
                </c:pt>
                <c:pt idx="63">
                  <c:v>1070</c:v>
                </c:pt>
                <c:pt idx="64">
                  <c:v>837</c:v>
                </c:pt>
                <c:pt idx="65">
                  <c:v>918</c:v>
                </c:pt>
                <c:pt idx="66">
                  <c:v>860</c:v>
                </c:pt>
                <c:pt idx="67">
                  <c:v>802</c:v>
                </c:pt>
                <c:pt idx="68">
                  <c:v>657</c:v>
                </c:pt>
                <c:pt idx="69">
                  <c:v>738</c:v>
                </c:pt>
                <c:pt idx="70">
                  <c:v>1040</c:v>
                </c:pt>
                <c:pt idx="71">
                  <c:v>434</c:v>
                </c:pt>
                <c:pt idx="72">
                  <c:v>666</c:v>
                </c:pt>
                <c:pt idx="73">
                  <c:v>1590</c:v>
                </c:pt>
                <c:pt idx="74">
                  <c:v>671</c:v>
                </c:pt>
                <c:pt idx="75">
                  <c:v>467</c:v>
                </c:pt>
                <c:pt idx="76">
                  <c:v>732</c:v>
                </c:pt>
                <c:pt idx="77">
                  <c:v>1250</c:v>
                </c:pt>
                <c:pt idx="78">
                  <c:v>1160</c:v>
                </c:pt>
                <c:pt idx="79">
                  <c:v>871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457216"/>
        <c:axId val="220457792"/>
      </c:scatterChart>
      <c:valAx>
        <c:axId val="220457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57792"/>
        <c:crosses val="autoZero"/>
        <c:crossBetween val="midCat"/>
      </c:valAx>
      <c:valAx>
        <c:axId val="2204577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5721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29974443098458847"/>
                  <c:y val="-0.3036269141853962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1,44x - 2431,6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'!$N$2:$N$81</c:f>
              <c:numCache>
                <c:formatCode>General</c:formatCode>
                <c:ptCount val="80"/>
                <c:pt idx="0">
                  <c:v>301</c:v>
                </c:pt>
                <c:pt idx="1">
                  <c:v>462</c:v>
                </c:pt>
                <c:pt idx="2">
                  <c:v>625</c:v>
                </c:pt>
                <c:pt idx="3">
                  <c:v>361</c:v>
                </c:pt>
                <c:pt idx="4">
                  <c:v>437</c:v>
                </c:pt>
                <c:pt idx="5">
                  <c:v>509</c:v>
                </c:pt>
                <c:pt idx="6">
                  <c:v>358</c:v>
                </c:pt>
                <c:pt idx="7">
                  <c:v>386</c:v>
                </c:pt>
                <c:pt idx="8">
                  <c:v>352</c:v>
                </c:pt>
                <c:pt idx="9">
                  <c:v>260</c:v>
                </c:pt>
                <c:pt idx="10">
                  <c:v>444</c:v>
                </c:pt>
                <c:pt idx="11">
                  <c:v>365</c:v>
                </c:pt>
                <c:pt idx="12">
                  <c:v>434</c:v>
                </c:pt>
                <c:pt idx="13">
                  <c:v>308</c:v>
                </c:pt>
                <c:pt idx="14">
                  <c:v>293</c:v>
                </c:pt>
                <c:pt idx="15">
                  <c:v>238</c:v>
                </c:pt>
                <c:pt idx="16">
                  <c:v>314</c:v>
                </c:pt>
                <c:pt idx="17">
                  <c:v>248</c:v>
                </c:pt>
                <c:pt idx="18">
                  <c:v>401</c:v>
                </c:pt>
                <c:pt idx="19">
                  <c:v>309</c:v>
                </c:pt>
                <c:pt idx="20">
                  <c:v>415</c:v>
                </c:pt>
                <c:pt idx="21">
                  <c:v>567</c:v>
                </c:pt>
                <c:pt idx="22">
                  <c:v>474</c:v>
                </c:pt>
                <c:pt idx="23">
                  <c:v>353</c:v>
                </c:pt>
                <c:pt idx="24">
                  <c:v>565</c:v>
                </c:pt>
                <c:pt idx="25">
                  <c:v>563</c:v>
                </c:pt>
                <c:pt idx="26">
                  <c:v>330</c:v>
                </c:pt>
                <c:pt idx="27">
                  <c:v>447</c:v>
                </c:pt>
                <c:pt idx="28">
                  <c:v>321</c:v>
                </c:pt>
                <c:pt idx="29">
                  <c:v>382</c:v>
                </c:pt>
                <c:pt idx="30">
                  <c:v>335</c:v>
                </c:pt>
                <c:pt idx="31">
                  <c:v>346</c:v>
                </c:pt>
                <c:pt idx="32">
                  <c:v>324</c:v>
                </c:pt>
                <c:pt idx="33">
                  <c:v>464</c:v>
                </c:pt>
                <c:pt idx="34">
                  <c:v>452</c:v>
                </c:pt>
                <c:pt idx="35">
                  <c:v>279</c:v>
                </c:pt>
                <c:pt idx="36">
                  <c:v>433</c:v>
                </c:pt>
                <c:pt idx="37">
                  <c:v>343</c:v>
                </c:pt>
                <c:pt idx="38">
                  <c:v>287</c:v>
                </c:pt>
                <c:pt idx="39">
                  <c:v>289</c:v>
                </c:pt>
                <c:pt idx="40">
                  <c:v>437</c:v>
                </c:pt>
                <c:pt idx="41">
                  <c:v>315</c:v>
                </c:pt>
                <c:pt idx="42">
                  <c:v>291</c:v>
                </c:pt>
                <c:pt idx="43">
                  <c:v>475</c:v>
                </c:pt>
                <c:pt idx="44">
                  <c:v>391</c:v>
                </c:pt>
                <c:pt idx="45">
                  <c:v>276</c:v>
                </c:pt>
                <c:pt idx="46">
                  <c:v>364</c:v>
                </c:pt>
                <c:pt idx="47">
                  <c:v>418</c:v>
                </c:pt>
                <c:pt idx="48">
                  <c:v>440</c:v>
                </c:pt>
                <c:pt idx="49">
                  <c:v>409</c:v>
                </c:pt>
                <c:pt idx="50">
                  <c:v>355</c:v>
                </c:pt>
                <c:pt idx="51">
                  <c:v>510</c:v>
                </c:pt>
                <c:pt idx="52">
                  <c:v>353</c:v>
                </c:pt>
                <c:pt idx="53">
                  <c:v>424</c:v>
                </c:pt>
                <c:pt idx="54">
                  <c:v>531</c:v>
                </c:pt>
                <c:pt idx="55">
                  <c:v>352</c:v>
                </c:pt>
                <c:pt idx="56">
                  <c:v>563</c:v>
                </c:pt>
                <c:pt idx="57">
                  <c:v>473</c:v>
                </c:pt>
                <c:pt idx="58">
                  <c:v>642</c:v>
                </c:pt>
                <c:pt idx="59">
                  <c:v>518</c:v>
                </c:pt>
                <c:pt idx="60">
                  <c:v>501</c:v>
                </c:pt>
                <c:pt idx="61">
                  <c:v>285</c:v>
                </c:pt>
                <c:pt idx="62">
                  <c:v>284</c:v>
                </c:pt>
                <c:pt idx="63">
                  <c:v>536</c:v>
                </c:pt>
                <c:pt idx="64">
                  <c:v>528</c:v>
                </c:pt>
                <c:pt idx="65">
                  <c:v>432</c:v>
                </c:pt>
                <c:pt idx="66">
                  <c:v>392</c:v>
                </c:pt>
                <c:pt idx="67">
                  <c:v>470</c:v>
                </c:pt>
                <c:pt idx="68">
                  <c:v>417</c:v>
                </c:pt>
                <c:pt idx="69">
                  <c:v>405</c:v>
                </c:pt>
                <c:pt idx="70">
                  <c:v>462</c:v>
                </c:pt>
                <c:pt idx="71">
                  <c:v>287</c:v>
                </c:pt>
                <c:pt idx="72">
                  <c:v>321</c:v>
                </c:pt>
                <c:pt idx="73">
                  <c:v>780</c:v>
                </c:pt>
                <c:pt idx="74">
                  <c:v>449</c:v>
                </c:pt>
                <c:pt idx="75">
                  <c:v>334</c:v>
                </c:pt>
                <c:pt idx="76">
                  <c:v>426</c:v>
                </c:pt>
                <c:pt idx="77">
                  <c:v>772</c:v>
                </c:pt>
                <c:pt idx="78">
                  <c:v>583</c:v>
                </c:pt>
                <c:pt idx="79">
                  <c:v>568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0459520"/>
        <c:axId val="220460096"/>
      </c:scatterChart>
      <c:valAx>
        <c:axId val="220459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60096"/>
        <c:crosses val="autoZero"/>
        <c:crossBetween val="midCat"/>
      </c:valAx>
      <c:valAx>
        <c:axId val="2204600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2045952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Среднегодовые жидкие и твердые осадки, Ребриха</a:t>
            </a:r>
          </a:p>
        </c:rich>
      </c:tx>
      <c:layout>
        <c:manualLayout>
          <c:xMode val="edge"/>
          <c:yMode val="edge"/>
          <c:x val="0.20326384682683943"/>
          <c:y val="3.5283740076448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51171007470218"/>
          <c:y val="0.24069437659604556"/>
          <c:w val="0.62908074758960864"/>
          <c:h val="0.65042561309792379"/>
        </c:manualLayout>
      </c:layout>
      <c:scatterChart>
        <c:scatterStyle val="smoothMarker"/>
        <c:varyColors val="0"/>
        <c:ser>
          <c:idx val="0"/>
          <c:order val="0"/>
          <c:tx>
            <c:v>жидкие и смешанные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-0.15310283329968366"/>
                  <c:y val="-0.19046376912137111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rgbClr val="0070C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0,56x - 783,43
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Лист1!$A$2:$A$61</c:f>
              <c:numCache>
                <c:formatCode>General</c:formatCode>
                <c:ptCount val="60"/>
                <c:pt idx="0">
                  <c:v>1955</c:v>
                </c:pt>
                <c:pt idx="1">
                  <c:v>1956</c:v>
                </c:pt>
                <c:pt idx="2">
                  <c:v>1957</c:v>
                </c:pt>
                <c:pt idx="3">
                  <c:v>1958</c:v>
                </c:pt>
                <c:pt idx="4">
                  <c:v>1959</c:v>
                </c:pt>
                <c:pt idx="5">
                  <c:v>1960</c:v>
                </c:pt>
                <c:pt idx="6">
                  <c:v>1961</c:v>
                </c:pt>
                <c:pt idx="7">
                  <c:v>1962</c:v>
                </c:pt>
                <c:pt idx="8">
                  <c:v>1963</c:v>
                </c:pt>
                <c:pt idx="9">
                  <c:v>1964</c:v>
                </c:pt>
                <c:pt idx="10">
                  <c:v>1965</c:v>
                </c:pt>
                <c:pt idx="11">
                  <c:v>1966</c:v>
                </c:pt>
                <c:pt idx="12">
                  <c:v>1967</c:v>
                </c:pt>
                <c:pt idx="13">
                  <c:v>1968</c:v>
                </c:pt>
                <c:pt idx="14">
                  <c:v>1969</c:v>
                </c:pt>
                <c:pt idx="15">
                  <c:v>1970</c:v>
                </c:pt>
                <c:pt idx="16">
                  <c:v>1971</c:v>
                </c:pt>
                <c:pt idx="17">
                  <c:v>1972</c:v>
                </c:pt>
                <c:pt idx="18">
                  <c:v>1973</c:v>
                </c:pt>
                <c:pt idx="19">
                  <c:v>1974</c:v>
                </c:pt>
                <c:pt idx="20">
                  <c:v>1975</c:v>
                </c:pt>
                <c:pt idx="21">
                  <c:v>1976</c:v>
                </c:pt>
                <c:pt idx="22">
                  <c:v>1977</c:v>
                </c:pt>
                <c:pt idx="23">
                  <c:v>1978</c:v>
                </c:pt>
                <c:pt idx="24">
                  <c:v>1979</c:v>
                </c:pt>
                <c:pt idx="25">
                  <c:v>1980</c:v>
                </c:pt>
                <c:pt idx="26">
                  <c:v>1981</c:v>
                </c:pt>
                <c:pt idx="27">
                  <c:v>1982</c:v>
                </c:pt>
                <c:pt idx="28">
                  <c:v>1983</c:v>
                </c:pt>
                <c:pt idx="29">
                  <c:v>1984</c:v>
                </c:pt>
                <c:pt idx="30">
                  <c:v>1985</c:v>
                </c:pt>
                <c:pt idx="31">
                  <c:v>1986</c:v>
                </c:pt>
                <c:pt idx="32">
                  <c:v>1987</c:v>
                </c:pt>
                <c:pt idx="33">
                  <c:v>1988</c:v>
                </c:pt>
                <c:pt idx="34">
                  <c:v>1989</c:v>
                </c:pt>
                <c:pt idx="35">
                  <c:v>1990</c:v>
                </c:pt>
                <c:pt idx="36">
                  <c:v>1991</c:v>
                </c:pt>
                <c:pt idx="37">
                  <c:v>1992</c:v>
                </c:pt>
                <c:pt idx="38">
                  <c:v>1993</c:v>
                </c:pt>
                <c:pt idx="39">
                  <c:v>1994</c:v>
                </c:pt>
                <c:pt idx="40">
                  <c:v>1995</c:v>
                </c:pt>
                <c:pt idx="41">
                  <c:v>1996</c:v>
                </c:pt>
                <c:pt idx="42">
                  <c:v>1997</c:v>
                </c:pt>
                <c:pt idx="43">
                  <c:v>1998</c:v>
                </c:pt>
                <c:pt idx="44">
                  <c:v>1999</c:v>
                </c:pt>
                <c:pt idx="45">
                  <c:v>2000</c:v>
                </c:pt>
                <c:pt idx="46">
                  <c:v>2001</c:v>
                </c:pt>
                <c:pt idx="47">
                  <c:v>2002</c:v>
                </c:pt>
                <c:pt idx="48">
                  <c:v>2003</c:v>
                </c:pt>
                <c:pt idx="49">
                  <c:v>2004</c:v>
                </c:pt>
                <c:pt idx="50">
                  <c:v>2005</c:v>
                </c:pt>
                <c:pt idx="51">
                  <c:v>2006</c:v>
                </c:pt>
                <c:pt idx="52">
                  <c:v>2007</c:v>
                </c:pt>
                <c:pt idx="53">
                  <c:v>2008</c:v>
                </c:pt>
                <c:pt idx="54">
                  <c:v>2009</c:v>
                </c:pt>
                <c:pt idx="55">
                  <c:v>2010</c:v>
                </c:pt>
                <c:pt idx="56">
                  <c:v>2011</c:v>
                </c:pt>
                <c:pt idx="57">
                  <c:v>2012</c:v>
                </c:pt>
                <c:pt idx="58">
                  <c:v>2013</c:v>
                </c:pt>
                <c:pt idx="59">
                  <c:v>2014</c:v>
                </c:pt>
              </c:numCache>
            </c:numRef>
          </c:xVal>
          <c:yVal>
            <c:numRef>
              <c:f>Лист1!$B$2:$B$61</c:f>
              <c:numCache>
                <c:formatCode>General</c:formatCode>
                <c:ptCount val="60"/>
                <c:pt idx="0">
                  <c:v>174.7</c:v>
                </c:pt>
                <c:pt idx="1">
                  <c:v>367.3</c:v>
                </c:pt>
                <c:pt idx="2">
                  <c:v>398.3</c:v>
                </c:pt>
                <c:pt idx="3">
                  <c:v>400.7</c:v>
                </c:pt>
                <c:pt idx="4">
                  <c:v>319.39999999999969</c:v>
                </c:pt>
                <c:pt idx="5">
                  <c:v>345.4</c:v>
                </c:pt>
                <c:pt idx="6">
                  <c:v>430</c:v>
                </c:pt>
                <c:pt idx="7">
                  <c:v>336.4</c:v>
                </c:pt>
                <c:pt idx="8">
                  <c:v>316.5</c:v>
                </c:pt>
                <c:pt idx="9">
                  <c:v>295</c:v>
                </c:pt>
                <c:pt idx="10">
                  <c:v>253.29999999999998</c:v>
                </c:pt>
                <c:pt idx="11">
                  <c:v>252.6</c:v>
                </c:pt>
                <c:pt idx="12">
                  <c:v>288.3</c:v>
                </c:pt>
                <c:pt idx="13">
                  <c:v>259.60000000000002</c:v>
                </c:pt>
                <c:pt idx="14">
                  <c:v>383.59999999999928</c:v>
                </c:pt>
                <c:pt idx="15">
                  <c:v>370.5</c:v>
                </c:pt>
                <c:pt idx="16">
                  <c:v>285</c:v>
                </c:pt>
                <c:pt idx="17">
                  <c:v>309.3</c:v>
                </c:pt>
                <c:pt idx="18">
                  <c:v>262.40000000000003</c:v>
                </c:pt>
                <c:pt idx="19">
                  <c:v>299.7</c:v>
                </c:pt>
                <c:pt idx="20">
                  <c:v>282.40000000000003</c:v>
                </c:pt>
                <c:pt idx="21">
                  <c:v>239</c:v>
                </c:pt>
                <c:pt idx="22">
                  <c:v>390.9</c:v>
                </c:pt>
                <c:pt idx="23">
                  <c:v>321.39999999999969</c:v>
                </c:pt>
                <c:pt idx="24">
                  <c:v>370</c:v>
                </c:pt>
                <c:pt idx="25">
                  <c:v>226.6</c:v>
                </c:pt>
                <c:pt idx="26">
                  <c:v>254.9</c:v>
                </c:pt>
                <c:pt idx="27">
                  <c:v>369</c:v>
                </c:pt>
                <c:pt idx="28">
                  <c:v>391.2</c:v>
                </c:pt>
                <c:pt idx="29">
                  <c:v>328.7</c:v>
                </c:pt>
                <c:pt idx="30">
                  <c:v>410.3</c:v>
                </c:pt>
                <c:pt idx="31">
                  <c:v>304.3</c:v>
                </c:pt>
                <c:pt idx="32">
                  <c:v>385.7</c:v>
                </c:pt>
                <c:pt idx="33">
                  <c:v>278.89999999999969</c:v>
                </c:pt>
                <c:pt idx="34">
                  <c:v>325.3</c:v>
                </c:pt>
                <c:pt idx="35">
                  <c:v>497</c:v>
                </c:pt>
                <c:pt idx="36">
                  <c:v>181</c:v>
                </c:pt>
                <c:pt idx="37">
                  <c:v>379.4</c:v>
                </c:pt>
                <c:pt idx="38">
                  <c:v>428.1</c:v>
                </c:pt>
                <c:pt idx="39">
                  <c:v>387</c:v>
                </c:pt>
                <c:pt idx="40">
                  <c:v>433.4</c:v>
                </c:pt>
                <c:pt idx="41">
                  <c:v>356.2</c:v>
                </c:pt>
                <c:pt idx="42">
                  <c:v>165</c:v>
                </c:pt>
                <c:pt idx="43">
                  <c:v>308.7</c:v>
                </c:pt>
                <c:pt idx="44">
                  <c:v>206.70000000000002</c:v>
                </c:pt>
                <c:pt idx="45">
                  <c:v>475.2</c:v>
                </c:pt>
                <c:pt idx="46">
                  <c:v>444.8</c:v>
                </c:pt>
                <c:pt idx="47">
                  <c:v>488.7</c:v>
                </c:pt>
                <c:pt idx="48">
                  <c:v>226.3</c:v>
                </c:pt>
                <c:pt idx="49">
                  <c:v>467.4</c:v>
                </c:pt>
                <c:pt idx="50">
                  <c:v>347.3</c:v>
                </c:pt>
                <c:pt idx="51">
                  <c:v>283.59999999999928</c:v>
                </c:pt>
                <c:pt idx="52">
                  <c:v>323.59999999999928</c:v>
                </c:pt>
                <c:pt idx="53">
                  <c:v>275.39999999999969</c:v>
                </c:pt>
                <c:pt idx="54">
                  <c:v>340.40000000000003</c:v>
                </c:pt>
                <c:pt idx="55">
                  <c:v>346.09999999999928</c:v>
                </c:pt>
                <c:pt idx="56">
                  <c:v>215</c:v>
                </c:pt>
                <c:pt idx="57">
                  <c:v>267.2</c:v>
                </c:pt>
                <c:pt idx="58">
                  <c:v>447.1</c:v>
                </c:pt>
                <c:pt idx="59">
                  <c:v>387.8</c:v>
                </c:pt>
              </c:numCache>
            </c:numRef>
          </c:yVal>
          <c:smooth val="1"/>
        </c:ser>
        <c:ser>
          <c:idx val="1"/>
          <c:order val="1"/>
          <c:tx>
            <c:v>твердые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0.10907665387980364"/>
                  <c:y val="-8.6665972920786011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b="1" i="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-1,29x + 2690,9</a:t>
                    </a:r>
                    <a:endParaRPr lang="en-US" b="1" i="0">
                      <a:solidFill>
                        <a:srgbClr val="C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Лист1!$A$2:$A$61</c:f>
              <c:numCache>
                <c:formatCode>General</c:formatCode>
                <c:ptCount val="60"/>
                <c:pt idx="0">
                  <c:v>1955</c:v>
                </c:pt>
                <c:pt idx="1">
                  <c:v>1956</c:v>
                </c:pt>
                <c:pt idx="2">
                  <c:v>1957</c:v>
                </c:pt>
                <c:pt idx="3">
                  <c:v>1958</c:v>
                </c:pt>
                <c:pt idx="4">
                  <c:v>1959</c:v>
                </c:pt>
                <c:pt idx="5">
                  <c:v>1960</c:v>
                </c:pt>
                <c:pt idx="6">
                  <c:v>1961</c:v>
                </c:pt>
                <c:pt idx="7">
                  <c:v>1962</c:v>
                </c:pt>
                <c:pt idx="8">
                  <c:v>1963</c:v>
                </c:pt>
                <c:pt idx="9">
                  <c:v>1964</c:v>
                </c:pt>
                <c:pt idx="10">
                  <c:v>1965</c:v>
                </c:pt>
                <c:pt idx="11">
                  <c:v>1966</c:v>
                </c:pt>
                <c:pt idx="12">
                  <c:v>1967</c:v>
                </c:pt>
                <c:pt idx="13">
                  <c:v>1968</c:v>
                </c:pt>
                <c:pt idx="14">
                  <c:v>1969</c:v>
                </c:pt>
                <c:pt idx="15">
                  <c:v>1970</c:v>
                </c:pt>
                <c:pt idx="16">
                  <c:v>1971</c:v>
                </c:pt>
                <c:pt idx="17">
                  <c:v>1972</c:v>
                </c:pt>
                <c:pt idx="18">
                  <c:v>1973</c:v>
                </c:pt>
                <c:pt idx="19">
                  <c:v>1974</c:v>
                </c:pt>
                <c:pt idx="20">
                  <c:v>1975</c:v>
                </c:pt>
                <c:pt idx="21">
                  <c:v>1976</c:v>
                </c:pt>
                <c:pt idx="22">
                  <c:v>1977</c:v>
                </c:pt>
                <c:pt idx="23">
                  <c:v>1978</c:v>
                </c:pt>
                <c:pt idx="24">
                  <c:v>1979</c:v>
                </c:pt>
                <c:pt idx="25">
                  <c:v>1980</c:v>
                </c:pt>
                <c:pt idx="26">
                  <c:v>1981</c:v>
                </c:pt>
                <c:pt idx="27">
                  <c:v>1982</c:v>
                </c:pt>
                <c:pt idx="28">
                  <c:v>1983</c:v>
                </c:pt>
                <c:pt idx="29">
                  <c:v>1984</c:v>
                </c:pt>
                <c:pt idx="30">
                  <c:v>1985</c:v>
                </c:pt>
                <c:pt idx="31">
                  <c:v>1986</c:v>
                </c:pt>
                <c:pt idx="32">
                  <c:v>1987</c:v>
                </c:pt>
                <c:pt idx="33">
                  <c:v>1988</c:v>
                </c:pt>
                <c:pt idx="34">
                  <c:v>1989</c:v>
                </c:pt>
                <c:pt idx="35">
                  <c:v>1990</c:v>
                </c:pt>
                <c:pt idx="36">
                  <c:v>1991</c:v>
                </c:pt>
                <c:pt idx="37">
                  <c:v>1992</c:v>
                </c:pt>
                <c:pt idx="38">
                  <c:v>1993</c:v>
                </c:pt>
                <c:pt idx="39">
                  <c:v>1994</c:v>
                </c:pt>
                <c:pt idx="40">
                  <c:v>1995</c:v>
                </c:pt>
                <c:pt idx="41">
                  <c:v>1996</c:v>
                </c:pt>
                <c:pt idx="42">
                  <c:v>1997</c:v>
                </c:pt>
                <c:pt idx="43">
                  <c:v>1998</c:v>
                </c:pt>
                <c:pt idx="44">
                  <c:v>1999</c:v>
                </c:pt>
                <c:pt idx="45">
                  <c:v>2000</c:v>
                </c:pt>
                <c:pt idx="46">
                  <c:v>2001</c:v>
                </c:pt>
                <c:pt idx="47">
                  <c:v>2002</c:v>
                </c:pt>
                <c:pt idx="48">
                  <c:v>2003</c:v>
                </c:pt>
                <c:pt idx="49">
                  <c:v>2004</c:v>
                </c:pt>
                <c:pt idx="50">
                  <c:v>2005</c:v>
                </c:pt>
                <c:pt idx="51">
                  <c:v>2006</c:v>
                </c:pt>
                <c:pt idx="52">
                  <c:v>2007</c:v>
                </c:pt>
                <c:pt idx="53">
                  <c:v>2008</c:v>
                </c:pt>
                <c:pt idx="54">
                  <c:v>2009</c:v>
                </c:pt>
                <c:pt idx="55">
                  <c:v>2010</c:v>
                </c:pt>
                <c:pt idx="56">
                  <c:v>2011</c:v>
                </c:pt>
                <c:pt idx="57">
                  <c:v>2012</c:v>
                </c:pt>
                <c:pt idx="58">
                  <c:v>2013</c:v>
                </c:pt>
                <c:pt idx="59">
                  <c:v>2014</c:v>
                </c:pt>
              </c:numCache>
            </c:numRef>
          </c:xVal>
          <c:yVal>
            <c:numRef>
              <c:f>Лист1!$C$2:$C$61</c:f>
              <c:numCache>
                <c:formatCode>General</c:formatCode>
                <c:ptCount val="60"/>
                <c:pt idx="0">
                  <c:v>157.19999999999999</c:v>
                </c:pt>
                <c:pt idx="1">
                  <c:v>108</c:v>
                </c:pt>
                <c:pt idx="2">
                  <c:v>158.80000000000001</c:v>
                </c:pt>
                <c:pt idx="3">
                  <c:v>152.69999999999999</c:v>
                </c:pt>
                <c:pt idx="4">
                  <c:v>170.3</c:v>
                </c:pt>
                <c:pt idx="5">
                  <c:v>187.5</c:v>
                </c:pt>
                <c:pt idx="6">
                  <c:v>143.6</c:v>
                </c:pt>
                <c:pt idx="7">
                  <c:v>119.6</c:v>
                </c:pt>
                <c:pt idx="8">
                  <c:v>154.9</c:v>
                </c:pt>
                <c:pt idx="9">
                  <c:v>197</c:v>
                </c:pt>
                <c:pt idx="10">
                  <c:v>108.4</c:v>
                </c:pt>
                <c:pt idx="11">
                  <c:v>191.3</c:v>
                </c:pt>
                <c:pt idx="12">
                  <c:v>72.099999999999994</c:v>
                </c:pt>
                <c:pt idx="13">
                  <c:v>242.6</c:v>
                </c:pt>
                <c:pt idx="14">
                  <c:v>135.19999999999999</c:v>
                </c:pt>
                <c:pt idx="15">
                  <c:v>260.89999999999969</c:v>
                </c:pt>
                <c:pt idx="16">
                  <c:v>171</c:v>
                </c:pt>
                <c:pt idx="17">
                  <c:v>212</c:v>
                </c:pt>
                <c:pt idx="18">
                  <c:v>147.4</c:v>
                </c:pt>
                <c:pt idx="19">
                  <c:v>140</c:v>
                </c:pt>
                <c:pt idx="20">
                  <c:v>188.6</c:v>
                </c:pt>
                <c:pt idx="21">
                  <c:v>194.3</c:v>
                </c:pt>
                <c:pt idx="22">
                  <c:v>161.5</c:v>
                </c:pt>
                <c:pt idx="23">
                  <c:v>124.3</c:v>
                </c:pt>
                <c:pt idx="24">
                  <c:v>127.9</c:v>
                </c:pt>
                <c:pt idx="25">
                  <c:v>57.4</c:v>
                </c:pt>
                <c:pt idx="26">
                  <c:v>87.9</c:v>
                </c:pt>
                <c:pt idx="27">
                  <c:v>80.5</c:v>
                </c:pt>
                <c:pt idx="28">
                  <c:v>63.8</c:v>
                </c:pt>
                <c:pt idx="29">
                  <c:v>134.30000000000001</c:v>
                </c:pt>
                <c:pt idx="30">
                  <c:v>86</c:v>
                </c:pt>
                <c:pt idx="31">
                  <c:v>73.8</c:v>
                </c:pt>
                <c:pt idx="32">
                  <c:v>97.4</c:v>
                </c:pt>
                <c:pt idx="33">
                  <c:v>85.1</c:v>
                </c:pt>
                <c:pt idx="34">
                  <c:v>152.4</c:v>
                </c:pt>
                <c:pt idx="35">
                  <c:v>159.6</c:v>
                </c:pt>
                <c:pt idx="36">
                  <c:v>161.5</c:v>
                </c:pt>
                <c:pt idx="37">
                  <c:v>100.3</c:v>
                </c:pt>
                <c:pt idx="38">
                  <c:v>119.4</c:v>
                </c:pt>
                <c:pt idx="39">
                  <c:v>105</c:v>
                </c:pt>
                <c:pt idx="40">
                  <c:v>109.5</c:v>
                </c:pt>
                <c:pt idx="41">
                  <c:v>122.9</c:v>
                </c:pt>
                <c:pt idx="42">
                  <c:v>131.80000000000001</c:v>
                </c:pt>
                <c:pt idx="43">
                  <c:v>102.7</c:v>
                </c:pt>
                <c:pt idx="44">
                  <c:v>135.4</c:v>
                </c:pt>
                <c:pt idx="45">
                  <c:v>172.5</c:v>
                </c:pt>
                <c:pt idx="46">
                  <c:v>91.8</c:v>
                </c:pt>
                <c:pt idx="47">
                  <c:v>125.4</c:v>
                </c:pt>
                <c:pt idx="48">
                  <c:v>115.2</c:v>
                </c:pt>
                <c:pt idx="49">
                  <c:v>87.3</c:v>
                </c:pt>
                <c:pt idx="50">
                  <c:v>65.3</c:v>
                </c:pt>
                <c:pt idx="51">
                  <c:v>124.1</c:v>
                </c:pt>
                <c:pt idx="52">
                  <c:v>75.900000000000006</c:v>
                </c:pt>
                <c:pt idx="53">
                  <c:v>101.3</c:v>
                </c:pt>
                <c:pt idx="54">
                  <c:v>113.8</c:v>
                </c:pt>
                <c:pt idx="55">
                  <c:v>74.2</c:v>
                </c:pt>
                <c:pt idx="56">
                  <c:v>53.8</c:v>
                </c:pt>
                <c:pt idx="57">
                  <c:v>91.9</c:v>
                </c:pt>
                <c:pt idx="58">
                  <c:v>108.3</c:v>
                </c:pt>
                <c:pt idx="59">
                  <c:v>122.6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314240"/>
        <c:axId val="194314816"/>
      </c:scatterChart>
      <c:valAx>
        <c:axId val="194314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314816"/>
        <c:crosses val="autoZero"/>
        <c:crossBetween val="midCat"/>
      </c:valAx>
      <c:valAx>
        <c:axId val="1943148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Осадки,мм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31424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6303418803418865"/>
          <c:y val="5.9040995353381524E-2"/>
          <c:w val="0.23696587365382121"/>
          <c:h val="0.8415327158994993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 годовой сток, г/п Барнаул</a:t>
            </a:r>
            <a:endParaRPr lang="ru-RU" sz="120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3.2370953630796152E-2"/>
                  <c:y val="-0.19733509082289868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0,0</a:t>
                    </a:r>
                    <a:r>
                      <a:rPr lang="ru-RU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</a:t>
                    </a:r>
                    <a:r>
                      <a:rPr lang="en-US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+ 1344,8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'[Расход Оби гп Барнаул.xlsx]Расходы '!$B$2:$B$81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'[Расход Оби гп Барнаул.xlsx]Расходы '!$O$2:$O$81</c:f>
              <c:numCache>
                <c:formatCode>General</c:formatCode>
                <c:ptCount val="80"/>
                <c:pt idx="0">
                  <c:v>1622.6666666666667</c:v>
                </c:pt>
                <c:pt idx="1">
                  <c:v>1689.9166666666715</c:v>
                </c:pt>
                <c:pt idx="2">
                  <c:v>1994.3333333333289</c:v>
                </c:pt>
                <c:pt idx="3">
                  <c:v>1485.75</c:v>
                </c:pt>
                <c:pt idx="4">
                  <c:v>1435.1666666666667</c:v>
                </c:pt>
                <c:pt idx="5">
                  <c:v>1911.75</c:v>
                </c:pt>
                <c:pt idx="6">
                  <c:v>1365.75</c:v>
                </c:pt>
                <c:pt idx="7">
                  <c:v>1087.5833333333289</c:v>
                </c:pt>
                <c:pt idx="8">
                  <c:v>1352</c:v>
                </c:pt>
                <c:pt idx="9">
                  <c:v>1021.8333333333335</c:v>
                </c:pt>
                <c:pt idx="10">
                  <c:v>1641</c:v>
                </c:pt>
                <c:pt idx="11">
                  <c:v>1596.6666666666667</c:v>
                </c:pt>
                <c:pt idx="12">
                  <c:v>1480.8333333333289</c:v>
                </c:pt>
                <c:pt idx="13">
                  <c:v>1381.3333333333289</c:v>
                </c:pt>
                <c:pt idx="14">
                  <c:v>1429.25</c:v>
                </c:pt>
                <c:pt idx="15">
                  <c:v>1038.5</c:v>
                </c:pt>
                <c:pt idx="16">
                  <c:v>1458.5</c:v>
                </c:pt>
                <c:pt idx="17">
                  <c:v>1052.6666666666667</c:v>
                </c:pt>
                <c:pt idx="18">
                  <c:v>1639.6666666666667</c:v>
                </c:pt>
                <c:pt idx="19">
                  <c:v>1083.6666666666667</c:v>
                </c:pt>
                <c:pt idx="20">
                  <c:v>1644.5833333333289</c:v>
                </c:pt>
                <c:pt idx="21">
                  <c:v>1803.0833333333289</c:v>
                </c:pt>
                <c:pt idx="22">
                  <c:v>2297.333333333348</c:v>
                </c:pt>
                <c:pt idx="23">
                  <c:v>1584.8333333333289</c:v>
                </c:pt>
                <c:pt idx="24">
                  <c:v>1764.25</c:v>
                </c:pt>
                <c:pt idx="25">
                  <c:v>1947.3333333333289</c:v>
                </c:pt>
                <c:pt idx="26">
                  <c:v>1279.1666666666667</c:v>
                </c:pt>
                <c:pt idx="27">
                  <c:v>1185.6666666666667</c:v>
                </c:pt>
                <c:pt idx="28">
                  <c:v>1200.0833333333289</c:v>
                </c:pt>
                <c:pt idx="29">
                  <c:v>1180.1666666666667</c:v>
                </c:pt>
                <c:pt idx="30">
                  <c:v>1899.0833333333289</c:v>
                </c:pt>
                <c:pt idx="31">
                  <c:v>1317.8333333333289</c:v>
                </c:pt>
                <c:pt idx="32">
                  <c:v>1182.5</c:v>
                </c:pt>
                <c:pt idx="33">
                  <c:v>2156.083333333343</c:v>
                </c:pt>
                <c:pt idx="34">
                  <c:v>1711.3333333333289</c:v>
                </c:pt>
                <c:pt idx="35">
                  <c:v>1543</c:v>
                </c:pt>
                <c:pt idx="36">
                  <c:v>1464.3333333333289</c:v>
                </c:pt>
                <c:pt idx="37">
                  <c:v>1831.4166666666715</c:v>
                </c:pt>
                <c:pt idx="38">
                  <c:v>1093.6666666666667</c:v>
                </c:pt>
                <c:pt idx="39">
                  <c:v>1480.3333333333289</c:v>
                </c:pt>
                <c:pt idx="40">
                  <c:v>1402.8333333333289</c:v>
                </c:pt>
                <c:pt idx="41">
                  <c:v>1635.9166666666715</c:v>
                </c:pt>
                <c:pt idx="42">
                  <c:v>1373.6666666666667</c:v>
                </c:pt>
                <c:pt idx="43">
                  <c:v>1524.9166666666715</c:v>
                </c:pt>
                <c:pt idx="44">
                  <c:v>1316.25</c:v>
                </c:pt>
                <c:pt idx="45">
                  <c:v>1146.1666666666667</c:v>
                </c:pt>
                <c:pt idx="46">
                  <c:v>1199.5</c:v>
                </c:pt>
                <c:pt idx="47">
                  <c:v>1494.3333333333289</c:v>
                </c:pt>
                <c:pt idx="48">
                  <c:v>1728.9166666666715</c:v>
                </c:pt>
                <c:pt idx="49">
                  <c:v>1599.8333333333289</c:v>
                </c:pt>
                <c:pt idx="50">
                  <c:v>1345.9166666666715</c:v>
                </c:pt>
                <c:pt idx="51">
                  <c:v>1539.0833333333289</c:v>
                </c:pt>
                <c:pt idx="52">
                  <c:v>1495.1666666666667</c:v>
                </c:pt>
                <c:pt idx="53">
                  <c:v>1241</c:v>
                </c:pt>
                <c:pt idx="54">
                  <c:v>1559.75</c:v>
                </c:pt>
                <c:pt idx="55">
                  <c:v>1270</c:v>
                </c:pt>
                <c:pt idx="56">
                  <c:v>1588.6666666666667</c:v>
                </c:pt>
                <c:pt idx="57">
                  <c:v>1748.9166666666715</c:v>
                </c:pt>
                <c:pt idx="58">
                  <c:v>1443.9166666666715</c:v>
                </c:pt>
                <c:pt idx="59">
                  <c:v>1861.1666666666667</c:v>
                </c:pt>
                <c:pt idx="60">
                  <c:v>1424.9166666666715</c:v>
                </c:pt>
                <c:pt idx="61">
                  <c:v>1388</c:v>
                </c:pt>
                <c:pt idx="62">
                  <c:v>1250.25</c:v>
                </c:pt>
                <c:pt idx="63">
                  <c:v>1590.8333333333289</c:v>
                </c:pt>
                <c:pt idx="64">
                  <c:v>1624.1666666666667</c:v>
                </c:pt>
                <c:pt idx="65">
                  <c:v>1760.0833333333289</c:v>
                </c:pt>
                <c:pt idx="66">
                  <c:v>1630.5833333333289</c:v>
                </c:pt>
                <c:pt idx="67">
                  <c:v>1249.5833333333289</c:v>
                </c:pt>
                <c:pt idx="68">
                  <c:v>1633.3333333333289</c:v>
                </c:pt>
                <c:pt idx="69">
                  <c:v>1512.25</c:v>
                </c:pt>
                <c:pt idx="70">
                  <c:v>1778</c:v>
                </c:pt>
                <c:pt idx="71">
                  <c:v>1415.6666666666667</c:v>
                </c:pt>
                <c:pt idx="72">
                  <c:v>1101.1666666666667</c:v>
                </c:pt>
                <c:pt idx="73">
                  <c:v>1603.5</c:v>
                </c:pt>
                <c:pt idx="74">
                  <c:v>1841.8333333333289</c:v>
                </c:pt>
                <c:pt idx="75">
                  <c:v>1242.4166666666715</c:v>
                </c:pt>
                <c:pt idx="76">
                  <c:v>1050.0833333333289</c:v>
                </c:pt>
                <c:pt idx="77">
                  <c:v>1906.9166666666715</c:v>
                </c:pt>
                <c:pt idx="78">
                  <c:v>1591.9166666666715</c:v>
                </c:pt>
                <c:pt idx="79">
                  <c:v>1532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316544"/>
        <c:axId val="194317120"/>
      </c:scatterChart>
      <c:valAx>
        <c:axId val="19431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317120"/>
        <c:crosses val="autoZero"/>
        <c:crossBetween val="midCat"/>
      </c:valAx>
      <c:valAx>
        <c:axId val="1943171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u="none" strike="noStrike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u="none" strike="noStrike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31654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Среднегодовые жидкие и твердые осадки, Верхняя Гутара</a:t>
            </a:r>
            <a:endParaRPr lang="ru-RU" sz="1200" b="0"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792196648495862"/>
          <c:y val="0.19853157121879567"/>
          <c:w val="0.60905928447880653"/>
          <c:h val="0.66334778637252001"/>
        </c:manualLayout>
      </c:layout>
      <c:scatterChart>
        <c:scatterStyle val="smoothMarker"/>
        <c:varyColors val="0"/>
        <c:ser>
          <c:idx val="0"/>
          <c:order val="0"/>
          <c:tx>
            <c:v>Жидкие+смешанные осадки</c:v>
          </c:tx>
          <c:trendline>
            <c:trendlineType val="linear"/>
            <c:dispRSqr val="0"/>
            <c:dispEq val="0"/>
          </c:trendline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-0.16937024698835718"/>
                  <c:y val="-0.17866268919028294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rgbClr val="0070C0"/>
                        </a:solidFill>
                      </a:defRPr>
                    </a:pPr>
                    <a:r>
                      <a:rPr lang="en-US" b="1" baseline="0">
                        <a:solidFill>
                          <a:srgbClr val="0070C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1,3712x - 2238,3</a:t>
                    </a:r>
                    <a:endParaRPr lang="en-US" b="1">
                      <a:solidFill>
                        <a:srgbClr val="0070C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Лист1!$D$2:$D$80</c:f>
              <c:numCache>
                <c:formatCode>General</c:formatCode>
                <c:ptCount val="79"/>
                <c:pt idx="0">
                  <c:v>1937</c:v>
                </c:pt>
                <c:pt idx="1">
                  <c:v>1938</c:v>
                </c:pt>
                <c:pt idx="2">
                  <c:v>1939</c:v>
                </c:pt>
                <c:pt idx="3">
                  <c:v>1940</c:v>
                </c:pt>
                <c:pt idx="4">
                  <c:v>1941</c:v>
                </c:pt>
                <c:pt idx="5">
                  <c:v>1942</c:v>
                </c:pt>
                <c:pt idx="6">
                  <c:v>1943</c:v>
                </c:pt>
                <c:pt idx="7">
                  <c:v>1944</c:v>
                </c:pt>
                <c:pt idx="8">
                  <c:v>1945</c:v>
                </c:pt>
                <c:pt idx="9">
                  <c:v>1946</c:v>
                </c:pt>
                <c:pt idx="10">
                  <c:v>1947</c:v>
                </c:pt>
                <c:pt idx="11">
                  <c:v>1948</c:v>
                </c:pt>
                <c:pt idx="12">
                  <c:v>1949</c:v>
                </c:pt>
                <c:pt idx="13">
                  <c:v>1950</c:v>
                </c:pt>
                <c:pt idx="14">
                  <c:v>1951</c:v>
                </c:pt>
                <c:pt idx="15">
                  <c:v>1952</c:v>
                </c:pt>
                <c:pt idx="16">
                  <c:v>1953</c:v>
                </c:pt>
                <c:pt idx="17">
                  <c:v>1954</c:v>
                </c:pt>
                <c:pt idx="18">
                  <c:v>1955</c:v>
                </c:pt>
                <c:pt idx="19">
                  <c:v>1956</c:v>
                </c:pt>
                <c:pt idx="20">
                  <c:v>1957</c:v>
                </c:pt>
                <c:pt idx="21">
                  <c:v>1958</c:v>
                </c:pt>
                <c:pt idx="22">
                  <c:v>1959</c:v>
                </c:pt>
                <c:pt idx="23">
                  <c:v>1960</c:v>
                </c:pt>
                <c:pt idx="24">
                  <c:v>1961</c:v>
                </c:pt>
                <c:pt idx="25">
                  <c:v>1962</c:v>
                </c:pt>
                <c:pt idx="26">
                  <c:v>1963</c:v>
                </c:pt>
                <c:pt idx="27">
                  <c:v>1964</c:v>
                </c:pt>
                <c:pt idx="28">
                  <c:v>1965</c:v>
                </c:pt>
                <c:pt idx="29">
                  <c:v>1966</c:v>
                </c:pt>
                <c:pt idx="30">
                  <c:v>1967</c:v>
                </c:pt>
                <c:pt idx="31">
                  <c:v>1968</c:v>
                </c:pt>
                <c:pt idx="32">
                  <c:v>1969</c:v>
                </c:pt>
                <c:pt idx="33">
                  <c:v>1970</c:v>
                </c:pt>
                <c:pt idx="34">
                  <c:v>1971</c:v>
                </c:pt>
                <c:pt idx="35">
                  <c:v>1972</c:v>
                </c:pt>
                <c:pt idx="36">
                  <c:v>1973</c:v>
                </c:pt>
                <c:pt idx="37">
                  <c:v>1974</c:v>
                </c:pt>
                <c:pt idx="38">
                  <c:v>1975</c:v>
                </c:pt>
                <c:pt idx="39">
                  <c:v>1976</c:v>
                </c:pt>
                <c:pt idx="40">
                  <c:v>1977</c:v>
                </c:pt>
                <c:pt idx="41">
                  <c:v>1978</c:v>
                </c:pt>
                <c:pt idx="42">
                  <c:v>1979</c:v>
                </c:pt>
                <c:pt idx="43">
                  <c:v>1980</c:v>
                </c:pt>
                <c:pt idx="44">
                  <c:v>1981</c:v>
                </c:pt>
                <c:pt idx="45">
                  <c:v>1982</c:v>
                </c:pt>
                <c:pt idx="46">
                  <c:v>1983</c:v>
                </c:pt>
                <c:pt idx="47">
                  <c:v>1984</c:v>
                </c:pt>
                <c:pt idx="48">
                  <c:v>1985</c:v>
                </c:pt>
                <c:pt idx="49">
                  <c:v>1986</c:v>
                </c:pt>
                <c:pt idx="50">
                  <c:v>1987</c:v>
                </c:pt>
                <c:pt idx="51">
                  <c:v>1988</c:v>
                </c:pt>
                <c:pt idx="52">
                  <c:v>1989</c:v>
                </c:pt>
                <c:pt idx="53">
                  <c:v>1990</c:v>
                </c:pt>
                <c:pt idx="54">
                  <c:v>1991</c:v>
                </c:pt>
                <c:pt idx="55">
                  <c:v>1992</c:v>
                </c:pt>
                <c:pt idx="56">
                  <c:v>1993</c:v>
                </c:pt>
                <c:pt idx="57">
                  <c:v>1994</c:v>
                </c:pt>
                <c:pt idx="58">
                  <c:v>1995</c:v>
                </c:pt>
                <c:pt idx="59">
                  <c:v>1996</c:v>
                </c:pt>
                <c:pt idx="60">
                  <c:v>1997</c:v>
                </c:pt>
                <c:pt idx="61">
                  <c:v>1998</c:v>
                </c:pt>
                <c:pt idx="62">
                  <c:v>1999</c:v>
                </c:pt>
                <c:pt idx="63">
                  <c:v>2000</c:v>
                </c:pt>
                <c:pt idx="64">
                  <c:v>2001</c:v>
                </c:pt>
                <c:pt idx="65">
                  <c:v>2002</c:v>
                </c:pt>
                <c:pt idx="66">
                  <c:v>2003</c:v>
                </c:pt>
                <c:pt idx="67">
                  <c:v>2004</c:v>
                </c:pt>
                <c:pt idx="68">
                  <c:v>2005</c:v>
                </c:pt>
                <c:pt idx="69">
                  <c:v>2006</c:v>
                </c:pt>
                <c:pt idx="70">
                  <c:v>2007</c:v>
                </c:pt>
                <c:pt idx="71">
                  <c:v>2008</c:v>
                </c:pt>
                <c:pt idx="72">
                  <c:v>2009</c:v>
                </c:pt>
                <c:pt idx="73">
                  <c:v>2010</c:v>
                </c:pt>
                <c:pt idx="74">
                  <c:v>2011</c:v>
                </c:pt>
                <c:pt idx="75">
                  <c:v>2012</c:v>
                </c:pt>
                <c:pt idx="76">
                  <c:v>2013</c:v>
                </c:pt>
                <c:pt idx="77">
                  <c:v>2014</c:v>
                </c:pt>
                <c:pt idx="78">
                  <c:v>2015</c:v>
                </c:pt>
              </c:numCache>
            </c:numRef>
          </c:xVal>
          <c:yVal>
            <c:numRef>
              <c:f>Лист1!$E$2:$E$80</c:f>
              <c:numCache>
                <c:formatCode>General</c:formatCode>
                <c:ptCount val="79"/>
                <c:pt idx="0">
                  <c:v>419.59999999999928</c:v>
                </c:pt>
                <c:pt idx="1">
                  <c:v>305.3</c:v>
                </c:pt>
                <c:pt idx="2">
                  <c:v>321</c:v>
                </c:pt>
                <c:pt idx="3">
                  <c:v>555.40000000000009</c:v>
                </c:pt>
                <c:pt idx="4">
                  <c:v>501</c:v>
                </c:pt>
                <c:pt idx="5">
                  <c:v>378.7</c:v>
                </c:pt>
                <c:pt idx="6">
                  <c:v>409</c:v>
                </c:pt>
                <c:pt idx="7">
                  <c:v>550.4</c:v>
                </c:pt>
                <c:pt idx="8">
                  <c:v>383.20000000000005</c:v>
                </c:pt>
                <c:pt idx="9">
                  <c:v>437.1</c:v>
                </c:pt>
                <c:pt idx="10">
                  <c:v>437</c:v>
                </c:pt>
                <c:pt idx="11">
                  <c:v>391.79999999999922</c:v>
                </c:pt>
                <c:pt idx="12">
                  <c:v>451.4</c:v>
                </c:pt>
                <c:pt idx="13">
                  <c:v>529.6</c:v>
                </c:pt>
                <c:pt idx="14">
                  <c:v>404.29999999999922</c:v>
                </c:pt>
                <c:pt idx="15">
                  <c:v>683.59999999999991</c:v>
                </c:pt>
                <c:pt idx="16">
                  <c:v>436.79999999999922</c:v>
                </c:pt>
                <c:pt idx="17">
                  <c:v>532.90000000000009</c:v>
                </c:pt>
                <c:pt idx="18">
                  <c:v>442</c:v>
                </c:pt>
                <c:pt idx="19">
                  <c:v>410.5</c:v>
                </c:pt>
                <c:pt idx="20">
                  <c:v>466.40000000000003</c:v>
                </c:pt>
                <c:pt idx="21">
                  <c:v>334.3</c:v>
                </c:pt>
                <c:pt idx="22">
                  <c:v>398.4</c:v>
                </c:pt>
                <c:pt idx="23">
                  <c:v>421.4</c:v>
                </c:pt>
                <c:pt idx="24">
                  <c:v>421.8</c:v>
                </c:pt>
                <c:pt idx="25">
                  <c:v>432.8</c:v>
                </c:pt>
                <c:pt idx="26">
                  <c:v>365.9</c:v>
                </c:pt>
                <c:pt idx="27">
                  <c:v>436.8</c:v>
                </c:pt>
                <c:pt idx="28">
                  <c:v>495.7</c:v>
                </c:pt>
                <c:pt idx="29">
                  <c:v>352.1</c:v>
                </c:pt>
                <c:pt idx="30">
                  <c:v>492.90000000000003</c:v>
                </c:pt>
                <c:pt idx="31">
                  <c:v>409.3</c:v>
                </c:pt>
                <c:pt idx="32">
                  <c:v>398</c:v>
                </c:pt>
                <c:pt idx="33">
                  <c:v>581.69999999999993</c:v>
                </c:pt>
                <c:pt idx="34">
                  <c:v>450.3</c:v>
                </c:pt>
                <c:pt idx="35">
                  <c:v>490</c:v>
                </c:pt>
                <c:pt idx="36">
                  <c:v>433.3</c:v>
                </c:pt>
                <c:pt idx="37">
                  <c:v>471</c:v>
                </c:pt>
                <c:pt idx="38">
                  <c:v>466.90000000000003</c:v>
                </c:pt>
                <c:pt idx="39">
                  <c:v>381.9</c:v>
                </c:pt>
                <c:pt idx="40">
                  <c:v>502.5</c:v>
                </c:pt>
                <c:pt idx="41">
                  <c:v>378.5</c:v>
                </c:pt>
                <c:pt idx="42">
                  <c:v>341.6</c:v>
                </c:pt>
                <c:pt idx="43">
                  <c:v>579.5</c:v>
                </c:pt>
                <c:pt idx="44">
                  <c:v>477</c:v>
                </c:pt>
                <c:pt idx="45">
                  <c:v>532.70000000000005</c:v>
                </c:pt>
                <c:pt idx="46">
                  <c:v>412.8</c:v>
                </c:pt>
                <c:pt idx="47">
                  <c:v>511.29999999999922</c:v>
                </c:pt>
                <c:pt idx="48">
                  <c:v>516.5</c:v>
                </c:pt>
                <c:pt idx="49">
                  <c:v>527.9</c:v>
                </c:pt>
                <c:pt idx="50">
                  <c:v>531.4</c:v>
                </c:pt>
                <c:pt idx="51">
                  <c:v>476.90000000000003</c:v>
                </c:pt>
                <c:pt idx="52">
                  <c:v>400.8</c:v>
                </c:pt>
                <c:pt idx="53">
                  <c:v>381.1</c:v>
                </c:pt>
                <c:pt idx="54">
                  <c:v>755</c:v>
                </c:pt>
                <c:pt idx="55">
                  <c:v>559.1</c:v>
                </c:pt>
                <c:pt idx="56">
                  <c:v>357.8</c:v>
                </c:pt>
                <c:pt idx="57">
                  <c:v>488.6</c:v>
                </c:pt>
                <c:pt idx="58">
                  <c:v>542.29999999999995</c:v>
                </c:pt>
                <c:pt idx="59">
                  <c:v>483.90000000000003</c:v>
                </c:pt>
                <c:pt idx="60">
                  <c:v>461</c:v>
                </c:pt>
                <c:pt idx="61">
                  <c:v>478.3</c:v>
                </c:pt>
                <c:pt idx="62">
                  <c:v>516</c:v>
                </c:pt>
                <c:pt idx="63">
                  <c:v>584.6</c:v>
                </c:pt>
                <c:pt idx="64">
                  <c:v>473.59999999999928</c:v>
                </c:pt>
                <c:pt idx="65">
                  <c:v>377</c:v>
                </c:pt>
                <c:pt idx="66">
                  <c:v>498.3</c:v>
                </c:pt>
                <c:pt idx="67">
                  <c:v>499</c:v>
                </c:pt>
                <c:pt idx="68">
                  <c:v>724.5</c:v>
                </c:pt>
                <c:pt idx="69">
                  <c:v>512.29999999999995</c:v>
                </c:pt>
                <c:pt idx="70">
                  <c:v>488.40000000000003</c:v>
                </c:pt>
                <c:pt idx="71">
                  <c:v>477.59999999999928</c:v>
                </c:pt>
                <c:pt idx="72">
                  <c:v>606.1</c:v>
                </c:pt>
                <c:pt idx="73">
                  <c:v>458.2</c:v>
                </c:pt>
                <c:pt idx="74">
                  <c:v>686.5</c:v>
                </c:pt>
                <c:pt idx="75">
                  <c:v>534.5</c:v>
                </c:pt>
                <c:pt idx="76">
                  <c:v>522.70000000000005</c:v>
                </c:pt>
                <c:pt idx="77">
                  <c:v>386.59999999999928</c:v>
                </c:pt>
                <c:pt idx="78">
                  <c:v>500.70000000000005</c:v>
                </c:pt>
              </c:numCache>
            </c:numRef>
          </c:yVal>
          <c:smooth val="1"/>
        </c:ser>
        <c:ser>
          <c:idx val="1"/>
          <c:order val="1"/>
          <c:tx>
            <c:v>Твердые осадки</c:v>
          </c:tx>
          <c:trendline>
            <c:trendlineType val="linear"/>
            <c:dispRSqr val="0"/>
            <c:dispEq val="0"/>
          </c:trendline>
          <c:trendline>
            <c:trendlineType val="linear"/>
            <c:dispRSqr val="1"/>
            <c:dispEq val="1"/>
            <c:trendlineLbl>
              <c:layout>
                <c:manualLayout>
                  <c:x val="-6.1036913655024012E-2"/>
                  <c:y val="-0.16584411530056539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rgbClr val="C00000"/>
                        </a:solidFill>
                      </a:defRPr>
                    </a:pPr>
                    <a:r>
                      <a:rPr lang="en-US" b="1" i="0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-0,3096x + 670,08</a:t>
                    </a:r>
                    <a:endParaRPr lang="en-US" b="1" i="0">
                      <a:solidFill>
                        <a:srgbClr val="C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Лист1!$D$2:$D$80</c:f>
              <c:numCache>
                <c:formatCode>General</c:formatCode>
                <c:ptCount val="79"/>
                <c:pt idx="0">
                  <c:v>1937</c:v>
                </c:pt>
                <c:pt idx="1">
                  <c:v>1938</c:v>
                </c:pt>
                <c:pt idx="2">
                  <c:v>1939</c:v>
                </c:pt>
                <c:pt idx="3">
                  <c:v>1940</c:v>
                </c:pt>
                <c:pt idx="4">
                  <c:v>1941</c:v>
                </c:pt>
                <c:pt idx="5">
                  <c:v>1942</c:v>
                </c:pt>
                <c:pt idx="6">
                  <c:v>1943</c:v>
                </c:pt>
                <c:pt idx="7">
                  <c:v>1944</c:v>
                </c:pt>
                <c:pt idx="8">
                  <c:v>1945</c:v>
                </c:pt>
                <c:pt idx="9">
                  <c:v>1946</c:v>
                </c:pt>
                <c:pt idx="10">
                  <c:v>1947</c:v>
                </c:pt>
                <c:pt idx="11">
                  <c:v>1948</c:v>
                </c:pt>
                <c:pt idx="12">
                  <c:v>1949</c:v>
                </c:pt>
                <c:pt idx="13">
                  <c:v>1950</c:v>
                </c:pt>
                <c:pt idx="14">
                  <c:v>1951</c:v>
                </c:pt>
                <c:pt idx="15">
                  <c:v>1952</c:v>
                </c:pt>
                <c:pt idx="16">
                  <c:v>1953</c:v>
                </c:pt>
                <c:pt idx="17">
                  <c:v>1954</c:v>
                </c:pt>
                <c:pt idx="18">
                  <c:v>1955</c:v>
                </c:pt>
                <c:pt idx="19">
                  <c:v>1956</c:v>
                </c:pt>
                <c:pt idx="20">
                  <c:v>1957</c:v>
                </c:pt>
                <c:pt idx="21">
                  <c:v>1958</c:v>
                </c:pt>
                <c:pt idx="22">
                  <c:v>1959</c:v>
                </c:pt>
                <c:pt idx="23">
                  <c:v>1960</c:v>
                </c:pt>
                <c:pt idx="24">
                  <c:v>1961</c:v>
                </c:pt>
                <c:pt idx="25">
                  <c:v>1962</c:v>
                </c:pt>
                <c:pt idx="26">
                  <c:v>1963</c:v>
                </c:pt>
                <c:pt idx="27">
                  <c:v>1964</c:v>
                </c:pt>
                <c:pt idx="28">
                  <c:v>1965</c:v>
                </c:pt>
                <c:pt idx="29">
                  <c:v>1966</c:v>
                </c:pt>
                <c:pt idx="30">
                  <c:v>1967</c:v>
                </c:pt>
                <c:pt idx="31">
                  <c:v>1968</c:v>
                </c:pt>
                <c:pt idx="32">
                  <c:v>1969</c:v>
                </c:pt>
                <c:pt idx="33">
                  <c:v>1970</c:v>
                </c:pt>
                <c:pt idx="34">
                  <c:v>1971</c:v>
                </c:pt>
                <c:pt idx="35">
                  <c:v>1972</c:v>
                </c:pt>
                <c:pt idx="36">
                  <c:v>1973</c:v>
                </c:pt>
                <c:pt idx="37">
                  <c:v>1974</c:v>
                </c:pt>
                <c:pt idx="38">
                  <c:v>1975</c:v>
                </c:pt>
                <c:pt idx="39">
                  <c:v>1976</c:v>
                </c:pt>
                <c:pt idx="40">
                  <c:v>1977</c:v>
                </c:pt>
                <c:pt idx="41">
                  <c:v>1978</c:v>
                </c:pt>
                <c:pt idx="42">
                  <c:v>1979</c:v>
                </c:pt>
                <c:pt idx="43">
                  <c:v>1980</c:v>
                </c:pt>
                <c:pt idx="44">
                  <c:v>1981</c:v>
                </c:pt>
                <c:pt idx="45">
                  <c:v>1982</c:v>
                </c:pt>
                <c:pt idx="46">
                  <c:v>1983</c:v>
                </c:pt>
                <c:pt idx="47">
                  <c:v>1984</c:v>
                </c:pt>
                <c:pt idx="48">
                  <c:v>1985</c:v>
                </c:pt>
                <c:pt idx="49">
                  <c:v>1986</c:v>
                </c:pt>
                <c:pt idx="50">
                  <c:v>1987</c:v>
                </c:pt>
                <c:pt idx="51">
                  <c:v>1988</c:v>
                </c:pt>
                <c:pt idx="52">
                  <c:v>1989</c:v>
                </c:pt>
                <c:pt idx="53">
                  <c:v>1990</c:v>
                </c:pt>
                <c:pt idx="54">
                  <c:v>1991</c:v>
                </c:pt>
                <c:pt idx="55">
                  <c:v>1992</c:v>
                </c:pt>
                <c:pt idx="56">
                  <c:v>1993</c:v>
                </c:pt>
                <c:pt idx="57">
                  <c:v>1994</c:v>
                </c:pt>
                <c:pt idx="58">
                  <c:v>1995</c:v>
                </c:pt>
                <c:pt idx="59">
                  <c:v>1996</c:v>
                </c:pt>
                <c:pt idx="60">
                  <c:v>1997</c:v>
                </c:pt>
                <c:pt idx="61">
                  <c:v>1998</c:v>
                </c:pt>
                <c:pt idx="62">
                  <c:v>1999</c:v>
                </c:pt>
                <c:pt idx="63">
                  <c:v>2000</c:v>
                </c:pt>
                <c:pt idx="64">
                  <c:v>2001</c:v>
                </c:pt>
                <c:pt idx="65">
                  <c:v>2002</c:v>
                </c:pt>
                <c:pt idx="66">
                  <c:v>2003</c:v>
                </c:pt>
                <c:pt idx="67">
                  <c:v>2004</c:v>
                </c:pt>
                <c:pt idx="68">
                  <c:v>2005</c:v>
                </c:pt>
                <c:pt idx="69">
                  <c:v>2006</c:v>
                </c:pt>
                <c:pt idx="70">
                  <c:v>2007</c:v>
                </c:pt>
                <c:pt idx="71">
                  <c:v>2008</c:v>
                </c:pt>
                <c:pt idx="72">
                  <c:v>2009</c:v>
                </c:pt>
                <c:pt idx="73">
                  <c:v>2010</c:v>
                </c:pt>
                <c:pt idx="74">
                  <c:v>2011</c:v>
                </c:pt>
                <c:pt idx="75">
                  <c:v>2012</c:v>
                </c:pt>
                <c:pt idx="76">
                  <c:v>2013</c:v>
                </c:pt>
                <c:pt idx="77">
                  <c:v>2014</c:v>
                </c:pt>
                <c:pt idx="78">
                  <c:v>2015</c:v>
                </c:pt>
              </c:numCache>
            </c:numRef>
          </c:xVal>
          <c:yVal>
            <c:numRef>
              <c:f>Лист1!$F$2:$F$80</c:f>
              <c:numCache>
                <c:formatCode>General</c:formatCode>
                <c:ptCount val="79"/>
                <c:pt idx="0">
                  <c:v>50.6</c:v>
                </c:pt>
                <c:pt idx="1">
                  <c:v>34.700000000000003</c:v>
                </c:pt>
                <c:pt idx="2">
                  <c:v>42.6</c:v>
                </c:pt>
                <c:pt idx="3">
                  <c:v>117.4</c:v>
                </c:pt>
                <c:pt idx="4">
                  <c:v>57.9</c:v>
                </c:pt>
                <c:pt idx="5">
                  <c:v>87.9</c:v>
                </c:pt>
                <c:pt idx="6">
                  <c:v>54.4</c:v>
                </c:pt>
                <c:pt idx="7">
                  <c:v>51.8</c:v>
                </c:pt>
                <c:pt idx="8">
                  <c:v>28.3</c:v>
                </c:pt>
                <c:pt idx="9">
                  <c:v>52.3</c:v>
                </c:pt>
                <c:pt idx="10">
                  <c:v>65</c:v>
                </c:pt>
                <c:pt idx="11">
                  <c:v>56.4</c:v>
                </c:pt>
                <c:pt idx="12">
                  <c:v>32.700000000000003</c:v>
                </c:pt>
                <c:pt idx="13">
                  <c:v>43.1</c:v>
                </c:pt>
                <c:pt idx="14">
                  <c:v>59.4</c:v>
                </c:pt>
                <c:pt idx="15">
                  <c:v>50.9</c:v>
                </c:pt>
                <c:pt idx="16">
                  <c:v>60.6</c:v>
                </c:pt>
                <c:pt idx="17">
                  <c:v>100</c:v>
                </c:pt>
                <c:pt idx="18">
                  <c:v>76.599999999999994</c:v>
                </c:pt>
                <c:pt idx="19">
                  <c:v>81.099999999999994</c:v>
                </c:pt>
                <c:pt idx="20">
                  <c:v>104.5</c:v>
                </c:pt>
                <c:pt idx="21">
                  <c:v>55.3</c:v>
                </c:pt>
                <c:pt idx="22">
                  <c:v>67.099999999999994</c:v>
                </c:pt>
                <c:pt idx="23">
                  <c:v>50.3</c:v>
                </c:pt>
                <c:pt idx="24">
                  <c:v>93.2</c:v>
                </c:pt>
                <c:pt idx="25">
                  <c:v>50</c:v>
                </c:pt>
                <c:pt idx="26">
                  <c:v>82.4</c:v>
                </c:pt>
                <c:pt idx="27">
                  <c:v>50.3</c:v>
                </c:pt>
                <c:pt idx="28">
                  <c:v>75.099999999999994</c:v>
                </c:pt>
                <c:pt idx="29">
                  <c:v>113.2</c:v>
                </c:pt>
                <c:pt idx="30">
                  <c:v>63.1</c:v>
                </c:pt>
                <c:pt idx="31">
                  <c:v>108.8</c:v>
                </c:pt>
                <c:pt idx="32">
                  <c:v>92.1</c:v>
                </c:pt>
                <c:pt idx="33">
                  <c:v>92.2</c:v>
                </c:pt>
                <c:pt idx="34">
                  <c:v>88.3</c:v>
                </c:pt>
                <c:pt idx="35">
                  <c:v>77.2</c:v>
                </c:pt>
                <c:pt idx="36">
                  <c:v>73.099999999999994</c:v>
                </c:pt>
                <c:pt idx="37">
                  <c:v>55.5</c:v>
                </c:pt>
                <c:pt idx="38">
                  <c:v>75.099999999999994</c:v>
                </c:pt>
                <c:pt idx="39">
                  <c:v>65.099999999999994</c:v>
                </c:pt>
                <c:pt idx="40">
                  <c:v>52.4</c:v>
                </c:pt>
                <c:pt idx="41">
                  <c:v>31.7</c:v>
                </c:pt>
                <c:pt idx="42">
                  <c:v>87.2</c:v>
                </c:pt>
                <c:pt idx="43">
                  <c:v>45.1</c:v>
                </c:pt>
                <c:pt idx="44">
                  <c:v>54.4</c:v>
                </c:pt>
                <c:pt idx="45">
                  <c:v>23.8</c:v>
                </c:pt>
                <c:pt idx="46">
                  <c:v>43.1</c:v>
                </c:pt>
                <c:pt idx="47">
                  <c:v>51</c:v>
                </c:pt>
                <c:pt idx="48">
                  <c:v>52.6</c:v>
                </c:pt>
                <c:pt idx="49">
                  <c:v>74.099999999999994</c:v>
                </c:pt>
                <c:pt idx="50">
                  <c:v>49.5</c:v>
                </c:pt>
                <c:pt idx="51">
                  <c:v>38</c:v>
                </c:pt>
                <c:pt idx="52">
                  <c:v>43.5</c:v>
                </c:pt>
                <c:pt idx="53">
                  <c:v>25.5</c:v>
                </c:pt>
                <c:pt idx="54">
                  <c:v>52.7</c:v>
                </c:pt>
                <c:pt idx="55">
                  <c:v>45.5</c:v>
                </c:pt>
                <c:pt idx="56">
                  <c:v>40.1</c:v>
                </c:pt>
                <c:pt idx="57">
                  <c:v>49.2</c:v>
                </c:pt>
                <c:pt idx="58">
                  <c:v>69.2</c:v>
                </c:pt>
                <c:pt idx="59">
                  <c:v>63.3</c:v>
                </c:pt>
                <c:pt idx="60">
                  <c:v>41.3</c:v>
                </c:pt>
                <c:pt idx="61">
                  <c:v>40.5</c:v>
                </c:pt>
                <c:pt idx="62">
                  <c:v>35.9</c:v>
                </c:pt>
                <c:pt idx="63">
                  <c:v>39.6</c:v>
                </c:pt>
                <c:pt idx="64">
                  <c:v>54.1</c:v>
                </c:pt>
                <c:pt idx="65">
                  <c:v>66.8</c:v>
                </c:pt>
                <c:pt idx="66">
                  <c:v>35.1</c:v>
                </c:pt>
                <c:pt idx="67">
                  <c:v>59.2</c:v>
                </c:pt>
                <c:pt idx="68">
                  <c:v>57.7</c:v>
                </c:pt>
                <c:pt idx="69">
                  <c:v>71.2</c:v>
                </c:pt>
                <c:pt idx="70">
                  <c:v>28.9</c:v>
                </c:pt>
                <c:pt idx="71">
                  <c:v>60.3</c:v>
                </c:pt>
                <c:pt idx="72">
                  <c:v>34.200000000000003</c:v>
                </c:pt>
                <c:pt idx="73">
                  <c:v>50.5</c:v>
                </c:pt>
                <c:pt idx="74">
                  <c:v>22.8</c:v>
                </c:pt>
                <c:pt idx="75">
                  <c:v>30.2</c:v>
                </c:pt>
                <c:pt idx="76">
                  <c:v>81.8</c:v>
                </c:pt>
                <c:pt idx="77">
                  <c:v>25.3</c:v>
                </c:pt>
                <c:pt idx="78">
                  <c:v>42.8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318848"/>
        <c:axId val="194319424"/>
      </c:scatterChart>
      <c:valAx>
        <c:axId val="194318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319424"/>
        <c:crosses val="autoZero"/>
        <c:crossBetween val="midCat"/>
      </c:valAx>
      <c:valAx>
        <c:axId val="19431942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0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Осадки,мм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318848"/>
        <c:crosses val="autoZero"/>
        <c:crossBetween val="midCat"/>
      </c:valAx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73005569015411786"/>
          <c:y val="0.16002796768898417"/>
          <c:w val="0.26643381115822062"/>
          <c:h val="0.83977291384832464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Среднегодовые жидкие и твердые осадки, Эрзин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792196648495862"/>
          <c:y val="0.19853157121879567"/>
          <c:w val="0.6138375621272889"/>
          <c:h val="0.66334778637252001"/>
        </c:manualLayout>
      </c:layout>
      <c:scatterChart>
        <c:scatterStyle val="smoothMarker"/>
        <c:varyColors val="0"/>
        <c:ser>
          <c:idx val="0"/>
          <c:order val="0"/>
          <c:tx>
            <c:v>жидкие и смешанные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-0.10704859008008616"/>
                  <c:y val="-0.3247840715945761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1" baseline="0">
                        <a:solidFill>
                          <a:srgbClr val="0070C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-0,5027x + 1162,4</a:t>
                    </a:r>
                    <a:endParaRPr lang="en-US" b="1">
                      <a:solidFill>
                        <a:srgbClr val="0070C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Лист2!$A$2:$A$68</c:f>
              <c:numCache>
                <c:formatCode>General</c:formatCode>
                <c:ptCount val="67"/>
                <c:pt idx="0">
                  <c:v>1949</c:v>
                </c:pt>
                <c:pt idx="1">
                  <c:v>1950</c:v>
                </c:pt>
                <c:pt idx="2">
                  <c:v>1951</c:v>
                </c:pt>
                <c:pt idx="3">
                  <c:v>1952</c:v>
                </c:pt>
                <c:pt idx="4">
                  <c:v>1953</c:v>
                </c:pt>
                <c:pt idx="5">
                  <c:v>1954</c:v>
                </c:pt>
                <c:pt idx="6">
                  <c:v>1955</c:v>
                </c:pt>
                <c:pt idx="7">
                  <c:v>1956</c:v>
                </c:pt>
                <c:pt idx="8">
                  <c:v>1957</c:v>
                </c:pt>
                <c:pt idx="9">
                  <c:v>1958</c:v>
                </c:pt>
                <c:pt idx="10">
                  <c:v>1959</c:v>
                </c:pt>
                <c:pt idx="11">
                  <c:v>1960</c:v>
                </c:pt>
                <c:pt idx="12">
                  <c:v>1961</c:v>
                </c:pt>
                <c:pt idx="13">
                  <c:v>1962</c:v>
                </c:pt>
                <c:pt idx="14">
                  <c:v>1963</c:v>
                </c:pt>
                <c:pt idx="15">
                  <c:v>1964</c:v>
                </c:pt>
                <c:pt idx="16">
                  <c:v>1965</c:v>
                </c:pt>
                <c:pt idx="17">
                  <c:v>1966</c:v>
                </c:pt>
                <c:pt idx="18">
                  <c:v>1967</c:v>
                </c:pt>
                <c:pt idx="19">
                  <c:v>1968</c:v>
                </c:pt>
                <c:pt idx="20">
                  <c:v>1969</c:v>
                </c:pt>
                <c:pt idx="21">
                  <c:v>1970</c:v>
                </c:pt>
                <c:pt idx="22">
                  <c:v>1971</c:v>
                </c:pt>
                <c:pt idx="23">
                  <c:v>1972</c:v>
                </c:pt>
                <c:pt idx="24">
                  <c:v>1973</c:v>
                </c:pt>
                <c:pt idx="25">
                  <c:v>1974</c:v>
                </c:pt>
                <c:pt idx="26">
                  <c:v>1975</c:v>
                </c:pt>
                <c:pt idx="27">
                  <c:v>1976</c:v>
                </c:pt>
                <c:pt idx="28">
                  <c:v>1977</c:v>
                </c:pt>
                <c:pt idx="29">
                  <c:v>1978</c:v>
                </c:pt>
                <c:pt idx="30">
                  <c:v>1979</c:v>
                </c:pt>
                <c:pt idx="31">
                  <c:v>1980</c:v>
                </c:pt>
                <c:pt idx="32">
                  <c:v>1981</c:v>
                </c:pt>
                <c:pt idx="33">
                  <c:v>1982</c:v>
                </c:pt>
                <c:pt idx="34">
                  <c:v>1983</c:v>
                </c:pt>
                <c:pt idx="35">
                  <c:v>1984</c:v>
                </c:pt>
                <c:pt idx="36">
                  <c:v>1985</c:v>
                </c:pt>
                <c:pt idx="37">
                  <c:v>1986</c:v>
                </c:pt>
                <c:pt idx="38">
                  <c:v>1987</c:v>
                </c:pt>
                <c:pt idx="39">
                  <c:v>1988</c:v>
                </c:pt>
                <c:pt idx="40">
                  <c:v>1989</c:v>
                </c:pt>
                <c:pt idx="41">
                  <c:v>1990</c:v>
                </c:pt>
                <c:pt idx="42">
                  <c:v>1991</c:v>
                </c:pt>
                <c:pt idx="43">
                  <c:v>1992</c:v>
                </c:pt>
                <c:pt idx="44">
                  <c:v>1993</c:v>
                </c:pt>
                <c:pt idx="45">
                  <c:v>1994</c:v>
                </c:pt>
                <c:pt idx="46">
                  <c:v>1995</c:v>
                </c:pt>
                <c:pt idx="47">
                  <c:v>1996</c:v>
                </c:pt>
                <c:pt idx="48">
                  <c:v>1997</c:v>
                </c:pt>
                <c:pt idx="49">
                  <c:v>1998</c:v>
                </c:pt>
                <c:pt idx="50">
                  <c:v>1999</c:v>
                </c:pt>
                <c:pt idx="51">
                  <c:v>2000</c:v>
                </c:pt>
                <c:pt idx="52">
                  <c:v>2001</c:v>
                </c:pt>
                <c:pt idx="53">
                  <c:v>2002</c:v>
                </c:pt>
                <c:pt idx="54">
                  <c:v>2003</c:v>
                </c:pt>
                <c:pt idx="55">
                  <c:v>2004</c:v>
                </c:pt>
                <c:pt idx="56">
                  <c:v>2005</c:v>
                </c:pt>
                <c:pt idx="57">
                  <c:v>2006</c:v>
                </c:pt>
                <c:pt idx="58">
                  <c:v>2007</c:v>
                </c:pt>
                <c:pt idx="59">
                  <c:v>2008</c:v>
                </c:pt>
                <c:pt idx="60">
                  <c:v>2009</c:v>
                </c:pt>
                <c:pt idx="61">
                  <c:v>2010</c:v>
                </c:pt>
                <c:pt idx="62">
                  <c:v>2011</c:v>
                </c:pt>
                <c:pt idx="63">
                  <c:v>2012</c:v>
                </c:pt>
                <c:pt idx="64">
                  <c:v>2013</c:v>
                </c:pt>
                <c:pt idx="65">
                  <c:v>2014</c:v>
                </c:pt>
                <c:pt idx="66">
                  <c:v>2015</c:v>
                </c:pt>
              </c:numCache>
            </c:numRef>
          </c:xVal>
          <c:yVal>
            <c:numRef>
              <c:f>Лист2!$B$2:$B$68</c:f>
              <c:numCache>
                <c:formatCode>General</c:formatCode>
                <c:ptCount val="67"/>
                <c:pt idx="0">
                  <c:v>124.9</c:v>
                </c:pt>
                <c:pt idx="1">
                  <c:v>161.4</c:v>
                </c:pt>
                <c:pt idx="2">
                  <c:v>199.70000000000002</c:v>
                </c:pt>
                <c:pt idx="3">
                  <c:v>185.8</c:v>
                </c:pt>
                <c:pt idx="4">
                  <c:v>154.6</c:v>
                </c:pt>
                <c:pt idx="5">
                  <c:v>163.20000000000002</c:v>
                </c:pt>
                <c:pt idx="6">
                  <c:v>169.2</c:v>
                </c:pt>
                <c:pt idx="7">
                  <c:v>108.10000000000001</c:v>
                </c:pt>
                <c:pt idx="8">
                  <c:v>168.9</c:v>
                </c:pt>
                <c:pt idx="9">
                  <c:v>153.79999999999998</c:v>
                </c:pt>
                <c:pt idx="10">
                  <c:v>137.29999999999998</c:v>
                </c:pt>
                <c:pt idx="11">
                  <c:v>146.69999999999999</c:v>
                </c:pt>
                <c:pt idx="12">
                  <c:v>207.7</c:v>
                </c:pt>
                <c:pt idx="13">
                  <c:v>147.30000000000001</c:v>
                </c:pt>
                <c:pt idx="14">
                  <c:v>157</c:v>
                </c:pt>
                <c:pt idx="15">
                  <c:v>158</c:v>
                </c:pt>
                <c:pt idx="16">
                  <c:v>184.3</c:v>
                </c:pt>
                <c:pt idx="17">
                  <c:v>220.9</c:v>
                </c:pt>
                <c:pt idx="18">
                  <c:v>314.09999999999928</c:v>
                </c:pt>
                <c:pt idx="19">
                  <c:v>158.60000000000002</c:v>
                </c:pt>
                <c:pt idx="20">
                  <c:v>262.2</c:v>
                </c:pt>
                <c:pt idx="21">
                  <c:v>249.9</c:v>
                </c:pt>
                <c:pt idx="22">
                  <c:v>163.6</c:v>
                </c:pt>
                <c:pt idx="23">
                  <c:v>170.4</c:v>
                </c:pt>
                <c:pt idx="24">
                  <c:v>228.7</c:v>
                </c:pt>
                <c:pt idx="25">
                  <c:v>159.80000000000001</c:v>
                </c:pt>
                <c:pt idx="26">
                  <c:v>127.8</c:v>
                </c:pt>
                <c:pt idx="27">
                  <c:v>190.5</c:v>
                </c:pt>
                <c:pt idx="28">
                  <c:v>145.1</c:v>
                </c:pt>
                <c:pt idx="29">
                  <c:v>97.2</c:v>
                </c:pt>
                <c:pt idx="30">
                  <c:v>168.4</c:v>
                </c:pt>
                <c:pt idx="31">
                  <c:v>140.6</c:v>
                </c:pt>
                <c:pt idx="32">
                  <c:v>163.29999999999998</c:v>
                </c:pt>
                <c:pt idx="33">
                  <c:v>188.1</c:v>
                </c:pt>
                <c:pt idx="34">
                  <c:v>178.2</c:v>
                </c:pt>
                <c:pt idx="35">
                  <c:v>173.10000000000002</c:v>
                </c:pt>
                <c:pt idx="36">
                  <c:v>236.3</c:v>
                </c:pt>
                <c:pt idx="37">
                  <c:v>222.4</c:v>
                </c:pt>
                <c:pt idx="38">
                  <c:v>185.1</c:v>
                </c:pt>
                <c:pt idx="39">
                  <c:v>150.5</c:v>
                </c:pt>
                <c:pt idx="40">
                  <c:v>215.9</c:v>
                </c:pt>
                <c:pt idx="41">
                  <c:v>185.4</c:v>
                </c:pt>
                <c:pt idx="42">
                  <c:v>200.70000000000002</c:v>
                </c:pt>
                <c:pt idx="43">
                  <c:v>111.5</c:v>
                </c:pt>
                <c:pt idx="44">
                  <c:v>237</c:v>
                </c:pt>
                <c:pt idx="45">
                  <c:v>116</c:v>
                </c:pt>
                <c:pt idx="46">
                  <c:v>127.5</c:v>
                </c:pt>
                <c:pt idx="47">
                  <c:v>238.3</c:v>
                </c:pt>
                <c:pt idx="48">
                  <c:v>152.9</c:v>
                </c:pt>
                <c:pt idx="49">
                  <c:v>139.9</c:v>
                </c:pt>
                <c:pt idx="50">
                  <c:v>120.80000000000001</c:v>
                </c:pt>
                <c:pt idx="51">
                  <c:v>110.4</c:v>
                </c:pt>
                <c:pt idx="52">
                  <c:v>126.1</c:v>
                </c:pt>
                <c:pt idx="53">
                  <c:v>70.600000000000009</c:v>
                </c:pt>
                <c:pt idx="54">
                  <c:v>220.70000000000002</c:v>
                </c:pt>
                <c:pt idx="55">
                  <c:v>120.2</c:v>
                </c:pt>
                <c:pt idx="56">
                  <c:v>192.70000000000002</c:v>
                </c:pt>
                <c:pt idx="57">
                  <c:v>121.8</c:v>
                </c:pt>
                <c:pt idx="58">
                  <c:v>104.8</c:v>
                </c:pt>
                <c:pt idx="59">
                  <c:v>118.5</c:v>
                </c:pt>
                <c:pt idx="60">
                  <c:v>180.3</c:v>
                </c:pt>
                <c:pt idx="61">
                  <c:v>139.4</c:v>
                </c:pt>
                <c:pt idx="62">
                  <c:v>159.9</c:v>
                </c:pt>
                <c:pt idx="63">
                  <c:v>139.4</c:v>
                </c:pt>
                <c:pt idx="64">
                  <c:v>232.4</c:v>
                </c:pt>
                <c:pt idx="65">
                  <c:v>102</c:v>
                </c:pt>
                <c:pt idx="66">
                  <c:v>110.1</c:v>
                </c:pt>
              </c:numCache>
            </c:numRef>
          </c:yVal>
          <c:smooth val="1"/>
        </c:ser>
        <c:ser>
          <c:idx val="1"/>
          <c:order val="1"/>
          <c:tx>
            <c:v>твердые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8.3122350090854336E-2"/>
                  <c:y val="9.67923502954203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1" baseline="0">
                        <a:solidFill>
                          <a:srgbClr val="C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-0,1199x + 284,8</a:t>
                    </a:r>
                    <a:endParaRPr lang="en-US" b="1">
                      <a:solidFill>
                        <a:srgbClr val="C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Лист2!$A$2:$A$68</c:f>
              <c:numCache>
                <c:formatCode>General</c:formatCode>
                <c:ptCount val="67"/>
                <c:pt idx="0">
                  <c:v>1949</c:v>
                </c:pt>
                <c:pt idx="1">
                  <c:v>1950</c:v>
                </c:pt>
                <c:pt idx="2">
                  <c:v>1951</c:v>
                </c:pt>
                <c:pt idx="3">
                  <c:v>1952</c:v>
                </c:pt>
                <c:pt idx="4">
                  <c:v>1953</c:v>
                </c:pt>
                <c:pt idx="5">
                  <c:v>1954</c:v>
                </c:pt>
                <c:pt idx="6">
                  <c:v>1955</c:v>
                </c:pt>
                <c:pt idx="7">
                  <c:v>1956</c:v>
                </c:pt>
                <c:pt idx="8">
                  <c:v>1957</c:v>
                </c:pt>
                <c:pt idx="9">
                  <c:v>1958</c:v>
                </c:pt>
                <c:pt idx="10">
                  <c:v>1959</c:v>
                </c:pt>
                <c:pt idx="11">
                  <c:v>1960</c:v>
                </c:pt>
                <c:pt idx="12">
                  <c:v>1961</c:v>
                </c:pt>
                <c:pt idx="13">
                  <c:v>1962</c:v>
                </c:pt>
                <c:pt idx="14">
                  <c:v>1963</c:v>
                </c:pt>
                <c:pt idx="15">
                  <c:v>1964</c:v>
                </c:pt>
                <c:pt idx="16">
                  <c:v>1965</c:v>
                </c:pt>
                <c:pt idx="17">
                  <c:v>1966</c:v>
                </c:pt>
                <c:pt idx="18">
                  <c:v>1967</c:v>
                </c:pt>
                <c:pt idx="19">
                  <c:v>1968</c:v>
                </c:pt>
                <c:pt idx="20">
                  <c:v>1969</c:v>
                </c:pt>
                <c:pt idx="21">
                  <c:v>1970</c:v>
                </c:pt>
                <c:pt idx="22">
                  <c:v>1971</c:v>
                </c:pt>
                <c:pt idx="23">
                  <c:v>1972</c:v>
                </c:pt>
                <c:pt idx="24">
                  <c:v>1973</c:v>
                </c:pt>
                <c:pt idx="25">
                  <c:v>1974</c:v>
                </c:pt>
                <c:pt idx="26">
                  <c:v>1975</c:v>
                </c:pt>
                <c:pt idx="27">
                  <c:v>1976</c:v>
                </c:pt>
                <c:pt idx="28">
                  <c:v>1977</c:v>
                </c:pt>
                <c:pt idx="29">
                  <c:v>1978</c:v>
                </c:pt>
                <c:pt idx="30">
                  <c:v>1979</c:v>
                </c:pt>
                <c:pt idx="31">
                  <c:v>1980</c:v>
                </c:pt>
                <c:pt idx="32">
                  <c:v>1981</c:v>
                </c:pt>
                <c:pt idx="33">
                  <c:v>1982</c:v>
                </c:pt>
                <c:pt idx="34">
                  <c:v>1983</c:v>
                </c:pt>
                <c:pt idx="35">
                  <c:v>1984</c:v>
                </c:pt>
                <c:pt idx="36">
                  <c:v>1985</c:v>
                </c:pt>
                <c:pt idx="37">
                  <c:v>1986</c:v>
                </c:pt>
                <c:pt idx="38">
                  <c:v>1987</c:v>
                </c:pt>
                <c:pt idx="39">
                  <c:v>1988</c:v>
                </c:pt>
                <c:pt idx="40">
                  <c:v>1989</c:v>
                </c:pt>
                <c:pt idx="41">
                  <c:v>1990</c:v>
                </c:pt>
                <c:pt idx="42">
                  <c:v>1991</c:v>
                </c:pt>
                <c:pt idx="43">
                  <c:v>1992</c:v>
                </c:pt>
                <c:pt idx="44">
                  <c:v>1993</c:v>
                </c:pt>
                <c:pt idx="45">
                  <c:v>1994</c:v>
                </c:pt>
                <c:pt idx="46">
                  <c:v>1995</c:v>
                </c:pt>
                <c:pt idx="47">
                  <c:v>1996</c:v>
                </c:pt>
                <c:pt idx="48">
                  <c:v>1997</c:v>
                </c:pt>
                <c:pt idx="49">
                  <c:v>1998</c:v>
                </c:pt>
                <c:pt idx="50">
                  <c:v>1999</c:v>
                </c:pt>
                <c:pt idx="51">
                  <c:v>2000</c:v>
                </c:pt>
                <c:pt idx="52">
                  <c:v>2001</c:v>
                </c:pt>
                <c:pt idx="53">
                  <c:v>2002</c:v>
                </c:pt>
                <c:pt idx="54">
                  <c:v>2003</c:v>
                </c:pt>
                <c:pt idx="55">
                  <c:v>2004</c:v>
                </c:pt>
                <c:pt idx="56">
                  <c:v>2005</c:v>
                </c:pt>
                <c:pt idx="57">
                  <c:v>2006</c:v>
                </c:pt>
                <c:pt idx="58">
                  <c:v>2007</c:v>
                </c:pt>
                <c:pt idx="59">
                  <c:v>2008</c:v>
                </c:pt>
                <c:pt idx="60">
                  <c:v>2009</c:v>
                </c:pt>
                <c:pt idx="61">
                  <c:v>2010</c:v>
                </c:pt>
                <c:pt idx="62">
                  <c:v>2011</c:v>
                </c:pt>
                <c:pt idx="63">
                  <c:v>2012</c:v>
                </c:pt>
                <c:pt idx="64">
                  <c:v>2013</c:v>
                </c:pt>
                <c:pt idx="65">
                  <c:v>2014</c:v>
                </c:pt>
                <c:pt idx="66">
                  <c:v>2015</c:v>
                </c:pt>
              </c:numCache>
            </c:numRef>
          </c:xVal>
          <c:yVal>
            <c:numRef>
              <c:f>Лист2!$C$2:$C$68</c:f>
              <c:numCache>
                <c:formatCode>General</c:formatCode>
                <c:ptCount val="67"/>
                <c:pt idx="0">
                  <c:v>66.400000000000006</c:v>
                </c:pt>
                <c:pt idx="1">
                  <c:v>83.8</c:v>
                </c:pt>
                <c:pt idx="2">
                  <c:v>47.8</c:v>
                </c:pt>
                <c:pt idx="3">
                  <c:v>60.9</c:v>
                </c:pt>
                <c:pt idx="4">
                  <c:v>52.6</c:v>
                </c:pt>
                <c:pt idx="5">
                  <c:v>42.9</c:v>
                </c:pt>
                <c:pt idx="6">
                  <c:v>34.9</c:v>
                </c:pt>
                <c:pt idx="7">
                  <c:v>36.4</c:v>
                </c:pt>
                <c:pt idx="8">
                  <c:v>55.1</c:v>
                </c:pt>
                <c:pt idx="9">
                  <c:v>54.8</c:v>
                </c:pt>
                <c:pt idx="10">
                  <c:v>81.900000000000006</c:v>
                </c:pt>
                <c:pt idx="11">
                  <c:v>57</c:v>
                </c:pt>
                <c:pt idx="12">
                  <c:v>69.099999999999994</c:v>
                </c:pt>
                <c:pt idx="13">
                  <c:v>36.300000000000004</c:v>
                </c:pt>
                <c:pt idx="14">
                  <c:v>58.4</c:v>
                </c:pt>
                <c:pt idx="15">
                  <c:v>59.8</c:v>
                </c:pt>
                <c:pt idx="16">
                  <c:v>28.1</c:v>
                </c:pt>
                <c:pt idx="17">
                  <c:v>57.7</c:v>
                </c:pt>
                <c:pt idx="18">
                  <c:v>27.5</c:v>
                </c:pt>
                <c:pt idx="19">
                  <c:v>39</c:v>
                </c:pt>
                <c:pt idx="20">
                  <c:v>26.2</c:v>
                </c:pt>
                <c:pt idx="21">
                  <c:v>27.3</c:v>
                </c:pt>
                <c:pt idx="22">
                  <c:v>35.5</c:v>
                </c:pt>
                <c:pt idx="23">
                  <c:v>62.4</c:v>
                </c:pt>
                <c:pt idx="24">
                  <c:v>51.3</c:v>
                </c:pt>
                <c:pt idx="25">
                  <c:v>42.9</c:v>
                </c:pt>
                <c:pt idx="26">
                  <c:v>73.7</c:v>
                </c:pt>
                <c:pt idx="27">
                  <c:v>31</c:v>
                </c:pt>
                <c:pt idx="28">
                  <c:v>40.800000000000004</c:v>
                </c:pt>
                <c:pt idx="29">
                  <c:v>57.1</c:v>
                </c:pt>
                <c:pt idx="30">
                  <c:v>50</c:v>
                </c:pt>
                <c:pt idx="31">
                  <c:v>59.3</c:v>
                </c:pt>
                <c:pt idx="32">
                  <c:v>52</c:v>
                </c:pt>
                <c:pt idx="33">
                  <c:v>22.9</c:v>
                </c:pt>
                <c:pt idx="34">
                  <c:v>27.4</c:v>
                </c:pt>
                <c:pt idx="35">
                  <c:v>62.3</c:v>
                </c:pt>
                <c:pt idx="36">
                  <c:v>33.5</c:v>
                </c:pt>
                <c:pt idx="37">
                  <c:v>53.2</c:v>
                </c:pt>
                <c:pt idx="38">
                  <c:v>31.3</c:v>
                </c:pt>
                <c:pt idx="39">
                  <c:v>30.7</c:v>
                </c:pt>
                <c:pt idx="40">
                  <c:v>37.300000000000004</c:v>
                </c:pt>
                <c:pt idx="41">
                  <c:v>47.4</c:v>
                </c:pt>
                <c:pt idx="42">
                  <c:v>57.1</c:v>
                </c:pt>
                <c:pt idx="43">
                  <c:v>29.5</c:v>
                </c:pt>
                <c:pt idx="44">
                  <c:v>37.1</c:v>
                </c:pt>
                <c:pt idx="45">
                  <c:v>58.5</c:v>
                </c:pt>
                <c:pt idx="46">
                  <c:v>28.2</c:v>
                </c:pt>
                <c:pt idx="47">
                  <c:v>66.400000000000006</c:v>
                </c:pt>
                <c:pt idx="48">
                  <c:v>20.6</c:v>
                </c:pt>
                <c:pt idx="49">
                  <c:v>17</c:v>
                </c:pt>
                <c:pt idx="50">
                  <c:v>41.9</c:v>
                </c:pt>
                <c:pt idx="51">
                  <c:v>58.2</c:v>
                </c:pt>
                <c:pt idx="52">
                  <c:v>45.6</c:v>
                </c:pt>
                <c:pt idx="53">
                  <c:v>56.9</c:v>
                </c:pt>
                <c:pt idx="54">
                  <c:v>65.3</c:v>
                </c:pt>
                <c:pt idx="55">
                  <c:v>57.6</c:v>
                </c:pt>
                <c:pt idx="56">
                  <c:v>38.5</c:v>
                </c:pt>
                <c:pt idx="57">
                  <c:v>47.5</c:v>
                </c:pt>
                <c:pt idx="58">
                  <c:v>27.6</c:v>
                </c:pt>
                <c:pt idx="59">
                  <c:v>37.1</c:v>
                </c:pt>
                <c:pt idx="60">
                  <c:v>45.4</c:v>
                </c:pt>
                <c:pt idx="61">
                  <c:v>83.7</c:v>
                </c:pt>
                <c:pt idx="62">
                  <c:v>49</c:v>
                </c:pt>
                <c:pt idx="63">
                  <c:v>58.7</c:v>
                </c:pt>
                <c:pt idx="64">
                  <c:v>46.6</c:v>
                </c:pt>
                <c:pt idx="65">
                  <c:v>24.4</c:v>
                </c:pt>
                <c:pt idx="66">
                  <c:v>60.2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372736"/>
        <c:axId val="194373312"/>
      </c:scatterChart>
      <c:valAx>
        <c:axId val="194372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373312"/>
        <c:crosses val="autoZero"/>
        <c:crossBetween val="midCat"/>
      </c:valAx>
      <c:valAx>
        <c:axId val="1943733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Осадки,мм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37273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4005933918869604"/>
          <c:y val="0.14857493033635141"/>
          <c:w val="0.25994060838549032"/>
          <c:h val="0.8178579439684576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Среднегодовые жидкие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твердые осадки, Оленья Речка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86057271687197"/>
          <c:y val="0.19853157121879567"/>
          <c:w val="0.59032072621066656"/>
          <c:h val="0.66334778637252001"/>
        </c:manualLayout>
      </c:layout>
      <c:scatterChart>
        <c:scatterStyle val="smoothMarker"/>
        <c:varyColors val="0"/>
        <c:ser>
          <c:idx val="0"/>
          <c:order val="0"/>
          <c:tx>
            <c:v>жидкие и смешанные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-0.25034019785988387"/>
                  <c:y val="-0.18264340305479476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rgbClr val="0070C0"/>
                        </a:solidFill>
                      </a:defRPr>
                    </a:pPr>
                    <a:r>
                      <a:rPr lang="en-US" baseline="0"/>
                      <a:t>y = 0,6977x - 651,11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Лист1!$A$3:$A$82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Лист1!$B$3:$B$82</c:f>
              <c:numCache>
                <c:formatCode>General</c:formatCode>
                <c:ptCount val="80"/>
                <c:pt idx="0">
                  <c:v>919.59999999999991</c:v>
                </c:pt>
                <c:pt idx="1">
                  <c:v>716.40000000000009</c:v>
                </c:pt>
                <c:pt idx="2">
                  <c:v>800.90000000000009</c:v>
                </c:pt>
                <c:pt idx="3">
                  <c:v>744.6</c:v>
                </c:pt>
                <c:pt idx="4">
                  <c:v>757.3</c:v>
                </c:pt>
                <c:pt idx="5">
                  <c:v>1062.8</c:v>
                </c:pt>
                <c:pt idx="6">
                  <c:v>677.59999999999991</c:v>
                </c:pt>
                <c:pt idx="7">
                  <c:v>614.79999999999995</c:v>
                </c:pt>
                <c:pt idx="8">
                  <c:v>706.8</c:v>
                </c:pt>
                <c:pt idx="9">
                  <c:v>685.4</c:v>
                </c:pt>
                <c:pt idx="10">
                  <c:v>670</c:v>
                </c:pt>
                <c:pt idx="11">
                  <c:v>842.19999999999993</c:v>
                </c:pt>
                <c:pt idx="12">
                  <c:v>763.2</c:v>
                </c:pt>
                <c:pt idx="13">
                  <c:v>781.6</c:v>
                </c:pt>
                <c:pt idx="14">
                  <c:v>644.9</c:v>
                </c:pt>
                <c:pt idx="15">
                  <c:v>664.4</c:v>
                </c:pt>
                <c:pt idx="16">
                  <c:v>817.3</c:v>
                </c:pt>
                <c:pt idx="17">
                  <c:v>571</c:v>
                </c:pt>
                <c:pt idx="18">
                  <c:v>741.3</c:v>
                </c:pt>
                <c:pt idx="19">
                  <c:v>633</c:v>
                </c:pt>
                <c:pt idx="20">
                  <c:v>858.69999999999993</c:v>
                </c:pt>
                <c:pt idx="21">
                  <c:v>762.09999999999991</c:v>
                </c:pt>
                <c:pt idx="22">
                  <c:v>637</c:v>
                </c:pt>
                <c:pt idx="23">
                  <c:v>702.9</c:v>
                </c:pt>
                <c:pt idx="24">
                  <c:v>642.9</c:v>
                </c:pt>
                <c:pt idx="25">
                  <c:v>763.30000000000007</c:v>
                </c:pt>
                <c:pt idx="26">
                  <c:v>686.1</c:v>
                </c:pt>
                <c:pt idx="27">
                  <c:v>596.5</c:v>
                </c:pt>
                <c:pt idx="28">
                  <c:v>587.6</c:v>
                </c:pt>
                <c:pt idx="29">
                  <c:v>701.8</c:v>
                </c:pt>
                <c:pt idx="30">
                  <c:v>603.9</c:v>
                </c:pt>
                <c:pt idx="31">
                  <c:v>782.09999999999991</c:v>
                </c:pt>
                <c:pt idx="32">
                  <c:v>540.29999999999995</c:v>
                </c:pt>
                <c:pt idx="33">
                  <c:v>644.80000000000007</c:v>
                </c:pt>
                <c:pt idx="34">
                  <c:v>763.9</c:v>
                </c:pt>
                <c:pt idx="35">
                  <c:v>707.1</c:v>
                </c:pt>
                <c:pt idx="36">
                  <c:v>1018.8</c:v>
                </c:pt>
                <c:pt idx="37">
                  <c:v>637.5</c:v>
                </c:pt>
                <c:pt idx="38">
                  <c:v>489.2</c:v>
                </c:pt>
                <c:pt idx="39">
                  <c:v>569.20000000000005</c:v>
                </c:pt>
                <c:pt idx="40">
                  <c:v>797.19999999999993</c:v>
                </c:pt>
                <c:pt idx="41">
                  <c:v>606.70000000000005</c:v>
                </c:pt>
                <c:pt idx="42">
                  <c:v>484.3</c:v>
                </c:pt>
                <c:pt idx="43">
                  <c:v>757.7</c:v>
                </c:pt>
                <c:pt idx="44">
                  <c:v>901</c:v>
                </c:pt>
                <c:pt idx="45">
                  <c:v>582.29999999999995</c:v>
                </c:pt>
                <c:pt idx="46">
                  <c:v>825</c:v>
                </c:pt>
                <c:pt idx="47">
                  <c:v>681.9</c:v>
                </c:pt>
                <c:pt idx="48">
                  <c:v>743.4</c:v>
                </c:pt>
                <c:pt idx="49">
                  <c:v>982.09999999999991</c:v>
                </c:pt>
                <c:pt idx="50">
                  <c:v>793</c:v>
                </c:pt>
                <c:pt idx="51">
                  <c:v>826.7</c:v>
                </c:pt>
                <c:pt idx="52">
                  <c:v>651.1</c:v>
                </c:pt>
                <c:pt idx="53">
                  <c:v>449.9</c:v>
                </c:pt>
                <c:pt idx="54">
                  <c:v>652.6</c:v>
                </c:pt>
                <c:pt idx="55">
                  <c:v>551.5</c:v>
                </c:pt>
                <c:pt idx="56">
                  <c:v>724.2</c:v>
                </c:pt>
                <c:pt idx="57">
                  <c:v>725.2</c:v>
                </c:pt>
                <c:pt idx="58">
                  <c:v>646.6</c:v>
                </c:pt>
                <c:pt idx="59">
                  <c:v>803.19999999999993</c:v>
                </c:pt>
                <c:pt idx="60">
                  <c:v>600.5</c:v>
                </c:pt>
                <c:pt idx="61">
                  <c:v>532</c:v>
                </c:pt>
                <c:pt idx="62">
                  <c:v>471.9</c:v>
                </c:pt>
                <c:pt idx="63">
                  <c:v>378.5</c:v>
                </c:pt>
                <c:pt idx="64">
                  <c:v>727.30000000000007</c:v>
                </c:pt>
                <c:pt idx="65">
                  <c:v>835.9</c:v>
                </c:pt>
                <c:pt idx="66">
                  <c:v>652.19999999999993</c:v>
                </c:pt>
                <c:pt idx="67">
                  <c:v>681.4</c:v>
                </c:pt>
                <c:pt idx="68">
                  <c:v>736.8</c:v>
                </c:pt>
                <c:pt idx="69">
                  <c:v>892.7</c:v>
                </c:pt>
                <c:pt idx="70">
                  <c:v>1085.0999999999999</c:v>
                </c:pt>
                <c:pt idx="71">
                  <c:v>830.69999999999993</c:v>
                </c:pt>
                <c:pt idx="72">
                  <c:v>966.19999999999993</c:v>
                </c:pt>
                <c:pt idx="73">
                  <c:v>1101.5999999999999</c:v>
                </c:pt>
                <c:pt idx="74">
                  <c:v>724</c:v>
                </c:pt>
                <c:pt idx="75">
                  <c:v>840.8</c:v>
                </c:pt>
                <c:pt idx="76">
                  <c:v>811.9</c:v>
                </c:pt>
                <c:pt idx="77">
                  <c:v>1023.6999999999999</c:v>
                </c:pt>
                <c:pt idx="78">
                  <c:v>777.7</c:v>
                </c:pt>
                <c:pt idx="79">
                  <c:v>813</c:v>
                </c:pt>
              </c:numCache>
            </c:numRef>
          </c:yVal>
          <c:smooth val="1"/>
        </c:ser>
        <c:ser>
          <c:idx val="1"/>
          <c:order val="1"/>
          <c:tx>
            <c:v>твердые осадки</c:v>
          </c:tx>
          <c:trendline>
            <c:trendlineType val="linear"/>
            <c:dispRSqr val="1"/>
            <c:dispEq val="1"/>
            <c:trendlineLbl>
              <c:layout>
                <c:manualLayout>
                  <c:x val="-0.1992504542701394"/>
                  <c:y val="0.20470914703943988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en-US" baseline="0"/>
                      <a:t>y = -1,907x + 4341,8</a:t>
                    </a:r>
                    <a:endParaRPr lang="en-US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Лист1!$A$3:$A$82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Лист1!$C$3:$C$82</c:f>
              <c:numCache>
                <c:formatCode>General</c:formatCode>
                <c:ptCount val="80"/>
                <c:pt idx="0">
                  <c:v>770.2</c:v>
                </c:pt>
                <c:pt idx="1">
                  <c:v>748.8</c:v>
                </c:pt>
                <c:pt idx="2">
                  <c:v>549.5</c:v>
                </c:pt>
                <c:pt idx="3">
                  <c:v>300.60000000000002</c:v>
                </c:pt>
                <c:pt idx="4">
                  <c:v>624.29999999999995</c:v>
                </c:pt>
                <c:pt idx="5">
                  <c:v>318.5</c:v>
                </c:pt>
                <c:pt idx="6">
                  <c:v>687.4</c:v>
                </c:pt>
                <c:pt idx="7">
                  <c:v>409.6</c:v>
                </c:pt>
                <c:pt idx="8">
                  <c:v>671.6</c:v>
                </c:pt>
                <c:pt idx="9">
                  <c:v>353.2</c:v>
                </c:pt>
                <c:pt idx="10">
                  <c:v>651.9</c:v>
                </c:pt>
                <c:pt idx="11">
                  <c:v>503</c:v>
                </c:pt>
                <c:pt idx="12">
                  <c:v>559.20000000000005</c:v>
                </c:pt>
                <c:pt idx="13">
                  <c:v>715.9</c:v>
                </c:pt>
                <c:pt idx="14">
                  <c:v>669.4</c:v>
                </c:pt>
                <c:pt idx="15">
                  <c:v>768.4</c:v>
                </c:pt>
                <c:pt idx="16">
                  <c:v>729.3</c:v>
                </c:pt>
                <c:pt idx="17">
                  <c:v>710.8</c:v>
                </c:pt>
                <c:pt idx="18">
                  <c:v>926.6</c:v>
                </c:pt>
                <c:pt idx="19">
                  <c:v>632.79999999999995</c:v>
                </c:pt>
                <c:pt idx="20">
                  <c:v>460.3</c:v>
                </c:pt>
                <c:pt idx="21">
                  <c:v>711.6</c:v>
                </c:pt>
                <c:pt idx="22">
                  <c:v>545.29999999999995</c:v>
                </c:pt>
                <c:pt idx="23">
                  <c:v>673.2</c:v>
                </c:pt>
                <c:pt idx="24">
                  <c:v>568.79999999999995</c:v>
                </c:pt>
                <c:pt idx="25">
                  <c:v>735.8</c:v>
                </c:pt>
                <c:pt idx="26">
                  <c:v>493.5</c:v>
                </c:pt>
                <c:pt idx="27">
                  <c:v>641.5</c:v>
                </c:pt>
                <c:pt idx="28">
                  <c:v>563.79999999999995</c:v>
                </c:pt>
                <c:pt idx="29">
                  <c:v>632.70000000000005</c:v>
                </c:pt>
                <c:pt idx="30">
                  <c:v>762.9</c:v>
                </c:pt>
                <c:pt idx="31">
                  <c:v>439.1</c:v>
                </c:pt>
                <c:pt idx="32">
                  <c:v>624.79999999999995</c:v>
                </c:pt>
                <c:pt idx="33">
                  <c:v>669.8</c:v>
                </c:pt>
                <c:pt idx="34">
                  <c:v>578.5</c:v>
                </c:pt>
                <c:pt idx="35">
                  <c:v>572.70000000000005</c:v>
                </c:pt>
                <c:pt idx="36">
                  <c:v>748.7</c:v>
                </c:pt>
                <c:pt idx="37">
                  <c:v>584</c:v>
                </c:pt>
                <c:pt idx="38">
                  <c:v>663.1</c:v>
                </c:pt>
                <c:pt idx="39">
                  <c:v>554.79999999999995</c:v>
                </c:pt>
                <c:pt idx="40">
                  <c:v>519.6</c:v>
                </c:pt>
                <c:pt idx="41">
                  <c:v>697</c:v>
                </c:pt>
                <c:pt idx="42">
                  <c:v>659</c:v>
                </c:pt>
                <c:pt idx="43">
                  <c:v>843.4</c:v>
                </c:pt>
                <c:pt idx="44">
                  <c:v>616.70000000000005</c:v>
                </c:pt>
                <c:pt idx="45">
                  <c:v>562</c:v>
                </c:pt>
                <c:pt idx="46">
                  <c:v>479.1</c:v>
                </c:pt>
                <c:pt idx="47">
                  <c:v>499.1</c:v>
                </c:pt>
                <c:pt idx="48">
                  <c:v>520.29999999999995</c:v>
                </c:pt>
                <c:pt idx="49">
                  <c:v>525.29999999999995</c:v>
                </c:pt>
                <c:pt idx="50">
                  <c:v>471.6</c:v>
                </c:pt>
                <c:pt idx="51">
                  <c:v>660.7</c:v>
                </c:pt>
                <c:pt idx="52">
                  <c:v>442.7</c:v>
                </c:pt>
                <c:pt idx="53">
                  <c:v>475.2</c:v>
                </c:pt>
                <c:pt idx="54">
                  <c:v>409.5</c:v>
                </c:pt>
                <c:pt idx="55">
                  <c:v>600.9</c:v>
                </c:pt>
                <c:pt idx="56">
                  <c:v>594.5</c:v>
                </c:pt>
                <c:pt idx="57">
                  <c:v>364.4</c:v>
                </c:pt>
                <c:pt idx="58">
                  <c:v>659.8</c:v>
                </c:pt>
                <c:pt idx="59">
                  <c:v>703.8</c:v>
                </c:pt>
                <c:pt idx="60">
                  <c:v>690.8</c:v>
                </c:pt>
                <c:pt idx="61">
                  <c:v>440.2</c:v>
                </c:pt>
                <c:pt idx="62">
                  <c:v>1027.8</c:v>
                </c:pt>
                <c:pt idx="63">
                  <c:v>562</c:v>
                </c:pt>
                <c:pt idx="64">
                  <c:v>618.9</c:v>
                </c:pt>
                <c:pt idx="65">
                  <c:v>603.6</c:v>
                </c:pt>
                <c:pt idx="66">
                  <c:v>612.20000000000005</c:v>
                </c:pt>
                <c:pt idx="67">
                  <c:v>431.5</c:v>
                </c:pt>
                <c:pt idx="68">
                  <c:v>578.29999999999995</c:v>
                </c:pt>
                <c:pt idx="69">
                  <c:v>357</c:v>
                </c:pt>
                <c:pt idx="70">
                  <c:v>506.8</c:v>
                </c:pt>
                <c:pt idx="71">
                  <c:v>386.9</c:v>
                </c:pt>
                <c:pt idx="72">
                  <c:v>510.3</c:v>
                </c:pt>
                <c:pt idx="73">
                  <c:v>426.9</c:v>
                </c:pt>
                <c:pt idx="74">
                  <c:v>580.70000000000005</c:v>
                </c:pt>
                <c:pt idx="75">
                  <c:v>245</c:v>
                </c:pt>
                <c:pt idx="76">
                  <c:v>334.3</c:v>
                </c:pt>
                <c:pt idx="77">
                  <c:v>471.7</c:v>
                </c:pt>
                <c:pt idx="78">
                  <c:v>328.7</c:v>
                </c:pt>
                <c:pt idx="79">
                  <c:v>420.7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375040"/>
        <c:axId val="194375616"/>
      </c:scatterChart>
      <c:valAx>
        <c:axId val="194375040"/>
        <c:scaling>
          <c:orientation val="minMax"/>
          <c:max val="2020"/>
          <c:min val="193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375616"/>
        <c:crosses val="autoZero"/>
        <c:crossBetween val="midCat"/>
      </c:valAx>
      <c:valAx>
        <c:axId val="1943756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Осадки,мм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37504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214670667502745"/>
          <c:y val="0.15972573912842458"/>
          <c:w val="0.26574786324786437"/>
          <c:h val="0.81536462127256049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ru-RU" sz="1200" b="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 годовой сток</a:t>
            </a:r>
            <a:r>
              <a:rPr lang="ru-RU" sz="1200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, г/п Кызыл</a:t>
            </a:r>
            <a:endParaRPr lang="ru-RU" sz="1200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095759152834236"/>
          <c:y val="0.15476600023978648"/>
          <c:w val="0.83383506458120005"/>
          <c:h val="0.6895411515132237"/>
        </c:manualLayout>
      </c:layout>
      <c:scatterChart>
        <c:scatterStyle val="smoothMarker"/>
        <c:varyColors val="0"/>
        <c:ser>
          <c:idx val="0"/>
          <c:order val="0"/>
          <c:trendline>
            <c:trendlineType val="linear"/>
            <c:dispRSqr val="1"/>
            <c:dispEq val="1"/>
            <c:trendlineLbl>
              <c:layout>
                <c:manualLayout>
                  <c:x val="-0.11562605155124867"/>
                  <c:y val="-0.26371732167840256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y = -0,05</a:t>
                    </a:r>
                    <a:r>
                      <a:rPr lang="ru-RU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en-US" b="1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x + 1136</a:t>
                    </a:r>
                    <a:endParaRPr lang="en-US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'гп Кызыл'!$A$2:$A$81</c:f>
              <c:numCache>
                <c:formatCode>General</c:formatCode>
                <c:ptCount val="80"/>
                <c:pt idx="0">
                  <c:v>1936</c:v>
                </c:pt>
                <c:pt idx="1">
                  <c:v>1937</c:v>
                </c:pt>
                <c:pt idx="2">
                  <c:v>1938</c:v>
                </c:pt>
                <c:pt idx="3">
                  <c:v>1939</c:v>
                </c:pt>
                <c:pt idx="4">
                  <c:v>1940</c:v>
                </c:pt>
                <c:pt idx="5">
                  <c:v>1941</c:v>
                </c:pt>
                <c:pt idx="6">
                  <c:v>1942</c:v>
                </c:pt>
                <c:pt idx="7">
                  <c:v>1943</c:v>
                </c:pt>
                <c:pt idx="8">
                  <c:v>1944</c:v>
                </c:pt>
                <c:pt idx="9">
                  <c:v>1945</c:v>
                </c:pt>
                <c:pt idx="10">
                  <c:v>1946</c:v>
                </c:pt>
                <c:pt idx="11">
                  <c:v>1947</c:v>
                </c:pt>
                <c:pt idx="12">
                  <c:v>1948</c:v>
                </c:pt>
                <c:pt idx="13">
                  <c:v>1949</c:v>
                </c:pt>
                <c:pt idx="14">
                  <c:v>1950</c:v>
                </c:pt>
                <c:pt idx="15">
                  <c:v>1951</c:v>
                </c:pt>
                <c:pt idx="16">
                  <c:v>1952</c:v>
                </c:pt>
                <c:pt idx="17">
                  <c:v>1953</c:v>
                </c:pt>
                <c:pt idx="18">
                  <c:v>1954</c:v>
                </c:pt>
                <c:pt idx="19">
                  <c:v>1955</c:v>
                </c:pt>
                <c:pt idx="20">
                  <c:v>1956</c:v>
                </c:pt>
                <c:pt idx="21">
                  <c:v>1957</c:v>
                </c:pt>
                <c:pt idx="22">
                  <c:v>1958</c:v>
                </c:pt>
                <c:pt idx="23">
                  <c:v>1959</c:v>
                </c:pt>
                <c:pt idx="24">
                  <c:v>1960</c:v>
                </c:pt>
                <c:pt idx="25">
                  <c:v>1961</c:v>
                </c:pt>
                <c:pt idx="26">
                  <c:v>1962</c:v>
                </c:pt>
                <c:pt idx="27">
                  <c:v>1963</c:v>
                </c:pt>
                <c:pt idx="28">
                  <c:v>1964</c:v>
                </c:pt>
                <c:pt idx="29">
                  <c:v>1965</c:v>
                </c:pt>
                <c:pt idx="30">
                  <c:v>1966</c:v>
                </c:pt>
                <c:pt idx="31">
                  <c:v>1967</c:v>
                </c:pt>
                <c:pt idx="32">
                  <c:v>1968</c:v>
                </c:pt>
                <c:pt idx="33">
                  <c:v>1969</c:v>
                </c:pt>
                <c:pt idx="34">
                  <c:v>1970</c:v>
                </c:pt>
                <c:pt idx="35">
                  <c:v>1971</c:v>
                </c:pt>
                <c:pt idx="36">
                  <c:v>1972</c:v>
                </c:pt>
                <c:pt idx="37">
                  <c:v>1973</c:v>
                </c:pt>
                <c:pt idx="38">
                  <c:v>1974</c:v>
                </c:pt>
                <c:pt idx="39">
                  <c:v>1975</c:v>
                </c:pt>
                <c:pt idx="40">
                  <c:v>1976</c:v>
                </c:pt>
                <c:pt idx="41">
                  <c:v>1977</c:v>
                </c:pt>
                <c:pt idx="42">
                  <c:v>1978</c:v>
                </c:pt>
                <c:pt idx="43">
                  <c:v>1979</c:v>
                </c:pt>
                <c:pt idx="44">
                  <c:v>1980</c:v>
                </c:pt>
                <c:pt idx="45">
                  <c:v>1981</c:v>
                </c:pt>
                <c:pt idx="46">
                  <c:v>1982</c:v>
                </c:pt>
                <c:pt idx="47">
                  <c:v>1983</c:v>
                </c:pt>
                <c:pt idx="48">
                  <c:v>1984</c:v>
                </c:pt>
                <c:pt idx="49">
                  <c:v>1985</c:v>
                </c:pt>
                <c:pt idx="50">
                  <c:v>1986</c:v>
                </c:pt>
                <c:pt idx="51">
                  <c:v>1987</c:v>
                </c:pt>
                <c:pt idx="52">
                  <c:v>1988</c:v>
                </c:pt>
                <c:pt idx="53">
                  <c:v>1989</c:v>
                </c:pt>
                <c:pt idx="54">
                  <c:v>1990</c:v>
                </c:pt>
                <c:pt idx="55">
                  <c:v>1991</c:v>
                </c:pt>
                <c:pt idx="56">
                  <c:v>1992</c:v>
                </c:pt>
                <c:pt idx="57">
                  <c:v>1993</c:v>
                </c:pt>
                <c:pt idx="58">
                  <c:v>1994</c:v>
                </c:pt>
                <c:pt idx="59">
                  <c:v>1995</c:v>
                </c:pt>
                <c:pt idx="60">
                  <c:v>1996</c:v>
                </c:pt>
                <c:pt idx="61">
                  <c:v>1997</c:v>
                </c:pt>
                <c:pt idx="62">
                  <c:v>1998</c:v>
                </c:pt>
                <c:pt idx="63">
                  <c:v>1999</c:v>
                </c:pt>
                <c:pt idx="64">
                  <c:v>2000</c:v>
                </c:pt>
                <c:pt idx="65">
                  <c:v>2001</c:v>
                </c:pt>
                <c:pt idx="66">
                  <c:v>2002</c:v>
                </c:pt>
                <c:pt idx="67">
                  <c:v>2003</c:v>
                </c:pt>
                <c:pt idx="68">
                  <c:v>2004</c:v>
                </c:pt>
                <c:pt idx="69">
                  <c:v>2005</c:v>
                </c:pt>
                <c:pt idx="70">
                  <c:v>2006</c:v>
                </c:pt>
                <c:pt idx="71">
                  <c:v>2007</c:v>
                </c:pt>
                <c:pt idx="72">
                  <c:v>2008</c:v>
                </c:pt>
                <c:pt idx="73">
                  <c:v>2009</c:v>
                </c:pt>
                <c:pt idx="74">
                  <c:v>2010</c:v>
                </c:pt>
                <c:pt idx="75">
                  <c:v>2011</c:v>
                </c:pt>
                <c:pt idx="76">
                  <c:v>2012</c:v>
                </c:pt>
                <c:pt idx="77">
                  <c:v>2013</c:v>
                </c:pt>
                <c:pt idx="78">
                  <c:v>2014</c:v>
                </c:pt>
                <c:pt idx="79">
                  <c:v>2015</c:v>
                </c:pt>
              </c:numCache>
            </c:numRef>
          </c:xVal>
          <c:yVal>
            <c:numRef>
              <c:f>'гп Кызыл'!$N$2:$N$81</c:f>
              <c:numCache>
                <c:formatCode>0</c:formatCode>
                <c:ptCount val="80"/>
                <c:pt idx="0">
                  <c:v>1156.8333333333273</c:v>
                </c:pt>
                <c:pt idx="1">
                  <c:v>1149.0833333333273</c:v>
                </c:pt>
                <c:pt idx="2">
                  <c:v>1110.75</c:v>
                </c:pt>
                <c:pt idx="3">
                  <c:v>1060.8333333333273</c:v>
                </c:pt>
                <c:pt idx="4">
                  <c:v>996</c:v>
                </c:pt>
                <c:pt idx="5">
                  <c:v>1202.0833333333273</c:v>
                </c:pt>
                <c:pt idx="6">
                  <c:v>1044</c:v>
                </c:pt>
                <c:pt idx="7">
                  <c:v>889.08333333333599</c:v>
                </c:pt>
                <c:pt idx="8">
                  <c:v>1020.5</c:v>
                </c:pt>
                <c:pt idx="9">
                  <c:v>856.5</c:v>
                </c:pt>
                <c:pt idx="10">
                  <c:v>1137</c:v>
                </c:pt>
                <c:pt idx="11">
                  <c:v>988.16666666666663</c:v>
                </c:pt>
                <c:pt idx="12">
                  <c:v>952.75</c:v>
                </c:pt>
                <c:pt idx="13">
                  <c:v>931.58333333333599</c:v>
                </c:pt>
                <c:pt idx="14">
                  <c:v>943.3333333333336</c:v>
                </c:pt>
                <c:pt idx="15">
                  <c:v>983.91666666666663</c:v>
                </c:pt>
                <c:pt idx="16">
                  <c:v>1346.3333333333273</c:v>
                </c:pt>
                <c:pt idx="17">
                  <c:v>922.66666666666663</c:v>
                </c:pt>
                <c:pt idx="18">
                  <c:v>995.25</c:v>
                </c:pt>
                <c:pt idx="19">
                  <c:v>1166</c:v>
                </c:pt>
                <c:pt idx="20">
                  <c:v>982.58333333333599</c:v>
                </c:pt>
                <c:pt idx="21">
                  <c:v>857</c:v>
                </c:pt>
                <c:pt idx="22">
                  <c:v>1062</c:v>
                </c:pt>
                <c:pt idx="23">
                  <c:v>1100.5833333333273</c:v>
                </c:pt>
                <c:pt idx="24">
                  <c:v>965.66666666666663</c:v>
                </c:pt>
                <c:pt idx="25">
                  <c:v>1114.25</c:v>
                </c:pt>
                <c:pt idx="26">
                  <c:v>1059.0833333333273</c:v>
                </c:pt>
                <c:pt idx="27">
                  <c:v>915.3333333333336</c:v>
                </c:pt>
                <c:pt idx="28">
                  <c:v>826.75</c:v>
                </c:pt>
                <c:pt idx="29">
                  <c:v>1085.4166666666729</c:v>
                </c:pt>
                <c:pt idx="30">
                  <c:v>1417.9166666666729</c:v>
                </c:pt>
                <c:pt idx="31">
                  <c:v>1117.0833333333273</c:v>
                </c:pt>
                <c:pt idx="32">
                  <c:v>868.75</c:v>
                </c:pt>
                <c:pt idx="33">
                  <c:v>1161.25</c:v>
                </c:pt>
                <c:pt idx="34">
                  <c:v>1359.4166666666729</c:v>
                </c:pt>
                <c:pt idx="35">
                  <c:v>938.16666666666663</c:v>
                </c:pt>
                <c:pt idx="36">
                  <c:v>958.41666666666663</c:v>
                </c:pt>
                <c:pt idx="37">
                  <c:v>1154.4166666666729</c:v>
                </c:pt>
                <c:pt idx="38">
                  <c:v>775.08333333333599</c:v>
                </c:pt>
                <c:pt idx="39">
                  <c:v>1093.3333333333273</c:v>
                </c:pt>
                <c:pt idx="40">
                  <c:v>993</c:v>
                </c:pt>
                <c:pt idx="41">
                  <c:v>1082.9166666666729</c:v>
                </c:pt>
                <c:pt idx="42">
                  <c:v>849.91666666666663</c:v>
                </c:pt>
                <c:pt idx="43">
                  <c:v>870.91666666666663</c:v>
                </c:pt>
                <c:pt idx="44">
                  <c:v>1144.4166666666729</c:v>
                </c:pt>
                <c:pt idx="45">
                  <c:v>827.66666666666663</c:v>
                </c:pt>
                <c:pt idx="46">
                  <c:v>1007.75</c:v>
                </c:pt>
                <c:pt idx="47">
                  <c:v>1093.3333333333273</c:v>
                </c:pt>
                <c:pt idx="48">
                  <c:v>1180.8333333333273</c:v>
                </c:pt>
                <c:pt idx="49">
                  <c:v>1234.6666666666667</c:v>
                </c:pt>
                <c:pt idx="50">
                  <c:v>1041.0833333333273</c:v>
                </c:pt>
                <c:pt idx="51">
                  <c:v>1077.75</c:v>
                </c:pt>
                <c:pt idx="52">
                  <c:v>1121.1666666666667</c:v>
                </c:pt>
                <c:pt idx="53">
                  <c:v>739.08333333333599</c:v>
                </c:pt>
                <c:pt idx="54">
                  <c:v>915.75</c:v>
                </c:pt>
                <c:pt idx="55">
                  <c:v>1135.25</c:v>
                </c:pt>
                <c:pt idx="56">
                  <c:v>1139.4166666666729</c:v>
                </c:pt>
                <c:pt idx="57">
                  <c:v>947</c:v>
                </c:pt>
                <c:pt idx="58">
                  <c:v>1049.8333333333273</c:v>
                </c:pt>
                <c:pt idx="59">
                  <c:v>1069.4166666666729</c:v>
                </c:pt>
                <c:pt idx="60">
                  <c:v>865.91666666666663</c:v>
                </c:pt>
                <c:pt idx="61">
                  <c:v>961.5</c:v>
                </c:pt>
                <c:pt idx="62">
                  <c:v>822.16666666666663</c:v>
                </c:pt>
                <c:pt idx="63">
                  <c:v>864.16666666666663</c:v>
                </c:pt>
                <c:pt idx="64">
                  <c:v>976.16666666666663</c:v>
                </c:pt>
                <c:pt idx="65">
                  <c:v>1216.3333333333273</c:v>
                </c:pt>
                <c:pt idx="66">
                  <c:v>871.25</c:v>
                </c:pt>
                <c:pt idx="67">
                  <c:v>1093.25</c:v>
                </c:pt>
                <c:pt idx="68">
                  <c:v>1210.9166666666729</c:v>
                </c:pt>
                <c:pt idx="69">
                  <c:v>1117.4166666666729</c:v>
                </c:pt>
                <c:pt idx="70">
                  <c:v>1531</c:v>
                </c:pt>
                <c:pt idx="71">
                  <c:v>966.16666666666663</c:v>
                </c:pt>
                <c:pt idx="72">
                  <c:v>915.8333333333336</c:v>
                </c:pt>
                <c:pt idx="73">
                  <c:v>1261.8333333333273</c:v>
                </c:pt>
                <c:pt idx="74">
                  <c:v>1231.8333333333273</c:v>
                </c:pt>
                <c:pt idx="75">
                  <c:v>995.66666666666663</c:v>
                </c:pt>
                <c:pt idx="76">
                  <c:v>816.16666666666663</c:v>
                </c:pt>
                <c:pt idx="77">
                  <c:v>1304.1666666666667</c:v>
                </c:pt>
                <c:pt idx="78">
                  <c:v>817</c:v>
                </c:pt>
                <c:pt idx="79">
                  <c:v>872.66666666666663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377344"/>
        <c:axId val="194377920"/>
      </c:scatterChart>
      <c:valAx>
        <c:axId val="194377344"/>
        <c:scaling>
          <c:orientation val="minMax"/>
          <c:max val="2015"/>
          <c:min val="1935"/>
        </c:scaling>
        <c:delete val="0"/>
        <c:axPos val="b"/>
        <c:numFmt formatCode="General" sourceLinked="1"/>
        <c:majorTickMark val="none"/>
        <c:minorTickMark val="none"/>
        <c:tickLblPos val="nextTo"/>
        <c:crossAx val="194377920"/>
        <c:crosses val="autoZero"/>
        <c:crossBetween val="midCat"/>
      </c:valAx>
      <c:valAx>
        <c:axId val="194377920"/>
        <c:scaling>
          <c:orientation val="minMax"/>
          <c:max val="1600"/>
          <c:min val="7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/сек</a:t>
                </a:r>
                <a:endParaRPr lang="ru-RU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crossAx val="19437734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8CC3F-CF88-40C7-9B18-1EC09D04F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10588</Words>
  <Characters>60353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Овсянко</dc:creator>
  <cp:lastModifiedBy>Татьяна Овсянко</cp:lastModifiedBy>
  <cp:revision>2</cp:revision>
  <dcterms:created xsi:type="dcterms:W3CDTF">2021-06-03T21:42:00Z</dcterms:created>
  <dcterms:modified xsi:type="dcterms:W3CDTF">2021-06-03T21:42:00Z</dcterms:modified>
</cp:coreProperties>
</file>