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САНКТ-ПЕТЕРБУРГСКИЙ ГОСУДАРСТВЕННЫЙ УНИВЕРСИТЕТ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Основная образовательная программа бакалавриата «Дизайн среды»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ОТЗЫВ РУКОВОДИТЕЛЯ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выпускную квалификационную работу студента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студента (полностью):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Газаров Армен Сергеевич</w:t>
        <w:br w:type="textWrapping"/>
        <w:t xml:space="preserve">Тема проекта: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«Концепция развития образовательной среды для «Академии машиностроения имени Ж.Я. Котина»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развития образовательной среды, которой посвящен дипломный проект, является одной из актуальных для дизайна среды всех развивающихся городов России. Выбрав эту тему в контексте развития Академии машиностроения имени Ж.Я. Котина, Газаров Армен проанализировал актуальные средовые проблемы, характерные для образовательных учреждений, а также изучил основные принципы организации образовательной среды. Что позволило провести комплексный анализ перспектив развития образовательного пространства.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работе над темой исследования автор показал себя как ответственный, готовый к самостоятельной работе исследователь и дизайнер, способный собрать необходимую натурную, архивную и библиографическую информацию об объекте, провести её обобщение, сделать выводы на основе проанализированных материалов, а также превратить в целостную концепцию, определяющую не только внешние визуальные качества, но и то, как будет работать образовательная среда.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Газаров Армен подходил к работе очень ответственно и методично, собрал отличный теоретический материал, изучил необходимые аналоги среды. Проектное предложение сформировано в соответствии с проведенным исследованием, представляется актуальным и потенциально востребованным, что подтверждает требуемый уровень квалификации автора.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Руководитель: старший преподаватель СПБГУ Мамлеева Анна Ивановна.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Дата: «7» июня 2021г.                                            Подпись: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