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5FDA0" w14:textId="77777777" w:rsidR="008E3D39" w:rsidRPr="00F14C09" w:rsidRDefault="008E3D39" w:rsidP="008E3D39">
      <w:pPr>
        <w:spacing w:after="60"/>
        <w:ind w:firstLine="0"/>
        <w:jc w:val="center"/>
        <w:rPr>
          <w:rFonts w:eastAsia="SimSun"/>
        </w:rPr>
      </w:pPr>
      <w:r w:rsidRPr="00F14C09">
        <w:rPr>
          <w:rFonts w:eastAsia="SimSun"/>
        </w:rPr>
        <w:t>Санкт-Петербургский государственный университет</w:t>
      </w:r>
    </w:p>
    <w:p w14:paraId="6D3F945A" w14:textId="77777777" w:rsidR="008E3D39" w:rsidRPr="00F14C09" w:rsidRDefault="008E3D39" w:rsidP="008E3D39">
      <w:pPr>
        <w:spacing w:after="60" w:line="240" w:lineRule="auto"/>
        <w:ind w:firstLine="0"/>
        <w:jc w:val="center"/>
        <w:rPr>
          <w:rFonts w:eastAsia="SimSun"/>
        </w:rPr>
      </w:pPr>
    </w:p>
    <w:p w14:paraId="3B2B277F" w14:textId="77777777" w:rsidR="008E3D39" w:rsidRPr="00F14C09" w:rsidRDefault="008E3D39" w:rsidP="008E3D39">
      <w:pPr>
        <w:spacing w:after="60" w:line="240" w:lineRule="auto"/>
        <w:ind w:firstLine="0"/>
        <w:jc w:val="center"/>
        <w:rPr>
          <w:rFonts w:eastAsia="SimSun"/>
        </w:rPr>
      </w:pPr>
    </w:p>
    <w:p w14:paraId="01971512" w14:textId="77777777" w:rsidR="008E3D39" w:rsidRPr="00F14C09" w:rsidRDefault="008E3D39" w:rsidP="008E3D39">
      <w:pPr>
        <w:spacing w:after="60" w:line="240" w:lineRule="auto"/>
        <w:ind w:firstLine="0"/>
        <w:jc w:val="center"/>
        <w:rPr>
          <w:rFonts w:eastAsia="SimSun"/>
        </w:rPr>
      </w:pPr>
    </w:p>
    <w:p w14:paraId="1C101687" w14:textId="77777777" w:rsidR="008E3D39" w:rsidRPr="001B485E" w:rsidRDefault="008E3D39" w:rsidP="008E3D39">
      <w:pPr>
        <w:spacing w:after="60" w:line="240" w:lineRule="auto"/>
        <w:ind w:firstLine="0"/>
        <w:jc w:val="center"/>
        <w:rPr>
          <w:rFonts w:eastAsia="SimSun"/>
          <w:b/>
          <w:color w:val="000000" w:themeColor="text1"/>
        </w:rPr>
      </w:pPr>
      <w:r w:rsidRPr="001B485E">
        <w:rPr>
          <w:rFonts w:eastAsia="SimSun"/>
          <w:b/>
          <w:color w:val="000000" w:themeColor="text1"/>
        </w:rPr>
        <w:t>БАШИЛОВА Анастасия Вячеславовна</w:t>
      </w:r>
    </w:p>
    <w:p w14:paraId="303CFB5B" w14:textId="77777777" w:rsidR="008E3D39" w:rsidRPr="00F14C09" w:rsidRDefault="008E3D39" w:rsidP="008E3D39">
      <w:pPr>
        <w:ind w:firstLine="0"/>
        <w:jc w:val="left"/>
        <w:rPr>
          <w:rFonts w:eastAsia="SimSun"/>
        </w:rPr>
      </w:pPr>
    </w:p>
    <w:p w14:paraId="2E83ADE2" w14:textId="77777777" w:rsidR="008E3D39" w:rsidRPr="00F14C09" w:rsidRDefault="008E3D39" w:rsidP="008E3D39">
      <w:pPr>
        <w:tabs>
          <w:tab w:val="left" w:pos="4185"/>
        </w:tabs>
        <w:spacing w:line="240" w:lineRule="auto"/>
        <w:ind w:left="-180" w:right="-6" w:firstLine="360"/>
        <w:jc w:val="center"/>
        <w:rPr>
          <w:rFonts w:eastAsia="SimSun"/>
          <w:b/>
        </w:rPr>
      </w:pPr>
      <w:r w:rsidRPr="00F14C09">
        <w:rPr>
          <w:rFonts w:eastAsia="SimSun"/>
          <w:b/>
        </w:rPr>
        <w:t>Выпускная квалификационная работа</w:t>
      </w:r>
    </w:p>
    <w:p w14:paraId="0CB294CE" w14:textId="77777777" w:rsidR="008E3D39" w:rsidRPr="00F14C09" w:rsidRDefault="008E3D39" w:rsidP="008E3D39">
      <w:pPr>
        <w:ind w:firstLine="0"/>
        <w:jc w:val="left"/>
        <w:rPr>
          <w:rFonts w:eastAsia="SimSun"/>
        </w:rPr>
      </w:pPr>
    </w:p>
    <w:p w14:paraId="3A034890" w14:textId="77777777" w:rsidR="008E3D39" w:rsidRDefault="008E3D39" w:rsidP="008E3D39">
      <w:pPr>
        <w:ind w:firstLine="0"/>
        <w:jc w:val="center"/>
        <w:rPr>
          <w:rFonts w:eastAsia="SimSun"/>
          <w:b/>
        </w:rPr>
      </w:pPr>
      <w:r>
        <w:rPr>
          <w:rFonts w:eastAsia="SimSun"/>
          <w:b/>
        </w:rPr>
        <w:t xml:space="preserve">Перевод учебной медицинской литературы с немецкого языка на русский: лексико-грамматические аспекты </w:t>
      </w:r>
    </w:p>
    <w:p w14:paraId="2B039478" w14:textId="77777777" w:rsidR="008E3D39" w:rsidRPr="001B485E" w:rsidRDefault="008E3D39" w:rsidP="008E3D39">
      <w:pPr>
        <w:ind w:firstLine="0"/>
        <w:jc w:val="center"/>
        <w:rPr>
          <w:rFonts w:eastAsia="SimSun"/>
          <w:b/>
        </w:rPr>
      </w:pPr>
      <w:r>
        <w:rPr>
          <w:rFonts w:eastAsia="SimSun"/>
          <w:b/>
        </w:rPr>
        <w:t xml:space="preserve">(на примере </w:t>
      </w:r>
      <w:r w:rsidRPr="001B485E">
        <w:rPr>
          <w:rFonts w:eastAsia="SimSun"/>
          <w:b/>
        </w:rPr>
        <w:t>учебного пособия для медицинских вузов</w:t>
      </w:r>
    </w:p>
    <w:p w14:paraId="43637ACA" w14:textId="7E83AF9E" w:rsidR="008E3D39" w:rsidRPr="003B286C" w:rsidRDefault="008E3D39" w:rsidP="008E3D39">
      <w:pPr>
        <w:ind w:firstLine="0"/>
        <w:jc w:val="center"/>
        <w:rPr>
          <w:rFonts w:eastAsia="SimSun"/>
          <w:b/>
          <w:i/>
        </w:rPr>
      </w:pPr>
      <w:r w:rsidRPr="000C0E6A">
        <w:rPr>
          <w:rFonts w:eastAsia="SimSun"/>
          <w:b/>
        </w:rPr>
        <w:t xml:space="preserve"> </w:t>
      </w:r>
      <w:r w:rsidRPr="002F79BB">
        <w:rPr>
          <w:rFonts w:eastAsia="SimSun"/>
          <w:b/>
          <w:lang w:val="de-DE"/>
        </w:rPr>
        <w:t>„</w:t>
      </w:r>
      <w:r w:rsidRPr="001B485E">
        <w:rPr>
          <w:rFonts w:eastAsia="SimSun"/>
          <w:b/>
          <w:lang w:val="de-DE"/>
        </w:rPr>
        <w:t>Hypertonie</w:t>
      </w:r>
      <w:r w:rsidRPr="002F79BB">
        <w:rPr>
          <w:rFonts w:eastAsia="SimSun"/>
          <w:b/>
          <w:lang w:val="de-DE"/>
        </w:rPr>
        <w:t xml:space="preserve">. </w:t>
      </w:r>
      <w:r w:rsidRPr="001B485E">
        <w:rPr>
          <w:rFonts w:eastAsia="SimSun"/>
          <w:b/>
          <w:lang w:val="de-DE"/>
        </w:rPr>
        <w:t>Rationelles</w:t>
      </w:r>
      <w:r w:rsidRPr="002F79BB">
        <w:rPr>
          <w:rFonts w:eastAsia="SimSun"/>
          <w:b/>
          <w:lang w:val="de-DE"/>
        </w:rPr>
        <w:t xml:space="preserve"> </w:t>
      </w:r>
      <w:r w:rsidRPr="001B485E">
        <w:rPr>
          <w:rFonts w:eastAsia="SimSun"/>
          <w:b/>
          <w:lang w:val="de-DE"/>
        </w:rPr>
        <w:t>Manageme</w:t>
      </w:r>
      <w:r>
        <w:rPr>
          <w:rFonts w:eastAsia="SimSun"/>
          <w:b/>
          <w:lang w:val="de-DE"/>
        </w:rPr>
        <w:t>nt</w:t>
      </w:r>
      <w:r w:rsidRPr="002F79BB">
        <w:rPr>
          <w:rFonts w:eastAsia="SimSun"/>
          <w:b/>
          <w:lang w:val="de-DE"/>
        </w:rPr>
        <w:t xml:space="preserve"> </w:t>
      </w:r>
      <w:r>
        <w:rPr>
          <w:rFonts w:eastAsia="SimSun"/>
          <w:b/>
          <w:lang w:val="de-DE"/>
        </w:rPr>
        <w:t>einer</w:t>
      </w:r>
      <w:r w:rsidRPr="002F79BB">
        <w:rPr>
          <w:rFonts w:eastAsia="SimSun"/>
          <w:b/>
          <w:lang w:val="de-DE"/>
        </w:rPr>
        <w:t xml:space="preserve"> </w:t>
      </w:r>
      <w:r>
        <w:rPr>
          <w:rFonts w:eastAsia="SimSun"/>
          <w:b/>
          <w:lang w:val="de-DE"/>
        </w:rPr>
        <w:t>schwierigen</w:t>
      </w:r>
      <w:r w:rsidRPr="002F79BB">
        <w:rPr>
          <w:rFonts w:eastAsia="SimSun"/>
          <w:b/>
          <w:lang w:val="de-DE"/>
        </w:rPr>
        <w:t xml:space="preserve"> </w:t>
      </w:r>
      <w:r>
        <w:rPr>
          <w:rFonts w:eastAsia="SimSun"/>
          <w:b/>
          <w:lang w:val="de-DE"/>
        </w:rPr>
        <w:t>Erkrankung</w:t>
      </w:r>
      <w:r w:rsidRPr="002F79BB">
        <w:rPr>
          <w:rFonts w:eastAsia="SimSun"/>
          <w:b/>
          <w:lang w:val="de-DE"/>
        </w:rPr>
        <w:t>“ (</w:t>
      </w:r>
      <w:r w:rsidRPr="001B485E">
        <w:rPr>
          <w:rFonts w:eastAsia="SimSun"/>
          <w:b/>
          <w:lang w:val="de-DE"/>
        </w:rPr>
        <w:t>hrs</w:t>
      </w:r>
      <w:r w:rsidRPr="002F79BB">
        <w:rPr>
          <w:rFonts w:eastAsia="SimSun"/>
          <w:b/>
          <w:lang w:val="de-DE"/>
        </w:rPr>
        <w:t xml:space="preserve">. </w:t>
      </w:r>
      <w:r w:rsidR="00287F3A">
        <w:rPr>
          <w:rFonts w:eastAsia="SimSun"/>
          <w:b/>
        </w:rPr>
        <w:t>Walter Zidek) / «Артериальная гипертензия»</w:t>
      </w:r>
      <w:r w:rsidRPr="001B485E">
        <w:rPr>
          <w:rFonts w:eastAsia="SimSun"/>
          <w:b/>
        </w:rPr>
        <w:t xml:space="preserve"> </w:t>
      </w:r>
      <w:r w:rsidRPr="000C0E6A">
        <w:rPr>
          <w:rFonts w:eastAsia="SimSun"/>
          <w:b/>
        </w:rPr>
        <w:t>(под ред. Вальтера Зидека))</w:t>
      </w:r>
    </w:p>
    <w:p w14:paraId="5A6A5DE4" w14:textId="77777777" w:rsidR="008E3D39" w:rsidRPr="003B286C" w:rsidRDefault="008E3D39" w:rsidP="008E3D39">
      <w:pPr>
        <w:ind w:firstLine="0"/>
        <w:rPr>
          <w:rFonts w:eastAsia="SimSun"/>
          <w:i/>
        </w:rPr>
      </w:pPr>
    </w:p>
    <w:p w14:paraId="3DA0CABF" w14:textId="77777777" w:rsidR="008E3D39" w:rsidRPr="00F14C09" w:rsidRDefault="008E3D39" w:rsidP="008E3D39">
      <w:pPr>
        <w:ind w:firstLine="0"/>
        <w:jc w:val="center"/>
        <w:rPr>
          <w:rFonts w:eastAsia="SimSun"/>
        </w:rPr>
      </w:pPr>
    </w:p>
    <w:p w14:paraId="5C8ECFD6" w14:textId="77777777" w:rsidR="008E3D39" w:rsidRPr="00F14C09" w:rsidRDefault="008E3D39" w:rsidP="008E3D39">
      <w:pPr>
        <w:ind w:firstLine="0"/>
        <w:jc w:val="center"/>
        <w:rPr>
          <w:rFonts w:eastAsia="SimSun"/>
        </w:rPr>
      </w:pPr>
      <w:r w:rsidRPr="00F14C09">
        <w:rPr>
          <w:rFonts w:eastAsia="SimSun"/>
        </w:rPr>
        <w:t xml:space="preserve">Уровень образования: </w:t>
      </w:r>
      <w:r w:rsidRPr="00F14C09">
        <w:rPr>
          <w:rFonts w:eastAsia="SimSun"/>
          <w:color w:val="000000"/>
        </w:rPr>
        <w:t>бакалавриат</w:t>
      </w:r>
    </w:p>
    <w:p w14:paraId="6DC82566" w14:textId="77777777" w:rsidR="008E3D39" w:rsidRPr="00F14C09" w:rsidRDefault="008E3D39" w:rsidP="008E3D39">
      <w:pPr>
        <w:ind w:firstLine="0"/>
        <w:jc w:val="center"/>
        <w:rPr>
          <w:rFonts w:eastAsia="SimSun"/>
          <w:color w:val="000000" w:themeColor="text1"/>
        </w:rPr>
      </w:pPr>
      <w:r w:rsidRPr="00F14C09">
        <w:rPr>
          <w:rFonts w:eastAsia="SimSun"/>
          <w:color w:val="000000" w:themeColor="text1"/>
        </w:rPr>
        <w:t>Направление 45.03.02 «Лингвистика»</w:t>
      </w:r>
    </w:p>
    <w:p w14:paraId="324FA009" w14:textId="77777777" w:rsidR="008E3D39" w:rsidRPr="00F14C09" w:rsidRDefault="008E3D39" w:rsidP="008E3D39">
      <w:pPr>
        <w:spacing w:line="240" w:lineRule="auto"/>
        <w:ind w:firstLine="0"/>
        <w:contextualSpacing/>
        <w:jc w:val="center"/>
        <w:rPr>
          <w:b/>
          <w:bCs/>
          <w:color w:val="000000" w:themeColor="text1"/>
          <w:sz w:val="24"/>
          <w:szCs w:val="24"/>
        </w:rPr>
      </w:pPr>
      <w:r w:rsidRPr="00F14C09">
        <w:rPr>
          <w:bCs/>
          <w:color w:val="000000" w:themeColor="text1"/>
        </w:rPr>
        <w:t>Основная образовательная программа</w:t>
      </w:r>
      <w:r w:rsidRPr="00F14C09">
        <w:rPr>
          <w:color w:val="000000" w:themeColor="text1"/>
        </w:rPr>
        <w:t xml:space="preserve"> СВ.5054. «Теория перевода и межъязыковая коммуникация»</w:t>
      </w:r>
    </w:p>
    <w:p w14:paraId="33BB34FD" w14:textId="77777777" w:rsidR="008E3D39" w:rsidRPr="00F14C09" w:rsidRDefault="008E3D39" w:rsidP="008E3D39">
      <w:pPr>
        <w:spacing w:line="240" w:lineRule="auto"/>
        <w:ind w:firstLine="0"/>
        <w:contextualSpacing/>
        <w:jc w:val="center"/>
        <w:rPr>
          <w:color w:val="000000" w:themeColor="text1"/>
        </w:rPr>
      </w:pPr>
      <w:r w:rsidRPr="00F14C09">
        <w:rPr>
          <w:color w:val="000000" w:themeColor="text1"/>
        </w:rPr>
        <w:t>Профиль «Немецкий язык»</w:t>
      </w:r>
    </w:p>
    <w:p w14:paraId="2FEC9ED6" w14:textId="77777777" w:rsidR="008E3D39" w:rsidRPr="00F14C09" w:rsidRDefault="008E3D39" w:rsidP="008E3D39">
      <w:pPr>
        <w:ind w:firstLine="0"/>
        <w:jc w:val="right"/>
        <w:rPr>
          <w:rFonts w:eastAsia="SimSun"/>
        </w:rPr>
      </w:pPr>
    </w:p>
    <w:p w14:paraId="5401C9A2" w14:textId="04CD830F" w:rsidR="008E3D39" w:rsidRPr="00F14C09" w:rsidRDefault="008E3D39" w:rsidP="008E3D39">
      <w:pPr>
        <w:ind w:firstLine="0"/>
        <w:jc w:val="left"/>
        <w:rPr>
          <w:rFonts w:eastAsia="SimSun"/>
        </w:rPr>
      </w:pPr>
    </w:p>
    <w:p w14:paraId="63A13A38" w14:textId="77777777" w:rsidR="008E3D39" w:rsidRPr="00F14C09" w:rsidRDefault="008E3D39" w:rsidP="008E3D39">
      <w:pPr>
        <w:spacing w:line="240" w:lineRule="auto"/>
        <w:ind w:left="4956" w:firstLine="708"/>
        <w:jc w:val="right"/>
        <w:rPr>
          <w:rFonts w:eastAsia="SimSun"/>
        </w:rPr>
      </w:pPr>
      <w:r w:rsidRPr="00F14C09">
        <w:rPr>
          <w:rFonts w:eastAsia="SimSun"/>
        </w:rPr>
        <w:t xml:space="preserve">Научный руководитель: </w:t>
      </w:r>
    </w:p>
    <w:p w14:paraId="3B43658A" w14:textId="77777777" w:rsidR="008E3D39" w:rsidRPr="001B485E" w:rsidRDefault="008E3D39" w:rsidP="008E3D39">
      <w:pPr>
        <w:spacing w:line="240" w:lineRule="auto"/>
        <w:ind w:left="4956" w:firstLine="708"/>
        <w:jc w:val="right"/>
        <w:rPr>
          <w:rFonts w:eastAsia="SimSun"/>
          <w:color w:val="000000" w:themeColor="text1"/>
          <w:sz w:val="24"/>
          <w:szCs w:val="24"/>
        </w:rPr>
      </w:pPr>
      <w:r w:rsidRPr="001B485E">
        <w:rPr>
          <w:rFonts w:eastAsia="SimSun"/>
          <w:color w:val="000000" w:themeColor="text1"/>
          <w:sz w:val="24"/>
          <w:szCs w:val="24"/>
        </w:rPr>
        <w:t xml:space="preserve">к.ф.н., доцент, Кафедра немецкой филологии, </w:t>
      </w:r>
    </w:p>
    <w:p w14:paraId="239B27E4" w14:textId="77777777" w:rsidR="008E3D39" w:rsidRPr="001B485E" w:rsidRDefault="008E3D39" w:rsidP="008E3D39">
      <w:pPr>
        <w:spacing w:line="240" w:lineRule="auto"/>
        <w:ind w:left="4956" w:firstLine="708"/>
        <w:jc w:val="right"/>
        <w:rPr>
          <w:rFonts w:eastAsia="SimSun"/>
          <w:color w:val="000000" w:themeColor="text1"/>
        </w:rPr>
      </w:pPr>
      <w:r w:rsidRPr="001B485E">
        <w:rPr>
          <w:rFonts w:eastAsia="SimSun"/>
          <w:color w:val="000000" w:themeColor="text1"/>
          <w:sz w:val="24"/>
          <w:szCs w:val="24"/>
        </w:rPr>
        <w:t>Нифонтова Дарья Евгеньевна</w:t>
      </w:r>
    </w:p>
    <w:p w14:paraId="1256179E" w14:textId="77777777" w:rsidR="008E3D39" w:rsidRPr="00F14C09" w:rsidRDefault="008E3D39" w:rsidP="008D28B3">
      <w:pPr>
        <w:spacing w:line="240" w:lineRule="auto"/>
        <w:ind w:left="7080" w:firstLine="708"/>
        <w:jc w:val="right"/>
        <w:rPr>
          <w:rFonts w:eastAsia="SimSun"/>
        </w:rPr>
      </w:pPr>
      <w:r w:rsidRPr="00F14C09">
        <w:rPr>
          <w:rFonts w:eastAsia="SimSun"/>
        </w:rPr>
        <w:t xml:space="preserve">Рецензент: </w:t>
      </w:r>
    </w:p>
    <w:p w14:paraId="0BD4CE4F" w14:textId="7E0462B2" w:rsidR="008E3D39" w:rsidRPr="008D28B3" w:rsidRDefault="000C0E6A" w:rsidP="008D28B3">
      <w:pPr>
        <w:spacing w:line="240" w:lineRule="auto"/>
        <w:ind w:left="6837" w:firstLine="0"/>
        <w:jc w:val="right"/>
        <w:rPr>
          <w:rFonts w:eastAsia="SimSun"/>
          <w:color w:val="000000" w:themeColor="text1"/>
          <w:sz w:val="24"/>
          <w:szCs w:val="24"/>
        </w:rPr>
      </w:pPr>
      <w:r w:rsidRPr="008D28B3">
        <w:rPr>
          <w:rFonts w:eastAsia="SimSun"/>
          <w:color w:val="000000" w:themeColor="text1"/>
          <w:sz w:val="24"/>
          <w:szCs w:val="24"/>
        </w:rPr>
        <w:t xml:space="preserve">к.ф.н., </w:t>
      </w:r>
      <w:r w:rsidR="008D28B3" w:rsidRPr="008D28B3">
        <w:rPr>
          <w:rFonts w:eastAsia="SimSun"/>
          <w:color w:val="000000" w:themeColor="text1"/>
          <w:sz w:val="24"/>
          <w:szCs w:val="24"/>
        </w:rPr>
        <w:t>ООО «ХОСОКАВА МИКРОН Санкт-Петербург»</w:t>
      </w:r>
    </w:p>
    <w:p w14:paraId="7DFB723B" w14:textId="77777777" w:rsidR="008E3D39" w:rsidRPr="002F79BB" w:rsidRDefault="008E3D39" w:rsidP="008D28B3">
      <w:pPr>
        <w:spacing w:line="240" w:lineRule="auto"/>
        <w:ind w:firstLine="0"/>
        <w:jc w:val="right"/>
        <w:rPr>
          <w:rFonts w:eastAsia="SimSun"/>
          <w:color w:val="000000" w:themeColor="text1"/>
        </w:rPr>
      </w:pPr>
      <w:r w:rsidRPr="008D28B3">
        <w:rPr>
          <w:rFonts w:eastAsia="SimSun"/>
          <w:color w:val="000000" w:themeColor="text1"/>
          <w:sz w:val="24"/>
          <w:szCs w:val="24"/>
        </w:rPr>
        <w:t>Вознесенская Юлия Владимировна</w:t>
      </w:r>
    </w:p>
    <w:p w14:paraId="325A30DA" w14:textId="77777777" w:rsidR="008E3D39" w:rsidRPr="002F79BB" w:rsidRDefault="008E3D39" w:rsidP="008D28B3">
      <w:pPr>
        <w:spacing w:line="240" w:lineRule="auto"/>
        <w:ind w:firstLine="0"/>
        <w:jc w:val="right"/>
        <w:rPr>
          <w:rFonts w:eastAsia="SimSun"/>
        </w:rPr>
      </w:pPr>
    </w:p>
    <w:p w14:paraId="4910F8EE" w14:textId="77777777" w:rsidR="008E3D39" w:rsidRDefault="008E3D39" w:rsidP="008E3D39">
      <w:pPr>
        <w:spacing w:line="240" w:lineRule="auto"/>
        <w:ind w:firstLine="0"/>
        <w:jc w:val="center"/>
        <w:rPr>
          <w:rFonts w:eastAsia="SimSun"/>
        </w:rPr>
      </w:pPr>
    </w:p>
    <w:p w14:paraId="1E111842" w14:textId="6BBD7062" w:rsidR="008E3D39" w:rsidRDefault="008E3D39" w:rsidP="008D28B3">
      <w:pPr>
        <w:spacing w:line="240" w:lineRule="auto"/>
        <w:ind w:firstLine="0"/>
        <w:rPr>
          <w:rFonts w:eastAsia="SimSun"/>
        </w:rPr>
      </w:pPr>
    </w:p>
    <w:p w14:paraId="3F2EC229" w14:textId="102910A0" w:rsidR="008E3D39" w:rsidRPr="00F14C09" w:rsidRDefault="008E3D39" w:rsidP="008E3D39">
      <w:pPr>
        <w:spacing w:line="240" w:lineRule="auto"/>
        <w:ind w:firstLine="0"/>
        <w:jc w:val="center"/>
        <w:rPr>
          <w:rFonts w:eastAsia="SimSun"/>
        </w:rPr>
      </w:pPr>
    </w:p>
    <w:p w14:paraId="700EB93B" w14:textId="77777777" w:rsidR="008E3D39" w:rsidRPr="00F14C09" w:rsidRDefault="008E3D39" w:rsidP="008E3D39">
      <w:pPr>
        <w:spacing w:line="240" w:lineRule="auto"/>
        <w:ind w:firstLine="0"/>
        <w:jc w:val="center"/>
        <w:rPr>
          <w:rFonts w:eastAsia="SimSun"/>
          <w:b/>
          <w:bCs/>
        </w:rPr>
      </w:pPr>
      <w:r w:rsidRPr="00F14C09">
        <w:rPr>
          <w:rFonts w:eastAsia="SimSun"/>
        </w:rPr>
        <w:t>Санкт-Петербург</w:t>
      </w:r>
    </w:p>
    <w:p w14:paraId="7FE50178" w14:textId="77777777" w:rsidR="008E3D39" w:rsidRPr="002F79BB" w:rsidRDefault="008E3D39" w:rsidP="008E3D39">
      <w:pPr>
        <w:spacing w:line="240" w:lineRule="auto"/>
        <w:ind w:firstLine="0"/>
        <w:jc w:val="center"/>
        <w:rPr>
          <w:rFonts w:eastAsia="SimSun"/>
          <w:bCs/>
        </w:rPr>
      </w:pPr>
      <w:r w:rsidRPr="00F14C09">
        <w:rPr>
          <w:rFonts w:eastAsia="SimSun"/>
          <w:bCs/>
        </w:rPr>
        <w:t>202</w:t>
      </w:r>
      <w:r w:rsidRPr="002F79BB">
        <w:rPr>
          <w:rFonts w:eastAsia="SimSun"/>
          <w:bCs/>
        </w:rPr>
        <w:t>1</w:t>
      </w:r>
    </w:p>
    <w:p w14:paraId="1A8341CD" w14:textId="77777777" w:rsidR="00FA0A85" w:rsidRDefault="000D25A6">
      <w:pPr>
        <w:jc w:val="center"/>
        <w:rPr>
          <w:b/>
        </w:rPr>
      </w:pPr>
      <w:r>
        <w:rPr>
          <w:b/>
        </w:rPr>
        <w:lastRenderedPageBreak/>
        <w:t>Оглавление</w:t>
      </w:r>
    </w:p>
    <w:sdt>
      <w:sdtPr>
        <w:id w:val="-550614853"/>
        <w:docPartObj>
          <w:docPartGallery w:val="Table of Contents"/>
          <w:docPartUnique/>
        </w:docPartObj>
      </w:sdtPr>
      <w:sdtContent>
        <w:p w14:paraId="07E60398" w14:textId="485DEC94" w:rsidR="00BD1652" w:rsidRPr="00740B32" w:rsidRDefault="000D25A6" w:rsidP="00115739">
          <w:pPr>
            <w:pStyle w:val="41"/>
            <w:rPr>
              <w:rFonts w:asciiTheme="minorHAnsi" w:eastAsiaTheme="minorEastAsia" w:hAnsiTheme="minorHAnsi" w:cstheme="minorBidi"/>
              <w:noProof/>
              <w:sz w:val="26"/>
              <w:szCs w:val="26"/>
            </w:rPr>
          </w:pPr>
          <w:r>
            <w:fldChar w:fldCharType="begin"/>
          </w:r>
          <w:r>
            <w:instrText xml:space="preserve"> TOC \h \u \z </w:instrText>
          </w:r>
          <w:r>
            <w:fldChar w:fldCharType="separate"/>
          </w:r>
          <w:hyperlink w:anchor="_Toc73289868" w:history="1">
            <w:r w:rsidR="00BD1652" w:rsidRPr="00740B32">
              <w:rPr>
                <w:rStyle w:val="aa"/>
                <w:noProof/>
                <w:sz w:val="26"/>
                <w:szCs w:val="26"/>
              </w:rPr>
              <w:t>Введение</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_Toc73289868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3</w:t>
            </w:r>
            <w:r w:rsidR="00BD1652" w:rsidRPr="00740B32">
              <w:rPr>
                <w:noProof/>
                <w:webHidden/>
                <w:sz w:val="26"/>
                <w:szCs w:val="26"/>
              </w:rPr>
              <w:fldChar w:fldCharType="end"/>
            </w:r>
          </w:hyperlink>
        </w:p>
        <w:p w14:paraId="1E24A361" w14:textId="2272F4AB" w:rsidR="00BD1652" w:rsidRPr="00740B32" w:rsidRDefault="00402D51" w:rsidP="00115739">
          <w:pPr>
            <w:pStyle w:val="41"/>
            <w:rPr>
              <w:rFonts w:asciiTheme="minorHAnsi" w:eastAsiaTheme="minorEastAsia" w:hAnsiTheme="minorHAnsi" w:cstheme="minorBidi"/>
              <w:noProof/>
              <w:sz w:val="26"/>
              <w:szCs w:val="26"/>
            </w:rPr>
          </w:pPr>
          <w:hyperlink w:anchor="_Toc73289869" w:history="1">
            <w:r w:rsidR="00BD1652" w:rsidRPr="00740B32">
              <w:rPr>
                <w:rStyle w:val="aa"/>
                <w:noProof/>
                <w:sz w:val="26"/>
                <w:szCs w:val="26"/>
              </w:rPr>
              <w:t>Глава 1. Учебное пособие как особый тип текста</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_Toc73289869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6</w:t>
            </w:r>
            <w:r w:rsidR="00BD1652" w:rsidRPr="00740B32">
              <w:rPr>
                <w:noProof/>
                <w:webHidden/>
                <w:sz w:val="26"/>
                <w:szCs w:val="26"/>
              </w:rPr>
              <w:fldChar w:fldCharType="end"/>
            </w:r>
          </w:hyperlink>
        </w:p>
        <w:p w14:paraId="7E9C8CD0" w14:textId="4C16886C" w:rsidR="00BD1652" w:rsidRPr="00740B32" w:rsidRDefault="00402D51" w:rsidP="00115739">
          <w:pPr>
            <w:pStyle w:val="41"/>
            <w:rPr>
              <w:rFonts w:asciiTheme="minorHAnsi" w:eastAsiaTheme="minorEastAsia" w:hAnsiTheme="minorHAnsi" w:cstheme="minorBidi"/>
              <w:noProof/>
              <w:sz w:val="26"/>
              <w:szCs w:val="26"/>
            </w:rPr>
          </w:pPr>
          <w:hyperlink w:anchor="_Toc73289870" w:history="1">
            <w:r w:rsidR="00BD1652" w:rsidRPr="00740B32">
              <w:rPr>
                <w:rStyle w:val="aa"/>
                <w:noProof/>
                <w:sz w:val="26"/>
                <w:szCs w:val="26"/>
              </w:rPr>
              <w:t>1.1. Особенности и структура учебного пособия как типа текста</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_Toc73289870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6</w:t>
            </w:r>
            <w:r w:rsidR="00BD1652" w:rsidRPr="00740B32">
              <w:rPr>
                <w:noProof/>
                <w:webHidden/>
                <w:sz w:val="26"/>
                <w:szCs w:val="26"/>
              </w:rPr>
              <w:fldChar w:fldCharType="end"/>
            </w:r>
          </w:hyperlink>
        </w:p>
        <w:p w14:paraId="56D2F9D4" w14:textId="2A8223DE" w:rsidR="00BD1652" w:rsidRPr="00740B32" w:rsidRDefault="00402D51" w:rsidP="00115739">
          <w:pPr>
            <w:pStyle w:val="41"/>
            <w:rPr>
              <w:rFonts w:asciiTheme="minorHAnsi" w:eastAsiaTheme="minorEastAsia" w:hAnsiTheme="minorHAnsi" w:cstheme="minorBidi"/>
              <w:noProof/>
              <w:sz w:val="26"/>
              <w:szCs w:val="26"/>
            </w:rPr>
          </w:pPr>
          <w:hyperlink w:anchor="_Toc73289871" w:history="1">
            <w:r w:rsidR="00BD1652" w:rsidRPr="00740B32">
              <w:rPr>
                <w:rStyle w:val="aa"/>
                <w:noProof/>
                <w:sz w:val="26"/>
                <w:szCs w:val="26"/>
              </w:rPr>
              <w:t>1.1.1. Учебник и учебное пособие – сходство и различия</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_Toc73289871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9</w:t>
            </w:r>
            <w:r w:rsidR="00BD1652" w:rsidRPr="00740B32">
              <w:rPr>
                <w:noProof/>
                <w:webHidden/>
                <w:sz w:val="26"/>
                <w:szCs w:val="26"/>
              </w:rPr>
              <w:fldChar w:fldCharType="end"/>
            </w:r>
          </w:hyperlink>
        </w:p>
        <w:p w14:paraId="76C71400" w14:textId="4128E847" w:rsidR="00BD1652" w:rsidRPr="00740B32" w:rsidRDefault="00402D51" w:rsidP="00115739">
          <w:pPr>
            <w:pStyle w:val="41"/>
            <w:rPr>
              <w:rFonts w:asciiTheme="minorHAnsi" w:eastAsiaTheme="minorEastAsia" w:hAnsiTheme="minorHAnsi" w:cstheme="minorBidi"/>
              <w:noProof/>
              <w:sz w:val="26"/>
              <w:szCs w:val="26"/>
            </w:rPr>
          </w:pPr>
          <w:hyperlink w:anchor="_Toc73289872" w:history="1">
            <w:r w:rsidR="00BD1652" w:rsidRPr="00740B32">
              <w:rPr>
                <w:rStyle w:val="aa"/>
                <w:noProof/>
                <w:sz w:val="26"/>
                <w:szCs w:val="26"/>
              </w:rPr>
              <w:t>1.1.2. Отличия учебных пособий российской и немецкой научных школ</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_Toc73289872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11</w:t>
            </w:r>
            <w:r w:rsidR="00BD1652" w:rsidRPr="00740B32">
              <w:rPr>
                <w:noProof/>
                <w:webHidden/>
                <w:sz w:val="26"/>
                <w:szCs w:val="26"/>
              </w:rPr>
              <w:fldChar w:fldCharType="end"/>
            </w:r>
          </w:hyperlink>
        </w:p>
        <w:p w14:paraId="4E5749F9" w14:textId="19470658" w:rsidR="00BD1652" w:rsidRPr="00740B32" w:rsidRDefault="00402D51" w:rsidP="00115739">
          <w:pPr>
            <w:pStyle w:val="41"/>
            <w:rPr>
              <w:rFonts w:asciiTheme="minorHAnsi" w:eastAsiaTheme="minorEastAsia" w:hAnsiTheme="minorHAnsi" w:cstheme="minorBidi"/>
              <w:noProof/>
              <w:sz w:val="26"/>
              <w:szCs w:val="26"/>
            </w:rPr>
          </w:pPr>
          <w:hyperlink w:anchor="_Toc73289873" w:history="1">
            <w:r w:rsidR="00BD1652" w:rsidRPr="00740B32">
              <w:rPr>
                <w:rStyle w:val="aa"/>
                <w:noProof/>
                <w:sz w:val="26"/>
                <w:szCs w:val="26"/>
              </w:rPr>
              <w:t>1.1.3. Язык и стиль учебной литературы, особенности медицинской учебной книги</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_Toc73289873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12</w:t>
            </w:r>
            <w:r w:rsidR="00BD1652" w:rsidRPr="00740B32">
              <w:rPr>
                <w:noProof/>
                <w:webHidden/>
                <w:sz w:val="26"/>
                <w:szCs w:val="26"/>
              </w:rPr>
              <w:fldChar w:fldCharType="end"/>
            </w:r>
          </w:hyperlink>
        </w:p>
        <w:p w14:paraId="05BDA69C" w14:textId="77BA24BC" w:rsidR="00BD1652" w:rsidRPr="00740B32" w:rsidRDefault="00402D51" w:rsidP="00115739">
          <w:pPr>
            <w:pStyle w:val="41"/>
            <w:rPr>
              <w:rFonts w:asciiTheme="minorHAnsi" w:eastAsiaTheme="minorEastAsia" w:hAnsiTheme="minorHAnsi" w:cstheme="minorBidi"/>
              <w:noProof/>
              <w:sz w:val="26"/>
              <w:szCs w:val="26"/>
            </w:rPr>
          </w:pPr>
          <w:hyperlink w:anchor="_Toc73289874" w:history="1">
            <w:r w:rsidR="00BD1652" w:rsidRPr="00740B32">
              <w:rPr>
                <w:rStyle w:val="aa"/>
                <w:noProof/>
                <w:sz w:val="26"/>
                <w:szCs w:val="26"/>
              </w:rPr>
              <w:t>1.2. Особенности медицинской терминологии и использование сокращений в немецкой медицинской литературе</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_Toc73289874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15</w:t>
            </w:r>
            <w:r w:rsidR="00BD1652" w:rsidRPr="00740B32">
              <w:rPr>
                <w:noProof/>
                <w:webHidden/>
                <w:sz w:val="26"/>
                <w:szCs w:val="26"/>
              </w:rPr>
              <w:fldChar w:fldCharType="end"/>
            </w:r>
          </w:hyperlink>
        </w:p>
        <w:p w14:paraId="57AD5748" w14:textId="7016E4FF" w:rsidR="00BD1652" w:rsidRPr="00740B32" w:rsidRDefault="00402D51" w:rsidP="00115739">
          <w:pPr>
            <w:pStyle w:val="41"/>
            <w:rPr>
              <w:rFonts w:asciiTheme="minorHAnsi" w:eastAsiaTheme="minorEastAsia" w:hAnsiTheme="minorHAnsi" w:cstheme="minorBidi"/>
              <w:noProof/>
              <w:sz w:val="26"/>
              <w:szCs w:val="26"/>
            </w:rPr>
          </w:pPr>
          <w:hyperlink w:anchor="_Toc73289875" w:history="1">
            <w:r w:rsidR="00BD1652" w:rsidRPr="00740B32">
              <w:rPr>
                <w:rStyle w:val="aa"/>
                <w:noProof/>
                <w:sz w:val="26"/>
                <w:szCs w:val="26"/>
              </w:rPr>
              <w:t>1.3. Особенности перевода учебной медицинской литературы</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_Toc73289875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24</w:t>
            </w:r>
            <w:r w:rsidR="00BD1652" w:rsidRPr="00740B32">
              <w:rPr>
                <w:noProof/>
                <w:webHidden/>
                <w:sz w:val="26"/>
                <w:szCs w:val="26"/>
              </w:rPr>
              <w:fldChar w:fldCharType="end"/>
            </w:r>
          </w:hyperlink>
        </w:p>
        <w:p w14:paraId="2FFA503B" w14:textId="53F6A844" w:rsidR="00BD1652" w:rsidRPr="00740B32" w:rsidRDefault="00402D51" w:rsidP="00115739">
          <w:pPr>
            <w:pStyle w:val="41"/>
            <w:rPr>
              <w:rFonts w:asciiTheme="minorHAnsi" w:eastAsiaTheme="minorEastAsia" w:hAnsiTheme="minorHAnsi" w:cstheme="minorBidi"/>
              <w:noProof/>
              <w:sz w:val="26"/>
              <w:szCs w:val="26"/>
            </w:rPr>
          </w:pPr>
          <w:hyperlink w:anchor="_Toc73289876" w:history="1">
            <w:r w:rsidR="00BD1652" w:rsidRPr="00740B32">
              <w:rPr>
                <w:rStyle w:val="aa"/>
                <w:noProof/>
                <w:sz w:val="26"/>
                <w:szCs w:val="26"/>
              </w:rPr>
              <w:t>1.3.1. Лексические особенности научно-учебной медицинской литературы в контексте перевода</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_Toc73289876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26</w:t>
            </w:r>
            <w:r w:rsidR="00BD1652" w:rsidRPr="00740B32">
              <w:rPr>
                <w:noProof/>
                <w:webHidden/>
                <w:sz w:val="26"/>
                <w:szCs w:val="26"/>
              </w:rPr>
              <w:fldChar w:fldCharType="end"/>
            </w:r>
          </w:hyperlink>
        </w:p>
        <w:p w14:paraId="30E4B091" w14:textId="3A946293" w:rsidR="00BD1652" w:rsidRPr="00740B32" w:rsidRDefault="00402D51" w:rsidP="00115739">
          <w:pPr>
            <w:pStyle w:val="41"/>
            <w:rPr>
              <w:rFonts w:asciiTheme="minorHAnsi" w:eastAsiaTheme="minorEastAsia" w:hAnsiTheme="minorHAnsi" w:cstheme="minorBidi"/>
              <w:noProof/>
              <w:sz w:val="26"/>
              <w:szCs w:val="26"/>
            </w:rPr>
          </w:pPr>
          <w:hyperlink w:anchor="_Toc73289877" w:history="1">
            <w:r w:rsidR="00BD1652" w:rsidRPr="00740B32">
              <w:rPr>
                <w:rStyle w:val="aa"/>
                <w:noProof/>
                <w:sz w:val="26"/>
                <w:szCs w:val="26"/>
              </w:rPr>
              <w:t>1.3.2. Грамматические особенности научно-учебной медицинской литературы в переводческом аспекте</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_Toc73289877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31</w:t>
            </w:r>
            <w:r w:rsidR="00BD1652" w:rsidRPr="00740B32">
              <w:rPr>
                <w:noProof/>
                <w:webHidden/>
                <w:sz w:val="26"/>
                <w:szCs w:val="26"/>
              </w:rPr>
              <w:fldChar w:fldCharType="end"/>
            </w:r>
          </w:hyperlink>
        </w:p>
        <w:p w14:paraId="505668F1" w14:textId="58183F50" w:rsidR="00BD1652" w:rsidRPr="00740B32" w:rsidRDefault="00402D51" w:rsidP="00115739">
          <w:pPr>
            <w:pStyle w:val="41"/>
            <w:rPr>
              <w:rFonts w:asciiTheme="minorHAnsi" w:eastAsiaTheme="minorEastAsia" w:hAnsiTheme="minorHAnsi" w:cstheme="minorBidi"/>
              <w:noProof/>
              <w:sz w:val="26"/>
              <w:szCs w:val="26"/>
            </w:rPr>
          </w:pPr>
          <w:hyperlink w:anchor="_Toc73289878" w:history="1">
            <w:r w:rsidR="00BD1652" w:rsidRPr="00740B32">
              <w:rPr>
                <w:rStyle w:val="aa"/>
                <w:noProof/>
                <w:sz w:val="26"/>
                <w:szCs w:val="26"/>
              </w:rPr>
              <w:t>Выводы по первой главе</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_Toc73289878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37</w:t>
            </w:r>
            <w:r w:rsidR="00BD1652" w:rsidRPr="00740B32">
              <w:rPr>
                <w:noProof/>
                <w:webHidden/>
                <w:sz w:val="26"/>
                <w:szCs w:val="26"/>
              </w:rPr>
              <w:fldChar w:fldCharType="end"/>
            </w:r>
          </w:hyperlink>
        </w:p>
        <w:p w14:paraId="1E04BD38" w14:textId="74644D08" w:rsidR="00BD1652" w:rsidRPr="00740B32" w:rsidRDefault="00402D51" w:rsidP="00115739">
          <w:pPr>
            <w:pStyle w:val="41"/>
            <w:rPr>
              <w:rFonts w:asciiTheme="minorHAnsi" w:eastAsiaTheme="minorEastAsia" w:hAnsiTheme="minorHAnsi" w:cstheme="minorBidi"/>
              <w:noProof/>
              <w:sz w:val="26"/>
              <w:szCs w:val="26"/>
            </w:rPr>
          </w:pPr>
          <w:hyperlink w:anchor="_Toc73289879" w:history="1">
            <w:r w:rsidR="00BD1652" w:rsidRPr="00740B32">
              <w:rPr>
                <w:rStyle w:val="aa"/>
                <w:noProof/>
                <w:sz w:val="26"/>
                <w:szCs w:val="26"/>
              </w:rPr>
              <w:t>Глава 2. Сравнительно-сопоставительный анализ перевода учебной медицинской литературы с немецкого языка на русский (на материале учебного пособия по артериальной гипертензии)</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_Toc73289879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38</w:t>
            </w:r>
            <w:r w:rsidR="00BD1652" w:rsidRPr="00740B32">
              <w:rPr>
                <w:noProof/>
                <w:webHidden/>
                <w:sz w:val="26"/>
                <w:szCs w:val="26"/>
              </w:rPr>
              <w:fldChar w:fldCharType="end"/>
            </w:r>
          </w:hyperlink>
        </w:p>
        <w:p w14:paraId="36DBD4C0" w14:textId="4F412773" w:rsidR="00BD1652" w:rsidRPr="00740B32" w:rsidRDefault="00402D51" w:rsidP="00115739">
          <w:pPr>
            <w:pStyle w:val="41"/>
            <w:rPr>
              <w:rFonts w:asciiTheme="minorHAnsi" w:eastAsiaTheme="minorEastAsia" w:hAnsiTheme="minorHAnsi" w:cstheme="minorBidi"/>
              <w:noProof/>
              <w:sz w:val="26"/>
              <w:szCs w:val="26"/>
            </w:rPr>
          </w:pPr>
          <w:hyperlink w:anchor="_Toc73289880" w:history="1">
            <w:r w:rsidR="00BD1652" w:rsidRPr="00740B32">
              <w:rPr>
                <w:rStyle w:val="aa"/>
                <w:noProof/>
                <w:sz w:val="26"/>
                <w:szCs w:val="26"/>
              </w:rPr>
              <w:t>2.1. Сопоставительный анализ лексических особенностей при переводе учебного пособия по медицине с немецкого языка на русский</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_Toc73289880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39</w:t>
            </w:r>
            <w:r w:rsidR="00BD1652" w:rsidRPr="00740B32">
              <w:rPr>
                <w:noProof/>
                <w:webHidden/>
                <w:sz w:val="26"/>
                <w:szCs w:val="26"/>
              </w:rPr>
              <w:fldChar w:fldCharType="end"/>
            </w:r>
          </w:hyperlink>
        </w:p>
        <w:p w14:paraId="2A7DA790" w14:textId="5BBF3E00" w:rsidR="00BD1652" w:rsidRPr="00740B32" w:rsidRDefault="00402D51" w:rsidP="00115739">
          <w:pPr>
            <w:pStyle w:val="41"/>
            <w:rPr>
              <w:rFonts w:asciiTheme="minorHAnsi" w:eastAsiaTheme="minorEastAsia" w:hAnsiTheme="minorHAnsi" w:cstheme="minorBidi"/>
              <w:noProof/>
              <w:sz w:val="26"/>
              <w:szCs w:val="26"/>
            </w:rPr>
          </w:pPr>
          <w:hyperlink w:anchor="_Toc73289881" w:history="1">
            <w:r w:rsidR="00BD1652" w:rsidRPr="00740B32">
              <w:rPr>
                <w:rStyle w:val="aa"/>
                <w:noProof/>
                <w:sz w:val="26"/>
                <w:szCs w:val="26"/>
              </w:rPr>
              <w:t>2.2. Сопоставительный анализ грамматических особенностей при переводе учебного пособия по медицине с немецкого языка на русский</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_Toc73289881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58</w:t>
            </w:r>
            <w:r w:rsidR="00BD1652" w:rsidRPr="00740B32">
              <w:rPr>
                <w:noProof/>
                <w:webHidden/>
                <w:sz w:val="26"/>
                <w:szCs w:val="26"/>
              </w:rPr>
              <w:fldChar w:fldCharType="end"/>
            </w:r>
          </w:hyperlink>
        </w:p>
        <w:p w14:paraId="319202AD" w14:textId="4A9A65F2" w:rsidR="00BD1652" w:rsidRPr="00740B32" w:rsidRDefault="00402D51" w:rsidP="00EF5F36">
          <w:pPr>
            <w:pStyle w:val="81"/>
            <w:tabs>
              <w:tab w:val="right" w:pos="9344"/>
            </w:tabs>
            <w:spacing w:line="276" w:lineRule="auto"/>
            <w:ind w:left="0" w:firstLine="0"/>
            <w:rPr>
              <w:rFonts w:asciiTheme="minorHAnsi" w:eastAsiaTheme="minorEastAsia" w:hAnsiTheme="minorHAnsi" w:cstheme="minorBidi"/>
              <w:noProof/>
              <w:sz w:val="26"/>
              <w:szCs w:val="26"/>
            </w:rPr>
          </w:pPr>
          <w:hyperlink w:anchor="_Toc73289882" w:history="1">
            <w:r w:rsidR="00BD1652" w:rsidRPr="00740B32">
              <w:rPr>
                <w:rStyle w:val="aa"/>
                <w:noProof/>
                <w:sz w:val="26"/>
                <w:szCs w:val="26"/>
              </w:rPr>
              <w:t>2.2.1. Морфологический аспект функционирования медицинских терминов</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_Toc73289882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58</w:t>
            </w:r>
            <w:r w:rsidR="00BD1652" w:rsidRPr="00740B32">
              <w:rPr>
                <w:noProof/>
                <w:webHidden/>
                <w:sz w:val="26"/>
                <w:szCs w:val="26"/>
              </w:rPr>
              <w:fldChar w:fldCharType="end"/>
            </w:r>
          </w:hyperlink>
        </w:p>
        <w:p w14:paraId="497D65A3" w14:textId="05D661B3" w:rsidR="00BD1652" w:rsidRPr="00740B32" w:rsidRDefault="00402D51" w:rsidP="00EF5F36">
          <w:pPr>
            <w:pStyle w:val="81"/>
            <w:tabs>
              <w:tab w:val="right" w:pos="9344"/>
            </w:tabs>
            <w:spacing w:line="276" w:lineRule="auto"/>
            <w:ind w:left="0" w:firstLine="0"/>
            <w:rPr>
              <w:rFonts w:asciiTheme="minorHAnsi" w:eastAsiaTheme="minorEastAsia" w:hAnsiTheme="minorHAnsi" w:cstheme="minorBidi"/>
              <w:noProof/>
              <w:sz w:val="26"/>
              <w:szCs w:val="26"/>
            </w:rPr>
          </w:pPr>
          <w:hyperlink w:anchor="_Toc73289883" w:history="1">
            <w:r w:rsidR="00BD1652" w:rsidRPr="00740B32">
              <w:rPr>
                <w:rStyle w:val="aa"/>
                <w:noProof/>
                <w:sz w:val="26"/>
                <w:szCs w:val="26"/>
              </w:rPr>
              <w:t>2.2.2. Сопоставительный анализ перевода синтаксических конструкций в тексте медицинского пособия</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_Toc73289883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71</w:t>
            </w:r>
            <w:r w:rsidR="00BD1652" w:rsidRPr="00740B32">
              <w:rPr>
                <w:noProof/>
                <w:webHidden/>
                <w:sz w:val="26"/>
                <w:szCs w:val="26"/>
              </w:rPr>
              <w:fldChar w:fldCharType="end"/>
            </w:r>
          </w:hyperlink>
        </w:p>
        <w:p w14:paraId="6AB1004B" w14:textId="5AB67086" w:rsidR="00BD1652" w:rsidRPr="00740B32" w:rsidRDefault="00402D51" w:rsidP="00115739">
          <w:pPr>
            <w:pStyle w:val="41"/>
            <w:rPr>
              <w:rFonts w:asciiTheme="minorHAnsi" w:eastAsiaTheme="minorEastAsia" w:hAnsiTheme="minorHAnsi" w:cstheme="minorBidi"/>
              <w:noProof/>
              <w:sz w:val="26"/>
              <w:szCs w:val="26"/>
            </w:rPr>
          </w:pPr>
          <w:hyperlink w:anchor="_Toc73289884" w:history="1">
            <w:r w:rsidR="00BD1652" w:rsidRPr="00740B32">
              <w:rPr>
                <w:rStyle w:val="aa"/>
                <w:noProof/>
                <w:sz w:val="26"/>
                <w:szCs w:val="26"/>
              </w:rPr>
              <w:t>Выводы по второй главе</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_Toc73289884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75</w:t>
            </w:r>
            <w:r w:rsidR="00BD1652" w:rsidRPr="00740B32">
              <w:rPr>
                <w:noProof/>
                <w:webHidden/>
                <w:sz w:val="26"/>
                <w:szCs w:val="26"/>
              </w:rPr>
              <w:fldChar w:fldCharType="end"/>
            </w:r>
          </w:hyperlink>
        </w:p>
        <w:p w14:paraId="23653489" w14:textId="4B470F0D" w:rsidR="00BD1652" w:rsidRPr="00740B32" w:rsidRDefault="00402D51" w:rsidP="00115739">
          <w:pPr>
            <w:pStyle w:val="41"/>
            <w:rPr>
              <w:rFonts w:asciiTheme="minorHAnsi" w:eastAsiaTheme="minorEastAsia" w:hAnsiTheme="minorHAnsi" w:cstheme="minorBidi"/>
              <w:noProof/>
              <w:sz w:val="26"/>
              <w:szCs w:val="26"/>
            </w:rPr>
          </w:pPr>
          <w:hyperlink w:anchor="_Toc73289885" w:history="1">
            <w:r w:rsidR="00BD1652" w:rsidRPr="00740B32">
              <w:rPr>
                <w:rStyle w:val="aa"/>
                <w:noProof/>
                <w:sz w:val="26"/>
                <w:szCs w:val="26"/>
              </w:rPr>
              <w:t>Заключение</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_Toc73289885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76</w:t>
            </w:r>
            <w:r w:rsidR="00BD1652" w:rsidRPr="00740B32">
              <w:rPr>
                <w:noProof/>
                <w:webHidden/>
                <w:sz w:val="26"/>
                <w:szCs w:val="26"/>
              </w:rPr>
              <w:fldChar w:fldCharType="end"/>
            </w:r>
          </w:hyperlink>
        </w:p>
        <w:p w14:paraId="7C9D25D6" w14:textId="6765EDA4" w:rsidR="00BD1652" w:rsidRPr="00740B32" w:rsidRDefault="00402D51" w:rsidP="00115739">
          <w:pPr>
            <w:pStyle w:val="41"/>
            <w:rPr>
              <w:rFonts w:asciiTheme="minorHAnsi" w:eastAsiaTheme="minorEastAsia" w:hAnsiTheme="minorHAnsi" w:cstheme="minorBidi"/>
              <w:noProof/>
              <w:sz w:val="26"/>
              <w:szCs w:val="26"/>
            </w:rPr>
          </w:pPr>
          <w:hyperlink w:anchor="_Toc73289886" w:history="1">
            <w:r w:rsidR="00BD1652" w:rsidRPr="00740B32">
              <w:rPr>
                <w:rStyle w:val="aa"/>
                <w:noProof/>
                <w:sz w:val="26"/>
                <w:szCs w:val="26"/>
              </w:rPr>
              <w:t>Список используемой литературы</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_Toc73289886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81</w:t>
            </w:r>
            <w:r w:rsidR="00BD1652" w:rsidRPr="00740B32">
              <w:rPr>
                <w:noProof/>
                <w:webHidden/>
                <w:sz w:val="26"/>
                <w:szCs w:val="26"/>
              </w:rPr>
              <w:fldChar w:fldCharType="end"/>
            </w:r>
          </w:hyperlink>
        </w:p>
        <w:p w14:paraId="33C17A2E" w14:textId="334D0C77" w:rsidR="00BD1652" w:rsidRPr="00740B32" w:rsidRDefault="00402D51" w:rsidP="00115739">
          <w:pPr>
            <w:pStyle w:val="41"/>
            <w:rPr>
              <w:rFonts w:asciiTheme="minorHAnsi" w:eastAsiaTheme="minorEastAsia" w:hAnsiTheme="minorHAnsi" w:cstheme="minorBidi"/>
              <w:noProof/>
              <w:sz w:val="26"/>
              <w:szCs w:val="26"/>
            </w:rPr>
          </w:pPr>
          <w:hyperlink w:anchor="_Toc73289887" w:history="1">
            <w:r w:rsidR="00BD1652" w:rsidRPr="00740B32">
              <w:rPr>
                <w:rStyle w:val="aa"/>
                <w:noProof/>
                <w:sz w:val="26"/>
                <w:szCs w:val="26"/>
              </w:rPr>
              <w:t>Интернет-источники</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_Toc73289887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82</w:t>
            </w:r>
            <w:r w:rsidR="00BD1652" w:rsidRPr="00740B32">
              <w:rPr>
                <w:noProof/>
                <w:webHidden/>
                <w:sz w:val="26"/>
                <w:szCs w:val="26"/>
              </w:rPr>
              <w:fldChar w:fldCharType="end"/>
            </w:r>
          </w:hyperlink>
        </w:p>
        <w:p w14:paraId="2078FEDE" w14:textId="64291BC6" w:rsidR="00BD1652" w:rsidRPr="00740B32" w:rsidRDefault="00402D51" w:rsidP="00115739">
          <w:pPr>
            <w:pStyle w:val="41"/>
            <w:rPr>
              <w:rFonts w:asciiTheme="minorHAnsi" w:eastAsiaTheme="minorEastAsia" w:hAnsiTheme="minorHAnsi" w:cstheme="minorBidi"/>
              <w:noProof/>
              <w:sz w:val="26"/>
              <w:szCs w:val="26"/>
            </w:rPr>
          </w:pPr>
          <w:hyperlink w:anchor="_Toc73289888" w:history="1">
            <w:r w:rsidR="00BD1652" w:rsidRPr="00740B32">
              <w:rPr>
                <w:rStyle w:val="aa"/>
                <w:noProof/>
                <w:sz w:val="26"/>
                <w:szCs w:val="26"/>
              </w:rPr>
              <w:t>Лексикографические источники</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_Toc73289888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89</w:t>
            </w:r>
            <w:r w:rsidR="00BD1652" w:rsidRPr="00740B32">
              <w:rPr>
                <w:noProof/>
                <w:webHidden/>
                <w:sz w:val="26"/>
                <w:szCs w:val="26"/>
              </w:rPr>
              <w:fldChar w:fldCharType="end"/>
            </w:r>
          </w:hyperlink>
        </w:p>
        <w:p w14:paraId="5CD6616A" w14:textId="089C5257" w:rsidR="00BD1652" w:rsidRPr="00740B32" w:rsidRDefault="00402D51" w:rsidP="00115739">
          <w:pPr>
            <w:pStyle w:val="41"/>
            <w:rPr>
              <w:rFonts w:asciiTheme="minorHAnsi" w:eastAsiaTheme="minorEastAsia" w:hAnsiTheme="minorHAnsi" w:cstheme="minorBidi"/>
              <w:noProof/>
              <w:sz w:val="26"/>
              <w:szCs w:val="26"/>
            </w:rPr>
          </w:pPr>
          <w:hyperlink w:anchor="_Toc73289889" w:history="1">
            <w:r w:rsidR="00BD1652" w:rsidRPr="00740B32">
              <w:rPr>
                <w:rStyle w:val="aa"/>
                <w:noProof/>
                <w:sz w:val="26"/>
                <w:szCs w:val="26"/>
              </w:rPr>
              <w:t>Список источников практического материала</w:t>
            </w:r>
            <w:r w:rsidR="00BD1652" w:rsidRPr="00740B32">
              <w:rPr>
                <w:noProof/>
                <w:webHidden/>
                <w:sz w:val="26"/>
                <w:szCs w:val="26"/>
              </w:rPr>
              <w:tab/>
            </w:r>
            <w:r w:rsidR="00BD1652" w:rsidRPr="00740B32">
              <w:rPr>
                <w:noProof/>
                <w:webHidden/>
                <w:sz w:val="26"/>
                <w:szCs w:val="26"/>
              </w:rPr>
              <w:fldChar w:fldCharType="begin"/>
            </w:r>
            <w:r w:rsidR="00BD1652" w:rsidRPr="00740B32">
              <w:rPr>
                <w:noProof/>
                <w:webHidden/>
                <w:sz w:val="26"/>
                <w:szCs w:val="26"/>
              </w:rPr>
              <w:instrText xml:space="preserve"> PAGEREF _Toc73289889 \h </w:instrText>
            </w:r>
            <w:r w:rsidR="00BD1652" w:rsidRPr="00740B32">
              <w:rPr>
                <w:noProof/>
                <w:webHidden/>
                <w:sz w:val="26"/>
                <w:szCs w:val="26"/>
              </w:rPr>
            </w:r>
            <w:r w:rsidR="00BD1652" w:rsidRPr="00740B32">
              <w:rPr>
                <w:noProof/>
                <w:webHidden/>
                <w:sz w:val="26"/>
                <w:szCs w:val="26"/>
              </w:rPr>
              <w:fldChar w:fldCharType="separate"/>
            </w:r>
            <w:r w:rsidR="00740B32" w:rsidRPr="00740B32">
              <w:rPr>
                <w:noProof/>
                <w:webHidden/>
                <w:sz w:val="26"/>
                <w:szCs w:val="26"/>
              </w:rPr>
              <w:t>89</w:t>
            </w:r>
            <w:r w:rsidR="00BD1652" w:rsidRPr="00740B32">
              <w:rPr>
                <w:noProof/>
                <w:webHidden/>
                <w:sz w:val="26"/>
                <w:szCs w:val="26"/>
              </w:rPr>
              <w:fldChar w:fldCharType="end"/>
            </w:r>
          </w:hyperlink>
        </w:p>
        <w:p w14:paraId="22C9F984" w14:textId="7A2566CF" w:rsidR="00FA0A85" w:rsidRPr="00816436" w:rsidRDefault="000D25A6" w:rsidP="00816436">
          <w:pPr>
            <w:pBdr>
              <w:top w:val="nil"/>
              <w:left w:val="nil"/>
              <w:bottom w:val="nil"/>
              <w:right w:val="nil"/>
              <w:between w:val="nil"/>
            </w:pBdr>
            <w:tabs>
              <w:tab w:val="right" w:pos="9628"/>
            </w:tabs>
            <w:rPr>
              <w:color w:val="000000"/>
              <w:sz w:val="22"/>
              <w:szCs w:val="22"/>
            </w:rPr>
          </w:pPr>
          <w:r>
            <w:lastRenderedPageBreak/>
            <w:fldChar w:fldCharType="end"/>
          </w:r>
        </w:p>
      </w:sdtContent>
    </w:sdt>
    <w:bookmarkStart w:id="0" w:name="_gjdgxs" w:colFirst="0" w:colLast="0" w:displacedByCustomXml="prev"/>
    <w:bookmarkEnd w:id="0" w:displacedByCustomXml="prev"/>
    <w:p w14:paraId="397604F6" w14:textId="77777777" w:rsidR="00FA0A85" w:rsidRDefault="000D25A6">
      <w:pPr>
        <w:pStyle w:val="4"/>
        <w:spacing w:line="360" w:lineRule="auto"/>
        <w:jc w:val="center"/>
      </w:pPr>
      <w:bookmarkStart w:id="1" w:name="_Toc73289868"/>
      <w:r>
        <w:t>Введение</w:t>
      </w:r>
      <w:bookmarkEnd w:id="1"/>
    </w:p>
    <w:p w14:paraId="7FA91A32" w14:textId="4E905D15" w:rsidR="00FA0A85" w:rsidRDefault="000D25A6">
      <w:r>
        <w:t>В современном мире с его интеграционными процессами перед человечеством встают новые проблемы и задачи, которые требуют дальнейшего развития науки и профессиональных знаний. Между странами растет взаимный обмен научными данными и опытом в различных сферах, в том числе в области медицины и здравоохранения. Медицина, находясь в тесной взаимосвязи с другими отраслями науки, активно совершенствуется и развивается. Постоянно растет объем нов</w:t>
      </w:r>
      <w:r w:rsidR="00740B32">
        <w:t>ой медицинской лексики [Раренко</w:t>
      </w:r>
      <w:r>
        <w:t xml:space="preserve"> 2020: 48].  В связи с этим большое значение приобретает качественный перевод медицинских научных и учебных изданий. Настоящая выпускная квалификационная работа посвящена исследованию лингвистических особенностей учебной медицинской литературы и лексико-грамматических аспектов ее перевода с немецкого языка на русский язык.</w:t>
      </w:r>
    </w:p>
    <w:p w14:paraId="155EDF49" w14:textId="77777777" w:rsidR="00FA0A85" w:rsidRDefault="000D25A6">
      <w:r>
        <w:rPr>
          <w:b/>
        </w:rPr>
        <w:t>Объект</w:t>
      </w:r>
      <w:r>
        <w:t xml:space="preserve"> </w:t>
      </w:r>
      <w:r>
        <w:rPr>
          <w:b/>
        </w:rPr>
        <w:t>исследования</w:t>
      </w:r>
      <w:r>
        <w:t xml:space="preserve"> – текст медицинского учебного пособия на немецком языке для студентов-медиков в системе высшего образования и его перевод на русский язык.</w:t>
      </w:r>
    </w:p>
    <w:p w14:paraId="73A8B561" w14:textId="77777777" w:rsidR="00FA0A85" w:rsidRDefault="000D25A6">
      <w:r>
        <w:rPr>
          <w:b/>
        </w:rPr>
        <w:t>Предмет исследования –</w:t>
      </w:r>
      <w:r>
        <w:t xml:space="preserve"> лексико-грамматические приемы перевода немецкоязычных учебных книг по медицине для высших учебных заведений на русский язык. </w:t>
      </w:r>
    </w:p>
    <w:p w14:paraId="089E383D" w14:textId="22F0CED4" w:rsidR="00707C27" w:rsidRPr="00707C27" w:rsidRDefault="00707C27" w:rsidP="00707C27">
      <w:bookmarkStart w:id="2" w:name="_1fob9te" w:colFirst="0" w:colLast="0"/>
      <w:bookmarkEnd w:id="2"/>
      <w:r w:rsidRPr="00707C27">
        <w:rPr>
          <w:b/>
        </w:rPr>
        <w:t xml:space="preserve">Актуальность </w:t>
      </w:r>
      <w:r w:rsidRPr="00707C27">
        <w:t xml:space="preserve">данной работы обусловлена тем, что от качества перевода зарубежной медицинской учебной литературы, используемой студентами и практикующими специалистами, в определенной степени зависит уровень подготовки кадров для здравоохранения страны. Однако, количество теоретических источников, посвященных проблемам перевода кардиологической терминологии невелико. </w:t>
      </w:r>
      <w:r w:rsidR="00C37525">
        <w:t>Впервые был предпринята попытка анализа</w:t>
      </w:r>
      <w:r w:rsidRPr="00707C27">
        <w:t xml:space="preserve"> лексико-грамматических особенностей перевода учебников и пособий по кардиологии в паре</w:t>
      </w:r>
      <w:r w:rsidR="00C37525">
        <w:t xml:space="preserve"> языков – немецкого и русского.</w:t>
      </w:r>
      <w:r w:rsidRPr="00707C27">
        <w:t xml:space="preserve"> </w:t>
      </w:r>
    </w:p>
    <w:p w14:paraId="709A593E" w14:textId="67897EC3" w:rsidR="00FA0A85" w:rsidRPr="00185246" w:rsidRDefault="000D25A6" w:rsidP="00185246">
      <w:r>
        <w:rPr>
          <w:b/>
        </w:rPr>
        <w:t xml:space="preserve">Цель исследования </w:t>
      </w:r>
      <w:r w:rsidR="00185246" w:rsidRPr="00185246">
        <w:t xml:space="preserve">– выявление специфики перевода медицинских научно-учебных текстов с немецкого языка на русский, сопоставительный </w:t>
      </w:r>
      <w:r w:rsidR="00185246" w:rsidRPr="00185246">
        <w:lastRenderedPageBreak/>
        <w:t>анализ лексических и грамматических преобразований на примере перевода немецкого учебного пособия по кардиологии.</w:t>
      </w:r>
    </w:p>
    <w:p w14:paraId="6C5E9D40" w14:textId="77777777" w:rsidR="00FA0A85" w:rsidRDefault="000D25A6">
      <w:r>
        <w:t xml:space="preserve">Исходя из цели исследования, были поставлены следующие </w:t>
      </w:r>
      <w:r>
        <w:rPr>
          <w:b/>
        </w:rPr>
        <w:t>задачи</w:t>
      </w:r>
      <w:r>
        <w:t>:</w:t>
      </w:r>
    </w:p>
    <w:p w14:paraId="04C398AA" w14:textId="77777777" w:rsidR="00FA0A85" w:rsidRDefault="000D25A6">
      <w:pPr>
        <w:numPr>
          <w:ilvl w:val="0"/>
          <w:numId w:val="5"/>
        </w:numPr>
      </w:pPr>
      <w:r>
        <w:t xml:space="preserve">определить особенности учебного пособия как типа текста, его типологические свойства и функции. </w:t>
      </w:r>
    </w:p>
    <w:p w14:paraId="5EC46156" w14:textId="77777777" w:rsidR="00FA0A85" w:rsidRDefault="000D25A6">
      <w:pPr>
        <w:numPr>
          <w:ilvl w:val="0"/>
          <w:numId w:val="5"/>
        </w:numPr>
      </w:pPr>
      <w:r>
        <w:t>охарактеризовать основные признаки учебного пособия, установить его сходство с учебником и различие.</w:t>
      </w:r>
    </w:p>
    <w:p w14:paraId="2ED70732" w14:textId="77777777" w:rsidR="00FA0A85" w:rsidRDefault="000D25A6">
      <w:pPr>
        <w:numPr>
          <w:ilvl w:val="0"/>
          <w:numId w:val="5"/>
        </w:numPr>
      </w:pPr>
      <w:r>
        <w:t>определить отличия учебных пособий российской и зарубежной научных школ; раскрыть особенности медицинской учебной литературы как составляющей научного стиля.</w:t>
      </w:r>
    </w:p>
    <w:p w14:paraId="0A3BD2AC" w14:textId="77777777" w:rsidR="00FA0A85" w:rsidRDefault="000D25A6">
      <w:pPr>
        <w:numPr>
          <w:ilvl w:val="0"/>
          <w:numId w:val="5"/>
        </w:numPr>
      </w:pPr>
      <w:r>
        <w:t>изучить особенности научно-учебного стиля в немецкоязычных медицинских текстах.</w:t>
      </w:r>
    </w:p>
    <w:p w14:paraId="340DCB3B" w14:textId="691D6905" w:rsidR="00FA0A85" w:rsidRDefault="006B12B7">
      <w:pPr>
        <w:numPr>
          <w:ilvl w:val="0"/>
          <w:numId w:val="5"/>
        </w:numPr>
      </w:pPr>
      <w:r>
        <w:t xml:space="preserve">исследовать </w:t>
      </w:r>
      <w:r w:rsidR="000D25A6">
        <w:t>основные грамматические и лексические проблемы, возникающие при переводе медицинской научно-учебной литературы.</w:t>
      </w:r>
    </w:p>
    <w:p w14:paraId="103A597F" w14:textId="77777777" w:rsidR="00FA0A85" w:rsidRPr="00707C27" w:rsidRDefault="000D25A6">
      <w:pPr>
        <w:numPr>
          <w:ilvl w:val="0"/>
          <w:numId w:val="5"/>
        </w:numPr>
      </w:pPr>
      <w:r>
        <w:t xml:space="preserve">описать основные приемы и способы перевода медицинского текста с немецкого языка на русский на примере учебного пособия по </w:t>
      </w:r>
      <w:r w:rsidRPr="00707C27">
        <w:t xml:space="preserve">кардиологии. </w:t>
      </w:r>
    </w:p>
    <w:p w14:paraId="039E7553" w14:textId="6D15E199" w:rsidR="00707C27" w:rsidRDefault="00707C27" w:rsidP="00707C27">
      <w:r w:rsidRPr="00707C27">
        <w:rPr>
          <w:b/>
        </w:rPr>
        <w:t>Новизна</w:t>
      </w:r>
      <w:r w:rsidRPr="00707C27">
        <w:t xml:space="preserve"> исследования состоит в том, что оно впервые построено на основе анализа перевода учебного пособия по кардиологии, которое уже используется при обучении студентов в медицинских вузах, что придает работе практическую пользу. Кроме того, следует отметить, что сделан не </w:t>
      </w:r>
      <w:r>
        <w:t>только</w:t>
      </w:r>
      <w:r w:rsidRPr="00707C27">
        <w:t xml:space="preserve"> сопоставительный анализ текстов, но и найдены неточности перевода ряда </w:t>
      </w:r>
      <w:r>
        <w:t>лексических и синтаксических единиц</w:t>
      </w:r>
      <w:r w:rsidRPr="00707C27">
        <w:t xml:space="preserve"> на русский язык с точки зрения их эквивалентности оригиналу.</w:t>
      </w:r>
      <w:r>
        <w:t xml:space="preserve">    </w:t>
      </w:r>
    </w:p>
    <w:p w14:paraId="6736A312" w14:textId="36853B2E" w:rsidR="00FA0A85" w:rsidRPr="0056545C" w:rsidRDefault="000D25A6">
      <w:r>
        <w:rPr>
          <w:b/>
        </w:rPr>
        <w:t>Теоретической базой</w:t>
      </w:r>
      <w:r>
        <w:t xml:space="preserve"> исследования стали работы известных филологов и лингвистов: </w:t>
      </w:r>
      <w:r w:rsidR="00D61568" w:rsidRPr="00D61568">
        <w:rPr>
          <w:color w:val="000000" w:themeColor="text1"/>
        </w:rPr>
        <w:t>И.С. Алексеевой</w:t>
      </w:r>
      <w:r w:rsidR="00D61568">
        <w:rPr>
          <w:color w:val="000000" w:themeColor="text1"/>
        </w:rPr>
        <w:t>,</w:t>
      </w:r>
      <w:r w:rsidR="00D61568" w:rsidRPr="00D61568">
        <w:rPr>
          <w:color w:val="000000" w:themeColor="text1"/>
        </w:rPr>
        <w:t xml:space="preserve"> </w:t>
      </w:r>
      <w:r w:rsidRPr="00D61568">
        <w:rPr>
          <w:color w:val="000000" w:themeColor="text1"/>
        </w:rPr>
        <w:t>Л.С. Барху</w:t>
      </w:r>
      <w:r w:rsidR="00373F16" w:rsidRPr="00D61568">
        <w:rPr>
          <w:color w:val="000000" w:themeColor="text1"/>
        </w:rPr>
        <w:t xml:space="preserve">дарова, В.С. Виноградова, </w:t>
      </w:r>
      <w:r w:rsidR="00D61568" w:rsidRPr="00D61568">
        <w:rPr>
          <w:color w:val="000000" w:themeColor="text1"/>
        </w:rPr>
        <w:t xml:space="preserve">А.С. Герда, </w:t>
      </w:r>
      <w:r w:rsidR="0056545C">
        <w:rPr>
          <w:color w:val="000000" w:themeColor="text1"/>
        </w:rPr>
        <w:t xml:space="preserve">Н. Л. Гильченок, </w:t>
      </w:r>
      <w:r w:rsidR="00D61568" w:rsidRPr="00D61568">
        <w:rPr>
          <w:color w:val="000000" w:themeColor="text1"/>
        </w:rPr>
        <w:t xml:space="preserve">Б.Н. Головина, </w:t>
      </w:r>
      <w:r w:rsidR="00373F16" w:rsidRPr="00D61568">
        <w:rPr>
          <w:color w:val="000000" w:themeColor="text1"/>
        </w:rPr>
        <w:t>Н.И</w:t>
      </w:r>
      <w:r w:rsidRPr="00D61568">
        <w:rPr>
          <w:color w:val="000000" w:themeColor="text1"/>
        </w:rPr>
        <w:t xml:space="preserve">. </w:t>
      </w:r>
      <w:r w:rsidR="00D61568" w:rsidRPr="00D61568">
        <w:rPr>
          <w:color w:val="000000" w:themeColor="text1"/>
        </w:rPr>
        <w:t>Дзенс, М.Д. Степановой</w:t>
      </w:r>
      <w:r w:rsidR="00373F16" w:rsidRPr="00D61568">
        <w:rPr>
          <w:color w:val="000000" w:themeColor="text1"/>
        </w:rPr>
        <w:t xml:space="preserve">, </w:t>
      </w:r>
      <w:r w:rsidR="00D61568" w:rsidRPr="00D61568">
        <w:rPr>
          <w:color w:val="000000" w:themeColor="text1"/>
          <w:lang w:val="en-US"/>
        </w:rPr>
        <w:t>P</w:t>
      </w:r>
      <w:r w:rsidR="00D61568" w:rsidRPr="00D61568">
        <w:rPr>
          <w:color w:val="000000" w:themeColor="text1"/>
        </w:rPr>
        <w:t xml:space="preserve">. </w:t>
      </w:r>
      <w:r w:rsidR="00D61568" w:rsidRPr="00D61568">
        <w:rPr>
          <w:color w:val="000000" w:themeColor="text1"/>
          <w:lang w:val="de-DE"/>
        </w:rPr>
        <w:t>Auer</w:t>
      </w:r>
      <w:r w:rsidR="00D61568" w:rsidRPr="00D61568">
        <w:rPr>
          <w:color w:val="000000" w:themeColor="text1"/>
        </w:rPr>
        <w:t xml:space="preserve">, </w:t>
      </w:r>
      <w:r w:rsidR="00D61568" w:rsidRPr="00D61568">
        <w:rPr>
          <w:color w:val="000000" w:themeColor="text1"/>
          <w:lang w:val="en-US"/>
        </w:rPr>
        <w:t>H</w:t>
      </w:r>
      <w:r w:rsidR="00D61568" w:rsidRPr="00D61568">
        <w:rPr>
          <w:color w:val="000000" w:themeColor="text1"/>
        </w:rPr>
        <w:t xml:space="preserve">. </w:t>
      </w:r>
      <w:r w:rsidR="00D61568" w:rsidRPr="00D61568">
        <w:rPr>
          <w:color w:val="000000" w:themeColor="text1"/>
          <w:lang w:val="de-DE"/>
        </w:rPr>
        <w:t>Ba</w:t>
      </w:r>
      <w:r w:rsidR="00D61568" w:rsidRPr="00D61568">
        <w:rPr>
          <w:color w:val="000000" w:themeColor="text1"/>
        </w:rPr>
        <w:t>ß</w:t>
      </w:r>
      <w:r w:rsidR="00D61568" w:rsidRPr="00D61568">
        <w:rPr>
          <w:color w:val="000000" w:themeColor="text1"/>
          <w:lang w:val="de-DE"/>
        </w:rPr>
        <w:t>ler</w:t>
      </w:r>
      <w:r w:rsidR="00D61568" w:rsidRPr="00D61568">
        <w:rPr>
          <w:color w:val="000000" w:themeColor="text1"/>
        </w:rPr>
        <w:t xml:space="preserve">, </w:t>
      </w:r>
      <w:r w:rsidR="00D61568" w:rsidRPr="00D61568">
        <w:rPr>
          <w:color w:val="000000" w:themeColor="text1"/>
          <w:lang w:val="de-DE"/>
        </w:rPr>
        <w:t>H</w:t>
      </w:r>
      <w:r w:rsidR="00D61568" w:rsidRPr="00D61568">
        <w:rPr>
          <w:color w:val="000000" w:themeColor="text1"/>
        </w:rPr>
        <w:t xml:space="preserve">. </w:t>
      </w:r>
      <w:r w:rsidR="00373F16" w:rsidRPr="00D61568">
        <w:rPr>
          <w:color w:val="000000" w:themeColor="text1"/>
        </w:rPr>
        <w:t xml:space="preserve">Wiese, </w:t>
      </w:r>
      <w:r w:rsidR="00373F16" w:rsidRPr="00D61568">
        <w:rPr>
          <w:color w:val="000000" w:themeColor="text1"/>
          <w:lang w:val="en-US"/>
        </w:rPr>
        <w:t>J</w:t>
      </w:r>
      <w:r w:rsidR="00373F16" w:rsidRPr="00D61568">
        <w:rPr>
          <w:color w:val="000000" w:themeColor="text1"/>
        </w:rPr>
        <w:t>. Wilmanns</w:t>
      </w:r>
      <w:r w:rsidRPr="00D61568">
        <w:rPr>
          <w:color w:val="000000" w:themeColor="text1"/>
        </w:rPr>
        <w:t xml:space="preserve">, </w:t>
      </w:r>
      <w:r w:rsidR="00373F16" w:rsidRPr="00D61568">
        <w:rPr>
          <w:color w:val="000000" w:themeColor="text1"/>
          <w:lang w:val="en-US"/>
        </w:rPr>
        <w:t>G</w:t>
      </w:r>
      <w:r w:rsidR="00373F16" w:rsidRPr="00D61568">
        <w:rPr>
          <w:color w:val="000000" w:themeColor="text1"/>
        </w:rPr>
        <w:t>. Schmitt</w:t>
      </w:r>
      <w:r w:rsidRPr="00D61568">
        <w:rPr>
          <w:color w:val="000000" w:themeColor="text1"/>
        </w:rPr>
        <w:t xml:space="preserve">. </w:t>
      </w:r>
      <w:r w:rsidR="0056545C">
        <w:rPr>
          <w:color w:val="000000" w:themeColor="text1"/>
          <w:lang w:val="en-US"/>
        </w:rPr>
        <w:t>T</w:t>
      </w:r>
      <w:r w:rsidR="0056545C" w:rsidRPr="0056545C">
        <w:rPr>
          <w:color w:val="000000" w:themeColor="text1"/>
        </w:rPr>
        <w:t xml:space="preserve">. </w:t>
      </w:r>
      <w:r w:rsidR="0056545C">
        <w:rPr>
          <w:color w:val="000000" w:themeColor="text1"/>
          <w:lang w:val="en-US"/>
        </w:rPr>
        <w:t>Steinhoff</w:t>
      </w:r>
    </w:p>
    <w:p w14:paraId="361ADF54" w14:textId="77777777" w:rsidR="00FA0A85" w:rsidRDefault="000D25A6">
      <w:pPr>
        <w:rPr>
          <w:b/>
        </w:rPr>
      </w:pPr>
      <w:r>
        <w:rPr>
          <w:b/>
        </w:rPr>
        <w:t>Материалом исследования</w:t>
      </w:r>
      <w:r>
        <w:t xml:space="preserve"> послужили тексты учебного пособия для медицинских вузов «Артериальная гипертензия» под редакцией Вальтера </w:t>
      </w:r>
      <w:r>
        <w:lastRenderedPageBreak/>
        <w:t>Зидека на немецком языке и его перевода на русский язык под редакцией Д.А. Аничкова.</w:t>
      </w:r>
      <w:r>
        <w:rPr>
          <w:b/>
        </w:rPr>
        <w:t xml:space="preserve"> </w:t>
      </w:r>
    </w:p>
    <w:p w14:paraId="3FF661AC" w14:textId="77777777" w:rsidR="00FA0A85" w:rsidRDefault="000D25A6">
      <w:r>
        <w:rPr>
          <w:b/>
        </w:rPr>
        <w:t>Методы</w:t>
      </w:r>
      <w:r>
        <w:t xml:space="preserve">, используемые в работе, включают в себя анализ научной литературы, исследование немецкого и русского текстов учебного пособия «Артериальная гипертензия», выборку из текстов пособий примеров для работы, описательный метод, метод классификации, а также сравнительно-сопоставительный метод. </w:t>
      </w:r>
    </w:p>
    <w:p w14:paraId="6A0DDA40" w14:textId="77777777" w:rsidR="00FA0A85" w:rsidRDefault="000D25A6">
      <w:pPr>
        <w:rPr>
          <w:color w:val="000000"/>
        </w:rPr>
      </w:pPr>
      <w:r>
        <w:rPr>
          <w:b/>
        </w:rPr>
        <w:t>Структура</w:t>
      </w:r>
      <w:r>
        <w:t xml:space="preserve"> работы представлена введением, двумя главами, заключением и библиографическим списком. Во введении обосновывается актуальность и новизна исследования, определяются цели и задачи. В </w:t>
      </w:r>
      <w:r>
        <w:rPr>
          <w:b/>
        </w:rPr>
        <w:t>первой главе</w:t>
      </w:r>
      <w:r>
        <w:t xml:space="preserve"> дается определение учебного пособия как типа текста, его характеристика и структура как вида издания, приводится ряд критериев, отличающих учебное пособие от учебника, рассматриваются лингвистические особенности текстов медицинской учебной литературы и лексико-грамматические аспекты перевода научно-учебных изданий с немецкого языка на русский. Во</w:t>
      </w:r>
      <w:r>
        <w:rPr>
          <w:b/>
        </w:rPr>
        <w:t xml:space="preserve"> второй (практической) главе</w:t>
      </w:r>
      <w:r>
        <w:t xml:space="preserve"> проведен сравнительно-сопоставительный анализ перевода немецкого учебного пособия по артериальной гипертензии на русский язык. В заключении подведены итоги исследования.</w:t>
      </w:r>
    </w:p>
    <w:p w14:paraId="307AB021" w14:textId="77777777" w:rsidR="00FA0A85" w:rsidRDefault="000D25A6">
      <w:pPr>
        <w:rPr>
          <w:color w:val="000000"/>
        </w:rPr>
      </w:pPr>
      <w:r>
        <w:rPr>
          <w:color w:val="000000"/>
        </w:rPr>
        <w:t>Ключевые слова: учебное пособие; научно-учебный текст; медицинский текст; медицинская терминология; медицинский перевод, способы перевода.</w:t>
      </w:r>
    </w:p>
    <w:p w14:paraId="6DC3A486" w14:textId="77777777" w:rsidR="00FA0A85" w:rsidRDefault="00FA0A85">
      <w:pPr>
        <w:ind w:firstLine="0"/>
      </w:pPr>
      <w:bookmarkStart w:id="3" w:name="_3znysh7" w:colFirst="0" w:colLast="0"/>
      <w:bookmarkEnd w:id="3"/>
    </w:p>
    <w:p w14:paraId="058B8DE9" w14:textId="77777777" w:rsidR="00FA0A85" w:rsidRDefault="00FA0A85">
      <w:pPr>
        <w:pStyle w:val="4"/>
        <w:spacing w:line="360" w:lineRule="auto"/>
      </w:pPr>
    </w:p>
    <w:p w14:paraId="55CFE668" w14:textId="77777777" w:rsidR="00FA0A85" w:rsidRDefault="00FA0A85">
      <w:pPr>
        <w:pStyle w:val="4"/>
        <w:spacing w:line="360" w:lineRule="auto"/>
      </w:pPr>
    </w:p>
    <w:p w14:paraId="3850319E" w14:textId="687596A4" w:rsidR="00FA0A85" w:rsidRDefault="00FA0A85" w:rsidP="00E54894">
      <w:pPr>
        <w:pStyle w:val="4"/>
        <w:spacing w:line="360" w:lineRule="auto"/>
        <w:ind w:firstLine="0"/>
      </w:pPr>
    </w:p>
    <w:p w14:paraId="0220FEE7" w14:textId="0BB74E2D" w:rsidR="00E54894" w:rsidRDefault="00E54894" w:rsidP="00E54894"/>
    <w:p w14:paraId="123ED1DE" w14:textId="23A4B77F" w:rsidR="00740B32" w:rsidRDefault="00740B32" w:rsidP="00E54894"/>
    <w:p w14:paraId="01204022" w14:textId="77777777" w:rsidR="00740B32" w:rsidRPr="00E54894" w:rsidRDefault="00740B32" w:rsidP="00E54894"/>
    <w:p w14:paraId="778C59EE" w14:textId="5908D663" w:rsidR="00FA0A85" w:rsidRDefault="00FA0A85">
      <w:pPr>
        <w:pStyle w:val="4"/>
        <w:spacing w:line="360" w:lineRule="auto"/>
      </w:pPr>
    </w:p>
    <w:p w14:paraId="5E62F000" w14:textId="67A1B5A9" w:rsidR="00FA0A85" w:rsidRDefault="00FA0A85" w:rsidP="008E3D39">
      <w:pPr>
        <w:pStyle w:val="4"/>
        <w:spacing w:line="360" w:lineRule="auto"/>
        <w:ind w:firstLine="0"/>
      </w:pPr>
      <w:bookmarkStart w:id="4" w:name="_by9dpbamkvvb" w:colFirst="0" w:colLast="0"/>
      <w:bookmarkEnd w:id="4"/>
    </w:p>
    <w:p w14:paraId="149E299D" w14:textId="77777777" w:rsidR="00FA0A85" w:rsidRDefault="000D25A6">
      <w:pPr>
        <w:pStyle w:val="4"/>
        <w:spacing w:line="360" w:lineRule="auto"/>
      </w:pPr>
      <w:bookmarkStart w:id="5" w:name="_30tfte2irtm5" w:colFirst="0" w:colLast="0"/>
      <w:bookmarkStart w:id="6" w:name="_Toc73289869"/>
      <w:bookmarkEnd w:id="5"/>
      <w:r>
        <w:lastRenderedPageBreak/>
        <w:t>Глава 1. Учебное пособие как особый тип текста</w:t>
      </w:r>
      <w:bookmarkEnd w:id="6"/>
    </w:p>
    <w:p w14:paraId="62366352" w14:textId="425855FF" w:rsidR="00FA0A85" w:rsidRDefault="000D25A6" w:rsidP="00A43427">
      <w:r>
        <w:t>Уровень профессиональной подготовки специалистов в большой степени зависит от качества учебной литературы. В своих исследованиях природы учебной книги М.В. Ежов и Н.А. Фролова отмечают, что этот вид литературы, будь то учебник, учебное пособие или методические указания, является главным средством обучения. Как считают исследователи, среди множества функций учебной книги важнейшими являются</w:t>
      </w:r>
      <w:r w:rsidR="002B224D">
        <w:t xml:space="preserve"> </w:t>
      </w:r>
      <w:r>
        <w:t xml:space="preserve">информационная, познавательная и воспитательная. Учебная книга, по мнению М.В. Ежова и Н.А. Фроловой, помимо реализации возложенных функций, в строгом соответствии с целями и задачами образования должна отличаться высокой издательской культурой и соответствовать требованиям стандартов (ГОСТов). С учетом этого возникает </w:t>
      </w:r>
      <w:r w:rsidRPr="00A43427">
        <w:t>необходимость точного определения и четкого разделения функций каждого вида</w:t>
      </w:r>
      <w:r w:rsidR="00C37525">
        <w:t xml:space="preserve"> учебных изданий [Ежов, Фролова</w:t>
      </w:r>
      <w:r w:rsidRPr="00A43427">
        <w:t xml:space="preserve"> 2011:</w:t>
      </w:r>
      <w:r w:rsidR="004B244A">
        <w:t xml:space="preserve"> 4]</w:t>
      </w:r>
      <w:r w:rsidRPr="00A43427">
        <w:t>.</w:t>
      </w:r>
      <w:bookmarkStart w:id="7" w:name="_tyjcwt" w:colFirst="0" w:colLast="0"/>
      <w:bookmarkEnd w:id="7"/>
    </w:p>
    <w:p w14:paraId="5B8D3AC5" w14:textId="77777777" w:rsidR="00FA0A85" w:rsidRDefault="000D25A6">
      <w:pPr>
        <w:pStyle w:val="4"/>
        <w:spacing w:line="360" w:lineRule="auto"/>
      </w:pPr>
      <w:bookmarkStart w:id="8" w:name="_Toc73289870"/>
      <w:r>
        <w:t>1.1. Особенности и структура учебного пособия как типа текста</w:t>
      </w:r>
      <w:bookmarkEnd w:id="8"/>
      <w:r>
        <w:t xml:space="preserve">  </w:t>
      </w:r>
    </w:p>
    <w:p w14:paraId="54148CAE" w14:textId="50CFD1AF" w:rsidR="00FA0A85" w:rsidRDefault="000D25A6">
      <w:r>
        <w:t>Среди лингвистов существуют разные подходы к определению термина «учебное пособие». Например, Е.Н. Овчинникова считает, что «учебное пособие – это учебная книга, дополняющая или расширяющая учебник по отдельным вопросам или темам учебной программы» [Овчинникова</w:t>
      </w:r>
      <w:r w:rsidRPr="00F14A73">
        <w:t xml:space="preserve"> 2012: 4]. </w:t>
      </w:r>
      <w:r w:rsidR="002B224D" w:rsidRPr="00F14A73">
        <w:t>А.Ю. Арутюня</w:t>
      </w:r>
      <w:r w:rsidR="00F14A73" w:rsidRPr="00F14A73">
        <w:t>н трактует учебное пособие как</w:t>
      </w:r>
      <w:r w:rsidR="002B224D" w:rsidRPr="00F14A73">
        <w:t xml:space="preserve"> «</w:t>
      </w:r>
      <w:r w:rsidRPr="00F14A73">
        <w:t>учебно-теоретическое издание, частично заменяющее или дополняющее учебник и о</w:t>
      </w:r>
      <w:r>
        <w:t xml:space="preserve">фициально утвержденное в </w:t>
      </w:r>
      <w:r w:rsidRPr="00F14A73">
        <w:t xml:space="preserve">качестве </w:t>
      </w:r>
      <w:r w:rsidR="00C8422B">
        <w:t>данного вида издания» [Арутюнян</w:t>
      </w:r>
      <w:r w:rsidRPr="00F14A73">
        <w:t xml:space="preserve"> 2013: 2]. Объединяет все определения то, что</w:t>
      </w:r>
      <w:r>
        <w:t xml:space="preserve"> в большинстве из них учебному пособию отводится функция дополнения или расширения отдельных разделов учебника. </w:t>
      </w:r>
    </w:p>
    <w:p w14:paraId="3365C561" w14:textId="19D240A6" w:rsidR="00FA0A85" w:rsidRDefault="000D25A6">
      <w:r>
        <w:t xml:space="preserve">Учебное пособие, наряду с учебником, является разновидностью учебной литературы. Однако среди лингвистов нет однозначного мнения о типе текста учебной книги. Исследование природы учебного текста, находящегося на стыке нескольких наук – филологии, психологии, педагогики и других, – приводит к возникновению ряда спорных вопросов, одним из них </w:t>
      </w:r>
      <w:r>
        <w:lastRenderedPageBreak/>
        <w:t>остается вопрос о принадлежности учебного те</w:t>
      </w:r>
      <w:r w:rsidR="00C8422B">
        <w:t>кста к научному стилю [Ведякова</w:t>
      </w:r>
      <w:r>
        <w:t xml:space="preserve"> 2016: 19]. </w:t>
      </w:r>
    </w:p>
    <w:p w14:paraId="6251EFBB" w14:textId="7A84E08E" w:rsidR="00FA0A85" w:rsidRDefault="000D25A6">
      <w:pPr>
        <w:rPr>
          <w:b/>
        </w:rPr>
      </w:pPr>
      <w:r>
        <w:t>Учитывая эти обстоятельства, Стилистический энциклопедический словарь русского языка выделяет среди прочих видов жанров научного стиля академические, или собственно научные (монография, статья, диссертация, тезисы, доклад и т. д.) и научно-учебные (учебник, учебное пособие, лекция и т. д.) [</w:t>
      </w:r>
      <w:r>
        <w:rPr>
          <w:color w:val="000000"/>
        </w:rPr>
        <w:t>Стилистический энциклопедический словарь</w:t>
      </w:r>
      <w:r>
        <w:t xml:space="preserve"> 2003: 58]. </w:t>
      </w:r>
    </w:p>
    <w:p w14:paraId="7C66BC6F" w14:textId="18793C59" w:rsidR="00FA0A85" w:rsidRDefault="000D25A6">
      <w:r>
        <w:t>И.С. Алексеева также относит тексты любых учебников, учебных пособий и руководств, построенных по тематическому принципу и рассчитанных на будущих специалистов, к научно-учебному тексту, тем самым выделяет тексты учебной литературы в о</w:t>
      </w:r>
      <w:r w:rsidR="007C7FE6">
        <w:t>тдельный тип текстов [Алексеева</w:t>
      </w:r>
      <w:r>
        <w:t xml:space="preserve"> 2004: 270]. Несколько иной взгляд на определение учебных текстов выражает Л.И. Гришаева. Она утверждает, что учебное пособие – это продукт научной деятельности, и организация научных типов текстов не может не считаться культурно-специфической, несмотря на универсальность науки и всего образования. По мнению Л.И. Гришаевой, это исходит из того, что для каждого типа таких текстов характерна специфическая тематическая, функциональная, семантическая и синта</w:t>
      </w:r>
      <w:r w:rsidR="007C7FE6">
        <w:t>ксическая организация [Гришаева</w:t>
      </w:r>
      <w:r w:rsidR="00A43427">
        <w:t xml:space="preserve"> 2017: 119].  Данный вывод </w:t>
      </w:r>
      <w:r>
        <w:t>подкрепляет</w:t>
      </w:r>
      <w:r w:rsidR="00A43427">
        <w:t>ся</w:t>
      </w:r>
      <w:r>
        <w:t xml:space="preserve"> </w:t>
      </w:r>
      <w:r w:rsidR="00A43427">
        <w:t xml:space="preserve">тезисом </w:t>
      </w:r>
      <w:r>
        <w:t>о том, что учебное пособие является артефактом, представляющим элемент определенной культуры, созданный в результате человеческой деятельности, для описания которого чрезвычайно значимы такие характеристики, как размер, объем, вес, материалы, из которых он сделан, форма, сфера бытования, способы обращения с ним, предназначение и пр. [Цит. по: Гришаева 2017: 118].</w:t>
      </w:r>
    </w:p>
    <w:p w14:paraId="0C57F6EC" w14:textId="6DB283C5" w:rsidR="00FA0A85" w:rsidRDefault="000D25A6">
      <w:r>
        <w:t xml:space="preserve">В исследованиях лингвистов отмечается, что учебно-научные или научно-учебные тексты имеют отличия от собственно научных и научно-популярных. По мнению Н.В. Солововой и В.И. Никонова, эти отличия состоят в следующем. Во-первых, учебный текст – более детально структурированное и подробно представленное знание, содержащее разъяснения, которые в научном издании просто нецелесообразны в силу их </w:t>
      </w:r>
      <w:r>
        <w:lastRenderedPageBreak/>
        <w:t>очевидности для научного сообщества. Во-вторых, учебный текст более академичен, чем текст научно-популярного издания, язык которого более близок к повседневному, не содержит строгих определений и в нем присутствует множество ярких примеро</w:t>
      </w:r>
      <w:r w:rsidR="007C7FE6">
        <w:t>в и аналогий [Соловова, Никонов</w:t>
      </w:r>
      <w:r>
        <w:t xml:space="preserve"> 2006: 8]. </w:t>
      </w:r>
    </w:p>
    <w:p w14:paraId="25A8744F" w14:textId="4329365A" w:rsidR="00FA0A85" w:rsidRDefault="000D25A6">
      <w:r>
        <w:t>Можно сказать, что собственно научный текст представляет собой новую информацию, полученную в ходе научного исследования какого-либо явления, процесса, в результате чего появляются новые термины, слова и словосочетания. Эта информация используется затем в учебниках и учебных пособиях в качестве базовой, как уже устоявшаяся и представленная в строго с</w:t>
      </w:r>
      <w:r w:rsidR="007C7FE6">
        <w:t>истематизированном виде [Дергун</w:t>
      </w:r>
      <w:r>
        <w:t xml:space="preserve"> 2005: 33]. </w:t>
      </w:r>
    </w:p>
    <w:p w14:paraId="4A82B37F" w14:textId="643E038B" w:rsidR="00FA0A85" w:rsidRDefault="000D25A6">
      <w:r>
        <w:t>В лингвистике существует такое понятие, как вторичный (компрессированный) текст. Вторичными считаются различные виды текстов, созданные путем компрессии научного знания, превращения его в удобный тип научной информации, что способствует сосредоточению внимания на с</w:t>
      </w:r>
      <w:r w:rsidR="007C7FE6">
        <w:t>амом главном, на основном [Герд</w:t>
      </w:r>
      <w:r w:rsidR="00CF2F06">
        <w:t xml:space="preserve"> 1986: 80]. Л.М. Яхиббаева определяет учебный текст как особый вид вторичного, </w:t>
      </w:r>
      <w:r>
        <w:t xml:space="preserve">специфика которого </w:t>
      </w:r>
      <w:r w:rsidR="00CF2F06">
        <w:t>заключается в его неоднозначных отношениях</w:t>
      </w:r>
      <w:r>
        <w:t xml:space="preserve"> со своим первичным текстом [Яхибб</w:t>
      </w:r>
      <w:r w:rsidR="007C7FE6">
        <w:t>аева</w:t>
      </w:r>
      <w:r>
        <w:t xml:space="preserve"> 2008: 1029]. Именно это определение относится к научно-учебному тексту, потому что основная его цель – не на</w:t>
      </w:r>
      <w:r w:rsidR="006B41CB">
        <w:t xml:space="preserve">учное исследование, а обучение </w:t>
      </w:r>
      <w:r w:rsidR="00740B32">
        <w:t>[Куриленко</w:t>
      </w:r>
      <w:r>
        <w:t xml:space="preserve"> 2016: 224]. </w:t>
      </w:r>
    </w:p>
    <w:p w14:paraId="73D457A2" w14:textId="73BD3529" w:rsidR="00FA0A85" w:rsidRDefault="000D25A6" w:rsidP="00AA5320">
      <w:r>
        <w:t xml:space="preserve">По мнению Л.И. Гришаевой, особенность учебного пособия заключается в том, что оно, как и вся учебная литература, предназначено для решения задачи подготовки специалиста в определенной сфере профессиональной деятельности. Поэтому образовательный потенциал учебного пособия формируется с учетом определенных критериев, важных для каждой образовательной системы.  К таким критериям Л.И. Гришаева </w:t>
      </w:r>
      <w:r w:rsidR="00AA5320">
        <w:t>относит количественные</w:t>
      </w:r>
      <w:r>
        <w:t xml:space="preserve"> и качественные особенности соответствующей образовательной структуры, продолжительность обучения, требования для получения ученых степеней, организацию учебного процесса для каждого </w:t>
      </w:r>
      <w:r>
        <w:lastRenderedPageBreak/>
        <w:t>этапа обучения, наполнение курсов соответствующим содержанием, отрасли, где будут вос</w:t>
      </w:r>
      <w:r w:rsidR="007C7FE6">
        <w:t>требованы выпускники [Гришаева</w:t>
      </w:r>
      <w:r>
        <w:t xml:space="preserve"> 2017: 120].</w:t>
      </w:r>
    </w:p>
    <w:p w14:paraId="43D6F213" w14:textId="57278B39" w:rsidR="006B41CB" w:rsidRDefault="000D25A6" w:rsidP="006B41CB">
      <w:pPr>
        <w:spacing w:after="120"/>
      </w:pPr>
      <w:bookmarkStart w:id="9" w:name="_1t3h5sf" w:colFirst="0" w:colLast="0"/>
      <w:bookmarkEnd w:id="9"/>
      <w:r>
        <w:t>Л.И. Дергун в статье «Структура научно-учебных текстов» подчеркивает, что текст учебной книги по своей структуре отличается от собственно научной речи, и подчиняется не ходу исследования и построению исследовательской работы, а логике системы, в которую вписывается излага</w:t>
      </w:r>
      <w:r w:rsidR="00521799">
        <w:t>емая информация [Дергун 2005:</w:t>
      </w:r>
      <w:r w:rsidR="00FC7A3C">
        <w:t xml:space="preserve"> </w:t>
      </w:r>
      <w:r>
        <w:t>33].</w:t>
      </w:r>
    </w:p>
    <w:p w14:paraId="43D1034A" w14:textId="5C33F367" w:rsidR="00FA0A85" w:rsidRDefault="000D25A6" w:rsidP="006B41CB">
      <w:pPr>
        <w:spacing w:after="120"/>
      </w:pPr>
      <w:r>
        <w:t xml:space="preserve"> На основе анализа школьных учебников автор статьи отмечает, что по своей структуре тексты учебников и учебных пособий характеризуются четкой сегментацией на внешне выраженные смысловые фрагменты: параграфы, главки, подглавки, которые разделяются заголовками, и таких компонентов в учебных текстах намного больше, они меньше по размеру, чем собственно в научных работах. В смысловой структуре учебного текста исследователь выделяет такие компоненты, как анализ примеров, сравнения, обобщения, классификации, выводы формул, подытоживание и др. В заключение Л.И. Дергун делает вывод о том, что структура научно-учебного текста отражает не процесс познания объекта, а результат этого процесса, знание о </w:t>
      </w:r>
      <w:r w:rsidRPr="00D14775">
        <w:t>сущностных признак</w:t>
      </w:r>
      <w:r w:rsidR="00D14775">
        <w:t xml:space="preserve">ах объекта, его строении, функции, </w:t>
      </w:r>
      <w:r w:rsidRPr="00D14775">
        <w:t>системных связях [Там же: 33].</w:t>
      </w:r>
      <w:r>
        <w:t xml:space="preserve">  </w:t>
      </w:r>
    </w:p>
    <w:p w14:paraId="44780CAB" w14:textId="77777777" w:rsidR="00FA0A85" w:rsidRDefault="000D25A6">
      <w:pPr>
        <w:pStyle w:val="4"/>
        <w:spacing w:line="360" w:lineRule="auto"/>
      </w:pPr>
      <w:bookmarkStart w:id="10" w:name="_Toc73289871"/>
      <w:r>
        <w:t>1.1.1. Учебник и учебное пособие – сходство и различия</w:t>
      </w:r>
      <w:bookmarkEnd w:id="10"/>
    </w:p>
    <w:p w14:paraId="4C8ACD58" w14:textId="64DE0045" w:rsidR="00FA0A85" w:rsidRDefault="000D25A6">
      <w:r>
        <w:t>Лингвисты считают, что учебник и учебное пособие – это не два противоположных вида учебных изданий, которые могут заменить друг друга. Они составляют единую конструкцию, в которой учебник дает основу знаний и является главным и ведущим видом учебной литературы, а учебное пособие дополняет недостающую часть учебного материала по отдельным вопросам или темам</w:t>
      </w:r>
      <w:r w:rsidR="007C7FE6">
        <w:t xml:space="preserve"> учебной программы [Овчинникова</w:t>
      </w:r>
      <w:r>
        <w:t xml:space="preserve"> 2012:</w:t>
      </w:r>
      <w:r w:rsidR="00521799">
        <w:t xml:space="preserve"> </w:t>
      </w:r>
      <w:r>
        <w:t>1].</w:t>
      </w:r>
    </w:p>
    <w:p w14:paraId="03F47EEA" w14:textId="6D467A05" w:rsidR="00FA0A85" w:rsidRDefault="000D25A6">
      <w:r>
        <w:t xml:space="preserve">Б.Н. Друганов, так же, как и многие исследователи, относит учебники и учебные пособия, наряду с другими печатными материалами, используемыми в образовательном процессе, к учебной литературе. </w:t>
      </w:r>
      <w:r w:rsidR="00DD01A2">
        <w:t>Однако, по его мнению</w:t>
      </w:r>
      <w:r>
        <w:t xml:space="preserve">, </w:t>
      </w:r>
      <w:r>
        <w:lastRenderedPageBreak/>
        <w:t>несмотря на то, что учебники и учебные пособия относятся к одному элементу методического обеспечения учебного процесса, они, наряду с общими чертами, имеют определенные</w:t>
      </w:r>
      <w:r w:rsidR="007C7FE6">
        <w:t xml:space="preserve"> различия [Цит. по: Овчинникова</w:t>
      </w:r>
      <w:r>
        <w:t xml:space="preserve"> 2012: 1].</w:t>
      </w:r>
    </w:p>
    <w:p w14:paraId="55B59798" w14:textId="40FBFD0F" w:rsidR="00FA0A85" w:rsidRDefault="000D25A6">
      <w:r>
        <w:t xml:space="preserve">В работах исследователей существуют различные дефиниции терминов «учебник» и «учебное пособие». В качестве примера можно привести остающиеся авторитетными и по сей день два из них, принадлежащих известным ученым И.Л. Бим и Д.Д. Зуеву. Профессор И.Л. Бим считает, что «Учебник – знаковый продукт определенной методической системы – материализует все ее основные свойства и тем самым отражает в качестве системы реализации как общие объективные черты абстрактной системы обучения, так и субъективные черты той или иной ее </w:t>
      </w:r>
      <w:r w:rsidR="007C7FE6">
        <w:t>интерпретации» [Цит. по: Якушев</w:t>
      </w:r>
      <w:r>
        <w:t xml:space="preserve"> 2014: 309].  Д.Д. Зуев определяет учебник, с одной стороны, как источник знания, носитель содержания образования, с другой стороны, как средство обучения, направленное на оказание помощи учащемуся в усвоении учеб</w:t>
      </w:r>
      <w:r w:rsidR="007C7FE6">
        <w:t>ного материала [Цит. по: Геддис</w:t>
      </w:r>
      <w:r>
        <w:t xml:space="preserve"> 2019: 87].  </w:t>
      </w:r>
    </w:p>
    <w:p w14:paraId="49423719" w14:textId="274DE401" w:rsidR="00FA0A85" w:rsidRDefault="000D25A6">
      <w:r>
        <w:t>Учебное пособие, как и учебник, является одним из видов учебной литературы. В научных трудах термин «учебное пособие</w:t>
      </w:r>
      <w:r w:rsidRPr="007C7FE6">
        <w:t xml:space="preserve">» имеет, </w:t>
      </w:r>
      <w:r w:rsidR="00DD01A2" w:rsidRPr="007C7FE6">
        <w:t>также,</w:t>
      </w:r>
      <w:r w:rsidRPr="007C7FE6">
        <w:t xml:space="preserve"> как и «учебник», разнообразные толкования. На основе анализа определений, содержащихся в работах Б.Н. Друганова, П.И. Пидкасистого, В.И. Смирнова</w:t>
      </w:r>
      <w:r w:rsidR="0098208C">
        <w:t xml:space="preserve"> и </w:t>
      </w:r>
      <w:r>
        <w:t xml:space="preserve">В.С. </w:t>
      </w:r>
      <w:r w:rsidR="009121B0">
        <w:t>Цетлин, в</w:t>
      </w:r>
      <w:r>
        <w:t xml:space="preserve"> обобщенном виде можно дать учебному пособию следующее определение. Учебное пособие – это вид учебной книги, средство обучения, которое является дополнением к учебнику, если он не охватывает всех вопросов учебной программы, расширяет учебный материал учебника и дополняет его новейшими сведениями о последних достижениях науки и практики, информацией справочного характера, способствует более углубленному и лу</w:t>
      </w:r>
      <w:r w:rsidR="007C7FE6">
        <w:t>чшему усвоению знаний [Друганов 2005: 150], [Пидкасистый 2004: 254], [Смирнов 2001: 16-26], [Цетлин</w:t>
      </w:r>
      <w:r>
        <w:t xml:space="preserve"> 1991: 280].  </w:t>
      </w:r>
    </w:p>
    <w:p w14:paraId="224FF66E" w14:textId="2B8E2F1F" w:rsidR="00FA0A85" w:rsidRDefault="000D25A6">
      <w:r>
        <w:t>Отличительные черты учебника от учебного пособия по определению Е.Н. Овчинниковой и других лингвистов состоят в следующем:</w:t>
      </w:r>
    </w:p>
    <w:p w14:paraId="08B26FF0" w14:textId="1095BD89" w:rsidR="00C37525" w:rsidRDefault="00C37525"/>
    <w:p w14:paraId="5B94E3CB" w14:textId="7294C105" w:rsidR="00C37525" w:rsidRPr="00C37525" w:rsidRDefault="00C37525" w:rsidP="00C37525">
      <w:pPr>
        <w:jc w:val="right"/>
        <w:rPr>
          <w:sz w:val="24"/>
          <w:szCs w:val="24"/>
        </w:rPr>
      </w:pPr>
      <w:r>
        <w:rPr>
          <w:sz w:val="24"/>
          <w:szCs w:val="24"/>
        </w:rPr>
        <w:lastRenderedPageBreak/>
        <w:t>Таблица 1</w:t>
      </w:r>
    </w:p>
    <w:tbl>
      <w:tblPr>
        <w:tblStyle w:val="4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tblGrid>
      <w:tr w:rsidR="00FA0A85" w14:paraId="52AC931A" w14:textId="77777777" w:rsidTr="00FC7A3C">
        <w:tc>
          <w:tcPr>
            <w:tcW w:w="4673" w:type="dxa"/>
          </w:tcPr>
          <w:p w14:paraId="70ADA962" w14:textId="77777777" w:rsidR="00FA0A85" w:rsidRDefault="000D25A6">
            <w:pPr>
              <w:spacing w:line="240" w:lineRule="auto"/>
              <w:jc w:val="center"/>
              <w:rPr>
                <w:i/>
                <w:sz w:val="24"/>
                <w:szCs w:val="24"/>
              </w:rPr>
            </w:pPr>
            <w:r>
              <w:rPr>
                <w:i/>
                <w:sz w:val="24"/>
                <w:szCs w:val="24"/>
              </w:rPr>
              <w:t>Отличительные признаки учебника</w:t>
            </w:r>
          </w:p>
        </w:tc>
        <w:tc>
          <w:tcPr>
            <w:tcW w:w="4678" w:type="dxa"/>
          </w:tcPr>
          <w:p w14:paraId="5148031F" w14:textId="77777777" w:rsidR="00FA0A85" w:rsidRDefault="000D25A6">
            <w:pPr>
              <w:spacing w:line="240" w:lineRule="auto"/>
              <w:ind w:firstLine="0"/>
              <w:rPr>
                <w:i/>
                <w:sz w:val="24"/>
                <w:szCs w:val="24"/>
              </w:rPr>
            </w:pPr>
            <w:r>
              <w:rPr>
                <w:i/>
                <w:sz w:val="24"/>
                <w:szCs w:val="24"/>
              </w:rPr>
              <w:t>Отличительные признаки учебного пособия</w:t>
            </w:r>
          </w:p>
        </w:tc>
      </w:tr>
      <w:tr w:rsidR="00FA0A85" w14:paraId="3451F200" w14:textId="77777777" w:rsidTr="00FC7A3C">
        <w:tc>
          <w:tcPr>
            <w:tcW w:w="4673" w:type="dxa"/>
          </w:tcPr>
          <w:p w14:paraId="41943A4A" w14:textId="77777777" w:rsidR="00FA0A85" w:rsidRDefault="000D25A6">
            <w:pPr>
              <w:spacing w:line="240" w:lineRule="auto"/>
              <w:ind w:firstLine="0"/>
              <w:rPr>
                <w:sz w:val="24"/>
                <w:szCs w:val="24"/>
              </w:rPr>
            </w:pPr>
            <w:r>
              <w:rPr>
                <w:sz w:val="24"/>
                <w:szCs w:val="24"/>
              </w:rPr>
              <w:t>–основная учебная книга, выполняющая задачу получения обучающимися базовых, фундаментальных знаний по изучаемому предмету и официально утвержденная в качестве данного вида издания.</w:t>
            </w:r>
          </w:p>
        </w:tc>
        <w:tc>
          <w:tcPr>
            <w:tcW w:w="4678" w:type="dxa"/>
          </w:tcPr>
          <w:p w14:paraId="6E8D0DA9" w14:textId="77777777" w:rsidR="00FA0A85" w:rsidRDefault="000D25A6">
            <w:pPr>
              <w:spacing w:line="240" w:lineRule="auto"/>
              <w:ind w:firstLine="0"/>
              <w:rPr>
                <w:sz w:val="24"/>
                <w:szCs w:val="24"/>
              </w:rPr>
            </w:pPr>
            <w:r>
              <w:rPr>
                <w:sz w:val="24"/>
                <w:szCs w:val="24"/>
              </w:rPr>
              <w:t>- учебная книга, предназначенная для дополнения, конкретизации учебного материала, изложенного в учебнике или для более глубокого изучения учебной дисциплины и официально утвержденная в качестве данного вида издания.</w:t>
            </w:r>
          </w:p>
        </w:tc>
      </w:tr>
      <w:tr w:rsidR="00FA0A85" w14:paraId="70E6CA9B" w14:textId="77777777" w:rsidTr="00FC7A3C">
        <w:tc>
          <w:tcPr>
            <w:tcW w:w="4673" w:type="dxa"/>
          </w:tcPr>
          <w:p w14:paraId="46BDA92A" w14:textId="77777777" w:rsidR="00FA0A85" w:rsidRDefault="000D25A6">
            <w:pPr>
              <w:spacing w:line="240" w:lineRule="auto"/>
              <w:ind w:firstLine="0"/>
              <w:rPr>
                <w:sz w:val="24"/>
                <w:szCs w:val="24"/>
              </w:rPr>
            </w:pPr>
            <w:r>
              <w:rPr>
                <w:sz w:val="24"/>
                <w:szCs w:val="24"/>
              </w:rPr>
              <w:t xml:space="preserve">– систематическое изложение учебного материала. </w:t>
            </w:r>
          </w:p>
        </w:tc>
        <w:tc>
          <w:tcPr>
            <w:tcW w:w="4678" w:type="dxa"/>
          </w:tcPr>
          <w:p w14:paraId="750F8ED0" w14:textId="77777777" w:rsidR="00FA0A85" w:rsidRDefault="000D25A6">
            <w:pPr>
              <w:spacing w:line="240" w:lineRule="auto"/>
              <w:ind w:firstLine="0"/>
              <w:rPr>
                <w:sz w:val="24"/>
                <w:szCs w:val="24"/>
              </w:rPr>
            </w:pPr>
            <w:r>
              <w:rPr>
                <w:sz w:val="24"/>
                <w:szCs w:val="24"/>
              </w:rPr>
              <w:t>– может охватывать не всю дисциплину, а лишь часть учебной программы;</w:t>
            </w:r>
          </w:p>
        </w:tc>
      </w:tr>
      <w:tr w:rsidR="00FA0A85" w14:paraId="2A12661E" w14:textId="77777777" w:rsidTr="00FC7A3C">
        <w:tc>
          <w:tcPr>
            <w:tcW w:w="4673" w:type="dxa"/>
          </w:tcPr>
          <w:p w14:paraId="60F77EB0" w14:textId="77777777" w:rsidR="00FA0A85" w:rsidRDefault="000D25A6">
            <w:pPr>
              <w:spacing w:line="240" w:lineRule="auto"/>
              <w:ind w:firstLine="0"/>
              <w:rPr>
                <w:sz w:val="24"/>
                <w:szCs w:val="24"/>
              </w:rPr>
            </w:pPr>
            <w:r>
              <w:rPr>
                <w:sz w:val="24"/>
                <w:szCs w:val="24"/>
              </w:rPr>
              <w:t xml:space="preserve"> – представляет собой сборник современной, научно достоверной информации</w:t>
            </w:r>
          </w:p>
        </w:tc>
        <w:tc>
          <w:tcPr>
            <w:tcW w:w="4678" w:type="dxa"/>
          </w:tcPr>
          <w:p w14:paraId="11C412D0" w14:textId="77777777" w:rsidR="00FA0A85" w:rsidRDefault="000D25A6">
            <w:pPr>
              <w:spacing w:line="240" w:lineRule="auto"/>
              <w:ind w:firstLine="0"/>
              <w:rPr>
                <w:sz w:val="24"/>
                <w:szCs w:val="24"/>
              </w:rPr>
            </w:pPr>
            <w:r>
              <w:rPr>
                <w:sz w:val="24"/>
                <w:szCs w:val="24"/>
              </w:rPr>
              <w:t xml:space="preserve">– может включать не только апробированные, общепризнанные знания и положения, но и спорные вопросы, демонстрирующие разные мнения по той или иной проблеме, </w:t>
            </w:r>
          </w:p>
        </w:tc>
      </w:tr>
      <w:tr w:rsidR="00FA0A85" w14:paraId="1536E0E4" w14:textId="77777777" w:rsidTr="00FC7A3C">
        <w:tc>
          <w:tcPr>
            <w:tcW w:w="4673" w:type="dxa"/>
          </w:tcPr>
          <w:p w14:paraId="1EE45B5A" w14:textId="77777777" w:rsidR="00FA0A85" w:rsidRDefault="000D25A6">
            <w:pPr>
              <w:spacing w:line="240" w:lineRule="auto"/>
              <w:ind w:firstLine="0"/>
              <w:rPr>
                <w:sz w:val="24"/>
                <w:szCs w:val="24"/>
              </w:rPr>
            </w:pPr>
            <w:r>
              <w:rPr>
                <w:sz w:val="24"/>
                <w:szCs w:val="24"/>
              </w:rPr>
              <w:t xml:space="preserve">– учебник зачастую включает в себя сложный материал, большое количество фактов, понятий, которые требует пояснения учителя или лектора. </w:t>
            </w:r>
          </w:p>
        </w:tc>
        <w:tc>
          <w:tcPr>
            <w:tcW w:w="4678" w:type="dxa"/>
          </w:tcPr>
          <w:p w14:paraId="399145FE" w14:textId="77777777" w:rsidR="00FA0A85" w:rsidRDefault="000D25A6">
            <w:pPr>
              <w:spacing w:line="240" w:lineRule="auto"/>
              <w:ind w:firstLine="0"/>
              <w:rPr>
                <w:sz w:val="24"/>
                <w:szCs w:val="24"/>
              </w:rPr>
            </w:pPr>
            <w:r>
              <w:rPr>
                <w:sz w:val="24"/>
                <w:szCs w:val="24"/>
              </w:rPr>
              <w:t>– учебное пособие построено в более простом формате, доступном для самостоятельного изучения.</w:t>
            </w:r>
          </w:p>
        </w:tc>
      </w:tr>
    </w:tbl>
    <w:p w14:paraId="755E4678" w14:textId="77777777" w:rsidR="00FA0A85" w:rsidRDefault="000D25A6">
      <w:r>
        <w:t xml:space="preserve">Следует отметить, что в определенных случаях учебное пособие может выступать в роли учебника. Это происходит тогда, когда в учебный план вводится новая дисциплина или </w:t>
      </w:r>
      <w:proofErr w:type="gramStart"/>
      <w:r>
        <w:t>в учебную программу</w:t>
      </w:r>
      <w:proofErr w:type="gramEnd"/>
      <w:r>
        <w:t xml:space="preserve"> вводятся новые темы, и в этих случаях первоначально организуется выпуск учебного пособия. Учебник, как правило, создается на базе апробированного пособия [Письмо Министерства образования РФ об определении вида учебного издания от 23 сентября 2002 г. № 27-55-570/12].</w:t>
      </w:r>
    </w:p>
    <w:p w14:paraId="3CC259E9" w14:textId="77777777" w:rsidR="00FA0A85" w:rsidRDefault="000D25A6">
      <w:pPr>
        <w:pStyle w:val="4"/>
        <w:spacing w:line="360" w:lineRule="auto"/>
      </w:pPr>
      <w:bookmarkStart w:id="11" w:name="_Toc73289872"/>
      <w:r>
        <w:t>1.1.2. Отличия учебных пособий российской и немецкой научных школ</w:t>
      </w:r>
      <w:bookmarkEnd w:id="11"/>
    </w:p>
    <w:p w14:paraId="07002447" w14:textId="38789CC5" w:rsidR="00FA0A85" w:rsidRDefault="00A43427">
      <w:r w:rsidRPr="00A43427">
        <w:t>Природа</w:t>
      </w:r>
      <w:r w:rsidR="000D25A6" w:rsidRPr="00A43427">
        <w:t xml:space="preserve"> различий учебной литературы научных школ</w:t>
      </w:r>
      <w:r w:rsidRPr="00A43427">
        <w:t xml:space="preserve"> в</w:t>
      </w:r>
      <w:r>
        <w:t xml:space="preserve"> разных странах д</w:t>
      </w:r>
      <w:r w:rsidR="000D25A6" w:rsidRPr="00A43427">
        <w:t>остаточно подробно рассматривает</w:t>
      </w:r>
      <w:r w:rsidRPr="00A43427">
        <w:t xml:space="preserve">ся Л.И. Гришаевой в </w:t>
      </w:r>
      <w:r w:rsidR="000D25A6" w:rsidRPr="00A43427">
        <w:t>статье «Учебное</w:t>
      </w:r>
      <w:r w:rsidR="000D25A6">
        <w:t xml:space="preserve"> пособие как тип текста: универсальное и культурно специфическое». На основе анализа текстотипологических особенностей российских и немецких учебных пособий автор статьи делает заключение о том, что учебная литература, подготовленная в разных научных школах, различается, прежде всего, по своей синтаксической структуре. Например, в немецких учебных пособиях понятийная сфера дробится сильнее, чем в посо</w:t>
      </w:r>
      <w:r w:rsidR="007C7FE6">
        <w:t>биях на русском языке [Гришаева</w:t>
      </w:r>
      <w:r w:rsidR="000D25A6">
        <w:t xml:space="preserve"> 2017: 123]. </w:t>
      </w:r>
    </w:p>
    <w:p w14:paraId="2B7C6919" w14:textId="4BB7D4A4" w:rsidR="00FA0A85" w:rsidRDefault="000D25A6">
      <w:r>
        <w:lastRenderedPageBreak/>
        <w:t xml:space="preserve">Л.И. Гришаева находит также различия в структуре российской и немецкой учебной книги. Она отмечает, что в учебных пособиях на немецком языке имеются такие подзаголовки, как «Благодарность», «Освещение плана работы», «Словарь терминов», «История и становление экономической лингвистики», которых нет в российских учебных пособиях. А в учебных пособиях российского издания, как правило, имеется список рекомендованной литературы, чего не бывает в немецкоязычных учебниках. </w:t>
      </w:r>
      <w:r w:rsidRPr="009372B6">
        <w:t xml:space="preserve">Автор подчеркивает, что общая структура немецких учебных пособий максимально </w:t>
      </w:r>
      <w:r w:rsidR="009372B6" w:rsidRPr="009372B6">
        <w:t>дробно</w:t>
      </w:r>
      <w:r>
        <w:t xml:space="preserve"> и ярко выражена, она связана с содержательной разбивкой проблемного поля в соответствии с представлением конкретного разработчика. В российских учебных пособиях содержательная разбивка в значительной степени отражает членение проблемного поля, и разработчик пособия руководствуется схемой, принятой в конкретной научной школе на том этапе, на котором находится развитие соответствующей науки [Там же: 123]. </w:t>
      </w:r>
    </w:p>
    <w:p w14:paraId="5ED8AB7D" w14:textId="3C769E21" w:rsidR="00FA0A85" w:rsidRDefault="001E02D3">
      <w:r>
        <w:t>П</w:t>
      </w:r>
      <w:r w:rsidR="000D25A6">
        <w:t xml:space="preserve">о утверждению </w:t>
      </w:r>
      <w:r>
        <w:t>Л.И. Гришаевой</w:t>
      </w:r>
      <w:r w:rsidR="000D25A6">
        <w:t xml:space="preserve">, учебная литература научных школ различных стран отличается используемыми невербальными средствами. Это проявляется в различиях используемых шрифтов, цветовых гамм, порядка построения таблиц, графиков, схем, разных </w:t>
      </w:r>
      <w:r w:rsidR="0098208C">
        <w:t xml:space="preserve">способов выделения текста и </w:t>
      </w:r>
      <w:proofErr w:type="gramStart"/>
      <w:r w:rsidR="0098208C">
        <w:t xml:space="preserve">др. </w:t>
      </w:r>
      <w:r w:rsidR="000D25A6">
        <w:t>Например</w:t>
      </w:r>
      <w:proofErr w:type="gramEnd"/>
      <w:r w:rsidR="000D25A6">
        <w:t xml:space="preserve">, в немецких учебных пособиях чаще, чем в российских, используется цветовое оформление. Учебные пособия российских издательств насыщены вербальными знаками и невербальными (чаще всего изображениями), которые выполняют, как правило, информативную функцию. В немецких пособиях эти средства используются в основном для привлечения внимания обучающихся [Там же: 123]. </w:t>
      </w:r>
    </w:p>
    <w:p w14:paraId="3937B839" w14:textId="77777777" w:rsidR="00FA0A85" w:rsidRDefault="000D25A6">
      <w:pPr>
        <w:pStyle w:val="4"/>
        <w:spacing w:line="360" w:lineRule="auto"/>
      </w:pPr>
      <w:bookmarkStart w:id="12" w:name="_Toc73289873"/>
      <w:r>
        <w:t>1.1.3. Язык и стиль учебной литературы, особенности медицинской учебной книги</w:t>
      </w:r>
      <w:bookmarkEnd w:id="12"/>
    </w:p>
    <w:p w14:paraId="29A32612" w14:textId="678F3D9A" w:rsidR="00FA0A85" w:rsidRDefault="000D25A6">
      <w:r>
        <w:t xml:space="preserve">По мнению лингвистов, учебная книга является не только средством обучения и овладения знаниями, но и «способствует формированию информационной культуры личности, системы этических норм и эстетических </w:t>
      </w:r>
      <w:r>
        <w:lastRenderedPageBreak/>
        <w:t>начал обучающегося. Качество учебной книги, кроме всего прочего (качества основного текста, иллюстраций, формул, последовательности изложения в соответствии с учебной программой и др.), определяется языком изложен</w:t>
      </w:r>
      <w:r w:rsidR="007C7FE6">
        <w:t>ия учебного материала» [Вейсова</w:t>
      </w:r>
      <w:r>
        <w:t xml:space="preserve"> 2015: 1]. </w:t>
      </w:r>
    </w:p>
    <w:p w14:paraId="72F83F54" w14:textId="3C5AEAA4" w:rsidR="00FA0A85" w:rsidRDefault="000D25A6">
      <w:r>
        <w:t xml:space="preserve">Исследователи </w:t>
      </w:r>
      <w:r w:rsidR="00E91AE3">
        <w:t>отмечают, что единого критерия оценивания языка и стиля</w:t>
      </w:r>
      <w:r>
        <w:t xml:space="preserve"> для всех учебных книг не существует, потому что это зависит в каждом конкретном случае от характера изучаемой дисциплины, читательского адреса и уровня обучения. Еще одной из причин такого положения, как считает Н.Ю. Вайцехович, является то, что методические требования к отраслевым видам учебных книг теоретически не обоснованы, не соо</w:t>
      </w:r>
      <w:r w:rsidR="007C7FE6">
        <w:t>тнесены с функциями [Вайцехович</w:t>
      </w:r>
      <w:r>
        <w:t xml:space="preserve"> 2012: 6]. В тоже время, лингвисты выделяют ряд общих требований к языку изложения материала, которым должны отвечать любые учебные издания. Например, Л.И. Вейсова считает, что, прежде всего, язык каждой учебной книги должен быть ясным и четким, обеспечивать доступность лексики и синтаксических средств для определенной категории обучаемых, в меру образным, эмоциональным, соответствовать общелитературным нормам, не перегруженным англицизмами, жаргонизмами, терминами, особенно терминами</w:t>
      </w:r>
      <w:r w:rsidR="002B224D">
        <w:t>-«</w:t>
      </w:r>
      <w:r>
        <w:t>новоделами». При этом большое значение имеет тип изложения учебного материала: повествование, если автор описывает развитие какого-то процесса; рассуждение, если речь идет о доказательстве теоремы; описание, если автор даёт характерист</w:t>
      </w:r>
      <w:r w:rsidR="007C7FE6">
        <w:t>ику некоторого объекта [Вейсова</w:t>
      </w:r>
      <w:r>
        <w:t xml:space="preserve"> 2015: 1]. </w:t>
      </w:r>
    </w:p>
    <w:p w14:paraId="47A0CD94" w14:textId="42C8A75D" w:rsidR="00FA0A85" w:rsidRDefault="000D25A6">
      <w:r>
        <w:t xml:space="preserve">Основные требования к тексту медицинских учебных книг с позиции языка и стиля изложения приводятся в рекомендациях Учебно-методического объединения по медицинскому и фармацевтическому образованию вузов России от 22.03.2006 г., где отмечается, что текст учебного издания должен содержать связующие элементы, легко и с интересом читаться. В рекомендациях перечислены такие требования к языку и стилю изложения материала в учебных пособиях, как системность, последовательность и простота изложения без излишних подробностей, четкость определений, </w:t>
      </w:r>
      <w:r>
        <w:lastRenderedPageBreak/>
        <w:t>доступность их для понимания студентами соответствующих курсов, однозначность употребления терминов, последовательное обозначение одним термином однородных предметов и явлений, соблюдение норм современного русского языка [Требования к учебным из</w:t>
      </w:r>
      <w:r w:rsidR="007C7FE6">
        <w:t>даниям</w:t>
      </w:r>
      <w:r>
        <w:t xml:space="preserve"> 2006: 6].</w:t>
      </w:r>
    </w:p>
    <w:p w14:paraId="7EFB8E2A" w14:textId="43CA2C2B" w:rsidR="00FA0A85" w:rsidRDefault="000D25A6">
      <w:r>
        <w:t>Таким образом, сведения в учебном издании должны быть изложены языком, который бы помогал студенту в процессе обучения не только овладевать знанием учебного материала, но и способствовал воспитанию у него профессиональной и общелитературн</w:t>
      </w:r>
      <w:r w:rsidR="007C7FE6">
        <w:t>ой культуры речи [Вейсова</w:t>
      </w:r>
      <w:r>
        <w:t xml:space="preserve"> 2015: 1].</w:t>
      </w:r>
    </w:p>
    <w:p w14:paraId="1389D493" w14:textId="77777777" w:rsidR="00FA0A85" w:rsidRPr="005958B6" w:rsidRDefault="000D25A6">
      <w:r>
        <w:t xml:space="preserve">Исследователи-лингвисты считают, что в отличие от учебной литературы по другим наукам, для медицинской учебной книги характерны специфические требования, которые наделяют её особыми свойствами. Например, Н.Ю. Вайцехович рассматривает учебную медицинскую литературу по медицине как открытую дидактическую знаково-коммуникационную систему, обеспечивающую передачу современных медицинских знаний, и выделяет следующие, характерные для медицинской книги, </w:t>
      </w:r>
      <w:r w:rsidRPr="005958B6">
        <w:t xml:space="preserve">особенности:  </w:t>
      </w:r>
    </w:p>
    <w:p w14:paraId="29ACD3DC" w14:textId="48EF11DC" w:rsidR="00FA0A85" w:rsidRPr="005958B6" w:rsidRDefault="001A5BB1">
      <w:r w:rsidRPr="005958B6">
        <w:t>1.</w:t>
      </w:r>
      <w:r w:rsidR="000D25A6" w:rsidRPr="005958B6">
        <w:t xml:space="preserve"> доминирование прагматического аспекта, лежащего в основе функционирования медицинской науки;</w:t>
      </w:r>
    </w:p>
    <w:p w14:paraId="66486B32" w14:textId="263361EC" w:rsidR="00FA0A85" w:rsidRPr="005958B6" w:rsidRDefault="001A5BB1" w:rsidP="0016563D">
      <w:r w:rsidRPr="005958B6">
        <w:t xml:space="preserve"> 2.</w:t>
      </w:r>
      <w:r w:rsidR="005958B6" w:rsidRPr="005958B6">
        <w:t xml:space="preserve">  </w:t>
      </w:r>
      <w:r w:rsidR="00402D51">
        <w:t>стремление</w:t>
      </w:r>
      <w:r w:rsidR="000D25A6" w:rsidRPr="005958B6">
        <w:t xml:space="preserve"> придать изложенной информации </w:t>
      </w:r>
      <w:r w:rsidR="005958B6" w:rsidRPr="005958B6">
        <w:t>объективный</w:t>
      </w:r>
      <w:r w:rsidR="000D25A6" w:rsidRPr="005958B6">
        <w:t xml:space="preserve"> характер и, таким образом, обеспечить ее надежность и </w:t>
      </w:r>
      <w:r w:rsidR="0016563D" w:rsidRPr="005958B6">
        <w:t>достоверность;</w:t>
      </w:r>
    </w:p>
    <w:p w14:paraId="034559EC" w14:textId="07506A3D" w:rsidR="00FA0A85" w:rsidRPr="005958B6" w:rsidRDefault="001A5BB1">
      <w:r w:rsidRPr="005958B6">
        <w:t>3.</w:t>
      </w:r>
      <w:r w:rsidR="000D25A6" w:rsidRPr="005958B6">
        <w:t xml:space="preserve"> высокая наглядность, без которой невозможно адекватное представление как медико-биологической, так и клинической информации; </w:t>
      </w:r>
    </w:p>
    <w:p w14:paraId="169776C6" w14:textId="02ECAFAB" w:rsidR="00FA0A85" w:rsidRPr="005958B6" w:rsidRDefault="001A5BB1">
      <w:r w:rsidRPr="005958B6">
        <w:t>4.</w:t>
      </w:r>
      <w:r w:rsidR="000D25A6" w:rsidRPr="005958B6">
        <w:t xml:space="preserve"> быстрое устаревание содержания, связанное с высокими темпами </w:t>
      </w:r>
      <w:r w:rsidR="0024073A" w:rsidRPr="005958B6">
        <w:t>развития</w:t>
      </w:r>
      <w:r w:rsidR="005958B6" w:rsidRPr="005958B6">
        <w:t xml:space="preserve"> </w:t>
      </w:r>
      <w:r w:rsidR="000D25A6" w:rsidRPr="005958B6">
        <w:t>научного знания</w:t>
      </w:r>
      <w:r w:rsidR="005958B6" w:rsidRPr="005958B6">
        <w:t xml:space="preserve"> в области медицины</w:t>
      </w:r>
      <w:r w:rsidR="000D25A6" w:rsidRPr="005958B6">
        <w:t>;</w:t>
      </w:r>
    </w:p>
    <w:p w14:paraId="4BB43AB6" w14:textId="690749F4" w:rsidR="00FA0A85" w:rsidRPr="00475079" w:rsidRDefault="001A5BB1">
      <w:r w:rsidRPr="00475079">
        <w:t>5.</w:t>
      </w:r>
      <w:r w:rsidR="000D25A6" w:rsidRPr="00475079">
        <w:t xml:space="preserve"> </w:t>
      </w:r>
      <w:r w:rsidR="004B244A" w:rsidRPr="00475079">
        <w:t>высокая дифференциация,</w:t>
      </w:r>
      <w:r w:rsidR="000D25A6" w:rsidRPr="00475079">
        <w:t xml:space="preserve"> обусловленная соответствующими особенностями медицинской отрасли (медицина представляет собой сложную многокомпонентную систему</w:t>
      </w:r>
      <w:r w:rsidR="00475079" w:rsidRPr="00475079">
        <w:t>, включающую медико-биологическую</w:t>
      </w:r>
      <w:r w:rsidR="000D25A6" w:rsidRPr="00475079">
        <w:t xml:space="preserve">, </w:t>
      </w:r>
      <w:r w:rsidR="00475079" w:rsidRPr="00475079">
        <w:t>клиническую, профилактическую и прикладную области</w:t>
      </w:r>
      <w:r w:rsidR="000D25A6" w:rsidRPr="00475079">
        <w:t xml:space="preserve">, </w:t>
      </w:r>
      <w:r w:rsidR="00475079" w:rsidRPr="00475079">
        <w:t>составляющие</w:t>
      </w:r>
      <w:r w:rsidR="000D25A6" w:rsidRPr="00475079">
        <w:t xml:space="preserve"> содержание медицинской учебной книги); </w:t>
      </w:r>
    </w:p>
    <w:p w14:paraId="5C3D2C1C" w14:textId="2CC60A81" w:rsidR="00FA0A85" w:rsidRDefault="001A5BB1">
      <w:r w:rsidRPr="0024073A">
        <w:lastRenderedPageBreak/>
        <w:t>6.</w:t>
      </w:r>
      <w:r w:rsidR="000D25A6" w:rsidRPr="0024073A">
        <w:t xml:space="preserve"> комплексность и междисциплинарность, обусловленные направленностью медицинского образования на развитие клинического мышления, </w:t>
      </w:r>
      <w:r w:rsidR="0024073A" w:rsidRPr="0024073A">
        <w:t>что предполагает</w:t>
      </w:r>
      <w:r w:rsidR="000D25A6" w:rsidRPr="0024073A">
        <w:t xml:space="preserve"> формирование у студентов цельных представлений о</w:t>
      </w:r>
      <w:r w:rsidR="0024073A" w:rsidRPr="0024073A">
        <w:t xml:space="preserve"> человеческом организме</w:t>
      </w:r>
      <w:r w:rsidR="000D25A6" w:rsidRPr="0024073A">
        <w:t xml:space="preserve"> и всей совокупности его физиологических и патологи</w:t>
      </w:r>
      <w:r w:rsidR="007C7FE6" w:rsidRPr="0024073A">
        <w:t>ческих особенностей [Вайцехович</w:t>
      </w:r>
      <w:r w:rsidR="000D25A6" w:rsidRPr="0024073A">
        <w:t xml:space="preserve"> 2012: 7].</w:t>
      </w:r>
    </w:p>
    <w:p w14:paraId="31D21FC4" w14:textId="77777777" w:rsidR="00FA0A85" w:rsidRDefault="000D25A6">
      <w:r>
        <w:t xml:space="preserve">Н.Ю. Вайцехович считает, что перечисленные ею сущностные свойства медицинской книги обусловлены спецификой медицинского знания и особенностями образовательного процесса в медицинском вузе, которые моделируются в содержании учебной книги [Там же: 14]. </w:t>
      </w:r>
    </w:p>
    <w:p w14:paraId="651963C3" w14:textId="77777777" w:rsidR="00FA0A85" w:rsidRDefault="000D25A6">
      <w:pPr>
        <w:pStyle w:val="4"/>
        <w:spacing w:line="360" w:lineRule="auto"/>
      </w:pPr>
      <w:bookmarkStart w:id="13" w:name="_Toc73289874"/>
      <w:r>
        <w:t>1.2. Особенности медицинской терминологии и использование сокращений в немецкой медицинской литературе</w:t>
      </w:r>
      <w:bookmarkEnd w:id="13"/>
    </w:p>
    <w:p w14:paraId="1A152D92" w14:textId="03C6324D" w:rsidR="00FA0A85" w:rsidRDefault="000D25A6">
      <w:r>
        <w:t>Лингвисты определяют медицинский текст как специализированную медицинскую публикацию или текст частного характера, содержание которого непосредственно связано с вопросами здоровья человека. По мнению исследователей, специфика научных медицинских текстов заключается в их предназначении для узкого круга специалистов в области медицины. Такие тексты характеризуются строгим, однообразным, практически лишенным какой-либо экспрессивности стилем научного изложения с использованием терминологии и сокращений. Главная особенность медицинской литературы как составной части научного дискурса – это использование специальной терминологии [По</w:t>
      </w:r>
      <w:r w:rsidR="007C7FE6">
        <w:t>номаренко, Мишутинская, Злобина</w:t>
      </w:r>
      <w:r>
        <w:t xml:space="preserve"> 2018: 9]. Данное определение в полной мере относится и к учебным книгам по медицине, которые составляют часть медицинской литературы, и текст которых является подстилем научного стиля речи. </w:t>
      </w:r>
    </w:p>
    <w:p w14:paraId="39820BF0" w14:textId="038DA1F9" w:rsidR="00FA0A85" w:rsidRDefault="000D25A6">
      <w:r>
        <w:t xml:space="preserve">В работах лингвистов отмечается, что медицинская терминология, являясь частью метаязыка медицины, имеет много общего с терминологией других естественных наук. Но тем не менее первая обладает специфическими особенностями, отличающими ее от второй. Известный терминолог </w:t>
      </w:r>
      <w:r w:rsidR="00A43427">
        <w:t xml:space="preserve">Т.Л. </w:t>
      </w:r>
      <w:r>
        <w:t xml:space="preserve">Канделаки своем научном труде «Работа по упорядочению научно-технической терминологии и некоторые лингвистические проблемы, </w:t>
      </w:r>
      <w:r>
        <w:lastRenderedPageBreak/>
        <w:t>возникающие при этом» приводит шесть отличий медицинской терминологии от терминологии естественных наук:</w:t>
      </w:r>
    </w:p>
    <w:p w14:paraId="4D10BE1E" w14:textId="77777777" w:rsidR="00FA0A85" w:rsidRDefault="000D25A6">
      <w:r>
        <w:t>1. Основу медицинской терминологии составляют заимствованные греко-латинские термины или термины, созданные искусственно из греко-латинских терминоэлементов. В немецком языке значительное пополнение терминологического потенциала в области медицины осуществлялось не только с помощью самих лексических единиц греко-латинского происхождения, но и их элементов (префиксов и суффиксов).</w:t>
      </w:r>
    </w:p>
    <w:p w14:paraId="165A6D20" w14:textId="77777777" w:rsidR="00FA0A85" w:rsidRDefault="000D25A6">
      <w:r>
        <w:t xml:space="preserve">2. Большинство медицинских терминов являются интернациональными, поскольку греко-латинские термины лежат в основе медицинской терминологии практически всех европейских языков. </w:t>
      </w:r>
    </w:p>
    <w:p w14:paraId="26193181" w14:textId="255CA52A" w:rsidR="00FA0A85" w:rsidRDefault="000D25A6">
      <w:r>
        <w:t xml:space="preserve">3. </w:t>
      </w:r>
      <w:r w:rsidR="00D4108B">
        <w:t>М</w:t>
      </w:r>
      <w:r>
        <w:t xml:space="preserve">едицинские термины </w:t>
      </w:r>
      <w:r w:rsidR="00D4108B" w:rsidRPr="00D4108B">
        <w:t xml:space="preserve">являются семантически прозрачными </w:t>
      </w:r>
      <w:r w:rsidR="00D4108B">
        <w:t xml:space="preserve">и </w:t>
      </w:r>
      <w:r>
        <w:t>обладают высо</w:t>
      </w:r>
      <w:r w:rsidR="00D4108B">
        <w:t xml:space="preserve">кой степенью мотивированности </w:t>
      </w:r>
      <w:r>
        <w:t>(</w:t>
      </w:r>
      <w:proofErr w:type="gramStart"/>
      <w:r>
        <w:t>например</w:t>
      </w:r>
      <w:proofErr w:type="gramEnd"/>
      <w:r>
        <w:t xml:space="preserve">: липома – жировая опухоль, нефрома – опухоль почки). </w:t>
      </w:r>
    </w:p>
    <w:p w14:paraId="2F8CE347" w14:textId="4391EF96" w:rsidR="00FA0A85" w:rsidRDefault="000D25A6">
      <w:r>
        <w:t>4. Для пополнения медицинской терминологии акт</w:t>
      </w:r>
      <w:r w:rsidR="00D4108B">
        <w:t xml:space="preserve">ивно используются </w:t>
      </w:r>
      <w:r>
        <w:t>термины</w:t>
      </w:r>
      <w:r w:rsidR="00D4108B">
        <w:t>-эпонимы</w:t>
      </w:r>
      <w:r>
        <w:t>, то есть заболеванию дается название по имени описавшего его исследователя (</w:t>
      </w:r>
      <w:proofErr w:type="gramStart"/>
      <w:r>
        <w:t>например</w:t>
      </w:r>
      <w:proofErr w:type="gramEnd"/>
      <w:r>
        <w:t>: опухоль Вильмса – лимфоэпителиома, опухоль Шминке – аденомиосаркома).</w:t>
      </w:r>
    </w:p>
    <w:p w14:paraId="4AF7E439" w14:textId="77777777" w:rsidR="00FA0A85" w:rsidRDefault="000D25A6">
      <w:r>
        <w:t xml:space="preserve">5. В медицинской терминологии сосуществуют две лексические системы - научная лексика (классические термины) и бытовая лексика. В этом случае происходит обособление профессионального медицинского языка от непрофессионального, содержащего бытовые наименования и находящегося в активном употреблении среди неспециалистов (например, злокачественная меланома – черный рак, хемодектома – картофельная опухоль). </w:t>
      </w:r>
    </w:p>
    <w:p w14:paraId="22FB38D9" w14:textId="6B4A45E8" w:rsidR="00FA0A85" w:rsidRDefault="000D25A6">
      <w:r>
        <w:t xml:space="preserve">6. На медицинскую терминологию оказывает большое влияние интеграция медицины с различными фундаментальными науками, такими как химия, физика, математика. На границе этих наук и медицины развиваются такие области исследования, как генная инженерия, космическая и авиационная медицина, профпатология, медицинская радиология, гипербарическая медицина и др. В связи с этим медицинская терминология за </w:t>
      </w:r>
      <w:r>
        <w:lastRenderedPageBreak/>
        <w:t>последние два десятка лет пополнилась большим количеством терминов, заимствованных из терминологи</w:t>
      </w:r>
      <w:r w:rsidR="007C7FE6">
        <w:t>й других наук [Цит. по: Гущина</w:t>
      </w:r>
      <w:r>
        <w:t xml:space="preserve"> 2005: 106-107].</w:t>
      </w:r>
    </w:p>
    <w:p w14:paraId="1AC0A404" w14:textId="77777777" w:rsidR="00FA0A85" w:rsidRDefault="000D25A6">
      <w:r>
        <w:t>Е.В. Бекишева к списку перечисленных Т.Л. Канделаки специфических особенностей языка медицины добавляет следующие:</w:t>
      </w:r>
    </w:p>
    <w:p w14:paraId="6B60F65B" w14:textId="714740D3" w:rsidR="00FA0A85" w:rsidRDefault="00D4108B">
      <w:r>
        <w:t>– со</w:t>
      </w:r>
      <w:r w:rsidR="000D25A6">
        <w:t xml:space="preserve">существование двух систем научной лексики (национальные термины и их греко-латинские эквиваленты);  </w:t>
      </w:r>
    </w:p>
    <w:p w14:paraId="01D7F726" w14:textId="1751E0A5" w:rsidR="00FA0A85" w:rsidRDefault="00D4108B">
      <w:r>
        <w:t>– стремительное</w:t>
      </w:r>
      <w:r w:rsidR="000D25A6">
        <w:t xml:space="preserve"> развитие медицинской науки и практики, п</w:t>
      </w:r>
      <w:r>
        <w:t xml:space="preserve">овлекшее за собой </w:t>
      </w:r>
      <w:r w:rsidR="000D25A6">
        <w:t>увеличение числа терми</w:t>
      </w:r>
      <w:r>
        <w:t>нов-</w:t>
      </w:r>
      <w:r w:rsidR="000D25A6">
        <w:t xml:space="preserve">неологизмов; </w:t>
      </w:r>
    </w:p>
    <w:p w14:paraId="55312A78" w14:textId="77777777" w:rsidR="00FA0A85" w:rsidRDefault="000D25A6">
      <w:r>
        <w:t xml:space="preserve">– сверхсложная структура научного концепта, стоящего за термином; </w:t>
      </w:r>
    </w:p>
    <w:p w14:paraId="5A372A3E" w14:textId="77777777" w:rsidR="00FA0A85" w:rsidRDefault="000D25A6">
      <w:r>
        <w:t xml:space="preserve">– процессы междисциплинарной интеграции и дифференциации; </w:t>
      </w:r>
    </w:p>
    <w:p w14:paraId="115C658B" w14:textId="01D536E5" w:rsidR="00FA0A85" w:rsidRDefault="00402D51">
      <w:r>
        <w:t>– активный</w:t>
      </w:r>
      <w:r w:rsidR="000D25A6">
        <w:t xml:space="preserve"> </w:t>
      </w:r>
      <w:r w:rsidR="00D4108B">
        <w:t>процесс заимствования</w:t>
      </w:r>
      <w:r w:rsidR="000D25A6">
        <w:t xml:space="preserve"> иноязычной терминологии как результат международного сотрудничества в области медицины; </w:t>
      </w:r>
    </w:p>
    <w:p w14:paraId="20B030E2" w14:textId="7ED73911" w:rsidR="00FA0A85" w:rsidRDefault="000D25A6">
      <w:r>
        <w:t xml:space="preserve">– появление большого числа аббревиатур, отражающих тенденцию к </w:t>
      </w:r>
      <w:r w:rsidR="00D4108B">
        <w:t>языковой экономии в научной сфере</w:t>
      </w:r>
      <w:r>
        <w:t>;</w:t>
      </w:r>
    </w:p>
    <w:p w14:paraId="22500819" w14:textId="24828901" w:rsidR="00FA0A85" w:rsidRDefault="000D25A6">
      <w:r>
        <w:t xml:space="preserve">– расширение круга терминологических </w:t>
      </w:r>
      <w:r w:rsidR="00D4108B">
        <w:t>вариантов и синонимии понятий</w:t>
      </w:r>
      <w:r w:rsidR="007C7FE6">
        <w:t xml:space="preserve"> [Бекишева</w:t>
      </w:r>
      <w:r>
        <w:t xml:space="preserve"> 2015: 35-36].</w:t>
      </w:r>
    </w:p>
    <w:p w14:paraId="7353712F" w14:textId="77777777" w:rsidR="00FA0A85" w:rsidRDefault="000D25A6">
      <w:r>
        <w:t xml:space="preserve">Обобщая все сказанное, можно сделать вывод о том, что перечисленные особенности медицинской терминологии являются следствием специфических условий ее функционирования и развития, которые и отличают ее от других областей специальной лексики.  </w:t>
      </w:r>
    </w:p>
    <w:p w14:paraId="632A0A90" w14:textId="660310E0" w:rsidR="00FA0A85" w:rsidRDefault="000D25A6">
      <w:r>
        <w:t>Ряд исследователей подчеркивают, что медицинские термины имеют свои особенности не только по сравнению с терминологией естественных наук, но и по сравнению с общеупотребительными словами, а также различаются между собой по структуре и этиологии. Например, Е.Ю. Бурнос отмечает, что</w:t>
      </w:r>
      <w:r>
        <w:rPr>
          <w:b/>
        </w:rPr>
        <w:t xml:space="preserve"> </w:t>
      </w:r>
      <w:r>
        <w:t xml:space="preserve">термины </w:t>
      </w:r>
      <w:r w:rsidR="001A5BB1">
        <w:t>в медицине могут состоять из: 1.</w:t>
      </w:r>
      <w:r>
        <w:t xml:space="preserve"> слов-терминов (кома</w:t>
      </w:r>
      <w:r w:rsidR="001A5BB1">
        <w:t>, перикард, лейкопения); 2.</w:t>
      </w:r>
      <w:r>
        <w:t xml:space="preserve"> двух слов (</w:t>
      </w:r>
      <w:r w:rsidR="001A5BB1">
        <w:t>ложный паротит, отек Квинке); 3.</w:t>
      </w:r>
      <w:r>
        <w:t xml:space="preserve"> трех слов (острая</w:t>
      </w:r>
      <w:r w:rsidR="001A5BB1">
        <w:t xml:space="preserve"> коронарная недостаточность); 4.</w:t>
      </w:r>
      <w:r>
        <w:t xml:space="preserve"> четырех слов (атеросклеротическое п</w:t>
      </w:r>
      <w:r w:rsidR="001A5BB1">
        <w:t>оражение коронарных артерий); 5.</w:t>
      </w:r>
      <w:r>
        <w:t xml:space="preserve"> пяти слов </w:t>
      </w:r>
      <w:r>
        <w:lastRenderedPageBreak/>
        <w:t>(облитерирующий атеросклероз артерий нижних конечно</w:t>
      </w:r>
      <w:r w:rsidR="007C7FE6">
        <w:t>стей) и т.д. до 11 слов [Бурнос</w:t>
      </w:r>
      <w:r>
        <w:t xml:space="preserve"> 2015: 2].</w:t>
      </w:r>
    </w:p>
    <w:p w14:paraId="5EE42521" w14:textId="1A7B53F1" w:rsidR="00FA0A85" w:rsidRDefault="000D25A6">
      <w:r>
        <w:t>Подтверждают вывод Е.Ю. Бурноса исследователи Г.Н. Аксенова, Н.Е. Кожухова и А.А. Шарапа. Они взяли более 54000 терминов из медицинской энциклопедии и на их основе выполнили многопараметрический анализ медицинской терминологии. В результате ученые пришли к выводу, что медицинские термины состоят: из слов-терминов – 25,6% (кома, абстиненция, перикард,); из двух слов – 54,4% (ложный паротит, мерцательная аритмия); из трех слов – 15,4% (стеноз устья аорты); из четырех слов – 3,4% (син</w:t>
      </w:r>
      <w:r w:rsidR="00DD0C7C">
        <w:t>дром Вольффа-Паркинсона-Уайта),</w:t>
      </w:r>
      <w:r>
        <w:t xml:space="preserve"> и оставшиеся 1,2% занимают термины от 5 до 11 с</w:t>
      </w:r>
      <w:r w:rsidR="007C7FE6">
        <w:t>лов [Аксенова, Кожухова, Шарапа</w:t>
      </w:r>
      <w:r>
        <w:t xml:space="preserve"> 2004: 105-108].</w:t>
      </w:r>
    </w:p>
    <w:p w14:paraId="717155A0" w14:textId="0F6010AD" w:rsidR="00FA0A85" w:rsidRDefault="000D25A6">
      <w:r>
        <w:t>Как видно из приведенного анализа, терминология, которая обслуживает медицинскую науку, является наиболее обширной. По данным исследователей она охватывает около 200 областей медицины, каждая из которых имеет свою частную систему терминов. По разным источникам, современная медицинская терминология включает в себя от 20</w:t>
      </w:r>
      <w:r w:rsidR="007C7FE6">
        <w:t>0000 до 500000 терминов [Гущина</w:t>
      </w:r>
      <w:r>
        <w:t xml:space="preserve"> 2005: 107]. </w:t>
      </w:r>
    </w:p>
    <w:p w14:paraId="23EED7E2" w14:textId="2D330B90" w:rsidR="00FA0A85" w:rsidRDefault="000D25A6">
      <w:r>
        <w:t xml:space="preserve">Большой объем, а также специфические условия функционирования и развития медицинской терминологии, отличие её от других областей специальной лексики послужили мотивом выделения отдельного направления в изучении термина – медицинского терминоведения со своими целями, задачами и </w:t>
      </w:r>
      <w:r w:rsidR="007C7FE6">
        <w:t>методами исследования [Бекишева</w:t>
      </w:r>
      <w:r>
        <w:t xml:space="preserve"> 2015: 35].</w:t>
      </w:r>
    </w:p>
    <w:p w14:paraId="1CDCBD37" w14:textId="74FEEB2B" w:rsidR="00FA0A85" w:rsidRDefault="000D25A6">
      <w:r>
        <w:t>Ученые отмечают, что бурное развитие науки настолько насыщает медицинский дискурс когнитивной информацией, что единственным способом экономии языковых средств становится её компрессия. В связи с этим особое положение в медицинских текстах занимают сокращения и аббревиатуры. Аббревиация, в отличие от семантической конверсии и заимствования, дает возможность образовывать новые корневые слова и их элементы [По</w:t>
      </w:r>
      <w:r w:rsidR="007C7FE6">
        <w:t>номаренко, Мишутинская, Злобина</w:t>
      </w:r>
      <w:r>
        <w:t xml:space="preserve"> 2018: 11]. По заключению исследователей образование сокращений и аббревиатур является наиболее </w:t>
      </w:r>
      <w:r>
        <w:lastRenderedPageBreak/>
        <w:t>характерным и продуктивным способом терминообразования в медицине. Аббревиация появляется практически в любом медицинском тексте – в научных статьях, учебниках и пособиях по медицине, эпикризах, выписках из истории болезни, протоколах о проведении операций и других ме</w:t>
      </w:r>
      <w:r w:rsidR="007C7FE6">
        <w:t>дицинских документах [Какзанова</w:t>
      </w:r>
      <w:r>
        <w:t xml:space="preserve"> 2014: 282]. </w:t>
      </w:r>
    </w:p>
    <w:p w14:paraId="5B539EBA" w14:textId="67AF707E" w:rsidR="00FA0A85" w:rsidRDefault="000D25A6">
      <w:r>
        <w:t>В научной литературе существует множество определений понятия «аббревиация», которые базируются на разнообразных критериях. Все они объединены осознанием необходимости построения некой модели [</w:t>
      </w:r>
      <w:r w:rsidR="007C7FE6">
        <w:t>Полетаева</w:t>
      </w:r>
      <w:r>
        <w:t xml:space="preserve"> 2016: 917]. Например, А.С. Макарова считает, что аббревиация – это особый способ компрессивного словообразования, включающий в себя различные способы сокращения или формального сжатия таких исходных номинативных единиц, как слово и словосочетани</w:t>
      </w:r>
      <w:r w:rsidR="007C7FE6">
        <w:t>е [Цит. по: Какзанова</w:t>
      </w:r>
      <w:r>
        <w:t xml:space="preserve"> 2014: 282]. В Большом энциклопедическом словаре под редакцией В.Н. Ярцевой термин «аббревиатура» трактуется как «существительное, состоящее из усеченных слов, входящих в исходное словосочетание, или из усеченных компонентов исходного слова» [Бо</w:t>
      </w:r>
      <w:r w:rsidR="007C7FE6">
        <w:t>льшой энциклопедический словарь</w:t>
      </w:r>
      <w:r>
        <w:t xml:space="preserve"> 1998: 9]. Однако некоторые исследователи считают, что у этого определения есть недостаток, так как, например, в английском языке подвергаются процессу сокращения не только существительные, но и прилагательные (fa</w:t>
      </w:r>
      <w:r w:rsidR="007C7FE6">
        <w:t>b – fabulous) [Полетаева</w:t>
      </w:r>
      <w:r>
        <w:t xml:space="preserve"> 2016: 917].  </w:t>
      </w:r>
    </w:p>
    <w:p w14:paraId="31FD24CE" w14:textId="77777777" w:rsidR="00FA0A85" w:rsidRDefault="000D25A6">
      <w:r>
        <w:t>Таким образом, аббревиация – это процесс словосложения или замены исходного устойчивого выражения, слова или словосочетания в устной или в письменной речи более короткой лексической единицей, основанной на изначальной лексической единице, с сохранением смыслового содержания ее прототипа.</w:t>
      </w:r>
    </w:p>
    <w:p w14:paraId="5779C781" w14:textId="1D5B1294" w:rsidR="00FA0A85" w:rsidRDefault="000D25A6">
      <w:r>
        <w:t xml:space="preserve">В научной медицинской литературе отмечается, что аббревиация затрагивает практически все направления медицины. Например, исследователи И.В. Семенчук и Н.Б. Мечковская, занимающиеся изучением медицинской терминологии, проанализировали 138 терминов из медицинских периодических изданий, словарей и других источников. В результате </w:t>
      </w:r>
      <w:r>
        <w:lastRenderedPageBreak/>
        <w:t>исследования оказалось, что самой многочисленной категорией аббревиатур и сокращений, используемых в клинике и диагностике болезней, являются названия заболеваний и синдромов – 35%, далее следуют лабораторная и визуализационная диагностика – 2</w:t>
      </w:r>
      <w:r w:rsidR="005955BA">
        <w:t>9%, терапевтическое лечение – 11</w:t>
      </w:r>
      <w:r>
        <w:t>%, анатомия и физиология органов – 8%, хирургическое лечение – 8%, симптомы и признаки заболеваний – 7%, прочие медицинские термин</w:t>
      </w:r>
      <w:r w:rsidR="005955BA">
        <w:t>ы – 2</w:t>
      </w:r>
      <w:r w:rsidR="007C7FE6">
        <w:t xml:space="preserve">%. [Семенчук, Мечковская </w:t>
      </w:r>
      <w:r>
        <w:t>2012: 78].</w:t>
      </w:r>
    </w:p>
    <w:p w14:paraId="75E78371" w14:textId="44742450" w:rsidR="00FA0A85" w:rsidRDefault="000D25A6">
      <w:r>
        <w:t>Наряду с аббревиацией, в медицинских текстах активно используется усечение – способ словообразования, при котором у лексемы отсекается какая-то часть (звук, слог или слоги). Сокращение начальных звуков, слогов или их комбинации называется афереза (toy – estoy), серединных – синкопа (appy – appende</w:t>
      </w:r>
      <w:r w:rsidR="00DD0C7C">
        <w:t xml:space="preserve">ctomy), конечных – апокопа (op </w:t>
      </w:r>
      <w:r>
        <w:t>– operation). Существуют также усечения, образованные на основе словосочетания – это усечение одного из компонентов с полным опущением второго (duo – duodenal ulcer), и эллипс – характеризуется опущением одного из компонентов словосочетания, но оставшийся компонент не претерпевает значительных изменений в своей морфемной структуре, а лишь конденсирует семантику всего словосочетания (gastric – gastr</w:t>
      </w:r>
      <w:r w:rsidR="007C7FE6">
        <w:t>ic ulcer) [Семенчук, Мечковская</w:t>
      </w:r>
      <w:r>
        <w:t xml:space="preserve"> 2012: 78].</w:t>
      </w:r>
    </w:p>
    <w:p w14:paraId="4DAA6F40" w14:textId="15A1E5C9" w:rsidR="00FA0A85" w:rsidRDefault="000D25A6">
      <w:r>
        <w:t xml:space="preserve">Определенный интерес с позиции использования сокращений представляет немецкая медицинская литература. Рассмотрим этот вопрос на примерах из научной работы С.Е. Перепечкиной и Е.В. Акуловой «Сокращения в немецкой медицинской литературе, особенности их написания и произношения». Авторы, обращаясь к научно-учебной медицинской, исследовательской и педагогической литературе, предпринимают попытку обобщить практику использования и оценить частоту применения различных типов сокращений в немецких медицинских текстах. В своем исследовании ученые рассматривают наиболее употребительные медицинские термины-сокращения, их графическое изображение в немецком языке. В статье отмечается, что в немецкой медицинской литературе, наряду с сокращениями немецкого происхождения, используется много заимствованных из других </w:t>
      </w:r>
      <w:r>
        <w:lastRenderedPageBreak/>
        <w:t xml:space="preserve">языков, особенно из латинского и английского. Наиболее часто латинские (и греческие) сокращения встречаются в названиях лекарственных форм, указаниях по применению тех или иных препаратов и т. д.  Результаты анализа заимствованных сокращений, используемых в немецкой медицине, авторы статьи представили наглядно </w:t>
      </w:r>
      <w:r w:rsidR="007C7FE6">
        <w:t>(табл. 1) [Перепечкина, Акулова</w:t>
      </w:r>
      <w:r>
        <w:t xml:space="preserve"> 2011: 72].</w:t>
      </w:r>
    </w:p>
    <w:p w14:paraId="1E7AC4FE" w14:textId="1D5719B5" w:rsidR="00FA0A85" w:rsidRDefault="00C37525">
      <w:pPr>
        <w:jc w:val="right"/>
        <w:rPr>
          <w:sz w:val="24"/>
          <w:szCs w:val="24"/>
        </w:rPr>
      </w:pPr>
      <w:r>
        <w:rPr>
          <w:sz w:val="24"/>
          <w:szCs w:val="24"/>
        </w:rPr>
        <w:t>Таблица 2</w:t>
      </w:r>
    </w:p>
    <w:p w14:paraId="66E3F679" w14:textId="77777777" w:rsidR="00FA0A85" w:rsidRDefault="000D25A6">
      <w:pPr>
        <w:jc w:val="center"/>
        <w:rPr>
          <w:sz w:val="24"/>
          <w:szCs w:val="24"/>
        </w:rPr>
      </w:pPr>
      <w:r>
        <w:rPr>
          <w:sz w:val="24"/>
          <w:szCs w:val="24"/>
        </w:rPr>
        <w:t>Сокращения в немецкой медицинской литературе, особенности их написания и произношения:</w:t>
      </w:r>
    </w:p>
    <w:tbl>
      <w:tblPr>
        <w:tblStyle w:val="3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285"/>
        <w:gridCol w:w="2924"/>
      </w:tblGrid>
      <w:tr w:rsidR="00FA0A85" w14:paraId="4071852D" w14:textId="77777777" w:rsidTr="008E3D39">
        <w:tc>
          <w:tcPr>
            <w:tcW w:w="3284" w:type="dxa"/>
          </w:tcPr>
          <w:p w14:paraId="5273749F" w14:textId="77777777" w:rsidR="00FA0A85" w:rsidRDefault="000D25A6">
            <w:pPr>
              <w:spacing w:line="240" w:lineRule="auto"/>
              <w:ind w:firstLine="0"/>
              <w:rPr>
                <w:sz w:val="24"/>
                <w:szCs w:val="24"/>
              </w:rPr>
            </w:pPr>
            <w:r>
              <w:rPr>
                <w:sz w:val="24"/>
                <w:szCs w:val="24"/>
              </w:rPr>
              <w:t>aa ana partes aequales</w:t>
            </w:r>
          </w:p>
        </w:tc>
        <w:tc>
          <w:tcPr>
            <w:tcW w:w="3285" w:type="dxa"/>
          </w:tcPr>
          <w:p w14:paraId="324DCA7C" w14:textId="77777777" w:rsidR="00FA0A85" w:rsidRDefault="000D25A6">
            <w:pPr>
              <w:spacing w:line="240" w:lineRule="auto"/>
              <w:ind w:firstLine="0"/>
              <w:rPr>
                <w:sz w:val="24"/>
                <w:szCs w:val="24"/>
              </w:rPr>
            </w:pPr>
            <w:r>
              <w:rPr>
                <w:sz w:val="24"/>
                <w:szCs w:val="24"/>
              </w:rPr>
              <w:t>zu gleichen Teilen</w:t>
            </w:r>
          </w:p>
        </w:tc>
        <w:tc>
          <w:tcPr>
            <w:tcW w:w="2924" w:type="dxa"/>
          </w:tcPr>
          <w:p w14:paraId="6D5DBEE7" w14:textId="77777777" w:rsidR="00FA0A85" w:rsidRDefault="000D25A6">
            <w:pPr>
              <w:spacing w:line="240" w:lineRule="auto"/>
              <w:ind w:firstLine="0"/>
              <w:rPr>
                <w:sz w:val="24"/>
                <w:szCs w:val="24"/>
              </w:rPr>
            </w:pPr>
            <w:r>
              <w:rPr>
                <w:sz w:val="24"/>
                <w:szCs w:val="24"/>
              </w:rPr>
              <w:t>в равных частях</w:t>
            </w:r>
          </w:p>
        </w:tc>
      </w:tr>
      <w:tr w:rsidR="00FA0A85" w14:paraId="46A0F217" w14:textId="77777777" w:rsidTr="008E3D39">
        <w:tc>
          <w:tcPr>
            <w:tcW w:w="3284" w:type="dxa"/>
          </w:tcPr>
          <w:p w14:paraId="5E0EE07E" w14:textId="77777777" w:rsidR="00FA0A85" w:rsidRDefault="000D25A6">
            <w:pPr>
              <w:spacing w:line="240" w:lineRule="auto"/>
              <w:ind w:firstLine="0"/>
              <w:rPr>
                <w:sz w:val="24"/>
                <w:szCs w:val="24"/>
              </w:rPr>
            </w:pPr>
            <w:r>
              <w:rPr>
                <w:sz w:val="24"/>
                <w:szCs w:val="24"/>
              </w:rPr>
              <w:t>b. m. bene misceatur</w:t>
            </w:r>
          </w:p>
        </w:tc>
        <w:tc>
          <w:tcPr>
            <w:tcW w:w="3285" w:type="dxa"/>
          </w:tcPr>
          <w:p w14:paraId="7BC7371C" w14:textId="77777777" w:rsidR="00FA0A85" w:rsidRDefault="000D25A6">
            <w:pPr>
              <w:spacing w:line="240" w:lineRule="auto"/>
              <w:ind w:firstLine="0"/>
              <w:rPr>
                <w:sz w:val="24"/>
                <w:szCs w:val="24"/>
              </w:rPr>
            </w:pPr>
            <w:r>
              <w:rPr>
                <w:sz w:val="24"/>
                <w:szCs w:val="24"/>
              </w:rPr>
              <w:t>«es werde gut gemischt»</w:t>
            </w:r>
          </w:p>
        </w:tc>
        <w:tc>
          <w:tcPr>
            <w:tcW w:w="2924" w:type="dxa"/>
          </w:tcPr>
          <w:p w14:paraId="249A183F" w14:textId="77777777" w:rsidR="00FA0A85" w:rsidRDefault="000D25A6">
            <w:pPr>
              <w:spacing w:line="240" w:lineRule="auto"/>
              <w:ind w:firstLine="0"/>
              <w:rPr>
                <w:sz w:val="24"/>
                <w:szCs w:val="24"/>
              </w:rPr>
            </w:pPr>
            <w:r>
              <w:rPr>
                <w:sz w:val="24"/>
                <w:szCs w:val="24"/>
              </w:rPr>
              <w:t>хорошо смешать</w:t>
            </w:r>
          </w:p>
        </w:tc>
      </w:tr>
      <w:tr w:rsidR="00FA0A85" w14:paraId="76A59AA1" w14:textId="77777777" w:rsidTr="008E3D39">
        <w:tc>
          <w:tcPr>
            <w:tcW w:w="3284" w:type="dxa"/>
          </w:tcPr>
          <w:p w14:paraId="277447F4" w14:textId="77777777" w:rsidR="00FA0A85" w:rsidRDefault="000D25A6">
            <w:pPr>
              <w:spacing w:line="240" w:lineRule="auto"/>
              <w:ind w:firstLine="0"/>
              <w:rPr>
                <w:sz w:val="24"/>
                <w:szCs w:val="24"/>
              </w:rPr>
            </w:pPr>
            <w:r>
              <w:rPr>
                <w:sz w:val="24"/>
                <w:szCs w:val="24"/>
              </w:rPr>
              <w:t>dors. dorsal; dorsalis</w:t>
            </w:r>
          </w:p>
        </w:tc>
        <w:tc>
          <w:tcPr>
            <w:tcW w:w="3285" w:type="dxa"/>
          </w:tcPr>
          <w:p w14:paraId="32F92F30" w14:textId="77777777" w:rsidR="00FA0A85" w:rsidRDefault="000D25A6">
            <w:pPr>
              <w:spacing w:line="240" w:lineRule="auto"/>
              <w:ind w:firstLine="0"/>
              <w:rPr>
                <w:sz w:val="24"/>
                <w:szCs w:val="24"/>
              </w:rPr>
            </w:pPr>
            <w:r>
              <w:rPr>
                <w:sz w:val="24"/>
                <w:szCs w:val="24"/>
              </w:rPr>
              <w:t>lateinisch für «rückenwärts»</w:t>
            </w:r>
          </w:p>
        </w:tc>
        <w:tc>
          <w:tcPr>
            <w:tcW w:w="2924" w:type="dxa"/>
          </w:tcPr>
          <w:p w14:paraId="1C940C39" w14:textId="77777777" w:rsidR="00FA0A85" w:rsidRDefault="000D25A6">
            <w:pPr>
              <w:spacing w:line="240" w:lineRule="auto"/>
              <w:ind w:firstLine="0"/>
              <w:rPr>
                <w:sz w:val="24"/>
                <w:szCs w:val="24"/>
              </w:rPr>
            </w:pPr>
            <w:r>
              <w:rPr>
                <w:sz w:val="24"/>
                <w:szCs w:val="24"/>
              </w:rPr>
              <w:t>положение лёжа на спине</w:t>
            </w:r>
          </w:p>
        </w:tc>
      </w:tr>
      <w:tr w:rsidR="00FA0A85" w14:paraId="0BB52449" w14:textId="77777777" w:rsidTr="008E3D39">
        <w:tc>
          <w:tcPr>
            <w:tcW w:w="3284" w:type="dxa"/>
          </w:tcPr>
          <w:p w14:paraId="4A2A0DF8" w14:textId="77777777" w:rsidR="00FA0A85" w:rsidRDefault="000D25A6">
            <w:pPr>
              <w:spacing w:line="240" w:lineRule="auto"/>
              <w:ind w:firstLine="0"/>
              <w:rPr>
                <w:sz w:val="24"/>
                <w:szCs w:val="24"/>
              </w:rPr>
            </w:pPr>
            <w:r>
              <w:rPr>
                <w:sz w:val="24"/>
                <w:szCs w:val="24"/>
              </w:rPr>
              <w:t>in amp.</w:t>
            </w:r>
          </w:p>
        </w:tc>
        <w:tc>
          <w:tcPr>
            <w:tcW w:w="3285" w:type="dxa"/>
          </w:tcPr>
          <w:p w14:paraId="4A66CA1F" w14:textId="77777777" w:rsidR="00FA0A85" w:rsidRDefault="000D25A6">
            <w:pPr>
              <w:spacing w:line="240" w:lineRule="auto"/>
              <w:ind w:firstLine="0"/>
              <w:rPr>
                <w:sz w:val="24"/>
                <w:szCs w:val="24"/>
              </w:rPr>
            </w:pPr>
            <w:r>
              <w:rPr>
                <w:sz w:val="24"/>
                <w:szCs w:val="24"/>
              </w:rPr>
              <w:t>in Ampullen</w:t>
            </w:r>
          </w:p>
        </w:tc>
        <w:tc>
          <w:tcPr>
            <w:tcW w:w="2924" w:type="dxa"/>
          </w:tcPr>
          <w:p w14:paraId="6464D7BC" w14:textId="77777777" w:rsidR="00FA0A85" w:rsidRDefault="000D25A6">
            <w:pPr>
              <w:spacing w:line="240" w:lineRule="auto"/>
              <w:ind w:firstLine="0"/>
              <w:rPr>
                <w:sz w:val="24"/>
                <w:szCs w:val="24"/>
              </w:rPr>
            </w:pPr>
            <w:r>
              <w:rPr>
                <w:sz w:val="24"/>
                <w:szCs w:val="24"/>
              </w:rPr>
              <w:t>в ампулах</w:t>
            </w:r>
          </w:p>
        </w:tc>
      </w:tr>
      <w:tr w:rsidR="00FA0A85" w14:paraId="23CCC6C6" w14:textId="77777777" w:rsidTr="008E3D39">
        <w:tc>
          <w:tcPr>
            <w:tcW w:w="3284" w:type="dxa"/>
          </w:tcPr>
          <w:p w14:paraId="3F3DC7F5" w14:textId="77777777" w:rsidR="00FA0A85" w:rsidRDefault="000D25A6">
            <w:pPr>
              <w:spacing w:line="240" w:lineRule="auto"/>
              <w:ind w:firstLine="0"/>
              <w:rPr>
                <w:sz w:val="24"/>
                <w:szCs w:val="24"/>
              </w:rPr>
            </w:pPr>
            <w:r>
              <w:rPr>
                <w:sz w:val="24"/>
                <w:szCs w:val="24"/>
              </w:rPr>
              <w:t>i. m.</w:t>
            </w:r>
          </w:p>
        </w:tc>
        <w:tc>
          <w:tcPr>
            <w:tcW w:w="3285" w:type="dxa"/>
          </w:tcPr>
          <w:p w14:paraId="402CC7C3" w14:textId="77777777" w:rsidR="00FA0A85" w:rsidRDefault="000D25A6">
            <w:pPr>
              <w:spacing w:line="240" w:lineRule="auto"/>
              <w:ind w:firstLine="0"/>
              <w:rPr>
                <w:sz w:val="24"/>
                <w:szCs w:val="24"/>
              </w:rPr>
            </w:pPr>
            <w:r>
              <w:rPr>
                <w:sz w:val="24"/>
                <w:szCs w:val="24"/>
              </w:rPr>
              <w:t>intramuskulär</w:t>
            </w:r>
          </w:p>
        </w:tc>
        <w:tc>
          <w:tcPr>
            <w:tcW w:w="2924" w:type="dxa"/>
          </w:tcPr>
          <w:p w14:paraId="10F861CE" w14:textId="77777777" w:rsidR="00FA0A85" w:rsidRDefault="000D25A6">
            <w:pPr>
              <w:spacing w:line="240" w:lineRule="auto"/>
              <w:ind w:firstLine="0"/>
              <w:rPr>
                <w:sz w:val="24"/>
                <w:szCs w:val="24"/>
              </w:rPr>
            </w:pPr>
            <w:r>
              <w:rPr>
                <w:sz w:val="24"/>
                <w:szCs w:val="24"/>
              </w:rPr>
              <w:t>внутримышечно</w:t>
            </w:r>
          </w:p>
        </w:tc>
      </w:tr>
      <w:tr w:rsidR="00FA0A85" w14:paraId="6052EDF2" w14:textId="77777777" w:rsidTr="008E3D39">
        <w:tc>
          <w:tcPr>
            <w:tcW w:w="3284" w:type="dxa"/>
          </w:tcPr>
          <w:p w14:paraId="01F2507B" w14:textId="77777777" w:rsidR="00FA0A85" w:rsidRDefault="000D25A6">
            <w:pPr>
              <w:spacing w:line="240" w:lineRule="auto"/>
              <w:ind w:firstLine="0"/>
              <w:rPr>
                <w:sz w:val="24"/>
                <w:szCs w:val="24"/>
              </w:rPr>
            </w:pPr>
            <w:r>
              <w:rPr>
                <w:sz w:val="24"/>
                <w:szCs w:val="24"/>
              </w:rPr>
              <w:t>p. c. post cenam</w:t>
            </w:r>
          </w:p>
        </w:tc>
        <w:tc>
          <w:tcPr>
            <w:tcW w:w="3285" w:type="dxa"/>
          </w:tcPr>
          <w:p w14:paraId="48063B27" w14:textId="77777777" w:rsidR="00FA0A85" w:rsidRDefault="000D25A6">
            <w:pPr>
              <w:spacing w:line="240" w:lineRule="auto"/>
              <w:ind w:firstLine="0"/>
              <w:rPr>
                <w:sz w:val="24"/>
                <w:szCs w:val="24"/>
              </w:rPr>
            </w:pPr>
            <w:r>
              <w:rPr>
                <w:sz w:val="24"/>
                <w:szCs w:val="24"/>
              </w:rPr>
              <w:t>nach dem Essen</w:t>
            </w:r>
          </w:p>
        </w:tc>
        <w:tc>
          <w:tcPr>
            <w:tcW w:w="2924" w:type="dxa"/>
          </w:tcPr>
          <w:p w14:paraId="3218110D" w14:textId="77777777" w:rsidR="00FA0A85" w:rsidRDefault="000D25A6">
            <w:pPr>
              <w:spacing w:line="240" w:lineRule="auto"/>
              <w:ind w:firstLine="0"/>
              <w:rPr>
                <w:sz w:val="24"/>
                <w:szCs w:val="24"/>
              </w:rPr>
            </w:pPr>
            <w:r>
              <w:rPr>
                <w:sz w:val="24"/>
                <w:szCs w:val="24"/>
              </w:rPr>
              <w:t>после еды</w:t>
            </w:r>
          </w:p>
        </w:tc>
      </w:tr>
      <w:tr w:rsidR="00FA0A85" w14:paraId="1D189725" w14:textId="77777777" w:rsidTr="008E3D39">
        <w:tc>
          <w:tcPr>
            <w:tcW w:w="3284" w:type="dxa"/>
          </w:tcPr>
          <w:p w14:paraId="687F4F07" w14:textId="77777777" w:rsidR="00FA0A85" w:rsidRDefault="000D25A6">
            <w:pPr>
              <w:spacing w:line="240" w:lineRule="auto"/>
              <w:ind w:firstLine="0"/>
              <w:rPr>
                <w:sz w:val="24"/>
                <w:szCs w:val="24"/>
              </w:rPr>
            </w:pPr>
            <w:r>
              <w:rPr>
                <w:sz w:val="24"/>
                <w:szCs w:val="24"/>
              </w:rPr>
              <w:t>p. c. post conceptionem</w:t>
            </w:r>
          </w:p>
        </w:tc>
        <w:tc>
          <w:tcPr>
            <w:tcW w:w="3285" w:type="dxa"/>
          </w:tcPr>
          <w:p w14:paraId="7707B1E1" w14:textId="77777777" w:rsidR="00FA0A85" w:rsidRDefault="000D25A6">
            <w:pPr>
              <w:spacing w:line="240" w:lineRule="auto"/>
              <w:ind w:firstLine="0"/>
              <w:rPr>
                <w:sz w:val="24"/>
                <w:szCs w:val="24"/>
              </w:rPr>
            </w:pPr>
            <w:r>
              <w:rPr>
                <w:sz w:val="24"/>
                <w:szCs w:val="24"/>
              </w:rPr>
              <w:t>nach der Empfängnis</w:t>
            </w:r>
          </w:p>
        </w:tc>
        <w:tc>
          <w:tcPr>
            <w:tcW w:w="2924" w:type="dxa"/>
          </w:tcPr>
          <w:p w14:paraId="7D400BFB" w14:textId="77777777" w:rsidR="00FA0A85" w:rsidRDefault="000D25A6">
            <w:pPr>
              <w:spacing w:line="240" w:lineRule="auto"/>
              <w:ind w:firstLine="0"/>
              <w:rPr>
                <w:sz w:val="24"/>
                <w:szCs w:val="24"/>
              </w:rPr>
            </w:pPr>
            <w:r>
              <w:rPr>
                <w:sz w:val="24"/>
                <w:szCs w:val="24"/>
              </w:rPr>
              <w:t>после приема (лекарства)</w:t>
            </w:r>
          </w:p>
        </w:tc>
      </w:tr>
      <w:tr w:rsidR="00FA0A85" w14:paraId="01893CE6" w14:textId="77777777" w:rsidTr="008E3D39">
        <w:tc>
          <w:tcPr>
            <w:tcW w:w="3284" w:type="dxa"/>
          </w:tcPr>
          <w:p w14:paraId="536B1CC3" w14:textId="77777777" w:rsidR="00FA0A85" w:rsidRDefault="000D25A6">
            <w:pPr>
              <w:spacing w:line="240" w:lineRule="auto"/>
              <w:ind w:firstLine="0"/>
              <w:rPr>
                <w:sz w:val="24"/>
                <w:szCs w:val="24"/>
              </w:rPr>
            </w:pPr>
            <w:r>
              <w:rPr>
                <w:sz w:val="24"/>
                <w:szCs w:val="24"/>
              </w:rPr>
              <w:t>s. l. sublingual</w:t>
            </w:r>
          </w:p>
        </w:tc>
        <w:tc>
          <w:tcPr>
            <w:tcW w:w="3285" w:type="dxa"/>
          </w:tcPr>
          <w:p w14:paraId="4F3B5921" w14:textId="77777777" w:rsidR="00FA0A85" w:rsidRDefault="000D25A6">
            <w:pPr>
              <w:spacing w:line="240" w:lineRule="auto"/>
              <w:ind w:firstLine="0"/>
              <w:rPr>
                <w:sz w:val="24"/>
                <w:szCs w:val="24"/>
              </w:rPr>
            </w:pPr>
            <w:r>
              <w:rPr>
                <w:sz w:val="24"/>
                <w:szCs w:val="24"/>
              </w:rPr>
              <w:t>unter die Zunge</w:t>
            </w:r>
          </w:p>
        </w:tc>
        <w:tc>
          <w:tcPr>
            <w:tcW w:w="2924" w:type="dxa"/>
          </w:tcPr>
          <w:p w14:paraId="32D71D3B" w14:textId="77777777" w:rsidR="00FA0A85" w:rsidRDefault="000D25A6">
            <w:pPr>
              <w:spacing w:line="240" w:lineRule="auto"/>
              <w:ind w:firstLine="0"/>
              <w:rPr>
                <w:sz w:val="24"/>
                <w:szCs w:val="24"/>
              </w:rPr>
            </w:pPr>
            <w:r>
              <w:rPr>
                <w:sz w:val="24"/>
                <w:szCs w:val="24"/>
              </w:rPr>
              <w:t>под язык</w:t>
            </w:r>
          </w:p>
        </w:tc>
      </w:tr>
      <w:tr w:rsidR="00FA0A85" w14:paraId="7D45B9F2" w14:textId="77777777" w:rsidTr="008E3D39">
        <w:tc>
          <w:tcPr>
            <w:tcW w:w="3284" w:type="dxa"/>
          </w:tcPr>
          <w:p w14:paraId="08F1FC94" w14:textId="77777777" w:rsidR="00FA0A85" w:rsidRDefault="000D25A6">
            <w:pPr>
              <w:spacing w:line="240" w:lineRule="auto"/>
              <w:ind w:firstLine="0"/>
              <w:rPr>
                <w:sz w:val="24"/>
                <w:szCs w:val="24"/>
              </w:rPr>
            </w:pPr>
            <w:r>
              <w:rPr>
                <w:sz w:val="24"/>
                <w:szCs w:val="24"/>
              </w:rPr>
              <w:t>s. c. subkutan</w:t>
            </w:r>
          </w:p>
        </w:tc>
        <w:tc>
          <w:tcPr>
            <w:tcW w:w="3285" w:type="dxa"/>
          </w:tcPr>
          <w:p w14:paraId="46737602" w14:textId="77777777" w:rsidR="00FA0A85" w:rsidRDefault="000D25A6">
            <w:pPr>
              <w:spacing w:line="240" w:lineRule="auto"/>
              <w:ind w:firstLine="0"/>
              <w:rPr>
                <w:sz w:val="24"/>
                <w:szCs w:val="24"/>
              </w:rPr>
            </w:pPr>
            <w:r>
              <w:rPr>
                <w:sz w:val="24"/>
                <w:szCs w:val="24"/>
              </w:rPr>
              <w:t>unter die Haut</w:t>
            </w:r>
          </w:p>
        </w:tc>
        <w:tc>
          <w:tcPr>
            <w:tcW w:w="2924" w:type="dxa"/>
          </w:tcPr>
          <w:p w14:paraId="56831191" w14:textId="77777777" w:rsidR="00FA0A85" w:rsidRDefault="000D25A6">
            <w:pPr>
              <w:spacing w:line="240" w:lineRule="auto"/>
              <w:ind w:firstLine="0"/>
              <w:rPr>
                <w:sz w:val="24"/>
                <w:szCs w:val="24"/>
              </w:rPr>
            </w:pPr>
            <w:r>
              <w:rPr>
                <w:sz w:val="24"/>
                <w:szCs w:val="24"/>
              </w:rPr>
              <w:t>подкожно</w:t>
            </w:r>
          </w:p>
        </w:tc>
      </w:tr>
    </w:tbl>
    <w:p w14:paraId="76FB63AF" w14:textId="3A48FE4E" w:rsidR="00FA0A85" w:rsidRDefault="000D25A6">
      <w:r>
        <w:t>Из примеров, приведенных в таблице видно, что расшифровка и произношение латинских медицинских терминов не подчиняется какому-либо определенному правилу. Для каждого случая языковым сообществом вырабатывается своя та или иная произносительная норма [Там же: 73].</w:t>
      </w:r>
    </w:p>
    <w:p w14:paraId="252C2AA2" w14:textId="77777777" w:rsidR="00FA0A85" w:rsidRDefault="000D25A6">
      <w:r>
        <w:t xml:space="preserve">Авторы исследования отмечают, что одной из особенностей использования в немецких медицинских текстах заимствованных англоязычных сокращений является то, что они произносятся не по нормам английского языка, а согласно нормам чтения немецкого алфавита. Примеры таких сокращений (табл. 2) [Там же: 73]. </w:t>
      </w:r>
    </w:p>
    <w:p w14:paraId="2A6C5EA5" w14:textId="2167E03F" w:rsidR="00FA0A85" w:rsidRDefault="000D25A6">
      <w:pPr>
        <w:jc w:val="right"/>
        <w:rPr>
          <w:sz w:val="24"/>
          <w:szCs w:val="24"/>
        </w:rPr>
      </w:pPr>
      <w:r>
        <w:rPr>
          <w:sz w:val="24"/>
          <w:szCs w:val="24"/>
        </w:rPr>
        <w:t xml:space="preserve">Таблица </w:t>
      </w:r>
      <w:r w:rsidR="00C37525">
        <w:rPr>
          <w:sz w:val="24"/>
          <w:szCs w:val="24"/>
        </w:rPr>
        <w:t>3</w:t>
      </w:r>
    </w:p>
    <w:tbl>
      <w:tblPr>
        <w:tblStyle w:val="2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FA0A85" w14:paraId="3F38AA6D" w14:textId="77777777" w:rsidTr="008E3D39">
        <w:tc>
          <w:tcPr>
            <w:tcW w:w="3114" w:type="dxa"/>
          </w:tcPr>
          <w:p w14:paraId="1A77B8F5" w14:textId="77777777" w:rsidR="00FA0A85" w:rsidRDefault="000D25A6">
            <w:pPr>
              <w:spacing w:line="240" w:lineRule="auto"/>
              <w:rPr>
                <w:sz w:val="24"/>
                <w:szCs w:val="24"/>
              </w:rPr>
            </w:pPr>
            <w:r>
              <w:rPr>
                <w:sz w:val="24"/>
                <w:szCs w:val="24"/>
              </w:rPr>
              <w:t>Сокращенное слово</w:t>
            </w:r>
          </w:p>
        </w:tc>
        <w:tc>
          <w:tcPr>
            <w:tcW w:w="3118" w:type="dxa"/>
          </w:tcPr>
          <w:p w14:paraId="7DFF60BF" w14:textId="77777777" w:rsidR="00FA0A85" w:rsidRDefault="000D25A6">
            <w:pPr>
              <w:spacing w:line="240" w:lineRule="auto"/>
              <w:ind w:firstLine="0"/>
              <w:rPr>
                <w:sz w:val="24"/>
                <w:szCs w:val="24"/>
              </w:rPr>
            </w:pPr>
            <w:r>
              <w:rPr>
                <w:sz w:val="24"/>
                <w:szCs w:val="24"/>
              </w:rPr>
              <w:t>Произношение в англ. языке</w:t>
            </w:r>
          </w:p>
        </w:tc>
        <w:tc>
          <w:tcPr>
            <w:tcW w:w="3119" w:type="dxa"/>
          </w:tcPr>
          <w:p w14:paraId="492F861C" w14:textId="77777777" w:rsidR="00FA0A85" w:rsidRDefault="000D25A6">
            <w:pPr>
              <w:spacing w:line="240" w:lineRule="auto"/>
              <w:ind w:firstLine="0"/>
              <w:rPr>
                <w:sz w:val="24"/>
                <w:szCs w:val="24"/>
              </w:rPr>
            </w:pPr>
            <w:r>
              <w:rPr>
                <w:sz w:val="24"/>
                <w:szCs w:val="24"/>
              </w:rPr>
              <w:t>Произношение в нем. языке</w:t>
            </w:r>
          </w:p>
        </w:tc>
      </w:tr>
      <w:tr w:rsidR="00FA0A85" w14:paraId="59B46B22" w14:textId="77777777" w:rsidTr="008E3D39">
        <w:tc>
          <w:tcPr>
            <w:tcW w:w="3114" w:type="dxa"/>
          </w:tcPr>
          <w:p w14:paraId="7BEEF1A8" w14:textId="77777777" w:rsidR="00FA0A85" w:rsidRDefault="000D25A6">
            <w:pPr>
              <w:spacing w:line="240" w:lineRule="auto"/>
              <w:ind w:firstLine="0"/>
              <w:jc w:val="left"/>
              <w:rPr>
                <w:sz w:val="24"/>
                <w:szCs w:val="24"/>
              </w:rPr>
            </w:pPr>
            <w:r>
              <w:rPr>
                <w:sz w:val="24"/>
                <w:szCs w:val="24"/>
              </w:rPr>
              <w:t>WHO (от англ. World Health Organization – ВОЗ – Всемирная организация здравоохранения)</w:t>
            </w:r>
          </w:p>
        </w:tc>
        <w:tc>
          <w:tcPr>
            <w:tcW w:w="3118" w:type="dxa"/>
          </w:tcPr>
          <w:p w14:paraId="18B9C6F9" w14:textId="77777777" w:rsidR="00FA0A85" w:rsidRDefault="000D25A6">
            <w:pPr>
              <w:spacing w:line="240" w:lineRule="auto"/>
              <w:rPr>
                <w:sz w:val="24"/>
                <w:szCs w:val="24"/>
              </w:rPr>
            </w:pPr>
            <w:r>
              <w:rPr>
                <w:rFonts w:ascii="Cardo" w:eastAsia="Cardo" w:hAnsi="Cardo" w:cs="Cardo"/>
                <w:sz w:val="24"/>
                <w:szCs w:val="24"/>
              </w:rPr>
              <w:t>[΄dΛblju: ΄eit∫ ΄ou]</w:t>
            </w:r>
          </w:p>
        </w:tc>
        <w:tc>
          <w:tcPr>
            <w:tcW w:w="3119" w:type="dxa"/>
          </w:tcPr>
          <w:p w14:paraId="2A130B8F" w14:textId="77777777" w:rsidR="00FA0A85" w:rsidRDefault="000D25A6">
            <w:pPr>
              <w:spacing w:line="240" w:lineRule="auto"/>
              <w:rPr>
                <w:sz w:val="24"/>
                <w:szCs w:val="24"/>
              </w:rPr>
            </w:pPr>
            <w:r>
              <w:rPr>
                <w:sz w:val="24"/>
                <w:szCs w:val="24"/>
              </w:rPr>
              <w:t>[΄</w:t>
            </w:r>
            <w:proofErr w:type="gramStart"/>
            <w:r>
              <w:rPr>
                <w:sz w:val="24"/>
                <w:szCs w:val="24"/>
              </w:rPr>
              <w:t>ve:΄</w:t>
            </w:r>
            <w:proofErr w:type="gramEnd"/>
            <w:r>
              <w:rPr>
                <w:sz w:val="24"/>
                <w:szCs w:val="24"/>
              </w:rPr>
              <w:t xml:space="preserve">ha:΄΄o:] </w:t>
            </w:r>
          </w:p>
          <w:p w14:paraId="37AF4344" w14:textId="77777777" w:rsidR="00FA0A85" w:rsidRDefault="00FA0A85">
            <w:pPr>
              <w:spacing w:line="240" w:lineRule="auto"/>
              <w:rPr>
                <w:sz w:val="24"/>
                <w:szCs w:val="24"/>
              </w:rPr>
            </w:pPr>
          </w:p>
        </w:tc>
      </w:tr>
      <w:tr w:rsidR="00FA0A85" w14:paraId="3F256D48" w14:textId="77777777" w:rsidTr="008E3D39">
        <w:tc>
          <w:tcPr>
            <w:tcW w:w="3114" w:type="dxa"/>
          </w:tcPr>
          <w:p w14:paraId="797ED29C" w14:textId="77777777" w:rsidR="00FA0A85" w:rsidRDefault="000D25A6">
            <w:pPr>
              <w:spacing w:line="240" w:lineRule="auto"/>
              <w:ind w:firstLine="0"/>
              <w:jc w:val="left"/>
              <w:rPr>
                <w:sz w:val="24"/>
                <w:szCs w:val="24"/>
              </w:rPr>
            </w:pPr>
            <w:r>
              <w:rPr>
                <w:sz w:val="24"/>
                <w:szCs w:val="24"/>
              </w:rPr>
              <w:t>HIV (от англ. Human Immunodeficiency Virus – ВИЧ – вирус иммунодефицита человека)</w:t>
            </w:r>
          </w:p>
        </w:tc>
        <w:tc>
          <w:tcPr>
            <w:tcW w:w="3118" w:type="dxa"/>
          </w:tcPr>
          <w:p w14:paraId="1162B405" w14:textId="77777777" w:rsidR="00FA0A85" w:rsidRDefault="000D25A6">
            <w:pPr>
              <w:spacing w:line="240" w:lineRule="auto"/>
              <w:rPr>
                <w:sz w:val="24"/>
                <w:szCs w:val="24"/>
              </w:rPr>
            </w:pPr>
            <w:r>
              <w:rPr>
                <w:rFonts w:ascii="Cardo" w:eastAsia="Cardo" w:hAnsi="Cardo" w:cs="Cardo"/>
                <w:sz w:val="24"/>
                <w:szCs w:val="24"/>
              </w:rPr>
              <w:t>[΄eit∫΄ai΄΄vi:]</w:t>
            </w:r>
          </w:p>
        </w:tc>
        <w:tc>
          <w:tcPr>
            <w:tcW w:w="3119" w:type="dxa"/>
          </w:tcPr>
          <w:p w14:paraId="12A0D559" w14:textId="77777777" w:rsidR="00FA0A85" w:rsidRDefault="000D25A6">
            <w:pPr>
              <w:spacing w:line="240" w:lineRule="auto"/>
              <w:rPr>
                <w:sz w:val="24"/>
                <w:szCs w:val="24"/>
              </w:rPr>
            </w:pPr>
            <w:r>
              <w:rPr>
                <w:sz w:val="24"/>
                <w:szCs w:val="24"/>
              </w:rPr>
              <w:t>[΄ha:΄i:΄΄fao]</w:t>
            </w:r>
          </w:p>
        </w:tc>
      </w:tr>
    </w:tbl>
    <w:p w14:paraId="19DE349B" w14:textId="77777777" w:rsidR="00FA0A85" w:rsidRDefault="000D25A6">
      <w:r>
        <w:t xml:space="preserve">Тем не менее по утверждению авторов некоторые из заимствованных английских аббревиатур традиционно читаются в английском варианте. </w:t>
      </w:r>
      <w:proofErr w:type="gramStart"/>
      <w:r>
        <w:lastRenderedPageBreak/>
        <w:t>Например</w:t>
      </w:r>
      <w:proofErr w:type="gramEnd"/>
      <w:r>
        <w:t>: YF (Yellow Fever – Gelbfieber – желтая лихорадка) – [΄wai΄΄εf] [Там же: 73].</w:t>
      </w:r>
    </w:p>
    <w:p w14:paraId="7C94E2CA" w14:textId="77777777" w:rsidR="00FA0A85" w:rsidRDefault="000D25A6">
      <w:r>
        <w:t>На основе анализа различных видов немецкоязычной медицинской литературы С.Е. Перепечкина С.Е. и Е.В. Акулова составили перечень наиболее характерных типов сокращений, встречающихся в немецких медицинских текстах:</w:t>
      </w:r>
    </w:p>
    <w:p w14:paraId="76CD6055" w14:textId="42D5E7E9" w:rsidR="00FA0A85" w:rsidRPr="00C33761" w:rsidRDefault="00B04FE9" w:rsidP="00B04FE9">
      <w:r w:rsidRPr="00C33761">
        <w:t>– большой объё</w:t>
      </w:r>
      <w:r w:rsidR="00C33761" w:rsidRPr="00C33761">
        <w:t>м заимствованных из английского и латыни сокращений</w:t>
      </w:r>
      <w:r w:rsidR="000D25A6" w:rsidRPr="00C33761">
        <w:t>, которые часто читаются по нормам немецкого алфавита;</w:t>
      </w:r>
    </w:p>
    <w:p w14:paraId="3FF58DF2" w14:textId="5BBE4F66" w:rsidR="00FA0A85" w:rsidRPr="00C33761" w:rsidRDefault="000D25A6">
      <w:r w:rsidRPr="00C33761">
        <w:t xml:space="preserve">– параллельное существование сокращений немецкого и английского происхождения, при этом чаще </w:t>
      </w:r>
      <w:r w:rsidR="00C33761" w:rsidRPr="00C33761">
        <w:t>используется английский вариант, например,</w:t>
      </w:r>
      <w:r w:rsidRPr="00C33761">
        <w:t xml:space="preserve"> WGO (“Weltgesundheitsorganisation”) и английский вариант WHO (но с немецким прочтением);</w:t>
      </w:r>
    </w:p>
    <w:p w14:paraId="4A535A80" w14:textId="1A1CDAC0" w:rsidR="00FA0A85" w:rsidRPr="00C33761" w:rsidRDefault="000D25A6">
      <w:r w:rsidRPr="00C33761">
        <w:t xml:space="preserve">– большое распространение сложных сокращений, в которых один из компонентов (обычно первый) </w:t>
      </w:r>
      <w:r w:rsidR="00C33761" w:rsidRPr="00C33761">
        <w:t>является инициальным</w:t>
      </w:r>
      <w:r w:rsidRPr="00C33761">
        <w:t xml:space="preserve"> сокращение</w:t>
      </w:r>
      <w:r w:rsidR="00C33761" w:rsidRPr="00C33761">
        <w:t>м</w:t>
      </w:r>
      <w:r w:rsidRPr="00C33761">
        <w:t>: AIDS-Diagnose;</w:t>
      </w:r>
    </w:p>
    <w:p w14:paraId="7AC3B551" w14:textId="567A39D7" w:rsidR="00FA0A85" w:rsidRPr="00C33761" w:rsidRDefault="000D25A6">
      <w:r w:rsidRPr="00C33761">
        <w:t xml:space="preserve">– </w:t>
      </w:r>
      <w:r w:rsidR="00C33761" w:rsidRPr="00C33761">
        <w:t>сокращение не только существительных, но и других частей речи (прилагательных: anat.– anatomisch, местоимений: ders. – derselbe, наречий: l. o. –  links oben, причастий: sog. – sogenannt, глаголов</w:t>
      </w:r>
      <w:r w:rsidRPr="00C33761">
        <w:t xml:space="preserve"> повелительного наклонения: vgl. – vergleiche</w:t>
      </w:r>
      <w:proofErr w:type="gramStart"/>
      <w:r w:rsidRPr="00C33761">
        <w:t xml:space="preserve">, </w:t>
      </w:r>
      <w:r w:rsidR="00C33761">
        <w:t>,</w:t>
      </w:r>
      <w:proofErr w:type="gramEnd"/>
      <w:r w:rsidR="00C33761">
        <w:t xml:space="preserve"> союзов</w:t>
      </w:r>
      <w:r w:rsidRPr="00C33761">
        <w:t>: u. – und);</w:t>
      </w:r>
    </w:p>
    <w:p w14:paraId="410FD5F1" w14:textId="24B9FA41" w:rsidR="00FA0A85" w:rsidRPr="00AF2732" w:rsidRDefault="000D25A6">
      <w:r w:rsidRPr="00C33761">
        <w:t xml:space="preserve">– </w:t>
      </w:r>
      <w:r w:rsidRPr="00AF2732">
        <w:t xml:space="preserve">среди сокращенных имен существительных </w:t>
      </w:r>
      <w:r w:rsidR="00C33761" w:rsidRPr="00AF2732">
        <w:t xml:space="preserve">чаще </w:t>
      </w:r>
      <w:r w:rsidRPr="00AF2732">
        <w:t>всего встречаются апокопа: Labor – Laboratorium, и синкопа: Rehaklinik – Rahabilitationsklinik;</w:t>
      </w:r>
    </w:p>
    <w:p w14:paraId="178F5F96" w14:textId="03725FE9" w:rsidR="00FA0A85" w:rsidRPr="00AF2732" w:rsidRDefault="00AF2732">
      <w:r w:rsidRPr="00AF2732">
        <w:t xml:space="preserve">– </w:t>
      </w:r>
      <w:r w:rsidR="000D25A6" w:rsidRPr="00AF2732">
        <w:t>больше всего в текстах</w:t>
      </w:r>
      <w:r w:rsidRPr="00AF2732">
        <w:t xml:space="preserve"> представлены акронимы и инициализмы</w:t>
      </w:r>
      <w:r w:rsidR="000D25A6" w:rsidRPr="00AF2732">
        <w:t>: das EKG – das Elektrokardiogramm, die HNO – die Hals-Nasen-Ohrenkunde;</w:t>
      </w:r>
    </w:p>
    <w:p w14:paraId="7252B995" w14:textId="3FAF3E0E" w:rsidR="00FA0A85" w:rsidRDefault="000D25A6">
      <w:r w:rsidRPr="00AF2732">
        <w:t xml:space="preserve">– часто встречаются сокращения, включающие в себя сокращенные варианты разных частей речи: 1) предлог + существительное: z. Z. –  zur Zeit; 2) местоимение + глагол: d. h. – das heiβt; 3) прилагательное + существительное: I. E. –Internationale Einheit; 4) местоимение + существительное: k. S. – keine Spur; 5) прилагательное + предлог: f. v.–  frei von; 6) предлог + прилагательное + существительное: m. a. W. – mit anderen </w:t>
      </w:r>
      <w:r w:rsidRPr="00AF2732">
        <w:lastRenderedPageBreak/>
        <w:t>Worten; 7) предлог + артикль + существительное: i. d. M. –  in de</w:t>
      </w:r>
      <w:r w:rsidR="007C7FE6" w:rsidRPr="00AF2732">
        <w:t xml:space="preserve">r Minute [Перепечкина, Акулова </w:t>
      </w:r>
      <w:r w:rsidRPr="00AF2732">
        <w:t>2011: 73-77].</w:t>
      </w:r>
    </w:p>
    <w:p w14:paraId="6AA67CE4" w14:textId="77777777" w:rsidR="00FA0A85" w:rsidRDefault="000D25A6">
      <w:r>
        <w:t xml:space="preserve">Авторы в своей работе отмечают, что в немецком языке медицины многие аббревиатуры выступают как знаки сокращения, и их нужно читать только в расшифрованном виде. В этот ряд они относят существительные, представляющие собой часть слова и не являющиеся самостоятельными словами (слог или слог + часть следующего слога), </w:t>
      </w:r>
      <w:proofErr w:type="gramStart"/>
      <w:r>
        <w:t>например</w:t>
      </w:r>
      <w:proofErr w:type="gramEnd"/>
      <w:r>
        <w:t xml:space="preserve">: Di – Diphtherie, Leu – Leukozyten, (первые слоги без точки на конце); Di. – Diagnose / Diagnostik, Hi. – Histologie, (первые слоги с точкой на конце); Dz. –  Dozent; Dres. –  doctores (лат), Doktoren; dpt – Dioptrie (первые буквы слогов с точкой и без точки на конце); Wi. – Wirkung(en), Urs. – Ursache(n), Zus. – Zusammensetzung (начальные буквы с точкой на конце) [Там же: 74-75]. </w:t>
      </w:r>
    </w:p>
    <w:p w14:paraId="10122919" w14:textId="77777777" w:rsidR="00FA0A85" w:rsidRDefault="000D25A6">
      <w:r>
        <w:t xml:space="preserve">С.Е. Перепечкина и Е.В. Акулова по результатам исследования отмечают особенно активное применение в немецкой медицинской литературе сокращений-омонимов (одинаковые по написанию и звучанию, но разные по значению слова и другие единицы языка). Примеры омонимов, которые наиболее часто встречаются в немецких медицинских текстах, авторы представили для наглядности в таблице (табл. 3) [Там же: 75]. </w:t>
      </w:r>
    </w:p>
    <w:p w14:paraId="23BF57A2" w14:textId="77777777" w:rsidR="00FA0A85" w:rsidRDefault="000D25A6">
      <w:pPr>
        <w:jc w:val="right"/>
        <w:rPr>
          <w:sz w:val="24"/>
          <w:szCs w:val="24"/>
        </w:rPr>
      </w:pPr>
      <w:r>
        <w:rPr>
          <w:sz w:val="24"/>
          <w:szCs w:val="24"/>
        </w:rPr>
        <w:t>Таблица 3</w:t>
      </w:r>
    </w:p>
    <w:tbl>
      <w:tblPr>
        <w:tblStyle w:val="10"/>
        <w:tblW w:w="94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927"/>
      </w:tblGrid>
      <w:tr w:rsidR="00FA0A85" w14:paraId="70F21F14" w14:textId="77777777" w:rsidTr="008E3D39">
        <w:tc>
          <w:tcPr>
            <w:tcW w:w="4531" w:type="dxa"/>
          </w:tcPr>
          <w:p w14:paraId="7E91BA7D" w14:textId="77777777" w:rsidR="00FA0A85" w:rsidRDefault="000D25A6">
            <w:pPr>
              <w:spacing w:line="240" w:lineRule="auto"/>
              <w:ind w:firstLine="0"/>
              <w:rPr>
                <w:sz w:val="24"/>
                <w:szCs w:val="24"/>
              </w:rPr>
            </w:pPr>
            <w:r>
              <w:rPr>
                <w:sz w:val="24"/>
                <w:szCs w:val="24"/>
              </w:rPr>
              <w:t xml:space="preserve">AA = anonyme Alkoholiker </w:t>
            </w:r>
          </w:p>
          <w:p w14:paraId="37AC490B" w14:textId="77777777" w:rsidR="00FA0A85" w:rsidRDefault="000D25A6">
            <w:pPr>
              <w:spacing w:line="240" w:lineRule="auto"/>
              <w:ind w:firstLine="0"/>
              <w:rPr>
                <w:sz w:val="24"/>
                <w:szCs w:val="24"/>
              </w:rPr>
            </w:pPr>
            <w:r>
              <w:rPr>
                <w:sz w:val="24"/>
                <w:szCs w:val="24"/>
              </w:rPr>
              <w:t xml:space="preserve">AA = absolyte Arrhythmie </w:t>
            </w:r>
          </w:p>
        </w:tc>
        <w:tc>
          <w:tcPr>
            <w:tcW w:w="4927" w:type="dxa"/>
          </w:tcPr>
          <w:p w14:paraId="677AF9BE" w14:textId="77777777" w:rsidR="00FA0A85" w:rsidRDefault="000D25A6">
            <w:pPr>
              <w:spacing w:line="240" w:lineRule="auto"/>
              <w:ind w:firstLine="0"/>
              <w:rPr>
                <w:sz w:val="24"/>
                <w:szCs w:val="24"/>
              </w:rPr>
            </w:pPr>
            <w:r>
              <w:rPr>
                <w:sz w:val="24"/>
                <w:szCs w:val="24"/>
              </w:rPr>
              <w:t>OA = Oberarzt – cтарший врач</w:t>
            </w:r>
          </w:p>
          <w:p w14:paraId="73CBEA8D" w14:textId="77777777" w:rsidR="00FA0A85" w:rsidRDefault="000D25A6">
            <w:pPr>
              <w:spacing w:line="240" w:lineRule="auto"/>
              <w:ind w:firstLine="0"/>
              <w:rPr>
                <w:sz w:val="24"/>
                <w:szCs w:val="24"/>
              </w:rPr>
            </w:pPr>
            <w:r>
              <w:rPr>
                <w:sz w:val="24"/>
                <w:szCs w:val="24"/>
              </w:rPr>
              <w:t>OA = Oberarm – плечо</w:t>
            </w:r>
          </w:p>
        </w:tc>
      </w:tr>
      <w:tr w:rsidR="00FA0A85" w14:paraId="44298DDE" w14:textId="77777777" w:rsidTr="008E3D39">
        <w:tc>
          <w:tcPr>
            <w:tcW w:w="4531" w:type="dxa"/>
          </w:tcPr>
          <w:p w14:paraId="139F25D9" w14:textId="77777777" w:rsidR="00FA0A85" w:rsidRDefault="000D25A6">
            <w:pPr>
              <w:spacing w:line="240" w:lineRule="auto"/>
              <w:ind w:firstLine="0"/>
              <w:rPr>
                <w:sz w:val="24"/>
                <w:szCs w:val="24"/>
              </w:rPr>
            </w:pPr>
            <w:r>
              <w:rPr>
                <w:sz w:val="24"/>
                <w:szCs w:val="24"/>
              </w:rPr>
              <w:t xml:space="preserve">AS = Aminosäure – аминокислота </w:t>
            </w:r>
          </w:p>
          <w:p w14:paraId="5B7BB8BE" w14:textId="77777777" w:rsidR="00FA0A85" w:rsidRDefault="000D25A6">
            <w:pPr>
              <w:spacing w:line="240" w:lineRule="auto"/>
              <w:ind w:firstLine="0"/>
              <w:rPr>
                <w:sz w:val="24"/>
                <w:szCs w:val="24"/>
              </w:rPr>
            </w:pPr>
            <w:r>
              <w:rPr>
                <w:sz w:val="24"/>
                <w:szCs w:val="24"/>
              </w:rPr>
              <w:t xml:space="preserve">AS = Aortenstenose – стеноз аорты </w:t>
            </w:r>
          </w:p>
          <w:p w14:paraId="346B32BB" w14:textId="77777777" w:rsidR="00FA0A85" w:rsidRDefault="000D25A6">
            <w:pPr>
              <w:spacing w:line="240" w:lineRule="auto"/>
              <w:ind w:firstLine="0"/>
              <w:rPr>
                <w:sz w:val="24"/>
                <w:szCs w:val="24"/>
              </w:rPr>
            </w:pPr>
            <w:r>
              <w:rPr>
                <w:sz w:val="24"/>
                <w:szCs w:val="24"/>
              </w:rPr>
              <w:t>AS = Astigmatismus – астигматизм</w:t>
            </w:r>
          </w:p>
        </w:tc>
        <w:tc>
          <w:tcPr>
            <w:tcW w:w="4927" w:type="dxa"/>
          </w:tcPr>
          <w:p w14:paraId="0F860462" w14:textId="77777777" w:rsidR="00FA0A85" w:rsidRDefault="000D25A6">
            <w:pPr>
              <w:spacing w:line="240" w:lineRule="auto"/>
              <w:ind w:firstLine="0"/>
              <w:rPr>
                <w:sz w:val="24"/>
                <w:szCs w:val="24"/>
              </w:rPr>
            </w:pPr>
            <w:r>
              <w:rPr>
                <w:sz w:val="24"/>
                <w:szCs w:val="24"/>
              </w:rPr>
              <w:t xml:space="preserve">OP = Operation – операция </w:t>
            </w:r>
          </w:p>
          <w:p w14:paraId="2362CBEA" w14:textId="77777777" w:rsidR="00FA0A85" w:rsidRDefault="000D25A6">
            <w:pPr>
              <w:spacing w:line="240" w:lineRule="auto"/>
              <w:ind w:firstLine="0"/>
              <w:rPr>
                <w:sz w:val="24"/>
                <w:szCs w:val="24"/>
              </w:rPr>
            </w:pPr>
            <w:r>
              <w:rPr>
                <w:sz w:val="24"/>
                <w:szCs w:val="24"/>
              </w:rPr>
              <w:t xml:space="preserve">OP = Operationssaal – операционный зал </w:t>
            </w:r>
          </w:p>
          <w:p w14:paraId="20359F36" w14:textId="77777777" w:rsidR="00FA0A85" w:rsidRDefault="000D25A6">
            <w:pPr>
              <w:spacing w:line="240" w:lineRule="auto"/>
              <w:ind w:firstLine="0"/>
              <w:rPr>
                <w:sz w:val="24"/>
                <w:szCs w:val="24"/>
              </w:rPr>
            </w:pPr>
            <w:r>
              <w:rPr>
                <w:sz w:val="24"/>
                <w:szCs w:val="24"/>
              </w:rPr>
              <w:t>OP = Originalpackung – оригин./первонач. упаковка</w:t>
            </w:r>
          </w:p>
        </w:tc>
      </w:tr>
      <w:tr w:rsidR="00FA0A85" w14:paraId="4F991A04" w14:textId="77777777" w:rsidTr="008E3D39">
        <w:tc>
          <w:tcPr>
            <w:tcW w:w="4531" w:type="dxa"/>
          </w:tcPr>
          <w:p w14:paraId="093460C8" w14:textId="77777777" w:rsidR="00FA0A85" w:rsidRDefault="000D25A6">
            <w:pPr>
              <w:spacing w:line="240" w:lineRule="auto"/>
              <w:ind w:firstLine="0"/>
              <w:rPr>
                <w:sz w:val="24"/>
                <w:szCs w:val="24"/>
              </w:rPr>
            </w:pPr>
            <w:r>
              <w:rPr>
                <w:sz w:val="24"/>
                <w:szCs w:val="24"/>
              </w:rPr>
              <w:t xml:space="preserve">HA = Hausartzt – домашний врач </w:t>
            </w:r>
          </w:p>
          <w:p w14:paraId="3971980C" w14:textId="77777777" w:rsidR="00FA0A85" w:rsidRDefault="000D25A6">
            <w:pPr>
              <w:spacing w:line="240" w:lineRule="auto"/>
              <w:ind w:firstLine="0"/>
              <w:rPr>
                <w:sz w:val="24"/>
                <w:szCs w:val="24"/>
              </w:rPr>
            </w:pPr>
            <w:r>
              <w:rPr>
                <w:sz w:val="24"/>
                <w:szCs w:val="24"/>
              </w:rPr>
              <w:t>HA = Hepatitis A</w:t>
            </w:r>
          </w:p>
          <w:p w14:paraId="55E2D176" w14:textId="77777777" w:rsidR="00FA0A85" w:rsidRDefault="000D25A6">
            <w:pPr>
              <w:spacing w:line="240" w:lineRule="auto"/>
              <w:ind w:firstLine="0"/>
              <w:rPr>
                <w:sz w:val="24"/>
                <w:szCs w:val="24"/>
              </w:rPr>
            </w:pPr>
            <w:r>
              <w:rPr>
                <w:sz w:val="24"/>
                <w:szCs w:val="24"/>
              </w:rPr>
              <w:t xml:space="preserve">HA = Herzaktion – сердечн. деятельность </w:t>
            </w:r>
          </w:p>
          <w:p w14:paraId="798A722E" w14:textId="77777777" w:rsidR="00FA0A85" w:rsidRDefault="000D25A6">
            <w:pPr>
              <w:spacing w:line="240" w:lineRule="auto"/>
              <w:ind w:firstLine="0"/>
              <w:rPr>
                <w:sz w:val="24"/>
                <w:szCs w:val="24"/>
              </w:rPr>
            </w:pPr>
            <w:r>
              <w:rPr>
                <w:sz w:val="24"/>
                <w:szCs w:val="24"/>
              </w:rPr>
              <w:t>HA = Humanalbumin</w:t>
            </w:r>
          </w:p>
        </w:tc>
        <w:tc>
          <w:tcPr>
            <w:tcW w:w="4927" w:type="dxa"/>
          </w:tcPr>
          <w:p w14:paraId="4F4B5881" w14:textId="77777777" w:rsidR="00FA0A85" w:rsidRDefault="000D25A6">
            <w:pPr>
              <w:spacing w:line="240" w:lineRule="auto"/>
              <w:ind w:firstLine="0"/>
              <w:rPr>
                <w:sz w:val="24"/>
                <w:szCs w:val="24"/>
              </w:rPr>
            </w:pPr>
            <w:r>
              <w:rPr>
                <w:sz w:val="24"/>
                <w:szCs w:val="24"/>
              </w:rPr>
              <w:t xml:space="preserve">KG = Krankengymnastik – лечебная физкультура </w:t>
            </w:r>
          </w:p>
          <w:p w14:paraId="188F2834" w14:textId="77777777" w:rsidR="00FA0A85" w:rsidRDefault="000D25A6">
            <w:pPr>
              <w:spacing w:line="240" w:lineRule="auto"/>
              <w:ind w:firstLine="0"/>
              <w:rPr>
                <w:sz w:val="24"/>
                <w:szCs w:val="24"/>
              </w:rPr>
            </w:pPr>
            <w:r>
              <w:rPr>
                <w:sz w:val="24"/>
                <w:szCs w:val="24"/>
              </w:rPr>
              <w:t xml:space="preserve">KG = Körpergewicht – вес тела </w:t>
            </w:r>
          </w:p>
          <w:p w14:paraId="4706167A" w14:textId="77777777" w:rsidR="00FA0A85" w:rsidRDefault="000D25A6">
            <w:pPr>
              <w:spacing w:line="240" w:lineRule="auto"/>
              <w:ind w:firstLine="0"/>
              <w:rPr>
                <w:sz w:val="24"/>
                <w:szCs w:val="24"/>
              </w:rPr>
            </w:pPr>
            <w:r>
              <w:rPr>
                <w:sz w:val="24"/>
                <w:szCs w:val="24"/>
              </w:rPr>
              <w:t>KG=Kiefergelenk – височно-нижнечел. сустав</w:t>
            </w:r>
          </w:p>
        </w:tc>
      </w:tr>
    </w:tbl>
    <w:p w14:paraId="3F87E12C" w14:textId="77777777" w:rsidR="00FA0A85" w:rsidRDefault="000D25A6">
      <w:r>
        <w:t xml:space="preserve"> Как видно из таблицы, трудность расшифровки сокращений-омонимов состоит в том, что они имеют, даже внутри одной отрасли науки (в данном случае в медицине), по несколько значений. Следует подчеркнуть, что наиболее точное значение терминов-омонимов можно определить только в контексте предложения. </w:t>
      </w:r>
    </w:p>
    <w:p w14:paraId="5AD62708" w14:textId="77777777" w:rsidR="00FA0A85" w:rsidRDefault="000D25A6">
      <w:r>
        <w:lastRenderedPageBreak/>
        <w:t>Примеры, приведенные в научной работе, показывают, что большая часть немецких медицинских сокращений образовывается путем аббревиации и в основном – буквенного типа. Затем по частотности применения следуют сложные сокращения, в которых одно из составляющих – инициальное сокращение. Из контрактур в немецких медицинских текстах преобладает апокопа (конечное усечение).</w:t>
      </w:r>
    </w:p>
    <w:p w14:paraId="64A433C6" w14:textId="77777777" w:rsidR="00FA0A85" w:rsidRDefault="000D25A6">
      <w:pPr>
        <w:pStyle w:val="4"/>
        <w:spacing w:line="360" w:lineRule="auto"/>
      </w:pPr>
      <w:bookmarkStart w:id="14" w:name="_Toc73289875"/>
      <w:r>
        <w:t>1.3. Особенности перевода учебной медицинской литературы</w:t>
      </w:r>
      <w:bookmarkEnd w:id="14"/>
    </w:p>
    <w:p w14:paraId="0A6312EB" w14:textId="6325DAB0" w:rsidR="00FA0A85" w:rsidRDefault="000D25A6">
      <w:r>
        <w:t xml:space="preserve">Перевод – это сложный и многогранный процесс. Основное требование к переводу – точность и полнота. В зависимости от типа переводимого текста, последствия изменения смысла первоисточника могут быть различными, вплоть до причинения вреда человеку, если речь идет о переводе в медицине. Единого определения термина «перевод» как вида языковой деятельности в современной лингвистике еще </w:t>
      </w:r>
      <w:r w:rsidR="007C7FE6">
        <w:t>не выработано [Ширинян, Шустова</w:t>
      </w:r>
      <w:r>
        <w:t xml:space="preserve"> 2018, c. 296]. Л.С. Бархударов определяет перевод как процесс, а точнее межъязыковое преобразование/трансформация текста на одном языке в текст на другом языке, результатом которого является создание текста перевода, с сохраненным и неизменным планом содержания</w:t>
      </w:r>
      <w:r w:rsidR="007C7FE6">
        <w:t xml:space="preserve"> [Бархударов</w:t>
      </w:r>
      <w:r>
        <w:t xml:space="preserve"> 1975: 5]. Сжатое толкование этого действия приводит В.С. Виноградов: «Перевод – это мыслительная деятельность, процесс передачи содержания, выраженного на одном языке средст</w:t>
      </w:r>
      <w:r w:rsidR="00C17B3E">
        <w:t>вами другого языка</w:t>
      </w:r>
      <w:r w:rsidR="007C7FE6">
        <w:t>» [Виноградов</w:t>
      </w:r>
      <w:r>
        <w:t xml:space="preserve"> 2001: 3]. Таким образом, перевод есть процесс преобразования и передачи текста на одном языке в текст на другом языке, результатом чего является создание текста перевода с сохраненным содержанием.</w:t>
      </w:r>
    </w:p>
    <w:p w14:paraId="15D968A3" w14:textId="767AEB79" w:rsidR="00FA0A85" w:rsidRDefault="000D25A6">
      <w:r>
        <w:t xml:space="preserve">В специализированной литературе переводоведы относят профессиональный перевод медицинского текста к одному из самых сложных в практике перевода, требующий </w:t>
      </w:r>
      <w:r w:rsidRPr="00C132E8">
        <w:rPr>
          <w:color w:val="000000" w:themeColor="text1"/>
        </w:rPr>
        <w:t xml:space="preserve">от переводчика не только отличного знания языка, но также владения специальной терминологией переводимого текста и понимания медицинских процессов. Причем это касается текстов любого уровня: научной и учебной литературы, </w:t>
      </w:r>
      <w:r>
        <w:t>инструкций по применению лекарственных средств, информации для врачей, рекомендаций по л</w:t>
      </w:r>
      <w:r w:rsidR="007C7FE6">
        <w:t xml:space="preserve">ечению и </w:t>
      </w:r>
      <w:r w:rsidR="007C7FE6">
        <w:lastRenderedPageBreak/>
        <w:t>т.д. [Ширинян, Шустова</w:t>
      </w:r>
      <w:r>
        <w:t xml:space="preserve"> 2018: 297]. При этом сложность перевода медицинской терминологии объясняется переводоведами разными причинами. Например, профессор М.И. Чернявский считает, что «неупорядоченность медицинской терминологии, как в русском, так и в других языках, продолжает оставаться серьезным препятствием при обмене научной информацией, создает большие затруднения при адекватном научном переводе медицинской литературы</w:t>
      </w:r>
      <w:r w:rsidR="007C7FE6">
        <w:t>» [Цит. по: Величкова, Таранова</w:t>
      </w:r>
      <w:r>
        <w:t xml:space="preserve"> 2012: 47].  </w:t>
      </w:r>
    </w:p>
    <w:p w14:paraId="508FEF95" w14:textId="4A916D1C" w:rsidR="00FA0A85" w:rsidRDefault="000D25A6">
      <w:r>
        <w:t xml:space="preserve">Исследователями делаются попытки сгруппировать проблемы перевода медицинской научной литературы по различным признакам. М. Б. Раренко на основе анализа работ ученых-лингвистов М. Руло, Н. Раска и Х. Ли-Янке обобщила эти признаки и выделила девять основных проблем перевода медицинских  текстов, характерных для большинства </w:t>
      </w:r>
      <w:r w:rsidRPr="00AF2732">
        <w:t>языков: 1) особенности узуса, включая метонимическое употребление терминов и предпочтительное употребление определенных частей речи; 2) терминологические проблемы (недостаточна</w:t>
      </w:r>
      <w:r w:rsidR="00AF2732" w:rsidRPr="00AF2732">
        <w:t>я стандартизация терминологии, ее изменчивость</w:t>
      </w:r>
      <w:r w:rsidRPr="00AF2732">
        <w:t>, терминологическая синонимия); 3) трудности перевода сокращений; 4) допустимость применения англицизмов</w:t>
      </w:r>
      <w:r w:rsidR="00AF2732" w:rsidRPr="00AF2732">
        <w:t xml:space="preserve"> в переводе</w:t>
      </w:r>
      <w:r w:rsidRPr="00AF2732">
        <w:t xml:space="preserve">; 5) проблемы перевода </w:t>
      </w:r>
      <w:r w:rsidR="00AF2732" w:rsidRPr="00AF2732">
        <w:t>терминов-</w:t>
      </w:r>
      <w:r w:rsidRPr="00AF2732">
        <w:t>эпонимов; 6) несовпадение аффиксов в словах общего происхождения (англ. dental – фр. dentaire, англ. aortal – франц. aortique); 7) особенности сочетаемости языковых единиц и структуры текста; 8) недостаточно высокое качество специализированных дву- и многоязычных словарей; 9) различия в организации системы здравоохра</w:t>
      </w:r>
      <w:r w:rsidR="007C7FE6" w:rsidRPr="00AF2732">
        <w:t>нения в разных странах [Раренко</w:t>
      </w:r>
      <w:r w:rsidRPr="00AF2732">
        <w:t xml:space="preserve"> 2020</w:t>
      </w:r>
      <w:r>
        <w:t xml:space="preserve">: 49]. </w:t>
      </w:r>
    </w:p>
    <w:p w14:paraId="3CE71413" w14:textId="3A4D0DF6" w:rsidR="00FA0A85" w:rsidRDefault="000D25A6">
      <w:r>
        <w:t xml:space="preserve">При этом лингвисты отмечают, что для каждого языка, наряду с общими проблемами перевода, существуют специфические особенности. Так, в немецком языке в медицинской сфере определенные немецкие термины применяются параллельно с международными терминами. </w:t>
      </w:r>
      <w:r w:rsidR="001F6E5C">
        <w:t>Например,</w:t>
      </w:r>
      <w:r>
        <w:t xml:space="preserve"> Jucken и pruritis (зуд), Leber и hepar (печень). Трудности в процессе перевода немецких медицинских текстов создают также сложные слова, которым не </w:t>
      </w:r>
      <w:r>
        <w:lastRenderedPageBreak/>
        <w:t>всегда соответствует односложный эквивалент в русс</w:t>
      </w:r>
      <w:r w:rsidR="007C7FE6">
        <w:t>ком языке [Лактионова, Петренко</w:t>
      </w:r>
      <w:r>
        <w:t xml:space="preserve"> 2014: 192].</w:t>
      </w:r>
    </w:p>
    <w:p w14:paraId="07F9FACB" w14:textId="77777777" w:rsidR="00FA0A85" w:rsidRDefault="000D25A6">
      <w:pPr>
        <w:pStyle w:val="4"/>
        <w:spacing w:line="360" w:lineRule="auto"/>
      </w:pPr>
      <w:bookmarkStart w:id="15" w:name="_Toc73289876"/>
      <w:r>
        <w:t>1.3.1. Лексические особенности научно-учебной медицинской литературы в контексте перевода</w:t>
      </w:r>
      <w:bookmarkEnd w:id="15"/>
    </w:p>
    <w:p w14:paraId="1C16E1B7" w14:textId="5D9D1700" w:rsidR="00FA0A85" w:rsidRDefault="000D25A6">
      <w:r>
        <w:t>По мнению переводоведов, одной из главных лексических особенностей медицинских научных текстов при переводе является широкое использование в них узкоспециальных медицинских терминов, в том числе международных, а также сокращений и специальных слов. Узкоспециальная терминология – самый обширный слой специальных терминов, называющих специфические для медицины знания, реалии, понятия. Высокий уровень терминологичности – это характерная черта перевод</w:t>
      </w:r>
      <w:r w:rsidR="007C7FE6">
        <w:t>а медицинских текстов [Антонова</w:t>
      </w:r>
      <w:r>
        <w:t xml:space="preserve"> 2015: 102]. Из разнообразных определений понятия «термин» для медицинской терминологии более всего может соответствовать определение знаменитого лингвиста Б.Н. Головина. Ученый понимает под термином «слово или словосочетание, имеющее профессиональное значение, выражающее и формирующее профессиональное понятие, которое применяется в процессе познания и освоения некоторого круга объектов и отношения между ними под углом зрения о</w:t>
      </w:r>
      <w:r w:rsidR="007C7FE6">
        <w:t>пределенной профессии» [Головин</w:t>
      </w:r>
      <w:r>
        <w:t xml:space="preserve"> 1987: 43]. </w:t>
      </w:r>
    </w:p>
    <w:p w14:paraId="34DDE426" w14:textId="384429E3" w:rsidR="00FA0A85" w:rsidRDefault="000D25A6">
      <w:pPr>
        <w:rPr>
          <w:highlight w:val="yellow"/>
        </w:rPr>
      </w:pPr>
      <w:r w:rsidRPr="00824F8C">
        <w:rPr>
          <w:color w:val="000000" w:themeColor="text1"/>
        </w:rPr>
        <w:t>Некоторые исследователи считают, что узкоспециальная терминология отражает общую специфику труда, предполагающую наличие таких составляющих, как самостоятельная сфера деятельности (медицина), объект деятельности (болезнь), субъект деятельности (пациент), средство деятельности (медицинская техника, инструменты</w:t>
      </w:r>
      <w:r>
        <w:t xml:space="preserve">) и продукт деятельности (состояние здоровья пациента) </w:t>
      </w:r>
      <w:r w:rsidR="007C7FE6">
        <w:t>[Комина, Кодякова</w:t>
      </w:r>
      <w:r>
        <w:t xml:space="preserve"> 2013: 1972]. Используя эти составляющие, авторы предлагают свою классификацию узкоспециальной медицинской терминологии, состоящую из пяти групп [Там же: 1972-1973]:</w:t>
      </w:r>
    </w:p>
    <w:p w14:paraId="3F866843" w14:textId="4F2DC116" w:rsidR="00FA0A85" w:rsidRPr="00AF2732" w:rsidRDefault="001A5BB1">
      <w:r>
        <w:t xml:space="preserve"> </w:t>
      </w:r>
      <w:r w:rsidRPr="00AF2732">
        <w:t>1.</w:t>
      </w:r>
      <w:r w:rsidR="000D25A6" w:rsidRPr="00AF2732">
        <w:t xml:space="preserve"> термины, именующие сферу деятельности, наименование проблем, решением которых занимается медицина: Die Kinderheilkunde – педиатрия, conservative Behandlung – консервативное лечение;</w:t>
      </w:r>
    </w:p>
    <w:p w14:paraId="225A9FBE" w14:textId="6BD36A62" w:rsidR="00FA0A85" w:rsidRPr="00AF2732" w:rsidRDefault="001A5BB1">
      <w:r w:rsidRPr="00AF2732">
        <w:lastRenderedPageBreak/>
        <w:t xml:space="preserve">2. </w:t>
      </w:r>
      <w:r w:rsidR="000D25A6" w:rsidRPr="00AF2732">
        <w:t>термины, именующие объект деятельности: der Dickdarmkarzinom – рак толстой кишки, der Magenkarzinom – рак желудка;</w:t>
      </w:r>
    </w:p>
    <w:p w14:paraId="09AF07DB" w14:textId="08895246" w:rsidR="00FA0A85" w:rsidRPr="00AF2732" w:rsidRDefault="001A5BB1">
      <w:r w:rsidRPr="00AF2732">
        <w:t>3.</w:t>
      </w:r>
      <w:r w:rsidR="000D25A6" w:rsidRPr="00AF2732">
        <w:t xml:space="preserve"> термины, именующие субъект деятельности: der Arzt – врач, der Chirurg – хирург;</w:t>
      </w:r>
    </w:p>
    <w:p w14:paraId="1ACD0925" w14:textId="034B8AEB" w:rsidR="00FA0A85" w:rsidRPr="00AF2732" w:rsidRDefault="001A5BB1">
      <w:r w:rsidRPr="00AF2732">
        <w:t>4.</w:t>
      </w:r>
      <w:r w:rsidR="000D25A6" w:rsidRPr="00AF2732">
        <w:t xml:space="preserve"> термины, именующие средства деятельности: die Bohrmaschine – бормашина, der Stopfer – штопфер (стоматологический инструмент);</w:t>
      </w:r>
    </w:p>
    <w:p w14:paraId="46E486D7" w14:textId="589D13F9" w:rsidR="00FA0A85" w:rsidRPr="00AF2732" w:rsidRDefault="001A5BB1">
      <w:r w:rsidRPr="00AF2732">
        <w:t>5.</w:t>
      </w:r>
      <w:r w:rsidR="00AF2732" w:rsidRPr="00AF2732">
        <w:t xml:space="preserve"> термины, именующие результат деятельности: </w:t>
      </w:r>
      <w:r w:rsidR="000D25A6" w:rsidRPr="00AF2732">
        <w:t>die Tetraziklinintoxikation – тетрациклиновая интоксикация, die Genesung – выздоровление;</w:t>
      </w:r>
    </w:p>
    <w:p w14:paraId="04B3C120" w14:textId="6C634230" w:rsidR="00FA0A85" w:rsidRDefault="000D25A6">
      <w:r w:rsidRPr="00AF2732">
        <w:t>Лингвистами предпринимаются попытки выявить основные способы перевода специальных</w:t>
      </w:r>
      <w:r>
        <w:t xml:space="preserve"> медицинских терминов, которые чаще всего применяю</w:t>
      </w:r>
      <w:r w:rsidR="008D1326">
        <w:t>тся переводчиками. Например, Д.В. Головачева и И.</w:t>
      </w:r>
      <w:r>
        <w:t xml:space="preserve">В. Новицкая на основе анализа переводов медицинских терминов инструкций по применению </w:t>
      </w:r>
      <w:r w:rsidRPr="009322DA">
        <w:t>лекарственных средств с английского языка на русский определили, что наиболее часто встречающимися приемами передачи медицинских терминов стали: подбор устоявшегося лексического соответствия (эквивалента), комбинация нескольких приемов (калькирование и частичная транслитерация; подбор устойчивой лексической единицы с элементом частичной транслитерации и др.), калькирование и эк</w:t>
      </w:r>
      <w:r w:rsidR="007C7FE6">
        <w:t>спликация [Головачева, Новицкая</w:t>
      </w:r>
      <w:r w:rsidRPr="009322DA">
        <w:t xml:space="preserve"> 2018: 31].</w:t>
      </w:r>
    </w:p>
    <w:p w14:paraId="7F049F18" w14:textId="77777777" w:rsidR="00FA0A85" w:rsidRPr="00061969" w:rsidRDefault="000D25A6">
      <w:r>
        <w:t xml:space="preserve">В результате анализа научной медицинской литературы, А.Н. Лактионова и А.Д. Петренко в рамках статьи «Лексические особенности перевода медицинских текстов с немецкого языка на русский» выделяют четыре основополагающих метода перевода узкоспециальных медицинских терминов, </w:t>
      </w:r>
      <w:r w:rsidRPr="00061969">
        <w:t xml:space="preserve">используемых в переводческой практике:  </w:t>
      </w:r>
    </w:p>
    <w:p w14:paraId="6F585DF1" w14:textId="491F6670" w:rsidR="00FA0A85" w:rsidRPr="00061969" w:rsidRDefault="000D25A6">
      <w:r w:rsidRPr="00061969">
        <w:t>1. Подбор точного эквивалента в</w:t>
      </w:r>
      <w:r w:rsidR="00824F8C">
        <w:t xml:space="preserve"> русском языке при помощи</w:t>
      </w:r>
      <w:r w:rsidRPr="00061969">
        <w:t xml:space="preserve"> специального словаря: Augenlinse – хрусталик; Fallsucht – эпилепсия. </w:t>
      </w:r>
    </w:p>
    <w:p w14:paraId="2C18DB11" w14:textId="30E5AC5E" w:rsidR="00FA0A85" w:rsidRPr="00061969" w:rsidRDefault="000D25A6">
      <w:r w:rsidRPr="00061969">
        <w:t>2. Описательный перевод – перевод слова при помощи расширенного объ</w:t>
      </w:r>
      <w:r w:rsidR="00824F8C">
        <w:t>яснения значения термина</w:t>
      </w:r>
      <w:r w:rsidRPr="00061969">
        <w:t>: der Einlieferungsbefund – состояние больного при поступлении в стационар.</w:t>
      </w:r>
    </w:p>
    <w:p w14:paraId="5098E009" w14:textId="77777777" w:rsidR="00FA0A85" w:rsidRPr="00061969" w:rsidRDefault="000D25A6">
      <w:r w:rsidRPr="00061969">
        <w:lastRenderedPageBreak/>
        <w:t xml:space="preserve">3. Заимствование иностранного термина: Wasserwahn – гидромания; Ruhr – дизентерия; Aussackung – аневризма. </w:t>
      </w:r>
    </w:p>
    <w:p w14:paraId="4FC90FA1" w14:textId="03DBFFC3" w:rsidR="00FA0A85" w:rsidRDefault="000D25A6" w:rsidP="0003290E">
      <w:r w:rsidRPr="00061969">
        <w:t xml:space="preserve">4. Метод транскрипции/транслитерации: Magnesia – магнезия; Asprin – аспирин; Therapie </w:t>
      </w:r>
      <w:r w:rsidR="007C7FE6">
        <w:t>– терапия [Лактионова, Петренко</w:t>
      </w:r>
      <w:r w:rsidRPr="00061969">
        <w:t xml:space="preserve"> 2014: 192].</w:t>
      </w:r>
      <w:r>
        <w:t xml:space="preserve"> </w:t>
      </w:r>
    </w:p>
    <w:p w14:paraId="6F696BE7" w14:textId="5A7285A2" w:rsidR="00FA0A85" w:rsidRDefault="000D25A6">
      <w:r>
        <w:t>Одной из самых проблемных для перевода лексических групп в области медицинского перевода, по мнению переводоведов, считаются аббревиатуры, особенно те, которыми обозначаются несколько медицинских терминов, так называемые омонимы. Это явление приводит к неясности понимания и значительно затрудняет перевод. Например, в английском языке аббревиатура CF имеет около 20 медицинских значений (Сoronary flow, Cystic Febrosis и так далее), а также немедицинские значения (Compact Flash – устройство д</w:t>
      </w:r>
      <w:r w:rsidR="007C7FE6">
        <w:t>ля сохранения данных) [Антонова</w:t>
      </w:r>
      <w:r>
        <w:t xml:space="preserve"> 2015: 103]. Довольно известное опытным переводчикам медицинской литературы сокращение DD (Differentialdiagnose) (дифференциальный диагноз) имеет ещё девять значений: Dampfdichte (плотность пара), Diastolendauer (продолжительность диастолы) disc diameter (диаметр шлифовального зубного диска) и др. У немецкого сокр</w:t>
      </w:r>
      <w:r w:rsidR="001A5BB1">
        <w:t>ащения ЕЕ есть семь значений: 1. захват электронов; 2.</w:t>
      </w:r>
      <w:r>
        <w:t xml:space="preserve"> эмбриональный экстракт;</w:t>
      </w:r>
      <w:r w:rsidR="001A5BB1">
        <w:t xml:space="preserve"> 3. эритроцит-реципиент; 4.</w:t>
      </w:r>
      <w:r>
        <w:t xml:space="preserve"> энд</w:t>
      </w:r>
      <w:r w:rsidR="007C7FE6">
        <w:t>огенная экзема и пр. [Какзанова</w:t>
      </w:r>
      <w:r>
        <w:t xml:space="preserve"> 2014: 284-285]. О наличии омонимии среди аббревиатур и проблемах с их переводом писала в свое время С. Е. Никитина, предлагая, по возможности, ее избегать и даже переиначивать для этого название понятия. </w:t>
      </w:r>
    </w:p>
    <w:p w14:paraId="3A5D63A5" w14:textId="77777777" w:rsidR="00FA0A85" w:rsidRDefault="000D25A6">
      <w:r>
        <w:t>Таким образом, омонимия среди медицинских аббревиатур является очень серьезной переводческой проблемой, так как значения одной аббревиатуры относятся к разным разделам медицинской науки и понять, какое из них применить в каждом конкретном случае, способен только квалифицированный специалист-переводчик, имеющий специальное медицинское образование.</w:t>
      </w:r>
    </w:p>
    <w:p w14:paraId="2BC48BFB" w14:textId="72E9359D" w:rsidR="00FA0A85" w:rsidRDefault="000D25A6">
      <w:r>
        <w:t xml:space="preserve">Е.М. Какзанова к проблемным в плане перевода добавляет графические и слоговые сокращения. В качестве типичного примера английского слогового сокращения она приводит аббревиатуру Са, например, Mamma-Ca: карцинома </w:t>
      </w:r>
      <w:r>
        <w:lastRenderedPageBreak/>
        <w:t xml:space="preserve">молочной железы. Примерами графических сокращений в немецких медицинских текстах являются традиционные, стандартные: Z.n. (Zustand nach / состояние после), i.v. (intravenös / внутривенно), i.m. (intramusculär / внутримышечно), Unters. (Untersuchung / обследование). Перевод слоговых сокращений и графических аббревиатур под силу только </w:t>
      </w:r>
      <w:r w:rsidR="007C7FE6">
        <w:t>опытным переводчикам [Какзанова</w:t>
      </w:r>
      <w:r>
        <w:t xml:space="preserve"> 2014: 287].</w:t>
      </w:r>
    </w:p>
    <w:p w14:paraId="2E3AEA43" w14:textId="77777777" w:rsidR="00FA0A85" w:rsidRDefault="000D25A6">
      <w:pPr>
        <w:rPr>
          <w:color w:val="000000"/>
        </w:rPr>
      </w:pPr>
      <w:r>
        <w:t xml:space="preserve">Тем не менее существует несколько общих способов передачи немецких аббревиатур на русский язык, которые позволяют наиболее полно и точно отобразить значение лексической единицы. Например, М.В. Ширинян и С.В. Шустова в своей работе «Трудности медицинского перевода и способы их преодоления при обучении студентов неязыковых вузов» выделяют пять основных методов перевода аббревиатур на русский язык, используемых в </w:t>
      </w:r>
      <w:r>
        <w:rPr>
          <w:color w:val="000000"/>
        </w:rPr>
        <w:t>переводческой практике:</w:t>
      </w:r>
    </w:p>
    <w:p w14:paraId="2539CA28" w14:textId="77777777" w:rsidR="00FA0A85" w:rsidRDefault="000D25A6" w:rsidP="00590047">
      <w:pPr>
        <w:rPr>
          <w:color w:val="000000"/>
        </w:rPr>
      </w:pPr>
      <w:r>
        <w:rPr>
          <w:color w:val="000000"/>
        </w:rPr>
        <w:t>1. Передача иностранного сокращения эквивалентным русским сокращением, или создание аббревиатуры из русских эквивалентных терминов: PKU (Phenylketonurie) – ФКУ (фенилкетонурия); DNA (Desoxyribonucleinsäure) – ДНК (дезоксирибонуклеиновая кислота).</w:t>
      </w:r>
    </w:p>
    <w:p w14:paraId="350D34C0" w14:textId="77777777" w:rsidR="00FA0A85" w:rsidRDefault="000D25A6" w:rsidP="00590047">
      <w:pPr>
        <w:rPr>
          <w:color w:val="000000"/>
        </w:rPr>
      </w:pPr>
      <w:r>
        <w:rPr>
          <w:color w:val="000000"/>
        </w:rPr>
        <w:t>2. Передача фонетической формы иностранного сокращения русскими буквами (транскрипция).</w:t>
      </w:r>
    </w:p>
    <w:p w14:paraId="56AD89E2" w14:textId="77777777" w:rsidR="00FA0A85" w:rsidRDefault="000D25A6" w:rsidP="00590047">
      <w:pPr>
        <w:rPr>
          <w:color w:val="000000"/>
        </w:rPr>
      </w:pPr>
      <w:r>
        <w:rPr>
          <w:color w:val="000000"/>
        </w:rPr>
        <w:t>3. Заимствование иностранного сокращения (с сохранением латинского написания): FISH (Fluoreszenz-in-situ-Hybridisierung) – FISH (флюоресцентная гибридизация in situ).</w:t>
      </w:r>
    </w:p>
    <w:p w14:paraId="5A8F7EAA" w14:textId="77777777" w:rsidR="00FA0A85" w:rsidRDefault="000D25A6" w:rsidP="00590047">
      <w:pPr>
        <w:rPr>
          <w:color w:val="000000"/>
        </w:rPr>
      </w:pPr>
      <w:r>
        <w:rPr>
          <w:color w:val="000000"/>
        </w:rPr>
        <w:t>4. Передача буквенного состава иностранных сокращений (акронимов) русскими буквами (транслитерация): PET (Positronenemissionstomographie) – ПЭТ (позитронная эмиссионная томография).</w:t>
      </w:r>
    </w:p>
    <w:p w14:paraId="4DFB183F" w14:textId="1C299A71" w:rsidR="00FA0A85" w:rsidRDefault="000D25A6" w:rsidP="00340D6E">
      <w:pPr>
        <w:rPr>
          <w:color w:val="000000"/>
        </w:rPr>
      </w:pPr>
      <w:r>
        <w:rPr>
          <w:color w:val="000000"/>
        </w:rPr>
        <w:t xml:space="preserve">5. Описательный перевод (при отсутствии эквивалентного сокращения): </w:t>
      </w:r>
      <w:r w:rsidR="00340D6E" w:rsidRPr="00340D6E">
        <w:rPr>
          <w:color w:val="000000"/>
        </w:rPr>
        <w:t xml:space="preserve">HELLP – синдром, включающий гемолиз, повышение уровня ферментов печени, тромбоцитопению </w:t>
      </w:r>
      <w:r w:rsidRPr="00340D6E">
        <w:rPr>
          <w:color w:val="000000"/>
        </w:rPr>
        <w:t>(в русском языке не существует устойчивого эквивалента для аббревиатуры</w:t>
      </w:r>
      <w:r>
        <w:rPr>
          <w:color w:val="000000"/>
        </w:rPr>
        <w:t xml:space="preserve"> данн</w:t>
      </w:r>
      <w:r w:rsidR="007C7FE6">
        <w:rPr>
          <w:color w:val="000000"/>
        </w:rPr>
        <w:t>ого термина). [Ширинян, Шустова</w:t>
      </w:r>
      <w:r>
        <w:rPr>
          <w:color w:val="000000"/>
        </w:rPr>
        <w:t xml:space="preserve"> 2018: 302].</w:t>
      </w:r>
    </w:p>
    <w:p w14:paraId="34DE1695" w14:textId="1312BA69" w:rsidR="00FA0A85" w:rsidRPr="00C37525" w:rsidRDefault="000D25A6" w:rsidP="00590047">
      <w:r w:rsidRPr="00C37525">
        <w:rPr>
          <w:color w:val="000000"/>
        </w:rPr>
        <w:lastRenderedPageBreak/>
        <w:t xml:space="preserve">Известный российский филолог Л.Ю. Зубова выделяет еще одну лексическую группу, создающую серьезные сложности для перевода учебных медицинских текстов – это класс усеченных сокращений, образованных на основе английских словосочетаний. В эту </w:t>
      </w:r>
      <w:r w:rsidRPr="00C37525">
        <w:rPr>
          <w:rFonts w:eastAsia="Gungsuh"/>
        </w:rPr>
        <w:t xml:space="preserve">группу лингвист относит, как усечение каждого компонента: bat fat (← battle fatigue) «невроз военного времени», так и усечение одного из компонентов с полным опущением </w:t>
      </w:r>
      <w:r w:rsidR="00C82802" w:rsidRPr="00C37525">
        <w:rPr>
          <w:rFonts w:eastAsia="Gungsuh"/>
        </w:rPr>
        <w:t>второго: duo</w:t>
      </w:r>
      <w:r w:rsidRPr="00C37525">
        <w:rPr>
          <w:rFonts w:eastAsia="Gungsuh"/>
        </w:rPr>
        <w:t xml:space="preserve"> (← duodenal ulcer) «язва двенадцатиперстной кишки». По мнению Л.Ю. Зубовой, подобные усечения представляют серьезные трудности для перевода, поскольку в них опущена значительная доля информации и единственной подсказкой для переводчика в этой ситуации является </w:t>
      </w:r>
      <w:r w:rsidR="007C7FE6" w:rsidRPr="00C37525">
        <w:rPr>
          <w:rFonts w:eastAsia="Gungsuh"/>
        </w:rPr>
        <w:t>контекст [Цит. по: Какзанова</w:t>
      </w:r>
      <w:r w:rsidRPr="00C37525">
        <w:rPr>
          <w:rFonts w:eastAsia="Gungsuh"/>
        </w:rPr>
        <w:t xml:space="preserve"> 2014: 288].</w:t>
      </w:r>
    </w:p>
    <w:p w14:paraId="471528F8" w14:textId="7ECD54BA" w:rsidR="00FA0A85" w:rsidRDefault="000D25A6" w:rsidP="00590047">
      <w:pPr>
        <w:rPr>
          <w:color w:val="000000"/>
        </w:rPr>
      </w:pPr>
      <w:r w:rsidRPr="00C37525">
        <w:rPr>
          <w:color w:val="000000"/>
        </w:rPr>
        <w:t>Не менее проблемной лексической группой в плане перевода являются термины-синонимы. Е.А. Федина, ссылаясь на результаты научных исследований немецкой и русской медицинской литературы, отмечает, что синонимы, ранее не характерные для медицинской терминологии, сейчас составляют 30% от всех нов</w:t>
      </w:r>
      <w:r w:rsidR="007C7FE6" w:rsidRPr="00C37525">
        <w:rPr>
          <w:color w:val="000000"/>
        </w:rPr>
        <w:t>ых медицинских терминов [Федина</w:t>
      </w:r>
      <w:r w:rsidRPr="00C37525">
        <w:rPr>
          <w:color w:val="000000"/>
        </w:rPr>
        <w:t xml:space="preserve"> 2010: 190]. Основной проблемой при переводе этой группы терминов является правильный выбор необходимого слова из имеющегося ряда синонимов, осуществить который сможет только профессиональный переводчик в зависимости от стиля и ситуации переводимого</w:t>
      </w:r>
      <w:r>
        <w:rPr>
          <w:color w:val="000000"/>
        </w:rPr>
        <w:t xml:space="preserve"> текста.</w:t>
      </w:r>
    </w:p>
    <w:p w14:paraId="11D19FF1" w14:textId="481201BC" w:rsidR="00FA0A85" w:rsidRDefault="000D25A6" w:rsidP="00590047">
      <w:r>
        <w:rPr>
          <w:color w:val="000000"/>
        </w:rPr>
        <w:t xml:space="preserve">Серьезную проблему в плане </w:t>
      </w:r>
      <w:r>
        <w:t xml:space="preserve">перевода составляют довольно часто встречающиеся в медицинских научных текстах межъязыковые омонимы, или так называемые «ложные друзья переводчика». По определению М.Б. Раренко под этим термином принято понимать слова, похожие по написанию или произношению в двух языках, но отличающиеся (и очень сильно) </w:t>
      </w:r>
      <w:r w:rsidRPr="00A43427">
        <w:t xml:space="preserve">по </w:t>
      </w:r>
      <w:r w:rsidR="0003290E">
        <w:t xml:space="preserve">значению, например, </w:t>
      </w:r>
      <w:r w:rsidRPr="00A43427">
        <w:t>термин «kurieren» – лечить, а не курировать [Рар</w:t>
      </w:r>
      <w:r w:rsidR="007C7FE6" w:rsidRPr="00A43427">
        <w:t xml:space="preserve">енко </w:t>
      </w:r>
      <w:r w:rsidR="00340D6E">
        <w:t xml:space="preserve">2020: </w:t>
      </w:r>
      <w:r w:rsidRPr="00A43427">
        <w:t>53</w:t>
      </w:r>
      <w:r>
        <w:t>-54].  Это явление встречается в различных языках. М.В. Ширинян и С.В. Шустова отмечают, что только в английском и русском языках «ложные друзья переводчика» насчитывают несколько тысяч слов, и встречаются в пределах четырех частей речи: существительных, прилагательных, нареч</w:t>
      </w:r>
      <w:r w:rsidR="007C7FE6">
        <w:t xml:space="preserve">ий и </w:t>
      </w:r>
      <w:r w:rsidR="007C7FE6">
        <w:lastRenderedPageBreak/>
        <w:t>глаголов [Ширинян, Шустова</w:t>
      </w:r>
      <w:r>
        <w:t xml:space="preserve"> 2018: 306]. Такое количество и широкая распространенность межъязыковых омонимов </w:t>
      </w:r>
      <w:r w:rsidR="00293756">
        <w:t>создают</w:t>
      </w:r>
      <w:r>
        <w:t>, по мнению М.Г. Цуциевой, проблему из-за того, что их значение для переводчика кажется очевидным, но на самом деле реальный перевод может кардинально отличаться от предполагаемого, что впоследствии приводит к неточностям, а иногда</w:t>
      </w:r>
      <w:r w:rsidR="007C7FE6">
        <w:t xml:space="preserve"> даже к грубым ошибкам [Цуциева</w:t>
      </w:r>
      <w:r>
        <w:t xml:space="preserve"> 2008: 13].</w:t>
      </w:r>
    </w:p>
    <w:p w14:paraId="31F19EF8" w14:textId="6297EF7D" w:rsidR="00FA0A85" w:rsidRDefault="000D25A6" w:rsidP="00590047">
      <w:r>
        <w:t xml:space="preserve">Определенные трудности при переводе немецких учебных медицинских </w:t>
      </w:r>
      <w:r w:rsidR="00B16EF4">
        <w:t>текстов вызывают заимствования</w:t>
      </w:r>
      <w:r>
        <w:t>. Солодилова И.А. в своей работе «Лексикология немецкого языка» определяет заимствование как процесс, в результате которого в языке появляется и закрепляется некоторый иноязычный элемент (прежде всего, слово или полнозначная морфема); также это сам иноязычный элемент</w:t>
      </w:r>
      <w:r w:rsidR="007C7FE6">
        <w:t xml:space="preserve"> [Цит. по: Лактионова, Петренко</w:t>
      </w:r>
      <w:r>
        <w:t xml:space="preserve"> 2014: 193]. При переводе заимствований могут использоваться все приемы, но не все они одинаково применимы в различных случаях. Разница в их применении объясняется неравной степенью необходимой точности и экспрессивности перевода в разных сферах. А.Н. Лактионова и А.Д. Петренко выделяют три основных способа перевода заимствованной лексики:</w:t>
      </w:r>
    </w:p>
    <w:p w14:paraId="1D6C4F56" w14:textId="39013E0E" w:rsidR="00FA0A85" w:rsidRDefault="000D25A6" w:rsidP="00590047">
      <w:r>
        <w:t>1. Транскрипция/Транслитерация: das Symptom – симптом; der Reflex – рефлекс. 2. Морфологическая передача (наиболее распространенный): die Therapie – терапия; neurologisch – неврологический. 3. Калька (наименее распространенный): der Überkonsum – чрезмерное по</w:t>
      </w:r>
      <w:r w:rsidR="00180987">
        <w:t>требление [Лактионова, Петренко</w:t>
      </w:r>
      <w:r>
        <w:t xml:space="preserve"> 2014: 193].</w:t>
      </w:r>
    </w:p>
    <w:p w14:paraId="6C1EE1E6" w14:textId="77777777" w:rsidR="00FA0A85" w:rsidRDefault="000D25A6" w:rsidP="00590047">
      <w:pPr>
        <w:pStyle w:val="4"/>
        <w:spacing w:line="360" w:lineRule="auto"/>
      </w:pPr>
      <w:bookmarkStart w:id="16" w:name="_Toc73289877"/>
      <w:r>
        <w:t>1.3.2. Грамматические особенности научно-учебной медицинской литературы в переводческом аспекте</w:t>
      </w:r>
      <w:bookmarkEnd w:id="16"/>
    </w:p>
    <w:p w14:paraId="50550173" w14:textId="4F6CDBF0" w:rsidR="006F6E5E" w:rsidRDefault="006F6E5E" w:rsidP="006169B1">
      <w:r w:rsidRPr="006F6E5E">
        <w:t xml:space="preserve">Затруднения в плане перевода немецкоязычных медицинских текстов создают сложные слова, представленные чаще всего существительными, составленные из нескольких корней. Как отмечал Г. Павловский, эти сложности возникают потому, что в русском языке словосложение не является ведущим способом словообразования, а «немецкому языку свойственно соединять два существительных имени, когда одно из них изображает просто </w:t>
      </w:r>
      <w:r w:rsidRPr="006F6E5E">
        <w:lastRenderedPageBreak/>
        <w:t xml:space="preserve">связь с другим или отношение к нему, что недопустимо в русском языке» </w:t>
      </w:r>
      <w:r w:rsidR="007C7FE6">
        <w:t xml:space="preserve">[Цит. по: Гильченок </w:t>
      </w:r>
      <w:r w:rsidRPr="006F6E5E">
        <w:t>2009: 102]. Лингвисты обращают внимание на то, что такой простой способ образования в немецком языке сложных существительных приводит к быстрому и постоянному появлению все новых и новых сложных слов. Очевидно, что словари немецкого языка, а тем более немецко-русские, не успевают охватить всё многообразие вновь появившихся немецких сложных существительных. И переводчику часто приходится решать проблему перевода таких слов индивидуально</w:t>
      </w:r>
      <w:r w:rsidR="007C7FE6">
        <w:t>, без помощи словаря [Гильченок</w:t>
      </w:r>
      <w:r w:rsidRPr="006F6E5E">
        <w:t xml:space="preserve"> 2009: 102].</w:t>
      </w:r>
    </w:p>
    <w:p w14:paraId="664463E7" w14:textId="1C71AF0B" w:rsidR="006D1C46" w:rsidRDefault="00AE23A2" w:rsidP="006169B1">
      <w:r>
        <w:t>С.Т.</w:t>
      </w:r>
      <w:r w:rsidR="00502563">
        <w:t xml:space="preserve"> </w:t>
      </w:r>
      <w:r>
        <w:t xml:space="preserve">Нефёдов выделяет в своей классификации </w:t>
      </w:r>
      <w:r w:rsidR="00502563">
        <w:t xml:space="preserve">пять </w:t>
      </w:r>
      <w:r w:rsidR="007D52C8">
        <w:t>спос</w:t>
      </w:r>
      <w:r w:rsidR="00502563">
        <w:t>обов</w:t>
      </w:r>
      <w:r w:rsidR="007D52C8">
        <w:t xml:space="preserve"> </w:t>
      </w:r>
      <w:r w:rsidR="00502563">
        <w:t>образования</w:t>
      </w:r>
      <w:r w:rsidR="007D52C8">
        <w:t xml:space="preserve"> новых слов в немецком</w:t>
      </w:r>
      <w:r w:rsidR="00502563">
        <w:t xml:space="preserve"> языке</w:t>
      </w:r>
      <w:r w:rsidR="006D1C46">
        <w:t>:</w:t>
      </w:r>
    </w:p>
    <w:p w14:paraId="40BB9598" w14:textId="77777777" w:rsidR="00B71150" w:rsidRDefault="006D1C46" w:rsidP="000648A2">
      <w:pPr>
        <w:pStyle w:val="ab"/>
        <w:numPr>
          <w:ilvl w:val="0"/>
          <w:numId w:val="7"/>
        </w:numPr>
        <w:ind w:left="0" w:firstLine="709"/>
      </w:pPr>
      <w:r>
        <w:t>Словосложение (</w:t>
      </w:r>
      <w:r w:rsidRPr="007D52C8">
        <w:rPr>
          <w:lang w:val="en-US"/>
        </w:rPr>
        <w:t>Zusammensetzung</w:t>
      </w:r>
      <w:r w:rsidRPr="006D1C46">
        <w:t xml:space="preserve">), </w:t>
      </w:r>
      <w:r>
        <w:t>т.е. образование нового слова из нескольких уже существующих слов.</w:t>
      </w:r>
    </w:p>
    <w:p w14:paraId="78E83DEE" w14:textId="644ABE74" w:rsidR="006D1C46" w:rsidRPr="00502563" w:rsidRDefault="005D3897" w:rsidP="000648A2">
      <w:pPr>
        <w:pStyle w:val="ab"/>
        <w:numPr>
          <w:ilvl w:val="0"/>
          <w:numId w:val="7"/>
        </w:numPr>
        <w:ind w:left="0" w:firstLine="709"/>
      </w:pPr>
      <w:r>
        <w:t xml:space="preserve">Эксплицитная </w:t>
      </w:r>
      <w:r w:rsidR="003F5630" w:rsidRPr="003F5630">
        <w:t>аффиксация / деривация</w:t>
      </w:r>
      <w:r w:rsidR="007D52C8" w:rsidRPr="007D52C8">
        <w:t xml:space="preserve"> (</w:t>
      </w:r>
      <w:r w:rsidR="007D52C8" w:rsidRPr="007D52C8">
        <w:rPr>
          <w:lang w:val="de-DE"/>
        </w:rPr>
        <w:t>Explizite</w:t>
      </w:r>
      <w:r w:rsidR="007D52C8" w:rsidRPr="007D52C8">
        <w:t xml:space="preserve"> </w:t>
      </w:r>
      <w:r w:rsidR="007D52C8" w:rsidRPr="007D52C8">
        <w:rPr>
          <w:lang w:val="de-DE"/>
        </w:rPr>
        <w:t>Derivation</w:t>
      </w:r>
      <w:r w:rsidR="007D52C8" w:rsidRPr="007D52C8">
        <w:t>)</w:t>
      </w:r>
      <w:r w:rsidR="00502563">
        <w:t xml:space="preserve"> </w:t>
      </w:r>
      <w:r w:rsidR="00502563" w:rsidRPr="00502563">
        <w:t>–</w:t>
      </w:r>
      <w:r w:rsidR="00502563">
        <w:t xml:space="preserve"> образование </w:t>
      </w:r>
      <w:r w:rsidR="00502563" w:rsidRPr="00F06A1C">
        <w:t>новых слов при помощи суффиксов и префиксов</w:t>
      </w:r>
      <w:r w:rsidR="00805861">
        <w:t>.</w:t>
      </w:r>
    </w:p>
    <w:p w14:paraId="1258F3FC" w14:textId="072560DD" w:rsidR="005D3897" w:rsidRPr="00F06A1C" w:rsidRDefault="005D3897" w:rsidP="000648A2">
      <w:pPr>
        <w:pStyle w:val="ab"/>
        <w:numPr>
          <w:ilvl w:val="0"/>
          <w:numId w:val="7"/>
        </w:numPr>
        <w:ind w:left="0" w:firstLine="709"/>
      </w:pPr>
      <w:r w:rsidRPr="00F06A1C">
        <w:t>Имплицитная деривация</w:t>
      </w:r>
      <w:r w:rsidR="007D52C8" w:rsidRPr="00F06A1C">
        <w:t xml:space="preserve"> (</w:t>
      </w:r>
      <w:r w:rsidR="007D52C8" w:rsidRPr="00F06A1C">
        <w:rPr>
          <w:lang w:val="de-DE"/>
        </w:rPr>
        <w:t>implizite</w:t>
      </w:r>
      <w:r w:rsidR="007D52C8" w:rsidRPr="00F06A1C">
        <w:t xml:space="preserve"> </w:t>
      </w:r>
      <w:r w:rsidR="007D52C8" w:rsidRPr="00F06A1C">
        <w:rPr>
          <w:lang w:val="de-DE"/>
        </w:rPr>
        <w:t>Derivation</w:t>
      </w:r>
      <w:r w:rsidR="007D52C8" w:rsidRPr="00F06A1C">
        <w:t>)</w:t>
      </w:r>
      <w:r w:rsidR="00502563" w:rsidRPr="00F06A1C">
        <w:t>. Данный тип словообразования сопровождается чередованием гласного по типу аблаута (</w:t>
      </w:r>
      <w:r w:rsidR="00502563" w:rsidRPr="00F06A1C">
        <w:rPr>
          <w:lang w:val="en-US"/>
        </w:rPr>
        <w:t>Ablaut</w:t>
      </w:r>
      <w:r w:rsidR="00502563" w:rsidRPr="00F06A1C">
        <w:t>) или преломления (</w:t>
      </w:r>
      <w:r w:rsidR="00502563" w:rsidRPr="00F06A1C">
        <w:rPr>
          <w:lang w:val="en-US"/>
        </w:rPr>
        <w:t>Brechung</w:t>
      </w:r>
      <w:r w:rsidR="00502563" w:rsidRPr="00F06A1C">
        <w:t xml:space="preserve">). </w:t>
      </w:r>
    </w:p>
    <w:p w14:paraId="55A46627" w14:textId="03CEBE0C" w:rsidR="005D3897" w:rsidRPr="00F06A1C" w:rsidRDefault="005D3897" w:rsidP="000648A2">
      <w:pPr>
        <w:pStyle w:val="ab"/>
        <w:numPr>
          <w:ilvl w:val="0"/>
          <w:numId w:val="7"/>
        </w:numPr>
        <w:ind w:left="0" w:firstLine="709"/>
      </w:pPr>
      <w:r w:rsidRPr="00F06A1C">
        <w:t>Конверсия</w:t>
      </w:r>
      <w:r w:rsidR="007D52C8" w:rsidRPr="00F06A1C">
        <w:t xml:space="preserve"> (</w:t>
      </w:r>
      <w:r w:rsidR="007D52C8" w:rsidRPr="00F06A1C">
        <w:rPr>
          <w:lang w:val="de-DE"/>
        </w:rPr>
        <w:t>Konversion</w:t>
      </w:r>
      <w:r w:rsidR="007D52C8" w:rsidRPr="00F06A1C">
        <w:t>)</w:t>
      </w:r>
      <w:r w:rsidR="00502563" w:rsidRPr="00F06A1C">
        <w:t xml:space="preserve"> – переход слова из одного лексико-грамматического класса в другой</w:t>
      </w:r>
      <w:r w:rsidR="00B96F2F" w:rsidRPr="00F06A1C">
        <w:t>.</w:t>
      </w:r>
    </w:p>
    <w:p w14:paraId="4E71CF18" w14:textId="7C2D15CB" w:rsidR="00D30116" w:rsidRDefault="005D3897" w:rsidP="000648A2">
      <w:pPr>
        <w:pStyle w:val="ab"/>
        <w:numPr>
          <w:ilvl w:val="0"/>
          <w:numId w:val="7"/>
        </w:numPr>
        <w:ind w:left="0" w:firstLine="709"/>
      </w:pPr>
      <w:r w:rsidRPr="00F06A1C">
        <w:t>Сокращения структуры слов</w:t>
      </w:r>
      <w:r w:rsidR="007D52C8" w:rsidRPr="00F06A1C">
        <w:t xml:space="preserve"> (</w:t>
      </w:r>
      <w:r w:rsidR="007D52C8" w:rsidRPr="00F06A1C">
        <w:rPr>
          <w:lang w:val="en-US"/>
        </w:rPr>
        <w:t>Abk</w:t>
      </w:r>
      <w:r w:rsidR="007D52C8" w:rsidRPr="00F06A1C">
        <w:t>ü</w:t>
      </w:r>
      <w:r w:rsidR="007D52C8" w:rsidRPr="00F06A1C">
        <w:rPr>
          <w:lang w:val="de-DE"/>
        </w:rPr>
        <w:t>rzung</w:t>
      </w:r>
      <w:r w:rsidR="007D52C8" w:rsidRPr="00F06A1C">
        <w:t xml:space="preserve">, </w:t>
      </w:r>
      <w:r w:rsidR="007D52C8" w:rsidRPr="00F06A1C">
        <w:rPr>
          <w:lang w:val="de-DE"/>
        </w:rPr>
        <w:t>K</w:t>
      </w:r>
      <w:r w:rsidR="007D52C8" w:rsidRPr="00F06A1C">
        <w:t>ü</w:t>
      </w:r>
      <w:r w:rsidR="007D52C8" w:rsidRPr="00F06A1C">
        <w:rPr>
          <w:lang w:val="de-DE"/>
        </w:rPr>
        <w:t>rzung</w:t>
      </w:r>
      <w:r w:rsidR="007D52C8" w:rsidRPr="00F06A1C">
        <w:t>)</w:t>
      </w:r>
      <w:r w:rsidR="00AE23A2">
        <w:t xml:space="preserve"> представлено такими способами</w:t>
      </w:r>
      <w:r w:rsidR="00B16610">
        <w:t>, как контаминация (слияни</w:t>
      </w:r>
      <w:r w:rsidR="00F6132C" w:rsidRPr="00F06A1C">
        <w:t>е слов), усечение, аббревиация (графическое с</w:t>
      </w:r>
      <w:r w:rsidR="00805861">
        <w:t>окращение) и создание акронимов</w:t>
      </w:r>
      <w:r w:rsidR="003513D5" w:rsidRPr="00F06A1C">
        <w:t xml:space="preserve"> </w:t>
      </w:r>
      <w:r w:rsidR="00AE23A2" w:rsidRPr="00AE23A2">
        <w:t>[</w:t>
      </w:r>
      <w:r w:rsidR="007C7FE6">
        <w:t>Нефёдов</w:t>
      </w:r>
      <w:r w:rsidR="00AE23A2">
        <w:t xml:space="preserve"> 2018: 84-85</w:t>
      </w:r>
      <w:r w:rsidR="00AE23A2" w:rsidRPr="00AE23A2">
        <w:t>]</w:t>
      </w:r>
      <w:r w:rsidR="00805861">
        <w:t>.</w:t>
      </w:r>
    </w:p>
    <w:p w14:paraId="31EABAC5" w14:textId="31CE4229" w:rsidR="00D30116" w:rsidRDefault="00D30116" w:rsidP="006169B1">
      <w:r w:rsidRPr="00D30116">
        <w:t>Переходной ступенью от словосочетания к композиту являются «сдвиги» (Zusammenrückungen). Сдвиги представляют собой сочетания слов, «застывших» в определенной форме, что привело к их</w:t>
      </w:r>
      <w:r w:rsidR="00805861">
        <w:t xml:space="preserve"> полному слиянию в одну лексему</w:t>
      </w:r>
      <w:r w:rsidR="00657D7A">
        <w:t xml:space="preserve"> </w:t>
      </w:r>
      <w:r w:rsidR="00657D7A" w:rsidRPr="00E07366">
        <w:t>[</w:t>
      </w:r>
      <w:r w:rsidR="007C7FE6">
        <w:t>Степанова</w:t>
      </w:r>
      <w:r w:rsidR="00657D7A">
        <w:t xml:space="preserve"> 1953: 68</w:t>
      </w:r>
      <w:r w:rsidR="00657D7A" w:rsidRPr="00E07366">
        <w:t>]</w:t>
      </w:r>
      <w:r w:rsidR="00805861">
        <w:t>.</w:t>
      </w:r>
    </w:p>
    <w:p w14:paraId="7381C512" w14:textId="0505D481" w:rsidR="00D30116" w:rsidRPr="00F06A1C" w:rsidRDefault="00D30116" w:rsidP="006169B1">
      <w:r>
        <w:t>М.Д. Степанова выделяет в отдельный, усложненный способ словообразования сращения (</w:t>
      </w:r>
      <w:r w:rsidRPr="00E07366">
        <w:rPr>
          <w:lang w:val="en-US"/>
        </w:rPr>
        <w:t>Zusammenbildungen</w:t>
      </w:r>
      <w:r>
        <w:t xml:space="preserve">), образованные путем </w:t>
      </w:r>
      <w:r>
        <w:lastRenderedPageBreak/>
        <w:t xml:space="preserve">суффиксации или субстантивации целого </w:t>
      </w:r>
      <w:r w:rsidRPr="00A43427">
        <w:t>словосочетания</w:t>
      </w:r>
      <w:r w:rsidR="00A43427" w:rsidRPr="00A43427">
        <w:t xml:space="preserve"> </w:t>
      </w:r>
      <w:r w:rsidR="00657D7A" w:rsidRPr="00A43427">
        <w:t>[</w:t>
      </w:r>
      <w:r w:rsidR="007C7FE6" w:rsidRPr="00A43427">
        <w:t>Степанова</w:t>
      </w:r>
      <w:r w:rsidR="00657D7A">
        <w:t xml:space="preserve"> 1953: 192</w:t>
      </w:r>
      <w:r w:rsidR="00657D7A" w:rsidRPr="00657D7A">
        <w:t>]</w:t>
      </w:r>
      <w:r w:rsidR="00A43427">
        <w:t>.</w:t>
      </w:r>
    </w:p>
    <w:p w14:paraId="264987DB" w14:textId="27255BA5" w:rsidR="00590047" w:rsidRPr="00D94767" w:rsidRDefault="00CC2FB8" w:rsidP="006169B1">
      <w:pPr>
        <w:rPr>
          <w:color w:val="000000" w:themeColor="text1"/>
        </w:rPr>
      </w:pPr>
      <w:r w:rsidRPr="00F06A1C">
        <w:t>Структурной особенностью немецкой медицинской терминологии является широкая представленность морфем, пришедших из греческого и латинского языка.</w:t>
      </w:r>
      <w:r w:rsidR="00A62C61" w:rsidRPr="00F06A1C">
        <w:t xml:space="preserve"> </w:t>
      </w:r>
      <w:r w:rsidR="00A62C61" w:rsidRPr="003C0AF1">
        <w:t>В связи</w:t>
      </w:r>
      <w:r w:rsidR="003C0AF1" w:rsidRPr="003C0AF1">
        <w:t xml:space="preserve"> с этим</w:t>
      </w:r>
      <w:r w:rsidR="00A62C61" w:rsidRPr="00F06A1C">
        <w:t xml:space="preserve"> </w:t>
      </w:r>
      <w:r w:rsidR="003C0AF1">
        <w:t xml:space="preserve">многие лингвисты признают невозможность выделения традиционных моделей словосложения и эксплицитной аффиксации в системе интернационального образования медицинских терминов </w:t>
      </w:r>
      <w:r w:rsidR="00D94767" w:rsidRPr="00D94767">
        <w:rPr>
          <w:color w:val="000000" w:themeColor="text1"/>
        </w:rPr>
        <w:t>[</w:t>
      </w:r>
      <w:r w:rsidR="007C7FE6">
        <w:rPr>
          <w:color w:val="000000" w:themeColor="text1"/>
        </w:rPr>
        <w:t xml:space="preserve">Федорцова </w:t>
      </w:r>
      <w:r w:rsidR="00D94767" w:rsidRPr="00D94767">
        <w:rPr>
          <w:color w:val="000000" w:themeColor="text1"/>
        </w:rPr>
        <w:t xml:space="preserve">1984: </w:t>
      </w:r>
      <w:r w:rsidR="00A62C61" w:rsidRPr="00D94767">
        <w:rPr>
          <w:color w:val="000000" w:themeColor="text1"/>
        </w:rPr>
        <w:t>186–187</w:t>
      </w:r>
      <w:r w:rsidR="00D94767" w:rsidRPr="00D94767">
        <w:rPr>
          <w:color w:val="000000" w:themeColor="text1"/>
        </w:rPr>
        <w:t>]</w:t>
      </w:r>
      <w:r w:rsidR="00C82802">
        <w:rPr>
          <w:color w:val="000000" w:themeColor="text1"/>
        </w:rPr>
        <w:t>.</w:t>
      </w:r>
    </w:p>
    <w:p w14:paraId="6406121F" w14:textId="77777777" w:rsidR="00590047" w:rsidRDefault="00CC2FB8" w:rsidP="006169B1">
      <w:r w:rsidRPr="00F06A1C">
        <w:t xml:space="preserve">В своей </w:t>
      </w:r>
      <w:r w:rsidRPr="009322DA">
        <w:rPr>
          <w:color w:val="000000" w:themeColor="text1"/>
        </w:rPr>
        <w:t>работе</w:t>
      </w:r>
      <w:r w:rsidR="00F06A1C" w:rsidRPr="009322DA">
        <w:rPr>
          <w:color w:val="000000" w:themeColor="text1"/>
        </w:rPr>
        <w:t xml:space="preserve"> </w:t>
      </w:r>
      <w:r w:rsidR="00590047" w:rsidRPr="009322DA">
        <w:rPr>
          <w:color w:val="000000" w:themeColor="text1"/>
        </w:rPr>
        <w:t xml:space="preserve">М.И. </w:t>
      </w:r>
      <w:r w:rsidR="00F06A1C" w:rsidRPr="009322DA">
        <w:rPr>
          <w:color w:val="000000" w:themeColor="text1"/>
        </w:rPr>
        <w:t>Носа</w:t>
      </w:r>
      <w:r w:rsidR="00590047" w:rsidRPr="009322DA">
        <w:rPr>
          <w:color w:val="000000" w:themeColor="text1"/>
        </w:rPr>
        <w:t>чё</w:t>
      </w:r>
      <w:r w:rsidR="00F06A1C" w:rsidRPr="009322DA">
        <w:rPr>
          <w:color w:val="000000" w:themeColor="text1"/>
        </w:rPr>
        <w:t xml:space="preserve">ва и </w:t>
      </w:r>
      <w:r w:rsidR="00590047" w:rsidRPr="009322DA">
        <w:rPr>
          <w:color w:val="000000" w:themeColor="text1"/>
        </w:rPr>
        <w:t xml:space="preserve">Н.И. </w:t>
      </w:r>
      <w:r w:rsidR="00F06A1C" w:rsidRPr="009322DA">
        <w:rPr>
          <w:color w:val="000000" w:themeColor="text1"/>
        </w:rPr>
        <w:t xml:space="preserve">Данилина </w:t>
      </w:r>
      <w:r w:rsidR="00590047" w:rsidRPr="009322DA">
        <w:t>выделяют</w:t>
      </w:r>
      <w:r w:rsidR="00590047">
        <w:t xml:space="preserve"> наиболее распространенные способы образования немецких клинических терминов:</w:t>
      </w:r>
    </w:p>
    <w:p w14:paraId="3BB6872C" w14:textId="7492E463" w:rsidR="00ED602A" w:rsidRPr="002C10DD" w:rsidRDefault="00F06A1C" w:rsidP="000648A2">
      <w:pPr>
        <w:pStyle w:val="ab"/>
        <w:numPr>
          <w:ilvl w:val="0"/>
          <w:numId w:val="6"/>
        </w:numPr>
        <w:ind w:left="0" w:firstLine="709"/>
      </w:pPr>
      <w:r w:rsidRPr="002C10DD">
        <w:rPr>
          <w:rFonts w:eastAsia="TimesNewRomanPSMT"/>
        </w:rPr>
        <w:t xml:space="preserve">Аффиксация, а именно образование </w:t>
      </w:r>
      <w:r w:rsidRPr="002C10DD">
        <w:rPr>
          <w:rFonts w:eastAsia="TimesNewRomanPSMT"/>
          <w:color w:val="000000" w:themeColor="text1"/>
        </w:rPr>
        <w:t xml:space="preserve">терминов при помощи таких продуктивных суффиксов, </w:t>
      </w:r>
      <w:r w:rsidR="00ED602A" w:rsidRPr="002C10DD">
        <w:rPr>
          <w:rFonts w:eastAsia="TimesNewRomanPSMT"/>
          <w:color w:val="000000" w:themeColor="text1"/>
        </w:rPr>
        <w:t>как -</w:t>
      </w:r>
      <w:r w:rsidR="00A62C61" w:rsidRPr="002C10DD">
        <w:rPr>
          <w:rFonts w:eastAsia="TimesNewRomanPSMT"/>
          <w:color w:val="000000" w:themeColor="text1"/>
        </w:rPr>
        <w:t>osis /-ose (</w:t>
      </w:r>
      <w:r w:rsidR="001A5BB1" w:rsidRPr="002C10DD">
        <w:rPr>
          <w:rFonts w:eastAsia="TimesNewRomanPSMT"/>
          <w:color w:val="000000" w:themeColor="text1"/>
          <w:lang w:val="en-US"/>
        </w:rPr>
        <w:t>die</w:t>
      </w:r>
      <w:r w:rsidR="001A5BB1" w:rsidRPr="002C10DD">
        <w:rPr>
          <w:rFonts w:eastAsia="TimesNewRomanPSMT"/>
          <w:color w:val="000000" w:themeColor="text1"/>
        </w:rPr>
        <w:t xml:space="preserve"> Megakaryozytose, </w:t>
      </w:r>
      <w:r w:rsidR="001A5BB1" w:rsidRPr="002C10DD">
        <w:rPr>
          <w:rFonts w:eastAsia="TimesNewRomanPSMT"/>
          <w:color w:val="000000" w:themeColor="text1"/>
          <w:lang w:val="en-US"/>
        </w:rPr>
        <w:t>die</w:t>
      </w:r>
      <w:r w:rsidR="001A5BB1" w:rsidRPr="002C10DD">
        <w:rPr>
          <w:rFonts w:eastAsia="TimesNewRomanPSMT"/>
          <w:color w:val="000000" w:themeColor="text1"/>
        </w:rPr>
        <w:t xml:space="preserve"> </w:t>
      </w:r>
      <w:r w:rsidR="00590047" w:rsidRPr="002C10DD">
        <w:rPr>
          <w:rFonts w:eastAsia="TimesNewRomanPSMT"/>
          <w:color w:val="000000" w:themeColor="text1"/>
        </w:rPr>
        <w:t>Adenofibromatosi</w:t>
      </w:r>
      <w:r w:rsidR="001A5BB1" w:rsidRPr="002C10DD">
        <w:rPr>
          <w:rFonts w:eastAsia="TimesNewRomanPSMT"/>
          <w:color w:val="000000" w:themeColor="text1"/>
        </w:rPr>
        <w:t>s</w:t>
      </w:r>
      <w:r w:rsidR="00A62C61" w:rsidRPr="002C10DD">
        <w:rPr>
          <w:rFonts w:eastAsia="TimesNewRomanPSMT"/>
          <w:color w:val="000000" w:themeColor="text1"/>
        </w:rPr>
        <w:t>) и -om / -oma (</w:t>
      </w:r>
      <w:r w:rsidR="001A5BB1" w:rsidRPr="002C10DD">
        <w:rPr>
          <w:rFonts w:eastAsia="TimesNewRomanPSMT"/>
          <w:color w:val="000000" w:themeColor="text1"/>
          <w:lang w:val="en-US"/>
        </w:rPr>
        <w:t>das</w:t>
      </w:r>
      <w:r w:rsidR="001A5BB1" w:rsidRPr="002C10DD">
        <w:rPr>
          <w:rFonts w:eastAsia="TimesNewRomanPSMT"/>
          <w:color w:val="000000" w:themeColor="text1"/>
        </w:rPr>
        <w:t xml:space="preserve"> Kephalhämatom</w:t>
      </w:r>
      <w:r w:rsidR="00A62C61" w:rsidRPr="002C10DD">
        <w:rPr>
          <w:rFonts w:eastAsia="TimesNewRomanPSMT"/>
          <w:color w:val="000000" w:themeColor="text1"/>
        </w:rPr>
        <w:t>).</w:t>
      </w:r>
    </w:p>
    <w:p w14:paraId="5170CE54" w14:textId="1BE53C6E" w:rsidR="00521D54" w:rsidRPr="002C10DD" w:rsidRDefault="00ED602A" w:rsidP="000648A2">
      <w:pPr>
        <w:pStyle w:val="ab"/>
        <w:numPr>
          <w:ilvl w:val="0"/>
          <w:numId w:val="6"/>
        </w:numPr>
        <w:ind w:left="0" w:firstLine="709"/>
        <w:rPr>
          <w:rFonts w:eastAsia="TimesNewRomanPSMT"/>
        </w:rPr>
      </w:pPr>
      <w:r w:rsidRPr="002C10DD">
        <w:rPr>
          <w:rFonts w:eastAsia="TimesNewRomanPSMT"/>
        </w:rPr>
        <w:t xml:space="preserve">Собственно словосложение, </w:t>
      </w:r>
      <w:r w:rsidR="00E727FA" w:rsidRPr="002C10DD">
        <w:rPr>
          <w:rFonts w:eastAsia="TimesNewRomanPSMT"/>
        </w:rPr>
        <w:t>при котором компонентами композита ст</w:t>
      </w:r>
      <w:r w:rsidRPr="002C10DD">
        <w:rPr>
          <w:rFonts w:eastAsia="TimesNewRomanPSMT"/>
        </w:rPr>
        <w:t>ановятся самостоятельные слова. Одним из компонентов выступает, как правило, имя собственное. Особенностью данной группы является дефисное написание слов (</w:t>
      </w:r>
      <w:r w:rsidR="002C10DD">
        <w:rPr>
          <w:rFonts w:eastAsia="TimesNewRomanPSMT"/>
          <w:lang w:val="en-US"/>
        </w:rPr>
        <w:t>die</w:t>
      </w:r>
      <w:r w:rsidR="002C10DD" w:rsidRPr="002C10DD">
        <w:rPr>
          <w:rFonts w:eastAsia="TimesNewRomanPSMT"/>
        </w:rPr>
        <w:t xml:space="preserve"> </w:t>
      </w:r>
      <w:r w:rsidRPr="002C10DD">
        <w:rPr>
          <w:rFonts w:eastAsia="TimesNewRomanPSMT"/>
        </w:rPr>
        <w:t>Adams-</w:t>
      </w:r>
      <w:r w:rsidRPr="002C10DD">
        <w:rPr>
          <w:rFonts w:eastAsia="TimesNewRomanPSMT"/>
          <w:lang w:val="en-US"/>
        </w:rPr>
        <w:t>Operation</w:t>
      </w:r>
      <w:r w:rsidR="002C10DD">
        <w:rPr>
          <w:rFonts w:eastAsia="TimesNewRomanPSMT"/>
        </w:rPr>
        <w:t>, das</w:t>
      </w:r>
      <w:r w:rsidRPr="002C10DD">
        <w:rPr>
          <w:rFonts w:eastAsia="TimesNewRomanPSMT"/>
        </w:rPr>
        <w:t xml:space="preserve"> </w:t>
      </w:r>
      <w:r w:rsidRPr="002C10DD">
        <w:rPr>
          <w:rFonts w:eastAsia="TimesNewRomanPSMT"/>
          <w:lang w:val="en-US"/>
        </w:rPr>
        <w:t>Aase</w:t>
      </w:r>
      <w:r w:rsidRPr="002C10DD">
        <w:rPr>
          <w:rFonts w:eastAsia="TimesNewRomanPSMT"/>
        </w:rPr>
        <w:t>-</w:t>
      </w:r>
      <w:r w:rsidRPr="002C10DD">
        <w:rPr>
          <w:rFonts w:eastAsia="TimesNewRomanPSMT"/>
          <w:lang w:val="en-US"/>
        </w:rPr>
        <w:t>Smyth</w:t>
      </w:r>
      <w:r w:rsidRPr="002C10DD">
        <w:rPr>
          <w:rFonts w:eastAsia="TimesNewRomanPSMT"/>
        </w:rPr>
        <w:t>-</w:t>
      </w:r>
      <w:r w:rsidRPr="002C10DD">
        <w:rPr>
          <w:rFonts w:eastAsia="TimesNewRomanPSMT"/>
          <w:lang w:val="en-US"/>
        </w:rPr>
        <w:t>Syndrom</w:t>
      </w:r>
      <w:r w:rsidR="00521D54" w:rsidRPr="002C10DD">
        <w:rPr>
          <w:rFonts w:eastAsia="TimesNewRomanPSMT"/>
        </w:rPr>
        <w:t>)</w:t>
      </w:r>
      <w:r w:rsidR="00590047" w:rsidRPr="002C10DD">
        <w:rPr>
          <w:rFonts w:eastAsia="TimesNewRomanPSMT"/>
        </w:rPr>
        <w:t>.</w:t>
      </w:r>
    </w:p>
    <w:p w14:paraId="7902B9C5" w14:textId="1935E6F6" w:rsidR="00E727FA" w:rsidRPr="002C10DD" w:rsidRDefault="00B16610" w:rsidP="000648A2">
      <w:pPr>
        <w:pStyle w:val="ab"/>
        <w:numPr>
          <w:ilvl w:val="0"/>
          <w:numId w:val="6"/>
        </w:numPr>
        <w:ind w:left="0" w:firstLine="709"/>
        <w:rPr>
          <w:rFonts w:eastAsia="TimesNewRomanPSMT"/>
        </w:rPr>
      </w:pPr>
      <w:r w:rsidRPr="002C10DD">
        <w:rPr>
          <w:rFonts w:eastAsia="TimesNewRomanPSMT"/>
        </w:rPr>
        <w:t>Полносложные композиты</w:t>
      </w:r>
      <w:r w:rsidR="00D5602F" w:rsidRPr="00D5602F">
        <w:rPr>
          <w:rFonts w:eastAsia="TimesNewRomanPSMT"/>
        </w:rPr>
        <w:t xml:space="preserve"> </w:t>
      </w:r>
      <w:r w:rsidR="00D5602F" w:rsidRPr="00F06A1C">
        <w:t>–</w:t>
      </w:r>
      <w:r w:rsidR="00D5602F" w:rsidRPr="00D5602F">
        <w:t xml:space="preserve"> </w:t>
      </w:r>
      <w:r w:rsidR="00D5602F">
        <w:rPr>
          <w:rFonts w:eastAsia="TimesNewRomanPSMT"/>
          <w:lang w:val="en-US"/>
        </w:rPr>
        <w:t>c</w:t>
      </w:r>
      <w:r w:rsidR="00521D54" w:rsidRPr="002C10DD">
        <w:rPr>
          <w:rFonts w:eastAsia="TimesNewRomanPSMT"/>
        </w:rPr>
        <w:t>ложение основ терминов или терминоэлементов греческого и латинского происхождения (</w:t>
      </w:r>
      <w:r w:rsidR="00805861">
        <w:rPr>
          <w:rFonts w:eastAsia="TimesNewRomanPSMT"/>
          <w:lang w:val="en-US"/>
        </w:rPr>
        <w:t>die</w:t>
      </w:r>
      <w:r w:rsidR="00805861" w:rsidRPr="00805861">
        <w:rPr>
          <w:rFonts w:eastAsia="TimesNewRomanPSMT"/>
        </w:rPr>
        <w:t xml:space="preserve"> </w:t>
      </w:r>
      <w:r w:rsidR="00E727FA" w:rsidRPr="002C10DD">
        <w:rPr>
          <w:rFonts w:eastAsia="TimesNewRomanPSMT"/>
        </w:rPr>
        <w:t>Mulde</w:t>
      </w:r>
      <w:r w:rsidR="00805861">
        <w:rPr>
          <w:rFonts w:eastAsia="TimesNewRomanPSMT"/>
        </w:rPr>
        <w:t xml:space="preserve">nplastik, </w:t>
      </w:r>
      <w:r w:rsidR="00805861">
        <w:rPr>
          <w:rFonts w:eastAsia="TimesNewRomanPSMT"/>
          <w:lang w:val="en-US"/>
        </w:rPr>
        <w:t>das</w:t>
      </w:r>
      <w:r w:rsidR="00805861" w:rsidRPr="00805861">
        <w:rPr>
          <w:rFonts w:eastAsia="TimesNewRomanPSMT"/>
        </w:rPr>
        <w:t xml:space="preserve"> </w:t>
      </w:r>
      <w:r w:rsidR="00805861">
        <w:rPr>
          <w:rFonts w:eastAsia="TimesNewRomanPSMT"/>
        </w:rPr>
        <w:t>Abspreizzeichen</w:t>
      </w:r>
      <w:r w:rsidR="00521D54" w:rsidRPr="002C10DD">
        <w:rPr>
          <w:rFonts w:eastAsia="TimesNewRomanPSMT"/>
        </w:rPr>
        <w:t>)</w:t>
      </w:r>
      <w:r w:rsidR="00590047" w:rsidRPr="002C10DD">
        <w:rPr>
          <w:rFonts w:eastAsia="TimesNewRomanPSMT"/>
        </w:rPr>
        <w:t>.</w:t>
      </w:r>
    </w:p>
    <w:p w14:paraId="08CA74DD" w14:textId="68F38A11" w:rsidR="00BA03B0" w:rsidRPr="002C10DD" w:rsidRDefault="00AE7E3B" w:rsidP="000648A2">
      <w:pPr>
        <w:pStyle w:val="ab"/>
        <w:numPr>
          <w:ilvl w:val="0"/>
          <w:numId w:val="6"/>
        </w:numPr>
        <w:autoSpaceDE w:val="0"/>
        <w:autoSpaceDN w:val="0"/>
        <w:adjustRightInd w:val="0"/>
        <w:ind w:left="0" w:firstLine="709"/>
        <w:rPr>
          <w:rFonts w:eastAsia="TimesNewRomanPSMT"/>
        </w:rPr>
      </w:pPr>
      <w:r w:rsidRPr="002C10DD">
        <w:rPr>
          <w:rFonts w:eastAsia="TimesNewRomanPSMT"/>
          <w:bCs/>
        </w:rPr>
        <w:t xml:space="preserve">Неполносложные композиты </w:t>
      </w:r>
      <w:r w:rsidR="00D5602F">
        <w:rPr>
          <w:rFonts w:eastAsia="TimesNewRomanPSMT"/>
        </w:rPr>
        <w:t>с интерфиксами в образовании клинических терминов отличаются тем, что в</w:t>
      </w:r>
      <w:r w:rsidRPr="002C10DD">
        <w:rPr>
          <w:rFonts w:eastAsia="TimesNewRomanPSMT"/>
        </w:rPr>
        <w:t xml:space="preserve"> большинстве </w:t>
      </w:r>
      <w:r w:rsidR="00D5602F">
        <w:rPr>
          <w:rFonts w:eastAsia="TimesNewRomanPSMT"/>
        </w:rPr>
        <w:t>сложных слов</w:t>
      </w:r>
      <w:r w:rsidRPr="002C10DD">
        <w:rPr>
          <w:rFonts w:eastAsia="TimesNewRomanPSMT"/>
        </w:rPr>
        <w:t xml:space="preserve"> греко-латинского происхождения в качестве </w:t>
      </w:r>
      <w:r w:rsidR="00D5602F">
        <w:rPr>
          <w:rFonts w:eastAsia="TimesNewRomanPSMT"/>
        </w:rPr>
        <w:t>формально-</w:t>
      </w:r>
      <w:r w:rsidR="00D23156">
        <w:rPr>
          <w:rFonts w:eastAsia="TimesNewRomanPSMT"/>
        </w:rPr>
        <w:t>структурной</w:t>
      </w:r>
      <w:r w:rsidR="00D5602F">
        <w:rPr>
          <w:rFonts w:eastAsia="TimesNewRomanPSMT"/>
        </w:rPr>
        <w:t xml:space="preserve"> соединительной морфемы</w:t>
      </w:r>
      <w:r w:rsidRPr="002C10DD">
        <w:rPr>
          <w:rFonts w:eastAsia="TimesNewRomanPSMT"/>
        </w:rPr>
        <w:t xml:space="preserve"> используется </w:t>
      </w:r>
      <w:r w:rsidR="00D5602F">
        <w:rPr>
          <w:rFonts w:eastAsia="TimesNewRomanPSMT"/>
        </w:rPr>
        <w:t xml:space="preserve">заимствованный из модели словосложения греческого языка </w:t>
      </w:r>
      <w:r w:rsidRPr="002C10DD">
        <w:rPr>
          <w:rFonts w:eastAsia="TimesNewRomanPSMT"/>
        </w:rPr>
        <w:t xml:space="preserve">интерфикс </w:t>
      </w:r>
      <w:r w:rsidRPr="002C10DD">
        <w:rPr>
          <w:rFonts w:eastAsia="TimesNewRomanPSMT"/>
          <w:bCs/>
        </w:rPr>
        <w:t>-о-</w:t>
      </w:r>
      <w:r w:rsidRPr="002C10DD">
        <w:rPr>
          <w:rFonts w:eastAsia="TimesNewRomanPSMT"/>
        </w:rPr>
        <w:t xml:space="preserve">: </w:t>
      </w:r>
      <w:r w:rsidR="00D5602F">
        <w:rPr>
          <w:rFonts w:eastAsia="TimesNewRomanPSMT"/>
          <w:lang w:val="en-US"/>
        </w:rPr>
        <w:t>die</w:t>
      </w:r>
      <w:r w:rsidR="00D5602F" w:rsidRPr="00D5602F">
        <w:rPr>
          <w:rFonts w:eastAsia="TimesNewRomanPSMT"/>
        </w:rPr>
        <w:t xml:space="preserve"> </w:t>
      </w:r>
      <w:r w:rsidRPr="002C10DD">
        <w:rPr>
          <w:rFonts w:eastAsia="TimesNewRomanPSMT"/>
        </w:rPr>
        <w:t>My</w:t>
      </w:r>
      <w:r w:rsidRPr="002C10DD">
        <w:rPr>
          <w:rFonts w:eastAsia="TimesNewRomanPSMT"/>
          <w:bCs/>
        </w:rPr>
        <w:t>o</w:t>
      </w:r>
      <w:r w:rsidR="00D5602F">
        <w:rPr>
          <w:rFonts w:eastAsia="TimesNewRomanPSMT"/>
        </w:rPr>
        <w:t xml:space="preserve">degeneration, die </w:t>
      </w:r>
      <w:r w:rsidRPr="002C10DD">
        <w:rPr>
          <w:rFonts w:eastAsia="TimesNewRomanPSMT"/>
        </w:rPr>
        <w:t>Palat</w:t>
      </w:r>
      <w:r w:rsidRPr="002C10DD">
        <w:rPr>
          <w:rFonts w:eastAsia="TimesNewRomanPSMT"/>
          <w:bCs/>
        </w:rPr>
        <w:t>o</w:t>
      </w:r>
      <w:r w:rsidR="00D5602F">
        <w:rPr>
          <w:rFonts w:eastAsia="TimesNewRomanPSMT"/>
        </w:rPr>
        <w:t>plastik</w:t>
      </w:r>
      <w:r w:rsidR="00D5602F" w:rsidRPr="00D5602F">
        <w:rPr>
          <w:rFonts w:eastAsia="TimesNewRomanPSMT"/>
        </w:rPr>
        <w:t xml:space="preserve">. </w:t>
      </w:r>
      <w:r w:rsidR="00D5602F">
        <w:rPr>
          <w:rFonts w:eastAsia="TimesNewRomanPSMT"/>
        </w:rPr>
        <w:t>Если же композит состоит из терминоэлементов</w:t>
      </w:r>
      <w:r w:rsidRPr="002C10DD">
        <w:rPr>
          <w:rFonts w:eastAsia="TimesNewRomanPSMT"/>
        </w:rPr>
        <w:t xml:space="preserve"> греко-латинского и национального происхожден</w:t>
      </w:r>
      <w:r w:rsidR="00D23156">
        <w:rPr>
          <w:rFonts w:eastAsia="TimesNewRomanPSMT"/>
        </w:rPr>
        <w:t xml:space="preserve">ия </w:t>
      </w:r>
      <w:r w:rsidR="00D5602F" w:rsidRPr="00D23156">
        <w:rPr>
          <w:rFonts w:eastAsia="TimesNewRomanPSMT"/>
        </w:rPr>
        <w:t>или</w:t>
      </w:r>
      <w:r w:rsidR="00D5602F">
        <w:rPr>
          <w:rFonts w:eastAsia="TimesNewRomanPSMT"/>
        </w:rPr>
        <w:t xml:space="preserve"> полностью из немецких терминов, то</w:t>
      </w:r>
      <w:r w:rsidRPr="002C10DD">
        <w:rPr>
          <w:rFonts w:eastAsia="TimesNewRomanPSMT"/>
        </w:rPr>
        <w:t xml:space="preserve"> используются немецкие интерфиксы -s-, -(e)n- и др., </w:t>
      </w:r>
      <w:r w:rsidR="00590047" w:rsidRPr="002C10DD">
        <w:rPr>
          <w:rFonts w:eastAsia="TimesNewRomanPSMT"/>
        </w:rPr>
        <w:t>например,</w:t>
      </w:r>
      <w:r w:rsidRPr="002C10DD">
        <w:rPr>
          <w:rFonts w:eastAsia="TimesNewRomanPSMT"/>
        </w:rPr>
        <w:t xml:space="preserve"> </w:t>
      </w:r>
      <w:r w:rsidR="00D5602F">
        <w:rPr>
          <w:rFonts w:eastAsia="TimesNewRomanPSMT"/>
          <w:lang w:val="en-US"/>
        </w:rPr>
        <w:t>der</w:t>
      </w:r>
      <w:r w:rsidR="00D5602F" w:rsidRPr="00D5602F">
        <w:rPr>
          <w:rFonts w:eastAsia="TimesNewRomanPSMT"/>
        </w:rPr>
        <w:t xml:space="preserve"> </w:t>
      </w:r>
      <w:r w:rsidRPr="002C10DD">
        <w:rPr>
          <w:rFonts w:eastAsia="TimesNewRomanPSMT"/>
        </w:rPr>
        <w:t>Arterie</w:t>
      </w:r>
      <w:r w:rsidRPr="002C10DD">
        <w:rPr>
          <w:rFonts w:eastAsia="TimesNewRomanPSMT"/>
          <w:bCs/>
        </w:rPr>
        <w:t>n</w:t>
      </w:r>
      <w:r w:rsidR="00D5602F">
        <w:rPr>
          <w:rFonts w:eastAsia="TimesNewRomanPSMT"/>
        </w:rPr>
        <w:t>verschluss</w:t>
      </w:r>
      <w:r w:rsidRPr="002C10DD">
        <w:rPr>
          <w:rFonts w:eastAsia="TimesNewRomanPSMT"/>
        </w:rPr>
        <w:t>,</w:t>
      </w:r>
      <w:r w:rsidRPr="002C10DD">
        <w:rPr>
          <w:rFonts w:eastAsia="TimesNewRomanPSMT"/>
          <w:iCs/>
        </w:rPr>
        <w:t xml:space="preserve"> </w:t>
      </w:r>
      <w:r w:rsidR="00D5602F">
        <w:rPr>
          <w:rFonts w:eastAsia="TimesNewRomanPSMT"/>
          <w:iCs/>
          <w:lang w:val="en-US"/>
        </w:rPr>
        <w:t>die</w:t>
      </w:r>
      <w:r w:rsidR="00D5602F" w:rsidRPr="00D5602F">
        <w:rPr>
          <w:rFonts w:eastAsia="TimesNewRomanPSMT"/>
          <w:iCs/>
        </w:rPr>
        <w:t xml:space="preserve"> </w:t>
      </w:r>
      <w:r w:rsidRPr="002C10DD">
        <w:rPr>
          <w:rFonts w:eastAsia="TimesNewRomanPSMT"/>
        </w:rPr>
        <w:t>Milchdrüse</w:t>
      </w:r>
      <w:r w:rsidRPr="002C10DD">
        <w:rPr>
          <w:rFonts w:eastAsia="TimesNewRomanPSMT"/>
          <w:bCs/>
        </w:rPr>
        <w:t>n</w:t>
      </w:r>
      <w:r w:rsidR="00D5602F">
        <w:rPr>
          <w:rFonts w:eastAsia="TimesNewRomanPSMT"/>
        </w:rPr>
        <w:t>entzündung.</w:t>
      </w:r>
      <w:r w:rsidRPr="002C10DD">
        <w:rPr>
          <w:rFonts w:eastAsia="TimesNewRomanPSMT"/>
        </w:rPr>
        <w:t xml:space="preserve"> В некоторых </w:t>
      </w:r>
      <w:r w:rsidR="00D5602F">
        <w:rPr>
          <w:rFonts w:eastAsia="TimesNewRomanPSMT"/>
        </w:rPr>
        <w:t xml:space="preserve">случаях термин </w:t>
      </w:r>
      <w:r w:rsidR="00D5602F">
        <w:rPr>
          <w:rFonts w:eastAsia="TimesNewRomanPSMT"/>
        </w:rPr>
        <w:lastRenderedPageBreak/>
        <w:t>может состоять из элементов греко-латинского происхождения</w:t>
      </w:r>
      <w:r w:rsidRPr="002C10DD">
        <w:rPr>
          <w:rFonts w:eastAsia="TimesNewRomanPSMT"/>
        </w:rPr>
        <w:t xml:space="preserve">, а единственным национальным компонентом </w:t>
      </w:r>
      <w:r w:rsidR="00D5602F">
        <w:rPr>
          <w:rFonts w:eastAsia="TimesNewRomanPSMT"/>
        </w:rPr>
        <w:t>выступает</w:t>
      </w:r>
      <w:r w:rsidRPr="002C10DD">
        <w:rPr>
          <w:rFonts w:eastAsia="TimesNewRomanPSMT"/>
        </w:rPr>
        <w:t xml:space="preserve"> немецкий интерфикс: </w:t>
      </w:r>
      <w:r w:rsidR="00D23156">
        <w:rPr>
          <w:rFonts w:eastAsia="TimesNewRomanPSMT"/>
          <w:lang w:val="en-US"/>
        </w:rPr>
        <w:t>die</w:t>
      </w:r>
      <w:r w:rsidR="00D23156" w:rsidRPr="00D23156">
        <w:rPr>
          <w:rFonts w:eastAsia="TimesNewRomanPSMT"/>
        </w:rPr>
        <w:t xml:space="preserve"> </w:t>
      </w:r>
      <w:r w:rsidRPr="002C10DD">
        <w:rPr>
          <w:rFonts w:eastAsia="TimesNewRomanPSMT"/>
          <w:iCs/>
          <w:lang w:val="de-DE"/>
        </w:rPr>
        <w:t>Aorte</w:t>
      </w:r>
      <w:r w:rsidRPr="002C10DD">
        <w:rPr>
          <w:rFonts w:eastAsia="TimesNewRomanPSMT"/>
          <w:bCs/>
          <w:iCs/>
          <w:lang w:val="de-DE"/>
        </w:rPr>
        <w:t>n</w:t>
      </w:r>
      <w:r w:rsidRPr="002C10DD">
        <w:rPr>
          <w:rFonts w:eastAsia="TimesNewRomanPSMT"/>
          <w:iCs/>
          <w:lang w:val="de-DE"/>
        </w:rPr>
        <w:t>atresie</w:t>
      </w:r>
      <w:r w:rsidRPr="002C10DD">
        <w:rPr>
          <w:rFonts w:eastAsia="TimesNewRomanPSMT"/>
        </w:rPr>
        <w:t xml:space="preserve">, </w:t>
      </w:r>
      <w:r w:rsidR="00D23156">
        <w:rPr>
          <w:rFonts w:eastAsia="TimesNewRomanPSMT"/>
          <w:lang w:val="en-US"/>
        </w:rPr>
        <w:t>die</w:t>
      </w:r>
      <w:r w:rsidR="00D23156" w:rsidRPr="00D23156">
        <w:rPr>
          <w:rFonts w:eastAsia="TimesNewRomanPSMT"/>
        </w:rPr>
        <w:t xml:space="preserve"> </w:t>
      </w:r>
      <w:r w:rsidRPr="002C10DD">
        <w:rPr>
          <w:rFonts w:eastAsia="TimesNewRomanPSMT"/>
          <w:iCs/>
          <w:lang w:val="de-DE"/>
        </w:rPr>
        <w:t>Aspiration</w:t>
      </w:r>
      <w:r w:rsidRPr="002C10DD">
        <w:rPr>
          <w:rFonts w:eastAsia="TimesNewRomanPSMT"/>
          <w:bCs/>
          <w:iCs/>
          <w:lang w:val="de-DE"/>
        </w:rPr>
        <w:t>s</w:t>
      </w:r>
      <w:r w:rsidRPr="002C10DD">
        <w:rPr>
          <w:rFonts w:eastAsia="TimesNewRomanPSMT"/>
          <w:iCs/>
          <w:lang w:val="de-DE"/>
        </w:rPr>
        <w:t>pneumonie</w:t>
      </w:r>
      <w:r w:rsidRPr="002C10DD">
        <w:rPr>
          <w:rFonts w:eastAsia="TimesNewRomanPSMT"/>
        </w:rPr>
        <w:t>.</w:t>
      </w:r>
    </w:p>
    <w:p w14:paraId="561BD911" w14:textId="097EF5A3" w:rsidR="00B16610" w:rsidRDefault="00B16610" w:rsidP="000648A2">
      <w:pPr>
        <w:pStyle w:val="ab"/>
        <w:numPr>
          <w:ilvl w:val="0"/>
          <w:numId w:val="6"/>
        </w:numPr>
        <w:autoSpaceDE w:val="0"/>
        <w:autoSpaceDN w:val="0"/>
        <w:adjustRightInd w:val="0"/>
        <w:ind w:left="0" w:firstLine="709"/>
        <w:rPr>
          <w:rFonts w:eastAsia="TimesNewRomanPSMT"/>
        </w:rPr>
      </w:pPr>
      <w:r w:rsidRPr="002C10DD">
        <w:rPr>
          <w:rFonts w:eastAsia="TimesNewRomanPSMT"/>
        </w:rPr>
        <w:t>Сращение греко-латинских терминоэлементов, не существующих отдельно в немецком языке в качестве самостоятельных слов. Данные термины структурно представляют собой морфемный комплекс «корень + суффикс + флексия» (</w:t>
      </w:r>
      <w:r w:rsidR="00EB30DE">
        <w:rPr>
          <w:rFonts w:eastAsia="TimesNewRomanPSMT"/>
          <w:lang w:val="en-US"/>
        </w:rPr>
        <w:t>die</w:t>
      </w:r>
      <w:r w:rsidR="00EB30DE" w:rsidRPr="00EB30DE">
        <w:rPr>
          <w:rFonts w:eastAsia="TimesNewRomanPSMT"/>
        </w:rPr>
        <w:t xml:space="preserve"> </w:t>
      </w:r>
      <w:r w:rsidR="00EB30DE">
        <w:rPr>
          <w:rFonts w:eastAsia="TimesNewRomanPSMT"/>
        </w:rPr>
        <w:t>Proktoskopie,</w:t>
      </w:r>
      <w:r w:rsidRPr="002C10DD">
        <w:rPr>
          <w:rFonts w:eastAsia="TimesNewRomanPSMT"/>
        </w:rPr>
        <w:t xml:space="preserve"> </w:t>
      </w:r>
      <w:r w:rsidR="00EB30DE">
        <w:rPr>
          <w:rFonts w:eastAsia="TimesNewRomanPSMT"/>
          <w:lang w:val="en-US"/>
        </w:rPr>
        <w:t>die</w:t>
      </w:r>
      <w:r w:rsidR="00EB30DE" w:rsidRPr="00EB30DE">
        <w:rPr>
          <w:rFonts w:eastAsia="TimesNewRomanPSMT"/>
        </w:rPr>
        <w:t xml:space="preserve"> </w:t>
      </w:r>
      <w:r w:rsidR="00EB30DE">
        <w:rPr>
          <w:rFonts w:eastAsia="TimesNewRomanPSMT"/>
        </w:rPr>
        <w:t>Mikromyelie</w:t>
      </w:r>
      <w:r w:rsidRPr="002C10DD">
        <w:rPr>
          <w:rFonts w:eastAsia="TimesNewRomanPSMT"/>
        </w:rPr>
        <w:t>)</w:t>
      </w:r>
      <w:r w:rsidR="00D23156">
        <w:rPr>
          <w:rFonts w:eastAsia="TimesNewRomanPSMT"/>
        </w:rPr>
        <w:t xml:space="preserve"> </w:t>
      </w:r>
      <w:r w:rsidR="00687DC1">
        <w:rPr>
          <w:rFonts w:eastAsia="TimesNewRomanPSMT"/>
        </w:rPr>
        <w:t>[Носачёва, Данилина 2019:</w:t>
      </w:r>
      <w:r w:rsidR="00687DC1" w:rsidRPr="00687DC1">
        <w:rPr>
          <w:rFonts w:eastAsia="TimesNewRomanPSMT"/>
        </w:rPr>
        <w:t xml:space="preserve"> 147-149</w:t>
      </w:r>
      <w:r w:rsidR="00687DC1">
        <w:rPr>
          <w:rFonts w:eastAsia="TimesNewRomanPSMT"/>
        </w:rPr>
        <w:t>]</w:t>
      </w:r>
    </w:p>
    <w:p w14:paraId="4A028A33" w14:textId="6BD53293" w:rsidR="003C0AF1" w:rsidRPr="003C0AF1" w:rsidRDefault="003C0AF1" w:rsidP="006169B1">
      <w:pPr>
        <w:autoSpaceDE w:val="0"/>
        <w:autoSpaceDN w:val="0"/>
        <w:adjustRightInd w:val="0"/>
        <w:rPr>
          <w:rFonts w:eastAsia="TimesNewRomanPSMT"/>
        </w:rPr>
      </w:pPr>
      <w:r w:rsidRPr="003C0AF1">
        <w:rPr>
          <w:rFonts w:eastAsia="TimesNewRomanPSMT"/>
        </w:rPr>
        <w:t>Н.Л. Гильченок, исходя из расхождений в интенсивности использования и характера словосложения в немецком и русском языках, делает два важных для практики перевода вывода: 1) сложным существительным, относящимся к словарному составу немецкого языка, в русском языке могут соответствовать не только сложные существительные; 2) сложным существительным немецкого языка, образующимся спонтанно в речи, так называемым синтаксическим сложным существительным, в русском языке нет формально-грамматического соответствия в форме сложного слова, следовательно, они передаются на русский язык различными структурами [</w:t>
      </w:r>
      <w:r w:rsidR="007C7FE6">
        <w:rPr>
          <w:rFonts w:eastAsia="TimesNewRomanPSMT"/>
        </w:rPr>
        <w:t>Гильченок</w:t>
      </w:r>
      <w:r w:rsidR="006F6E5E">
        <w:rPr>
          <w:rFonts w:eastAsia="TimesNewRomanPSMT"/>
        </w:rPr>
        <w:t xml:space="preserve"> 2009: 103</w:t>
      </w:r>
      <w:r w:rsidRPr="003C0AF1">
        <w:rPr>
          <w:rFonts w:eastAsia="TimesNewRomanPSMT"/>
        </w:rPr>
        <w:t>]. С учетом этих выводов Л. Н. Гильченок в своей классификации методов перевода немецких сложных существительных выделяет пять основных способов, которые применимы и к переводу сложных слов в текстах немецкой медицинской литературы:</w:t>
      </w:r>
    </w:p>
    <w:p w14:paraId="5E7C9487" w14:textId="77777777" w:rsidR="003C0AF1" w:rsidRPr="003C0AF1" w:rsidRDefault="003C0AF1" w:rsidP="006169B1">
      <w:pPr>
        <w:autoSpaceDE w:val="0"/>
        <w:autoSpaceDN w:val="0"/>
        <w:adjustRightInd w:val="0"/>
        <w:rPr>
          <w:rFonts w:eastAsia="TimesNewRomanPSMT"/>
        </w:rPr>
      </w:pPr>
      <w:r w:rsidRPr="003C0AF1">
        <w:rPr>
          <w:rFonts w:eastAsia="TimesNewRomanPSMT"/>
        </w:rPr>
        <w:t xml:space="preserve">1. Перевод русским сложным или односложным существительным с таким же денотативным значением и различными способами образования: das Taubheitsgefühl – онемение; der Schlaganfall – апоплексия. </w:t>
      </w:r>
    </w:p>
    <w:p w14:paraId="6C5ADC40" w14:textId="77777777" w:rsidR="003C0AF1" w:rsidRPr="003C0AF1" w:rsidRDefault="003C0AF1" w:rsidP="006169B1">
      <w:pPr>
        <w:autoSpaceDE w:val="0"/>
        <w:autoSpaceDN w:val="0"/>
        <w:adjustRightInd w:val="0"/>
        <w:rPr>
          <w:rFonts w:eastAsia="TimesNewRomanPSMT"/>
        </w:rPr>
      </w:pPr>
      <w:r w:rsidRPr="003C0AF1">
        <w:rPr>
          <w:rFonts w:eastAsia="TimesNewRomanPSMT"/>
        </w:rPr>
        <w:t xml:space="preserve">2. Перевод словосочетанием, состоящим из прилагательного и существительного. Иногда вместо прилагательного может использоваться причастие: der Blutdruck – кровяное давление; die Nervenleitgeschwindigkeit – нервная проводимость. </w:t>
      </w:r>
    </w:p>
    <w:p w14:paraId="74C081F3" w14:textId="6B8A2B00" w:rsidR="003C0AF1" w:rsidRPr="003C0AF1" w:rsidRDefault="003C0AF1" w:rsidP="006169B1">
      <w:pPr>
        <w:autoSpaceDE w:val="0"/>
        <w:autoSpaceDN w:val="0"/>
        <w:adjustRightInd w:val="0"/>
        <w:rPr>
          <w:rFonts w:eastAsia="TimesNewRomanPSMT"/>
        </w:rPr>
      </w:pPr>
      <w:r w:rsidRPr="003C0AF1">
        <w:rPr>
          <w:rFonts w:eastAsia="TimesNewRomanPSMT"/>
        </w:rPr>
        <w:t>3. Перевод словосочетанием с родительным падежом</w:t>
      </w:r>
      <w:r w:rsidR="00FA09F1" w:rsidRPr="00FA09F1">
        <w:rPr>
          <w:rFonts w:eastAsia="TimesNewRomanPSMT"/>
        </w:rPr>
        <w:t xml:space="preserve"> </w:t>
      </w:r>
      <w:r w:rsidR="00FA09F1">
        <w:rPr>
          <w:rFonts w:eastAsia="TimesNewRomanPSMT"/>
        </w:rPr>
        <w:t>без предлога</w:t>
      </w:r>
      <w:r w:rsidRPr="003C0AF1">
        <w:rPr>
          <w:rFonts w:eastAsia="TimesNewRomanPSMT"/>
        </w:rPr>
        <w:t xml:space="preserve">: die Zivilisationskrankheit – болезнь цивилизации; der Stoffwechsel – обмен веществ. </w:t>
      </w:r>
    </w:p>
    <w:p w14:paraId="18464D7A" w14:textId="77777777" w:rsidR="003C0AF1" w:rsidRPr="003C0AF1" w:rsidRDefault="003C0AF1" w:rsidP="006169B1">
      <w:pPr>
        <w:autoSpaceDE w:val="0"/>
        <w:autoSpaceDN w:val="0"/>
        <w:adjustRightInd w:val="0"/>
        <w:rPr>
          <w:rFonts w:eastAsia="TimesNewRomanPSMT"/>
        </w:rPr>
      </w:pPr>
      <w:r w:rsidRPr="003C0AF1">
        <w:rPr>
          <w:rFonts w:eastAsia="TimesNewRomanPSMT"/>
        </w:rPr>
        <w:lastRenderedPageBreak/>
        <w:t>4. Перевод предложными конструкциями: die Blutfette – содержание липидов в крови; der Blutzuckerspiegel – содержание сахара в крови.</w:t>
      </w:r>
    </w:p>
    <w:p w14:paraId="5C170115" w14:textId="49D1ACAE" w:rsidR="003C0AF1" w:rsidRPr="003C0AF1" w:rsidRDefault="003C0AF1" w:rsidP="006169B1">
      <w:pPr>
        <w:autoSpaceDE w:val="0"/>
        <w:autoSpaceDN w:val="0"/>
        <w:adjustRightInd w:val="0"/>
        <w:rPr>
          <w:rFonts w:eastAsia="TimesNewRomanPSMT"/>
        </w:rPr>
      </w:pPr>
      <w:r w:rsidRPr="003C0AF1">
        <w:rPr>
          <w:rFonts w:eastAsia="TimesNewRomanPSMT"/>
        </w:rPr>
        <w:t xml:space="preserve">5. </w:t>
      </w:r>
      <w:r w:rsidR="00FA09F1">
        <w:rPr>
          <w:rFonts w:eastAsia="TimesNewRomanPSMT"/>
        </w:rPr>
        <w:t>Описательный перевод</w:t>
      </w:r>
      <w:r w:rsidRPr="003C0AF1">
        <w:rPr>
          <w:rFonts w:eastAsia="TimesNewRomanPSMT"/>
        </w:rPr>
        <w:t xml:space="preserve"> (в виде предложения): der Sorbitstoffwechsel – метаболизм, который характеризуется накоплением сорбитола [Там же: 103-111].</w:t>
      </w:r>
    </w:p>
    <w:p w14:paraId="38209E09" w14:textId="6907C75C" w:rsidR="00295563" w:rsidRDefault="00E03BCE" w:rsidP="006169B1">
      <w:pPr>
        <w:rPr>
          <w:szCs w:val="24"/>
          <w:lang w:eastAsia="en-US"/>
        </w:rPr>
      </w:pPr>
      <w:r>
        <w:rPr>
          <w:szCs w:val="24"/>
          <w:lang w:eastAsia="en-US"/>
        </w:rPr>
        <w:t xml:space="preserve">Ещё одну трудность, возникающую при переводе немецких медицинских </w:t>
      </w:r>
      <w:r w:rsidR="0063520B">
        <w:rPr>
          <w:szCs w:val="24"/>
          <w:lang w:eastAsia="en-US"/>
        </w:rPr>
        <w:t>текстов, представляет</w:t>
      </w:r>
      <w:r>
        <w:rPr>
          <w:szCs w:val="24"/>
          <w:lang w:eastAsia="en-US"/>
        </w:rPr>
        <w:t xml:space="preserve"> собой </w:t>
      </w:r>
      <w:r w:rsidR="0063520B">
        <w:rPr>
          <w:szCs w:val="24"/>
          <w:lang w:eastAsia="en-US"/>
        </w:rPr>
        <w:t>один из трех сформулированных известным</w:t>
      </w:r>
      <w:r>
        <w:rPr>
          <w:szCs w:val="24"/>
          <w:lang w:eastAsia="en-US"/>
        </w:rPr>
        <w:t xml:space="preserve"> немецким</w:t>
      </w:r>
      <w:r w:rsidR="00CB3B10">
        <w:rPr>
          <w:szCs w:val="24"/>
          <w:lang w:eastAsia="en-US"/>
        </w:rPr>
        <w:t xml:space="preserve"> лингвист</w:t>
      </w:r>
      <w:r>
        <w:rPr>
          <w:szCs w:val="24"/>
          <w:lang w:eastAsia="en-US"/>
        </w:rPr>
        <w:t>ом</w:t>
      </w:r>
      <w:r w:rsidR="00CB3B10">
        <w:rPr>
          <w:szCs w:val="24"/>
          <w:lang w:eastAsia="en-US"/>
        </w:rPr>
        <w:t xml:space="preserve"> Х. Вайнрих</w:t>
      </w:r>
      <w:r>
        <w:rPr>
          <w:szCs w:val="24"/>
          <w:lang w:eastAsia="en-US"/>
        </w:rPr>
        <w:t>ом</w:t>
      </w:r>
      <w:r w:rsidR="00CB3B10">
        <w:rPr>
          <w:szCs w:val="24"/>
          <w:lang w:eastAsia="en-US"/>
        </w:rPr>
        <w:t xml:space="preserve"> «</w:t>
      </w:r>
      <w:r w:rsidR="00295563" w:rsidRPr="00905506">
        <w:rPr>
          <w:szCs w:val="24"/>
          <w:lang w:eastAsia="en-US"/>
        </w:rPr>
        <w:t xml:space="preserve">запрет на авторизацию» </w:t>
      </w:r>
      <w:r w:rsidR="00295563" w:rsidRPr="0063520B">
        <w:rPr>
          <w:szCs w:val="24"/>
          <w:lang w:eastAsia="en-US"/>
        </w:rPr>
        <w:t>(</w:t>
      </w:r>
      <w:r w:rsidR="00295563" w:rsidRPr="00CB3B10">
        <w:rPr>
          <w:szCs w:val="24"/>
          <w:lang w:val="de-DE" w:eastAsia="en-US"/>
        </w:rPr>
        <w:t>das</w:t>
      </w:r>
      <w:r w:rsidR="00295563" w:rsidRPr="0063520B">
        <w:rPr>
          <w:szCs w:val="24"/>
          <w:lang w:eastAsia="en-US"/>
        </w:rPr>
        <w:t xml:space="preserve"> «</w:t>
      </w:r>
      <w:r w:rsidR="00295563" w:rsidRPr="00CB3B10">
        <w:rPr>
          <w:szCs w:val="24"/>
          <w:lang w:val="de-DE" w:eastAsia="en-US"/>
        </w:rPr>
        <w:t>Ich</w:t>
      </w:r>
      <w:r w:rsidR="00295563" w:rsidRPr="0063520B">
        <w:rPr>
          <w:szCs w:val="24"/>
          <w:lang w:eastAsia="en-US"/>
        </w:rPr>
        <w:t>-</w:t>
      </w:r>
      <w:r w:rsidR="00295563" w:rsidRPr="00CB3B10">
        <w:rPr>
          <w:szCs w:val="24"/>
          <w:lang w:val="de-DE" w:eastAsia="en-US"/>
        </w:rPr>
        <w:t>Verbot</w:t>
      </w:r>
      <w:r w:rsidR="00295563" w:rsidRPr="0063520B">
        <w:rPr>
          <w:szCs w:val="24"/>
          <w:lang w:eastAsia="en-US"/>
        </w:rPr>
        <w:t>»)</w:t>
      </w:r>
      <w:r w:rsidR="0063520B">
        <w:rPr>
          <w:szCs w:val="24"/>
          <w:lang w:eastAsia="en-US"/>
        </w:rPr>
        <w:t xml:space="preserve"> научной речи</w:t>
      </w:r>
      <w:r w:rsidR="00687DC1">
        <w:rPr>
          <w:szCs w:val="24"/>
          <w:lang w:eastAsia="en-US"/>
        </w:rPr>
        <w:t xml:space="preserve"> [</w:t>
      </w:r>
      <w:r w:rsidR="00687DC1">
        <w:rPr>
          <w:szCs w:val="24"/>
          <w:lang w:val="en-US" w:eastAsia="en-US"/>
        </w:rPr>
        <w:t>Auer</w:t>
      </w:r>
      <w:r w:rsidR="00687DC1" w:rsidRPr="003441CB">
        <w:rPr>
          <w:szCs w:val="24"/>
          <w:lang w:eastAsia="en-US"/>
        </w:rPr>
        <w:t xml:space="preserve">, </w:t>
      </w:r>
      <w:r w:rsidR="00687DC1">
        <w:rPr>
          <w:szCs w:val="24"/>
          <w:lang w:val="en-US" w:eastAsia="en-US"/>
        </w:rPr>
        <w:t>Ba</w:t>
      </w:r>
      <w:r w:rsidR="00687DC1" w:rsidRPr="003441CB">
        <w:rPr>
          <w:szCs w:val="24"/>
          <w:lang w:eastAsia="en-US"/>
        </w:rPr>
        <w:t>ß</w:t>
      </w:r>
      <w:r w:rsidR="00687DC1">
        <w:rPr>
          <w:szCs w:val="24"/>
          <w:lang w:val="de-DE" w:eastAsia="en-US"/>
        </w:rPr>
        <w:t>ler</w:t>
      </w:r>
      <w:r w:rsidR="007C7FE6">
        <w:rPr>
          <w:szCs w:val="24"/>
          <w:lang w:eastAsia="en-US"/>
        </w:rPr>
        <w:t xml:space="preserve"> </w:t>
      </w:r>
      <w:r w:rsidR="00673F22">
        <w:rPr>
          <w:szCs w:val="24"/>
          <w:lang w:eastAsia="en-US"/>
        </w:rPr>
        <w:t>2007:</w:t>
      </w:r>
      <w:r w:rsidR="00687DC1" w:rsidRPr="003441CB">
        <w:rPr>
          <w:szCs w:val="24"/>
          <w:lang w:eastAsia="en-US"/>
        </w:rPr>
        <w:t xml:space="preserve"> 17</w:t>
      </w:r>
      <w:r w:rsidR="00295563" w:rsidRPr="0063520B">
        <w:rPr>
          <w:szCs w:val="24"/>
          <w:lang w:eastAsia="en-US"/>
        </w:rPr>
        <w:t xml:space="preserve">]. </w:t>
      </w:r>
    </w:p>
    <w:p w14:paraId="23126087" w14:textId="0AEB7143" w:rsidR="001A0DAB" w:rsidRPr="00D7218F" w:rsidRDefault="00D86770" w:rsidP="006169B1">
      <w:pPr>
        <w:rPr>
          <w:szCs w:val="24"/>
          <w:lang w:eastAsia="en-US"/>
        </w:rPr>
      </w:pPr>
      <w:r>
        <w:rPr>
          <w:szCs w:val="24"/>
          <w:lang w:eastAsia="en-US"/>
        </w:rPr>
        <w:t xml:space="preserve">Как </w:t>
      </w:r>
      <w:r w:rsidRPr="00E44320">
        <w:rPr>
          <w:szCs w:val="24"/>
          <w:lang w:eastAsia="en-US"/>
        </w:rPr>
        <w:t xml:space="preserve">отмечает </w:t>
      </w:r>
      <w:r w:rsidR="00F539D0" w:rsidRPr="00E44320">
        <w:rPr>
          <w:szCs w:val="24"/>
          <w:lang w:eastAsia="en-US"/>
        </w:rPr>
        <w:t>С.Т. Нефедов</w:t>
      </w:r>
      <w:r w:rsidRPr="00E44320">
        <w:rPr>
          <w:szCs w:val="24"/>
          <w:lang w:eastAsia="en-US"/>
        </w:rPr>
        <w:t>, целью</w:t>
      </w:r>
      <w:r>
        <w:rPr>
          <w:szCs w:val="24"/>
          <w:lang w:eastAsia="en-US"/>
        </w:rPr>
        <w:t xml:space="preserve"> научной коммуникации является, в первую очередь, объективное изложение результатов исследовательской деятельности. Роль и участие конкретного автора в полученных результатах отодвигается на второй план. Из этого следует отказ в научных текстах от авторизации, путем замены обозначения автора через личные местоимения первого лица другими</w:t>
      </w:r>
      <w:r w:rsidR="00DD08C0">
        <w:rPr>
          <w:szCs w:val="24"/>
          <w:lang w:eastAsia="en-US"/>
        </w:rPr>
        <w:t xml:space="preserve"> грамматическими конструкциями </w:t>
      </w:r>
      <w:r w:rsidR="00E44320" w:rsidRPr="00D7218F">
        <w:rPr>
          <w:szCs w:val="24"/>
          <w:lang w:eastAsia="en-US"/>
        </w:rPr>
        <w:t>[</w:t>
      </w:r>
      <w:r w:rsidR="007C7FE6">
        <w:rPr>
          <w:szCs w:val="24"/>
          <w:lang w:eastAsia="en-US"/>
        </w:rPr>
        <w:t xml:space="preserve">Нефедов </w:t>
      </w:r>
      <w:r w:rsidR="00E44320">
        <w:rPr>
          <w:szCs w:val="24"/>
          <w:lang w:eastAsia="en-US"/>
        </w:rPr>
        <w:t>2014: 318</w:t>
      </w:r>
      <w:r w:rsidR="00E44320" w:rsidRPr="00D7218F">
        <w:rPr>
          <w:szCs w:val="24"/>
          <w:lang w:eastAsia="en-US"/>
        </w:rPr>
        <w:t>]</w:t>
      </w:r>
    </w:p>
    <w:p w14:paraId="131078B8" w14:textId="4B68C07E" w:rsidR="00295563" w:rsidRPr="00DD08C0" w:rsidRDefault="005A0507" w:rsidP="006169B1">
      <w:pPr>
        <w:rPr>
          <w:szCs w:val="24"/>
          <w:lang w:eastAsia="en-US"/>
        </w:rPr>
      </w:pPr>
      <w:r w:rsidRPr="00E44320">
        <w:rPr>
          <w:szCs w:val="24"/>
          <w:lang w:eastAsia="en-US"/>
        </w:rPr>
        <w:t xml:space="preserve">Н.М. Лариохина </w:t>
      </w:r>
      <w:r w:rsidRPr="00DD08C0">
        <w:rPr>
          <w:szCs w:val="24"/>
          <w:lang w:eastAsia="en-US"/>
        </w:rPr>
        <w:t>относит к таким деагентивным синтаксическим структурам обобщенно-личные, безличные предложения и двучленный пассивный оборот с процессуальным значением. Помимо этого, отвлеченно-обобщенный характер научной речи может быть передан с помощью номинализованных структур</w:t>
      </w:r>
      <w:r w:rsidR="003F5630" w:rsidRPr="00DD08C0">
        <w:rPr>
          <w:szCs w:val="24"/>
          <w:lang w:eastAsia="en-US"/>
        </w:rPr>
        <w:t xml:space="preserve">, в которых глагол выполняет только формально-грамматическую функцию, а его семантику выражает отглагольное существительное в роли подлежащего или дополнения, </w:t>
      </w:r>
      <w:proofErr w:type="gramStart"/>
      <w:r w:rsidR="00236BA0" w:rsidRPr="00DD08C0">
        <w:rPr>
          <w:szCs w:val="24"/>
          <w:lang w:eastAsia="en-US"/>
        </w:rPr>
        <w:t>например</w:t>
      </w:r>
      <w:proofErr w:type="gramEnd"/>
      <w:r w:rsidR="003F5630" w:rsidRPr="00DD08C0">
        <w:rPr>
          <w:szCs w:val="24"/>
          <w:lang w:eastAsia="en-US"/>
        </w:rPr>
        <w:t xml:space="preserve">: </w:t>
      </w:r>
      <w:r w:rsidR="00FA09F1">
        <w:rPr>
          <w:szCs w:val="24"/>
          <w:lang w:eastAsia="en-US"/>
        </w:rPr>
        <w:t>«</w:t>
      </w:r>
      <w:r w:rsidR="003F5630" w:rsidRPr="00DD08C0">
        <w:rPr>
          <w:szCs w:val="24"/>
          <w:lang w:eastAsia="en-US"/>
        </w:rPr>
        <w:t>В результате реакции происходит перераспределение массы</w:t>
      </w:r>
      <w:r w:rsidR="00FA09F1">
        <w:rPr>
          <w:szCs w:val="24"/>
          <w:lang w:eastAsia="en-US"/>
        </w:rPr>
        <w:t>»</w:t>
      </w:r>
      <w:r w:rsidR="001A0DAB" w:rsidRPr="00DD08C0">
        <w:rPr>
          <w:szCs w:val="24"/>
          <w:lang w:eastAsia="en-US"/>
        </w:rPr>
        <w:t xml:space="preserve"> </w:t>
      </w:r>
      <w:r w:rsidR="00295563" w:rsidRPr="00DD08C0">
        <w:rPr>
          <w:szCs w:val="24"/>
          <w:lang w:eastAsia="en-US"/>
        </w:rPr>
        <w:t>[</w:t>
      </w:r>
      <w:r w:rsidR="00E44320" w:rsidRPr="00DD08C0">
        <w:rPr>
          <w:szCs w:val="24"/>
          <w:lang w:eastAsia="en-US"/>
        </w:rPr>
        <w:t xml:space="preserve">Цит. по: </w:t>
      </w:r>
      <w:r w:rsidR="007C7FE6">
        <w:rPr>
          <w:szCs w:val="24"/>
          <w:lang w:eastAsia="en-US"/>
        </w:rPr>
        <w:t>Кожина</w:t>
      </w:r>
      <w:r w:rsidR="00295563" w:rsidRPr="00DD08C0">
        <w:rPr>
          <w:szCs w:val="24"/>
          <w:lang w:eastAsia="en-US"/>
        </w:rPr>
        <w:t xml:space="preserve"> 2006</w:t>
      </w:r>
      <w:r w:rsidR="00E44320" w:rsidRPr="00DD08C0">
        <w:rPr>
          <w:szCs w:val="24"/>
          <w:lang w:eastAsia="en-US"/>
        </w:rPr>
        <w:t>: 268</w:t>
      </w:r>
      <w:r w:rsidR="00295563" w:rsidRPr="00DD08C0">
        <w:rPr>
          <w:szCs w:val="24"/>
          <w:lang w:eastAsia="en-US"/>
        </w:rPr>
        <w:t>].</w:t>
      </w:r>
    </w:p>
    <w:p w14:paraId="264F65B5" w14:textId="77777777" w:rsidR="000C1C8F" w:rsidRPr="004B244A" w:rsidRDefault="000C1C8F" w:rsidP="006169B1">
      <w:pPr>
        <w:rPr>
          <w:szCs w:val="24"/>
          <w:lang w:eastAsia="en-US"/>
        </w:rPr>
      </w:pPr>
      <w:r w:rsidRPr="004B244A">
        <w:rPr>
          <w:szCs w:val="24"/>
          <w:lang w:eastAsia="en-US"/>
        </w:rPr>
        <w:t>Подчеркивая</w:t>
      </w:r>
      <w:r w:rsidR="00036F86" w:rsidRPr="004B244A">
        <w:rPr>
          <w:szCs w:val="24"/>
          <w:lang w:eastAsia="en-US"/>
        </w:rPr>
        <w:t xml:space="preserve"> объективный характер научной речи</w:t>
      </w:r>
      <w:r w:rsidRPr="004B244A">
        <w:rPr>
          <w:szCs w:val="24"/>
          <w:lang w:eastAsia="en-US"/>
        </w:rPr>
        <w:t>, немецкий ученый Т. Штайнхофф отмечает также неизбежную авторизацию текста</w:t>
      </w:r>
      <w:r w:rsidR="00036F86" w:rsidRPr="004B244A">
        <w:rPr>
          <w:szCs w:val="24"/>
          <w:lang w:eastAsia="en-US"/>
        </w:rPr>
        <w:t xml:space="preserve"> </w:t>
      </w:r>
      <w:r w:rsidRPr="004B244A">
        <w:rPr>
          <w:szCs w:val="24"/>
          <w:lang w:eastAsia="en-US"/>
        </w:rPr>
        <w:t xml:space="preserve">при представлении результатов научно-исследовательской деятельности, которая может быть выражена в немецком языке следующими способами: </w:t>
      </w:r>
    </w:p>
    <w:p w14:paraId="4972C47B" w14:textId="1698AE1C" w:rsidR="00295563" w:rsidRPr="004B244A" w:rsidRDefault="000C1C8F" w:rsidP="000648A2">
      <w:pPr>
        <w:pStyle w:val="ab"/>
        <w:numPr>
          <w:ilvl w:val="0"/>
          <w:numId w:val="8"/>
        </w:numPr>
        <w:ind w:left="0" w:firstLine="709"/>
        <w:rPr>
          <w:szCs w:val="24"/>
          <w:lang w:eastAsia="en-US"/>
        </w:rPr>
      </w:pPr>
      <w:r w:rsidRPr="004B244A">
        <w:rPr>
          <w:szCs w:val="24"/>
          <w:lang w:eastAsia="en-US"/>
        </w:rPr>
        <w:t>Личным местоимением в 1-м лице, множественном числе</w:t>
      </w:r>
      <w:r w:rsidR="008D3221" w:rsidRPr="004B244A">
        <w:rPr>
          <w:szCs w:val="24"/>
          <w:lang w:eastAsia="en-US"/>
        </w:rPr>
        <w:t>: „</w:t>
      </w:r>
      <w:r w:rsidR="008D3221" w:rsidRPr="004B244A">
        <w:rPr>
          <w:szCs w:val="24"/>
          <w:lang w:val="de-DE" w:eastAsia="en-US"/>
        </w:rPr>
        <w:t>Wir</w:t>
      </w:r>
      <w:r w:rsidR="008D3221" w:rsidRPr="004B244A">
        <w:rPr>
          <w:szCs w:val="24"/>
          <w:lang w:eastAsia="en-US"/>
        </w:rPr>
        <w:t xml:space="preserve"> </w:t>
      </w:r>
      <w:r w:rsidR="008D3221" w:rsidRPr="004B244A">
        <w:rPr>
          <w:szCs w:val="24"/>
          <w:lang w:val="de-DE" w:eastAsia="en-US"/>
        </w:rPr>
        <w:t>werden</w:t>
      </w:r>
      <w:r w:rsidR="008D3221" w:rsidRPr="004B244A">
        <w:rPr>
          <w:szCs w:val="24"/>
          <w:lang w:eastAsia="en-US"/>
        </w:rPr>
        <w:t xml:space="preserve"> </w:t>
      </w:r>
      <w:r w:rsidR="008D3221" w:rsidRPr="004B244A">
        <w:rPr>
          <w:szCs w:val="24"/>
          <w:lang w:val="de-DE" w:eastAsia="en-US"/>
        </w:rPr>
        <w:t>darstellen</w:t>
      </w:r>
      <w:r w:rsidR="008D3221" w:rsidRPr="004B244A">
        <w:rPr>
          <w:szCs w:val="24"/>
          <w:lang w:eastAsia="en-US"/>
        </w:rPr>
        <w:t>“</w:t>
      </w:r>
    </w:p>
    <w:p w14:paraId="52E886A3" w14:textId="2A2E108E" w:rsidR="00295563" w:rsidRPr="004B244A" w:rsidRDefault="006D6A81" w:rsidP="000648A2">
      <w:pPr>
        <w:pStyle w:val="ab"/>
        <w:numPr>
          <w:ilvl w:val="0"/>
          <w:numId w:val="8"/>
        </w:numPr>
        <w:ind w:left="0" w:firstLine="709"/>
        <w:rPr>
          <w:szCs w:val="24"/>
          <w:lang w:val="de-DE" w:eastAsia="en-US"/>
        </w:rPr>
      </w:pPr>
      <w:r w:rsidRPr="004B244A">
        <w:rPr>
          <w:szCs w:val="24"/>
          <w:lang w:eastAsia="en-US"/>
        </w:rPr>
        <w:lastRenderedPageBreak/>
        <w:t>Пассивом</w:t>
      </w:r>
      <w:r w:rsidRPr="004B244A">
        <w:rPr>
          <w:szCs w:val="24"/>
          <w:lang w:val="de-DE" w:eastAsia="en-US"/>
        </w:rPr>
        <w:t xml:space="preserve"> </w:t>
      </w:r>
      <w:r w:rsidRPr="004B244A">
        <w:rPr>
          <w:szCs w:val="24"/>
          <w:lang w:eastAsia="en-US"/>
        </w:rPr>
        <w:t>состояния</w:t>
      </w:r>
      <w:r w:rsidRPr="004B244A">
        <w:rPr>
          <w:szCs w:val="24"/>
          <w:lang w:val="de-DE" w:eastAsia="en-US"/>
        </w:rPr>
        <w:t xml:space="preserve"> (</w:t>
      </w:r>
      <w:r w:rsidR="00683C15" w:rsidRPr="004B244A">
        <w:rPr>
          <w:szCs w:val="24"/>
          <w:lang w:val="de-DE" w:eastAsia="en-US"/>
        </w:rPr>
        <w:t>Stativ</w:t>
      </w:r>
      <w:r w:rsidRPr="004B244A">
        <w:rPr>
          <w:szCs w:val="24"/>
          <w:lang w:val="de-DE" w:eastAsia="en-US"/>
        </w:rPr>
        <w:t>)</w:t>
      </w:r>
      <w:r w:rsidR="00295563" w:rsidRPr="004B244A">
        <w:rPr>
          <w:szCs w:val="24"/>
          <w:lang w:val="de-DE" w:eastAsia="en-US"/>
        </w:rPr>
        <w:t>: „sei die Anmerkung erlaubt“</w:t>
      </w:r>
    </w:p>
    <w:p w14:paraId="3F691753" w14:textId="1BC3832F" w:rsidR="00295563" w:rsidRPr="004B244A" w:rsidRDefault="0031311B" w:rsidP="000648A2">
      <w:pPr>
        <w:pStyle w:val="ab"/>
        <w:numPr>
          <w:ilvl w:val="0"/>
          <w:numId w:val="8"/>
        </w:numPr>
        <w:ind w:left="0" w:firstLine="709"/>
        <w:rPr>
          <w:szCs w:val="24"/>
          <w:lang w:val="de-DE" w:eastAsia="en-US"/>
        </w:rPr>
      </w:pPr>
      <w:r w:rsidRPr="004B244A">
        <w:rPr>
          <w:szCs w:val="24"/>
          <w:lang w:eastAsia="en-US"/>
        </w:rPr>
        <w:t>Пассивом</w:t>
      </w:r>
      <w:r w:rsidRPr="004B244A">
        <w:rPr>
          <w:szCs w:val="24"/>
          <w:lang w:val="de-DE" w:eastAsia="en-US"/>
        </w:rPr>
        <w:t xml:space="preserve"> </w:t>
      </w:r>
      <w:r w:rsidRPr="004B244A">
        <w:rPr>
          <w:szCs w:val="24"/>
          <w:lang w:eastAsia="en-US"/>
        </w:rPr>
        <w:t>с</w:t>
      </w:r>
      <w:r w:rsidRPr="004B244A">
        <w:rPr>
          <w:szCs w:val="24"/>
          <w:lang w:val="de-DE" w:eastAsia="en-US"/>
        </w:rPr>
        <w:t xml:space="preserve"> </w:t>
      </w:r>
      <w:r w:rsidRPr="004B244A">
        <w:rPr>
          <w:szCs w:val="24"/>
          <w:lang w:eastAsia="en-US"/>
        </w:rPr>
        <w:t>модальным</w:t>
      </w:r>
      <w:r w:rsidRPr="004B244A">
        <w:rPr>
          <w:szCs w:val="24"/>
          <w:lang w:val="de-DE" w:eastAsia="en-US"/>
        </w:rPr>
        <w:t xml:space="preserve"> </w:t>
      </w:r>
      <w:r w:rsidRPr="004B244A">
        <w:rPr>
          <w:szCs w:val="24"/>
          <w:lang w:eastAsia="en-US"/>
        </w:rPr>
        <w:t>глаголом</w:t>
      </w:r>
      <w:r w:rsidRPr="004B244A">
        <w:rPr>
          <w:szCs w:val="24"/>
          <w:lang w:val="de-DE" w:eastAsia="en-US"/>
        </w:rPr>
        <w:t xml:space="preserve"> „Infinitiv Passiv“</w:t>
      </w:r>
      <w:r w:rsidR="00295563" w:rsidRPr="004B244A">
        <w:rPr>
          <w:szCs w:val="24"/>
          <w:lang w:val="de-DE" w:eastAsia="en-US"/>
        </w:rPr>
        <w:t>: „kann/muss/soll/</w:t>
      </w:r>
      <w:r w:rsidR="008D3221" w:rsidRPr="004B244A">
        <w:rPr>
          <w:szCs w:val="24"/>
          <w:lang w:val="de-DE" w:eastAsia="en-US"/>
        </w:rPr>
        <w:t>darf die Frage gestellt werden“</w:t>
      </w:r>
    </w:p>
    <w:p w14:paraId="3CCD74E9" w14:textId="6522BCDC" w:rsidR="00295563" w:rsidRPr="004B244A" w:rsidRDefault="006D6A81" w:rsidP="000648A2">
      <w:pPr>
        <w:pStyle w:val="ab"/>
        <w:numPr>
          <w:ilvl w:val="0"/>
          <w:numId w:val="8"/>
        </w:numPr>
        <w:ind w:left="0" w:firstLine="709"/>
        <w:rPr>
          <w:szCs w:val="24"/>
          <w:lang w:val="de-DE" w:eastAsia="en-US"/>
        </w:rPr>
      </w:pPr>
      <w:r w:rsidRPr="004B244A">
        <w:rPr>
          <w:szCs w:val="24"/>
          <w:lang w:eastAsia="en-US"/>
        </w:rPr>
        <w:t>Конструкцией</w:t>
      </w:r>
      <w:r w:rsidRPr="004B244A">
        <w:rPr>
          <w:szCs w:val="24"/>
          <w:lang w:val="de-DE" w:eastAsia="en-US"/>
        </w:rPr>
        <w:t xml:space="preserve"> </w:t>
      </w:r>
      <w:r w:rsidR="00295563" w:rsidRPr="004B244A">
        <w:rPr>
          <w:szCs w:val="24"/>
          <w:lang w:val="de-DE" w:eastAsia="en-US"/>
        </w:rPr>
        <w:t>„lassen“ &amp; „sich“</w:t>
      </w:r>
      <w:r w:rsidR="00E662D2" w:rsidRPr="004B244A">
        <w:rPr>
          <w:szCs w:val="24"/>
          <w:lang w:val="de-DE" w:eastAsia="en-US"/>
        </w:rPr>
        <w:t xml:space="preserve"> &amp; V (Inf.): „lä</w:t>
      </w:r>
      <w:r w:rsidR="008D3221" w:rsidRPr="004B244A">
        <w:rPr>
          <w:szCs w:val="24"/>
          <w:lang w:val="de-DE" w:eastAsia="en-US"/>
        </w:rPr>
        <w:t>sst sich sagen“</w:t>
      </w:r>
    </w:p>
    <w:p w14:paraId="0B436630" w14:textId="4A8BFCA2" w:rsidR="00295563" w:rsidRPr="004B244A" w:rsidRDefault="006D6A81" w:rsidP="000648A2">
      <w:pPr>
        <w:pStyle w:val="ab"/>
        <w:numPr>
          <w:ilvl w:val="0"/>
          <w:numId w:val="8"/>
        </w:numPr>
        <w:ind w:left="0" w:firstLine="709"/>
        <w:rPr>
          <w:szCs w:val="24"/>
          <w:lang w:val="de-DE" w:eastAsia="en-US"/>
        </w:rPr>
      </w:pPr>
      <w:r w:rsidRPr="004B244A">
        <w:rPr>
          <w:szCs w:val="24"/>
          <w:lang w:eastAsia="en-US"/>
        </w:rPr>
        <w:t>Конструкцией</w:t>
      </w:r>
      <w:r w:rsidRPr="004B244A">
        <w:rPr>
          <w:szCs w:val="24"/>
          <w:lang w:val="de-DE" w:eastAsia="en-US"/>
        </w:rPr>
        <w:t xml:space="preserve"> </w:t>
      </w:r>
      <w:r w:rsidR="00295563" w:rsidRPr="004B244A">
        <w:rPr>
          <w:szCs w:val="24"/>
          <w:lang w:val="de-DE" w:eastAsia="en-US"/>
        </w:rPr>
        <w:t>„sein“ &amp; „zu“ &amp; V (Inf.): „ist zu diskut</w:t>
      </w:r>
      <w:r w:rsidR="008D3221" w:rsidRPr="004B244A">
        <w:rPr>
          <w:szCs w:val="24"/>
          <w:lang w:val="de-DE" w:eastAsia="en-US"/>
        </w:rPr>
        <w:t>ieren“</w:t>
      </w:r>
    </w:p>
    <w:p w14:paraId="33B3EF05" w14:textId="5FE3C4D1" w:rsidR="00295563" w:rsidRPr="004B244A" w:rsidRDefault="00BB7B99" w:rsidP="000648A2">
      <w:pPr>
        <w:pStyle w:val="ab"/>
        <w:numPr>
          <w:ilvl w:val="0"/>
          <w:numId w:val="8"/>
        </w:numPr>
        <w:ind w:left="0" w:firstLine="709"/>
        <w:rPr>
          <w:szCs w:val="24"/>
          <w:lang w:val="de-DE" w:eastAsia="en-US"/>
        </w:rPr>
      </w:pPr>
      <w:r w:rsidRPr="004B244A">
        <w:rPr>
          <w:szCs w:val="24"/>
          <w:lang w:eastAsia="en-US"/>
        </w:rPr>
        <w:t>Конструкцией</w:t>
      </w:r>
      <w:r w:rsidRPr="004B244A">
        <w:rPr>
          <w:szCs w:val="24"/>
          <w:lang w:val="de-DE" w:eastAsia="en-US"/>
        </w:rPr>
        <w:t xml:space="preserve"> </w:t>
      </w:r>
      <w:r w:rsidRPr="004B244A">
        <w:rPr>
          <w:szCs w:val="24"/>
          <w:lang w:eastAsia="en-US"/>
        </w:rPr>
        <w:t>с</w:t>
      </w:r>
      <w:r w:rsidRPr="004B244A">
        <w:rPr>
          <w:szCs w:val="24"/>
          <w:lang w:val="de-DE" w:eastAsia="en-US"/>
        </w:rPr>
        <w:t xml:space="preserve"> </w:t>
      </w:r>
      <w:r w:rsidRPr="004B244A">
        <w:rPr>
          <w:szCs w:val="24"/>
          <w:lang w:eastAsia="en-US"/>
        </w:rPr>
        <w:t>глаголом</w:t>
      </w:r>
      <w:r w:rsidRPr="004B244A">
        <w:rPr>
          <w:szCs w:val="24"/>
          <w:lang w:val="de-DE" w:eastAsia="en-US"/>
        </w:rPr>
        <w:t xml:space="preserve"> „sein“ и прилагательным с суффиксом „-bar“ или</w:t>
      </w:r>
      <w:r w:rsidR="00295563" w:rsidRPr="004B244A">
        <w:rPr>
          <w:szCs w:val="24"/>
          <w:lang w:val="de-DE" w:eastAsia="en-US"/>
        </w:rPr>
        <w:t xml:space="preserve"> „-lich“: „ist erkennbar“, „ist vermutlich“</w:t>
      </w:r>
    </w:p>
    <w:p w14:paraId="30BD864A" w14:textId="79F48FF6" w:rsidR="00295563" w:rsidRPr="004B244A" w:rsidRDefault="00BB7B99" w:rsidP="000648A2">
      <w:pPr>
        <w:pStyle w:val="ab"/>
        <w:numPr>
          <w:ilvl w:val="0"/>
          <w:numId w:val="8"/>
        </w:numPr>
        <w:ind w:left="0" w:firstLine="709"/>
        <w:rPr>
          <w:szCs w:val="24"/>
          <w:lang w:val="de-DE" w:eastAsia="en-US"/>
        </w:rPr>
      </w:pPr>
      <w:r w:rsidRPr="004B244A">
        <w:rPr>
          <w:szCs w:val="24"/>
          <w:lang w:eastAsia="en-US"/>
        </w:rPr>
        <w:t>Причастием</w:t>
      </w:r>
      <w:r w:rsidRPr="004B244A">
        <w:rPr>
          <w:szCs w:val="24"/>
          <w:lang w:val="de-DE" w:eastAsia="en-US"/>
        </w:rPr>
        <w:t xml:space="preserve"> I </w:t>
      </w:r>
      <w:r w:rsidRPr="004B244A">
        <w:rPr>
          <w:szCs w:val="24"/>
          <w:lang w:eastAsia="en-US"/>
        </w:rPr>
        <w:t>с</w:t>
      </w:r>
      <w:r w:rsidRPr="004B244A">
        <w:rPr>
          <w:szCs w:val="24"/>
          <w:lang w:val="de-DE" w:eastAsia="en-US"/>
        </w:rPr>
        <w:t xml:space="preserve"> </w:t>
      </w:r>
      <w:r w:rsidRPr="004B244A">
        <w:rPr>
          <w:szCs w:val="24"/>
          <w:lang w:eastAsia="en-US"/>
        </w:rPr>
        <w:t>частицей</w:t>
      </w:r>
      <w:r w:rsidRPr="004B244A">
        <w:rPr>
          <w:szCs w:val="24"/>
          <w:lang w:val="de-DE" w:eastAsia="en-US"/>
        </w:rPr>
        <w:t xml:space="preserve"> „zu“:</w:t>
      </w:r>
      <w:r w:rsidR="008D3221" w:rsidRPr="004B244A">
        <w:rPr>
          <w:szCs w:val="24"/>
          <w:lang w:val="de-DE" w:eastAsia="en-US"/>
        </w:rPr>
        <w:t xml:space="preserve"> „der zu behandelnde Aspekt“</w:t>
      </w:r>
    </w:p>
    <w:p w14:paraId="268E068D" w14:textId="6855F4E3" w:rsidR="00295563" w:rsidRPr="004B244A" w:rsidRDefault="006D6A81" w:rsidP="000648A2">
      <w:pPr>
        <w:pStyle w:val="ab"/>
        <w:numPr>
          <w:ilvl w:val="0"/>
          <w:numId w:val="8"/>
        </w:numPr>
        <w:ind w:left="0" w:firstLine="709"/>
        <w:rPr>
          <w:szCs w:val="24"/>
          <w:lang w:val="de-DE" w:eastAsia="en-US"/>
        </w:rPr>
      </w:pPr>
      <w:r w:rsidRPr="004B244A">
        <w:rPr>
          <w:szCs w:val="24"/>
          <w:lang w:eastAsia="en-US"/>
        </w:rPr>
        <w:t>Устойчивым</w:t>
      </w:r>
      <w:r w:rsidRPr="004B244A">
        <w:rPr>
          <w:szCs w:val="24"/>
          <w:lang w:val="de-DE" w:eastAsia="en-US"/>
        </w:rPr>
        <w:t xml:space="preserve"> </w:t>
      </w:r>
      <w:r w:rsidRPr="004B244A">
        <w:rPr>
          <w:szCs w:val="24"/>
          <w:lang w:eastAsia="en-US"/>
        </w:rPr>
        <w:t>глагольно</w:t>
      </w:r>
      <w:r w:rsidRPr="004B244A">
        <w:rPr>
          <w:szCs w:val="24"/>
          <w:lang w:val="de-DE" w:eastAsia="en-US"/>
        </w:rPr>
        <w:t>-</w:t>
      </w:r>
      <w:r w:rsidRPr="004B244A">
        <w:rPr>
          <w:szCs w:val="24"/>
          <w:lang w:eastAsia="en-US"/>
        </w:rPr>
        <w:t>именным</w:t>
      </w:r>
      <w:r w:rsidRPr="004B244A">
        <w:rPr>
          <w:szCs w:val="24"/>
          <w:lang w:val="de-DE" w:eastAsia="en-US"/>
        </w:rPr>
        <w:t xml:space="preserve"> </w:t>
      </w:r>
      <w:r w:rsidRPr="004B244A">
        <w:rPr>
          <w:szCs w:val="24"/>
          <w:lang w:eastAsia="en-US"/>
        </w:rPr>
        <w:t>словосочетанием</w:t>
      </w:r>
      <w:r w:rsidRPr="004B244A">
        <w:rPr>
          <w:szCs w:val="24"/>
          <w:lang w:val="de-DE" w:eastAsia="en-US"/>
        </w:rPr>
        <w:t xml:space="preserve"> (das </w:t>
      </w:r>
      <w:r w:rsidR="00295563" w:rsidRPr="004B244A">
        <w:rPr>
          <w:szCs w:val="24"/>
          <w:lang w:val="de-DE" w:eastAsia="en-US"/>
        </w:rPr>
        <w:t>Funktionsverbgef</w:t>
      </w:r>
      <w:r w:rsidRPr="004B244A">
        <w:rPr>
          <w:szCs w:val="24"/>
          <w:lang w:val="de-DE" w:eastAsia="en-US"/>
        </w:rPr>
        <w:t>ü</w:t>
      </w:r>
      <w:r w:rsidR="00295563" w:rsidRPr="004B244A">
        <w:rPr>
          <w:szCs w:val="24"/>
          <w:lang w:val="de-DE" w:eastAsia="en-US"/>
        </w:rPr>
        <w:t>ge</w:t>
      </w:r>
      <w:r w:rsidRPr="004B244A">
        <w:rPr>
          <w:szCs w:val="24"/>
          <w:lang w:val="de-DE" w:eastAsia="en-US"/>
        </w:rPr>
        <w:t>)</w:t>
      </w:r>
      <w:r w:rsidR="00295563" w:rsidRPr="004B244A">
        <w:rPr>
          <w:szCs w:val="24"/>
          <w:lang w:val="de-DE" w:eastAsia="en-US"/>
        </w:rPr>
        <w:t>: „findet im n</w:t>
      </w:r>
      <w:r w:rsidRPr="004B244A">
        <w:rPr>
          <w:szCs w:val="24"/>
          <w:lang w:val="de-DE" w:eastAsia="en-US"/>
        </w:rPr>
        <w:t>ä</w:t>
      </w:r>
      <w:r w:rsidR="00295563" w:rsidRPr="004B244A">
        <w:rPr>
          <w:szCs w:val="24"/>
          <w:lang w:val="de-DE" w:eastAsia="en-US"/>
        </w:rPr>
        <w:t>chsten Kapitel Ber</w:t>
      </w:r>
      <w:r w:rsidRPr="004B244A">
        <w:rPr>
          <w:szCs w:val="24"/>
          <w:lang w:val="de-DE" w:eastAsia="en-US"/>
        </w:rPr>
        <w:t>ü</w:t>
      </w:r>
      <w:r w:rsidR="008D3221" w:rsidRPr="004B244A">
        <w:rPr>
          <w:szCs w:val="24"/>
          <w:lang w:val="de-DE" w:eastAsia="en-US"/>
        </w:rPr>
        <w:t>cksichtigung“</w:t>
      </w:r>
    </w:p>
    <w:p w14:paraId="290899C6" w14:textId="34F89336" w:rsidR="00E662D2" w:rsidRPr="004B244A" w:rsidRDefault="006D6A81" w:rsidP="004B244A">
      <w:pPr>
        <w:pStyle w:val="ab"/>
        <w:numPr>
          <w:ilvl w:val="0"/>
          <w:numId w:val="8"/>
        </w:numPr>
        <w:ind w:left="0" w:firstLine="709"/>
        <w:rPr>
          <w:szCs w:val="24"/>
          <w:lang w:val="de-DE" w:eastAsia="en-US"/>
        </w:rPr>
      </w:pPr>
      <w:r w:rsidRPr="004B244A">
        <w:rPr>
          <w:szCs w:val="24"/>
          <w:lang w:val="de-DE" w:eastAsia="en-US"/>
        </w:rPr>
        <w:t xml:space="preserve">Номинализованной </w:t>
      </w:r>
      <w:r w:rsidRPr="004B244A">
        <w:rPr>
          <w:szCs w:val="24"/>
          <w:lang w:eastAsia="en-US"/>
        </w:rPr>
        <w:t>структурой</w:t>
      </w:r>
      <w:r w:rsidR="00295563" w:rsidRPr="004B244A">
        <w:rPr>
          <w:szCs w:val="24"/>
          <w:lang w:val="de-DE" w:eastAsia="en-US"/>
        </w:rPr>
        <w:t>: „durch die Darstell</w:t>
      </w:r>
      <w:r w:rsidR="008D3221" w:rsidRPr="004B244A">
        <w:rPr>
          <w:szCs w:val="24"/>
          <w:lang w:val="de-DE" w:eastAsia="en-US"/>
        </w:rPr>
        <w:t>ung der Thematik“</w:t>
      </w:r>
      <w:r w:rsidR="008B2819" w:rsidRPr="004B244A">
        <w:rPr>
          <w:szCs w:val="24"/>
          <w:lang w:val="de-DE" w:eastAsia="en-US"/>
        </w:rPr>
        <w:t xml:space="preserve"> </w:t>
      </w:r>
      <w:r w:rsidR="00180987">
        <w:rPr>
          <w:szCs w:val="24"/>
          <w:lang w:val="de-DE" w:eastAsia="en-US"/>
        </w:rPr>
        <w:t>[Steinhoff</w:t>
      </w:r>
      <w:r w:rsidR="00E662D2" w:rsidRPr="004B244A">
        <w:rPr>
          <w:szCs w:val="24"/>
          <w:lang w:val="de-DE" w:eastAsia="en-US"/>
        </w:rPr>
        <w:t xml:space="preserve"> 2009: 105-106]</w:t>
      </w:r>
      <w:r w:rsidR="00A43427" w:rsidRPr="004B244A">
        <w:rPr>
          <w:szCs w:val="24"/>
          <w:lang w:val="de-DE" w:eastAsia="en-US"/>
        </w:rPr>
        <w:t>.</w:t>
      </w:r>
    </w:p>
    <w:p w14:paraId="392E8CDC" w14:textId="6368CE59" w:rsidR="006169B1" w:rsidRPr="00CF2F06" w:rsidRDefault="005A4A80" w:rsidP="006169B1">
      <w:pPr>
        <w:rPr>
          <w:szCs w:val="24"/>
          <w:lang w:val="de-DE" w:eastAsia="en-US"/>
        </w:rPr>
      </w:pPr>
      <w:r w:rsidRPr="00DD08C0">
        <w:rPr>
          <w:szCs w:val="24"/>
          <w:lang w:eastAsia="en-US"/>
        </w:rPr>
        <w:t>Н</w:t>
      </w:r>
      <w:r w:rsidR="00E662D2" w:rsidRPr="00DD08C0">
        <w:rPr>
          <w:szCs w:val="24"/>
          <w:lang w:eastAsia="en-US"/>
        </w:rPr>
        <w:t>емецкие</w:t>
      </w:r>
      <w:r w:rsidR="00E662D2" w:rsidRPr="00CF2F06">
        <w:rPr>
          <w:szCs w:val="24"/>
          <w:lang w:val="de-DE" w:eastAsia="en-US"/>
        </w:rPr>
        <w:t xml:space="preserve"> </w:t>
      </w:r>
      <w:r w:rsidR="00E662D2" w:rsidRPr="00DD08C0">
        <w:rPr>
          <w:szCs w:val="24"/>
          <w:lang w:eastAsia="en-US"/>
        </w:rPr>
        <w:t>лингвисты</w:t>
      </w:r>
      <w:r w:rsidR="00E662D2" w:rsidRPr="00CF2F06">
        <w:rPr>
          <w:szCs w:val="24"/>
          <w:lang w:val="de-DE" w:eastAsia="en-US"/>
        </w:rPr>
        <w:t xml:space="preserve"> </w:t>
      </w:r>
      <w:r w:rsidR="00E662D2" w:rsidRPr="00DD08C0">
        <w:rPr>
          <w:szCs w:val="24"/>
          <w:lang w:eastAsia="en-US"/>
        </w:rPr>
        <w:t>П</w:t>
      </w:r>
      <w:r w:rsidR="00E662D2" w:rsidRPr="00CF2F06">
        <w:rPr>
          <w:szCs w:val="24"/>
          <w:lang w:val="de-DE" w:eastAsia="en-US"/>
        </w:rPr>
        <w:t>.</w:t>
      </w:r>
      <w:r w:rsidR="00236BA0" w:rsidRPr="00CF2F06">
        <w:rPr>
          <w:szCs w:val="24"/>
          <w:lang w:val="de-DE" w:eastAsia="en-US"/>
        </w:rPr>
        <w:t xml:space="preserve"> </w:t>
      </w:r>
      <w:r w:rsidR="00E662D2" w:rsidRPr="00DD08C0">
        <w:rPr>
          <w:szCs w:val="24"/>
          <w:lang w:eastAsia="en-US"/>
        </w:rPr>
        <w:t>Ауэр</w:t>
      </w:r>
      <w:r w:rsidR="00E662D2" w:rsidRPr="00CF2F06">
        <w:rPr>
          <w:szCs w:val="24"/>
          <w:lang w:val="de-DE" w:eastAsia="en-US"/>
        </w:rPr>
        <w:t xml:space="preserve"> </w:t>
      </w:r>
      <w:r w:rsidR="00E662D2" w:rsidRPr="00DD08C0">
        <w:rPr>
          <w:szCs w:val="24"/>
          <w:lang w:eastAsia="en-US"/>
        </w:rPr>
        <w:t>и</w:t>
      </w:r>
      <w:r w:rsidR="00E662D2" w:rsidRPr="00CF2F06">
        <w:rPr>
          <w:szCs w:val="24"/>
          <w:lang w:val="de-DE" w:eastAsia="en-US"/>
        </w:rPr>
        <w:t xml:space="preserve"> </w:t>
      </w:r>
      <w:r w:rsidR="008B2819" w:rsidRPr="00DD08C0">
        <w:rPr>
          <w:szCs w:val="24"/>
          <w:lang w:eastAsia="en-US"/>
        </w:rPr>
        <w:t>Х</w:t>
      </w:r>
      <w:r w:rsidR="008B2819" w:rsidRPr="00CF2F06">
        <w:rPr>
          <w:szCs w:val="24"/>
          <w:lang w:val="de-DE" w:eastAsia="en-US"/>
        </w:rPr>
        <w:t xml:space="preserve">. </w:t>
      </w:r>
      <w:r w:rsidR="008B2819" w:rsidRPr="00DD08C0">
        <w:rPr>
          <w:szCs w:val="24"/>
          <w:lang w:eastAsia="en-US"/>
        </w:rPr>
        <w:t>Басслер</w:t>
      </w:r>
      <w:r w:rsidRPr="00CF2F06">
        <w:rPr>
          <w:szCs w:val="24"/>
          <w:lang w:val="de-DE" w:eastAsia="en-US"/>
        </w:rPr>
        <w:t xml:space="preserve"> </w:t>
      </w:r>
      <w:r w:rsidRPr="00DD08C0">
        <w:rPr>
          <w:szCs w:val="24"/>
          <w:lang w:eastAsia="en-US"/>
        </w:rPr>
        <w:t>добавляют</w:t>
      </w:r>
      <w:r w:rsidRPr="00CF2F06">
        <w:rPr>
          <w:szCs w:val="24"/>
          <w:lang w:val="de-DE" w:eastAsia="en-US"/>
        </w:rPr>
        <w:t xml:space="preserve"> </w:t>
      </w:r>
      <w:r w:rsidRPr="00DD08C0">
        <w:rPr>
          <w:szCs w:val="24"/>
          <w:lang w:eastAsia="en-US"/>
        </w:rPr>
        <w:t>к</w:t>
      </w:r>
      <w:r w:rsidRPr="00CF2F06">
        <w:rPr>
          <w:szCs w:val="24"/>
          <w:lang w:val="de-DE" w:eastAsia="en-US"/>
        </w:rPr>
        <w:t xml:space="preserve"> </w:t>
      </w:r>
      <w:r w:rsidRPr="00DD08C0">
        <w:rPr>
          <w:szCs w:val="24"/>
          <w:lang w:eastAsia="en-US"/>
        </w:rPr>
        <w:t>вышеперечисленным</w:t>
      </w:r>
      <w:r w:rsidRPr="00CF2F06">
        <w:rPr>
          <w:szCs w:val="24"/>
          <w:lang w:val="de-DE" w:eastAsia="en-US"/>
        </w:rPr>
        <w:t xml:space="preserve"> </w:t>
      </w:r>
      <w:r w:rsidRPr="00DD08C0">
        <w:rPr>
          <w:szCs w:val="24"/>
          <w:lang w:eastAsia="en-US"/>
        </w:rPr>
        <w:t>способам</w:t>
      </w:r>
      <w:r w:rsidRPr="00CF2F06">
        <w:rPr>
          <w:szCs w:val="24"/>
          <w:lang w:val="de-DE" w:eastAsia="en-US"/>
        </w:rPr>
        <w:t xml:space="preserve"> </w:t>
      </w:r>
      <w:r w:rsidRPr="00DD08C0">
        <w:rPr>
          <w:szCs w:val="24"/>
          <w:lang w:eastAsia="en-US"/>
        </w:rPr>
        <w:t>возможность</w:t>
      </w:r>
      <w:r w:rsidR="008B2819" w:rsidRPr="00CF2F06">
        <w:rPr>
          <w:szCs w:val="24"/>
          <w:lang w:val="de-DE" w:eastAsia="en-US"/>
        </w:rPr>
        <w:t xml:space="preserve"> </w:t>
      </w:r>
      <w:r w:rsidR="008B2819" w:rsidRPr="00DD08C0">
        <w:rPr>
          <w:szCs w:val="24"/>
          <w:lang w:eastAsia="en-US"/>
        </w:rPr>
        <w:t>автор</w:t>
      </w:r>
      <w:r w:rsidRPr="00DD08C0">
        <w:rPr>
          <w:szCs w:val="24"/>
          <w:lang w:eastAsia="en-US"/>
        </w:rPr>
        <w:t>а</w:t>
      </w:r>
      <w:r w:rsidR="008B2819" w:rsidRPr="00CF2F06">
        <w:rPr>
          <w:szCs w:val="24"/>
          <w:lang w:val="de-DE" w:eastAsia="en-US"/>
        </w:rPr>
        <w:t xml:space="preserve"> </w:t>
      </w:r>
      <w:r w:rsidR="008B2819" w:rsidRPr="00DD08C0">
        <w:rPr>
          <w:szCs w:val="24"/>
          <w:lang w:eastAsia="en-US"/>
        </w:rPr>
        <w:t>говорить</w:t>
      </w:r>
      <w:r w:rsidR="008B2819" w:rsidRPr="00CF2F06">
        <w:rPr>
          <w:szCs w:val="24"/>
          <w:lang w:val="de-DE" w:eastAsia="en-US"/>
        </w:rPr>
        <w:t xml:space="preserve"> </w:t>
      </w:r>
      <w:r w:rsidR="008B2819" w:rsidRPr="00DD08C0">
        <w:rPr>
          <w:szCs w:val="24"/>
          <w:lang w:eastAsia="en-US"/>
        </w:rPr>
        <w:t>о</w:t>
      </w:r>
      <w:r w:rsidR="008B2819" w:rsidRPr="00CF2F06">
        <w:rPr>
          <w:szCs w:val="24"/>
          <w:lang w:val="de-DE" w:eastAsia="en-US"/>
        </w:rPr>
        <w:t xml:space="preserve"> </w:t>
      </w:r>
      <w:r w:rsidR="008B2819" w:rsidRPr="00DD08C0">
        <w:rPr>
          <w:szCs w:val="24"/>
          <w:lang w:eastAsia="en-US"/>
        </w:rPr>
        <w:t>себе</w:t>
      </w:r>
      <w:r w:rsidR="008B2819" w:rsidRPr="00CF2F06">
        <w:rPr>
          <w:szCs w:val="24"/>
          <w:lang w:val="de-DE" w:eastAsia="en-US"/>
        </w:rPr>
        <w:t xml:space="preserve"> </w:t>
      </w:r>
      <w:r w:rsidR="008B2819" w:rsidRPr="00DD08C0">
        <w:rPr>
          <w:szCs w:val="24"/>
          <w:lang w:eastAsia="en-US"/>
        </w:rPr>
        <w:t>в</w:t>
      </w:r>
      <w:r w:rsidR="008B2819" w:rsidRPr="00CF2F06">
        <w:rPr>
          <w:szCs w:val="24"/>
          <w:lang w:val="de-DE" w:eastAsia="en-US"/>
        </w:rPr>
        <w:t xml:space="preserve"> 3-</w:t>
      </w:r>
      <w:r w:rsidR="008B2819" w:rsidRPr="00DD08C0">
        <w:rPr>
          <w:szCs w:val="24"/>
          <w:lang w:eastAsia="en-US"/>
        </w:rPr>
        <w:t>ем</w:t>
      </w:r>
      <w:r w:rsidR="008B2819" w:rsidRPr="00CF2F06">
        <w:rPr>
          <w:szCs w:val="24"/>
          <w:lang w:val="de-DE" w:eastAsia="en-US"/>
        </w:rPr>
        <w:t xml:space="preserve"> </w:t>
      </w:r>
      <w:r w:rsidR="008B2819" w:rsidRPr="00DD08C0">
        <w:rPr>
          <w:szCs w:val="24"/>
          <w:lang w:eastAsia="en-US"/>
        </w:rPr>
        <w:t>лице</w:t>
      </w:r>
      <w:r w:rsidR="008B2819" w:rsidRPr="00CF2F06">
        <w:rPr>
          <w:szCs w:val="24"/>
          <w:lang w:val="de-DE" w:eastAsia="en-US"/>
        </w:rPr>
        <w:t xml:space="preserve">, </w:t>
      </w:r>
      <w:proofErr w:type="gramStart"/>
      <w:r w:rsidR="008B2819" w:rsidRPr="00DD08C0">
        <w:rPr>
          <w:szCs w:val="24"/>
          <w:lang w:eastAsia="en-US"/>
        </w:rPr>
        <w:t>например</w:t>
      </w:r>
      <w:proofErr w:type="gramEnd"/>
      <w:r w:rsidR="008B2819" w:rsidRPr="00CF2F06">
        <w:rPr>
          <w:szCs w:val="24"/>
          <w:lang w:val="de-DE" w:eastAsia="en-US"/>
        </w:rPr>
        <w:t xml:space="preserve">: </w:t>
      </w:r>
      <w:r w:rsidR="00FA09F1">
        <w:rPr>
          <w:szCs w:val="24"/>
          <w:lang w:val="de-DE" w:eastAsia="en-US"/>
        </w:rPr>
        <w:t>„</w:t>
      </w:r>
      <w:r w:rsidR="008B2819" w:rsidRPr="00DD08C0">
        <w:rPr>
          <w:szCs w:val="24"/>
          <w:lang w:val="de-DE" w:eastAsia="en-US"/>
        </w:rPr>
        <w:t>Da</w:t>
      </w:r>
      <w:r w:rsidR="008B2819" w:rsidRPr="00CF2F06">
        <w:rPr>
          <w:szCs w:val="24"/>
          <w:lang w:val="de-DE" w:eastAsia="en-US"/>
        </w:rPr>
        <w:t xml:space="preserve"> </w:t>
      </w:r>
      <w:r w:rsidR="008B2819" w:rsidRPr="00DD08C0">
        <w:rPr>
          <w:i/>
          <w:szCs w:val="24"/>
          <w:lang w:val="de-DE" w:eastAsia="en-US"/>
        </w:rPr>
        <w:t>dem</w:t>
      </w:r>
      <w:r w:rsidR="008B2819" w:rsidRPr="00CF2F06">
        <w:rPr>
          <w:i/>
          <w:szCs w:val="24"/>
          <w:lang w:val="de-DE" w:eastAsia="en-US"/>
        </w:rPr>
        <w:t xml:space="preserve"> </w:t>
      </w:r>
      <w:r w:rsidR="008B2819" w:rsidRPr="00DD08C0">
        <w:rPr>
          <w:i/>
          <w:szCs w:val="24"/>
          <w:lang w:val="de-DE" w:eastAsia="en-US"/>
        </w:rPr>
        <w:t>Autor</w:t>
      </w:r>
      <w:r w:rsidR="008B2819" w:rsidRPr="00CF2F06">
        <w:rPr>
          <w:szCs w:val="24"/>
          <w:lang w:val="de-DE" w:eastAsia="en-US"/>
        </w:rPr>
        <w:t xml:space="preserve"> </w:t>
      </w:r>
      <w:r w:rsidR="008B2819" w:rsidRPr="00DD08C0">
        <w:rPr>
          <w:szCs w:val="24"/>
          <w:lang w:val="de-DE" w:eastAsia="en-US"/>
        </w:rPr>
        <w:t>die</w:t>
      </w:r>
      <w:r w:rsidR="008B2819" w:rsidRPr="00CF2F06">
        <w:rPr>
          <w:szCs w:val="24"/>
          <w:lang w:val="de-DE" w:eastAsia="en-US"/>
        </w:rPr>
        <w:t xml:space="preserve"> </w:t>
      </w:r>
      <w:r w:rsidR="008B2819" w:rsidRPr="00DD08C0">
        <w:rPr>
          <w:szCs w:val="24"/>
          <w:lang w:val="de-DE" w:eastAsia="en-US"/>
        </w:rPr>
        <w:t>erste</w:t>
      </w:r>
      <w:r w:rsidR="008B2819" w:rsidRPr="00CF2F06">
        <w:rPr>
          <w:szCs w:val="24"/>
          <w:lang w:val="de-DE" w:eastAsia="en-US"/>
        </w:rPr>
        <w:t xml:space="preserve"> </w:t>
      </w:r>
      <w:r w:rsidR="008B2819" w:rsidRPr="00DD08C0">
        <w:rPr>
          <w:szCs w:val="24"/>
          <w:lang w:val="de-DE" w:eastAsia="en-US"/>
        </w:rPr>
        <w:t>Opinion</w:t>
      </w:r>
      <w:r w:rsidR="008B2819" w:rsidRPr="00CF2F06">
        <w:rPr>
          <w:szCs w:val="24"/>
          <w:lang w:val="de-DE" w:eastAsia="en-US"/>
        </w:rPr>
        <w:t xml:space="preserve"> </w:t>
      </w:r>
      <w:r w:rsidR="008B2819" w:rsidRPr="00DD08C0">
        <w:rPr>
          <w:szCs w:val="24"/>
          <w:lang w:val="de-DE" w:eastAsia="en-US"/>
        </w:rPr>
        <w:t>wenig</w:t>
      </w:r>
      <w:r w:rsidR="008B2819" w:rsidRPr="00CF2F06">
        <w:rPr>
          <w:szCs w:val="24"/>
          <w:lang w:val="de-DE" w:eastAsia="en-US"/>
        </w:rPr>
        <w:t xml:space="preserve"> </w:t>
      </w:r>
      <w:r w:rsidR="008B2819" w:rsidRPr="00DD08C0">
        <w:rPr>
          <w:szCs w:val="24"/>
          <w:lang w:val="de-DE" w:eastAsia="en-US"/>
        </w:rPr>
        <w:t>realistisch</w:t>
      </w:r>
      <w:r w:rsidR="008B2819" w:rsidRPr="00CF2F06">
        <w:rPr>
          <w:szCs w:val="24"/>
          <w:lang w:val="de-DE" w:eastAsia="en-US"/>
        </w:rPr>
        <w:t xml:space="preserve"> </w:t>
      </w:r>
      <w:r w:rsidR="008B2819" w:rsidRPr="00DD08C0">
        <w:rPr>
          <w:szCs w:val="24"/>
          <w:lang w:val="de-DE" w:eastAsia="en-US"/>
        </w:rPr>
        <w:t>erscheint</w:t>
      </w:r>
      <w:r w:rsidR="008B2819" w:rsidRPr="00CF2F06">
        <w:rPr>
          <w:szCs w:val="24"/>
          <w:lang w:val="de-DE" w:eastAsia="en-US"/>
        </w:rPr>
        <w:t xml:space="preserve">, </w:t>
      </w:r>
      <w:r w:rsidR="008B2819" w:rsidRPr="00DD08C0">
        <w:rPr>
          <w:szCs w:val="24"/>
          <w:lang w:val="de-DE" w:eastAsia="en-US"/>
        </w:rPr>
        <w:t>pl</w:t>
      </w:r>
      <w:r w:rsidR="008B2819" w:rsidRPr="00CF2F06">
        <w:rPr>
          <w:szCs w:val="24"/>
          <w:lang w:val="de-DE" w:eastAsia="en-US"/>
        </w:rPr>
        <w:t>ä</w:t>
      </w:r>
      <w:r w:rsidR="008B2819" w:rsidRPr="00DD08C0">
        <w:rPr>
          <w:szCs w:val="24"/>
          <w:lang w:val="de-DE" w:eastAsia="en-US"/>
        </w:rPr>
        <w:t>diert</w:t>
      </w:r>
      <w:r w:rsidR="008B2819" w:rsidRPr="00CF2F06">
        <w:rPr>
          <w:szCs w:val="24"/>
          <w:lang w:val="de-DE" w:eastAsia="en-US"/>
        </w:rPr>
        <w:t xml:space="preserve"> </w:t>
      </w:r>
      <w:r w:rsidR="008B2819" w:rsidRPr="00DD08C0">
        <w:rPr>
          <w:i/>
          <w:szCs w:val="24"/>
          <w:lang w:val="de-DE" w:eastAsia="en-US"/>
        </w:rPr>
        <w:t>er</w:t>
      </w:r>
      <w:r w:rsidR="008B2819" w:rsidRPr="00CF2F06">
        <w:rPr>
          <w:i/>
          <w:szCs w:val="24"/>
          <w:lang w:val="de-DE" w:eastAsia="en-US"/>
        </w:rPr>
        <w:t xml:space="preserve"> </w:t>
      </w:r>
      <w:r w:rsidR="008B2819" w:rsidRPr="00DD08C0">
        <w:rPr>
          <w:szCs w:val="24"/>
          <w:lang w:val="de-DE" w:eastAsia="en-US"/>
        </w:rPr>
        <w:t>abschie</w:t>
      </w:r>
      <w:r w:rsidR="008B2819" w:rsidRPr="00CF2F06">
        <w:rPr>
          <w:szCs w:val="24"/>
          <w:lang w:val="de-DE" w:eastAsia="en-US"/>
        </w:rPr>
        <w:t>ß</w:t>
      </w:r>
      <w:r w:rsidR="008B2819" w:rsidRPr="00DD08C0">
        <w:rPr>
          <w:szCs w:val="24"/>
          <w:lang w:val="de-DE" w:eastAsia="en-US"/>
        </w:rPr>
        <w:t>end</w:t>
      </w:r>
      <w:r w:rsidR="008B2819" w:rsidRPr="00CF2F06">
        <w:rPr>
          <w:szCs w:val="24"/>
          <w:lang w:val="de-DE" w:eastAsia="en-US"/>
        </w:rPr>
        <w:t xml:space="preserve"> </w:t>
      </w:r>
      <w:r w:rsidR="008B2819" w:rsidRPr="00DD08C0">
        <w:rPr>
          <w:szCs w:val="24"/>
          <w:lang w:val="de-DE" w:eastAsia="en-US"/>
        </w:rPr>
        <w:t>f</w:t>
      </w:r>
      <w:r w:rsidR="008B2819" w:rsidRPr="00CF2F06">
        <w:rPr>
          <w:szCs w:val="24"/>
          <w:lang w:val="de-DE" w:eastAsia="en-US"/>
        </w:rPr>
        <w:t>ü</w:t>
      </w:r>
      <w:r w:rsidR="008B2819" w:rsidRPr="00DD08C0">
        <w:rPr>
          <w:szCs w:val="24"/>
          <w:lang w:val="de-DE" w:eastAsia="en-US"/>
        </w:rPr>
        <w:t>r</w:t>
      </w:r>
      <w:r w:rsidR="008B2819" w:rsidRPr="00CF2F06">
        <w:rPr>
          <w:szCs w:val="24"/>
          <w:lang w:val="de-DE" w:eastAsia="en-US"/>
        </w:rPr>
        <w:t xml:space="preserve"> </w:t>
      </w:r>
      <w:r w:rsidR="008B2819" w:rsidRPr="00DD08C0">
        <w:rPr>
          <w:szCs w:val="24"/>
          <w:lang w:val="de-DE" w:eastAsia="en-US"/>
        </w:rPr>
        <w:t>eine</w:t>
      </w:r>
      <w:r w:rsidR="008B2819" w:rsidRPr="00CF2F06">
        <w:rPr>
          <w:szCs w:val="24"/>
          <w:lang w:val="de-DE" w:eastAsia="en-US"/>
        </w:rPr>
        <w:t xml:space="preserve"> </w:t>
      </w:r>
      <w:r w:rsidR="008B2819" w:rsidRPr="00DD08C0">
        <w:rPr>
          <w:szCs w:val="24"/>
          <w:lang w:val="de-DE" w:eastAsia="en-US"/>
        </w:rPr>
        <w:t>gradualistische</w:t>
      </w:r>
      <w:r w:rsidR="008B2819" w:rsidRPr="00CF2F06">
        <w:rPr>
          <w:szCs w:val="24"/>
          <w:lang w:val="de-DE" w:eastAsia="en-US"/>
        </w:rPr>
        <w:t xml:space="preserve"> </w:t>
      </w:r>
      <w:r w:rsidR="008B2819" w:rsidRPr="00DD08C0">
        <w:rPr>
          <w:szCs w:val="24"/>
          <w:lang w:val="de-DE" w:eastAsia="en-US"/>
        </w:rPr>
        <w:t>Strategie</w:t>
      </w:r>
      <w:r w:rsidR="008B2819" w:rsidRPr="00CF2F06">
        <w:rPr>
          <w:szCs w:val="24"/>
          <w:lang w:val="de-DE" w:eastAsia="en-US"/>
        </w:rPr>
        <w:t xml:space="preserve"> </w:t>
      </w:r>
      <w:r w:rsidR="008B2819" w:rsidRPr="00DD08C0">
        <w:rPr>
          <w:szCs w:val="24"/>
          <w:lang w:val="de-DE" w:eastAsia="en-US"/>
        </w:rPr>
        <w:t>zur</w:t>
      </w:r>
      <w:r w:rsidR="008B2819" w:rsidRPr="00CF2F06">
        <w:rPr>
          <w:szCs w:val="24"/>
          <w:lang w:val="de-DE" w:eastAsia="en-US"/>
        </w:rPr>
        <w:t xml:space="preserve"> </w:t>
      </w:r>
      <w:r w:rsidR="008B2819" w:rsidRPr="00DD08C0">
        <w:rPr>
          <w:szCs w:val="24"/>
          <w:lang w:val="de-DE" w:eastAsia="en-US"/>
        </w:rPr>
        <w:t>Realisierung</w:t>
      </w:r>
      <w:r w:rsidR="008B2819" w:rsidRPr="00CF2F06">
        <w:rPr>
          <w:szCs w:val="24"/>
          <w:lang w:val="de-DE" w:eastAsia="en-US"/>
        </w:rPr>
        <w:t xml:space="preserve"> </w:t>
      </w:r>
      <w:r w:rsidR="008B2819" w:rsidRPr="00DD08C0">
        <w:rPr>
          <w:szCs w:val="24"/>
          <w:lang w:val="de-DE" w:eastAsia="en-US"/>
        </w:rPr>
        <w:t>der</w:t>
      </w:r>
      <w:r w:rsidR="008B2819" w:rsidRPr="00CF2F06">
        <w:rPr>
          <w:szCs w:val="24"/>
          <w:lang w:val="de-DE" w:eastAsia="en-US"/>
        </w:rPr>
        <w:t xml:space="preserve"> </w:t>
      </w:r>
      <w:r w:rsidR="008B2819" w:rsidRPr="00DD08C0">
        <w:rPr>
          <w:szCs w:val="24"/>
          <w:lang w:val="de-DE" w:eastAsia="en-US"/>
        </w:rPr>
        <w:t>zweiten</w:t>
      </w:r>
      <w:r w:rsidR="008B2819" w:rsidRPr="00CF2F06">
        <w:rPr>
          <w:szCs w:val="24"/>
          <w:lang w:val="de-DE" w:eastAsia="en-US"/>
        </w:rPr>
        <w:t xml:space="preserve"> </w:t>
      </w:r>
      <w:r w:rsidRPr="00DD08C0">
        <w:rPr>
          <w:szCs w:val="24"/>
          <w:lang w:val="de-DE" w:eastAsia="en-US"/>
        </w:rPr>
        <w:t>grund</w:t>
      </w:r>
      <w:r w:rsidR="008B2819" w:rsidRPr="00DD08C0">
        <w:rPr>
          <w:szCs w:val="24"/>
          <w:lang w:val="de-DE" w:eastAsia="en-US"/>
        </w:rPr>
        <w:t>legenden</w:t>
      </w:r>
      <w:r w:rsidR="008B2819" w:rsidRPr="00CF2F06">
        <w:rPr>
          <w:szCs w:val="24"/>
          <w:lang w:val="de-DE" w:eastAsia="en-US"/>
        </w:rPr>
        <w:t xml:space="preserve"> </w:t>
      </w:r>
      <w:r w:rsidR="008B2819" w:rsidRPr="00DD08C0">
        <w:rPr>
          <w:szCs w:val="24"/>
          <w:lang w:val="de-DE" w:eastAsia="en-US"/>
        </w:rPr>
        <w:t>politischen</w:t>
      </w:r>
      <w:r w:rsidR="008B2819" w:rsidRPr="00CF2F06">
        <w:rPr>
          <w:szCs w:val="24"/>
          <w:lang w:val="de-DE" w:eastAsia="en-US"/>
        </w:rPr>
        <w:t xml:space="preserve"> </w:t>
      </w:r>
      <w:r w:rsidR="008B2819" w:rsidRPr="00DD08C0">
        <w:rPr>
          <w:szCs w:val="24"/>
          <w:lang w:val="de-DE" w:eastAsia="en-US"/>
        </w:rPr>
        <w:t>Alternative</w:t>
      </w:r>
      <w:r w:rsidR="00FA09F1">
        <w:rPr>
          <w:szCs w:val="24"/>
          <w:lang w:val="de-DE" w:eastAsia="en-US"/>
        </w:rPr>
        <w:t>“</w:t>
      </w:r>
      <w:r w:rsidRPr="00CF2F06">
        <w:rPr>
          <w:szCs w:val="24"/>
          <w:lang w:val="de-DE" w:eastAsia="en-US"/>
        </w:rPr>
        <w:t xml:space="preserve"> </w:t>
      </w:r>
      <w:r w:rsidR="008B2819" w:rsidRPr="00CF2F06">
        <w:rPr>
          <w:szCs w:val="24"/>
          <w:lang w:val="de-DE" w:eastAsia="en-US"/>
        </w:rPr>
        <w:t>[</w:t>
      </w:r>
      <w:r w:rsidR="008B2819" w:rsidRPr="00DD08C0">
        <w:rPr>
          <w:szCs w:val="24"/>
          <w:lang w:val="de-DE" w:eastAsia="en-US"/>
        </w:rPr>
        <w:t>Auer</w:t>
      </w:r>
      <w:r w:rsidR="008B2819" w:rsidRPr="00CF2F06">
        <w:rPr>
          <w:szCs w:val="24"/>
          <w:lang w:val="de-DE" w:eastAsia="en-US"/>
        </w:rPr>
        <w:t xml:space="preserve">, </w:t>
      </w:r>
      <w:r w:rsidR="008B2819" w:rsidRPr="008B2819">
        <w:rPr>
          <w:szCs w:val="24"/>
          <w:lang w:val="de-DE" w:eastAsia="en-US"/>
        </w:rPr>
        <w:t>Ba</w:t>
      </w:r>
      <w:r w:rsidR="008B2819" w:rsidRPr="00CF2F06">
        <w:rPr>
          <w:szCs w:val="24"/>
          <w:lang w:val="de-DE" w:eastAsia="en-US"/>
        </w:rPr>
        <w:t>ß</w:t>
      </w:r>
      <w:r w:rsidR="008B2819" w:rsidRPr="008B2819">
        <w:rPr>
          <w:szCs w:val="24"/>
          <w:lang w:val="de-DE" w:eastAsia="en-US"/>
        </w:rPr>
        <w:t>ler</w:t>
      </w:r>
      <w:r w:rsidR="000A5D3A" w:rsidRPr="00CF2F06">
        <w:rPr>
          <w:szCs w:val="24"/>
          <w:lang w:val="de-DE" w:eastAsia="en-US"/>
        </w:rPr>
        <w:t xml:space="preserve"> 2007: 17</w:t>
      </w:r>
      <w:r w:rsidR="008B2819" w:rsidRPr="00CF2F06">
        <w:rPr>
          <w:szCs w:val="24"/>
          <w:lang w:val="de-DE" w:eastAsia="en-US"/>
        </w:rPr>
        <w:t>].</w:t>
      </w:r>
    </w:p>
    <w:p w14:paraId="5E6D438B" w14:textId="6888D17F" w:rsidR="006169B1" w:rsidRPr="006169B1" w:rsidRDefault="006169B1" w:rsidP="006169B1">
      <w:pPr>
        <w:rPr>
          <w:szCs w:val="24"/>
          <w:lang w:eastAsia="en-US"/>
        </w:rPr>
      </w:pPr>
      <w:r>
        <w:t>В традиционной грамматике уделяется особое внимание рассмотрению</w:t>
      </w:r>
      <w:r>
        <w:rPr>
          <w:szCs w:val="24"/>
          <w:lang w:eastAsia="en-US"/>
        </w:rPr>
        <w:t xml:space="preserve"> средств достижения логичности и последовательности изложения </w:t>
      </w:r>
      <w:r>
        <w:t>научного текста на с</w:t>
      </w:r>
      <w:r w:rsidR="00A43427">
        <w:t xml:space="preserve">интаксическом уровне. </w:t>
      </w:r>
      <w:r w:rsidR="00D263A7">
        <w:t>М.Н. Кожина выделяет среди них преобладание союзных предложений над бессоюзными,</w:t>
      </w:r>
      <w:r w:rsidR="0081197C">
        <w:t xml:space="preserve"> а также</w:t>
      </w:r>
      <w:r w:rsidR="00D263A7">
        <w:t xml:space="preserve"> сложноподчиненных над сложносочиненными. Простые предложения усложняются, как правило, оборотами с подчинительной связью, значительно увеличивающими длину предложения.</w:t>
      </w:r>
      <w:r w:rsidR="00133D53" w:rsidRPr="00133D53">
        <w:t xml:space="preserve"> </w:t>
      </w:r>
      <w:r w:rsidR="00E44320">
        <w:t xml:space="preserve">Объективный порядок слов, заключающийся в предшествовании темы реме, также </w:t>
      </w:r>
      <w:r w:rsidR="00F03C7D">
        <w:t>служит дополнительным средством логического построения в научном тексте</w:t>
      </w:r>
      <w:r w:rsidR="00E44320" w:rsidRPr="00133D53">
        <w:t xml:space="preserve"> [</w:t>
      </w:r>
      <w:r w:rsidR="007C7FE6">
        <w:t>Кожина</w:t>
      </w:r>
      <w:r w:rsidR="00133D53" w:rsidRPr="00133D53">
        <w:t xml:space="preserve"> 2006</w:t>
      </w:r>
      <w:r w:rsidR="00133D53">
        <w:t>: 245</w:t>
      </w:r>
      <w:r w:rsidR="00133D53" w:rsidRPr="00133D53">
        <w:t>].</w:t>
      </w:r>
    </w:p>
    <w:p w14:paraId="1CDBA24F" w14:textId="70B0B53B" w:rsidR="006169B1" w:rsidRPr="006169B1" w:rsidRDefault="006169B1" w:rsidP="006169B1">
      <w:pPr>
        <w:pStyle w:val="ab"/>
        <w:autoSpaceDE w:val="0"/>
        <w:autoSpaceDN w:val="0"/>
        <w:adjustRightInd w:val="0"/>
        <w:ind w:left="0"/>
        <w:rPr>
          <w:rFonts w:eastAsia="TimesNewRomanPSMT"/>
        </w:rPr>
      </w:pPr>
      <w:r w:rsidRPr="006169B1">
        <w:rPr>
          <w:rFonts w:eastAsia="TimesNewRomanPSMT"/>
        </w:rPr>
        <w:t xml:space="preserve">Помимо этого, определенные трудности при переводе, по мнению О.А. Коминой и Н.В. Кодяковой, которые провели грамматический анализ немецкоязычных медицинских текстов, составляют наиболее часто </w:t>
      </w:r>
      <w:r w:rsidRPr="006169B1">
        <w:rPr>
          <w:rFonts w:eastAsia="TimesNewRomanPSMT"/>
        </w:rPr>
        <w:lastRenderedPageBreak/>
        <w:t xml:space="preserve">используемые в немецком языке причастия в роли определения, страдательный залог, особенно пассив состояния, степени сравнения прилагательных, глаголы с модальными значениями, модальные конструкции haben/sein </w:t>
      </w:r>
      <w:r w:rsidR="007C7FE6">
        <w:rPr>
          <w:rFonts w:eastAsia="TimesNewRomanPSMT"/>
        </w:rPr>
        <w:t>+</w:t>
      </w:r>
      <w:r w:rsidR="00805861" w:rsidRPr="00B85344">
        <w:rPr>
          <w:rFonts w:eastAsia="TimesNewRomanPSMT"/>
        </w:rPr>
        <w:t xml:space="preserve"> </w:t>
      </w:r>
      <w:r w:rsidR="007C7FE6">
        <w:rPr>
          <w:rFonts w:eastAsia="TimesNewRomanPSMT"/>
        </w:rPr>
        <w:t>zu Infinitiv [Комина, Кодякова</w:t>
      </w:r>
      <w:r w:rsidRPr="006169B1">
        <w:rPr>
          <w:rFonts w:eastAsia="TimesNewRomanPSMT"/>
        </w:rPr>
        <w:t xml:space="preserve"> 2013: 1972].</w:t>
      </w:r>
    </w:p>
    <w:p w14:paraId="6AAC4A06" w14:textId="30E1B8B7" w:rsidR="00236BA0" w:rsidRDefault="006169B1" w:rsidP="006169B1">
      <w:pPr>
        <w:pStyle w:val="ab"/>
        <w:autoSpaceDE w:val="0"/>
        <w:autoSpaceDN w:val="0"/>
        <w:adjustRightInd w:val="0"/>
        <w:ind w:left="0"/>
        <w:rPr>
          <w:rFonts w:eastAsia="TimesNewRomanPSMT"/>
        </w:rPr>
      </w:pPr>
      <w:r w:rsidRPr="006169B1">
        <w:rPr>
          <w:rFonts w:eastAsia="TimesNewRomanPSMT"/>
        </w:rPr>
        <w:t>И.А. Скачинская отмечает, что в текстах медицинской тематики часто используются инфинитивные обороты, а также бессоюзные условные придаточные предложения. Особую сложность, по её мнению, вызывает распознание в тексте и перевод р</w:t>
      </w:r>
      <w:r w:rsidR="007C7FE6">
        <w:rPr>
          <w:rFonts w:eastAsia="TimesNewRomanPSMT"/>
        </w:rPr>
        <w:t>амочных конструкций [Скачинская</w:t>
      </w:r>
      <w:r w:rsidRPr="006169B1">
        <w:rPr>
          <w:rFonts w:eastAsia="TimesNewRomanPSMT"/>
        </w:rPr>
        <w:t xml:space="preserve"> 2014: 141].</w:t>
      </w:r>
    </w:p>
    <w:p w14:paraId="238DDCFF" w14:textId="1BC833A3" w:rsidR="00412725" w:rsidRPr="00AE7F4C" w:rsidRDefault="002D1F2E" w:rsidP="00AE7F4C">
      <w:pPr>
        <w:rPr>
          <w:rFonts w:eastAsia="TimesNewRomanPSMT"/>
        </w:rPr>
      </w:pPr>
      <w:r>
        <w:rPr>
          <w:rFonts w:eastAsia="TimesNewRomanPSMT"/>
        </w:rPr>
        <w:t>О</w:t>
      </w:r>
      <w:r w:rsidR="00311636">
        <w:rPr>
          <w:rFonts w:eastAsia="TimesNewRomanPSMT"/>
        </w:rPr>
        <w:t xml:space="preserve">твлеченно-обобщенный характер научной речи </w:t>
      </w:r>
      <w:r w:rsidR="005A2694">
        <w:rPr>
          <w:rFonts w:eastAsia="TimesNewRomanPSMT"/>
        </w:rPr>
        <w:t>проявляется</w:t>
      </w:r>
      <w:r w:rsidR="00311636">
        <w:rPr>
          <w:rFonts w:eastAsia="TimesNewRomanPSMT"/>
        </w:rPr>
        <w:t xml:space="preserve"> на синтаксическом уровне в </w:t>
      </w:r>
      <w:r w:rsidR="00331B8A">
        <w:rPr>
          <w:rFonts w:eastAsia="TimesNewRomanPSMT"/>
        </w:rPr>
        <w:t>темпоральном</w:t>
      </w:r>
      <w:r w:rsidR="00311636">
        <w:rPr>
          <w:rFonts w:eastAsia="TimesNewRomanPSMT"/>
        </w:rPr>
        <w:t xml:space="preserve"> плане текста. </w:t>
      </w:r>
      <w:r w:rsidR="005A2694">
        <w:rPr>
          <w:rFonts w:eastAsia="TimesNewRomanPSMT"/>
        </w:rPr>
        <w:t>Преобладание форм генерализирующего презенса (</w:t>
      </w:r>
      <w:r w:rsidR="005A2694">
        <w:rPr>
          <w:rFonts w:eastAsia="TimesNewRomanPSMT"/>
          <w:lang w:val="en-US"/>
        </w:rPr>
        <w:t>praesens</w:t>
      </w:r>
      <w:r w:rsidR="005A2694" w:rsidRPr="005A2694">
        <w:rPr>
          <w:rFonts w:eastAsia="TimesNewRomanPSMT"/>
        </w:rPr>
        <w:t xml:space="preserve"> </w:t>
      </w:r>
      <w:r w:rsidR="005A2694">
        <w:rPr>
          <w:rFonts w:eastAsia="TimesNewRomanPSMT"/>
          <w:lang w:val="en-US"/>
        </w:rPr>
        <w:t>generellis</w:t>
      </w:r>
      <w:r w:rsidR="005A2694" w:rsidRPr="005A2694">
        <w:rPr>
          <w:rFonts w:eastAsia="TimesNewRomanPSMT"/>
        </w:rPr>
        <w:t>)</w:t>
      </w:r>
      <w:r w:rsidR="005A2694" w:rsidRPr="00060AAB">
        <w:rPr>
          <w:rFonts w:eastAsia="TimesNewRomanPSMT"/>
        </w:rPr>
        <w:t xml:space="preserve"> </w:t>
      </w:r>
      <w:r w:rsidR="005A2694">
        <w:rPr>
          <w:rFonts w:eastAsia="TimesNewRomanPSMT"/>
        </w:rPr>
        <w:t xml:space="preserve">придает значение </w:t>
      </w:r>
      <w:r w:rsidR="00060AAB">
        <w:rPr>
          <w:rFonts w:eastAsia="TimesNewRomanPSMT"/>
        </w:rPr>
        <w:t>абсолютной объективности излагаемых фактов, их вне</w:t>
      </w:r>
      <w:r w:rsidR="007C7FE6">
        <w:rPr>
          <w:rFonts w:eastAsia="TimesNewRomanPSMT"/>
        </w:rPr>
        <w:t xml:space="preserve">временной значимости. [Нефедов </w:t>
      </w:r>
      <w:r w:rsidR="00060AAB">
        <w:rPr>
          <w:rFonts w:eastAsia="TimesNewRomanPSMT"/>
        </w:rPr>
        <w:t>2015: 114</w:t>
      </w:r>
      <w:r w:rsidR="00060AAB" w:rsidRPr="00060AAB">
        <w:rPr>
          <w:rFonts w:eastAsia="TimesNewRomanPSMT"/>
        </w:rPr>
        <w:t>].</w:t>
      </w:r>
      <w:r w:rsidR="00E53B9B">
        <w:rPr>
          <w:rFonts w:eastAsia="TimesNewRomanPSMT"/>
        </w:rPr>
        <w:t xml:space="preserve"> Данное значение также захватывает формы перфекта и претерита, которые используются в тексте при формулировании выявленных в ходе исследования закономерностей. При этом семантика референции к прошлому заменяется значением результативности. </w:t>
      </w:r>
      <w:r w:rsidR="00E53B9B" w:rsidRPr="00E53B9B">
        <w:rPr>
          <w:rFonts w:eastAsia="TimesNewRomanPSMT"/>
        </w:rPr>
        <w:t>[</w:t>
      </w:r>
      <w:r w:rsidR="00E53B9B">
        <w:rPr>
          <w:rFonts w:eastAsia="TimesNewRomanPSMT"/>
        </w:rPr>
        <w:t>Там же: 121-122</w:t>
      </w:r>
      <w:r w:rsidR="00E53B9B" w:rsidRPr="00E53B9B">
        <w:rPr>
          <w:rFonts w:eastAsia="TimesNewRomanPSMT"/>
        </w:rPr>
        <w:t>]</w:t>
      </w:r>
    </w:p>
    <w:p w14:paraId="77CD2A1D" w14:textId="44D5EC16" w:rsidR="00FA0A85" w:rsidRPr="00F96E61" w:rsidRDefault="000D25A6">
      <w:pPr>
        <w:pStyle w:val="4"/>
        <w:spacing w:line="360" w:lineRule="auto"/>
      </w:pPr>
      <w:bookmarkStart w:id="17" w:name="_Toc73289878"/>
      <w:r w:rsidRPr="00F96E61">
        <w:t>Выводы по первой главе</w:t>
      </w:r>
      <w:bookmarkEnd w:id="17"/>
      <w:r w:rsidR="008D3221" w:rsidRPr="00F96E61">
        <w:t xml:space="preserve"> </w:t>
      </w:r>
    </w:p>
    <w:p w14:paraId="14D59A97" w14:textId="2C3E749C" w:rsidR="00FA0A85" w:rsidRPr="008D3221" w:rsidRDefault="004B244A">
      <w:pPr>
        <w:rPr>
          <w:color w:val="000000" w:themeColor="text1"/>
        </w:rPr>
      </w:pPr>
      <w:r>
        <w:rPr>
          <w:color w:val="000000" w:themeColor="text1"/>
        </w:rPr>
        <w:t>У</w:t>
      </w:r>
      <w:r w:rsidR="000D25A6" w:rsidRPr="008D3221">
        <w:rPr>
          <w:color w:val="000000" w:themeColor="text1"/>
        </w:rPr>
        <w:t xml:space="preserve">чебное пособие является разновидностью учебной литературы и по типу текста относится к научно-учебному подстилю научного текста. По отношению к научному стилю учебное пособие </w:t>
      </w:r>
      <w:proofErr w:type="gramStart"/>
      <w:r w:rsidR="000D25A6" w:rsidRPr="008D3221">
        <w:rPr>
          <w:color w:val="000000" w:themeColor="text1"/>
        </w:rPr>
        <w:t>определяют</w:t>
      </w:r>
      <w:proofErr w:type="gramEnd"/>
      <w:r w:rsidR="000D25A6" w:rsidRPr="008D3221">
        <w:rPr>
          <w:color w:val="000000" w:themeColor="text1"/>
        </w:rPr>
        <w:t xml:space="preserve"> как вторичный вид текста. </w:t>
      </w:r>
    </w:p>
    <w:p w14:paraId="619856AA" w14:textId="3D02BD26" w:rsidR="00FA0A85" w:rsidRDefault="004B244A">
      <w:r w:rsidRPr="004B244A">
        <w:rPr>
          <w:color w:val="000000" w:themeColor="text1"/>
        </w:rPr>
        <w:t>На</w:t>
      </w:r>
      <w:r>
        <w:rPr>
          <w:color w:val="000000" w:themeColor="text1"/>
        </w:rPr>
        <w:t xml:space="preserve"> основе теоретического материала б</w:t>
      </w:r>
      <w:r w:rsidR="000D25A6" w:rsidRPr="004B244A">
        <w:rPr>
          <w:color w:val="000000" w:themeColor="text1"/>
        </w:rPr>
        <w:t>ыл</w:t>
      </w:r>
      <w:r w:rsidR="000D25A6" w:rsidRPr="008D3221">
        <w:rPr>
          <w:color w:val="000000" w:themeColor="text1"/>
        </w:rPr>
        <w:t xml:space="preserve"> </w:t>
      </w:r>
      <w:r w:rsidR="000D25A6">
        <w:t xml:space="preserve">сделан вывод о том, что учебное пособие выступает в качестве дополнения к учебнику по отдельным вопросам, недостаточно отраженным в последнем. </w:t>
      </w:r>
    </w:p>
    <w:p w14:paraId="2C41A05C" w14:textId="7F3AD1D0" w:rsidR="00FA0A85" w:rsidRPr="00F96E61" w:rsidRDefault="000D25A6">
      <w:pPr>
        <w:rPr>
          <w:color w:val="000000" w:themeColor="text1"/>
        </w:rPr>
      </w:pPr>
      <w:r>
        <w:t xml:space="preserve">В первой главе были также рассмотрены особенности медицинских текстов и проблемы перевода с немецкого на русский язык лексических и грамматических конструкций, встречающихся в учебной медицинской литературе. На основании проведенного анализа учебной и научной литературы можно заключить, что в немецких медицинских текстах наиболее </w:t>
      </w:r>
      <w:r>
        <w:lastRenderedPageBreak/>
        <w:t xml:space="preserve">широко распространены узкоспециализированные термины, сложные слова, </w:t>
      </w:r>
      <w:r w:rsidR="00E32B9B">
        <w:t>аббревиации и</w:t>
      </w:r>
      <w:r>
        <w:t xml:space="preserve"> сокращения. </w:t>
      </w:r>
      <w:r w:rsidRPr="00F96E61">
        <w:rPr>
          <w:color w:val="000000" w:themeColor="text1"/>
        </w:rPr>
        <w:t xml:space="preserve">Из грамматических конструкций в немецкой медицинской научной литературе часто используются </w:t>
      </w:r>
      <w:r w:rsidR="00F96E61" w:rsidRPr="00F96E61">
        <w:rPr>
          <w:color w:val="000000" w:themeColor="text1"/>
        </w:rPr>
        <w:t>пассивные</w:t>
      </w:r>
      <w:r w:rsidRPr="00F96E61">
        <w:rPr>
          <w:color w:val="000000" w:themeColor="text1"/>
        </w:rPr>
        <w:t xml:space="preserve"> </w:t>
      </w:r>
      <w:r w:rsidR="00F96E61" w:rsidRPr="00F96E61">
        <w:rPr>
          <w:color w:val="000000" w:themeColor="text1"/>
        </w:rPr>
        <w:t>конструкции</w:t>
      </w:r>
      <w:r w:rsidRPr="00F96E61">
        <w:rPr>
          <w:color w:val="000000" w:themeColor="text1"/>
        </w:rPr>
        <w:t>,</w:t>
      </w:r>
      <w:r w:rsidR="00F96E61" w:rsidRPr="00F96E61">
        <w:rPr>
          <w:color w:val="000000" w:themeColor="text1"/>
        </w:rPr>
        <w:t xml:space="preserve"> союзные сложноподчиненные</w:t>
      </w:r>
      <w:r w:rsidR="00F96E61">
        <w:rPr>
          <w:color w:val="000000" w:themeColor="text1"/>
        </w:rPr>
        <w:t xml:space="preserve"> </w:t>
      </w:r>
      <w:r w:rsidR="00F96E61" w:rsidRPr="00F96E61">
        <w:rPr>
          <w:color w:val="000000" w:themeColor="text1"/>
        </w:rPr>
        <w:t>предложения, инфинитивные обороты и модальные конструкции haben/sein +zu Infinitiv</w:t>
      </w:r>
      <w:r w:rsidRPr="00F96E61">
        <w:rPr>
          <w:color w:val="000000" w:themeColor="text1"/>
        </w:rPr>
        <w:t>.</w:t>
      </w:r>
    </w:p>
    <w:p w14:paraId="6CB1B2C6" w14:textId="18C526D0" w:rsidR="00FA0A85" w:rsidRDefault="0038139D">
      <w:r w:rsidRPr="0038139D">
        <w:rPr>
          <w:color w:val="000000" w:themeColor="text1"/>
        </w:rPr>
        <w:t>У</w:t>
      </w:r>
      <w:r w:rsidR="000D25A6" w:rsidRPr="0038139D">
        <w:rPr>
          <w:color w:val="000000" w:themeColor="text1"/>
        </w:rPr>
        <w:t xml:space="preserve">становлено, что при переводе медицинских текстов с немецкого языка на русский серьезные </w:t>
      </w:r>
      <w:r w:rsidR="000D25A6">
        <w:t xml:space="preserve">трудности возникают при переводе лексических единиц, особенно узкоспециализированных терминов, аббревиатур и усечений. Большую проблемную группу в плане перевода составляют «ложные друзья переводчика». Среди наиболее частотных приемов перевода используются передача иностранного сокращения эквивалентным русским сокращением, описательный перевод, транскрипция и транслитерация, прием добавления и адаптация. </w:t>
      </w:r>
    </w:p>
    <w:p w14:paraId="78244F76" w14:textId="1C34F860" w:rsidR="00FA0A85" w:rsidRDefault="0038139D">
      <w:r>
        <w:t>П</w:t>
      </w:r>
      <w:r w:rsidR="000D25A6">
        <w:t>ереведенный материал должен содержать тщательно выверенную медицинскую терминологию, чтобы он не стал причиной неточной диагностики, неправильной интерпретации достижений науки, и, как следствие, грубейшей ошибки в профессиональной деятельности</w:t>
      </w:r>
      <w:r w:rsidR="00381B76">
        <w:t>.</w:t>
      </w:r>
    </w:p>
    <w:p w14:paraId="240953AF" w14:textId="072009D0" w:rsidR="00FA0A85" w:rsidRDefault="000D25A6">
      <w:pPr>
        <w:pStyle w:val="4"/>
        <w:spacing w:line="360" w:lineRule="auto"/>
      </w:pPr>
      <w:bookmarkStart w:id="18" w:name="_Toc73289879"/>
      <w:r>
        <w:t>Глава 2. Сравнительно-сопоставительный анализ перевода учебной медицинской литературы с немецкого языка на русский (на материале учебного пособия по артериальной гипертензии)</w:t>
      </w:r>
      <w:bookmarkEnd w:id="18"/>
    </w:p>
    <w:p w14:paraId="4643C694" w14:textId="07A0E1F9" w:rsidR="0045535E" w:rsidRDefault="0066449D" w:rsidP="0045535E">
      <w:r>
        <w:t>Для сравнительно-сопоставительного анализа особенностей учебной медицинской литературы на материале учебног</w:t>
      </w:r>
      <w:r w:rsidR="00B85344">
        <w:t xml:space="preserve">о пособия для медицинских вузов </w:t>
      </w:r>
      <w:r w:rsidR="00287F3A">
        <w:t xml:space="preserve">«Артериальная </w:t>
      </w:r>
      <w:r w:rsidR="00287F3A" w:rsidRPr="00115739">
        <w:t>гипертензия»</w:t>
      </w:r>
      <w:r w:rsidRPr="00115739">
        <w:t xml:space="preserve"> (под ред. Вальтера Зидека) методом сплошной выборки было отобрано </w:t>
      </w:r>
      <w:r w:rsidR="00115739" w:rsidRPr="00115739">
        <w:t>156 примеров</w:t>
      </w:r>
      <w:r w:rsidR="00A41C2F" w:rsidRPr="00115739">
        <w:t xml:space="preserve"> лексических</w:t>
      </w:r>
      <w:r w:rsidR="00A41C2F">
        <w:t xml:space="preserve"> единиц и</w:t>
      </w:r>
      <w:r w:rsidR="00F50706">
        <w:t xml:space="preserve"> грамматических констр</w:t>
      </w:r>
      <w:r w:rsidR="00F50706" w:rsidRPr="00E5567E">
        <w:rPr>
          <w:color w:val="000000" w:themeColor="text1"/>
        </w:rPr>
        <w:t xml:space="preserve">укций. </w:t>
      </w:r>
      <w:r w:rsidR="008B5E94" w:rsidRPr="00E5567E">
        <w:rPr>
          <w:color w:val="000000" w:themeColor="text1"/>
        </w:rPr>
        <w:t>Отобранные лексические единицы были разделены на следующие группы: термины, включая композиты,</w:t>
      </w:r>
      <w:r w:rsidR="00E5567E" w:rsidRPr="00E5567E">
        <w:rPr>
          <w:color w:val="000000" w:themeColor="text1"/>
        </w:rPr>
        <w:t xml:space="preserve"> эпонимы</w:t>
      </w:r>
      <w:r w:rsidR="00381B76">
        <w:rPr>
          <w:color w:val="000000" w:themeColor="text1"/>
        </w:rPr>
        <w:t>,</w:t>
      </w:r>
      <w:r w:rsidR="008B5E94" w:rsidRPr="00E5567E">
        <w:rPr>
          <w:color w:val="000000" w:themeColor="text1"/>
        </w:rPr>
        <w:t xml:space="preserve"> ложные друзья переводчика</w:t>
      </w:r>
      <w:r w:rsidR="00E5567E" w:rsidRPr="00E5567E">
        <w:rPr>
          <w:color w:val="000000" w:themeColor="text1"/>
        </w:rPr>
        <w:t xml:space="preserve"> и синонимические термины</w:t>
      </w:r>
      <w:r w:rsidR="008B5E94" w:rsidRPr="00E5567E">
        <w:rPr>
          <w:color w:val="000000" w:themeColor="text1"/>
        </w:rPr>
        <w:t xml:space="preserve">, аббревиатуры и медицинские сокращения. </w:t>
      </w:r>
      <w:r w:rsidR="00F50706" w:rsidRPr="00E5567E">
        <w:rPr>
          <w:color w:val="000000" w:themeColor="text1"/>
        </w:rPr>
        <w:t xml:space="preserve">Среди </w:t>
      </w:r>
      <w:r w:rsidR="00BB0520" w:rsidRPr="00E5567E">
        <w:rPr>
          <w:color w:val="000000" w:themeColor="text1"/>
        </w:rPr>
        <w:t>грамматических особенностей были проанализированы способы образования сложных терминов</w:t>
      </w:r>
      <w:r w:rsidR="001A1DE0" w:rsidRPr="00E5567E">
        <w:rPr>
          <w:color w:val="000000" w:themeColor="text1"/>
        </w:rPr>
        <w:t>. Кроме того, к</w:t>
      </w:r>
      <w:r w:rsidR="00327D18" w:rsidRPr="00E5567E">
        <w:rPr>
          <w:color w:val="000000" w:themeColor="text1"/>
        </w:rPr>
        <w:t xml:space="preserve">ак уже отмечалось в предыдущей главе, </w:t>
      </w:r>
      <w:r w:rsidR="001A1DE0" w:rsidRPr="00E5567E">
        <w:rPr>
          <w:color w:val="000000" w:themeColor="text1"/>
        </w:rPr>
        <w:t xml:space="preserve">отвлеченно-обобщенный характер </w:t>
      </w:r>
      <w:r w:rsidR="001A1DE0" w:rsidRPr="00E5567E">
        <w:rPr>
          <w:color w:val="000000" w:themeColor="text1"/>
        </w:rPr>
        <w:lastRenderedPageBreak/>
        <w:t>научной речи проявляется на уровне синтаксиса, что было продемонстрировано при анализе способов замены обозначения автора местоимением в первом лице, единственном числе другими синтаксическими конструкциями.</w:t>
      </w:r>
      <w:r w:rsidR="0045535E" w:rsidRPr="0045535E">
        <w:t xml:space="preserve"> </w:t>
      </w:r>
    </w:p>
    <w:p w14:paraId="079BE44E" w14:textId="54731A8D" w:rsidR="003441CB" w:rsidRPr="0045535E" w:rsidRDefault="0045535E" w:rsidP="0045535E">
      <w:pPr>
        <w:rPr>
          <w:b/>
        </w:rPr>
      </w:pPr>
      <w:r w:rsidRPr="007C3679">
        <w:t>Для удобства обозначения исследуемого практического материала и оптимизации те</w:t>
      </w:r>
      <w:r>
        <w:t xml:space="preserve">кста, в ссылках на </w:t>
      </w:r>
      <w:r w:rsidRPr="00780ADC">
        <w:t>страницы, с которых взяты предложения</w:t>
      </w:r>
      <w:r>
        <w:t xml:space="preserve"> в качестве примеров для исследования, первой указывается страница немецкого учебного пособия и второй – русского перевода, например, </w:t>
      </w:r>
      <w:r w:rsidRPr="0045535E">
        <w:t>[c 18,30].</w:t>
      </w:r>
    </w:p>
    <w:p w14:paraId="14DC371F" w14:textId="3B8804E6" w:rsidR="00FA0A85" w:rsidRDefault="000D25A6">
      <w:pPr>
        <w:pStyle w:val="4"/>
        <w:spacing w:line="360" w:lineRule="auto"/>
      </w:pPr>
      <w:bookmarkStart w:id="19" w:name="_Toc73289880"/>
      <w:r>
        <w:t xml:space="preserve">2.1. </w:t>
      </w:r>
      <w:r w:rsidR="005A4FD9">
        <w:t>Сопоставительный а</w:t>
      </w:r>
      <w:r>
        <w:t xml:space="preserve">нализ лексических </w:t>
      </w:r>
      <w:r w:rsidR="00006DA7">
        <w:t>особенностей</w:t>
      </w:r>
      <w:r>
        <w:t xml:space="preserve"> при переводе учебного пособия по медицине с немецкого языка на русский</w:t>
      </w:r>
      <w:bookmarkEnd w:id="19"/>
    </w:p>
    <w:p w14:paraId="6FE29D3D" w14:textId="1E2D8B1D" w:rsidR="005A4FD9" w:rsidRDefault="008309E9" w:rsidP="005A4FD9">
      <w:r>
        <w:t>Высокий уровень терминологичности является характерной особенностью медицинских текстов</w:t>
      </w:r>
      <w:r w:rsidRPr="00006DA7">
        <w:t xml:space="preserve">. </w:t>
      </w:r>
      <w:r w:rsidR="005A4FD9">
        <w:t xml:space="preserve">Помимо терминов, имеющих однозначные соответствия в русском языке, существуют терминологические единицы, затрудняющие процесс передачи текста </w:t>
      </w:r>
      <w:r w:rsidR="00E80001">
        <w:t>для переводчика.</w:t>
      </w:r>
    </w:p>
    <w:p w14:paraId="2135DBE8" w14:textId="65A87CDC" w:rsidR="002C5A08" w:rsidRPr="000E3924" w:rsidRDefault="00870A57" w:rsidP="008309E9">
      <w:pPr>
        <w:rPr>
          <w:b/>
        </w:rPr>
      </w:pPr>
      <w:r>
        <w:rPr>
          <w:b/>
        </w:rPr>
        <w:t>Терминологическая с</w:t>
      </w:r>
      <w:r w:rsidR="002C5A08" w:rsidRPr="002C5A08">
        <w:rPr>
          <w:b/>
        </w:rPr>
        <w:t>инонимия</w:t>
      </w:r>
    </w:p>
    <w:p w14:paraId="16268B98" w14:textId="544B372F" w:rsidR="00D7218F" w:rsidRPr="006B01EC" w:rsidRDefault="00E81550" w:rsidP="00D7218F">
      <w:r>
        <w:t>Я</w:t>
      </w:r>
      <w:r w:rsidR="0059485F">
        <w:t>вление</w:t>
      </w:r>
      <w:r w:rsidR="0059485F" w:rsidRPr="000E3924">
        <w:t xml:space="preserve"> </w:t>
      </w:r>
      <w:r>
        <w:t>синонимии</w:t>
      </w:r>
      <w:r w:rsidRPr="000E3924">
        <w:t xml:space="preserve"> </w:t>
      </w:r>
      <w:r w:rsidR="00B85344">
        <w:t>считается</w:t>
      </w:r>
      <w:r w:rsidRPr="000E3924">
        <w:t xml:space="preserve"> </w:t>
      </w:r>
      <w:r>
        <w:t>крайне</w:t>
      </w:r>
      <w:r w:rsidR="0059485F" w:rsidRPr="000E3924">
        <w:t xml:space="preserve"> </w:t>
      </w:r>
      <w:r w:rsidR="0059485F">
        <w:t>нежелательным</w:t>
      </w:r>
      <w:r w:rsidR="0059485F" w:rsidRPr="000E3924">
        <w:t xml:space="preserve"> </w:t>
      </w:r>
      <w:r w:rsidR="0059485F">
        <w:t>в</w:t>
      </w:r>
      <w:r w:rsidR="0059485F" w:rsidRPr="000E3924">
        <w:t xml:space="preserve"> </w:t>
      </w:r>
      <w:r w:rsidR="0059485F">
        <w:t>сфере</w:t>
      </w:r>
      <w:r w:rsidR="0059485F" w:rsidRPr="000E3924">
        <w:t xml:space="preserve"> </w:t>
      </w:r>
      <w:r w:rsidR="0059485F">
        <w:t>медицины</w:t>
      </w:r>
      <w:r w:rsidR="0059485F" w:rsidRPr="000E3924">
        <w:t xml:space="preserve">, </w:t>
      </w:r>
      <w:r w:rsidR="0059485F">
        <w:t>где</w:t>
      </w:r>
      <w:r w:rsidR="0059485F" w:rsidRPr="000E3924">
        <w:t xml:space="preserve"> </w:t>
      </w:r>
      <w:r w:rsidR="0059485F">
        <w:t>малейшая</w:t>
      </w:r>
      <w:r w:rsidR="0059485F" w:rsidRPr="000E3924">
        <w:t xml:space="preserve"> </w:t>
      </w:r>
      <w:r w:rsidR="0059485F">
        <w:t>неясность</w:t>
      </w:r>
      <w:r w:rsidR="0059485F" w:rsidRPr="000E3924">
        <w:t xml:space="preserve"> </w:t>
      </w:r>
      <w:r w:rsidR="0021459C">
        <w:t xml:space="preserve">формулировки может привести к неисправимым последствиям и нанесению серьёзного вреда здоровью пациента. </w:t>
      </w:r>
      <w:r w:rsidR="00D7218F">
        <w:t xml:space="preserve">Выдвинутые Д.С. Лотте такие требования к термину, как абсолютная и относительная однозначность, простота и понятность, отсутствие синонимии, краткость не всегда могут быть полностью реализованы на </w:t>
      </w:r>
      <w:r w:rsidR="00D7218F" w:rsidRPr="006B01EC">
        <w:t>практике, поскольку для самой системы</w:t>
      </w:r>
      <w:r w:rsidR="00A74D7D">
        <w:t xml:space="preserve"> языка характерна синонимия </w:t>
      </w:r>
      <w:r w:rsidR="00CA7240" w:rsidRPr="006B01EC">
        <w:t>лексических единиц</w:t>
      </w:r>
      <w:r w:rsidR="007D5310" w:rsidRPr="006B01EC">
        <w:t xml:space="preserve"> [Лотте 1968: 32-33]</w:t>
      </w:r>
      <w:r w:rsidR="00B85344">
        <w:t>.</w:t>
      </w:r>
      <w:r w:rsidR="00D7218F" w:rsidRPr="006B01EC">
        <w:t xml:space="preserve"> Рассмот</w:t>
      </w:r>
      <w:r w:rsidR="007D5310" w:rsidRPr="006B01EC">
        <w:t>рим ряд примеров, иллюстрирующих случаи</w:t>
      </w:r>
      <w:r w:rsidR="00D7218F" w:rsidRPr="006B01EC">
        <w:t xml:space="preserve"> синонимии:</w:t>
      </w:r>
    </w:p>
    <w:p w14:paraId="2542BA4F" w14:textId="2948A398" w:rsidR="007D5310" w:rsidRDefault="007D5310" w:rsidP="000648A2">
      <w:pPr>
        <w:pStyle w:val="ab"/>
        <w:numPr>
          <w:ilvl w:val="0"/>
          <w:numId w:val="9"/>
        </w:numPr>
        <w:ind w:left="0" w:hanging="11"/>
      </w:pPr>
      <w:r w:rsidRPr="006B01EC">
        <w:t>essenzielle Hypertonie – эссециальная гипертензия, первичная гипертензия</w:t>
      </w:r>
      <w:r w:rsidRPr="007D5310">
        <w:t>, гипертоническая болезнь</w:t>
      </w:r>
    </w:p>
    <w:p w14:paraId="62B8C3DD" w14:textId="2067A44D" w:rsidR="00000D1D" w:rsidRPr="009E7CDE" w:rsidRDefault="00287F3A" w:rsidP="00440D51">
      <w:r w:rsidRPr="00287F3A">
        <w:rPr>
          <w:i/>
        </w:rPr>
        <w:t>„</w:t>
      </w:r>
      <w:r w:rsidR="00440D51" w:rsidRPr="00440D51">
        <w:rPr>
          <w:b/>
          <w:i/>
          <w:lang w:val="de-DE"/>
        </w:rPr>
        <w:t>Prim</w:t>
      </w:r>
      <w:r w:rsidR="00440D51" w:rsidRPr="00440D51">
        <w:rPr>
          <w:b/>
          <w:i/>
        </w:rPr>
        <w:t>ä</w:t>
      </w:r>
      <w:r w:rsidR="00440D51" w:rsidRPr="00440D51">
        <w:rPr>
          <w:b/>
          <w:i/>
          <w:lang w:val="de-DE"/>
        </w:rPr>
        <w:t>re</w:t>
      </w:r>
      <w:r w:rsidR="00440D51" w:rsidRPr="00440D51">
        <w:rPr>
          <w:b/>
          <w:i/>
        </w:rPr>
        <w:t>/</w:t>
      </w:r>
      <w:r w:rsidR="00440D51" w:rsidRPr="00440D51">
        <w:rPr>
          <w:b/>
          <w:i/>
          <w:lang w:val="de-DE"/>
        </w:rPr>
        <w:t>essenzielle</w:t>
      </w:r>
      <w:r w:rsidR="00440D51" w:rsidRPr="00440D51">
        <w:rPr>
          <w:b/>
          <w:i/>
        </w:rPr>
        <w:t xml:space="preserve"> </w:t>
      </w:r>
      <w:r w:rsidR="00440D51" w:rsidRPr="00440D51">
        <w:rPr>
          <w:b/>
          <w:i/>
          <w:lang w:val="de-DE"/>
        </w:rPr>
        <w:t>Hypertonie</w:t>
      </w:r>
      <w:r w:rsidR="00440D51" w:rsidRPr="00440D51">
        <w:rPr>
          <w:i/>
        </w:rPr>
        <w:t xml:space="preserve">: </w:t>
      </w:r>
      <w:r w:rsidR="00440D51" w:rsidRPr="00440D51">
        <w:rPr>
          <w:i/>
          <w:lang w:val="de-DE"/>
        </w:rPr>
        <w:t>keine</w:t>
      </w:r>
      <w:r w:rsidR="00440D51" w:rsidRPr="00440D51">
        <w:rPr>
          <w:i/>
        </w:rPr>
        <w:t xml:space="preserve"> </w:t>
      </w:r>
      <w:r w:rsidR="00440D51" w:rsidRPr="00440D51">
        <w:rPr>
          <w:i/>
          <w:lang w:val="de-DE"/>
        </w:rPr>
        <w:t>unmittelbar</w:t>
      </w:r>
      <w:r w:rsidR="00440D51" w:rsidRPr="00440D51">
        <w:rPr>
          <w:i/>
        </w:rPr>
        <w:t xml:space="preserve"> </w:t>
      </w:r>
      <w:r w:rsidR="00440D51" w:rsidRPr="00440D51">
        <w:rPr>
          <w:i/>
          <w:lang w:val="de-DE"/>
        </w:rPr>
        <w:t>erkennbaren</w:t>
      </w:r>
      <w:r w:rsidR="00440D51" w:rsidRPr="00440D51">
        <w:rPr>
          <w:i/>
        </w:rPr>
        <w:t xml:space="preserve"> </w:t>
      </w:r>
      <w:r w:rsidR="00440D51" w:rsidRPr="00440D51">
        <w:rPr>
          <w:i/>
          <w:lang w:val="de-DE"/>
        </w:rPr>
        <w:t>Ursachen</w:t>
      </w:r>
      <w:r w:rsidR="00440D51" w:rsidRPr="00440D51">
        <w:rPr>
          <w:i/>
        </w:rPr>
        <w:t>.</w:t>
      </w:r>
      <w:r w:rsidRPr="00287F3A">
        <w:rPr>
          <w:i/>
        </w:rPr>
        <w:t>“</w:t>
      </w:r>
      <w:r w:rsidR="00440D51" w:rsidRPr="00440D51">
        <w:rPr>
          <w:i/>
        </w:rPr>
        <w:t xml:space="preserve"> /</w:t>
      </w:r>
      <w:r w:rsidRPr="00287F3A">
        <w:rPr>
          <w:i/>
        </w:rPr>
        <w:t xml:space="preserve"> </w:t>
      </w:r>
      <w:r>
        <w:rPr>
          <w:i/>
        </w:rPr>
        <w:t>«</w:t>
      </w:r>
      <w:r w:rsidR="00440D51" w:rsidRPr="00440D51">
        <w:rPr>
          <w:i/>
        </w:rPr>
        <w:t xml:space="preserve">Для возникновения </w:t>
      </w:r>
      <w:r w:rsidR="00440D51" w:rsidRPr="00440D51">
        <w:rPr>
          <w:b/>
          <w:i/>
        </w:rPr>
        <w:t>первичной (эссенциальной) АГ</w:t>
      </w:r>
      <w:r w:rsidR="00440D51" w:rsidRPr="00440D51">
        <w:rPr>
          <w:i/>
        </w:rPr>
        <w:t xml:space="preserve"> характерно отсутствие </w:t>
      </w:r>
      <w:r w:rsidR="009E7CDE">
        <w:rPr>
          <w:i/>
        </w:rPr>
        <w:t>видимых причин</w:t>
      </w:r>
      <w:r>
        <w:rPr>
          <w:i/>
        </w:rPr>
        <w:t>»</w:t>
      </w:r>
      <w:r w:rsidR="00440D51" w:rsidRPr="00440D51">
        <w:rPr>
          <w:i/>
        </w:rPr>
        <w:t xml:space="preserve"> </w:t>
      </w:r>
      <w:r w:rsidR="00440D51" w:rsidRPr="00440D51">
        <w:t>[</w:t>
      </w:r>
      <w:r w:rsidR="00440D51">
        <w:rPr>
          <w:lang w:val="en-US"/>
        </w:rPr>
        <w:t>c</w:t>
      </w:r>
      <w:r w:rsidR="00440D51" w:rsidRPr="00440D51">
        <w:t xml:space="preserve"> 3,13]</w:t>
      </w:r>
      <w:r w:rsidR="009E7CDE" w:rsidRPr="009E7CDE">
        <w:t>.</w:t>
      </w:r>
    </w:p>
    <w:p w14:paraId="0C93D88F" w14:textId="19A44DE3" w:rsidR="00440D51" w:rsidRDefault="00C0720E" w:rsidP="00C0720E">
      <w:r w:rsidRPr="00C0720E">
        <w:rPr>
          <w:i/>
          <w:lang w:val="de-DE"/>
        </w:rPr>
        <w:lastRenderedPageBreak/>
        <w:t>Dieser</w:t>
      </w:r>
      <w:r w:rsidRPr="00C0720E">
        <w:rPr>
          <w:i/>
        </w:rPr>
        <w:t xml:space="preserve"> </w:t>
      </w:r>
      <w:r w:rsidRPr="00C0720E">
        <w:rPr>
          <w:i/>
          <w:lang w:val="de-DE"/>
        </w:rPr>
        <w:t>Studie</w:t>
      </w:r>
      <w:r w:rsidRPr="00C0720E">
        <w:rPr>
          <w:i/>
        </w:rPr>
        <w:t xml:space="preserve"> </w:t>
      </w:r>
      <w:r w:rsidRPr="00C0720E">
        <w:rPr>
          <w:i/>
          <w:lang w:val="de-DE"/>
        </w:rPr>
        <w:t>zufolge</w:t>
      </w:r>
      <w:r w:rsidRPr="00C0720E">
        <w:rPr>
          <w:i/>
        </w:rPr>
        <w:t xml:space="preserve"> </w:t>
      </w:r>
      <w:r w:rsidRPr="00C0720E">
        <w:rPr>
          <w:i/>
          <w:lang w:val="de-DE"/>
        </w:rPr>
        <w:t>schneidet</w:t>
      </w:r>
      <w:r w:rsidRPr="00C0720E">
        <w:rPr>
          <w:i/>
        </w:rPr>
        <w:t xml:space="preserve"> </w:t>
      </w:r>
      <w:r w:rsidRPr="00C0720E">
        <w:rPr>
          <w:i/>
          <w:lang w:val="de-DE"/>
        </w:rPr>
        <w:t>Deutschland</w:t>
      </w:r>
      <w:r w:rsidRPr="00C0720E">
        <w:rPr>
          <w:i/>
        </w:rPr>
        <w:t xml:space="preserve"> </w:t>
      </w:r>
      <w:r w:rsidRPr="00C0720E">
        <w:rPr>
          <w:i/>
          <w:lang w:val="de-DE"/>
        </w:rPr>
        <w:t>gegen</w:t>
      </w:r>
      <w:r w:rsidRPr="00C0720E">
        <w:rPr>
          <w:i/>
        </w:rPr>
        <w:t>ü</w:t>
      </w:r>
      <w:r w:rsidRPr="00C0720E">
        <w:rPr>
          <w:i/>
          <w:lang w:val="de-DE"/>
        </w:rPr>
        <w:t>ber</w:t>
      </w:r>
      <w:r w:rsidRPr="00C0720E">
        <w:rPr>
          <w:i/>
        </w:rPr>
        <w:t xml:space="preserve"> </w:t>
      </w:r>
      <w:r w:rsidRPr="00C0720E">
        <w:rPr>
          <w:i/>
          <w:lang w:val="de-DE"/>
        </w:rPr>
        <w:t>anderen</w:t>
      </w:r>
      <w:r w:rsidRPr="00C0720E">
        <w:rPr>
          <w:i/>
        </w:rPr>
        <w:t xml:space="preserve"> </w:t>
      </w:r>
      <w:r w:rsidRPr="00C0720E">
        <w:rPr>
          <w:i/>
          <w:lang w:val="de-DE"/>
        </w:rPr>
        <w:t>L</w:t>
      </w:r>
      <w:r w:rsidRPr="00C0720E">
        <w:rPr>
          <w:i/>
        </w:rPr>
        <w:t>ä</w:t>
      </w:r>
      <w:r w:rsidRPr="00C0720E">
        <w:rPr>
          <w:i/>
          <w:lang w:val="de-DE"/>
        </w:rPr>
        <w:t>ndern</w:t>
      </w:r>
      <w:r w:rsidRPr="00C0720E">
        <w:rPr>
          <w:i/>
        </w:rPr>
        <w:t xml:space="preserve"> </w:t>
      </w:r>
      <w:r w:rsidRPr="00C0720E">
        <w:rPr>
          <w:i/>
          <w:lang w:val="de-DE"/>
        </w:rPr>
        <w:t>sehr</w:t>
      </w:r>
      <w:r w:rsidRPr="00C0720E">
        <w:rPr>
          <w:i/>
        </w:rPr>
        <w:t xml:space="preserve"> </w:t>
      </w:r>
      <w:r w:rsidRPr="00C0720E">
        <w:rPr>
          <w:i/>
          <w:lang w:val="de-DE"/>
        </w:rPr>
        <w:t>ung</w:t>
      </w:r>
      <w:r w:rsidRPr="00C0720E">
        <w:rPr>
          <w:i/>
        </w:rPr>
        <w:t>ü</w:t>
      </w:r>
      <w:r w:rsidRPr="00C0720E">
        <w:rPr>
          <w:i/>
          <w:lang w:val="de-DE"/>
        </w:rPr>
        <w:t>nstig</w:t>
      </w:r>
      <w:r w:rsidRPr="00C0720E">
        <w:rPr>
          <w:i/>
        </w:rPr>
        <w:t xml:space="preserve"> </w:t>
      </w:r>
      <w:r w:rsidRPr="00C0720E">
        <w:rPr>
          <w:i/>
          <w:lang w:val="de-DE"/>
        </w:rPr>
        <w:t>ab</w:t>
      </w:r>
      <w:r w:rsidRPr="00C0720E">
        <w:rPr>
          <w:i/>
        </w:rPr>
        <w:t xml:space="preserve">, </w:t>
      </w:r>
      <w:r w:rsidRPr="00C0720E">
        <w:rPr>
          <w:i/>
          <w:lang w:val="de-DE"/>
        </w:rPr>
        <w:t>was</w:t>
      </w:r>
      <w:r w:rsidRPr="00C0720E">
        <w:rPr>
          <w:i/>
        </w:rPr>
        <w:t xml:space="preserve"> </w:t>
      </w:r>
      <w:r w:rsidRPr="00C0720E">
        <w:rPr>
          <w:i/>
          <w:lang w:val="de-DE"/>
        </w:rPr>
        <w:t>die</w:t>
      </w:r>
      <w:r w:rsidRPr="00C0720E">
        <w:rPr>
          <w:i/>
        </w:rPr>
        <w:t xml:space="preserve"> </w:t>
      </w:r>
      <w:r w:rsidRPr="00C0720E">
        <w:rPr>
          <w:i/>
          <w:lang w:val="de-DE"/>
        </w:rPr>
        <w:t>H</w:t>
      </w:r>
      <w:r w:rsidRPr="00C0720E">
        <w:rPr>
          <w:i/>
        </w:rPr>
        <w:t>ä</w:t>
      </w:r>
      <w:r w:rsidRPr="00C0720E">
        <w:rPr>
          <w:i/>
          <w:lang w:val="de-DE"/>
        </w:rPr>
        <w:t>ufigkeit</w:t>
      </w:r>
      <w:r w:rsidRPr="00C0720E">
        <w:rPr>
          <w:i/>
        </w:rPr>
        <w:t xml:space="preserve"> </w:t>
      </w:r>
      <w:r w:rsidRPr="00C0720E">
        <w:rPr>
          <w:b/>
          <w:i/>
          <w:lang w:val="de-DE"/>
        </w:rPr>
        <w:t>der</w:t>
      </w:r>
      <w:r w:rsidRPr="00C0720E">
        <w:rPr>
          <w:b/>
          <w:i/>
        </w:rPr>
        <w:t xml:space="preserve"> </w:t>
      </w:r>
      <w:r w:rsidRPr="00C0720E">
        <w:rPr>
          <w:b/>
          <w:i/>
          <w:lang w:val="de-DE"/>
        </w:rPr>
        <w:t>Hypertonie</w:t>
      </w:r>
      <w:r w:rsidRPr="00C0720E">
        <w:rPr>
          <w:i/>
        </w:rPr>
        <w:t xml:space="preserve"> </w:t>
      </w:r>
      <w:r w:rsidRPr="00C0720E">
        <w:rPr>
          <w:i/>
          <w:lang w:val="de-DE"/>
        </w:rPr>
        <w:t>und</w:t>
      </w:r>
      <w:r w:rsidRPr="00C0720E">
        <w:rPr>
          <w:i/>
        </w:rPr>
        <w:t xml:space="preserve"> </w:t>
      </w:r>
      <w:r w:rsidRPr="00C0720E">
        <w:rPr>
          <w:i/>
          <w:lang w:val="de-DE"/>
        </w:rPr>
        <w:t>einer</w:t>
      </w:r>
      <w:r w:rsidRPr="00C0720E">
        <w:rPr>
          <w:i/>
        </w:rPr>
        <w:t xml:space="preserve"> </w:t>
      </w:r>
      <w:r w:rsidRPr="00C0720E">
        <w:rPr>
          <w:i/>
          <w:lang w:val="de-DE"/>
        </w:rPr>
        <w:t>ihrer</w:t>
      </w:r>
      <w:r w:rsidRPr="00C0720E">
        <w:rPr>
          <w:i/>
        </w:rPr>
        <w:t xml:space="preserve"> </w:t>
      </w:r>
      <w:r w:rsidRPr="00C0720E">
        <w:rPr>
          <w:i/>
          <w:lang w:val="de-DE"/>
        </w:rPr>
        <w:t>wichtigsten</w:t>
      </w:r>
      <w:r w:rsidRPr="00C0720E">
        <w:rPr>
          <w:i/>
        </w:rPr>
        <w:t xml:space="preserve"> </w:t>
      </w:r>
      <w:r w:rsidRPr="00C0720E">
        <w:rPr>
          <w:i/>
          <w:lang w:val="de-DE"/>
        </w:rPr>
        <w:t>Komplikationen</w:t>
      </w:r>
      <w:r w:rsidRPr="00C0720E">
        <w:rPr>
          <w:i/>
        </w:rPr>
        <w:t xml:space="preserve">, </w:t>
      </w:r>
      <w:r w:rsidRPr="00C0720E">
        <w:rPr>
          <w:i/>
          <w:lang w:val="de-DE"/>
        </w:rPr>
        <w:t>des</w:t>
      </w:r>
      <w:r w:rsidRPr="00C0720E">
        <w:rPr>
          <w:i/>
        </w:rPr>
        <w:t xml:space="preserve"> </w:t>
      </w:r>
      <w:r w:rsidRPr="00C0720E">
        <w:rPr>
          <w:i/>
          <w:lang w:val="de-DE"/>
        </w:rPr>
        <w:t>Schlaganfalls</w:t>
      </w:r>
      <w:r w:rsidRPr="00C0720E">
        <w:rPr>
          <w:i/>
        </w:rPr>
        <w:t xml:space="preserve">, </w:t>
      </w:r>
      <w:r w:rsidRPr="00C0720E">
        <w:rPr>
          <w:i/>
          <w:lang w:val="de-DE"/>
        </w:rPr>
        <w:t>betrifft</w:t>
      </w:r>
      <w:r w:rsidRPr="00C0720E">
        <w:rPr>
          <w:i/>
        </w:rPr>
        <w:t xml:space="preserve">. / </w:t>
      </w:r>
      <w:r w:rsidR="00287F3A">
        <w:rPr>
          <w:i/>
        </w:rPr>
        <w:t>«</w:t>
      </w:r>
      <w:r w:rsidRPr="00C0720E">
        <w:rPr>
          <w:i/>
        </w:rPr>
        <w:t xml:space="preserve">Оно характеризует Германию не с лучшей стороны, особенно в отношении частоты </w:t>
      </w:r>
      <w:r w:rsidRPr="00C0720E">
        <w:rPr>
          <w:b/>
          <w:i/>
        </w:rPr>
        <w:t>гипертонической болезни</w:t>
      </w:r>
      <w:r w:rsidRPr="00C0720E">
        <w:rPr>
          <w:i/>
        </w:rPr>
        <w:t xml:space="preserve"> и её серьёзного осложнения – инсульта</w:t>
      </w:r>
      <w:r w:rsidR="00287F3A">
        <w:rPr>
          <w:i/>
        </w:rPr>
        <w:t>»</w:t>
      </w:r>
      <w:r w:rsidRPr="00C0720E">
        <w:rPr>
          <w:i/>
        </w:rPr>
        <w:t xml:space="preserve"> </w:t>
      </w:r>
      <w:r w:rsidRPr="00C0720E">
        <w:t>[</w:t>
      </w:r>
      <w:r>
        <w:rPr>
          <w:lang w:val="en-US"/>
        </w:rPr>
        <w:t>Vorwort</w:t>
      </w:r>
      <w:r w:rsidRPr="00C0720E">
        <w:t xml:space="preserve">, </w:t>
      </w:r>
      <w:r>
        <w:t>предисловие</w:t>
      </w:r>
      <w:r w:rsidRPr="00C0720E">
        <w:t>]</w:t>
      </w:r>
      <w:r w:rsidR="009E7CDE" w:rsidRPr="009E7CDE">
        <w:t>.</w:t>
      </w:r>
    </w:p>
    <w:p w14:paraId="5DB5CC21" w14:textId="3493A2E5" w:rsidR="00BA73F2" w:rsidRDefault="00CA7240" w:rsidP="00507F61">
      <w:r w:rsidRPr="00377FFD">
        <w:rPr>
          <w:color w:val="000000" w:themeColor="text1"/>
        </w:rPr>
        <w:t xml:space="preserve">Немецкому термину </w:t>
      </w:r>
      <w:r w:rsidRPr="00377FFD">
        <w:rPr>
          <w:i/>
          <w:color w:val="000000" w:themeColor="text1"/>
        </w:rPr>
        <w:t xml:space="preserve">essenzielle Hypertonie </w:t>
      </w:r>
      <w:r w:rsidRPr="00377FFD">
        <w:rPr>
          <w:color w:val="000000" w:themeColor="text1"/>
        </w:rPr>
        <w:t>соответствовало в русском языке три словосочетания</w:t>
      </w:r>
      <w:r w:rsidRPr="00377FFD">
        <w:rPr>
          <w:i/>
          <w:color w:val="000000" w:themeColor="text1"/>
        </w:rPr>
        <w:t xml:space="preserve">: </w:t>
      </w:r>
      <w:r w:rsidRPr="00377FFD">
        <w:rPr>
          <w:color w:val="000000" w:themeColor="text1"/>
        </w:rPr>
        <w:tab/>
        <w:t>эссенциальная гипертензия, первичная гипертензия, гипертоническая болезнь.</w:t>
      </w:r>
      <w:r w:rsidR="005846A9" w:rsidRPr="00377FFD">
        <w:rPr>
          <w:color w:val="000000" w:themeColor="text1"/>
        </w:rPr>
        <w:t xml:space="preserve"> Прилагательное «эссенциальный» происходит от лат. essentialis «существенный; сущностный». В</w:t>
      </w:r>
      <w:r w:rsidR="005846A9" w:rsidRPr="00377FFD">
        <w:t xml:space="preserve"> </w:t>
      </w:r>
      <w:r w:rsidR="005846A9" w:rsidRPr="00377FFD">
        <w:rPr>
          <w:color w:val="000000" w:themeColor="text1"/>
        </w:rPr>
        <w:t xml:space="preserve">медицине данное слово приобрело значение идиопатического, возникающего самостоятельно заболевания. </w:t>
      </w:r>
      <w:r w:rsidR="00E4484D" w:rsidRPr="00377FFD">
        <w:rPr>
          <w:color w:val="000000" w:themeColor="text1"/>
        </w:rPr>
        <w:t>Первичной же данную форму заболевания назвали по причине отсутствия каких-либо патологий, которые могли бы послужить причиной повышения артериального давления.</w:t>
      </w:r>
      <w:r w:rsidR="00377FFD" w:rsidRPr="00377FFD">
        <w:rPr>
          <w:color w:val="000000" w:themeColor="text1"/>
        </w:rPr>
        <w:t xml:space="preserve"> В Международной классификации болезней (МКБ-10) в одной статье употребляются оба термина,</w:t>
      </w:r>
      <w:r w:rsidR="007D5310">
        <w:rPr>
          <w:color w:val="000000" w:themeColor="text1"/>
        </w:rPr>
        <w:t xml:space="preserve"> </w:t>
      </w:r>
      <w:r w:rsidR="00D85F63">
        <w:rPr>
          <w:color w:val="000000" w:themeColor="text1"/>
        </w:rPr>
        <w:t>приче</w:t>
      </w:r>
      <w:r w:rsidR="00D85F63" w:rsidRPr="00377FFD">
        <w:rPr>
          <w:color w:val="000000" w:themeColor="text1"/>
        </w:rPr>
        <w:t>м определение</w:t>
      </w:r>
      <w:r w:rsidR="00377FFD" w:rsidRPr="00377FFD">
        <w:rPr>
          <w:color w:val="000000" w:themeColor="text1"/>
        </w:rPr>
        <w:t xml:space="preserve"> </w:t>
      </w:r>
      <w:r w:rsidR="00377FFD" w:rsidRPr="007D5310">
        <w:rPr>
          <w:i/>
          <w:color w:val="000000" w:themeColor="text1"/>
        </w:rPr>
        <w:t>первичный</w:t>
      </w:r>
      <w:r w:rsidR="00377FFD" w:rsidRPr="00377FFD">
        <w:rPr>
          <w:color w:val="000000" w:themeColor="text1"/>
        </w:rPr>
        <w:t xml:space="preserve"> стоит в квадратных скобках: </w:t>
      </w:r>
      <w:r w:rsidR="00377FFD" w:rsidRPr="007D5310">
        <w:rPr>
          <w:i/>
          <w:color w:val="000000" w:themeColor="text1"/>
        </w:rPr>
        <w:t>Эссенциальная [первичная] гипертензия</w:t>
      </w:r>
      <w:r w:rsidR="00377FFD" w:rsidRPr="00377FFD">
        <w:rPr>
          <w:color w:val="000000" w:themeColor="text1"/>
        </w:rPr>
        <w:t xml:space="preserve">. </w:t>
      </w:r>
      <w:r w:rsidR="00377FFD">
        <w:rPr>
          <w:color w:val="000000" w:themeColor="text1"/>
        </w:rPr>
        <w:t xml:space="preserve">Необходимо </w:t>
      </w:r>
      <w:r w:rsidR="00BD76A3" w:rsidRPr="00377FFD">
        <w:rPr>
          <w:color w:val="000000" w:themeColor="text1"/>
        </w:rPr>
        <w:t xml:space="preserve">отметить, что сам термин </w:t>
      </w:r>
      <w:r w:rsidR="00377FFD" w:rsidRPr="00377FFD">
        <w:rPr>
          <w:color w:val="000000" w:themeColor="text1"/>
        </w:rPr>
        <w:t>гипертония</w:t>
      </w:r>
      <w:r w:rsidR="00377FFD">
        <w:rPr>
          <w:color w:val="000000" w:themeColor="text1"/>
        </w:rPr>
        <w:t xml:space="preserve"> не является </w:t>
      </w:r>
      <w:r w:rsidR="007D5310">
        <w:rPr>
          <w:color w:val="000000" w:themeColor="text1"/>
        </w:rPr>
        <w:t>абсолютным</w:t>
      </w:r>
      <w:r w:rsidR="00377FFD">
        <w:rPr>
          <w:color w:val="000000" w:themeColor="text1"/>
        </w:rPr>
        <w:t xml:space="preserve"> синонимом гипертензии. Гипертоническая болезнь – это заболевание, характеризующееся таким синдромом, как гипертензия, т.е. повышением артериального давления. Артериальная гипертензия, в свою очередь, подразделяется </w:t>
      </w:r>
      <w:r w:rsidR="007D5310">
        <w:rPr>
          <w:color w:val="000000" w:themeColor="text1"/>
        </w:rPr>
        <w:t>по причине возникновения на два вида: первичную (эссенциальную) и вторичную (симптоматическую</w:t>
      </w:r>
      <w:r w:rsidR="007D5310" w:rsidRPr="005904E5">
        <w:rPr>
          <w:color w:val="000000" w:themeColor="text1"/>
        </w:rPr>
        <w:t>).</w:t>
      </w:r>
      <w:r w:rsidR="00507F61" w:rsidRPr="005904E5">
        <w:t xml:space="preserve"> Добавление слова </w:t>
      </w:r>
      <w:r w:rsidR="00507F61" w:rsidRPr="005904E5">
        <w:rPr>
          <w:i/>
        </w:rPr>
        <w:t>болезнь</w:t>
      </w:r>
      <w:r w:rsidR="00507F61" w:rsidRPr="005904E5">
        <w:t xml:space="preserve"> в тексте перевода является соблюдением российской традиции, принятой во врачебной практике. </w:t>
      </w:r>
    </w:p>
    <w:p w14:paraId="1F2D25C2" w14:textId="3D64FE1B" w:rsidR="007B64C0" w:rsidRDefault="007B64C0" w:rsidP="007B64C0">
      <w:r>
        <w:t>Отдельно следует остановиться на переводе заболевания в самом названии учебного пособия:</w:t>
      </w:r>
    </w:p>
    <w:p w14:paraId="13C71024" w14:textId="625742A4" w:rsidR="007B64C0" w:rsidRPr="00287F3A" w:rsidRDefault="00287F3A" w:rsidP="007B64C0">
      <w:pPr>
        <w:rPr>
          <w:lang w:val="de-DE"/>
        </w:rPr>
      </w:pPr>
      <w:r>
        <w:rPr>
          <w:lang w:val="de-DE"/>
        </w:rPr>
        <w:t>„</w:t>
      </w:r>
      <w:r w:rsidR="007B64C0" w:rsidRPr="007B64C0">
        <w:rPr>
          <w:lang w:val="de-DE"/>
        </w:rPr>
        <w:t>Hypertonie</w:t>
      </w:r>
      <w:r w:rsidR="007B64C0" w:rsidRPr="000E3924">
        <w:rPr>
          <w:lang w:val="de-DE"/>
        </w:rPr>
        <w:t xml:space="preserve">. </w:t>
      </w:r>
      <w:r w:rsidR="007B64C0" w:rsidRPr="002B224D">
        <w:rPr>
          <w:lang w:val="de-DE"/>
        </w:rPr>
        <w:t>Rationelles</w:t>
      </w:r>
      <w:r w:rsidR="007B64C0" w:rsidRPr="000E3924">
        <w:rPr>
          <w:lang w:val="de-DE"/>
        </w:rPr>
        <w:t xml:space="preserve"> </w:t>
      </w:r>
      <w:r w:rsidR="007B64C0" w:rsidRPr="002B224D">
        <w:rPr>
          <w:lang w:val="de-DE"/>
        </w:rPr>
        <w:t>Management</w:t>
      </w:r>
      <w:r w:rsidR="007B64C0" w:rsidRPr="000E3924">
        <w:rPr>
          <w:lang w:val="de-DE"/>
        </w:rPr>
        <w:t xml:space="preserve"> </w:t>
      </w:r>
      <w:r w:rsidR="007B64C0" w:rsidRPr="002B224D">
        <w:rPr>
          <w:lang w:val="de-DE"/>
        </w:rPr>
        <w:t>eine</w:t>
      </w:r>
      <w:r w:rsidR="007B64C0">
        <w:rPr>
          <w:lang w:val="de-DE"/>
        </w:rPr>
        <w:t>r</w:t>
      </w:r>
      <w:r w:rsidR="007B64C0" w:rsidRPr="000E3924">
        <w:rPr>
          <w:lang w:val="de-DE"/>
        </w:rPr>
        <w:t xml:space="preserve"> </w:t>
      </w:r>
      <w:r w:rsidR="007B64C0">
        <w:rPr>
          <w:lang w:val="de-DE"/>
        </w:rPr>
        <w:t>schwierigen</w:t>
      </w:r>
      <w:r w:rsidR="007B64C0" w:rsidRPr="000E3924">
        <w:rPr>
          <w:lang w:val="de-DE"/>
        </w:rPr>
        <w:t xml:space="preserve"> </w:t>
      </w:r>
      <w:r w:rsidR="007B64C0">
        <w:rPr>
          <w:lang w:val="de-DE"/>
        </w:rPr>
        <w:t>Erkrankung</w:t>
      </w:r>
      <w:r>
        <w:rPr>
          <w:lang w:val="de-DE"/>
        </w:rPr>
        <w:t xml:space="preserve">“ / </w:t>
      </w:r>
      <w:r w:rsidRPr="00287F3A">
        <w:rPr>
          <w:lang w:val="de-DE"/>
        </w:rPr>
        <w:t>«</w:t>
      </w:r>
      <w:r w:rsidR="007B64C0">
        <w:t>Артериальная</w:t>
      </w:r>
      <w:r w:rsidR="007B64C0" w:rsidRPr="000E3924">
        <w:rPr>
          <w:lang w:val="de-DE"/>
        </w:rPr>
        <w:t xml:space="preserve"> </w:t>
      </w:r>
      <w:r w:rsidR="007B64C0">
        <w:t>гипертензия</w:t>
      </w:r>
      <w:r w:rsidRPr="00287F3A">
        <w:rPr>
          <w:lang w:val="de-DE"/>
        </w:rPr>
        <w:t>»</w:t>
      </w:r>
    </w:p>
    <w:p w14:paraId="1EDCFBD1" w14:textId="572DD73E" w:rsidR="007B64C0" w:rsidRPr="005904E5" w:rsidRDefault="007B64C0" w:rsidP="007D2CBD">
      <w:r>
        <w:t xml:space="preserve">Помимо того, что </w:t>
      </w:r>
      <w:r w:rsidR="009F6613">
        <w:t xml:space="preserve">нет оснований заменять термин </w:t>
      </w:r>
      <w:r w:rsidR="009F6613" w:rsidRPr="009F6613">
        <w:rPr>
          <w:i/>
        </w:rPr>
        <w:t>гипертония</w:t>
      </w:r>
      <w:r w:rsidR="009F6613">
        <w:rPr>
          <w:i/>
        </w:rPr>
        <w:t xml:space="preserve"> </w:t>
      </w:r>
      <w:r w:rsidR="009F6613">
        <w:t xml:space="preserve">на его синоним </w:t>
      </w:r>
      <w:r w:rsidR="009F6613">
        <w:rPr>
          <w:i/>
        </w:rPr>
        <w:t>гипертензия,</w:t>
      </w:r>
      <w:r w:rsidR="001B245A">
        <w:rPr>
          <w:i/>
        </w:rPr>
        <w:t xml:space="preserve"> </w:t>
      </w:r>
      <w:r w:rsidR="001B245A">
        <w:t>выпол</w:t>
      </w:r>
      <w:r w:rsidR="001B245A" w:rsidRPr="001B245A">
        <w:t>н</w:t>
      </w:r>
      <w:r w:rsidR="001B245A">
        <w:t>ен</w:t>
      </w:r>
      <w:r w:rsidR="001B245A" w:rsidRPr="001B245A">
        <w:t>ный</w:t>
      </w:r>
      <w:r w:rsidR="001B245A">
        <w:rPr>
          <w:i/>
        </w:rPr>
        <w:t xml:space="preserve"> </w:t>
      </w:r>
      <w:r w:rsidR="009F6613">
        <w:t>перевод названия является вольным, далеким от оригинала.</w:t>
      </w:r>
      <w:r w:rsidR="007D2CBD" w:rsidRPr="007D2CBD">
        <w:t xml:space="preserve"> </w:t>
      </w:r>
      <w:r w:rsidR="007D2CBD">
        <w:t xml:space="preserve">Переводчику не удалось сохранить сему </w:t>
      </w:r>
      <w:r w:rsidR="007D2CBD" w:rsidRPr="007D2CBD">
        <w:rPr>
          <w:i/>
        </w:rPr>
        <w:t>менеджмент</w:t>
      </w:r>
      <w:r w:rsidR="007D2CBD">
        <w:rPr>
          <w:i/>
        </w:rPr>
        <w:t xml:space="preserve"> </w:t>
      </w:r>
      <w:r w:rsidR="007D2CBD" w:rsidRPr="007D2CBD">
        <w:lastRenderedPageBreak/>
        <w:t>(управление, руководство, администрирование)</w:t>
      </w:r>
      <w:r w:rsidR="007D2CBD">
        <w:t xml:space="preserve">, которая употреблена автором в значении </w:t>
      </w:r>
      <w:r w:rsidR="007D2CBD" w:rsidRPr="00B029CA">
        <w:rPr>
          <w:i/>
        </w:rPr>
        <w:t>лечения</w:t>
      </w:r>
      <w:r w:rsidR="007D2CBD" w:rsidRPr="00B029CA">
        <w:t xml:space="preserve"> гипертонии</w:t>
      </w:r>
      <w:r w:rsidR="007D2CBD" w:rsidRPr="00B029CA">
        <w:rPr>
          <w:i/>
        </w:rPr>
        <w:t xml:space="preserve">. </w:t>
      </w:r>
      <w:r w:rsidR="007D2CBD" w:rsidRPr="00B029CA">
        <w:t xml:space="preserve">С другой стороны, в русском языке отсутствует сочетаемость определения </w:t>
      </w:r>
      <w:r w:rsidR="007D2CBD" w:rsidRPr="00B029CA">
        <w:rPr>
          <w:i/>
        </w:rPr>
        <w:t xml:space="preserve">рациональный </w:t>
      </w:r>
      <w:r w:rsidR="007D2CBD" w:rsidRPr="00B029CA">
        <w:t xml:space="preserve">с понятием </w:t>
      </w:r>
      <w:r w:rsidR="007D2CBD" w:rsidRPr="00B029CA">
        <w:rPr>
          <w:i/>
        </w:rPr>
        <w:t xml:space="preserve">лечение. </w:t>
      </w:r>
      <w:r w:rsidR="007D2CBD" w:rsidRPr="00B029CA">
        <w:t xml:space="preserve">В данном случае необходимо выполнить прием добавления существительного </w:t>
      </w:r>
      <w:r w:rsidR="007D2CBD" w:rsidRPr="00B029CA">
        <w:rPr>
          <w:i/>
        </w:rPr>
        <w:t>подход</w:t>
      </w:r>
      <w:r w:rsidR="007D2CBD" w:rsidRPr="00B029CA">
        <w:t xml:space="preserve"> – «Гипертония. Рациональный подход к лечению тяжелого заболевания».</w:t>
      </w:r>
    </w:p>
    <w:p w14:paraId="13C92980" w14:textId="3314E1E0" w:rsidR="002C5A08" w:rsidRDefault="002C5A08" w:rsidP="000648A2">
      <w:pPr>
        <w:pStyle w:val="ab"/>
        <w:numPr>
          <w:ilvl w:val="0"/>
          <w:numId w:val="9"/>
        </w:numPr>
        <w:ind w:left="0" w:hanging="11"/>
      </w:pPr>
      <w:r w:rsidRPr="006B01EC">
        <w:t>Herzzeitvolumen</w:t>
      </w:r>
      <w:r w:rsidRPr="006B01EC">
        <w:tab/>
      </w:r>
      <w:r w:rsidR="00E10239" w:rsidRPr="006B01EC">
        <w:t xml:space="preserve">–  </w:t>
      </w:r>
      <w:r w:rsidRPr="006B01EC">
        <w:t>минутный объём сердца, сердечный выброс</w:t>
      </w:r>
    </w:p>
    <w:p w14:paraId="432A1748" w14:textId="5B15A529" w:rsidR="00C0720E" w:rsidRPr="00875659" w:rsidRDefault="00875659" w:rsidP="00D43F02">
      <w:pPr>
        <w:ind w:firstLine="720"/>
      </w:pPr>
      <w:r w:rsidRPr="00875659">
        <w:rPr>
          <w:i/>
        </w:rPr>
        <w:t>„</w:t>
      </w:r>
      <w:r w:rsidR="007D13E5" w:rsidRPr="00F61037">
        <w:rPr>
          <w:i/>
          <w:lang w:val="de-DE"/>
        </w:rPr>
        <w:t>Im</w:t>
      </w:r>
      <w:r w:rsidR="007D13E5" w:rsidRPr="00875659">
        <w:rPr>
          <w:i/>
        </w:rPr>
        <w:t xml:space="preserve"> </w:t>
      </w:r>
      <w:r w:rsidR="007D13E5" w:rsidRPr="00F61037">
        <w:rPr>
          <w:i/>
          <w:lang w:val="de-DE"/>
        </w:rPr>
        <w:t>Fr</w:t>
      </w:r>
      <w:r w:rsidR="007D13E5" w:rsidRPr="00875659">
        <w:rPr>
          <w:i/>
        </w:rPr>
        <w:t>ü</w:t>
      </w:r>
      <w:r w:rsidR="007D13E5" w:rsidRPr="007D13E5">
        <w:rPr>
          <w:i/>
          <w:lang w:val="de-DE"/>
        </w:rPr>
        <w:t>hstadium</w:t>
      </w:r>
      <w:r w:rsidR="007D13E5" w:rsidRPr="00875659">
        <w:rPr>
          <w:i/>
        </w:rPr>
        <w:t xml:space="preserve"> </w:t>
      </w:r>
      <w:r w:rsidR="007D13E5" w:rsidRPr="007D13E5">
        <w:rPr>
          <w:i/>
          <w:lang w:val="de-DE"/>
        </w:rPr>
        <w:t>der</w:t>
      </w:r>
      <w:r w:rsidR="007D13E5" w:rsidRPr="00875659">
        <w:rPr>
          <w:i/>
        </w:rPr>
        <w:t xml:space="preserve"> </w:t>
      </w:r>
      <w:r w:rsidR="007D13E5" w:rsidRPr="007D13E5">
        <w:rPr>
          <w:i/>
          <w:lang w:val="de-DE"/>
        </w:rPr>
        <w:t>Hypertonie</w:t>
      </w:r>
      <w:r w:rsidR="007D13E5" w:rsidRPr="00875659">
        <w:rPr>
          <w:i/>
        </w:rPr>
        <w:t xml:space="preserve"> </w:t>
      </w:r>
      <w:r w:rsidR="007D13E5" w:rsidRPr="007D13E5">
        <w:rPr>
          <w:i/>
          <w:lang w:val="de-DE"/>
        </w:rPr>
        <w:t>besteht</w:t>
      </w:r>
      <w:r w:rsidR="007D13E5" w:rsidRPr="00875659">
        <w:rPr>
          <w:i/>
        </w:rPr>
        <w:t xml:space="preserve"> </w:t>
      </w:r>
      <w:r w:rsidR="007D13E5" w:rsidRPr="007D13E5">
        <w:rPr>
          <w:i/>
          <w:lang w:val="de-DE"/>
        </w:rPr>
        <w:t>eine</w:t>
      </w:r>
      <w:r w:rsidR="007D13E5" w:rsidRPr="00875659">
        <w:rPr>
          <w:i/>
        </w:rPr>
        <w:t xml:space="preserve"> </w:t>
      </w:r>
      <w:r w:rsidR="007D13E5" w:rsidRPr="007D13E5">
        <w:rPr>
          <w:i/>
          <w:lang w:val="de-DE"/>
        </w:rPr>
        <w:t>geringe</w:t>
      </w:r>
      <w:r w:rsidR="007D13E5" w:rsidRPr="00875659">
        <w:rPr>
          <w:i/>
        </w:rPr>
        <w:t xml:space="preserve"> </w:t>
      </w:r>
      <w:r w:rsidR="007D13E5" w:rsidRPr="007D13E5">
        <w:rPr>
          <w:i/>
          <w:lang w:val="de-DE"/>
        </w:rPr>
        <w:t>Steigerung</w:t>
      </w:r>
      <w:r w:rsidR="007D13E5" w:rsidRPr="00875659">
        <w:rPr>
          <w:i/>
        </w:rPr>
        <w:t xml:space="preserve"> </w:t>
      </w:r>
      <w:r w:rsidR="007D13E5" w:rsidRPr="00F61037">
        <w:rPr>
          <w:b/>
          <w:i/>
          <w:lang w:val="de-DE"/>
        </w:rPr>
        <w:t>des</w:t>
      </w:r>
      <w:r w:rsidR="007D13E5" w:rsidRPr="00875659">
        <w:rPr>
          <w:b/>
          <w:i/>
        </w:rPr>
        <w:t xml:space="preserve"> </w:t>
      </w:r>
      <w:r w:rsidR="007D13E5" w:rsidRPr="00F61037">
        <w:rPr>
          <w:b/>
          <w:i/>
          <w:lang w:val="de-DE"/>
        </w:rPr>
        <w:t>Herzzeitvolumens</w:t>
      </w:r>
      <w:r w:rsidR="007D13E5" w:rsidRPr="00875659">
        <w:rPr>
          <w:i/>
        </w:rPr>
        <w:t xml:space="preserve">, </w:t>
      </w:r>
      <w:r w:rsidR="007D13E5" w:rsidRPr="007D13E5">
        <w:rPr>
          <w:i/>
          <w:lang w:val="de-DE"/>
        </w:rPr>
        <w:t>sp</w:t>
      </w:r>
      <w:r w:rsidR="007D13E5" w:rsidRPr="00875659">
        <w:rPr>
          <w:i/>
        </w:rPr>
        <w:t>ä</w:t>
      </w:r>
      <w:r w:rsidR="007D13E5" w:rsidRPr="007D13E5">
        <w:rPr>
          <w:i/>
          <w:lang w:val="de-DE"/>
        </w:rPr>
        <w:t>ter</w:t>
      </w:r>
      <w:r w:rsidR="007D13E5" w:rsidRPr="00875659">
        <w:rPr>
          <w:i/>
        </w:rPr>
        <w:t xml:space="preserve"> </w:t>
      </w:r>
      <w:r w:rsidR="007D13E5" w:rsidRPr="007D13E5">
        <w:rPr>
          <w:i/>
          <w:lang w:val="de-DE"/>
        </w:rPr>
        <w:t>eine</w:t>
      </w:r>
      <w:r w:rsidR="007D13E5" w:rsidRPr="00875659">
        <w:rPr>
          <w:i/>
        </w:rPr>
        <w:t xml:space="preserve"> </w:t>
      </w:r>
      <w:r w:rsidR="007D13E5" w:rsidRPr="007D13E5">
        <w:rPr>
          <w:i/>
          <w:lang w:val="de-DE"/>
        </w:rPr>
        <w:t>Erh</w:t>
      </w:r>
      <w:r w:rsidR="007D13E5" w:rsidRPr="00875659">
        <w:rPr>
          <w:i/>
        </w:rPr>
        <w:t>ö</w:t>
      </w:r>
      <w:r w:rsidR="007D13E5" w:rsidRPr="007D13E5">
        <w:rPr>
          <w:i/>
          <w:lang w:val="de-DE"/>
        </w:rPr>
        <w:t>hung</w:t>
      </w:r>
      <w:r w:rsidR="007D13E5" w:rsidRPr="00875659">
        <w:rPr>
          <w:i/>
        </w:rPr>
        <w:t xml:space="preserve"> </w:t>
      </w:r>
      <w:r w:rsidR="007D13E5" w:rsidRPr="007D13E5">
        <w:rPr>
          <w:i/>
          <w:lang w:val="de-DE"/>
        </w:rPr>
        <w:t>des</w:t>
      </w:r>
      <w:r w:rsidR="007D13E5" w:rsidRPr="00875659">
        <w:rPr>
          <w:i/>
        </w:rPr>
        <w:t xml:space="preserve"> </w:t>
      </w:r>
      <w:r w:rsidR="007D13E5" w:rsidRPr="007D13E5">
        <w:rPr>
          <w:i/>
          <w:lang w:val="de-DE"/>
        </w:rPr>
        <w:t>peripheren</w:t>
      </w:r>
      <w:r w:rsidR="007D13E5" w:rsidRPr="00875659">
        <w:rPr>
          <w:i/>
        </w:rPr>
        <w:t xml:space="preserve"> </w:t>
      </w:r>
      <w:r w:rsidR="007D13E5" w:rsidRPr="007D13E5">
        <w:rPr>
          <w:i/>
          <w:lang w:val="de-DE"/>
        </w:rPr>
        <w:t>Gef</w:t>
      </w:r>
      <w:r w:rsidR="007D13E5" w:rsidRPr="00875659">
        <w:rPr>
          <w:i/>
        </w:rPr>
        <w:t>äß</w:t>
      </w:r>
      <w:r w:rsidR="007D13E5" w:rsidRPr="007D13E5">
        <w:rPr>
          <w:i/>
          <w:lang w:val="de-DE"/>
        </w:rPr>
        <w:t>widerstands</w:t>
      </w:r>
      <w:r w:rsidR="00F61037" w:rsidRPr="00875659">
        <w:rPr>
          <w:i/>
        </w:rPr>
        <w:t>.</w:t>
      </w:r>
      <w:r w:rsidRPr="00875659">
        <w:rPr>
          <w:i/>
        </w:rPr>
        <w:t>“</w:t>
      </w:r>
      <w:r w:rsidR="00F61037" w:rsidRPr="00875659">
        <w:rPr>
          <w:i/>
        </w:rPr>
        <w:t xml:space="preserve"> /</w:t>
      </w:r>
      <w:r w:rsidR="007D13E5" w:rsidRPr="00875659">
        <w:rPr>
          <w:i/>
        </w:rPr>
        <w:t xml:space="preserve"> </w:t>
      </w:r>
      <w:r w:rsidR="00C0720E" w:rsidRPr="007D13E5">
        <w:rPr>
          <w:i/>
        </w:rPr>
        <w:t>На</w:t>
      </w:r>
      <w:r w:rsidR="00C0720E" w:rsidRPr="00875659">
        <w:rPr>
          <w:i/>
        </w:rPr>
        <w:t xml:space="preserve"> </w:t>
      </w:r>
      <w:r w:rsidR="00C0720E" w:rsidRPr="007D13E5">
        <w:rPr>
          <w:i/>
        </w:rPr>
        <w:t>начальной</w:t>
      </w:r>
      <w:r w:rsidR="00C0720E" w:rsidRPr="00875659">
        <w:rPr>
          <w:i/>
        </w:rPr>
        <w:t xml:space="preserve"> </w:t>
      </w:r>
      <w:r w:rsidR="00C0720E" w:rsidRPr="007D13E5">
        <w:rPr>
          <w:i/>
        </w:rPr>
        <w:t>стадии</w:t>
      </w:r>
      <w:r w:rsidR="00C0720E" w:rsidRPr="00875659">
        <w:rPr>
          <w:i/>
        </w:rPr>
        <w:t xml:space="preserve"> </w:t>
      </w:r>
      <w:r w:rsidR="00C0720E" w:rsidRPr="007D13E5">
        <w:rPr>
          <w:i/>
        </w:rPr>
        <w:t>АГ</w:t>
      </w:r>
      <w:r w:rsidR="00C0720E" w:rsidRPr="00875659">
        <w:rPr>
          <w:i/>
        </w:rPr>
        <w:t xml:space="preserve"> </w:t>
      </w:r>
      <w:r w:rsidR="00C0720E" w:rsidRPr="007D13E5">
        <w:rPr>
          <w:i/>
        </w:rPr>
        <w:t>отмечают</w:t>
      </w:r>
      <w:r w:rsidR="00C0720E" w:rsidRPr="00875659">
        <w:rPr>
          <w:i/>
        </w:rPr>
        <w:t xml:space="preserve"> </w:t>
      </w:r>
      <w:r w:rsidR="00C0720E" w:rsidRPr="007D13E5">
        <w:rPr>
          <w:i/>
        </w:rPr>
        <w:t>небольшое</w:t>
      </w:r>
      <w:r w:rsidR="00C0720E" w:rsidRPr="00875659">
        <w:rPr>
          <w:i/>
        </w:rPr>
        <w:t xml:space="preserve"> </w:t>
      </w:r>
      <w:r w:rsidR="00C0720E" w:rsidRPr="007D13E5">
        <w:rPr>
          <w:i/>
        </w:rPr>
        <w:t>увеличение</w:t>
      </w:r>
      <w:r w:rsidR="00C0720E" w:rsidRPr="00875659">
        <w:rPr>
          <w:i/>
        </w:rPr>
        <w:t xml:space="preserve"> </w:t>
      </w:r>
      <w:r w:rsidR="00C0720E" w:rsidRPr="00F61037">
        <w:rPr>
          <w:b/>
          <w:i/>
        </w:rPr>
        <w:t>минутного</w:t>
      </w:r>
      <w:r w:rsidR="00C0720E" w:rsidRPr="00875659">
        <w:rPr>
          <w:b/>
          <w:i/>
        </w:rPr>
        <w:t xml:space="preserve"> </w:t>
      </w:r>
      <w:r w:rsidR="00C0720E" w:rsidRPr="00F61037">
        <w:rPr>
          <w:b/>
          <w:i/>
        </w:rPr>
        <w:t>объёма</w:t>
      </w:r>
      <w:r w:rsidR="00C0720E" w:rsidRPr="00875659">
        <w:rPr>
          <w:b/>
          <w:i/>
        </w:rPr>
        <w:t xml:space="preserve"> </w:t>
      </w:r>
      <w:r w:rsidR="00C0720E" w:rsidRPr="00F61037">
        <w:rPr>
          <w:b/>
          <w:i/>
        </w:rPr>
        <w:t>сердца</w:t>
      </w:r>
      <w:r w:rsidR="00C0720E" w:rsidRPr="00875659">
        <w:rPr>
          <w:i/>
        </w:rPr>
        <w:t xml:space="preserve">, </w:t>
      </w:r>
      <w:r w:rsidR="00C0720E" w:rsidRPr="007D13E5">
        <w:rPr>
          <w:i/>
        </w:rPr>
        <w:t>в</w:t>
      </w:r>
      <w:r w:rsidR="00C0720E" w:rsidRPr="00875659">
        <w:rPr>
          <w:i/>
        </w:rPr>
        <w:t xml:space="preserve"> </w:t>
      </w:r>
      <w:r w:rsidR="00C0720E" w:rsidRPr="007D13E5">
        <w:rPr>
          <w:i/>
        </w:rPr>
        <w:t>дальнейшем</w:t>
      </w:r>
      <w:r w:rsidR="00C0720E" w:rsidRPr="00875659">
        <w:rPr>
          <w:i/>
        </w:rPr>
        <w:t xml:space="preserve"> — </w:t>
      </w:r>
      <w:r w:rsidR="00C0720E" w:rsidRPr="007D13E5">
        <w:rPr>
          <w:i/>
        </w:rPr>
        <w:t>повышение</w:t>
      </w:r>
      <w:r w:rsidR="00C0720E" w:rsidRPr="00875659">
        <w:rPr>
          <w:i/>
        </w:rPr>
        <w:t xml:space="preserve"> </w:t>
      </w:r>
      <w:r w:rsidR="00C0720E" w:rsidRPr="007D13E5">
        <w:rPr>
          <w:i/>
        </w:rPr>
        <w:t>периферического</w:t>
      </w:r>
      <w:r w:rsidR="00C0720E" w:rsidRPr="00875659">
        <w:rPr>
          <w:i/>
        </w:rPr>
        <w:t xml:space="preserve"> </w:t>
      </w:r>
      <w:r w:rsidR="00C0720E" w:rsidRPr="007D13E5">
        <w:rPr>
          <w:i/>
        </w:rPr>
        <w:t>сосудистого</w:t>
      </w:r>
      <w:r w:rsidR="00C0720E" w:rsidRPr="00875659">
        <w:rPr>
          <w:i/>
        </w:rPr>
        <w:t xml:space="preserve"> </w:t>
      </w:r>
      <w:r w:rsidR="00C0720E" w:rsidRPr="007D13E5">
        <w:rPr>
          <w:i/>
        </w:rPr>
        <w:t>сопротивления</w:t>
      </w:r>
      <w:r w:rsidR="00F61037" w:rsidRPr="00875659">
        <w:rPr>
          <w:i/>
        </w:rPr>
        <w:t xml:space="preserve"> </w:t>
      </w:r>
      <w:r w:rsidR="00F61037" w:rsidRPr="00875659">
        <w:t>[</w:t>
      </w:r>
      <w:r w:rsidR="00F61037" w:rsidRPr="00D43F02">
        <w:rPr>
          <w:lang w:val="de-DE"/>
        </w:rPr>
        <w:t>c</w:t>
      </w:r>
      <w:r w:rsidR="00F61037" w:rsidRPr="00875659">
        <w:t xml:space="preserve"> 18,30]</w:t>
      </w:r>
      <w:r w:rsidR="009E7CDE" w:rsidRPr="00875659">
        <w:t>.</w:t>
      </w:r>
    </w:p>
    <w:p w14:paraId="24D9FFF4" w14:textId="1EF84074" w:rsidR="00F61037" w:rsidRPr="00B04FE9" w:rsidRDefault="00875659" w:rsidP="00D43F02">
      <w:pPr>
        <w:rPr>
          <w:i/>
        </w:rPr>
      </w:pPr>
      <w:r w:rsidRPr="00734412">
        <w:rPr>
          <w:i/>
        </w:rPr>
        <w:t>„</w:t>
      </w:r>
      <w:r w:rsidR="00F61037" w:rsidRPr="00D43F02">
        <w:rPr>
          <w:i/>
          <w:lang w:val="de-DE"/>
        </w:rPr>
        <w:t>Steigerung</w:t>
      </w:r>
      <w:r w:rsidR="00F61037" w:rsidRPr="00B04FE9">
        <w:rPr>
          <w:i/>
        </w:rPr>
        <w:t xml:space="preserve"> </w:t>
      </w:r>
      <w:r w:rsidR="00F61037" w:rsidRPr="00D43F02">
        <w:rPr>
          <w:i/>
          <w:lang w:val="de-DE"/>
        </w:rPr>
        <w:t>des</w:t>
      </w:r>
      <w:r w:rsidR="00F61037" w:rsidRPr="00B04FE9">
        <w:rPr>
          <w:i/>
        </w:rPr>
        <w:t xml:space="preserve"> </w:t>
      </w:r>
      <w:r w:rsidR="00F61037" w:rsidRPr="00D43F02">
        <w:rPr>
          <w:b/>
          <w:i/>
          <w:lang w:val="de-DE"/>
        </w:rPr>
        <w:t>Herzzeitvolumens</w:t>
      </w:r>
      <w:r w:rsidRPr="00734412">
        <w:rPr>
          <w:i/>
        </w:rPr>
        <w:t>“</w:t>
      </w:r>
      <w:r w:rsidR="00F61037" w:rsidRPr="00B04FE9">
        <w:rPr>
          <w:i/>
        </w:rPr>
        <w:t xml:space="preserve"> / </w:t>
      </w:r>
      <w:r w:rsidR="00287F3A">
        <w:rPr>
          <w:i/>
        </w:rPr>
        <w:t>«</w:t>
      </w:r>
      <w:r w:rsidR="00F61037" w:rsidRPr="00F61037">
        <w:rPr>
          <w:i/>
        </w:rPr>
        <w:t>Увеличение</w:t>
      </w:r>
      <w:r w:rsidR="00F61037" w:rsidRPr="00B04FE9">
        <w:rPr>
          <w:i/>
        </w:rPr>
        <w:t xml:space="preserve"> </w:t>
      </w:r>
      <w:r w:rsidR="00F61037" w:rsidRPr="00F61037">
        <w:rPr>
          <w:b/>
          <w:i/>
        </w:rPr>
        <w:t>сердечного</w:t>
      </w:r>
      <w:r w:rsidR="00F61037" w:rsidRPr="00B04FE9">
        <w:rPr>
          <w:b/>
          <w:i/>
        </w:rPr>
        <w:t xml:space="preserve"> </w:t>
      </w:r>
      <w:r w:rsidR="00F61037" w:rsidRPr="00F61037">
        <w:rPr>
          <w:b/>
          <w:i/>
        </w:rPr>
        <w:t>выброса</w:t>
      </w:r>
      <w:r w:rsidR="00287F3A">
        <w:rPr>
          <w:b/>
          <w:i/>
        </w:rPr>
        <w:t>»</w:t>
      </w:r>
      <w:r w:rsidR="00F61037" w:rsidRPr="00B04FE9">
        <w:rPr>
          <w:b/>
          <w:i/>
        </w:rPr>
        <w:t xml:space="preserve"> </w:t>
      </w:r>
      <w:r w:rsidR="00F61037" w:rsidRPr="00B04FE9">
        <w:t>[</w:t>
      </w:r>
      <w:r w:rsidR="00F61037" w:rsidRPr="00D43F02">
        <w:rPr>
          <w:lang w:val="de-DE"/>
        </w:rPr>
        <w:t>c</w:t>
      </w:r>
      <w:r w:rsidR="00F61037" w:rsidRPr="00B04FE9">
        <w:t xml:space="preserve"> 23,33]</w:t>
      </w:r>
      <w:r w:rsidR="009E7CDE" w:rsidRPr="00B04FE9">
        <w:t>.</w:t>
      </w:r>
    </w:p>
    <w:p w14:paraId="583EEEF6" w14:textId="77854439" w:rsidR="00E10239" w:rsidRDefault="00E10239" w:rsidP="00B04FE9">
      <w:pPr>
        <w:pStyle w:val="ab"/>
        <w:ind w:left="0"/>
      </w:pPr>
      <w:r w:rsidRPr="006B01EC">
        <w:t>Согласно энциклопедическому словарю медицинских терминов под редакцией Б. В. Петровского, минутный объём сердца имеет пять точных синонимов: минутный</w:t>
      </w:r>
      <w:r w:rsidR="00B04FE9">
        <w:t xml:space="preserve"> объё</w:t>
      </w:r>
      <w:r w:rsidRPr="00E10239">
        <w:t>м крови, объемная скорость выброса крови, сердечный вы</w:t>
      </w:r>
      <w:r>
        <w:t xml:space="preserve">брос, сердечный выброс минутный. Таким образом, в обоих случаях переводчиком было подобрано правильное словарное соответствие. </w:t>
      </w:r>
      <w:r w:rsidRPr="00E10239">
        <w:t xml:space="preserve"> </w:t>
      </w:r>
    </w:p>
    <w:p w14:paraId="2F81E650" w14:textId="2598DB79" w:rsidR="004C23E9" w:rsidRDefault="004C23E9" w:rsidP="000648A2">
      <w:pPr>
        <w:pStyle w:val="ab"/>
        <w:numPr>
          <w:ilvl w:val="0"/>
          <w:numId w:val="9"/>
        </w:numPr>
        <w:ind w:left="0" w:hanging="11"/>
      </w:pPr>
      <w:r w:rsidRPr="002C5A08">
        <w:t>Blutdruckamplitude, pulse pressure</w:t>
      </w:r>
      <w:r>
        <w:t xml:space="preserve"> </w:t>
      </w:r>
      <w:r w:rsidRPr="004C23E9">
        <w:t>–</w:t>
      </w:r>
      <w:r>
        <w:t xml:space="preserve"> </w:t>
      </w:r>
      <w:r w:rsidRPr="002C5A08">
        <w:t>пульсовое АД, амплитуда АД</w:t>
      </w:r>
    </w:p>
    <w:p w14:paraId="74287B5C" w14:textId="3BD767A8" w:rsidR="00F61037" w:rsidRPr="009E7CDE" w:rsidRDefault="00875659" w:rsidP="00D43F02">
      <w:r w:rsidRPr="00875659">
        <w:rPr>
          <w:i/>
        </w:rPr>
        <w:t>„</w:t>
      </w:r>
      <w:r w:rsidR="00D43F02" w:rsidRPr="00D43F02">
        <w:rPr>
          <w:i/>
          <w:lang w:val="de-DE"/>
        </w:rPr>
        <w:t>Die</w:t>
      </w:r>
      <w:r w:rsidR="00D43F02" w:rsidRPr="00D43F02">
        <w:rPr>
          <w:i/>
        </w:rPr>
        <w:t xml:space="preserve"> </w:t>
      </w:r>
      <w:r w:rsidR="00D43F02" w:rsidRPr="00D43F02">
        <w:rPr>
          <w:i/>
          <w:lang w:val="de-DE"/>
        </w:rPr>
        <w:t>kardiale</w:t>
      </w:r>
      <w:r w:rsidR="00D43F02" w:rsidRPr="00D43F02">
        <w:rPr>
          <w:i/>
        </w:rPr>
        <w:t xml:space="preserve"> </w:t>
      </w:r>
      <w:r w:rsidR="00D43F02" w:rsidRPr="00D43F02">
        <w:rPr>
          <w:i/>
          <w:lang w:val="de-DE"/>
        </w:rPr>
        <w:t>Belastung</w:t>
      </w:r>
      <w:r w:rsidR="00D43F02" w:rsidRPr="00D43F02">
        <w:rPr>
          <w:i/>
        </w:rPr>
        <w:t xml:space="preserve"> </w:t>
      </w:r>
      <w:r w:rsidR="00D43F02" w:rsidRPr="00D43F02">
        <w:rPr>
          <w:i/>
          <w:lang w:val="de-DE"/>
        </w:rPr>
        <w:t>ist</w:t>
      </w:r>
      <w:r w:rsidR="00D43F02" w:rsidRPr="00D43F02">
        <w:rPr>
          <w:i/>
        </w:rPr>
        <w:t xml:space="preserve"> </w:t>
      </w:r>
      <w:r w:rsidR="00D43F02" w:rsidRPr="00D43F02">
        <w:rPr>
          <w:i/>
          <w:lang w:val="de-DE"/>
        </w:rPr>
        <w:t>bei</w:t>
      </w:r>
      <w:r w:rsidR="00D43F02" w:rsidRPr="00D43F02">
        <w:rPr>
          <w:i/>
        </w:rPr>
        <w:t xml:space="preserve"> </w:t>
      </w:r>
      <w:r w:rsidR="00D43F02" w:rsidRPr="00D43F02">
        <w:rPr>
          <w:i/>
          <w:lang w:val="de-DE"/>
        </w:rPr>
        <w:t>einer</w:t>
      </w:r>
      <w:r w:rsidR="00D43F02" w:rsidRPr="00D43F02">
        <w:rPr>
          <w:i/>
        </w:rPr>
        <w:t xml:space="preserve"> </w:t>
      </w:r>
      <w:r w:rsidR="00D43F02" w:rsidRPr="00D43F02">
        <w:rPr>
          <w:i/>
          <w:lang w:val="de-DE"/>
        </w:rPr>
        <w:t>hohen</w:t>
      </w:r>
      <w:r w:rsidR="00D43F02" w:rsidRPr="00D43F02">
        <w:rPr>
          <w:i/>
        </w:rPr>
        <w:t xml:space="preserve"> </w:t>
      </w:r>
      <w:r w:rsidR="00D43F02" w:rsidRPr="00D43F02">
        <w:rPr>
          <w:b/>
          <w:i/>
          <w:lang w:val="de-DE"/>
        </w:rPr>
        <w:t>Blutdruckamplitude</w:t>
      </w:r>
      <w:r w:rsidR="00D43F02" w:rsidRPr="00D43F02">
        <w:rPr>
          <w:i/>
        </w:rPr>
        <w:t xml:space="preserve"> </w:t>
      </w:r>
      <w:r w:rsidR="00D43F02" w:rsidRPr="00D43F02">
        <w:rPr>
          <w:i/>
          <w:lang w:val="de-DE"/>
        </w:rPr>
        <w:t>m</w:t>
      </w:r>
      <w:r w:rsidR="00D43F02" w:rsidRPr="00D43F02">
        <w:rPr>
          <w:i/>
        </w:rPr>
        <w:t>ö</w:t>
      </w:r>
      <w:r w:rsidR="00D43F02" w:rsidRPr="00D43F02">
        <w:rPr>
          <w:i/>
          <w:lang w:val="de-DE"/>
        </w:rPr>
        <w:t>glicherweise</w:t>
      </w:r>
      <w:r w:rsidR="00D43F02" w:rsidRPr="00D43F02">
        <w:rPr>
          <w:i/>
        </w:rPr>
        <w:t xml:space="preserve"> </w:t>
      </w:r>
      <w:r w:rsidR="00D43F02" w:rsidRPr="00D43F02">
        <w:rPr>
          <w:i/>
          <w:lang w:val="de-DE"/>
        </w:rPr>
        <w:t>vermehrt</w:t>
      </w:r>
      <w:r w:rsidR="00D43F02" w:rsidRPr="00D43F02">
        <w:rPr>
          <w:i/>
        </w:rPr>
        <w:t>.</w:t>
      </w:r>
      <w:r w:rsidRPr="00875659">
        <w:rPr>
          <w:i/>
        </w:rPr>
        <w:t>“</w:t>
      </w:r>
      <w:r w:rsidR="00D43F02" w:rsidRPr="00D43F02">
        <w:rPr>
          <w:i/>
        </w:rPr>
        <w:t xml:space="preserve"> / </w:t>
      </w:r>
      <w:r w:rsidR="00287F3A">
        <w:rPr>
          <w:i/>
        </w:rPr>
        <w:t>«</w:t>
      </w:r>
      <w:r w:rsidR="00F61037" w:rsidRPr="00D43F02">
        <w:rPr>
          <w:i/>
        </w:rPr>
        <w:t xml:space="preserve">Повышение </w:t>
      </w:r>
      <w:r w:rsidR="00F61037" w:rsidRPr="00D43F02">
        <w:rPr>
          <w:b/>
          <w:i/>
        </w:rPr>
        <w:t>пульсового АД</w:t>
      </w:r>
      <w:r w:rsidR="00F61037" w:rsidRPr="00D43F02">
        <w:rPr>
          <w:i/>
        </w:rPr>
        <w:t xml:space="preserve"> приводит </w:t>
      </w:r>
      <w:r w:rsidR="00B85344">
        <w:rPr>
          <w:i/>
        </w:rPr>
        <w:t>к увеличению нагрузки на сердце</w:t>
      </w:r>
      <w:r w:rsidR="00287F3A">
        <w:rPr>
          <w:i/>
        </w:rPr>
        <w:t>»</w:t>
      </w:r>
      <w:r w:rsidR="00D43F02" w:rsidRPr="00D43F02">
        <w:t xml:space="preserve"> </w:t>
      </w:r>
      <w:r w:rsidR="00D43F02" w:rsidRPr="009E7CDE">
        <w:t>[</w:t>
      </w:r>
      <w:r w:rsidR="00D43F02">
        <w:rPr>
          <w:lang w:val="de-DE"/>
        </w:rPr>
        <w:t>c</w:t>
      </w:r>
      <w:r w:rsidR="00D43F02" w:rsidRPr="009E7CDE">
        <w:t xml:space="preserve"> 16,27]</w:t>
      </w:r>
      <w:r w:rsidR="009E7CDE" w:rsidRPr="009E7CDE">
        <w:t>.</w:t>
      </w:r>
    </w:p>
    <w:p w14:paraId="10B2E0A7" w14:textId="5ECA5163" w:rsidR="00E2538D" w:rsidRPr="009E7CDE" w:rsidRDefault="00875659" w:rsidP="00E2538D">
      <w:r w:rsidRPr="00875659">
        <w:rPr>
          <w:i/>
        </w:rPr>
        <w:t>„</w:t>
      </w:r>
      <w:r w:rsidR="00E2538D" w:rsidRPr="00E2538D">
        <w:rPr>
          <w:i/>
          <w:lang w:val="de-DE"/>
        </w:rPr>
        <w:t>Fort</w:t>
      </w:r>
      <w:r w:rsidR="00BF34A3">
        <w:rPr>
          <w:i/>
          <w:lang w:val="en-US"/>
        </w:rPr>
        <w:t>leitung</w:t>
      </w:r>
      <w:r w:rsidR="00E2538D" w:rsidRPr="009E7CDE">
        <w:rPr>
          <w:i/>
        </w:rPr>
        <w:t xml:space="preserve"> </w:t>
      </w:r>
      <w:r w:rsidR="00E2538D" w:rsidRPr="00E2538D">
        <w:rPr>
          <w:i/>
          <w:lang w:val="de-DE"/>
        </w:rPr>
        <w:t>der</w:t>
      </w:r>
      <w:r w:rsidR="00E2538D" w:rsidRPr="009E7CDE">
        <w:rPr>
          <w:i/>
        </w:rPr>
        <w:t xml:space="preserve"> </w:t>
      </w:r>
      <w:r w:rsidR="00E2538D" w:rsidRPr="00E2538D">
        <w:rPr>
          <w:i/>
          <w:lang w:val="de-DE"/>
        </w:rPr>
        <w:t>gesteigerten</w:t>
      </w:r>
      <w:r w:rsidR="00E2538D" w:rsidRPr="009E7CDE">
        <w:rPr>
          <w:i/>
        </w:rPr>
        <w:t xml:space="preserve"> </w:t>
      </w:r>
      <w:r w:rsidR="00E2538D" w:rsidRPr="00E2538D">
        <w:rPr>
          <w:b/>
          <w:i/>
          <w:lang w:val="de-DE"/>
        </w:rPr>
        <w:t>Blutdruckamplitude</w:t>
      </w:r>
      <w:r w:rsidR="00E2538D" w:rsidRPr="009E7CDE">
        <w:rPr>
          <w:i/>
        </w:rPr>
        <w:t xml:space="preserve"> </w:t>
      </w:r>
      <w:r w:rsidR="00E2538D" w:rsidRPr="00E2538D">
        <w:rPr>
          <w:i/>
          <w:lang w:val="de-DE"/>
        </w:rPr>
        <w:t>in</w:t>
      </w:r>
      <w:r w:rsidR="00E2538D" w:rsidRPr="009E7CDE">
        <w:rPr>
          <w:i/>
        </w:rPr>
        <w:t xml:space="preserve"> </w:t>
      </w:r>
      <w:r w:rsidR="00E2538D" w:rsidRPr="00E2538D">
        <w:rPr>
          <w:i/>
          <w:lang w:val="de-DE"/>
        </w:rPr>
        <w:t>der</w:t>
      </w:r>
      <w:r w:rsidR="00E2538D" w:rsidRPr="009E7CDE">
        <w:rPr>
          <w:i/>
        </w:rPr>
        <w:t xml:space="preserve"> </w:t>
      </w:r>
      <w:r w:rsidR="00E2538D" w:rsidRPr="00E2538D">
        <w:rPr>
          <w:i/>
          <w:lang w:val="de-DE"/>
        </w:rPr>
        <w:t>Peripherie</w:t>
      </w:r>
      <w:r w:rsidR="00E2538D" w:rsidRPr="009E7CDE">
        <w:rPr>
          <w:i/>
        </w:rPr>
        <w:t>.</w:t>
      </w:r>
      <w:r w:rsidRPr="00875659">
        <w:rPr>
          <w:i/>
        </w:rPr>
        <w:t>“</w:t>
      </w:r>
      <w:r w:rsidR="00E2538D" w:rsidRPr="009E7CDE">
        <w:rPr>
          <w:i/>
        </w:rPr>
        <w:t xml:space="preserve"> / </w:t>
      </w:r>
      <w:r w:rsidR="00287F3A">
        <w:rPr>
          <w:i/>
        </w:rPr>
        <w:t>«</w:t>
      </w:r>
      <w:r w:rsidR="00E2538D" w:rsidRPr="00E2538D">
        <w:rPr>
          <w:i/>
        </w:rPr>
        <w:t>Р</w:t>
      </w:r>
      <w:r w:rsidR="00E2538D" w:rsidRPr="009E7CDE">
        <w:rPr>
          <w:i/>
        </w:rPr>
        <w:t xml:space="preserve">аспространение возросшей </w:t>
      </w:r>
      <w:r w:rsidR="00E2538D" w:rsidRPr="009E7CDE">
        <w:rPr>
          <w:b/>
          <w:i/>
        </w:rPr>
        <w:t>амплитуды АД</w:t>
      </w:r>
      <w:r w:rsidR="00E2538D" w:rsidRPr="009E7CDE">
        <w:rPr>
          <w:i/>
        </w:rPr>
        <w:t xml:space="preserve"> на периферические сосуды</w:t>
      </w:r>
      <w:r w:rsidR="00287F3A">
        <w:rPr>
          <w:i/>
        </w:rPr>
        <w:t>»</w:t>
      </w:r>
      <w:r w:rsidR="00E2538D" w:rsidRPr="009E7CDE">
        <w:rPr>
          <w:i/>
        </w:rPr>
        <w:t xml:space="preserve"> </w:t>
      </w:r>
      <w:r w:rsidR="00E2538D" w:rsidRPr="009E7CDE">
        <w:t>[</w:t>
      </w:r>
      <w:r w:rsidR="00E2538D">
        <w:rPr>
          <w:lang w:val="de-DE"/>
        </w:rPr>
        <w:t>c</w:t>
      </w:r>
      <w:r w:rsidR="00E2538D" w:rsidRPr="009E7CDE">
        <w:t xml:space="preserve"> 19,32]</w:t>
      </w:r>
      <w:r w:rsidR="009E7CDE" w:rsidRPr="009E7CDE">
        <w:t>.</w:t>
      </w:r>
    </w:p>
    <w:p w14:paraId="38CADB6E" w14:textId="7CE95227" w:rsidR="004C23E9" w:rsidRDefault="004C23E9" w:rsidP="003F5169">
      <w:r>
        <w:t xml:space="preserve">В русском языке термин </w:t>
      </w:r>
      <w:r w:rsidRPr="009C57D7">
        <w:rPr>
          <w:i/>
        </w:rPr>
        <w:t>амплитуда артериального давления</w:t>
      </w:r>
      <w:r>
        <w:t xml:space="preserve"> отсутствует. Однако в энциклопедическом словаре медицинских терминов </w:t>
      </w:r>
      <w:r w:rsidR="0003195A">
        <w:t xml:space="preserve">под редакцией Б.В. Петровского </w:t>
      </w:r>
      <w:r>
        <w:t>дается следующее определение данному</w:t>
      </w:r>
      <w:r w:rsidR="003F5169">
        <w:t xml:space="preserve"> показателю: </w:t>
      </w:r>
      <w:r w:rsidR="00D85F63">
        <w:t>«</w:t>
      </w:r>
      <w:r w:rsidR="003F5169">
        <w:t>а</w:t>
      </w:r>
      <w:r w:rsidRPr="004C23E9">
        <w:t xml:space="preserve">ртериальное давление пульсовое (син.: кровяное давление </w:t>
      </w:r>
      <w:r w:rsidRPr="004C23E9">
        <w:lastRenderedPageBreak/>
        <w:t xml:space="preserve">пульсовое, пульсовое давление) </w:t>
      </w:r>
      <w:r w:rsidR="009A14BE" w:rsidRPr="009A14BE">
        <w:t>–</w:t>
      </w:r>
      <w:r w:rsidRPr="004C23E9">
        <w:t xml:space="preserve"> разность между систолическим и диастолическим А. д.; в норме равно 30</w:t>
      </w:r>
      <w:r w:rsidR="009A14BE" w:rsidRPr="009A14BE">
        <w:t>–</w:t>
      </w:r>
      <w:r w:rsidRPr="004C23E9">
        <w:t>60 мм рт. ст.</w:t>
      </w:r>
      <w:r w:rsidR="00D85F63">
        <w:t>».</w:t>
      </w:r>
      <w:r w:rsidR="001959D5">
        <w:t xml:space="preserve"> Д</w:t>
      </w:r>
      <w:r w:rsidR="003F5169">
        <w:t xml:space="preserve">ословный перевод композита </w:t>
      </w:r>
      <w:r w:rsidR="003F5169" w:rsidRPr="003F5169">
        <w:rPr>
          <w:i/>
        </w:rPr>
        <w:t>Blutdruckamplitude</w:t>
      </w:r>
      <w:r w:rsidR="003F5169">
        <w:rPr>
          <w:i/>
        </w:rPr>
        <w:t xml:space="preserve"> </w:t>
      </w:r>
      <w:r w:rsidR="003F5169" w:rsidRPr="003F5169">
        <w:t>на русский язык отражает семантику данного термина</w:t>
      </w:r>
      <w:r w:rsidR="001959D5">
        <w:t>, о</w:t>
      </w:r>
      <w:r w:rsidR="005904E5">
        <w:t xml:space="preserve">днако данное дополнение в тексте перевода является излишним, поскольку существует устойчивое словарное соответствие – </w:t>
      </w:r>
      <w:r w:rsidR="00BF34A3">
        <w:rPr>
          <w:i/>
        </w:rPr>
        <w:t>пульсовое артериальное давление</w:t>
      </w:r>
      <w:r w:rsidR="005904E5">
        <w:t xml:space="preserve">. </w:t>
      </w:r>
    </w:p>
    <w:p w14:paraId="50E7E719" w14:textId="1F3AB1CB" w:rsidR="009A14BE" w:rsidRDefault="008569FA" w:rsidP="009A14BE">
      <w:r>
        <w:t xml:space="preserve">В терминосистеме немецкого языка также проявляются синонимические отношения. Частотным является синонимия </w:t>
      </w:r>
      <w:r w:rsidR="009A14BE">
        <w:t>эпонимов</w:t>
      </w:r>
      <w:r w:rsidR="00786371">
        <w:t xml:space="preserve"> </w:t>
      </w:r>
      <w:r w:rsidR="00786371" w:rsidRPr="00786371">
        <w:t>–</w:t>
      </w:r>
      <w:r w:rsidR="00786371">
        <w:t xml:space="preserve"> названий болезней</w:t>
      </w:r>
      <w:r>
        <w:t>, первый компонент которых – имя собственное</w:t>
      </w:r>
      <w:r w:rsidR="009A14BE">
        <w:t>:</w:t>
      </w:r>
    </w:p>
    <w:p w14:paraId="5FC28D2A" w14:textId="3F5FFB82" w:rsidR="002C5A08" w:rsidRPr="008569FA" w:rsidRDefault="002C5A08" w:rsidP="000648A2">
      <w:pPr>
        <w:pStyle w:val="ab"/>
        <w:numPr>
          <w:ilvl w:val="0"/>
          <w:numId w:val="9"/>
        </w:numPr>
        <w:ind w:left="0" w:hanging="11"/>
      </w:pPr>
      <w:r w:rsidRPr="008569FA">
        <w:t>Liddle-</w:t>
      </w:r>
      <w:r w:rsidR="00786371" w:rsidRPr="008569FA">
        <w:t>Syndrom, Pseudohyperaldosteronismus</w:t>
      </w:r>
      <w:r w:rsidRPr="008569FA">
        <w:t xml:space="preserve"> Typ 1</w:t>
      </w:r>
      <w:r w:rsidR="009A14BE">
        <w:t xml:space="preserve"> </w:t>
      </w:r>
      <w:r w:rsidR="009A14BE" w:rsidRPr="009A14BE">
        <w:t>–</w:t>
      </w:r>
      <w:r w:rsidR="009A14BE">
        <w:t xml:space="preserve"> </w:t>
      </w:r>
      <w:r w:rsidRPr="008569FA">
        <w:t>синдром Лиддла, гиперальдостеронизм 1-го типа</w:t>
      </w:r>
    </w:p>
    <w:p w14:paraId="14C5B2AE" w14:textId="77777777" w:rsidR="00E80001" w:rsidRDefault="008569FA" w:rsidP="000648A2">
      <w:pPr>
        <w:pStyle w:val="ab"/>
        <w:numPr>
          <w:ilvl w:val="0"/>
          <w:numId w:val="9"/>
        </w:numPr>
        <w:ind w:left="0" w:hanging="11"/>
      </w:pPr>
      <w:r w:rsidRPr="009A14BE">
        <w:rPr>
          <w:lang w:val="de-DE"/>
        </w:rPr>
        <w:t>Riley</w:t>
      </w:r>
      <w:r w:rsidRPr="009A14BE">
        <w:t>-</w:t>
      </w:r>
      <w:r w:rsidRPr="009A14BE">
        <w:rPr>
          <w:lang w:val="de-DE"/>
        </w:rPr>
        <w:t>Day</w:t>
      </w:r>
      <w:r w:rsidRPr="009A14BE">
        <w:t>-</w:t>
      </w:r>
      <w:r w:rsidRPr="009A14BE">
        <w:rPr>
          <w:lang w:val="de-DE"/>
        </w:rPr>
        <w:t>Syndrom</w:t>
      </w:r>
      <w:r w:rsidR="009A14BE" w:rsidRPr="009A14BE">
        <w:t xml:space="preserve">, </w:t>
      </w:r>
      <w:r w:rsidR="009A14BE" w:rsidRPr="009A14BE">
        <w:rPr>
          <w:lang w:val="de-DE"/>
        </w:rPr>
        <w:t>famil</w:t>
      </w:r>
      <w:r w:rsidR="009A14BE" w:rsidRPr="009A14BE">
        <w:t>ä</w:t>
      </w:r>
      <w:r w:rsidR="009A14BE" w:rsidRPr="009A14BE">
        <w:rPr>
          <w:lang w:val="de-DE"/>
        </w:rPr>
        <w:t>re</w:t>
      </w:r>
      <w:r w:rsidR="009A14BE" w:rsidRPr="009A14BE">
        <w:t xml:space="preserve"> </w:t>
      </w:r>
      <w:r w:rsidR="009A14BE" w:rsidRPr="009A14BE">
        <w:rPr>
          <w:lang w:val="de-DE"/>
        </w:rPr>
        <w:t>Dysautonomie</w:t>
      </w:r>
      <w:r w:rsidR="009A14BE" w:rsidRPr="009A14BE">
        <w:t xml:space="preserve"> – </w:t>
      </w:r>
      <w:r w:rsidRPr="008569FA">
        <w:t>синдром</w:t>
      </w:r>
      <w:r w:rsidRPr="009A14BE">
        <w:t xml:space="preserve"> </w:t>
      </w:r>
      <w:r w:rsidRPr="008569FA">
        <w:t>Райли</w:t>
      </w:r>
      <w:r w:rsidR="00786371">
        <w:t>-</w:t>
      </w:r>
      <w:r w:rsidRPr="008569FA">
        <w:t>Дея</w:t>
      </w:r>
      <w:r w:rsidR="009A14BE" w:rsidRPr="009A14BE">
        <w:t xml:space="preserve">, </w:t>
      </w:r>
      <w:r w:rsidR="009A14BE">
        <w:t>семейная</w:t>
      </w:r>
      <w:r w:rsidR="009A14BE" w:rsidRPr="009A14BE">
        <w:t xml:space="preserve"> </w:t>
      </w:r>
      <w:r w:rsidR="009A14BE">
        <w:t>вегетативная</w:t>
      </w:r>
      <w:r w:rsidR="009A14BE" w:rsidRPr="009A14BE">
        <w:t xml:space="preserve"> </w:t>
      </w:r>
      <w:r w:rsidR="009A14BE">
        <w:t>дисфункция</w:t>
      </w:r>
    </w:p>
    <w:p w14:paraId="38BB0FAD" w14:textId="3155316F" w:rsidR="00E80001" w:rsidRPr="0030683B" w:rsidRDefault="00E80001" w:rsidP="000648A2">
      <w:pPr>
        <w:pStyle w:val="ab"/>
        <w:numPr>
          <w:ilvl w:val="0"/>
          <w:numId w:val="9"/>
        </w:numPr>
        <w:ind w:left="0" w:hanging="11"/>
      </w:pPr>
      <w:r w:rsidRPr="0030683B">
        <w:t>Cushing-Syndrom, Cushing-Habitus – синдром Иценко-Кушинга</w:t>
      </w:r>
    </w:p>
    <w:p w14:paraId="49DE4F56" w14:textId="04B5423F" w:rsidR="00292B96" w:rsidRPr="001B0710" w:rsidRDefault="00292B96" w:rsidP="00292B96">
      <w:pPr>
        <w:pStyle w:val="ab"/>
        <w:ind w:left="0" w:firstLine="720"/>
      </w:pPr>
      <w:r>
        <w:t xml:space="preserve">Ещё одним примером проявления синонимии является термин </w:t>
      </w:r>
      <w:r w:rsidRPr="00292B96">
        <w:rPr>
          <w:i/>
        </w:rPr>
        <w:t>Elastizität</w:t>
      </w:r>
      <w:r w:rsidR="001B0710">
        <w:rPr>
          <w:i/>
        </w:rPr>
        <w:t>:</w:t>
      </w:r>
    </w:p>
    <w:p w14:paraId="1546EBDF" w14:textId="384F061C" w:rsidR="00292B96" w:rsidRDefault="001B0710" w:rsidP="000648A2">
      <w:pPr>
        <w:pStyle w:val="ab"/>
        <w:numPr>
          <w:ilvl w:val="0"/>
          <w:numId w:val="9"/>
        </w:numPr>
        <w:ind w:left="0" w:hanging="11"/>
      </w:pPr>
      <w:r>
        <w:t xml:space="preserve">Elastizität, Compliance – </w:t>
      </w:r>
      <w:r w:rsidR="008569FA" w:rsidRPr="008569FA">
        <w:t>эластичность</w:t>
      </w:r>
    </w:p>
    <w:p w14:paraId="4AAA24E1" w14:textId="471FEB68" w:rsidR="00E2538D" w:rsidRPr="009E7CDE" w:rsidRDefault="00875659" w:rsidP="00E2538D">
      <w:pPr>
        <w:ind w:firstLine="720"/>
      </w:pPr>
      <w:r w:rsidRPr="00875659">
        <w:rPr>
          <w:i/>
        </w:rPr>
        <w:t>„</w:t>
      </w:r>
      <w:r w:rsidR="00E2538D" w:rsidRPr="00E2538D">
        <w:rPr>
          <w:i/>
          <w:lang w:val="de-DE"/>
        </w:rPr>
        <w:t>Die</w:t>
      </w:r>
      <w:r w:rsidR="00E2538D" w:rsidRPr="0045535E">
        <w:rPr>
          <w:i/>
        </w:rPr>
        <w:t xml:space="preserve"> </w:t>
      </w:r>
      <w:r w:rsidR="00E2538D" w:rsidRPr="00E2538D">
        <w:rPr>
          <w:i/>
          <w:lang w:val="de-DE"/>
        </w:rPr>
        <w:t>hohe</w:t>
      </w:r>
      <w:r w:rsidR="00E2538D" w:rsidRPr="0045535E">
        <w:rPr>
          <w:i/>
        </w:rPr>
        <w:t xml:space="preserve"> </w:t>
      </w:r>
      <w:r w:rsidR="00E2538D" w:rsidRPr="00E2538D">
        <w:rPr>
          <w:i/>
          <w:lang w:val="de-DE"/>
        </w:rPr>
        <w:t>Blutdruckamplitude</w:t>
      </w:r>
      <w:r w:rsidR="00E2538D" w:rsidRPr="0045535E">
        <w:rPr>
          <w:i/>
        </w:rPr>
        <w:t xml:space="preserve"> </w:t>
      </w:r>
      <w:r w:rsidR="00E2538D" w:rsidRPr="00E2538D">
        <w:rPr>
          <w:i/>
          <w:lang w:val="de-DE"/>
        </w:rPr>
        <w:t>ist</w:t>
      </w:r>
      <w:r w:rsidR="00E2538D" w:rsidRPr="0045535E">
        <w:rPr>
          <w:i/>
        </w:rPr>
        <w:t xml:space="preserve"> </w:t>
      </w:r>
      <w:r w:rsidR="00E2538D" w:rsidRPr="00E2538D">
        <w:rPr>
          <w:i/>
          <w:lang w:val="de-DE"/>
        </w:rPr>
        <w:t>in</w:t>
      </w:r>
      <w:r w:rsidR="00E2538D" w:rsidRPr="0045535E">
        <w:rPr>
          <w:i/>
        </w:rPr>
        <w:t xml:space="preserve"> </w:t>
      </w:r>
      <w:r w:rsidR="00E2538D" w:rsidRPr="00E2538D">
        <w:rPr>
          <w:i/>
          <w:lang w:val="de-DE"/>
        </w:rPr>
        <w:t>vielen</w:t>
      </w:r>
      <w:r w:rsidR="00E2538D" w:rsidRPr="0045535E">
        <w:rPr>
          <w:i/>
        </w:rPr>
        <w:t xml:space="preserve"> </w:t>
      </w:r>
      <w:r w:rsidR="00E2538D" w:rsidRPr="00E2538D">
        <w:rPr>
          <w:i/>
          <w:lang w:val="de-DE"/>
        </w:rPr>
        <w:t>F</w:t>
      </w:r>
      <w:r w:rsidR="00E2538D" w:rsidRPr="0045535E">
        <w:rPr>
          <w:i/>
        </w:rPr>
        <w:t>ä</w:t>
      </w:r>
      <w:r w:rsidR="00E2538D" w:rsidRPr="00E2538D">
        <w:rPr>
          <w:i/>
          <w:lang w:val="de-DE"/>
        </w:rPr>
        <w:t>llen</w:t>
      </w:r>
      <w:r w:rsidR="00E2538D" w:rsidRPr="0045535E">
        <w:rPr>
          <w:i/>
        </w:rPr>
        <w:t xml:space="preserve"> </w:t>
      </w:r>
      <w:r w:rsidR="00E2538D" w:rsidRPr="00E2538D">
        <w:rPr>
          <w:i/>
          <w:lang w:val="de-DE"/>
        </w:rPr>
        <w:t>durch</w:t>
      </w:r>
      <w:r w:rsidR="00E2538D" w:rsidRPr="0045535E">
        <w:rPr>
          <w:i/>
        </w:rPr>
        <w:t xml:space="preserve"> </w:t>
      </w:r>
      <w:r w:rsidR="00E2538D" w:rsidRPr="00E2538D">
        <w:rPr>
          <w:i/>
          <w:lang w:val="de-DE"/>
        </w:rPr>
        <w:t>eine</w:t>
      </w:r>
      <w:r w:rsidR="00E2538D" w:rsidRPr="0045535E">
        <w:rPr>
          <w:i/>
        </w:rPr>
        <w:t xml:space="preserve"> </w:t>
      </w:r>
      <w:r w:rsidR="00E2538D" w:rsidRPr="00E2538D">
        <w:rPr>
          <w:i/>
          <w:lang w:val="de-DE"/>
        </w:rPr>
        <w:t>verminderte</w:t>
      </w:r>
      <w:r w:rsidR="00E2538D" w:rsidRPr="0045535E">
        <w:rPr>
          <w:i/>
        </w:rPr>
        <w:t xml:space="preserve"> </w:t>
      </w:r>
      <w:r w:rsidR="00E2538D" w:rsidRPr="00E2538D">
        <w:rPr>
          <w:b/>
          <w:i/>
          <w:lang w:val="de-DE"/>
        </w:rPr>
        <w:t>Elastizit</w:t>
      </w:r>
      <w:r w:rsidR="00E2538D" w:rsidRPr="0045535E">
        <w:rPr>
          <w:b/>
          <w:i/>
        </w:rPr>
        <w:t>ä</w:t>
      </w:r>
      <w:r w:rsidR="00E2538D" w:rsidRPr="00E2538D">
        <w:rPr>
          <w:b/>
          <w:i/>
          <w:lang w:val="de-DE"/>
        </w:rPr>
        <w:t>t</w:t>
      </w:r>
      <w:r w:rsidR="00E2538D" w:rsidRPr="0045535E">
        <w:rPr>
          <w:i/>
        </w:rPr>
        <w:t xml:space="preserve"> </w:t>
      </w:r>
      <w:r w:rsidR="00E2538D">
        <w:rPr>
          <w:i/>
          <w:lang w:val="de-DE"/>
        </w:rPr>
        <w:t>der</w:t>
      </w:r>
      <w:r w:rsidR="00E2538D" w:rsidRPr="0045535E">
        <w:rPr>
          <w:i/>
        </w:rPr>
        <w:t xml:space="preserve"> </w:t>
      </w:r>
      <w:r w:rsidR="00E2538D">
        <w:rPr>
          <w:i/>
          <w:lang w:val="de-DE"/>
        </w:rPr>
        <w:t>gro</w:t>
      </w:r>
      <w:r w:rsidR="00E2538D" w:rsidRPr="0045535E">
        <w:rPr>
          <w:i/>
        </w:rPr>
        <w:t>ß</w:t>
      </w:r>
      <w:r w:rsidR="00E2538D">
        <w:rPr>
          <w:i/>
          <w:lang w:val="de-DE"/>
        </w:rPr>
        <w:t>en</w:t>
      </w:r>
      <w:r w:rsidR="00E2538D" w:rsidRPr="0045535E">
        <w:rPr>
          <w:i/>
        </w:rPr>
        <w:t xml:space="preserve"> </w:t>
      </w:r>
      <w:r w:rsidR="00E2538D">
        <w:rPr>
          <w:i/>
          <w:lang w:val="de-DE"/>
        </w:rPr>
        <w:t>Arterien</w:t>
      </w:r>
      <w:r w:rsidR="00E2538D" w:rsidRPr="0045535E">
        <w:rPr>
          <w:i/>
        </w:rPr>
        <w:t xml:space="preserve">, </w:t>
      </w:r>
      <w:r w:rsidR="00E2538D">
        <w:rPr>
          <w:i/>
          <w:lang w:val="de-DE"/>
        </w:rPr>
        <w:t>also</w:t>
      </w:r>
      <w:r w:rsidR="00E2538D" w:rsidRPr="0045535E">
        <w:rPr>
          <w:i/>
        </w:rPr>
        <w:t xml:space="preserve"> </w:t>
      </w:r>
      <w:r w:rsidR="00E2538D">
        <w:rPr>
          <w:i/>
          <w:lang w:val="de-DE"/>
        </w:rPr>
        <w:t>durch</w:t>
      </w:r>
      <w:r w:rsidR="00E2538D" w:rsidRPr="0045535E">
        <w:rPr>
          <w:i/>
        </w:rPr>
        <w:t xml:space="preserve"> </w:t>
      </w:r>
      <w:r w:rsidR="00E2538D">
        <w:rPr>
          <w:i/>
          <w:lang w:val="de-DE"/>
        </w:rPr>
        <w:t>eine</w:t>
      </w:r>
      <w:r w:rsidR="00E2538D" w:rsidRPr="0045535E">
        <w:rPr>
          <w:i/>
        </w:rPr>
        <w:t xml:space="preserve"> </w:t>
      </w:r>
      <w:r w:rsidR="00E2538D">
        <w:rPr>
          <w:i/>
          <w:lang w:val="de-DE"/>
        </w:rPr>
        <w:t>gest</w:t>
      </w:r>
      <w:r w:rsidR="00E2538D" w:rsidRPr="0045535E">
        <w:rPr>
          <w:i/>
        </w:rPr>
        <w:t>ö</w:t>
      </w:r>
      <w:r w:rsidR="00E2538D">
        <w:rPr>
          <w:i/>
          <w:lang w:val="de-DE"/>
        </w:rPr>
        <w:t>rte</w:t>
      </w:r>
      <w:r w:rsidR="00E2538D" w:rsidRPr="0045535E">
        <w:rPr>
          <w:i/>
        </w:rPr>
        <w:t xml:space="preserve"> </w:t>
      </w:r>
      <w:r w:rsidR="00E2538D">
        <w:rPr>
          <w:i/>
          <w:lang w:val="de-DE"/>
        </w:rPr>
        <w:t>Windkesselfunktion</w:t>
      </w:r>
      <w:r w:rsidR="00E2538D" w:rsidRPr="0045535E">
        <w:rPr>
          <w:i/>
        </w:rPr>
        <w:t xml:space="preserve"> </w:t>
      </w:r>
      <w:r w:rsidR="00BF34A3">
        <w:rPr>
          <w:i/>
          <w:lang w:val="de-DE"/>
        </w:rPr>
        <w:t>erkl</w:t>
      </w:r>
      <w:r w:rsidR="00BF34A3" w:rsidRPr="0045535E">
        <w:rPr>
          <w:i/>
        </w:rPr>
        <w:t>ä</w:t>
      </w:r>
      <w:r w:rsidR="00BF34A3">
        <w:rPr>
          <w:i/>
          <w:lang w:val="de-DE"/>
        </w:rPr>
        <w:t>rbar</w:t>
      </w:r>
      <w:r w:rsidR="00BF34A3" w:rsidRPr="0045535E">
        <w:rPr>
          <w:i/>
        </w:rPr>
        <w:t>.</w:t>
      </w:r>
      <w:r w:rsidRPr="00875659">
        <w:rPr>
          <w:i/>
        </w:rPr>
        <w:t>“</w:t>
      </w:r>
      <w:r w:rsidR="00BF34A3" w:rsidRPr="0045535E">
        <w:rPr>
          <w:i/>
        </w:rPr>
        <w:t xml:space="preserve"> /</w:t>
      </w:r>
      <w:r w:rsidR="00E2538D" w:rsidRPr="0045535E">
        <w:rPr>
          <w:i/>
        </w:rPr>
        <w:t xml:space="preserve"> </w:t>
      </w:r>
      <w:r w:rsidR="00287F3A">
        <w:rPr>
          <w:i/>
        </w:rPr>
        <w:t>«</w:t>
      </w:r>
      <w:r w:rsidR="00E2538D" w:rsidRPr="00E2538D">
        <w:rPr>
          <w:i/>
        </w:rPr>
        <w:t xml:space="preserve">Высокое пульсовое АД во многих случаях обусловлено снижением </w:t>
      </w:r>
      <w:r w:rsidR="00E2538D" w:rsidRPr="00E2538D">
        <w:rPr>
          <w:b/>
          <w:i/>
        </w:rPr>
        <w:t>эластичности</w:t>
      </w:r>
      <w:r w:rsidR="00E2538D" w:rsidRPr="00E2538D">
        <w:rPr>
          <w:i/>
        </w:rPr>
        <w:t xml:space="preserve"> крупных артерий, т.е. нарушением насосной функции</w:t>
      </w:r>
      <w:r w:rsidR="00287F3A">
        <w:rPr>
          <w:i/>
        </w:rPr>
        <w:t>»</w:t>
      </w:r>
      <w:r w:rsidR="00E2538D" w:rsidRPr="00E2538D">
        <w:t xml:space="preserve"> </w:t>
      </w:r>
      <w:r w:rsidR="00E2538D">
        <w:t>[c 15</w:t>
      </w:r>
      <w:r w:rsidR="00E2538D" w:rsidRPr="00E2538D">
        <w:t>,27]</w:t>
      </w:r>
      <w:r w:rsidR="009E7CDE" w:rsidRPr="009E7CDE">
        <w:t>.</w:t>
      </w:r>
    </w:p>
    <w:p w14:paraId="7EA89E2F" w14:textId="15F30634" w:rsidR="00E2538D" w:rsidRDefault="00875659" w:rsidP="00E2538D">
      <w:pPr>
        <w:ind w:firstLine="720"/>
      </w:pPr>
      <w:r w:rsidRPr="00875659">
        <w:rPr>
          <w:i/>
        </w:rPr>
        <w:t>“</w:t>
      </w:r>
      <w:r w:rsidR="009E7CDE">
        <w:rPr>
          <w:i/>
          <w:lang w:val="en-US"/>
        </w:rPr>
        <w:t>Minderung</w:t>
      </w:r>
      <w:r w:rsidR="009E7CDE" w:rsidRPr="009E7CDE">
        <w:rPr>
          <w:i/>
        </w:rPr>
        <w:t xml:space="preserve"> </w:t>
      </w:r>
      <w:r w:rsidR="009E7CDE">
        <w:rPr>
          <w:i/>
          <w:lang w:val="en-US"/>
        </w:rPr>
        <w:t>der</w:t>
      </w:r>
      <w:r w:rsidR="009E7CDE" w:rsidRPr="009E7CDE">
        <w:rPr>
          <w:i/>
        </w:rPr>
        <w:t xml:space="preserve"> </w:t>
      </w:r>
      <w:r w:rsidR="009E7CDE" w:rsidRPr="009E7CDE">
        <w:rPr>
          <w:b/>
          <w:i/>
          <w:lang w:val="en-US"/>
        </w:rPr>
        <w:t>Compliance</w:t>
      </w:r>
      <w:r w:rsidR="009E7CDE" w:rsidRPr="009E7CDE">
        <w:rPr>
          <w:i/>
        </w:rPr>
        <w:t xml:space="preserve"> </w:t>
      </w:r>
      <w:r w:rsidR="009E7CDE">
        <w:rPr>
          <w:i/>
          <w:lang w:val="en-US"/>
        </w:rPr>
        <w:t>der</w:t>
      </w:r>
      <w:r w:rsidR="009E7CDE" w:rsidRPr="009E7CDE">
        <w:rPr>
          <w:i/>
        </w:rPr>
        <w:t xml:space="preserve"> </w:t>
      </w:r>
      <w:r w:rsidR="009E7CDE">
        <w:rPr>
          <w:i/>
          <w:lang w:val="en-US"/>
        </w:rPr>
        <w:t>Aorta</w:t>
      </w:r>
      <w:r w:rsidR="009E7CDE" w:rsidRPr="009E7CDE">
        <w:rPr>
          <w:i/>
        </w:rPr>
        <w:t>.</w:t>
      </w:r>
      <w:r w:rsidRPr="00875659">
        <w:rPr>
          <w:i/>
        </w:rPr>
        <w:t>“</w:t>
      </w:r>
      <w:r w:rsidR="009E7CDE" w:rsidRPr="009E7CDE">
        <w:rPr>
          <w:i/>
        </w:rPr>
        <w:t xml:space="preserve"> / </w:t>
      </w:r>
      <w:r w:rsidR="00287F3A">
        <w:rPr>
          <w:i/>
        </w:rPr>
        <w:t>«</w:t>
      </w:r>
      <w:r w:rsidR="00E2538D" w:rsidRPr="00E2538D">
        <w:rPr>
          <w:i/>
        </w:rPr>
        <w:t xml:space="preserve">Снижение </w:t>
      </w:r>
      <w:r w:rsidR="00E2538D" w:rsidRPr="00E2538D">
        <w:rPr>
          <w:b/>
          <w:i/>
        </w:rPr>
        <w:t>эластичности</w:t>
      </w:r>
      <w:r w:rsidR="00E2538D" w:rsidRPr="00E2538D">
        <w:rPr>
          <w:i/>
        </w:rPr>
        <w:t xml:space="preserve"> аорты</w:t>
      </w:r>
      <w:r w:rsidR="00287F3A">
        <w:rPr>
          <w:i/>
        </w:rPr>
        <w:t>»</w:t>
      </w:r>
      <w:r w:rsidR="00E2538D" w:rsidRPr="00E2538D">
        <w:t xml:space="preserve"> </w:t>
      </w:r>
      <w:r w:rsidR="00E2538D">
        <w:t>[c 18,30</w:t>
      </w:r>
      <w:r w:rsidR="00E2538D" w:rsidRPr="00E2538D">
        <w:t>]</w:t>
      </w:r>
      <w:r w:rsidR="009E7CDE" w:rsidRPr="00C237EB">
        <w:t>.</w:t>
      </w:r>
    </w:p>
    <w:p w14:paraId="6CAC6506" w14:textId="51807EE3" w:rsidR="00D44AB1" w:rsidRDefault="00D50530" w:rsidP="00D44AB1">
      <w:pPr>
        <w:ind w:firstLine="720"/>
      </w:pPr>
      <w:r>
        <w:t>В</w:t>
      </w:r>
      <w:r w:rsidRPr="00C237EB">
        <w:t xml:space="preserve"> </w:t>
      </w:r>
      <w:r>
        <w:t>толковом</w:t>
      </w:r>
      <w:r w:rsidRPr="00C237EB">
        <w:t xml:space="preserve"> </w:t>
      </w:r>
      <w:r>
        <w:t>словаре</w:t>
      </w:r>
      <w:r w:rsidRPr="00C237EB">
        <w:t xml:space="preserve"> </w:t>
      </w:r>
      <w:r w:rsidRPr="00A74D7D">
        <w:rPr>
          <w:lang w:val="en-US"/>
        </w:rPr>
        <w:t>Duden</w:t>
      </w:r>
      <w:r w:rsidRPr="00C237EB">
        <w:t xml:space="preserve"> </w:t>
      </w:r>
      <w:r>
        <w:t>дается</w:t>
      </w:r>
      <w:r w:rsidRPr="00C237EB">
        <w:t xml:space="preserve"> </w:t>
      </w:r>
      <w:r>
        <w:t>следующее</w:t>
      </w:r>
      <w:r w:rsidRPr="00C237EB">
        <w:t xml:space="preserve"> </w:t>
      </w:r>
      <w:r>
        <w:t>определение</w:t>
      </w:r>
      <w:r w:rsidRPr="00C237EB">
        <w:t xml:space="preserve"> </w:t>
      </w:r>
      <w:r>
        <w:t>заимствованного</w:t>
      </w:r>
      <w:r w:rsidRPr="00C237EB">
        <w:t xml:space="preserve"> </w:t>
      </w:r>
      <w:r>
        <w:t>из</w:t>
      </w:r>
      <w:r w:rsidRPr="00C237EB">
        <w:t xml:space="preserve"> </w:t>
      </w:r>
      <w:r>
        <w:t>английского</w:t>
      </w:r>
      <w:r w:rsidRPr="00C237EB">
        <w:t xml:space="preserve"> </w:t>
      </w:r>
      <w:r>
        <w:t>языка</w:t>
      </w:r>
      <w:r w:rsidRPr="00C237EB">
        <w:t xml:space="preserve"> </w:t>
      </w:r>
      <w:r>
        <w:t>термина</w:t>
      </w:r>
      <w:r w:rsidRPr="00C237EB">
        <w:t xml:space="preserve">: </w:t>
      </w:r>
      <w:r w:rsidR="00D85F63" w:rsidRPr="00C237EB">
        <w:t>«</w:t>
      </w:r>
      <w:r>
        <w:rPr>
          <w:lang w:val="en-US"/>
        </w:rPr>
        <w:t>Compliance</w:t>
      </w:r>
      <w:r w:rsidRPr="00C237EB">
        <w:t xml:space="preserve"> – </w:t>
      </w:r>
      <w:r w:rsidRPr="00C237EB">
        <w:rPr>
          <w:lang w:val="en-US"/>
        </w:rPr>
        <w:t>elastische</w:t>
      </w:r>
      <w:r w:rsidRPr="00C237EB">
        <w:t xml:space="preserve"> </w:t>
      </w:r>
      <w:r w:rsidRPr="00C237EB">
        <w:rPr>
          <w:lang w:val="en-US"/>
        </w:rPr>
        <w:t>Volumendehnbarkeit</w:t>
      </w:r>
      <w:r w:rsidRPr="00C237EB">
        <w:t xml:space="preserve"> </w:t>
      </w:r>
      <w:r w:rsidRPr="00C237EB">
        <w:rPr>
          <w:lang w:val="en-US"/>
        </w:rPr>
        <w:t>von</w:t>
      </w:r>
      <w:r w:rsidRPr="00C237EB">
        <w:t xml:space="preserve"> </w:t>
      </w:r>
      <w:r w:rsidRPr="00C237EB">
        <w:rPr>
          <w:lang w:val="en-US"/>
        </w:rPr>
        <w:t>Atmungs</w:t>
      </w:r>
      <w:r w:rsidRPr="00C237EB">
        <w:t xml:space="preserve">- </w:t>
      </w:r>
      <w:r w:rsidRPr="00C237EB">
        <w:rPr>
          <w:lang w:val="en-US"/>
        </w:rPr>
        <w:t>und</w:t>
      </w:r>
      <w:r w:rsidRPr="00C237EB">
        <w:t xml:space="preserve"> </w:t>
      </w:r>
      <w:r w:rsidRPr="00C237EB">
        <w:rPr>
          <w:lang w:val="en-US"/>
        </w:rPr>
        <w:t>Gef</w:t>
      </w:r>
      <w:r w:rsidRPr="00C237EB">
        <w:t>äß</w:t>
      </w:r>
      <w:r w:rsidRPr="00C237EB">
        <w:rPr>
          <w:lang w:val="en-US"/>
        </w:rPr>
        <w:t>systemen</w:t>
      </w:r>
      <w:r w:rsidR="00D44AB1" w:rsidRPr="00C237EB">
        <w:t xml:space="preserve"> (</w:t>
      </w:r>
      <w:r w:rsidR="00D44AB1">
        <w:rPr>
          <w:lang w:val="en-US"/>
        </w:rPr>
        <w:t>Gebrauch</w:t>
      </w:r>
      <w:r w:rsidR="00D44AB1" w:rsidRPr="00C237EB">
        <w:t xml:space="preserve"> – </w:t>
      </w:r>
      <w:r w:rsidR="00D44AB1">
        <w:rPr>
          <w:lang w:val="en-US"/>
        </w:rPr>
        <w:t>Medizin</w:t>
      </w:r>
      <w:r w:rsidR="00D44AB1" w:rsidRPr="00C237EB">
        <w:t>)</w:t>
      </w:r>
      <w:r w:rsidR="00D85F63" w:rsidRPr="00C237EB">
        <w:t xml:space="preserve">». </w:t>
      </w:r>
      <w:r w:rsidR="00D85F63">
        <w:t>Однако</w:t>
      </w:r>
      <w:r w:rsidR="00D85F63" w:rsidRPr="005904E5">
        <w:t xml:space="preserve"> </w:t>
      </w:r>
      <w:r w:rsidR="00D85F63">
        <w:t>данный</w:t>
      </w:r>
      <w:r w:rsidR="00D85F63" w:rsidRPr="005904E5">
        <w:t xml:space="preserve"> </w:t>
      </w:r>
      <w:r w:rsidR="00D85F63">
        <w:t>термин</w:t>
      </w:r>
      <w:r w:rsidR="00D85F63" w:rsidRPr="005904E5">
        <w:t xml:space="preserve"> </w:t>
      </w:r>
      <w:r w:rsidR="00D85F63">
        <w:t>встречаетс</w:t>
      </w:r>
      <w:r w:rsidR="00D44AB1">
        <w:t>я</w:t>
      </w:r>
      <w:r w:rsidR="00D44AB1" w:rsidRPr="005904E5">
        <w:t xml:space="preserve"> </w:t>
      </w:r>
      <w:r w:rsidR="00D44AB1">
        <w:t>и</w:t>
      </w:r>
      <w:r w:rsidR="00D44AB1" w:rsidRPr="005904E5">
        <w:t xml:space="preserve"> </w:t>
      </w:r>
      <w:r w:rsidR="00D44AB1">
        <w:t>в</w:t>
      </w:r>
      <w:r w:rsidR="00D44AB1" w:rsidRPr="005904E5">
        <w:t xml:space="preserve"> </w:t>
      </w:r>
      <w:r w:rsidR="00D44AB1">
        <w:t>другом</w:t>
      </w:r>
      <w:r w:rsidR="00D44AB1" w:rsidRPr="005904E5">
        <w:t xml:space="preserve"> </w:t>
      </w:r>
      <w:r w:rsidR="00D44AB1">
        <w:t>значении</w:t>
      </w:r>
      <w:r w:rsidR="00D44AB1" w:rsidRPr="005904E5">
        <w:t xml:space="preserve">: </w:t>
      </w:r>
    </w:p>
    <w:p w14:paraId="757E07D7" w14:textId="7BC5C1E5" w:rsidR="00D44AB1" w:rsidRDefault="00D44AB1" w:rsidP="000648A2">
      <w:pPr>
        <w:pStyle w:val="ab"/>
        <w:numPr>
          <w:ilvl w:val="0"/>
          <w:numId w:val="9"/>
        </w:numPr>
        <w:ind w:left="0" w:hanging="11"/>
      </w:pPr>
      <w:r w:rsidRPr="00D44AB1">
        <w:rPr>
          <w:lang w:val="en-US"/>
        </w:rPr>
        <w:t>Compliance</w:t>
      </w:r>
      <w:r w:rsidRPr="00D44AB1">
        <w:t xml:space="preserve"> – </w:t>
      </w:r>
      <w:r>
        <w:t>приверженность пациента к лечению</w:t>
      </w:r>
    </w:p>
    <w:p w14:paraId="4D051F31" w14:textId="1753B27D" w:rsidR="00D44AB1" w:rsidRPr="009E7CDE" w:rsidRDefault="003B0BA4" w:rsidP="00D44AB1">
      <w:r w:rsidRPr="003B0BA4">
        <w:rPr>
          <w:i/>
        </w:rPr>
        <w:lastRenderedPageBreak/>
        <w:t>„</w:t>
      </w:r>
      <w:r w:rsidR="00D44AB1" w:rsidRPr="00A74D7D">
        <w:rPr>
          <w:i/>
          <w:lang w:val="de-DE"/>
        </w:rPr>
        <w:t>Einfluss</w:t>
      </w:r>
      <w:r w:rsidR="00D44AB1" w:rsidRPr="00A74D7D">
        <w:rPr>
          <w:i/>
        </w:rPr>
        <w:t xml:space="preserve"> </w:t>
      </w:r>
      <w:r w:rsidR="00D44AB1" w:rsidRPr="00A74D7D">
        <w:rPr>
          <w:i/>
          <w:lang w:val="de-DE"/>
        </w:rPr>
        <w:t>auf</w:t>
      </w:r>
      <w:r w:rsidR="00D44AB1" w:rsidRPr="00A74D7D">
        <w:rPr>
          <w:i/>
        </w:rPr>
        <w:t xml:space="preserve"> </w:t>
      </w:r>
      <w:r w:rsidR="00D44AB1" w:rsidRPr="00A74D7D">
        <w:rPr>
          <w:i/>
          <w:lang w:val="de-DE"/>
        </w:rPr>
        <w:t>Lebensqualit</w:t>
      </w:r>
      <w:r w:rsidR="00D44AB1" w:rsidRPr="00A74D7D">
        <w:rPr>
          <w:i/>
        </w:rPr>
        <w:t>ä</w:t>
      </w:r>
      <w:r w:rsidR="00D44AB1" w:rsidRPr="00A74D7D">
        <w:rPr>
          <w:i/>
          <w:lang w:val="de-DE"/>
        </w:rPr>
        <w:t>t</w:t>
      </w:r>
      <w:r w:rsidR="00D44AB1" w:rsidRPr="00A74D7D">
        <w:rPr>
          <w:i/>
        </w:rPr>
        <w:t xml:space="preserve"> </w:t>
      </w:r>
      <w:r w:rsidR="00D44AB1" w:rsidRPr="00A74D7D">
        <w:rPr>
          <w:i/>
          <w:lang w:val="de-DE"/>
        </w:rPr>
        <w:t>und</w:t>
      </w:r>
      <w:r w:rsidR="00D44AB1" w:rsidRPr="00A74D7D">
        <w:rPr>
          <w:i/>
        </w:rPr>
        <w:t xml:space="preserve"> </w:t>
      </w:r>
      <w:r w:rsidR="00D44AB1" w:rsidRPr="00A74D7D">
        <w:rPr>
          <w:b/>
          <w:i/>
          <w:lang w:val="de-DE"/>
        </w:rPr>
        <w:t>Compliance</w:t>
      </w:r>
      <w:r w:rsidR="00D44AB1" w:rsidRPr="00A74D7D">
        <w:rPr>
          <w:i/>
        </w:rPr>
        <w:t>.</w:t>
      </w:r>
      <w:r w:rsidRPr="003B0BA4">
        <w:rPr>
          <w:i/>
        </w:rPr>
        <w:t>“</w:t>
      </w:r>
      <w:r w:rsidR="00D44AB1" w:rsidRPr="00A74D7D">
        <w:rPr>
          <w:i/>
        </w:rPr>
        <w:t xml:space="preserve"> / </w:t>
      </w:r>
      <w:r>
        <w:rPr>
          <w:i/>
        </w:rPr>
        <w:t>«</w:t>
      </w:r>
      <w:r w:rsidR="00D44AB1" w:rsidRPr="00A74D7D">
        <w:rPr>
          <w:i/>
        </w:rPr>
        <w:t xml:space="preserve">Влияние на качество жизни и </w:t>
      </w:r>
      <w:r w:rsidR="00D44AB1" w:rsidRPr="00A74D7D">
        <w:rPr>
          <w:b/>
          <w:i/>
        </w:rPr>
        <w:t>приверженность пациента к лечению</w:t>
      </w:r>
      <w:r>
        <w:rPr>
          <w:i/>
        </w:rPr>
        <w:t>»</w:t>
      </w:r>
      <w:r w:rsidR="00A74D7D">
        <w:t xml:space="preserve"> </w:t>
      </w:r>
      <w:r w:rsidR="00A74D7D" w:rsidRPr="00A74D7D">
        <w:t>[</w:t>
      </w:r>
      <w:r w:rsidR="00A74D7D">
        <w:t>с. 41,57]</w:t>
      </w:r>
      <w:r w:rsidR="009E7CDE" w:rsidRPr="009E7CDE">
        <w:t>.</w:t>
      </w:r>
    </w:p>
    <w:p w14:paraId="5E3E9B82" w14:textId="3C635C1B" w:rsidR="00A74D7D" w:rsidRDefault="00A74D7D" w:rsidP="00041237">
      <w:r>
        <w:t>Данная дефиниция отражена и в</w:t>
      </w:r>
      <w:r w:rsidR="00041237">
        <w:t xml:space="preserve"> большом </w:t>
      </w:r>
      <w:r w:rsidR="00041237" w:rsidRPr="00C237EB">
        <w:t>медицинском словаре</w:t>
      </w:r>
      <w:r w:rsidRPr="00C237EB">
        <w:t xml:space="preserve"> </w:t>
      </w:r>
      <w:r w:rsidR="00041237" w:rsidRPr="00C237EB">
        <w:rPr>
          <w:lang w:val="en-US"/>
        </w:rPr>
        <w:t>Springer</w:t>
      </w:r>
      <w:r w:rsidR="00B85344">
        <w:t xml:space="preserve">: </w:t>
      </w:r>
      <w:r w:rsidR="00B85344" w:rsidRPr="00B85344">
        <w:t>„</w:t>
      </w:r>
      <w:r w:rsidR="00507F61">
        <w:t>Com</w:t>
      </w:r>
      <w:r w:rsidR="00041237" w:rsidRPr="00C237EB">
        <w:t xml:space="preserve">plilance f: 1. </w:t>
      </w:r>
      <w:r w:rsidR="00041237" w:rsidRPr="00C237EB">
        <w:rPr>
          <w:lang w:val="de-DE"/>
        </w:rPr>
        <w:t>Bereitschaft</w:t>
      </w:r>
      <w:r w:rsidR="00041237" w:rsidRPr="00C237EB">
        <w:t xml:space="preserve"> </w:t>
      </w:r>
      <w:r w:rsidR="00041237" w:rsidRPr="00C237EB">
        <w:rPr>
          <w:lang w:val="de-DE"/>
        </w:rPr>
        <w:t>des</w:t>
      </w:r>
      <w:r w:rsidR="00041237" w:rsidRPr="00C237EB">
        <w:t xml:space="preserve"> </w:t>
      </w:r>
      <w:r w:rsidR="00041237" w:rsidRPr="00C237EB">
        <w:rPr>
          <w:lang w:val="de-DE"/>
        </w:rPr>
        <w:t>Patienten</w:t>
      </w:r>
      <w:r w:rsidR="00041237" w:rsidRPr="00C237EB">
        <w:t xml:space="preserve"> </w:t>
      </w:r>
      <w:r w:rsidR="00041237" w:rsidRPr="00C237EB">
        <w:rPr>
          <w:lang w:val="de-DE"/>
        </w:rPr>
        <w:t>zur</w:t>
      </w:r>
      <w:r w:rsidR="00041237" w:rsidRPr="00C237EB">
        <w:t xml:space="preserve"> </w:t>
      </w:r>
      <w:r w:rsidR="00041237" w:rsidRPr="00C237EB">
        <w:rPr>
          <w:lang w:val="de-DE"/>
        </w:rPr>
        <w:t>Mit</w:t>
      </w:r>
      <w:r w:rsidR="00041237" w:rsidRPr="00C237EB">
        <w:t xml:space="preserve">- </w:t>
      </w:r>
      <w:r w:rsidR="00041237" w:rsidRPr="00C237EB">
        <w:rPr>
          <w:lang w:val="de-DE"/>
        </w:rPr>
        <w:t>und</w:t>
      </w:r>
      <w:r w:rsidR="00041237" w:rsidRPr="00C237EB">
        <w:t xml:space="preserve"> </w:t>
      </w:r>
      <w:r w:rsidR="00041237" w:rsidRPr="00C237EB">
        <w:rPr>
          <w:lang w:val="de-DE"/>
        </w:rPr>
        <w:t>Zusammenarbeit</w:t>
      </w:r>
      <w:r w:rsidR="00B85344" w:rsidRPr="00475079">
        <w:t>“</w:t>
      </w:r>
      <w:r w:rsidR="00041237" w:rsidRPr="00C237EB">
        <w:t>.</w:t>
      </w:r>
      <w:r w:rsidR="005904E5">
        <w:t xml:space="preserve"> Понятие комплаентности также было заимствовано и в медицинскую терминологическую систему русского языка, однако только в одном своем значении: «</w:t>
      </w:r>
      <w:r w:rsidR="005904E5">
        <w:rPr>
          <w:i/>
        </w:rPr>
        <w:t>к</w:t>
      </w:r>
      <w:r w:rsidR="005904E5" w:rsidRPr="005904E5">
        <w:rPr>
          <w:i/>
        </w:rPr>
        <w:t>омплаентность</w:t>
      </w:r>
      <w:r w:rsidR="005904E5" w:rsidRPr="005904E5">
        <w:t xml:space="preserve"> (от англ. patient compliance), приверженность лечению — степень соответствия между поведением пациента и реком</w:t>
      </w:r>
      <w:r w:rsidR="005904E5">
        <w:t xml:space="preserve">ендациями, полученными от врача».  Как </w:t>
      </w:r>
      <w:r w:rsidR="005904E5" w:rsidRPr="005904E5">
        <w:rPr>
          <w:i/>
        </w:rPr>
        <w:t>эластичность</w:t>
      </w:r>
      <w:r w:rsidR="005904E5">
        <w:t xml:space="preserve"> данный термин в русском языке не используется. </w:t>
      </w:r>
      <w:r w:rsidR="00041237" w:rsidRPr="00C237EB">
        <w:t>Таким образом, омонимия терминов, принадлежащих к одной сфере науки,</w:t>
      </w:r>
      <w:r w:rsidR="00041237">
        <w:t xml:space="preserve"> может серьёзно затруднить понимание текста. При выборе соответствующего словарного варианта переводчик обязан руководствоваться контекстом.</w:t>
      </w:r>
    </w:p>
    <w:p w14:paraId="03A150FF" w14:textId="77777777" w:rsidR="006447F9" w:rsidRDefault="006447F9" w:rsidP="006447F9">
      <w:r>
        <w:t>Следующие примеры также наглядно показывают наличие синонимических отношений в медицинской терминосистеме:</w:t>
      </w:r>
    </w:p>
    <w:p w14:paraId="52BB00FC" w14:textId="411FFFB3" w:rsidR="009A14BE" w:rsidRPr="006447F9" w:rsidRDefault="009A14BE" w:rsidP="000648A2">
      <w:pPr>
        <w:pStyle w:val="ab"/>
        <w:numPr>
          <w:ilvl w:val="0"/>
          <w:numId w:val="9"/>
        </w:numPr>
        <w:ind w:left="0" w:hanging="11"/>
      </w:pPr>
      <w:r w:rsidRPr="006447F9">
        <w:rPr>
          <w:lang w:val="de-DE"/>
        </w:rPr>
        <w:t>adrenogenitales</w:t>
      </w:r>
      <w:r w:rsidRPr="006447F9">
        <w:t xml:space="preserve"> </w:t>
      </w:r>
      <w:r w:rsidRPr="006447F9">
        <w:rPr>
          <w:lang w:val="de-DE"/>
        </w:rPr>
        <w:t>Syndrom</w:t>
      </w:r>
      <w:r w:rsidRPr="006447F9">
        <w:t xml:space="preserve"> (11</w:t>
      </w:r>
      <w:r w:rsidRPr="008569FA">
        <w:t>β</w:t>
      </w:r>
      <w:r w:rsidRPr="006447F9">
        <w:t>-</w:t>
      </w:r>
      <w:r w:rsidRPr="006447F9">
        <w:rPr>
          <w:lang w:val="de-DE"/>
        </w:rPr>
        <w:t>Hydroxylase</w:t>
      </w:r>
      <w:r w:rsidRPr="006447F9">
        <w:t>-</w:t>
      </w:r>
      <w:r w:rsidRPr="006447F9">
        <w:rPr>
          <w:lang w:val="de-DE"/>
        </w:rPr>
        <w:t>Defekt</w:t>
      </w:r>
      <w:r w:rsidRPr="006447F9">
        <w:t>)</w:t>
      </w:r>
      <w:r w:rsidR="00292B96" w:rsidRPr="006447F9">
        <w:t xml:space="preserve"> –</w:t>
      </w:r>
      <w:r w:rsidR="006447F9" w:rsidRPr="006447F9">
        <w:t xml:space="preserve"> врождённая дисфункция коры надпочечников (дефект 11-</w:t>
      </w:r>
      <w:r w:rsidR="006447F9" w:rsidRPr="006447F9">
        <w:rPr>
          <w:lang w:val="de-DE"/>
        </w:rPr>
        <w:t>β</w:t>
      </w:r>
      <w:r w:rsidR="006447F9" w:rsidRPr="006447F9">
        <w:t>-гидроксилазы)</w:t>
      </w:r>
    </w:p>
    <w:p w14:paraId="320B771B" w14:textId="08D98E52" w:rsidR="009A14BE" w:rsidRDefault="008569FA" w:rsidP="000648A2">
      <w:pPr>
        <w:pStyle w:val="ab"/>
        <w:numPr>
          <w:ilvl w:val="0"/>
          <w:numId w:val="9"/>
        </w:numPr>
        <w:ind w:left="0" w:hanging="11"/>
      </w:pPr>
      <w:r w:rsidRPr="006447F9">
        <w:rPr>
          <w:lang w:val="de-DE"/>
        </w:rPr>
        <w:t>Hyperinsulin</w:t>
      </w:r>
      <w:r w:rsidRPr="008569FA">
        <w:t>ä</w:t>
      </w:r>
      <w:r w:rsidRPr="006447F9">
        <w:rPr>
          <w:lang w:val="de-DE"/>
        </w:rPr>
        <w:t>mie</w:t>
      </w:r>
      <w:r w:rsidRPr="008569FA">
        <w:t xml:space="preserve">, </w:t>
      </w:r>
      <w:r w:rsidRPr="006447F9">
        <w:rPr>
          <w:lang w:val="de-DE"/>
        </w:rPr>
        <w:t>Hyperinsulinismus</w:t>
      </w:r>
      <w:r w:rsidR="00292B96">
        <w:t xml:space="preserve"> </w:t>
      </w:r>
      <w:r w:rsidR="00292B96" w:rsidRPr="009A14BE">
        <w:t>–</w:t>
      </w:r>
      <w:r w:rsidR="00292B96">
        <w:t xml:space="preserve"> </w:t>
      </w:r>
      <w:r w:rsidRPr="008569FA">
        <w:t>гиперинсулинемия</w:t>
      </w:r>
    </w:p>
    <w:p w14:paraId="1D359969" w14:textId="4478FFF9" w:rsidR="009F33AE" w:rsidRDefault="002D44AD" w:rsidP="00D06AB2">
      <w:pPr>
        <w:pStyle w:val="ab"/>
        <w:ind w:left="0" w:firstLine="720"/>
      </w:pPr>
      <w:r w:rsidRPr="00D06AB2">
        <w:t xml:space="preserve">В примере 10 </w:t>
      </w:r>
      <w:r w:rsidR="00D06AB2" w:rsidRPr="00D06AB2">
        <w:t xml:space="preserve">терминам </w:t>
      </w:r>
      <w:r w:rsidR="00D06AB2" w:rsidRPr="00D06AB2">
        <w:rPr>
          <w:i/>
        </w:rPr>
        <w:t>Hyperinsulinämie</w:t>
      </w:r>
      <w:r w:rsidR="00D06AB2" w:rsidRPr="00D06AB2">
        <w:t xml:space="preserve"> и </w:t>
      </w:r>
      <w:r w:rsidR="00D06AB2" w:rsidRPr="00D06AB2">
        <w:rPr>
          <w:i/>
        </w:rPr>
        <w:t>Hyperinsulinismus</w:t>
      </w:r>
      <w:r w:rsidR="00D06AB2" w:rsidRPr="00D06AB2">
        <w:t xml:space="preserve"> было дано только одно соответствие в русском – </w:t>
      </w:r>
      <w:r w:rsidR="00D06AB2" w:rsidRPr="00D06AB2">
        <w:rPr>
          <w:i/>
        </w:rPr>
        <w:t>гиперинсулинемия</w:t>
      </w:r>
      <w:r w:rsidR="00D06AB2" w:rsidRPr="00D06AB2">
        <w:t xml:space="preserve">. При этом </w:t>
      </w:r>
      <w:r w:rsidR="00F744E1">
        <w:t xml:space="preserve">более корректным переводом является </w:t>
      </w:r>
      <w:r w:rsidR="00D06AB2" w:rsidRPr="00D06AB2">
        <w:t xml:space="preserve">термин </w:t>
      </w:r>
      <w:r w:rsidR="00D06AB2" w:rsidRPr="00D06AB2">
        <w:rPr>
          <w:i/>
        </w:rPr>
        <w:t>гиперинсулинизм</w:t>
      </w:r>
      <w:r w:rsidR="00F744E1">
        <w:rPr>
          <w:i/>
        </w:rPr>
        <w:t>.</w:t>
      </w:r>
      <w:r w:rsidR="00D06AB2">
        <w:rPr>
          <w:i/>
        </w:rPr>
        <w:t xml:space="preserve"> </w:t>
      </w:r>
      <w:r w:rsidR="00F744E1">
        <w:t>В</w:t>
      </w:r>
      <w:r w:rsidR="00D06AB2" w:rsidRPr="00D06AB2">
        <w:t xml:space="preserve"> отличие от гиперинсулинемии</w:t>
      </w:r>
      <w:r w:rsidR="00D06AB2">
        <w:rPr>
          <w:i/>
        </w:rPr>
        <w:t>,</w:t>
      </w:r>
      <w:r w:rsidR="00D06AB2" w:rsidRPr="00D06AB2">
        <w:t xml:space="preserve"> </w:t>
      </w:r>
      <w:r w:rsidR="00F744E1">
        <w:t xml:space="preserve">он </w:t>
      </w:r>
      <w:r w:rsidR="00D06AB2">
        <w:t xml:space="preserve">отражает не только повышение уровня инсулина в крови, но и эффекты инсулина. </w:t>
      </w:r>
    </w:p>
    <w:p w14:paraId="05BDE5DD" w14:textId="77777777" w:rsidR="009E7CDE" w:rsidRDefault="007520A2" w:rsidP="006B01EC">
      <w:pPr>
        <w:pStyle w:val="ab"/>
        <w:ind w:left="0" w:firstLine="720"/>
      </w:pPr>
      <w:r>
        <w:t xml:space="preserve">Кроме того, в тексте присутствуют </w:t>
      </w:r>
      <w:r w:rsidRPr="006B01EC">
        <w:t>стилистические синонимы, отличающиеся оттенками значений. Некоторые термины национального языка</w:t>
      </w:r>
      <w:r>
        <w:t>, в отличии от нейтральных латинских терминов, могут носить разговорную окраску. Их значение понятно не только специалистам в области мед</w:t>
      </w:r>
      <w:r w:rsidR="009E7CDE">
        <w:t>ицины, но и широкому кругу лиц.</w:t>
      </w:r>
    </w:p>
    <w:p w14:paraId="49647AAF" w14:textId="39BEB98C" w:rsidR="007520A2" w:rsidRPr="00C0720E" w:rsidRDefault="009E7CDE" w:rsidP="006B01EC">
      <w:pPr>
        <w:pStyle w:val="ab"/>
        <w:ind w:left="0" w:firstLine="720"/>
        <w:rPr>
          <w:color w:val="FF0000"/>
        </w:rPr>
      </w:pPr>
      <w:r>
        <w:lastRenderedPageBreak/>
        <w:t>С</w:t>
      </w:r>
      <w:r w:rsidR="00DC33D1">
        <w:t>ледующие примеры из предложенной автором</w:t>
      </w:r>
      <w:r>
        <w:t xml:space="preserve"> классификации основных причин нарушений сна</w:t>
      </w:r>
      <w:r w:rsidR="00DC33D1">
        <w:t xml:space="preserve"> </w:t>
      </w:r>
      <w:r w:rsidR="00DC33D1" w:rsidRPr="00DC33D1">
        <w:t>[c. 30, 46]</w:t>
      </w:r>
      <w:r w:rsidR="00DC33D1">
        <w:t xml:space="preserve"> демонстрируют стилистическую синонимию:</w:t>
      </w:r>
    </w:p>
    <w:p w14:paraId="7C6645CC" w14:textId="5E48DA80" w:rsidR="007520A2" w:rsidRPr="00E462AD" w:rsidRDefault="00E462AD" w:rsidP="000648A2">
      <w:pPr>
        <w:pStyle w:val="ab"/>
        <w:numPr>
          <w:ilvl w:val="0"/>
          <w:numId w:val="9"/>
        </w:numPr>
        <w:ind w:left="0" w:hanging="11"/>
      </w:pPr>
      <w:r>
        <w:rPr>
          <w:lang w:val="en-US"/>
        </w:rPr>
        <w:t>Schlafwandeln</w:t>
      </w:r>
      <w:r w:rsidRPr="00E462AD">
        <w:t xml:space="preserve">, </w:t>
      </w:r>
      <w:r>
        <w:rPr>
          <w:lang w:val="en-US"/>
        </w:rPr>
        <w:t>Somnabulismus</w:t>
      </w:r>
      <w:r>
        <w:t xml:space="preserve"> – лунатизм, сомнамбулизм</w:t>
      </w:r>
    </w:p>
    <w:p w14:paraId="293B70FD" w14:textId="38CBC1C5" w:rsidR="00E462AD" w:rsidRPr="00E462AD" w:rsidRDefault="00E462AD" w:rsidP="000648A2">
      <w:pPr>
        <w:pStyle w:val="ab"/>
        <w:numPr>
          <w:ilvl w:val="0"/>
          <w:numId w:val="9"/>
        </w:numPr>
        <w:ind w:left="0" w:hanging="11"/>
      </w:pPr>
      <w:r>
        <w:rPr>
          <w:lang w:val="en-US"/>
        </w:rPr>
        <w:t>Nachtangst</w:t>
      </w:r>
      <w:r w:rsidRPr="00E462AD">
        <w:t xml:space="preserve">, </w:t>
      </w:r>
      <w:r>
        <w:rPr>
          <w:lang w:val="en-US"/>
        </w:rPr>
        <w:t>Pavor</w:t>
      </w:r>
      <w:r w:rsidRPr="00E462AD">
        <w:t xml:space="preserve"> </w:t>
      </w:r>
      <w:r>
        <w:rPr>
          <w:lang w:val="en-US"/>
        </w:rPr>
        <w:t>nocturnus</w:t>
      </w:r>
      <w:r>
        <w:t xml:space="preserve"> – боязнь тёмного времени суток, ночные страхи</w:t>
      </w:r>
    </w:p>
    <w:p w14:paraId="382A617E" w14:textId="3996121C" w:rsidR="00E462AD" w:rsidRPr="00E462AD" w:rsidRDefault="00E462AD" w:rsidP="000648A2">
      <w:pPr>
        <w:pStyle w:val="ab"/>
        <w:numPr>
          <w:ilvl w:val="0"/>
          <w:numId w:val="9"/>
        </w:numPr>
        <w:ind w:left="0" w:hanging="11"/>
      </w:pPr>
      <w:r w:rsidRPr="00E462AD">
        <w:rPr>
          <w:lang w:val="de-DE"/>
        </w:rPr>
        <w:t>Rhytmische</w:t>
      </w:r>
      <w:r w:rsidRPr="00E462AD">
        <w:t xml:space="preserve"> </w:t>
      </w:r>
      <w:r w:rsidR="0002126B">
        <w:rPr>
          <w:lang w:val="de-DE"/>
        </w:rPr>
        <w:t>Bewe</w:t>
      </w:r>
      <w:r w:rsidR="0002126B">
        <w:rPr>
          <w:lang w:val="en-US"/>
        </w:rPr>
        <w:t>g</w:t>
      </w:r>
      <w:r w:rsidRPr="00E462AD">
        <w:rPr>
          <w:lang w:val="de-DE"/>
        </w:rPr>
        <w:t>ungen</w:t>
      </w:r>
      <w:r w:rsidRPr="00E462AD">
        <w:t xml:space="preserve">, </w:t>
      </w:r>
      <w:r>
        <w:rPr>
          <w:lang w:val="de-DE"/>
        </w:rPr>
        <w:t>Jacatio</w:t>
      </w:r>
      <w:r w:rsidR="005955BA">
        <w:t xml:space="preserve"> – </w:t>
      </w:r>
      <w:r>
        <w:t>ритмические движения, яктация</w:t>
      </w:r>
    </w:p>
    <w:p w14:paraId="005336C5" w14:textId="0216CACC" w:rsidR="00E462AD" w:rsidRPr="00E462AD" w:rsidRDefault="00E462AD" w:rsidP="000648A2">
      <w:pPr>
        <w:pStyle w:val="ab"/>
        <w:numPr>
          <w:ilvl w:val="0"/>
          <w:numId w:val="9"/>
        </w:numPr>
        <w:ind w:left="0" w:hanging="11"/>
      </w:pPr>
      <w:r w:rsidRPr="00E462AD">
        <w:rPr>
          <w:lang w:val="de-DE"/>
        </w:rPr>
        <w:t>Sprechen</w:t>
      </w:r>
      <w:r w:rsidRPr="00E462AD">
        <w:t xml:space="preserve"> </w:t>
      </w:r>
      <w:r w:rsidRPr="00E462AD">
        <w:rPr>
          <w:lang w:val="de-DE"/>
        </w:rPr>
        <w:t>im</w:t>
      </w:r>
      <w:r w:rsidRPr="00E462AD">
        <w:t xml:space="preserve"> </w:t>
      </w:r>
      <w:r w:rsidRPr="00E462AD">
        <w:rPr>
          <w:lang w:val="de-DE"/>
        </w:rPr>
        <w:t>Schlaf</w:t>
      </w:r>
      <w:r w:rsidRPr="00E462AD">
        <w:t xml:space="preserve">, </w:t>
      </w:r>
      <w:r>
        <w:rPr>
          <w:lang w:val="de-DE"/>
        </w:rPr>
        <w:t>Somniloqie</w:t>
      </w:r>
      <w:r w:rsidRPr="00E462AD">
        <w:t xml:space="preserve"> – </w:t>
      </w:r>
      <w:r>
        <w:t>разговор</w:t>
      </w:r>
      <w:r w:rsidRPr="00E462AD">
        <w:t xml:space="preserve"> </w:t>
      </w:r>
      <w:r>
        <w:t>во</w:t>
      </w:r>
      <w:r w:rsidRPr="00E462AD">
        <w:t xml:space="preserve"> </w:t>
      </w:r>
      <w:r>
        <w:t>сне, сомнилоквия</w:t>
      </w:r>
    </w:p>
    <w:p w14:paraId="5B78242C" w14:textId="0E168E35" w:rsidR="00DC33D1" w:rsidRPr="0002126B" w:rsidRDefault="00E462AD" w:rsidP="000648A2">
      <w:pPr>
        <w:pStyle w:val="ab"/>
        <w:numPr>
          <w:ilvl w:val="0"/>
          <w:numId w:val="9"/>
        </w:numPr>
        <w:ind w:left="0" w:hanging="11"/>
        <w:rPr>
          <w:color w:val="000000" w:themeColor="text1"/>
        </w:rPr>
      </w:pPr>
      <w:r w:rsidRPr="00DC33D1">
        <w:rPr>
          <w:lang w:val="de-DE"/>
        </w:rPr>
        <w:t>Z</w:t>
      </w:r>
      <w:r w:rsidRPr="009E7CDE">
        <w:t>ä</w:t>
      </w:r>
      <w:r w:rsidRPr="00DC33D1">
        <w:rPr>
          <w:lang w:val="de-DE"/>
        </w:rPr>
        <w:t>hnenknirschen</w:t>
      </w:r>
      <w:r w:rsidRPr="009E7CDE">
        <w:t xml:space="preserve">, </w:t>
      </w:r>
      <w:r w:rsidRPr="00DC33D1">
        <w:rPr>
          <w:lang w:val="en-US"/>
        </w:rPr>
        <w:t>Bruxismus</w:t>
      </w:r>
      <w:r>
        <w:t xml:space="preserve"> – скрежетание зубами, бруксизм</w:t>
      </w:r>
      <w:r w:rsidR="009E7CDE" w:rsidRPr="009E7CDE">
        <w:t xml:space="preserve"> </w:t>
      </w:r>
    </w:p>
    <w:p w14:paraId="7F497A60" w14:textId="44B2427B" w:rsidR="001B245A" w:rsidRPr="001B245A" w:rsidRDefault="001B245A" w:rsidP="001B245A">
      <w:pPr>
        <w:pStyle w:val="ab"/>
        <w:ind w:left="0" w:firstLine="720"/>
      </w:pPr>
      <w:r w:rsidRPr="001B245A">
        <w:t xml:space="preserve">Понятие </w:t>
      </w:r>
      <w:r w:rsidRPr="001B245A">
        <w:rPr>
          <w:i/>
        </w:rPr>
        <w:t>лунатизм</w:t>
      </w:r>
      <w:r>
        <w:rPr>
          <w:i/>
        </w:rPr>
        <w:t xml:space="preserve"> </w:t>
      </w:r>
      <w:r w:rsidRPr="001B245A">
        <w:t>не</w:t>
      </w:r>
      <w:r>
        <w:t xml:space="preserve"> употребимо в медицинском дискурсе среди специалистов-кардиологов</w:t>
      </w:r>
      <w:r w:rsidR="00027BB3">
        <w:t>. В узкоспециальном тексте данное слово приобретает скорее литературную окраску. Однако в данной классификации переводчик приводит оба синонима заболевания, с целью сохранения закономерности как в оригинальном тексте, так и в русском переводе.</w:t>
      </w:r>
    </w:p>
    <w:p w14:paraId="7AF795DB" w14:textId="537F7353" w:rsidR="0021459C" w:rsidRPr="00DC33D1" w:rsidRDefault="006447F9" w:rsidP="00DC33D1">
      <w:pPr>
        <w:pStyle w:val="ab"/>
        <w:ind w:left="0"/>
        <w:rPr>
          <w:color w:val="000000" w:themeColor="text1"/>
        </w:rPr>
      </w:pPr>
      <w:r w:rsidRPr="00DC33D1">
        <w:rPr>
          <w:color w:val="000000" w:themeColor="text1"/>
        </w:rPr>
        <w:t>С</w:t>
      </w:r>
      <w:r w:rsidR="0021459C" w:rsidRPr="00DC33D1">
        <w:rPr>
          <w:color w:val="000000" w:themeColor="text1"/>
        </w:rPr>
        <w:t xml:space="preserve">ледует отметить, </w:t>
      </w:r>
      <w:r w:rsidRPr="00DC33D1">
        <w:rPr>
          <w:color w:val="000000" w:themeColor="text1"/>
        </w:rPr>
        <w:t>что наличие синонимии требует от переводчика глубоких знаний частотности упо</w:t>
      </w:r>
      <w:r w:rsidR="00D85F63" w:rsidRPr="00DC33D1">
        <w:rPr>
          <w:color w:val="000000" w:themeColor="text1"/>
        </w:rPr>
        <w:t>требления того или иного термина</w:t>
      </w:r>
      <w:r w:rsidRPr="00DC33D1">
        <w:rPr>
          <w:color w:val="000000" w:themeColor="text1"/>
        </w:rPr>
        <w:t>, его стилистической окраски и семантической прозрачности. Поскольку причиной неудачи при переводе может являться не недостаточное владение иностранным языком, а незнание конкретного термина или его синонима</w:t>
      </w:r>
      <w:r w:rsidR="00D85F63" w:rsidRPr="00DC33D1">
        <w:rPr>
          <w:color w:val="000000" w:themeColor="text1"/>
        </w:rPr>
        <w:t>.</w:t>
      </w:r>
    </w:p>
    <w:p w14:paraId="7DFE1FDC" w14:textId="24B6ADDE" w:rsidR="002C5A08" w:rsidRPr="00EA5E6F" w:rsidRDefault="00261878" w:rsidP="00EA5E6F">
      <w:pPr>
        <w:rPr>
          <w:b/>
        </w:rPr>
      </w:pPr>
      <w:r>
        <w:rPr>
          <w:b/>
        </w:rPr>
        <w:t>Термины-эпонимы</w:t>
      </w:r>
    </w:p>
    <w:p w14:paraId="642EF10A" w14:textId="7020AC1F" w:rsidR="009F5436" w:rsidRPr="00EA5E6F" w:rsidRDefault="009F5436" w:rsidP="00EA5E6F">
      <w:r w:rsidRPr="00EA5E6F">
        <w:t>Особое место в медицинской терминологии занимают эпонимы – имена собственные, ставшие</w:t>
      </w:r>
      <w:r w:rsidR="009421C7" w:rsidRPr="00EA5E6F">
        <w:t xml:space="preserve"> в определенных отраслях науки именами нарицательными. Фамилиями ученых в области медицины называют, как правило, выявленные ими болезни, закономерности или изобретенные методы лечения, препараты, приборы. В тексте учебного пособия были обнаружены следующие эпонимические термины:</w:t>
      </w:r>
    </w:p>
    <w:p w14:paraId="074FC75E" w14:textId="1596E62E" w:rsidR="002C5A08" w:rsidRPr="00EA5E6F" w:rsidRDefault="00E5567E" w:rsidP="000648A2">
      <w:pPr>
        <w:pStyle w:val="ab"/>
        <w:numPr>
          <w:ilvl w:val="0"/>
          <w:numId w:val="9"/>
        </w:numPr>
        <w:ind w:left="0" w:hanging="11"/>
      </w:pPr>
      <w:r w:rsidRPr="00EA5E6F">
        <w:t xml:space="preserve">Laplace-Gesetz − </w:t>
      </w:r>
      <w:r w:rsidR="002C5A08" w:rsidRPr="00EA5E6F">
        <w:t>закон Лапласа</w:t>
      </w:r>
    </w:p>
    <w:p w14:paraId="6C666D57" w14:textId="1F5E0F6C" w:rsidR="009421C7" w:rsidRPr="00EA5E6F" w:rsidRDefault="00E5567E" w:rsidP="000648A2">
      <w:pPr>
        <w:pStyle w:val="ab"/>
        <w:numPr>
          <w:ilvl w:val="0"/>
          <w:numId w:val="9"/>
        </w:numPr>
        <w:ind w:left="0" w:hanging="11"/>
      </w:pPr>
      <w:r w:rsidRPr="00EA5E6F">
        <w:t xml:space="preserve">Poiseuille-Gesetz − </w:t>
      </w:r>
      <w:r w:rsidR="002C5A08" w:rsidRPr="00EA5E6F">
        <w:t>закон Пуазейля</w:t>
      </w:r>
    </w:p>
    <w:p w14:paraId="3A3CA292" w14:textId="4A000782" w:rsidR="002C5A08" w:rsidRPr="00EA5E6F" w:rsidRDefault="00E5567E" w:rsidP="000648A2">
      <w:pPr>
        <w:pStyle w:val="ab"/>
        <w:numPr>
          <w:ilvl w:val="0"/>
          <w:numId w:val="9"/>
        </w:numPr>
        <w:ind w:left="0" w:hanging="11"/>
      </w:pPr>
      <w:r w:rsidRPr="00EA5E6F">
        <w:t xml:space="preserve">Riley-Day-Syndrom − </w:t>
      </w:r>
      <w:r w:rsidR="002C5A08" w:rsidRPr="00EA5E6F">
        <w:t>синдром Райли–Дея</w:t>
      </w:r>
    </w:p>
    <w:p w14:paraId="35E145E9" w14:textId="77C46216" w:rsidR="002C5A08" w:rsidRPr="00EA5E6F" w:rsidRDefault="00E5567E" w:rsidP="000648A2">
      <w:pPr>
        <w:pStyle w:val="ab"/>
        <w:numPr>
          <w:ilvl w:val="0"/>
          <w:numId w:val="9"/>
        </w:numPr>
        <w:ind w:left="0" w:hanging="11"/>
      </w:pPr>
      <w:r w:rsidRPr="00EA5E6F">
        <w:t xml:space="preserve">Gaisböck-Syndrom − </w:t>
      </w:r>
      <w:r w:rsidR="002C5A08" w:rsidRPr="00EA5E6F">
        <w:t>синдром Гайсбека</w:t>
      </w:r>
    </w:p>
    <w:p w14:paraId="150B33D1" w14:textId="41E6B3D8" w:rsidR="009421C7" w:rsidRPr="00EA5E6F" w:rsidRDefault="009421C7" w:rsidP="000648A2">
      <w:pPr>
        <w:pStyle w:val="ab"/>
        <w:numPr>
          <w:ilvl w:val="0"/>
          <w:numId w:val="9"/>
        </w:numPr>
        <w:ind w:left="0" w:hanging="11"/>
      </w:pPr>
      <w:r w:rsidRPr="00EA5E6F">
        <w:lastRenderedPageBreak/>
        <w:t>Conn-Syndrom</w:t>
      </w:r>
      <w:r w:rsidR="00E5567E" w:rsidRPr="00EA5E6F">
        <w:t xml:space="preserve"> − </w:t>
      </w:r>
      <w:r w:rsidRPr="00EA5E6F">
        <w:t>синдром Конна</w:t>
      </w:r>
    </w:p>
    <w:p w14:paraId="10BC72BF" w14:textId="1B1F2487" w:rsidR="002C5A08" w:rsidRPr="00EA5E6F" w:rsidRDefault="00E5567E" w:rsidP="000648A2">
      <w:pPr>
        <w:pStyle w:val="ab"/>
        <w:numPr>
          <w:ilvl w:val="0"/>
          <w:numId w:val="9"/>
        </w:numPr>
        <w:ind w:left="0" w:hanging="11"/>
      </w:pPr>
      <w:r w:rsidRPr="00EA5E6F">
        <w:t>Bilgi</w:t>
      </w:r>
      <w:r w:rsidR="00786371" w:rsidRPr="0030683B">
        <w:rPr>
          <w:lang w:val="en-US"/>
        </w:rPr>
        <w:t>n</w:t>
      </w:r>
      <w:r w:rsidRPr="00EA5E6F">
        <w:t xml:space="preserve">turan-Syndrom − </w:t>
      </w:r>
      <w:r w:rsidR="002C5A08" w:rsidRPr="00EA5E6F">
        <w:t>синдром Билгинтурана</w:t>
      </w:r>
    </w:p>
    <w:p w14:paraId="703C92D4" w14:textId="77777777" w:rsidR="00E96D1B" w:rsidRDefault="00E5567E" w:rsidP="000648A2">
      <w:pPr>
        <w:pStyle w:val="ab"/>
        <w:numPr>
          <w:ilvl w:val="0"/>
          <w:numId w:val="9"/>
        </w:numPr>
        <w:ind w:left="0" w:hanging="11"/>
      </w:pPr>
      <w:r w:rsidRPr="00EA5E6F">
        <w:t xml:space="preserve">Henle-Schleife− </w:t>
      </w:r>
      <w:r w:rsidR="002C5A08" w:rsidRPr="00EA5E6F">
        <w:t>петля Генле</w:t>
      </w:r>
    </w:p>
    <w:p w14:paraId="243E37F5" w14:textId="16E6B39F" w:rsidR="00E5567E" w:rsidRPr="00EA5E6F" w:rsidRDefault="00E5567E" w:rsidP="000648A2">
      <w:pPr>
        <w:pStyle w:val="ab"/>
        <w:numPr>
          <w:ilvl w:val="0"/>
          <w:numId w:val="9"/>
        </w:numPr>
        <w:ind w:left="0" w:hanging="11"/>
      </w:pPr>
      <w:r w:rsidRPr="00EA5E6F">
        <w:t>Starling-Kurve − кривая Франка-Старлинга</w:t>
      </w:r>
    </w:p>
    <w:p w14:paraId="02E2F629" w14:textId="1861AC8A" w:rsidR="002C5A08" w:rsidRPr="00EA5E6F" w:rsidRDefault="002C5A08" w:rsidP="000648A2">
      <w:pPr>
        <w:pStyle w:val="ab"/>
        <w:numPr>
          <w:ilvl w:val="0"/>
          <w:numId w:val="9"/>
        </w:numPr>
        <w:ind w:left="0" w:hanging="11"/>
      </w:pPr>
      <w:r w:rsidRPr="00EA5E6F">
        <w:t>Cheyne-Stokes-Atmung</w:t>
      </w:r>
      <w:r w:rsidR="00E5567E" w:rsidRPr="00EA5E6F">
        <w:t xml:space="preserve"> − </w:t>
      </w:r>
      <w:r w:rsidRPr="00EA5E6F">
        <w:t>дыхание Чейна-Стокса</w:t>
      </w:r>
    </w:p>
    <w:p w14:paraId="2C0E2B63" w14:textId="4F1641DE" w:rsidR="002C5A08" w:rsidRPr="00EA5E6F" w:rsidRDefault="00E5567E" w:rsidP="000648A2">
      <w:pPr>
        <w:pStyle w:val="ab"/>
        <w:numPr>
          <w:ilvl w:val="0"/>
          <w:numId w:val="9"/>
        </w:numPr>
        <w:ind w:left="0" w:hanging="11"/>
      </w:pPr>
      <w:r w:rsidRPr="00EA5E6F">
        <w:t xml:space="preserve">Korotkoff-Geräusche − </w:t>
      </w:r>
      <w:r w:rsidR="002C5A08" w:rsidRPr="00EA5E6F">
        <w:t>тоны Короткова</w:t>
      </w:r>
    </w:p>
    <w:p w14:paraId="15D68C3A" w14:textId="68EEF79F" w:rsidR="00535EDB" w:rsidRDefault="00E96D1B" w:rsidP="000648A2">
      <w:pPr>
        <w:pStyle w:val="ab"/>
        <w:numPr>
          <w:ilvl w:val="0"/>
          <w:numId w:val="9"/>
        </w:numPr>
        <w:ind w:left="0" w:hanging="11"/>
      </w:pPr>
      <w:r>
        <w:rPr>
          <w:lang w:val="en-US"/>
        </w:rPr>
        <w:t>Cockroft</w:t>
      </w:r>
      <w:r w:rsidRPr="008666C0">
        <w:t>-</w:t>
      </w:r>
      <w:r>
        <w:rPr>
          <w:lang w:val="en-US"/>
        </w:rPr>
        <w:t>G</w:t>
      </w:r>
      <w:r w:rsidR="008666C0">
        <w:rPr>
          <w:lang w:val="en-US"/>
        </w:rPr>
        <w:t>ault</w:t>
      </w:r>
      <w:r w:rsidR="008666C0" w:rsidRPr="008666C0">
        <w:t>-</w:t>
      </w:r>
      <w:r>
        <w:rPr>
          <w:lang w:val="en-US"/>
        </w:rPr>
        <w:t>Formel</w:t>
      </w:r>
      <w:r w:rsidRPr="008666C0">
        <w:t xml:space="preserve"> </w:t>
      </w:r>
      <w:r w:rsidR="008666C0">
        <w:t>– ф</w:t>
      </w:r>
      <w:r w:rsidR="00535EDB">
        <w:t>ормула Кокрофта-Голта</w:t>
      </w:r>
      <w:r w:rsidR="008666C0">
        <w:t xml:space="preserve"> </w:t>
      </w:r>
    </w:p>
    <w:p w14:paraId="49A701A0" w14:textId="7DCBB2D3" w:rsidR="00C13507" w:rsidRDefault="00C13507" w:rsidP="000648A2">
      <w:pPr>
        <w:pStyle w:val="ab"/>
        <w:numPr>
          <w:ilvl w:val="0"/>
          <w:numId w:val="9"/>
        </w:numPr>
        <w:ind w:left="0" w:hanging="11"/>
      </w:pPr>
      <w:r>
        <w:rPr>
          <w:lang w:val="en-US"/>
        </w:rPr>
        <w:t>Blutdruckmessung</w:t>
      </w:r>
      <w:r w:rsidRPr="00C13507">
        <w:t xml:space="preserve"> </w:t>
      </w:r>
      <w:r>
        <w:rPr>
          <w:lang w:val="en-US"/>
        </w:rPr>
        <w:t>nach</w:t>
      </w:r>
      <w:r w:rsidRPr="00C13507">
        <w:t xml:space="preserve"> </w:t>
      </w:r>
      <w:r>
        <w:rPr>
          <w:lang w:val="en-US"/>
        </w:rPr>
        <w:t>Riva</w:t>
      </w:r>
      <w:r w:rsidRPr="00C13507">
        <w:t>-</w:t>
      </w:r>
      <w:r>
        <w:rPr>
          <w:lang w:val="en-US"/>
        </w:rPr>
        <w:t>Rocci</w:t>
      </w:r>
      <w:r w:rsidRPr="00C13507">
        <w:t xml:space="preserve"> –</w:t>
      </w:r>
      <w:r w:rsidR="00944F7E" w:rsidRPr="00944F7E">
        <w:t xml:space="preserve"> </w:t>
      </w:r>
      <w:r w:rsidR="00944F7E">
        <w:t>измерение артериального давления по</w:t>
      </w:r>
      <w:r w:rsidRPr="00C13507">
        <w:t xml:space="preserve"> </w:t>
      </w:r>
      <w:r w:rsidR="00535EDB">
        <w:t>Рива-Р</w:t>
      </w:r>
      <w:r w:rsidR="00944F7E">
        <w:t xml:space="preserve">оччи </w:t>
      </w:r>
    </w:p>
    <w:p w14:paraId="5E952AE3" w14:textId="18644FEB" w:rsidR="00535EDB" w:rsidRDefault="00E96D1B" w:rsidP="000648A2">
      <w:pPr>
        <w:pStyle w:val="ab"/>
        <w:numPr>
          <w:ilvl w:val="0"/>
          <w:numId w:val="9"/>
        </w:numPr>
        <w:ind w:left="0" w:hanging="11"/>
      </w:pPr>
      <w:r>
        <w:rPr>
          <w:lang w:val="en-US"/>
        </w:rPr>
        <w:t>Cornell-Index</w:t>
      </w:r>
      <w:r>
        <w:t xml:space="preserve"> – индекс Корнелла </w:t>
      </w:r>
    </w:p>
    <w:p w14:paraId="5B5AAA0F" w14:textId="34AD9CAA" w:rsidR="001C2C29" w:rsidRPr="00EA5E6F" w:rsidRDefault="001C2C29" w:rsidP="000648A2">
      <w:pPr>
        <w:pStyle w:val="ab"/>
        <w:numPr>
          <w:ilvl w:val="0"/>
          <w:numId w:val="9"/>
        </w:numPr>
        <w:ind w:left="0" w:hanging="11"/>
      </w:pPr>
      <w:r w:rsidRPr="00EA5E6F">
        <w:t>Cushing-Syndrom, Cushing-Habitus − синдром Иценко–Кушинга</w:t>
      </w:r>
    </w:p>
    <w:p w14:paraId="053146C9" w14:textId="2B3461ED" w:rsidR="00E5567E" w:rsidRPr="00EA5E6F" w:rsidRDefault="00E5567E" w:rsidP="00EA5E6F">
      <w:pPr>
        <w:ind w:firstLine="0"/>
      </w:pPr>
      <w:r w:rsidRPr="00EA5E6F">
        <w:tab/>
        <w:t xml:space="preserve">Стоит отметить, </w:t>
      </w:r>
      <w:r w:rsidR="00AC720B" w:rsidRPr="00EA5E6F">
        <w:t>что в русском пособии</w:t>
      </w:r>
      <w:r w:rsidRPr="00EA5E6F">
        <w:t>, в отличие от немецкого оригинала, синдром Иценко-Кушинга носит имя двух ученых (американского хирурга Х. Кушинга и советского невролога Н.М. Иценко</w:t>
      </w:r>
      <w:r w:rsidR="00AC720B" w:rsidRPr="00EA5E6F">
        <w:t xml:space="preserve">), которые описали болезнь в разное время независимо друг от друга. </w:t>
      </w:r>
      <w:r w:rsidR="00027BB3">
        <w:t>Добавл</w:t>
      </w:r>
      <w:r w:rsidR="003A0CDB">
        <w:t>ение фамилии второго ученого нецелесообразно</w:t>
      </w:r>
      <w:r w:rsidR="00F219CF">
        <w:t>,</w:t>
      </w:r>
      <w:r w:rsidR="00027BB3">
        <w:t xml:space="preserve"> </w:t>
      </w:r>
      <w:r w:rsidR="00F219CF">
        <w:t xml:space="preserve">поскольку </w:t>
      </w:r>
      <w:r w:rsidR="00F219CF" w:rsidRPr="00F219CF">
        <w:rPr>
          <w:i/>
        </w:rPr>
        <w:t>синдром Кушинга</w:t>
      </w:r>
      <w:r w:rsidR="00F219CF">
        <w:rPr>
          <w:i/>
        </w:rPr>
        <w:t xml:space="preserve"> </w:t>
      </w:r>
      <w:r w:rsidR="00F219CF" w:rsidRPr="003A0CDB">
        <w:t>является</w:t>
      </w:r>
      <w:r w:rsidR="00F219CF">
        <w:t xml:space="preserve"> общеупотребимым среди специалистов наименованием, не требующим дополнительного пояснения. В данном случае предпочтительнее было бы дать ссылку на второе название синдрома.</w:t>
      </w:r>
    </w:p>
    <w:p w14:paraId="1B01F8E2" w14:textId="6E14BF5D" w:rsidR="00D750DF" w:rsidRDefault="00AC720B" w:rsidP="0003195A">
      <w:r w:rsidRPr="00EA5E6F">
        <w:t xml:space="preserve">При переводе такого </w:t>
      </w:r>
      <w:r w:rsidRPr="006C27E4">
        <w:rPr>
          <w:color w:val="000000" w:themeColor="text1"/>
        </w:rPr>
        <w:t>рода терминов важно отобразить официальное написание фамилии ученого или же, при ег</w:t>
      </w:r>
      <w:r w:rsidR="009D0270">
        <w:rPr>
          <w:color w:val="000000" w:themeColor="text1"/>
        </w:rPr>
        <w:t xml:space="preserve">о отсутствии, </w:t>
      </w:r>
      <w:r w:rsidR="006C27E4">
        <w:rPr>
          <w:color w:val="000000" w:themeColor="text1"/>
        </w:rPr>
        <w:t>транслитерировать</w:t>
      </w:r>
      <w:r w:rsidRPr="006C27E4">
        <w:rPr>
          <w:color w:val="000000" w:themeColor="text1"/>
        </w:rPr>
        <w:t xml:space="preserve"> её в соответствии с ГОСТом.</w:t>
      </w:r>
      <w:r w:rsidR="006C27E4" w:rsidRPr="006C27E4">
        <w:rPr>
          <w:color w:val="000000" w:themeColor="text1"/>
        </w:rPr>
        <w:t xml:space="preserve"> Всем перечисленным выше </w:t>
      </w:r>
      <w:r w:rsidR="006C27E4">
        <w:t>эпонимам переводчик подобрал официально принятое соответст</w:t>
      </w:r>
      <w:r w:rsidR="00913126">
        <w:t>вие, однако</w:t>
      </w:r>
      <w:r w:rsidR="00913126" w:rsidRPr="00913126">
        <w:t xml:space="preserve"> </w:t>
      </w:r>
      <w:r w:rsidR="00913126">
        <w:t>в следующем примере была допущена неточность при передаче на русский язык названия болезни</w:t>
      </w:r>
      <w:r w:rsidR="00D750DF">
        <w:t>:</w:t>
      </w:r>
    </w:p>
    <w:p w14:paraId="2CFE4055" w14:textId="54DAED45" w:rsidR="00D750DF" w:rsidRPr="00D750DF" w:rsidRDefault="00D750DF" w:rsidP="000648A2">
      <w:pPr>
        <w:pStyle w:val="ab"/>
        <w:numPr>
          <w:ilvl w:val="0"/>
          <w:numId w:val="9"/>
        </w:numPr>
        <w:ind w:left="0" w:hanging="11"/>
      </w:pPr>
      <w:r w:rsidRPr="00D750DF">
        <w:rPr>
          <w:lang w:val="de-DE"/>
        </w:rPr>
        <w:t>Morbus</w:t>
      </w:r>
      <w:r w:rsidRPr="00D750DF">
        <w:t xml:space="preserve"> </w:t>
      </w:r>
      <w:r w:rsidRPr="00D750DF">
        <w:rPr>
          <w:lang w:val="de-DE"/>
        </w:rPr>
        <w:t>Recklinghausen</w:t>
      </w:r>
      <w:r w:rsidRPr="00D750DF">
        <w:t xml:space="preserve"> − болезнь Реклингаузена</w:t>
      </w:r>
    </w:p>
    <w:p w14:paraId="378A123B" w14:textId="3AE8C62D" w:rsidR="00D750DF" w:rsidRPr="00D750DF" w:rsidRDefault="00875659" w:rsidP="0003195A">
      <w:r w:rsidRPr="00875659">
        <w:rPr>
          <w:i/>
        </w:rPr>
        <w:t>„</w:t>
      </w:r>
      <w:r w:rsidR="00D750DF" w:rsidRPr="00D750DF">
        <w:rPr>
          <w:i/>
          <w:lang w:val="de-DE"/>
        </w:rPr>
        <w:t>Neurofibrome</w:t>
      </w:r>
      <w:r w:rsidR="00D750DF" w:rsidRPr="00D750DF">
        <w:rPr>
          <w:i/>
        </w:rPr>
        <w:t xml:space="preserve"> </w:t>
      </w:r>
      <w:r w:rsidR="00D750DF" w:rsidRPr="00D750DF">
        <w:rPr>
          <w:i/>
          <w:lang w:val="de-DE"/>
        </w:rPr>
        <w:t>und</w:t>
      </w:r>
      <w:r w:rsidR="00D750DF" w:rsidRPr="00D750DF">
        <w:rPr>
          <w:i/>
        </w:rPr>
        <w:t xml:space="preserve"> </w:t>
      </w:r>
      <w:r w:rsidR="00D750DF" w:rsidRPr="00D750DF">
        <w:rPr>
          <w:i/>
          <w:lang w:val="de-DE"/>
        </w:rPr>
        <w:t>Caf</w:t>
      </w:r>
      <w:r w:rsidR="00D750DF" w:rsidRPr="00D750DF">
        <w:rPr>
          <w:i/>
        </w:rPr>
        <w:t xml:space="preserve">é </w:t>
      </w:r>
      <w:r w:rsidR="00D750DF" w:rsidRPr="00D750DF">
        <w:rPr>
          <w:i/>
          <w:lang w:val="de-DE"/>
        </w:rPr>
        <w:t>au</w:t>
      </w:r>
      <w:r w:rsidR="00D750DF" w:rsidRPr="00D750DF">
        <w:rPr>
          <w:i/>
        </w:rPr>
        <w:t xml:space="preserve"> </w:t>
      </w:r>
      <w:r w:rsidR="00D750DF" w:rsidRPr="00D750DF">
        <w:rPr>
          <w:i/>
          <w:lang w:val="de-DE"/>
        </w:rPr>
        <w:t>lait</w:t>
      </w:r>
      <w:r w:rsidR="00D750DF" w:rsidRPr="00D750DF">
        <w:rPr>
          <w:i/>
        </w:rPr>
        <w:t>-</w:t>
      </w:r>
      <w:r w:rsidR="00D750DF" w:rsidRPr="00D750DF">
        <w:rPr>
          <w:i/>
          <w:lang w:val="de-DE"/>
        </w:rPr>
        <w:t>Flecken</w:t>
      </w:r>
      <w:r w:rsidR="00D750DF" w:rsidRPr="00D750DF">
        <w:rPr>
          <w:i/>
        </w:rPr>
        <w:t xml:space="preserve"> </w:t>
      </w:r>
      <w:r w:rsidR="00D750DF" w:rsidRPr="00D750DF">
        <w:rPr>
          <w:i/>
          <w:lang w:val="de-DE"/>
        </w:rPr>
        <w:t>beim</w:t>
      </w:r>
      <w:r w:rsidR="00D750DF" w:rsidRPr="00D750DF">
        <w:rPr>
          <w:i/>
        </w:rPr>
        <w:t xml:space="preserve"> </w:t>
      </w:r>
      <w:r w:rsidR="00D750DF" w:rsidRPr="00D750DF">
        <w:rPr>
          <w:b/>
          <w:i/>
          <w:lang w:val="de-DE"/>
        </w:rPr>
        <w:t>Morbus</w:t>
      </w:r>
      <w:r w:rsidR="00D750DF" w:rsidRPr="00D750DF">
        <w:rPr>
          <w:b/>
          <w:i/>
        </w:rPr>
        <w:t xml:space="preserve"> </w:t>
      </w:r>
      <w:r w:rsidR="00D750DF" w:rsidRPr="00D750DF">
        <w:rPr>
          <w:b/>
          <w:i/>
          <w:lang w:val="de-DE"/>
        </w:rPr>
        <w:t>Recklinghausen</w:t>
      </w:r>
      <w:r w:rsidR="00D750DF" w:rsidRPr="00D750DF">
        <w:rPr>
          <w:i/>
        </w:rPr>
        <w:t>.</w:t>
      </w:r>
      <w:r w:rsidRPr="00875659">
        <w:rPr>
          <w:i/>
        </w:rPr>
        <w:t>“</w:t>
      </w:r>
      <w:r w:rsidR="00D750DF" w:rsidRPr="00D750DF">
        <w:rPr>
          <w:i/>
        </w:rPr>
        <w:t xml:space="preserve"> / </w:t>
      </w:r>
      <w:r w:rsidR="00287F3A">
        <w:rPr>
          <w:i/>
        </w:rPr>
        <w:t>«</w:t>
      </w:r>
      <w:r w:rsidR="00D750DF" w:rsidRPr="00D750DF">
        <w:rPr>
          <w:i/>
        </w:rPr>
        <w:t>Нейрофибр</w:t>
      </w:r>
      <w:r w:rsidR="00D750DF">
        <w:rPr>
          <w:i/>
        </w:rPr>
        <w:t>ома и множество пигментных пятен</w:t>
      </w:r>
      <w:r w:rsidR="00D750DF" w:rsidRPr="00D750DF">
        <w:rPr>
          <w:i/>
        </w:rPr>
        <w:t xml:space="preserve"> при </w:t>
      </w:r>
      <w:r w:rsidR="00D750DF" w:rsidRPr="00D750DF">
        <w:rPr>
          <w:b/>
          <w:i/>
        </w:rPr>
        <w:t>болезни Реклингаузена</w:t>
      </w:r>
      <w:r w:rsidR="00287F3A">
        <w:rPr>
          <w:b/>
          <w:i/>
        </w:rPr>
        <w:t>»</w:t>
      </w:r>
      <w:r w:rsidR="00D750DF">
        <w:rPr>
          <w:b/>
          <w:i/>
        </w:rPr>
        <w:t xml:space="preserve"> </w:t>
      </w:r>
      <w:r w:rsidR="00D750DF" w:rsidRPr="00D750DF">
        <w:t>[с. 42,58].</w:t>
      </w:r>
    </w:p>
    <w:p w14:paraId="0E88CAD4" w14:textId="663ACAB5" w:rsidR="006C27E4" w:rsidRPr="00EA5E6F" w:rsidRDefault="0003195A" w:rsidP="00EA5E6F">
      <w:r w:rsidRPr="0003195A">
        <w:t xml:space="preserve">В Большом немецко-русском и русско-немецком медицинском словаре под редакцией Ю.И. Марковиной, а также в энциклопедическом словаре </w:t>
      </w:r>
      <w:r w:rsidRPr="0003195A">
        <w:lastRenderedPageBreak/>
        <w:t>медицинских терминов под редакцией Б.В. Петровского</w:t>
      </w:r>
      <w:r>
        <w:t xml:space="preserve"> фамилия немецкого ученого </w:t>
      </w:r>
      <w:r w:rsidR="00F23D20">
        <w:t>транслитерирована</w:t>
      </w:r>
      <w:r>
        <w:t xml:space="preserve"> на русский язык следующим образом: </w:t>
      </w:r>
      <w:r w:rsidRPr="00983F55">
        <w:rPr>
          <w:i/>
        </w:rPr>
        <w:t>«болезнь Реклингхаузена»</w:t>
      </w:r>
      <w:r>
        <w:t>.</w:t>
      </w:r>
      <w:r w:rsidR="00250269">
        <w:t xml:space="preserve"> </w:t>
      </w:r>
      <w:r w:rsidR="00983F55">
        <w:t>Следовательно</w:t>
      </w:r>
      <w:r w:rsidR="00250269">
        <w:t>, передача имени собственного в данном примере является некорректной, поскольку на момент перевода учебного пособия в русском языке уже был устоявшийся вариант наименования болезни.</w:t>
      </w:r>
    </w:p>
    <w:p w14:paraId="17A9D28A" w14:textId="7848F6AC" w:rsidR="00261878" w:rsidRDefault="00261878" w:rsidP="00261878">
      <w:pPr>
        <w:rPr>
          <w:b/>
        </w:rPr>
      </w:pPr>
      <w:r>
        <w:rPr>
          <w:b/>
        </w:rPr>
        <w:t>Латинские термины</w:t>
      </w:r>
    </w:p>
    <w:p w14:paraId="2990A16E" w14:textId="234D8781" w:rsidR="00FD3975" w:rsidRDefault="00261878" w:rsidP="004533F5">
      <w:pPr>
        <w:rPr>
          <w:color w:val="000000"/>
        </w:rPr>
      </w:pPr>
      <w:r w:rsidRPr="00261878">
        <w:rPr>
          <w:color w:val="000000"/>
        </w:rPr>
        <w:t>Медицинская терминология,</w:t>
      </w:r>
      <w:r>
        <w:rPr>
          <w:color w:val="000000"/>
        </w:rPr>
        <w:t xml:space="preserve"> </w:t>
      </w:r>
      <w:r w:rsidR="00FD3975">
        <w:rPr>
          <w:color w:val="000000"/>
        </w:rPr>
        <w:t>подразделяющаяся</w:t>
      </w:r>
      <w:r>
        <w:rPr>
          <w:color w:val="000000"/>
        </w:rPr>
        <w:t xml:space="preserve"> на анатомо-</w:t>
      </w:r>
      <w:r w:rsidR="00FD3975">
        <w:rPr>
          <w:color w:val="000000"/>
        </w:rPr>
        <w:t>гистологическую</w:t>
      </w:r>
      <w:r w:rsidRPr="00261878">
        <w:rPr>
          <w:color w:val="000000"/>
        </w:rPr>
        <w:t xml:space="preserve">, клиническую и </w:t>
      </w:r>
      <w:r>
        <w:rPr>
          <w:color w:val="000000"/>
        </w:rPr>
        <w:t>химико-</w:t>
      </w:r>
      <w:r w:rsidRPr="00261878">
        <w:rPr>
          <w:color w:val="000000"/>
        </w:rPr>
        <w:t>фармакологическую, имее</w:t>
      </w:r>
      <w:r>
        <w:rPr>
          <w:color w:val="000000"/>
        </w:rPr>
        <w:t>т обозначения на латыни</w:t>
      </w:r>
      <w:r w:rsidRPr="00261878">
        <w:rPr>
          <w:color w:val="000000"/>
        </w:rPr>
        <w:t xml:space="preserve">. </w:t>
      </w:r>
      <w:r>
        <w:rPr>
          <w:color w:val="000000"/>
        </w:rPr>
        <w:t>Знание анатомии тела человека на латинском языке является обязательным для студентов медицинских учебных заведений</w:t>
      </w:r>
      <w:r w:rsidR="00FD3975">
        <w:rPr>
          <w:color w:val="000000"/>
        </w:rPr>
        <w:t>.</w:t>
      </w:r>
      <w:r w:rsidR="004533F5">
        <w:rPr>
          <w:color w:val="000000"/>
        </w:rPr>
        <w:t xml:space="preserve"> Такие неоспоримые преимущества латыни перед национальными языками, как ёмкость, лаконичность, структурированность, системность и универсальность, привели к доминированию этого языка в сфере медицины. В Государственной фармакопее Российской Федерации все действующие вещества лекарств, названия препаратов приводятся как на русском, так и на латинском языках. </w:t>
      </w:r>
    </w:p>
    <w:p w14:paraId="302403E6" w14:textId="028FCA57" w:rsidR="00E40C4D" w:rsidRPr="00EA5E6F" w:rsidRDefault="00E40C4D" w:rsidP="00261878">
      <w:pPr>
        <w:pStyle w:val="p24"/>
        <w:spacing w:before="0" w:beforeAutospacing="0" w:after="0" w:afterAutospacing="0" w:line="360" w:lineRule="auto"/>
        <w:ind w:firstLine="705"/>
        <w:jc w:val="both"/>
        <w:rPr>
          <w:color w:val="000000"/>
          <w:sz w:val="28"/>
          <w:szCs w:val="28"/>
        </w:rPr>
      </w:pPr>
      <w:r w:rsidRPr="00EA5E6F">
        <w:rPr>
          <w:color w:val="000000"/>
          <w:sz w:val="28"/>
          <w:szCs w:val="28"/>
        </w:rPr>
        <w:t>В оригинальном тексте учебного пособия были выявлены латинские слова, полностью сохранившие свою п</w:t>
      </w:r>
      <w:r w:rsidR="00AF79DC">
        <w:rPr>
          <w:color w:val="000000"/>
          <w:sz w:val="28"/>
          <w:szCs w:val="28"/>
        </w:rPr>
        <w:t xml:space="preserve">ервоначальную форму. В русском тексте переводчик приводил данным лексическим единицам словарные соответствия. </w:t>
      </w:r>
      <w:r w:rsidRPr="00EA5E6F">
        <w:rPr>
          <w:color w:val="000000"/>
          <w:sz w:val="28"/>
          <w:szCs w:val="28"/>
        </w:rPr>
        <w:t xml:space="preserve">В основном в данную группу вошли анатомо-гистологические </w:t>
      </w:r>
      <w:r w:rsidR="00340B18" w:rsidRPr="00EA5E6F">
        <w:rPr>
          <w:color w:val="000000"/>
          <w:sz w:val="28"/>
          <w:szCs w:val="28"/>
        </w:rPr>
        <w:t xml:space="preserve">термины, обозначающий названия внутренних органов </w:t>
      </w:r>
      <w:r w:rsidR="003A0CDB">
        <w:rPr>
          <w:color w:val="000000"/>
          <w:sz w:val="28"/>
          <w:szCs w:val="28"/>
        </w:rPr>
        <w:t>и частей тела человека</w:t>
      </w:r>
      <w:r w:rsidR="00340B18" w:rsidRPr="00EA5E6F">
        <w:rPr>
          <w:color w:val="000000"/>
          <w:sz w:val="28"/>
          <w:szCs w:val="28"/>
        </w:rPr>
        <w:t>:</w:t>
      </w:r>
    </w:p>
    <w:p w14:paraId="0EBF7D6F" w14:textId="772E7EE3" w:rsidR="00340B18" w:rsidRPr="00EA5E6F" w:rsidRDefault="006B01EC" w:rsidP="000648A2">
      <w:pPr>
        <w:pStyle w:val="ab"/>
        <w:numPr>
          <w:ilvl w:val="0"/>
          <w:numId w:val="9"/>
        </w:numPr>
        <w:ind w:left="0" w:hanging="11"/>
      </w:pPr>
      <w:r>
        <w:t xml:space="preserve">Arteria brachialis </w:t>
      </w:r>
      <w:r w:rsidRPr="00EA5E6F">
        <w:t>−</w:t>
      </w:r>
      <w:r>
        <w:t xml:space="preserve"> </w:t>
      </w:r>
      <w:r w:rsidR="00340B18" w:rsidRPr="00EA5E6F">
        <w:t>плечевая артерия</w:t>
      </w:r>
    </w:p>
    <w:p w14:paraId="633BBAD4" w14:textId="1B4F7E1D" w:rsidR="00340B18" w:rsidRPr="00EA5E6F" w:rsidRDefault="006B01EC" w:rsidP="000648A2">
      <w:pPr>
        <w:pStyle w:val="ab"/>
        <w:numPr>
          <w:ilvl w:val="0"/>
          <w:numId w:val="9"/>
        </w:numPr>
        <w:ind w:left="0" w:hanging="11"/>
      </w:pPr>
      <w:r>
        <w:t xml:space="preserve">Arteria radialis </w:t>
      </w:r>
      <w:r w:rsidRPr="00EA5E6F">
        <w:t>−</w:t>
      </w:r>
      <w:r>
        <w:t xml:space="preserve"> </w:t>
      </w:r>
      <w:r w:rsidR="00340B18" w:rsidRPr="00EA5E6F">
        <w:t>лучевая артерия</w:t>
      </w:r>
    </w:p>
    <w:p w14:paraId="057B3701" w14:textId="08C9FEBE" w:rsidR="00340B18" w:rsidRPr="00EA5E6F" w:rsidRDefault="006B01EC" w:rsidP="000648A2">
      <w:pPr>
        <w:pStyle w:val="ab"/>
        <w:numPr>
          <w:ilvl w:val="0"/>
          <w:numId w:val="9"/>
        </w:numPr>
        <w:ind w:left="0" w:hanging="11"/>
      </w:pPr>
      <w:r>
        <w:t xml:space="preserve">Arteria subclavia </w:t>
      </w:r>
      <w:r w:rsidRPr="00EA5E6F">
        <w:t>−</w:t>
      </w:r>
      <w:r>
        <w:t xml:space="preserve"> </w:t>
      </w:r>
      <w:r w:rsidR="00340B18" w:rsidRPr="00EA5E6F">
        <w:t>подключичная артерия</w:t>
      </w:r>
    </w:p>
    <w:p w14:paraId="62F9C8A0" w14:textId="49035921" w:rsidR="00340B18" w:rsidRDefault="006B01EC" w:rsidP="000648A2">
      <w:pPr>
        <w:pStyle w:val="ab"/>
        <w:numPr>
          <w:ilvl w:val="0"/>
          <w:numId w:val="9"/>
        </w:numPr>
        <w:ind w:left="0" w:hanging="11"/>
      </w:pPr>
      <w:r>
        <w:t xml:space="preserve">Arteria axillaris </w:t>
      </w:r>
      <w:r w:rsidRPr="00EA5E6F">
        <w:t>−</w:t>
      </w:r>
      <w:r>
        <w:t xml:space="preserve"> </w:t>
      </w:r>
      <w:r w:rsidR="00340B18" w:rsidRPr="00EA5E6F">
        <w:t>подмышечная артерия</w:t>
      </w:r>
    </w:p>
    <w:p w14:paraId="207F3223" w14:textId="05C60CB9" w:rsidR="000E025D" w:rsidRPr="00EA5E6F" w:rsidRDefault="000E025D" w:rsidP="000648A2">
      <w:pPr>
        <w:pStyle w:val="ab"/>
        <w:numPr>
          <w:ilvl w:val="0"/>
          <w:numId w:val="9"/>
        </w:numPr>
        <w:ind w:left="0" w:hanging="11"/>
      </w:pPr>
      <w:r>
        <w:rPr>
          <w:lang w:val="en-US"/>
        </w:rPr>
        <w:t xml:space="preserve">Diabetes mellitus – </w:t>
      </w:r>
      <w:r>
        <w:t>сахарный диабет</w:t>
      </w:r>
    </w:p>
    <w:p w14:paraId="239282DC" w14:textId="58201F0D" w:rsidR="00340B18" w:rsidRPr="00EA5E6F" w:rsidRDefault="006B01EC" w:rsidP="000648A2">
      <w:pPr>
        <w:pStyle w:val="ab"/>
        <w:numPr>
          <w:ilvl w:val="0"/>
          <w:numId w:val="9"/>
        </w:numPr>
        <w:ind w:left="0" w:hanging="11"/>
      </w:pPr>
      <w:r>
        <w:t xml:space="preserve">Nucleus tractus solitarius </w:t>
      </w:r>
      <w:r w:rsidRPr="00EA5E6F">
        <w:t>−</w:t>
      </w:r>
      <w:r>
        <w:t xml:space="preserve"> </w:t>
      </w:r>
      <w:r w:rsidR="00340B18" w:rsidRPr="00EA5E6F">
        <w:t>ядро солидарного тракта</w:t>
      </w:r>
    </w:p>
    <w:p w14:paraId="46B2F881" w14:textId="11DED072" w:rsidR="00340B18" w:rsidRPr="00EA5E6F" w:rsidRDefault="006B01EC" w:rsidP="000648A2">
      <w:pPr>
        <w:pStyle w:val="ab"/>
        <w:numPr>
          <w:ilvl w:val="0"/>
          <w:numId w:val="9"/>
        </w:numPr>
        <w:ind w:left="0" w:hanging="11"/>
      </w:pPr>
      <w:r>
        <w:t xml:space="preserve">Medulla obloganta </w:t>
      </w:r>
      <w:r w:rsidRPr="00EA5E6F">
        <w:t>−</w:t>
      </w:r>
      <w:r>
        <w:t xml:space="preserve"> </w:t>
      </w:r>
      <w:r w:rsidR="00340B18" w:rsidRPr="00EA5E6F">
        <w:t>отдел продолговатого мозга</w:t>
      </w:r>
    </w:p>
    <w:p w14:paraId="5AF44ABF" w14:textId="42FE33B1" w:rsidR="00340B18" w:rsidRDefault="00340B18" w:rsidP="000648A2">
      <w:pPr>
        <w:pStyle w:val="ab"/>
        <w:numPr>
          <w:ilvl w:val="0"/>
          <w:numId w:val="9"/>
        </w:numPr>
        <w:ind w:left="0" w:hanging="11"/>
      </w:pPr>
      <w:r w:rsidRPr="00EA5E6F">
        <w:t>Media</w:t>
      </w:r>
      <w:r w:rsidRPr="00EA5E6F">
        <w:tab/>
      </w:r>
      <w:r w:rsidR="006B01EC">
        <w:t xml:space="preserve"> </w:t>
      </w:r>
      <w:r w:rsidR="006B01EC" w:rsidRPr="00EA5E6F">
        <w:t>−</w:t>
      </w:r>
      <w:r w:rsidR="006B01EC">
        <w:t xml:space="preserve"> </w:t>
      </w:r>
      <w:r w:rsidRPr="00EA5E6F">
        <w:t>средняя оболочка сосуда (медия)</w:t>
      </w:r>
    </w:p>
    <w:p w14:paraId="117D548C" w14:textId="4C44F3DD" w:rsidR="009B1A2E" w:rsidRDefault="00087044" w:rsidP="000648A2">
      <w:pPr>
        <w:pStyle w:val="ab"/>
        <w:numPr>
          <w:ilvl w:val="0"/>
          <w:numId w:val="9"/>
        </w:numPr>
        <w:ind w:left="0" w:hanging="11"/>
      </w:pPr>
      <w:r>
        <w:rPr>
          <w:lang w:val="en-US"/>
        </w:rPr>
        <w:lastRenderedPageBreak/>
        <w:t xml:space="preserve">Ductus arteriosus – </w:t>
      </w:r>
      <w:r>
        <w:t>артериальный поток</w:t>
      </w:r>
    </w:p>
    <w:p w14:paraId="0A4CF20A" w14:textId="37591340" w:rsidR="00E40627" w:rsidRPr="001C61A9" w:rsidRDefault="00E40627" w:rsidP="00E40627">
      <w:pPr>
        <w:pStyle w:val="ab"/>
        <w:numPr>
          <w:ilvl w:val="0"/>
          <w:numId w:val="9"/>
        </w:numPr>
        <w:ind w:left="0" w:hanging="11"/>
      </w:pPr>
      <w:r w:rsidRPr="001C61A9">
        <w:t>Locus coeruleus − бледное пятно</w:t>
      </w:r>
    </w:p>
    <w:p w14:paraId="6F44534B" w14:textId="1167A9A3" w:rsidR="00E40627" w:rsidRPr="00077330" w:rsidRDefault="00E40627" w:rsidP="00077330">
      <w:pPr>
        <w:pStyle w:val="ab"/>
        <w:ind w:left="0"/>
        <w:rPr>
          <w:highlight w:val="yellow"/>
        </w:rPr>
      </w:pPr>
      <w:r w:rsidRPr="001C61A9">
        <w:t>В</w:t>
      </w:r>
      <w:r w:rsidRPr="00077330">
        <w:t xml:space="preserve"> </w:t>
      </w:r>
      <w:r w:rsidRPr="001C61A9">
        <w:t>примере</w:t>
      </w:r>
      <w:r w:rsidRPr="00077330">
        <w:t xml:space="preserve"> 40 </w:t>
      </w:r>
      <w:r w:rsidR="00077330">
        <w:t xml:space="preserve">второй компонент анатомического термина </w:t>
      </w:r>
      <w:r w:rsidR="00077330" w:rsidRPr="00077330">
        <w:rPr>
          <w:i/>
          <w:lang w:val="en-US"/>
        </w:rPr>
        <w:t>coeruleus</w:t>
      </w:r>
      <w:r w:rsidR="00077330" w:rsidRPr="00077330">
        <w:t xml:space="preserve"> </w:t>
      </w:r>
      <w:r w:rsidR="00077330">
        <w:t xml:space="preserve">переводится на русский язык как </w:t>
      </w:r>
      <w:r w:rsidR="00077330" w:rsidRPr="00077330">
        <w:rPr>
          <w:i/>
        </w:rPr>
        <w:t>голубой, синий</w:t>
      </w:r>
      <w:r w:rsidR="00077330">
        <w:rPr>
          <w:i/>
        </w:rPr>
        <w:t xml:space="preserve">. </w:t>
      </w:r>
      <w:r w:rsidR="00077330" w:rsidRPr="00077330">
        <w:t>Сам термин имеет в р</w:t>
      </w:r>
      <w:r w:rsidR="00077330">
        <w:t>усской терминологии устойчивый перевод</w:t>
      </w:r>
      <w:r w:rsidR="00077330">
        <w:rPr>
          <w:i/>
        </w:rPr>
        <w:t xml:space="preserve"> – голубое пятно.  </w:t>
      </w:r>
      <w:r w:rsidR="00077330">
        <w:t>Замена данной лексемы в тексте русского пособия</w:t>
      </w:r>
      <w:r w:rsidR="00077330" w:rsidRPr="00077330">
        <w:t xml:space="preserve"> представляется неудачной, </w:t>
      </w:r>
      <w:r w:rsidR="00077330">
        <w:t xml:space="preserve">поскольку определения </w:t>
      </w:r>
      <w:r w:rsidR="00077330" w:rsidRPr="00077330">
        <w:rPr>
          <w:i/>
        </w:rPr>
        <w:t>голубой</w:t>
      </w:r>
      <w:r w:rsidR="00077330">
        <w:t xml:space="preserve"> и </w:t>
      </w:r>
      <w:r w:rsidR="00077330" w:rsidRPr="00077330">
        <w:rPr>
          <w:i/>
        </w:rPr>
        <w:t>бледный</w:t>
      </w:r>
      <w:r w:rsidR="00077330">
        <w:t xml:space="preserve"> не являются эквивалентами.</w:t>
      </w:r>
    </w:p>
    <w:p w14:paraId="6526FB44" w14:textId="3C2A61EA" w:rsidR="00662F61" w:rsidRDefault="00261878" w:rsidP="00662F61">
      <w:pPr>
        <w:pStyle w:val="ab"/>
        <w:ind w:left="0"/>
      </w:pPr>
      <w:r>
        <w:t>Помимо этого, было выявлено</w:t>
      </w:r>
      <w:r w:rsidR="00662F61">
        <w:t xml:space="preserve"> несколько примеров из клинической терминологии, обозначающих названия заболеваний:</w:t>
      </w:r>
    </w:p>
    <w:p w14:paraId="7E47D9D6" w14:textId="6F2FE377" w:rsidR="000F4A02" w:rsidRDefault="006B01EC" w:rsidP="000648A2">
      <w:pPr>
        <w:pStyle w:val="ab"/>
        <w:numPr>
          <w:ilvl w:val="0"/>
          <w:numId w:val="9"/>
        </w:numPr>
        <w:ind w:left="0" w:hanging="11"/>
      </w:pPr>
      <w:r>
        <w:t xml:space="preserve">Diabetes mellitus </w:t>
      </w:r>
      <w:r w:rsidRPr="00EA5E6F">
        <w:t>−</w:t>
      </w:r>
      <w:r>
        <w:t xml:space="preserve"> </w:t>
      </w:r>
      <w:r w:rsidR="00662F61" w:rsidRPr="00662F61">
        <w:t>сахарный диабет</w:t>
      </w:r>
    </w:p>
    <w:p w14:paraId="1B364F6F" w14:textId="3AC54972" w:rsidR="00E40627" w:rsidRDefault="00E40627" w:rsidP="000648A2">
      <w:pPr>
        <w:pStyle w:val="ab"/>
        <w:numPr>
          <w:ilvl w:val="0"/>
          <w:numId w:val="9"/>
        </w:numPr>
        <w:ind w:left="0" w:hanging="11"/>
      </w:pPr>
      <w:r>
        <w:rPr>
          <w:lang w:val="en-US"/>
        </w:rPr>
        <w:t xml:space="preserve">Ulcus pepticum – </w:t>
      </w:r>
      <w:r>
        <w:t>язвенная болезнь</w:t>
      </w:r>
    </w:p>
    <w:p w14:paraId="0FB46522" w14:textId="77777777" w:rsidR="00AF6BB1" w:rsidRDefault="000F4A02" w:rsidP="00ED1A54">
      <w:pPr>
        <w:pStyle w:val="ab"/>
        <w:ind w:left="0"/>
      </w:pPr>
      <w:r>
        <w:t xml:space="preserve">Латинский термин </w:t>
      </w:r>
      <w:r w:rsidRPr="00C0125E">
        <w:rPr>
          <w:i/>
          <w:lang w:val="en-US"/>
        </w:rPr>
        <w:t>angina</w:t>
      </w:r>
      <w:r w:rsidRPr="00C0125E">
        <w:rPr>
          <w:i/>
        </w:rPr>
        <w:t xml:space="preserve"> </w:t>
      </w:r>
      <w:r w:rsidRPr="00C0125E">
        <w:rPr>
          <w:i/>
          <w:lang w:val="en-US"/>
        </w:rPr>
        <w:t>pectoris</w:t>
      </w:r>
      <w:r w:rsidRPr="000F4A02">
        <w:t xml:space="preserve"> </w:t>
      </w:r>
      <w:r>
        <w:t>может ввести начинающего переводчика</w:t>
      </w:r>
      <w:r w:rsidRPr="000F4A02">
        <w:t xml:space="preserve"> в заблуждение</w:t>
      </w:r>
      <w:r w:rsidR="00AF6BB1">
        <w:t>:</w:t>
      </w:r>
    </w:p>
    <w:p w14:paraId="572610BE" w14:textId="77777777" w:rsidR="00AF6BB1" w:rsidRPr="00662F61" w:rsidRDefault="00AF6BB1" w:rsidP="000648A2">
      <w:pPr>
        <w:pStyle w:val="ab"/>
        <w:numPr>
          <w:ilvl w:val="0"/>
          <w:numId w:val="9"/>
        </w:numPr>
        <w:ind w:left="0" w:hanging="11"/>
      </w:pPr>
      <w:r>
        <w:t xml:space="preserve">Angina pectoris </w:t>
      </w:r>
      <w:r w:rsidRPr="00EA5E6F">
        <w:t>−</w:t>
      </w:r>
      <w:r>
        <w:t xml:space="preserve"> </w:t>
      </w:r>
      <w:r w:rsidRPr="00662F61">
        <w:t>стенокардия</w:t>
      </w:r>
    </w:p>
    <w:p w14:paraId="17C4F7BF" w14:textId="0178A879" w:rsidR="00AF6BB1" w:rsidRPr="00AF6BB1" w:rsidRDefault="00875659" w:rsidP="00AF6BB1">
      <w:pPr>
        <w:rPr>
          <w:i/>
        </w:rPr>
      </w:pPr>
      <w:r w:rsidRPr="00875659">
        <w:rPr>
          <w:i/>
        </w:rPr>
        <w:t>“</w:t>
      </w:r>
      <w:r w:rsidR="00AF6BB1">
        <w:rPr>
          <w:i/>
          <w:lang w:val="en-US"/>
        </w:rPr>
        <w:t>Vorbestehende</w:t>
      </w:r>
      <w:r w:rsidR="00AF6BB1" w:rsidRPr="00AF6BB1">
        <w:rPr>
          <w:i/>
        </w:rPr>
        <w:t xml:space="preserve"> </w:t>
      </w:r>
      <w:r w:rsidR="00AF6BB1">
        <w:rPr>
          <w:i/>
          <w:lang w:val="en-US"/>
        </w:rPr>
        <w:t>koronare</w:t>
      </w:r>
      <w:r w:rsidR="00AF6BB1" w:rsidRPr="00AF6BB1">
        <w:rPr>
          <w:i/>
        </w:rPr>
        <w:t xml:space="preserve"> </w:t>
      </w:r>
      <w:r w:rsidR="00AF6BB1">
        <w:rPr>
          <w:i/>
          <w:lang w:val="en-US"/>
        </w:rPr>
        <w:t>Herzerkrankung</w:t>
      </w:r>
      <w:r w:rsidR="00AF6BB1" w:rsidRPr="00AF6BB1">
        <w:rPr>
          <w:i/>
        </w:rPr>
        <w:t xml:space="preserve"> </w:t>
      </w:r>
      <w:r w:rsidR="00AF6BB1">
        <w:rPr>
          <w:i/>
          <w:lang w:val="en-US"/>
        </w:rPr>
        <w:t>oder</w:t>
      </w:r>
      <w:r w:rsidR="00AF6BB1" w:rsidRPr="00AF6BB1">
        <w:rPr>
          <w:i/>
        </w:rPr>
        <w:t xml:space="preserve"> </w:t>
      </w:r>
      <w:r w:rsidR="00AF6BB1">
        <w:rPr>
          <w:i/>
          <w:lang w:val="en-US"/>
        </w:rPr>
        <w:t>Herzinsuffizienz</w:t>
      </w:r>
      <w:r w:rsidR="00AF6BB1" w:rsidRPr="00AF6BB1">
        <w:rPr>
          <w:i/>
        </w:rPr>
        <w:t xml:space="preserve"> </w:t>
      </w:r>
      <w:r w:rsidR="00AF6BB1">
        <w:rPr>
          <w:i/>
          <w:lang w:val="en-US"/>
        </w:rPr>
        <w:t>pr</w:t>
      </w:r>
      <w:r w:rsidR="00AF6BB1" w:rsidRPr="00AF6BB1">
        <w:rPr>
          <w:i/>
        </w:rPr>
        <w:t>ä</w:t>
      </w:r>
      <w:r w:rsidR="00AF6BB1" w:rsidRPr="00AF6BB1">
        <w:rPr>
          <w:i/>
          <w:lang w:val="en-US"/>
        </w:rPr>
        <w:t>disponiert</w:t>
      </w:r>
      <w:r w:rsidR="00AF6BB1" w:rsidRPr="00AF6BB1">
        <w:rPr>
          <w:i/>
        </w:rPr>
        <w:t xml:space="preserve"> </w:t>
      </w:r>
      <w:r w:rsidR="00AF6BB1" w:rsidRPr="00AF6BB1">
        <w:rPr>
          <w:i/>
          <w:lang w:val="en-US"/>
        </w:rPr>
        <w:t>zu</w:t>
      </w:r>
      <w:r w:rsidR="00AF6BB1" w:rsidRPr="00AF6BB1">
        <w:rPr>
          <w:i/>
        </w:rPr>
        <w:t xml:space="preserve"> </w:t>
      </w:r>
      <w:r w:rsidR="00AF6BB1" w:rsidRPr="00AF6BB1">
        <w:rPr>
          <w:i/>
          <w:lang w:val="en-US"/>
        </w:rPr>
        <w:t>hypertonie</w:t>
      </w:r>
      <w:r w:rsidR="00AF6BB1" w:rsidRPr="00AF6BB1">
        <w:rPr>
          <w:i/>
        </w:rPr>
        <w:t>-</w:t>
      </w:r>
      <w:r w:rsidR="00AF6BB1">
        <w:rPr>
          <w:i/>
          <w:lang w:val="en-US"/>
        </w:rPr>
        <w:t>assoziierter</w:t>
      </w:r>
      <w:r w:rsidR="00AF6BB1" w:rsidRPr="00AF6BB1">
        <w:rPr>
          <w:i/>
        </w:rPr>
        <w:t xml:space="preserve"> </w:t>
      </w:r>
      <w:r w:rsidR="00AF6BB1" w:rsidRPr="00AF6BB1">
        <w:rPr>
          <w:b/>
          <w:i/>
          <w:lang w:val="en-US"/>
        </w:rPr>
        <w:t>Angina</w:t>
      </w:r>
      <w:r w:rsidR="00AF6BB1" w:rsidRPr="00AF6BB1">
        <w:rPr>
          <w:b/>
          <w:i/>
        </w:rPr>
        <w:t xml:space="preserve"> </w:t>
      </w:r>
      <w:r w:rsidR="00AF6BB1" w:rsidRPr="00AF6BB1">
        <w:rPr>
          <w:b/>
          <w:i/>
          <w:lang w:val="en-US"/>
        </w:rPr>
        <w:t>pectoris</w:t>
      </w:r>
      <w:r w:rsidR="00AF6BB1" w:rsidRPr="00AF6BB1">
        <w:rPr>
          <w:i/>
        </w:rPr>
        <w:t xml:space="preserve"> </w:t>
      </w:r>
      <w:r w:rsidR="00AF6BB1">
        <w:rPr>
          <w:i/>
          <w:lang w:val="en-US"/>
        </w:rPr>
        <w:t>oder</w:t>
      </w:r>
      <w:r w:rsidR="00AF6BB1" w:rsidRPr="00AF6BB1">
        <w:rPr>
          <w:i/>
        </w:rPr>
        <w:t xml:space="preserve"> </w:t>
      </w:r>
      <w:r w:rsidR="00AF6BB1">
        <w:rPr>
          <w:i/>
          <w:lang w:val="en-US"/>
        </w:rPr>
        <w:t>Linksherzinsuffizienz</w:t>
      </w:r>
      <w:r w:rsidR="00287F3A">
        <w:rPr>
          <w:i/>
        </w:rPr>
        <w:t>.</w:t>
      </w:r>
      <w:r w:rsidRPr="00875659">
        <w:rPr>
          <w:i/>
        </w:rPr>
        <w:t>“</w:t>
      </w:r>
      <w:r w:rsidR="00287F3A">
        <w:rPr>
          <w:i/>
        </w:rPr>
        <w:t xml:space="preserve"> / «С</w:t>
      </w:r>
      <w:r w:rsidR="00AF6BB1" w:rsidRPr="00AF6BB1">
        <w:rPr>
          <w:i/>
        </w:rPr>
        <w:t xml:space="preserve">ердечно-сосудистая патология предрасполагает к развитию ассоциированной с АГ </w:t>
      </w:r>
      <w:r w:rsidR="00AF6BB1" w:rsidRPr="00AF6BB1">
        <w:rPr>
          <w:b/>
          <w:i/>
        </w:rPr>
        <w:t>стенокардии</w:t>
      </w:r>
      <w:r w:rsidR="00AF6BB1" w:rsidRPr="00AF6BB1">
        <w:rPr>
          <w:i/>
        </w:rPr>
        <w:t xml:space="preserve"> или левожелудочковой </w:t>
      </w:r>
      <w:r w:rsidR="00AF6BB1">
        <w:rPr>
          <w:i/>
        </w:rPr>
        <w:t>сердечной</w:t>
      </w:r>
      <w:r w:rsidR="00AF6BB1" w:rsidRPr="00AF6BB1">
        <w:rPr>
          <w:i/>
        </w:rPr>
        <w:t xml:space="preserve"> </w:t>
      </w:r>
      <w:r w:rsidR="00AF6BB1">
        <w:rPr>
          <w:i/>
        </w:rPr>
        <w:t>недостаточности</w:t>
      </w:r>
      <w:r w:rsidR="00287F3A">
        <w:rPr>
          <w:i/>
        </w:rPr>
        <w:t>»</w:t>
      </w:r>
      <w:r w:rsidR="00AF6BB1" w:rsidRPr="00AF6BB1">
        <w:t xml:space="preserve"> [с. 10, 21].</w:t>
      </w:r>
    </w:p>
    <w:p w14:paraId="0C0A2354" w14:textId="3514B78A" w:rsidR="000F4A02" w:rsidRDefault="000F4A02" w:rsidP="00ED1A54">
      <w:pPr>
        <w:pStyle w:val="ab"/>
        <w:ind w:left="0"/>
      </w:pPr>
      <w:r w:rsidRPr="00AF6BB1">
        <w:t xml:space="preserve"> </w:t>
      </w:r>
      <w:r w:rsidR="00ED1A54">
        <w:t xml:space="preserve">Данное словосочетание происходит </w:t>
      </w:r>
      <w:r w:rsidR="00ED1A54" w:rsidRPr="00ED1A54">
        <w:t>от лат. a</w:t>
      </w:r>
      <w:r w:rsidR="00ED1A54">
        <w:t xml:space="preserve">ngo — «сжимаю, сдавливаю, душу» и лат. </w:t>
      </w:r>
      <w:r w:rsidR="00ED1A54">
        <w:rPr>
          <w:lang w:val="en-US"/>
        </w:rPr>
        <w:t>pectus</w:t>
      </w:r>
      <w:r w:rsidR="00ED1A54" w:rsidRPr="00ED1A54">
        <w:t xml:space="preserve"> – </w:t>
      </w:r>
      <w:r w:rsidR="00ED1A54">
        <w:t>«</w:t>
      </w:r>
      <w:r w:rsidR="00353522" w:rsidRPr="00353522">
        <w:t>1</w:t>
      </w:r>
      <w:r w:rsidR="00353522">
        <w:t xml:space="preserve">. грудь, 2. </w:t>
      </w:r>
      <w:r w:rsidR="00ED1A54">
        <w:t xml:space="preserve">сердце» и имеет однозначное соответствие в русском языке – стенокардия. </w:t>
      </w:r>
      <w:r w:rsidR="00ED1A54" w:rsidRPr="00ED1A54">
        <w:t>Кажущееся сходство термина с таким знакомым нам заболеванием, как острый тонзиллит (в обиходе ангина), является ошибочным.</w:t>
      </w:r>
    </w:p>
    <w:p w14:paraId="76D20644" w14:textId="3314AD11" w:rsidR="00C71ED6" w:rsidRPr="000B58C5" w:rsidRDefault="00C71ED6" w:rsidP="00ED1A54">
      <w:pPr>
        <w:pStyle w:val="ab"/>
        <w:ind w:left="0"/>
      </w:pPr>
      <w:r>
        <w:t xml:space="preserve">Помимо наименования самой болезни </w:t>
      </w:r>
      <w:r w:rsidRPr="00C71ED6">
        <w:rPr>
          <w:i/>
          <w:lang w:val="en-US"/>
        </w:rPr>
        <w:t>Angina</w:t>
      </w:r>
      <w:r w:rsidRPr="00C71ED6">
        <w:rPr>
          <w:i/>
        </w:rPr>
        <w:t xml:space="preserve"> </w:t>
      </w:r>
      <w:r w:rsidRPr="00C71ED6">
        <w:rPr>
          <w:i/>
          <w:lang w:val="en-US"/>
        </w:rPr>
        <w:t>Pectoris</w:t>
      </w:r>
      <w:r>
        <w:rPr>
          <w:i/>
        </w:rPr>
        <w:t xml:space="preserve">, </w:t>
      </w:r>
      <w:r>
        <w:t>в терминологии немецкого языка существует отдельный термин</w:t>
      </w:r>
      <w:r w:rsidR="004C26BB">
        <w:t>-прилагательное</w:t>
      </w:r>
      <w:r w:rsidR="004C26BB" w:rsidRPr="000B58C5">
        <w:rPr>
          <w:i/>
        </w:rPr>
        <w:t xml:space="preserve"> </w:t>
      </w:r>
      <w:r w:rsidR="000B58C5" w:rsidRPr="000B58C5">
        <w:rPr>
          <w:i/>
          <w:lang w:val="en-US"/>
        </w:rPr>
        <w:t>p</w:t>
      </w:r>
      <w:r w:rsidR="000B58C5" w:rsidRPr="000B58C5">
        <w:rPr>
          <w:i/>
        </w:rPr>
        <w:t>ektanginös</w:t>
      </w:r>
      <w:r w:rsidR="000B58C5">
        <w:t xml:space="preserve">, который, согласно </w:t>
      </w:r>
      <w:r w:rsidR="008224A7">
        <w:t xml:space="preserve">Большому немецко-русскому и русско-немецкому медицинскому словарю под редакцией Ю.И. </w:t>
      </w:r>
      <w:r w:rsidR="008224A7" w:rsidRPr="008224A7">
        <w:rPr>
          <w:color w:val="000000" w:themeColor="text1"/>
        </w:rPr>
        <w:t>Марковиной</w:t>
      </w:r>
      <w:r w:rsidR="000B58C5" w:rsidRPr="008224A7">
        <w:rPr>
          <w:color w:val="000000" w:themeColor="text1"/>
        </w:rPr>
        <w:t xml:space="preserve">, </w:t>
      </w:r>
      <w:r w:rsidR="000B58C5">
        <w:t>переводится как</w:t>
      </w:r>
      <w:r w:rsidR="000B58C5" w:rsidRPr="000B58C5">
        <w:rPr>
          <w:i/>
        </w:rPr>
        <w:t xml:space="preserve"> стенокарди</w:t>
      </w:r>
      <w:r w:rsidR="00CB422D">
        <w:rPr>
          <w:i/>
        </w:rPr>
        <w:t>ти</w:t>
      </w:r>
      <w:r w:rsidR="000B58C5" w:rsidRPr="000B58C5">
        <w:rPr>
          <w:i/>
        </w:rPr>
        <w:t>ческий</w:t>
      </w:r>
      <w:r w:rsidR="000B58C5">
        <w:rPr>
          <w:i/>
        </w:rPr>
        <w:t>.</w:t>
      </w:r>
      <w:r w:rsidR="0002126B">
        <w:rPr>
          <w:i/>
        </w:rPr>
        <w:t xml:space="preserve"> </w:t>
      </w:r>
      <w:r w:rsidR="000B58C5">
        <w:t xml:space="preserve">Однако в русском тексте переводчик не сохранил </w:t>
      </w:r>
      <w:r w:rsidR="000B58C5">
        <w:lastRenderedPageBreak/>
        <w:t>частеречную принадлежность термина, заменив его на существительное, согласующееся с главным словом в родительном падеже:</w:t>
      </w:r>
    </w:p>
    <w:p w14:paraId="73F348C7" w14:textId="65463043" w:rsidR="00AF6BB1" w:rsidRPr="00407CBB" w:rsidRDefault="00875659" w:rsidP="00AF6BB1">
      <w:r w:rsidRPr="00875659">
        <w:rPr>
          <w:i/>
        </w:rPr>
        <w:t>„</w:t>
      </w:r>
      <w:r w:rsidR="00C237EB" w:rsidRPr="00846D69">
        <w:rPr>
          <w:b/>
          <w:i/>
          <w:lang w:val="de-DE"/>
        </w:rPr>
        <w:t>Pekta</w:t>
      </w:r>
      <w:r w:rsidR="00C237EB" w:rsidRPr="00846D69">
        <w:rPr>
          <w:b/>
          <w:i/>
          <w:lang w:val="en-US"/>
        </w:rPr>
        <w:t>n</w:t>
      </w:r>
      <w:r w:rsidR="00C237EB" w:rsidRPr="00846D69">
        <w:rPr>
          <w:b/>
          <w:i/>
          <w:lang w:val="de-DE"/>
        </w:rPr>
        <w:t>gin</w:t>
      </w:r>
      <w:r w:rsidR="00C237EB" w:rsidRPr="00846D69">
        <w:rPr>
          <w:b/>
          <w:i/>
        </w:rPr>
        <w:t>ö</w:t>
      </w:r>
      <w:r w:rsidR="00C237EB" w:rsidRPr="00846D69">
        <w:rPr>
          <w:b/>
          <w:i/>
          <w:lang w:val="de-DE"/>
        </w:rPr>
        <w:t>se</w:t>
      </w:r>
      <w:r w:rsidR="00C237EB" w:rsidRPr="00846D69">
        <w:rPr>
          <w:b/>
          <w:i/>
        </w:rPr>
        <w:t xml:space="preserve"> </w:t>
      </w:r>
      <w:r w:rsidR="00C237EB" w:rsidRPr="00846D69">
        <w:rPr>
          <w:i/>
          <w:lang w:val="de-DE"/>
        </w:rPr>
        <w:t>Symptome</w:t>
      </w:r>
      <w:r w:rsidR="00C237EB" w:rsidRPr="00846D69">
        <w:rPr>
          <w:i/>
        </w:rPr>
        <w:t xml:space="preserve"> </w:t>
      </w:r>
      <w:r w:rsidR="00C237EB" w:rsidRPr="00846D69">
        <w:rPr>
          <w:i/>
          <w:lang w:val="de-DE"/>
        </w:rPr>
        <w:t>durch</w:t>
      </w:r>
      <w:r w:rsidR="00C237EB" w:rsidRPr="00846D69">
        <w:rPr>
          <w:i/>
        </w:rPr>
        <w:t xml:space="preserve"> </w:t>
      </w:r>
      <w:r w:rsidR="00C237EB" w:rsidRPr="00846D69">
        <w:rPr>
          <w:i/>
          <w:lang w:val="de-DE"/>
        </w:rPr>
        <w:t>vermehrte</w:t>
      </w:r>
      <w:r w:rsidR="00C237EB" w:rsidRPr="00846D69">
        <w:rPr>
          <w:i/>
        </w:rPr>
        <w:t xml:space="preserve"> </w:t>
      </w:r>
      <w:r w:rsidR="00C237EB" w:rsidRPr="00846D69">
        <w:rPr>
          <w:i/>
          <w:lang w:val="de-DE"/>
        </w:rPr>
        <w:t>Wandspannung</w:t>
      </w:r>
      <w:r w:rsidR="00C237EB" w:rsidRPr="00846D69">
        <w:rPr>
          <w:i/>
        </w:rPr>
        <w:t xml:space="preserve"> </w:t>
      </w:r>
      <w:r w:rsidR="00C237EB" w:rsidRPr="00846D69">
        <w:rPr>
          <w:i/>
          <w:lang w:val="de-DE"/>
        </w:rPr>
        <w:t>des</w:t>
      </w:r>
      <w:r w:rsidR="00C237EB" w:rsidRPr="00846D69">
        <w:rPr>
          <w:i/>
        </w:rPr>
        <w:t xml:space="preserve"> </w:t>
      </w:r>
      <w:r w:rsidR="00C237EB" w:rsidRPr="00846D69">
        <w:rPr>
          <w:i/>
          <w:lang w:val="de-DE"/>
        </w:rPr>
        <w:t>linken</w:t>
      </w:r>
      <w:r w:rsidR="00C237EB" w:rsidRPr="00846D69">
        <w:rPr>
          <w:i/>
        </w:rPr>
        <w:t xml:space="preserve"> </w:t>
      </w:r>
      <w:r w:rsidR="00C237EB" w:rsidRPr="00846D69">
        <w:rPr>
          <w:i/>
          <w:lang w:val="de-DE"/>
        </w:rPr>
        <w:t>Ventrikels</w:t>
      </w:r>
      <w:r w:rsidR="00C237EB" w:rsidRPr="00846D69">
        <w:rPr>
          <w:i/>
        </w:rPr>
        <w:t xml:space="preserve"> </w:t>
      </w:r>
      <w:r w:rsidR="00C237EB" w:rsidRPr="00846D69">
        <w:rPr>
          <w:i/>
          <w:lang w:val="de-DE"/>
        </w:rPr>
        <w:t>und</w:t>
      </w:r>
      <w:r w:rsidR="00C237EB" w:rsidRPr="00846D69">
        <w:rPr>
          <w:i/>
        </w:rPr>
        <w:t xml:space="preserve"> </w:t>
      </w:r>
      <w:r w:rsidR="00C237EB" w:rsidRPr="00846D69">
        <w:rPr>
          <w:i/>
          <w:lang w:val="de-DE"/>
        </w:rPr>
        <w:t>herabgesetze</w:t>
      </w:r>
      <w:r w:rsidR="00C237EB" w:rsidRPr="00846D69">
        <w:rPr>
          <w:i/>
        </w:rPr>
        <w:t xml:space="preserve"> (</w:t>
      </w:r>
      <w:r w:rsidR="00C237EB" w:rsidRPr="00846D69">
        <w:rPr>
          <w:i/>
          <w:lang w:val="de-DE"/>
        </w:rPr>
        <w:t>diastolische</w:t>
      </w:r>
      <w:r w:rsidR="00C237EB" w:rsidRPr="00846D69">
        <w:rPr>
          <w:i/>
        </w:rPr>
        <w:t xml:space="preserve">) </w:t>
      </w:r>
      <w:r w:rsidR="00C237EB" w:rsidRPr="00846D69">
        <w:rPr>
          <w:i/>
          <w:lang w:val="de-DE"/>
        </w:rPr>
        <w:t>Koronarperfusion</w:t>
      </w:r>
      <w:r w:rsidR="00C237EB" w:rsidRPr="00846D69">
        <w:rPr>
          <w:i/>
        </w:rPr>
        <w:t xml:space="preserve"> </w:t>
      </w:r>
      <w:r w:rsidR="00C237EB" w:rsidRPr="00846D69">
        <w:rPr>
          <w:i/>
          <w:lang w:val="de-DE"/>
        </w:rPr>
        <w:t>auch</w:t>
      </w:r>
      <w:r w:rsidR="00C237EB" w:rsidRPr="00846D69">
        <w:rPr>
          <w:i/>
        </w:rPr>
        <w:t xml:space="preserve"> </w:t>
      </w:r>
      <w:r w:rsidR="00C237EB" w:rsidRPr="00846D69">
        <w:rPr>
          <w:i/>
          <w:lang w:val="de-DE"/>
        </w:rPr>
        <w:t>ohne</w:t>
      </w:r>
      <w:r w:rsidR="00C237EB" w:rsidRPr="00846D69">
        <w:rPr>
          <w:i/>
        </w:rPr>
        <w:t xml:space="preserve"> </w:t>
      </w:r>
      <w:r w:rsidR="00C237EB" w:rsidRPr="00846D69">
        <w:rPr>
          <w:i/>
          <w:lang w:val="de-DE"/>
        </w:rPr>
        <w:t>morphologische</w:t>
      </w:r>
      <w:r w:rsidR="00C237EB" w:rsidRPr="00846D69">
        <w:rPr>
          <w:i/>
        </w:rPr>
        <w:t xml:space="preserve"> </w:t>
      </w:r>
      <w:r w:rsidR="00C237EB" w:rsidRPr="00846D69">
        <w:rPr>
          <w:i/>
          <w:lang w:val="de-DE"/>
        </w:rPr>
        <w:t>Ver</w:t>
      </w:r>
      <w:r w:rsidR="00C237EB" w:rsidRPr="00846D69">
        <w:rPr>
          <w:i/>
        </w:rPr>
        <w:t>ä</w:t>
      </w:r>
      <w:r w:rsidR="00C237EB" w:rsidRPr="00846D69">
        <w:rPr>
          <w:i/>
          <w:lang w:val="de-DE"/>
        </w:rPr>
        <w:t>nderungen</w:t>
      </w:r>
      <w:r w:rsidR="00C237EB" w:rsidRPr="00846D69">
        <w:rPr>
          <w:i/>
        </w:rPr>
        <w:t xml:space="preserve"> </w:t>
      </w:r>
      <w:r w:rsidR="00C237EB" w:rsidRPr="00846D69">
        <w:rPr>
          <w:i/>
          <w:lang w:val="de-DE"/>
        </w:rPr>
        <w:t>der</w:t>
      </w:r>
      <w:r w:rsidR="00C237EB" w:rsidRPr="00846D69">
        <w:rPr>
          <w:i/>
        </w:rPr>
        <w:t xml:space="preserve"> </w:t>
      </w:r>
      <w:r w:rsidR="00C237EB" w:rsidRPr="00846D69">
        <w:rPr>
          <w:i/>
          <w:lang w:val="de-DE"/>
        </w:rPr>
        <w:t>Koronararteien</w:t>
      </w:r>
      <w:r w:rsidR="00C237EB" w:rsidRPr="00846D69">
        <w:rPr>
          <w:i/>
        </w:rPr>
        <w:t>.</w:t>
      </w:r>
      <w:r w:rsidRPr="00875659">
        <w:rPr>
          <w:i/>
        </w:rPr>
        <w:t>“</w:t>
      </w:r>
      <w:r w:rsidR="00C237EB" w:rsidRPr="00846D69">
        <w:rPr>
          <w:i/>
        </w:rPr>
        <w:t xml:space="preserve"> / </w:t>
      </w:r>
      <w:r w:rsidR="00287F3A">
        <w:rPr>
          <w:i/>
        </w:rPr>
        <w:t>«</w:t>
      </w:r>
      <w:r w:rsidR="00C237EB" w:rsidRPr="00846D69">
        <w:rPr>
          <w:i/>
        </w:rPr>
        <w:t>С</w:t>
      </w:r>
      <w:r w:rsidR="00AF6BB1" w:rsidRPr="00846D69">
        <w:rPr>
          <w:i/>
        </w:rPr>
        <w:t xml:space="preserve">имптомы </w:t>
      </w:r>
      <w:r w:rsidR="00AF6BB1" w:rsidRPr="00846D69">
        <w:rPr>
          <w:b/>
          <w:i/>
        </w:rPr>
        <w:t>стенокардии</w:t>
      </w:r>
      <w:r w:rsidR="00AF6BB1" w:rsidRPr="00846D69">
        <w:rPr>
          <w:i/>
        </w:rPr>
        <w:t xml:space="preserve"> возникают из-за чрезмерного напряжения стенок левого желудочка (диастолической) и гипоперфузии коронарных сосудов; морфол</w:t>
      </w:r>
      <w:r w:rsidR="00287F3A">
        <w:rPr>
          <w:i/>
        </w:rPr>
        <w:t>огические изменения отсутствуют»</w:t>
      </w:r>
      <w:r w:rsidR="00C237EB" w:rsidRPr="00846D69">
        <w:rPr>
          <w:i/>
        </w:rPr>
        <w:t xml:space="preserve"> </w:t>
      </w:r>
      <w:r w:rsidR="00C237EB" w:rsidRPr="00407CBB">
        <w:t>[с. 14, 24].</w:t>
      </w:r>
    </w:p>
    <w:p w14:paraId="65FBD0E6" w14:textId="70FF97E8" w:rsidR="003076BC" w:rsidRDefault="00662F61" w:rsidP="00662F61">
      <w:pPr>
        <w:pStyle w:val="ab"/>
        <w:ind w:left="0"/>
      </w:pPr>
      <w:r>
        <w:t xml:space="preserve">При переводе латинской терминологии на русский язык необходимо придерживаться традиционных </w:t>
      </w:r>
      <w:r w:rsidRPr="00006DA7">
        <w:t>словарных эквивалентов. Использование только латинского названия усложняет вос</w:t>
      </w:r>
      <w:r w:rsidR="00006DA7" w:rsidRPr="00006DA7">
        <w:t>приятие текста учебного пособия неспециалистами, однако имеет неоспоримые</w:t>
      </w:r>
      <w:r w:rsidR="00006DA7">
        <w:t xml:space="preserve"> преимущества в рамках межкультурной коммуникации, способствуя эффективному общению специалистов из разных стран и развитию международного сотрудничества в сфере медицины.</w:t>
      </w:r>
      <w:r>
        <w:t xml:space="preserve"> </w:t>
      </w:r>
    </w:p>
    <w:p w14:paraId="5223BE71" w14:textId="77777777" w:rsidR="0035549E" w:rsidRDefault="00ED1A54" w:rsidP="0035549E">
      <w:pPr>
        <w:pStyle w:val="ab"/>
        <w:ind w:left="0"/>
        <w:rPr>
          <w:b/>
        </w:rPr>
      </w:pPr>
      <w:r w:rsidRPr="00ED1A54">
        <w:rPr>
          <w:b/>
        </w:rPr>
        <w:t>Аббревиатуры</w:t>
      </w:r>
    </w:p>
    <w:p w14:paraId="72200521" w14:textId="1E271E4E" w:rsidR="0035549E" w:rsidRDefault="0030683B" w:rsidP="0035549E">
      <w:pPr>
        <w:pStyle w:val="ab"/>
        <w:ind w:left="0"/>
      </w:pPr>
      <w:r w:rsidRPr="00375254">
        <w:t xml:space="preserve">Аббревиатуры занимают особое положение в медицинских текстах. Развитие науки способствует насыщению </w:t>
      </w:r>
      <w:r w:rsidR="0035549E" w:rsidRPr="00375254">
        <w:t>медицинского</w:t>
      </w:r>
      <w:r w:rsidRPr="00375254">
        <w:t xml:space="preserve"> дискурса </w:t>
      </w:r>
      <w:r w:rsidR="00375254" w:rsidRPr="00375254">
        <w:t>новой когнитивной информацией,</w:t>
      </w:r>
      <w:r w:rsidRPr="00375254">
        <w:t xml:space="preserve"> </w:t>
      </w:r>
      <w:r w:rsidR="00375254" w:rsidRPr="00375254">
        <w:t>а</w:t>
      </w:r>
      <w:r w:rsidR="0035549E" w:rsidRPr="00375254">
        <w:t>ббревиация</w:t>
      </w:r>
      <w:r w:rsidR="00375254" w:rsidRPr="00375254">
        <w:t>, в свою очередь,</w:t>
      </w:r>
      <w:r w:rsidR="0035549E" w:rsidRPr="00375254">
        <w:t xml:space="preserve"> является </w:t>
      </w:r>
      <w:r w:rsidR="00375254" w:rsidRPr="00375254">
        <w:t>одним из</w:t>
      </w:r>
      <w:r w:rsidR="0035549E" w:rsidRPr="00375254">
        <w:t xml:space="preserve"> спос</w:t>
      </w:r>
      <w:r w:rsidR="00375254" w:rsidRPr="00375254">
        <w:t>обов</w:t>
      </w:r>
      <w:r w:rsidR="0035549E" w:rsidRPr="00375254">
        <w:t xml:space="preserve"> ком</w:t>
      </w:r>
      <w:r w:rsidR="00375254" w:rsidRPr="00375254">
        <w:t>прессии большого объёма текста [Пономаренко, Мишутинская, Злобина 2018: 11].</w:t>
      </w:r>
      <w:r w:rsidR="0035549E" w:rsidRPr="00375254">
        <w:t xml:space="preserve"> В тексте учебного пособия медицинские аббревиатуры и сокращения встречаются повсеместно.</w:t>
      </w:r>
      <w:r w:rsidR="0035549E">
        <w:t xml:space="preserve"> </w:t>
      </w:r>
    </w:p>
    <w:p w14:paraId="40308180" w14:textId="56E468A6" w:rsidR="0035549E" w:rsidRDefault="00AE7F4C" w:rsidP="00AE7F4C">
      <w:r>
        <w:t>Н</w:t>
      </w:r>
      <w:r w:rsidRPr="00AE7F4C">
        <w:t xml:space="preserve">аряду с сокращениями немецкого происхождения, </w:t>
      </w:r>
      <w:r>
        <w:t xml:space="preserve">в тексте учебного пособия </w:t>
      </w:r>
      <w:r w:rsidRPr="00AE7F4C">
        <w:t>и</w:t>
      </w:r>
      <w:r>
        <w:t xml:space="preserve">спользуется </w:t>
      </w:r>
      <w:r w:rsidR="000E2D9B">
        <w:t>большое количество</w:t>
      </w:r>
      <w:r>
        <w:t xml:space="preserve"> </w:t>
      </w:r>
      <w:r w:rsidR="00E06DE7">
        <w:t>заимствований</w:t>
      </w:r>
      <w:r>
        <w:t xml:space="preserve"> из английского языка, что</w:t>
      </w:r>
      <w:r w:rsidRPr="00AE7F4C">
        <w:t xml:space="preserve"> наглядно демонстрирует влияние английского языка на медицинский дискурс Германии</w:t>
      </w:r>
      <w:r>
        <w:t xml:space="preserve">. </w:t>
      </w:r>
    </w:p>
    <w:p w14:paraId="138F8BAA" w14:textId="4917C287" w:rsidR="00C16B6B" w:rsidRPr="00D148E2" w:rsidRDefault="006F756E" w:rsidP="00AE7F4C">
      <w:r w:rsidRPr="006F756E">
        <w:rPr>
          <w:color w:val="000000" w:themeColor="text1"/>
        </w:rPr>
        <w:t>Одним из распространенных способов передачи немецких аббревиатур является подбор эквивалентного сокращения в русском языке</w:t>
      </w:r>
      <w:r w:rsidR="00A408B7" w:rsidRPr="006F756E">
        <w:rPr>
          <w:color w:val="000000" w:themeColor="text1"/>
        </w:rPr>
        <w:t xml:space="preserve">, </w:t>
      </w:r>
      <w:proofErr w:type="gramStart"/>
      <w:r w:rsidR="00A408B7" w:rsidRPr="006F756E">
        <w:rPr>
          <w:color w:val="000000" w:themeColor="text1"/>
        </w:rPr>
        <w:t>например</w:t>
      </w:r>
      <w:proofErr w:type="gramEnd"/>
      <w:r w:rsidR="00A408B7" w:rsidRPr="00D148E2">
        <w:t>:</w:t>
      </w:r>
    </w:p>
    <w:p w14:paraId="67B9DEB8" w14:textId="3F548EED" w:rsidR="0035549E" w:rsidRDefault="0035549E" w:rsidP="000648A2">
      <w:pPr>
        <w:pStyle w:val="ab"/>
        <w:numPr>
          <w:ilvl w:val="0"/>
          <w:numId w:val="9"/>
        </w:numPr>
        <w:ind w:left="0" w:firstLine="0"/>
        <w:jc w:val="left"/>
      </w:pPr>
      <w:r w:rsidRPr="00D148E2">
        <w:t>ACE</w:t>
      </w:r>
      <w:r w:rsidRPr="00D148E2">
        <w:tab/>
      </w:r>
      <w:r w:rsidR="001606FA" w:rsidRPr="00D148E2">
        <w:t xml:space="preserve">– АПФ </w:t>
      </w:r>
    </w:p>
    <w:p w14:paraId="29FBF091" w14:textId="3E2237B0" w:rsidR="006F756E" w:rsidRPr="006F756E" w:rsidRDefault="00875659" w:rsidP="005E06DB">
      <w:pPr>
        <w:pStyle w:val="ab"/>
        <w:ind w:left="0" w:firstLine="720"/>
        <w:rPr>
          <w:i/>
        </w:rPr>
      </w:pPr>
      <w:r w:rsidRPr="00875659">
        <w:rPr>
          <w:i/>
        </w:rPr>
        <w:lastRenderedPageBreak/>
        <w:t>„</w:t>
      </w:r>
      <w:r w:rsidR="006F756E" w:rsidRPr="006F756E">
        <w:rPr>
          <w:i/>
          <w:lang w:val="de-DE"/>
        </w:rPr>
        <w:t>Wenn</w:t>
      </w:r>
      <w:r w:rsidR="006F756E" w:rsidRPr="006F756E">
        <w:rPr>
          <w:i/>
        </w:rPr>
        <w:t xml:space="preserve"> </w:t>
      </w:r>
      <w:r w:rsidR="006F756E" w:rsidRPr="006F756E">
        <w:rPr>
          <w:i/>
          <w:lang w:val="de-DE"/>
        </w:rPr>
        <w:t>durch</w:t>
      </w:r>
      <w:r w:rsidR="006F756E" w:rsidRPr="006F756E">
        <w:rPr>
          <w:i/>
        </w:rPr>
        <w:t xml:space="preserve"> </w:t>
      </w:r>
      <w:r w:rsidR="006F756E" w:rsidRPr="006F756E">
        <w:rPr>
          <w:i/>
          <w:lang w:val="de-DE"/>
        </w:rPr>
        <w:t>einen</w:t>
      </w:r>
      <w:r w:rsidR="006F756E" w:rsidRPr="006F756E">
        <w:rPr>
          <w:i/>
        </w:rPr>
        <w:t xml:space="preserve"> </w:t>
      </w:r>
      <w:r w:rsidR="006F756E" w:rsidRPr="006F756E">
        <w:rPr>
          <w:b/>
          <w:i/>
          <w:lang w:val="de-DE"/>
        </w:rPr>
        <w:t>ACE</w:t>
      </w:r>
      <w:r w:rsidR="006F756E" w:rsidRPr="006F756E">
        <w:rPr>
          <w:i/>
        </w:rPr>
        <w:t>-</w:t>
      </w:r>
      <w:r w:rsidR="006F756E" w:rsidRPr="006F756E">
        <w:rPr>
          <w:i/>
          <w:lang w:val="de-DE"/>
        </w:rPr>
        <w:t>Hemmer</w:t>
      </w:r>
      <w:r w:rsidR="006F756E" w:rsidRPr="006F756E">
        <w:rPr>
          <w:i/>
        </w:rPr>
        <w:t xml:space="preserve"> </w:t>
      </w:r>
      <w:r w:rsidR="006F756E" w:rsidRPr="006F756E">
        <w:rPr>
          <w:i/>
          <w:lang w:val="de-DE"/>
        </w:rPr>
        <w:t>der</w:t>
      </w:r>
      <w:r w:rsidR="006F756E" w:rsidRPr="006F756E">
        <w:rPr>
          <w:i/>
        </w:rPr>
        <w:t xml:space="preserve"> </w:t>
      </w:r>
      <w:r w:rsidR="006F756E" w:rsidRPr="006F756E">
        <w:rPr>
          <w:i/>
          <w:lang w:val="de-DE"/>
        </w:rPr>
        <w:t>Angiotensin</w:t>
      </w:r>
      <w:r w:rsidR="006F756E" w:rsidRPr="006F756E">
        <w:rPr>
          <w:i/>
        </w:rPr>
        <w:t>-</w:t>
      </w:r>
      <w:r w:rsidR="006F756E" w:rsidRPr="006F756E">
        <w:rPr>
          <w:i/>
          <w:lang w:val="de-DE"/>
        </w:rPr>
        <w:t>II</w:t>
      </w:r>
      <w:r w:rsidR="006F756E" w:rsidRPr="006F756E">
        <w:rPr>
          <w:i/>
        </w:rPr>
        <w:t>-</w:t>
      </w:r>
      <w:r w:rsidR="006F756E" w:rsidRPr="006F756E">
        <w:rPr>
          <w:i/>
          <w:lang w:val="de-DE"/>
        </w:rPr>
        <w:t>Spiegel</w:t>
      </w:r>
      <w:r w:rsidR="006F756E" w:rsidRPr="006F756E">
        <w:rPr>
          <w:i/>
        </w:rPr>
        <w:t xml:space="preserve"> </w:t>
      </w:r>
      <w:r w:rsidR="006F756E" w:rsidRPr="006F756E">
        <w:rPr>
          <w:i/>
          <w:lang w:val="de-DE"/>
        </w:rPr>
        <w:t>kritisch</w:t>
      </w:r>
      <w:r w:rsidR="006F756E" w:rsidRPr="006F756E">
        <w:rPr>
          <w:i/>
        </w:rPr>
        <w:t xml:space="preserve"> </w:t>
      </w:r>
      <w:r w:rsidR="006F756E" w:rsidRPr="006F756E">
        <w:rPr>
          <w:i/>
          <w:lang w:val="de-DE"/>
        </w:rPr>
        <w:t>gesenkt</w:t>
      </w:r>
      <w:r w:rsidR="006F756E" w:rsidRPr="006F756E">
        <w:rPr>
          <w:i/>
        </w:rPr>
        <w:t xml:space="preserve"> </w:t>
      </w:r>
      <w:r w:rsidR="006F756E" w:rsidRPr="006F756E">
        <w:rPr>
          <w:i/>
          <w:lang w:val="de-DE"/>
        </w:rPr>
        <w:t>wird</w:t>
      </w:r>
      <w:r w:rsidR="006F756E" w:rsidRPr="006F756E">
        <w:rPr>
          <w:i/>
        </w:rPr>
        <w:t xml:space="preserve">, </w:t>
      </w:r>
      <w:r w:rsidR="006F756E" w:rsidRPr="006F756E">
        <w:rPr>
          <w:i/>
          <w:lang w:val="de-DE"/>
        </w:rPr>
        <w:t>sinkt</w:t>
      </w:r>
      <w:r w:rsidR="006F756E" w:rsidRPr="006F756E">
        <w:rPr>
          <w:i/>
        </w:rPr>
        <w:t xml:space="preserve"> </w:t>
      </w:r>
      <w:r w:rsidR="006F756E" w:rsidRPr="006F756E">
        <w:rPr>
          <w:i/>
          <w:lang w:val="de-DE"/>
        </w:rPr>
        <w:t>auch</w:t>
      </w:r>
      <w:r w:rsidR="006F756E" w:rsidRPr="006F756E">
        <w:rPr>
          <w:i/>
        </w:rPr>
        <w:t xml:space="preserve"> </w:t>
      </w:r>
      <w:r w:rsidR="006F756E" w:rsidRPr="006F756E">
        <w:rPr>
          <w:i/>
          <w:lang w:val="de-DE"/>
        </w:rPr>
        <w:t>die</w:t>
      </w:r>
      <w:r w:rsidR="006F756E" w:rsidRPr="006F756E">
        <w:rPr>
          <w:i/>
        </w:rPr>
        <w:t xml:space="preserve"> </w:t>
      </w:r>
      <w:r w:rsidR="006F756E" w:rsidRPr="006F756E">
        <w:rPr>
          <w:i/>
          <w:lang w:val="de-DE"/>
        </w:rPr>
        <w:t>Nierenfusion</w:t>
      </w:r>
      <w:r w:rsidR="006F756E" w:rsidRPr="006F756E">
        <w:rPr>
          <w:i/>
        </w:rPr>
        <w:t xml:space="preserve"> </w:t>
      </w:r>
      <w:r w:rsidR="006F756E" w:rsidRPr="006F756E">
        <w:rPr>
          <w:i/>
          <w:lang w:val="de-DE"/>
        </w:rPr>
        <w:t>auf</w:t>
      </w:r>
      <w:r w:rsidR="006F756E" w:rsidRPr="006F756E">
        <w:rPr>
          <w:i/>
        </w:rPr>
        <w:t xml:space="preserve"> </w:t>
      </w:r>
      <w:r w:rsidR="006F756E" w:rsidRPr="006F756E">
        <w:rPr>
          <w:i/>
          <w:lang w:val="de-DE"/>
        </w:rPr>
        <w:t>der</w:t>
      </w:r>
      <w:r w:rsidR="006F756E" w:rsidRPr="006F756E">
        <w:rPr>
          <w:i/>
        </w:rPr>
        <w:t xml:space="preserve"> </w:t>
      </w:r>
      <w:r w:rsidR="006F756E" w:rsidRPr="006F756E">
        <w:rPr>
          <w:i/>
          <w:lang w:val="de-DE"/>
        </w:rPr>
        <w:t>stenosierten</w:t>
      </w:r>
      <w:r w:rsidR="006F756E" w:rsidRPr="006F756E">
        <w:rPr>
          <w:i/>
        </w:rPr>
        <w:t xml:space="preserve"> </w:t>
      </w:r>
      <w:r w:rsidR="006F756E" w:rsidRPr="006F756E">
        <w:rPr>
          <w:i/>
          <w:lang w:val="de-DE"/>
        </w:rPr>
        <w:t>Seite</w:t>
      </w:r>
      <w:r w:rsidR="006F756E" w:rsidRPr="006F756E">
        <w:rPr>
          <w:i/>
        </w:rPr>
        <w:t xml:space="preserve"> </w:t>
      </w:r>
      <w:r w:rsidR="006F756E" w:rsidRPr="006F756E">
        <w:rPr>
          <w:i/>
          <w:lang w:val="de-DE"/>
        </w:rPr>
        <w:t>erheblich</w:t>
      </w:r>
      <w:r w:rsidR="006F756E" w:rsidRPr="006F756E">
        <w:rPr>
          <w:i/>
        </w:rPr>
        <w:t xml:space="preserve"> </w:t>
      </w:r>
      <w:r w:rsidR="006F756E" w:rsidRPr="006F756E">
        <w:rPr>
          <w:i/>
          <w:lang w:val="de-DE"/>
        </w:rPr>
        <w:t>deutlicher</w:t>
      </w:r>
      <w:r w:rsidR="006F756E" w:rsidRPr="006F756E">
        <w:rPr>
          <w:i/>
        </w:rPr>
        <w:t xml:space="preserve"> </w:t>
      </w:r>
      <w:r w:rsidR="006F756E" w:rsidRPr="006F756E">
        <w:rPr>
          <w:i/>
          <w:lang w:val="de-DE"/>
        </w:rPr>
        <w:t>als</w:t>
      </w:r>
      <w:r w:rsidR="006F756E" w:rsidRPr="006F756E">
        <w:rPr>
          <w:i/>
        </w:rPr>
        <w:t xml:space="preserve"> </w:t>
      </w:r>
      <w:r w:rsidR="006F756E" w:rsidRPr="006F756E">
        <w:rPr>
          <w:i/>
          <w:lang w:val="de-DE"/>
        </w:rPr>
        <w:t>auf</w:t>
      </w:r>
      <w:r w:rsidR="006F756E" w:rsidRPr="006F756E">
        <w:rPr>
          <w:i/>
        </w:rPr>
        <w:t xml:space="preserve"> </w:t>
      </w:r>
      <w:r w:rsidR="006F756E" w:rsidRPr="006F756E">
        <w:rPr>
          <w:i/>
          <w:lang w:val="de-DE"/>
        </w:rPr>
        <w:t>der</w:t>
      </w:r>
      <w:r w:rsidR="006F756E" w:rsidRPr="006F756E">
        <w:rPr>
          <w:i/>
        </w:rPr>
        <w:t xml:space="preserve"> </w:t>
      </w:r>
      <w:r w:rsidR="006F756E" w:rsidRPr="006F756E">
        <w:rPr>
          <w:i/>
          <w:lang w:val="de-DE"/>
        </w:rPr>
        <w:t>gesunden</w:t>
      </w:r>
      <w:r w:rsidR="006F756E" w:rsidRPr="006F756E">
        <w:rPr>
          <w:i/>
        </w:rPr>
        <w:t xml:space="preserve"> </w:t>
      </w:r>
      <w:r w:rsidR="006F756E" w:rsidRPr="006F756E">
        <w:rPr>
          <w:i/>
          <w:lang w:val="de-DE"/>
        </w:rPr>
        <w:t>Seite</w:t>
      </w:r>
      <w:r w:rsidR="006F756E" w:rsidRPr="006F756E">
        <w:rPr>
          <w:i/>
        </w:rPr>
        <w:t>.</w:t>
      </w:r>
      <w:r w:rsidRPr="00875659">
        <w:rPr>
          <w:i/>
        </w:rPr>
        <w:t>“</w:t>
      </w:r>
      <w:r w:rsidR="006F756E" w:rsidRPr="006F756E">
        <w:rPr>
          <w:i/>
        </w:rPr>
        <w:t xml:space="preserve"> / </w:t>
      </w:r>
      <w:r w:rsidR="00287F3A">
        <w:rPr>
          <w:i/>
        </w:rPr>
        <w:t>«</w:t>
      </w:r>
      <w:r w:rsidR="006F756E">
        <w:rPr>
          <w:i/>
        </w:rPr>
        <w:t>Е</w:t>
      </w:r>
      <w:r w:rsidR="005E06DB">
        <w:rPr>
          <w:i/>
        </w:rPr>
        <w:t xml:space="preserve">сли при введении ингибитора </w:t>
      </w:r>
      <w:r w:rsidR="005E06DB" w:rsidRPr="005E06DB">
        <w:rPr>
          <w:b/>
          <w:i/>
        </w:rPr>
        <w:t>АПФ</w:t>
      </w:r>
      <w:r w:rsidR="005E06DB">
        <w:rPr>
          <w:i/>
        </w:rPr>
        <w:t xml:space="preserve"> наблюдаю</w:t>
      </w:r>
      <w:r w:rsidR="006F756E" w:rsidRPr="006F756E">
        <w:rPr>
          <w:i/>
        </w:rPr>
        <w:t>т критическое сн</w:t>
      </w:r>
      <w:r w:rsidR="005E06DB">
        <w:rPr>
          <w:i/>
        </w:rPr>
        <w:t xml:space="preserve">ижение содержания ангиотензина </w:t>
      </w:r>
      <w:r w:rsidR="005E06DB">
        <w:rPr>
          <w:i/>
          <w:lang w:val="en-US"/>
        </w:rPr>
        <w:t>II</w:t>
      </w:r>
      <w:r w:rsidR="005E06DB">
        <w:rPr>
          <w:i/>
        </w:rPr>
        <w:t>, то характерным</w:t>
      </w:r>
      <w:r w:rsidR="006F756E" w:rsidRPr="006F756E">
        <w:rPr>
          <w:i/>
        </w:rPr>
        <w:t xml:space="preserve"> будет более существенное сни</w:t>
      </w:r>
      <w:r w:rsidR="005E06DB">
        <w:rPr>
          <w:i/>
        </w:rPr>
        <w:t>жение перфузии на стенозированной</w:t>
      </w:r>
      <w:r w:rsidR="006F756E" w:rsidRPr="006F756E">
        <w:rPr>
          <w:i/>
        </w:rPr>
        <w:t xml:space="preserve"> сто</w:t>
      </w:r>
      <w:r w:rsidR="005E06DB">
        <w:rPr>
          <w:i/>
        </w:rPr>
        <w:t>роне по сравнению со здоровой</w:t>
      </w:r>
      <w:r w:rsidR="00287F3A">
        <w:rPr>
          <w:i/>
        </w:rPr>
        <w:t>»</w:t>
      </w:r>
      <w:r w:rsidR="005E06DB">
        <w:rPr>
          <w:i/>
        </w:rPr>
        <w:t xml:space="preserve"> </w:t>
      </w:r>
      <w:r w:rsidR="005E06DB">
        <w:t>[с. 49, 67</w:t>
      </w:r>
      <w:r w:rsidR="005E06DB" w:rsidRPr="005E06DB">
        <w:t>].</w:t>
      </w:r>
    </w:p>
    <w:p w14:paraId="60A21634" w14:textId="0C55549E" w:rsidR="0035549E" w:rsidRDefault="001606FA" w:rsidP="000648A2">
      <w:pPr>
        <w:pStyle w:val="ab"/>
        <w:numPr>
          <w:ilvl w:val="0"/>
          <w:numId w:val="9"/>
        </w:numPr>
        <w:ind w:left="0" w:firstLine="0"/>
        <w:jc w:val="left"/>
      </w:pPr>
      <w:r w:rsidRPr="00D148E2">
        <w:t>ACTH</w:t>
      </w:r>
      <w:r w:rsidR="006F756E">
        <w:t xml:space="preserve"> </w:t>
      </w:r>
      <w:r w:rsidRPr="00D148E2">
        <w:t xml:space="preserve">–  АКТГ </w:t>
      </w:r>
    </w:p>
    <w:p w14:paraId="409BDD28" w14:textId="039DD9D3" w:rsidR="005E06DB" w:rsidRPr="005E06DB" w:rsidRDefault="00875659" w:rsidP="00875659">
      <w:pPr>
        <w:pStyle w:val="ab"/>
        <w:ind w:left="0" w:firstLine="720"/>
        <w:rPr>
          <w:i/>
        </w:rPr>
      </w:pPr>
      <w:r w:rsidRPr="00875659">
        <w:rPr>
          <w:i/>
        </w:rPr>
        <w:t>„</w:t>
      </w:r>
      <w:r w:rsidR="005E06DB" w:rsidRPr="005E06DB">
        <w:rPr>
          <w:i/>
        </w:rPr>
        <w:t>Steigerung von adrenocorticotrope</w:t>
      </w:r>
      <w:r w:rsidR="005E06DB" w:rsidRPr="005E06DB">
        <w:rPr>
          <w:i/>
          <w:lang w:val="en-US"/>
        </w:rPr>
        <w:t>m</w:t>
      </w:r>
      <w:r w:rsidR="005E06DB" w:rsidRPr="005E06DB">
        <w:rPr>
          <w:i/>
        </w:rPr>
        <w:t xml:space="preserve"> Hormon </w:t>
      </w:r>
      <w:r w:rsidR="005E06DB" w:rsidRPr="005E06DB">
        <w:rPr>
          <w:b/>
          <w:i/>
        </w:rPr>
        <w:t>(</w:t>
      </w:r>
      <w:r w:rsidR="005E06DB" w:rsidRPr="005E06DB">
        <w:rPr>
          <w:b/>
          <w:i/>
          <w:lang w:val="en-US"/>
        </w:rPr>
        <w:t>ACTH</w:t>
      </w:r>
      <w:r w:rsidR="005E06DB" w:rsidRPr="005E06DB">
        <w:rPr>
          <w:b/>
          <w:i/>
        </w:rPr>
        <w:t>)</w:t>
      </w:r>
      <w:r w:rsidRPr="00875659">
        <w:rPr>
          <w:i/>
        </w:rPr>
        <w:t>“</w:t>
      </w:r>
      <w:r w:rsidR="005E06DB" w:rsidRPr="005E06DB">
        <w:rPr>
          <w:i/>
        </w:rPr>
        <w:t xml:space="preserve"> – увеличение секреции адренокортикотропного гормона </w:t>
      </w:r>
      <w:r w:rsidR="005E06DB" w:rsidRPr="005E06DB">
        <w:rPr>
          <w:b/>
          <w:i/>
        </w:rPr>
        <w:t>(АКТГ)</w:t>
      </w:r>
      <w:r w:rsidR="005E06DB" w:rsidRPr="005E06DB">
        <w:t xml:space="preserve"> </w:t>
      </w:r>
      <w:r w:rsidR="005E06DB">
        <w:t>[с. 2</w:t>
      </w:r>
      <w:r w:rsidR="005E06DB" w:rsidRPr="005E06DB">
        <w:t>7</w:t>
      </w:r>
      <w:r w:rsidR="005E06DB">
        <w:t>, 42</w:t>
      </w:r>
      <w:r w:rsidR="005E06DB" w:rsidRPr="005E06DB">
        <w:t>].</w:t>
      </w:r>
    </w:p>
    <w:p w14:paraId="6A2E32FD" w14:textId="06BDA406" w:rsidR="00D148E2" w:rsidRPr="005E06DB" w:rsidRDefault="006F756E" w:rsidP="000648A2">
      <w:pPr>
        <w:pStyle w:val="ab"/>
        <w:numPr>
          <w:ilvl w:val="0"/>
          <w:numId w:val="9"/>
        </w:numPr>
        <w:ind w:left="0" w:firstLine="0"/>
        <w:jc w:val="left"/>
      </w:pPr>
      <w:r w:rsidRPr="005E06DB">
        <w:t>MRT</w:t>
      </w:r>
      <w:r w:rsidRPr="005E06DB">
        <w:tab/>
      </w:r>
      <w:r w:rsidR="00D148E2" w:rsidRPr="005E06DB">
        <w:t>– МРТ</w:t>
      </w:r>
      <w:r w:rsidR="00D148E2" w:rsidRPr="005E06DB">
        <w:tab/>
        <w:t xml:space="preserve"> </w:t>
      </w:r>
    </w:p>
    <w:p w14:paraId="344A1DB3" w14:textId="7A2EC0A7" w:rsidR="005E06DB" w:rsidRPr="005E06DB" w:rsidRDefault="005E06DB" w:rsidP="000648A2">
      <w:pPr>
        <w:pStyle w:val="ab"/>
        <w:numPr>
          <w:ilvl w:val="0"/>
          <w:numId w:val="9"/>
        </w:numPr>
        <w:ind w:left="0" w:hanging="11"/>
        <w:jc w:val="left"/>
      </w:pPr>
      <w:r w:rsidRPr="005E06DB">
        <w:rPr>
          <w:lang w:val="en-US"/>
        </w:rPr>
        <w:t xml:space="preserve">CT – </w:t>
      </w:r>
      <w:r w:rsidRPr="005E06DB">
        <w:t>КТ</w:t>
      </w:r>
    </w:p>
    <w:p w14:paraId="5AE4B3C9" w14:textId="4809B691" w:rsidR="004D779E" w:rsidRDefault="00875659" w:rsidP="004D779E">
      <w:pPr>
        <w:pStyle w:val="ab"/>
        <w:ind w:left="0" w:firstLine="720"/>
      </w:pPr>
      <w:r>
        <w:rPr>
          <w:i/>
          <w:lang w:val="de-DE"/>
        </w:rPr>
        <w:t>„</w:t>
      </w:r>
      <w:r w:rsidR="005E06DB" w:rsidRPr="005E06DB">
        <w:rPr>
          <w:i/>
          <w:lang w:val="de-DE"/>
        </w:rPr>
        <w:t xml:space="preserve">Bildgebung durch </w:t>
      </w:r>
      <w:r w:rsidR="005E06DB" w:rsidRPr="005E06DB">
        <w:rPr>
          <w:b/>
          <w:i/>
          <w:lang w:val="de-DE"/>
        </w:rPr>
        <w:t>CT</w:t>
      </w:r>
      <w:r w:rsidR="005E06DB" w:rsidRPr="005E06DB">
        <w:rPr>
          <w:i/>
          <w:lang w:val="de-DE"/>
        </w:rPr>
        <w:t xml:space="preserve"> oder </w:t>
      </w:r>
      <w:r w:rsidR="005E06DB" w:rsidRPr="005E06DB">
        <w:rPr>
          <w:b/>
          <w:i/>
          <w:lang w:val="de-DE"/>
        </w:rPr>
        <w:t>MR</w:t>
      </w:r>
      <w:r w:rsidR="005E06DB" w:rsidRPr="005E06DB">
        <w:rPr>
          <w:i/>
          <w:lang w:val="de-DE"/>
        </w:rPr>
        <w:t xml:space="preserve"> bei Phäochromozytom weniger kritisch als beim Hyperaldosteronismus, da die Nebennierentumoren in der Regel größer sind.</w:t>
      </w:r>
      <w:r>
        <w:rPr>
          <w:i/>
          <w:lang w:val="de-DE"/>
        </w:rPr>
        <w:t>“</w:t>
      </w:r>
      <w:r w:rsidR="005E06DB" w:rsidRPr="005E06DB">
        <w:rPr>
          <w:i/>
          <w:lang w:val="de-DE"/>
        </w:rPr>
        <w:t xml:space="preserve"> / </w:t>
      </w:r>
      <w:r w:rsidR="00287F3A" w:rsidRPr="00287F3A">
        <w:rPr>
          <w:i/>
          <w:lang w:val="de-DE"/>
        </w:rPr>
        <w:t>«</w:t>
      </w:r>
      <w:r w:rsidR="005E06DB">
        <w:rPr>
          <w:i/>
        </w:rPr>
        <w:t>П</w:t>
      </w:r>
      <w:r w:rsidR="005E06DB" w:rsidRPr="005E06DB">
        <w:rPr>
          <w:i/>
        </w:rPr>
        <w:t>ол</w:t>
      </w:r>
      <w:r w:rsidR="005E06DB">
        <w:rPr>
          <w:i/>
        </w:rPr>
        <w:t>учение</w:t>
      </w:r>
      <w:r w:rsidR="005E06DB" w:rsidRPr="005E06DB">
        <w:rPr>
          <w:i/>
          <w:lang w:val="de-DE"/>
        </w:rPr>
        <w:t xml:space="preserve"> </w:t>
      </w:r>
      <w:r w:rsidR="005E06DB">
        <w:rPr>
          <w:i/>
        </w:rPr>
        <w:t>изображения</w:t>
      </w:r>
      <w:r w:rsidR="005E06DB" w:rsidRPr="005E06DB">
        <w:rPr>
          <w:i/>
          <w:lang w:val="de-DE"/>
        </w:rPr>
        <w:t xml:space="preserve"> </w:t>
      </w:r>
      <w:r w:rsidR="005E06DB">
        <w:rPr>
          <w:i/>
        </w:rPr>
        <w:t>с</w:t>
      </w:r>
      <w:r w:rsidR="005E06DB" w:rsidRPr="005E06DB">
        <w:rPr>
          <w:i/>
          <w:lang w:val="de-DE"/>
        </w:rPr>
        <w:t xml:space="preserve"> </w:t>
      </w:r>
      <w:r w:rsidR="005E06DB">
        <w:rPr>
          <w:i/>
        </w:rPr>
        <w:t>помощью</w:t>
      </w:r>
      <w:r w:rsidR="005E06DB" w:rsidRPr="005E06DB">
        <w:rPr>
          <w:i/>
          <w:lang w:val="de-DE"/>
        </w:rPr>
        <w:t xml:space="preserve"> </w:t>
      </w:r>
      <w:r w:rsidR="005E06DB" w:rsidRPr="005E06DB">
        <w:rPr>
          <w:b/>
          <w:i/>
        </w:rPr>
        <w:t>КТ</w:t>
      </w:r>
      <w:r w:rsidR="005E06DB" w:rsidRPr="005E06DB">
        <w:rPr>
          <w:i/>
        </w:rPr>
        <w:t xml:space="preserve"> или </w:t>
      </w:r>
      <w:r w:rsidR="005E06DB" w:rsidRPr="005E06DB">
        <w:rPr>
          <w:b/>
          <w:i/>
        </w:rPr>
        <w:t>МРТ</w:t>
      </w:r>
      <w:r w:rsidR="005E06DB" w:rsidRPr="005E06DB">
        <w:rPr>
          <w:i/>
        </w:rPr>
        <w:t xml:space="preserve"> при феохромоцитоме менее проблематично</w:t>
      </w:r>
      <w:r w:rsidR="005E06DB">
        <w:rPr>
          <w:i/>
        </w:rPr>
        <w:t>,</w:t>
      </w:r>
      <w:r w:rsidR="005E06DB" w:rsidRPr="005E06DB">
        <w:rPr>
          <w:i/>
        </w:rPr>
        <w:t xml:space="preserve"> чем при гиперальдостеронизме</w:t>
      </w:r>
      <w:r w:rsidR="005E06DB">
        <w:rPr>
          <w:i/>
        </w:rPr>
        <w:t xml:space="preserve">, в </w:t>
      </w:r>
      <w:r w:rsidR="005E06DB" w:rsidRPr="005E06DB">
        <w:rPr>
          <w:i/>
        </w:rPr>
        <w:t>связи с большим размером о</w:t>
      </w:r>
      <w:r w:rsidR="005E06DB">
        <w:rPr>
          <w:i/>
        </w:rPr>
        <w:t>пухолей</w:t>
      </w:r>
      <w:r w:rsidR="00287F3A">
        <w:rPr>
          <w:i/>
        </w:rPr>
        <w:t>»</w:t>
      </w:r>
      <w:r w:rsidR="005E06DB" w:rsidRPr="005E06DB">
        <w:t xml:space="preserve"> </w:t>
      </w:r>
      <w:r w:rsidR="005E06DB">
        <w:t>[с. 56, 75</w:t>
      </w:r>
      <w:r w:rsidR="005E06DB" w:rsidRPr="005E06DB">
        <w:t>].</w:t>
      </w:r>
    </w:p>
    <w:p w14:paraId="633B203E" w14:textId="23DE746C" w:rsidR="004D779E" w:rsidRDefault="004D779E" w:rsidP="000648A2">
      <w:pPr>
        <w:pStyle w:val="ab"/>
        <w:numPr>
          <w:ilvl w:val="0"/>
          <w:numId w:val="9"/>
        </w:numPr>
        <w:ind w:left="0" w:hanging="11"/>
      </w:pPr>
      <w:r>
        <w:rPr>
          <w:lang w:val="en-US"/>
        </w:rPr>
        <w:t xml:space="preserve">EKG – </w:t>
      </w:r>
      <w:r>
        <w:t>ЭКГ</w:t>
      </w:r>
    </w:p>
    <w:p w14:paraId="655B7AF6" w14:textId="339632DF" w:rsidR="004D779E" w:rsidRPr="004D779E" w:rsidRDefault="00875659" w:rsidP="00346C75">
      <w:pPr>
        <w:pStyle w:val="ab"/>
        <w:ind w:left="0" w:firstLine="720"/>
        <w:rPr>
          <w:i/>
        </w:rPr>
      </w:pPr>
      <w:r w:rsidRPr="00875659">
        <w:rPr>
          <w:i/>
        </w:rPr>
        <w:t>„</w:t>
      </w:r>
      <w:r w:rsidR="004D779E" w:rsidRPr="004D779E">
        <w:rPr>
          <w:i/>
          <w:lang w:val="de-DE"/>
        </w:rPr>
        <w:t>Risikofaktoren</w:t>
      </w:r>
      <w:r w:rsidR="004D779E" w:rsidRPr="004D779E">
        <w:rPr>
          <w:i/>
        </w:rPr>
        <w:t xml:space="preserve">: </w:t>
      </w:r>
      <w:r w:rsidR="004D779E" w:rsidRPr="004D779E">
        <w:rPr>
          <w:i/>
          <w:lang w:val="de-DE"/>
        </w:rPr>
        <w:t>Serum</w:t>
      </w:r>
      <w:r w:rsidR="004D779E" w:rsidRPr="004D779E">
        <w:rPr>
          <w:i/>
        </w:rPr>
        <w:t>-</w:t>
      </w:r>
      <w:r w:rsidR="004D779E" w:rsidRPr="004D779E">
        <w:rPr>
          <w:i/>
          <w:lang w:val="de-DE"/>
        </w:rPr>
        <w:t>Lipide</w:t>
      </w:r>
      <w:r w:rsidR="004D779E" w:rsidRPr="004D779E">
        <w:rPr>
          <w:i/>
        </w:rPr>
        <w:t xml:space="preserve">, </w:t>
      </w:r>
      <w:r w:rsidR="004D779E" w:rsidRPr="004D779E">
        <w:rPr>
          <w:i/>
          <w:lang w:val="de-DE"/>
        </w:rPr>
        <w:t>N</w:t>
      </w:r>
      <w:r w:rsidR="004D779E" w:rsidRPr="004D779E">
        <w:rPr>
          <w:i/>
        </w:rPr>
        <w:t>ü</w:t>
      </w:r>
      <w:r w:rsidR="004D779E" w:rsidRPr="004D779E">
        <w:rPr>
          <w:i/>
          <w:lang w:val="de-DE"/>
        </w:rPr>
        <w:t>chternblutzucker</w:t>
      </w:r>
      <w:r w:rsidR="004D779E" w:rsidRPr="004D779E">
        <w:rPr>
          <w:i/>
        </w:rPr>
        <w:t xml:space="preserve">, </w:t>
      </w:r>
      <w:r w:rsidR="004D779E" w:rsidRPr="004D779E">
        <w:rPr>
          <w:b/>
          <w:i/>
          <w:lang w:val="de-DE"/>
        </w:rPr>
        <w:t>EKG</w:t>
      </w:r>
      <w:r w:rsidR="004D779E" w:rsidRPr="004D779E">
        <w:rPr>
          <w:i/>
        </w:rPr>
        <w:t>.</w:t>
      </w:r>
      <w:r w:rsidRPr="00875659">
        <w:rPr>
          <w:i/>
        </w:rPr>
        <w:t>“</w:t>
      </w:r>
      <w:r w:rsidR="004D779E" w:rsidRPr="004D779E">
        <w:rPr>
          <w:i/>
        </w:rPr>
        <w:t xml:space="preserve"> / </w:t>
      </w:r>
      <w:r w:rsidR="00287F3A">
        <w:rPr>
          <w:i/>
        </w:rPr>
        <w:t>«</w:t>
      </w:r>
      <w:r w:rsidR="004D779E" w:rsidRPr="004D779E">
        <w:rPr>
          <w:i/>
        </w:rPr>
        <w:t>Определение факторов риска (содержание липидов, глюкозы; электрокардиография (</w:t>
      </w:r>
      <w:r w:rsidR="004D779E" w:rsidRPr="004D779E">
        <w:rPr>
          <w:b/>
          <w:i/>
        </w:rPr>
        <w:t>ЭКГ</w:t>
      </w:r>
      <w:r w:rsidR="004D779E" w:rsidRPr="004D779E">
        <w:rPr>
          <w:i/>
        </w:rPr>
        <w:t>))</w:t>
      </w:r>
      <w:r w:rsidR="00287F3A">
        <w:rPr>
          <w:i/>
        </w:rPr>
        <w:t>»</w:t>
      </w:r>
      <w:r w:rsidR="004D779E" w:rsidRPr="004D779E">
        <w:rPr>
          <w:i/>
        </w:rPr>
        <w:t xml:space="preserve"> </w:t>
      </w:r>
      <w:r w:rsidR="004D779E">
        <w:t>[с. 39, 55</w:t>
      </w:r>
      <w:r w:rsidR="004D779E" w:rsidRPr="004D779E">
        <w:t>].</w:t>
      </w:r>
    </w:p>
    <w:p w14:paraId="4CA1C73C" w14:textId="77777777" w:rsidR="005552E7" w:rsidRDefault="00D148E2" w:rsidP="000648A2">
      <w:pPr>
        <w:pStyle w:val="ab"/>
        <w:numPr>
          <w:ilvl w:val="0"/>
          <w:numId w:val="9"/>
        </w:numPr>
        <w:ind w:left="0" w:firstLine="0"/>
        <w:jc w:val="left"/>
      </w:pPr>
      <w:r>
        <w:rPr>
          <w:lang w:val="en-US"/>
        </w:rPr>
        <w:t>ATP</w:t>
      </w:r>
      <w:r w:rsidR="005552E7" w:rsidRPr="005552E7">
        <w:t xml:space="preserve"> – </w:t>
      </w:r>
      <w:r w:rsidR="005552E7">
        <w:t>АТФ</w:t>
      </w:r>
      <w:r w:rsidR="005552E7" w:rsidRPr="005552E7">
        <w:t xml:space="preserve"> </w:t>
      </w:r>
    </w:p>
    <w:p w14:paraId="582C6A67" w14:textId="775EBAAD" w:rsidR="005552E7" w:rsidRPr="00FD3EA4" w:rsidRDefault="00875659" w:rsidP="005552E7">
      <w:pPr>
        <w:pStyle w:val="ab"/>
        <w:ind w:left="0" w:firstLine="720"/>
        <w:jc w:val="left"/>
        <w:rPr>
          <w:i/>
          <w:lang w:val="de-DE"/>
        </w:rPr>
      </w:pPr>
      <w:r>
        <w:rPr>
          <w:i/>
          <w:lang w:val="de-DE"/>
        </w:rPr>
        <w:t>„</w:t>
      </w:r>
      <w:r w:rsidR="005552E7" w:rsidRPr="005552E7">
        <w:rPr>
          <w:i/>
          <w:lang w:val="de-DE"/>
        </w:rPr>
        <w:t>Verminderung</w:t>
      </w:r>
      <w:r w:rsidR="005552E7" w:rsidRPr="00FD3EA4">
        <w:rPr>
          <w:i/>
          <w:lang w:val="de-DE"/>
        </w:rPr>
        <w:t xml:space="preserve"> </w:t>
      </w:r>
      <w:r w:rsidR="005552E7" w:rsidRPr="005552E7">
        <w:rPr>
          <w:i/>
          <w:lang w:val="de-DE"/>
        </w:rPr>
        <w:t>der</w:t>
      </w:r>
      <w:r w:rsidR="005552E7" w:rsidRPr="00FD3EA4">
        <w:rPr>
          <w:i/>
          <w:lang w:val="de-DE"/>
        </w:rPr>
        <w:t xml:space="preserve"> </w:t>
      </w:r>
      <w:r w:rsidR="005552E7" w:rsidRPr="005552E7">
        <w:rPr>
          <w:i/>
          <w:lang w:val="de-DE"/>
        </w:rPr>
        <w:t>Natrium</w:t>
      </w:r>
      <w:r w:rsidR="005552E7" w:rsidRPr="00FD3EA4">
        <w:rPr>
          <w:i/>
          <w:lang w:val="de-DE"/>
        </w:rPr>
        <w:t>-</w:t>
      </w:r>
      <w:r w:rsidR="005552E7" w:rsidRPr="005552E7">
        <w:rPr>
          <w:i/>
          <w:lang w:val="de-DE"/>
        </w:rPr>
        <w:t>Kalium</w:t>
      </w:r>
      <w:r w:rsidR="005552E7" w:rsidRPr="00FD3EA4">
        <w:rPr>
          <w:i/>
          <w:lang w:val="de-DE"/>
        </w:rPr>
        <w:t>-</w:t>
      </w:r>
      <w:r w:rsidR="005552E7" w:rsidRPr="005552E7">
        <w:rPr>
          <w:b/>
          <w:i/>
          <w:lang w:val="de-DE"/>
        </w:rPr>
        <w:t>ATPase</w:t>
      </w:r>
      <w:r w:rsidR="005552E7" w:rsidRPr="00FD3EA4">
        <w:rPr>
          <w:i/>
          <w:lang w:val="de-DE"/>
        </w:rPr>
        <w:t>-</w:t>
      </w:r>
      <w:r w:rsidR="005552E7" w:rsidRPr="005552E7">
        <w:rPr>
          <w:i/>
          <w:lang w:val="de-DE"/>
        </w:rPr>
        <w:t>Aktivit</w:t>
      </w:r>
      <w:r w:rsidR="005552E7" w:rsidRPr="00FD3EA4">
        <w:rPr>
          <w:i/>
          <w:lang w:val="de-DE"/>
        </w:rPr>
        <w:t>ä</w:t>
      </w:r>
      <w:r w:rsidR="005552E7" w:rsidRPr="005552E7">
        <w:rPr>
          <w:i/>
          <w:lang w:val="de-DE"/>
        </w:rPr>
        <w:t>t</w:t>
      </w:r>
      <w:r w:rsidR="005552E7" w:rsidRPr="00FD3EA4">
        <w:rPr>
          <w:i/>
          <w:lang w:val="de-DE"/>
        </w:rPr>
        <w:t>.</w:t>
      </w:r>
      <w:r>
        <w:rPr>
          <w:i/>
          <w:lang w:val="de-DE"/>
        </w:rPr>
        <w:t>“</w:t>
      </w:r>
      <w:r w:rsidR="005552E7" w:rsidRPr="00FD3EA4">
        <w:rPr>
          <w:i/>
          <w:lang w:val="de-DE"/>
        </w:rPr>
        <w:t xml:space="preserve"> / </w:t>
      </w:r>
      <w:r w:rsidR="00287F3A" w:rsidRPr="00287F3A">
        <w:rPr>
          <w:i/>
          <w:lang w:val="de-DE"/>
        </w:rPr>
        <w:t>«</w:t>
      </w:r>
      <w:r w:rsidR="005552E7">
        <w:rPr>
          <w:i/>
        </w:rPr>
        <w:t>Снижение</w:t>
      </w:r>
      <w:r w:rsidR="005552E7" w:rsidRPr="00FD3EA4">
        <w:rPr>
          <w:i/>
          <w:lang w:val="de-DE"/>
        </w:rPr>
        <w:t xml:space="preserve"> </w:t>
      </w:r>
      <w:r w:rsidR="005552E7">
        <w:rPr>
          <w:i/>
        </w:rPr>
        <w:t>актив</w:t>
      </w:r>
      <w:r w:rsidR="005552E7" w:rsidRPr="00FD3EA4">
        <w:rPr>
          <w:i/>
          <w:lang w:val="de-DE"/>
        </w:rPr>
        <w:t>-</w:t>
      </w:r>
      <w:r w:rsidR="005552E7">
        <w:rPr>
          <w:i/>
        </w:rPr>
        <w:t>ности</w:t>
      </w:r>
      <w:r w:rsidR="005552E7" w:rsidRPr="00FD3EA4">
        <w:rPr>
          <w:i/>
          <w:lang w:val="de-DE"/>
        </w:rPr>
        <w:t xml:space="preserve"> </w:t>
      </w:r>
      <w:r w:rsidR="005552E7" w:rsidRPr="005552E7">
        <w:rPr>
          <w:i/>
          <w:lang w:val="de-DE"/>
        </w:rPr>
        <w:t>N</w:t>
      </w:r>
      <w:r w:rsidR="005552E7">
        <w:rPr>
          <w:i/>
          <w:lang w:val="de-DE"/>
        </w:rPr>
        <w:t>a</w:t>
      </w:r>
      <w:r w:rsidR="005552E7" w:rsidRPr="00FD3EA4">
        <w:rPr>
          <w:i/>
          <w:lang w:val="de-DE"/>
        </w:rPr>
        <w:t xml:space="preserve">+, </w:t>
      </w:r>
      <w:r w:rsidR="005552E7">
        <w:rPr>
          <w:i/>
          <w:lang w:val="de-DE"/>
        </w:rPr>
        <w:t>K</w:t>
      </w:r>
      <w:r w:rsidR="005552E7" w:rsidRPr="00FD3EA4">
        <w:rPr>
          <w:i/>
          <w:lang w:val="de-DE"/>
        </w:rPr>
        <w:t>+-</w:t>
      </w:r>
      <w:r w:rsidR="005552E7" w:rsidRPr="005552E7">
        <w:rPr>
          <w:b/>
          <w:i/>
        </w:rPr>
        <w:t>АТФ</w:t>
      </w:r>
      <w:r w:rsidR="005552E7" w:rsidRPr="00FD3EA4">
        <w:rPr>
          <w:i/>
          <w:lang w:val="de-DE"/>
        </w:rPr>
        <w:t>-</w:t>
      </w:r>
      <w:r w:rsidR="00B85344">
        <w:rPr>
          <w:i/>
        </w:rPr>
        <w:t>азы</w:t>
      </w:r>
      <w:r w:rsidR="00287F3A" w:rsidRPr="00287F3A">
        <w:rPr>
          <w:i/>
          <w:lang w:val="de-DE"/>
        </w:rPr>
        <w:t>»</w:t>
      </w:r>
      <w:r w:rsidR="00B85344" w:rsidRPr="00FD3EA4">
        <w:rPr>
          <w:lang w:val="de-DE"/>
        </w:rPr>
        <w:t xml:space="preserve"> [</w:t>
      </w:r>
      <w:r w:rsidR="005552E7" w:rsidRPr="005552E7">
        <w:t>с</w:t>
      </w:r>
      <w:r w:rsidR="005552E7" w:rsidRPr="00FD3EA4">
        <w:rPr>
          <w:lang w:val="de-DE"/>
        </w:rPr>
        <w:t>. 28, 43].</w:t>
      </w:r>
    </w:p>
    <w:p w14:paraId="02BDFD7F" w14:textId="77777777" w:rsidR="005552E7" w:rsidRPr="004D779E" w:rsidRDefault="005552E7" w:rsidP="000648A2">
      <w:pPr>
        <w:pStyle w:val="ab"/>
        <w:numPr>
          <w:ilvl w:val="0"/>
          <w:numId w:val="9"/>
        </w:numPr>
        <w:ind w:left="0" w:hanging="11"/>
        <w:jc w:val="left"/>
      </w:pPr>
      <w:r w:rsidRPr="005552E7">
        <w:rPr>
          <w:lang w:val="de-DE"/>
        </w:rPr>
        <w:t>WHO</w:t>
      </w:r>
      <w:r w:rsidRPr="004D779E">
        <w:t xml:space="preserve"> – </w:t>
      </w:r>
      <w:r>
        <w:t>ВОЗ</w:t>
      </w:r>
      <w:r w:rsidRPr="004D779E">
        <w:t xml:space="preserve"> </w:t>
      </w:r>
    </w:p>
    <w:p w14:paraId="6E5D152B" w14:textId="006B8A7C" w:rsidR="00BE31DB" w:rsidRPr="00FD3EA4" w:rsidRDefault="00875659" w:rsidP="00BE31DB">
      <w:pPr>
        <w:ind w:firstLine="720"/>
      </w:pPr>
      <w:r w:rsidRPr="00875659">
        <w:rPr>
          <w:i/>
        </w:rPr>
        <w:t>„</w:t>
      </w:r>
      <w:r w:rsidR="005552E7">
        <w:rPr>
          <w:i/>
          <w:lang w:val="de-DE"/>
        </w:rPr>
        <w:t>Definition</w:t>
      </w:r>
      <w:r w:rsidR="005552E7" w:rsidRPr="00FD3EA4">
        <w:rPr>
          <w:i/>
        </w:rPr>
        <w:t xml:space="preserve"> </w:t>
      </w:r>
      <w:r w:rsidR="005552E7">
        <w:rPr>
          <w:i/>
          <w:lang w:val="de-DE"/>
        </w:rPr>
        <w:t>und</w:t>
      </w:r>
      <w:r w:rsidR="005552E7" w:rsidRPr="00FD3EA4">
        <w:rPr>
          <w:i/>
        </w:rPr>
        <w:t xml:space="preserve"> </w:t>
      </w:r>
      <w:r w:rsidR="005552E7">
        <w:rPr>
          <w:i/>
          <w:lang w:val="de-DE"/>
        </w:rPr>
        <w:t>Klassifi</w:t>
      </w:r>
      <w:r w:rsidR="005552E7" w:rsidRPr="005552E7">
        <w:rPr>
          <w:i/>
          <w:lang w:val="de-DE"/>
        </w:rPr>
        <w:t>kation</w:t>
      </w:r>
      <w:r w:rsidR="005552E7" w:rsidRPr="00FD3EA4">
        <w:rPr>
          <w:i/>
        </w:rPr>
        <w:t xml:space="preserve"> </w:t>
      </w:r>
      <w:r w:rsidR="005552E7">
        <w:rPr>
          <w:i/>
          <w:lang w:val="de-DE"/>
        </w:rPr>
        <w:t>von</w:t>
      </w:r>
      <w:r w:rsidR="005552E7" w:rsidRPr="00FD3EA4">
        <w:rPr>
          <w:i/>
        </w:rPr>
        <w:t xml:space="preserve"> </w:t>
      </w:r>
      <w:r w:rsidR="005552E7">
        <w:rPr>
          <w:i/>
          <w:lang w:val="de-DE"/>
        </w:rPr>
        <w:t>Blutdruckbereichen</w:t>
      </w:r>
      <w:r w:rsidR="005552E7" w:rsidRPr="00FD3EA4">
        <w:rPr>
          <w:i/>
        </w:rPr>
        <w:t xml:space="preserve"> </w:t>
      </w:r>
      <w:r w:rsidR="005552E7">
        <w:rPr>
          <w:i/>
          <w:lang w:val="de-DE"/>
        </w:rPr>
        <w:t>in</w:t>
      </w:r>
      <w:r w:rsidR="005552E7" w:rsidRPr="00FD3EA4">
        <w:rPr>
          <w:i/>
        </w:rPr>
        <w:t xml:space="preserve"> </w:t>
      </w:r>
      <w:r w:rsidR="005552E7">
        <w:rPr>
          <w:i/>
          <w:lang w:val="de-DE"/>
        </w:rPr>
        <w:t>mmHg</w:t>
      </w:r>
      <w:r w:rsidR="005552E7" w:rsidRPr="00FD3EA4">
        <w:rPr>
          <w:i/>
        </w:rPr>
        <w:t xml:space="preserve"> (</w:t>
      </w:r>
      <w:r w:rsidR="005552E7" w:rsidRPr="00BE31DB">
        <w:rPr>
          <w:b/>
          <w:i/>
          <w:lang w:val="de-DE"/>
        </w:rPr>
        <w:t>WHO</w:t>
      </w:r>
      <w:r w:rsidR="005552E7" w:rsidRPr="00FD3EA4">
        <w:rPr>
          <w:i/>
        </w:rPr>
        <w:t xml:space="preserve"> /</w:t>
      </w:r>
      <w:r w:rsidR="00BE31DB">
        <w:rPr>
          <w:i/>
          <w:lang w:val="de-DE"/>
        </w:rPr>
        <w:t>ISO</w:t>
      </w:r>
      <w:r w:rsidR="00BE31DB" w:rsidRPr="00FD3EA4">
        <w:rPr>
          <w:i/>
        </w:rPr>
        <w:t>-</w:t>
      </w:r>
      <w:r w:rsidR="005552E7" w:rsidRPr="00FD3EA4">
        <w:rPr>
          <w:i/>
        </w:rPr>
        <w:t xml:space="preserve"> </w:t>
      </w:r>
      <w:r w:rsidR="00BE31DB" w:rsidRPr="005552E7">
        <w:rPr>
          <w:i/>
          <w:lang w:val="de-DE"/>
        </w:rPr>
        <w:t>Guidelines</w:t>
      </w:r>
      <w:r w:rsidR="00BE31DB" w:rsidRPr="00FD3EA4">
        <w:rPr>
          <w:i/>
        </w:rPr>
        <w:t>-</w:t>
      </w:r>
      <w:r w:rsidR="00BE31DB" w:rsidRPr="005552E7">
        <w:rPr>
          <w:i/>
          <w:lang w:val="de-DE"/>
        </w:rPr>
        <w:t>Subcommittee</w:t>
      </w:r>
      <w:r w:rsidR="00BE31DB" w:rsidRPr="00FD3EA4">
        <w:rPr>
          <w:i/>
        </w:rPr>
        <w:t>, 1999.</w:t>
      </w:r>
      <w:r w:rsidRPr="00875659">
        <w:rPr>
          <w:i/>
        </w:rPr>
        <w:t>“</w:t>
      </w:r>
      <w:r w:rsidR="00BE31DB" w:rsidRPr="00FD3EA4">
        <w:rPr>
          <w:i/>
        </w:rPr>
        <w:t xml:space="preserve"> / </w:t>
      </w:r>
      <w:r w:rsidR="00287F3A">
        <w:rPr>
          <w:i/>
        </w:rPr>
        <w:t>«</w:t>
      </w:r>
      <w:r w:rsidR="005552E7" w:rsidRPr="005552E7">
        <w:rPr>
          <w:i/>
        </w:rPr>
        <w:t>Определение</w:t>
      </w:r>
      <w:r w:rsidR="005552E7" w:rsidRPr="00FD3EA4">
        <w:rPr>
          <w:i/>
        </w:rPr>
        <w:t xml:space="preserve"> </w:t>
      </w:r>
      <w:r w:rsidR="005552E7" w:rsidRPr="005552E7">
        <w:rPr>
          <w:i/>
        </w:rPr>
        <w:t>и</w:t>
      </w:r>
      <w:r w:rsidR="005552E7" w:rsidRPr="00FD3EA4">
        <w:rPr>
          <w:i/>
        </w:rPr>
        <w:t xml:space="preserve"> </w:t>
      </w:r>
      <w:r w:rsidR="005552E7" w:rsidRPr="005552E7">
        <w:rPr>
          <w:i/>
        </w:rPr>
        <w:t>классификация</w:t>
      </w:r>
      <w:r w:rsidR="005552E7" w:rsidRPr="00FD3EA4">
        <w:rPr>
          <w:i/>
        </w:rPr>
        <w:t xml:space="preserve"> </w:t>
      </w:r>
      <w:r w:rsidR="005552E7" w:rsidRPr="005552E7">
        <w:rPr>
          <w:i/>
        </w:rPr>
        <w:t>величин</w:t>
      </w:r>
      <w:r w:rsidR="005552E7" w:rsidRPr="00FD3EA4">
        <w:rPr>
          <w:i/>
        </w:rPr>
        <w:t xml:space="preserve"> </w:t>
      </w:r>
      <w:r w:rsidR="005552E7" w:rsidRPr="005552E7">
        <w:rPr>
          <w:i/>
        </w:rPr>
        <w:t>артериального</w:t>
      </w:r>
      <w:r w:rsidR="005552E7" w:rsidRPr="00FD3EA4">
        <w:rPr>
          <w:i/>
        </w:rPr>
        <w:t xml:space="preserve"> </w:t>
      </w:r>
      <w:r w:rsidR="005552E7" w:rsidRPr="005552E7">
        <w:rPr>
          <w:i/>
        </w:rPr>
        <w:t>давления</w:t>
      </w:r>
      <w:r w:rsidR="005552E7" w:rsidRPr="00FD3EA4">
        <w:rPr>
          <w:i/>
        </w:rPr>
        <w:t xml:space="preserve"> (</w:t>
      </w:r>
      <w:r w:rsidR="005552E7" w:rsidRPr="005552E7">
        <w:rPr>
          <w:b/>
          <w:i/>
        </w:rPr>
        <w:t>ВОЗ</w:t>
      </w:r>
      <w:r w:rsidR="005552E7" w:rsidRPr="00FD3EA4">
        <w:rPr>
          <w:i/>
        </w:rPr>
        <w:t>/</w:t>
      </w:r>
      <w:r w:rsidR="005552E7" w:rsidRPr="005552E7">
        <w:rPr>
          <w:i/>
        </w:rPr>
        <w:t>Международное</w:t>
      </w:r>
      <w:r w:rsidR="005552E7" w:rsidRPr="00FD3EA4">
        <w:rPr>
          <w:i/>
        </w:rPr>
        <w:t xml:space="preserve"> </w:t>
      </w:r>
      <w:r w:rsidR="005552E7" w:rsidRPr="005552E7">
        <w:rPr>
          <w:i/>
        </w:rPr>
        <w:t>общество</w:t>
      </w:r>
      <w:r w:rsidR="005552E7" w:rsidRPr="00FD3EA4">
        <w:rPr>
          <w:i/>
        </w:rPr>
        <w:t xml:space="preserve"> </w:t>
      </w:r>
      <w:r w:rsidR="005552E7" w:rsidRPr="005552E7">
        <w:rPr>
          <w:i/>
        </w:rPr>
        <w:t>по</w:t>
      </w:r>
      <w:r w:rsidR="005552E7" w:rsidRPr="00FD3EA4">
        <w:rPr>
          <w:i/>
        </w:rPr>
        <w:t xml:space="preserve"> </w:t>
      </w:r>
      <w:r w:rsidR="005552E7" w:rsidRPr="005552E7">
        <w:rPr>
          <w:i/>
        </w:rPr>
        <w:t>изучению</w:t>
      </w:r>
      <w:r w:rsidR="005552E7" w:rsidRPr="00FD3EA4">
        <w:rPr>
          <w:i/>
        </w:rPr>
        <w:t xml:space="preserve"> </w:t>
      </w:r>
      <w:r w:rsidR="005552E7" w:rsidRPr="005552E7">
        <w:rPr>
          <w:i/>
        </w:rPr>
        <w:t>артериальной</w:t>
      </w:r>
      <w:r w:rsidR="005552E7" w:rsidRPr="00FD3EA4">
        <w:rPr>
          <w:i/>
        </w:rPr>
        <w:t xml:space="preserve"> </w:t>
      </w:r>
      <w:r w:rsidR="005552E7" w:rsidRPr="005552E7">
        <w:rPr>
          <w:i/>
        </w:rPr>
        <w:t>гипертензии</w:t>
      </w:r>
      <w:r w:rsidR="005552E7" w:rsidRPr="00FD3EA4">
        <w:rPr>
          <w:i/>
        </w:rPr>
        <w:t xml:space="preserve"> — </w:t>
      </w:r>
      <w:r w:rsidR="005552E7" w:rsidRPr="005552E7">
        <w:rPr>
          <w:i/>
          <w:lang w:val="de-DE"/>
        </w:rPr>
        <w:t>Guidelines</w:t>
      </w:r>
      <w:r w:rsidR="005552E7" w:rsidRPr="00FD3EA4">
        <w:rPr>
          <w:i/>
        </w:rPr>
        <w:t>-</w:t>
      </w:r>
      <w:r w:rsidR="005552E7" w:rsidRPr="005552E7">
        <w:rPr>
          <w:i/>
          <w:lang w:val="de-DE"/>
        </w:rPr>
        <w:t>Subcommittee</w:t>
      </w:r>
      <w:r w:rsidR="005552E7" w:rsidRPr="00FD3EA4">
        <w:rPr>
          <w:i/>
        </w:rPr>
        <w:t>, 1999)</w:t>
      </w:r>
      <w:r w:rsidR="00287F3A">
        <w:rPr>
          <w:i/>
        </w:rPr>
        <w:t>»</w:t>
      </w:r>
      <w:r w:rsidR="005552E7" w:rsidRPr="00FD3EA4">
        <w:t xml:space="preserve"> </w:t>
      </w:r>
      <w:r w:rsidR="005552E7" w:rsidRPr="00B85344">
        <w:t>[с. 3, 13].</w:t>
      </w:r>
    </w:p>
    <w:p w14:paraId="59C0721E" w14:textId="0CEEA98C" w:rsidR="00D036BA" w:rsidRDefault="00D036BA" w:rsidP="00D036BA">
      <w:pPr>
        <w:pStyle w:val="ab"/>
        <w:ind w:left="0" w:firstLine="720"/>
        <w:rPr>
          <w:color w:val="000000" w:themeColor="text1"/>
        </w:rPr>
      </w:pPr>
      <w:r w:rsidRPr="00D036BA">
        <w:rPr>
          <w:color w:val="000000" w:themeColor="text1"/>
        </w:rPr>
        <w:t xml:space="preserve">Однако </w:t>
      </w:r>
      <w:r w:rsidR="00BE31DB">
        <w:rPr>
          <w:color w:val="000000" w:themeColor="text1"/>
        </w:rPr>
        <w:t xml:space="preserve">при передаче большинства инициализмов </w:t>
      </w:r>
      <w:r w:rsidR="00A16CDB">
        <w:rPr>
          <w:color w:val="000000" w:themeColor="text1"/>
        </w:rPr>
        <w:t>перевод</w:t>
      </w:r>
      <w:r w:rsidR="007C6EC3">
        <w:rPr>
          <w:color w:val="000000" w:themeColor="text1"/>
        </w:rPr>
        <w:t>чик расши</w:t>
      </w:r>
      <w:r w:rsidR="008359C2">
        <w:rPr>
          <w:color w:val="000000" w:themeColor="text1"/>
        </w:rPr>
        <w:t>фровывает</w:t>
      </w:r>
      <w:r w:rsidR="007C6EC3">
        <w:rPr>
          <w:color w:val="000000" w:themeColor="text1"/>
        </w:rPr>
        <w:t xml:space="preserve"> аббревиатуру в тексте пособия на русском языке</w:t>
      </w:r>
      <w:r w:rsidR="008359C2">
        <w:rPr>
          <w:color w:val="000000" w:themeColor="text1"/>
        </w:rPr>
        <w:t>:</w:t>
      </w:r>
    </w:p>
    <w:p w14:paraId="28BD3D27" w14:textId="08B0A2C4" w:rsidR="002F79BC" w:rsidRPr="00ED5761" w:rsidRDefault="002F79BC" w:rsidP="000648A2">
      <w:pPr>
        <w:pStyle w:val="ab"/>
        <w:numPr>
          <w:ilvl w:val="0"/>
          <w:numId w:val="9"/>
        </w:numPr>
        <w:ind w:left="0" w:hanging="11"/>
        <w:jc w:val="left"/>
        <w:rPr>
          <w:color w:val="000000" w:themeColor="text1"/>
        </w:rPr>
      </w:pPr>
      <w:r w:rsidRPr="00ED5761">
        <w:rPr>
          <w:color w:val="000000" w:themeColor="text1"/>
        </w:rPr>
        <w:lastRenderedPageBreak/>
        <w:t>OSAS (</w:t>
      </w:r>
      <w:r w:rsidR="00564FB5">
        <w:rPr>
          <w:color w:val="000000" w:themeColor="text1"/>
        </w:rPr>
        <w:t>=</w:t>
      </w:r>
      <w:r w:rsidRPr="00ED5761">
        <w:rPr>
          <w:color w:val="000000" w:themeColor="text1"/>
        </w:rPr>
        <w:t>obstructives Schlaf-Apnoe-Syndrom) – синдром обструктивного апноэ во сне</w:t>
      </w:r>
    </w:p>
    <w:p w14:paraId="5386D857" w14:textId="4592460C" w:rsidR="004A6460" w:rsidRDefault="00875659" w:rsidP="008C4BCE">
      <w:pPr>
        <w:ind w:firstLine="720"/>
        <w:rPr>
          <w:color w:val="000000" w:themeColor="text1"/>
        </w:rPr>
      </w:pPr>
      <w:r w:rsidRPr="00875659">
        <w:rPr>
          <w:i/>
          <w:color w:val="000000" w:themeColor="text1"/>
        </w:rPr>
        <w:t>„</w:t>
      </w:r>
      <w:r w:rsidR="002F79BC" w:rsidRPr="002F79BC">
        <w:rPr>
          <w:i/>
          <w:color w:val="000000" w:themeColor="text1"/>
          <w:lang w:val="de-DE"/>
        </w:rPr>
        <w:t>Experimentell</w:t>
      </w:r>
      <w:r w:rsidR="002F79BC" w:rsidRPr="002F79BC">
        <w:rPr>
          <w:i/>
          <w:color w:val="000000" w:themeColor="text1"/>
        </w:rPr>
        <w:t xml:space="preserve"> </w:t>
      </w:r>
      <w:r w:rsidR="002F79BC" w:rsidRPr="002F79BC">
        <w:rPr>
          <w:i/>
          <w:color w:val="000000" w:themeColor="text1"/>
          <w:lang w:val="de-DE"/>
        </w:rPr>
        <w:t>induzierte</w:t>
      </w:r>
      <w:r w:rsidR="002F79BC" w:rsidRPr="002F79BC">
        <w:rPr>
          <w:i/>
          <w:color w:val="000000" w:themeColor="text1"/>
        </w:rPr>
        <w:t xml:space="preserve"> </w:t>
      </w:r>
      <w:r w:rsidR="002F79BC" w:rsidRPr="002F79BC">
        <w:rPr>
          <w:i/>
          <w:color w:val="000000" w:themeColor="text1"/>
          <w:lang w:val="de-DE"/>
        </w:rPr>
        <w:t>obstruktive</w:t>
      </w:r>
      <w:r w:rsidR="002F79BC" w:rsidRPr="002F79BC">
        <w:rPr>
          <w:i/>
          <w:color w:val="000000" w:themeColor="text1"/>
        </w:rPr>
        <w:t xml:space="preserve"> </w:t>
      </w:r>
      <w:r w:rsidR="002F79BC" w:rsidRPr="002F79BC">
        <w:rPr>
          <w:b/>
          <w:i/>
          <w:color w:val="000000" w:themeColor="text1"/>
          <w:lang w:val="de-DE"/>
        </w:rPr>
        <w:t>Schlafapnoe</w:t>
      </w:r>
      <w:r w:rsidR="002F79BC" w:rsidRPr="002F79BC">
        <w:rPr>
          <w:b/>
          <w:i/>
          <w:color w:val="000000" w:themeColor="text1"/>
        </w:rPr>
        <w:t xml:space="preserve"> (</w:t>
      </w:r>
      <w:r w:rsidR="002F79BC" w:rsidRPr="002F79BC">
        <w:rPr>
          <w:b/>
          <w:i/>
          <w:color w:val="000000" w:themeColor="text1"/>
          <w:lang w:val="de-DE"/>
        </w:rPr>
        <w:t>OSAS</w:t>
      </w:r>
      <w:r w:rsidR="002F79BC" w:rsidRPr="002F79BC">
        <w:rPr>
          <w:b/>
          <w:i/>
          <w:color w:val="000000" w:themeColor="text1"/>
        </w:rPr>
        <w:t>)</w:t>
      </w:r>
      <w:r w:rsidR="002F79BC" w:rsidRPr="002F79BC">
        <w:rPr>
          <w:i/>
          <w:color w:val="000000" w:themeColor="text1"/>
        </w:rPr>
        <w:t xml:space="preserve"> </w:t>
      </w:r>
      <w:r w:rsidR="002F79BC" w:rsidRPr="002F79BC">
        <w:rPr>
          <w:i/>
          <w:color w:val="000000" w:themeColor="text1"/>
          <w:lang w:val="de-DE"/>
        </w:rPr>
        <w:t>beim</w:t>
      </w:r>
      <w:r w:rsidR="002F79BC" w:rsidRPr="002F79BC">
        <w:rPr>
          <w:i/>
          <w:color w:val="000000" w:themeColor="text1"/>
        </w:rPr>
        <w:t xml:space="preserve"> </w:t>
      </w:r>
      <w:r w:rsidR="002F79BC" w:rsidRPr="002F79BC">
        <w:rPr>
          <w:i/>
          <w:color w:val="000000" w:themeColor="text1"/>
          <w:lang w:val="de-DE"/>
        </w:rPr>
        <w:t>Hund</w:t>
      </w:r>
      <w:r w:rsidR="002F79BC" w:rsidRPr="002F79BC">
        <w:rPr>
          <w:i/>
          <w:color w:val="000000" w:themeColor="text1"/>
        </w:rPr>
        <w:t>.</w:t>
      </w:r>
      <w:r w:rsidRPr="00875659">
        <w:rPr>
          <w:i/>
          <w:color w:val="000000" w:themeColor="text1"/>
        </w:rPr>
        <w:t>“</w:t>
      </w:r>
      <w:r w:rsidR="002F79BC" w:rsidRPr="002F79BC">
        <w:rPr>
          <w:i/>
          <w:color w:val="000000" w:themeColor="text1"/>
        </w:rPr>
        <w:t xml:space="preserve"> / </w:t>
      </w:r>
      <w:r w:rsidR="00287F3A">
        <w:rPr>
          <w:i/>
          <w:color w:val="000000" w:themeColor="text1"/>
        </w:rPr>
        <w:t>«</w:t>
      </w:r>
      <w:r w:rsidR="002F79BC" w:rsidRPr="002F79BC">
        <w:rPr>
          <w:i/>
          <w:color w:val="000000" w:themeColor="text1"/>
        </w:rPr>
        <w:t xml:space="preserve">Экспериментально индуцированный </w:t>
      </w:r>
      <w:r w:rsidR="002F79BC" w:rsidRPr="002F79BC">
        <w:rPr>
          <w:b/>
          <w:i/>
          <w:color w:val="000000" w:themeColor="text1"/>
        </w:rPr>
        <w:t>синдром обструктивного апноэ во сне</w:t>
      </w:r>
      <w:r w:rsidR="0002126B">
        <w:rPr>
          <w:b/>
          <w:i/>
          <w:color w:val="000000" w:themeColor="text1"/>
        </w:rPr>
        <w:t xml:space="preserve"> </w:t>
      </w:r>
      <w:r w:rsidR="002F79BC" w:rsidRPr="002F79BC">
        <w:rPr>
          <w:i/>
          <w:color w:val="000000" w:themeColor="text1"/>
        </w:rPr>
        <w:t>у собаки приводил к повышению артериального давления ночью и днём</w:t>
      </w:r>
      <w:r w:rsidR="00287F3A">
        <w:rPr>
          <w:i/>
          <w:color w:val="000000" w:themeColor="text1"/>
        </w:rPr>
        <w:t>»</w:t>
      </w:r>
      <w:r w:rsidR="002F79BC">
        <w:rPr>
          <w:color w:val="000000" w:themeColor="text1"/>
        </w:rPr>
        <w:t xml:space="preserve"> [с. 9, 20</w:t>
      </w:r>
      <w:r w:rsidR="002F79BC" w:rsidRPr="002F79BC">
        <w:rPr>
          <w:color w:val="000000" w:themeColor="text1"/>
        </w:rPr>
        <w:t>].</w:t>
      </w:r>
    </w:p>
    <w:p w14:paraId="3CC309A3" w14:textId="78F95265" w:rsidR="00D036BA" w:rsidRPr="00A869D4" w:rsidRDefault="00D036BA" w:rsidP="000648A2">
      <w:pPr>
        <w:pStyle w:val="ab"/>
        <w:numPr>
          <w:ilvl w:val="0"/>
          <w:numId w:val="9"/>
        </w:numPr>
        <w:ind w:left="0" w:hanging="11"/>
        <w:jc w:val="left"/>
        <w:rPr>
          <w:color w:val="000000" w:themeColor="text1"/>
        </w:rPr>
      </w:pPr>
      <w:r w:rsidRPr="00A869D4">
        <w:rPr>
          <w:color w:val="000000" w:themeColor="text1"/>
        </w:rPr>
        <w:t>LDH</w:t>
      </w:r>
      <w:r w:rsidRPr="00A869D4">
        <w:rPr>
          <w:color w:val="000000" w:themeColor="text1"/>
        </w:rPr>
        <w:tab/>
        <w:t>(</w:t>
      </w:r>
      <w:r w:rsidR="007C6EC3">
        <w:rPr>
          <w:color w:val="000000" w:themeColor="text1"/>
        </w:rPr>
        <w:t xml:space="preserve">= </w:t>
      </w:r>
      <w:r w:rsidRPr="00A869D4">
        <w:rPr>
          <w:color w:val="000000" w:themeColor="text1"/>
        </w:rPr>
        <w:t xml:space="preserve">Lactadehydrogenase) – </w:t>
      </w:r>
      <w:r w:rsidR="00A869D4" w:rsidRPr="00A869D4">
        <w:rPr>
          <w:color w:val="000000" w:themeColor="text1"/>
        </w:rPr>
        <w:t>лактатдегидрогеназа</w:t>
      </w:r>
    </w:p>
    <w:p w14:paraId="525229BA" w14:textId="13C03643" w:rsidR="00D036BA" w:rsidRDefault="00875659" w:rsidP="00A869D4">
      <w:pPr>
        <w:rPr>
          <w:color w:val="000000" w:themeColor="text1"/>
        </w:rPr>
      </w:pPr>
      <w:r w:rsidRPr="00875659">
        <w:rPr>
          <w:i/>
          <w:color w:val="000000" w:themeColor="text1"/>
        </w:rPr>
        <w:t>„</w:t>
      </w:r>
      <w:r w:rsidR="00D036BA" w:rsidRPr="002F79BC">
        <w:rPr>
          <w:i/>
          <w:color w:val="000000" w:themeColor="text1"/>
        </w:rPr>
        <w:t xml:space="preserve">Mikroangiopatische hämolytische Anämie mit Thrombozytopenie, Anämie, </w:t>
      </w:r>
      <w:r w:rsidR="00D036BA" w:rsidRPr="002F79BC">
        <w:rPr>
          <w:b/>
          <w:i/>
          <w:color w:val="000000" w:themeColor="text1"/>
        </w:rPr>
        <w:t>LDH-</w:t>
      </w:r>
      <w:r w:rsidR="00D036BA" w:rsidRPr="002F79BC">
        <w:rPr>
          <w:i/>
          <w:color w:val="000000" w:themeColor="text1"/>
        </w:rPr>
        <w:t>Erhöhung und Fragmentozyten.</w:t>
      </w:r>
      <w:r w:rsidRPr="00875659">
        <w:rPr>
          <w:i/>
          <w:color w:val="000000" w:themeColor="text1"/>
        </w:rPr>
        <w:t>“</w:t>
      </w:r>
      <w:r w:rsidR="00D036BA" w:rsidRPr="002F79BC">
        <w:rPr>
          <w:i/>
          <w:color w:val="000000" w:themeColor="text1"/>
        </w:rPr>
        <w:t xml:space="preserve"> / </w:t>
      </w:r>
      <w:r w:rsidR="00287F3A">
        <w:rPr>
          <w:i/>
          <w:color w:val="000000" w:themeColor="text1"/>
        </w:rPr>
        <w:t>«</w:t>
      </w:r>
      <w:r w:rsidR="00D036BA" w:rsidRPr="002F79BC">
        <w:rPr>
          <w:i/>
          <w:color w:val="000000" w:themeColor="text1"/>
        </w:rPr>
        <w:t xml:space="preserve">Микроангиопатическая гемолитическая анемия, характеризующаяся тромбоцитопенией, анемией, обнаружением фрагментов эритроцитов при исследовании крови; повышением активности </w:t>
      </w:r>
      <w:proofErr w:type="gramStart"/>
      <w:r w:rsidR="00D036BA" w:rsidRPr="002F79BC">
        <w:rPr>
          <w:b/>
          <w:i/>
          <w:color w:val="000000" w:themeColor="text1"/>
        </w:rPr>
        <w:t>лактатдегидрогеназы</w:t>
      </w:r>
      <w:r w:rsidR="00287F3A" w:rsidRPr="00287F3A">
        <w:rPr>
          <w:i/>
          <w:color w:val="000000" w:themeColor="text1"/>
        </w:rPr>
        <w:t>»</w:t>
      </w:r>
      <w:r w:rsidR="00D036BA" w:rsidRPr="002F79BC">
        <w:rPr>
          <w:color w:val="000000" w:themeColor="text1"/>
        </w:rPr>
        <w:t>[</w:t>
      </w:r>
      <w:proofErr w:type="gramEnd"/>
      <w:r w:rsidR="00D036BA" w:rsidRPr="002F79BC">
        <w:rPr>
          <w:color w:val="000000" w:themeColor="text1"/>
        </w:rPr>
        <w:t>с. 12, 24].</w:t>
      </w:r>
    </w:p>
    <w:p w14:paraId="614A5C6E" w14:textId="64DD4258" w:rsidR="007C6EC3" w:rsidRPr="00F17C8D" w:rsidRDefault="007C6EC3" w:rsidP="00A869D4">
      <w:pPr>
        <w:rPr>
          <w:i/>
          <w:color w:val="000000" w:themeColor="text1"/>
        </w:rPr>
      </w:pPr>
      <w:r>
        <w:rPr>
          <w:color w:val="000000" w:themeColor="text1"/>
        </w:rPr>
        <w:t>Несмотря на наличие в русском языке</w:t>
      </w:r>
      <w:r w:rsidR="008C4BCE">
        <w:rPr>
          <w:color w:val="000000" w:themeColor="text1"/>
        </w:rPr>
        <w:t xml:space="preserve"> устоявшейся</w:t>
      </w:r>
      <w:r>
        <w:rPr>
          <w:color w:val="000000" w:themeColor="text1"/>
        </w:rPr>
        <w:t xml:space="preserve"> эквивалентной аббревиатуры </w:t>
      </w:r>
      <w:r w:rsidRPr="00F17C8D">
        <w:rPr>
          <w:i/>
          <w:color w:val="000000" w:themeColor="text1"/>
        </w:rPr>
        <w:t>ЛДГ</w:t>
      </w:r>
      <w:r w:rsidR="00F17C8D">
        <w:rPr>
          <w:i/>
          <w:color w:val="000000" w:themeColor="text1"/>
        </w:rPr>
        <w:t xml:space="preserve">, </w:t>
      </w:r>
      <w:r w:rsidR="00F17C8D" w:rsidRPr="00F17C8D">
        <w:rPr>
          <w:color w:val="000000" w:themeColor="text1"/>
        </w:rPr>
        <w:t>переводчик</w:t>
      </w:r>
      <w:r w:rsidR="00F17C8D">
        <w:rPr>
          <w:color w:val="000000" w:themeColor="text1"/>
        </w:rPr>
        <w:t xml:space="preserve"> указывает полное назва</w:t>
      </w:r>
      <w:r w:rsidR="008C4BCE">
        <w:rPr>
          <w:color w:val="000000" w:themeColor="text1"/>
        </w:rPr>
        <w:t>ние термина, что является излишним в данном примере</w:t>
      </w:r>
      <w:r w:rsidR="00F17C8D">
        <w:rPr>
          <w:color w:val="000000" w:themeColor="text1"/>
        </w:rPr>
        <w:t xml:space="preserve">.  </w:t>
      </w:r>
    </w:p>
    <w:p w14:paraId="1AADCADB" w14:textId="7E356AAF" w:rsidR="002F79BC" w:rsidRPr="002F79BC" w:rsidRDefault="002F79BC" w:rsidP="000648A2">
      <w:pPr>
        <w:pStyle w:val="ab"/>
        <w:numPr>
          <w:ilvl w:val="0"/>
          <w:numId w:val="9"/>
        </w:numPr>
        <w:ind w:left="0" w:hanging="11"/>
        <w:jc w:val="left"/>
      </w:pPr>
      <w:r w:rsidRPr="00D036BA">
        <w:rPr>
          <w:lang w:val="de-DE"/>
        </w:rPr>
        <w:t>TTP</w:t>
      </w:r>
      <w:r w:rsidRPr="001E02D3">
        <w:t xml:space="preserve"> (</w:t>
      </w:r>
      <w:r w:rsidR="00564FB5">
        <w:t>=</w:t>
      </w:r>
      <w:r w:rsidRPr="00D036BA">
        <w:rPr>
          <w:lang w:val="de-DE"/>
        </w:rPr>
        <w:t>trombotisch</w:t>
      </w:r>
      <w:r w:rsidRPr="001E02D3">
        <w:t>-</w:t>
      </w:r>
      <w:r w:rsidRPr="00D036BA">
        <w:rPr>
          <w:lang w:val="de-DE"/>
        </w:rPr>
        <w:t>thrombozytopenische</w:t>
      </w:r>
      <w:r w:rsidRPr="001E02D3">
        <w:t xml:space="preserve"> </w:t>
      </w:r>
      <w:r w:rsidRPr="00D036BA">
        <w:rPr>
          <w:lang w:val="de-DE"/>
        </w:rPr>
        <w:t>Purpura</w:t>
      </w:r>
      <w:r w:rsidR="005955BA">
        <w:t xml:space="preserve">) – </w:t>
      </w:r>
      <w:r w:rsidRPr="00B16EF4">
        <w:t>тромбоцитопеническая</w:t>
      </w:r>
      <w:r w:rsidRPr="001E02D3">
        <w:t xml:space="preserve"> </w:t>
      </w:r>
      <w:r w:rsidRPr="00B16EF4">
        <w:t>пурпура</w:t>
      </w:r>
    </w:p>
    <w:p w14:paraId="35D2C5A7" w14:textId="2F2AE733" w:rsidR="002F79BC" w:rsidRDefault="00875659" w:rsidP="002F79BC">
      <w:pPr>
        <w:rPr>
          <w:color w:val="000000" w:themeColor="text1"/>
        </w:rPr>
      </w:pPr>
      <w:r w:rsidRPr="00875659">
        <w:rPr>
          <w:i/>
          <w:color w:val="000000" w:themeColor="text1"/>
        </w:rPr>
        <w:t>„</w:t>
      </w:r>
      <w:r w:rsidR="002F79BC" w:rsidRPr="002F79BC">
        <w:rPr>
          <w:i/>
          <w:color w:val="000000" w:themeColor="text1"/>
          <w:lang w:val="de-DE"/>
        </w:rPr>
        <w:t>Akute</w:t>
      </w:r>
      <w:r w:rsidR="002F79BC" w:rsidRPr="002F79BC">
        <w:rPr>
          <w:i/>
          <w:color w:val="000000" w:themeColor="text1"/>
        </w:rPr>
        <w:t xml:space="preserve"> </w:t>
      </w:r>
      <w:r w:rsidR="002F79BC" w:rsidRPr="002F79BC">
        <w:rPr>
          <w:i/>
          <w:color w:val="000000" w:themeColor="text1"/>
          <w:lang w:val="de-DE"/>
        </w:rPr>
        <w:t>mikroangiopathische</w:t>
      </w:r>
      <w:r w:rsidR="002F79BC" w:rsidRPr="002F79BC">
        <w:rPr>
          <w:i/>
          <w:color w:val="000000" w:themeColor="text1"/>
        </w:rPr>
        <w:t xml:space="preserve"> </w:t>
      </w:r>
      <w:r w:rsidR="002F79BC" w:rsidRPr="002F79BC">
        <w:rPr>
          <w:i/>
          <w:color w:val="000000" w:themeColor="text1"/>
          <w:lang w:val="de-DE"/>
        </w:rPr>
        <w:t>h</w:t>
      </w:r>
      <w:r w:rsidR="002F79BC" w:rsidRPr="002F79BC">
        <w:rPr>
          <w:i/>
          <w:color w:val="000000" w:themeColor="text1"/>
        </w:rPr>
        <w:t>ä</w:t>
      </w:r>
      <w:r w:rsidR="002F79BC" w:rsidRPr="002F79BC">
        <w:rPr>
          <w:i/>
          <w:color w:val="000000" w:themeColor="text1"/>
          <w:lang w:val="de-DE"/>
        </w:rPr>
        <w:t>molytische</w:t>
      </w:r>
      <w:r w:rsidR="002F79BC" w:rsidRPr="002F79BC">
        <w:rPr>
          <w:i/>
          <w:color w:val="000000" w:themeColor="text1"/>
        </w:rPr>
        <w:t xml:space="preserve"> </w:t>
      </w:r>
      <w:r w:rsidR="002F79BC" w:rsidRPr="002F79BC">
        <w:rPr>
          <w:i/>
          <w:color w:val="000000" w:themeColor="text1"/>
          <w:lang w:val="de-DE"/>
        </w:rPr>
        <w:t>An</w:t>
      </w:r>
      <w:r w:rsidR="002F79BC" w:rsidRPr="002F79BC">
        <w:rPr>
          <w:i/>
          <w:color w:val="000000" w:themeColor="text1"/>
        </w:rPr>
        <w:t>ä</w:t>
      </w:r>
      <w:r w:rsidR="002F79BC" w:rsidRPr="002F79BC">
        <w:rPr>
          <w:i/>
          <w:color w:val="000000" w:themeColor="text1"/>
          <w:lang w:val="de-DE"/>
        </w:rPr>
        <w:t>mie</w:t>
      </w:r>
      <w:r w:rsidR="002F79BC" w:rsidRPr="002F79BC">
        <w:rPr>
          <w:i/>
          <w:color w:val="000000" w:themeColor="text1"/>
        </w:rPr>
        <w:t xml:space="preserve"> </w:t>
      </w:r>
      <w:r w:rsidR="002F79BC" w:rsidRPr="002F79BC">
        <w:rPr>
          <w:i/>
          <w:color w:val="000000" w:themeColor="text1"/>
          <w:lang w:val="de-DE"/>
        </w:rPr>
        <w:t>mit</w:t>
      </w:r>
      <w:r w:rsidR="002F79BC" w:rsidRPr="002F79BC">
        <w:rPr>
          <w:i/>
          <w:color w:val="000000" w:themeColor="text1"/>
        </w:rPr>
        <w:t xml:space="preserve"> </w:t>
      </w:r>
      <w:r w:rsidR="002F79BC" w:rsidRPr="002F79BC">
        <w:rPr>
          <w:i/>
          <w:color w:val="000000" w:themeColor="text1"/>
          <w:lang w:val="de-DE"/>
        </w:rPr>
        <w:t>einem</w:t>
      </w:r>
      <w:r w:rsidR="002F79BC" w:rsidRPr="002F79BC">
        <w:rPr>
          <w:i/>
          <w:color w:val="000000" w:themeColor="text1"/>
        </w:rPr>
        <w:t xml:space="preserve"> </w:t>
      </w:r>
      <w:r w:rsidR="002F79BC" w:rsidRPr="002F79BC">
        <w:rPr>
          <w:i/>
          <w:color w:val="000000" w:themeColor="text1"/>
          <w:lang w:val="de-DE"/>
        </w:rPr>
        <w:t>der</w:t>
      </w:r>
      <w:r w:rsidR="002F79BC" w:rsidRPr="002F79BC">
        <w:rPr>
          <w:i/>
          <w:color w:val="000000" w:themeColor="text1"/>
        </w:rPr>
        <w:t xml:space="preserve"> </w:t>
      </w:r>
      <w:r w:rsidR="002F79BC" w:rsidRPr="002F79BC">
        <w:rPr>
          <w:b/>
          <w:i/>
          <w:color w:val="000000" w:themeColor="text1"/>
          <w:lang w:val="de-DE"/>
        </w:rPr>
        <w:t>TTP</w:t>
      </w:r>
      <w:r w:rsidR="002F79BC" w:rsidRPr="002F79BC">
        <w:rPr>
          <w:b/>
          <w:i/>
          <w:color w:val="000000" w:themeColor="text1"/>
        </w:rPr>
        <w:t xml:space="preserve"> </w:t>
      </w:r>
      <w:r w:rsidR="002F79BC" w:rsidRPr="002F79BC">
        <w:rPr>
          <w:i/>
          <w:color w:val="000000" w:themeColor="text1"/>
          <w:lang w:val="de-DE"/>
        </w:rPr>
        <w:t>entsprechenden</w:t>
      </w:r>
      <w:r w:rsidR="002F79BC" w:rsidRPr="002F79BC">
        <w:rPr>
          <w:i/>
          <w:color w:val="000000" w:themeColor="text1"/>
        </w:rPr>
        <w:t xml:space="preserve"> </w:t>
      </w:r>
      <w:r w:rsidR="002F79BC" w:rsidRPr="002F79BC">
        <w:rPr>
          <w:i/>
          <w:color w:val="000000" w:themeColor="text1"/>
          <w:lang w:val="de-DE"/>
        </w:rPr>
        <w:t>Bild</w:t>
      </w:r>
      <w:r w:rsidR="002F79BC" w:rsidRPr="002F79BC">
        <w:rPr>
          <w:i/>
          <w:color w:val="000000" w:themeColor="text1"/>
        </w:rPr>
        <w:t>.</w:t>
      </w:r>
      <w:r w:rsidRPr="00875659">
        <w:rPr>
          <w:i/>
          <w:color w:val="000000" w:themeColor="text1"/>
        </w:rPr>
        <w:t>“</w:t>
      </w:r>
      <w:r w:rsidR="002F79BC" w:rsidRPr="002F79BC">
        <w:rPr>
          <w:i/>
          <w:color w:val="000000" w:themeColor="text1"/>
        </w:rPr>
        <w:t xml:space="preserve"> / </w:t>
      </w:r>
      <w:r w:rsidR="00536CD3">
        <w:rPr>
          <w:i/>
          <w:color w:val="000000" w:themeColor="text1"/>
        </w:rPr>
        <w:t>«</w:t>
      </w:r>
      <w:r w:rsidR="002F79BC" w:rsidRPr="002F79BC">
        <w:rPr>
          <w:i/>
          <w:color w:val="000000" w:themeColor="text1"/>
        </w:rPr>
        <w:t xml:space="preserve">Острая микроангиопатическая гемолитическая анемия, </w:t>
      </w:r>
      <w:r w:rsidR="002F79BC" w:rsidRPr="002F79BC">
        <w:rPr>
          <w:b/>
          <w:i/>
          <w:color w:val="000000" w:themeColor="text1"/>
        </w:rPr>
        <w:t>тромбоцитопеническая пурпура</w:t>
      </w:r>
      <w:r w:rsidR="00536CD3" w:rsidRPr="00536CD3">
        <w:rPr>
          <w:i/>
          <w:color w:val="000000" w:themeColor="text1"/>
        </w:rPr>
        <w:t>»</w:t>
      </w:r>
      <w:r w:rsidR="002F79BC" w:rsidRPr="00536CD3">
        <w:rPr>
          <w:i/>
          <w:color w:val="000000" w:themeColor="text1"/>
        </w:rPr>
        <w:t xml:space="preserve"> </w:t>
      </w:r>
      <w:r w:rsidR="002F79BC">
        <w:rPr>
          <w:color w:val="000000" w:themeColor="text1"/>
        </w:rPr>
        <w:t>[с. 10</w:t>
      </w:r>
      <w:r w:rsidR="002F79BC" w:rsidRPr="002F79BC">
        <w:rPr>
          <w:color w:val="000000" w:themeColor="text1"/>
        </w:rPr>
        <w:t xml:space="preserve">, </w:t>
      </w:r>
      <w:r w:rsidR="002F79BC">
        <w:rPr>
          <w:color w:val="000000" w:themeColor="text1"/>
        </w:rPr>
        <w:t>21</w:t>
      </w:r>
      <w:r w:rsidR="002F79BC" w:rsidRPr="002F79BC">
        <w:rPr>
          <w:color w:val="000000" w:themeColor="text1"/>
        </w:rPr>
        <w:t>].</w:t>
      </w:r>
    </w:p>
    <w:p w14:paraId="287AF347" w14:textId="77777777" w:rsidR="008E2173" w:rsidRDefault="002F13C0" w:rsidP="008E2173">
      <w:pPr>
        <w:rPr>
          <w:color w:val="000000" w:themeColor="text1"/>
        </w:rPr>
      </w:pPr>
      <w:r w:rsidRPr="002F13C0">
        <w:rPr>
          <w:color w:val="000000" w:themeColor="text1"/>
        </w:rPr>
        <w:t>В Международной классификации болезней (МКБ-10)</w:t>
      </w:r>
      <w:r>
        <w:rPr>
          <w:color w:val="000000" w:themeColor="text1"/>
        </w:rPr>
        <w:t xml:space="preserve"> приведено полное название данного термина - </w:t>
      </w:r>
      <w:r w:rsidRPr="002F13C0">
        <w:rPr>
          <w:i/>
          <w:color w:val="000000" w:themeColor="text1"/>
        </w:rPr>
        <w:t>тромботическая тромбоцитопеническая пурпура</w:t>
      </w:r>
      <w:r>
        <w:rPr>
          <w:color w:val="000000" w:themeColor="text1"/>
        </w:rPr>
        <w:t xml:space="preserve">. Переводчик принял решение опустить первый компонент </w:t>
      </w:r>
      <w:r w:rsidR="00DB067B">
        <w:rPr>
          <w:color w:val="000000" w:themeColor="text1"/>
        </w:rPr>
        <w:t>словосочетания</w:t>
      </w:r>
      <w:r>
        <w:rPr>
          <w:color w:val="000000" w:themeColor="text1"/>
        </w:rPr>
        <w:t xml:space="preserve">, </w:t>
      </w:r>
      <w:r w:rsidR="00B311C7">
        <w:rPr>
          <w:color w:val="000000" w:themeColor="text1"/>
        </w:rPr>
        <w:t xml:space="preserve">что, </w:t>
      </w:r>
      <w:r w:rsidR="00022C4D">
        <w:rPr>
          <w:color w:val="000000" w:themeColor="text1"/>
        </w:rPr>
        <w:t>однако, может повлиять</w:t>
      </w:r>
      <w:r w:rsidR="00B311C7">
        <w:rPr>
          <w:color w:val="000000" w:themeColor="text1"/>
        </w:rPr>
        <w:t xml:space="preserve"> на понимание контекста</w:t>
      </w:r>
      <w:r w:rsidR="00022C4D">
        <w:rPr>
          <w:color w:val="000000" w:themeColor="text1"/>
        </w:rPr>
        <w:t xml:space="preserve">. </w:t>
      </w:r>
      <w:r w:rsidR="00DB067B">
        <w:rPr>
          <w:color w:val="000000" w:themeColor="text1"/>
        </w:rPr>
        <w:t xml:space="preserve">В </w:t>
      </w:r>
      <w:r w:rsidR="00022C4D" w:rsidRPr="00DB067B">
        <w:rPr>
          <w:color w:val="000000" w:themeColor="text1"/>
        </w:rPr>
        <w:t>э</w:t>
      </w:r>
      <w:r w:rsidR="00DB067B">
        <w:rPr>
          <w:color w:val="000000" w:themeColor="text1"/>
        </w:rPr>
        <w:t>нциклопедическом словаре</w:t>
      </w:r>
      <w:r w:rsidR="00022C4D" w:rsidRPr="00022C4D">
        <w:rPr>
          <w:color w:val="000000" w:themeColor="text1"/>
        </w:rPr>
        <w:t xml:space="preserve"> медицинских терминов</w:t>
      </w:r>
      <w:r w:rsidR="00022C4D">
        <w:rPr>
          <w:color w:val="000000" w:themeColor="text1"/>
        </w:rPr>
        <w:t xml:space="preserve"> под ре</w:t>
      </w:r>
      <w:r w:rsidR="00DB067B">
        <w:rPr>
          <w:color w:val="000000" w:themeColor="text1"/>
        </w:rPr>
        <w:t>дакцией Б. В. Петровского даётся следующая дефиниция термину</w:t>
      </w:r>
      <w:r w:rsidR="00022C4D">
        <w:rPr>
          <w:color w:val="000000" w:themeColor="text1"/>
        </w:rPr>
        <w:t xml:space="preserve"> </w:t>
      </w:r>
      <w:r w:rsidR="00022C4D" w:rsidRPr="00022C4D">
        <w:rPr>
          <w:i/>
        </w:rPr>
        <w:t>тромбоцитопеническая пурпура</w:t>
      </w:r>
      <w:r w:rsidR="00DB067B">
        <w:t>:</w:t>
      </w:r>
      <w:r w:rsidR="00022C4D">
        <w:t xml:space="preserve"> «</w:t>
      </w:r>
      <w:r w:rsidR="00DB067B">
        <w:t xml:space="preserve">пурпура тромбоцитопеническая - </w:t>
      </w:r>
      <w:r w:rsidR="00022C4D" w:rsidRPr="00022C4D">
        <w:t>общее название группы болезней, характеризующихся</w:t>
      </w:r>
      <w:r w:rsidR="00022C4D" w:rsidRPr="00022C4D">
        <w:rPr>
          <w:color w:val="000000" w:themeColor="text1"/>
        </w:rPr>
        <w:t xml:space="preserve"> тромбоцитопенией и проявляющихся геморрагическим синдромом (например, бол</w:t>
      </w:r>
      <w:r w:rsidR="00022C4D">
        <w:rPr>
          <w:color w:val="000000" w:themeColor="text1"/>
        </w:rPr>
        <w:t xml:space="preserve">езнь Верльгофа)». Таким образом, аббревиатура </w:t>
      </w:r>
      <w:r w:rsidR="00022C4D" w:rsidRPr="00DB067B">
        <w:rPr>
          <w:i/>
          <w:color w:val="000000" w:themeColor="text1"/>
          <w:lang w:val="en-US"/>
        </w:rPr>
        <w:t>TTP</w:t>
      </w:r>
      <w:r w:rsidR="00022C4D" w:rsidRPr="00DB067B">
        <w:rPr>
          <w:i/>
          <w:color w:val="000000" w:themeColor="text1"/>
        </w:rPr>
        <w:t xml:space="preserve"> </w:t>
      </w:r>
      <w:r w:rsidR="00022C4D">
        <w:rPr>
          <w:color w:val="000000" w:themeColor="text1"/>
        </w:rPr>
        <w:t xml:space="preserve">в тексте оригинала является разновидностью данного заболевания, а </w:t>
      </w:r>
      <w:r w:rsidR="00022C4D">
        <w:rPr>
          <w:color w:val="000000" w:themeColor="text1"/>
        </w:rPr>
        <w:lastRenderedPageBreak/>
        <w:t xml:space="preserve">определение </w:t>
      </w:r>
      <w:r w:rsidR="00022C4D" w:rsidRPr="00022C4D">
        <w:rPr>
          <w:i/>
          <w:color w:val="000000" w:themeColor="text1"/>
        </w:rPr>
        <w:t>тромботическая</w:t>
      </w:r>
      <w:r w:rsidR="00022C4D">
        <w:rPr>
          <w:color w:val="000000" w:themeColor="text1"/>
        </w:rPr>
        <w:t xml:space="preserve"> </w:t>
      </w:r>
      <w:r w:rsidR="00D748AB">
        <w:rPr>
          <w:color w:val="000000" w:themeColor="text1"/>
        </w:rPr>
        <w:t>указывает на его этиологию</w:t>
      </w:r>
      <w:r w:rsidR="00DB067B">
        <w:rPr>
          <w:color w:val="000000" w:themeColor="text1"/>
        </w:rPr>
        <w:t>.</w:t>
      </w:r>
      <w:r w:rsidR="00FB4A18">
        <w:rPr>
          <w:color w:val="000000" w:themeColor="text1"/>
        </w:rPr>
        <w:t xml:space="preserve"> </w:t>
      </w:r>
      <w:r w:rsidR="008C4BCE">
        <w:rPr>
          <w:color w:val="000000" w:themeColor="text1"/>
        </w:rPr>
        <w:t>Опущение первого компонента терминологического словосочетания являетс</w:t>
      </w:r>
      <w:r w:rsidR="008E2173">
        <w:rPr>
          <w:color w:val="000000" w:themeColor="text1"/>
        </w:rPr>
        <w:t>я грубой переводческой ошибкой.</w:t>
      </w:r>
    </w:p>
    <w:p w14:paraId="0F3957DD" w14:textId="646B8FAF" w:rsidR="002F79BC" w:rsidRPr="008E2173" w:rsidRDefault="002F79BC" w:rsidP="000648A2">
      <w:pPr>
        <w:pStyle w:val="ab"/>
        <w:numPr>
          <w:ilvl w:val="0"/>
          <w:numId w:val="9"/>
        </w:numPr>
        <w:ind w:left="0" w:hanging="11"/>
        <w:rPr>
          <w:color w:val="000000" w:themeColor="text1"/>
          <w:lang w:val="en-US"/>
        </w:rPr>
      </w:pPr>
      <w:r w:rsidRPr="008E2173">
        <w:rPr>
          <w:lang w:val="en-US"/>
        </w:rPr>
        <w:t>PRIND (</w:t>
      </w:r>
      <w:r w:rsidR="00564FB5" w:rsidRPr="008E2173">
        <w:rPr>
          <w:lang w:val="en-US"/>
        </w:rPr>
        <w:t>=</w:t>
      </w:r>
      <w:r w:rsidRPr="008E2173">
        <w:rPr>
          <w:lang w:val="en-US"/>
        </w:rPr>
        <w:t xml:space="preserve">Prolonged Reversible Ischaemic Neurological Deficit) – </w:t>
      </w:r>
      <w:r w:rsidR="00DB067B">
        <w:t>малый</w:t>
      </w:r>
      <w:r w:rsidR="00DB067B" w:rsidRPr="008E2173">
        <w:rPr>
          <w:lang w:val="en-US"/>
        </w:rPr>
        <w:t xml:space="preserve"> </w:t>
      </w:r>
      <w:r w:rsidR="00DB067B">
        <w:t>инсульт</w:t>
      </w:r>
    </w:p>
    <w:p w14:paraId="4C847546" w14:textId="1209F88B" w:rsidR="002F79BC" w:rsidRPr="002439F8" w:rsidRDefault="00875659" w:rsidP="00ED5761">
      <w:pPr>
        <w:ind w:firstLine="720"/>
        <w:rPr>
          <w:color w:val="000000" w:themeColor="text1"/>
          <w:lang w:val="en-US"/>
        </w:rPr>
      </w:pPr>
      <w:r>
        <w:rPr>
          <w:i/>
          <w:color w:val="000000" w:themeColor="text1"/>
          <w:lang w:val="en-US"/>
        </w:rPr>
        <w:t>“</w:t>
      </w:r>
      <w:r w:rsidR="00ED5761" w:rsidRPr="002439F8">
        <w:rPr>
          <w:i/>
          <w:color w:val="000000" w:themeColor="text1"/>
          <w:lang w:val="en-US"/>
        </w:rPr>
        <w:t xml:space="preserve">Zerebrovaskuläre Insuffizienz (transitorische ischämische Attacken, </w:t>
      </w:r>
      <w:r w:rsidR="00ED5761" w:rsidRPr="002439F8">
        <w:rPr>
          <w:b/>
          <w:i/>
          <w:color w:val="000000" w:themeColor="text1"/>
          <w:lang w:val="en-US"/>
        </w:rPr>
        <w:t xml:space="preserve">PRIND </w:t>
      </w:r>
      <w:r w:rsidR="00ED5761" w:rsidRPr="002439F8">
        <w:rPr>
          <w:i/>
          <w:color w:val="000000" w:themeColor="text1"/>
          <w:lang w:val="en-US"/>
        </w:rPr>
        <w:t>ischämischer Insult, vaskuläre Demenz).</w:t>
      </w:r>
      <w:r>
        <w:rPr>
          <w:i/>
          <w:color w:val="000000" w:themeColor="text1"/>
          <w:lang w:val="en-US"/>
        </w:rPr>
        <w:t>”</w:t>
      </w:r>
      <w:r w:rsidR="00ED5761" w:rsidRPr="002439F8">
        <w:rPr>
          <w:i/>
          <w:color w:val="000000" w:themeColor="text1"/>
          <w:lang w:val="en-US"/>
        </w:rPr>
        <w:t xml:space="preserve"> / </w:t>
      </w:r>
      <w:r w:rsidR="00536CD3" w:rsidRPr="00536CD3">
        <w:rPr>
          <w:i/>
          <w:color w:val="000000" w:themeColor="text1"/>
          <w:lang w:val="en-US"/>
        </w:rPr>
        <w:t>«</w:t>
      </w:r>
      <w:r w:rsidR="00ED5761" w:rsidRPr="00ED5761">
        <w:rPr>
          <w:i/>
          <w:color w:val="000000" w:themeColor="text1"/>
        </w:rPr>
        <w:t>Цереброваскуляр</w:t>
      </w:r>
      <w:r w:rsidR="00ED5761">
        <w:rPr>
          <w:i/>
          <w:color w:val="000000" w:themeColor="text1"/>
        </w:rPr>
        <w:t>ная</w:t>
      </w:r>
      <w:r w:rsidR="00ED5761" w:rsidRPr="002439F8">
        <w:rPr>
          <w:i/>
          <w:color w:val="000000" w:themeColor="text1"/>
          <w:lang w:val="en-US"/>
        </w:rPr>
        <w:t xml:space="preserve"> </w:t>
      </w:r>
      <w:r w:rsidR="00ED5761">
        <w:rPr>
          <w:i/>
          <w:color w:val="000000" w:themeColor="text1"/>
        </w:rPr>
        <w:t>недостаточность</w:t>
      </w:r>
      <w:r w:rsidR="00ED5761" w:rsidRPr="002439F8">
        <w:rPr>
          <w:i/>
          <w:color w:val="000000" w:themeColor="text1"/>
          <w:lang w:val="en-US"/>
        </w:rPr>
        <w:t xml:space="preserve"> (</w:t>
      </w:r>
      <w:r w:rsidR="00ED5761">
        <w:rPr>
          <w:i/>
          <w:color w:val="000000" w:themeColor="text1"/>
        </w:rPr>
        <w:t>транзитор</w:t>
      </w:r>
      <w:r w:rsidR="00ED5761" w:rsidRPr="00ED5761">
        <w:rPr>
          <w:i/>
          <w:color w:val="000000" w:themeColor="text1"/>
        </w:rPr>
        <w:t>ные</w:t>
      </w:r>
      <w:r w:rsidR="00ED5761" w:rsidRPr="002439F8">
        <w:rPr>
          <w:i/>
          <w:color w:val="000000" w:themeColor="text1"/>
          <w:lang w:val="en-US"/>
        </w:rPr>
        <w:t xml:space="preserve"> </w:t>
      </w:r>
      <w:r w:rsidR="00ED5761" w:rsidRPr="00ED5761">
        <w:rPr>
          <w:i/>
          <w:color w:val="000000" w:themeColor="text1"/>
        </w:rPr>
        <w:t>ишемические</w:t>
      </w:r>
      <w:r w:rsidR="00ED5761" w:rsidRPr="002439F8">
        <w:rPr>
          <w:i/>
          <w:color w:val="000000" w:themeColor="text1"/>
          <w:lang w:val="en-US"/>
        </w:rPr>
        <w:t xml:space="preserve"> </w:t>
      </w:r>
      <w:r w:rsidR="00B85344">
        <w:rPr>
          <w:i/>
          <w:color w:val="000000" w:themeColor="text1"/>
        </w:rPr>
        <w:t>атаки</w:t>
      </w:r>
      <w:r w:rsidR="00B85344" w:rsidRPr="002439F8">
        <w:rPr>
          <w:i/>
          <w:color w:val="000000" w:themeColor="text1"/>
          <w:lang w:val="en-US"/>
        </w:rPr>
        <w:t>,</w:t>
      </w:r>
      <w:r w:rsidR="00ED5761" w:rsidRPr="002439F8">
        <w:rPr>
          <w:i/>
          <w:color w:val="000000" w:themeColor="text1"/>
          <w:lang w:val="en-US"/>
        </w:rPr>
        <w:t xml:space="preserve"> </w:t>
      </w:r>
      <w:r w:rsidR="00ED5761" w:rsidRPr="00ED5761">
        <w:rPr>
          <w:b/>
          <w:i/>
          <w:color w:val="000000" w:themeColor="text1"/>
        </w:rPr>
        <w:t>малый</w:t>
      </w:r>
      <w:r w:rsidR="00ED5761" w:rsidRPr="002439F8">
        <w:rPr>
          <w:b/>
          <w:i/>
          <w:color w:val="000000" w:themeColor="text1"/>
          <w:lang w:val="en-US"/>
        </w:rPr>
        <w:t xml:space="preserve"> </w:t>
      </w:r>
      <w:r w:rsidR="00ED5761" w:rsidRPr="00ED5761">
        <w:rPr>
          <w:b/>
          <w:i/>
          <w:color w:val="000000" w:themeColor="text1"/>
        </w:rPr>
        <w:t>инсульт</w:t>
      </w:r>
      <w:r w:rsidR="00ED5761" w:rsidRPr="002439F8">
        <w:rPr>
          <w:i/>
          <w:color w:val="000000" w:themeColor="text1"/>
          <w:lang w:val="en-US"/>
        </w:rPr>
        <w:t xml:space="preserve">, </w:t>
      </w:r>
      <w:r w:rsidR="00ED5761">
        <w:rPr>
          <w:i/>
          <w:color w:val="000000" w:themeColor="text1"/>
        </w:rPr>
        <w:t>ишемиче</w:t>
      </w:r>
      <w:r w:rsidR="00ED5761" w:rsidRPr="00ED5761">
        <w:rPr>
          <w:i/>
          <w:color w:val="000000" w:themeColor="text1"/>
        </w:rPr>
        <w:t>ский</w:t>
      </w:r>
      <w:r w:rsidR="00ED5761" w:rsidRPr="002439F8">
        <w:rPr>
          <w:i/>
          <w:color w:val="000000" w:themeColor="text1"/>
          <w:lang w:val="en-US"/>
        </w:rPr>
        <w:t xml:space="preserve"> </w:t>
      </w:r>
      <w:r w:rsidR="00ED5761" w:rsidRPr="00ED5761">
        <w:rPr>
          <w:i/>
          <w:color w:val="000000" w:themeColor="text1"/>
        </w:rPr>
        <w:t>инсульт</w:t>
      </w:r>
      <w:r w:rsidR="00ED5761" w:rsidRPr="002439F8">
        <w:rPr>
          <w:i/>
          <w:color w:val="000000" w:themeColor="text1"/>
          <w:lang w:val="en-US"/>
        </w:rPr>
        <w:t xml:space="preserve">, </w:t>
      </w:r>
      <w:r w:rsidR="00ED5761" w:rsidRPr="00ED5761">
        <w:rPr>
          <w:i/>
          <w:color w:val="000000" w:themeColor="text1"/>
        </w:rPr>
        <w:t>сосудистая</w:t>
      </w:r>
      <w:r w:rsidR="00ED5761" w:rsidRPr="002439F8">
        <w:rPr>
          <w:i/>
          <w:color w:val="000000" w:themeColor="text1"/>
          <w:lang w:val="en-US"/>
        </w:rPr>
        <w:t xml:space="preserve"> </w:t>
      </w:r>
      <w:proofErr w:type="gramStart"/>
      <w:r w:rsidR="00ED5761" w:rsidRPr="00ED5761">
        <w:rPr>
          <w:i/>
          <w:color w:val="000000" w:themeColor="text1"/>
        </w:rPr>
        <w:t>деменция</w:t>
      </w:r>
      <w:r w:rsidR="00ED5761" w:rsidRPr="002439F8">
        <w:rPr>
          <w:i/>
          <w:color w:val="000000" w:themeColor="text1"/>
          <w:lang w:val="en-US"/>
        </w:rPr>
        <w:t>)</w:t>
      </w:r>
      <w:r w:rsidR="00536CD3" w:rsidRPr="00536CD3">
        <w:rPr>
          <w:i/>
          <w:color w:val="000000" w:themeColor="text1"/>
          <w:lang w:val="en-US"/>
        </w:rPr>
        <w:t>»</w:t>
      </w:r>
      <w:proofErr w:type="gramEnd"/>
      <w:r w:rsidR="00ED5761" w:rsidRPr="002439F8">
        <w:rPr>
          <w:lang w:val="en-US"/>
        </w:rPr>
        <w:t xml:space="preserve"> </w:t>
      </w:r>
      <w:r w:rsidR="00ED5761" w:rsidRPr="002439F8">
        <w:rPr>
          <w:color w:val="000000" w:themeColor="text1"/>
          <w:lang w:val="en-US"/>
        </w:rPr>
        <w:t>[</w:t>
      </w:r>
      <w:r w:rsidR="00ED5761">
        <w:rPr>
          <w:color w:val="000000" w:themeColor="text1"/>
        </w:rPr>
        <w:t>с</w:t>
      </w:r>
      <w:r w:rsidR="00ED5761" w:rsidRPr="002439F8">
        <w:rPr>
          <w:color w:val="000000" w:themeColor="text1"/>
          <w:lang w:val="en-US"/>
        </w:rPr>
        <w:t>. 10, 22].</w:t>
      </w:r>
    </w:p>
    <w:p w14:paraId="5358916E" w14:textId="6239CD17" w:rsidR="00D748AB" w:rsidRDefault="00DB067B" w:rsidP="00ED5761">
      <w:pPr>
        <w:ind w:firstLine="720"/>
        <w:rPr>
          <w:color w:val="000000" w:themeColor="text1"/>
        </w:rPr>
      </w:pPr>
      <w:r>
        <w:rPr>
          <w:color w:val="000000" w:themeColor="text1"/>
        </w:rPr>
        <w:t xml:space="preserve">Исходная аббревиатура дословно переводится на русский язык как </w:t>
      </w:r>
      <w:r w:rsidRPr="002439F8">
        <w:rPr>
          <w:i/>
          <w:color w:val="000000" w:themeColor="text1"/>
        </w:rPr>
        <w:t>«пролонгированный обратимый ишемический неврологический дефицит».</w:t>
      </w:r>
      <w:r>
        <w:rPr>
          <w:color w:val="000000" w:themeColor="text1"/>
        </w:rPr>
        <w:t xml:space="preserve"> </w:t>
      </w:r>
      <w:r w:rsidR="00D748AB">
        <w:rPr>
          <w:color w:val="000000" w:themeColor="text1"/>
        </w:rPr>
        <w:t xml:space="preserve">Согласно </w:t>
      </w:r>
      <w:r>
        <w:rPr>
          <w:color w:val="000000" w:themeColor="text1"/>
        </w:rPr>
        <w:t xml:space="preserve">определению экспертов </w:t>
      </w:r>
      <w:r w:rsidR="00D748AB">
        <w:rPr>
          <w:color w:val="000000" w:themeColor="text1"/>
        </w:rPr>
        <w:t>ВОЗ</w:t>
      </w:r>
      <w:r>
        <w:rPr>
          <w:color w:val="000000" w:themeColor="text1"/>
        </w:rPr>
        <w:t>,</w:t>
      </w:r>
      <w:r w:rsidR="00D748AB" w:rsidRPr="00D748AB">
        <w:t xml:space="preserve"> </w:t>
      </w:r>
      <w:r w:rsidR="00D748AB" w:rsidRPr="00DB067B">
        <w:rPr>
          <w:i/>
        </w:rPr>
        <w:t>малый инсульт</w:t>
      </w:r>
      <w:r w:rsidR="00D748AB">
        <w:t xml:space="preserve"> – это «пролонгированные ишемические атаки с обра</w:t>
      </w:r>
      <w:r>
        <w:t xml:space="preserve">тным неврологическим дефектом. </w:t>
      </w:r>
      <w:r w:rsidR="00D748AB">
        <w:t>Вариант ишемического инсульта, при котором восстановление неврологических функций завершается от 2 до 21 суток</w:t>
      </w:r>
      <w:r>
        <w:t>». Следовательно, вариант термина, выбранный переводчиком в русском тексте пособия, является полным лексическим эквивалентом, отражающим семантику аббревиатуры.</w:t>
      </w:r>
    </w:p>
    <w:p w14:paraId="2CEDC6E6" w14:textId="77186918" w:rsidR="009501CF" w:rsidRPr="009501CF" w:rsidRDefault="009501CF" w:rsidP="000648A2">
      <w:pPr>
        <w:pStyle w:val="ab"/>
        <w:numPr>
          <w:ilvl w:val="0"/>
          <w:numId w:val="9"/>
        </w:numPr>
        <w:ind w:left="0" w:hanging="11"/>
        <w:jc w:val="left"/>
      </w:pPr>
      <w:r w:rsidRPr="009501CF">
        <w:rPr>
          <w:lang w:val="de-DE"/>
        </w:rPr>
        <w:t>ENaC</w:t>
      </w:r>
      <w:r w:rsidRPr="00ED5761">
        <w:tab/>
        <w:t>(</w:t>
      </w:r>
      <w:r w:rsidR="00564FB5">
        <w:t>=</w:t>
      </w:r>
      <w:r w:rsidRPr="009501CF">
        <w:rPr>
          <w:lang w:val="de-DE"/>
        </w:rPr>
        <w:t>epithelialer</w:t>
      </w:r>
      <w:r w:rsidRPr="00ED5761">
        <w:t xml:space="preserve"> </w:t>
      </w:r>
      <w:r w:rsidRPr="009501CF">
        <w:rPr>
          <w:lang w:val="de-DE"/>
        </w:rPr>
        <w:t>Natrium</w:t>
      </w:r>
      <w:r w:rsidRPr="00ED5761">
        <w:t>-</w:t>
      </w:r>
      <w:r w:rsidRPr="009501CF">
        <w:rPr>
          <w:lang w:val="de-DE"/>
        </w:rPr>
        <w:t>Kanal</w:t>
      </w:r>
      <w:r w:rsidRPr="00ED5761">
        <w:t xml:space="preserve">) – </w:t>
      </w:r>
      <w:r>
        <w:t xml:space="preserve">эпителиальный натриевый </w:t>
      </w:r>
      <w:r w:rsidRPr="009501CF">
        <w:t>кан</w:t>
      </w:r>
      <w:r>
        <w:t>ал</w:t>
      </w:r>
    </w:p>
    <w:p w14:paraId="60972D38" w14:textId="251E7AC2" w:rsidR="009501CF" w:rsidRPr="002439F8" w:rsidRDefault="00875659" w:rsidP="0030229D">
      <w:pPr>
        <w:ind w:firstLine="720"/>
        <w:rPr>
          <w:i/>
        </w:rPr>
      </w:pPr>
      <w:r w:rsidRPr="00875659">
        <w:rPr>
          <w:i/>
        </w:rPr>
        <w:t>„</w:t>
      </w:r>
      <w:r w:rsidR="00BE31DB" w:rsidRPr="00BE31DB">
        <w:rPr>
          <w:i/>
          <w:lang w:val="de-DE"/>
        </w:rPr>
        <w:t>Beispielsweise</w:t>
      </w:r>
      <w:r w:rsidR="00BE31DB" w:rsidRPr="002439F8">
        <w:rPr>
          <w:i/>
        </w:rPr>
        <w:t xml:space="preserve"> </w:t>
      </w:r>
      <w:r w:rsidR="00BE31DB" w:rsidRPr="00BE31DB">
        <w:rPr>
          <w:i/>
          <w:lang w:val="de-DE"/>
        </w:rPr>
        <w:t>besteht</w:t>
      </w:r>
      <w:r w:rsidR="00BE31DB" w:rsidRPr="002439F8">
        <w:rPr>
          <w:i/>
        </w:rPr>
        <w:t xml:space="preserve"> </w:t>
      </w:r>
      <w:r w:rsidR="00BE31DB" w:rsidRPr="00BE31DB">
        <w:rPr>
          <w:i/>
          <w:lang w:val="de-DE"/>
        </w:rPr>
        <w:t>beim</w:t>
      </w:r>
      <w:r w:rsidR="00BE31DB" w:rsidRPr="002439F8">
        <w:rPr>
          <w:i/>
        </w:rPr>
        <w:t xml:space="preserve"> </w:t>
      </w:r>
      <w:r w:rsidR="00BE31DB" w:rsidRPr="00BE31DB">
        <w:rPr>
          <w:i/>
          <w:lang w:val="de-DE"/>
        </w:rPr>
        <w:t>Liddle</w:t>
      </w:r>
      <w:r w:rsidR="00BE31DB" w:rsidRPr="002439F8">
        <w:rPr>
          <w:i/>
        </w:rPr>
        <w:t>-</w:t>
      </w:r>
      <w:r w:rsidR="00BE31DB" w:rsidRPr="00BE31DB">
        <w:rPr>
          <w:i/>
          <w:lang w:val="de-DE"/>
        </w:rPr>
        <w:t>Syndrom</w:t>
      </w:r>
      <w:r w:rsidR="00BE31DB" w:rsidRPr="002439F8">
        <w:rPr>
          <w:i/>
        </w:rPr>
        <w:t xml:space="preserve"> (</w:t>
      </w:r>
      <w:r w:rsidR="00BE31DB" w:rsidRPr="00BE31DB">
        <w:rPr>
          <w:i/>
          <w:lang w:val="de-DE"/>
        </w:rPr>
        <w:t>Pseudohyperaldosteronismus</w:t>
      </w:r>
      <w:r w:rsidR="00BE31DB" w:rsidRPr="002439F8">
        <w:rPr>
          <w:i/>
        </w:rPr>
        <w:t xml:space="preserve"> </w:t>
      </w:r>
      <w:r w:rsidR="00BE31DB" w:rsidRPr="00BE31DB">
        <w:rPr>
          <w:i/>
          <w:lang w:val="de-DE"/>
        </w:rPr>
        <w:t>Typ</w:t>
      </w:r>
      <w:r w:rsidR="00BE31DB" w:rsidRPr="002439F8">
        <w:rPr>
          <w:i/>
        </w:rPr>
        <w:t xml:space="preserve"> 1) </w:t>
      </w:r>
      <w:r w:rsidR="00BE31DB" w:rsidRPr="00BE31DB">
        <w:rPr>
          <w:i/>
          <w:lang w:val="de-DE"/>
        </w:rPr>
        <w:t>eine</w:t>
      </w:r>
      <w:r w:rsidR="00BE31DB" w:rsidRPr="002439F8">
        <w:rPr>
          <w:i/>
        </w:rPr>
        <w:t xml:space="preserve"> </w:t>
      </w:r>
      <w:r w:rsidR="00BE31DB" w:rsidRPr="00BE31DB">
        <w:rPr>
          <w:i/>
          <w:lang w:val="de-DE"/>
        </w:rPr>
        <w:t>Mutation</w:t>
      </w:r>
      <w:r w:rsidR="00BE31DB" w:rsidRPr="002439F8">
        <w:rPr>
          <w:i/>
        </w:rPr>
        <w:t xml:space="preserve"> </w:t>
      </w:r>
      <w:r w:rsidR="00BE31DB" w:rsidRPr="00BE31DB">
        <w:rPr>
          <w:i/>
          <w:lang w:val="de-DE"/>
        </w:rPr>
        <w:t>der</w:t>
      </w:r>
      <w:r w:rsidR="00BE31DB" w:rsidRPr="002439F8">
        <w:rPr>
          <w:i/>
        </w:rPr>
        <w:t xml:space="preserve"> </w:t>
      </w:r>
      <w:r w:rsidR="00BE31DB">
        <w:rPr>
          <w:i/>
        </w:rPr>
        <w:t>γ</w:t>
      </w:r>
      <w:r w:rsidR="00BE31DB" w:rsidRPr="002439F8">
        <w:rPr>
          <w:i/>
        </w:rPr>
        <w:t xml:space="preserve">- </w:t>
      </w:r>
      <w:r w:rsidR="00BE31DB" w:rsidRPr="00BE31DB">
        <w:rPr>
          <w:i/>
          <w:lang w:val="de-DE"/>
        </w:rPr>
        <w:t>oder</w:t>
      </w:r>
      <w:r w:rsidR="00BE31DB" w:rsidRPr="002439F8">
        <w:rPr>
          <w:i/>
        </w:rPr>
        <w:t xml:space="preserve"> </w:t>
      </w:r>
      <w:r w:rsidR="00BE31DB">
        <w:rPr>
          <w:i/>
        </w:rPr>
        <w:t>β</w:t>
      </w:r>
      <w:r w:rsidR="00BE31DB" w:rsidRPr="002439F8">
        <w:rPr>
          <w:i/>
        </w:rPr>
        <w:t>-</w:t>
      </w:r>
      <w:r w:rsidR="00BE31DB" w:rsidRPr="00BE31DB">
        <w:rPr>
          <w:i/>
          <w:lang w:val="de-DE"/>
        </w:rPr>
        <w:t>Untereinheiten</w:t>
      </w:r>
      <w:r w:rsidR="00BE31DB" w:rsidRPr="002439F8">
        <w:rPr>
          <w:i/>
        </w:rPr>
        <w:t xml:space="preserve"> </w:t>
      </w:r>
      <w:r w:rsidR="00BE31DB" w:rsidRPr="00BE31DB">
        <w:rPr>
          <w:i/>
          <w:lang w:val="de-DE"/>
        </w:rPr>
        <w:t>des</w:t>
      </w:r>
      <w:r w:rsidR="00BE31DB" w:rsidRPr="002439F8">
        <w:rPr>
          <w:i/>
        </w:rPr>
        <w:t xml:space="preserve"> </w:t>
      </w:r>
      <w:r w:rsidR="00BE31DB" w:rsidRPr="00BE31DB">
        <w:rPr>
          <w:i/>
          <w:lang w:val="de-DE"/>
        </w:rPr>
        <w:t>epithelialen</w:t>
      </w:r>
      <w:r w:rsidR="00BE31DB" w:rsidRPr="002439F8">
        <w:rPr>
          <w:i/>
        </w:rPr>
        <w:t xml:space="preserve"> </w:t>
      </w:r>
      <w:r w:rsidR="00BE31DB" w:rsidRPr="00BE31DB">
        <w:rPr>
          <w:i/>
          <w:lang w:val="de-DE"/>
        </w:rPr>
        <w:t>Natrium</w:t>
      </w:r>
      <w:r w:rsidR="00BE31DB" w:rsidRPr="002439F8">
        <w:rPr>
          <w:i/>
        </w:rPr>
        <w:t>-</w:t>
      </w:r>
      <w:r w:rsidR="00BE31DB" w:rsidRPr="00BE31DB">
        <w:rPr>
          <w:i/>
          <w:lang w:val="de-DE"/>
        </w:rPr>
        <w:t>Kanals</w:t>
      </w:r>
      <w:r w:rsidR="00BE31DB" w:rsidRPr="002439F8">
        <w:rPr>
          <w:i/>
        </w:rPr>
        <w:t xml:space="preserve"> </w:t>
      </w:r>
      <w:r w:rsidR="00BE31DB" w:rsidRPr="002439F8">
        <w:rPr>
          <w:b/>
          <w:i/>
        </w:rPr>
        <w:t>(</w:t>
      </w:r>
      <w:r w:rsidR="00BE31DB" w:rsidRPr="00BE31DB">
        <w:rPr>
          <w:b/>
          <w:i/>
          <w:lang w:val="de-DE"/>
        </w:rPr>
        <w:t>ENaC</w:t>
      </w:r>
      <w:r w:rsidR="00BE31DB" w:rsidRPr="002439F8">
        <w:rPr>
          <w:b/>
          <w:i/>
        </w:rPr>
        <w:t>)</w:t>
      </w:r>
      <w:r w:rsidR="00BE31DB" w:rsidRPr="002439F8">
        <w:rPr>
          <w:i/>
        </w:rPr>
        <w:t xml:space="preserve"> </w:t>
      </w:r>
      <w:r w:rsidR="00BE31DB" w:rsidRPr="00BE31DB">
        <w:rPr>
          <w:i/>
          <w:lang w:val="de-DE"/>
        </w:rPr>
        <w:t>mit</w:t>
      </w:r>
      <w:r w:rsidR="00BE31DB" w:rsidRPr="002439F8">
        <w:rPr>
          <w:i/>
        </w:rPr>
        <w:t xml:space="preserve"> </w:t>
      </w:r>
      <w:r w:rsidR="00BE31DB" w:rsidRPr="00BE31DB">
        <w:rPr>
          <w:i/>
          <w:lang w:val="de-DE"/>
        </w:rPr>
        <w:t>einer</w:t>
      </w:r>
      <w:r w:rsidR="00BE31DB" w:rsidRPr="002439F8">
        <w:rPr>
          <w:i/>
        </w:rPr>
        <w:t xml:space="preserve"> </w:t>
      </w:r>
      <w:r w:rsidR="00BE31DB" w:rsidRPr="00BE31DB">
        <w:rPr>
          <w:i/>
          <w:lang w:val="de-DE"/>
        </w:rPr>
        <w:t>Deletion</w:t>
      </w:r>
      <w:r w:rsidR="00BE31DB" w:rsidRPr="002439F8">
        <w:rPr>
          <w:i/>
        </w:rPr>
        <w:t xml:space="preserve"> </w:t>
      </w:r>
      <w:r w:rsidR="00BE31DB" w:rsidRPr="00BE31DB">
        <w:rPr>
          <w:i/>
          <w:lang w:val="de-DE"/>
        </w:rPr>
        <w:t>der</w:t>
      </w:r>
      <w:r w:rsidR="00BE31DB" w:rsidRPr="002439F8">
        <w:rPr>
          <w:i/>
        </w:rPr>
        <w:t xml:space="preserve"> </w:t>
      </w:r>
      <w:r w:rsidR="00BE31DB" w:rsidRPr="00BE31DB">
        <w:rPr>
          <w:i/>
          <w:lang w:val="de-DE"/>
        </w:rPr>
        <w:t>Prolin</w:t>
      </w:r>
      <w:r w:rsidR="00BE31DB" w:rsidRPr="002439F8">
        <w:rPr>
          <w:i/>
        </w:rPr>
        <w:t>-</w:t>
      </w:r>
      <w:r w:rsidR="00BE31DB" w:rsidRPr="00BE31DB">
        <w:rPr>
          <w:i/>
          <w:lang w:val="de-DE"/>
        </w:rPr>
        <w:t>reichen</w:t>
      </w:r>
      <w:r w:rsidR="00BE31DB" w:rsidRPr="002439F8">
        <w:rPr>
          <w:i/>
        </w:rPr>
        <w:t xml:space="preserve"> </w:t>
      </w:r>
      <w:r w:rsidR="00BE31DB" w:rsidRPr="00BE31DB">
        <w:rPr>
          <w:i/>
          <w:lang w:val="de-DE"/>
        </w:rPr>
        <w:t>Region</w:t>
      </w:r>
      <w:r w:rsidR="00BE31DB" w:rsidRPr="002439F8">
        <w:rPr>
          <w:i/>
        </w:rPr>
        <w:t xml:space="preserve"> </w:t>
      </w:r>
      <w:r w:rsidR="00BE31DB" w:rsidRPr="00BE31DB">
        <w:rPr>
          <w:i/>
          <w:lang w:val="de-DE"/>
        </w:rPr>
        <w:t>der</w:t>
      </w:r>
      <w:r w:rsidR="00BE31DB" w:rsidRPr="002439F8">
        <w:rPr>
          <w:i/>
        </w:rPr>
        <w:t xml:space="preserve"> </w:t>
      </w:r>
      <w:r w:rsidR="00BE31DB" w:rsidRPr="00BE31DB">
        <w:rPr>
          <w:i/>
          <w:lang w:val="de-DE"/>
        </w:rPr>
        <w:t>zytoplasmatischen</w:t>
      </w:r>
      <w:r w:rsidR="00BE31DB" w:rsidRPr="002439F8">
        <w:rPr>
          <w:i/>
        </w:rPr>
        <w:t xml:space="preserve"> </w:t>
      </w:r>
      <w:r w:rsidR="00BE31DB" w:rsidRPr="00BE31DB">
        <w:rPr>
          <w:i/>
          <w:lang w:val="de-DE"/>
        </w:rPr>
        <w:t>Komponente</w:t>
      </w:r>
      <w:r w:rsidR="00BE31DB" w:rsidRPr="002439F8">
        <w:rPr>
          <w:i/>
        </w:rPr>
        <w:t xml:space="preserve">, </w:t>
      </w:r>
      <w:r w:rsidR="00BE31DB" w:rsidRPr="00BE31DB">
        <w:rPr>
          <w:i/>
          <w:lang w:val="de-DE"/>
        </w:rPr>
        <w:t>des</w:t>
      </w:r>
      <w:r w:rsidR="00BE31DB" w:rsidRPr="002439F8">
        <w:rPr>
          <w:i/>
        </w:rPr>
        <w:t xml:space="preserve"> </w:t>
      </w:r>
      <w:r w:rsidR="00BE31DB" w:rsidRPr="00BE31DB">
        <w:rPr>
          <w:i/>
          <w:lang w:val="de-DE"/>
        </w:rPr>
        <w:t>Natrium</w:t>
      </w:r>
      <w:r w:rsidR="00BE31DB" w:rsidRPr="002439F8">
        <w:rPr>
          <w:i/>
        </w:rPr>
        <w:t>-</w:t>
      </w:r>
      <w:r w:rsidR="00BE31DB" w:rsidRPr="00BE31DB">
        <w:rPr>
          <w:i/>
          <w:lang w:val="de-DE"/>
        </w:rPr>
        <w:t>Kanals</w:t>
      </w:r>
      <w:r w:rsidR="00BE31DB" w:rsidRPr="002439F8">
        <w:rPr>
          <w:i/>
        </w:rPr>
        <w:t xml:space="preserve">, </w:t>
      </w:r>
      <w:r w:rsidR="00BE31DB" w:rsidRPr="00BE31DB">
        <w:rPr>
          <w:i/>
          <w:lang w:val="de-DE"/>
        </w:rPr>
        <w:t>die</w:t>
      </w:r>
      <w:r w:rsidR="00BE31DB" w:rsidRPr="002439F8">
        <w:rPr>
          <w:i/>
        </w:rPr>
        <w:t xml:space="preserve"> </w:t>
      </w:r>
      <w:r w:rsidR="00BE31DB" w:rsidRPr="00BE31DB">
        <w:rPr>
          <w:i/>
          <w:lang w:val="de-DE"/>
        </w:rPr>
        <w:t>normalerweise</w:t>
      </w:r>
      <w:r w:rsidR="00BE31DB" w:rsidRPr="002439F8">
        <w:rPr>
          <w:i/>
        </w:rPr>
        <w:t xml:space="preserve"> </w:t>
      </w:r>
      <w:r w:rsidR="00BE31DB" w:rsidRPr="00BE31DB">
        <w:rPr>
          <w:i/>
          <w:lang w:val="de-DE"/>
        </w:rPr>
        <w:t>mit</w:t>
      </w:r>
      <w:r w:rsidR="00BE31DB" w:rsidRPr="002439F8">
        <w:rPr>
          <w:i/>
        </w:rPr>
        <w:t xml:space="preserve"> </w:t>
      </w:r>
      <w:r w:rsidR="00BE31DB" w:rsidRPr="00BE31DB">
        <w:rPr>
          <w:i/>
          <w:lang w:val="de-DE"/>
        </w:rPr>
        <w:t>dem</w:t>
      </w:r>
      <w:r w:rsidR="00BE31DB" w:rsidRPr="002439F8">
        <w:rPr>
          <w:i/>
        </w:rPr>
        <w:t xml:space="preserve"> </w:t>
      </w:r>
      <w:r w:rsidR="00BE31DB" w:rsidRPr="00BE31DB">
        <w:rPr>
          <w:i/>
          <w:lang w:val="de-DE"/>
        </w:rPr>
        <w:t>Nedd</w:t>
      </w:r>
      <w:r w:rsidR="00BE31DB" w:rsidRPr="002439F8">
        <w:rPr>
          <w:i/>
        </w:rPr>
        <w:t>4-</w:t>
      </w:r>
      <w:r w:rsidR="00BE31DB" w:rsidRPr="00BE31DB">
        <w:rPr>
          <w:i/>
          <w:lang w:val="de-DE"/>
        </w:rPr>
        <w:t>Protein</w:t>
      </w:r>
      <w:r w:rsidR="00BE31DB" w:rsidRPr="002439F8">
        <w:rPr>
          <w:i/>
        </w:rPr>
        <w:t xml:space="preserve"> </w:t>
      </w:r>
      <w:r w:rsidR="00BE31DB" w:rsidRPr="00BE31DB">
        <w:rPr>
          <w:i/>
          <w:lang w:val="de-DE"/>
        </w:rPr>
        <w:t>des</w:t>
      </w:r>
      <w:r w:rsidR="00BE31DB" w:rsidRPr="002439F8">
        <w:rPr>
          <w:i/>
        </w:rPr>
        <w:t xml:space="preserve"> </w:t>
      </w:r>
      <w:r w:rsidR="00BE31DB" w:rsidRPr="00BE31DB">
        <w:rPr>
          <w:i/>
          <w:lang w:val="de-DE"/>
        </w:rPr>
        <w:t>Zytoskeletts</w:t>
      </w:r>
      <w:r w:rsidR="00BE31DB" w:rsidRPr="002439F8">
        <w:rPr>
          <w:i/>
        </w:rPr>
        <w:t xml:space="preserve"> </w:t>
      </w:r>
      <w:r w:rsidR="00BE31DB" w:rsidRPr="00BE31DB">
        <w:rPr>
          <w:i/>
          <w:lang w:val="de-DE"/>
        </w:rPr>
        <w:t>interagiert</w:t>
      </w:r>
      <w:r w:rsidR="00BE31DB" w:rsidRPr="002439F8">
        <w:rPr>
          <w:i/>
        </w:rPr>
        <w:t>.</w:t>
      </w:r>
      <w:r w:rsidR="00281BE1" w:rsidRPr="00281BE1">
        <w:rPr>
          <w:i/>
        </w:rPr>
        <w:t>“</w:t>
      </w:r>
      <w:r w:rsidR="00BE31DB" w:rsidRPr="002439F8">
        <w:rPr>
          <w:i/>
        </w:rPr>
        <w:t xml:space="preserve"> / </w:t>
      </w:r>
      <w:proofErr w:type="gramStart"/>
      <w:r w:rsidR="00536CD3">
        <w:rPr>
          <w:i/>
        </w:rPr>
        <w:t>«</w:t>
      </w:r>
      <w:r w:rsidR="009501CF" w:rsidRPr="00BE31DB">
        <w:rPr>
          <w:i/>
        </w:rPr>
        <w:t>Например</w:t>
      </w:r>
      <w:proofErr w:type="gramEnd"/>
      <w:r w:rsidR="009501CF" w:rsidRPr="002439F8">
        <w:rPr>
          <w:i/>
        </w:rPr>
        <w:t xml:space="preserve"> </w:t>
      </w:r>
      <w:r w:rsidR="009501CF" w:rsidRPr="00BE31DB">
        <w:rPr>
          <w:i/>
        </w:rPr>
        <w:t>при</w:t>
      </w:r>
      <w:r w:rsidR="009501CF" w:rsidRPr="002439F8">
        <w:rPr>
          <w:i/>
        </w:rPr>
        <w:t xml:space="preserve"> </w:t>
      </w:r>
      <w:r w:rsidR="009501CF" w:rsidRPr="00BE31DB">
        <w:rPr>
          <w:i/>
        </w:rPr>
        <w:t>синдроме</w:t>
      </w:r>
      <w:r w:rsidR="009501CF" w:rsidRPr="002439F8">
        <w:rPr>
          <w:i/>
        </w:rPr>
        <w:t xml:space="preserve"> </w:t>
      </w:r>
      <w:r w:rsidR="009501CF" w:rsidRPr="00BE31DB">
        <w:rPr>
          <w:i/>
        </w:rPr>
        <w:t>Лиддла</w:t>
      </w:r>
      <w:r w:rsidR="009501CF" w:rsidRPr="002439F8">
        <w:rPr>
          <w:i/>
        </w:rPr>
        <w:t xml:space="preserve"> (</w:t>
      </w:r>
      <w:r w:rsidR="009501CF" w:rsidRPr="00BE31DB">
        <w:rPr>
          <w:i/>
        </w:rPr>
        <w:t>псевдогиперальдостеронизм</w:t>
      </w:r>
      <w:r w:rsidR="009501CF" w:rsidRPr="002439F8">
        <w:rPr>
          <w:i/>
        </w:rPr>
        <w:t xml:space="preserve"> 1-</w:t>
      </w:r>
      <w:r w:rsidR="009501CF" w:rsidRPr="00BE31DB">
        <w:rPr>
          <w:i/>
        </w:rPr>
        <w:t>го</w:t>
      </w:r>
      <w:r w:rsidR="009501CF" w:rsidRPr="002439F8">
        <w:rPr>
          <w:i/>
        </w:rPr>
        <w:t xml:space="preserve"> </w:t>
      </w:r>
      <w:r w:rsidR="009501CF" w:rsidRPr="00BE31DB">
        <w:rPr>
          <w:i/>
        </w:rPr>
        <w:t>типа</w:t>
      </w:r>
      <w:r w:rsidR="009501CF" w:rsidRPr="002439F8">
        <w:rPr>
          <w:i/>
        </w:rPr>
        <w:t xml:space="preserve">) </w:t>
      </w:r>
      <w:r w:rsidR="009501CF" w:rsidRPr="00BE31DB">
        <w:rPr>
          <w:i/>
        </w:rPr>
        <w:t>возникает</w:t>
      </w:r>
      <w:r w:rsidR="009501CF" w:rsidRPr="002439F8">
        <w:rPr>
          <w:i/>
        </w:rPr>
        <w:t xml:space="preserve"> </w:t>
      </w:r>
      <w:r w:rsidR="009501CF" w:rsidRPr="00BE31DB">
        <w:rPr>
          <w:i/>
        </w:rPr>
        <w:t>мутация</w:t>
      </w:r>
      <w:r w:rsidR="009501CF" w:rsidRPr="002439F8">
        <w:rPr>
          <w:i/>
        </w:rPr>
        <w:t xml:space="preserve"> </w:t>
      </w:r>
      <w:r w:rsidR="009501CF" w:rsidRPr="00BE31DB">
        <w:rPr>
          <w:i/>
        </w:rPr>
        <w:t>γ</w:t>
      </w:r>
      <w:r w:rsidR="009501CF" w:rsidRPr="002439F8">
        <w:rPr>
          <w:i/>
        </w:rPr>
        <w:t xml:space="preserve">- </w:t>
      </w:r>
      <w:r w:rsidR="009501CF" w:rsidRPr="00BE31DB">
        <w:rPr>
          <w:i/>
        </w:rPr>
        <w:t>или</w:t>
      </w:r>
      <w:r w:rsidR="009501CF" w:rsidRPr="002439F8">
        <w:rPr>
          <w:i/>
        </w:rPr>
        <w:t xml:space="preserve"> </w:t>
      </w:r>
      <w:r w:rsidR="009501CF" w:rsidRPr="00BE31DB">
        <w:rPr>
          <w:i/>
        </w:rPr>
        <w:t>β</w:t>
      </w:r>
      <w:r w:rsidR="009501CF" w:rsidRPr="002439F8">
        <w:rPr>
          <w:i/>
        </w:rPr>
        <w:t>-</w:t>
      </w:r>
      <w:r w:rsidR="009501CF" w:rsidRPr="00BE31DB">
        <w:rPr>
          <w:i/>
        </w:rPr>
        <w:t>субъединиц</w:t>
      </w:r>
      <w:r w:rsidR="009501CF" w:rsidRPr="002439F8">
        <w:rPr>
          <w:i/>
        </w:rPr>
        <w:t xml:space="preserve"> </w:t>
      </w:r>
      <w:r w:rsidR="009501CF" w:rsidRPr="00BE31DB">
        <w:rPr>
          <w:b/>
          <w:i/>
        </w:rPr>
        <w:t>эпителиальных</w:t>
      </w:r>
      <w:r w:rsidR="009501CF" w:rsidRPr="002439F8">
        <w:rPr>
          <w:b/>
          <w:i/>
        </w:rPr>
        <w:t xml:space="preserve"> </w:t>
      </w:r>
      <w:r w:rsidR="009501CF" w:rsidRPr="00BE31DB">
        <w:rPr>
          <w:b/>
          <w:i/>
        </w:rPr>
        <w:t>натриевых</w:t>
      </w:r>
      <w:r w:rsidR="009501CF" w:rsidRPr="002439F8">
        <w:rPr>
          <w:b/>
          <w:i/>
        </w:rPr>
        <w:t xml:space="preserve"> </w:t>
      </w:r>
      <w:r w:rsidR="009501CF" w:rsidRPr="00BE31DB">
        <w:rPr>
          <w:b/>
          <w:i/>
        </w:rPr>
        <w:t>каналов</w:t>
      </w:r>
      <w:r w:rsidR="009501CF" w:rsidRPr="002439F8">
        <w:rPr>
          <w:i/>
        </w:rPr>
        <w:t xml:space="preserve"> </w:t>
      </w:r>
      <w:r w:rsidR="009501CF" w:rsidRPr="00BE31DB">
        <w:rPr>
          <w:i/>
        </w:rPr>
        <w:t>и</w:t>
      </w:r>
      <w:r w:rsidR="009501CF" w:rsidRPr="002439F8">
        <w:rPr>
          <w:i/>
        </w:rPr>
        <w:t xml:space="preserve"> </w:t>
      </w:r>
      <w:r w:rsidR="009501CF" w:rsidRPr="00BE31DB">
        <w:rPr>
          <w:i/>
        </w:rPr>
        <w:t>делеция</w:t>
      </w:r>
      <w:r w:rsidR="009501CF" w:rsidRPr="002439F8">
        <w:rPr>
          <w:i/>
        </w:rPr>
        <w:t xml:space="preserve"> </w:t>
      </w:r>
      <w:r w:rsidR="009501CF" w:rsidRPr="00BE31DB">
        <w:rPr>
          <w:i/>
        </w:rPr>
        <w:t>пролин</w:t>
      </w:r>
      <w:r w:rsidR="009501CF" w:rsidRPr="002439F8">
        <w:rPr>
          <w:i/>
        </w:rPr>
        <w:t>-</w:t>
      </w:r>
      <w:r w:rsidR="009501CF" w:rsidRPr="00BE31DB">
        <w:rPr>
          <w:i/>
        </w:rPr>
        <w:t>обогащённых</w:t>
      </w:r>
      <w:r w:rsidR="009501CF" w:rsidRPr="002439F8">
        <w:rPr>
          <w:i/>
        </w:rPr>
        <w:t xml:space="preserve"> </w:t>
      </w:r>
      <w:r w:rsidR="009501CF" w:rsidRPr="00BE31DB">
        <w:rPr>
          <w:i/>
        </w:rPr>
        <w:t>участков</w:t>
      </w:r>
      <w:r w:rsidR="009501CF" w:rsidRPr="002439F8">
        <w:rPr>
          <w:i/>
        </w:rPr>
        <w:t xml:space="preserve"> </w:t>
      </w:r>
      <w:r w:rsidR="009501CF" w:rsidRPr="00BE31DB">
        <w:rPr>
          <w:i/>
        </w:rPr>
        <w:t>их</w:t>
      </w:r>
      <w:r w:rsidR="009501CF" w:rsidRPr="002439F8">
        <w:rPr>
          <w:i/>
        </w:rPr>
        <w:t xml:space="preserve"> </w:t>
      </w:r>
      <w:r w:rsidR="009501CF" w:rsidRPr="00BE31DB">
        <w:rPr>
          <w:i/>
        </w:rPr>
        <w:t>цитоплазматических</w:t>
      </w:r>
      <w:r w:rsidR="009501CF" w:rsidRPr="002439F8">
        <w:rPr>
          <w:i/>
        </w:rPr>
        <w:t xml:space="preserve"> </w:t>
      </w:r>
      <w:r w:rsidR="009501CF" w:rsidRPr="00BE31DB">
        <w:rPr>
          <w:i/>
        </w:rPr>
        <w:t>компонентов</w:t>
      </w:r>
      <w:r w:rsidR="009501CF" w:rsidRPr="002439F8">
        <w:rPr>
          <w:i/>
        </w:rPr>
        <w:t xml:space="preserve">, </w:t>
      </w:r>
      <w:r w:rsidR="009501CF" w:rsidRPr="00BE31DB">
        <w:rPr>
          <w:i/>
        </w:rPr>
        <w:t>в</w:t>
      </w:r>
      <w:r w:rsidR="009501CF" w:rsidRPr="002439F8">
        <w:rPr>
          <w:i/>
        </w:rPr>
        <w:t xml:space="preserve"> </w:t>
      </w:r>
      <w:r w:rsidR="009501CF" w:rsidRPr="00BE31DB">
        <w:rPr>
          <w:i/>
        </w:rPr>
        <w:t>норме</w:t>
      </w:r>
      <w:r w:rsidR="009501CF" w:rsidRPr="002439F8">
        <w:rPr>
          <w:i/>
        </w:rPr>
        <w:t xml:space="preserve"> </w:t>
      </w:r>
      <w:r w:rsidR="009501CF" w:rsidRPr="00BE31DB">
        <w:rPr>
          <w:i/>
        </w:rPr>
        <w:t>взаимодействующих</w:t>
      </w:r>
      <w:r w:rsidR="009501CF" w:rsidRPr="002439F8">
        <w:rPr>
          <w:i/>
        </w:rPr>
        <w:t xml:space="preserve"> </w:t>
      </w:r>
      <w:r w:rsidR="009501CF" w:rsidRPr="00BE31DB">
        <w:rPr>
          <w:i/>
        </w:rPr>
        <w:t>с</w:t>
      </w:r>
      <w:r w:rsidR="009501CF" w:rsidRPr="002439F8">
        <w:rPr>
          <w:i/>
        </w:rPr>
        <w:t xml:space="preserve"> </w:t>
      </w:r>
      <w:r w:rsidR="009501CF" w:rsidRPr="00BE31DB">
        <w:rPr>
          <w:i/>
        </w:rPr>
        <w:t>белком</w:t>
      </w:r>
      <w:r w:rsidR="009501CF" w:rsidRPr="002439F8">
        <w:rPr>
          <w:i/>
        </w:rPr>
        <w:t xml:space="preserve"> </w:t>
      </w:r>
      <w:r w:rsidR="009501CF" w:rsidRPr="0030229D">
        <w:rPr>
          <w:i/>
          <w:lang w:val="de-DE"/>
        </w:rPr>
        <w:t>Nedd</w:t>
      </w:r>
      <w:r w:rsidR="009501CF" w:rsidRPr="002439F8">
        <w:rPr>
          <w:i/>
        </w:rPr>
        <w:t xml:space="preserve">4 </w:t>
      </w:r>
      <w:r w:rsidR="00BE31DB" w:rsidRPr="00BE31DB">
        <w:rPr>
          <w:i/>
        </w:rPr>
        <w:t>цитоскелета</w:t>
      </w:r>
      <w:r w:rsidR="00536CD3">
        <w:rPr>
          <w:i/>
        </w:rPr>
        <w:t>»</w:t>
      </w:r>
      <w:r w:rsidR="00BE31DB" w:rsidRPr="002439F8">
        <w:t xml:space="preserve"> [</w:t>
      </w:r>
      <w:r w:rsidR="00BE31DB" w:rsidRPr="00BE31DB">
        <w:t>с</w:t>
      </w:r>
      <w:r w:rsidR="00BE31DB" w:rsidRPr="002439F8">
        <w:t>. 20, 32].</w:t>
      </w:r>
    </w:p>
    <w:p w14:paraId="6B22334C" w14:textId="095BC555" w:rsidR="00ED5761" w:rsidRPr="0030229D" w:rsidRDefault="00ED5761" w:rsidP="000648A2">
      <w:pPr>
        <w:pStyle w:val="ab"/>
        <w:numPr>
          <w:ilvl w:val="0"/>
          <w:numId w:val="9"/>
        </w:numPr>
        <w:ind w:left="0" w:firstLine="0"/>
        <w:jc w:val="left"/>
      </w:pPr>
      <w:r w:rsidRPr="0030229D">
        <w:t>HDL</w:t>
      </w:r>
      <w:r w:rsidRPr="0030229D">
        <w:tab/>
        <w:t>(</w:t>
      </w:r>
      <w:r w:rsidR="00564FB5">
        <w:t>=</w:t>
      </w:r>
      <w:r w:rsidRPr="0030229D">
        <w:t>high density lipoprotein) – липопротеин высокой плотности</w:t>
      </w:r>
    </w:p>
    <w:p w14:paraId="7BFD7A0E" w14:textId="702AC329" w:rsidR="0030229D" w:rsidRDefault="00281BE1" w:rsidP="0030229D">
      <w:pPr>
        <w:pStyle w:val="ab"/>
        <w:ind w:left="0" w:firstLine="720"/>
      </w:pPr>
      <w:r w:rsidRPr="00281BE1">
        <w:rPr>
          <w:i/>
        </w:rPr>
        <w:lastRenderedPageBreak/>
        <w:t>„</w:t>
      </w:r>
      <w:r w:rsidR="0030229D" w:rsidRPr="0030229D">
        <w:rPr>
          <w:i/>
          <w:lang w:val="de-DE"/>
        </w:rPr>
        <w:t>Zu</w:t>
      </w:r>
      <w:r w:rsidR="0030229D" w:rsidRPr="002439F8">
        <w:rPr>
          <w:i/>
        </w:rPr>
        <w:t xml:space="preserve"> </w:t>
      </w:r>
      <w:r w:rsidR="0030229D" w:rsidRPr="0030229D">
        <w:rPr>
          <w:i/>
          <w:lang w:val="de-DE"/>
        </w:rPr>
        <w:t>den</w:t>
      </w:r>
      <w:r w:rsidR="0030229D" w:rsidRPr="002439F8">
        <w:rPr>
          <w:i/>
        </w:rPr>
        <w:t xml:space="preserve"> </w:t>
      </w:r>
      <w:r w:rsidR="0030229D" w:rsidRPr="0030229D">
        <w:rPr>
          <w:i/>
          <w:lang w:val="de-DE"/>
        </w:rPr>
        <w:t>vasoaktiven</w:t>
      </w:r>
      <w:r w:rsidR="0030229D" w:rsidRPr="002439F8">
        <w:rPr>
          <w:i/>
        </w:rPr>
        <w:t xml:space="preserve"> </w:t>
      </w:r>
      <w:r w:rsidR="0030229D" w:rsidRPr="0030229D">
        <w:rPr>
          <w:i/>
          <w:lang w:val="de-DE"/>
        </w:rPr>
        <w:t>Substanzen</w:t>
      </w:r>
      <w:r w:rsidR="0030229D" w:rsidRPr="002439F8">
        <w:rPr>
          <w:i/>
        </w:rPr>
        <w:t xml:space="preserve"> </w:t>
      </w:r>
      <w:r w:rsidR="0030229D" w:rsidRPr="0030229D">
        <w:rPr>
          <w:i/>
          <w:lang w:val="de-DE"/>
        </w:rPr>
        <w:t>z</w:t>
      </w:r>
      <w:r w:rsidR="0030229D" w:rsidRPr="002439F8">
        <w:rPr>
          <w:i/>
        </w:rPr>
        <w:t>ä</w:t>
      </w:r>
      <w:r w:rsidR="0030229D" w:rsidRPr="0030229D">
        <w:rPr>
          <w:i/>
          <w:lang w:val="de-DE"/>
        </w:rPr>
        <w:t>hlen</w:t>
      </w:r>
      <w:r w:rsidR="0030229D" w:rsidRPr="002439F8">
        <w:rPr>
          <w:i/>
        </w:rPr>
        <w:t xml:space="preserve"> </w:t>
      </w:r>
      <w:r w:rsidR="0030229D" w:rsidRPr="0030229D">
        <w:rPr>
          <w:i/>
          <w:lang w:val="de-DE"/>
        </w:rPr>
        <w:t>unter</w:t>
      </w:r>
      <w:r w:rsidR="0030229D" w:rsidRPr="002439F8">
        <w:rPr>
          <w:i/>
        </w:rPr>
        <w:t xml:space="preserve"> </w:t>
      </w:r>
      <w:r w:rsidR="0030229D" w:rsidRPr="0030229D">
        <w:rPr>
          <w:i/>
          <w:lang w:val="de-DE"/>
        </w:rPr>
        <w:t>anderem</w:t>
      </w:r>
      <w:r w:rsidR="0030229D" w:rsidRPr="002439F8">
        <w:rPr>
          <w:i/>
        </w:rPr>
        <w:t xml:space="preserve">: </w:t>
      </w:r>
      <w:r w:rsidR="0030229D" w:rsidRPr="0030229D">
        <w:rPr>
          <w:i/>
          <w:lang w:val="de-DE"/>
        </w:rPr>
        <w:t>High</w:t>
      </w:r>
      <w:r w:rsidR="0030229D" w:rsidRPr="002439F8">
        <w:rPr>
          <w:i/>
        </w:rPr>
        <w:t xml:space="preserve"> </w:t>
      </w:r>
      <w:r w:rsidR="0030229D" w:rsidRPr="0030229D">
        <w:rPr>
          <w:i/>
          <w:lang w:val="de-DE"/>
        </w:rPr>
        <w:t>Density</w:t>
      </w:r>
      <w:r w:rsidR="0030229D" w:rsidRPr="002439F8">
        <w:rPr>
          <w:i/>
        </w:rPr>
        <w:t xml:space="preserve"> </w:t>
      </w:r>
      <w:r w:rsidR="0030229D" w:rsidRPr="0030229D">
        <w:rPr>
          <w:i/>
          <w:lang w:val="de-DE"/>
        </w:rPr>
        <w:t>Lipoprotein</w:t>
      </w:r>
      <w:r w:rsidR="0030229D" w:rsidRPr="002439F8">
        <w:rPr>
          <w:i/>
        </w:rPr>
        <w:t xml:space="preserve"> </w:t>
      </w:r>
      <w:r w:rsidR="0030229D" w:rsidRPr="002439F8">
        <w:rPr>
          <w:b/>
          <w:i/>
        </w:rPr>
        <w:t>(</w:t>
      </w:r>
      <w:r w:rsidR="0030229D" w:rsidRPr="0030229D">
        <w:rPr>
          <w:b/>
          <w:i/>
          <w:lang w:val="de-DE"/>
        </w:rPr>
        <w:t>HDL</w:t>
      </w:r>
      <w:r w:rsidR="0030229D" w:rsidRPr="002439F8">
        <w:rPr>
          <w:b/>
          <w:i/>
        </w:rPr>
        <w:t>)</w:t>
      </w:r>
      <w:r w:rsidR="0030229D" w:rsidRPr="002439F8">
        <w:rPr>
          <w:i/>
        </w:rPr>
        <w:t>.</w:t>
      </w:r>
      <w:r w:rsidRPr="00281BE1">
        <w:rPr>
          <w:i/>
        </w:rPr>
        <w:t>“</w:t>
      </w:r>
      <w:r w:rsidR="0030229D" w:rsidRPr="002439F8">
        <w:rPr>
          <w:i/>
        </w:rPr>
        <w:t xml:space="preserve"> / </w:t>
      </w:r>
      <w:r w:rsidR="00536CD3">
        <w:rPr>
          <w:i/>
        </w:rPr>
        <w:t>«</w:t>
      </w:r>
      <w:r w:rsidR="0030229D" w:rsidRPr="0030229D">
        <w:rPr>
          <w:i/>
        </w:rPr>
        <w:t>К</w:t>
      </w:r>
      <w:r w:rsidR="0030229D" w:rsidRPr="002439F8">
        <w:rPr>
          <w:i/>
        </w:rPr>
        <w:t xml:space="preserve"> </w:t>
      </w:r>
      <w:r w:rsidR="0030229D" w:rsidRPr="0030229D">
        <w:rPr>
          <w:i/>
        </w:rPr>
        <w:t>вазоактивным</w:t>
      </w:r>
      <w:r w:rsidR="0030229D" w:rsidRPr="002439F8">
        <w:rPr>
          <w:i/>
        </w:rPr>
        <w:t xml:space="preserve"> </w:t>
      </w:r>
      <w:r w:rsidR="0030229D" w:rsidRPr="0030229D">
        <w:rPr>
          <w:i/>
        </w:rPr>
        <w:t>субстанциям</w:t>
      </w:r>
      <w:r w:rsidR="0030229D" w:rsidRPr="002439F8">
        <w:rPr>
          <w:i/>
        </w:rPr>
        <w:t xml:space="preserve"> </w:t>
      </w:r>
      <w:r w:rsidR="0030229D" w:rsidRPr="0030229D">
        <w:rPr>
          <w:i/>
        </w:rPr>
        <w:t>относят</w:t>
      </w:r>
      <w:r w:rsidR="0030229D" w:rsidRPr="002439F8">
        <w:rPr>
          <w:i/>
        </w:rPr>
        <w:t xml:space="preserve">: </w:t>
      </w:r>
      <w:r w:rsidR="0030229D" w:rsidRPr="0030229D">
        <w:rPr>
          <w:b/>
          <w:i/>
        </w:rPr>
        <w:t>липопротеины</w:t>
      </w:r>
      <w:r w:rsidR="0030229D" w:rsidRPr="002439F8">
        <w:rPr>
          <w:b/>
          <w:i/>
        </w:rPr>
        <w:t xml:space="preserve"> </w:t>
      </w:r>
      <w:r w:rsidR="0030229D" w:rsidRPr="0030229D">
        <w:rPr>
          <w:b/>
          <w:i/>
        </w:rPr>
        <w:t>высокой</w:t>
      </w:r>
      <w:r w:rsidR="0030229D" w:rsidRPr="002439F8">
        <w:rPr>
          <w:b/>
          <w:i/>
        </w:rPr>
        <w:t xml:space="preserve"> </w:t>
      </w:r>
      <w:r w:rsidR="0030229D" w:rsidRPr="0030229D">
        <w:rPr>
          <w:b/>
          <w:i/>
        </w:rPr>
        <w:t>плотности</w:t>
      </w:r>
      <w:r w:rsidR="00536CD3" w:rsidRPr="00536CD3">
        <w:rPr>
          <w:i/>
        </w:rPr>
        <w:t>»</w:t>
      </w:r>
      <w:r w:rsidR="0030229D" w:rsidRPr="002439F8">
        <w:t xml:space="preserve"> [</w:t>
      </w:r>
      <w:r w:rsidR="0030229D">
        <w:t>с</w:t>
      </w:r>
      <w:r w:rsidR="0030229D" w:rsidRPr="002439F8">
        <w:t>. 17, 30].</w:t>
      </w:r>
    </w:p>
    <w:p w14:paraId="753428D6" w14:textId="61E46271" w:rsidR="000E3924" w:rsidRDefault="000E3924" w:rsidP="0030229D">
      <w:pPr>
        <w:pStyle w:val="ab"/>
        <w:ind w:left="0" w:firstLine="720"/>
      </w:pPr>
      <w:r>
        <w:t xml:space="preserve">В медицинской терминосистеме русского языка данному словосочетанию соответствует распространенная аббревиатура </w:t>
      </w:r>
      <w:r w:rsidRPr="000E3924">
        <w:rPr>
          <w:i/>
        </w:rPr>
        <w:t>ЛПВП</w:t>
      </w:r>
      <w:r>
        <w:t>, дополнительная расшифровка которой в тексте перевода не является необходимым преобразованием.</w:t>
      </w:r>
    </w:p>
    <w:p w14:paraId="2B833577" w14:textId="7BC8072E" w:rsidR="009501CF" w:rsidRPr="00C8131F" w:rsidRDefault="00102621" w:rsidP="000648A2">
      <w:pPr>
        <w:pStyle w:val="ab"/>
        <w:numPr>
          <w:ilvl w:val="0"/>
          <w:numId w:val="9"/>
        </w:numPr>
        <w:ind w:left="0" w:hanging="11"/>
        <w:rPr>
          <w:lang w:val="en-US"/>
        </w:rPr>
      </w:pPr>
      <w:r w:rsidRPr="00C8131F">
        <w:rPr>
          <w:lang w:val="en-US"/>
        </w:rPr>
        <w:t>C</w:t>
      </w:r>
      <w:r>
        <w:rPr>
          <w:lang w:val="en-US"/>
        </w:rPr>
        <w:t>R</w:t>
      </w:r>
      <w:r w:rsidR="009501CF" w:rsidRPr="00C8131F">
        <w:rPr>
          <w:lang w:val="en-US"/>
        </w:rPr>
        <w:t xml:space="preserve">F </w:t>
      </w:r>
      <w:r w:rsidR="00D148E2">
        <w:rPr>
          <w:lang w:val="en-US"/>
        </w:rPr>
        <w:t>(</w:t>
      </w:r>
      <w:r w:rsidR="00564FB5" w:rsidRPr="00C8131F">
        <w:rPr>
          <w:lang w:val="en-US"/>
        </w:rPr>
        <w:t>=</w:t>
      </w:r>
      <w:r w:rsidRPr="00C8131F">
        <w:rPr>
          <w:lang w:val="en-US"/>
        </w:rPr>
        <w:t>c</w:t>
      </w:r>
      <w:r w:rsidR="00D148E2" w:rsidRPr="00C8131F">
        <w:rPr>
          <w:lang w:val="en-US"/>
        </w:rPr>
        <w:t>orticotropin</w:t>
      </w:r>
      <w:r>
        <w:rPr>
          <w:lang w:val="en-US"/>
        </w:rPr>
        <w:t xml:space="preserve"> releasing factor</w:t>
      </w:r>
      <w:r w:rsidR="00D148E2">
        <w:rPr>
          <w:lang w:val="en-US"/>
        </w:rPr>
        <w:t>)</w:t>
      </w:r>
      <w:r w:rsidR="00D148E2" w:rsidRPr="00C8131F">
        <w:rPr>
          <w:lang w:val="en-US"/>
        </w:rPr>
        <w:t xml:space="preserve"> –</w:t>
      </w:r>
      <w:r w:rsidR="009501CF" w:rsidRPr="00C8131F">
        <w:rPr>
          <w:lang w:val="en-US"/>
        </w:rPr>
        <w:t xml:space="preserve"> </w:t>
      </w:r>
      <w:r w:rsidR="009501CF">
        <w:t>кортиколиберин</w:t>
      </w:r>
    </w:p>
    <w:p w14:paraId="3E93C2DE" w14:textId="52AF6E76" w:rsidR="00102621" w:rsidRPr="00475079" w:rsidRDefault="00281BE1" w:rsidP="00102621">
      <w:pPr>
        <w:pStyle w:val="ab"/>
        <w:ind w:left="0" w:firstLine="720"/>
        <w:rPr>
          <w:lang w:val="en-US"/>
        </w:rPr>
      </w:pPr>
      <w:r>
        <w:rPr>
          <w:i/>
          <w:lang w:val="en-US"/>
        </w:rPr>
        <w:t>“</w:t>
      </w:r>
      <w:r w:rsidR="00102621" w:rsidRPr="00FD3EA4">
        <w:rPr>
          <w:i/>
          <w:lang w:val="en-US"/>
        </w:rPr>
        <w:t>Prinzi</w:t>
      </w:r>
      <w:r w:rsidR="00102621" w:rsidRPr="00102621">
        <w:rPr>
          <w:i/>
          <w:lang w:val="en-US"/>
        </w:rPr>
        <w:t>p</w:t>
      </w:r>
      <w:r w:rsidR="00102621" w:rsidRPr="00FD3EA4">
        <w:rPr>
          <w:i/>
          <w:lang w:val="en-US"/>
        </w:rPr>
        <w:t xml:space="preserve">: </w:t>
      </w:r>
      <w:r w:rsidR="00102621" w:rsidRPr="00102621">
        <w:rPr>
          <w:b/>
          <w:i/>
          <w:lang w:val="en-US"/>
        </w:rPr>
        <w:t>CRF</w:t>
      </w:r>
      <w:r w:rsidR="00102621" w:rsidRPr="00FD3EA4">
        <w:rPr>
          <w:i/>
          <w:lang w:val="en-US"/>
        </w:rPr>
        <w:t xml:space="preserve"> </w:t>
      </w:r>
      <w:r w:rsidR="00102621" w:rsidRPr="00102621">
        <w:rPr>
          <w:i/>
          <w:lang w:val="en-US"/>
        </w:rPr>
        <w:t>wird</w:t>
      </w:r>
      <w:r w:rsidR="00102621" w:rsidRPr="00FD3EA4">
        <w:rPr>
          <w:i/>
          <w:lang w:val="en-US"/>
        </w:rPr>
        <w:t xml:space="preserve"> injiziert, anschließend Messung der </w:t>
      </w:r>
      <w:r w:rsidR="00102621" w:rsidRPr="00102621">
        <w:rPr>
          <w:i/>
          <w:lang w:val="en-US"/>
        </w:rPr>
        <w:t>ACTH</w:t>
      </w:r>
      <w:r w:rsidR="00102621" w:rsidRPr="00FD3EA4">
        <w:rPr>
          <w:i/>
          <w:lang w:val="en-US"/>
        </w:rPr>
        <w:t>-Sekretion.</w:t>
      </w:r>
      <w:r>
        <w:rPr>
          <w:i/>
          <w:lang w:val="en-US"/>
        </w:rPr>
        <w:t>”</w:t>
      </w:r>
      <w:r w:rsidR="00102621" w:rsidRPr="00FD3EA4">
        <w:rPr>
          <w:i/>
          <w:lang w:val="en-US"/>
        </w:rPr>
        <w:t xml:space="preserve"> / </w:t>
      </w:r>
      <w:r w:rsidR="00536CD3" w:rsidRPr="00536CD3">
        <w:rPr>
          <w:i/>
          <w:lang w:val="en-US"/>
        </w:rPr>
        <w:t>«</w:t>
      </w:r>
      <w:r w:rsidR="00102621" w:rsidRPr="00102621">
        <w:rPr>
          <w:i/>
        </w:rPr>
        <w:t>Принцип</w:t>
      </w:r>
      <w:r w:rsidR="00102621" w:rsidRPr="00FD3EA4">
        <w:rPr>
          <w:i/>
          <w:lang w:val="en-US"/>
        </w:rPr>
        <w:t xml:space="preserve">: </w:t>
      </w:r>
      <w:r w:rsidR="00102621" w:rsidRPr="00102621">
        <w:rPr>
          <w:i/>
        </w:rPr>
        <w:t>вводят</w:t>
      </w:r>
      <w:r w:rsidR="00102621" w:rsidRPr="00FD3EA4">
        <w:rPr>
          <w:i/>
          <w:lang w:val="en-US"/>
        </w:rPr>
        <w:t xml:space="preserve"> </w:t>
      </w:r>
      <w:r w:rsidR="00102621" w:rsidRPr="00102621">
        <w:rPr>
          <w:b/>
          <w:i/>
        </w:rPr>
        <w:t>кортиколиберин</w:t>
      </w:r>
      <w:r w:rsidR="00102621" w:rsidRPr="00FD3EA4">
        <w:rPr>
          <w:i/>
          <w:lang w:val="en-US"/>
        </w:rPr>
        <w:t xml:space="preserve">, </w:t>
      </w:r>
      <w:r w:rsidR="00102621" w:rsidRPr="00102621">
        <w:rPr>
          <w:i/>
        </w:rPr>
        <w:t>после</w:t>
      </w:r>
      <w:r w:rsidR="00102621" w:rsidRPr="00FD3EA4">
        <w:rPr>
          <w:i/>
          <w:lang w:val="en-US"/>
        </w:rPr>
        <w:t xml:space="preserve"> </w:t>
      </w:r>
      <w:r w:rsidR="00102621" w:rsidRPr="00102621">
        <w:rPr>
          <w:i/>
        </w:rPr>
        <w:t>чего</w:t>
      </w:r>
      <w:r w:rsidR="00102621" w:rsidRPr="00FD3EA4">
        <w:rPr>
          <w:i/>
          <w:lang w:val="en-US"/>
        </w:rPr>
        <w:t xml:space="preserve"> </w:t>
      </w:r>
      <w:r w:rsidR="00102621" w:rsidRPr="00102621">
        <w:rPr>
          <w:i/>
        </w:rPr>
        <w:t>измеряют</w:t>
      </w:r>
      <w:r w:rsidR="00102621" w:rsidRPr="00FD3EA4">
        <w:rPr>
          <w:i/>
          <w:lang w:val="en-US"/>
        </w:rPr>
        <w:t xml:space="preserve"> </w:t>
      </w:r>
      <w:r w:rsidR="00102621" w:rsidRPr="00102621">
        <w:rPr>
          <w:i/>
        </w:rPr>
        <w:t>концентрацию</w:t>
      </w:r>
      <w:r w:rsidR="00102621" w:rsidRPr="00FD3EA4">
        <w:rPr>
          <w:i/>
          <w:lang w:val="en-US"/>
        </w:rPr>
        <w:t xml:space="preserve"> </w:t>
      </w:r>
      <w:r w:rsidR="00102621" w:rsidRPr="00102621">
        <w:rPr>
          <w:i/>
        </w:rPr>
        <w:t>АКТГ</w:t>
      </w:r>
      <w:r w:rsidR="00536CD3" w:rsidRPr="00281BE1">
        <w:rPr>
          <w:i/>
          <w:lang w:val="en-US"/>
        </w:rPr>
        <w:t>»</w:t>
      </w:r>
      <w:r w:rsidR="00767D83" w:rsidRPr="002E7ACD">
        <w:rPr>
          <w:lang w:val="en-US"/>
        </w:rPr>
        <w:t xml:space="preserve"> </w:t>
      </w:r>
      <w:r w:rsidR="00767D83" w:rsidRPr="00475079">
        <w:rPr>
          <w:lang w:val="en-US"/>
        </w:rPr>
        <w:t>[</w:t>
      </w:r>
      <w:r w:rsidR="00767D83">
        <w:t>с</w:t>
      </w:r>
      <w:r w:rsidR="00767D83" w:rsidRPr="00475079">
        <w:rPr>
          <w:lang w:val="en-US"/>
        </w:rPr>
        <w:t>. 53, 72].</w:t>
      </w:r>
    </w:p>
    <w:p w14:paraId="4158BEB2" w14:textId="33F51D21" w:rsidR="00091FE6" w:rsidRPr="000E3924" w:rsidRDefault="00091FE6" w:rsidP="00102621">
      <w:pPr>
        <w:pStyle w:val="ab"/>
        <w:ind w:left="0" w:firstLine="720"/>
      </w:pPr>
      <w:r>
        <w:t>В</w:t>
      </w:r>
      <w:r w:rsidRPr="00C37525">
        <w:rPr>
          <w:lang w:val="en-US"/>
        </w:rPr>
        <w:t xml:space="preserve"> </w:t>
      </w:r>
      <w:r w:rsidRPr="00091FE6">
        <w:t>большо</w:t>
      </w:r>
      <w:r>
        <w:t>м</w:t>
      </w:r>
      <w:r w:rsidRPr="00C37525">
        <w:rPr>
          <w:lang w:val="en-US"/>
        </w:rPr>
        <w:t xml:space="preserve"> </w:t>
      </w:r>
      <w:r>
        <w:t>медицинском</w:t>
      </w:r>
      <w:r w:rsidRPr="00C37525">
        <w:rPr>
          <w:lang w:val="en-US"/>
        </w:rPr>
        <w:t xml:space="preserve"> </w:t>
      </w:r>
      <w:r>
        <w:t>словаре</w:t>
      </w:r>
      <w:r w:rsidRPr="00C37525">
        <w:rPr>
          <w:lang w:val="en-US"/>
        </w:rPr>
        <w:t xml:space="preserve"> </w:t>
      </w:r>
      <w:r w:rsidRPr="00893CF3">
        <w:rPr>
          <w:lang w:val="en-US"/>
        </w:rPr>
        <w:t>Springer</w:t>
      </w:r>
      <w:r w:rsidRPr="00C37525">
        <w:rPr>
          <w:lang w:val="en-US"/>
        </w:rPr>
        <w:t xml:space="preserve"> </w:t>
      </w:r>
      <w:r>
        <w:t>термин</w:t>
      </w:r>
      <w:r w:rsidR="00C8131F" w:rsidRPr="00C37525">
        <w:rPr>
          <w:lang w:val="en-US"/>
        </w:rPr>
        <w:t xml:space="preserve"> </w:t>
      </w:r>
      <w:r w:rsidR="00C8131F" w:rsidRPr="00893CF3">
        <w:rPr>
          <w:i/>
          <w:lang w:val="en-US"/>
        </w:rPr>
        <w:t>corticotropin</w:t>
      </w:r>
      <w:r w:rsidR="00C8131F" w:rsidRPr="00C37525">
        <w:rPr>
          <w:i/>
          <w:lang w:val="en-US"/>
        </w:rPr>
        <w:t xml:space="preserve"> </w:t>
      </w:r>
      <w:r w:rsidR="00C8131F" w:rsidRPr="00893CF3">
        <w:rPr>
          <w:i/>
          <w:lang w:val="en-US"/>
        </w:rPr>
        <w:t>releasing</w:t>
      </w:r>
      <w:r w:rsidR="00C8131F" w:rsidRPr="00C37525">
        <w:rPr>
          <w:i/>
          <w:lang w:val="en-US"/>
        </w:rPr>
        <w:t xml:space="preserve"> </w:t>
      </w:r>
      <w:r w:rsidR="00C8131F" w:rsidRPr="00893CF3">
        <w:rPr>
          <w:i/>
          <w:lang w:val="en-US"/>
        </w:rPr>
        <w:t>factor</w:t>
      </w:r>
      <w:r w:rsidR="00C8131F" w:rsidRPr="00C37525">
        <w:rPr>
          <w:i/>
          <w:lang w:val="en-US"/>
        </w:rPr>
        <w:t xml:space="preserve"> (</w:t>
      </w:r>
      <w:r w:rsidR="00C8131F">
        <w:rPr>
          <w:i/>
          <w:lang w:val="en-US"/>
        </w:rPr>
        <w:t>CRF</w:t>
      </w:r>
      <w:r w:rsidR="00C8131F" w:rsidRPr="00C37525">
        <w:rPr>
          <w:i/>
          <w:lang w:val="en-US"/>
        </w:rPr>
        <w:t xml:space="preserve">) </w:t>
      </w:r>
      <w:r w:rsidR="00C8131F">
        <w:t>представлен</w:t>
      </w:r>
      <w:r w:rsidR="00C8131F" w:rsidRPr="00C37525">
        <w:rPr>
          <w:lang w:val="en-US"/>
        </w:rPr>
        <w:t xml:space="preserve"> </w:t>
      </w:r>
      <w:r w:rsidR="00C8131F">
        <w:t>как</w:t>
      </w:r>
      <w:r w:rsidR="00C8131F" w:rsidRPr="00C37525">
        <w:rPr>
          <w:lang w:val="en-US"/>
        </w:rPr>
        <w:t xml:space="preserve"> </w:t>
      </w:r>
      <w:r w:rsidR="00C8131F">
        <w:t>один</w:t>
      </w:r>
      <w:r w:rsidR="00C8131F" w:rsidRPr="00C37525">
        <w:rPr>
          <w:lang w:val="en-US"/>
        </w:rPr>
        <w:t xml:space="preserve"> </w:t>
      </w:r>
      <w:r w:rsidR="00C8131F">
        <w:t>из</w:t>
      </w:r>
      <w:r w:rsidR="00C8131F" w:rsidRPr="00C37525">
        <w:rPr>
          <w:lang w:val="en-US"/>
        </w:rPr>
        <w:t xml:space="preserve"> </w:t>
      </w:r>
      <w:r w:rsidR="00C8131F">
        <w:t>синонимов</w:t>
      </w:r>
      <w:r w:rsidR="00C8131F" w:rsidRPr="00C37525">
        <w:rPr>
          <w:lang w:val="en-US"/>
        </w:rPr>
        <w:t xml:space="preserve"> </w:t>
      </w:r>
      <w:r w:rsidR="00C8131F">
        <w:t>гормона</w:t>
      </w:r>
      <w:r w:rsidR="00C8131F" w:rsidRPr="00C37525">
        <w:rPr>
          <w:lang w:val="en-US"/>
        </w:rPr>
        <w:t xml:space="preserve"> </w:t>
      </w:r>
      <w:r w:rsidR="00C8131F" w:rsidRPr="00C8131F">
        <w:rPr>
          <w:i/>
          <w:lang w:val="en-US"/>
        </w:rPr>
        <w:t>Corticoliberin</w:t>
      </w:r>
      <w:r w:rsidR="00C8131F" w:rsidRPr="00C37525">
        <w:rPr>
          <w:i/>
          <w:lang w:val="en-US"/>
        </w:rPr>
        <w:t xml:space="preserve">, </w:t>
      </w:r>
      <w:r w:rsidR="00C8131F" w:rsidRPr="00C8131F">
        <w:t>поэтому</w:t>
      </w:r>
      <w:r w:rsidR="00C8131F" w:rsidRPr="00C37525">
        <w:rPr>
          <w:lang w:val="en-US"/>
        </w:rPr>
        <w:t xml:space="preserve"> </w:t>
      </w:r>
      <w:r w:rsidR="00C8131F">
        <w:t>русский</w:t>
      </w:r>
      <w:r w:rsidR="00C8131F" w:rsidRPr="00C37525">
        <w:rPr>
          <w:lang w:val="en-US"/>
        </w:rPr>
        <w:t xml:space="preserve"> </w:t>
      </w:r>
      <w:r w:rsidR="00C8131F">
        <w:t>перевод</w:t>
      </w:r>
      <w:r w:rsidR="00C8131F" w:rsidRPr="00C37525">
        <w:rPr>
          <w:lang w:val="en-US"/>
        </w:rPr>
        <w:t xml:space="preserve"> </w:t>
      </w:r>
      <w:r w:rsidR="00C8131F">
        <w:t>является</w:t>
      </w:r>
      <w:r w:rsidR="00C8131F" w:rsidRPr="00C37525">
        <w:rPr>
          <w:lang w:val="en-US"/>
        </w:rPr>
        <w:t xml:space="preserve"> </w:t>
      </w:r>
      <w:r w:rsidR="00C8131F">
        <w:t>полным</w:t>
      </w:r>
      <w:r w:rsidR="00C8131F" w:rsidRPr="00C37525">
        <w:rPr>
          <w:lang w:val="en-US"/>
        </w:rPr>
        <w:t xml:space="preserve"> </w:t>
      </w:r>
      <w:r w:rsidR="00C8131F">
        <w:t>эквивалентом</w:t>
      </w:r>
      <w:r w:rsidR="00C8131F" w:rsidRPr="00C37525">
        <w:rPr>
          <w:lang w:val="en-US"/>
        </w:rPr>
        <w:t xml:space="preserve"> </w:t>
      </w:r>
      <w:r w:rsidR="00C8131F">
        <w:t>для</w:t>
      </w:r>
      <w:r w:rsidR="00C8131F" w:rsidRPr="00C37525">
        <w:rPr>
          <w:lang w:val="en-US"/>
        </w:rPr>
        <w:t xml:space="preserve"> </w:t>
      </w:r>
      <w:r w:rsidR="00C8131F">
        <w:t>данной</w:t>
      </w:r>
      <w:r w:rsidR="00C8131F" w:rsidRPr="00C37525">
        <w:rPr>
          <w:lang w:val="en-US"/>
        </w:rPr>
        <w:t xml:space="preserve"> </w:t>
      </w:r>
      <w:r w:rsidR="00C8131F">
        <w:t>немецкой</w:t>
      </w:r>
      <w:r w:rsidR="00C8131F" w:rsidRPr="00C37525">
        <w:rPr>
          <w:lang w:val="en-US"/>
        </w:rPr>
        <w:t xml:space="preserve"> </w:t>
      </w:r>
      <w:r w:rsidR="00C8131F">
        <w:t>аббревиатуры</w:t>
      </w:r>
      <w:r w:rsidR="000E3924" w:rsidRPr="00C37525">
        <w:rPr>
          <w:lang w:val="en-US"/>
        </w:rPr>
        <w:t xml:space="preserve">. </w:t>
      </w:r>
      <w:r w:rsidR="000E3924">
        <w:t xml:space="preserve">Однако в современном языке медицины заимствованный из английского термин </w:t>
      </w:r>
      <w:r w:rsidR="000E3924" w:rsidRPr="000E3924">
        <w:rPr>
          <w:i/>
        </w:rPr>
        <w:t>кортикотропин-рилизинг-фактор</w:t>
      </w:r>
      <w:r w:rsidR="000E3924">
        <w:rPr>
          <w:i/>
        </w:rPr>
        <w:t xml:space="preserve"> </w:t>
      </w:r>
      <w:r w:rsidR="000E3924" w:rsidRPr="000E3924">
        <w:t>является более частотным эквивалентом</w:t>
      </w:r>
      <w:r w:rsidR="000E3924">
        <w:t>.</w:t>
      </w:r>
    </w:p>
    <w:p w14:paraId="201D45A7" w14:textId="28F0DB49" w:rsidR="00C8131F" w:rsidRPr="009F33AE" w:rsidRDefault="00C8131F" w:rsidP="000648A2">
      <w:pPr>
        <w:pStyle w:val="ab"/>
        <w:numPr>
          <w:ilvl w:val="0"/>
          <w:numId w:val="9"/>
        </w:numPr>
        <w:ind w:left="0" w:hanging="11"/>
        <w:jc w:val="left"/>
      </w:pPr>
      <w:r w:rsidRPr="00893CF3">
        <w:rPr>
          <w:lang w:val="en-US"/>
        </w:rPr>
        <w:t>PAVK</w:t>
      </w:r>
      <w:r w:rsidRPr="009F33AE">
        <w:t xml:space="preserve"> (=</w:t>
      </w:r>
      <w:r w:rsidRPr="00893CF3">
        <w:rPr>
          <w:lang w:val="en-US"/>
        </w:rPr>
        <w:t>periphere</w:t>
      </w:r>
      <w:r w:rsidRPr="009F33AE">
        <w:t xml:space="preserve"> </w:t>
      </w:r>
      <w:r w:rsidRPr="00893CF3">
        <w:rPr>
          <w:lang w:val="en-US"/>
        </w:rPr>
        <w:t>arterielle</w:t>
      </w:r>
      <w:r w:rsidRPr="009F33AE">
        <w:t xml:space="preserve"> </w:t>
      </w:r>
      <w:r w:rsidRPr="00893CF3">
        <w:rPr>
          <w:lang w:val="en-US"/>
        </w:rPr>
        <w:t>Verschlusskrankheit</w:t>
      </w:r>
      <w:r w:rsidRPr="009F33AE">
        <w:t xml:space="preserve">) – </w:t>
      </w:r>
      <w:r>
        <w:t>периферический</w:t>
      </w:r>
      <w:r w:rsidRPr="009F33AE">
        <w:t xml:space="preserve"> </w:t>
      </w:r>
      <w:r>
        <w:t>атеросклероз</w:t>
      </w:r>
    </w:p>
    <w:p w14:paraId="4BE7BCEA" w14:textId="7FECDECF" w:rsidR="00C8131F" w:rsidRDefault="00281BE1" w:rsidP="00C8131F">
      <w:pPr>
        <w:pStyle w:val="ab"/>
        <w:ind w:left="0" w:firstLine="720"/>
      </w:pPr>
      <w:r w:rsidRPr="00281BE1">
        <w:rPr>
          <w:i/>
        </w:rPr>
        <w:t>“</w:t>
      </w:r>
      <w:r w:rsidR="00C8131F" w:rsidRPr="00893CF3">
        <w:rPr>
          <w:i/>
          <w:lang w:val="en-US"/>
        </w:rPr>
        <w:t>Die</w:t>
      </w:r>
      <w:r w:rsidR="00C8131F" w:rsidRPr="009F33AE">
        <w:rPr>
          <w:i/>
        </w:rPr>
        <w:t xml:space="preserve"> </w:t>
      </w:r>
      <w:r w:rsidR="00C8131F" w:rsidRPr="00893CF3">
        <w:rPr>
          <w:i/>
          <w:lang w:val="en-US"/>
        </w:rPr>
        <w:t>linksventrikul</w:t>
      </w:r>
      <w:r w:rsidR="00C8131F" w:rsidRPr="009F33AE">
        <w:rPr>
          <w:i/>
        </w:rPr>
        <w:t>ä</w:t>
      </w:r>
      <w:r w:rsidR="00C8131F" w:rsidRPr="00893CF3">
        <w:rPr>
          <w:i/>
          <w:lang w:val="en-US"/>
        </w:rPr>
        <w:t>re</w:t>
      </w:r>
      <w:r w:rsidR="00C8131F" w:rsidRPr="009F33AE">
        <w:rPr>
          <w:i/>
        </w:rPr>
        <w:t xml:space="preserve"> </w:t>
      </w:r>
      <w:r w:rsidR="00C8131F" w:rsidRPr="00893CF3">
        <w:rPr>
          <w:i/>
          <w:lang w:val="en-US"/>
        </w:rPr>
        <w:t>Hypertrophie</w:t>
      </w:r>
      <w:r w:rsidR="00C8131F" w:rsidRPr="009F33AE">
        <w:rPr>
          <w:i/>
        </w:rPr>
        <w:t xml:space="preserve"> </w:t>
      </w:r>
      <w:r w:rsidR="00C8131F" w:rsidRPr="00893CF3">
        <w:rPr>
          <w:i/>
          <w:lang w:val="en-US"/>
        </w:rPr>
        <w:t>erh</w:t>
      </w:r>
      <w:r w:rsidR="00C8131F" w:rsidRPr="009F33AE">
        <w:rPr>
          <w:i/>
        </w:rPr>
        <w:t>ö</w:t>
      </w:r>
      <w:r w:rsidR="00C8131F" w:rsidRPr="00893CF3">
        <w:rPr>
          <w:i/>
          <w:lang w:val="en-US"/>
        </w:rPr>
        <w:t>ht</w:t>
      </w:r>
      <w:r w:rsidR="00C8131F" w:rsidRPr="009F33AE">
        <w:rPr>
          <w:i/>
        </w:rPr>
        <w:t xml:space="preserve"> </w:t>
      </w:r>
      <w:r w:rsidR="00C8131F" w:rsidRPr="00893CF3">
        <w:rPr>
          <w:i/>
          <w:lang w:val="en-US"/>
        </w:rPr>
        <w:t>das</w:t>
      </w:r>
      <w:r w:rsidR="00C8131F" w:rsidRPr="009F33AE">
        <w:rPr>
          <w:i/>
        </w:rPr>
        <w:t xml:space="preserve"> </w:t>
      </w:r>
      <w:r w:rsidR="00C8131F" w:rsidRPr="00893CF3">
        <w:rPr>
          <w:i/>
          <w:lang w:val="en-US"/>
        </w:rPr>
        <w:t>Risiko</w:t>
      </w:r>
      <w:r w:rsidR="00C8131F" w:rsidRPr="009F33AE">
        <w:rPr>
          <w:i/>
        </w:rPr>
        <w:t xml:space="preserve"> </w:t>
      </w:r>
      <w:r w:rsidR="00C8131F" w:rsidRPr="00893CF3">
        <w:rPr>
          <w:i/>
          <w:lang w:val="en-US"/>
        </w:rPr>
        <w:t>einer</w:t>
      </w:r>
      <w:r w:rsidR="00C8131F" w:rsidRPr="009F33AE">
        <w:rPr>
          <w:i/>
        </w:rPr>
        <w:t xml:space="preserve"> </w:t>
      </w:r>
      <w:r w:rsidR="00C8131F" w:rsidRPr="00893CF3">
        <w:rPr>
          <w:i/>
          <w:lang w:val="en-US"/>
        </w:rPr>
        <w:t>koronaren</w:t>
      </w:r>
      <w:r w:rsidR="00C8131F" w:rsidRPr="009F33AE">
        <w:rPr>
          <w:i/>
        </w:rPr>
        <w:t xml:space="preserve"> </w:t>
      </w:r>
      <w:r w:rsidR="00C8131F" w:rsidRPr="00893CF3">
        <w:rPr>
          <w:i/>
          <w:lang w:val="en-US"/>
        </w:rPr>
        <w:t>Herzerkrankung</w:t>
      </w:r>
      <w:r w:rsidR="00C8131F" w:rsidRPr="009F33AE">
        <w:rPr>
          <w:i/>
        </w:rPr>
        <w:t xml:space="preserve">, </w:t>
      </w:r>
      <w:r w:rsidR="00C8131F" w:rsidRPr="00893CF3">
        <w:rPr>
          <w:i/>
          <w:lang w:val="en-US"/>
        </w:rPr>
        <w:t>einer</w:t>
      </w:r>
      <w:r w:rsidR="00C8131F" w:rsidRPr="009F33AE">
        <w:rPr>
          <w:i/>
        </w:rPr>
        <w:t xml:space="preserve"> </w:t>
      </w:r>
      <w:r w:rsidR="00C8131F" w:rsidRPr="00893CF3">
        <w:rPr>
          <w:i/>
          <w:lang w:val="en-US"/>
        </w:rPr>
        <w:t>Herzinsuffizienz</w:t>
      </w:r>
      <w:r w:rsidR="00C8131F" w:rsidRPr="009F33AE">
        <w:rPr>
          <w:i/>
        </w:rPr>
        <w:t xml:space="preserve">, </w:t>
      </w:r>
      <w:r w:rsidR="00C8131F" w:rsidRPr="00893CF3">
        <w:rPr>
          <w:i/>
          <w:lang w:val="en-US"/>
        </w:rPr>
        <w:t>eines</w:t>
      </w:r>
      <w:r w:rsidR="00C8131F" w:rsidRPr="009F33AE">
        <w:rPr>
          <w:i/>
        </w:rPr>
        <w:t xml:space="preserve"> </w:t>
      </w:r>
      <w:r w:rsidR="00C8131F" w:rsidRPr="00893CF3">
        <w:rPr>
          <w:i/>
          <w:lang w:val="en-US"/>
        </w:rPr>
        <w:t>Schlaganfalls</w:t>
      </w:r>
      <w:r w:rsidR="00C8131F" w:rsidRPr="009F33AE">
        <w:rPr>
          <w:i/>
        </w:rPr>
        <w:t xml:space="preserve">, </w:t>
      </w:r>
      <w:r w:rsidR="00C8131F" w:rsidRPr="00893CF3">
        <w:rPr>
          <w:i/>
          <w:lang w:val="en-US"/>
        </w:rPr>
        <w:t>eines</w:t>
      </w:r>
      <w:r w:rsidR="00C8131F" w:rsidRPr="009F33AE">
        <w:rPr>
          <w:i/>
        </w:rPr>
        <w:t xml:space="preserve"> </w:t>
      </w:r>
      <w:r w:rsidR="00C8131F" w:rsidRPr="00893CF3">
        <w:rPr>
          <w:i/>
          <w:lang w:val="en-US"/>
        </w:rPr>
        <w:t>pl</w:t>
      </w:r>
      <w:r w:rsidR="00C8131F" w:rsidRPr="009F33AE">
        <w:rPr>
          <w:i/>
        </w:rPr>
        <w:t>ö</w:t>
      </w:r>
      <w:r w:rsidR="00C8131F" w:rsidRPr="00893CF3">
        <w:rPr>
          <w:i/>
          <w:lang w:val="en-US"/>
        </w:rPr>
        <w:t>tzlichen</w:t>
      </w:r>
      <w:r w:rsidR="00C8131F" w:rsidRPr="009F33AE">
        <w:rPr>
          <w:i/>
        </w:rPr>
        <w:t xml:space="preserve"> </w:t>
      </w:r>
      <w:r w:rsidR="00C8131F" w:rsidRPr="00893CF3">
        <w:rPr>
          <w:i/>
          <w:lang w:val="en-US"/>
        </w:rPr>
        <w:t>Todes</w:t>
      </w:r>
      <w:r w:rsidR="00C8131F" w:rsidRPr="009F33AE">
        <w:rPr>
          <w:i/>
        </w:rPr>
        <w:t xml:space="preserve"> </w:t>
      </w:r>
      <w:r w:rsidR="00C8131F" w:rsidRPr="00893CF3">
        <w:rPr>
          <w:i/>
          <w:lang w:val="en-US"/>
        </w:rPr>
        <w:t>sowie</w:t>
      </w:r>
      <w:r w:rsidR="00C8131F" w:rsidRPr="009F33AE">
        <w:rPr>
          <w:i/>
        </w:rPr>
        <w:t xml:space="preserve"> </w:t>
      </w:r>
      <w:r w:rsidR="00C8131F" w:rsidRPr="00893CF3">
        <w:rPr>
          <w:i/>
          <w:lang w:val="en-US"/>
        </w:rPr>
        <w:t>einer</w:t>
      </w:r>
      <w:r w:rsidR="00C8131F" w:rsidRPr="009F33AE">
        <w:rPr>
          <w:i/>
        </w:rPr>
        <w:t xml:space="preserve"> </w:t>
      </w:r>
      <w:r w:rsidR="00C8131F" w:rsidRPr="00893CF3">
        <w:rPr>
          <w:i/>
          <w:lang w:val="en-US"/>
        </w:rPr>
        <w:t>peripheren</w:t>
      </w:r>
      <w:r w:rsidR="00C8131F" w:rsidRPr="009F33AE">
        <w:rPr>
          <w:i/>
        </w:rPr>
        <w:t xml:space="preserve"> </w:t>
      </w:r>
      <w:r w:rsidR="00C8131F" w:rsidRPr="00893CF3">
        <w:rPr>
          <w:i/>
          <w:lang w:val="en-US"/>
        </w:rPr>
        <w:t>arteriellen</w:t>
      </w:r>
      <w:r w:rsidR="00C8131F" w:rsidRPr="009F33AE">
        <w:rPr>
          <w:i/>
        </w:rPr>
        <w:t xml:space="preserve"> </w:t>
      </w:r>
      <w:r w:rsidR="00C8131F" w:rsidRPr="00893CF3">
        <w:rPr>
          <w:i/>
          <w:lang w:val="en-US"/>
        </w:rPr>
        <w:t>Verschlusskrankheit</w:t>
      </w:r>
      <w:r w:rsidR="00C8131F" w:rsidRPr="009F33AE">
        <w:rPr>
          <w:i/>
        </w:rPr>
        <w:t xml:space="preserve"> </w:t>
      </w:r>
      <w:r w:rsidR="00C8131F" w:rsidRPr="009F33AE">
        <w:rPr>
          <w:b/>
          <w:i/>
        </w:rPr>
        <w:t>(</w:t>
      </w:r>
      <w:r w:rsidR="00C8131F" w:rsidRPr="00893CF3">
        <w:rPr>
          <w:b/>
          <w:i/>
          <w:lang w:val="en-US"/>
        </w:rPr>
        <w:t>PAVK</w:t>
      </w:r>
      <w:r w:rsidR="00C8131F" w:rsidRPr="009F33AE">
        <w:rPr>
          <w:b/>
          <w:i/>
        </w:rPr>
        <w:t>)</w:t>
      </w:r>
      <w:r w:rsidR="00C8131F" w:rsidRPr="009F33AE">
        <w:rPr>
          <w:i/>
        </w:rPr>
        <w:t>.</w:t>
      </w:r>
      <w:r w:rsidRPr="00281BE1">
        <w:rPr>
          <w:i/>
        </w:rPr>
        <w:t>“</w:t>
      </w:r>
      <w:r w:rsidR="00C8131F" w:rsidRPr="009F33AE">
        <w:rPr>
          <w:i/>
        </w:rPr>
        <w:t xml:space="preserve"> / </w:t>
      </w:r>
      <w:r w:rsidR="00536CD3">
        <w:rPr>
          <w:i/>
        </w:rPr>
        <w:t>«</w:t>
      </w:r>
      <w:r w:rsidR="00C8131F">
        <w:rPr>
          <w:i/>
        </w:rPr>
        <w:t>Г</w:t>
      </w:r>
      <w:r w:rsidR="00C8131F" w:rsidRPr="00C8131F">
        <w:rPr>
          <w:i/>
        </w:rPr>
        <w:t>ипертрофия</w:t>
      </w:r>
      <w:r w:rsidR="00C8131F" w:rsidRPr="009F33AE">
        <w:rPr>
          <w:i/>
        </w:rPr>
        <w:t xml:space="preserve"> </w:t>
      </w:r>
      <w:r w:rsidR="00C8131F" w:rsidRPr="00C8131F">
        <w:rPr>
          <w:i/>
        </w:rPr>
        <w:t>левого</w:t>
      </w:r>
      <w:r w:rsidR="00C8131F" w:rsidRPr="009F33AE">
        <w:rPr>
          <w:i/>
        </w:rPr>
        <w:t xml:space="preserve"> </w:t>
      </w:r>
      <w:r w:rsidR="00C8131F" w:rsidRPr="00C8131F">
        <w:rPr>
          <w:i/>
        </w:rPr>
        <w:t>желудочка</w:t>
      </w:r>
      <w:r w:rsidR="00C8131F" w:rsidRPr="009F33AE">
        <w:rPr>
          <w:i/>
        </w:rPr>
        <w:t xml:space="preserve"> </w:t>
      </w:r>
      <w:r w:rsidR="00C8131F" w:rsidRPr="00C8131F">
        <w:rPr>
          <w:i/>
        </w:rPr>
        <w:t>повышает</w:t>
      </w:r>
      <w:r w:rsidR="00C8131F" w:rsidRPr="009F33AE">
        <w:rPr>
          <w:i/>
        </w:rPr>
        <w:t xml:space="preserve"> </w:t>
      </w:r>
      <w:r w:rsidR="00C8131F" w:rsidRPr="00C8131F">
        <w:rPr>
          <w:i/>
        </w:rPr>
        <w:t>риск</w:t>
      </w:r>
      <w:r w:rsidR="00C8131F" w:rsidRPr="009F33AE">
        <w:rPr>
          <w:i/>
        </w:rPr>
        <w:t xml:space="preserve"> </w:t>
      </w:r>
      <w:r w:rsidR="00C8131F" w:rsidRPr="00C8131F">
        <w:rPr>
          <w:i/>
        </w:rPr>
        <w:t>развития</w:t>
      </w:r>
      <w:r w:rsidR="00C8131F" w:rsidRPr="009F33AE">
        <w:rPr>
          <w:i/>
        </w:rPr>
        <w:t xml:space="preserve"> </w:t>
      </w:r>
      <w:r w:rsidR="00C8131F" w:rsidRPr="00C8131F">
        <w:rPr>
          <w:i/>
        </w:rPr>
        <w:t>ИБС</w:t>
      </w:r>
      <w:r w:rsidR="00085D94" w:rsidRPr="009F33AE">
        <w:rPr>
          <w:i/>
        </w:rPr>
        <w:t>,</w:t>
      </w:r>
      <w:r w:rsidR="00C8131F" w:rsidRPr="009F33AE">
        <w:rPr>
          <w:i/>
        </w:rPr>
        <w:t xml:space="preserve"> </w:t>
      </w:r>
      <w:r w:rsidR="00C8131F" w:rsidRPr="00C8131F">
        <w:rPr>
          <w:i/>
        </w:rPr>
        <w:t>сердечной</w:t>
      </w:r>
      <w:r w:rsidR="00C8131F" w:rsidRPr="009F33AE">
        <w:rPr>
          <w:i/>
        </w:rPr>
        <w:t xml:space="preserve"> </w:t>
      </w:r>
      <w:r w:rsidR="00C8131F" w:rsidRPr="00C8131F">
        <w:rPr>
          <w:i/>
        </w:rPr>
        <w:t>недостаточности</w:t>
      </w:r>
      <w:r w:rsidR="00085D94" w:rsidRPr="009F33AE">
        <w:rPr>
          <w:i/>
        </w:rPr>
        <w:t>,</w:t>
      </w:r>
      <w:r w:rsidR="00C8131F" w:rsidRPr="009F33AE">
        <w:rPr>
          <w:i/>
        </w:rPr>
        <w:t xml:space="preserve"> </w:t>
      </w:r>
      <w:r w:rsidR="00C8131F" w:rsidRPr="00C8131F">
        <w:rPr>
          <w:i/>
        </w:rPr>
        <w:t>инсульта</w:t>
      </w:r>
      <w:r w:rsidR="00085D94" w:rsidRPr="009F33AE">
        <w:rPr>
          <w:i/>
        </w:rPr>
        <w:t>,</w:t>
      </w:r>
      <w:r w:rsidR="00C8131F" w:rsidRPr="009F33AE">
        <w:rPr>
          <w:i/>
        </w:rPr>
        <w:t xml:space="preserve"> </w:t>
      </w:r>
      <w:r w:rsidR="00C8131F" w:rsidRPr="00C8131F">
        <w:rPr>
          <w:i/>
        </w:rPr>
        <w:t>внезапной</w:t>
      </w:r>
      <w:r w:rsidR="00C8131F" w:rsidRPr="009F33AE">
        <w:rPr>
          <w:i/>
        </w:rPr>
        <w:t xml:space="preserve"> </w:t>
      </w:r>
      <w:r w:rsidR="00C8131F" w:rsidRPr="00C8131F">
        <w:rPr>
          <w:i/>
        </w:rPr>
        <w:t>сердечной</w:t>
      </w:r>
      <w:r w:rsidR="00C8131F" w:rsidRPr="009F33AE">
        <w:rPr>
          <w:i/>
        </w:rPr>
        <w:t xml:space="preserve"> </w:t>
      </w:r>
      <w:r w:rsidR="00085D94" w:rsidRPr="00C8131F">
        <w:rPr>
          <w:i/>
        </w:rPr>
        <w:t>смерти</w:t>
      </w:r>
      <w:r w:rsidR="00085D94" w:rsidRPr="009F33AE">
        <w:rPr>
          <w:i/>
        </w:rPr>
        <w:t>,</w:t>
      </w:r>
      <w:r w:rsidR="00C8131F" w:rsidRPr="009F33AE">
        <w:rPr>
          <w:i/>
        </w:rPr>
        <w:t xml:space="preserve"> </w:t>
      </w:r>
      <w:r w:rsidR="00C8131F" w:rsidRPr="00C8131F">
        <w:rPr>
          <w:i/>
        </w:rPr>
        <w:t>а</w:t>
      </w:r>
      <w:r w:rsidR="00C8131F" w:rsidRPr="009F33AE">
        <w:rPr>
          <w:i/>
        </w:rPr>
        <w:t xml:space="preserve"> </w:t>
      </w:r>
      <w:r w:rsidR="00C8131F" w:rsidRPr="00C8131F">
        <w:rPr>
          <w:i/>
        </w:rPr>
        <w:t>также</w:t>
      </w:r>
      <w:r w:rsidR="00C8131F" w:rsidRPr="009F33AE">
        <w:rPr>
          <w:i/>
        </w:rPr>
        <w:t xml:space="preserve"> </w:t>
      </w:r>
      <w:r w:rsidR="00C8131F" w:rsidRPr="00085D94">
        <w:rPr>
          <w:b/>
          <w:i/>
        </w:rPr>
        <w:t>периферического</w:t>
      </w:r>
      <w:r w:rsidR="00C8131F" w:rsidRPr="009F33AE">
        <w:rPr>
          <w:b/>
          <w:i/>
        </w:rPr>
        <w:t xml:space="preserve"> </w:t>
      </w:r>
      <w:r w:rsidR="00C8131F" w:rsidRPr="00085D94">
        <w:rPr>
          <w:b/>
          <w:i/>
        </w:rPr>
        <w:t>атеросклероза</w:t>
      </w:r>
      <w:r w:rsidR="00536CD3" w:rsidRPr="00536CD3">
        <w:rPr>
          <w:i/>
        </w:rPr>
        <w:t>»</w:t>
      </w:r>
      <w:r w:rsidR="00085D94" w:rsidRPr="009F33AE">
        <w:rPr>
          <w:b/>
          <w:i/>
        </w:rPr>
        <w:t xml:space="preserve"> </w:t>
      </w:r>
      <w:r w:rsidR="00085D94" w:rsidRPr="009F33AE">
        <w:t>[</w:t>
      </w:r>
      <w:r w:rsidR="00085D94">
        <w:t>с</w:t>
      </w:r>
      <w:r w:rsidR="00085D94" w:rsidRPr="009F33AE">
        <w:t>. 74, 96].</w:t>
      </w:r>
    </w:p>
    <w:p w14:paraId="406D7CBF" w14:textId="2E9851E9" w:rsidR="00FB4A18" w:rsidRPr="003E3FC9" w:rsidRDefault="00B029CA" w:rsidP="003E3FC9">
      <w:pPr>
        <w:pStyle w:val="ab"/>
        <w:ind w:left="0" w:firstLine="720"/>
      </w:pPr>
      <w:r w:rsidRPr="003E3FC9">
        <w:t xml:space="preserve">Поскольку немецкая аббревиатура </w:t>
      </w:r>
      <w:r w:rsidRPr="003E3FC9">
        <w:rPr>
          <w:lang w:val="en-US"/>
        </w:rPr>
        <w:t>PAVK</w:t>
      </w:r>
      <w:r w:rsidRPr="003E3FC9">
        <w:t xml:space="preserve"> не имеет аналога в русском языке, переводчик дал полный вариант термина в русском. </w:t>
      </w:r>
      <w:r w:rsidR="00F67B2B" w:rsidRPr="003E3FC9">
        <w:t xml:space="preserve">Однако лексема </w:t>
      </w:r>
      <w:r w:rsidR="003E3FC9" w:rsidRPr="003E3FC9">
        <w:rPr>
          <w:i/>
        </w:rPr>
        <w:t>периферический</w:t>
      </w:r>
      <w:r w:rsidR="003E3FC9" w:rsidRPr="003E3FC9">
        <w:t xml:space="preserve"> имеет устойчивую сочетаемость с существительным </w:t>
      </w:r>
      <w:r w:rsidR="003E3FC9" w:rsidRPr="003E3FC9">
        <w:rPr>
          <w:i/>
        </w:rPr>
        <w:t>артерии</w:t>
      </w:r>
      <w:r w:rsidR="003E3FC9" w:rsidRPr="003E3FC9">
        <w:t xml:space="preserve">, а не с самим названием заболевания. Таким образом, вариант </w:t>
      </w:r>
      <w:r w:rsidR="003E3FC9" w:rsidRPr="003E3FC9">
        <w:rPr>
          <w:i/>
        </w:rPr>
        <w:lastRenderedPageBreak/>
        <w:t>атеросклероз периферических артерий</w:t>
      </w:r>
      <w:r w:rsidR="003E3FC9" w:rsidRPr="003E3FC9">
        <w:t xml:space="preserve"> является более предпочтительным в данном примере.</w:t>
      </w:r>
    </w:p>
    <w:p w14:paraId="1E05ED50" w14:textId="5401D2DB" w:rsidR="00C8131F" w:rsidRPr="009F33AE" w:rsidRDefault="00C8131F" w:rsidP="000648A2">
      <w:pPr>
        <w:pStyle w:val="ab"/>
        <w:numPr>
          <w:ilvl w:val="0"/>
          <w:numId w:val="9"/>
        </w:numPr>
        <w:ind w:left="0" w:hanging="11"/>
      </w:pPr>
      <w:r w:rsidRPr="00893CF3">
        <w:rPr>
          <w:lang w:val="en-US"/>
        </w:rPr>
        <w:t>PLMS</w:t>
      </w:r>
      <w:r w:rsidRPr="009F33AE">
        <w:t xml:space="preserve"> (=</w:t>
      </w:r>
      <w:r w:rsidRPr="00893CF3">
        <w:rPr>
          <w:lang w:val="en-US"/>
        </w:rPr>
        <w:t>Periodic</w:t>
      </w:r>
      <w:r w:rsidRPr="009F33AE">
        <w:t xml:space="preserve"> </w:t>
      </w:r>
      <w:r w:rsidRPr="00893CF3">
        <w:rPr>
          <w:lang w:val="en-US"/>
        </w:rPr>
        <w:t>Leg</w:t>
      </w:r>
      <w:r w:rsidRPr="009F33AE">
        <w:t xml:space="preserve"> </w:t>
      </w:r>
      <w:r w:rsidRPr="00893CF3">
        <w:rPr>
          <w:lang w:val="en-US"/>
        </w:rPr>
        <w:t>Movement</w:t>
      </w:r>
      <w:r w:rsidRPr="009F33AE">
        <w:t xml:space="preserve"> </w:t>
      </w:r>
      <w:r w:rsidRPr="00893CF3">
        <w:rPr>
          <w:lang w:val="en-US"/>
        </w:rPr>
        <w:t>Syndrome</w:t>
      </w:r>
      <w:r w:rsidRPr="009F33AE">
        <w:t xml:space="preserve">) – </w:t>
      </w:r>
      <w:r>
        <w:t>синдром</w:t>
      </w:r>
      <w:r w:rsidRPr="009F33AE">
        <w:t xml:space="preserve"> </w:t>
      </w:r>
      <w:r w:rsidR="004A6460">
        <w:t>периодических движений нижних конечностей</w:t>
      </w:r>
    </w:p>
    <w:p w14:paraId="52B11B6C" w14:textId="75B171E9" w:rsidR="00C8131F" w:rsidRDefault="00281BE1" w:rsidP="00C8131F">
      <w:pPr>
        <w:pStyle w:val="ab"/>
        <w:ind w:left="0" w:firstLine="720"/>
      </w:pPr>
      <w:r w:rsidRPr="00281BE1">
        <w:rPr>
          <w:i/>
        </w:rPr>
        <w:t>“</w:t>
      </w:r>
      <w:r w:rsidR="00C8131F" w:rsidRPr="00893CF3">
        <w:rPr>
          <w:i/>
          <w:lang w:val="en-US"/>
        </w:rPr>
        <w:t>Das</w:t>
      </w:r>
      <w:r w:rsidR="00C8131F" w:rsidRPr="009F33AE">
        <w:rPr>
          <w:i/>
        </w:rPr>
        <w:t xml:space="preserve"> </w:t>
      </w:r>
      <w:r w:rsidR="00C8131F" w:rsidRPr="00893CF3">
        <w:rPr>
          <w:i/>
          <w:lang w:val="en-US"/>
        </w:rPr>
        <w:t>Periodic</w:t>
      </w:r>
      <w:r w:rsidR="00C8131F" w:rsidRPr="009F33AE">
        <w:rPr>
          <w:i/>
        </w:rPr>
        <w:t xml:space="preserve"> </w:t>
      </w:r>
      <w:r w:rsidR="00C8131F" w:rsidRPr="00893CF3">
        <w:rPr>
          <w:i/>
          <w:lang w:val="en-US"/>
        </w:rPr>
        <w:t>Leg</w:t>
      </w:r>
      <w:r w:rsidR="00C8131F" w:rsidRPr="009F33AE">
        <w:rPr>
          <w:i/>
        </w:rPr>
        <w:t xml:space="preserve"> </w:t>
      </w:r>
      <w:r w:rsidR="00C8131F" w:rsidRPr="00893CF3">
        <w:rPr>
          <w:i/>
          <w:lang w:val="en-US"/>
        </w:rPr>
        <w:t>Movement</w:t>
      </w:r>
      <w:r w:rsidR="00C8131F" w:rsidRPr="009F33AE">
        <w:rPr>
          <w:i/>
        </w:rPr>
        <w:t xml:space="preserve"> </w:t>
      </w:r>
      <w:r w:rsidR="00C8131F" w:rsidRPr="00893CF3">
        <w:rPr>
          <w:i/>
          <w:lang w:val="en-US"/>
        </w:rPr>
        <w:t>Syndrome</w:t>
      </w:r>
      <w:r w:rsidR="00C8131F" w:rsidRPr="009F33AE">
        <w:rPr>
          <w:i/>
        </w:rPr>
        <w:t xml:space="preserve"> </w:t>
      </w:r>
      <w:r w:rsidR="00C8131F" w:rsidRPr="009F33AE">
        <w:rPr>
          <w:b/>
          <w:i/>
        </w:rPr>
        <w:t>(</w:t>
      </w:r>
      <w:r w:rsidR="00C8131F" w:rsidRPr="00893CF3">
        <w:rPr>
          <w:b/>
          <w:i/>
          <w:lang w:val="en-US"/>
        </w:rPr>
        <w:t>PLMS</w:t>
      </w:r>
      <w:r w:rsidR="00C8131F" w:rsidRPr="009F33AE">
        <w:rPr>
          <w:b/>
          <w:i/>
        </w:rPr>
        <w:t>)</w:t>
      </w:r>
      <w:r w:rsidR="00C8131F" w:rsidRPr="009F33AE">
        <w:rPr>
          <w:i/>
        </w:rPr>
        <w:t xml:space="preserve"> </w:t>
      </w:r>
      <w:r w:rsidR="00C8131F" w:rsidRPr="00893CF3">
        <w:rPr>
          <w:i/>
          <w:lang w:val="en-US"/>
        </w:rPr>
        <w:t>ist</w:t>
      </w:r>
      <w:r w:rsidR="00C8131F" w:rsidRPr="009F33AE">
        <w:rPr>
          <w:i/>
        </w:rPr>
        <w:t xml:space="preserve"> </w:t>
      </w:r>
      <w:r w:rsidR="00C8131F" w:rsidRPr="00893CF3">
        <w:rPr>
          <w:i/>
          <w:lang w:val="en-US"/>
        </w:rPr>
        <w:t>definiert</w:t>
      </w:r>
      <w:r w:rsidR="00C8131F" w:rsidRPr="009F33AE">
        <w:rPr>
          <w:i/>
        </w:rPr>
        <w:t xml:space="preserve"> </w:t>
      </w:r>
      <w:r w:rsidR="00C8131F" w:rsidRPr="00893CF3">
        <w:rPr>
          <w:i/>
          <w:lang w:val="en-US"/>
        </w:rPr>
        <w:t>als</w:t>
      </w:r>
      <w:r w:rsidR="00C8131F" w:rsidRPr="009F33AE">
        <w:rPr>
          <w:i/>
        </w:rPr>
        <w:t xml:space="preserve"> </w:t>
      </w:r>
      <w:r w:rsidR="00C8131F" w:rsidRPr="00893CF3">
        <w:rPr>
          <w:i/>
          <w:lang w:val="en-US"/>
        </w:rPr>
        <w:t>subjektiv</w:t>
      </w:r>
      <w:r w:rsidR="00C8131F" w:rsidRPr="009F33AE">
        <w:rPr>
          <w:i/>
        </w:rPr>
        <w:t xml:space="preserve"> </w:t>
      </w:r>
      <w:r w:rsidR="00C8131F" w:rsidRPr="00893CF3">
        <w:rPr>
          <w:i/>
          <w:lang w:val="en-US"/>
        </w:rPr>
        <w:t>meist</w:t>
      </w:r>
      <w:r w:rsidR="00C8131F" w:rsidRPr="009F33AE">
        <w:rPr>
          <w:i/>
        </w:rPr>
        <w:t xml:space="preserve"> </w:t>
      </w:r>
      <w:r w:rsidR="00C8131F" w:rsidRPr="00893CF3">
        <w:rPr>
          <w:i/>
          <w:lang w:val="en-US"/>
        </w:rPr>
        <w:t>nicht</w:t>
      </w:r>
      <w:r w:rsidR="00C8131F" w:rsidRPr="009F33AE">
        <w:rPr>
          <w:i/>
        </w:rPr>
        <w:t xml:space="preserve"> </w:t>
      </w:r>
      <w:r w:rsidR="00C8131F" w:rsidRPr="00893CF3">
        <w:rPr>
          <w:i/>
          <w:lang w:val="en-US"/>
        </w:rPr>
        <w:t>wahrgenommene</w:t>
      </w:r>
      <w:r w:rsidR="00C8131F" w:rsidRPr="009F33AE">
        <w:rPr>
          <w:i/>
        </w:rPr>
        <w:t xml:space="preserve"> </w:t>
      </w:r>
      <w:r w:rsidR="00C8131F" w:rsidRPr="00893CF3">
        <w:rPr>
          <w:i/>
          <w:lang w:val="en-US"/>
        </w:rPr>
        <w:t>unwillk</w:t>
      </w:r>
      <w:r w:rsidR="00C8131F" w:rsidRPr="009F33AE">
        <w:rPr>
          <w:i/>
        </w:rPr>
        <w:t>ü</w:t>
      </w:r>
      <w:r w:rsidR="00C8131F" w:rsidRPr="00893CF3">
        <w:rPr>
          <w:i/>
          <w:lang w:val="en-US"/>
        </w:rPr>
        <w:t>rliche</w:t>
      </w:r>
      <w:r w:rsidR="00C8131F" w:rsidRPr="009F33AE">
        <w:rPr>
          <w:i/>
        </w:rPr>
        <w:t xml:space="preserve"> </w:t>
      </w:r>
      <w:r w:rsidR="00C8131F" w:rsidRPr="00893CF3">
        <w:rPr>
          <w:i/>
          <w:lang w:val="en-US"/>
        </w:rPr>
        <w:t>Beinbewegungen</w:t>
      </w:r>
      <w:r w:rsidR="00C8131F" w:rsidRPr="009F33AE">
        <w:rPr>
          <w:i/>
        </w:rPr>
        <w:t xml:space="preserve"> </w:t>
      </w:r>
      <w:r w:rsidR="00C8131F" w:rsidRPr="00893CF3">
        <w:rPr>
          <w:i/>
          <w:lang w:val="en-US"/>
        </w:rPr>
        <w:t>im</w:t>
      </w:r>
      <w:r w:rsidR="00C8131F" w:rsidRPr="009F33AE">
        <w:rPr>
          <w:i/>
        </w:rPr>
        <w:t xml:space="preserve"> </w:t>
      </w:r>
      <w:r w:rsidR="00C8131F" w:rsidRPr="00893CF3">
        <w:rPr>
          <w:i/>
          <w:lang w:val="en-US"/>
        </w:rPr>
        <w:t>Schlaf</w:t>
      </w:r>
      <w:r w:rsidR="00C8131F" w:rsidRPr="009F33AE">
        <w:rPr>
          <w:i/>
        </w:rPr>
        <w:t xml:space="preserve"> </w:t>
      </w:r>
      <w:r w:rsidR="00C8131F" w:rsidRPr="00893CF3">
        <w:rPr>
          <w:i/>
          <w:lang w:val="en-US"/>
        </w:rPr>
        <w:t>mit</w:t>
      </w:r>
      <w:r w:rsidR="00C8131F" w:rsidRPr="009F33AE">
        <w:rPr>
          <w:i/>
        </w:rPr>
        <w:t xml:space="preserve"> </w:t>
      </w:r>
      <w:r w:rsidR="00C8131F" w:rsidRPr="00893CF3">
        <w:rPr>
          <w:i/>
          <w:lang w:val="en-US"/>
        </w:rPr>
        <w:t>regelhaften</w:t>
      </w:r>
      <w:r w:rsidR="00C8131F" w:rsidRPr="009F33AE">
        <w:rPr>
          <w:i/>
        </w:rPr>
        <w:t xml:space="preserve"> </w:t>
      </w:r>
      <w:r w:rsidR="00C8131F" w:rsidRPr="00893CF3">
        <w:rPr>
          <w:i/>
          <w:lang w:val="en-US"/>
        </w:rPr>
        <w:t>Muskelkontraktionen</w:t>
      </w:r>
      <w:r w:rsidR="00C8131F" w:rsidRPr="009F33AE">
        <w:rPr>
          <w:i/>
        </w:rPr>
        <w:t xml:space="preserve"> </w:t>
      </w:r>
      <w:r w:rsidR="00C8131F" w:rsidRPr="00893CF3">
        <w:rPr>
          <w:i/>
          <w:lang w:val="en-US"/>
        </w:rPr>
        <w:t>etwa</w:t>
      </w:r>
      <w:r w:rsidR="00C8131F" w:rsidRPr="009F33AE">
        <w:rPr>
          <w:i/>
        </w:rPr>
        <w:t xml:space="preserve"> </w:t>
      </w:r>
      <w:r w:rsidR="00C8131F" w:rsidRPr="00893CF3">
        <w:rPr>
          <w:i/>
          <w:lang w:val="en-US"/>
        </w:rPr>
        <w:t>alle</w:t>
      </w:r>
      <w:r w:rsidR="00C8131F" w:rsidRPr="009F33AE">
        <w:rPr>
          <w:i/>
        </w:rPr>
        <w:t xml:space="preserve"> 30 </w:t>
      </w:r>
      <w:r w:rsidR="00C8131F" w:rsidRPr="00893CF3">
        <w:rPr>
          <w:i/>
          <w:lang w:val="en-US"/>
        </w:rPr>
        <w:t>Sekunden</w:t>
      </w:r>
      <w:r w:rsidR="00C8131F" w:rsidRPr="009F33AE">
        <w:rPr>
          <w:i/>
        </w:rPr>
        <w:t xml:space="preserve">, </w:t>
      </w:r>
      <w:r w:rsidR="00C8131F" w:rsidRPr="00893CF3">
        <w:rPr>
          <w:i/>
          <w:lang w:val="en-US"/>
        </w:rPr>
        <w:t>die</w:t>
      </w:r>
      <w:r w:rsidR="00C8131F" w:rsidRPr="009F33AE">
        <w:rPr>
          <w:i/>
        </w:rPr>
        <w:t xml:space="preserve"> </w:t>
      </w:r>
      <w:r w:rsidR="00C8131F" w:rsidRPr="00893CF3">
        <w:rPr>
          <w:i/>
          <w:lang w:val="en-US"/>
        </w:rPr>
        <w:t>zu</w:t>
      </w:r>
      <w:r w:rsidR="00C8131F" w:rsidRPr="009F33AE">
        <w:rPr>
          <w:i/>
        </w:rPr>
        <w:t xml:space="preserve"> </w:t>
      </w:r>
      <w:r w:rsidR="00C8131F" w:rsidRPr="00893CF3">
        <w:rPr>
          <w:i/>
          <w:lang w:val="en-US"/>
        </w:rPr>
        <w:t>Durchschlafst</w:t>
      </w:r>
      <w:r w:rsidR="00C8131F" w:rsidRPr="009F33AE">
        <w:rPr>
          <w:i/>
        </w:rPr>
        <w:t>ö</w:t>
      </w:r>
      <w:r w:rsidR="00C8131F" w:rsidRPr="00893CF3">
        <w:rPr>
          <w:i/>
          <w:lang w:val="en-US"/>
        </w:rPr>
        <w:t>rungen</w:t>
      </w:r>
      <w:r w:rsidR="00C8131F" w:rsidRPr="009F33AE">
        <w:rPr>
          <w:i/>
        </w:rPr>
        <w:t xml:space="preserve"> </w:t>
      </w:r>
      <w:r w:rsidR="00C8131F" w:rsidRPr="00893CF3">
        <w:rPr>
          <w:i/>
          <w:lang w:val="en-US"/>
        </w:rPr>
        <w:t>Schlafunterbrechungen</w:t>
      </w:r>
      <w:r w:rsidR="00C8131F" w:rsidRPr="009F33AE">
        <w:rPr>
          <w:i/>
        </w:rPr>
        <w:t xml:space="preserve"> </w:t>
      </w:r>
      <w:r w:rsidR="00C8131F" w:rsidRPr="00893CF3">
        <w:rPr>
          <w:i/>
          <w:lang w:val="en-US"/>
        </w:rPr>
        <w:t>und</w:t>
      </w:r>
      <w:r w:rsidR="00C8131F" w:rsidRPr="009F33AE">
        <w:rPr>
          <w:i/>
        </w:rPr>
        <w:t xml:space="preserve"> </w:t>
      </w:r>
      <w:r w:rsidR="00C8131F" w:rsidRPr="00893CF3">
        <w:rPr>
          <w:i/>
          <w:lang w:val="en-US"/>
        </w:rPr>
        <w:t>Tagesm</w:t>
      </w:r>
      <w:r w:rsidR="00C8131F" w:rsidRPr="009F33AE">
        <w:rPr>
          <w:i/>
        </w:rPr>
        <w:t>ü</w:t>
      </w:r>
      <w:r w:rsidR="00C8131F" w:rsidRPr="00893CF3">
        <w:rPr>
          <w:i/>
          <w:lang w:val="en-US"/>
        </w:rPr>
        <w:t>digkeit</w:t>
      </w:r>
      <w:r w:rsidR="00C8131F" w:rsidRPr="009F33AE">
        <w:rPr>
          <w:i/>
        </w:rPr>
        <w:t xml:space="preserve"> </w:t>
      </w:r>
      <w:r w:rsidR="00C8131F" w:rsidRPr="00893CF3">
        <w:rPr>
          <w:i/>
          <w:lang w:val="en-US"/>
        </w:rPr>
        <w:t>f</w:t>
      </w:r>
      <w:r w:rsidR="00C8131F" w:rsidRPr="009F33AE">
        <w:rPr>
          <w:i/>
        </w:rPr>
        <w:t>ü</w:t>
      </w:r>
      <w:r w:rsidR="00C8131F" w:rsidRPr="00893CF3">
        <w:rPr>
          <w:i/>
          <w:lang w:val="en-US"/>
        </w:rPr>
        <w:t>hren</w:t>
      </w:r>
      <w:r w:rsidR="00C8131F" w:rsidRPr="009F33AE">
        <w:rPr>
          <w:i/>
        </w:rPr>
        <w:t>.</w:t>
      </w:r>
      <w:r w:rsidRPr="00281BE1">
        <w:rPr>
          <w:i/>
        </w:rPr>
        <w:t>“</w:t>
      </w:r>
      <w:r w:rsidR="00C8131F" w:rsidRPr="009F33AE">
        <w:rPr>
          <w:i/>
        </w:rPr>
        <w:t xml:space="preserve"> / </w:t>
      </w:r>
      <w:r w:rsidR="00536CD3">
        <w:rPr>
          <w:i/>
        </w:rPr>
        <w:t>«</w:t>
      </w:r>
      <w:r w:rsidR="00C8131F" w:rsidRPr="00893CF3">
        <w:rPr>
          <w:b/>
          <w:i/>
          <w:lang w:val="en-US"/>
        </w:rPr>
        <w:t>C</w:t>
      </w:r>
      <w:r w:rsidR="00C8131F" w:rsidRPr="00183E5A">
        <w:rPr>
          <w:b/>
          <w:i/>
        </w:rPr>
        <w:t>индром</w:t>
      </w:r>
      <w:r w:rsidR="00C8131F" w:rsidRPr="009F33AE">
        <w:rPr>
          <w:b/>
          <w:i/>
        </w:rPr>
        <w:t xml:space="preserve"> </w:t>
      </w:r>
      <w:r w:rsidR="00C8131F" w:rsidRPr="00183E5A">
        <w:rPr>
          <w:b/>
          <w:i/>
        </w:rPr>
        <w:t>периодических</w:t>
      </w:r>
      <w:r w:rsidR="00C8131F" w:rsidRPr="009F33AE">
        <w:rPr>
          <w:b/>
          <w:i/>
        </w:rPr>
        <w:t xml:space="preserve"> </w:t>
      </w:r>
      <w:r w:rsidR="00C8131F" w:rsidRPr="00183E5A">
        <w:rPr>
          <w:b/>
          <w:i/>
        </w:rPr>
        <w:t>движений</w:t>
      </w:r>
      <w:r w:rsidR="00C8131F" w:rsidRPr="009F33AE">
        <w:rPr>
          <w:b/>
          <w:i/>
        </w:rPr>
        <w:t xml:space="preserve"> </w:t>
      </w:r>
      <w:r w:rsidR="00C8131F" w:rsidRPr="00183E5A">
        <w:rPr>
          <w:b/>
          <w:i/>
        </w:rPr>
        <w:t>нижних</w:t>
      </w:r>
      <w:r w:rsidR="00C8131F" w:rsidRPr="009F33AE">
        <w:rPr>
          <w:b/>
          <w:i/>
        </w:rPr>
        <w:t xml:space="preserve"> </w:t>
      </w:r>
      <w:r w:rsidR="00C8131F" w:rsidRPr="00183E5A">
        <w:rPr>
          <w:b/>
          <w:i/>
        </w:rPr>
        <w:t>конечностей</w:t>
      </w:r>
      <w:r w:rsidR="00C8131F" w:rsidRPr="009F33AE">
        <w:rPr>
          <w:i/>
        </w:rPr>
        <w:t xml:space="preserve"> – </w:t>
      </w:r>
      <w:r w:rsidR="00C8131F" w:rsidRPr="00183E5A">
        <w:rPr>
          <w:i/>
        </w:rPr>
        <w:t>субъективные</w:t>
      </w:r>
      <w:r w:rsidR="00C8131F" w:rsidRPr="009F33AE">
        <w:rPr>
          <w:i/>
        </w:rPr>
        <w:t xml:space="preserve">, </w:t>
      </w:r>
      <w:r w:rsidR="00C8131F" w:rsidRPr="00183E5A">
        <w:rPr>
          <w:i/>
        </w:rPr>
        <w:t>часто</w:t>
      </w:r>
      <w:r w:rsidR="00C8131F" w:rsidRPr="009F33AE">
        <w:rPr>
          <w:i/>
        </w:rPr>
        <w:t xml:space="preserve"> </w:t>
      </w:r>
      <w:r w:rsidR="00C8131F" w:rsidRPr="00183E5A">
        <w:rPr>
          <w:i/>
        </w:rPr>
        <w:t>незамечаемые</w:t>
      </w:r>
      <w:r w:rsidR="00C8131F" w:rsidRPr="009F33AE">
        <w:rPr>
          <w:i/>
        </w:rPr>
        <w:t xml:space="preserve">, </w:t>
      </w:r>
      <w:r w:rsidR="00C8131F" w:rsidRPr="00183E5A">
        <w:rPr>
          <w:i/>
        </w:rPr>
        <w:t>непроизвольные</w:t>
      </w:r>
      <w:r w:rsidR="00C8131F" w:rsidRPr="009F33AE">
        <w:rPr>
          <w:i/>
        </w:rPr>
        <w:t xml:space="preserve"> </w:t>
      </w:r>
      <w:r w:rsidR="00C8131F" w:rsidRPr="00183E5A">
        <w:rPr>
          <w:i/>
        </w:rPr>
        <w:t>движения</w:t>
      </w:r>
      <w:r w:rsidR="00C8131F" w:rsidRPr="009F33AE">
        <w:rPr>
          <w:i/>
        </w:rPr>
        <w:t xml:space="preserve"> </w:t>
      </w:r>
      <w:r w:rsidR="00C8131F" w:rsidRPr="00183E5A">
        <w:rPr>
          <w:i/>
        </w:rPr>
        <w:t>ног</w:t>
      </w:r>
      <w:r w:rsidR="00C8131F" w:rsidRPr="009F33AE">
        <w:rPr>
          <w:i/>
        </w:rPr>
        <w:t xml:space="preserve"> </w:t>
      </w:r>
      <w:r w:rsidR="00C8131F" w:rsidRPr="00183E5A">
        <w:rPr>
          <w:i/>
        </w:rPr>
        <w:t>во</w:t>
      </w:r>
      <w:r w:rsidR="00C8131F" w:rsidRPr="009F33AE">
        <w:rPr>
          <w:i/>
        </w:rPr>
        <w:t xml:space="preserve"> </w:t>
      </w:r>
      <w:r w:rsidR="00C8131F" w:rsidRPr="00183E5A">
        <w:rPr>
          <w:i/>
        </w:rPr>
        <w:t>время</w:t>
      </w:r>
      <w:r w:rsidR="00C8131F" w:rsidRPr="009F33AE">
        <w:rPr>
          <w:i/>
        </w:rPr>
        <w:t xml:space="preserve"> </w:t>
      </w:r>
      <w:r w:rsidR="00C8131F" w:rsidRPr="00183E5A">
        <w:rPr>
          <w:i/>
        </w:rPr>
        <w:t>сна</w:t>
      </w:r>
      <w:r w:rsidR="00C8131F" w:rsidRPr="009F33AE">
        <w:rPr>
          <w:i/>
        </w:rPr>
        <w:t xml:space="preserve"> </w:t>
      </w:r>
      <w:r w:rsidR="00C8131F" w:rsidRPr="00183E5A">
        <w:rPr>
          <w:i/>
        </w:rPr>
        <w:t>с</w:t>
      </w:r>
      <w:r w:rsidR="00C8131F" w:rsidRPr="009F33AE">
        <w:rPr>
          <w:i/>
        </w:rPr>
        <w:t xml:space="preserve"> </w:t>
      </w:r>
      <w:r w:rsidR="00C8131F" w:rsidRPr="00183E5A">
        <w:rPr>
          <w:i/>
        </w:rPr>
        <w:t>регулярными</w:t>
      </w:r>
      <w:r w:rsidR="00C8131F" w:rsidRPr="009F33AE">
        <w:rPr>
          <w:i/>
        </w:rPr>
        <w:t xml:space="preserve"> </w:t>
      </w:r>
      <w:r w:rsidR="00C8131F" w:rsidRPr="00183E5A">
        <w:rPr>
          <w:i/>
        </w:rPr>
        <w:t>мышечными</w:t>
      </w:r>
      <w:r w:rsidR="00C8131F" w:rsidRPr="009F33AE">
        <w:rPr>
          <w:i/>
        </w:rPr>
        <w:t xml:space="preserve"> </w:t>
      </w:r>
      <w:r w:rsidR="00C8131F" w:rsidRPr="00183E5A">
        <w:rPr>
          <w:i/>
        </w:rPr>
        <w:t>сокращениями</w:t>
      </w:r>
      <w:r w:rsidR="00C8131F" w:rsidRPr="009F33AE">
        <w:rPr>
          <w:i/>
        </w:rPr>
        <w:t xml:space="preserve"> </w:t>
      </w:r>
      <w:r w:rsidR="00C8131F" w:rsidRPr="00183E5A">
        <w:rPr>
          <w:i/>
        </w:rPr>
        <w:t>через</w:t>
      </w:r>
      <w:r w:rsidR="00C8131F" w:rsidRPr="009F33AE">
        <w:rPr>
          <w:i/>
        </w:rPr>
        <w:t xml:space="preserve"> </w:t>
      </w:r>
      <w:r w:rsidR="00C8131F" w:rsidRPr="00183E5A">
        <w:rPr>
          <w:i/>
        </w:rPr>
        <w:t>каждые</w:t>
      </w:r>
      <w:r w:rsidR="00C8131F" w:rsidRPr="009F33AE">
        <w:rPr>
          <w:i/>
        </w:rPr>
        <w:t xml:space="preserve"> 30 </w:t>
      </w:r>
      <w:r w:rsidR="00C8131F" w:rsidRPr="00183E5A">
        <w:rPr>
          <w:i/>
        </w:rPr>
        <w:t>с</w:t>
      </w:r>
      <w:r w:rsidR="00C8131F" w:rsidRPr="009F33AE">
        <w:rPr>
          <w:i/>
        </w:rPr>
        <w:t xml:space="preserve">, </w:t>
      </w:r>
      <w:r w:rsidR="00C8131F" w:rsidRPr="00183E5A">
        <w:rPr>
          <w:i/>
        </w:rPr>
        <w:t>приводящие</w:t>
      </w:r>
      <w:r w:rsidR="00C8131F" w:rsidRPr="009F33AE">
        <w:rPr>
          <w:i/>
        </w:rPr>
        <w:t xml:space="preserve"> </w:t>
      </w:r>
      <w:r w:rsidR="00C8131F" w:rsidRPr="00183E5A">
        <w:rPr>
          <w:i/>
        </w:rPr>
        <w:t>к</w:t>
      </w:r>
      <w:r w:rsidR="00C8131F" w:rsidRPr="009F33AE">
        <w:rPr>
          <w:i/>
        </w:rPr>
        <w:t xml:space="preserve"> </w:t>
      </w:r>
      <w:r w:rsidR="00C8131F" w:rsidRPr="00183E5A">
        <w:rPr>
          <w:i/>
        </w:rPr>
        <w:t>нарушению</w:t>
      </w:r>
      <w:r w:rsidR="00C8131F" w:rsidRPr="009F33AE">
        <w:rPr>
          <w:i/>
        </w:rPr>
        <w:t xml:space="preserve"> </w:t>
      </w:r>
      <w:r w:rsidR="00C8131F" w:rsidRPr="00183E5A">
        <w:rPr>
          <w:i/>
        </w:rPr>
        <w:t>структуры</w:t>
      </w:r>
      <w:r w:rsidR="00C8131F" w:rsidRPr="009F33AE">
        <w:rPr>
          <w:i/>
        </w:rPr>
        <w:t xml:space="preserve"> </w:t>
      </w:r>
      <w:r w:rsidR="00C8131F" w:rsidRPr="00183E5A">
        <w:rPr>
          <w:i/>
        </w:rPr>
        <w:t>сна</w:t>
      </w:r>
      <w:r w:rsidR="00C8131F" w:rsidRPr="009F33AE">
        <w:rPr>
          <w:i/>
        </w:rPr>
        <w:t xml:space="preserve"> </w:t>
      </w:r>
      <w:r w:rsidR="00C8131F" w:rsidRPr="00183E5A">
        <w:rPr>
          <w:i/>
        </w:rPr>
        <w:t>и</w:t>
      </w:r>
      <w:r w:rsidR="00C8131F" w:rsidRPr="009F33AE">
        <w:rPr>
          <w:i/>
        </w:rPr>
        <w:t xml:space="preserve"> </w:t>
      </w:r>
      <w:r w:rsidR="00C8131F" w:rsidRPr="00183E5A">
        <w:rPr>
          <w:i/>
        </w:rPr>
        <w:t>временному</w:t>
      </w:r>
      <w:r w:rsidR="00C8131F" w:rsidRPr="009F33AE">
        <w:rPr>
          <w:i/>
        </w:rPr>
        <w:t xml:space="preserve"> </w:t>
      </w:r>
      <w:r w:rsidR="00C8131F" w:rsidRPr="00183E5A">
        <w:rPr>
          <w:i/>
        </w:rPr>
        <w:t>его</w:t>
      </w:r>
      <w:r w:rsidR="00C8131F" w:rsidRPr="009F33AE">
        <w:rPr>
          <w:i/>
        </w:rPr>
        <w:t xml:space="preserve"> </w:t>
      </w:r>
      <w:r w:rsidR="00C8131F" w:rsidRPr="00183E5A">
        <w:rPr>
          <w:i/>
        </w:rPr>
        <w:t>прекращению</w:t>
      </w:r>
      <w:r w:rsidR="00C8131F" w:rsidRPr="009F33AE">
        <w:rPr>
          <w:i/>
        </w:rPr>
        <w:t xml:space="preserve">, </w:t>
      </w:r>
      <w:r w:rsidR="00C8131F" w:rsidRPr="00183E5A">
        <w:rPr>
          <w:i/>
        </w:rPr>
        <w:t>а</w:t>
      </w:r>
      <w:r w:rsidR="00C8131F" w:rsidRPr="009F33AE">
        <w:rPr>
          <w:i/>
        </w:rPr>
        <w:t xml:space="preserve"> </w:t>
      </w:r>
      <w:r w:rsidR="00C8131F" w:rsidRPr="00183E5A">
        <w:rPr>
          <w:i/>
        </w:rPr>
        <w:t>также</w:t>
      </w:r>
      <w:r w:rsidR="00C8131F" w:rsidRPr="009F33AE">
        <w:rPr>
          <w:i/>
        </w:rPr>
        <w:t xml:space="preserve"> </w:t>
      </w:r>
      <w:r w:rsidR="00C8131F" w:rsidRPr="00183E5A">
        <w:rPr>
          <w:i/>
        </w:rPr>
        <w:t>к</w:t>
      </w:r>
      <w:r w:rsidR="00C8131F" w:rsidRPr="009F33AE">
        <w:rPr>
          <w:i/>
        </w:rPr>
        <w:t xml:space="preserve"> </w:t>
      </w:r>
      <w:r w:rsidR="00C8131F" w:rsidRPr="00183E5A">
        <w:rPr>
          <w:i/>
        </w:rPr>
        <w:t>возникновению</w:t>
      </w:r>
      <w:r w:rsidR="00C8131F" w:rsidRPr="009F33AE">
        <w:rPr>
          <w:i/>
        </w:rPr>
        <w:t xml:space="preserve"> </w:t>
      </w:r>
      <w:r w:rsidR="00C8131F" w:rsidRPr="00183E5A">
        <w:rPr>
          <w:i/>
        </w:rPr>
        <w:t>дневной</w:t>
      </w:r>
      <w:r w:rsidR="00C8131F" w:rsidRPr="009F33AE">
        <w:rPr>
          <w:i/>
        </w:rPr>
        <w:t xml:space="preserve"> </w:t>
      </w:r>
      <w:r w:rsidR="00C8131F" w:rsidRPr="00183E5A">
        <w:rPr>
          <w:i/>
        </w:rPr>
        <w:t>утомляемости</w:t>
      </w:r>
      <w:r w:rsidR="00536CD3">
        <w:rPr>
          <w:i/>
        </w:rPr>
        <w:t>»</w:t>
      </w:r>
      <w:r w:rsidR="00C8131F" w:rsidRPr="009F33AE">
        <w:rPr>
          <w:i/>
        </w:rPr>
        <w:t xml:space="preserve"> </w:t>
      </w:r>
      <w:r w:rsidR="00C8131F" w:rsidRPr="009F33AE">
        <w:t>[</w:t>
      </w:r>
      <w:r w:rsidR="00C8131F" w:rsidRPr="00183E5A">
        <w:t>с</w:t>
      </w:r>
      <w:r w:rsidR="00C8131F" w:rsidRPr="009F33AE">
        <w:t>. 34, 48].</w:t>
      </w:r>
    </w:p>
    <w:p w14:paraId="2D615A2A" w14:textId="1BB87E3C" w:rsidR="008F39B5" w:rsidRPr="004F4041" w:rsidRDefault="008F39B5" w:rsidP="004F4041">
      <w:pPr>
        <w:pStyle w:val="ab"/>
        <w:ind w:left="0" w:firstLine="720"/>
      </w:pPr>
      <w:r w:rsidRPr="002F13C0">
        <w:rPr>
          <w:color w:val="000000" w:themeColor="text1"/>
        </w:rPr>
        <w:t>В Международной классификации болезней (МКБ-10)</w:t>
      </w:r>
      <w:r>
        <w:rPr>
          <w:color w:val="000000" w:themeColor="text1"/>
        </w:rPr>
        <w:t xml:space="preserve"> данный синдром упоминается в статье «Другие</w:t>
      </w:r>
      <w:r w:rsidRPr="008F39B5">
        <w:t xml:space="preserve"> </w:t>
      </w:r>
      <w:r w:rsidRPr="008F39B5">
        <w:rPr>
          <w:color w:val="000000" w:themeColor="text1"/>
        </w:rPr>
        <w:t>уточненные экстрапирамидные и двигательные нарушения</w:t>
      </w:r>
      <w:r>
        <w:rPr>
          <w:color w:val="000000" w:themeColor="text1"/>
        </w:rPr>
        <w:t xml:space="preserve">» как </w:t>
      </w:r>
      <w:r w:rsidRPr="008F39B5">
        <w:rPr>
          <w:i/>
          <w:color w:val="000000" w:themeColor="text1"/>
        </w:rPr>
        <w:t>синдром "беспокойных" ног</w:t>
      </w:r>
      <w:r>
        <w:rPr>
          <w:i/>
          <w:color w:val="000000" w:themeColor="text1"/>
        </w:rPr>
        <w:t xml:space="preserve">. </w:t>
      </w:r>
      <w:r>
        <w:rPr>
          <w:color w:val="000000" w:themeColor="text1"/>
        </w:rPr>
        <w:t>Приведенный в тексте русского пособия вариант</w:t>
      </w:r>
      <w:r w:rsidR="009640A1" w:rsidRPr="009640A1">
        <w:rPr>
          <w:b/>
          <w:i/>
        </w:rPr>
        <w:t xml:space="preserve"> </w:t>
      </w:r>
      <w:r w:rsidR="009640A1">
        <w:t>(с</w:t>
      </w:r>
      <w:r w:rsidR="009640A1" w:rsidRPr="009640A1">
        <w:t>индром периодических движений нижних конечностей</w:t>
      </w:r>
      <w:r w:rsidR="009640A1">
        <w:t>)</w:t>
      </w:r>
      <w:r>
        <w:rPr>
          <w:color w:val="000000" w:themeColor="text1"/>
        </w:rPr>
        <w:t xml:space="preserve"> является подстрочным переводом,</w:t>
      </w:r>
      <w:r w:rsidR="004F4041">
        <w:rPr>
          <w:color w:val="000000" w:themeColor="text1"/>
        </w:rPr>
        <w:t xml:space="preserve"> который не употребим в медицинской практике.</w:t>
      </w:r>
    </w:p>
    <w:p w14:paraId="7B65106A" w14:textId="41D4B924" w:rsidR="00D148E2" w:rsidRPr="009F33AE" w:rsidRDefault="00D148E2" w:rsidP="000648A2">
      <w:pPr>
        <w:pStyle w:val="ab"/>
        <w:numPr>
          <w:ilvl w:val="0"/>
          <w:numId w:val="9"/>
        </w:numPr>
        <w:ind w:left="0" w:hanging="11"/>
        <w:jc w:val="left"/>
      </w:pPr>
      <w:r w:rsidRPr="00893CF3">
        <w:rPr>
          <w:lang w:val="en-US"/>
        </w:rPr>
        <w:t>LVMI</w:t>
      </w:r>
      <w:r w:rsidRPr="009F33AE">
        <w:tab/>
        <w:t xml:space="preserve"> (</w:t>
      </w:r>
      <w:r w:rsidR="00564FB5" w:rsidRPr="009F33AE">
        <w:t>=</w:t>
      </w:r>
      <w:r w:rsidRPr="00893CF3">
        <w:rPr>
          <w:lang w:val="en-US"/>
        </w:rPr>
        <w:t>linksventrikul</w:t>
      </w:r>
      <w:r w:rsidRPr="009F33AE">
        <w:t>ä</w:t>
      </w:r>
      <w:r w:rsidRPr="00893CF3">
        <w:rPr>
          <w:lang w:val="en-US"/>
        </w:rPr>
        <w:t>rer</w:t>
      </w:r>
      <w:r w:rsidRPr="009F33AE">
        <w:t xml:space="preserve"> </w:t>
      </w:r>
      <w:r w:rsidRPr="00893CF3">
        <w:rPr>
          <w:lang w:val="en-US"/>
        </w:rPr>
        <w:t>Muskelmassenindex</w:t>
      </w:r>
      <w:r w:rsidR="005955BA">
        <w:t xml:space="preserve">) – </w:t>
      </w:r>
      <w:r w:rsidRPr="009F33AE">
        <w:t xml:space="preserve"> </w:t>
      </w:r>
      <w:r w:rsidRPr="00B16EF4">
        <w:t>индекс</w:t>
      </w:r>
      <w:r w:rsidRPr="009F33AE">
        <w:t xml:space="preserve"> </w:t>
      </w:r>
      <w:r w:rsidRPr="00B16EF4">
        <w:t>массы</w:t>
      </w:r>
      <w:r w:rsidRPr="009F33AE">
        <w:t xml:space="preserve"> </w:t>
      </w:r>
      <w:r w:rsidRPr="00B16EF4">
        <w:t>миокард</w:t>
      </w:r>
      <w:r>
        <w:t>а</w:t>
      </w:r>
      <w:r w:rsidRPr="009F33AE">
        <w:t xml:space="preserve"> </w:t>
      </w:r>
      <w:r>
        <w:t>левого</w:t>
      </w:r>
      <w:r w:rsidRPr="009F33AE">
        <w:t xml:space="preserve"> </w:t>
      </w:r>
      <w:r>
        <w:t>желудочка</w:t>
      </w:r>
      <w:r w:rsidR="00767D83" w:rsidRPr="009F33AE">
        <w:t xml:space="preserve"> </w:t>
      </w:r>
    </w:p>
    <w:p w14:paraId="4ED45FEA" w14:textId="681B44BA" w:rsidR="00564FB5" w:rsidRPr="009F33AE" w:rsidRDefault="00281BE1" w:rsidP="00102621">
      <w:pPr>
        <w:pStyle w:val="ab"/>
        <w:ind w:left="0" w:firstLine="720"/>
        <w:rPr>
          <w:i/>
        </w:rPr>
      </w:pPr>
      <w:r w:rsidRPr="00281BE1">
        <w:rPr>
          <w:b/>
          <w:i/>
        </w:rPr>
        <w:t>“</w:t>
      </w:r>
      <w:r w:rsidR="00564FB5" w:rsidRPr="00893CF3">
        <w:rPr>
          <w:b/>
          <w:i/>
          <w:lang w:val="en-US"/>
        </w:rPr>
        <w:t>LVMI</w:t>
      </w:r>
      <w:r w:rsidR="00102621" w:rsidRPr="009F33AE">
        <w:rPr>
          <w:i/>
        </w:rPr>
        <w:t xml:space="preserve"> </w:t>
      </w:r>
      <w:r w:rsidR="00102621" w:rsidRPr="00893CF3">
        <w:rPr>
          <w:i/>
          <w:lang w:val="en-US"/>
        </w:rPr>
        <w:t>ebenfalls</w:t>
      </w:r>
      <w:r w:rsidR="00102621" w:rsidRPr="009F33AE">
        <w:rPr>
          <w:i/>
        </w:rPr>
        <w:t xml:space="preserve"> </w:t>
      </w:r>
      <w:r w:rsidR="00102621" w:rsidRPr="00893CF3">
        <w:rPr>
          <w:i/>
          <w:lang w:val="en-US"/>
        </w:rPr>
        <w:t>erh</w:t>
      </w:r>
      <w:r w:rsidR="00102621" w:rsidRPr="009F33AE">
        <w:rPr>
          <w:i/>
        </w:rPr>
        <w:t>ö</w:t>
      </w:r>
      <w:r w:rsidR="00102621" w:rsidRPr="00893CF3">
        <w:rPr>
          <w:i/>
          <w:lang w:val="en-US"/>
        </w:rPr>
        <w:t>ht</w:t>
      </w:r>
      <w:r w:rsidR="00102621" w:rsidRPr="009F33AE">
        <w:rPr>
          <w:i/>
        </w:rPr>
        <w:t>,</w:t>
      </w:r>
      <w:r w:rsidR="00564FB5" w:rsidRPr="009F33AE">
        <w:rPr>
          <w:i/>
        </w:rPr>
        <w:t xml:space="preserve"> </w:t>
      </w:r>
      <w:r w:rsidR="00564FB5" w:rsidRPr="00893CF3">
        <w:rPr>
          <w:i/>
          <w:lang w:val="en-US"/>
        </w:rPr>
        <w:t>die</w:t>
      </w:r>
      <w:r w:rsidR="00564FB5" w:rsidRPr="009F33AE">
        <w:rPr>
          <w:i/>
        </w:rPr>
        <w:t xml:space="preserve"> </w:t>
      </w:r>
      <w:r w:rsidR="00564FB5" w:rsidRPr="00893CF3">
        <w:rPr>
          <w:i/>
          <w:lang w:val="en-US"/>
        </w:rPr>
        <w:t>relative</w:t>
      </w:r>
      <w:r w:rsidR="00564FB5" w:rsidRPr="009F33AE">
        <w:rPr>
          <w:i/>
        </w:rPr>
        <w:t xml:space="preserve"> </w:t>
      </w:r>
      <w:r w:rsidR="00564FB5" w:rsidRPr="00893CF3">
        <w:rPr>
          <w:i/>
          <w:lang w:val="en-US"/>
        </w:rPr>
        <w:t>Wanddicke</w:t>
      </w:r>
      <w:r w:rsidR="00564FB5" w:rsidRPr="009F33AE">
        <w:rPr>
          <w:i/>
        </w:rPr>
        <w:t xml:space="preserve"> </w:t>
      </w:r>
      <w:r w:rsidR="00564FB5" w:rsidRPr="00893CF3">
        <w:rPr>
          <w:i/>
          <w:lang w:val="en-US"/>
        </w:rPr>
        <w:t>aber</w:t>
      </w:r>
      <w:r w:rsidR="00564FB5" w:rsidRPr="009F33AE">
        <w:rPr>
          <w:i/>
        </w:rPr>
        <w:t xml:space="preserve"> </w:t>
      </w:r>
      <w:r w:rsidR="00564FB5" w:rsidRPr="00893CF3">
        <w:rPr>
          <w:i/>
          <w:lang w:val="en-US"/>
        </w:rPr>
        <w:t>nicht</w:t>
      </w:r>
      <w:r w:rsidR="00564FB5" w:rsidRPr="009F33AE">
        <w:rPr>
          <w:i/>
        </w:rPr>
        <w:t xml:space="preserve"> </w:t>
      </w:r>
      <w:r w:rsidR="00564FB5" w:rsidRPr="00893CF3">
        <w:rPr>
          <w:i/>
          <w:lang w:val="en-US"/>
        </w:rPr>
        <w:t>ver</w:t>
      </w:r>
      <w:r w:rsidR="00564FB5" w:rsidRPr="009F33AE">
        <w:rPr>
          <w:i/>
        </w:rPr>
        <w:t>ä</w:t>
      </w:r>
      <w:r w:rsidR="00564FB5" w:rsidRPr="00893CF3">
        <w:rPr>
          <w:i/>
          <w:lang w:val="en-US"/>
        </w:rPr>
        <w:t>ndert</w:t>
      </w:r>
      <w:r w:rsidR="00102621" w:rsidRPr="009F33AE">
        <w:rPr>
          <w:i/>
        </w:rPr>
        <w:t>.</w:t>
      </w:r>
      <w:r w:rsidRPr="00281BE1">
        <w:rPr>
          <w:i/>
        </w:rPr>
        <w:t>“</w:t>
      </w:r>
      <w:r w:rsidR="00102621" w:rsidRPr="009F33AE">
        <w:rPr>
          <w:i/>
        </w:rPr>
        <w:t xml:space="preserve"> / </w:t>
      </w:r>
      <w:r w:rsidR="00536CD3">
        <w:rPr>
          <w:i/>
        </w:rPr>
        <w:t>«</w:t>
      </w:r>
      <w:r w:rsidR="00102621" w:rsidRPr="00102621">
        <w:rPr>
          <w:b/>
          <w:i/>
        </w:rPr>
        <w:t>Индекс</w:t>
      </w:r>
      <w:r w:rsidR="00102621" w:rsidRPr="009F33AE">
        <w:rPr>
          <w:b/>
          <w:i/>
        </w:rPr>
        <w:t xml:space="preserve"> </w:t>
      </w:r>
      <w:r w:rsidR="00102621" w:rsidRPr="00102621">
        <w:rPr>
          <w:b/>
          <w:i/>
        </w:rPr>
        <w:t>массы</w:t>
      </w:r>
      <w:r w:rsidR="00102621" w:rsidRPr="009F33AE">
        <w:rPr>
          <w:b/>
          <w:i/>
        </w:rPr>
        <w:t xml:space="preserve"> </w:t>
      </w:r>
      <w:r w:rsidR="00102621" w:rsidRPr="00102621">
        <w:rPr>
          <w:b/>
          <w:i/>
        </w:rPr>
        <w:t>миокарда</w:t>
      </w:r>
      <w:r w:rsidR="00102621" w:rsidRPr="009F33AE">
        <w:rPr>
          <w:b/>
          <w:i/>
        </w:rPr>
        <w:t xml:space="preserve"> </w:t>
      </w:r>
      <w:r w:rsidR="00102621" w:rsidRPr="00102621">
        <w:rPr>
          <w:b/>
          <w:i/>
        </w:rPr>
        <w:t>левого</w:t>
      </w:r>
      <w:r w:rsidR="00102621" w:rsidRPr="009F33AE">
        <w:rPr>
          <w:b/>
          <w:i/>
        </w:rPr>
        <w:t xml:space="preserve"> </w:t>
      </w:r>
      <w:r w:rsidR="00102621" w:rsidRPr="00102621">
        <w:rPr>
          <w:b/>
          <w:i/>
        </w:rPr>
        <w:t>желудочка</w:t>
      </w:r>
      <w:r w:rsidR="00102621" w:rsidRPr="009F33AE">
        <w:rPr>
          <w:i/>
        </w:rPr>
        <w:t xml:space="preserve"> </w:t>
      </w:r>
      <w:r w:rsidR="00102621">
        <w:rPr>
          <w:i/>
        </w:rPr>
        <w:t>увеличен</w:t>
      </w:r>
      <w:r w:rsidR="00102621" w:rsidRPr="009F33AE">
        <w:rPr>
          <w:i/>
        </w:rPr>
        <w:t xml:space="preserve">, </w:t>
      </w:r>
      <w:r w:rsidR="00102621">
        <w:rPr>
          <w:i/>
        </w:rPr>
        <w:t>относительная</w:t>
      </w:r>
      <w:r w:rsidR="00102621" w:rsidRPr="009F33AE">
        <w:rPr>
          <w:i/>
        </w:rPr>
        <w:t xml:space="preserve"> </w:t>
      </w:r>
      <w:r w:rsidR="00102621">
        <w:rPr>
          <w:i/>
        </w:rPr>
        <w:t>т</w:t>
      </w:r>
      <w:r w:rsidR="00102621" w:rsidRPr="00102621">
        <w:rPr>
          <w:i/>
        </w:rPr>
        <w:t>олщина</w:t>
      </w:r>
      <w:r w:rsidR="00102621" w:rsidRPr="009F33AE">
        <w:rPr>
          <w:i/>
        </w:rPr>
        <w:t xml:space="preserve"> </w:t>
      </w:r>
      <w:r w:rsidR="00102621" w:rsidRPr="00102621">
        <w:rPr>
          <w:i/>
        </w:rPr>
        <w:t>стенки</w:t>
      </w:r>
      <w:r w:rsidR="00102621" w:rsidRPr="009F33AE">
        <w:rPr>
          <w:i/>
        </w:rPr>
        <w:t xml:space="preserve"> </w:t>
      </w:r>
      <w:r w:rsidR="00102621" w:rsidRPr="00102621">
        <w:rPr>
          <w:i/>
        </w:rPr>
        <w:t>не</w:t>
      </w:r>
      <w:r w:rsidR="00102621" w:rsidRPr="009F33AE">
        <w:rPr>
          <w:i/>
        </w:rPr>
        <w:t xml:space="preserve"> </w:t>
      </w:r>
      <w:r w:rsidR="00102621" w:rsidRPr="00102621">
        <w:rPr>
          <w:i/>
        </w:rPr>
        <w:t>изменена</w:t>
      </w:r>
      <w:r w:rsidR="00536CD3">
        <w:rPr>
          <w:i/>
        </w:rPr>
        <w:t>»</w:t>
      </w:r>
      <w:r w:rsidR="00102621" w:rsidRPr="009F33AE">
        <w:rPr>
          <w:i/>
        </w:rPr>
        <w:t xml:space="preserve"> </w:t>
      </w:r>
      <w:r w:rsidR="00102621" w:rsidRPr="009F33AE">
        <w:t>[</w:t>
      </w:r>
      <w:r w:rsidR="00102621">
        <w:t>с</w:t>
      </w:r>
      <w:r w:rsidR="00102621" w:rsidRPr="009F33AE">
        <w:t>. 69, 90].</w:t>
      </w:r>
    </w:p>
    <w:p w14:paraId="58BCB402" w14:textId="4EF3D3DF" w:rsidR="00564FB5" w:rsidRPr="009F33AE" w:rsidRDefault="00D148E2" w:rsidP="000648A2">
      <w:pPr>
        <w:pStyle w:val="ab"/>
        <w:numPr>
          <w:ilvl w:val="0"/>
          <w:numId w:val="9"/>
        </w:numPr>
        <w:ind w:left="0" w:hanging="11"/>
        <w:jc w:val="left"/>
      </w:pPr>
      <w:r w:rsidRPr="00893CF3">
        <w:rPr>
          <w:lang w:val="en-US"/>
        </w:rPr>
        <w:t>LVH</w:t>
      </w:r>
      <w:r w:rsidRPr="009F33AE">
        <w:tab/>
        <w:t>(</w:t>
      </w:r>
      <w:r w:rsidR="00564FB5" w:rsidRPr="009F33AE">
        <w:t>=</w:t>
      </w:r>
      <w:r w:rsidRPr="00893CF3">
        <w:rPr>
          <w:lang w:val="en-US"/>
        </w:rPr>
        <w:t>linksventrikul</w:t>
      </w:r>
      <w:r w:rsidRPr="009F33AE">
        <w:t>ä</w:t>
      </w:r>
      <w:r w:rsidRPr="00893CF3">
        <w:rPr>
          <w:lang w:val="en-US"/>
        </w:rPr>
        <w:t>re</w:t>
      </w:r>
      <w:r w:rsidRPr="009F33AE">
        <w:t xml:space="preserve"> </w:t>
      </w:r>
      <w:r w:rsidRPr="00893CF3">
        <w:rPr>
          <w:lang w:val="en-US"/>
        </w:rPr>
        <w:t>Hypertrophie</w:t>
      </w:r>
      <w:r w:rsidRPr="009F33AE">
        <w:t>) –</w:t>
      </w:r>
      <w:r w:rsidR="00564FB5" w:rsidRPr="009F33AE">
        <w:t xml:space="preserve"> </w:t>
      </w:r>
      <w:r w:rsidR="00564FB5">
        <w:t>гипертрофия</w:t>
      </w:r>
      <w:r w:rsidR="00564FB5" w:rsidRPr="009F33AE">
        <w:t xml:space="preserve"> </w:t>
      </w:r>
      <w:r w:rsidR="00564FB5">
        <w:t>левого</w:t>
      </w:r>
      <w:r w:rsidR="00564FB5" w:rsidRPr="009F33AE">
        <w:t xml:space="preserve"> </w:t>
      </w:r>
      <w:r w:rsidR="00564FB5">
        <w:t>желудочка</w:t>
      </w:r>
    </w:p>
    <w:p w14:paraId="5BB799C1" w14:textId="2A4C7A1A" w:rsidR="00564FB5" w:rsidRDefault="00281BE1" w:rsidP="00564FB5">
      <w:pPr>
        <w:pStyle w:val="ab"/>
        <w:ind w:left="0" w:firstLine="720"/>
      </w:pPr>
      <w:r w:rsidRPr="00281BE1">
        <w:rPr>
          <w:i/>
        </w:rPr>
        <w:t>“</w:t>
      </w:r>
      <w:r w:rsidR="00564FB5" w:rsidRPr="00564FB5">
        <w:rPr>
          <w:i/>
          <w:lang w:val="en-US"/>
        </w:rPr>
        <w:t>Keine</w:t>
      </w:r>
      <w:r w:rsidR="00564FB5" w:rsidRPr="009F33AE">
        <w:rPr>
          <w:i/>
        </w:rPr>
        <w:t xml:space="preserve"> </w:t>
      </w:r>
      <w:r w:rsidR="00564FB5" w:rsidRPr="00564FB5">
        <w:rPr>
          <w:i/>
          <w:lang w:val="en-US"/>
        </w:rPr>
        <w:t>strenge</w:t>
      </w:r>
      <w:r w:rsidR="00564FB5" w:rsidRPr="009F33AE">
        <w:rPr>
          <w:i/>
        </w:rPr>
        <w:t xml:space="preserve"> </w:t>
      </w:r>
      <w:r w:rsidR="00564FB5" w:rsidRPr="00564FB5">
        <w:rPr>
          <w:i/>
          <w:lang w:val="en-US"/>
        </w:rPr>
        <w:t>Korrelation</w:t>
      </w:r>
      <w:r w:rsidR="00564FB5" w:rsidRPr="009F33AE">
        <w:rPr>
          <w:i/>
        </w:rPr>
        <w:t xml:space="preserve"> </w:t>
      </w:r>
      <w:r w:rsidR="00564FB5" w:rsidRPr="00564FB5">
        <w:rPr>
          <w:i/>
          <w:lang w:val="en-US"/>
        </w:rPr>
        <w:t>der</w:t>
      </w:r>
      <w:r w:rsidR="00564FB5" w:rsidRPr="009F33AE">
        <w:rPr>
          <w:i/>
        </w:rPr>
        <w:t xml:space="preserve"> </w:t>
      </w:r>
      <w:r w:rsidR="00564FB5" w:rsidRPr="00564FB5">
        <w:rPr>
          <w:b/>
          <w:i/>
          <w:lang w:val="en-US"/>
        </w:rPr>
        <w:t>LWH</w:t>
      </w:r>
      <w:r w:rsidR="00564FB5" w:rsidRPr="009F33AE">
        <w:rPr>
          <w:i/>
        </w:rPr>
        <w:t xml:space="preserve"> </w:t>
      </w:r>
      <w:r w:rsidR="00564FB5" w:rsidRPr="00564FB5">
        <w:rPr>
          <w:i/>
          <w:lang w:val="en-US"/>
        </w:rPr>
        <w:t>mit</w:t>
      </w:r>
      <w:r w:rsidR="00564FB5" w:rsidRPr="009F33AE">
        <w:rPr>
          <w:i/>
        </w:rPr>
        <w:t xml:space="preserve"> </w:t>
      </w:r>
      <w:r w:rsidR="00564FB5" w:rsidRPr="00564FB5">
        <w:rPr>
          <w:i/>
          <w:lang w:val="en-US"/>
        </w:rPr>
        <w:t>der</w:t>
      </w:r>
      <w:r w:rsidR="00564FB5" w:rsidRPr="009F33AE">
        <w:rPr>
          <w:i/>
        </w:rPr>
        <w:t xml:space="preserve"> </w:t>
      </w:r>
      <w:r w:rsidR="00564FB5" w:rsidRPr="00564FB5">
        <w:rPr>
          <w:i/>
          <w:lang w:val="en-US"/>
        </w:rPr>
        <w:t>H</w:t>
      </w:r>
      <w:r w:rsidR="00564FB5" w:rsidRPr="009F33AE">
        <w:rPr>
          <w:i/>
        </w:rPr>
        <w:t>ö</w:t>
      </w:r>
      <w:r w:rsidR="00564FB5" w:rsidRPr="00564FB5">
        <w:rPr>
          <w:i/>
          <w:lang w:val="en-US"/>
        </w:rPr>
        <w:t>he</w:t>
      </w:r>
      <w:r w:rsidR="00564FB5" w:rsidRPr="009F33AE">
        <w:rPr>
          <w:i/>
        </w:rPr>
        <w:t xml:space="preserve"> </w:t>
      </w:r>
      <w:r w:rsidR="00564FB5" w:rsidRPr="00564FB5">
        <w:rPr>
          <w:i/>
          <w:lang w:val="en-US"/>
        </w:rPr>
        <w:t>des</w:t>
      </w:r>
      <w:r w:rsidR="00564FB5" w:rsidRPr="009F33AE">
        <w:rPr>
          <w:i/>
        </w:rPr>
        <w:t xml:space="preserve"> </w:t>
      </w:r>
      <w:r w:rsidR="00564FB5" w:rsidRPr="00564FB5">
        <w:rPr>
          <w:i/>
          <w:lang w:val="en-US"/>
        </w:rPr>
        <w:t>Blutdrucks</w:t>
      </w:r>
      <w:r w:rsidR="00564FB5" w:rsidRPr="009F33AE">
        <w:rPr>
          <w:i/>
        </w:rPr>
        <w:t>.</w:t>
      </w:r>
      <w:r w:rsidRPr="00281BE1">
        <w:rPr>
          <w:i/>
        </w:rPr>
        <w:t>“</w:t>
      </w:r>
      <w:r w:rsidR="00564FB5" w:rsidRPr="009F33AE">
        <w:rPr>
          <w:i/>
        </w:rPr>
        <w:t xml:space="preserve"> / </w:t>
      </w:r>
      <w:r w:rsidR="00536CD3">
        <w:rPr>
          <w:i/>
        </w:rPr>
        <w:t>«</w:t>
      </w:r>
      <w:r w:rsidR="00564FB5" w:rsidRPr="00564FB5">
        <w:rPr>
          <w:i/>
        </w:rPr>
        <w:t>Отсутствует</w:t>
      </w:r>
      <w:r w:rsidR="00564FB5" w:rsidRPr="009F33AE">
        <w:rPr>
          <w:i/>
        </w:rPr>
        <w:t xml:space="preserve"> </w:t>
      </w:r>
      <w:r w:rsidR="00564FB5" w:rsidRPr="00564FB5">
        <w:rPr>
          <w:i/>
        </w:rPr>
        <w:t>сильная</w:t>
      </w:r>
      <w:r w:rsidR="00564FB5" w:rsidRPr="009F33AE">
        <w:rPr>
          <w:i/>
        </w:rPr>
        <w:t xml:space="preserve"> </w:t>
      </w:r>
      <w:r w:rsidR="00564FB5" w:rsidRPr="00564FB5">
        <w:rPr>
          <w:i/>
        </w:rPr>
        <w:t>корреляция</w:t>
      </w:r>
      <w:r w:rsidR="00564FB5" w:rsidRPr="009F33AE">
        <w:rPr>
          <w:i/>
        </w:rPr>
        <w:t xml:space="preserve"> </w:t>
      </w:r>
      <w:r w:rsidR="00564FB5" w:rsidRPr="00564FB5">
        <w:rPr>
          <w:b/>
          <w:i/>
        </w:rPr>
        <w:t>гипертрофии</w:t>
      </w:r>
      <w:r w:rsidR="00564FB5" w:rsidRPr="009F33AE">
        <w:rPr>
          <w:b/>
          <w:i/>
        </w:rPr>
        <w:t xml:space="preserve"> </w:t>
      </w:r>
      <w:r w:rsidR="00564FB5" w:rsidRPr="00564FB5">
        <w:rPr>
          <w:b/>
          <w:i/>
        </w:rPr>
        <w:t>левого</w:t>
      </w:r>
      <w:r w:rsidR="00564FB5" w:rsidRPr="009F33AE">
        <w:rPr>
          <w:b/>
          <w:i/>
        </w:rPr>
        <w:t xml:space="preserve"> </w:t>
      </w:r>
      <w:r w:rsidR="00564FB5" w:rsidRPr="00564FB5">
        <w:rPr>
          <w:b/>
          <w:i/>
        </w:rPr>
        <w:t>желудочка</w:t>
      </w:r>
      <w:r w:rsidR="00564FB5" w:rsidRPr="009F33AE">
        <w:rPr>
          <w:i/>
        </w:rPr>
        <w:t xml:space="preserve"> </w:t>
      </w:r>
      <w:r w:rsidR="00564FB5" w:rsidRPr="00564FB5">
        <w:rPr>
          <w:i/>
        </w:rPr>
        <w:t>с</w:t>
      </w:r>
      <w:r w:rsidR="00564FB5" w:rsidRPr="009F33AE">
        <w:rPr>
          <w:i/>
        </w:rPr>
        <w:t xml:space="preserve"> </w:t>
      </w:r>
      <w:r w:rsidR="00564FB5" w:rsidRPr="00564FB5">
        <w:rPr>
          <w:i/>
        </w:rPr>
        <w:t>величиной</w:t>
      </w:r>
      <w:r w:rsidR="00564FB5" w:rsidRPr="009F33AE">
        <w:rPr>
          <w:i/>
        </w:rPr>
        <w:t xml:space="preserve"> </w:t>
      </w:r>
      <w:r w:rsidR="00564FB5" w:rsidRPr="00564FB5">
        <w:rPr>
          <w:i/>
        </w:rPr>
        <w:t>АД</w:t>
      </w:r>
      <w:r w:rsidR="00536CD3">
        <w:rPr>
          <w:i/>
        </w:rPr>
        <w:t>»</w:t>
      </w:r>
      <w:r w:rsidR="00564FB5" w:rsidRPr="009F33AE">
        <w:rPr>
          <w:i/>
        </w:rPr>
        <w:t xml:space="preserve"> </w:t>
      </w:r>
      <w:r w:rsidR="00564FB5" w:rsidRPr="009F33AE">
        <w:t>[</w:t>
      </w:r>
      <w:r w:rsidR="00564FB5">
        <w:t>с</w:t>
      </w:r>
      <w:r w:rsidR="00564FB5" w:rsidRPr="009F33AE">
        <w:t>. 70, 91].</w:t>
      </w:r>
    </w:p>
    <w:p w14:paraId="40C31F99" w14:textId="153C0155" w:rsidR="008E2173" w:rsidRPr="008E2173" w:rsidRDefault="008E2173" w:rsidP="008E2173">
      <w:pPr>
        <w:ind w:firstLine="720"/>
        <w:rPr>
          <w:i/>
          <w:color w:val="000000" w:themeColor="text1"/>
        </w:rPr>
      </w:pPr>
      <w:r>
        <w:rPr>
          <w:color w:val="000000" w:themeColor="text1"/>
        </w:rPr>
        <w:t xml:space="preserve">Немецкой аббревиатуре </w:t>
      </w:r>
      <w:r w:rsidRPr="008E2173">
        <w:rPr>
          <w:i/>
          <w:color w:val="000000" w:themeColor="text1"/>
          <w:lang w:val="en-US"/>
        </w:rPr>
        <w:t>LVH</w:t>
      </w:r>
      <w:r>
        <w:rPr>
          <w:color w:val="000000" w:themeColor="text1"/>
        </w:rPr>
        <w:t xml:space="preserve"> </w:t>
      </w:r>
      <w:r w:rsidRPr="008E2173">
        <w:rPr>
          <w:color w:val="000000" w:themeColor="text1"/>
        </w:rPr>
        <w:t>(=</w:t>
      </w:r>
      <w:r w:rsidRPr="008E2173">
        <w:rPr>
          <w:color w:val="000000" w:themeColor="text1"/>
          <w:lang w:val="en-US"/>
        </w:rPr>
        <w:t>linksventrikul</w:t>
      </w:r>
      <w:r w:rsidRPr="008E2173">
        <w:rPr>
          <w:color w:val="000000" w:themeColor="text1"/>
        </w:rPr>
        <w:t>ä</w:t>
      </w:r>
      <w:r w:rsidRPr="008E2173">
        <w:rPr>
          <w:color w:val="000000" w:themeColor="text1"/>
          <w:lang w:val="en-US"/>
        </w:rPr>
        <w:t>re</w:t>
      </w:r>
      <w:r w:rsidRPr="008E2173">
        <w:rPr>
          <w:color w:val="000000" w:themeColor="text1"/>
        </w:rPr>
        <w:t xml:space="preserve"> </w:t>
      </w:r>
      <w:r w:rsidRPr="008E2173">
        <w:rPr>
          <w:color w:val="000000" w:themeColor="text1"/>
          <w:lang w:val="en-US"/>
        </w:rPr>
        <w:t>Hypertrophie</w:t>
      </w:r>
      <w:r w:rsidRPr="008E2173">
        <w:rPr>
          <w:color w:val="000000" w:themeColor="text1"/>
        </w:rPr>
        <w:t xml:space="preserve">) </w:t>
      </w:r>
      <w:r>
        <w:rPr>
          <w:color w:val="000000" w:themeColor="text1"/>
        </w:rPr>
        <w:t xml:space="preserve">соответствует в русском языке инициальное сокращение </w:t>
      </w:r>
      <w:r w:rsidRPr="008E2173">
        <w:rPr>
          <w:i/>
          <w:color w:val="000000" w:themeColor="text1"/>
        </w:rPr>
        <w:t>ГЛЖ</w:t>
      </w:r>
      <w:r>
        <w:rPr>
          <w:color w:val="000000" w:themeColor="text1"/>
        </w:rPr>
        <w:t xml:space="preserve"> (=гипертрофия </w:t>
      </w:r>
      <w:r>
        <w:rPr>
          <w:color w:val="000000" w:themeColor="text1"/>
        </w:rPr>
        <w:lastRenderedPageBreak/>
        <w:t xml:space="preserve">левого желудочка). Расшифровка данного термина при переводе является излишней. </w:t>
      </w:r>
    </w:p>
    <w:p w14:paraId="7BF9BB3A" w14:textId="77777777" w:rsidR="00FD3EA4" w:rsidRPr="00FD3EA4" w:rsidRDefault="00FD3EA4" w:rsidP="000648A2">
      <w:pPr>
        <w:pStyle w:val="ab"/>
        <w:numPr>
          <w:ilvl w:val="0"/>
          <w:numId w:val="9"/>
        </w:numPr>
        <w:ind w:left="0" w:hanging="11"/>
        <w:rPr>
          <w:i/>
          <w:color w:val="000000" w:themeColor="text1"/>
        </w:rPr>
      </w:pPr>
      <w:r w:rsidRPr="00FD3EA4">
        <w:rPr>
          <w:color w:val="000000" w:themeColor="text1"/>
          <w:lang w:val="de-DE"/>
        </w:rPr>
        <w:t>SOREM</w:t>
      </w:r>
      <w:r w:rsidRPr="00FD3EA4">
        <w:rPr>
          <w:color w:val="000000" w:themeColor="text1"/>
        </w:rPr>
        <w:t xml:space="preserve"> (=</w:t>
      </w:r>
      <w:r w:rsidRPr="00FD3EA4">
        <w:rPr>
          <w:color w:val="000000" w:themeColor="text1"/>
          <w:lang w:val="de-DE"/>
        </w:rPr>
        <w:t>sleep</w:t>
      </w:r>
      <w:r w:rsidRPr="00FD3EA4">
        <w:rPr>
          <w:color w:val="000000" w:themeColor="text1"/>
        </w:rPr>
        <w:t>-</w:t>
      </w:r>
      <w:r w:rsidRPr="00FD3EA4">
        <w:rPr>
          <w:color w:val="000000" w:themeColor="text1"/>
          <w:lang w:val="de-DE"/>
        </w:rPr>
        <w:t>onset</w:t>
      </w:r>
      <w:r w:rsidRPr="00FD3EA4">
        <w:rPr>
          <w:color w:val="000000" w:themeColor="text1"/>
        </w:rPr>
        <w:t>-</w:t>
      </w:r>
      <w:r w:rsidRPr="00FD3EA4">
        <w:rPr>
          <w:color w:val="000000" w:themeColor="text1"/>
          <w:lang w:val="de-DE"/>
        </w:rPr>
        <w:t>rapid</w:t>
      </w:r>
      <w:r w:rsidRPr="00FD3EA4">
        <w:rPr>
          <w:color w:val="000000" w:themeColor="text1"/>
        </w:rPr>
        <w:t>-</w:t>
      </w:r>
      <w:r w:rsidRPr="00FD3EA4">
        <w:rPr>
          <w:color w:val="000000" w:themeColor="text1"/>
          <w:lang w:val="de-DE"/>
        </w:rPr>
        <w:t>eye</w:t>
      </w:r>
      <w:r w:rsidRPr="00FD3EA4">
        <w:rPr>
          <w:color w:val="000000" w:themeColor="text1"/>
        </w:rPr>
        <w:t>-</w:t>
      </w:r>
      <w:r w:rsidRPr="00FD3EA4">
        <w:rPr>
          <w:color w:val="000000" w:themeColor="text1"/>
          <w:lang w:val="de-DE"/>
        </w:rPr>
        <w:t>movement</w:t>
      </w:r>
      <w:r w:rsidRPr="00FD3EA4">
        <w:rPr>
          <w:color w:val="000000" w:themeColor="text1"/>
        </w:rPr>
        <w:t>) –  синдром быстрых непроизвольных движений глаз на начальных стадиях сна</w:t>
      </w:r>
    </w:p>
    <w:p w14:paraId="23139908" w14:textId="6A73E925" w:rsidR="0017614B" w:rsidRPr="008E2173" w:rsidRDefault="00281BE1" w:rsidP="008E2173">
      <w:pPr>
        <w:pStyle w:val="ab"/>
        <w:ind w:left="0" w:firstLine="720"/>
        <w:rPr>
          <w:color w:val="000000" w:themeColor="text1"/>
        </w:rPr>
      </w:pPr>
      <w:r w:rsidRPr="00281BE1">
        <w:rPr>
          <w:i/>
          <w:color w:val="000000" w:themeColor="text1"/>
        </w:rPr>
        <w:t>„</w:t>
      </w:r>
      <w:r w:rsidR="00FD3EA4" w:rsidRPr="00FD3EA4">
        <w:rPr>
          <w:i/>
          <w:color w:val="000000" w:themeColor="text1"/>
          <w:lang w:val="de-DE"/>
        </w:rPr>
        <w:t>In</w:t>
      </w:r>
      <w:r w:rsidR="00FD3EA4" w:rsidRPr="00FD3EA4">
        <w:rPr>
          <w:i/>
          <w:color w:val="000000" w:themeColor="text1"/>
        </w:rPr>
        <w:t xml:space="preserve"> </w:t>
      </w:r>
      <w:r w:rsidR="00FD3EA4" w:rsidRPr="00FD3EA4">
        <w:rPr>
          <w:i/>
          <w:color w:val="000000" w:themeColor="text1"/>
          <w:lang w:val="de-DE"/>
        </w:rPr>
        <w:t>der</w:t>
      </w:r>
      <w:r w:rsidR="00FD3EA4" w:rsidRPr="00FD3EA4">
        <w:rPr>
          <w:i/>
          <w:color w:val="000000" w:themeColor="text1"/>
        </w:rPr>
        <w:t xml:space="preserve"> </w:t>
      </w:r>
      <w:r w:rsidR="00FD3EA4" w:rsidRPr="00FD3EA4">
        <w:rPr>
          <w:i/>
          <w:color w:val="000000" w:themeColor="text1"/>
          <w:lang w:val="de-DE"/>
        </w:rPr>
        <w:t>Polysomnographie</w:t>
      </w:r>
      <w:r w:rsidR="00FD3EA4" w:rsidRPr="00FD3EA4">
        <w:rPr>
          <w:i/>
          <w:color w:val="000000" w:themeColor="text1"/>
        </w:rPr>
        <w:t xml:space="preserve"> </w:t>
      </w:r>
      <w:r w:rsidR="00FD3EA4" w:rsidRPr="00FD3EA4">
        <w:rPr>
          <w:i/>
          <w:color w:val="000000" w:themeColor="text1"/>
          <w:lang w:val="de-DE"/>
        </w:rPr>
        <w:t>ist</w:t>
      </w:r>
      <w:r w:rsidR="00FD3EA4" w:rsidRPr="00FD3EA4">
        <w:rPr>
          <w:i/>
          <w:color w:val="000000" w:themeColor="text1"/>
        </w:rPr>
        <w:t xml:space="preserve"> </w:t>
      </w:r>
      <w:r w:rsidR="00FD3EA4" w:rsidRPr="00FD3EA4">
        <w:rPr>
          <w:i/>
          <w:color w:val="000000" w:themeColor="text1"/>
          <w:lang w:val="de-DE"/>
        </w:rPr>
        <w:t>eine</w:t>
      </w:r>
      <w:r w:rsidR="00FD3EA4" w:rsidRPr="00FD3EA4">
        <w:rPr>
          <w:i/>
          <w:color w:val="000000" w:themeColor="text1"/>
        </w:rPr>
        <w:t xml:space="preserve"> </w:t>
      </w:r>
      <w:r w:rsidR="00FD3EA4" w:rsidRPr="00FD3EA4">
        <w:rPr>
          <w:i/>
          <w:color w:val="000000" w:themeColor="text1"/>
          <w:lang w:val="de-DE"/>
        </w:rPr>
        <w:t>Verk</w:t>
      </w:r>
      <w:r w:rsidR="00FD3EA4" w:rsidRPr="00FD3EA4">
        <w:rPr>
          <w:i/>
          <w:color w:val="000000" w:themeColor="text1"/>
        </w:rPr>
        <w:t>ü</w:t>
      </w:r>
      <w:r w:rsidR="00FD3EA4" w:rsidRPr="00FD3EA4">
        <w:rPr>
          <w:i/>
          <w:color w:val="000000" w:themeColor="text1"/>
          <w:lang w:val="de-DE"/>
        </w:rPr>
        <w:t>rzung</w:t>
      </w:r>
      <w:r w:rsidR="00FD3EA4" w:rsidRPr="00FD3EA4">
        <w:rPr>
          <w:i/>
          <w:color w:val="000000" w:themeColor="text1"/>
        </w:rPr>
        <w:t xml:space="preserve"> </w:t>
      </w:r>
      <w:r w:rsidR="00FD3EA4" w:rsidRPr="00FD3EA4">
        <w:rPr>
          <w:i/>
          <w:color w:val="000000" w:themeColor="text1"/>
          <w:lang w:val="de-DE"/>
        </w:rPr>
        <w:t>der</w:t>
      </w:r>
      <w:r w:rsidR="00FD3EA4" w:rsidRPr="00FD3EA4">
        <w:rPr>
          <w:i/>
          <w:color w:val="000000" w:themeColor="text1"/>
        </w:rPr>
        <w:t xml:space="preserve"> </w:t>
      </w:r>
      <w:r w:rsidR="00FD3EA4" w:rsidRPr="00FD3EA4">
        <w:rPr>
          <w:i/>
          <w:color w:val="000000" w:themeColor="text1"/>
          <w:lang w:val="de-DE"/>
        </w:rPr>
        <w:t>Einschlaf</w:t>
      </w:r>
      <w:r w:rsidR="00FD3EA4" w:rsidRPr="00FD3EA4">
        <w:rPr>
          <w:i/>
          <w:color w:val="000000" w:themeColor="text1"/>
        </w:rPr>
        <w:t>-</w:t>
      </w:r>
      <w:r w:rsidR="00FD3EA4" w:rsidRPr="00FD3EA4">
        <w:rPr>
          <w:i/>
          <w:color w:val="000000" w:themeColor="text1"/>
          <w:lang w:val="de-DE"/>
        </w:rPr>
        <w:t>Latenz</w:t>
      </w:r>
      <w:r w:rsidR="00FD3EA4" w:rsidRPr="00FD3EA4">
        <w:rPr>
          <w:i/>
          <w:color w:val="000000" w:themeColor="text1"/>
        </w:rPr>
        <w:t xml:space="preserve"> (</w:t>
      </w:r>
      <w:r w:rsidR="00FD3EA4" w:rsidRPr="00FD3EA4">
        <w:rPr>
          <w:i/>
          <w:color w:val="000000" w:themeColor="text1"/>
          <w:lang w:val="de-DE"/>
        </w:rPr>
        <w:t>sleep</w:t>
      </w:r>
      <w:r w:rsidR="00FD3EA4" w:rsidRPr="00FD3EA4">
        <w:rPr>
          <w:i/>
          <w:color w:val="000000" w:themeColor="text1"/>
        </w:rPr>
        <w:t>-</w:t>
      </w:r>
      <w:r w:rsidR="00FD3EA4" w:rsidRPr="00FD3EA4">
        <w:rPr>
          <w:i/>
          <w:color w:val="000000" w:themeColor="text1"/>
          <w:lang w:val="de-DE"/>
        </w:rPr>
        <w:t>onset</w:t>
      </w:r>
      <w:r w:rsidR="00FD3EA4" w:rsidRPr="00FD3EA4">
        <w:rPr>
          <w:i/>
          <w:color w:val="000000" w:themeColor="text1"/>
        </w:rPr>
        <w:t>-</w:t>
      </w:r>
      <w:r w:rsidR="00FD3EA4" w:rsidRPr="00FD3EA4">
        <w:rPr>
          <w:i/>
          <w:color w:val="000000" w:themeColor="text1"/>
          <w:lang w:val="de-DE"/>
        </w:rPr>
        <w:t>rapid</w:t>
      </w:r>
      <w:r w:rsidR="00FD3EA4" w:rsidRPr="00FD3EA4">
        <w:rPr>
          <w:i/>
          <w:color w:val="000000" w:themeColor="text1"/>
        </w:rPr>
        <w:t>-</w:t>
      </w:r>
      <w:r w:rsidR="00FD3EA4" w:rsidRPr="00FD3EA4">
        <w:rPr>
          <w:i/>
          <w:color w:val="000000" w:themeColor="text1"/>
          <w:lang w:val="de-DE"/>
        </w:rPr>
        <w:t>eye</w:t>
      </w:r>
      <w:r w:rsidR="00FD3EA4" w:rsidRPr="00FD3EA4">
        <w:rPr>
          <w:i/>
          <w:color w:val="000000" w:themeColor="text1"/>
        </w:rPr>
        <w:t>-</w:t>
      </w:r>
      <w:r w:rsidR="00FD3EA4" w:rsidRPr="00FD3EA4">
        <w:rPr>
          <w:i/>
          <w:color w:val="000000" w:themeColor="text1"/>
          <w:lang w:val="de-DE"/>
        </w:rPr>
        <w:t>movement</w:t>
      </w:r>
      <w:r w:rsidR="00FD3EA4" w:rsidRPr="00FD3EA4">
        <w:rPr>
          <w:i/>
          <w:color w:val="000000" w:themeColor="text1"/>
        </w:rPr>
        <w:t xml:space="preserve">, </w:t>
      </w:r>
      <w:r w:rsidR="00FD3EA4" w:rsidRPr="00FD3EA4">
        <w:rPr>
          <w:b/>
          <w:i/>
          <w:color w:val="000000" w:themeColor="text1"/>
          <w:lang w:val="de-DE"/>
        </w:rPr>
        <w:t>SOREM</w:t>
      </w:r>
      <w:r w:rsidR="00FD3EA4" w:rsidRPr="00FD3EA4">
        <w:rPr>
          <w:i/>
          <w:color w:val="000000" w:themeColor="text1"/>
        </w:rPr>
        <w:t xml:space="preserve">) </w:t>
      </w:r>
      <w:r w:rsidR="00FD3EA4" w:rsidRPr="00FD3EA4">
        <w:rPr>
          <w:i/>
          <w:color w:val="000000" w:themeColor="text1"/>
          <w:lang w:val="de-DE"/>
        </w:rPr>
        <w:t>charakteristisch</w:t>
      </w:r>
      <w:r w:rsidR="00FD3EA4" w:rsidRPr="00FD3EA4">
        <w:rPr>
          <w:i/>
          <w:color w:val="000000" w:themeColor="text1"/>
        </w:rPr>
        <w:t>.</w:t>
      </w:r>
      <w:r w:rsidRPr="00281BE1">
        <w:rPr>
          <w:i/>
          <w:color w:val="000000" w:themeColor="text1"/>
        </w:rPr>
        <w:t>“</w:t>
      </w:r>
      <w:r w:rsidR="00FD3EA4" w:rsidRPr="00FD3EA4">
        <w:rPr>
          <w:i/>
          <w:color w:val="000000" w:themeColor="text1"/>
        </w:rPr>
        <w:t xml:space="preserve"> / </w:t>
      </w:r>
      <w:r w:rsidR="00536CD3">
        <w:rPr>
          <w:i/>
          <w:color w:val="000000" w:themeColor="text1"/>
        </w:rPr>
        <w:t>«</w:t>
      </w:r>
      <w:r w:rsidR="00FD3EA4" w:rsidRPr="00FD3EA4">
        <w:rPr>
          <w:i/>
          <w:color w:val="000000" w:themeColor="text1"/>
        </w:rPr>
        <w:t xml:space="preserve">При полисомнографии обнаружено укорочение латентного периода засыпания и </w:t>
      </w:r>
      <w:r w:rsidR="00FD3EA4" w:rsidRPr="00FD3EA4">
        <w:rPr>
          <w:b/>
          <w:i/>
          <w:color w:val="000000" w:themeColor="text1"/>
        </w:rPr>
        <w:t>синдром быстрых непроизвольных движений глаз на начальных стадиях сна</w:t>
      </w:r>
      <w:r w:rsidR="00536CD3" w:rsidRPr="00536CD3">
        <w:rPr>
          <w:i/>
          <w:color w:val="000000" w:themeColor="text1"/>
        </w:rPr>
        <w:t>»</w:t>
      </w:r>
      <w:r w:rsidR="00FD3EA4" w:rsidRPr="00FD3EA4">
        <w:rPr>
          <w:i/>
          <w:color w:val="000000" w:themeColor="text1"/>
        </w:rPr>
        <w:t xml:space="preserve"> </w:t>
      </w:r>
      <w:r w:rsidR="00FD3EA4" w:rsidRPr="00FD3EA4">
        <w:rPr>
          <w:color w:val="000000" w:themeColor="text1"/>
        </w:rPr>
        <w:t>[с. 32, 48].</w:t>
      </w:r>
    </w:p>
    <w:p w14:paraId="4529B458" w14:textId="77777777" w:rsidR="00B536EF" w:rsidRPr="0017614B" w:rsidRDefault="00B536EF" w:rsidP="000648A2">
      <w:pPr>
        <w:pStyle w:val="ab"/>
        <w:numPr>
          <w:ilvl w:val="0"/>
          <w:numId w:val="9"/>
        </w:numPr>
        <w:ind w:left="0" w:firstLine="0"/>
        <w:jc w:val="left"/>
      </w:pPr>
      <w:r w:rsidRPr="0017614B">
        <w:rPr>
          <w:lang w:val="en-US"/>
        </w:rPr>
        <w:t>STH</w:t>
      </w:r>
      <w:r w:rsidRPr="0017614B">
        <w:t xml:space="preserve"> (=</w:t>
      </w:r>
      <w:r w:rsidRPr="0017614B">
        <w:rPr>
          <w:lang w:val="en-US"/>
        </w:rPr>
        <w:t>somatotropes</w:t>
      </w:r>
      <w:r w:rsidRPr="0017614B">
        <w:t xml:space="preserve"> </w:t>
      </w:r>
      <w:r w:rsidRPr="0017614B">
        <w:rPr>
          <w:lang w:val="en-US"/>
        </w:rPr>
        <w:t>Hormon</w:t>
      </w:r>
      <w:r w:rsidRPr="0017614B">
        <w:t xml:space="preserve">) – </w:t>
      </w:r>
      <w:r w:rsidRPr="00B536EF">
        <w:t>соматотропный</w:t>
      </w:r>
      <w:r w:rsidRPr="0017614B">
        <w:t xml:space="preserve"> </w:t>
      </w:r>
      <w:r w:rsidRPr="00B536EF">
        <w:t>гормон</w:t>
      </w:r>
      <w:r w:rsidRPr="0017614B">
        <w:t xml:space="preserve"> [</w:t>
      </w:r>
      <w:r w:rsidRPr="00B536EF">
        <w:t>с</w:t>
      </w:r>
      <w:r w:rsidRPr="0017614B">
        <w:t>. 71, 92].</w:t>
      </w:r>
    </w:p>
    <w:p w14:paraId="2ABBA444" w14:textId="5EC07A66" w:rsidR="00B536EF" w:rsidRPr="004F4041" w:rsidRDefault="00B536EF" w:rsidP="000648A2">
      <w:pPr>
        <w:pStyle w:val="ab"/>
        <w:numPr>
          <w:ilvl w:val="0"/>
          <w:numId w:val="9"/>
        </w:numPr>
        <w:ind w:left="0" w:hanging="11"/>
        <w:jc w:val="left"/>
      </w:pPr>
      <w:r w:rsidRPr="00B536EF">
        <w:rPr>
          <w:color w:val="000000" w:themeColor="text1"/>
        </w:rPr>
        <w:t>TSH</w:t>
      </w:r>
      <w:r w:rsidRPr="00B536EF">
        <w:rPr>
          <w:color w:val="000000" w:themeColor="text1"/>
        </w:rPr>
        <w:tab/>
        <w:t xml:space="preserve">(=Thyreoidea stimulierendes Hormon) – тиреотропный гормон </w:t>
      </w:r>
      <w:r>
        <w:rPr>
          <w:color w:val="000000" w:themeColor="text1"/>
        </w:rPr>
        <w:t>[с. 59, 79</w:t>
      </w:r>
      <w:r w:rsidRPr="00B536EF">
        <w:rPr>
          <w:color w:val="000000" w:themeColor="text1"/>
        </w:rPr>
        <w:t>].</w:t>
      </w:r>
    </w:p>
    <w:p w14:paraId="19247259" w14:textId="766E7A40" w:rsidR="004F4041" w:rsidRPr="00FB4A18" w:rsidRDefault="004F4041" w:rsidP="004F4041">
      <w:pPr>
        <w:pStyle w:val="ab"/>
        <w:ind w:left="0" w:firstLine="720"/>
      </w:pPr>
      <w:r>
        <w:rPr>
          <w:color w:val="000000" w:themeColor="text1"/>
        </w:rPr>
        <w:t>Прослеживается тенденция переводчика к расшифровке аббревиатур в русском тексте с целью облегчения восприятия информации реципиентом. Данная стратегия не всегда оправдана, поскольку многим из рассмотренных выше терминов соответствуют устоявшиеся в русском языке медицины аббревиатуры. Кроме этого, в тексте учебного посо</w:t>
      </w:r>
      <w:r w:rsidR="00E84721">
        <w:rPr>
          <w:color w:val="000000" w:themeColor="text1"/>
        </w:rPr>
        <w:t xml:space="preserve">бия дается список </w:t>
      </w:r>
      <w:r>
        <w:rPr>
          <w:color w:val="000000" w:themeColor="text1"/>
        </w:rPr>
        <w:t xml:space="preserve">сокращений, с которым любой обучающийся может ознакомиться при возникновении сложности. </w:t>
      </w:r>
      <w:r w:rsidR="00E84721">
        <w:rPr>
          <w:color w:val="000000" w:themeColor="text1"/>
        </w:rPr>
        <w:t>Важным, на наш взгляд, является четкое понимание переводчиком степени употребимости аббревиатуры. В попытке дать расшифровку инициализмам переводчик перестает придерживаться единообразия в тексте.</w:t>
      </w:r>
    </w:p>
    <w:p w14:paraId="6D2969C7" w14:textId="400F6C54" w:rsidR="00D036BA" w:rsidRPr="00B536EF" w:rsidRDefault="00462A61" w:rsidP="00C0125E">
      <w:pPr>
        <w:pStyle w:val="ab"/>
        <w:ind w:left="0" w:firstLine="720"/>
      </w:pPr>
      <w:r w:rsidRPr="00B536EF">
        <w:rPr>
          <w:color w:val="000000" w:themeColor="text1"/>
        </w:rPr>
        <w:t>Некоторые аббревиатуры</w:t>
      </w:r>
      <w:r w:rsidR="00D036BA" w:rsidRPr="00B536EF">
        <w:rPr>
          <w:color w:val="000000" w:themeColor="text1"/>
        </w:rPr>
        <w:t xml:space="preserve"> сохранили </w:t>
      </w:r>
      <w:r w:rsidRPr="00B536EF">
        <w:rPr>
          <w:color w:val="000000" w:themeColor="text1"/>
        </w:rPr>
        <w:t xml:space="preserve">при переводе </w:t>
      </w:r>
      <w:r w:rsidR="00D036BA" w:rsidRPr="00B536EF">
        <w:rPr>
          <w:color w:val="000000" w:themeColor="text1"/>
        </w:rPr>
        <w:t>своё исходное латинское написание. При заимствовании таких аббревиатур в русский язык переводчик дает расшифровку полного варианта термина не в тексте, а в списке сокращений, в начале учебного пособия:</w:t>
      </w:r>
    </w:p>
    <w:p w14:paraId="2342345A" w14:textId="4ACEDB73" w:rsidR="0035549E" w:rsidRDefault="0035549E" w:rsidP="000648A2">
      <w:pPr>
        <w:pStyle w:val="ab"/>
        <w:numPr>
          <w:ilvl w:val="0"/>
          <w:numId w:val="9"/>
        </w:numPr>
        <w:ind w:left="0" w:hanging="11"/>
        <w:jc w:val="left"/>
      </w:pPr>
      <w:r w:rsidRPr="00D148E2">
        <w:t>DA</w:t>
      </w:r>
      <w:r w:rsidR="001606FA" w:rsidRPr="00D148E2">
        <w:t>SH (</w:t>
      </w:r>
      <w:r w:rsidR="00085D94">
        <w:t>=</w:t>
      </w:r>
      <w:r w:rsidRPr="00D148E2">
        <w:t>dietary approaches to stop hypertension</w:t>
      </w:r>
      <w:r w:rsidR="00A443B6">
        <w:t xml:space="preserve">) – DASH </w:t>
      </w:r>
      <w:r w:rsidR="001606FA" w:rsidRPr="00D148E2">
        <w:t>(</w:t>
      </w:r>
      <w:r w:rsidRPr="00D148E2">
        <w:t>диетические подходы к пред</w:t>
      </w:r>
      <w:r w:rsidR="001606FA" w:rsidRPr="00D148E2">
        <w:t>упреждению развития гипертензии)</w:t>
      </w:r>
    </w:p>
    <w:p w14:paraId="668E145C" w14:textId="177C361F" w:rsidR="00A75B6B" w:rsidRDefault="00281BE1" w:rsidP="00A75B6B">
      <w:pPr>
        <w:pStyle w:val="ab"/>
        <w:ind w:left="0" w:firstLine="720"/>
      </w:pPr>
      <w:r w:rsidRPr="00281BE1">
        <w:rPr>
          <w:i/>
        </w:rPr>
        <w:t>„</w:t>
      </w:r>
      <w:r w:rsidR="00A75B6B" w:rsidRPr="00A75B6B">
        <w:rPr>
          <w:b/>
          <w:i/>
        </w:rPr>
        <w:t>DASH</w:t>
      </w:r>
      <w:r w:rsidR="00A75B6B" w:rsidRPr="00A75B6B">
        <w:rPr>
          <w:i/>
        </w:rPr>
        <w:t>-Diät ist reich an Obst, Gemüse und fettarmen Molkereiprodukten bei reduziertem Fettgehalt und gleicher Kochsalz- und Kalorienmenge.</w:t>
      </w:r>
      <w:r w:rsidRPr="00281BE1">
        <w:rPr>
          <w:i/>
        </w:rPr>
        <w:t>“</w:t>
      </w:r>
      <w:r w:rsidR="00A75B6B" w:rsidRPr="00A75B6B">
        <w:rPr>
          <w:i/>
        </w:rPr>
        <w:t xml:space="preserve"> / </w:t>
      </w:r>
      <w:r w:rsidR="00536CD3">
        <w:rPr>
          <w:i/>
        </w:rPr>
        <w:t>«</w:t>
      </w:r>
      <w:r w:rsidR="00A75B6B" w:rsidRPr="00A75B6B">
        <w:rPr>
          <w:b/>
          <w:i/>
        </w:rPr>
        <w:t>DASH</w:t>
      </w:r>
      <w:r w:rsidR="00A75B6B" w:rsidRPr="00A75B6B">
        <w:rPr>
          <w:i/>
        </w:rPr>
        <w:t xml:space="preserve">-диета обогащена овощами, фруктами, и обезжиренными молочными </w:t>
      </w:r>
      <w:r w:rsidR="00A75B6B" w:rsidRPr="00A75B6B">
        <w:rPr>
          <w:i/>
        </w:rPr>
        <w:lastRenderedPageBreak/>
        <w:t>продуктами; при ограниченном поступлении липидов содержание соли и калорийность остаются неизменными</w:t>
      </w:r>
      <w:r w:rsidR="00536CD3">
        <w:rPr>
          <w:i/>
        </w:rPr>
        <w:t>»</w:t>
      </w:r>
      <w:r w:rsidR="00A75B6B">
        <w:t xml:space="preserve"> [с. 97, 122].</w:t>
      </w:r>
    </w:p>
    <w:p w14:paraId="5C806501" w14:textId="73B005C1" w:rsidR="00A75B6B" w:rsidRDefault="00A75B6B" w:rsidP="00A75B6B">
      <w:pPr>
        <w:pStyle w:val="ab"/>
        <w:ind w:left="0" w:firstLine="720"/>
      </w:pPr>
      <w:r>
        <w:t xml:space="preserve">Данное инициальное сокращение является одним из компонентов композита </w:t>
      </w:r>
      <w:r w:rsidRPr="00A75B6B">
        <w:rPr>
          <w:i/>
        </w:rPr>
        <w:t>DASH-Diät</w:t>
      </w:r>
      <w:r>
        <w:t>, обозначающего название режима питания, разработанного для снижения артериального давления при гипертонии. Переводчик воспользовался приёмом прямого переноса, сохранив исходное написание термина на латинице в связи с отсутствием эквивалентной аббревиатуры в русском языке.</w:t>
      </w:r>
    </w:p>
    <w:p w14:paraId="6699FCB6" w14:textId="36B11CB5" w:rsidR="00A75B6B" w:rsidRPr="00533395" w:rsidRDefault="00A75B6B" w:rsidP="000648A2">
      <w:pPr>
        <w:pStyle w:val="ab"/>
        <w:numPr>
          <w:ilvl w:val="0"/>
          <w:numId w:val="9"/>
        </w:numPr>
        <w:ind w:left="0" w:hanging="11"/>
        <w:jc w:val="left"/>
        <w:rPr>
          <w:color w:val="000000" w:themeColor="text1"/>
        </w:rPr>
      </w:pPr>
      <w:r w:rsidRPr="00533395">
        <w:rPr>
          <w:color w:val="000000" w:themeColor="text1"/>
        </w:rPr>
        <w:t>NO (=Stickstoffmonoxid) –  NO</w:t>
      </w:r>
    </w:p>
    <w:p w14:paraId="1C3FFE59" w14:textId="51F4DC4B" w:rsidR="00833693" w:rsidRDefault="00281BE1" w:rsidP="00833693">
      <w:pPr>
        <w:rPr>
          <w:color w:val="000000" w:themeColor="text1"/>
        </w:rPr>
      </w:pPr>
      <w:r w:rsidRPr="00281BE1">
        <w:rPr>
          <w:i/>
          <w:color w:val="000000" w:themeColor="text1"/>
        </w:rPr>
        <w:t>„</w:t>
      </w:r>
      <w:r w:rsidR="00A75B6B" w:rsidRPr="00533395">
        <w:rPr>
          <w:i/>
          <w:color w:val="000000" w:themeColor="text1"/>
          <w:lang w:val="en-US"/>
        </w:rPr>
        <w:t>Zu</w:t>
      </w:r>
      <w:r w:rsidR="00A75B6B" w:rsidRPr="00533395">
        <w:rPr>
          <w:i/>
          <w:color w:val="000000" w:themeColor="text1"/>
        </w:rPr>
        <w:t xml:space="preserve"> </w:t>
      </w:r>
      <w:r w:rsidR="00A75B6B" w:rsidRPr="00533395">
        <w:rPr>
          <w:i/>
          <w:color w:val="000000" w:themeColor="text1"/>
          <w:lang w:val="en-US"/>
        </w:rPr>
        <w:t>den</w:t>
      </w:r>
      <w:r w:rsidR="00A75B6B" w:rsidRPr="00533395">
        <w:rPr>
          <w:i/>
          <w:color w:val="000000" w:themeColor="text1"/>
        </w:rPr>
        <w:t xml:space="preserve"> </w:t>
      </w:r>
      <w:r w:rsidR="00A75B6B" w:rsidRPr="00533395">
        <w:rPr>
          <w:i/>
          <w:color w:val="000000" w:themeColor="text1"/>
          <w:lang w:val="en-US"/>
        </w:rPr>
        <w:t>vasoaktive</w:t>
      </w:r>
      <w:r w:rsidR="00506DE7">
        <w:rPr>
          <w:i/>
          <w:color w:val="000000" w:themeColor="text1"/>
          <w:lang w:val="en-US"/>
        </w:rPr>
        <w:t>n</w:t>
      </w:r>
      <w:r w:rsidR="00A75B6B" w:rsidRPr="00533395">
        <w:rPr>
          <w:i/>
          <w:color w:val="000000" w:themeColor="text1"/>
        </w:rPr>
        <w:t xml:space="preserve"> </w:t>
      </w:r>
      <w:r w:rsidR="00A75B6B" w:rsidRPr="00533395">
        <w:rPr>
          <w:i/>
          <w:color w:val="000000" w:themeColor="text1"/>
          <w:lang w:val="en-US"/>
        </w:rPr>
        <w:t>Substanzen</w:t>
      </w:r>
      <w:r w:rsidR="00A75B6B" w:rsidRPr="00533395">
        <w:rPr>
          <w:i/>
          <w:color w:val="000000" w:themeColor="text1"/>
        </w:rPr>
        <w:t xml:space="preserve"> </w:t>
      </w:r>
      <w:r w:rsidR="00A75B6B" w:rsidRPr="00533395">
        <w:rPr>
          <w:i/>
          <w:color w:val="000000" w:themeColor="text1"/>
          <w:lang w:val="en-US"/>
        </w:rPr>
        <w:t>z</w:t>
      </w:r>
      <w:r w:rsidR="00A75B6B" w:rsidRPr="00533395">
        <w:rPr>
          <w:i/>
          <w:color w:val="000000" w:themeColor="text1"/>
        </w:rPr>
        <w:t>ä</w:t>
      </w:r>
      <w:r w:rsidR="00A75B6B" w:rsidRPr="00533395">
        <w:rPr>
          <w:i/>
          <w:color w:val="000000" w:themeColor="text1"/>
          <w:lang w:val="en-US"/>
        </w:rPr>
        <w:t>hlen</w:t>
      </w:r>
      <w:r w:rsidR="00A75B6B" w:rsidRPr="00533395">
        <w:rPr>
          <w:i/>
          <w:color w:val="000000" w:themeColor="text1"/>
        </w:rPr>
        <w:t xml:space="preserve"> </w:t>
      </w:r>
      <w:r w:rsidR="00A75B6B" w:rsidRPr="00533395">
        <w:rPr>
          <w:i/>
          <w:color w:val="000000" w:themeColor="text1"/>
          <w:lang w:val="en-US"/>
        </w:rPr>
        <w:t>unter</w:t>
      </w:r>
      <w:r w:rsidR="00A75B6B" w:rsidRPr="00533395">
        <w:rPr>
          <w:i/>
          <w:color w:val="000000" w:themeColor="text1"/>
        </w:rPr>
        <w:t xml:space="preserve"> </w:t>
      </w:r>
      <w:r w:rsidR="00A75B6B" w:rsidRPr="00533395">
        <w:rPr>
          <w:i/>
          <w:color w:val="000000" w:themeColor="text1"/>
          <w:lang w:val="en-US"/>
        </w:rPr>
        <w:t>anderem</w:t>
      </w:r>
      <w:r w:rsidR="00A75B6B" w:rsidRPr="00533395">
        <w:rPr>
          <w:i/>
          <w:color w:val="000000" w:themeColor="text1"/>
        </w:rPr>
        <w:t xml:space="preserve">: </w:t>
      </w:r>
      <w:r w:rsidR="00A75B6B" w:rsidRPr="00533395">
        <w:rPr>
          <w:i/>
          <w:color w:val="000000" w:themeColor="text1"/>
          <w:lang w:val="en-US"/>
        </w:rPr>
        <w:t>Vasopressin</w:t>
      </w:r>
      <w:r w:rsidR="00A75B6B" w:rsidRPr="00533395">
        <w:rPr>
          <w:i/>
          <w:color w:val="000000" w:themeColor="text1"/>
        </w:rPr>
        <w:t xml:space="preserve">, </w:t>
      </w:r>
      <w:r w:rsidR="00A75B6B" w:rsidRPr="00533395">
        <w:rPr>
          <w:i/>
          <w:color w:val="000000" w:themeColor="text1"/>
          <w:lang w:val="en-US"/>
        </w:rPr>
        <w:t>Prostaglandine</w:t>
      </w:r>
      <w:r w:rsidR="00A75B6B" w:rsidRPr="00533395">
        <w:rPr>
          <w:i/>
          <w:color w:val="000000" w:themeColor="text1"/>
        </w:rPr>
        <w:t xml:space="preserve">, </w:t>
      </w:r>
      <w:r w:rsidR="00A75B6B" w:rsidRPr="00533395">
        <w:rPr>
          <w:i/>
          <w:color w:val="000000" w:themeColor="text1"/>
          <w:lang w:val="en-US"/>
        </w:rPr>
        <w:t>Stickstoffmonoxid</w:t>
      </w:r>
      <w:r w:rsidR="00A75B6B" w:rsidRPr="00533395">
        <w:rPr>
          <w:i/>
          <w:color w:val="000000" w:themeColor="text1"/>
        </w:rPr>
        <w:t xml:space="preserve"> </w:t>
      </w:r>
      <w:r w:rsidR="00A75B6B" w:rsidRPr="00533395">
        <w:rPr>
          <w:b/>
          <w:i/>
          <w:color w:val="000000" w:themeColor="text1"/>
        </w:rPr>
        <w:t>(</w:t>
      </w:r>
      <w:r w:rsidR="00A75B6B" w:rsidRPr="00533395">
        <w:rPr>
          <w:b/>
          <w:i/>
          <w:color w:val="000000" w:themeColor="text1"/>
          <w:lang w:val="en-US"/>
        </w:rPr>
        <w:t>NO</w:t>
      </w:r>
      <w:r w:rsidR="00A75B6B" w:rsidRPr="00533395">
        <w:rPr>
          <w:b/>
          <w:i/>
          <w:color w:val="000000" w:themeColor="text1"/>
        </w:rPr>
        <w:t>)</w:t>
      </w:r>
      <w:r w:rsidR="00A75B6B" w:rsidRPr="00533395">
        <w:rPr>
          <w:i/>
          <w:color w:val="000000" w:themeColor="text1"/>
        </w:rPr>
        <w:t>.</w:t>
      </w:r>
      <w:r w:rsidRPr="00281BE1">
        <w:rPr>
          <w:i/>
          <w:color w:val="000000" w:themeColor="text1"/>
        </w:rPr>
        <w:t>“</w:t>
      </w:r>
      <w:r w:rsidR="00A75B6B" w:rsidRPr="00533395">
        <w:rPr>
          <w:i/>
          <w:color w:val="000000" w:themeColor="text1"/>
        </w:rPr>
        <w:t xml:space="preserve"> / </w:t>
      </w:r>
      <w:r w:rsidR="00536CD3">
        <w:rPr>
          <w:i/>
          <w:color w:val="000000" w:themeColor="text1"/>
        </w:rPr>
        <w:t>«</w:t>
      </w:r>
      <w:r w:rsidR="00A75B6B" w:rsidRPr="00533395">
        <w:rPr>
          <w:i/>
          <w:color w:val="000000" w:themeColor="text1"/>
        </w:rPr>
        <w:t>К вазоактивным</w:t>
      </w:r>
      <w:r w:rsidR="00085D94" w:rsidRPr="00533395">
        <w:rPr>
          <w:i/>
          <w:color w:val="000000" w:themeColor="text1"/>
        </w:rPr>
        <w:t xml:space="preserve"> субстанция</w:t>
      </w:r>
      <w:r w:rsidR="00A75B6B" w:rsidRPr="00533395">
        <w:rPr>
          <w:i/>
          <w:color w:val="000000" w:themeColor="text1"/>
        </w:rPr>
        <w:t>м</w:t>
      </w:r>
      <w:r w:rsidR="00085D94" w:rsidRPr="00533395">
        <w:rPr>
          <w:i/>
          <w:color w:val="000000" w:themeColor="text1"/>
        </w:rPr>
        <w:t xml:space="preserve"> относят</w:t>
      </w:r>
      <w:r w:rsidR="00A75B6B" w:rsidRPr="00533395">
        <w:rPr>
          <w:i/>
          <w:color w:val="000000" w:themeColor="text1"/>
        </w:rPr>
        <w:t>:</w:t>
      </w:r>
      <w:r w:rsidR="00085D94" w:rsidRPr="00533395">
        <w:rPr>
          <w:i/>
          <w:color w:val="000000" w:themeColor="text1"/>
        </w:rPr>
        <w:t xml:space="preserve"> вазопрессин</w:t>
      </w:r>
      <w:r w:rsidR="00A75B6B" w:rsidRPr="00533395">
        <w:rPr>
          <w:i/>
          <w:color w:val="000000" w:themeColor="text1"/>
        </w:rPr>
        <w:t>,</w:t>
      </w:r>
      <w:r w:rsidR="00085D94" w:rsidRPr="00533395">
        <w:rPr>
          <w:i/>
          <w:color w:val="000000" w:themeColor="text1"/>
        </w:rPr>
        <w:t xml:space="preserve"> простагландины</w:t>
      </w:r>
      <w:r w:rsidR="00A75B6B" w:rsidRPr="00533395">
        <w:rPr>
          <w:i/>
          <w:color w:val="000000" w:themeColor="text1"/>
        </w:rPr>
        <w:t>,</w:t>
      </w:r>
      <w:r w:rsidR="00085D94" w:rsidRPr="00533395">
        <w:rPr>
          <w:i/>
          <w:color w:val="000000" w:themeColor="text1"/>
        </w:rPr>
        <w:t xml:space="preserve"> оксид азота</w:t>
      </w:r>
      <w:r w:rsidR="00A75B6B" w:rsidRPr="00533395">
        <w:rPr>
          <w:i/>
          <w:color w:val="000000" w:themeColor="text1"/>
        </w:rPr>
        <w:t xml:space="preserve"> </w:t>
      </w:r>
      <w:r w:rsidR="00A75B6B" w:rsidRPr="00533395">
        <w:rPr>
          <w:b/>
          <w:i/>
          <w:color w:val="000000" w:themeColor="text1"/>
        </w:rPr>
        <w:t>(</w:t>
      </w:r>
      <w:r w:rsidR="00A75B6B" w:rsidRPr="00533395">
        <w:rPr>
          <w:b/>
          <w:i/>
          <w:color w:val="000000" w:themeColor="text1"/>
          <w:lang w:val="en-US"/>
        </w:rPr>
        <w:t>NO</w:t>
      </w:r>
      <w:r w:rsidR="00A75B6B" w:rsidRPr="00533395">
        <w:rPr>
          <w:b/>
          <w:i/>
          <w:color w:val="000000" w:themeColor="text1"/>
        </w:rPr>
        <w:t>)</w:t>
      </w:r>
      <w:r w:rsidR="00536CD3" w:rsidRPr="00536CD3">
        <w:rPr>
          <w:i/>
          <w:color w:val="000000" w:themeColor="text1"/>
        </w:rPr>
        <w:t>»</w:t>
      </w:r>
      <w:r w:rsidR="00A75B6B" w:rsidRPr="00533395">
        <w:rPr>
          <w:color w:val="000000" w:themeColor="text1"/>
        </w:rPr>
        <w:t xml:space="preserve"> [с. 17, 30].</w:t>
      </w:r>
    </w:p>
    <w:p w14:paraId="43CC22B7" w14:textId="196803E3" w:rsidR="00380089" w:rsidRPr="00A17B37" w:rsidRDefault="00380089" w:rsidP="00380089">
      <w:pPr>
        <w:rPr>
          <w:color w:val="000000" w:themeColor="text1"/>
        </w:rPr>
      </w:pPr>
      <w:r>
        <w:rPr>
          <w:color w:val="000000" w:themeColor="text1"/>
        </w:rPr>
        <w:t>В данном примере аббревиатурой обозначены химические символы элементов, традиционно передающиеся латинскими буквами</w:t>
      </w:r>
      <w:r w:rsidR="00A17B37">
        <w:rPr>
          <w:color w:val="000000" w:themeColor="text1"/>
        </w:rPr>
        <w:t>.</w:t>
      </w:r>
    </w:p>
    <w:p w14:paraId="242E2065" w14:textId="3899BD3D" w:rsidR="00833693" w:rsidRPr="00BC3440" w:rsidRDefault="00833693" w:rsidP="000648A2">
      <w:pPr>
        <w:pStyle w:val="ab"/>
        <w:numPr>
          <w:ilvl w:val="0"/>
          <w:numId w:val="9"/>
        </w:numPr>
        <w:ind w:left="0" w:hanging="11"/>
        <w:rPr>
          <w:color w:val="000000" w:themeColor="text1"/>
          <w:lang w:val="en-US"/>
        </w:rPr>
      </w:pPr>
      <w:r w:rsidRPr="00533395">
        <w:rPr>
          <w:color w:val="000000" w:themeColor="text1"/>
          <w:lang w:val="en-US"/>
        </w:rPr>
        <w:t>PICA</w:t>
      </w:r>
      <w:r w:rsidRPr="00734412">
        <w:rPr>
          <w:color w:val="000000" w:themeColor="text1"/>
          <w:lang w:val="en-US"/>
        </w:rPr>
        <w:t xml:space="preserve"> (=</w:t>
      </w:r>
      <w:r w:rsidRPr="00533395">
        <w:rPr>
          <w:color w:val="000000" w:themeColor="text1"/>
          <w:lang w:val="en-US"/>
        </w:rPr>
        <w:t>posterior inferior cerebellar artery) – PICA (</w:t>
      </w:r>
      <w:r w:rsidR="00380089">
        <w:rPr>
          <w:color w:val="000000" w:themeColor="text1"/>
        </w:rPr>
        <w:t>задняя</w:t>
      </w:r>
      <w:r w:rsidRPr="00533395">
        <w:rPr>
          <w:color w:val="000000" w:themeColor="text1"/>
          <w:lang w:val="en-US"/>
        </w:rPr>
        <w:t xml:space="preserve"> </w:t>
      </w:r>
      <w:r w:rsidR="00380089">
        <w:rPr>
          <w:color w:val="000000" w:themeColor="text1"/>
        </w:rPr>
        <w:t>нижняя</w:t>
      </w:r>
      <w:r w:rsidRPr="00533395">
        <w:rPr>
          <w:color w:val="000000" w:themeColor="text1"/>
          <w:lang w:val="en-US"/>
        </w:rPr>
        <w:t xml:space="preserve"> </w:t>
      </w:r>
      <w:r w:rsidR="00380089" w:rsidRPr="00BC3440">
        <w:rPr>
          <w:color w:val="000000" w:themeColor="text1"/>
        </w:rPr>
        <w:t>мозжечковая</w:t>
      </w:r>
      <w:r w:rsidRPr="00BC3440">
        <w:rPr>
          <w:color w:val="000000" w:themeColor="text1"/>
          <w:lang w:val="en-US"/>
        </w:rPr>
        <w:t xml:space="preserve"> </w:t>
      </w:r>
      <w:r w:rsidR="00380089" w:rsidRPr="00BC3440">
        <w:rPr>
          <w:color w:val="000000" w:themeColor="text1"/>
        </w:rPr>
        <w:t>артерия</w:t>
      </w:r>
      <w:r w:rsidRPr="00BC3440">
        <w:rPr>
          <w:color w:val="000000" w:themeColor="text1"/>
          <w:lang w:val="en-US"/>
        </w:rPr>
        <w:t>)</w:t>
      </w:r>
    </w:p>
    <w:p w14:paraId="2D5CE6FF" w14:textId="4AEDDDA5" w:rsidR="009757F8" w:rsidRDefault="00BC3440" w:rsidP="00281BE1">
      <w:pPr>
        <w:ind w:firstLine="720"/>
        <w:rPr>
          <w:color w:val="000000" w:themeColor="text1"/>
        </w:rPr>
      </w:pPr>
      <w:r w:rsidRPr="00BC3440">
        <w:rPr>
          <w:i/>
          <w:color w:val="000000" w:themeColor="text1"/>
          <w:lang w:val="en-US"/>
        </w:rPr>
        <w:t>„</w:t>
      </w:r>
      <w:r w:rsidRPr="00BC3440">
        <w:rPr>
          <w:b/>
          <w:i/>
          <w:color w:val="000000" w:themeColor="text1"/>
          <w:lang w:val="en-US"/>
        </w:rPr>
        <w:t xml:space="preserve">Hfjk </w:t>
      </w:r>
      <w:r w:rsidR="009757F8" w:rsidRPr="00BC3440">
        <w:rPr>
          <w:b/>
          <w:i/>
          <w:color w:val="000000" w:themeColor="text1"/>
          <w:lang w:val="en-US"/>
        </w:rPr>
        <w:t>PICA</w:t>
      </w:r>
      <w:r w:rsidR="009757F8" w:rsidRPr="00BC3440">
        <w:rPr>
          <w:i/>
          <w:color w:val="000000" w:themeColor="text1"/>
          <w:lang w:val="en-US"/>
        </w:rPr>
        <w:t>-Loop</w:t>
      </w:r>
      <w:r w:rsidR="00833693" w:rsidRPr="00BC3440">
        <w:rPr>
          <w:i/>
          <w:color w:val="000000" w:themeColor="text1"/>
          <w:lang w:val="en-US"/>
        </w:rPr>
        <w:t xml:space="preserve">. Bis heute umstrittene </w:t>
      </w:r>
      <w:proofErr w:type="gramStart"/>
      <w:r w:rsidR="00833693" w:rsidRPr="00BC3440">
        <w:rPr>
          <w:i/>
          <w:color w:val="000000" w:themeColor="text1"/>
          <w:lang w:val="en-US"/>
        </w:rPr>
        <w:t>Hypertonieursache</w:t>
      </w:r>
      <w:r w:rsidRPr="00BC3440">
        <w:rPr>
          <w:i/>
          <w:color w:val="000000" w:themeColor="text1"/>
          <w:lang w:val="en-US"/>
        </w:rPr>
        <w:t>“</w:t>
      </w:r>
      <w:r w:rsidR="009757F8" w:rsidRPr="00BC3440">
        <w:rPr>
          <w:i/>
          <w:color w:val="000000" w:themeColor="text1"/>
          <w:lang w:val="en-US"/>
        </w:rPr>
        <w:t xml:space="preserve"> /</w:t>
      </w:r>
      <w:proofErr w:type="gramEnd"/>
      <w:r w:rsidR="00833693" w:rsidRPr="00BC3440">
        <w:rPr>
          <w:i/>
          <w:color w:val="000000" w:themeColor="text1"/>
          <w:lang w:val="en-US"/>
        </w:rPr>
        <w:t xml:space="preserve"> </w:t>
      </w:r>
      <w:r w:rsidR="00536CD3" w:rsidRPr="00BC3440">
        <w:rPr>
          <w:i/>
          <w:color w:val="000000" w:themeColor="text1"/>
          <w:lang w:val="en-US"/>
        </w:rPr>
        <w:t>«</w:t>
      </w:r>
      <w:r w:rsidR="00833693" w:rsidRPr="00BC3440">
        <w:rPr>
          <w:b/>
          <w:i/>
          <w:color w:val="000000" w:themeColor="text1"/>
          <w:lang w:val="en-US"/>
        </w:rPr>
        <w:t>PICA</w:t>
      </w:r>
      <w:r w:rsidR="00833693" w:rsidRPr="00BC3440">
        <w:rPr>
          <w:i/>
          <w:color w:val="000000" w:themeColor="text1"/>
          <w:lang w:val="en-US"/>
        </w:rPr>
        <w:t>-</w:t>
      </w:r>
      <w:r w:rsidR="00833693" w:rsidRPr="00BC3440">
        <w:rPr>
          <w:i/>
          <w:color w:val="000000" w:themeColor="text1"/>
        </w:rPr>
        <w:t>синдром</w:t>
      </w:r>
      <w:r w:rsidR="00833693" w:rsidRPr="00BC3440">
        <w:rPr>
          <w:i/>
          <w:color w:val="000000" w:themeColor="text1"/>
          <w:lang w:val="en-US"/>
        </w:rPr>
        <w:t xml:space="preserve"> </w:t>
      </w:r>
      <w:r w:rsidR="00833693" w:rsidRPr="00BC3440">
        <w:rPr>
          <w:b/>
          <w:i/>
          <w:color w:val="000000" w:themeColor="text1"/>
          <w:lang w:val="en-US"/>
        </w:rPr>
        <w:t>(</w:t>
      </w:r>
      <w:r w:rsidR="00833693" w:rsidRPr="00BC3440">
        <w:rPr>
          <w:b/>
          <w:i/>
          <w:color w:val="000000" w:themeColor="text1"/>
        </w:rPr>
        <w:t>извитость</w:t>
      </w:r>
      <w:r w:rsidR="00833693" w:rsidRPr="00BC3440">
        <w:rPr>
          <w:b/>
          <w:i/>
          <w:color w:val="000000" w:themeColor="text1"/>
          <w:lang w:val="en-US"/>
        </w:rPr>
        <w:t xml:space="preserve"> </w:t>
      </w:r>
      <w:r w:rsidR="00833693" w:rsidRPr="00BC3440">
        <w:rPr>
          <w:b/>
          <w:i/>
          <w:color w:val="000000" w:themeColor="text1"/>
        </w:rPr>
        <w:t>задней</w:t>
      </w:r>
      <w:r w:rsidR="00833693" w:rsidRPr="00BC3440">
        <w:rPr>
          <w:b/>
          <w:i/>
          <w:color w:val="000000" w:themeColor="text1"/>
          <w:lang w:val="en-US"/>
        </w:rPr>
        <w:t xml:space="preserve"> </w:t>
      </w:r>
      <w:r w:rsidR="00833693" w:rsidRPr="00BC3440">
        <w:rPr>
          <w:b/>
          <w:i/>
          <w:color w:val="000000" w:themeColor="text1"/>
        </w:rPr>
        <w:t>нижней</w:t>
      </w:r>
      <w:r w:rsidR="00833693" w:rsidRPr="00BC3440">
        <w:rPr>
          <w:b/>
          <w:i/>
          <w:color w:val="000000" w:themeColor="text1"/>
          <w:lang w:val="en-US"/>
        </w:rPr>
        <w:t xml:space="preserve"> </w:t>
      </w:r>
      <w:r w:rsidR="00833693" w:rsidRPr="00BC3440">
        <w:rPr>
          <w:b/>
          <w:i/>
          <w:color w:val="000000" w:themeColor="text1"/>
        </w:rPr>
        <w:t>мозжечковой</w:t>
      </w:r>
      <w:r w:rsidR="00833693" w:rsidRPr="00BC3440">
        <w:rPr>
          <w:b/>
          <w:i/>
          <w:color w:val="000000" w:themeColor="text1"/>
          <w:lang w:val="en-US"/>
        </w:rPr>
        <w:t xml:space="preserve"> </w:t>
      </w:r>
      <w:r w:rsidR="00833693" w:rsidRPr="00BC3440">
        <w:rPr>
          <w:b/>
          <w:i/>
          <w:color w:val="000000" w:themeColor="text1"/>
        </w:rPr>
        <w:t>артерии</w:t>
      </w:r>
      <w:r w:rsidR="00833693" w:rsidRPr="00BC3440">
        <w:rPr>
          <w:b/>
          <w:i/>
          <w:color w:val="000000" w:themeColor="text1"/>
          <w:lang w:val="en-US"/>
        </w:rPr>
        <w:t>)</w:t>
      </w:r>
      <w:r w:rsidR="00833693" w:rsidRPr="00BC3440">
        <w:rPr>
          <w:i/>
          <w:color w:val="000000" w:themeColor="text1"/>
          <w:lang w:val="en-US"/>
        </w:rPr>
        <w:t xml:space="preserve">. </w:t>
      </w:r>
      <w:r w:rsidR="00833693" w:rsidRPr="00BC3440">
        <w:rPr>
          <w:i/>
          <w:color w:val="000000" w:themeColor="text1"/>
        </w:rPr>
        <w:t xml:space="preserve">В настоящее время роль </w:t>
      </w:r>
      <w:r w:rsidR="00833693" w:rsidRPr="00BC3440">
        <w:rPr>
          <w:b/>
          <w:i/>
          <w:color w:val="000000" w:themeColor="text1"/>
          <w:lang w:val="en-US"/>
        </w:rPr>
        <w:t>PICA</w:t>
      </w:r>
      <w:r w:rsidR="00833693" w:rsidRPr="00BC3440">
        <w:rPr>
          <w:i/>
          <w:color w:val="000000" w:themeColor="text1"/>
        </w:rPr>
        <w:t>-синдрома в</w:t>
      </w:r>
      <w:r w:rsidR="00833693" w:rsidRPr="00533395">
        <w:rPr>
          <w:i/>
          <w:color w:val="000000" w:themeColor="text1"/>
        </w:rPr>
        <w:t xml:space="preserve"> этиологии АГ считается спорной</w:t>
      </w:r>
      <w:r w:rsidR="00536CD3">
        <w:rPr>
          <w:i/>
          <w:color w:val="000000" w:themeColor="text1"/>
        </w:rPr>
        <w:t>»</w:t>
      </w:r>
      <w:r w:rsidR="009757F8" w:rsidRPr="00533395">
        <w:rPr>
          <w:i/>
          <w:color w:val="000000" w:themeColor="text1"/>
        </w:rPr>
        <w:t xml:space="preserve"> </w:t>
      </w:r>
      <w:r w:rsidR="009757F8" w:rsidRPr="00533395">
        <w:rPr>
          <w:color w:val="000000" w:themeColor="text1"/>
        </w:rPr>
        <w:t>[с. 59, 78].</w:t>
      </w:r>
    </w:p>
    <w:p w14:paraId="0B48B8B9" w14:textId="3FF1ADD2" w:rsidR="00380089" w:rsidRDefault="00FE1C0B" w:rsidP="00833693">
      <w:pPr>
        <w:ind w:firstLine="720"/>
        <w:rPr>
          <w:color w:val="000000" w:themeColor="text1"/>
        </w:rPr>
      </w:pPr>
      <w:r>
        <w:rPr>
          <w:color w:val="000000" w:themeColor="text1"/>
        </w:rPr>
        <w:t xml:space="preserve">Поскольку в </w:t>
      </w:r>
      <w:r w:rsidR="00380089">
        <w:rPr>
          <w:color w:val="000000" w:themeColor="text1"/>
        </w:rPr>
        <w:t>медицинской терминосистеме</w:t>
      </w:r>
      <w:r>
        <w:rPr>
          <w:color w:val="000000" w:themeColor="text1"/>
        </w:rPr>
        <w:t xml:space="preserve"> не существует устойчивого соответствия для данного типа син</w:t>
      </w:r>
      <w:r w:rsidR="00F67B2B">
        <w:rPr>
          <w:color w:val="000000" w:themeColor="text1"/>
        </w:rPr>
        <w:t>дрома, переводчик принял решение</w:t>
      </w:r>
      <w:r>
        <w:rPr>
          <w:color w:val="000000" w:themeColor="text1"/>
        </w:rPr>
        <w:t xml:space="preserve"> оставить оригинальное название английского инициализма, дав полный вариант термина в скобках.</w:t>
      </w:r>
    </w:p>
    <w:p w14:paraId="355E30B8" w14:textId="293F9B22" w:rsidR="00A17B37" w:rsidRPr="00BC3440" w:rsidRDefault="008578A4" w:rsidP="008578A4">
      <w:pPr>
        <w:pStyle w:val="ab"/>
        <w:ind w:left="0" w:firstLine="720"/>
        <w:rPr>
          <w:i/>
        </w:rPr>
      </w:pPr>
      <w:r w:rsidRPr="008578A4">
        <w:t>Н</w:t>
      </w:r>
      <w:r w:rsidR="00A17B37" w:rsidRPr="008578A4">
        <w:t xml:space="preserve">азвания </w:t>
      </w:r>
      <w:r w:rsidR="00A93A9E" w:rsidRPr="008578A4">
        <w:t xml:space="preserve">проводимых </w:t>
      </w:r>
      <w:r w:rsidRPr="008578A4">
        <w:t xml:space="preserve">международных клинических </w:t>
      </w:r>
      <w:r w:rsidR="00A17B37" w:rsidRPr="008578A4">
        <w:t xml:space="preserve">исследований в примерах </w:t>
      </w:r>
      <w:r w:rsidR="00B536EF" w:rsidRPr="008578A4">
        <w:t>68-71</w:t>
      </w:r>
      <w:r w:rsidR="00A93A9E" w:rsidRPr="008578A4">
        <w:t xml:space="preserve"> также </w:t>
      </w:r>
      <w:r w:rsidRPr="008578A4">
        <w:t>принято переносить</w:t>
      </w:r>
      <w:r w:rsidR="00A93A9E" w:rsidRPr="008578A4">
        <w:t xml:space="preserve"> в их оригинал</w:t>
      </w:r>
      <w:r w:rsidRPr="008578A4">
        <w:t>ьном написании в текст перевода, что, на наш взгляд, является правильной тактикой передачи англоязычных сокращений, среди которых часто</w:t>
      </w:r>
      <w:r>
        <w:t xml:space="preserve"> встречаются акронимы</w:t>
      </w:r>
      <w:r w:rsidRPr="008578A4">
        <w:t xml:space="preserve"> </w:t>
      </w:r>
      <w:r>
        <w:rPr>
          <w:color w:val="000000" w:themeColor="text1"/>
        </w:rPr>
        <w:t xml:space="preserve">– </w:t>
      </w:r>
      <w:r w:rsidRPr="00A93A9E">
        <w:rPr>
          <w:color w:val="000000" w:themeColor="text1"/>
        </w:rPr>
        <w:t xml:space="preserve">сокращения, </w:t>
      </w:r>
      <w:r w:rsidRPr="00BC3440">
        <w:rPr>
          <w:color w:val="000000" w:themeColor="text1"/>
        </w:rPr>
        <w:t>произносимые не по алфавитным названиям отдельных букв, входящих в их состав, а как обычные лексические единицы</w:t>
      </w:r>
      <w:r w:rsidRPr="00BC3440">
        <w:t>:</w:t>
      </w:r>
    </w:p>
    <w:p w14:paraId="78DE27BF" w14:textId="1B5AA476" w:rsidR="008578A4" w:rsidRPr="00BC3440" w:rsidRDefault="008578A4" w:rsidP="008578A4">
      <w:pPr>
        <w:pStyle w:val="ab"/>
        <w:numPr>
          <w:ilvl w:val="0"/>
          <w:numId w:val="9"/>
        </w:numPr>
        <w:ind w:left="0" w:hanging="11"/>
        <w:rPr>
          <w:lang w:val="en-US"/>
        </w:rPr>
      </w:pPr>
      <w:r w:rsidRPr="00BC3440">
        <w:rPr>
          <w:lang w:val="en-US"/>
        </w:rPr>
        <w:t xml:space="preserve">VALUE (=Valsartan Antihypertensive Long-term Use Evaluation) – VALUE </w:t>
      </w:r>
    </w:p>
    <w:p w14:paraId="7DA7C0D8" w14:textId="2F39499C" w:rsidR="008578A4" w:rsidRPr="00052EAF" w:rsidRDefault="00281BE1" w:rsidP="008578A4">
      <w:pPr>
        <w:pStyle w:val="ab"/>
        <w:ind w:left="0" w:firstLine="720"/>
        <w:rPr>
          <w:color w:val="000000" w:themeColor="text1"/>
          <w:lang w:val="en-US"/>
        </w:rPr>
      </w:pPr>
      <w:r w:rsidRPr="00BC3440">
        <w:rPr>
          <w:i/>
          <w:color w:val="000000" w:themeColor="text1"/>
          <w:lang w:val="en-US"/>
        </w:rPr>
        <w:lastRenderedPageBreak/>
        <w:t>„</w:t>
      </w:r>
      <w:r w:rsidR="008578A4" w:rsidRPr="00BC3440">
        <w:rPr>
          <w:b/>
          <w:i/>
          <w:lang w:val="en-US"/>
        </w:rPr>
        <w:t>VALUE</w:t>
      </w:r>
      <w:r w:rsidR="008578A4" w:rsidRPr="00BC3440">
        <w:rPr>
          <w:i/>
          <w:lang w:val="en-US"/>
        </w:rPr>
        <w:t xml:space="preserve">-Studie: keine Nachteile Amlodipin gegenüber </w:t>
      </w:r>
      <w:proofErr w:type="gramStart"/>
      <w:r w:rsidR="008578A4" w:rsidRPr="00BC3440">
        <w:rPr>
          <w:i/>
          <w:lang w:val="en-US"/>
        </w:rPr>
        <w:t>Valsartan.</w:t>
      </w:r>
      <w:r w:rsidR="00BC3440" w:rsidRPr="00BC3440">
        <w:rPr>
          <w:i/>
          <w:lang w:val="en-US"/>
        </w:rPr>
        <w:t>“</w:t>
      </w:r>
      <w:proofErr w:type="gramEnd"/>
      <w:r w:rsidR="00BC3440" w:rsidRPr="00BC3440">
        <w:rPr>
          <w:i/>
          <w:lang w:val="en-US"/>
        </w:rPr>
        <w:t xml:space="preserve"> </w:t>
      </w:r>
      <w:r w:rsidR="008578A4" w:rsidRPr="00BC3440">
        <w:rPr>
          <w:i/>
          <w:lang w:val="en-US"/>
        </w:rPr>
        <w:t xml:space="preserve">/ </w:t>
      </w:r>
      <w:r w:rsidR="00536CD3" w:rsidRPr="00BC3440">
        <w:rPr>
          <w:i/>
          <w:lang w:val="en-US"/>
        </w:rPr>
        <w:t>«</w:t>
      </w:r>
      <w:r w:rsidR="008578A4" w:rsidRPr="00BC3440">
        <w:rPr>
          <w:i/>
        </w:rPr>
        <w:t>Исследование</w:t>
      </w:r>
      <w:r w:rsidR="008578A4" w:rsidRPr="00BC3440">
        <w:rPr>
          <w:i/>
          <w:lang w:val="en-US"/>
        </w:rPr>
        <w:t xml:space="preserve"> </w:t>
      </w:r>
      <w:r w:rsidR="008578A4" w:rsidRPr="00BC3440">
        <w:rPr>
          <w:b/>
          <w:i/>
          <w:lang w:val="en-US"/>
        </w:rPr>
        <w:t>VALUE</w:t>
      </w:r>
      <w:r w:rsidR="008578A4" w:rsidRPr="00BC3440">
        <w:rPr>
          <w:i/>
          <w:lang w:val="en-US"/>
        </w:rPr>
        <w:t xml:space="preserve">: </w:t>
      </w:r>
      <w:r w:rsidR="008578A4" w:rsidRPr="00BC3440">
        <w:rPr>
          <w:i/>
        </w:rPr>
        <w:t>отсутствие</w:t>
      </w:r>
      <w:r w:rsidR="008578A4" w:rsidRPr="00BC3440">
        <w:rPr>
          <w:i/>
          <w:lang w:val="en-US"/>
        </w:rPr>
        <w:t xml:space="preserve"> </w:t>
      </w:r>
      <w:r w:rsidR="008578A4" w:rsidRPr="00BC3440">
        <w:rPr>
          <w:i/>
        </w:rPr>
        <w:t>недостатков</w:t>
      </w:r>
      <w:r w:rsidR="008578A4" w:rsidRPr="00BC3440">
        <w:rPr>
          <w:i/>
          <w:lang w:val="en-US"/>
        </w:rPr>
        <w:t xml:space="preserve"> </w:t>
      </w:r>
      <w:r w:rsidR="008578A4" w:rsidRPr="00BC3440">
        <w:rPr>
          <w:i/>
        </w:rPr>
        <w:t>у</w:t>
      </w:r>
      <w:r w:rsidR="008578A4" w:rsidRPr="00BC3440">
        <w:rPr>
          <w:i/>
          <w:lang w:val="en-US"/>
        </w:rPr>
        <w:t xml:space="preserve"> </w:t>
      </w:r>
      <w:r w:rsidR="008578A4" w:rsidRPr="00BC3440">
        <w:rPr>
          <w:i/>
        </w:rPr>
        <w:t>амлодипина</w:t>
      </w:r>
      <w:r w:rsidR="008578A4" w:rsidRPr="00BC3440">
        <w:rPr>
          <w:i/>
          <w:lang w:val="en-US"/>
        </w:rPr>
        <w:t xml:space="preserve"> </w:t>
      </w:r>
      <w:r w:rsidR="008578A4" w:rsidRPr="00BC3440">
        <w:rPr>
          <w:i/>
        </w:rPr>
        <w:t>по</w:t>
      </w:r>
      <w:r w:rsidR="008578A4" w:rsidRPr="00BC3440">
        <w:rPr>
          <w:i/>
          <w:lang w:val="en-US"/>
        </w:rPr>
        <w:t xml:space="preserve"> </w:t>
      </w:r>
      <w:r w:rsidR="008578A4" w:rsidRPr="00052EAF">
        <w:rPr>
          <w:i/>
        </w:rPr>
        <w:t>сравнению</w:t>
      </w:r>
      <w:r w:rsidR="008578A4" w:rsidRPr="00052EAF">
        <w:rPr>
          <w:i/>
          <w:lang w:val="en-US"/>
        </w:rPr>
        <w:t xml:space="preserve"> </w:t>
      </w:r>
      <w:r w:rsidR="008578A4" w:rsidRPr="00052EAF">
        <w:rPr>
          <w:i/>
        </w:rPr>
        <w:t>с</w:t>
      </w:r>
      <w:r w:rsidR="008578A4" w:rsidRPr="00052EAF">
        <w:rPr>
          <w:i/>
          <w:lang w:val="en-US"/>
        </w:rPr>
        <w:t xml:space="preserve"> </w:t>
      </w:r>
      <w:r w:rsidR="008578A4" w:rsidRPr="00052EAF">
        <w:rPr>
          <w:i/>
        </w:rPr>
        <w:t>валсартаном</w:t>
      </w:r>
      <w:r w:rsidR="00536CD3" w:rsidRPr="00052EAF">
        <w:rPr>
          <w:i/>
          <w:lang w:val="en-US"/>
        </w:rPr>
        <w:t>»</w:t>
      </w:r>
      <w:r w:rsidR="008578A4" w:rsidRPr="00052EAF">
        <w:rPr>
          <w:i/>
          <w:lang w:val="en-US"/>
        </w:rPr>
        <w:t xml:space="preserve"> </w:t>
      </w:r>
      <w:r w:rsidR="008578A4" w:rsidRPr="00052EAF">
        <w:rPr>
          <w:color w:val="000000" w:themeColor="text1"/>
          <w:lang w:val="en-US"/>
        </w:rPr>
        <w:t>[</w:t>
      </w:r>
      <w:r w:rsidR="008578A4" w:rsidRPr="00052EAF">
        <w:rPr>
          <w:color w:val="000000" w:themeColor="text1"/>
        </w:rPr>
        <w:t>с</w:t>
      </w:r>
      <w:r w:rsidR="008578A4" w:rsidRPr="00052EAF">
        <w:rPr>
          <w:color w:val="000000" w:themeColor="text1"/>
          <w:lang w:val="en-US"/>
        </w:rPr>
        <w:t>. 120, 149].</w:t>
      </w:r>
    </w:p>
    <w:p w14:paraId="7C21B349" w14:textId="77777777" w:rsidR="008578A4" w:rsidRPr="00052EAF" w:rsidRDefault="008578A4" w:rsidP="008578A4">
      <w:pPr>
        <w:pStyle w:val="ab"/>
        <w:numPr>
          <w:ilvl w:val="0"/>
          <w:numId w:val="9"/>
        </w:numPr>
        <w:ind w:left="0" w:hanging="11"/>
        <w:rPr>
          <w:lang w:val="en-US"/>
        </w:rPr>
      </w:pPr>
      <w:r w:rsidRPr="00052EAF">
        <w:rPr>
          <w:lang w:val="en-US"/>
        </w:rPr>
        <w:t xml:space="preserve">INVEST (=The International Verapamil-Trandolapril Study) – INVEST </w:t>
      </w:r>
    </w:p>
    <w:p w14:paraId="33E7F853" w14:textId="0201A868" w:rsidR="008578A4" w:rsidRPr="00052EAF" w:rsidRDefault="00281BE1" w:rsidP="008578A4">
      <w:pPr>
        <w:ind w:firstLine="720"/>
        <w:rPr>
          <w:i/>
          <w:lang w:val="en-US"/>
        </w:rPr>
      </w:pPr>
      <w:r w:rsidRPr="00052EAF">
        <w:rPr>
          <w:i/>
          <w:color w:val="000000" w:themeColor="text1"/>
          <w:lang w:val="en-US"/>
        </w:rPr>
        <w:t>„</w:t>
      </w:r>
      <w:r w:rsidR="008578A4" w:rsidRPr="00052EAF">
        <w:rPr>
          <w:b/>
          <w:i/>
          <w:lang w:val="en-US"/>
        </w:rPr>
        <w:t>INVEST</w:t>
      </w:r>
      <w:r w:rsidR="008578A4" w:rsidRPr="00052EAF">
        <w:rPr>
          <w:i/>
          <w:lang w:val="en-US"/>
        </w:rPr>
        <w:t>-Studie (retrospektive Daten): Verapamil bei koronarer Herzerkrankung äquivalent gegenüber Beta-</w:t>
      </w:r>
      <w:proofErr w:type="gramStart"/>
      <w:r w:rsidR="008578A4" w:rsidRPr="00052EAF">
        <w:rPr>
          <w:i/>
          <w:lang w:val="en-US"/>
        </w:rPr>
        <w:t>Blockern.</w:t>
      </w:r>
      <w:r w:rsidR="00052EAF" w:rsidRPr="00052EAF">
        <w:rPr>
          <w:i/>
          <w:lang w:val="en-US"/>
        </w:rPr>
        <w:t>“</w:t>
      </w:r>
      <w:proofErr w:type="gramEnd"/>
      <w:r w:rsidR="008578A4" w:rsidRPr="00052EAF">
        <w:rPr>
          <w:i/>
          <w:lang w:val="en-US"/>
        </w:rPr>
        <w:t xml:space="preserve"> / </w:t>
      </w:r>
      <w:r w:rsidR="00536CD3" w:rsidRPr="00052EAF">
        <w:rPr>
          <w:i/>
          <w:lang w:val="en-US"/>
        </w:rPr>
        <w:t>«</w:t>
      </w:r>
      <w:r w:rsidR="00536CD3" w:rsidRPr="00052EAF">
        <w:rPr>
          <w:i/>
        </w:rPr>
        <w:t>И</w:t>
      </w:r>
      <w:r w:rsidR="008578A4" w:rsidRPr="00052EAF">
        <w:rPr>
          <w:i/>
        </w:rPr>
        <w:t>сследование</w:t>
      </w:r>
      <w:r w:rsidR="008578A4" w:rsidRPr="00052EAF">
        <w:rPr>
          <w:i/>
          <w:lang w:val="en-US"/>
        </w:rPr>
        <w:t xml:space="preserve"> </w:t>
      </w:r>
      <w:r w:rsidR="008578A4" w:rsidRPr="00052EAF">
        <w:rPr>
          <w:b/>
          <w:i/>
          <w:lang w:val="en-US"/>
        </w:rPr>
        <w:t>Invest</w:t>
      </w:r>
      <w:r w:rsidR="008578A4" w:rsidRPr="00052EAF">
        <w:rPr>
          <w:i/>
          <w:lang w:val="en-US"/>
        </w:rPr>
        <w:t xml:space="preserve"> (</w:t>
      </w:r>
      <w:r w:rsidR="008578A4" w:rsidRPr="00052EAF">
        <w:rPr>
          <w:i/>
        </w:rPr>
        <w:t>ретроспективные</w:t>
      </w:r>
      <w:r w:rsidR="008578A4" w:rsidRPr="00052EAF">
        <w:rPr>
          <w:i/>
          <w:lang w:val="en-US"/>
        </w:rPr>
        <w:t xml:space="preserve"> </w:t>
      </w:r>
      <w:r w:rsidR="008578A4" w:rsidRPr="00052EAF">
        <w:rPr>
          <w:i/>
        </w:rPr>
        <w:t>результаты</w:t>
      </w:r>
      <w:r w:rsidR="008578A4" w:rsidRPr="00052EAF">
        <w:rPr>
          <w:i/>
          <w:lang w:val="en-US"/>
        </w:rPr>
        <w:t xml:space="preserve">): </w:t>
      </w:r>
      <w:r w:rsidR="008578A4" w:rsidRPr="00346C75">
        <w:rPr>
          <w:i/>
        </w:rPr>
        <w:t>при</w:t>
      </w:r>
      <w:r w:rsidR="008578A4" w:rsidRPr="00052EAF">
        <w:rPr>
          <w:i/>
          <w:lang w:val="en-US"/>
        </w:rPr>
        <w:t xml:space="preserve"> </w:t>
      </w:r>
      <w:r w:rsidR="008578A4" w:rsidRPr="00346C75">
        <w:rPr>
          <w:i/>
        </w:rPr>
        <w:t>ИБС</w:t>
      </w:r>
      <w:r w:rsidR="008578A4" w:rsidRPr="00052EAF">
        <w:rPr>
          <w:i/>
          <w:lang w:val="en-US"/>
        </w:rPr>
        <w:t xml:space="preserve"> </w:t>
      </w:r>
      <w:r w:rsidR="008578A4" w:rsidRPr="00346C75">
        <w:rPr>
          <w:i/>
        </w:rPr>
        <w:t>действие</w:t>
      </w:r>
      <w:r w:rsidR="008578A4" w:rsidRPr="00052EAF">
        <w:rPr>
          <w:i/>
          <w:lang w:val="en-US"/>
        </w:rPr>
        <w:t xml:space="preserve"> </w:t>
      </w:r>
      <w:r w:rsidR="008578A4" w:rsidRPr="00346C75">
        <w:rPr>
          <w:i/>
        </w:rPr>
        <w:t>верамила</w:t>
      </w:r>
      <w:r w:rsidR="008578A4" w:rsidRPr="00052EAF">
        <w:rPr>
          <w:i/>
          <w:lang w:val="en-US"/>
        </w:rPr>
        <w:t xml:space="preserve"> </w:t>
      </w:r>
      <w:r w:rsidR="008578A4" w:rsidRPr="00346C75">
        <w:rPr>
          <w:i/>
        </w:rPr>
        <w:t>эквивалентно</w:t>
      </w:r>
      <w:r w:rsidR="008578A4" w:rsidRPr="00052EAF">
        <w:rPr>
          <w:i/>
          <w:lang w:val="en-US"/>
        </w:rPr>
        <w:t xml:space="preserve"> </w:t>
      </w:r>
      <w:r w:rsidR="008578A4" w:rsidRPr="00346C75">
        <w:rPr>
          <w:i/>
        </w:rPr>
        <w:t>таковому</w:t>
      </w:r>
      <w:r w:rsidR="008578A4" w:rsidRPr="00052EAF">
        <w:rPr>
          <w:i/>
          <w:lang w:val="en-US"/>
        </w:rPr>
        <w:t xml:space="preserve"> ß-</w:t>
      </w:r>
      <w:r w:rsidR="008578A4" w:rsidRPr="00346C75">
        <w:rPr>
          <w:i/>
        </w:rPr>
        <w:t>адреноблокаторов</w:t>
      </w:r>
      <w:r w:rsidR="00536CD3" w:rsidRPr="00052EAF">
        <w:rPr>
          <w:i/>
          <w:lang w:val="en-US"/>
        </w:rPr>
        <w:t>»</w:t>
      </w:r>
      <w:r w:rsidR="008578A4" w:rsidRPr="00052EAF">
        <w:rPr>
          <w:i/>
          <w:lang w:val="en-US"/>
        </w:rPr>
        <w:t xml:space="preserve"> </w:t>
      </w:r>
      <w:r w:rsidR="008578A4" w:rsidRPr="00052EAF">
        <w:rPr>
          <w:color w:val="000000" w:themeColor="text1"/>
          <w:lang w:val="en-US"/>
        </w:rPr>
        <w:t>[</w:t>
      </w:r>
      <w:r w:rsidR="008578A4" w:rsidRPr="00346C75">
        <w:rPr>
          <w:color w:val="000000" w:themeColor="text1"/>
        </w:rPr>
        <w:t>с</w:t>
      </w:r>
      <w:r w:rsidR="008578A4" w:rsidRPr="00052EAF">
        <w:rPr>
          <w:color w:val="000000" w:themeColor="text1"/>
          <w:lang w:val="en-US"/>
        </w:rPr>
        <w:t>. 121, 150].</w:t>
      </w:r>
    </w:p>
    <w:p w14:paraId="652E44EB" w14:textId="552ED45A" w:rsidR="008578A4" w:rsidRPr="00346C75" w:rsidRDefault="008578A4" w:rsidP="008578A4">
      <w:pPr>
        <w:pStyle w:val="ab"/>
        <w:numPr>
          <w:ilvl w:val="0"/>
          <w:numId w:val="9"/>
        </w:numPr>
        <w:ind w:left="0" w:hanging="11"/>
        <w:rPr>
          <w:lang w:val="en-US"/>
        </w:rPr>
      </w:pPr>
      <w:r w:rsidRPr="00346C75">
        <w:rPr>
          <w:lang w:val="en-US"/>
        </w:rPr>
        <w:t>ASCOT</w:t>
      </w:r>
      <w:r w:rsidRPr="006F3CBD">
        <w:rPr>
          <w:lang w:val="en-US"/>
        </w:rPr>
        <w:t xml:space="preserve"> </w:t>
      </w:r>
      <w:r>
        <w:rPr>
          <w:lang w:val="en-US"/>
        </w:rPr>
        <w:t>(=</w:t>
      </w:r>
      <w:r w:rsidRPr="006F3CBD">
        <w:rPr>
          <w:lang w:val="en-US"/>
        </w:rPr>
        <w:t>The Anglo-Scandinavian Cardiac Outcomes Trial</w:t>
      </w:r>
      <w:r w:rsidR="005955BA">
        <w:rPr>
          <w:lang w:val="en-US"/>
        </w:rPr>
        <w:t xml:space="preserve">) – </w:t>
      </w:r>
      <w:r>
        <w:rPr>
          <w:lang w:val="en-US"/>
        </w:rPr>
        <w:t xml:space="preserve"> ASCOT</w:t>
      </w:r>
    </w:p>
    <w:p w14:paraId="3922D960" w14:textId="62D8B018" w:rsidR="008578A4" w:rsidRPr="00052EAF" w:rsidRDefault="00281BE1" w:rsidP="008578A4">
      <w:pPr>
        <w:pStyle w:val="ab"/>
        <w:ind w:left="0" w:firstLine="720"/>
        <w:rPr>
          <w:color w:val="000000" w:themeColor="text1"/>
          <w:lang w:val="en-US"/>
        </w:rPr>
      </w:pPr>
      <w:r w:rsidRPr="00052EAF">
        <w:rPr>
          <w:i/>
          <w:color w:val="000000" w:themeColor="text1"/>
          <w:lang w:val="en-US"/>
        </w:rPr>
        <w:t>„</w:t>
      </w:r>
      <w:r w:rsidR="008578A4" w:rsidRPr="00052EAF">
        <w:rPr>
          <w:b/>
          <w:i/>
          <w:lang w:val="en-US"/>
        </w:rPr>
        <w:t>ASCOT</w:t>
      </w:r>
      <w:r w:rsidR="008578A4" w:rsidRPr="00052EAF">
        <w:rPr>
          <w:i/>
          <w:lang w:val="en-US"/>
        </w:rPr>
        <w:t>-Studie: Unter Amlodipin keine vermehrten kardiovaskulären Ereignisse gegenüber einer Beta-Blocker/Diuretika-</w:t>
      </w:r>
      <w:proofErr w:type="gramStart"/>
      <w:r w:rsidR="008578A4" w:rsidRPr="00052EAF">
        <w:rPr>
          <w:i/>
          <w:lang w:val="en-US"/>
        </w:rPr>
        <w:t>Medikation.</w:t>
      </w:r>
      <w:r w:rsidR="00052EAF" w:rsidRPr="00052EAF">
        <w:rPr>
          <w:i/>
          <w:lang w:val="en-US"/>
        </w:rPr>
        <w:t>“</w:t>
      </w:r>
      <w:proofErr w:type="gramEnd"/>
      <w:r w:rsidR="008578A4" w:rsidRPr="00052EAF">
        <w:rPr>
          <w:i/>
          <w:lang w:val="en-US"/>
        </w:rPr>
        <w:t xml:space="preserve"> / </w:t>
      </w:r>
      <w:r w:rsidR="00536CD3" w:rsidRPr="00052EAF">
        <w:rPr>
          <w:i/>
          <w:lang w:val="en-US"/>
        </w:rPr>
        <w:t>«</w:t>
      </w:r>
      <w:r w:rsidR="008578A4" w:rsidRPr="00052EAF">
        <w:rPr>
          <w:i/>
        </w:rPr>
        <w:t>Исследование</w:t>
      </w:r>
      <w:r w:rsidR="008578A4" w:rsidRPr="00052EAF">
        <w:rPr>
          <w:i/>
          <w:lang w:val="en-US"/>
        </w:rPr>
        <w:t xml:space="preserve"> </w:t>
      </w:r>
      <w:r w:rsidR="008578A4" w:rsidRPr="00052EAF">
        <w:rPr>
          <w:b/>
          <w:i/>
          <w:lang w:val="en-US"/>
        </w:rPr>
        <w:t>ASCOT</w:t>
      </w:r>
      <w:r w:rsidR="008578A4" w:rsidRPr="00052EAF">
        <w:rPr>
          <w:i/>
          <w:lang w:val="en-US"/>
        </w:rPr>
        <w:t xml:space="preserve">: </w:t>
      </w:r>
      <w:r w:rsidR="008578A4" w:rsidRPr="00052EAF">
        <w:rPr>
          <w:i/>
        </w:rPr>
        <w:t>при</w:t>
      </w:r>
      <w:r w:rsidR="008578A4" w:rsidRPr="00052EAF">
        <w:rPr>
          <w:i/>
          <w:lang w:val="en-US"/>
        </w:rPr>
        <w:t xml:space="preserve"> </w:t>
      </w:r>
      <w:r w:rsidR="008578A4" w:rsidRPr="00052EAF">
        <w:rPr>
          <w:i/>
        </w:rPr>
        <w:t>использовании</w:t>
      </w:r>
      <w:r w:rsidR="008578A4" w:rsidRPr="00052EAF">
        <w:rPr>
          <w:i/>
          <w:lang w:val="en-US"/>
        </w:rPr>
        <w:t xml:space="preserve"> </w:t>
      </w:r>
      <w:r w:rsidR="008578A4" w:rsidRPr="00052EAF">
        <w:rPr>
          <w:i/>
        </w:rPr>
        <w:t>амлодипина</w:t>
      </w:r>
      <w:r w:rsidR="008578A4" w:rsidRPr="00052EAF">
        <w:rPr>
          <w:i/>
          <w:lang w:val="en-US"/>
        </w:rPr>
        <w:t xml:space="preserve"> </w:t>
      </w:r>
      <w:r w:rsidR="008578A4" w:rsidRPr="00052EAF">
        <w:rPr>
          <w:i/>
        </w:rPr>
        <w:t>риск</w:t>
      </w:r>
      <w:r w:rsidR="008578A4" w:rsidRPr="00052EAF">
        <w:rPr>
          <w:i/>
          <w:lang w:val="en-US"/>
        </w:rPr>
        <w:t xml:space="preserve"> </w:t>
      </w:r>
      <w:r w:rsidR="008578A4" w:rsidRPr="00052EAF">
        <w:rPr>
          <w:i/>
        </w:rPr>
        <w:t>развтия</w:t>
      </w:r>
      <w:r w:rsidR="008578A4" w:rsidRPr="00052EAF">
        <w:rPr>
          <w:i/>
          <w:lang w:val="en-US"/>
        </w:rPr>
        <w:t xml:space="preserve"> </w:t>
      </w:r>
      <w:r w:rsidR="008578A4" w:rsidRPr="00052EAF">
        <w:rPr>
          <w:i/>
        </w:rPr>
        <w:t>сердечно</w:t>
      </w:r>
      <w:r w:rsidR="008578A4" w:rsidRPr="00052EAF">
        <w:rPr>
          <w:i/>
          <w:lang w:val="en-US"/>
        </w:rPr>
        <w:t>-</w:t>
      </w:r>
      <w:r w:rsidR="008578A4" w:rsidRPr="00052EAF">
        <w:rPr>
          <w:i/>
        </w:rPr>
        <w:t>сосудистой</w:t>
      </w:r>
      <w:r w:rsidR="008578A4" w:rsidRPr="00052EAF">
        <w:rPr>
          <w:i/>
          <w:lang w:val="en-US"/>
        </w:rPr>
        <w:t xml:space="preserve"> </w:t>
      </w:r>
      <w:r w:rsidR="008578A4" w:rsidRPr="00052EAF">
        <w:rPr>
          <w:i/>
        </w:rPr>
        <w:t>паталогии</w:t>
      </w:r>
      <w:r w:rsidR="008578A4" w:rsidRPr="00052EAF">
        <w:rPr>
          <w:i/>
          <w:lang w:val="en-US"/>
        </w:rPr>
        <w:t xml:space="preserve"> </w:t>
      </w:r>
      <w:r w:rsidR="008578A4" w:rsidRPr="00052EAF">
        <w:rPr>
          <w:i/>
        </w:rPr>
        <w:t>не</w:t>
      </w:r>
      <w:r w:rsidR="008578A4" w:rsidRPr="00052EAF">
        <w:rPr>
          <w:i/>
          <w:lang w:val="en-US"/>
        </w:rPr>
        <w:t xml:space="preserve"> </w:t>
      </w:r>
      <w:r w:rsidR="008578A4" w:rsidRPr="00052EAF">
        <w:rPr>
          <w:i/>
        </w:rPr>
        <w:t>превышает</w:t>
      </w:r>
      <w:r w:rsidR="008578A4" w:rsidRPr="00052EAF">
        <w:rPr>
          <w:i/>
          <w:lang w:val="en-US"/>
        </w:rPr>
        <w:t xml:space="preserve"> </w:t>
      </w:r>
      <w:r w:rsidR="008578A4" w:rsidRPr="00052EAF">
        <w:rPr>
          <w:i/>
        </w:rPr>
        <w:t>таковой</w:t>
      </w:r>
      <w:r w:rsidR="008578A4" w:rsidRPr="00052EAF">
        <w:rPr>
          <w:i/>
          <w:lang w:val="en-US"/>
        </w:rPr>
        <w:t xml:space="preserve"> </w:t>
      </w:r>
      <w:r w:rsidR="008578A4" w:rsidRPr="00052EAF">
        <w:rPr>
          <w:i/>
        </w:rPr>
        <w:t>от</w:t>
      </w:r>
      <w:r w:rsidR="008578A4" w:rsidRPr="00052EAF">
        <w:rPr>
          <w:i/>
          <w:lang w:val="en-US"/>
        </w:rPr>
        <w:t xml:space="preserve"> </w:t>
      </w:r>
      <w:r w:rsidR="008578A4" w:rsidRPr="00052EAF">
        <w:rPr>
          <w:i/>
        </w:rPr>
        <w:t>применения</w:t>
      </w:r>
      <w:r w:rsidR="008578A4" w:rsidRPr="00052EAF">
        <w:rPr>
          <w:i/>
          <w:lang w:val="en-US"/>
        </w:rPr>
        <w:t xml:space="preserve"> ß-</w:t>
      </w:r>
      <w:r w:rsidR="008578A4" w:rsidRPr="00052EAF">
        <w:rPr>
          <w:i/>
        </w:rPr>
        <w:t>адреноблокаторов</w:t>
      </w:r>
      <w:r w:rsidR="008578A4" w:rsidRPr="00052EAF">
        <w:rPr>
          <w:i/>
          <w:lang w:val="en-US"/>
        </w:rPr>
        <w:t xml:space="preserve"> </w:t>
      </w:r>
      <w:r w:rsidR="008578A4" w:rsidRPr="00052EAF">
        <w:rPr>
          <w:i/>
        </w:rPr>
        <w:t>и</w:t>
      </w:r>
      <w:r w:rsidR="008578A4" w:rsidRPr="00052EAF">
        <w:rPr>
          <w:i/>
          <w:lang w:val="en-US"/>
        </w:rPr>
        <w:t xml:space="preserve"> </w:t>
      </w:r>
      <w:r w:rsidR="008578A4" w:rsidRPr="00052EAF">
        <w:rPr>
          <w:i/>
        </w:rPr>
        <w:t>диуретиков</w:t>
      </w:r>
      <w:r w:rsidR="00536CD3" w:rsidRPr="00052EAF">
        <w:rPr>
          <w:i/>
          <w:lang w:val="en-US"/>
        </w:rPr>
        <w:t>»</w:t>
      </w:r>
      <w:r w:rsidR="008578A4" w:rsidRPr="00052EAF">
        <w:rPr>
          <w:i/>
          <w:lang w:val="en-US"/>
        </w:rPr>
        <w:t xml:space="preserve"> </w:t>
      </w:r>
      <w:r w:rsidR="008578A4" w:rsidRPr="00052EAF">
        <w:rPr>
          <w:color w:val="000000" w:themeColor="text1"/>
          <w:lang w:val="en-US"/>
        </w:rPr>
        <w:t>[</w:t>
      </w:r>
      <w:r w:rsidR="008578A4" w:rsidRPr="00052EAF">
        <w:rPr>
          <w:color w:val="000000" w:themeColor="text1"/>
        </w:rPr>
        <w:t>с</w:t>
      </w:r>
      <w:r w:rsidR="008578A4" w:rsidRPr="00052EAF">
        <w:rPr>
          <w:color w:val="000000" w:themeColor="text1"/>
          <w:lang w:val="en-US"/>
        </w:rPr>
        <w:t>. 121, 150].</w:t>
      </w:r>
    </w:p>
    <w:p w14:paraId="7368A3BD" w14:textId="30E05D54" w:rsidR="00533395" w:rsidRPr="00052EAF" w:rsidRDefault="00533395" w:rsidP="000648A2">
      <w:pPr>
        <w:pStyle w:val="ab"/>
        <w:numPr>
          <w:ilvl w:val="0"/>
          <w:numId w:val="9"/>
        </w:numPr>
        <w:ind w:left="0" w:hanging="11"/>
        <w:rPr>
          <w:color w:val="000000" w:themeColor="text1"/>
          <w:lang w:val="en-US"/>
        </w:rPr>
      </w:pPr>
      <w:r w:rsidRPr="00052EAF">
        <w:rPr>
          <w:color w:val="000000" w:themeColor="text1"/>
          <w:lang w:val="en-US"/>
        </w:rPr>
        <w:t>MDRD (=Modifica</w:t>
      </w:r>
      <w:r w:rsidR="005955BA">
        <w:rPr>
          <w:color w:val="000000" w:themeColor="text1"/>
          <w:lang w:val="en-US"/>
        </w:rPr>
        <w:t xml:space="preserve">tion of Diet in Renal Disease) – </w:t>
      </w:r>
      <w:r w:rsidRPr="00052EAF">
        <w:rPr>
          <w:color w:val="000000" w:themeColor="text1"/>
          <w:lang w:val="en-US"/>
        </w:rPr>
        <w:t>MDRD</w:t>
      </w:r>
    </w:p>
    <w:p w14:paraId="2C2CBCDC" w14:textId="6F0D4C8F" w:rsidR="00533395" w:rsidRPr="00734412" w:rsidRDefault="00281BE1" w:rsidP="008578A4">
      <w:pPr>
        <w:pStyle w:val="ab"/>
        <w:ind w:left="0" w:firstLine="720"/>
        <w:rPr>
          <w:color w:val="000000" w:themeColor="text1"/>
        </w:rPr>
      </w:pPr>
      <w:r w:rsidRPr="00052EAF">
        <w:rPr>
          <w:i/>
          <w:color w:val="000000" w:themeColor="text1"/>
          <w:lang w:val="en-US"/>
        </w:rPr>
        <w:t>„</w:t>
      </w:r>
      <w:r w:rsidR="00533395" w:rsidRPr="00052EAF">
        <w:rPr>
          <w:i/>
          <w:color w:val="000000" w:themeColor="text1"/>
          <w:lang w:val="en-US"/>
        </w:rPr>
        <w:t xml:space="preserve">Valide Daten aus der </w:t>
      </w:r>
      <w:r w:rsidR="00533395" w:rsidRPr="00052EAF">
        <w:rPr>
          <w:b/>
          <w:i/>
          <w:color w:val="000000" w:themeColor="text1"/>
          <w:lang w:val="en-US"/>
        </w:rPr>
        <w:t>MDRD</w:t>
      </w:r>
      <w:r w:rsidR="00533395" w:rsidRPr="00052EAF">
        <w:rPr>
          <w:i/>
          <w:color w:val="000000" w:themeColor="text1"/>
          <w:lang w:val="en-US"/>
        </w:rPr>
        <w:t>-Studie: Blutdruckdenkung auf unter 125/75 mmHg verlangsamt Progression stärker als konventionelle Blutdrucksenkung &lt; 140/90 mmHg, falls Proteinausscheidung &gt; 1 g/</w:t>
      </w:r>
      <w:proofErr w:type="gramStart"/>
      <w:r w:rsidR="00533395" w:rsidRPr="00052EAF">
        <w:rPr>
          <w:i/>
          <w:color w:val="000000" w:themeColor="text1"/>
          <w:lang w:val="en-US"/>
        </w:rPr>
        <w:t>d.</w:t>
      </w:r>
      <w:r w:rsidR="00052EAF" w:rsidRPr="00052EAF">
        <w:rPr>
          <w:i/>
          <w:color w:val="000000" w:themeColor="text1"/>
          <w:lang w:val="en-US"/>
        </w:rPr>
        <w:t>“</w:t>
      </w:r>
      <w:r w:rsidR="00533395" w:rsidRPr="00052EAF">
        <w:rPr>
          <w:i/>
          <w:color w:val="000000" w:themeColor="text1"/>
          <w:lang w:val="en-US"/>
        </w:rPr>
        <w:t xml:space="preserve"> /</w:t>
      </w:r>
      <w:proofErr w:type="gramEnd"/>
      <w:r w:rsidR="00533395" w:rsidRPr="00052EAF">
        <w:rPr>
          <w:i/>
          <w:color w:val="000000" w:themeColor="text1"/>
          <w:lang w:val="en-US"/>
        </w:rPr>
        <w:t xml:space="preserve"> </w:t>
      </w:r>
      <w:r w:rsidR="00536CD3" w:rsidRPr="00052EAF">
        <w:rPr>
          <w:i/>
          <w:color w:val="000000" w:themeColor="text1"/>
          <w:lang w:val="en-US"/>
        </w:rPr>
        <w:t>«</w:t>
      </w:r>
      <w:r w:rsidR="00833693" w:rsidRPr="00052EAF">
        <w:rPr>
          <w:i/>
          <w:color w:val="000000" w:themeColor="text1"/>
        </w:rPr>
        <w:t>По</w:t>
      </w:r>
      <w:r w:rsidR="00833693" w:rsidRPr="00052EAF">
        <w:rPr>
          <w:i/>
          <w:color w:val="000000" w:themeColor="text1"/>
          <w:lang w:val="en-US"/>
        </w:rPr>
        <w:t xml:space="preserve"> </w:t>
      </w:r>
      <w:r w:rsidR="00833693" w:rsidRPr="00052EAF">
        <w:rPr>
          <w:i/>
          <w:color w:val="000000" w:themeColor="text1"/>
        </w:rPr>
        <w:t>данным</w:t>
      </w:r>
      <w:r w:rsidR="00833693" w:rsidRPr="00052EAF">
        <w:rPr>
          <w:i/>
          <w:color w:val="000000" w:themeColor="text1"/>
          <w:lang w:val="en-US"/>
        </w:rPr>
        <w:t xml:space="preserve"> </w:t>
      </w:r>
      <w:r w:rsidR="00833693" w:rsidRPr="00052EAF">
        <w:rPr>
          <w:b/>
          <w:i/>
          <w:color w:val="000000" w:themeColor="text1"/>
          <w:lang w:val="en-US"/>
        </w:rPr>
        <w:t>MDRD</w:t>
      </w:r>
      <w:r w:rsidR="00833693" w:rsidRPr="00052EAF">
        <w:rPr>
          <w:i/>
          <w:color w:val="000000" w:themeColor="text1"/>
          <w:lang w:val="en-US"/>
        </w:rPr>
        <w:t>-</w:t>
      </w:r>
      <w:r w:rsidR="00833693" w:rsidRPr="00052EAF">
        <w:rPr>
          <w:i/>
          <w:color w:val="000000" w:themeColor="text1"/>
        </w:rPr>
        <w:t>исследования</w:t>
      </w:r>
      <w:r w:rsidR="00833693" w:rsidRPr="00052EAF">
        <w:rPr>
          <w:i/>
          <w:color w:val="000000" w:themeColor="text1"/>
          <w:lang w:val="en-US"/>
        </w:rPr>
        <w:t xml:space="preserve">, </w:t>
      </w:r>
      <w:r w:rsidR="00833693" w:rsidRPr="00052EAF">
        <w:rPr>
          <w:i/>
          <w:color w:val="000000" w:themeColor="text1"/>
        </w:rPr>
        <w:t>снижение</w:t>
      </w:r>
      <w:r w:rsidR="00833693" w:rsidRPr="00052EAF">
        <w:rPr>
          <w:i/>
          <w:color w:val="000000" w:themeColor="text1"/>
          <w:lang w:val="en-US"/>
        </w:rPr>
        <w:t xml:space="preserve"> </w:t>
      </w:r>
      <w:r w:rsidR="00833693" w:rsidRPr="00052EAF">
        <w:rPr>
          <w:i/>
          <w:color w:val="000000" w:themeColor="text1"/>
        </w:rPr>
        <w:t>АД</w:t>
      </w:r>
      <w:r w:rsidR="00833693" w:rsidRPr="00052EAF">
        <w:rPr>
          <w:i/>
          <w:color w:val="000000" w:themeColor="text1"/>
          <w:lang w:val="en-US"/>
        </w:rPr>
        <w:t xml:space="preserve"> </w:t>
      </w:r>
      <w:r w:rsidR="00833693" w:rsidRPr="00052EAF">
        <w:rPr>
          <w:i/>
          <w:color w:val="000000" w:themeColor="text1"/>
        </w:rPr>
        <w:t>менее</w:t>
      </w:r>
      <w:r w:rsidR="00833693" w:rsidRPr="00052EAF">
        <w:rPr>
          <w:i/>
          <w:color w:val="000000" w:themeColor="text1"/>
          <w:lang w:val="en-US"/>
        </w:rPr>
        <w:t xml:space="preserve"> 125/75 </w:t>
      </w:r>
      <w:r w:rsidR="00833693" w:rsidRPr="00052EAF">
        <w:rPr>
          <w:i/>
          <w:color w:val="000000" w:themeColor="text1"/>
        </w:rPr>
        <w:t>мм</w:t>
      </w:r>
      <w:r w:rsidR="00833693" w:rsidRPr="00052EAF">
        <w:rPr>
          <w:i/>
          <w:color w:val="000000" w:themeColor="text1"/>
          <w:lang w:val="en-US"/>
        </w:rPr>
        <w:t xml:space="preserve"> </w:t>
      </w:r>
      <w:r w:rsidR="00833693" w:rsidRPr="00052EAF">
        <w:rPr>
          <w:i/>
          <w:color w:val="000000" w:themeColor="text1"/>
        </w:rPr>
        <w:t>рт</w:t>
      </w:r>
      <w:r w:rsidR="00833693" w:rsidRPr="00052EAF">
        <w:rPr>
          <w:i/>
          <w:color w:val="000000" w:themeColor="text1"/>
          <w:lang w:val="en-US"/>
        </w:rPr>
        <w:t>.</w:t>
      </w:r>
      <w:r w:rsidR="00833693" w:rsidRPr="00052EAF">
        <w:rPr>
          <w:i/>
          <w:color w:val="000000" w:themeColor="text1"/>
        </w:rPr>
        <w:t>ст</w:t>
      </w:r>
      <w:r w:rsidR="00833693" w:rsidRPr="00052EAF">
        <w:rPr>
          <w:i/>
          <w:color w:val="000000" w:themeColor="text1"/>
          <w:lang w:val="en-US"/>
        </w:rPr>
        <w:t xml:space="preserve">. </w:t>
      </w:r>
      <w:r w:rsidR="00833693" w:rsidRPr="00052EAF">
        <w:rPr>
          <w:i/>
          <w:color w:val="000000" w:themeColor="text1"/>
        </w:rPr>
        <w:t>в</w:t>
      </w:r>
      <w:r w:rsidR="00833693" w:rsidRPr="00052EAF">
        <w:rPr>
          <w:i/>
          <w:color w:val="000000" w:themeColor="text1"/>
          <w:lang w:val="en-US"/>
        </w:rPr>
        <w:t xml:space="preserve"> </w:t>
      </w:r>
      <w:r w:rsidR="00833693" w:rsidRPr="00052EAF">
        <w:rPr>
          <w:i/>
          <w:color w:val="000000" w:themeColor="text1"/>
        </w:rPr>
        <w:t>большей</w:t>
      </w:r>
      <w:r w:rsidR="00833693" w:rsidRPr="00052EAF">
        <w:rPr>
          <w:i/>
          <w:color w:val="000000" w:themeColor="text1"/>
          <w:lang w:val="en-US"/>
        </w:rPr>
        <w:t xml:space="preserve"> </w:t>
      </w:r>
      <w:r w:rsidR="00833693" w:rsidRPr="00052EAF">
        <w:rPr>
          <w:i/>
          <w:color w:val="000000" w:themeColor="text1"/>
        </w:rPr>
        <w:t>степени</w:t>
      </w:r>
      <w:r w:rsidR="00833693" w:rsidRPr="00052EAF">
        <w:rPr>
          <w:i/>
          <w:color w:val="000000" w:themeColor="text1"/>
          <w:lang w:val="en-US"/>
        </w:rPr>
        <w:t xml:space="preserve"> </w:t>
      </w:r>
      <w:r w:rsidR="00833693" w:rsidRPr="00052EAF">
        <w:rPr>
          <w:i/>
          <w:color w:val="000000" w:themeColor="text1"/>
        </w:rPr>
        <w:t>замеляет</w:t>
      </w:r>
      <w:r w:rsidR="00833693" w:rsidRPr="00052EAF">
        <w:rPr>
          <w:i/>
          <w:color w:val="000000" w:themeColor="text1"/>
          <w:lang w:val="en-US"/>
        </w:rPr>
        <w:t xml:space="preserve"> </w:t>
      </w:r>
      <w:r w:rsidR="00833693" w:rsidRPr="00052EAF">
        <w:rPr>
          <w:i/>
          <w:color w:val="000000" w:themeColor="text1"/>
        </w:rPr>
        <w:t>прогрессирование</w:t>
      </w:r>
      <w:r w:rsidR="00833693" w:rsidRPr="00052EAF">
        <w:rPr>
          <w:i/>
          <w:color w:val="000000" w:themeColor="text1"/>
          <w:lang w:val="en-US"/>
        </w:rPr>
        <w:t xml:space="preserve"> </w:t>
      </w:r>
      <w:r w:rsidR="00833693" w:rsidRPr="00052EAF">
        <w:rPr>
          <w:i/>
          <w:color w:val="000000" w:themeColor="text1"/>
        </w:rPr>
        <w:t>заболевания</w:t>
      </w:r>
      <w:r w:rsidR="00833693" w:rsidRPr="00052EAF">
        <w:rPr>
          <w:i/>
          <w:color w:val="000000" w:themeColor="text1"/>
          <w:lang w:val="en-US"/>
        </w:rPr>
        <w:t xml:space="preserve"> (</w:t>
      </w:r>
      <w:r w:rsidR="00833693" w:rsidRPr="00052EAF">
        <w:rPr>
          <w:i/>
          <w:color w:val="000000" w:themeColor="text1"/>
        </w:rPr>
        <w:t>при</w:t>
      </w:r>
      <w:r w:rsidR="00833693" w:rsidRPr="00052EAF">
        <w:rPr>
          <w:i/>
          <w:color w:val="000000" w:themeColor="text1"/>
          <w:lang w:val="en-US"/>
        </w:rPr>
        <w:t xml:space="preserve">  </w:t>
      </w:r>
      <w:r w:rsidR="00833693" w:rsidRPr="00052EAF">
        <w:rPr>
          <w:i/>
          <w:color w:val="000000" w:themeColor="text1"/>
        </w:rPr>
        <w:t>протеинуриисвыше</w:t>
      </w:r>
      <w:r w:rsidR="00833693" w:rsidRPr="00052EAF">
        <w:rPr>
          <w:i/>
          <w:color w:val="000000" w:themeColor="text1"/>
          <w:lang w:val="en-US"/>
        </w:rPr>
        <w:t xml:space="preserve"> 1 </w:t>
      </w:r>
      <w:r w:rsidR="00833693" w:rsidRPr="00052EAF">
        <w:rPr>
          <w:i/>
          <w:color w:val="000000" w:themeColor="text1"/>
        </w:rPr>
        <w:t>г</w:t>
      </w:r>
      <w:r w:rsidR="00833693" w:rsidRPr="00052EAF">
        <w:rPr>
          <w:i/>
          <w:color w:val="000000" w:themeColor="text1"/>
          <w:lang w:val="en-US"/>
        </w:rPr>
        <w:t>/</w:t>
      </w:r>
      <w:r w:rsidR="00833693" w:rsidRPr="00052EAF">
        <w:rPr>
          <w:i/>
          <w:color w:val="000000" w:themeColor="text1"/>
        </w:rPr>
        <w:t>дл</w:t>
      </w:r>
      <w:r w:rsidR="00833693" w:rsidRPr="00052EAF">
        <w:rPr>
          <w:i/>
          <w:color w:val="000000" w:themeColor="text1"/>
          <w:lang w:val="en-US"/>
        </w:rPr>
        <w:t xml:space="preserve">), </w:t>
      </w:r>
      <w:r w:rsidR="00833693" w:rsidRPr="00052EAF">
        <w:rPr>
          <w:i/>
          <w:color w:val="000000" w:themeColor="text1"/>
        </w:rPr>
        <w:t>чем</w:t>
      </w:r>
      <w:r w:rsidR="00833693" w:rsidRPr="00052EAF">
        <w:rPr>
          <w:i/>
          <w:color w:val="000000" w:themeColor="text1"/>
          <w:lang w:val="en-US"/>
        </w:rPr>
        <w:t xml:space="preserve"> </w:t>
      </w:r>
      <w:r w:rsidR="00833693" w:rsidRPr="00052EAF">
        <w:rPr>
          <w:i/>
          <w:color w:val="000000" w:themeColor="text1"/>
        </w:rPr>
        <w:t>его</w:t>
      </w:r>
      <w:r w:rsidR="00833693" w:rsidRPr="00052EAF">
        <w:rPr>
          <w:i/>
          <w:color w:val="000000" w:themeColor="text1"/>
          <w:lang w:val="en-US"/>
        </w:rPr>
        <w:t xml:space="preserve"> </w:t>
      </w:r>
      <w:r w:rsidR="00833693" w:rsidRPr="00052EAF">
        <w:rPr>
          <w:i/>
          <w:color w:val="000000" w:themeColor="text1"/>
        </w:rPr>
        <w:t>традиционное</w:t>
      </w:r>
      <w:r w:rsidR="00833693" w:rsidRPr="00052EAF">
        <w:rPr>
          <w:i/>
          <w:color w:val="000000" w:themeColor="text1"/>
          <w:lang w:val="en-US"/>
        </w:rPr>
        <w:t xml:space="preserve"> </w:t>
      </w:r>
      <w:r w:rsidR="00833693" w:rsidRPr="00052EAF">
        <w:rPr>
          <w:i/>
          <w:color w:val="000000" w:themeColor="text1"/>
        </w:rPr>
        <w:t>уменьшение</w:t>
      </w:r>
      <w:r w:rsidR="00833693" w:rsidRPr="00533395">
        <w:rPr>
          <w:i/>
          <w:color w:val="000000" w:themeColor="text1"/>
          <w:lang w:val="en-US"/>
        </w:rPr>
        <w:t xml:space="preserve"> </w:t>
      </w:r>
      <w:r w:rsidR="00833693" w:rsidRPr="00533395">
        <w:rPr>
          <w:i/>
          <w:color w:val="000000" w:themeColor="text1"/>
        </w:rPr>
        <w:t>до</w:t>
      </w:r>
      <w:r w:rsidR="00833693" w:rsidRPr="00533395">
        <w:rPr>
          <w:i/>
          <w:color w:val="000000" w:themeColor="text1"/>
          <w:lang w:val="en-US"/>
        </w:rPr>
        <w:t xml:space="preserve"> 140</w:t>
      </w:r>
      <w:r w:rsidR="00533395" w:rsidRPr="00533395">
        <w:rPr>
          <w:i/>
          <w:color w:val="000000" w:themeColor="text1"/>
          <w:lang w:val="en-US"/>
        </w:rPr>
        <w:t xml:space="preserve">/90 </w:t>
      </w:r>
      <w:r w:rsidR="00533395" w:rsidRPr="00533395">
        <w:rPr>
          <w:i/>
          <w:color w:val="000000" w:themeColor="text1"/>
        </w:rPr>
        <w:t>мм</w:t>
      </w:r>
      <w:r w:rsidR="00533395" w:rsidRPr="00533395">
        <w:rPr>
          <w:i/>
          <w:color w:val="000000" w:themeColor="text1"/>
          <w:lang w:val="en-US"/>
        </w:rPr>
        <w:t xml:space="preserve"> </w:t>
      </w:r>
      <w:r w:rsidR="00533395" w:rsidRPr="00533395">
        <w:rPr>
          <w:i/>
          <w:color w:val="000000" w:themeColor="text1"/>
        </w:rPr>
        <w:t>рт</w:t>
      </w:r>
      <w:r w:rsidR="00533395" w:rsidRPr="00533395">
        <w:rPr>
          <w:i/>
          <w:color w:val="000000" w:themeColor="text1"/>
          <w:lang w:val="en-US"/>
        </w:rPr>
        <w:t>.</w:t>
      </w:r>
      <w:r w:rsidR="00533395" w:rsidRPr="00533395">
        <w:rPr>
          <w:i/>
          <w:color w:val="000000" w:themeColor="text1"/>
        </w:rPr>
        <w:t>ст</w:t>
      </w:r>
      <w:r w:rsidR="00533395" w:rsidRPr="00533395">
        <w:rPr>
          <w:i/>
          <w:color w:val="000000" w:themeColor="text1"/>
          <w:lang w:val="en-US"/>
        </w:rPr>
        <w:t>.</w:t>
      </w:r>
      <w:r w:rsidR="00536CD3" w:rsidRPr="00536CD3">
        <w:rPr>
          <w:i/>
          <w:color w:val="000000" w:themeColor="text1"/>
          <w:lang w:val="en-US"/>
        </w:rPr>
        <w:t>»</w:t>
      </w:r>
      <w:r w:rsidR="00533395" w:rsidRPr="00533395">
        <w:rPr>
          <w:i/>
          <w:color w:val="000000" w:themeColor="text1"/>
          <w:lang w:val="en-US"/>
        </w:rPr>
        <w:t xml:space="preserve"> </w:t>
      </w:r>
      <w:r w:rsidR="00533395" w:rsidRPr="00734412">
        <w:rPr>
          <w:color w:val="000000" w:themeColor="text1"/>
        </w:rPr>
        <w:t>[</w:t>
      </w:r>
      <w:r w:rsidR="00533395" w:rsidRPr="00533395">
        <w:rPr>
          <w:color w:val="000000" w:themeColor="text1"/>
        </w:rPr>
        <w:t>с</w:t>
      </w:r>
      <w:r w:rsidR="00533395" w:rsidRPr="00734412">
        <w:rPr>
          <w:color w:val="000000" w:themeColor="text1"/>
        </w:rPr>
        <w:t>. 93, 117].</w:t>
      </w:r>
    </w:p>
    <w:p w14:paraId="7342BEEA" w14:textId="58EF0641" w:rsidR="00D62673" w:rsidRPr="00A93A9E" w:rsidRDefault="00A93A9E" w:rsidP="00794531">
      <w:pPr>
        <w:ind w:firstLine="720"/>
      </w:pPr>
      <w:r w:rsidRPr="00A93A9E">
        <w:t xml:space="preserve">Прямой перенос иноязычных аббревиатур удобен тем, что </w:t>
      </w:r>
      <w:r>
        <w:t xml:space="preserve">предотвращает возможные ошибки при их транскрибировании, а также упрощает процесс восстановления исходного сокращения </w:t>
      </w:r>
      <w:r w:rsidR="004D779E">
        <w:t xml:space="preserve">из переводимого текста. Студенту медицинского вуза будет проще найти интересующую его дополнительную информацию о термине в интернете. </w:t>
      </w:r>
    </w:p>
    <w:p w14:paraId="3FBD4114" w14:textId="6A3430D3" w:rsidR="002F5B9C" w:rsidRDefault="002F5B9C" w:rsidP="002F5B9C">
      <w:pPr>
        <w:rPr>
          <w:rFonts w:eastAsiaTheme="minorEastAsia"/>
        </w:rPr>
      </w:pPr>
      <w:r>
        <w:rPr>
          <w:rFonts w:eastAsiaTheme="minorEastAsia"/>
        </w:rPr>
        <w:t>Кроме того, переводчик</w:t>
      </w:r>
      <w:r w:rsidR="00B20758">
        <w:rPr>
          <w:rFonts w:eastAsiaTheme="minorEastAsia"/>
        </w:rPr>
        <w:t xml:space="preserve"> сам может заменять термины немецкого языка эквивалентными русскими аббревиатурами. Как правило,</w:t>
      </w:r>
      <w:r w:rsidR="00CB723C">
        <w:rPr>
          <w:rFonts w:eastAsiaTheme="minorEastAsia"/>
        </w:rPr>
        <w:t xml:space="preserve"> приём компрессии </w:t>
      </w:r>
      <w:r w:rsidR="00B20758">
        <w:rPr>
          <w:rFonts w:eastAsiaTheme="minorEastAsia"/>
        </w:rPr>
        <w:t>затрагивает только частотные случаи употребления терминов</w:t>
      </w:r>
      <w:r w:rsidR="00CB723C">
        <w:rPr>
          <w:rFonts w:eastAsiaTheme="minorEastAsia"/>
        </w:rPr>
        <w:t xml:space="preserve"> в тексте учебного пособия, </w:t>
      </w:r>
      <w:proofErr w:type="gramStart"/>
      <w:r w:rsidR="00CB723C">
        <w:rPr>
          <w:rFonts w:eastAsiaTheme="minorEastAsia"/>
        </w:rPr>
        <w:t>например</w:t>
      </w:r>
      <w:proofErr w:type="gramEnd"/>
      <w:r w:rsidR="00CB723C">
        <w:rPr>
          <w:rFonts w:eastAsiaTheme="minorEastAsia"/>
        </w:rPr>
        <w:t>:</w:t>
      </w:r>
    </w:p>
    <w:p w14:paraId="13A642D9" w14:textId="6D738A94" w:rsidR="00F73D89" w:rsidRPr="00F0408C" w:rsidRDefault="00B03748" w:rsidP="000648A2">
      <w:pPr>
        <w:pStyle w:val="ab"/>
        <w:numPr>
          <w:ilvl w:val="0"/>
          <w:numId w:val="9"/>
        </w:numPr>
        <w:ind w:left="0" w:hanging="11"/>
        <w:rPr>
          <w:rFonts w:eastAsiaTheme="minorEastAsia"/>
        </w:rPr>
      </w:pPr>
      <w:r w:rsidRPr="00F0408C">
        <w:rPr>
          <w:rFonts w:eastAsiaTheme="minorEastAsia"/>
          <w:lang w:val="de-DE"/>
        </w:rPr>
        <w:lastRenderedPageBreak/>
        <w:t>Koronare</w:t>
      </w:r>
      <w:r w:rsidRPr="00F0408C">
        <w:rPr>
          <w:rFonts w:eastAsiaTheme="minorEastAsia"/>
        </w:rPr>
        <w:t xml:space="preserve"> </w:t>
      </w:r>
      <w:r w:rsidRPr="00F0408C">
        <w:rPr>
          <w:rFonts w:eastAsiaTheme="minorEastAsia"/>
          <w:lang w:val="de-DE"/>
        </w:rPr>
        <w:t>Herzerkrankung</w:t>
      </w:r>
      <w:r w:rsidRPr="00F0408C">
        <w:rPr>
          <w:rFonts w:eastAsiaTheme="minorEastAsia"/>
        </w:rPr>
        <w:t xml:space="preserve"> – </w:t>
      </w:r>
      <w:r w:rsidR="00F73D89" w:rsidRPr="00F0408C">
        <w:rPr>
          <w:rFonts w:eastAsiaTheme="minorEastAsia"/>
        </w:rPr>
        <w:t>ИБС (ишемическая болезнь сердца)</w:t>
      </w:r>
    </w:p>
    <w:p w14:paraId="6F420D81" w14:textId="62599831" w:rsidR="00F73D89" w:rsidRPr="00F0408C" w:rsidRDefault="00B03748" w:rsidP="000648A2">
      <w:pPr>
        <w:pStyle w:val="ab"/>
        <w:numPr>
          <w:ilvl w:val="0"/>
          <w:numId w:val="9"/>
        </w:numPr>
        <w:ind w:left="0" w:hanging="11"/>
        <w:rPr>
          <w:rFonts w:eastAsiaTheme="minorEastAsia"/>
        </w:rPr>
      </w:pPr>
      <w:r w:rsidRPr="00F0408C">
        <w:rPr>
          <w:rFonts w:eastAsiaTheme="minorEastAsia"/>
          <w:lang w:val="de-DE"/>
        </w:rPr>
        <w:t>Hypertonie</w:t>
      </w:r>
      <w:r w:rsidRPr="00F0408C">
        <w:rPr>
          <w:rFonts w:eastAsiaTheme="minorEastAsia"/>
        </w:rPr>
        <w:t xml:space="preserve"> – </w:t>
      </w:r>
      <w:r w:rsidR="00F73D89" w:rsidRPr="00F0408C">
        <w:rPr>
          <w:rFonts w:eastAsiaTheme="minorEastAsia"/>
        </w:rPr>
        <w:t>АГ (артериальная гипертензия)</w:t>
      </w:r>
    </w:p>
    <w:p w14:paraId="606214C9" w14:textId="151F911F" w:rsidR="002F5B9C" w:rsidRPr="00281BE1" w:rsidRDefault="00281BE1" w:rsidP="00F73D89">
      <w:pPr>
        <w:rPr>
          <w:rFonts w:eastAsiaTheme="minorEastAsia"/>
        </w:rPr>
      </w:pPr>
      <w:r w:rsidRPr="00281BE1">
        <w:rPr>
          <w:rFonts w:eastAsiaTheme="minorEastAsia"/>
          <w:i/>
        </w:rPr>
        <w:t>„</w:t>
      </w:r>
      <w:r w:rsidR="00F73D89" w:rsidRPr="00D148E2">
        <w:rPr>
          <w:rFonts w:eastAsiaTheme="minorEastAsia"/>
          <w:b/>
          <w:i/>
          <w:lang w:val="de-DE"/>
        </w:rPr>
        <w:t>Koronare</w:t>
      </w:r>
      <w:r w:rsidR="00F73D89" w:rsidRPr="00281BE1">
        <w:rPr>
          <w:rFonts w:eastAsiaTheme="minorEastAsia"/>
          <w:b/>
          <w:i/>
        </w:rPr>
        <w:t xml:space="preserve"> </w:t>
      </w:r>
      <w:r w:rsidR="00F73D89" w:rsidRPr="00D148E2">
        <w:rPr>
          <w:rFonts w:eastAsiaTheme="minorEastAsia"/>
          <w:b/>
          <w:i/>
          <w:lang w:val="de-DE"/>
        </w:rPr>
        <w:t>Herzerkrankung</w:t>
      </w:r>
      <w:r w:rsidR="00F73D89" w:rsidRPr="00281BE1">
        <w:rPr>
          <w:rFonts w:eastAsiaTheme="minorEastAsia"/>
          <w:i/>
        </w:rPr>
        <w:t xml:space="preserve">: </w:t>
      </w:r>
      <w:r w:rsidR="00F73D89" w:rsidRPr="00D148E2">
        <w:rPr>
          <w:rFonts w:eastAsiaTheme="minorEastAsia"/>
          <w:b/>
          <w:i/>
          <w:lang w:val="de-DE"/>
        </w:rPr>
        <w:t>Hypertonie</w:t>
      </w:r>
      <w:r w:rsidR="00F73D89" w:rsidRPr="00281BE1">
        <w:rPr>
          <w:rFonts w:eastAsiaTheme="minorEastAsia"/>
          <w:i/>
        </w:rPr>
        <w:t xml:space="preserve">, </w:t>
      </w:r>
      <w:r w:rsidR="00F73D89" w:rsidRPr="00D148E2">
        <w:rPr>
          <w:rFonts w:eastAsiaTheme="minorEastAsia"/>
          <w:i/>
          <w:lang w:val="de-DE"/>
        </w:rPr>
        <w:t>Dyslipid</w:t>
      </w:r>
      <w:r w:rsidR="00F73D89" w:rsidRPr="00281BE1">
        <w:rPr>
          <w:rFonts w:eastAsiaTheme="minorEastAsia"/>
          <w:i/>
        </w:rPr>
        <w:t>ä</w:t>
      </w:r>
      <w:r w:rsidR="00F73D89" w:rsidRPr="00D148E2">
        <w:rPr>
          <w:rFonts w:eastAsiaTheme="minorEastAsia"/>
          <w:i/>
          <w:lang w:val="de-DE"/>
        </w:rPr>
        <w:t>mie</w:t>
      </w:r>
      <w:r w:rsidR="00F73D89" w:rsidRPr="00281BE1">
        <w:rPr>
          <w:rFonts w:eastAsiaTheme="minorEastAsia"/>
          <w:i/>
        </w:rPr>
        <w:t xml:space="preserve">, </w:t>
      </w:r>
      <w:r w:rsidR="00F73D89" w:rsidRPr="00D148E2">
        <w:rPr>
          <w:rFonts w:eastAsiaTheme="minorEastAsia"/>
          <w:i/>
          <w:lang w:val="de-DE"/>
        </w:rPr>
        <w:t>Diabetes</w:t>
      </w:r>
      <w:r w:rsidR="00F73D89" w:rsidRPr="00281BE1">
        <w:rPr>
          <w:rFonts w:eastAsiaTheme="minorEastAsia"/>
          <w:i/>
        </w:rPr>
        <w:t xml:space="preserve"> </w:t>
      </w:r>
      <w:r w:rsidR="00F73D89" w:rsidRPr="00D148E2">
        <w:rPr>
          <w:rFonts w:eastAsiaTheme="minorEastAsia"/>
          <w:i/>
          <w:lang w:val="de-DE"/>
        </w:rPr>
        <w:t>mellitus</w:t>
      </w:r>
      <w:r w:rsidR="00F73D89" w:rsidRPr="00281BE1">
        <w:rPr>
          <w:rFonts w:eastAsiaTheme="minorEastAsia"/>
          <w:i/>
        </w:rPr>
        <w:t xml:space="preserve"> </w:t>
      </w:r>
      <w:r w:rsidR="00F73D89" w:rsidRPr="00D148E2">
        <w:rPr>
          <w:rFonts w:eastAsiaTheme="minorEastAsia"/>
          <w:i/>
          <w:lang w:val="de-DE"/>
        </w:rPr>
        <w:t>gr</w:t>
      </w:r>
      <w:r w:rsidR="00F73D89" w:rsidRPr="00281BE1">
        <w:rPr>
          <w:rFonts w:eastAsiaTheme="minorEastAsia"/>
          <w:i/>
        </w:rPr>
        <w:t>öß</w:t>
      </w:r>
      <w:r w:rsidR="00F73D89" w:rsidRPr="00D148E2">
        <w:rPr>
          <w:rFonts w:eastAsiaTheme="minorEastAsia"/>
          <w:i/>
          <w:lang w:val="de-DE"/>
        </w:rPr>
        <w:t>enordnungsm</w:t>
      </w:r>
      <w:r w:rsidR="00F73D89" w:rsidRPr="00281BE1">
        <w:rPr>
          <w:rFonts w:eastAsiaTheme="minorEastAsia"/>
          <w:i/>
        </w:rPr>
        <w:t>äß</w:t>
      </w:r>
      <w:r w:rsidR="00F73D89" w:rsidRPr="00D148E2">
        <w:rPr>
          <w:rFonts w:eastAsiaTheme="minorEastAsia"/>
          <w:i/>
          <w:lang w:val="de-DE"/>
        </w:rPr>
        <w:t>ig</w:t>
      </w:r>
      <w:r w:rsidR="00F73D89" w:rsidRPr="00281BE1">
        <w:rPr>
          <w:rFonts w:eastAsiaTheme="minorEastAsia"/>
          <w:i/>
        </w:rPr>
        <w:t xml:space="preserve"> </w:t>
      </w:r>
      <w:r w:rsidR="00F73D89" w:rsidRPr="00D148E2">
        <w:rPr>
          <w:rFonts w:eastAsiaTheme="minorEastAsia"/>
          <w:i/>
          <w:lang w:val="de-DE"/>
        </w:rPr>
        <w:t>von</w:t>
      </w:r>
      <w:r w:rsidR="00F73D89" w:rsidRPr="00281BE1">
        <w:rPr>
          <w:rFonts w:eastAsiaTheme="minorEastAsia"/>
          <w:i/>
        </w:rPr>
        <w:t xml:space="preserve"> ä</w:t>
      </w:r>
      <w:r w:rsidR="00F73D89" w:rsidRPr="00D148E2">
        <w:rPr>
          <w:rFonts w:eastAsiaTheme="minorEastAsia"/>
          <w:i/>
          <w:lang w:val="de-DE"/>
        </w:rPr>
        <w:t>hnlichem</w:t>
      </w:r>
      <w:r w:rsidR="00F73D89" w:rsidRPr="00281BE1">
        <w:rPr>
          <w:rFonts w:eastAsiaTheme="minorEastAsia"/>
          <w:i/>
        </w:rPr>
        <w:t xml:space="preserve"> </w:t>
      </w:r>
      <w:r w:rsidR="00F73D89" w:rsidRPr="00D148E2">
        <w:rPr>
          <w:rFonts w:eastAsiaTheme="minorEastAsia"/>
          <w:i/>
          <w:lang w:val="de-DE"/>
        </w:rPr>
        <w:t>Gewicht</w:t>
      </w:r>
      <w:r w:rsidR="00F73D89" w:rsidRPr="00281BE1">
        <w:rPr>
          <w:rFonts w:eastAsiaTheme="minorEastAsia"/>
          <w:i/>
        </w:rPr>
        <w:t>.</w:t>
      </w:r>
      <w:r w:rsidRPr="00281BE1">
        <w:rPr>
          <w:rFonts w:eastAsiaTheme="minorEastAsia"/>
          <w:i/>
        </w:rPr>
        <w:t>“</w:t>
      </w:r>
      <w:r w:rsidR="00F73D89" w:rsidRPr="00281BE1">
        <w:rPr>
          <w:rFonts w:eastAsiaTheme="minorEastAsia"/>
        </w:rPr>
        <w:t xml:space="preserve"> / </w:t>
      </w:r>
      <w:r w:rsidR="00536CD3" w:rsidRPr="00281BE1">
        <w:rPr>
          <w:rFonts w:eastAsiaTheme="minorEastAsia"/>
          <w:i/>
        </w:rPr>
        <w:t>«</w:t>
      </w:r>
      <w:r w:rsidR="002F5B9C" w:rsidRPr="00D148E2">
        <w:rPr>
          <w:rFonts w:eastAsiaTheme="minorEastAsia"/>
          <w:b/>
          <w:i/>
        </w:rPr>
        <w:t>ИБС</w:t>
      </w:r>
      <w:r w:rsidR="002F5B9C" w:rsidRPr="00281BE1">
        <w:rPr>
          <w:rFonts w:eastAsiaTheme="minorEastAsia"/>
          <w:i/>
        </w:rPr>
        <w:t xml:space="preserve">: </w:t>
      </w:r>
      <w:r w:rsidR="002F5B9C" w:rsidRPr="00D148E2">
        <w:rPr>
          <w:rFonts w:eastAsiaTheme="minorEastAsia"/>
          <w:b/>
          <w:i/>
        </w:rPr>
        <w:t>АГ</w:t>
      </w:r>
      <w:r w:rsidR="002F5B9C" w:rsidRPr="00281BE1">
        <w:rPr>
          <w:rFonts w:eastAsiaTheme="minorEastAsia"/>
          <w:i/>
        </w:rPr>
        <w:t xml:space="preserve">, </w:t>
      </w:r>
      <w:r w:rsidR="002F5B9C" w:rsidRPr="00D148E2">
        <w:rPr>
          <w:rFonts w:eastAsiaTheme="minorEastAsia"/>
          <w:i/>
        </w:rPr>
        <w:t>дислипидемия</w:t>
      </w:r>
      <w:r w:rsidR="002F5B9C" w:rsidRPr="00281BE1">
        <w:rPr>
          <w:rFonts w:eastAsiaTheme="minorEastAsia"/>
          <w:i/>
        </w:rPr>
        <w:t xml:space="preserve"> </w:t>
      </w:r>
      <w:r w:rsidR="002F5B9C" w:rsidRPr="00D148E2">
        <w:rPr>
          <w:rFonts w:eastAsiaTheme="minorEastAsia"/>
          <w:i/>
        </w:rPr>
        <w:t>и</w:t>
      </w:r>
      <w:r w:rsidR="002F5B9C" w:rsidRPr="00281BE1">
        <w:rPr>
          <w:rFonts w:eastAsiaTheme="minorEastAsia"/>
          <w:i/>
        </w:rPr>
        <w:t xml:space="preserve"> </w:t>
      </w:r>
      <w:r w:rsidR="002F5B9C" w:rsidRPr="00D148E2">
        <w:rPr>
          <w:rFonts w:eastAsiaTheme="minorEastAsia"/>
          <w:i/>
        </w:rPr>
        <w:t>сахарный</w:t>
      </w:r>
      <w:r w:rsidR="002F5B9C" w:rsidRPr="00281BE1">
        <w:rPr>
          <w:rFonts w:eastAsiaTheme="minorEastAsia"/>
          <w:i/>
        </w:rPr>
        <w:t xml:space="preserve"> </w:t>
      </w:r>
      <w:r w:rsidR="002F5B9C" w:rsidRPr="00D148E2">
        <w:rPr>
          <w:rFonts w:eastAsiaTheme="minorEastAsia"/>
          <w:i/>
        </w:rPr>
        <w:t>диабет</w:t>
      </w:r>
      <w:r w:rsidR="002F5B9C" w:rsidRPr="00281BE1">
        <w:rPr>
          <w:rFonts w:eastAsiaTheme="minorEastAsia"/>
          <w:i/>
        </w:rPr>
        <w:t xml:space="preserve"> </w:t>
      </w:r>
      <w:r w:rsidR="002F5B9C" w:rsidRPr="00D148E2">
        <w:rPr>
          <w:rFonts w:eastAsiaTheme="minorEastAsia"/>
          <w:i/>
        </w:rPr>
        <w:t>оказывают</w:t>
      </w:r>
      <w:r w:rsidR="002F5B9C" w:rsidRPr="00281BE1">
        <w:rPr>
          <w:rFonts w:eastAsiaTheme="minorEastAsia"/>
          <w:i/>
        </w:rPr>
        <w:t xml:space="preserve"> </w:t>
      </w:r>
      <w:r w:rsidR="002F5B9C" w:rsidRPr="00D148E2">
        <w:rPr>
          <w:rFonts w:eastAsiaTheme="minorEastAsia"/>
          <w:i/>
        </w:rPr>
        <w:t>относительно</w:t>
      </w:r>
      <w:r w:rsidR="00F73D89" w:rsidRPr="00281BE1">
        <w:rPr>
          <w:rFonts w:eastAsiaTheme="minorEastAsia"/>
          <w:i/>
        </w:rPr>
        <w:t xml:space="preserve"> </w:t>
      </w:r>
      <w:r w:rsidR="00F73D89" w:rsidRPr="00D148E2">
        <w:rPr>
          <w:rFonts w:eastAsiaTheme="minorEastAsia"/>
          <w:i/>
        </w:rPr>
        <w:t>одинаковый</w:t>
      </w:r>
      <w:r w:rsidR="00F73D89" w:rsidRPr="00281BE1">
        <w:rPr>
          <w:rFonts w:eastAsiaTheme="minorEastAsia"/>
          <w:i/>
        </w:rPr>
        <w:t xml:space="preserve"> </w:t>
      </w:r>
      <w:r w:rsidR="00F73D89" w:rsidRPr="00D148E2">
        <w:rPr>
          <w:rFonts w:eastAsiaTheme="minorEastAsia"/>
          <w:i/>
        </w:rPr>
        <w:t>повреждающий</w:t>
      </w:r>
      <w:r w:rsidR="00F73D89" w:rsidRPr="00281BE1">
        <w:rPr>
          <w:rFonts w:eastAsiaTheme="minorEastAsia"/>
          <w:i/>
        </w:rPr>
        <w:t xml:space="preserve"> </w:t>
      </w:r>
      <w:r w:rsidR="00F73D89" w:rsidRPr="00D148E2">
        <w:rPr>
          <w:rFonts w:eastAsiaTheme="minorEastAsia"/>
          <w:i/>
        </w:rPr>
        <w:t>эффект</w:t>
      </w:r>
      <w:r w:rsidR="00536CD3" w:rsidRPr="00281BE1">
        <w:rPr>
          <w:rFonts w:eastAsiaTheme="minorEastAsia"/>
          <w:i/>
        </w:rPr>
        <w:t>»</w:t>
      </w:r>
      <w:r w:rsidR="00F73D89" w:rsidRPr="00281BE1">
        <w:t xml:space="preserve"> </w:t>
      </w:r>
      <w:r w:rsidR="00F73D89" w:rsidRPr="00281BE1">
        <w:rPr>
          <w:rFonts w:eastAsiaTheme="minorEastAsia"/>
        </w:rPr>
        <w:t>[</w:t>
      </w:r>
      <w:r w:rsidR="00F73D89" w:rsidRPr="00D148E2">
        <w:rPr>
          <w:rFonts w:eastAsiaTheme="minorEastAsia"/>
        </w:rPr>
        <w:t>с</w:t>
      </w:r>
      <w:r w:rsidR="00F73D89" w:rsidRPr="00281BE1">
        <w:rPr>
          <w:rFonts w:eastAsiaTheme="minorEastAsia"/>
        </w:rPr>
        <w:t>. 11, 23].</w:t>
      </w:r>
    </w:p>
    <w:p w14:paraId="3FBBCEAA" w14:textId="60FA0EC9" w:rsidR="00D148E2" w:rsidRPr="00F0408C" w:rsidRDefault="00D148E2" w:rsidP="000648A2">
      <w:pPr>
        <w:pStyle w:val="ab"/>
        <w:numPr>
          <w:ilvl w:val="0"/>
          <w:numId w:val="9"/>
        </w:numPr>
        <w:ind w:left="0" w:hanging="11"/>
        <w:rPr>
          <w:rFonts w:eastAsiaTheme="minorEastAsia"/>
        </w:rPr>
      </w:pPr>
      <w:r w:rsidRPr="00F0408C">
        <w:rPr>
          <w:rFonts w:eastAsiaTheme="minorEastAsia"/>
          <w:lang w:val="de-DE"/>
        </w:rPr>
        <w:t xml:space="preserve">Blutdruck </w:t>
      </w:r>
      <w:r w:rsidRPr="00F0408C">
        <w:rPr>
          <w:rFonts w:eastAsiaTheme="minorEastAsia"/>
        </w:rPr>
        <w:t>– АД (артериальное давление)</w:t>
      </w:r>
    </w:p>
    <w:p w14:paraId="12B229EC" w14:textId="444BCDB5" w:rsidR="00E650BF" w:rsidRDefault="00281BE1" w:rsidP="00F73D89">
      <w:pPr>
        <w:rPr>
          <w:rFonts w:eastAsiaTheme="minorEastAsia"/>
          <w:i/>
        </w:rPr>
      </w:pPr>
      <w:r w:rsidRPr="00281BE1">
        <w:rPr>
          <w:rFonts w:eastAsiaTheme="minorEastAsia"/>
          <w:i/>
        </w:rPr>
        <w:t>„</w:t>
      </w:r>
      <w:r w:rsidR="00F73D89" w:rsidRPr="00D148E2">
        <w:rPr>
          <w:rFonts w:eastAsiaTheme="minorEastAsia"/>
          <w:i/>
          <w:lang w:val="de-DE"/>
        </w:rPr>
        <w:t>Gibt</w:t>
      </w:r>
      <w:r w:rsidR="00F73D89" w:rsidRPr="00A16CDB">
        <w:rPr>
          <w:rFonts w:eastAsiaTheme="minorEastAsia"/>
          <w:i/>
        </w:rPr>
        <w:t xml:space="preserve"> </w:t>
      </w:r>
      <w:r w:rsidR="00F73D89" w:rsidRPr="00D148E2">
        <w:rPr>
          <w:rFonts w:eastAsiaTheme="minorEastAsia"/>
          <w:i/>
          <w:lang w:val="de-DE"/>
        </w:rPr>
        <w:t>es</w:t>
      </w:r>
      <w:r w:rsidR="00F73D89" w:rsidRPr="00A16CDB">
        <w:rPr>
          <w:rFonts w:eastAsiaTheme="minorEastAsia"/>
          <w:i/>
        </w:rPr>
        <w:t xml:space="preserve"> </w:t>
      </w:r>
      <w:r w:rsidR="00F73D89" w:rsidRPr="00D148E2">
        <w:rPr>
          <w:rFonts w:eastAsiaTheme="minorEastAsia"/>
          <w:i/>
          <w:lang w:val="de-DE"/>
        </w:rPr>
        <w:t>einen</w:t>
      </w:r>
      <w:r w:rsidR="00F73D89" w:rsidRPr="00A16CDB">
        <w:rPr>
          <w:rFonts w:eastAsiaTheme="minorEastAsia"/>
          <w:i/>
        </w:rPr>
        <w:t xml:space="preserve"> </w:t>
      </w:r>
      <w:r w:rsidR="00F73D89" w:rsidRPr="00D148E2">
        <w:rPr>
          <w:rFonts w:eastAsiaTheme="minorEastAsia"/>
          <w:i/>
          <w:lang w:val="de-DE"/>
        </w:rPr>
        <w:t>optimalen</w:t>
      </w:r>
      <w:r w:rsidR="00F73D89" w:rsidRPr="00A16CDB">
        <w:rPr>
          <w:rFonts w:eastAsiaTheme="minorEastAsia"/>
          <w:i/>
        </w:rPr>
        <w:t xml:space="preserve"> </w:t>
      </w:r>
      <w:r w:rsidR="00F73D89" w:rsidRPr="00D148E2">
        <w:rPr>
          <w:rFonts w:eastAsiaTheme="minorEastAsia"/>
          <w:b/>
          <w:i/>
          <w:lang w:val="de-DE"/>
        </w:rPr>
        <w:t>Blutdruck</w:t>
      </w:r>
      <w:r w:rsidR="00F73D89" w:rsidRPr="00A16CDB">
        <w:rPr>
          <w:rFonts w:eastAsiaTheme="minorEastAsia"/>
          <w:i/>
        </w:rPr>
        <w:t xml:space="preserve">, </w:t>
      </w:r>
      <w:r w:rsidR="00F73D89" w:rsidRPr="00D148E2">
        <w:rPr>
          <w:rFonts w:eastAsiaTheme="minorEastAsia"/>
          <w:i/>
          <w:lang w:val="de-DE"/>
        </w:rPr>
        <w:t>bei</w:t>
      </w:r>
      <w:r w:rsidR="00F73D89" w:rsidRPr="00A16CDB">
        <w:rPr>
          <w:rFonts w:eastAsiaTheme="minorEastAsia"/>
          <w:i/>
        </w:rPr>
        <w:t xml:space="preserve"> </w:t>
      </w:r>
      <w:r w:rsidR="00F73D89" w:rsidRPr="00D148E2">
        <w:rPr>
          <w:rFonts w:eastAsiaTheme="minorEastAsia"/>
          <w:i/>
          <w:lang w:val="de-DE"/>
        </w:rPr>
        <w:t>dessen</w:t>
      </w:r>
      <w:r w:rsidR="00F73D89" w:rsidRPr="00A16CDB">
        <w:rPr>
          <w:rFonts w:eastAsiaTheme="minorEastAsia"/>
          <w:i/>
        </w:rPr>
        <w:t xml:space="preserve"> </w:t>
      </w:r>
      <w:r w:rsidR="00F73D89" w:rsidRPr="00D148E2">
        <w:rPr>
          <w:rFonts w:eastAsiaTheme="minorEastAsia"/>
          <w:i/>
          <w:lang w:val="de-DE"/>
        </w:rPr>
        <w:t>Unterschreiten</w:t>
      </w:r>
      <w:r w:rsidR="00F73D89" w:rsidRPr="00A16CDB">
        <w:rPr>
          <w:rFonts w:eastAsiaTheme="minorEastAsia"/>
          <w:i/>
        </w:rPr>
        <w:t xml:space="preserve"> </w:t>
      </w:r>
      <w:r w:rsidR="00F73D89" w:rsidRPr="00D148E2">
        <w:rPr>
          <w:rFonts w:eastAsiaTheme="minorEastAsia"/>
          <w:i/>
          <w:lang w:val="de-DE"/>
        </w:rPr>
        <w:t>die</w:t>
      </w:r>
      <w:r w:rsidR="00F73D89" w:rsidRPr="00A16CDB">
        <w:rPr>
          <w:rFonts w:eastAsiaTheme="minorEastAsia"/>
          <w:i/>
        </w:rPr>
        <w:t xml:space="preserve"> </w:t>
      </w:r>
      <w:r w:rsidR="00F73D89" w:rsidRPr="00D148E2">
        <w:rPr>
          <w:rFonts w:eastAsiaTheme="minorEastAsia"/>
          <w:i/>
          <w:lang w:val="de-DE"/>
        </w:rPr>
        <w:t>Lebenser</w:t>
      </w:r>
      <w:r w:rsidR="00B03748" w:rsidRPr="00D148E2">
        <w:rPr>
          <w:rFonts w:eastAsiaTheme="minorEastAsia"/>
          <w:i/>
          <w:lang w:val="de-DE"/>
        </w:rPr>
        <w:t>wartung</w:t>
      </w:r>
      <w:r w:rsidR="00B03748" w:rsidRPr="00A16CDB">
        <w:rPr>
          <w:rFonts w:eastAsiaTheme="minorEastAsia"/>
          <w:i/>
        </w:rPr>
        <w:t xml:space="preserve"> </w:t>
      </w:r>
      <w:r w:rsidR="00B03748" w:rsidRPr="00D148E2">
        <w:rPr>
          <w:rFonts w:eastAsiaTheme="minorEastAsia"/>
          <w:i/>
          <w:lang w:val="de-DE"/>
        </w:rPr>
        <w:t>wieder</w:t>
      </w:r>
      <w:r w:rsidR="00B03748" w:rsidRPr="00A16CDB">
        <w:rPr>
          <w:rFonts w:eastAsiaTheme="minorEastAsia"/>
          <w:i/>
        </w:rPr>
        <w:t xml:space="preserve"> </w:t>
      </w:r>
      <w:r w:rsidR="00B03748" w:rsidRPr="00D148E2">
        <w:rPr>
          <w:rFonts w:eastAsiaTheme="minorEastAsia"/>
          <w:i/>
          <w:lang w:val="de-DE"/>
        </w:rPr>
        <w:t>abnimmt</w:t>
      </w:r>
      <w:r w:rsidR="00B03748" w:rsidRPr="00A16CDB">
        <w:rPr>
          <w:rFonts w:eastAsiaTheme="minorEastAsia"/>
          <w:i/>
        </w:rPr>
        <w:t>?</w:t>
      </w:r>
      <w:r w:rsidRPr="00281BE1">
        <w:rPr>
          <w:rFonts w:eastAsiaTheme="minorEastAsia"/>
          <w:i/>
        </w:rPr>
        <w:t>“</w:t>
      </w:r>
      <w:r w:rsidR="00B03748" w:rsidRPr="00A16CDB">
        <w:rPr>
          <w:rFonts w:eastAsiaTheme="minorEastAsia"/>
          <w:i/>
        </w:rPr>
        <w:t xml:space="preserve"> / </w:t>
      </w:r>
      <w:r w:rsidR="00536CD3">
        <w:rPr>
          <w:rFonts w:eastAsiaTheme="minorEastAsia"/>
          <w:i/>
        </w:rPr>
        <w:t>«</w:t>
      </w:r>
      <w:r w:rsidR="00E650BF" w:rsidRPr="00D148E2">
        <w:rPr>
          <w:rFonts w:eastAsiaTheme="minorEastAsia"/>
          <w:i/>
        </w:rPr>
        <w:t>Существует</w:t>
      </w:r>
      <w:r w:rsidR="00E650BF" w:rsidRPr="00A16CDB">
        <w:rPr>
          <w:rFonts w:eastAsiaTheme="minorEastAsia"/>
          <w:i/>
        </w:rPr>
        <w:t xml:space="preserve"> </w:t>
      </w:r>
      <w:r w:rsidR="00E650BF" w:rsidRPr="00D148E2">
        <w:rPr>
          <w:rFonts w:eastAsiaTheme="minorEastAsia"/>
          <w:i/>
        </w:rPr>
        <w:t>ли</w:t>
      </w:r>
      <w:r w:rsidR="00E650BF" w:rsidRPr="00A16CDB">
        <w:rPr>
          <w:rFonts w:eastAsiaTheme="minorEastAsia"/>
          <w:i/>
        </w:rPr>
        <w:t xml:space="preserve"> </w:t>
      </w:r>
      <w:r w:rsidR="00E650BF" w:rsidRPr="00D148E2">
        <w:rPr>
          <w:rFonts w:eastAsiaTheme="minorEastAsia"/>
          <w:i/>
        </w:rPr>
        <w:t>оптимальное</w:t>
      </w:r>
      <w:r w:rsidR="00E650BF" w:rsidRPr="00A16CDB">
        <w:rPr>
          <w:rFonts w:eastAsiaTheme="minorEastAsia"/>
          <w:i/>
        </w:rPr>
        <w:t xml:space="preserve"> </w:t>
      </w:r>
      <w:r w:rsidR="00E650BF" w:rsidRPr="00D148E2">
        <w:rPr>
          <w:rFonts w:eastAsiaTheme="minorEastAsia"/>
          <w:i/>
        </w:rPr>
        <w:t>значение</w:t>
      </w:r>
      <w:r w:rsidR="00E650BF" w:rsidRPr="00A16CDB">
        <w:rPr>
          <w:rFonts w:eastAsiaTheme="minorEastAsia"/>
          <w:i/>
        </w:rPr>
        <w:t xml:space="preserve"> </w:t>
      </w:r>
      <w:r w:rsidR="00E650BF" w:rsidRPr="00D148E2">
        <w:rPr>
          <w:rFonts w:eastAsiaTheme="minorEastAsia"/>
          <w:b/>
          <w:i/>
        </w:rPr>
        <w:t>АД</w:t>
      </w:r>
      <w:r w:rsidR="00F73D89" w:rsidRPr="00A16CDB">
        <w:rPr>
          <w:rFonts w:eastAsiaTheme="minorEastAsia"/>
          <w:i/>
        </w:rPr>
        <w:t xml:space="preserve">, </w:t>
      </w:r>
      <w:r w:rsidR="00F73D89" w:rsidRPr="00D148E2">
        <w:rPr>
          <w:rFonts w:eastAsiaTheme="minorEastAsia"/>
          <w:i/>
        </w:rPr>
        <w:t>при</w:t>
      </w:r>
      <w:r w:rsidR="00F73D89" w:rsidRPr="00A16CDB">
        <w:rPr>
          <w:rFonts w:eastAsiaTheme="minorEastAsia"/>
          <w:i/>
        </w:rPr>
        <w:t xml:space="preserve"> </w:t>
      </w:r>
      <w:r w:rsidR="00F73D89" w:rsidRPr="00D148E2">
        <w:rPr>
          <w:rFonts w:eastAsiaTheme="minorEastAsia"/>
          <w:i/>
        </w:rPr>
        <w:t>со</w:t>
      </w:r>
      <w:r w:rsidR="00E650BF" w:rsidRPr="00D148E2">
        <w:rPr>
          <w:rFonts w:eastAsiaTheme="minorEastAsia"/>
          <w:i/>
        </w:rPr>
        <w:t>блюдении</w:t>
      </w:r>
      <w:r w:rsidR="00E650BF" w:rsidRPr="00A16CDB">
        <w:rPr>
          <w:rFonts w:eastAsiaTheme="minorEastAsia"/>
          <w:i/>
        </w:rPr>
        <w:t xml:space="preserve"> </w:t>
      </w:r>
      <w:r w:rsidR="00E650BF" w:rsidRPr="00D148E2">
        <w:rPr>
          <w:rFonts w:eastAsiaTheme="minorEastAsia"/>
          <w:i/>
        </w:rPr>
        <w:t>которого</w:t>
      </w:r>
      <w:r w:rsidR="00E650BF" w:rsidRPr="00A16CDB">
        <w:rPr>
          <w:rFonts w:eastAsiaTheme="minorEastAsia"/>
          <w:i/>
        </w:rPr>
        <w:t xml:space="preserve"> </w:t>
      </w:r>
      <w:r w:rsidR="00E650BF" w:rsidRPr="00D148E2">
        <w:rPr>
          <w:rFonts w:eastAsiaTheme="minorEastAsia"/>
          <w:i/>
        </w:rPr>
        <w:t>продолжительность</w:t>
      </w:r>
      <w:r w:rsidR="00E650BF" w:rsidRPr="00A16CDB">
        <w:rPr>
          <w:rFonts w:eastAsiaTheme="minorEastAsia"/>
          <w:i/>
        </w:rPr>
        <w:t xml:space="preserve"> </w:t>
      </w:r>
      <w:r w:rsidR="00E650BF" w:rsidRPr="00D148E2">
        <w:rPr>
          <w:rFonts w:eastAsiaTheme="minorEastAsia"/>
          <w:i/>
        </w:rPr>
        <w:t>жизни</w:t>
      </w:r>
      <w:r w:rsidR="00E650BF" w:rsidRPr="00A16CDB">
        <w:rPr>
          <w:rFonts w:eastAsiaTheme="minorEastAsia"/>
          <w:i/>
        </w:rPr>
        <w:t xml:space="preserve"> </w:t>
      </w:r>
      <w:r w:rsidR="00E650BF" w:rsidRPr="00D148E2">
        <w:rPr>
          <w:rFonts w:eastAsiaTheme="minorEastAsia"/>
          <w:i/>
        </w:rPr>
        <w:t>будет</w:t>
      </w:r>
      <w:r w:rsidR="00F73D89" w:rsidRPr="00A16CDB">
        <w:rPr>
          <w:rFonts w:eastAsiaTheme="minorEastAsia"/>
          <w:i/>
        </w:rPr>
        <w:t xml:space="preserve"> </w:t>
      </w:r>
      <w:r w:rsidR="00E650BF" w:rsidRPr="00D148E2">
        <w:rPr>
          <w:rFonts w:eastAsiaTheme="minorEastAsia"/>
          <w:i/>
        </w:rPr>
        <w:t>вновь</w:t>
      </w:r>
      <w:r w:rsidR="00E650BF" w:rsidRPr="00A16CDB">
        <w:rPr>
          <w:rFonts w:eastAsiaTheme="minorEastAsia"/>
          <w:i/>
        </w:rPr>
        <w:t xml:space="preserve"> </w:t>
      </w:r>
      <w:r w:rsidR="00E650BF" w:rsidRPr="00D148E2">
        <w:rPr>
          <w:rFonts w:eastAsiaTheme="minorEastAsia"/>
          <w:i/>
        </w:rPr>
        <w:t>увеличиваться</w:t>
      </w:r>
      <w:r w:rsidR="00E650BF" w:rsidRPr="00A16CDB">
        <w:rPr>
          <w:rFonts w:eastAsiaTheme="minorEastAsia"/>
          <w:i/>
        </w:rPr>
        <w:t>?</w:t>
      </w:r>
      <w:r w:rsidR="00536CD3">
        <w:rPr>
          <w:rFonts w:eastAsiaTheme="minorEastAsia"/>
          <w:i/>
        </w:rPr>
        <w:t>»</w:t>
      </w:r>
      <w:r w:rsidR="00E650BF" w:rsidRPr="00A16CDB">
        <w:rPr>
          <w:rFonts w:eastAsiaTheme="minorEastAsia"/>
          <w:i/>
        </w:rPr>
        <w:t xml:space="preserve"> </w:t>
      </w:r>
      <w:r w:rsidR="00F73D89" w:rsidRPr="00D148E2">
        <w:rPr>
          <w:rFonts w:eastAsiaTheme="minorEastAsia"/>
        </w:rPr>
        <w:t>[с. 14, 26].</w:t>
      </w:r>
    </w:p>
    <w:p w14:paraId="5BF9356A" w14:textId="43042FFF" w:rsidR="006D0B7A" w:rsidRDefault="006D0B7A" w:rsidP="00E650BF">
      <w:pPr>
        <w:rPr>
          <w:rFonts w:eastAsiaTheme="minorEastAsia"/>
        </w:rPr>
      </w:pPr>
      <w:r>
        <w:rPr>
          <w:rFonts w:eastAsiaTheme="minorEastAsia"/>
        </w:rPr>
        <w:t xml:space="preserve">Помимо </w:t>
      </w:r>
      <w:r w:rsidRPr="006D0B7A">
        <w:rPr>
          <w:rFonts w:eastAsiaTheme="minorEastAsia"/>
        </w:rPr>
        <w:t>инициальных сокращений (аббревиатур)</w:t>
      </w:r>
      <w:r>
        <w:rPr>
          <w:rFonts w:eastAsiaTheme="minorEastAsia"/>
        </w:rPr>
        <w:t>,</w:t>
      </w:r>
      <w:r w:rsidRPr="006D0B7A">
        <w:rPr>
          <w:rFonts w:eastAsiaTheme="minorEastAsia"/>
        </w:rPr>
        <w:t xml:space="preserve"> в тексте пособия встречались и </w:t>
      </w:r>
      <w:r w:rsidRPr="006D0B7A">
        <w:rPr>
          <w:rFonts w:eastAsiaTheme="minorEastAsia"/>
          <w:bCs/>
        </w:rPr>
        <w:t>графические сокращения, представляющие собой сокращения</w:t>
      </w:r>
      <w:r w:rsidRPr="006D0B7A">
        <w:rPr>
          <w:rFonts w:eastAsiaTheme="minorEastAsia"/>
        </w:rPr>
        <w:t>, применяющиеся исключительно</w:t>
      </w:r>
      <w:r>
        <w:rPr>
          <w:rFonts w:eastAsiaTheme="minorEastAsia"/>
        </w:rPr>
        <w:t xml:space="preserve"> в письменной речи и не имеющие собственной звуковой оболочки. В устной речи они реализуются в качестве соответствующей несокращенной формы.</w:t>
      </w:r>
    </w:p>
    <w:p w14:paraId="5043FF5F" w14:textId="48A42721" w:rsidR="00C13507" w:rsidRPr="008C02D9" w:rsidRDefault="00C13507" w:rsidP="00151401">
      <w:pPr>
        <w:rPr>
          <w:rFonts w:eastAsiaTheme="minorEastAsia"/>
        </w:rPr>
      </w:pPr>
      <w:r>
        <w:rPr>
          <w:rFonts w:eastAsiaTheme="minorEastAsia"/>
        </w:rPr>
        <w:t xml:space="preserve">Также стоит отметить несколько примеров заимствованных из латинского языка сокращений, встретившихся в указаниях по применению лекарственных препаратов:  </w:t>
      </w:r>
    </w:p>
    <w:p w14:paraId="3757F997" w14:textId="65997F1C" w:rsidR="000F3CE0" w:rsidRPr="00F0408C" w:rsidRDefault="00F0408C" w:rsidP="000648A2">
      <w:pPr>
        <w:pStyle w:val="ab"/>
        <w:numPr>
          <w:ilvl w:val="0"/>
          <w:numId w:val="9"/>
        </w:numPr>
        <w:ind w:left="0" w:hanging="11"/>
        <w:rPr>
          <w:rFonts w:eastAsiaTheme="minorEastAsia"/>
        </w:rPr>
      </w:pPr>
      <w:r>
        <w:rPr>
          <w:rFonts w:eastAsiaTheme="minorEastAsia"/>
          <w:lang w:val="en-US"/>
        </w:rPr>
        <w:t xml:space="preserve">i. </w:t>
      </w:r>
      <w:r w:rsidR="00C13507" w:rsidRPr="00F0408C">
        <w:rPr>
          <w:rFonts w:eastAsiaTheme="minorEastAsia"/>
        </w:rPr>
        <w:t>v. (i</w:t>
      </w:r>
      <w:r w:rsidR="002D6E51" w:rsidRPr="00F0408C">
        <w:rPr>
          <w:rFonts w:eastAsiaTheme="minorEastAsia"/>
        </w:rPr>
        <w:t>ntravenous</w:t>
      </w:r>
      <w:r w:rsidR="00C13507" w:rsidRPr="00F0408C">
        <w:rPr>
          <w:rFonts w:eastAsiaTheme="minorEastAsia"/>
        </w:rPr>
        <w:t>)</w:t>
      </w:r>
      <w:r w:rsidR="002D6E51" w:rsidRPr="00F0408C">
        <w:rPr>
          <w:rFonts w:eastAsiaTheme="minorEastAsia"/>
        </w:rPr>
        <w:t xml:space="preserve"> </w:t>
      </w:r>
      <w:r w:rsidR="00C13507" w:rsidRPr="00F0408C">
        <w:rPr>
          <w:rFonts w:eastAsiaTheme="minorEastAsia"/>
        </w:rPr>
        <w:t xml:space="preserve">– </w:t>
      </w:r>
      <w:r w:rsidR="002D6E51" w:rsidRPr="00F0408C">
        <w:rPr>
          <w:rFonts w:eastAsiaTheme="minorEastAsia"/>
        </w:rPr>
        <w:t>внутривенно</w:t>
      </w:r>
    </w:p>
    <w:p w14:paraId="6384A26D" w14:textId="76069354" w:rsidR="008666C0" w:rsidRDefault="00C13507" w:rsidP="000648A2">
      <w:pPr>
        <w:pStyle w:val="ab"/>
        <w:numPr>
          <w:ilvl w:val="0"/>
          <w:numId w:val="9"/>
        </w:numPr>
        <w:ind w:left="0" w:hanging="11"/>
        <w:rPr>
          <w:rFonts w:eastAsiaTheme="minorEastAsia"/>
        </w:rPr>
      </w:pPr>
      <w:r w:rsidRPr="00F0408C">
        <w:rPr>
          <w:rFonts w:eastAsiaTheme="minorEastAsia"/>
          <w:lang w:val="de-DE"/>
        </w:rPr>
        <w:t>s</w:t>
      </w:r>
      <w:r w:rsidRPr="00F0408C">
        <w:rPr>
          <w:rFonts w:eastAsiaTheme="minorEastAsia"/>
        </w:rPr>
        <w:t xml:space="preserve">. </w:t>
      </w:r>
      <w:r w:rsidRPr="00F0408C">
        <w:rPr>
          <w:rFonts w:eastAsiaTheme="minorEastAsia"/>
          <w:lang w:val="de-DE"/>
        </w:rPr>
        <w:t>c</w:t>
      </w:r>
      <w:r w:rsidRPr="00F0408C">
        <w:rPr>
          <w:rFonts w:eastAsiaTheme="minorEastAsia"/>
        </w:rPr>
        <w:t>. (</w:t>
      </w:r>
      <w:r w:rsidRPr="00F0408C">
        <w:rPr>
          <w:rFonts w:eastAsiaTheme="minorEastAsia"/>
          <w:lang w:val="de-DE"/>
        </w:rPr>
        <w:t>subkuta</w:t>
      </w:r>
      <w:r w:rsidRPr="00F0408C">
        <w:rPr>
          <w:rFonts w:eastAsiaTheme="minorEastAsia"/>
          <w:lang w:val="en-US"/>
        </w:rPr>
        <w:t>n</w:t>
      </w:r>
      <w:r w:rsidRPr="00F0408C">
        <w:rPr>
          <w:rFonts w:eastAsiaTheme="minorEastAsia"/>
        </w:rPr>
        <w:t xml:space="preserve">) – </w:t>
      </w:r>
      <w:r w:rsidR="000E025D" w:rsidRPr="00F0408C">
        <w:rPr>
          <w:rFonts w:eastAsiaTheme="minorEastAsia"/>
        </w:rPr>
        <w:t>подкожно</w:t>
      </w:r>
    </w:p>
    <w:p w14:paraId="46516183" w14:textId="56FCEF46" w:rsidR="00794531" w:rsidRDefault="00F0408C" w:rsidP="00794531">
      <w:pPr>
        <w:autoSpaceDE w:val="0"/>
        <w:autoSpaceDN w:val="0"/>
        <w:adjustRightInd w:val="0"/>
        <w:rPr>
          <w:color w:val="000000"/>
          <w:szCs w:val="24"/>
        </w:rPr>
      </w:pPr>
      <w:r w:rsidRPr="00FC19B1">
        <w:rPr>
          <w:rFonts w:eastAsiaTheme="minorEastAsia"/>
        </w:rPr>
        <w:t xml:space="preserve"> </w:t>
      </w:r>
      <w:r>
        <w:rPr>
          <w:rFonts w:eastAsiaTheme="minorEastAsia"/>
        </w:rPr>
        <w:t xml:space="preserve">Таким образом, </w:t>
      </w:r>
      <w:r w:rsidR="00FC19B1">
        <w:rPr>
          <w:rFonts w:eastAsiaTheme="minorEastAsia"/>
        </w:rPr>
        <w:t xml:space="preserve">мы выделили три основных метода передачи аббревиатур, которыми пользовался переводчик при работе над текстом медицинского пособия на русском языке: подбор эквивалентного сокращения, описательный перевод (использование полного варианта термина) </w:t>
      </w:r>
      <w:r w:rsidR="00A443B6">
        <w:rPr>
          <w:rFonts w:eastAsiaTheme="minorEastAsia"/>
        </w:rPr>
        <w:t xml:space="preserve">и </w:t>
      </w:r>
      <w:r w:rsidR="00FC19B1">
        <w:rPr>
          <w:rFonts w:eastAsiaTheme="minorEastAsia"/>
        </w:rPr>
        <w:t xml:space="preserve">заимствование иностранного инициализма с сохранением написания на латыни. </w:t>
      </w:r>
      <w:r w:rsidR="00794531">
        <w:rPr>
          <w:szCs w:val="24"/>
        </w:rPr>
        <w:t>Все способы перевода</w:t>
      </w:r>
      <w:r w:rsidR="00794531" w:rsidRPr="00A8794D">
        <w:rPr>
          <w:color w:val="000000"/>
          <w:szCs w:val="24"/>
        </w:rPr>
        <w:t xml:space="preserve"> </w:t>
      </w:r>
      <w:r w:rsidR="00794531" w:rsidRPr="00160840">
        <w:rPr>
          <w:color w:val="000000"/>
          <w:szCs w:val="24"/>
        </w:rPr>
        <w:t>в их процентном соотношении</w:t>
      </w:r>
      <w:r w:rsidR="00794531">
        <w:rPr>
          <w:color w:val="000000"/>
          <w:szCs w:val="24"/>
        </w:rPr>
        <w:t xml:space="preserve"> наглядно продемонстрированы на </w:t>
      </w:r>
      <w:r w:rsidR="00794531" w:rsidRPr="00A8794D">
        <w:rPr>
          <w:color w:val="000000"/>
          <w:szCs w:val="24"/>
        </w:rPr>
        <w:t>графике 1</w:t>
      </w:r>
      <w:r w:rsidR="00794531">
        <w:rPr>
          <w:color w:val="000000"/>
          <w:szCs w:val="24"/>
        </w:rPr>
        <w:t xml:space="preserve">: </w:t>
      </w:r>
    </w:p>
    <w:p w14:paraId="391634FB" w14:textId="64E8E032" w:rsidR="00794531" w:rsidRPr="0035553A" w:rsidRDefault="00794531" w:rsidP="00794531">
      <w:pPr>
        <w:autoSpaceDE w:val="0"/>
        <w:autoSpaceDN w:val="0"/>
        <w:adjustRightInd w:val="0"/>
        <w:ind w:firstLine="0"/>
        <w:rPr>
          <w:color w:val="000000"/>
          <w:szCs w:val="24"/>
        </w:rPr>
      </w:pPr>
      <w:r>
        <w:rPr>
          <w:noProof/>
        </w:rPr>
        <w:lastRenderedPageBreak/>
        <w:drawing>
          <wp:inline distT="0" distB="0" distL="0" distR="0" wp14:anchorId="54EDC437" wp14:editId="78668271">
            <wp:extent cx="5326380" cy="312420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C7137B" w14:textId="652C9623" w:rsidR="00FC19B1" w:rsidRPr="00794531" w:rsidRDefault="00794531" w:rsidP="00794531">
      <w:pPr>
        <w:ind w:firstLine="0"/>
        <w:rPr>
          <w:i/>
          <w:color w:val="000000"/>
        </w:rPr>
      </w:pPr>
      <w:r>
        <w:rPr>
          <w:i/>
          <w:color w:val="000000"/>
        </w:rPr>
        <w:t>График 1</w:t>
      </w:r>
      <w:r w:rsidRPr="00794531">
        <w:rPr>
          <w:i/>
          <w:color w:val="000000"/>
        </w:rPr>
        <w:t xml:space="preserve">. Способы перевода </w:t>
      </w:r>
      <w:r>
        <w:rPr>
          <w:i/>
          <w:color w:val="000000"/>
        </w:rPr>
        <w:t>медицинских аббревиатур</w:t>
      </w:r>
    </w:p>
    <w:p w14:paraId="43EFB5B0" w14:textId="722FD6F3" w:rsidR="00F23D20" w:rsidRDefault="00FC19B1" w:rsidP="00F23D20">
      <w:pPr>
        <w:rPr>
          <w:rFonts w:eastAsiaTheme="minorEastAsia"/>
        </w:rPr>
      </w:pPr>
      <w:r w:rsidRPr="00F23D20">
        <w:rPr>
          <w:rFonts w:eastAsiaTheme="minorEastAsia"/>
        </w:rPr>
        <w:t xml:space="preserve">На примере проанализированных выше </w:t>
      </w:r>
      <w:r w:rsidR="00F23D20">
        <w:rPr>
          <w:rFonts w:eastAsiaTheme="minorEastAsia"/>
        </w:rPr>
        <w:t>терминов</w:t>
      </w:r>
      <w:r w:rsidRPr="00F23D20">
        <w:rPr>
          <w:rFonts w:eastAsiaTheme="minorEastAsia"/>
        </w:rPr>
        <w:t xml:space="preserve">, можно сделать вывод </w:t>
      </w:r>
      <w:r w:rsidR="00F23D20">
        <w:rPr>
          <w:rFonts w:eastAsiaTheme="minorEastAsia"/>
        </w:rPr>
        <w:t>о мно</w:t>
      </w:r>
      <w:r w:rsidRPr="00F23D20">
        <w:rPr>
          <w:rFonts w:eastAsiaTheme="minorEastAsia"/>
        </w:rPr>
        <w:t xml:space="preserve">гообразии </w:t>
      </w:r>
      <w:r w:rsidR="00F23D20">
        <w:rPr>
          <w:rFonts w:eastAsiaTheme="minorEastAsia"/>
        </w:rPr>
        <w:t xml:space="preserve">лексических особенностей медицинской учебной литературы, а также способов перевода отдельных групп лексем. </w:t>
      </w:r>
      <w:r w:rsidR="007F12D4">
        <w:rPr>
          <w:rFonts w:eastAsiaTheme="minorEastAsia"/>
        </w:rPr>
        <w:t>Явление терминологической синонимии и омонимии, терминов-эпонимов, аббревиатур затрудняют процесс восприятия первичного текста неквалифицированным переводчиком, чья некомпетентность может лексически исказить вторичный текст.</w:t>
      </w:r>
    </w:p>
    <w:p w14:paraId="745A3C0B" w14:textId="5DC3922A" w:rsidR="00087044" w:rsidRPr="005651DA" w:rsidRDefault="000D25A6" w:rsidP="003C7962">
      <w:pPr>
        <w:pStyle w:val="4"/>
        <w:spacing w:line="360" w:lineRule="auto"/>
      </w:pPr>
      <w:bookmarkStart w:id="20" w:name="_Toc73289881"/>
      <w:r w:rsidRPr="005651DA">
        <w:t xml:space="preserve">2.2. </w:t>
      </w:r>
      <w:r w:rsidR="004F6717">
        <w:t>Сопоставительный а</w:t>
      </w:r>
      <w:r w:rsidRPr="005651DA">
        <w:t xml:space="preserve">нализ грамматических </w:t>
      </w:r>
      <w:r w:rsidR="00006DA7" w:rsidRPr="005651DA">
        <w:t>особенностей</w:t>
      </w:r>
      <w:r w:rsidRPr="005651DA">
        <w:t xml:space="preserve"> при переводе учебного пособия по медицине с немецкого языка на русский</w:t>
      </w:r>
      <w:bookmarkEnd w:id="20"/>
    </w:p>
    <w:p w14:paraId="0F70357E" w14:textId="061B1323" w:rsidR="009B6A6D" w:rsidRPr="004F6717" w:rsidRDefault="009B6A6D" w:rsidP="00BD1652">
      <w:pPr>
        <w:pStyle w:val="8"/>
        <w:jc w:val="both"/>
        <w:rPr>
          <w:rFonts w:cs="Times New Roman"/>
          <w:color w:val="000000" w:themeColor="text1"/>
          <w:szCs w:val="28"/>
        </w:rPr>
      </w:pPr>
      <w:bookmarkStart w:id="21" w:name="_Toc73289882"/>
      <w:r w:rsidRPr="004F6717">
        <w:rPr>
          <w:rFonts w:cs="Times New Roman"/>
          <w:color w:val="000000" w:themeColor="text1"/>
          <w:szCs w:val="28"/>
        </w:rPr>
        <w:t>2.2.1. Морфологи</w:t>
      </w:r>
      <w:r w:rsidR="00BD1652">
        <w:rPr>
          <w:rFonts w:cs="Times New Roman"/>
          <w:color w:val="000000" w:themeColor="text1"/>
          <w:szCs w:val="28"/>
        </w:rPr>
        <w:t>ческий аспект функционирования</w:t>
      </w:r>
      <w:r w:rsidRPr="004F6717">
        <w:rPr>
          <w:rFonts w:cs="Times New Roman"/>
          <w:color w:val="000000" w:themeColor="text1"/>
          <w:szCs w:val="28"/>
        </w:rPr>
        <w:t xml:space="preserve"> медицинских терминов</w:t>
      </w:r>
      <w:bookmarkEnd w:id="21"/>
    </w:p>
    <w:p w14:paraId="4F5ECF9A" w14:textId="3CFDA4A1" w:rsidR="003C7962" w:rsidRPr="00BD1652" w:rsidRDefault="000528BF" w:rsidP="000528BF">
      <w:pPr>
        <w:ind w:firstLine="567"/>
        <w:rPr>
          <w:b/>
        </w:rPr>
      </w:pPr>
      <w:r>
        <w:rPr>
          <w:b/>
        </w:rPr>
        <w:t>а</w:t>
      </w:r>
      <w:r w:rsidR="00BD1652" w:rsidRPr="006A79D6">
        <w:rPr>
          <w:b/>
        </w:rPr>
        <w:t xml:space="preserve">) </w:t>
      </w:r>
      <w:r w:rsidR="00BD1652">
        <w:rPr>
          <w:b/>
        </w:rPr>
        <w:t>п</w:t>
      </w:r>
      <w:r w:rsidR="003C7962" w:rsidRPr="00BD1652">
        <w:rPr>
          <w:b/>
        </w:rPr>
        <w:t>еревод имен существительных</w:t>
      </w:r>
      <w:r w:rsidR="009640A1" w:rsidRPr="00BD1652">
        <w:rPr>
          <w:b/>
        </w:rPr>
        <w:t xml:space="preserve"> </w:t>
      </w:r>
    </w:p>
    <w:p w14:paraId="50D29004" w14:textId="60401826" w:rsidR="00EE415F" w:rsidRPr="005651DA" w:rsidRDefault="00EE415F" w:rsidP="003C7962">
      <w:pPr>
        <w:ind w:firstLine="567"/>
        <w:rPr>
          <w:b/>
        </w:rPr>
      </w:pPr>
      <w:r w:rsidRPr="00F06A1C">
        <w:t xml:space="preserve">Структурной особенностью немецкой медицинской терминологии является широкая представленность морфем, пришедших из греческого и латинского языка. </w:t>
      </w:r>
      <w:r w:rsidRPr="003C0AF1">
        <w:t>В связи с этим</w:t>
      </w:r>
      <w:r w:rsidRPr="00F06A1C">
        <w:t xml:space="preserve"> </w:t>
      </w:r>
      <w:r>
        <w:t>многие лингвисты признают невозможность выделения традиционных моделей словосложения и эксплицитной аффиксации в системе интернационального о</w:t>
      </w:r>
      <w:r w:rsidR="0017614B">
        <w:t>бразования медицинских терминов.</w:t>
      </w:r>
    </w:p>
    <w:p w14:paraId="24E17DB3" w14:textId="322C9D30" w:rsidR="00AD1264" w:rsidRPr="005651DA" w:rsidRDefault="00D1010E" w:rsidP="00AD1264">
      <w:pPr>
        <w:ind w:firstLine="567"/>
      </w:pPr>
      <w:r w:rsidRPr="005651DA">
        <w:lastRenderedPageBreak/>
        <w:t xml:space="preserve">Словосложение является наиболее продуктивной моделью образования новых </w:t>
      </w:r>
      <w:r w:rsidR="009B1A2E" w:rsidRPr="005651DA">
        <w:t>терминов</w:t>
      </w:r>
      <w:r w:rsidRPr="005651DA">
        <w:t xml:space="preserve"> в немецком языке</w:t>
      </w:r>
      <w:r w:rsidR="009B1A2E" w:rsidRPr="005651DA">
        <w:t xml:space="preserve">, в том числе и в сфере медицины. </w:t>
      </w:r>
      <w:r w:rsidRPr="005651DA">
        <w:t xml:space="preserve"> Среди медицинских терминов в тексте учебного пособия преобладали сложные слова, образованные </w:t>
      </w:r>
      <w:r w:rsidR="00DA4A10" w:rsidRPr="005651DA">
        <w:t xml:space="preserve">по типу </w:t>
      </w:r>
      <w:r w:rsidR="00DA4A10" w:rsidRPr="005651DA">
        <w:rPr>
          <w:b/>
        </w:rPr>
        <w:t>детерминативных полносложных композитов</w:t>
      </w:r>
      <w:r w:rsidR="00DA4A10" w:rsidRPr="005651DA">
        <w:t xml:space="preserve">. </w:t>
      </w:r>
      <w:r w:rsidRPr="005651DA">
        <w:t>К основным</w:t>
      </w:r>
      <w:r w:rsidR="00DA4A10" w:rsidRPr="005651DA">
        <w:t xml:space="preserve"> </w:t>
      </w:r>
      <w:r w:rsidRPr="005651DA">
        <w:t>способам</w:t>
      </w:r>
      <w:r w:rsidR="00DA4A10" w:rsidRPr="005651DA">
        <w:t xml:space="preserve"> перевода данных терминов </w:t>
      </w:r>
      <w:r w:rsidR="009B1A2E" w:rsidRPr="005651DA">
        <w:t>мы отнесли</w:t>
      </w:r>
      <w:r w:rsidR="00DA4A10" w:rsidRPr="005651DA">
        <w:t>:</w:t>
      </w:r>
    </w:p>
    <w:p w14:paraId="2DBE15D8" w14:textId="3F39F665" w:rsidR="00DA4A10" w:rsidRPr="005651DA" w:rsidRDefault="00DA4A10" w:rsidP="00DA4A10">
      <w:pPr>
        <w:autoSpaceDE w:val="0"/>
        <w:autoSpaceDN w:val="0"/>
        <w:adjustRightInd w:val="0"/>
        <w:rPr>
          <w:rFonts w:eastAsia="TimesNewRomanPSMT"/>
        </w:rPr>
      </w:pPr>
      <w:r w:rsidRPr="005651DA">
        <w:rPr>
          <w:rFonts w:eastAsia="TimesNewRomanPSMT"/>
        </w:rPr>
        <w:t>Перевод словосочетанием</w:t>
      </w:r>
      <w:r w:rsidR="00313600" w:rsidRPr="005651DA">
        <w:rPr>
          <w:rFonts w:eastAsia="TimesNewRomanPSMT"/>
        </w:rPr>
        <w:t xml:space="preserve"> со связью </w:t>
      </w:r>
      <w:r w:rsidR="00313600" w:rsidRPr="005651DA">
        <w:rPr>
          <w:rFonts w:eastAsia="TimesNewRomanPSMT"/>
          <w:b/>
          <w:i/>
        </w:rPr>
        <w:t>согласование</w:t>
      </w:r>
      <w:r w:rsidRPr="005651DA">
        <w:rPr>
          <w:rFonts w:eastAsia="TimesNewRomanPSMT"/>
        </w:rPr>
        <w:t>, состоящим из прил</w:t>
      </w:r>
      <w:r w:rsidR="00313600" w:rsidRPr="005651DA">
        <w:rPr>
          <w:rFonts w:eastAsia="TimesNewRomanPSMT"/>
        </w:rPr>
        <w:t>агательного и существительного:</w:t>
      </w:r>
    </w:p>
    <w:p w14:paraId="6D004DBF" w14:textId="149E826A" w:rsidR="00313600" w:rsidRPr="00D3683C" w:rsidRDefault="00E63DF6" w:rsidP="00D3683C">
      <w:pPr>
        <w:pStyle w:val="ab"/>
        <w:numPr>
          <w:ilvl w:val="0"/>
          <w:numId w:val="9"/>
        </w:numPr>
        <w:ind w:left="0" w:hanging="11"/>
        <w:rPr>
          <w:rFonts w:eastAsia="TimesNewRomanPSMT"/>
        </w:rPr>
      </w:pPr>
      <w:r w:rsidRPr="00D3683C">
        <w:rPr>
          <w:rFonts w:eastAsia="TimesNewRomanPSMT"/>
        </w:rPr>
        <w:t>Herzinsuffizienz</w:t>
      </w:r>
      <w:r w:rsidR="00407CBB" w:rsidRPr="00D3683C">
        <w:rPr>
          <w:rFonts w:eastAsia="TimesNewRomanPSMT"/>
        </w:rPr>
        <w:t xml:space="preserve"> – </w:t>
      </w:r>
      <w:r w:rsidR="00313600" w:rsidRPr="00D3683C">
        <w:rPr>
          <w:rFonts w:eastAsia="TimesNewRomanPSMT"/>
        </w:rPr>
        <w:t>сердечная недостаточность</w:t>
      </w:r>
    </w:p>
    <w:p w14:paraId="4838FBBC" w14:textId="21419C77" w:rsidR="00407CBB" w:rsidRPr="00D3683C" w:rsidRDefault="00407CBB" w:rsidP="00D3683C">
      <w:pPr>
        <w:pStyle w:val="ab"/>
        <w:numPr>
          <w:ilvl w:val="0"/>
          <w:numId w:val="9"/>
        </w:numPr>
        <w:ind w:left="0" w:hanging="11"/>
        <w:rPr>
          <w:rFonts w:eastAsia="TimesNewRomanPSMT"/>
        </w:rPr>
      </w:pPr>
      <w:r w:rsidRPr="00D3683C">
        <w:rPr>
          <w:rFonts w:eastAsia="TimesNewRomanPSMT"/>
        </w:rPr>
        <w:t>Niereninsuffizienz</w:t>
      </w:r>
      <w:r w:rsidRPr="005651DA">
        <w:t xml:space="preserve"> – </w:t>
      </w:r>
      <w:r w:rsidRPr="00D3683C">
        <w:rPr>
          <w:rFonts w:eastAsia="TimesNewRomanPSMT"/>
        </w:rPr>
        <w:t>почечная недостаточность</w:t>
      </w:r>
    </w:p>
    <w:p w14:paraId="48F60CDE" w14:textId="1C3901EC" w:rsidR="00E63DF6" w:rsidRPr="005651DA" w:rsidRDefault="00281BE1" w:rsidP="00E63DF6">
      <w:r w:rsidRPr="00281BE1">
        <w:rPr>
          <w:i/>
        </w:rPr>
        <w:t>„</w:t>
      </w:r>
      <w:r w:rsidR="00E63DF6" w:rsidRPr="005651DA">
        <w:rPr>
          <w:i/>
          <w:lang w:val="de-DE"/>
        </w:rPr>
        <w:t>In</w:t>
      </w:r>
      <w:r w:rsidR="00E63DF6" w:rsidRPr="005651DA">
        <w:rPr>
          <w:i/>
        </w:rPr>
        <w:t xml:space="preserve"> </w:t>
      </w:r>
      <w:r w:rsidR="00E63DF6" w:rsidRPr="005651DA">
        <w:rPr>
          <w:i/>
          <w:lang w:val="de-DE"/>
        </w:rPr>
        <w:t>einem</w:t>
      </w:r>
      <w:r w:rsidR="00E63DF6" w:rsidRPr="005651DA">
        <w:rPr>
          <w:i/>
        </w:rPr>
        <w:t xml:space="preserve"> </w:t>
      </w:r>
      <w:r w:rsidR="00E63DF6" w:rsidRPr="005651DA">
        <w:rPr>
          <w:i/>
          <w:lang w:val="de-DE"/>
        </w:rPr>
        <w:t>letzten</w:t>
      </w:r>
      <w:r w:rsidR="00E63DF6" w:rsidRPr="005651DA">
        <w:rPr>
          <w:i/>
        </w:rPr>
        <w:t xml:space="preserve"> </w:t>
      </w:r>
      <w:r w:rsidR="00E63DF6" w:rsidRPr="005651DA">
        <w:rPr>
          <w:i/>
          <w:lang w:val="de-DE"/>
        </w:rPr>
        <w:t>Abschnitt</w:t>
      </w:r>
      <w:r w:rsidR="00E63DF6" w:rsidRPr="005651DA">
        <w:rPr>
          <w:i/>
        </w:rPr>
        <w:t xml:space="preserve"> </w:t>
      </w:r>
      <w:r w:rsidR="00E63DF6" w:rsidRPr="005651DA">
        <w:rPr>
          <w:i/>
          <w:lang w:val="de-DE"/>
        </w:rPr>
        <w:t>der</w:t>
      </w:r>
      <w:r w:rsidR="00E63DF6" w:rsidRPr="005651DA">
        <w:rPr>
          <w:i/>
        </w:rPr>
        <w:t xml:space="preserve"> </w:t>
      </w:r>
      <w:r w:rsidR="00E63DF6" w:rsidRPr="005651DA">
        <w:rPr>
          <w:i/>
          <w:lang w:val="de-DE"/>
        </w:rPr>
        <w:t>Erkrankung</w:t>
      </w:r>
      <w:r w:rsidR="00E63DF6" w:rsidRPr="005651DA">
        <w:rPr>
          <w:i/>
        </w:rPr>
        <w:t xml:space="preserve"> </w:t>
      </w:r>
      <w:r w:rsidR="00E63DF6" w:rsidRPr="005651DA">
        <w:rPr>
          <w:i/>
          <w:lang w:val="de-DE"/>
        </w:rPr>
        <w:t>treten</w:t>
      </w:r>
      <w:r w:rsidR="00E63DF6" w:rsidRPr="005651DA">
        <w:rPr>
          <w:i/>
        </w:rPr>
        <w:t xml:space="preserve"> </w:t>
      </w:r>
      <w:r w:rsidR="00E63DF6" w:rsidRPr="005651DA">
        <w:rPr>
          <w:i/>
          <w:lang w:val="de-DE"/>
        </w:rPr>
        <w:t>schlie</w:t>
      </w:r>
      <w:r w:rsidR="00E63DF6" w:rsidRPr="005651DA">
        <w:rPr>
          <w:i/>
        </w:rPr>
        <w:t>ß</w:t>
      </w:r>
      <w:r w:rsidR="00E63DF6" w:rsidRPr="005651DA">
        <w:rPr>
          <w:i/>
          <w:lang w:val="de-DE"/>
        </w:rPr>
        <w:t>lich</w:t>
      </w:r>
      <w:r w:rsidR="00E63DF6" w:rsidRPr="005651DA">
        <w:rPr>
          <w:i/>
        </w:rPr>
        <w:t xml:space="preserve"> </w:t>
      </w:r>
      <w:r w:rsidR="00E63DF6" w:rsidRPr="005651DA">
        <w:rPr>
          <w:i/>
          <w:lang w:val="de-DE"/>
        </w:rPr>
        <w:t>die</w:t>
      </w:r>
      <w:r w:rsidR="00E63DF6" w:rsidRPr="005651DA">
        <w:rPr>
          <w:i/>
        </w:rPr>
        <w:t xml:space="preserve"> </w:t>
      </w:r>
      <w:r w:rsidR="00E63DF6" w:rsidRPr="005651DA">
        <w:rPr>
          <w:i/>
          <w:lang w:val="de-DE"/>
        </w:rPr>
        <w:t>Endorgansch</w:t>
      </w:r>
      <w:r w:rsidR="00E63DF6" w:rsidRPr="005651DA">
        <w:rPr>
          <w:i/>
        </w:rPr>
        <w:t>ä</w:t>
      </w:r>
      <w:r w:rsidR="00E63DF6" w:rsidRPr="005651DA">
        <w:rPr>
          <w:i/>
          <w:lang w:val="de-DE"/>
        </w:rPr>
        <w:t>den</w:t>
      </w:r>
      <w:r w:rsidR="00E63DF6" w:rsidRPr="005651DA">
        <w:rPr>
          <w:i/>
        </w:rPr>
        <w:t xml:space="preserve"> </w:t>
      </w:r>
      <w:r w:rsidR="00E63DF6" w:rsidRPr="005651DA">
        <w:rPr>
          <w:i/>
          <w:lang w:val="de-DE"/>
        </w:rPr>
        <w:t>und</w:t>
      </w:r>
      <w:r w:rsidR="00E63DF6" w:rsidRPr="005651DA">
        <w:rPr>
          <w:i/>
        </w:rPr>
        <w:t xml:space="preserve"> </w:t>
      </w:r>
      <w:r w:rsidR="00E63DF6" w:rsidRPr="005651DA">
        <w:rPr>
          <w:i/>
          <w:lang w:val="de-DE"/>
        </w:rPr>
        <w:t>arteriosklerotischen</w:t>
      </w:r>
      <w:r w:rsidR="00E63DF6" w:rsidRPr="005651DA">
        <w:rPr>
          <w:i/>
        </w:rPr>
        <w:t xml:space="preserve"> </w:t>
      </w:r>
      <w:r w:rsidR="00E63DF6" w:rsidRPr="005651DA">
        <w:rPr>
          <w:i/>
          <w:lang w:val="de-DE"/>
        </w:rPr>
        <w:t>Folgeerkrankung</w:t>
      </w:r>
      <w:r w:rsidR="00407CBB" w:rsidRPr="005651DA">
        <w:rPr>
          <w:i/>
          <w:lang w:val="de-DE"/>
        </w:rPr>
        <w:t>en</w:t>
      </w:r>
      <w:r w:rsidR="00E63DF6" w:rsidRPr="005651DA">
        <w:rPr>
          <w:i/>
        </w:rPr>
        <w:t xml:space="preserve"> </w:t>
      </w:r>
      <w:r w:rsidR="00E63DF6" w:rsidRPr="005651DA">
        <w:rPr>
          <w:i/>
          <w:lang w:val="de-DE"/>
        </w:rPr>
        <w:t>auf</w:t>
      </w:r>
      <w:r w:rsidR="00E63DF6" w:rsidRPr="005651DA">
        <w:rPr>
          <w:i/>
        </w:rPr>
        <w:t xml:space="preserve">, </w:t>
      </w:r>
      <w:r w:rsidR="00E63DF6" w:rsidRPr="005651DA">
        <w:rPr>
          <w:i/>
          <w:lang w:val="de-DE"/>
        </w:rPr>
        <w:t>unter</w:t>
      </w:r>
      <w:r w:rsidR="00E63DF6" w:rsidRPr="005651DA">
        <w:rPr>
          <w:i/>
        </w:rPr>
        <w:t xml:space="preserve"> </w:t>
      </w:r>
      <w:r w:rsidR="00E63DF6" w:rsidRPr="005651DA">
        <w:rPr>
          <w:i/>
          <w:lang w:val="de-DE"/>
        </w:rPr>
        <w:t>denen</w:t>
      </w:r>
      <w:r w:rsidR="00E63DF6" w:rsidRPr="005651DA">
        <w:rPr>
          <w:i/>
        </w:rPr>
        <w:t xml:space="preserve"> </w:t>
      </w:r>
      <w:r w:rsidR="00E63DF6" w:rsidRPr="005651DA">
        <w:rPr>
          <w:i/>
          <w:lang w:val="de-DE"/>
        </w:rPr>
        <w:t>Schlaganfall</w:t>
      </w:r>
      <w:r w:rsidR="00E63DF6" w:rsidRPr="005651DA">
        <w:rPr>
          <w:i/>
        </w:rPr>
        <w:t xml:space="preserve">, </w:t>
      </w:r>
      <w:r w:rsidR="00E63DF6" w:rsidRPr="005651DA">
        <w:rPr>
          <w:i/>
          <w:lang w:val="de-DE"/>
        </w:rPr>
        <w:t>Herzinfarkt</w:t>
      </w:r>
      <w:r w:rsidR="00E63DF6" w:rsidRPr="005651DA">
        <w:rPr>
          <w:i/>
        </w:rPr>
        <w:t xml:space="preserve">, </w:t>
      </w:r>
      <w:r w:rsidR="00E63DF6" w:rsidRPr="005651DA">
        <w:rPr>
          <w:b/>
          <w:i/>
          <w:lang w:val="de-DE"/>
        </w:rPr>
        <w:t>Herzinsuffizienz</w:t>
      </w:r>
      <w:r w:rsidR="00E63DF6" w:rsidRPr="005651DA">
        <w:rPr>
          <w:b/>
          <w:i/>
        </w:rPr>
        <w:t xml:space="preserve"> </w:t>
      </w:r>
      <w:r w:rsidR="00E63DF6" w:rsidRPr="005651DA">
        <w:rPr>
          <w:i/>
          <w:lang w:val="de-DE"/>
        </w:rPr>
        <w:t>und</w:t>
      </w:r>
      <w:r w:rsidR="00E63DF6" w:rsidRPr="005651DA">
        <w:rPr>
          <w:i/>
        </w:rPr>
        <w:t xml:space="preserve"> </w:t>
      </w:r>
      <w:r w:rsidR="00E63DF6" w:rsidRPr="005651DA">
        <w:rPr>
          <w:b/>
          <w:i/>
          <w:lang w:val="de-DE"/>
        </w:rPr>
        <w:t>Nieren</w:t>
      </w:r>
      <w:r w:rsidR="00407CBB" w:rsidRPr="005651DA">
        <w:rPr>
          <w:b/>
          <w:i/>
          <w:lang w:val="de-DE"/>
        </w:rPr>
        <w:t>insuffizienz</w:t>
      </w:r>
      <w:r w:rsidR="00E63DF6" w:rsidRPr="005651DA">
        <w:rPr>
          <w:i/>
        </w:rPr>
        <w:t xml:space="preserve"> </w:t>
      </w:r>
      <w:r w:rsidR="00E63DF6" w:rsidRPr="005651DA">
        <w:rPr>
          <w:i/>
          <w:lang w:val="de-DE"/>
        </w:rPr>
        <w:t>am</w:t>
      </w:r>
      <w:r w:rsidR="00E63DF6" w:rsidRPr="005651DA">
        <w:rPr>
          <w:i/>
        </w:rPr>
        <w:t xml:space="preserve"> </w:t>
      </w:r>
      <w:r w:rsidR="00E63DF6" w:rsidRPr="005651DA">
        <w:rPr>
          <w:i/>
          <w:lang w:val="de-DE"/>
        </w:rPr>
        <w:t>wichtigsten</w:t>
      </w:r>
      <w:r w:rsidR="00E63DF6" w:rsidRPr="005651DA">
        <w:rPr>
          <w:i/>
        </w:rPr>
        <w:t xml:space="preserve"> </w:t>
      </w:r>
      <w:r w:rsidR="00E63DF6" w:rsidRPr="005651DA">
        <w:rPr>
          <w:i/>
          <w:lang w:val="de-DE"/>
        </w:rPr>
        <w:t>sind</w:t>
      </w:r>
      <w:r w:rsidR="00E63DF6" w:rsidRPr="005651DA">
        <w:rPr>
          <w:i/>
        </w:rPr>
        <w:t>.</w:t>
      </w:r>
      <w:r w:rsidRPr="00281BE1">
        <w:rPr>
          <w:i/>
        </w:rPr>
        <w:t>“</w:t>
      </w:r>
      <w:r w:rsidR="00E63DF6" w:rsidRPr="005651DA">
        <w:rPr>
          <w:i/>
        </w:rPr>
        <w:t xml:space="preserve"> /</w:t>
      </w:r>
      <w:r w:rsidR="00536CD3">
        <w:rPr>
          <w:i/>
        </w:rPr>
        <w:t xml:space="preserve"> «</w:t>
      </w:r>
      <w:r w:rsidR="00407CBB" w:rsidRPr="005651DA">
        <w:rPr>
          <w:i/>
        </w:rPr>
        <w:t>В</w:t>
      </w:r>
      <w:r w:rsidR="00E63DF6" w:rsidRPr="005651DA">
        <w:rPr>
          <w:i/>
        </w:rPr>
        <w:t xml:space="preserve"> заключительной стадии заболевания возникают поражения органов-мишеней и обусловленные атеросклерозом заболевания: </w:t>
      </w:r>
      <w:r w:rsidR="00407CBB" w:rsidRPr="005651DA">
        <w:rPr>
          <w:i/>
        </w:rPr>
        <w:t>инсульт,</w:t>
      </w:r>
      <w:r w:rsidR="00E63DF6" w:rsidRPr="005651DA">
        <w:rPr>
          <w:i/>
        </w:rPr>
        <w:t xml:space="preserve"> инфаркт миокарда, </w:t>
      </w:r>
      <w:r w:rsidR="00E63DF6" w:rsidRPr="005651DA">
        <w:rPr>
          <w:b/>
          <w:i/>
        </w:rPr>
        <w:t xml:space="preserve">сердечная </w:t>
      </w:r>
      <w:r w:rsidR="00E63DF6" w:rsidRPr="005651DA">
        <w:rPr>
          <w:i/>
        </w:rPr>
        <w:t xml:space="preserve">и </w:t>
      </w:r>
      <w:r w:rsidR="00E63DF6" w:rsidRPr="005651DA">
        <w:rPr>
          <w:b/>
          <w:i/>
        </w:rPr>
        <w:t xml:space="preserve">почечная </w:t>
      </w:r>
      <w:r w:rsidR="00407CBB" w:rsidRPr="005651DA">
        <w:rPr>
          <w:b/>
          <w:i/>
        </w:rPr>
        <w:t>недостаточность</w:t>
      </w:r>
      <w:r w:rsidR="00536CD3" w:rsidRPr="00536CD3">
        <w:rPr>
          <w:i/>
        </w:rPr>
        <w:t>»</w:t>
      </w:r>
      <w:r w:rsidR="00E63DF6" w:rsidRPr="005651DA">
        <w:t xml:space="preserve"> </w:t>
      </w:r>
      <w:r w:rsidR="00407CBB" w:rsidRPr="005651DA">
        <w:t>[с. 6, 16].</w:t>
      </w:r>
    </w:p>
    <w:p w14:paraId="77FD762D" w14:textId="27DD8490" w:rsidR="00407CBB" w:rsidRPr="005651DA" w:rsidRDefault="00407CBB" w:rsidP="00E63DF6">
      <w:pPr>
        <w:rPr>
          <w:rFonts w:eastAsia="TimesNewRomanPSMT"/>
          <w:i/>
        </w:rPr>
      </w:pPr>
      <w:r w:rsidRPr="005651DA">
        <w:t xml:space="preserve">Полносложные композиты </w:t>
      </w:r>
      <w:r w:rsidRPr="005651DA">
        <w:rPr>
          <w:rFonts w:eastAsia="TimesNewRomanPSMT"/>
          <w:i/>
        </w:rPr>
        <w:t>Herzinsuffizienz</w:t>
      </w:r>
      <w:r w:rsidRPr="005651DA">
        <w:rPr>
          <w:rFonts w:eastAsia="TimesNewRomanPSMT"/>
        </w:rPr>
        <w:t xml:space="preserve"> и</w:t>
      </w:r>
      <w:r w:rsidRPr="005651DA">
        <w:rPr>
          <w:rFonts w:eastAsia="TimesNewRomanPSMT"/>
          <w:i/>
        </w:rPr>
        <w:t xml:space="preserve"> Niereninsuffizienz </w:t>
      </w:r>
      <w:r w:rsidRPr="005651DA">
        <w:rPr>
          <w:rFonts w:eastAsia="TimesNewRomanPSMT"/>
        </w:rPr>
        <w:t>были переданы на русский язык атрибутивными словосочетаниями с типом связи согласование. Существительному</w:t>
      </w:r>
      <w:r w:rsidRPr="005651DA">
        <w:rPr>
          <w:rFonts w:eastAsia="TimesNewRomanPSMT"/>
          <w:i/>
        </w:rPr>
        <w:t xml:space="preserve"> недостаточность </w:t>
      </w:r>
      <w:r w:rsidRPr="005651DA">
        <w:rPr>
          <w:rFonts w:eastAsia="TimesNewRomanPSMT"/>
        </w:rPr>
        <w:t xml:space="preserve">соответствует в обоих случаях немецкий термин </w:t>
      </w:r>
      <w:r w:rsidRPr="005651DA">
        <w:rPr>
          <w:rFonts w:eastAsia="TimesNewRomanPSMT"/>
          <w:i/>
          <w:lang w:val="en-US"/>
        </w:rPr>
        <w:t>Insuffizienz</w:t>
      </w:r>
      <w:r w:rsidR="005F3271" w:rsidRPr="005651DA">
        <w:rPr>
          <w:rFonts w:eastAsia="TimesNewRomanPSMT"/>
          <w:i/>
        </w:rPr>
        <w:t xml:space="preserve">. </w:t>
      </w:r>
      <w:r w:rsidR="005F3271" w:rsidRPr="005651DA">
        <w:rPr>
          <w:rFonts w:eastAsia="TimesNewRomanPSMT"/>
        </w:rPr>
        <w:t>Определяющие части сложных слов (</w:t>
      </w:r>
      <w:r w:rsidR="005F3271" w:rsidRPr="005651DA">
        <w:rPr>
          <w:rFonts w:eastAsia="TimesNewRomanPSMT"/>
          <w:i/>
          <w:lang w:val="en-US"/>
        </w:rPr>
        <w:t>Herz</w:t>
      </w:r>
      <w:r w:rsidR="005F3271" w:rsidRPr="005651DA">
        <w:rPr>
          <w:rFonts w:eastAsia="TimesNewRomanPSMT"/>
          <w:i/>
        </w:rPr>
        <w:t>-</w:t>
      </w:r>
      <w:r w:rsidR="005F3271" w:rsidRPr="005651DA">
        <w:rPr>
          <w:rFonts w:eastAsia="TimesNewRomanPSMT"/>
        </w:rPr>
        <w:t xml:space="preserve"> и </w:t>
      </w:r>
      <w:r w:rsidR="005F3271" w:rsidRPr="005651DA">
        <w:rPr>
          <w:rFonts w:eastAsia="TimesNewRomanPSMT"/>
          <w:i/>
          <w:lang w:val="en-US"/>
        </w:rPr>
        <w:t>Nieren</w:t>
      </w:r>
      <w:r w:rsidR="005F3271" w:rsidRPr="005651DA">
        <w:rPr>
          <w:rFonts w:eastAsia="TimesNewRomanPSMT"/>
          <w:i/>
        </w:rPr>
        <w:t>-</w:t>
      </w:r>
      <w:r w:rsidR="005F3271" w:rsidRPr="005651DA">
        <w:rPr>
          <w:rFonts w:eastAsia="TimesNewRomanPSMT"/>
        </w:rPr>
        <w:t>)</w:t>
      </w:r>
      <w:r w:rsidR="005F3271" w:rsidRPr="005651DA">
        <w:rPr>
          <w:rFonts w:eastAsia="TimesNewRomanPSMT"/>
          <w:i/>
        </w:rPr>
        <w:t xml:space="preserve"> </w:t>
      </w:r>
      <w:r w:rsidR="005F3271" w:rsidRPr="005651DA">
        <w:rPr>
          <w:rFonts w:eastAsia="TimesNewRomanPSMT"/>
        </w:rPr>
        <w:t xml:space="preserve">переведены на русский при помощи прилагательных </w:t>
      </w:r>
      <w:r w:rsidR="005F3271" w:rsidRPr="005651DA">
        <w:rPr>
          <w:rFonts w:eastAsia="TimesNewRomanPSMT"/>
          <w:i/>
        </w:rPr>
        <w:t>сердечная</w:t>
      </w:r>
      <w:r w:rsidR="005F3271" w:rsidRPr="005651DA">
        <w:rPr>
          <w:rFonts w:eastAsia="TimesNewRomanPSMT"/>
        </w:rPr>
        <w:t xml:space="preserve"> и </w:t>
      </w:r>
      <w:r w:rsidR="005F3271" w:rsidRPr="005651DA">
        <w:rPr>
          <w:rFonts w:eastAsia="TimesNewRomanPSMT"/>
          <w:i/>
        </w:rPr>
        <w:t>почечная</w:t>
      </w:r>
    </w:p>
    <w:p w14:paraId="78335197" w14:textId="76185811" w:rsidR="00735C59" w:rsidRPr="005651DA" w:rsidRDefault="00735C59" w:rsidP="00D3683C">
      <w:pPr>
        <w:pStyle w:val="ab"/>
        <w:numPr>
          <w:ilvl w:val="0"/>
          <w:numId w:val="9"/>
        </w:numPr>
        <w:ind w:left="0" w:hanging="11"/>
      </w:pPr>
      <w:r w:rsidRPr="00D3683C">
        <w:rPr>
          <w:lang w:val="de-DE"/>
        </w:rPr>
        <w:t>Thoraxexkursion</w:t>
      </w:r>
      <w:r w:rsidRPr="005651DA">
        <w:t xml:space="preserve"> – грудная экскурсия</w:t>
      </w:r>
    </w:p>
    <w:p w14:paraId="1A81DCD4" w14:textId="331B6367" w:rsidR="005F3271" w:rsidRPr="005651DA" w:rsidRDefault="005F3271" w:rsidP="00D3683C">
      <w:pPr>
        <w:pStyle w:val="ab"/>
        <w:numPr>
          <w:ilvl w:val="0"/>
          <w:numId w:val="9"/>
        </w:numPr>
        <w:ind w:left="0" w:hanging="11"/>
      </w:pPr>
      <w:r w:rsidRPr="005651DA">
        <w:t>Atemexkursion</w:t>
      </w:r>
      <w:r w:rsidR="00835471" w:rsidRPr="005651DA">
        <w:t xml:space="preserve"> – </w:t>
      </w:r>
      <w:r w:rsidRPr="005651DA">
        <w:t>дыхательная экскурсия</w:t>
      </w:r>
    </w:p>
    <w:p w14:paraId="7A75FFF5" w14:textId="307B93F0" w:rsidR="00BC0F2F" w:rsidRPr="005651DA" w:rsidRDefault="00281BE1" w:rsidP="005F3271">
      <w:pPr>
        <w:rPr>
          <w:i/>
        </w:rPr>
      </w:pPr>
      <w:r w:rsidRPr="00281BE1">
        <w:rPr>
          <w:i/>
        </w:rPr>
        <w:t>„</w:t>
      </w:r>
      <w:r w:rsidR="00BC0F2F" w:rsidRPr="005651DA">
        <w:rPr>
          <w:i/>
          <w:lang w:val="de-DE"/>
        </w:rPr>
        <w:t>Das</w:t>
      </w:r>
      <w:r w:rsidR="00BC0F2F" w:rsidRPr="00E460E7">
        <w:rPr>
          <w:i/>
        </w:rPr>
        <w:t xml:space="preserve"> </w:t>
      </w:r>
      <w:r w:rsidR="00BC0F2F" w:rsidRPr="005651DA">
        <w:rPr>
          <w:i/>
          <w:lang w:val="de-DE"/>
        </w:rPr>
        <w:t>obstruktive</w:t>
      </w:r>
      <w:r w:rsidR="00BC0F2F" w:rsidRPr="00E460E7">
        <w:rPr>
          <w:i/>
        </w:rPr>
        <w:t xml:space="preserve"> </w:t>
      </w:r>
      <w:r w:rsidR="00BC0F2F" w:rsidRPr="005651DA">
        <w:rPr>
          <w:i/>
          <w:lang w:val="de-DE"/>
        </w:rPr>
        <w:t>Schlaf</w:t>
      </w:r>
      <w:r w:rsidR="00BC0F2F" w:rsidRPr="00E460E7">
        <w:rPr>
          <w:i/>
        </w:rPr>
        <w:t>-</w:t>
      </w:r>
      <w:r w:rsidR="00BC0F2F" w:rsidRPr="005651DA">
        <w:rPr>
          <w:i/>
          <w:lang w:val="de-DE"/>
        </w:rPr>
        <w:t>Hypopnoe</w:t>
      </w:r>
      <w:r w:rsidR="00BC0F2F" w:rsidRPr="00E460E7">
        <w:rPr>
          <w:i/>
        </w:rPr>
        <w:t>-</w:t>
      </w:r>
      <w:r w:rsidR="00BC0F2F" w:rsidRPr="005651DA">
        <w:rPr>
          <w:i/>
          <w:lang w:val="de-DE"/>
        </w:rPr>
        <w:t>Apnoe</w:t>
      </w:r>
      <w:r w:rsidR="00BC0F2F" w:rsidRPr="00E460E7">
        <w:rPr>
          <w:i/>
        </w:rPr>
        <w:t>-</w:t>
      </w:r>
      <w:r w:rsidR="00BC0F2F" w:rsidRPr="005651DA">
        <w:rPr>
          <w:i/>
          <w:lang w:val="de-DE"/>
        </w:rPr>
        <w:t>Syndrom</w:t>
      </w:r>
      <w:r w:rsidR="00BC0F2F" w:rsidRPr="00E460E7">
        <w:rPr>
          <w:i/>
        </w:rPr>
        <w:t xml:space="preserve"> </w:t>
      </w:r>
      <w:r w:rsidR="00BC0F2F" w:rsidRPr="005651DA">
        <w:rPr>
          <w:i/>
          <w:lang w:val="de-DE"/>
        </w:rPr>
        <w:t>ist</w:t>
      </w:r>
      <w:r w:rsidR="00BC0F2F" w:rsidRPr="00E460E7">
        <w:rPr>
          <w:i/>
        </w:rPr>
        <w:t xml:space="preserve"> </w:t>
      </w:r>
      <w:r w:rsidR="00BC0F2F" w:rsidRPr="005651DA">
        <w:rPr>
          <w:i/>
          <w:lang w:val="de-DE"/>
        </w:rPr>
        <w:t>gekennzeichnet</w:t>
      </w:r>
      <w:r w:rsidR="00BC0F2F" w:rsidRPr="00E460E7">
        <w:rPr>
          <w:i/>
        </w:rPr>
        <w:t xml:space="preserve"> </w:t>
      </w:r>
      <w:r w:rsidR="00BC0F2F" w:rsidRPr="005651DA">
        <w:rPr>
          <w:i/>
          <w:lang w:val="de-DE"/>
        </w:rPr>
        <w:t>durch</w:t>
      </w:r>
      <w:r w:rsidR="00BC0F2F" w:rsidRPr="00E460E7">
        <w:rPr>
          <w:i/>
        </w:rPr>
        <w:t xml:space="preserve"> </w:t>
      </w:r>
      <w:r w:rsidR="00BC0F2F" w:rsidRPr="005651DA">
        <w:rPr>
          <w:i/>
          <w:lang w:val="de-DE"/>
        </w:rPr>
        <w:t>die</w:t>
      </w:r>
      <w:r w:rsidR="00BC0F2F" w:rsidRPr="00E460E7">
        <w:rPr>
          <w:i/>
        </w:rPr>
        <w:t xml:space="preserve"> </w:t>
      </w:r>
      <w:r w:rsidR="00BC0F2F" w:rsidRPr="005651DA">
        <w:rPr>
          <w:i/>
          <w:lang w:val="de-DE"/>
        </w:rPr>
        <w:t>Verminderung</w:t>
      </w:r>
      <w:r w:rsidR="00BC0F2F" w:rsidRPr="00E460E7">
        <w:rPr>
          <w:i/>
        </w:rPr>
        <w:t xml:space="preserve"> </w:t>
      </w:r>
      <w:r w:rsidR="00BC0F2F" w:rsidRPr="005651DA">
        <w:rPr>
          <w:i/>
          <w:lang w:val="de-DE"/>
        </w:rPr>
        <w:t>des</w:t>
      </w:r>
      <w:r w:rsidR="00BC0F2F" w:rsidRPr="00E460E7">
        <w:rPr>
          <w:i/>
        </w:rPr>
        <w:t xml:space="preserve"> </w:t>
      </w:r>
      <w:r w:rsidR="00BC0F2F" w:rsidRPr="005651DA">
        <w:rPr>
          <w:i/>
          <w:lang w:val="de-DE"/>
        </w:rPr>
        <w:t>Atemflusses</w:t>
      </w:r>
      <w:r w:rsidR="00BC0F2F" w:rsidRPr="00E460E7">
        <w:rPr>
          <w:i/>
        </w:rPr>
        <w:t xml:space="preserve"> </w:t>
      </w:r>
      <w:r w:rsidR="00BC0F2F" w:rsidRPr="005651DA">
        <w:rPr>
          <w:i/>
          <w:lang w:val="de-DE"/>
        </w:rPr>
        <w:t>an</w:t>
      </w:r>
      <w:r w:rsidR="00BC0F2F" w:rsidRPr="00E460E7">
        <w:rPr>
          <w:i/>
        </w:rPr>
        <w:t xml:space="preserve"> </w:t>
      </w:r>
      <w:r w:rsidR="00BC0F2F" w:rsidRPr="005651DA">
        <w:rPr>
          <w:i/>
          <w:lang w:val="de-DE"/>
        </w:rPr>
        <w:t>Mund</w:t>
      </w:r>
      <w:r w:rsidR="00BC0F2F" w:rsidRPr="00E460E7">
        <w:rPr>
          <w:i/>
        </w:rPr>
        <w:t xml:space="preserve"> </w:t>
      </w:r>
      <w:r w:rsidR="00BC0F2F" w:rsidRPr="005651DA">
        <w:rPr>
          <w:i/>
          <w:lang w:val="de-DE"/>
        </w:rPr>
        <w:t>und</w:t>
      </w:r>
      <w:r w:rsidR="00BC0F2F" w:rsidRPr="00E460E7">
        <w:rPr>
          <w:i/>
        </w:rPr>
        <w:t xml:space="preserve"> </w:t>
      </w:r>
      <w:r w:rsidR="00BC0F2F" w:rsidRPr="005651DA">
        <w:rPr>
          <w:i/>
          <w:lang w:val="de-DE"/>
        </w:rPr>
        <w:t>Nase</w:t>
      </w:r>
      <w:r w:rsidR="00BC0F2F" w:rsidRPr="00E460E7">
        <w:rPr>
          <w:i/>
        </w:rPr>
        <w:t xml:space="preserve"> </w:t>
      </w:r>
      <w:r w:rsidR="00BC0F2F" w:rsidRPr="005651DA">
        <w:rPr>
          <w:i/>
          <w:lang w:val="de-DE"/>
        </w:rPr>
        <w:t>bei</w:t>
      </w:r>
      <w:r w:rsidR="00BC0F2F" w:rsidRPr="00E460E7">
        <w:rPr>
          <w:i/>
        </w:rPr>
        <w:t xml:space="preserve"> </w:t>
      </w:r>
      <w:r w:rsidR="00BC0F2F" w:rsidRPr="005651DA">
        <w:rPr>
          <w:i/>
          <w:lang w:val="de-DE"/>
        </w:rPr>
        <w:t>erhaltene</w:t>
      </w:r>
      <w:r w:rsidR="00BC0F2F" w:rsidRPr="00E460E7">
        <w:rPr>
          <w:i/>
        </w:rPr>
        <w:t xml:space="preserve"> </w:t>
      </w:r>
      <w:r w:rsidR="00BC0F2F" w:rsidRPr="005651DA">
        <w:rPr>
          <w:i/>
          <w:lang w:val="de-DE"/>
        </w:rPr>
        <w:t>Atemantrieb</w:t>
      </w:r>
      <w:r w:rsidR="00BC0F2F" w:rsidRPr="00E460E7">
        <w:rPr>
          <w:i/>
        </w:rPr>
        <w:t xml:space="preserve"> </w:t>
      </w:r>
      <w:r w:rsidR="00BC0F2F" w:rsidRPr="005651DA">
        <w:rPr>
          <w:i/>
          <w:lang w:val="de-DE"/>
        </w:rPr>
        <w:t>mit</w:t>
      </w:r>
      <w:r w:rsidR="00BC0F2F" w:rsidRPr="00E460E7">
        <w:rPr>
          <w:i/>
        </w:rPr>
        <w:t xml:space="preserve"> </w:t>
      </w:r>
      <w:r w:rsidR="00BC0F2F" w:rsidRPr="005651DA">
        <w:rPr>
          <w:b/>
          <w:i/>
          <w:lang w:val="de-DE"/>
        </w:rPr>
        <w:t>Thoraxexkursionen</w:t>
      </w:r>
      <w:r w:rsidR="00BC0F2F" w:rsidRPr="00E460E7">
        <w:rPr>
          <w:i/>
        </w:rPr>
        <w:t xml:space="preserve"> </w:t>
      </w:r>
      <w:r w:rsidR="00BC0F2F" w:rsidRPr="005651DA">
        <w:rPr>
          <w:i/>
          <w:lang w:val="de-DE"/>
        </w:rPr>
        <w:t>oder</w:t>
      </w:r>
      <w:r w:rsidR="00BC0F2F" w:rsidRPr="00E460E7">
        <w:rPr>
          <w:i/>
        </w:rPr>
        <w:t xml:space="preserve"> </w:t>
      </w:r>
      <w:r w:rsidR="00BC0F2F" w:rsidRPr="005651DA">
        <w:rPr>
          <w:i/>
          <w:lang w:val="de-DE"/>
        </w:rPr>
        <w:t>abdominalen</w:t>
      </w:r>
      <w:r w:rsidR="00BC0F2F" w:rsidRPr="00E460E7">
        <w:rPr>
          <w:i/>
        </w:rPr>
        <w:t xml:space="preserve"> </w:t>
      </w:r>
      <w:r w:rsidR="00BC0F2F" w:rsidRPr="005651DA">
        <w:rPr>
          <w:b/>
          <w:i/>
          <w:lang w:val="de-DE"/>
        </w:rPr>
        <w:t>Atemexkursionen</w:t>
      </w:r>
      <w:r w:rsidR="00E460E7" w:rsidRPr="00E460E7">
        <w:rPr>
          <w:b/>
          <w:i/>
        </w:rPr>
        <w:t>.</w:t>
      </w:r>
      <w:r w:rsidRPr="00281BE1">
        <w:rPr>
          <w:i/>
        </w:rPr>
        <w:t>“</w:t>
      </w:r>
      <w:r w:rsidR="00E460E7" w:rsidRPr="00E460E7">
        <w:rPr>
          <w:b/>
          <w:i/>
        </w:rPr>
        <w:t xml:space="preserve"> /</w:t>
      </w:r>
      <w:r w:rsidR="00E460E7">
        <w:rPr>
          <w:i/>
        </w:rPr>
        <w:t xml:space="preserve"> </w:t>
      </w:r>
      <w:r w:rsidR="00536CD3">
        <w:rPr>
          <w:i/>
        </w:rPr>
        <w:t>«</w:t>
      </w:r>
      <w:r w:rsidR="00E460E7">
        <w:rPr>
          <w:i/>
        </w:rPr>
        <w:t>С</w:t>
      </w:r>
      <w:r w:rsidR="00BC0F2F" w:rsidRPr="005651DA">
        <w:rPr>
          <w:i/>
        </w:rPr>
        <w:t xml:space="preserve">индром ночного гипопноэ-апноэ – снижение поступления воздуха через рот и нос при сохранных дыхательных движениях с </w:t>
      </w:r>
      <w:r w:rsidR="00BC0F2F" w:rsidRPr="005651DA">
        <w:rPr>
          <w:b/>
          <w:i/>
        </w:rPr>
        <w:t>грудной</w:t>
      </w:r>
      <w:r w:rsidR="00BC0F2F" w:rsidRPr="005651DA">
        <w:rPr>
          <w:i/>
        </w:rPr>
        <w:t xml:space="preserve"> или абдоминальной</w:t>
      </w:r>
      <w:r w:rsidR="00BC0F2F" w:rsidRPr="005651DA">
        <w:rPr>
          <w:b/>
          <w:i/>
        </w:rPr>
        <w:t xml:space="preserve"> дыхательной экскурсией</w:t>
      </w:r>
      <w:r w:rsidR="00536CD3" w:rsidRPr="00536CD3">
        <w:rPr>
          <w:i/>
        </w:rPr>
        <w:t>»</w:t>
      </w:r>
      <w:r w:rsidR="00735C59" w:rsidRPr="005651DA">
        <w:rPr>
          <w:b/>
          <w:i/>
        </w:rPr>
        <w:t xml:space="preserve"> </w:t>
      </w:r>
      <w:r w:rsidR="00735C59" w:rsidRPr="005651DA">
        <w:t>[с. 31, 47].</w:t>
      </w:r>
    </w:p>
    <w:p w14:paraId="688D05AF" w14:textId="5AB341F3" w:rsidR="00835471" w:rsidRPr="00BD1652" w:rsidRDefault="00835471" w:rsidP="00835471">
      <w:pPr>
        <w:rPr>
          <w:b/>
        </w:rPr>
      </w:pPr>
      <w:r w:rsidRPr="005651DA">
        <w:lastRenderedPageBreak/>
        <w:t>С</w:t>
      </w:r>
      <w:r w:rsidR="00735C59" w:rsidRPr="005651DA">
        <w:t>ложные существительные</w:t>
      </w:r>
      <w:r w:rsidRPr="005651DA">
        <w:t xml:space="preserve"> </w:t>
      </w:r>
      <w:r w:rsidR="00735C59" w:rsidRPr="005651DA">
        <w:rPr>
          <w:i/>
        </w:rPr>
        <w:t>Thoraxexkursion</w:t>
      </w:r>
      <w:r w:rsidR="00735C59" w:rsidRPr="005651DA">
        <w:t xml:space="preserve"> и </w:t>
      </w:r>
      <w:r w:rsidRPr="005651DA">
        <w:rPr>
          <w:i/>
          <w:lang w:val="en-US"/>
        </w:rPr>
        <w:t>Atemexkursion</w:t>
      </w:r>
      <w:r w:rsidRPr="005651DA">
        <w:t xml:space="preserve"> </w:t>
      </w:r>
      <w:r w:rsidR="00735C59" w:rsidRPr="005651DA">
        <w:t>были преобразованы</w:t>
      </w:r>
      <w:r w:rsidRPr="005651DA">
        <w:t xml:space="preserve"> в русском языке в </w:t>
      </w:r>
      <w:r w:rsidR="00735C59" w:rsidRPr="005651DA">
        <w:t xml:space="preserve">словосочетания </w:t>
      </w:r>
      <w:r w:rsidR="00735C59" w:rsidRPr="005651DA">
        <w:rPr>
          <w:i/>
        </w:rPr>
        <w:t>грудная и</w:t>
      </w:r>
      <w:r w:rsidRPr="005651DA">
        <w:t xml:space="preserve"> </w:t>
      </w:r>
      <w:r w:rsidRPr="005651DA">
        <w:rPr>
          <w:i/>
        </w:rPr>
        <w:t>дыхательная экскурсия</w:t>
      </w:r>
      <w:r w:rsidRPr="005651DA">
        <w:t xml:space="preserve">. Термин </w:t>
      </w:r>
      <w:r w:rsidRPr="005651DA">
        <w:rPr>
          <w:i/>
        </w:rPr>
        <w:t>экскурсия</w:t>
      </w:r>
      <w:r w:rsidRPr="005651DA">
        <w:t xml:space="preserve"> означает, согласно краткому словарю медицинских терминов под редакцией </w:t>
      </w:r>
      <w:r w:rsidRPr="005651DA">
        <w:rPr>
          <w:bCs/>
          <w:color w:val="000000"/>
          <w:shd w:val="clear" w:color="auto" w:fill="FFFFFF"/>
        </w:rPr>
        <w:t>В.Ф. Тулянкина</w:t>
      </w:r>
      <w:r w:rsidRPr="005651DA">
        <w:t xml:space="preserve">, «расстояние, на которое смещается нижняя граница легких при дыхательных движениях (максимальный вдох и максимальный выдох)». Прилагательное </w:t>
      </w:r>
      <w:r w:rsidRPr="005651DA">
        <w:rPr>
          <w:i/>
        </w:rPr>
        <w:t>дыхательная</w:t>
      </w:r>
      <w:r w:rsidRPr="005651DA">
        <w:t xml:space="preserve"> соответствует первому компоненту композита </w:t>
      </w:r>
      <w:r w:rsidRPr="005651DA">
        <w:rPr>
          <w:i/>
          <w:lang w:val="en-US"/>
        </w:rPr>
        <w:t>Atem</w:t>
      </w:r>
      <w:r w:rsidR="00735C59" w:rsidRPr="005651DA">
        <w:rPr>
          <w:i/>
        </w:rPr>
        <w:t xml:space="preserve">-, </w:t>
      </w:r>
      <w:r w:rsidR="00735C59" w:rsidRPr="005651DA">
        <w:t xml:space="preserve">а лексема </w:t>
      </w:r>
      <w:r w:rsidR="00735C59" w:rsidRPr="005651DA">
        <w:rPr>
          <w:i/>
          <w:lang w:val="en-US"/>
        </w:rPr>
        <w:t>Thorax</w:t>
      </w:r>
      <w:r w:rsidR="00735C59" w:rsidRPr="005651DA">
        <w:rPr>
          <w:i/>
        </w:rPr>
        <w:t>-</w:t>
      </w:r>
      <w:r w:rsidR="00735C59" w:rsidRPr="005651DA">
        <w:t xml:space="preserve"> происходит </w:t>
      </w:r>
      <w:r w:rsidR="00D66866" w:rsidRPr="005651DA">
        <w:t>от</w:t>
      </w:r>
      <w:r w:rsidR="00BD1652">
        <w:t xml:space="preserve"> лат. thorax «грудная клетка», однако композит</w:t>
      </w:r>
      <w:r w:rsidR="00BD1652" w:rsidRPr="00BD1652">
        <w:t xml:space="preserve"> </w:t>
      </w:r>
      <w:r w:rsidR="00BD1652" w:rsidRPr="00BD1652">
        <w:rPr>
          <w:i/>
          <w:lang w:val="de-DE"/>
        </w:rPr>
        <w:t>Thoraxexkursion</w:t>
      </w:r>
      <w:r w:rsidR="00BD1652">
        <w:rPr>
          <w:i/>
        </w:rPr>
        <w:t xml:space="preserve"> </w:t>
      </w:r>
      <w:r w:rsidR="00BD1652" w:rsidRPr="00BD1652">
        <w:t>традиционно переводится на русский язык словосочетанием со связью управление</w:t>
      </w:r>
      <w:r w:rsidR="00BD1652">
        <w:t xml:space="preserve"> (экскурсия грудной клетки)</w:t>
      </w:r>
      <w:r w:rsidR="00BD1652" w:rsidRPr="00BD1652">
        <w:t>, а не согласование</w:t>
      </w:r>
      <w:r w:rsidR="00240532">
        <w:t xml:space="preserve">, что позволяет сохранить второй компонент термина </w:t>
      </w:r>
      <w:r w:rsidR="00240532" w:rsidRPr="00240532">
        <w:rPr>
          <w:i/>
        </w:rPr>
        <w:t xml:space="preserve">грудная </w:t>
      </w:r>
      <w:r w:rsidR="00240532" w:rsidRPr="00240532">
        <w:rPr>
          <w:b/>
          <w:i/>
        </w:rPr>
        <w:t>клетка</w:t>
      </w:r>
      <w:r w:rsidR="00240532">
        <w:rPr>
          <w:b/>
          <w:i/>
        </w:rPr>
        <w:t>.</w:t>
      </w:r>
    </w:p>
    <w:p w14:paraId="75D3E872" w14:textId="3E53EB07" w:rsidR="00735C59" w:rsidRPr="005651DA" w:rsidRDefault="00735C59" w:rsidP="00735C59">
      <w:r w:rsidRPr="005651DA">
        <w:t xml:space="preserve">Следующие </w:t>
      </w:r>
      <w:r w:rsidRPr="00D3683C">
        <w:t xml:space="preserve">примеры </w:t>
      </w:r>
      <w:r w:rsidR="00D3683C" w:rsidRPr="00D3683C">
        <w:t>81-88</w:t>
      </w:r>
      <w:r w:rsidRPr="00D3683C">
        <w:t xml:space="preserve"> </w:t>
      </w:r>
      <w:r w:rsidR="008F26BB" w:rsidRPr="00D3683C">
        <w:t xml:space="preserve">из текста </w:t>
      </w:r>
      <w:r w:rsidR="008F26BB" w:rsidRPr="00D3683C">
        <w:rPr>
          <w:color w:val="000000" w:themeColor="text1"/>
        </w:rPr>
        <w:t xml:space="preserve">учебного пособия </w:t>
      </w:r>
      <w:r w:rsidRPr="00D3683C">
        <w:t>также представляют собой случай замены</w:t>
      </w:r>
      <w:r w:rsidRPr="005651DA">
        <w:t xml:space="preserve"> сложного термина на адъективное словосочетание со связью согласование:</w:t>
      </w:r>
    </w:p>
    <w:p w14:paraId="3FB37826" w14:textId="4D420719" w:rsidR="00313600" w:rsidRPr="00D3683C" w:rsidRDefault="00D3683C" w:rsidP="00D3683C">
      <w:pPr>
        <w:pStyle w:val="ab"/>
        <w:numPr>
          <w:ilvl w:val="0"/>
          <w:numId w:val="9"/>
        </w:numPr>
        <w:ind w:left="0" w:hanging="11"/>
        <w:rPr>
          <w:rFonts w:eastAsia="TimesNewRomanPSMT"/>
        </w:rPr>
      </w:pPr>
      <w:r w:rsidRPr="00D3683C">
        <w:rPr>
          <w:rFonts w:eastAsia="TimesNewRomanPSMT"/>
        </w:rPr>
        <w:t xml:space="preserve">Sexualhormon – </w:t>
      </w:r>
      <w:r w:rsidR="00313600" w:rsidRPr="00D3683C">
        <w:rPr>
          <w:rFonts w:eastAsia="TimesNewRomanPSMT"/>
        </w:rPr>
        <w:t>половой гормон</w:t>
      </w:r>
    </w:p>
    <w:p w14:paraId="28D7B25F" w14:textId="64FA500C" w:rsidR="00313600" w:rsidRPr="00D3683C" w:rsidRDefault="00D3683C" w:rsidP="00D3683C">
      <w:pPr>
        <w:pStyle w:val="ab"/>
        <w:numPr>
          <w:ilvl w:val="0"/>
          <w:numId w:val="9"/>
        </w:numPr>
        <w:ind w:left="0" w:hanging="11"/>
        <w:rPr>
          <w:rFonts w:eastAsia="TimesNewRomanPSMT"/>
        </w:rPr>
      </w:pPr>
      <w:r w:rsidRPr="00D3683C">
        <w:rPr>
          <w:rFonts w:eastAsia="TimesNewRomanPSMT"/>
        </w:rPr>
        <w:t xml:space="preserve">Kreislaufsystem – </w:t>
      </w:r>
      <w:r w:rsidR="00313600" w:rsidRPr="00D3683C">
        <w:rPr>
          <w:rFonts w:eastAsia="TimesNewRomanPSMT"/>
        </w:rPr>
        <w:t>сосудистая система</w:t>
      </w:r>
    </w:p>
    <w:p w14:paraId="0FEEAC77" w14:textId="596C0F8F" w:rsidR="00313600" w:rsidRPr="00D3683C" w:rsidRDefault="00D3683C" w:rsidP="00D3683C">
      <w:pPr>
        <w:pStyle w:val="ab"/>
        <w:numPr>
          <w:ilvl w:val="0"/>
          <w:numId w:val="9"/>
        </w:numPr>
        <w:autoSpaceDE w:val="0"/>
        <w:autoSpaceDN w:val="0"/>
        <w:adjustRightInd w:val="0"/>
        <w:ind w:left="0" w:hanging="11"/>
        <w:rPr>
          <w:rFonts w:eastAsia="TimesNewRomanPSMT"/>
        </w:rPr>
      </w:pPr>
      <w:r w:rsidRPr="00D3683C">
        <w:rPr>
          <w:rFonts w:eastAsia="TimesNewRomanPSMT"/>
        </w:rPr>
        <w:t xml:space="preserve">Schlafapnoe – </w:t>
      </w:r>
      <w:r w:rsidR="00313600" w:rsidRPr="00D3683C">
        <w:rPr>
          <w:rFonts w:eastAsia="TimesNewRomanPSMT"/>
        </w:rPr>
        <w:t>ночное апноэ</w:t>
      </w:r>
    </w:p>
    <w:p w14:paraId="4E40E2B9" w14:textId="66DE7681" w:rsidR="00313600" w:rsidRPr="00D3683C" w:rsidRDefault="00D3683C" w:rsidP="00D3683C">
      <w:pPr>
        <w:pStyle w:val="ab"/>
        <w:numPr>
          <w:ilvl w:val="0"/>
          <w:numId w:val="9"/>
        </w:numPr>
        <w:autoSpaceDE w:val="0"/>
        <w:autoSpaceDN w:val="0"/>
        <w:adjustRightInd w:val="0"/>
        <w:ind w:left="0" w:hanging="11"/>
        <w:rPr>
          <w:rFonts w:eastAsia="TimesNewRomanPSMT"/>
        </w:rPr>
      </w:pPr>
      <w:r w:rsidRPr="00D3683C">
        <w:rPr>
          <w:rFonts w:eastAsia="TimesNewRomanPSMT"/>
        </w:rPr>
        <w:t xml:space="preserve">Fettgewebe – </w:t>
      </w:r>
      <w:r w:rsidR="00313600" w:rsidRPr="00D3683C">
        <w:rPr>
          <w:rFonts w:eastAsia="TimesNewRomanPSMT"/>
        </w:rPr>
        <w:t>жировая ткань</w:t>
      </w:r>
    </w:p>
    <w:p w14:paraId="1C8BBD46" w14:textId="6D2DCE52" w:rsidR="00313600" w:rsidRPr="005651DA" w:rsidRDefault="00D3683C" w:rsidP="00D3683C">
      <w:pPr>
        <w:pStyle w:val="ab"/>
        <w:numPr>
          <w:ilvl w:val="0"/>
          <w:numId w:val="9"/>
        </w:numPr>
        <w:ind w:left="0" w:hanging="11"/>
      </w:pPr>
      <w:r>
        <w:t xml:space="preserve">Hirndruck – </w:t>
      </w:r>
      <w:r w:rsidR="00313600" w:rsidRPr="005651DA">
        <w:t>внутричерепное давление</w:t>
      </w:r>
    </w:p>
    <w:p w14:paraId="3E875310" w14:textId="3A1EA681" w:rsidR="00313600" w:rsidRPr="005651DA" w:rsidRDefault="00313600" w:rsidP="00D3683C">
      <w:pPr>
        <w:pStyle w:val="ab"/>
        <w:numPr>
          <w:ilvl w:val="0"/>
          <w:numId w:val="9"/>
        </w:numPr>
        <w:ind w:left="0" w:hanging="11"/>
      </w:pPr>
      <w:r w:rsidRPr="005651DA">
        <w:t>Windkesselfunktion</w:t>
      </w:r>
      <w:r w:rsidR="00D3683C">
        <w:t xml:space="preserve"> – </w:t>
      </w:r>
      <w:r w:rsidRPr="005651DA">
        <w:t>насосная функция</w:t>
      </w:r>
    </w:p>
    <w:p w14:paraId="688A7230" w14:textId="59878BF5" w:rsidR="00313600" w:rsidRPr="005651DA" w:rsidRDefault="00D3683C" w:rsidP="00D3683C">
      <w:pPr>
        <w:pStyle w:val="ab"/>
        <w:numPr>
          <w:ilvl w:val="0"/>
          <w:numId w:val="9"/>
        </w:numPr>
        <w:ind w:left="0" w:hanging="11"/>
      </w:pPr>
      <w:r>
        <w:t xml:space="preserve">Pulswelle – </w:t>
      </w:r>
      <w:r w:rsidR="00313600" w:rsidRPr="005651DA">
        <w:t>пульсовая волна</w:t>
      </w:r>
    </w:p>
    <w:p w14:paraId="0A309EC2" w14:textId="5E8E4466" w:rsidR="00313600" w:rsidRPr="005651DA" w:rsidRDefault="00D3683C" w:rsidP="00D3683C">
      <w:pPr>
        <w:pStyle w:val="ab"/>
        <w:numPr>
          <w:ilvl w:val="0"/>
          <w:numId w:val="9"/>
        </w:numPr>
        <w:ind w:left="0" w:hanging="11"/>
      </w:pPr>
      <w:r>
        <w:t xml:space="preserve">Skelettmuskulatur – </w:t>
      </w:r>
      <w:r w:rsidR="00313600" w:rsidRPr="005651DA">
        <w:t>скелетная мускулатура</w:t>
      </w:r>
    </w:p>
    <w:p w14:paraId="7058C393" w14:textId="7F6FCF4F" w:rsidR="00DA4A10" w:rsidRPr="005651DA" w:rsidRDefault="00DA4A10" w:rsidP="00313600">
      <w:pPr>
        <w:rPr>
          <w:rFonts w:eastAsia="TimesNewRomanPSMT"/>
        </w:rPr>
      </w:pPr>
      <w:r w:rsidRPr="005651DA">
        <w:rPr>
          <w:rFonts w:eastAsia="TimesNewRomanPSMT"/>
        </w:rPr>
        <w:t>Перевод словосочетанием с</w:t>
      </w:r>
      <w:r w:rsidR="00313600" w:rsidRPr="005651DA">
        <w:rPr>
          <w:rFonts w:eastAsia="TimesNewRomanPSMT"/>
        </w:rPr>
        <w:t xml:space="preserve">о связью </w:t>
      </w:r>
      <w:r w:rsidR="00313600" w:rsidRPr="005651DA">
        <w:rPr>
          <w:rFonts w:eastAsia="TimesNewRomanPSMT"/>
          <w:b/>
          <w:i/>
        </w:rPr>
        <w:t>управление</w:t>
      </w:r>
      <w:r w:rsidR="00313600" w:rsidRPr="005651DA">
        <w:rPr>
          <w:rFonts w:eastAsia="TimesNewRomanPSMT"/>
        </w:rPr>
        <w:t>, с</w:t>
      </w:r>
      <w:r w:rsidRPr="005651DA">
        <w:rPr>
          <w:rFonts w:eastAsia="TimesNewRomanPSMT"/>
        </w:rPr>
        <w:t xml:space="preserve"> родительным падежом</w:t>
      </w:r>
      <w:r w:rsidR="00313600" w:rsidRPr="005651DA">
        <w:rPr>
          <w:rFonts w:eastAsia="TimesNewRomanPSMT"/>
        </w:rPr>
        <w:t xml:space="preserve"> без предлога</w:t>
      </w:r>
      <w:r w:rsidRPr="005651DA">
        <w:rPr>
          <w:rFonts w:eastAsia="TimesNewRomanPSMT"/>
        </w:rPr>
        <w:t xml:space="preserve">: </w:t>
      </w:r>
    </w:p>
    <w:p w14:paraId="29DC052D" w14:textId="29C0FF97" w:rsidR="008F26BB" w:rsidRPr="005651DA" w:rsidRDefault="002A4A0F" w:rsidP="00D3683C">
      <w:pPr>
        <w:pStyle w:val="ab"/>
        <w:numPr>
          <w:ilvl w:val="0"/>
          <w:numId w:val="9"/>
        </w:numPr>
        <w:ind w:left="0" w:hanging="11"/>
        <w:rPr>
          <w:rFonts w:eastAsia="TimesNewRomanPSMT"/>
        </w:rPr>
      </w:pPr>
      <w:r w:rsidRPr="005651DA">
        <w:rPr>
          <w:rFonts w:eastAsia="TimesNewRomanPSMT"/>
        </w:rPr>
        <w:t>Endorgansch</w:t>
      </w:r>
      <w:r w:rsidRPr="005651DA">
        <w:rPr>
          <w:rFonts w:eastAsia="TimesNewRomanPSMT"/>
          <w:lang w:val="en-US"/>
        </w:rPr>
        <w:t>a</w:t>
      </w:r>
      <w:r w:rsidR="006005EE" w:rsidRPr="005651DA">
        <w:rPr>
          <w:rFonts w:eastAsia="TimesNewRomanPSMT"/>
        </w:rPr>
        <w:t xml:space="preserve">den – </w:t>
      </w:r>
      <w:r w:rsidR="008F26BB" w:rsidRPr="005651DA">
        <w:rPr>
          <w:rFonts w:eastAsia="TimesNewRomanPSMT"/>
        </w:rPr>
        <w:t>поражение органов-мишеней</w:t>
      </w:r>
    </w:p>
    <w:p w14:paraId="7F71009B" w14:textId="0DCBB5F6" w:rsidR="008F26BB" w:rsidRPr="00D3683C" w:rsidRDefault="006005EE" w:rsidP="00D3683C">
      <w:pPr>
        <w:pStyle w:val="ab"/>
        <w:numPr>
          <w:ilvl w:val="0"/>
          <w:numId w:val="9"/>
        </w:numPr>
        <w:ind w:left="0" w:hanging="11"/>
        <w:rPr>
          <w:rFonts w:eastAsia="TimesNewRomanPSMT"/>
        </w:rPr>
      </w:pPr>
      <w:r w:rsidRPr="00D3683C">
        <w:rPr>
          <w:rFonts w:eastAsia="TimesNewRomanPSMT"/>
        </w:rPr>
        <w:t xml:space="preserve">Herzinfarkt – </w:t>
      </w:r>
      <w:r w:rsidR="008F26BB" w:rsidRPr="00D3683C">
        <w:rPr>
          <w:rFonts w:eastAsia="TimesNewRomanPSMT"/>
        </w:rPr>
        <w:t>инфаркт миокарда</w:t>
      </w:r>
    </w:p>
    <w:p w14:paraId="4AFC6060" w14:textId="4E070CB1" w:rsidR="008F26BB" w:rsidRPr="005651DA" w:rsidRDefault="00281BE1" w:rsidP="008F26BB">
      <w:r w:rsidRPr="00281BE1">
        <w:rPr>
          <w:i/>
        </w:rPr>
        <w:t>„</w:t>
      </w:r>
      <w:r w:rsidR="00E63DF6" w:rsidRPr="005651DA">
        <w:rPr>
          <w:i/>
          <w:lang w:val="de-DE"/>
        </w:rPr>
        <w:t>In</w:t>
      </w:r>
      <w:r w:rsidR="00E63DF6" w:rsidRPr="005651DA">
        <w:rPr>
          <w:i/>
        </w:rPr>
        <w:t xml:space="preserve"> </w:t>
      </w:r>
      <w:r w:rsidR="00E63DF6" w:rsidRPr="005651DA">
        <w:rPr>
          <w:i/>
          <w:lang w:val="de-DE"/>
        </w:rPr>
        <w:t>einem</w:t>
      </w:r>
      <w:r w:rsidR="00E63DF6" w:rsidRPr="005651DA">
        <w:rPr>
          <w:i/>
        </w:rPr>
        <w:t xml:space="preserve"> </w:t>
      </w:r>
      <w:r w:rsidR="00E63DF6" w:rsidRPr="005651DA">
        <w:rPr>
          <w:i/>
          <w:lang w:val="de-DE"/>
        </w:rPr>
        <w:t>letzten</w:t>
      </w:r>
      <w:r w:rsidR="00E63DF6" w:rsidRPr="005651DA">
        <w:rPr>
          <w:i/>
        </w:rPr>
        <w:t xml:space="preserve"> </w:t>
      </w:r>
      <w:r w:rsidR="00E63DF6" w:rsidRPr="005651DA">
        <w:rPr>
          <w:i/>
          <w:lang w:val="de-DE"/>
        </w:rPr>
        <w:t>Abschnitt</w:t>
      </w:r>
      <w:r w:rsidR="00E63DF6" w:rsidRPr="005651DA">
        <w:rPr>
          <w:i/>
        </w:rPr>
        <w:t xml:space="preserve"> </w:t>
      </w:r>
      <w:r w:rsidR="00E63DF6" w:rsidRPr="005651DA">
        <w:rPr>
          <w:i/>
          <w:lang w:val="de-DE"/>
        </w:rPr>
        <w:t>der</w:t>
      </w:r>
      <w:r w:rsidR="00E63DF6" w:rsidRPr="005651DA">
        <w:rPr>
          <w:i/>
        </w:rPr>
        <w:t xml:space="preserve"> </w:t>
      </w:r>
      <w:r w:rsidR="00E63DF6" w:rsidRPr="005651DA">
        <w:rPr>
          <w:i/>
          <w:lang w:val="de-DE"/>
        </w:rPr>
        <w:t>Erkrankung</w:t>
      </w:r>
      <w:r w:rsidR="00E63DF6" w:rsidRPr="005651DA">
        <w:rPr>
          <w:i/>
        </w:rPr>
        <w:t xml:space="preserve"> </w:t>
      </w:r>
      <w:r w:rsidR="00E63DF6" w:rsidRPr="005651DA">
        <w:rPr>
          <w:i/>
          <w:lang w:val="de-DE"/>
        </w:rPr>
        <w:t>treten</w:t>
      </w:r>
      <w:r w:rsidR="00E63DF6" w:rsidRPr="005651DA">
        <w:rPr>
          <w:i/>
        </w:rPr>
        <w:t xml:space="preserve"> </w:t>
      </w:r>
      <w:r w:rsidR="00E63DF6" w:rsidRPr="005651DA">
        <w:rPr>
          <w:i/>
          <w:lang w:val="de-DE"/>
        </w:rPr>
        <w:t>schlie</w:t>
      </w:r>
      <w:r w:rsidR="00E63DF6" w:rsidRPr="005651DA">
        <w:rPr>
          <w:i/>
        </w:rPr>
        <w:t>ß</w:t>
      </w:r>
      <w:r w:rsidR="00E63DF6" w:rsidRPr="005651DA">
        <w:rPr>
          <w:i/>
          <w:lang w:val="de-DE"/>
        </w:rPr>
        <w:t>lich</w:t>
      </w:r>
      <w:r w:rsidR="00E63DF6" w:rsidRPr="005651DA">
        <w:rPr>
          <w:i/>
        </w:rPr>
        <w:t xml:space="preserve"> </w:t>
      </w:r>
      <w:r w:rsidR="00E63DF6" w:rsidRPr="005651DA">
        <w:rPr>
          <w:i/>
          <w:lang w:val="de-DE"/>
        </w:rPr>
        <w:t>die</w:t>
      </w:r>
      <w:r w:rsidR="00E63DF6" w:rsidRPr="005651DA">
        <w:rPr>
          <w:i/>
        </w:rPr>
        <w:t xml:space="preserve"> </w:t>
      </w:r>
      <w:r w:rsidR="00E63DF6" w:rsidRPr="005651DA">
        <w:rPr>
          <w:i/>
          <w:lang w:val="de-DE"/>
        </w:rPr>
        <w:t>Endorgansch</w:t>
      </w:r>
      <w:r w:rsidR="00E63DF6" w:rsidRPr="005651DA">
        <w:rPr>
          <w:i/>
        </w:rPr>
        <w:t>ä</w:t>
      </w:r>
      <w:r w:rsidR="00E63DF6" w:rsidRPr="005651DA">
        <w:rPr>
          <w:i/>
          <w:lang w:val="de-DE"/>
        </w:rPr>
        <w:t>den</w:t>
      </w:r>
      <w:r w:rsidR="00E63DF6" w:rsidRPr="005651DA">
        <w:rPr>
          <w:i/>
        </w:rPr>
        <w:t xml:space="preserve"> </w:t>
      </w:r>
      <w:r w:rsidR="00E63DF6" w:rsidRPr="005651DA">
        <w:rPr>
          <w:i/>
          <w:lang w:val="de-DE"/>
        </w:rPr>
        <w:t>und</w:t>
      </w:r>
      <w:r w:rsidR="00E63DF6" w:rsidRPr="005651DA">
        <w:rPr>
          <w:i/>
        </w:rPr>
        <w:t xml:space="preserve"> </w:t>
      </w:r>
      <w:r w:rsidR="00E63DF6" w:rsidRPr="005651DA">
        <w:rPr>
          <w:i/>
          <w:lang w:val="de-DE"/>
        </w:rPr>
        <w:t>arteriosklerotischen</w:t>
      </w:r>
      <w:r w:rsidR="00E63DF6" w:rsidRPr="005651DA">
        <w:rPr>
          <w:i/>
        </w:rPr>
        <w:t xml:space="preserve"> </w:t>
      </w:r>
      <w:r w:rsidR="00E63DF6" w:rsidRPr="005651DA">
        <w:rPr>
          <w:i/>
          <w:lang w:val="de-DE"/>
        </w:rPr>
        <w:t>Folgeerkrankung</w:t>
      </w:r>
      <w:r w:rsidR="008F26BB" w:rsidRPr="005651DA">
        <w:rPr>
          <w:i/>
          <w:lang w:val="de-DE"/>
        </w:rPr>
        <w:t>en</w:t>
      </w:r>
      <w:r w:rsidR="00E63DF6" w:rsidRPr="005651DA">
        <w:rPr>
          <w:i/>
        </w:rPr>
        <w:t xml:space="preserve"> </w:t>
      </w:r>
      <w:r w:rsidR="00E63DF6" w:rsidRPr="005651DA">
        <w:rPr>
          <w:i/>
          <w:lang w:val="de-DE"/>
        </w:rPr>
        <w:t>auf</w:t>
      </w:r>
      <w:r w:rsidR="00E63DF6" w:rsidRPr="005651DA">
        <w:rPr>
          <w:i/>
        </w:rPr>
        <w:t xml:space="preserve">, </w:t>
      </w:r>
      <w:r w:rsidR="00E63DF6" w:rsidRPr="005651DA">
        <w:rPr>
          <w:i/>
          <w:lang w:val="de-DE"/>
        </w:rPr>
        <w:t>unter</w:t>
      </w:r>
      <w:r w:rsidR="00E63DF6" w:rsidRPr="005651DA">
        <w:rPr>
          <w:i/>
        </w:rPr>
        <w:t xml:space="preserve"> </w:t>
      </w:r>
      <w:r w:rsidR="00E63DF6" w:rsidRPr="005651DA">
        <w:rPr>
          <w:i/>
          <w:lang w:val="de-DE"/>
        </w:rPr>
        <w:t>denen</w:t>
      </w:r>
      <w:r w:rsidR="00E63DF6" w:rsidRPr="005651DA">
        <w:rPr>
          <w:i/>
        </w:rPr>
        <w:t xml:space="preserve"> </w:t>
      </w:r>
      <w:r w:rsidR="00E63DF6" w:rsidRPr="005651DA">
        <w:rPr>
          <w:i/>
          <w:lang w:val="de-DE"/>
        </w:rPr>
        <w:t>Schlaganfall</w:t>
      </w:r>
      <w:r w:rsidR="00E63DF6" w:rsidRPr="005651DA">
        <w:rPr>
          <w:i/>
        </w:rPr>
        <w:t xml:space="preserve">, </w:t>
      </w:r>
      <w:r w:rsidR="00E63DF6" w:rsidRPr="005651DA">
        <w:rPr>
          <w:i/>
          <w:lang w:val="de-DE"/>
        </w:rPr>
        <w:t>Herzinfarkt</w:t>
      </w:r>
      <w:r w:rsidR="00E63DF6" w:rsidRPr="005651DA">
        <w:rPr>
          <w:i/>
        </w:rPr>
        <w:t xml:space="preserve">, </w:t>
      </w:r>
      <w:r w:rsidR="00E63DF6" w:rsidRPr="005651DA">
        <w:rPr>
          <w:i/>
          <w:lang w:val="de-DE"/>
        </w:rPr>
        <w:t>Herzinsuffizienz</w:t>
      </w:r>
      <w:r w:rsidR="00E63DF6" w:rsidRPr="005651DA">
        <w:rPr>
          <w:i/>
        </w:rPr>
        <w:t xml:space="preserve"> </w:t>
      </w:r>
      <w:r w:rsidR="00E63DF6" w:rsidRPr="005651DA">
        <w:rPr>
          <w:i/>
          <w:lang w:val="de-DE"/>
        </w:rPr>
        <w:t>und</w:t>
      </w:r>
      <w:r w:rsidR="00E63DF6" w:rsidRPr="005651DA">
        <w:rPr>
          <w:i/>
        </w:rPr>
        <w:t xml:space="preserve"> </w:t>
      </w:r>
      <w:r w:rsidR="00E63DF6" w:rsidRPr="005651DA">
        <w:rPr>
          <w:i/>
          <w:lang w:val="de-DE"/>
        </w:rPr>
        <w:t>Nieren</w:t>
      </w:r>
      <w:r w:rsidR="008F26BB" w:rsidRPr="005651DA">
        <w:rPr>
          <w:i/>
          <w:lang w:val="de-DE"/>
        </w:rPr>
        <w:t>insuffizienz</w:t>
      </w:r>
      <w:r w:rsidR="00E63DF6" w:rsidRPr="005651DA">
        <w:rPr>
          <w:i/>
        </w:rPr>
        <w:t xml:space="preserve"> </w:t>
      </w:r>
      <w:r w:rsidR="00E63DF6" w:rsidRPr="005651DA">
        <w:rPr>
          <w:i/>
          <w:lang w:val="de-DE"/>
        </w:rPr>
        <w:t>am</w:t>
      </w:r>
      <w:r w:rsidR="00E63DF6" w:rsidRPr="005651DA">
        <w:rPr>
          <w:i/>
        </w:rPr>
        <w:t xml:space="preserve"> </w:t>
      </w:r>
      <w:r w:rsidR="00E63DF6" w:rsidRPr="005651DA">
        <w:rPr>
          <w:i/>
          <w:lang w:val="de-DE"/>
        </w:rPr>
        <w:t>wichtigsten</w:t>
      </w:r>
      <w:r w:rsidR="00E63DF6" w:rsidRPr="005651DA">
        <w:rPr>
          <w:i/>
        </w:rPr>
        <w:t xml:space="preserve"> </w:t>
      </w:r>
      <w:r w:rsidR="00E63DF6" w:rsidRPr="005651DA">
        <w:rPr>
          <w:i/>
          <w:lang w:val="de-DE"/>
        </w:rPr>
        <w:t>sind</w:t>
      </w:r>
      <w:r w:rsidR="00E63DF6" w:rsidRPr="005651DA">
        <w:rPr>
          <w:i/>
        </w:rPr>
        <w:t>.</w:t>
      </w:r>
      <w:r w:rsidRPr="00281BE1">
        <w:rPr>
          <w:i/>
        </w:rPr>
        <w:t>“</w:t>
      </w:r>
      <w:r w:rsidR="00E63DF6" w:rsidRPr="005651DA">
        <w:rPr>
          <w:i/>
        </w:rPr>
        <w:t xml:space="preserve"> /</w:t>
      </w:r>
      <w:r w:rsidR="00875659">
        <w:rPr>
          <w:i/>
        </w:rPr>
        <w:t xml:space="preserve"> «</w:t>
      </w:r>
      <w:r w:rsidR="008F26BB" w:rsidRPr="005651DA">
        <w:rPr>
          <w:i/>
        </w:rPr>
        <w:t>В</w:t>
      </w:r>
      <w:r w:rsidR="00E63DF6" w:rsidRPr="005651DA">
        <w:rPr>
          <w:i/>
        </w:rPr>
        <w:t xml:space="preserve"> заключительной стадии заболевания возникают </w:t>
      </w:r>
      <w:r w:rsidR="00E63DF6" w:rsidRPr="005651DA">
        <w:rPr>
          <w:b/>
          <w:i/>
        </w:rPr>
        <w:t xml:space="preserve">поражения </w:t>
      </w:r>
      <w:r w:rsidR="00E63DF6" w:rsidRPr="005651DA">
        <w:rPr>
          <w:b/>
          <w:i/>
        </w:rPr>
        <w:lastRenderedPageBreak/>
        <w:t>органо</w:t>
      </w:r>
      <w:r w:rsidR="008F26BB" w:rsidRPr="005651DA">
        <w:rPr>
          <w:b/>
          <w:i/>
        </w:rPr>
        <w:t>в-мишеней</w:t>
      </w:r>
      <w:r w:rsidR="008F26BB" w:rsidRPr="005651DA">
        <w:rPr>
          <w:i/>
        </w:rPr>
        <w:t xml:space="preserve"> и обусловленные атеро</w:t>
      </w:r>
      <w:r w:rsidR="00E63DF6" w:rsidRPr="005651DA">
        <w:rPr>
          <w:i/>
        </w:rPr>
        <w:t>склерозом заболеван</w:t>
      </w:r>
      <w:r w:rsidR="008F26BB" w:rsidRPr="005651DA">
        <w:rPr>
          <w:i/>
        </w:rPr>
        <w:t xml:space="preserve">ия: инсульт, </w:t>
      </w:r>
      <w:r w:rsidR="008F26BB" w:rsidRPr="005651DA">
        <w:rPr>
          <w:b/>
          <w:i/>
        </w:rPr>
        <w:t>инфаркт миокарда</w:t>
      </w:r>
      <w:r w:rsidR="008F26BB" w:rsidRPr="005651DA">
        <w:rPr>
          <w:i/>
        </w:rPr>
        <w:t xml:space="preserve">, </w:t>
      </w:r>
      <w:r w:rsidR="00E63DF6" w:rsidRPr="005651DA">
        <w:rPr>
          <w:i/>
        </w:rPr>
        <w:t xml:space="preserve">сердечная и почечная </w:t>
      </w:r>
      <w:r w:rsidR="008F26BB" w:rsidRPr="005651DA">
        <w:rPr>
          <w:i/>
        </w:rPr>
        <w:t>недостаточность</w:t>
      </w:r>
      <w:r w:rsidR="00875659">
        <w:rPr>
          <w:i/>
        </w:rPr>
        <w:t>»</w:t>
      </w:r>
      <w:r w:rsidR="00E63DF6" w:rsidRPr="005651DA">
        <w:t xml:space="preserve"> </w:t>
      </w:r>
      <w:r w:rsidR="008F26BB" w:rsidRPr="005651DA">
        <w:t>[с. 6, 16].</w:t>
      </w:r>
    </w:p>
    <w:p w14:paraId="28F58FA5" w14:textId="4597E98F" w:rsidR="008F26BB" w:rsidRPr="005651DA" w:rsidRDefault="006005EE" w:rsidP="002A4A0F">
      <w:r w:rsidRPr="005651DA">
        <w:t>Композит</w:t>
      </w:r>
      <w:r w:rsidR="002A4A0F" w:rsidRPr="005651DA">
        <w:t xml:space="preserve"> </w:t>
      </w:r>
      <w:r w:rsidR="002A4A0F" w:rsidRPr="005651DA">
        <w:rPr>
          <w:i/>
        </w:rPr>
        <w:t xml:space="preserve">Endorganschäden </w:t>
      </w:r>
      <w:r w:rsidR="002A4A0F" w:rsidRPr="005651DA">
        <w:t xml:space="preserve">представляет собой </w:t>
      </w:r>
      <w:r w:rsidRPr="005651DA">
        <w:t>словосочетание</w:t>
      </w:r>
      <w:r w:rsidR="002A4A0F" w:rsidRPr="005651DA">
        <w:t xml:space="preserve">, </w:t>
      </w:r>
      <w:r w:rsidRPr="005651DA">
        <w:t>составленное</w:t>
      </w:r>
      <w:r w:rsidR="00CB29EF" w:rsidRPr="005651DA">
        <w:t xml:space="preserve"> из определяемого </w:t>
      </w:r>
      <w:r w:rsidRPr="005651DA">
        <w:t>элемента</w:t>
      </w:r>
      <w:r w:rsidR="00CB29EF" w:rsidRPr="005651DA">
        <w:t xml:space="preserve"> </w:t>
      </w:r>
      <w:r w:rsidR="00CB29EF" w:rsidRPr="005651DA">
        <w:rPr>
          <w:lang w:val="en-US"/>
        </w:rPr>
        <w:t>Schaden</w:t>
      </w:r>
      <w:r w:rsidR="00CB29EF" w:rsidRPr="005651DA">
        <w:t xml:space="preserve"> (поражение)</w:t>
      </w:r>
      <w:r w:rsidRPr="005651DA">
        <w:t xml:space="preserve"> и определяющего элемента</w:t>
      </w:r>
      <w:r w:rsidR="00CB29EF" w:rsidRPr="005651DA">
        <w:t xml:space="preserve"> – сложного существительного Endorgan </w:t>
      </w:r>
      <w:r w:rsidRPr="005651DA">
        <w:t>(орган-мишень) в родительном падеже без предлога.</w:t>
      </w:r>
    </w:p>
    <w:p w14:paraId="7257E1AD" w14:textId="77777777" w:rsidR="006D0006" w:rsidRPr="005651DA" w:rsidRDefault="006005EE" w:rsidP="006D0006">
      <w:pPr>
        <w:rPr>
          <w:rFonts w:eastAsia="TimesNewRomanPSMT"/>
        </w:rPr>
      </w:pPr>
      <w:r w:rsidRPr="005651DA">
        <w:t xml:space="preserve">Двухкомпонентный сложный термин </w:t>
      </w:r>
      <w:r w:rsidRPr="005651DA">
        <w:rPr>
          <w:rFonts w:eastAsia="TimesNewRomanPSMT"/>
          <w:i/>
        </w:rPr>
        <w:t xml:space="preserve">Herzinfarkt </w:t>
      </w:r>
      <w:r w:rsidRPr="005651DA">
        <w:rPr>
          <w:rFonts w:eastAsia="TimesNewRomanPSMT"/>
        </w:rPr>
        <w:t>имеет в русском языке устойчивое словарное соответствие</w:t>
      </w:r>
      <w:r w:rsidR="001C68B2" w:rsidRPr="005651DA">
        <w:rPr>
          <w:rFonts w:eastAsia="TimesNewRomanPSMT"/>
        </w:rPr>
        <w:t xml:space="preserve"> с типом связи управление, состоящее из главного слова – </w:t>
      </w:r>
      <w:r w:rsidR="001C68B2" w:rsidRPr="005651DA">
        <w:rPr>
          <w:rFonts w:eastAsia="TimesNewRomanPSMT"/>
          <w:i/>
        </w:rPr>
        <w:t>инфаркт</w:t>
      </w:r>
      <w:r w:rsidR="001C68B2" w:rsidRPr="005651DA">
        <w:rPr>
          <w:rFonts w:eastAsia="TimesNewRomanPSMT"/>
        </w:rPr>
        <w:t xml:space="preserve"> и зависимого – </w:t>
      </w:r>
      <w:r w:rsidR="001C68B2" w:rsidRPr="005651DA">
        <w:rPr>
          <w:rFonts w:eastAsia="TimesNewRomanPSMT"/>
          <w:i/>
        </w:rPr>
        <w:t>миокарда</w:t>
      </w:r>
      <w:r w:rsidR="001C68B2" w:rsidRPr="005651DA">
        <w:t xml:space="preserve"> </w:t>
      </w:r>
      <w:r w:rsidR="001C68B2" w:rsidRPr="005651DA">
        <w:rPr>
          <w:rFonts w:eastAsia="TimesNewRomanPSMT"/>
        </w:rPr>
        <w:t>(лат. myocardium от др.-греч. μῦς «мышца» + καρδία «сердце»).</w:t>
      </w:r>
    </w:p>
    <w:p w14:paraId="7D322EB6" w14:textId="77777777" w:rsidR="006D0006" w:rsidRPr="00D3683C" w:rsidRDefault="006D0006" w:rsidP="00D3683C">
      <w:pPr>
        <w:pStyle w:val="ab"/>
        <w:numPr>
          <w:ilvl w:val="0"/>
          <w:numId w:val="9"/>
        </w:numPr>
        <w:ind w:left="0" w:hanging="11"/>
        <w:rPr>
          <w:rFonts w:eastAsia="TimesNewRomanPSMT"/>
        </w:rPr>
      </w:pPr>
      <w:r w:rsidRPr="00D3683C">
        <w:rPr>
          <w:rFonts w:eastAsia="TimesNewRomanPSMT"/>
          <w:lang w:val="de-DE"/>
        </w:rPr>
        <w:t>Natriumretention</w:t>
      </w:r>
      <w:r w:rsidRPr="00D3683C">
        <w:rPr>
          <w:rFonts w:eastAsia="TimesNewRomanPSMT"/>
        </w:rPr>
        <w:t xml:space="preserve"> – реабсорбция натрия</w:t>
      </w:r>
    </w:p>
    <w:p w14:paraId="2959891E" w14:textId="71670229" w:rsidR="006D0006" w:rsidRPr="005651DA" w:rsidRDefault="00281BE1" w:rsidP="006D0006">
      <w:r>
        <w:rPr>
          <w:i/>
          <w:lang w:val="de-DE"/>
        </w:rPr>
        <w:t>„</w:t>
      </w:r>
      <w:r w:rsidR="006D0006" w:rsidRPr="005651DA">
        <w:rPr>
          <w:i/>
          <w:lang w:val="de-DE"/>
        </w:rPr>
        <w:t>Umgekehrt</w:t>
      </w:r>
      <w:r w:rsidR="006D0006" w:rsidRPr="00D20878">
        <w:rPr>
          <w:i/>
          <w:lang w:val="de-DE"/>
        </w:rPr>
        <w:t xml:space="preserve"> </w:t>
      </w:r>
      <w:r w:rsidR="006D0006" w:rsidRPr="005651DA">
        <w:rPr>
          <w:i/>
          <w:lang w:val="de-DE"/>
        </w:rPr>
        <w:t>kann</w:t>
      </w:r>
      <w:r w:rsidR="006D0006" w:rsidRPr="00D20878">
        <w:rPr>
          <w:i/>
          <w:lang w:val="de-DE"/>
        </w:rPr>
        <w:t xml:space="preserve"> </w:t>
      </w:r>
      <w:r w:rsidR="006D0006" w:rsidRPr="005651DA">
        <w:rPr>
          <w:i/>
          <w:lang w:val="de-DE"/>
        </w:rPr>
        <w:t>auch</w:t>
      </w:r>
      <w:r w:rsidR="006D0006" w:rsidRPr="00D20878">
        <w:rPr>
          <w:i/>
          <w:lang w:val="de-DE"/>
        </w:rPr>
        <w:t xml:space="preserve"> </w:t>
      </w:r>
      <w:r w:rsidR="006D0006" w:rsidRPr="005651DA">
        <w:rPr>
          <w:i/>
          <w:lang w:val="de-DE"/>
        </w:rPr>
        <w:t>eine</w:t>
      </w:r>
      <w:r w:rsidR="006D0006" w:rsidRPr="00D20878">
        <w:rPr>
          <w:i/>
          <w:lang w:val="de-DE"/>
        </w:rPr>
        <w:t xml:space="preserve"> </w:t>
      </w:r>
      <w:r w:rsidR="006D0006" w:rsidRPr="005651DA">
        <w:rPr>
          <w:i/>
          <w:lang w:val="de-DE"/>
        </w:rPr>
        <w:t>Hyperinsulin</w:t>
      </w:r>
      <w:r w:rsidR="006D0006" w:rsidRPr="00D20878">
        <w:rPr>
          <w:i/>
          <w:lang w:val="de-DE"/>
        </w:rPr>
        <w:t>ä</w:t>
      </w:r>
      <w:r w:rsidR="006D0006" w:rsidRPr="005651DA">
        <w:rPr>
          <w:i/>
          <w:lang w:val="de-DE"/>
        </w:rPr>
        <w:t>mie</w:t>
      </w:r>
      <w:r w:rsidR="006D0006" w:rsidRPr="00D20878">
        <w:rPr>
          <w:i/>
          <w:lang w:val="de-DE"/>
        </w:rPr>
        <w:t xml:space="preserve"> </w:t>
      </w:r>
      <w:r w:rsidR="006D0006" w:rsidRPr="005651DA">
        <w:rPr>
          <w:i/>
          <w:lang w:val="de-DE"/>
        </w:rPr>
        <w:t>zur</w:t>
      </w:r>
      <w:r w:rsidR="006D0006" w:rsidRPr="00D20878">
        <w:rPr>
          <w:i/>
          <w:lang w:val="de-DE"/>
        </w:rPr>
        <w:t xml:space="preserve"> </w:t>
      </w:r>
      <w:r w:rsidR="006D0006" w:rsidRPr="005651DA">
        <w:rPr>
          <w:i/>
          <w:lang w:val="de-DE"/>
        </w:rPr>
        <w:t>Hypertonieentwicklung</w:t>
      </w:r>
      <w:r w:rsidR="006D0006" w:rsidRPr="00D20878">
        <w:rPr>
          <w:rFonts w:eastAsia="TimesNewRomanPSMT"/>
          <w:lang w:val="de-DE"/>
        </w:rPr>
        <w:t xml:space="preserve"> </w:t>
      </w:r>
      <w:r w:rsidR="006D0006" w:rsidRPr="005651DA">
        <w:rPr>
          <w:i/>
          <w:lang w:val="de-DE"/>
        </w:rPr>
        <w:t>beitragen</w:t>
      </w:r>
      <w:r w:rsidR="006D0006" w:rsidRPr="00D20878">
        <w:rPr>
          <w:i/>
          <w:lang w:val="de-DE"/>
        </w:rPr>
        <w:t xml:space="preserve">, </w:t>
      </w:r>
      <w:r w:rsidR="006D0006" w:rsidRPr="005651DA">
        <w:rPr>
          <w:i/>
          <w:lang w:val="de-DE"/>
        </w:rPr>
        <w:t>da</w:t>
      </w:r>
      <w:r w:rsidR="006D0006" w:rsidRPr="00D20878">
        <w:rPr>
          <w:i/>
          <w:lang w:val="de-DE"/>
        </w:rPr>
        <w:t xml:space="preserve"> </w:t>
      </w:r>
      <w:r w:rsidR="006D0006" w:rsidRPr="005651DA">
        <w:rPr>
          <w:i/>
          <w:lang w:val="de-DE"/>
        </w:rPr>
        <w:t>Insulin</w:t>
      </w:r>
      <w:r w:rsidR="006D0006" w:rsidRPr="00D20878">
        <w:rPr>
          <w:i/>
          <w:lang w:val="de-DE"/>
        </w:rPr>
        <w:t xml:space="preserve"> </w:t>
      </w:r>
      <w:r w:rsidR="006D0006" w:rsidRPr="005651DA">
        <w:rPr>
          <w:i/>
          <w:lang w:val="de-DE"/>
        </w:rPr>
        <w:t>an</w:t>
      </w:r>
      <w:r w:rsidR="006D0006" w:rsidRPr="00D20878">
        <w:rPr>
          <w:i/>
          <w:lang w:val="de-DE"/>
        </w:rPr>
        <w:t xml:space="preserve"> </w:t>
      </w:r>
      <w:r w:rsidR="006D0006" w:rsidRPr="005651DA">
        <w:rPr>
          <w:i/>
          <w:lang w:val="de-DE"/>
        </w:rPr>
        <w:t>der</w:t>
      </w:r>
      <w:r w:rsidR="006D0006" w:rsidRPr="00D20878">
        <w:rPr>
          <w:i/>
          <w:lang w:val="de-DE"/>
        </w:rPr>
        <w:t xml:space="preserve"> </w:t>
      </w:r>
      <w:r w:rsidR="006D0006" w:rsidRPr="005651DA">
        <w:rPr>
          <w:i/>
          <w:lang w:val="de-DE"/>
        </w:rPr>
        <w:t>Niere</w:t>
      </w:r>
      <w:r w:rsidR="006D0006" w:rsidRPr="00D20878">
        <w:rPr>
          <w:i/>
          <w:lang w:val="de-DE"/>
        </w:rPr>
        <w:t xml:space="preserve"> </w:t>
      </w:r>
      <w:r w:rsidR="006D0006" w:rsidRPr="005651DA">
        <w:rPr>
          <w:i/>
          <w:lang w:val="de-DE"/>
        </w:rPr>
        <w:t>eine</w:t>
      </w:r>
      <w:r w:rsidR="006D0006" w:rsidRPr="00D20878">
        <w:rPr>
          <w:i/>
          <w:lang w:val="de-DE"/>
        </w:rPr>
        <w:t xml:space="preserve"> </w:t>
      </w:r>
      <w:r w:rsidR="006D0006" w:rsidRPr="005651DA">
        <w:rPr>
          <w:i/>
          <w:lang w:val="de-DE"/>
        </w:rPr>
        <w:t>gesteigerte</w:t>
      </w:r>
      <w:r w:rsidR="006D0006" w:rsidRPr="00D20878">
        <w:rPr>
          <w:i/>
          <w:lang w:val="de-DE"/>
        </w:rPr>
        <w:t xml:space="preserve"> </w:t>
      </w:r>
      <w:r w:rsidR="006D0006" w:rsidRPr="005651DA">
        <w:rPr>
          <w:b/>
          <w:i/>
          <w:lang w:val="de-DE"/>
        </w:rPr>
        <w:t>Natriumretention</w:t>
      </w:r>
      <w:r w:rsidR="006D0006" w:rsidRPr="00D20878">
        <w:rPr>
          <w:i/>
          <w:lang w:val="de-DE"/>
        </w:rPr>
        <w:t xml:space="preserve"> </w:t>
      </w:r>
      <w:r w:rsidR="006D0006" w:rsidRPr="005651DA">
        <w:rPr>
          <w:i/>
          <w:lang w:val="de-DE"/>
        </w:rPr>
        <w:t>bewirkt</w:t>
      </w:r>
      <w:r w:rsidR="006D0006" w:rsidRPr="00D20878">
        <w:rPr>
          <w:i/>
          <w:lang w:val="de-DE"/>
        </w:rPr>
        <w:t>.</w:t>
      </w:r>
      <w:r>
        <w:rPr>
          <w:i/>
          <w:lang w:val="de-DE"/>
        </w:rPr>
        <w:t>“</w:t>
      </w:r>
      <w:r w:rsidR="006D0006" w:rsidRPr="00D20878">
        <w:rPr>
          <w:i/>
          <w:lang w:val="de-DE"/>
        </w:rPr>
        <w:t xml:space="preserve"> / </w:t>
      </w:r>
      <w:r w:rsidR="00875659" w:rsidRPr="00875659">
        <w:rPr>
          <w:i/>
          <w:lang w:val="de-DE"/>
        </w:rPr>
        <w:t>«</w:t>
      </w:r>
      <w:r w:rsidR="006D0006" w:rsidRPr="005651DA">
        <w:rPr>
          <w:i/>
        </w:rPr>
        <w:t>Гиперинсулинемия</w:t>
      </w:r>
      <w:r w:rsidR="006D0006" w:rsidRPr="00D20878">
        <w:rPr>
          <w:i/>
          <w:lang w:val="de-DE"/>
        </w:rPr>
        <w:t xml:space="preserve"> </w:t>
      </w:r>
      <w:r w:rsidR="006D0006" w:rsidRPr="005651DA">
        <w:rPr>
          <w:i/>
        </w:rPr>
        <w:t>также</w:t>
      </w:r>
      <w:r w:rsidR="006D0006" w:rsidRPr="00D20878">
        <w:rPr>
          <w:i/>
          <w:lang w:val="de-DE"/>
        </w:rPr>
        <w:t xml:space="preserve"> </w:t>
      </w:r>
      <w:r w:rsidR="006D0006" w:rsidRPr="005651DA">
        <w:rPr>
          <w:i/>
        </w:rPr>
        <w:t>способствует</w:t>
      </w:r>
      <w:r w:rsidR="006D0006" w:rsidRPr="00D20878">
        <w:rPr>
          <w:i/>
          <w:lang w:val="de-DE"/>
        </w:rPr>
        <w:t xml:space="preserve"> </w:t>
      </w:r>
      <w:r w:rsidR="006D0006" w:rsidRPr="005651DA">
        <w:rPr>
          <w:i/>
        </w:rPr>
        <w:t>развитию</w:t>
      </w:r>
      <w:r w:rsidR="006D0006" w:rsidRPr="00D20878">
        <w:rPr>
          <w:i/>
          <w:lang w:val="de-DE"/>
        </w:rPr>
        <w:t xml:space="preserve"> </w:t>
      </w:r>
      <w:r w:rsidR="006D0006" w:rsidRPr="005651DA">
        <w:rPr>
          <w:i/>
        </w:rPr>
        <w:t xml:space="preserve">АГ, так как инсулин усиливает </w:t>
      </w:r>
      <w:r w:rsidR="006D0006" w:rsidRPr="005651DA">
        <w:rPr>
          <w:b/>
          <w:i/>
        </w:rPr>
        <w:t>реабсорбцию натрия</w:t>
      </w:r>
      <w:r w:rsidR="006D0006" w:rsidRPr="005651DA">
        <w:rPr>
          <w:i/>
        </w:rPr>
        <w:t xml:space="preserve"> в почках</w:t>
      </w:r>
      <w:r w:rsidR="00875659">
        <w:rPr>
          <w:i/>
        </w:rPr>
        <w:t>»</w:t>
      </w:r>
      <w:r w:rsidR="006D0006" w:rsidRPr="005651DA">
        <w:rPr>
          <w:i/>
        </w:rPr>
        <w:t xml:space="preserve"> </w:t>
      </w:r>
      <w:r w:rsidR="006D0006" w:rsidRPr="005651DA">
        <w:t>[с. 8, 19].</w:t>
      </w:r>
    </w:p>
    <w:p w14:paraId="284EC96E" w14:textId="238948DD" w:rsidR="007B58D4" w:rsidRPr="005651DA" w:rsidRDefault="00D101B5" w:rsidP="00D101B5">
      <w:pPr>
        <w:pStyle w:val="ab"/>
        <w:ind w:left="0" w:firstLine="567"/>
      </w:pPr>
      <w:r w:rsidRPr="005651DA">
        <w:t>Термин</w:t>
      </w:r>
      <w:r w:rsidR="007B58D4" w:rsidRPr="005651DA">
        <w:t xml:space="preserve"> </w:t>
      </w:r>
      <w:r w:rsidR="007B58D4" w:rsidRPr="005651DA">
        <w:rPr>
          <w:i/>
          <w:lang w:val="de-DE"/>
        </w:rPr>
        <w:t>Natriumretention</w:t>
      </w:r>
      <w:r w:rsidRPr="005651DA">
        <w:rPr>
          <w:i/>
        </w:rPr>
        <w:t xml:space="preserve"> </w:t>
      </w:r>
      <w:r w:rsidRPr="005651DA">
        <w:t>представляет собой</w:t>
      </w:r>
      <w:r w:rsidR="007B58D4" w:rsidRPr="005651DA">
        <w:rPr>
          <w:i/>
        </w:rPr>
        <w:t xml:space="preserve"> </w:t>
      </w:r>
      <w:r w:rsidRPr="005651DA">
        <w:t>композит</w:t>
      </w:r>
      <w:r w:rsidRPr="005651DA">
        <w:rPr>
          <w:i/>
        </w:rPr>
        <w:t xml:space="preserve">, </w:t>
      </w:r>
      <w:r w:rsidRPr="005651DA">
        <w:t xml:space="preserve">образованный из существительного </w:t>
      </w:r>
      <w:r w:rsidRPr="005651DA">
        <w:rPr>
          <w:i/>
          <w:lang w:val="en-US"/>
        </w:rPr>
        <w:t>Retention</w:t>
      </w:r>
      <w:r w:rsidRPr="005651DA">
        <w:t xml:space="preserve">, и определяющего его элемента </w:t>
      </w:r>
      <w:r w:rsidRPr="005651DA">
        <w:rPr>
          <w:i/>
          <w:lang w:val="en-US"/>
        </w:rPr>
        <w:t>Natrium</w:t>
      </w:r>
      <w:r w:rsidRPr="005651DA">
        <w:rPr>
          <w:i/>
        </w:rPr>
        <w:t xml:space="preserve">. </w:t>
      </w:r>
      <w:r w:rsidRPr="005651DA">
        <w:t xml:space="preserve">Данное сложное существительное было передано в соответствии с грамматическим строем русского языка при помощи словосочетания, состоящего из главного слова </w:t>
      </w:r>
      <w:r w:rsidRPr="005651DA">
        <w:rPr>
          <w:i/>
        </w:rPr>
        <w:t xml:space="preserve">реабсорбция </w:t>
      </w:r>
      <w:r w:rsidRPr="005651DA">
        <w:t xml:space="preserve">и зависимого от него слова </w:t>
      </w:r>
      <w:r w:rsidRPr="005651DA">
        <w:rPr>
          <w:i/>
        </w:rPr>
        <w:t>натрий</w:t>
      </w:r>
      <w:r w:rsidRPr="005651DA">
        <w:t xml:space="preserve"> в родительном падеже без предлога.</w:t>
      </w:r>
    </w:p>
    <w:p w14:paraId="442C1E51" w14:textId="3380B646" w:rsidR="008B5B92" w:rsidRPr="005651DA" w:rsidRDefault="00C73677" w:rsidP="008B5B92">
      <w:pPr>
        <w:ind w:firstLine="567"/>
      </w:pPr>
      <w:r w:rsidRPr="00D3683C">
        <w:t>Примеры 92</w:t>
      </w:r>
      <w:r w:rsidR="00F744E1" w:rsidRPr="00D3683C">
        <w:t>-</w:t>
      </w:r>
      <w:r w:rsidR="00D3683C" w:rsidRPr="00D3683C">
        <w:t>105</w:t>
      </w:r>
      <w:r w:rsidR="00F744E1" w:rsidRPr="00D3683C">
        <w:t xml:space="preserve"> </w:t>
      </w:r>
      <w:r w:rsidR="008B5B92" w:rsidRPr="00D3683C">
        <w:t>также</w:t>
      </w:r>
      <w:r w:rsidR="008B5B92" w:rsidRPr="005651DA">
        <w:t xml:space="preserve"> иллюстрируют данный способ перевода: </w:t>
      </w:r>
    </w:p>
    <w:p w14:paraId="32A5919E" w14:textId="3361F746" w:rsidR="00313600" w:rsidRPr="005651DA" w:rsidRDefault="00AD1264" w:rsidP="00D3683C">
      <w:pPr>
        <w:pStyle w:val="ab"/>
        <w:numPr>
          <w:ilvl w:val="0"/>
          <w:numId w:val="9"/>
        </w:numPr>
        <w:ind w:left="0" w:hanging="11"/>
        <w:rPr>
          <w:rFonts w:eastAsia="TimesNewRomanPSMT"/>
        </w:rPr>
      </w:pPr>
      <w:r>
        <w:rPr>
          <w:rFonts w:eastAsia="TimesNewRomanPSMT"/>
        </w:rPr>
        <w:t xml:space="preserve">Bluthochdruck – </w:t>
      </w:r>
      <w:r w:rsidR="00313600" w:rsidRPr="005651DA">
        <w:rPr>
          <w:rFonts w:eastAsia="TimesNewRomanPSMT"/>
        </w:rPr>
        <w:t>повышение артериального давления</w:t>
      </w:r>
    </w:p>
    <w:p w14:paraId="00CB736D" w14:textId="0746C189" w:rsidR="00313600" w:rsidRPr="005651DA" w:rsidRDefault="00AD1264" w:rsidP="00D3683C">
      <w:pPr>
        <w:pStyle w:val="ab"/>
        <w:numPr>
          <w:ilvl w:val="0"/>
          <w:numId w:val="9"/>
        </w:numPr>
        <w:ind w:left="0" w:hanging="11"/>
        <w:rPr>
          <w:rFonts w:eastAsia="TimesNewRomanPSMT"/>
        </w:rPr>
      </w:pPr>
      <w:r>
        <w:rPr>
          <w:rFonts w:eastAsia="TimesNewRomanPSMT"/>
        </w:rPr>
        <w:t xml:space="preserve">Fettstoffwechselstörung – </w:t>
      </w:r>
      <w:r w:rsidR="00313600" w:rsidRPr="005651DA">
        <w:rPr>
          <w:rFonts w:eastAsia="TimesNewRomanPSMT"/>
        </w:rPr>
        <w:t>нарушение метаболизма липидов</w:t>
      </w:r>
    </w:p>
    <w:p w14:paraId="107C9DF4" w14:textId="50DB5BFF" w:rsidR="00313600" w:rsidRDefault="00AD1264" w:rsidP="00D3683C">
      <w:pPr>
        <w:pStyle w:val="ab"/>
        <w:numPr>
          <w:ilvl w:val="0"/>
          <w:numId w:val="9"/>
        </w:numPr>
        <w:ind w:left="0" w:hanging="11"/>
        <w:rPr>
          <w:rFonts w:eastAsia="TimesNewRomanPSMT"/>
        </w:rPr>
      </w:pPr>
      <w:r>
        <w:rPr>
          <w:rFonts w:eastAsia="TimesNewRomanPSMT"/>
        </w:rPr>
        <w:t xml:space="preserve">Pulsfrequenz – </w:t>
      </w:r>
      <w:r w:rsidR="00313600" w:rsidRPr="005651DA">
        <w:rPr>
          <w:rFonts w:eastAsia="TimesNewRomanPSMT"/>
        </w:rPr>
        <w:t>учащение пульса</w:t>
      </w:r>
    </w:p>
    <w:p w14:paraId="17C45CA1" w14:textId="4B67E2C9" w:rsidR="00313600" w:rsidRDefault="00AD1264" w:rsidP="00D3683C">
      <w:pPr>
        <w:pStyle w:val="ab"/>
        <w:numPr>
          <w:ilvl w:val="0"/>
          <w:numId w:val="9"/>
        </w:numPr>
        <w:ind w:left="0" w:hanging="11"/>
        <w:rPr>
          <w:rFonts w:eastAsia="TimesNewRomanPSMT"/>
        </w:rPr>
      </w:pPr>
      <w:r>
        <w:rPr>
          <w:rFonts w:eastAsia="TimesNewRomanPSMT"/>
        </w:rPr>
        <w:t xml:space="preserve">Schlaffragmentierung – </w:t>
      </w:r>
      <w:r w:rsidR="00313600" w:rsidRPr="005651DA">
        <w:rPr>
          <w:rFonts w:eastAsia="TimesNewRomanPSMT"/>
        </w:rPr>
        <w:t>фрагментация сна</w:t>
      </w:r>
    </w:p>
    <w:p w14:paraId="63224ECC" w14:textId="4E7E6F41" w:rsidR="00313600" w:rsidRPr="005651DA" w:rsidRDefault="00AD1264" w:rsidP="00D3683C">
      <w:pPr>
        <w:pStyle w:val="ab"/>
        <w:numPr>
          <w:ilvl w:val="0"/>
          <w:numId w:val="9"/>
        </w:numPr>
        <w:ind w:left="0" w:hanging="11"/>
      </w:pPr>
      <w:r>
        <w:t xml:space="preserve">Gefäßruptur – </w:t>
      </w:r>
      <w:r w:rsidR="00313600" w:rsidRPr="005651DA">
        <w:t>разрыв стенки сосуда</w:t>
      </w:r>
    </w:p>
    <w:p w14:paraId="7E610155" w14:textId="2BE238C9" w:rsidR="00313600" w:rsidRPr="005651DA" w:rsidRDefault="00AD1264" w:rsidP="00D3683C">
      <w:pPr>
        <w:pStyle w:val="ab"/>
        <w:numPr>
          <w:ilvl w:val="0"/>
          <w:numId w:val="9"/>
        </w:numPr>
        <w:ind w:left="0" w:hanging="11"/>
      </w:pPr>
      <w:r>
        <w:t xml:space="preserve">Netzhautödem – </w:t>
      </w:r>
      <w:r w:rsidR="00313600" w:rsidRPr="005651DA">
        <w:t>отёк сетчатки</w:t>
      </w:r>
    </w:p>
    <w:p w14:paraId="1AD1BD3E" w14:textId="54903184" w:rsidR="00313600" w:rsidRPr="005651DA" w:rsidRDefault="00AD1264" w:rsidP="00D3683C">
      <w:pPr>
        <w:pStyle w:val="ab"/>
        <w:numPr>
          <w:ilvl w:val="0"/>
          <w:numId w:val="9"/>
        </w:numPr>
        <w:ind w:left="0" w:hanging="11"/>
      </w:pPr>
      <w:r>
        <w:t xml:space="preserve">Hirnödem – </w:t>
      </w:r>
      <w:r w:rsidR="00313600" w:rsidRPr="005651DA">
        <w:t>отёк мозга</w:t>
      </w:r>
    </w:p>
    <w:p w14:paraId="150EBCC9" w14:textId="77777777" w:rsidR="009F0BBC" w:rsidRDefault="00AD1264" w:rsidP="009F0BBC">
      <w:pPr>
        <w:pStyle w:val="ab"/>
        <w:numPr>
          <w:ilvl w:val="0"/>
          <w:numId w:val="9"/>
        </w:numPr>
        <w:ind w:left="0" w:hanging="11"/>
      </w:pPr>
      <w:r>
        <w:t xml:space="preserve">Papillenödem – </w:t>
      </w:r>
      <w:r w:rsidR="00313600" w:rsidRPr="005651DA">
        <w:t>отёк диска зрительного нерва</w:t>
      </w:r>
    </w:p>
    <w:p w14:paraId="4FE40803" w14:textId="648767DD" w:rsidR="00313600" w:rsidRPr="005651DA" w:rsidRDefault="00AD1264" w:rsidP="009F0BBC">
      <w:pPr>
        <w:pStyle w:val="ab"/>
        <w:numPr>
          <w:ilvl w:val="0"/>
          <w:numId w:val="9"/>
        </w:numPr>
        <w:ind w:left="0" w:hanging="11"/>
      </w:pPr>
      <w:r>
        <w:lastRenderedPageBreak/>
        <w:t xml:space="preserve">Carotisstenose – </w:t>
      </w:r>
      <w:r w:rsidR="00313600" w:rsidRPr="005651DA">
        <w:t>стеноз сонной артерии</w:t>
      </w:r>
    </w:p>
    <w:p w14:paraId="3856CDA4" w14:textId="3888D9AC" w:rsidR="009A3580" w:rsidRPr="005651DA" w:rsidRDefault="00AD1264" w:rsidP="00D3683C">
      <w:pPr>
        <w:pStyle w:val="ab"/>
        <w:numPr>
          <w:ilvl w:val="0"/>
          <w:numId w:val="9"/>
        </w:numPr>
        <w:ind w:left="0" w:hanging="11"/>
      </w:pPr>
      <w:r>
        <w:t xml:space="preserve">Gefäßlumen – </w:t>
      </w:r>
      <w:r w:rsidR="009A3580" w:rsidRPr="005651DA">
        <w:t>просвет сосуда</w:t>
      </w:r>
    </w:p>
    <w:p w14:paraId="1779C7B1" w14:textId="00EACC8B" w:rsidR="009A3580" w:rsidRPr="005651DA" w:rsidRDefault="00AD1264" w:rsidP="00D3683C">
      <w:pPr>
        <w:pStyle w:val="ab"/>
        <w:numPr>
          <w:ilvl w:val="0"/>
          <w:numId w:val="9"/>
        </w:numPr>
        <w:ind w:left="0" w:hanging="11"/>
      </w:pPr>
      <w:r>
        <w:t xml:space="preserve">Wasserretention – </w:t>
      </w:r>
      <w:r w:rsidR="009A3580" w:rsidRPr="005651DA">
        <w:t>задержка воды</w:t>
      </w:r>
    </w:p>
    <w:p w14:paraId="5E2DB4E4" w14:textId="4705794B" w:rsidR="007B58D4" w:rsidRPr="005651DA" w:rsidRDefault="00AD1264" w:rsidP="00D3683C">
      <w:pPr>
        <w:pStyle w:val="ab"/>
        <w:numPr>
          <w:ilvl w:val="0"/>
          <w:numId w:val="9"/>
        </w:numPr>
        <w:ind w:left="0" w:hanging="11"/>
      </w:pPr>
      <w:r>
        <w:t xml:space="preserve">Schlagvolumen – </w:t>
      </w:r>
      <w:r w:rsidR="007B58D4" w:rsidRPr="005651DA">
        <w:t>ударный объём сердца</w:t>
      </w:r>
    </w:p>
    <w:p w14:paraId="1A817376" w14:textId="5B638271" w:rsidR="007B58D4" w:rsidRPr="005651DA" w:rsidRDefault="00AD1264" w:rsidP="00D3683C">
      <w:pPr>
        <w:pStyle w:val="ab"/>
        <w:numPr>
          <w:ilvl w:val="0"/>
          <w:numId w:val="9"/>
        </w:numPr>
        <w:ind w:left="0" w:hanging="11"/>
      </w:pPr>
      <w:r>
        <w:t xml:space="preserve">Herzfrequenz – </w:t>
      </w:r>
      <w:r w:rsidR="007B58D4" w:rsidRPr="005651DA">
        <w:t>частота сердечных сокращений</w:t>
      </w:r>
    </w:p>
    <w:p w14:paraId="6908B0DA" w14:textId="09D4A465" w:rsidR="006D0006" w:rsidRPr="005651DA" w:rsidRDefault="00AD1264" w:rsidP="00D3683C">
      <w:pPr>
        <w:pStyle w:val="ab"/>
        <w:numPr>
          <w:ilvl w:val="0"/>
          <w:numId w:val="9"/>
        </w:numPr>
        <w:ind w:left="0" w:hanging="11"/>
      </w:pPr>
      <w:r>
        <w:t xml:space="preserve">Salzrestriktion – </w:t>
      </w:r>
      <w:r w:rsidR="007B58D4" w:rsidRPr="005651DA">
        <w:t>ограничение употребления соли</w:t>
      </w:r>
    </w:p>
    <w:p w14:paraId="1853E2E1" w14:textId="4A5146A5" w:rsidR="00DA4A10" w:rsidRPr="005651DA" w:rsidRDefault="00DA4A10" w:rsidP="00313600">
      <w:pPr>
        <w:autoSpaceDE w:val="0"/>
        <w:autoSpaceDN w:val="0"/>
        <w:adjustRightInd w:val="0"/>
        <w:rPr>
          <w:rFonts w:eastAsia="TimesNewRomanPSMT"/>
        </w:rPr>
      </w:pPr>
      <w:r w:rsidRPr="005651DA">
        <w:rPr>
          <w:rFonts w:eastAsia="TimesNewRomanPSMT"/>
        </w:rPr>
        <w:t xml:space="preserve">Перевод </w:t>
      </w:r>
      <w:r w:rsidR="008B5B92" w:rsidRPr="00AD1264">
        <w:rPr>
          <w:rFonts w:eastAsia="TimesNewRomanPSMT"/>
          <w:b/>
          <w:i/>
        </w:rPr>
        <w:t>словосочетаниями с предлогом</w:t>
      </w:r>
      <w:r w:rsidRPr="005651DA">
        <w:rPr>
          <w:rFonts w:eastAsia="TimesNewRomanPSMT"/>
        </w:rPr>
        <w:t xml:space="preserve">: </w:t>
      </w:r>
    </w:p>
    <w:p w14:paraId="4D684F7F" w14:textId="358452BE" w:rsidR="00313600" w:rsidRPr="00D3683C" w:rsidRDefault="0022179F" w:rsidP="00D3683C">
      <w:pPr>
        <w:pStyle w:val="ab"/>
        <w:numPr>
          <w:ilvl w:val="0"/>
          <w:numId w:val="9"/>
        </w:numPr>
        <w:ind w:left="0" w:hanging="11"/>
        <w:rPr>
          <w:rFonts w:eastAsia="TimesNewRomanPSMT"/>
        </w:rPr>
      </w:pPr>
      <w:r w:rsidRPr="00D3683C">
        <w:rPr>
          <w:rFonts w:eastAsia="TimesNewRomanPSMT"/>
        </w:rPr>
        <w:t xml:space="preserve">Glucosetoleranz – </w:t>
      </w:r>
      <w:r w:rsidR="00313600" w:rsidRPr="00D3683C">
        <w:rPr>
          <w:rFonts w:eastAsia="TimesNewRomanPSMT"/>
        </w:rPr>
        <w:t>толерантность к глюкозе</w:t>
      </w:r>
    </w:p>
    <w:p w14:paraId="09394CC9" w14:textId="3601344D" w:rsidR="008B5B92" w:rsidRPr="005651DA" w:rsidRDefault="00281BE1" w:rsidP="006D0006">
      <w:r w:rsidRPr="00281BE1">
        <w:rPr>
          <w:i/>
        </w:rPr>
        <w:t>„</w:t>
      </w:r>
      <w:r w:rsidR="00B622CF" w:rsidRPr="005651DA">
        <w:rPr>
          <w:i/>
          <w:lang w:val="de-DE"/>
        </w:rPr>
        <w:t>Die</w:t>
      </w:r>
      <w:r w:rsidR="00B622CF" w:rsidRPr="005651DA">
        <w:rPr>
          <w:i/>
        </w:rPr>
        <w:t xml:space="preserve"> </w:t>
      </w:r>
      <w:r w:rsidR="00B622CF" w:rsidRPr="005651DA">
        <w:rPr>
          <w:i/>
          <w:lang w:val="de-DE"/>
        </w:rPr>
        <w:t>essenzielle</w:t>
      </w:r>
      <w:r w:rsidR="00B622CF" w:rsidRPr="005651DA">
        <w:rPr>
          <w:i/>
        </w:rPr>
        <w:t xml:space="preserve"> </w:t>
      </w:r>
      <w:r w:rsidR="00B622CF" w:rsidRPr="005651DA">
        <w:rPr>
          <w:i/>
          <w:lang w:val="de-DE"/>
        </w:rPr>
        <w:t>Hypertonie</w:t>
      </w:r>
      <w:r w:rsidR="00B622CF" w:rsidRPr="005651DA">
        <w:rPr>
          <w:i/>
        </w:rPr>
        <w:t xml:space="preserve"> </w:t>
      </w:r>
      <w:r w:rsidR="00B622CF" w:rsidRPr="005651DA">
        <w:rPr>
          <w:i/>
          <w:lang w:val="de-DE"/>
        </w:rPr>
        <w:t>trifft</w:t>
      </w:r>
      <w:r w:rsidR="00B622CF" w:rsidRPr="005651DA">
        <w:rPr>
          <w:i/>
        </w:rPr>
        <w:t xml:space="preserve"> </w:t>
      </w:r>
      <w:r w:rsidR="00B622CF" w:rsidRPr="005651DA">
        <w:rPr>
          <w:i/>
          <w:lang w:val="de-DE"/>
        </w:rPr>
        <w:t>h</w:t>
      </w:r>
      <w:r w:rsidR="00B622CF" w:rsidRPr="005651DA">
        <w:rPr>
          <w:i/>
        </w:rPr>
        <w:t>ä</w:t>
      </w:r>
      <w:r w:rsidR="00B622CF" w:rsidRPr="005651DA">
        <w:rPr>
          <w:i/>
          <w:lang w:val="de-DE"/>
        </w:rPr>
        <w:t>ufig</w:t>
      </w:r>
      <w:r w:rsidR="00B622CF" w:rsidRPr="005651DA">
        <w:rPr>
          <w:i/>
        </w:rPr>
        <w:t xml:space="preserve"> </w:t>
      </w:r>
      <w:r w:rsidR="00B622CF" w:rsidRPr="005651DA">
        <w:rPr>
          <w:i/>
          <w:lang w:val="de-DE"/>
        </w:rPr>
        <w:t>im</w:t>
      </w:r>
      <w:r w:rsidR="00B622CF" w:rsidRPr="005651DA">
        <w:rPr>
          <w:i/>
        </w:rPr>
        <w:t xml:space="preserve"> </w:t>
      </w:r>
      <w:r w:rsidR="00B622CF" w:rsidRPr="005651DA">
        <w:rPr>
          <w:i/>
          <w:lang w:val="de-DE"/>
        </w:rPr>
        <w:t>Rahmen</w:t>
      </w:r>
      <w:r w:rsidR="00B622CF" w:rsidRPr="005651DA">
        <w:rPr>
          <w:i/>
        </w:rPr>
        <w:t xml:space="preserve"> </w:t>
      </w:r>
      <w:r w:rsidR="00B622CF" w:rsidRPr="005651DA">
        <w:rPr>
          <w:i/>
          <w:lang w:val="de-DE"/>
        </w:rPr>
        <w:t>eines</w:t>
      </w:r>
      <w:r w:rsidR="00B622CF" w:rsidRPr="005651DA">
        <w:rPr>
          <w:i/>
        </w:rPr>
        <w:t xml:space="preserve"> </w:t>
      </w:r>
      <w:r w:rsidR="00B622CF" w:rsidRPr="005651DA">
        <w:rPr>
          <w:i/>
          <w:lang w:val="de-DE"/>
        </w:rPr>
        <w:t>Symptomenkomplexes</w:t>
      </w:r>
      <w:r w:rsidR="00B622CF" w:rsidRPr="005651DA">
        <w:rPr>
          <w:i/>
        </w:rPr>
        <w:t xml:space="preserve"> </w:t>
      </w:r>
      <w:r w:rsidR="00B622CF" w:rsidRPr="005651DA">
        <w:rPr>
          <w:i/>
          <w:lang w:val="de-DE"/>
        </w:rPr>
        <w:t>auf</w:t>
      </w:r>
      <w:r w:rsidR="00B622CF" w:rsidRPr="005651DA">
        <w:rPr>
          <w:i/>
        </w:rPr>
        <w:t xml:space="preserve">, </w:t>
      </w:r>
      <w:r w:rsidR="00B622CF" w:rsidRPr="005651DA">
        <w:rPr>
          <w:i/>
          <w:lang w:val="de-DE"/>
        </w:rPr>
        <w:t>der</w:t>
      </w:r>
      <w:r w:rsidR="00B622CF" w:rsidRPr="005651DA">
        <w:rPr>
          <w:i/>
        </w:rPr>
        <w:t xml:space="preserve"> </w:t>
      </w:r>
      <w:r w:rsidR="00B622CF" w:rsidRPr="005651DA">
        <w:rPr>
          <w:i/>
          <w:lang w:val="de-DE"/>
        </w:rPr>
        <w:t>als</w:t>
      </w:r>
      <w:r w:rsidR="00B622CF" w:rsidRPr="005651DA">
        <w:rPr>
          <w:i/>
        </w:rPr>
        <w:t xml:space="preserve"> </w:t>
      </w:r>
      <w:r w:rsidR="00B622CF" w:rsidRPr="005651DA">
        <w:rPr>
          <w:i/>
          <w:lang w:val="de-DE"/>
        </w:rPr>
        <w:t>metabolisches</w:t>
      </w:r>
      <w:r w:rsidR="00B622CF" w:rsidRPr="005651DA">
        <w:rPr>
          <w:i/>
        </w:rPr>
        <w:t xml:space="preserve"> </w:t>
      </w:r>
      <w:r w:rsidR="00B622CF" w:rsidRPr="005651DA">
        <w:rPr>
          <w:i/>
          <w:lang w:val="de-DE"/>
        </w:rPr>
        <w:t>Syndrom</w:t>
      </w:r>
      <w:r w:rsidR="00B622CF" w:rsidRPr="005651DA">
        <w:rPr>
          <w:i/>
        </w:rPr>
        <w:t xml:space="preserve"> </w:t>
      </w:r>
      <w:r w:rsidR="00B622CF" w:rsidRPr="005651DA">
        <w:rPr>
          <w:i/>
          <w:lang w:val="de-DE"/>
        </w:rPr>
        <w:t>bezeichnet</w:t>
      </w:r>
      <w:r w:rsidR="00B622CF" w:rsidRPr="005651DA">
        <w:rPr>
          <w:i/>
        </w:rPr>
        <w:t xml:space="preserve"> </w:t>
      </w:r>
      <w:r w:rsidR="00B622CF" w:rsidRPr="005651DA">
        <w:rPr>
          <w:i/>
          <w:lang w:val="de-DE"/>
        </w:rPr>
        <w:t>wird</w:t>
      </w:r>
      <w:r w:rsidR="00B622CF" w:rsidRPr="005651DA">
        <w:rPr>
          <w:i/>
        </w:rPr>
        <w:t xml:space="preserve">, </w:t>
      </w:r>
      <w:r w:rsidR="00B622CF" w:rsidRPr="005651DA">
        <w:rPr>
          <w:i/>
          <w:lang w:val="de-DE"/>
        </w:rPr>
        <w:t>Hypertonie</w:t>
      </w:r>
      <w:r w:rsidR="00B622CF" w:rsidRPr="005651DA">
        <w:rPr>
          <w:i/>
        </w:rPr>
        <w:t xml:space="preserve">, </w:t>
      </w:r>
      <w:r w:rsidR="00B622CF" w:rsidRPr="005651DA">
        <w:rPr>
          <w:i/>
          <w:lang w:val="de-DE"/>
        </w:rPr>
        <w:t>Adipositas</w:t>
      </w:r>
      <w:r w:rsidR="00B622CF" w:rsidRPr="005651DA">
        <w:rPr>
          <w:i/>
        </w:rPr>
        <w:t xml:space="preserve">, </w:t>
      </w:r>
      <w:r w:rsidR="00B622CF" w:rsidRPr="005651DA">
        <w:rPr>
          <w:i/>
          <w:lang w:val="de-DE"/>
        </w:rPr>
        <w:t>gest</w:t>
      </w:r>
      <w:r w:rsidR="00B622CF" w:rsidRPr="005651DA">
        <w:rPr>
          <w:i/>
        </w:rPr>
        <w:t>ö</w:t>
      </w:r>
      <w:r w:rsidR="00B622CF" w:rsidRPr="005651DA">
        <w:rPr>
          <w:i/>
          <w:lang w:val="de-DE"/>
        </w:rPr>
        <w:t>rte</w:t>
      </w:r>
      <w:r w:rsidR="00B622CF" w:rsidRPr="005651DA">
        <w:rPr>
          <w:i/>
        </w:rPr>
        <w:t xml:space="preserve"> </w:t>
      </w:r>
      <w:r w:rsidR="00B622CF" w:rsidRPr="005651DA">
        <w:rPr>
          <w:b/>
          <w:i/>
          <w:lang w:val="de-DE"/>
        </w:rPr>
        <w:t>Glukosetoleranz</w:t>
      </w:r>
      <w:r w:rsidR="00B622CF" w:rsidRPr="005651DA">
        <w:rPr>
          <w:i/>
        </w:rPr>
        <w:t xml:space="preserve"> </w:t>
      </w:r>
      <w:r w:rsidR="00B622CF" w:rsidRPr="005651DA">
        <w:rPr>
          <w:i/>
          <w:lang w:val="de-DE"/>
        </w:rPr>
        <w:t>sowie</w:t>
      </w:r>
      <w:r w:rsidR="00B622CF" w:rsidRPr="005651DA">
        <w:rPr>
          <w:i/>
        </w:rPr>
        <w:t xml:space="preserve"> </w:t>
      </w:r>
      <w:r w:rsidR="00B622CF" w:rsidRPr="005651DA">
        <w:rPr>
          <w:i/>
          <w:lang w:val="de-DE"/>
        </w:rPr>
        <w:t>Fettstoffwechselst</w:t>
      </w:r>
      <w:r w:rsidR="00B622CF" w:rsidRPr="005651DA">
        <w:rPr>
          <w:i/>
        </w:rPr>
        <w:t>ö</w:t>
      </w:r>
      <w:r w:rsidR="00B622CF" w:rsidRPr="005651DA">
        <w:rPr>
          <w:i/>
          <w:lang w:val="de-DE"/>
        </w:rPr>
        <w:t>rungen</w:t>
      </w:r>
      <w:r w:rsidR="00B622CF" w:rsidRPr="005651DA">
        <w:rPr>
          <w:i/>
        </w:rPr>
        <w:t>.</w:t>
      </w:r>
      <w:r w:rsidRPr="00281BE1">
        <w:rPr>
          <w:i/>
        </w:rPr>
        <w:t>“</w:t>
      </w:r>
      <w:r w:rsidR="00B622CF" w:rsidRPr="005651DA">
        <w:rPr>
          <w:i/>
        </w:rPr>
        <w:t xml:space="preserve"> / </w:t>
      </w:r>
      <w:r w:rsidR="00875659">
        <w:rPr>
          <w:i/>
        </w:rPr>
        <w:t>«</w:t>
      </w:r>
      <w:r w:rsidR="008B5B92" w:rsidRPr="005651DA">
        <w:rPr>
          <w:i/>
        </w:rPr>
        <w:t>Как правило, эссенциальная АГ входит в симптомокомплекс, извес</w:t>
      </w:r>
      <w:r w:rsidR="00B622CF" w:rsidRPr="005651DA">
        <w:rPr>
          <w:i/>
        </w:rPr>
        <w:t>тный как метаболический синдром</w:t>
      </w:r>
      <w:r w:rsidR="008B5B92" w:rsidRPr="005651DA">
        <w:rPr>
          <w:i/>
        </w:rPr>
        <w:t>:</w:t>
      </w:r>
      <w:r w:rsidR="00B622CF" w:rsidRPr="005651DA">
        <w:rPr>
          <w:i/>
        </w:rPr>
        <w:t xml:space="preserve"> </w:t>
      </w:r>
      <w:r w:rsidR="008B5B92" w:rsidRPr="005651DA">
        <w:rPr>
          <w:i/>
        </w:rPr>
        <w:t xml:space="preserve">АГ, </w:t>
      </w:r>
      <w:r w:rsidR="006D0006" w:rsidRPr="005651DA">
        <w:rPr>
          <w:i/>
        </w:rPr>
        <w:t>ожирение,</w:t>
      </w:r>
      <w:r w:rsidR="008B5B92" w:rsidRPr="005651DA">
        <w:rPr>
          <w:i/>
        </w:rPr>
        <w:t xml:space="preserve"> нарушение </w:t>
      </w:r>
      <w:r w:rsidR="008B5B92" w:rsidRPr="005651DA">
        <w:rPr>
          <w:b/>
          <w:i/>
        </w:rPr>
        <w:t>толерантности к глюкозе</w:t>
      </w:r>
      <w:r w:rsidR="00B622CF" w:rsidRPr="005651DA">
        <w:rPr>
          <w:i/>
        </w:rPr>
        <w:t xml:space="preserve"> </w:t>
      </w:r>
      <w:r w:rsidR="008B5B92" w:rsidRPr="005651DA">
        <w:rPr>
          <w:i/>
        </w:rPr>
        <w:t>и метаболизма липидов</w:t>
      </w:r>
      <w:r w:rsidR="00875659">
        <w:rPr>
          <w:i/>
        </w:rPr>
        <w:t>»</w:t>
      </w:r>
      <w:r w:rsidR="006D0006" w:rsidRPr="005651DA">
        <w:rPr>
          <w:i/>
        </w:rPr>
        <w:t xml:space="preserve"> </w:t>
      </w:r>
      <w:r w:rsidR="006D0006" w:rsidRPr="005651DA">
        <w:t>[с. 7, 18].</w:t>
      </w:r>
    </w:p>
    <w:p w14:paraId="2D6E355E" w14:textId="70832CCC" w:rsidR="00A75F50" w:rsidRPr="005651DA" w:rsidRDefault="00A75F50" w:rsidP="0022179F">
      <w:pPr>
        <w:pStyle w:val="ab"/>
        <w:ind w:left="0" w:firstLine="567"/>
      </w:pPr>
      <w:r w:rsidRPr="005651DA">
        <w:t xml:space="preserve">Первая часть двухкомпонентного композита </w:t>
      </w:r>
      <w:r w:rsidRPr="005651DA">
        <w:rPr>
          <w:i/>
          <w:lang w:val="de-DE"/>
        </w:rPr>
        <w:t>Glukosetoleranz</w:t>
      </w:r>
      <w:r w:rsidRPr="005651DA">
        <w:rPr>
          <w:i/>
        </w:rPr>
        <w:t xml:space="preserve"> </w:t>
      </w:r>
      <w:r w:rsidRPr="005651DA">
        <w:t>(</w:t>
      </w:r>
      <w:r w:rsidRPr="005651DA">
        <w:rPr>
          <w:lang w:val="de-DE"/>
        </w:rPr>
        <w:t>Glukose</w:t>
      </w:r>
      <w:r w:rsidRPr="005651DA">
        <w:rPr>
          <w:i/>
        </w:rPr>
        <w:t xml:space="preserve"> + </w:t>
      </w:r>
      <w:r w:rsidRPr="005651DA">
        <w:rPr>
          <w:i/>
          <w:lang w:val="de-DE"/>
        </w:rPr>
        <w:t>Toleranz</w:t>
      </w:r>
      <w:r w:rsidRPr="005651DA">
        <w:t xml:space="preserve">) передана в русском языке зависимым существительным </w:t>
      </w:r>
      <w:r w:rsidRPr="005651DA">
        <w:rPr>
          <w:i/>
        </w:rPr>
        <w:t>глюкоза</w:t>
      </w:r>
      <w:r w:rsidRPr="005651DA">
        <w:t xml:space="preserve"> в дательном падеже с предлогом </w:t>
      </w:r>
      <w:r w:rsidRPr="005651DA">
        <w:rPr>
          <w:i/>
        </w:rPr>
        <w:t>к</w:t>
      </w:r>
      <w:r w:rsidRPr="005651DA">
        <w:t xml:space="preserve">. В качестве главного слова словосочетания выступает существительное </w:t>
      </w:r>
      <w:r w:rsidR="0022179F" w:rsidRPr="005651DA">
        <w:rPr>
          <w:i/>
        </w:rPr>
        <w:t xml:space="preserve">толерантность. </w:t>
      </w:r>
      <w:r w:rsidRPr="005651DA">
        <w:t xml:space="preserve"> </w:t>
      </w:r>
    </w:p>
    <w:p w14:paraId="026F55CE" w14:textId="1D0C96E6" w:rsidR="004E5366" w:rsidRPr="005651DA" w:rsidRDefault="007B58D4" w:rsidP="00D3683C">
      <w:pPr>
        <w:pStyle w:val="ab"/>
        <w:numPr>
          <w:ilvl w:val="0"/>
          <w:numId w:val="9"/>
        </w:numPr>
        <w:ind w:left="0" w:hanging="11"/>
        <w:rPr>
          <w:rFonts w:eastAsia="TimesNewRomanPSMT"/>
        </w:rPr>
      </w:pPr>
      <w:r w:rsidRPr="005651DA">
        <w:rPr>
          <w:rFonts w:eastAsia="TimesNewRomanPSMT"/>
        </w:rPr>
        <w:t xml:space="preserve">Nikotinkarenz – </w:t>
      </w:r>
      <w:r w:rsidR="004E5366" w:rsidRPr="005651DA">
        <w:rPr>
          <w:rFonts w:eastAsia="TimesNewRomanPSMT"/>
        </w:rPr>
        <w:t>отказ от курения</w:t>
      </w:r>
    </w:p>
    <w:p w14:paraId="0741A712" w14:textId="75D9C218" w:rsidR="007B58D4" w:rsidRPr="005651DA" w:rsidRDefault="00281BE1" w:rsidP="00281BE1">
      <w:pPr>
        <w:pStyle w:val="ab"/>
        <w:ind w:left="0"/>
        <w:rPr>
          <w:rFonts w:eastAsia="TimesNewRomanPSMT"/>
        </w:rPr>
      </w:pPr>
      <w:r w:rsidRPr="00281BE1">
        <w:rPr>
          <w:rFonts w:eastAsia="TimesNewRomanPSMT"/>
          <w:i/>
        </w:rPr>
        <w:t>„</w:t>
      </w:r>
      <w:r w:rsidR="007B58D4" w:rsidRPr="005651DA">
        <w:rPr>
          <w:rFonts w:eastAsia="TimesNewRomanPSMT"/>
          <w:i/>
          <w:lang w:val="en-US"/>
        </w:rPr>
        <w:t>Angestrebt</w:t>
      </w:r>
      <w:r w:rsidR="007B58D4" w:rsidRPr="005651DA">
        <w:rPr>
          <w:rFonts w:eastAsia="TimesNewRomanPSMT"/>
          <w:i/>
        </w:rPr>
        <w:t xml:space="preserve"> </w:t>
      </w:r>
      <w:r w:rsidR="007B58D4" w:rsidRPr="005651DA">
        <w:rPr>
          <w:rFonts w:eastAsia="TimesNewRomanPSMT"/>
          <w:i/>
          <w:lang w:val="en-US"/>
        </w:rPr>
        <w:t>wird</w:t>
      </w:r>
      <w:r w:rsidR="007B58D4" w:rsidRPr="005651DA">
        <w:rPr>
          <w:rFonts w:eastAsia="TimesNewRomanPSMT"/>
          <w:i/>
        </w:rPr>
        <w:t xml:space="preserve"> </w:t>
      </w:r>
      <w:r w:rsidR="007B58D4" w:rsidRPr="005651DA">
        <w:rPr>
          <w:rFonts w:eastAsia="TimesNewRomanPSMT"/>
          <w:b/>
          <w:i/>
          <w:lang w:val="en-US"/>
        </w:rPr>
        <w:t>Nikotinkarenz</w:t>
      </w:r>
      <w:r w:rsidR="007B58D4" w:rsidRPr="005651DA">
        <w:rPr>
          <w:rFonts w:eastAsia="TimesNewRomanPSMT"/>
          <w:i/>
        </w:rPr>
        <w:t>.</w:t>
      </w:r>
      <w:r w:rsidRPr="00281BE1">
        <w:rPr>
          <w:rFonts w:eastAsia="TimesNewRomanPSMT"/>
          <w:i/>
        </w:rPr>
        <w:t>“</w:t>
      </w:r>
      <w:r w:rsidR="007B58D4" w:rsidRPr="005651DA">
        <w:rPr>
          <w:rFonts w:eastAsia="TimesNewRomanPSMT"/>
          <w:i/>
        </w:rPr>
        <w:t xml:space="preserve"> / </w:t>
      </w:r>
      <w:r w:rsidR="00875659">
        <w:rPr>
          <w:rFonts w:eastAsia="TimesNewRomanPSMT"/>
          <w:i/>
        </w:rPr>
        <w:t>«</w:t>
      </w:r>
      <w:r w:rsidR="007B58D4" w:rsidRPr="005651DA">
        <w:rPr>
          <w:rFonts w:eastAsia="TimesNewRomanPSMT"/>
          <w:i/>
        </w:rPr>
        <w:t xml:space="preserve">Желателен </w:t>
      </w:r>
      <w:r w:rsidR="007B58D4" w:rsidRPr="005651DA">
        <w:rPr>
          <w:rFonts w:eastAsia="TimesNewRomanPSMT"/>
          <w:b/>
          <w:i/>
        </w:rPr>
        <w:t>отказ от курения</w:t>
      </w:r>
      <w:r w:rsidR="00875659" w:rsidRPr="00875659">
        <w:rPr>
          <w:rFonts w:eastAsia="TimesNewRomanPSMT"/>
          <w:i/>
        </w:rPr>
        <w:t>»</w:t>
      </w:r>
      <w:r w:rsidR="007B58D4" w:rsidRPr="005651DA">
        <w:rPr>
          <w:rFonts w:eastAsia="TimesNewRomanPSMT"/>
          <w:i/>
        </w:rPr>
        <w:t xml:space="preserve"> </w:t>
      </w:r>
      <w:r w:rsidR="007B58D4" w:rsidRPr="005651DA">
        <w:rPr>
          <w:rFonts w:eastAsia="TimesNewRomanPSMT"/>
        </w:rPr>
        <w:t>[с. 23, 33].</w:t>
      </w:r>
    </w:p>
    <w:p w14:paraId="7B5AAE41" w14:textId="7518F1B9" w:rsidR="0022179F" w:rsidRPr="005651DA" w:rsidRDefault="00567DF4" w:rsidP="00567DF4">
      <w:pPr>
        <w:pStyle w:val="ab"/>
        <w:ind w:left="0"/>
        <w:rPr>
          <w:rFonts w:eastAsia="TimesNewRomanPSMT"/>
        </w:rPr>
      </w:pPr>
      <w:r w:rsidRPr="005651DA">
        <w:rPr>
          <w:rFonts w:eastAsia="TimesNewRomanPSMT"/>
        </w:rPr>
        <w:t xml:space="preserve">Определяемый компонент термина </w:t>
      </w:r>
      <w:r w:rsidRPr="005651DA">
        <w:rPr>
          <w:rFonts w:eastAsia="TimesNewRomanPSMT"/>
          <w:i/>
        </w:rPr>
        <w:t>Nikotinkarenz</w:t>
      </w:r>
      <w:r w:rsidRPr="005651DA">
        <w:rPr>
          <w:rFonts w:eastAsia="TimesNewRomanPSMT"/>
        </w:rPr>
        <w:t xml:space="preserve"> передан словом </w:t>
      </w:r>
      <w:r w:rsidRPr="005651DA">
        <w:rPr>
          <w:rFonts w:eastAsia="TimesNewRomanPSMT"/>
          <w:i/>
        </w:rPr>
        <w:t xml:space="preserve">отказ, </w:t>
      </w:r>
      <w:r w:rsidRPr="005651DA">
        <w:rPr>
          <w:rFonts w:eastAsia="TimesNewRomanPSMT"/>
        </w:rPr>
        <w:t xml:space="preserve">что требует, в соответствии с грамматическими нормами русского языка, после себя существительного в родительном падеже с предлогом </w:t>
      </w:r>
      <w:r w:rsidRPr="005651DA">
        <w:rPr>
          <w:rFonts w:eastAsia="TimesNewRomanPSMT"/>
          <w:i/>
        </w:rPr>
        <w:t>от.</w:t>
      </w:r>
      <w:r w:rsidRPr="005651DA">
        <w:rPr>
          <w:rFonts w:eastAsia="TimesNewRomanPSMT"/>
        </w:rPr>
        <w:t xml:space="preserve"> </w:t>
      </w:r>
    </w:p>
    <w:p w14:paraId="5C2A2FF3" w14:textId="0E868BF0" w:rsidR="004E5366" w:rsidRPr="005651DA" w:rsidRDefault="007B58D4" w:rsidP="00D3683C">
      <w:pPr>
        <w:pStyle w:val="ab"/>
        <w:numPr>
          <w:ilvl w:val="0"/>
          <w:numId w:val="9"/>
        </w:numPr>
        <w:ind w:left="0" w:hanging="11"/>
        <w:rPr>
          <w:rFonts w:eastAsia="TimesNewRomanPSMT"/>
        </w:rPr>
      </w:pPr>
      <w:r w:rsidRPr="005651DA">
        <w:rPr>
          <w:rFonts w:eastAsia="TimesNewRomanPSMT"/>
          <w:lang w:val="en-US"/>
        </w:rPr>
        <w:t>Insulinresistenz</w:t>
      </w:r>
      <w:r w:rsidRPr="005651DA">
        <w:rPr>
          <w:rFonts w:eastAsia="TimesNewRomanPSMT"/>
        </w:rPr>
        <w:t xml:space="preserve"> – </w:t>
      </w:r>
      <w:r w:rsidR="008B5B92" w:rsidRPr="005651DA">
        <w:rPr>
          <w:rFonts w:eastAsia="TimesNewRomanPSMT"/>
        </w:rPr>
        <w:t>резистентность к инсулину</w:t>
      </w:r>
    </w:p>
    <w:p w14:paraId="58A86B41" w14:textId="31709219" w:rsidR="00B14333" w:rsidRPr="00281BE1" w:rsidRDefault="00281BE1" w:rsidP="00B14333">
      <w:pPr>
        <w:rPr>
          <w:rFonts w:eastAsia="TimesNewRomanPSMT"/>
        </w:rPr>
      </w:pPr>
      <w:r w:rsidRPr="00BC3440">
        <w:rPr>
          <w:rFonts w:eastAsia="TimesNewRomanPSMT"/>
          <w:i/>
        </w:rPr>
        <w:t>„</w:t>
      </w:r>
      <w:r w:rsidR="007B58D4" w:rsidRPr="005651DA">
        <w:rPr>
          <w:rFonts w:eastAsia="TimesNewRomanPSMT"/>
          <w:b/>
          <w:i/>
          <w:lang w:val="en-US"/>
        </w:rPr>
        <w:t>Eine</w:t>
      </w:r>
      <w:r w:rsidR="007B58D4" w:rsidRPr="00281BE1">
        <w:rPr>
          <w:rFonts w:eastAsia="TimesNewRomanPSMT"/>
          <w:b/>
          <w:i/>
        </w:rPr>
        <w:t xml:space="preserve"> </w:t>
      </w:r>
      <w:r w:rsidR="007B58D4" w:rsidRPr="005651DA">
        <w:rPr>
          <w:rFonts w:eastAsia="TimesNewRomanPSMT"/>
          <w:b/>
          <w:i/>
          <w:lang w:val="en-US"/>
        </w:rPr>
        <w:t>Insulinresistenz</w:t>
      </w:r>
      <w:r w:rsidR="007B58D4" w:rsidRPr="00281BE1">
        <w:rPr>
          <w:rFonts w:eastAsia="TimesNewRomanPSMT"/>
          <w:i/>
        </w:rPr>
        <w:t xml:space="preserve"> </w:t>
      </w:r>
      <w:r w:rsidR="007B58D4" w:rsidRPr="005651DA">
        <w:rPr>
          <w:rFonts w:eastAsia="TimesNewRomanPSMT"/>
          <w:i/>
          <w:lang w:val="en-US"/>
        </w:rPr>
        <w:t>kann</w:t>
      </w:r>
      <w:r w:rsidR="007B58D4" w:rsidRPr="00281BE1">
        <w:rPr>
          <w:rFonts w:eastAsia="TimesNewRomanPSMT"/>
          <w:i/>
        </w:rPr>
        <w:t xml:space="preserve"> </w:t>
      </w:r>
      <w:r w:rsidR="007B58D4" w:rsidRPr="005651DA">
        <w:rPr>
          <w:rFonts w:eastAsia="TimesNewRomanPSMT"/>
          <w:i/>
          <w:lang w:val="en-US"/>
        </w:rPr>
        <w:t>eine</w:t>
      </w:r>
      <w:r w:rsidR="007B58D4" w:rsidRPr="00281BE1">
        <w:rPr>
          <w:rFonts w:eastAsia="TimesNewRomanPSMT"/>
          <w:i/>
        </w:rPr>
        <w:t xml:space="preserve"> </w:t>
      </w:r>
      <w:r w:rsidR="007B58D4" w:rsidRPr="005651DA">
        <w:rPr>
          <w:rFonts w:eastAsia="TimesNewRomanPSMT"/>
          <w:i/>
          <w:lang w:val="en-US"/>
        </w:rPr>
        <w:t>Hypertonie</w:t>
      </w:r>
      <w:r w:rsidR="007B58D4" w:rsidRPr="00281BE1">
        <w:rPr>
          <w:rFonts w:eastAsia="TimesNewRomanPSMT"/>
          <w:i/>
        </w:rPr>
        <w:t xml:space="preserve"> </w:t>
      </w:r>
      <w:r w:rsidR="007B58D4" w:rsidRPr="005651DA">
        <w:rPr>
          <w:rFonts w:eastAsia="TimesNewRomanPSMT"/>
          <w:i/>
          <w:lang w:val="en-US"/>
        </w:rPr>
        <w:t>beg</w:t>
      </w:r>
      <w:r w:rsidR="007B58D4" w:rsidRPr="00281BE1">
        <w:rPr>
          <w:rFonts w:eastAsia="TimesNewRomanPSMT"/>
          <w:i/>
        </w:rPr>
        <w:t>ü</w:t>
      </w:r>
      <w:r w:rsidR="007B58D4" w:rsidRPr="005651DA">
        <w:rPr>
          <w:rFonts w:eastAsia="TimesNewRomanPSMT"/>
          <w:i/>
          <w:lang w:val="en-US"/>
        </w:rPr>
        <w:t>nstigen</w:t>
      </w:r>
      <w:r w:rsidR="007B58D4" w:rsidRPr="00281BE1">
        <w:rPr>
          <w:rFonts w:eastAsia="TimesNewRomanPSMT"/>
          <w:i/>
        </w:rPr>
        <w:t>.</w:t>
      </w:r>
      <w:r w:rsidRPr="00281BE1">
        <w:rPr>
          <w:rFonts w:eastAsia="TimesNewRomanPSMT"/>
          <w:i/>
        </w:rPr>
        <w:t>“</w:t>
      </w:r>
      <w:r w:rsidR="007B58D4" w:rsidRPr="00281BE1">
        <w:rPr>
          <w:rFonts w:eastAsia="TimesNewRomanPSMT"/>
          <w:i/>
        </w:rPr>
        <w:t xml:space="preserve"> / </w:t>
      </w:r>
      <w:r w:rsidR="00875659" w:rsidRPr="00281BE1">
        <w:rPr>
          <w:rFonts w:eastAsia="TimesNewRomanPSMT"/>
          <w:i/>
        </w:rPr>
        <w:t>«</w:t>
      </w:r>
      <w:r w:rsidR="007B58D4" w:rsidRPr="005651DA">
        <w:rPr>
          <w:rFonts w:eastAsia="TimesNewRomanPSMT"/>
          <w:b/>
          <w:i/>
        </w:rPr>
        <w:t>Резистентность</w:t>
      </w:r>
      <w:r w:rsidR="0038139D" w:rsidRPr="00281BE1">
        <w:rPr>
          <w:rFonts w:eastAsia="TimesNewRomanPSMT"/>
          <w:b/>
          <w:i/>
        </w:rPr>
        <w:t xml:space="preserve"> </w:t>
      </w:r>
      <w:r w:rsidR="007B58D4" w:rsidRPr="005651DA">
        <w:rPr>
          <w:rFonts w:eastAsia="TimesNewRomanPSMT"/>
          <w:b/>
          <w:i/>
        </w:rPr>
        <w:t>к</w:t>
      </w:r>
      <w:r w:rsidR="007B58D4" w:rsidRPr="00281BE1">
        <w:rPr>
          <w:rFonts w:eastAsia="TimesNewRomanPSMT"/>
          <w:b/>
          <w:i/>
        </w:rPr>
        <w:t xml:space="preserve"> </w:t>
      </w:r>
      <w:r w:rsidR="007B58D4" w:rsidRPr="005651DA">
        <w:rPr>
          <w:rFonts w:eastAsia="TimesNewRomanPSMT"/>
          <w:b/>
          <w:i/>
        </w:rPr>
        <w:t>инсулину</w:t>
      </w:r>
      <w:r w:rsidR="007B58D4" w:rsidRPr="00281BE1">
        <w:rPr>
          <w:rFonts w:eastAsia="TimesNewRomanPSMT"/>
          <w:i/>
        </w:rPr>
        <w:t xml:space="preserve"> </w:t>
      </w:r>
      <w:r w:rsidR="007B58D4" w:rsidRPr="005651DA">
        <w:rPr>
          <w:rFonts w:eastAsia="TimesNewRomanPSMT"/>
          <w:i/>
        </w:rPr>
        <w:t>содействует</w:t>
      </w:r>
      <w:r w:rsidR="007B58D4" w:rsidRPr="00281BE1">
        <w:rPr>
          <w:rFonts w:eastAsia="TimesNewRomanPSMT"/>
          <w:i/>
        </w:rPr>
        <w:t xml:space="preserve"> </w:t>
      </w:r>
      <w:r w:rsidR="007B58D4" w:rsidRPr="005651DA">
        <w:rPr>
          <w:rFonts w:eastAsia="TimesNewRomanPSMT"/>
          <w:i/>
        </w:rPr>
        <w:t>развитию</w:t>
      </w:r>
      <w:r w:rsidR="007B58D4" w:rsidRPr="00281BE1">
        <w:rPr>
          <w:rFonts w:eastAsia="TimesNewRomanPSMT"/>
          <w:i/>
        </w:rPr>
        <w:t xml:space="preserve"> </w:t>
      </w:r>
      <w:r w:rsidR="007B58D4" w:rsidRPr="005651DA">
        <w:rPr>
          <w:rFonts w:eastAsia="TimesNewRomanPSMT"/>
          <w:i/>
        </w:rPr>
        <w:t>АГ</w:t>
      </w:r>
      <w:r w:rsidR="00875659" w:rsidRPr="00281BE1">
        <w:rPr>
          <w:rFonts w:eastAsia="TimesNewRomanPSMT"/>
          <w:i/>
        </w:rPr>
        <w:t>»</w:t>
      </w:r>
      <w:r w:rsidR="00506DE7" w:rsidRPr="00281BE1">
        <w:rPr>
          <w:rFonts w:eastAsia="TimesNewRomanPSMT"/>
          <w:i/>
        </w:rPr>
        <w:t xml:space="preserve"> </w:t>
      </w:r>
      <w:r w:rsidR="007B58D4" w:rsidRPr="00281BE1">
        <w:rPr>
          <w:rFonts w:eastAsia="TimesNewRomanPSMT"/>
        </w:rPr>
        <w:t>[</w:t>
      </w:r>
      <w:r w:rsidR="007B58D4" w:rsidRPr="005651DA">
        <w:rPr>
          <w:rFonts w:eastAsia="TimesNewRomanPSMT"/>
        </w:rPr>
        <w:t>с</w:t>
      </w:r>
      <w:r w:rsidR="007B58D4" w:rsidRPr="00281BE1">
        <w:rPr>
          <w:rFonts w:eastAsia="TimesNewRomanPSMT"/>
        </w:rPr>
        <w:t>. 8, 19].</w:t>
      </w:r>
    </w:p>
    <w:p w14:paraId="464716E5" w14:textId="4CF78B6A" w:rsidR="00B14333" w:rsidRDefault="00B14333" w:rsidP="00B14333">
      <w:pPr>
        <w:rPr>
          <w:rFonts w:eastAsia="TimesNewRomanPSMT"/>
        </w:rPr>
      </w:pPr>
      <w:r>
        <w:rPr>
          <w:rFonts w:eastAsia="TimesNewRomanPSMT"/>
          <w:noProof/>
        </w:rPr>
        <w:lastRenderedPageBreak/>
        <w:drawing>
          <wp:inline distT="0" distB="0" distL="0" distR="0" wp14:anchorId="74BE130B" wp14:editId="56C90CB8">
            <wp:extent cx="4655820" cy="2941320"/>
            <wp:effectExtent l="0" t="0" r="1524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AC4BAE" w14:textId="6545B400" w:rsidR="00BE365B" w:rsidRPr="00BE365B" w:rsidRDefault="00BE365B" w:rsidP="00BE365B">
      <w:pPr>
        <w:ind w:firstLine="0"/>
        <w:jc w:val="left"/>
        <w:rPr>
          <w:rFonts w:eastAsia="TimesNewRomanPSMT"/>
          <w:i/>
        </w:rPr>
      </w:pPr>
      <w:r w:rsidRPr="00BE365B">
        <w:rPr>
          <w:rFonts w:eastAsia="TimesNewRomanPSMT"/>
          <w:i/>
        </w:rPr>
        <w:t xml:space="preserve">График 2. Способы перевода </w:t>
      </w:r>
      <w:r>
        <w:rPr>
          <w:rFonts w:eastAsia="TimesNewRomanPSMT"/>
          <w:i/>
        </w:rPr>
        <w:t>сложных медицинских терминов</w:t>
      </w:r>
    </w:p>
    <w:p w14:paraId="0646EDCE" w14:textId="69FD38B2" w:rsidR="00087044" w:rsidRPr="00BC7A6E" w:rsidRDefault="00F74792" w:rsidP="009529E9">
      <w:pPr>
        <w:tabs>
          <w:tab w:val="left" w:pos="709"/>
        </w:tabs>
      </w:pPr>
      <w:r w:rsidRPr="00AF2C31">
        <w:t xml:space="preserve">Для </w:t>
      </w:r>
      <w:r w:rsidRPr="00F744E1">
        <w:rPr>
          <w:b/>
          <w:color w:val="000000" w:themeColor="text1"/>
        </w:rPr>
        <w:t>детерминативных неполносложных</w:t>
      </w:r>
      <w:r w:rsidRPr="00F744E1">
        <w:rPr>
          <w:color w:val="000000" w:themeColor="text1"/>
        </w:rPr>
        <w:t xml:space="preserve"> композитов </w:t>
      </w:r>
      <w:r w:rsidRPr="00AF2C31">
        <w:t>в образовании</w:t>
      </w:r>
      <w:r w:rsidR="008B7051" w:rsidRPr="00AF2C31">
        <w:t xml:space="preserve"> медицинских немецких терминов</w:t>
      </w:r>
      <w:r w:rsidRPr="00AF2C31">
        <w:t xml:space="preserve"> характерно использование заимствованного интерфикса </w:t>
      </w:r>
      <w:r w:rsidRPr="00AF2C31">
        <w:rPr>
          <w:i/>
        </w:rPr>
        <w:t>-о-</w:t>
      </w:r>
      <w:r w:rsidR="008B7051" w:rsidRPr="00AF2C31">
        <w:rPr>
          <w:i/>
        </w:rPr>
        <w:t xml:space="preserve">. </w:t>
      </w:r>
      <w:r w:rsidR="008B7051" w:rsidRPr="00AF2C31">
        <w:t>Как правило</w:t>
      </w:r>
      <w:r w:rsidR="009D525A" w:rsidRPr="00AF2C31">
        <w:t>,</w:t>
      </w:r>
      <w:r w:rsidR="008B7051" w:rsidRPr="00AF2C31">
        <w:t xml:space="preserve"> такие композиты имеют греко-латинское происхождение:</w:t>
      </w:r>
    </w:p>
    <w:p w14:paraId="218BF995" w14:textId="71DD14F9" w:rsidR="009529E9" w:rsidRDefault="008B7051" w:rsidP="00D3683C">
      <w:pPr>
        <w:pStyle w:val="ab"/>
        <w:numPr>
          <w:ilvl w:val="0"/>
          <w:numId w:val="9"/>
        </w:numPr>
        <w:ind w:left="0" w:hanging="11"/>
        <w:rPr>
          <w:rFonts w:eastAsia="TimesNewRomanPSMT"/>
          <w:color w:val="000000" w:themeColor="text1"/>
        </w:rPr>
      </w:pPr>
      <w:r w:rsidRPr="009529E9">
        <w:rPr>
          <w:rFonts w:eastAsia="TimesNewRomanPSMT"/>
          <w:color w:val="000000" w:themeColor="text1"/>
        </w:rPr>
        <w:t>Sympathik</w:t>
      </w:r>
      <w:r w:rsidRPr="009529E9">
        <w:rPr>
          <w:rFonts w:eastAsia="TimesNewRomanPSMT"/>
          <w:b/>
          <w:color w:val="000000" w:themeColor="text1"/>
        </w:rPr>
        <w:t>o</w:t>
      </w:r>
      <w:r w:rsidR="00AF2C31">
        <w:rPr>
          <w:rFonts w:eastAsia="TimesNewRomanPSMT"/>
          <w:color w:val="000000" w:themeColor="text1"/>
        </w:rPr>
        <w:t xml:space="preserve">tonus – </w:t>
      </w:r>
      <w:r w:rsidRPr="009529E9">
        <w:rPr>
          <w:rFonts w:eastAsia="TimesNewRomanPSMT"/>
          <w:color w:val="000000" w:themeColor="text1"/>
        </w:rPr>
        <w:t>тонус симпатической нервной системы</w:t>
      </w:r>
      <w:r w:rsidR="009529E9">
        <w:rPr>
          <w:rFonts w:eastAsia="TimesNewRomanPSMT"/>
          <w:color w:val="000000" w:themeColor="text1"/>
        </w:rPr>
        <w:t xml:space="preserve"> </w:t>
      </w:r>
    </w:p>
    <w:p w14:paraId="44533F16" w14:textId="49B24F8E" w:rsidR="009529E9" w:rsidRDefault="00281BE1" w:rsidP="009529E9">
      <w:pPr>
        <w:pStyle w:val="ab"/>
        <w:ind w:left="0" w:firstLine="720"/>
        <w:rPr>
          <w:rFonts w:eastAsia="TimesNewRomanPSMT"/>
          <w:color w:val="000000" w:themeColor="text1"/>
        </w:rPr>
      </w:pPr>
      <w:r w:rsidRPr="00281BE1">
        <w:rPr>
          <w:rFonts w:eastAsia="TimesNewRomanPSMT"/>
          <w:i/>
          <w:color w:val="000000" w:themeColor="text1"/>
        </w:rPr>
        <w:t>„</w:t>
      </w:r>
      <w:r w:rsidR="009529E9" w:rsidRPr="009529E9">
        <w:rPr>
          <w:rFonts w:eastAsia="TimesNewRomanPSMT"/>
          <w:i/>
          <w:color w:val="000000" w:themeColor="text1"/>
          <w:lang w:val="de-DE"/>
        </w:rPr>
        <w:t>Postulierte</w:t>
      </w:r>
      <w:r w:rsidR="009529E9" w:rsidRPr="009529E9">
        <w:rPr>
          <w:rFonts w:eastAsia="TimesNewRomanPSMT"/>
          <w:i/>
          <w:color w:val="000000" w:themeColor="text1"/>
        </w:rPr>
        <w:t xml:space="preserve"> </w:t>
      </w:r>
      <w:r w:rsidR="009529E9" w:rsidRPr="009529E9">
        <w:rPr>
          <w:rFonts w:eastAsia="TimesNewRomanPSMT"/>
          <w:i/>
          <w:color w:val="000000" w:themeColor="text1"/>
          <w:lang w:val="de-DE"/>
        </w:rPr>
        <w:t>Mechanismen</w:t>
      </w:r>
      <w:r w:rsidR="009529E9" w:rsidRPr="009529E9">
        <w:rPr>
          <w:rFonts w:eastAsia="TimesNewRomanPSMT"/>
          <w:i/>
          <w:color w:val="000000" w:themeColor="text1"/>
        </w:rPr>
        <w:t xml:space="preserve"> </w:t>
      </w:r>
      <w:r w:rsidR="009529E9" w:rsidRPr="009529E9">
        <w:rPr>
          <w:rFonts w:eastAsia="TimesNewRomanPSMT"/>
          <w:i/>
          <w:color w:val="000000" w:themeColor="text1"/>
          <w:lang w:val="de-DE"/>
        </w:rPr>
        <w:t>k</w:t>
      </w:r>
      <w:r w:rsidR="009529E9" w:rsidRPr="009529E9">
        <w:rPr>
          <w:rFonts w:eastAsia="TimesNewRomanPSMT"/>
          <w:i/>
          <w:color w:val="000000" w:themeColor="text1"/>
        </w:rPr>
        <w:t>ö</w:t>
      </w:r>
      <w:r w:rsidR="009529E9" w:rsidRPr="009529E9">
        <w:rPr>
          <w:rFonts w:eastAsia="TimesNewRomanPSMT"/>
          <w:i/>
          <w:color w:val="000000" w:themeColor="text1"/>
          <w:lang w:val="de-DE"/>
        </w:rPr>
        <w:t>nnen</w:t>
      </w:r>
      <w:r w:rsidR="009529E9" w:rsidRPr="009529E9">
        <w:rPr>
          <w:rFonts w:eastAsia="TimesNewRomanPSMT"/>
          <w:i/>
          <w:color w:val="000000" w:themeColor="text1"/>
        </w:rPr>
        <w:t xml:space="preserve"> </w:t>
      </w:r>
      <w:r w:rsidR="009529E9" w:rsidRPr="009529E9">
        <w:rPr>
          <w:rFonts w:eastAsia="TimesNewRomanPSMT"/>
          <w:i/>
          <w:color w:val="000000" w:themeColor="text1"/>
          <w:lang w:val="de-DE"/>
        </w:rPr>
        <w:t>ein</w:t>
      </w:r>
      <w:r w:rsidR="009529E9" w:rsidRPr="009529E9">
        <w:rPr>
          <w:rFonts w:eastAsia="TimesNewRomanPSMT"/>
          <w:i/>
          <w:color w:val="000000" w:themeColor="text1"/>
        </w:rPr>
        <w:t xml:space="preserve"> </w:t>
      </w:r>
      <w:r w:rsidR="009529E9" w:rsidRPr="009529E9">
        <w:rPr>
          <w:rFonts w:eastAsia="TimesNewRomanPSMT"/>
          <w:i/>
          <w:color w:val="000000" w:themeColor="text1"/>
          <w:lang w:val="de-DE"/>
        </w:rPr>
        <w:t>gesteigerter</w:t>
      </w:r>
      <w:r w:rsidR="009529E9" w:rsidRPr="009529E9">
        <w:rPr>
          <w:rFonts w:eastAsia="TimesNewRomanPSMT"/>
          <w:i/>
          <w:color w:val="000000" w:themeColor="text1"/>
        </w:rPr>
        <w:t xml:space="preserve"> </w:t>
      </w:r>
      <w:r w:rsidR="009529E9" w:rsidRPr="009529E9">
        <w:rPr>
          <w:rFonts w:eastAsia="TimesNewRomanPSMT"/>
          <w:b/>
          <w:i/>
          <w:color w:val="000000" w:themeColor="text1"/>
          <w:lang w:val="de-DE"/>
        </w:rPr>
        <w:t>Sympathikotonus</w:t>
      </w:r>
      <w:r w:rsidR="009529E9" w:rsidRPr="009529E9">
        <w:rPr>
          <w:rFonts w:eastAsia="TimesNewRomanPSMT"/>
          <w:i/>
          <w:color w:val="000000" w:themeColor="text1"/>
        </w:rPr>
        <w:t xml:space="preserve"> </w:t>
      </w:r>
      <w:r w:rsidR="009529E9" w:rsidRPr="009529E9">
        <w:rPr>
          <w:rFonts w:eastAsia="TimesNewRomanPSMT"/>
          <w:i/>
          <w:color w:val="000000" w:themeColor="text1"/>
          <w:lang w:val="de-DE"/>
        </w:rPr>
        <w:t>oder</w:t>
      </w:r>
      <w:r w:rsidR="009529E9" w:rsidRPr="009529E9">
        <w:rPr>
          <w:rFonts w:eastAsia="TimesNewRomanPSMT"/>
          <w:i/>
          <w:color w:val="000000" w:themeColor="text1"/>
        </w:rPr>
        <w:t xml:space="preserve"> </w:t>
      </w:r>
      <w:r w:rsidR="009529E9" w:rsidRPr="009529E9">
        <w:rPr>
          <w:rFonts w:eastAsia="TimesNewRomanPSMT"/>
          <w:i/>
          <w:color w:val="000000" w:themeColor="text1"/>
          <w:lang w:val="de-DE"/>
        </w:rPr>
        <w:t>eine</w:t>
      </w:r>
      <w:r w:rsidR="009529E9" w:rsidRPr="009529E9">
        <w:rPr>
          <w:rFonts w:eastAsia="TimesNewRomanPSMT"/>
          <w:i/>
          <w:color w:val="000000" w:themeColor="text1"/>
        </w:rPr>
        <w:t xml:space="preserve"> </w:t>
      </w:r>
      <w:r w:rsidR="009529E9" w:rsidRPr="009529E9">
        <w:rPr>
          <w:rFonts w:eastAsia="TimesNewRomanPSMT"/>
          <w:i/>
          <w:color w:val="000000" w:themeColor="text1"/>
          <w:lang w:val="de-DE"/>
        </w:rPr>
        <w:t>gesteigerte</w:t>
      </w:r>
      <w:r w:rsidR="009529E9" w:rsidRPr="009529E9">
        <w:rPr>
          <w:rFonts w:eastAsia="TimesNewRomanPSMT"/>
          <w:i/>
          <w:color w:val="000000" w:themeColor="text1"/>
        </w:rPr>
        <w:t xml:space="preserve"> </w:t>
      </w:r>
      <w:r w:rsidR="009529E9" w:rsidRPr="009529E9">
        <w:rPr>
          <w:rFonts w:eastAsia="TimesNewRomanPSMT"/>
          <w:i/>
          <w:color w:val="000000" w:themeColor="text1"/>
          <w:lang w:val="de-DE"/>
        </w:rPr>
        <w:t>Angiotensin</w:t>
      </w:r>
      <w:r w:rsidR="009529E9" w:rsidRPr="009529E9">
        <w:rPr>
          <w:rFonts w:eastAsia="TimesNewRomanPSMT"/>
          <w:i/>
          <w:color w:val="000000" w:themeColor="text1"/>
        </w:rPr>
        <w:t>-2-</w:t>
      </w:r>
      <w:r w:rsidR="009529E9" w:rsidRPr="009529E9">
        <w:rPr>
          <w:rFonts w:eastAsia="TimesNewRomanPSMT"/>
          <w:i/>
          <w:color w:val="000000" w:themeColor="text1"/>
          <w:lang w:val="de-DE"/>
        </w:rPr>
        <w:t>Produktion</w:t>
      </w:r>
      <w:r w:rsidR="009529E9" w:rsidRPr="009529E9">
        <w:rPr>
          <w:rFonts w:eastAsia="TimesNewRomanPSMT"/>
          <w:i/>
          <w:color w:val="000000" w:themeColor="text1"/>
        </w:rPr>
        <w:t xml:space="preserve"> </w:t>
      </w:r>
      <w:r w:rsidR="009529E9" w:rsidRPr="009529E9">
        <w:rPr>
          <w:rFonts w:eastAsia="TimesNewRomanPSMT"/>
          <w:i/>
          <w:color w:val="000000" w:themeColor="text1"/>
          <w:lang w:val="de-DE"/>
        </w:rPr>
        <w:t>sein</w:t>
      </w:r>
      <w:r w:rsidR="009529E9" w:rsidRPr="009529E9">
        <w:rPr>
          <w:rFonts w:eastAsia="TimesNewRomanPSMT"/>
          <w:i/>
          <w:color w:val="000000" w:themeColor="text1"/>
        </w:rPr>
        <w:t>.</w:t>
      </w:r>
      <w:r w:rsidRPr="00281BE1">
        <w:rPr>
          <w:rFonts w:eastAsia="TimesNewRomanPSMT"/>
          <w:i/>
          <w:color w:val="000000" w:themeColor="text1"/>
        </w:rPr>
        <w:t>“</w:t>
      </w:r>
      <w:r w:rsidR="009529E9" w:rsidRPr="009529E9">
        <w:rPr>
          <w:rFonts w:eastAsia="TimesNewRomanPSMT"/>
          <w:i/>
          <w:color w:val="000000" w:themeColor="text1"/>
        </w:rPr>
        <w:t xml:space="preserve"> / </w:t>
      </w:r>
      <w:r w:rsidR="00875659">
        <w:rPr>
          <w:rFonts w:eastAsia="TimesNewRomanPSMT"/>
          <w:i/>
          <w:color w:val="000000" w:themeColor="text1"/>
        </w:rPr>
        <w:t>«</w:t>
      </w:r>
      <w:r w:rsidR="009529E9" w:rsidRPr="009529E9">
        <w:rPr>
          <w:rFonts w:eastAsia="TimesNewRomanPSMT"/>
          <w:i/>
          <w:color w:val="000000" w:themeColor="text1"/>
        </w:rPr>
        <w:t xml:space="preserve">Основные механизмы: повышение </w:t>
      </w:r>
      <w:r w:rsidR="009529E9" w:rsidRPr="009529E9">
        <w:rPr>
          <w:rFonts w:eastAsia="TimesNewRomanPSMT"/>
          <w:b/>
          <w:i/>
          <w:color w:val="000000" w:themeColor="text1"/>
        </w:rPr>
        <w:t>тонуса симпатической нервной системы</w:t>
      </w:r>
      <w:r w:rsidR="009529E9" w:rsidRPr="009529E9">
        <w:rPr>
          <w:rFonts w:eastAsia="TimesNewRomanPSMT"/>
          <w:i/>
          <w:color w:val="000000" w:themeColor="text1"/>
        </w:rPr>
        <w:t xml:space="preserve"> или увеличение продукции ангиотензина </w:t>
      </w:r>
      <w:r w:rsidR="009529E9" w:rsidRPr="009529E9">
        <w:rPr>
          <w:rFonts w:eastAsia="TimesNewRomanPSMT"/>
          <w:i/>
          <w:color w:val="000000" w:themeColor="text1"/>
          <w:lang w:val="en-US"/>
        </w:rPr>
        <w:t>II</w:t>
      </w:r>
      <w:r w:rsidR="00875659">
        <w:rPr>
          <w:rFonts w:eastAsia="TimesNewRomanPSMT"/>
          <w:i/>
          <w:color w:val="000000" w:themeColor="text1"/>
        </w:rPr>
        <w:t>»</w:t>
      </w:r>
      <w:r w:rsidR="009529E9" w:rsidRPr="009529E9">
        <w:rPr>
          <w:rFonts w:eastAsia="TimesNewRomanPSMT"/>
          <w:color w:val="000000" w:themeColor="text1"/>
        </w:rPr>
        <w:t xml:space="preserve"> [</w:t>
      </w:r>
      <w:r w:rsidR="009529E9">
        <w:rPr>
          <w:rFonts w:eastAsia="TimesNewRomanPSMT"/>
          <w:color w:val="000000" w:themeColor="text1"/>
        </w:rPr>
        <w:t>с</w:t>
      </w:r>
      <w:r w:rsidR="009529E9" w:rsidRPr="009529E9">
        <w:rPr>
          <w:rFonts w:eastAsia="TimesNewRomanPSMT"/>
          <w:color w:val="000000" w:themeColor="text1"/>
        </w:rPr>
        <w:t>. 6, 19].</w:t>
      </w:r>
    </w:p>
    <w:p w14:paraId="4CD3254B" w14:textId="0EAD5880" w:rsidR="0011799D" w:rsidRPr="00DA2256" w:rsidRDefault="0011799D" w:rsidP="00DA2256">
      <w:pPr>
        <w:pStyle w:val="ab"/>
        <w:ind w:left="0" w:firstLine="720"/>
        <w:rPr>
          <w:rFonts w:eastAsia="TimesNewRomanPSMT"/>
          <w:color w:val="202122"/>
          <w:shd w:val="clear" w:color="auto" w:fill="FFFFFF"/>
        </w:rPr>
      </w:pPr>
      <w:r w:rsidRPr="00772463">
        <w:t xml:space="preserve">Двухкомпонентный сложный термин </w:t>
      </w:r>
      <w:r w:rsidRPr="00772463">
        <w:rPr>
          <w:rFonts w:eastAsia="TimesNewRomanPSMT"/>
          <w:i/>
          <w:color w:val="000000" w:themeColor="text1"/>
        </w:rPr>
        <w:t>Sympathik</w:t>
      </w:r>
      <w:r w:rsidRPr="00772463">
        <w:rPr>
          <w:rFonts w:eastAsia="TimesNewRomanPSMT"/>
          <w:b/>
          <w:i/>
          <w:color w:val="000000" w:themeColor="text1"/>
        </w:rPr>
        <w:t>o</w:t>
      </w:r>
      <w:r w:rsidRPr="00772463">
        <w:rPr>
          <w:rFonts w:eastAsia="TimesNewRomanPSMT"/>
          <w:i/>
          <w:color w:val="000000" w:themeColor="text1"/>
        </w:rPr>
        <w:t>tonus</w:t>
      </w:r>
      <w:r w:rsidR="00772463" w:rsidRPr="00772463">
        <w:rPr>
          <w:rFonts w:eastAsia="TimesNewRomanPSMT"/>
          <w:i/>
          <w:color w:val="000000" w:themeColor="text1"/>
        </w:rPr>
        <w:t xml:space="preserve"> </w:t>
      </w:r>
      <w:r w:rsidR="00772463" w:rsidRPr="00772463">
        <w:rPr>
          <w:rFonts w:eastAsia="TimesNewRomanPSMT"/>
          <w:color w:val="000000" w:themeColor="text1"/>
        </w:rPr>
        <w:t>образован от греческой основы</w:t>
      </w:r>
      <w:r w:rsidR="00772463" w:rsidRPr="00772463">
        <w:rPr>
          <w:color w:val="202122"/>
          <w:shd w:val="clear" w:color="auto" w:fill="FFFFFF"/>
        </w:rPr>
        <w:t> </w:t>
      </w:r>
      <w:r w:rsidR="00772463" w:rsidRPr="00772463">
        <w:rPr>
          <w:i/>
          <w:color w:val="202122"/>
          <w:shd w:val="clear" w:color="auto" w:fill="FFFFFF"/>
          <w:lang w:val="el-GR"/>
        </w:rPr>
        <w:t>συμπαθής</w:t>
      </w:r>
      <w:r w:rsidR="00772463" w:rsidRPr="00772463">
        <w:rPr>
          <w:color w:val="202122"/>
          <w:shd w:val="clear" w:color="auto" w:fill="FFFFFF"/>
        </w:rPr>
        <w:t> «чувствительный, сочувственный»</w:t>
      </w:r>
      <w:r w:rsidR="00772463">
        <w:rPr>
          <w:color w:val="202122"/>
          <w:shd w:val="clear" w:color="auto" w:fill="FFFFFF"/>
        </w:rPr>
        <w:t xml:space="preserve"> (</w:t>
      </w:r>
      <w:r w:rsidR="00DA2256">
        <w:rPr>
          <w:color w:val="202122"/>
          <w:shd w:val="clear" w:color="auto" w:fill="FFFFFF"/>
        </w:rPr>
        <w:t xml:space="preserve">нем. </w:t>
      </w:r>
      <w:r w:rsidR="00DA2256">
        <w:rPr>
          <w:color w:val="202122"/>
          <w:shd w:val="clear" w:color="auto" w:fill="FFFFFF"/>
          <w:lang w:val="en-US"/>
        </w:rPr>
        <w:t>der</w:t>
      </w:r>
      <w:r w:rsidR="00DA2256" w:rsidRPr="00DA2256">
        <w:rPr>
          <w:color w:val="202122"/>
          <w:shd w:val="clear" w:color="auto" w:fill="FFFFFF"/>
        </w:rPr>
        <w:t xml:space="preserve"> </w:t>
      </w:r>
      <w:r w:rsidR="00DA2256">
        <w:rPr>
          <w:color w:val="202122"/>
          <w:shd w:val="clear" w:color="auto" w:fill="FFFFFF"/>
          <w:lang w:val="en-US"/>
        </w:rPr>
        <w:t>Sympathikus</w:t>
      </w:r>
      <w:r w:rsidR="00772463">
        <w:rPr>
          <w:color w:val="202122"/>
          <w:shd w:val="clear" w:color="auto" w:fill="FFFFFF"/>
        </w:rPr>
        <w:t>)</w:t>
      </w:r>
      <w:r w:rsidR="00DA2256" w:rsidRPr="00DA2256">
        <w:rPr>
          <w:color w:val="202122"/>
          <w:shd w:val="clear" w:color="auto" w:fill="FFFFFF"/>
        </w:rPr>
        <w:t xml:space="preserve"> </w:t>
      </w:r>
      <w:r w:rsidR="00DA2256">
        <w:rPr>
          <w:color w:val="202122"/>
          <w:shd w:val="clear" w:color="auto" w:fill="FFFFFF"/>
        </w:rPr>
        <w:t xml:space="preserve">и существительного </w:t>
      </w:r>
      <w:r w:rsidR="00DA2256" w:rsidRPr="00DA2256">
        <w:rPr>
          <w:i/>
          <w:color w:val="202122"/>
          <w:shd w:val="clear" w:color="auto" w:fill="FFFFFF"/>
          <w:lang w:val="en-US"/>
        </w:rPr>
        <w:t>Tonus</w:t>
      </w:r>
      <w:r w:rsidR="00DA2256">
        <w:rPr>
          <w:i/>
          <w:color w:val="202122"/>
          <w:shd w:val="clear" w:color="auto" w:fill="FFFFFF"/>
        </w:rPr>
        <w:t xml:space="preserve">, </w:t>
      </w:r>
      <w:r w:rsidR="00DA2256" w:rsidRPr="00DA2256">
        <w:rPr>
          <w:color w:val="202122"/>
          <w:shd w:val="clear" w:color="auto" w:fill="FFFFFF"/>
        </w:rPr>
        <w:t xml:space="preserve">соединенных при помощи </w:t>
      </w:r>
      <w:proofErr w:type="gramStart"/>
      <w:r w:rsidR="00DA2256" w:rsidRPr="00DA2256">
        <w:rPr>
          <w:color w:val="202122"/>
          <w:shd w:val="clear" w:color="auto" w:fill="FFFFFF"/>
        </w:rPr>
        <w:t>интерфикса</w:t>
      </w:r>
      <w:r w:rsidR="00DA2256">
        <w:rPr>
          <w:i/>
          <w:color w:val="202122"/>
          <w:shd w:val="clear" w:color="auto" w:fill="FFFFFF"/>
        </w:rPr>
        <w:t xml:space="preserve"> </w:t>
      </w:r>
      <w:r w:rsidR="00DA2256" w:rsidRPr="00DA2256">
        <w:rPr>
          <w:i/>
          <w:color w:val="202122"/>
          <w:shd w:val="clear" w:color="auto" w:fill="FFFFFF"/>
        </w:rPr>
        <w:t xml:space="preserve"> -</w:t>
      </w:r>
      <w:proofErr w:type="gramEnd"/>
      <w:r w:rsidR="00DA2256" w:rsidRPr="00DA2256">
        <w:rPr>
          <w:i/>
          <w:color w:val="202122"/>
          <w:shd w:val="clear" w:color="auto" w:fill="FFFFFF"/>
        </w:rPr>
        <w:t>о-.</w:t>
      </w:r>
      <w:r w:rsidR="00DA2256">
        <w:rPr>
          <w:i/>
          <w:color w:val="202122"/>
          <w:shd w:val="clear" w:color="auto" w:fill="FFFFFF"/>
        </w:rPr>
        <w:t xml:space="preserve"> </w:t>
      </w:r>
      <w:r w:rsidR="00DA2256" w:rsidRPr="00DA2256">
        <w:rPr>
          <w:color w:val="202122"/>
          <w:shd w:val="clear" w:color="auto" w:fill="FFFFFF"/>
        </w:rPr>
        <w:t xml:space="preserve">В русском </w:t>
      </w:r>
      <w:r w:rsidR="009E4741">
        <w:rPr>
          <w:color w:val="202122"/>
          <w:shd w:val="clear" w:color="auto" w:fill="FFFFFF"/>
        </w:rPr>
        <w:t>тексте</w:t>
      </w:r>
      <w:r w:rsidR="00DA2256">
        <w:rPr>
          <w:color w:val="202122"/>
          <w:shd w:val="clear" w:color="auto" w:fill="FFFFFF"/>
        </w:rPr>
        <w:t xml:space="preserve"> было добавлено словосочетание </w:t>
      </w:r>
      <w:r w:rsidR="00DA2256" w:rsidRPr="00DA2256">
        <w:rPr>
          <w:i/>
          <w:color w:val="202122"/>
          <w:shd w:val="clear" w:color="auto" w:fill="FFFFFF"/>
        </w:rPr>
        <w:t>нервная система</w:t>
      </w:r>
      <w:r w:rsidR="00DA2256">
        <w:rPr>
          <w:i/>
          <w:color w:val="202122"/>
          <w:shd w:val="clear" w:color="auto" w:fill="FFFFFF"/>
        </w:rPr>
        <w:t xml:space="preserve">, </w:t>
      </w:r>
      <w:r w:rsidR="00DA2256" w:rsidRPr="00DA2256">
        <w:rPr>
          <w:color w:val="202122"/>
          <w:shd w:val="clear" w:color="auto" w:fill="FFFFFF"/>
        </w:rPr>
        <w:t>поскольку в медицинской терминосистеме</w:t>
      </w:r>
      <w:r w:rsidR="00DA2256">
        <w:rPr>
          <w:color w:val="202122"/>
          <w:shd w:val="clear" w:color="auto" w:fill="FFFFFF"/>
        </w:rPr>
        <w:t xml:space="preserve"> </w:t>
      </w:r>
      <w:r w:rsidR="009E4741">
        <w:rPr>
          <w:color w:val="202122"/>
          <w:shd w:val="clear" w:color="auto" w:fill="FFFFFF"/>
        </w:rPr>
        <w:t>утвердился именно такой способ перевода.</w:t>
      </w:r>
    </w:p>
    <w:p w14:paraId="2A03D2EF" w14:textId="63CEF32D" w:rsidR="00D718EE" w:rsidRPr="009D525A" w:rsidRDefault="00D718EE" w:rsidP="00D3683C">
      <w:pPr>
        <w:pStyle w:val="ab"/>
        <w:numPr>
          <w:ilvl w:val="0"/>
          <w:numId w:val="9"/>
        </w:numPr>
        <w:ind w:left="0" w:hanging="11"/>
        <w:rPr>
          <w:rFonts w:eastAsia="TimesNewRomanPSMT"/>
          <w:color w:val="000000" w:themeColor="text1"/>
        </w:rPr>
      </w:pPr>
      <w:r w:rsidRPr="009D525A">
        <w:rPr>
          <w:rFonts w:eastAsia="TimesNewRomanPSMT"/>
          <w:color w:val="000000" w:themeColor="text1"/>
        </w:rPr>
        <w:t>Arteriol</w:t>
      </w:r>
      <w:r w:rsidRPr="009D525A">
        <w:rPr>
          <w:rFonts w:eastAsia="TimesNewRomanPSMT"/>
          <w:b/>
          <w:color w:val="000000" w:themeColor="text1"/>
        </w:rPr>
        <w:t>o</w:t>
      </w:r>
      <w:r w:rsidR="00AF2C31">
        <w:rPr>
          <w:rFonts w:eastAsia="TimesNewRomanPSMT"/>
          <w:color w:val="000000" w:themeColor="text1"/>
        </w:rPr>
        <w:t xml:space="preserve">nekrose – </w:t>
      </w:r>
      <w:r w:rsidRPr="009D525A">
        <w:rPr>
          <w:rFonts w:eastAsia="TimesNewRomanPSMT"/>
          <w:color w:val="000000" w:themeColor="text1"/>
        </w:rPr>
        <w:t>некроз артериол</w:t>
      </w:r>
    </w:p>
    <w:p w14:paraId="2581882E" w14:textId="0660E6E5" w:rsidR="009D525A" w:rsidRDefault="00281BE1" w:rsidP="009D525A">
      <w:pPr>
        <w:pStyle w:val="ab"/>
        <w:ind w:left="0" w:firstLine="720"/>
        <w:rPr>
          <w:rFonts w:eastAsia="TimesNewRomanPSMT"/>
          <w:color w:val="000000" w:themeColor="text1"/>
        </w:rPr>
      </w:pPr>
      <w:r w:rsidRPr="00281BE1">
        <w:rPr>
          <w:rFonts w:eastAsia="TimesNewRomanPSMT"/>
          <w:i/>
          <w:color w:val="000000" w:themeColor="text1"/>
        </w:rPr>
        <w:t>„</w:t>
      </w:r>
      <w:r w:rsidR="009D525A" w:rsidRPr="009D525A">
        <w:rPr>
          <w:rFonts w:eastAsia="TimesNewRomanPSMT"/>
          <w:i/>
          <w:color w:val="000000" w:themeColor="text1"/>
          <w:lang w:val="de-DE"/>
        </w:rPr>
        <w:t>Morphologie</w:t>
      </w:r>
      <w:r w:rsidR="009D525A" w:rsidRPr="009529E9">
        <w:rPr>
          <w:rFonts w:eastAsia="TimesNewRomanPSMT"/>
          <w:i/>
          <w:color w:val="000000" w:themeColor="text1"/>
        </w:rPr>
        <w:t xml:space="preserve">: </w:t>
      </w:r>
      <w:r w:rsidR="009D525A" w:rsidRPr="009D525A">
        <w:rPr>
          <w:rFonts w:eastAsia="TimesNewRomanPSMT"/>
          <w:b/>
          <w:i/>
          <w:color w:val="000000" w:themeColor="text1"/>
          <w:lang w:val="de-DE"/>
        </w:rPr>
        <w:t>Arteriolonekrose</w:t>
      </w:r>
      <w:r w:rsidR="009D525A" w:rsidRPr="009529E9">
        <w:rPr>
          <w:rFonts w:eastAsia="TimesNewRomanPSMT"/>
          <w:i/>
          <w:color w:val="000000" w:themeColor="text1"/>
        </w:rPr>
        <w:t xml:space="preserve"> </w:t>
      </w:r>
      <w:r w:rsidR="009D525A" w:rsidRPr="009D525A">
        <w:rPr>
          <w:rFonts w:eastAsia="TimesNewRomanPSMT"/>
          <w:i/>
          <w:color w:val="000000" w:themeColor="text1"/>
          <w:lang w:val="de-DE"/>
        </w:rPr>
        <w:t>der</w:t>
      </w:r>
      <w:r w:rsidR="009D525A" w:rsidRPr="009529E9">
        <w:rPr>
          <w:rFonts w:eastAsia="TimesNewRomanPSMT"/>
          <w:i/>
          <w:color w:val="000000" w:themeColor="text1"/>
        </w:rPr>
        <w:t xml:space="preserve"> </w:t>
      </w:r>
      <w:r w:rsidR="009D525A" w:rsidRPr="009D525A">
        <w:rPr>
          <w:rFonts w:eastAsia="TimesNewRomanPSMT"/>
          <w:i/>
          <w:color w:val="000000" w:themeColor="text1"/>
          <w:lang w:val="de-DE"/>
        </w:rPr>
        <w:t>jeweiligen</w:t>
      </w:r>
      <w:r w:rsidR="009D525A" w:rsidRPr="009529E9">
        <w:rPr>
          <w:rFonts w:eastAsia="TimesNewRomanPSMT"/>
          <w:i/>
          <w:color w:val="000000" w:themeColor="text1"/>
        </w:rPr>
        <w:t xml:space="preserve"> </w:t>
      </w:r>
      <w:r w:rsidR="009D525A" w:rsidRPr="009D525A">
        <w:rPr>
          <w:rFonts w:eastAsia="TimesNewRomanPSMT"/>
          <w:i/>
          <w:color w:val="000000" w:themeColor="text1"/>
          <w:lang w:val="de-DE"/>
        </w:rPr>
        <w:t>Organe</w:t>
      </w:r>
      <w:r w:rsidR="009D525A" w:rsidRPr="009529E9">
        <w:rPr>
          <w:rFonts w:eastAsia="TimesNewRomanPSMT"/>
          <w:i/>
          <w:color w:val="000000" w:themeColor="text1"/>
        </w:rPr>
        <w:t xml:space="preserve"> (</w:t>
      </w:r>
      <w:r w:rsidR="009D525A" w:rsidRPr="009D525A">
        <w:rPr>
          <w:rFonts w:eastAsia="TimesNewRomanPSMT"/>
          <w:i/>
          <w:color w:val="000000" w:themeColor="text1"/>
          <w:lang w:val="de-DE"/>
        </w:rPr>
        <w:t>z</w:t>
      </w:r>
      <w:r w:rsidR="009D525A" w:rsidRPr="009529E9">
        <w:rPr>
          <w:rFonts w:eastAsia="TimesNewRomanPSMT"/>
          <w:i/>
          <w:color w:val="000000" w:themeColor="text1"/>
        </w:rPr>
        <w:t>.</w:t>
      </w:r>
      <w:r w:rsidR="009D525A" w:rsidRPr="009D525A">
        <w:rPr>
          <w:rFonts w:eastAsia="TimesNewRomanPSMT"/>
          <w:i/>
          <w:color w:val="000000" w:themeColor="text1"/>
          <w:lang w:val="de-DE"/>
        </w:rPr>
        <w:t>B</w:t>
      </w:r>
      <w:r w:rsidR="009D525A" w:rsidRPr="009529E9">
        <w:rPr>
          <w:rFonts w:eastAsia="TimesNewRomanPSMT"/>
          <w:i/>
          <w:color w:val="000000" w:themeColor="text1"/>
        </w:rPr>
        <w:t xml:space="preserve">. </w:t>
      </w:r>
      <w:r w:rsidR="009D525A" w:rsidRPr="009D525A">
        <w:rPr>
          <w:rFonts w:eastAsia="TimesNewRomanPSMT"/>
          <w:i/>
          <w:color w:val="000000" w:themeColor="text1"/>
          <w:lang w:val="de-DE"/>
        </w:rPr>
        <w:t>bei</w:t>
      </w:r>
      <w:r w:rsidR="009D525A" w:rsidRPr="009529E9">
        <w:rPr>
          <w:rFonts w:eastAsia="TimesNewRomanPSMT"/>
          <w:i/>
          <w:color w:val="000000" w:themeColor="text1"/>
        </w:rPr>
        <w:t xml:space="preserve"> </w:t>
      </w:r>
      <w:r w:rsidR="009D525A" w:rsidRPr="009D525A">
        <w:rPr>
          <w:rFonts w:eastAsia="TimesNewRomanPSMT"/>
          <w:i/>
          <w:color w:val="000000" w:themeColor="text1"/>
          <w:lang w:val="de-DE"/>
        </w:rPr>
        <w:t>Nierenbiopsie</w:t>
      </w:r>
      <w:r w:rsidR="009D525A" w:rsidRPr="009529E9">
        <w:rPr>
          <w:rFonts w:eastAsia="TimesNewRomanPSMT"/>
          <w:i/>
          <w:color w:val="000000" w:themeColor="text1"/>
        </w:rPr>
        <w:t xml:space="preserve">) </w:t>
      </w:r>
      <w:r w:rsidR="009D525A" w:rsidRPr="009D525A">
        <w:rPr>
          <w:rFonts w:eastAsia="TimesNewRomanPSMT"/>
          <w:i/>
          <w:color w:val="000000" w:themeColor="text1"/>
          <w:lang w:val="de-DE"/>
        </w:rPr>
        <w:t>erhoben</w:t>
      </w:r>
      <w:r w:rsidR="009D525A" w:rsidRPr="009529E9">
        <w:rPr>
          <w:rFonts w:eastAsia="TimesNewRomanPSMT"/>
          <w:i/>
          <w:color w:val="000000" w:themeColor="text1"/>
        </w:rPr>
        <w:t>.</w:t>
      </w:r>
      <w:r w:rsidRPr="00281BE1">
        <w:rPr>
          <w:rFonts w:eastAsia="TimesNewRomanPSMT"/>
          <w:i/>
          <w:color w:val="000000" w:themeColor="text1"/>
        </w:rPr>
        <w:t>“</w:t>
      </w:r>
      <w:r w:rsidR="009D525A" w:rsidRPr="009529E9">
        <w:rPr>
          <w:rFonts w:eastAsia="TimesNewRomanPSMT"/>
          <w:i/>
          <w:color w:val="000000" w:themeColor="text1"/>
        </w:rPr>
        <w:t xml:space="preserve"> / </w:t>
      </w:r>
      <w:r w:rsidR="00875659">
        <w:rPr>
          <w:rFonts w:eastAsia="TimesNewRomanPSMT"/>
          <w:i/>
          <w:color w:val="000000" w:themeColor="text1"/>
        </w:rPr>
        <w:t>«</w:t>
      </w:r>
      <w:r w:rsidR="009D525A" w:rsidRPr="009D525A">
        <w:rPr>
          <w:rFonts w:eastAsia="TimesNewRomanPSMT"/>
          <w:i/>
          <w:color w:val="000000" w:themeColor="text1"/>
        </w:rPr>
        <w:t>Морфология</w:t>
      </w:r>
      <w:r w:rsidR="009D525A" w:rsidRPr="009529E9">
        <w:rPr>
          <w:rFonts w:eastAsia="TimesNewRomanPSMT"/>
          <w:i/>
          <w:color w:val="000000" w:themeColor="text1"/>
        </w:rPr>
        <w:t xml:space="preserve">: </w:t>
      </w:r>
      <w:r w:rsidR="009D525A" w:rsidRPr="009D525A">
        <w:rPr>
          <w:rFonts w:eastAsia="TimesNewRomanPSMT"/>
          <w:b/>
          <w:i/>
          <w:color w:val="000000" w:themeColor="text1"/>
        </w:rPr>
        <w:t>некроз</w:t>
      </w:r>
      <w:r w:rsidR="009D525A" w:rsidRPr="009529E9">
        <w:rPr>
          <w:rFonts w:eastAsia="TimesNewRomanPSMT"/>
          <w:b/>
          <w:i/>
          <w:color w:val="000000" w:themeColor="text1"/>
        </w:rPr>
        <w:t xml:space="preserve"> </w:t>
      </w:r>
      <w:r w:rsidR="009D525A" w:rsidRPr="009D525A">
        <w:rPr>
          <w:rFonts w:eastAsia="TimesNewRomanPSMT"/>
          <w:b/>
          <w:i/>
          <w:color w:val="000000" w:themeColor="text1"/>
        </w:rPr>
        <w:t>артериол</w:t>
      </w:r>
      <w:r w:rsidR="009D525A" w:rsidRPr="009529E9">
        <w:rPr>
          <w:rFonts w:eastAsia="TimesNewRomanPSMT"/>
          <w:i/>
          <w:color w:val="000000" w:themeColor="text1"/>
        </w:rPr>
        <w:t xml:space="preserve"> </w:t>
      </w:r>
      <w:r w:rsidR="009D525A" w:rsidRPr="009D525A">
        <w:rPr>
          <w:rFonts w:eastAsia="TimesNewRomanPSMT"/>
          <w:i/>
          <w:color w:val="000000" w:themeColor="text1"/>
        </w:rPr>
        <w:t>внутренних</w:t>
      </w:r>
      <w:r w:rsidR="009D525A" w:rsidRPr="009529E9">
        <w:rPr>
          <w:rFonts w:eastAsia="TimesNewRomanPSMT"/>
          <w:i/>
          <w:color w:val="000000" w:themeColor="text1"/>
        </w:rPr>
        <w:t xml:space="preserve"> </w:t>
      </w:r>
      <w:r w:rsidR="009D525A" w:rsidRPr="009D525A">
        <w:rPr>
          <w:rFonts w:eastAsia="TimesNewRomanPSMT"/>
          <w:i/>
          <w:color w:val="000000" w:themeColor="text1"/>
        </w:rPr>
        <w:t>органов</w:t>
      </w:r>
      <w:r w:rsidR="009D525A" w:rsidRPr="009529E9">
        <w:rPr>
          <w:rFonts w:eastAsia="TimesNewRomanPSMT"/>
          <w:i/>
          <w:color w:val="000000" w:themeColor="text1"/>
        </w:rPr>
        <w:t xml:space="preserve"> (</w:t>
      </w:r>
      <w:r w:rsidR="009D525A" w:rsidRPr="009D525A">
        <w:rPr>
          <w:rFonts w:eastAsia="TimesNewRomanPSMT"/>
          <w:i/>
          <w:color w:val="000000" w:themeColor="text1"/>
        </w:rPr>
        <w:t>например</w:t>
      </w:r>
      <w:r w:rsidR="009D525A" w:rsidRPr="009529E9">
        <w:rPr>
          <w:rFonts w:eastAsia="TimesNewRomanPSMT"/>
          <w:i/>
          <w:color w:val="000000" w:themeColor="text1"/>
        </w:rPr>
        <w:t xml:space="preserve">, </w:t>
      </w:r>
      <w:r w:rsidR="009D525A" w:rsidRPr="009D525A">
        <w:rPr>
          <w:rFonts w:eastAsia="TimesNewRomanPSMT"/>
          <w:i/>
          <w:color w:val="000000" w:themeColor="text1"/>
        </w:rPr>
        <w:t>почек</w:t>
      </w:r>
      <w:r w:rsidR="009529E9" w:rsidRPr="009529E9">
        <w:rPr>
          <w:rFonts w:eastAsia="TimesNewRomanPSMT"/>
          <w:i/>
          <w:color w:val="000000" w:themeColor="text1"/>
        </w:rPr>
        <w:t>)</w:t>
      </w:r>
      <w:r w:rsidR="00875659">
        <w:rPr>
          <w:rFonts w:eastAsia="TimesNewRomanPSMT"/>
          <w:i/>
          <w:color w:val="000000" w:themeColor="text1"/>
        </w:rPr>
        <w:t>»</w:t>
      </w:r>
      <w:r w:rsidR="009529E9" w:rsidRPr="009529E9">
        <w:rPr>
          <w:rFonts w:eastAsia="TimesNewRomanPSMT"/>
          <w:color w:val="000000" w:themeColor="text1"/>
        </w:rPr>
        <w:t xml:space="preserve"> [</w:t>
      </w:r>
      <w:r w:rsidR="009529E9">
        <w:rPr>
          <w:rFonts w:eastAsia="TimesNewRomanPSMT"/>
          <w:color w:val="000000" w:themeColor="text1"/>
        </w:rPr>
        <w:t>с</w:t>
      </w:r>
      <w:r w:rsidR="009529E9" w:rsidRPr="009529E9">
        <w:rPr>
          <w:rFonts w:eastAsia="TimesNewRomanPSMT"/>
          <w:color w:val="000000" w:themeColor="text1"/>
        </w:rPr>
        <w:t>. 12, 24].</w:t>
      </w:r>
    </w:p>
    <w:p w14:paraId="40B15503" w14:textId="1D60C6EB" w:rsidR="00AF2C31" w:rsidRPr="009E4741" w:rsidRDefault="009E4741" w:rsidP="009E4741">
      <w:pPr>
        <w:pStyle w:val="ab"/>
        <w:ind w:left="0" w:firstLine="720"/>
        <w:rPr>
          <w:rFonts w:eastAsia="TimesNewRomanPSMT"/>
          <w:color w:val="000000" w:themeColor="text1"/>
        </w:rPr>
      </w:pPr>
      <w:r>
        <w:rPr>
          <w:rFonts w:eastAsia="TimesNewRomanPSMT"/>
          <w:color w:val="000000" w:themeColor="text1"/>
        </w:rPr>
        <w:lastRenderedPageBreak/>
        <w:t>В данном примере немецкому сложному термину соответствует рассмотренное ранее словосочетание</w:t>
      </w:r>
      <w:r w:rsidRPr="009E4741">
        <w:rPr>
          <w:rFonts w:eastAsia="TimesNewRomanPSMT"/>
          <w:color w:val="000000" w:themeColor="text1"/>
        </w:rPr>
        <w:t xml:space="preserve"> со связью управление, с р</w:t>
      </w:r>
      <w:r>
        <w:rPr>
          <w:rFonts w:eastAsia="TimesNewRomanPSMT"/>
          <w:color w:val="000000" w:themeColor="text1"/>
        </w:rPr>
        <w:t xml:space="preserve">одительным падежом без предлога. Такой способ словообразования, как словосложение с использованием интерфикса, не является продуктивным в современном русском языке. В связи с этим </w:t>
      </w:r>
      <w:r w:rsidRPr="009E4741">
        <w:rPr>
          <w:rFonts w:eastAsia="TimesNewRomanPSMT"/>
          <w:color w:val="000000" w:themeColor="text1"/>
        </w:rPr>
        <w:t>данные термины преобразуются</w:t>
      </w:r>
      <w:r>
        <w:rPr>
          <w:rFonts w:eastAsia="TimesNewRomanPSMT"/>
          <w:color w:val="000000" w:themeColor="text1"/>
        </w:rPr>
        <w:t xml:space="preserve"> в большинстве случаев в многокомпонентные словосочетания.</w:t>
      </w:r>
    </w:p>
    <w:p w14:paraId="0E5C76FD" w14:textId="4E074F8D" w:rsidR="00BD0A95" w:rsidRPr="00BC7A6E" w:rsidRDefault="00087044" w:rsidP="00D3683C">
      <w:pPr>
        <w:pStyle w:val="ab"/>
        <w:numPr>
          <w:ilvl w:val="0"/>
          <w:numId w:val="9"/>
        </w:numPr>
        <w:ind w:left="0" w:hanging="11"/>
        <w:rPr>
          <w:rFonts w:eastAsia="TimesNewRomanPSMT"/>
          <w:color w:val="000000" w:themeColor="text1"/>
        </w:rPr>
      </w:pPr>
      <w:r w:rsidRPr="009D525A">
        <w:rPr>
          <w:rFonts w:eastAsia="TimesNewRomanPSMT"/>
          <w:color w:val="000000" w:themeColor="text1"/>
          <w:lang w:val="de-DE"/>
        </w:rPr>
        <w:t>Arteri</w:t>
      </w:r>
      <w:r w:rsidRPr="009D525A">
        <w:rPr>
          <w:rFonts w:eastAsia="TimesNewRomanPSMT"/>
          <w:b/>
          <w:color w:val="000000" w:themeColor="text1"/>
          <w:lang w:val="de-DE"/>
        </w:rPr>
        <w:t>o</w:t>
      </w:r>
      <w:r w:rsidR="00D66866" w:rsidRPr="009D525A">
        <w:rPr>
          <w:rFonts w:eastAsia="TimesNewRomanPSMT"/>
          <w:color w:val="000000" w:themeColor="text1"/>
          <w:lang w:val="de-DE"/>
        </w:rPr>
        <w:t>sklerose</w:t>
      </w:r>
      <w:r w:rsidR="00AF2C31">
        <w:rPr>
          <w:rFonts w:eastAsia="TimesNewRomanPSMT"/>
          <w:color w:val="000000" w:themeColor="text1"/>
        </w:rPr>
        <w:t xml:space="preserve"> – </w:t>
      </w:r>
      <w:r w:rsidR="00D66866" w:rsidRPr="009D525A">
        <w:rPr>
          <w:rFonts w:eastAsia="TimesNewRomanPSMT"/>
          <w:color w:val="000000" w:themeColor="text1"/>
        </w:rPr>
        <w:t>а</w:t>
      </w:r>
      <w:r w:rsidRPr="009D525A">
        <w:rPr>
          <w:rFonts w:eastAsia="TimesNewRomanPSMT"/>
          <w:color w:val="000000" w:themeColor="text1"/>
        </w:rPr>
        <w:t>тер</w:t>
      </w:r>
      <w:r w:rsidRPr="009D525A">
        <w:rPr>
          <w:rFonts w:eastAsia="TimesNewRomanPSMT"/>
          <w:b/>
          <w:color w:val="000000" w:themeColor="text1"/>
        </w:rPr>
        <w:t>о</w:t>
      </w:r>
      <w:r w:rsidRPr="009D525A">
        <w:rPr>
          <w:rFonts w:eastAsia="TimesNewRomanPSMT"/>
          <w:color w:val="000000" w:themeColor="text1"/>
        </w:rPr>
        <w:t>склероз</w:t>
      </w:r>
      <w:r w:rsidR="009D525A" w:rsidRPr="00BC7A6E">
        <w:rPr>
          <w:rFonts w:eastAsia="TimesNewRomanPSMT"/>
          <w:color w:val="000000" w:themeColor="text1"/>
        </w:rPr>
        <w:t xml:space="preserve"> </w:t>
      </w:r>
    </w:p>
    <w:p w14:paraId="746CF18A" w14:textId="2560B169" w:rsidR="009D525A" w:rsidRDefault="00281BE1" w:rsidP="009D525A">
      <w:pPr>
        <w:pStyle w:val="ab"/>
        <w:ind w:left="0" w:firstLine="720"/>
        <w:rPr>
          <w:rFonts w:eastAsia="TimesNewRomanPSMT"/>
          <w:color w:val="000000" w:themeColor="text1"/>
        </w:rPr>
      </w:pPr>
      <w:r w:rsidRPr="00281BE1">
        <w:rPr>
          <w:rFonts w:eastAsia="TimesNewRomanPSMT"/>
          <w:i/>
          <w:color w:val="000000" w:themeColor="text1"/>
        </w:rPr>
        <w:t>„</w:t>
      </w:r>
      <w:r w:rsidR="009D525A" w:rsidRPr="009D525A">
        <w:rPr>
          <w:rFonts w:eastAsia="TimesNewRomanPSMT"/>
          <w:i/>
          <w:color w:val="000000" w:themeColor="text1"/>
          <w:lang w:val="de-DE"/>
        </w:rPr>
        <w:t>Die</w:t>
      </w:r>
      <w:r w:rsidR="009D525A" w:rsidRPr="00BC7A6E">
        <w:rPr>
          <w:rFonts w:eastAsia="TimesNewRomanPSMT"/>
          <w:i/>
          <w:color w:val="000000" w:themeColor="text1"/>
        </w:rPr>
        <w:t xml:space="preserve"> </w:t>
      </w:r>
      <w:r w:rsidR="009D525A" w:rsidRPr="009D525A">
        <w:rPr>
          <w:rFonts w:eastAsia="TimesNewRomanPSMT"/>
          <w:b/>
          <w:i/>
          <w:color w:val="000000" w:themeColor="text1"/>
          <w:lang w:val="de-DE"/>
        </w:rPr>
        <w:t>Arteriosklerose</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in</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den</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verschiedenen</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Gef</w:t>
      </w:r>
      <w:r w:rsidR="009D525A" w:rsidRPr="00BC7A6E">
        <w:rPr>
          <w:rFonts w:eastAsia="TimesNewRomanPSMT"/>
          <w:i/>
          <w:color w:val="000000" w:themeColor="text1"/>
        </w:rPr>
        <w:t>äß</w:t>
      </w:r>
      <w:r w:rsidR="009D525A" w:rsidRPr="009D525A">
        <w:rPr>
          <w:rFonts w:eastAsia="TimesNewRomanPSMT"/>
          <w:i/>
          <w:color w:val="000000" w:themeColor="text1"/>
          <w:lang w:val="de-DE"/>
        </w:rPr>
        <w:t>provinzen</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ist</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selbst</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wiederum</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lange</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Zeit</w:t>
      </w:r>
      <w:r w:rsidR="009D525A" w:rsidRPr="00BC7A6E">
        <w:rPr>
          <w:rFonts w:eastAsia="TimesNewRomanPSMT"/>
          <w:i/>
          <w:color w:val="000000" w:themeColor="text1"/>
        </w:rPr>
        <w:t xml:space="preserve"> </w:t>
      </w:r>
      <w:r w:rsidR="009D525A" w:rsidRPr="009D525A">
        <w:rPr>
          <w:rFonts w:eastAsia="TimesNewRomanPSMT"/>
          <w:i/>
          <w:color w:val="000000" w:themeColor="text1"/>
          <w:lang w:val="de-DE"/>
        </w:rPr>
        <w:t>stumm</w:t>
      </w:r>
      <w:r w:rsidR="009D525A" w:rsidRPr="00BC7A6E">
        <w:rPr>
          <w:rFonts w:eastAsia="TimesNewRomanPSMT"/>
          <w:i/>
          <w:color w:val="000000" w:themeColor="text1"/>
        </w:rPr>
        <w:t>.</w:t>
      </w:r>
      <w:r w:rsidRPr="00281BE1">
        <w:rPr>
          <w:rFonts w:eastAsia="TimesNewRomanPSMT"/>
          <w:i/>
          <w:color w:val="000000" w:themeColor="text1"/>
        </w:rPr>
        <w:t>“</w:t>
      </w:r>
      <w:r w:rsidR="009D525A" w:rsidRPr="00BC7A6E">
        <w:rPr>
          <w:rFonts w:eastAsia="TimesNewRomanPSMT"/>
          <w:i/>
          <w:color w:val="000000" w:themeColor="text1"/>
        </w:rPr>
        <w:t xml:space="preserve"> / </w:t>
      </w:r>
      <w:r w:rsidR="00875659">
        <w:rPr>
          <w:rFonts w:eastAsia="TimesNewRomanPSMT"/>
          <w:i/>
          <w:color w:val="000000" w:themeColor="text1"/>
        </w:rPr>
        <w:t>«</w:t>
      </w:r>
      <w:r w:rsidR="009D525A" w:rsidRPr="009D525A">
        <w:rPr>
          <w:rFonts w:eastAsia="TimesNewRomanPSMT"/>
          <w:i/>
          <w:color w:val="000000" w:themeColor="text1"/>
        </w:rPr>
        <w:t>Клинические</w:t>
      </w:r>
      <w:r w:rsidR="009D525A" w:rsidRPr="00BC7A6E">
        <w:rPr>
          <w:rFonts w:eastAsia="TimesNewRomanPSMT"/>
          <w:i/>
          <w:color w:val="000000" w:themeColor="text1"/>
        </w:rPr>
        <w:t xml:space="preserve"> </w:t>
      </w:r>
      <w:r w:rsidR="009D525A" w:rsidRPr="009D525A">
        <w:rPr>
          <w:rFonts w:eastAsia="TimesNewRomanPSMT"/>
          <w:i/>
          <w:color w:val="000000" w:themeColor="text1"/>
        </w:rPr>
        <w:t>признаки</w:t>
      </w:r>
      <w:r w:rsidR="009D525A" w:rsidRPr="00BC7A6E">
        <w:rPr>
          <w:rFonts w:eastAsia="TimesNewRomanPSMT"/>
          <w:i/>
          <w:color w:val="000000" w:themeColor="text1"/>
        </w:rPr>
        <w:t xml:space="preserve"> </w:t>
      </w:r>
      <w:r w:rsidR="009D525A" w:rsidRPr="009D525A">
        <w:rPr>
          <w:rFonts w:eastAsia="TimesNewRomanPSMT"/>
          <w:b/>
          <w:i/>
          <w:color w:val="000000" w:themeColor="text1"/>
        </w:rPr>
        <w:t>атеросклероза</w:t>
      </w:r>
      <w:r w:rsidR="009D525A" w:rsidRPr="00BC7A6E">
        <w:rPr>
          <w:rFonts w:eastAsia="TimesNewRomanPSMT"/>
          <w:i/>
          <w:color w:val="000000" w:themeColor="text1"/>
        </w:rPr>
        <w:t xml:space="preserve"> </w:t>
      </w:r>
      <w:r w:rsidR="009D525A" w:rsidRPr="009D525A">
        <w:rPr>
          <w:rFonts w:eastAsia="TimesNewRomanPSMT"/>
          <w:i/>
          <w:color w:val="000000" w:themeColor="text1"/>
        </w:rPr>
        <w:t>могут</w:t>
      </w:r>
      <w:r w:rsidR="009D525A" w:rsidRPr="00BC7A6E">
        <w:rPr>
          <w:rFonts w:eastAsia="TimesNewRomanPSMT"/>
          <w:i/>
          <w:color w:val="000000" w:themeColor="text1"/>
        </w:rPr>
        <w:t xml:space="preserve"> </w:t>
      </w:r>
      <w:r w:rsidR="009D525A" w:rsidRPr="009D525A">
        <w:rPr>
          <w:rFonts w:eastAsia="TimesNewRomanPSMT"/>
          <w:i/>
          <w:color w:val="000000" w:themeColor="text1"/>
        </w:rPr>
        <w:t>долгое</w:t>
      </w:r>
      <w:r w:rsidR="009D525A" w:rsidRPr="00BC7A6E">
        <w:rPr>
          <w:rFonts w:eastAsia="TimesNewRomanPSMT"/>
          <w:i/>
          <w:color w:val="000000" w:themeColor="text1"/>
        </w:rPr>
        <w:t xml:space="preserve"> </w:t>
      </w:r>
      <w:r w:rsidR="009D525A" w:rsidRPr="009D525A">
        <w:rPr>
          <w:rFonts w:eastAsia="TimesNewRomanPSMT"/>
          <w:i/>
          <w:color w:val="000000" w:themeColor="text1"/>
        </w:rPr>
        <w:t>время</w:t>
      </w:r>
      <w:r w:rsidR="009D525A" w:rsidRPr="00BC7A6E">
        <w:rPr>
          <w:rFonts w:eastAsia="TimesNewRomanPSMT"/>
          <w:i/>
          <w:color w:val="000000" w:themeColor="text1"/>
        </w:rPr>
        <w:t xml:space="preserve"> </w:t>
      </w:r>
      <w:r w:rsidR="009D525A" w:rsidRPr="009D525A">
        <w:rPr>
          <w:rFonts w:eastAsia="TimesNewRomanPSMT"/>
          <w:i/>
          <w:color w:val="000000" w:themeColor="text1"/>
        </w:rPr>
        <w:t>отсутствовать</w:t>
      </w:r>
      <w:r w:rsidR="00875659">
        <w:rPr>
          <w:rFonts w:eastAsia="TimesNewRomanPSMT"/>
          <w:i/>
          <w:color w:val="000000" w:themeColor="text1"/>
        </w:rPr>
        <w:t>»</w:t>
      </w:r>
      <w:r w:rsidR="009D525A" w:rsidRPr="00BC7A6E">
        <w:rPr>
          <w:rFonts w:eastAsia="TimesNewRomanPSMT"/>
          <w:color w:val="000000" w:themeColor="text1"/>
        </w:rPr>
        <w:t xml:space="preserve"> [</w:t>
      </w:r>
      <w:r w:rsidR="009D525A">
        <w:rPr>
          <w:rFonts w:eastAsia="TimesNewRomanPSMT"/>
          <w:color w:val="000000" w:themeColor="text1"/>
        </w:rPr>
        <w:t>с</w:t>
      </w:r>
      <w:r w:rsidR="009D525A" w:rsidRPr="00BC7A6E">
        <w:rPr>
          <w:rFonts w:eastAsia="TimesNewRomanPSMT"/>
          <w:color w:val="000000" w:themeColor="text1"/>
        </w:rPr>
        <w:t>. 6, 16].</w:t>
      </w:r>
    </w:p>
    <w:p w14:paraId="01DB0051" w14:textId="070733EC" w:rsidR="002A220A" w:rsidRPr="006A79D6" w:rsidRDefault="00D3683C" w:rsidP="002A220A">
      <w:pPr>
        <w:pStyle w:val="ab"/>
        <w:ind w:left="0" w:firstLine="720"/>
        <w:rPr>
          <w:rFonts w:eastAsia="TimesNewRomanPSMT"/>
          <w:color w:val="000000" w:themeColor="text1"/>
        </w:rPr>
      </w:pPr>
      <w:r>
        <w:rPr>
          <w:rFonts w:eastAsia="TimesNewRomanPSMT"/>
          <w:color w:val="000000" w:themeColor="text1"/>
        </w:rPr>
        <w:t>В примере 111</w:t>
      </w:r>
      <w:r w:rsidR="00BD0A95">
        <w:rPr>
          <w:rFonts w:eastAsia="TimesNewRomanPSMT"/>
          <w:color w:val="000000" w:themeColor="text1"/>
        </w:rPr>
        <w:t xml:space="preserve"> мы наблюдаем сохранение формы сложного термина, состоящего из двух основ и соединительной гласной, однако на лексическом уровне произошло преобразование. Термины </w:t>
      </w:r>
      <w:r w:rsidR="00BD0A95" w:rsidRPr="00EB1E43">
        <w:rPr>
          <w:rFonts w:eastAsia="TimesNewRomanPSMT"/>
          <w:i/>
          <w:color w:val="000000" w:themeColor="text1"/>
        </w:rPr>
        <w:t>атеросклероз</w:t>
      </w:r>
      <w:r w:rsidR="00BD0A95">
        <w:rPr>
          <w:rFonts w:eastAsia="TimesNewRomanPSMT"/>
          <w:color w:val="000000" w:themeColor="text1"/>
        </w:rPr>
        <w:t xml:space="preserve"> и </w:t>
      </w:r>
      <w:r w:rsidR="00BD0A95" w:rsidRPr="00EB1E43">
        <w:rPr>
          <w:rFonts w:eastAsia="TimesNewRomanPSMT"/>
          <w:i/>
          <w:color w:val="000000" w:themeColor="text1"/>
        </w:rPr>
        <w:t>артериосклероз</w:t>
      </w:r>
      <w:r w:rsidR="00BD0A95">
        <w:rPr>
          <w:rFonts w:eastAsia="TimesNewRomanPSMT"/>
          <w:color w:val="000000" w:themeColor="text1"/>
        </w:rPr>
        <w:t xml:space="preserve"> </w:t>
      </w:r>
      <w:r w:rsidR="00BD0A95" w:rsidRPr="00747B59">
        <w:rPr>
          <w:rFonts w:eastAsia="TimesNewRomanPSMT"/>
          <w:color w:val="000000" w:themeColor="text1"/>
        </w:rPr>
        <w:t>хоть и используются</w:t>
      </w:r>
      <w:r w:rsidR="00BD0A95">
        <w:rPr>
          <w:rFonts w:eastAsia="TimesNewRomanPSMT"/>
          <w:color w:val="000000" w:themeColor="text1"/>
        </w:rPr>
        <w:t xml:space="preserve"> часто как синонимы, однако не являются полностью равными на семантическом уровне.  Артериосклероз – это заболевание, характеризующееся у</w:t>
      </w:r>
      <w:r w:rsidR="00EB1E43">
        <w:rPr>
          <w:rFonts w:eastAsia="TimesNewRomanPSMT"/>
          <w:color w:val="000000" w:themeColor="text1"/>
        </w:rPr>
        <w:t xml:space="preserve">толщением и уплотнением стенок артерий, утратой их эластичности, </w:t>
      </w:r>
      <w:r w:rsidR="00EB1E43" w:rsidRPr="00EB1E43">
        <w:rPr>
          <w:rFonts w:eastAsia="TimesNewRomanPSMT"/>
          <w:color w:val="000000" w:themeColor="text1"/>
        </w:rPr>
        <w:t xml:space="preserve">независимо от причины и механизма </w:t>
      </w:r>
      <w:r w:rsidR="00EB1E43">
        <w:rPr>
          <w:rFonts w:eastAsia="TimesNewRomanPSMT"/>
          <w:color w:val="000000" w:themeColor="text1"/>
        </w:rPr>
        <w:t>развития данного процесса. Атеросклероз – это одна из разновидностей артериосклероза</w:t>
      </w:r>
      <w:r w:rsidR="00EB1E43" w:rsidRPr="00EB1E43">
        <w:rPr>
          <w:rFonts w:eastAsia="TimesNewRomanPSMT"/>
          <w:color w:val="000000" w:themeColor="text1"/>
        </w:rPr>
        <w:t>,</w:t>
      </w:r>
      <w:r w:rsidR="00EB1E43">
        <w:rPr>
          <w:rFonts w:eastAsia="TimesNewRomanPSMT"/>
          <w:color w:val="000000" w:themeColor="text1"/>
        </w:rPr>
        <w:t xml:space="preserve"> при которой стенки артерий утолщаются за счет </w:t>
      </w:r>
      <w:r w:rsidR="00EB1E43" w:rsidRPr="00EB1E43">
        <w:rPr>
          <w:rFonts w:eastAsia="TimesNewRomanPSMT"/>
          <w:color w:val="000000" w:themeColor="text1"/>
        </w:rPr>
        <w:t>нарушен</w:t>
      </w:r>
      <w:r w:rsidR="00EB1E43">
        <w:rPr>
          <w:rFonts w:eastAsia="TimesNewRomanPSMT"/>
          <w:color w:val="000000" w:themeColor="text1"/>
        </w:rPr>
        <w:t>ия метаболизма липидов и белков</w:t>
      </w:r>
      <w:r w:rsidR="00747B59">
        <w:rPr>
          <w:rFonts w:eastAsia="TimesNewRomanPSMT"/>
          <w:color w:val="000000" w:themeColor="text1"/>
        </w:rPr>
        <w:t xml:space="preserve">. </w:t>
      </w:r>
      <w:r w:rsidR="00747B59" w:rsidRPr="00747B59">
        <w:rPr>
          <w:rFonts w:eastAsia="TimesNewRomanPSMT"/>
          <w:color w:val="000000" w:themeColor="text1"/>
        </w:rPr>
        <w:t xml:space="preserve">Таким образом, перевод </w:t>
      </w:r>
      <w:r w:rsidR="00747B59">
        <w:rPr>
          <w:rFonts w:eastAsia="TimesNewRomanPSMT"/>
          <w:color w:val="000000" w:themeColor="text1"/>
        </w:rPr>
        <w:t xml:space="preserve">термина </w:t>
      </w:r>
      <w:r w:rsidR="00747B59" w:rsidRPr="00747B59">
        <w:rPr>
          <w:rFonts w:eastAsia="TimesNewRomanPSMT"/>
          <w:i/>
          <w:color w:val="000000" w:themeColor="text1"/>
        </w:rPr>
        <w:t>Arteriosklerose</w:t>
      </w:r>
      <w:r w:rsidR="00747B59" w:rsidRPr="00747B59">
        <w:rPr>
          <w:rFonts w:eastAsia="TimesNewRomanPSMT"/>
          <w:color w:val="000000" w:themeColor="text1"/>
        </w:rPr>
        <w:t xml:space="preserve"> пре</w:t>
      </w:r>
      <w:r w:rsidR="00747B59">
        <w:rPr>
          <w:rFonts w:eastAsia="TimesNewRomanPSMT"/>
          <w:color w:val="000000" w:themeColor="text1"/>
        </w:rPr>
        <w:t>дставляет собой пример конкрети</w:t>
      </w:r>
      <w:r w:rsidR="00747B59" w:rsidRPr="00747B59">
        <w:rPr>
          <w:rFonts w:eastAsia="TimesNewRomanPSMT"/>
          <w:color w:val="000000" w:themeColor="text1"/>
        </w:rPr>
        <w:t>зации на лексическом уровне</w:t>
      </w:r>
      <w:r w:rsidR="002A220A">
        <w:rPr>
          <w:rFonts w:eastAsia="TimesNewRomanPSMT"/>
          <w:color w:val="000000" w:themeColor="text1"/>
        </w:rPr>
        <w:t xml:space="preserve">, что, на наш </w:t>
      </w:r>
      <w:r w:rsidR="009806E6">
        <w:rPr>
          <w:rFonts w:eastAsia="TimesNewRomanPSMT"/>
          <w:color w:val="000000" w:themeColor="text1"/>
        </w:rPr>
        <w:t>взгляд, не</w:t>
      </w:r>
      <w:r w:rsidR="002A220A">
        <w:rPr>
          <w:rFonts w:eastAsia="TimesNewRomanPSMT"/>
          <w:color w:val="000000" w:themeColor="text1"/>
        </w:rPr>
        <w:t xml:space="preserve"> является оправданным в данном примере, поскольку речь идет не о конкретной разновидности </w:t>
      </w:r>
      <w:r w:rsidR="009806E6">
        <w:rPr>
          <w:rFonts w:eastAsia="TimesNewRomanPSMT"/>
          <w:color w:val="000000" w:themeColor="text1"/>
        </w:rPr>
        <w:t>заболевания, а</w:t>
      </w:r>
      <w:r w:rsidR="002A220A">
        <w:rPr>
          <w:rFonts w:eastAsia="TimesNewRomanPSMT"/>
          <w:color w:val="000000" w:themeColor="text1"/>
        </w:rPr>
        <w:t xml:space="preserve"> об артериосклерозе в общем.</w:t>
      </w:r>
    </w:p>
    <w:p w14:paraId="3E2A52C6" w14:textId="1D7618F4" w:rsidR="000220BC" w:rsidRPr="007306B0" w:rsidRDefault="000220BC" w:rsidP="00EB1E43">
      <w:pPr>
        <w:pStyle w:val="ab"/>
        <w:ind w:left="0" w:firstLine="720"/>
        <w:rPr>
          <w:color w:val="000000" w:themeColor="text1"/>
          <w:u w:val="single"/>
        </w:rPr>
      </w:pPr>
      <w:r>
        <w:rPr>
          <w:rFonts w:eastAsia="TimesNewRomanPSMT"/>
          <w:color w:val="000000" w:themeColor="text1"/>
        </w:rPr>
        <w:t>Следующим двум терминам также соответствуют в русском языке сложные двухкомпонентные слова с интерфиксом</w:t>
      </w:r>
      <w:r w:rsidRPr="000220BC">
        <w:rPr>
          <w:rFonts w:eastAsia="TimesNewRomanPSMT"/>
          <w:color w:val="000000" w:themeColor="text1"/>
        </w:rPr>
        <w:t xml:space="preserve"> </w:t>
      </w:r>
      <w:r w:rsidRPr="00DA2256">
        <w:rPr>
          <w:i/>
          <w:color w:val="202122"/>
          <w:shd w:val="clear" w:color="auto" w:fill="FFFFFF"/>
        </w:rPr>
        <w:t>-о-</w:t>
      </w:r>
      <w:r>
        <w:rPr>
          <w:rFonts w:eastAsia="TimesNewRomanPSMT"/>
          <w:color w:val="000000" w:themeColor="text1"/>
        </w:rPr>
        <w:t>:</w:t>
      </w:r>
    </w:p>
    <w:p w14:paraId="7493EA3A" w14:textId="5E4AAE9F" w:rsidR="009B1A2E" w:rsidRPr="00BC7A6E" w:rsidRDefault="009B1A2E" w:rsidP="00D3683C">
      <w:pPr>
        <w:pStyle w:val="ab"/>
        <w:numPr>
          <w:ilvl w:val="0"/>
          <w:numId w:val="9"/>
        </w:numPr>
        <w:ind w:left="0" w:hanging="11"/>
        <w:rPr>
          <w:rFonts w:eastAsia="TimesNewRomanPSMT"/>
          <w:color w:val="000000" w:themeColor="text1"/>
        </w:rPr>
      </w:pPr>
      <w:r w:rsidRPr="003A2923">
        <w:rPr>
          <w:rFonts w:eastAsia="TimesNewRomanPSMT"/>
          <w:color w:val="000000" w:themeColor="text1"/>
          <w:lang w:val="de-DE"/>
        </w:rPr>
        <w:t>Glomerul</w:t>
      </w:r>
      <w:r w:rsidRPr="003A2923">
        <w:rPr>
          <w:rFonts w:eastAsia="TimesNewRomanPSMT"/>
          <w:b/>
          <w:color w:val="000000" w:themeColor="text1"/>
          <w:lang w:val="de-DE"/>
        </w:rPr>
        <w:t>o</w:t>
      </w:r>
      <w:r w:rsidRPr="003A2923">
        <w:rPr>
          <w:rFonts w:eastAsia="TimesNewRomanPSMT"/>
          <w:color w:val="000000" w:themeColor="text1"/>
          <w:lang w:val="de-DE"/>
        </w:rPr>
        <w:t>pathie</w:t>
      </w:r>
      <w:r w:rsidR="00AF2C31">
        <w:rPr>
          <w:rFonts w:eastAsia="TimesNewRomanPSMT"/>
          <w:color w:val="000000" w:themeColor="text1"/>
        </w:rPr>
        <w:t xml:space="preserve"> – </w:t>
      </w:r>
      <w:r w:rsidRPr="003A2923">
        <w:rPr>
          <w:rFonts w:eastAsia="TimesNewRomanPSMT"/>
          <w:color w:val="000000" w:themeColor="text1"/>
        </w:rPr>
        <w:t>гломерул</w:t>
      </w:r>
      <w:r w:rsidRPr="003A2923">
        <w:rPr>
          <w:rFonts w:eastAsia="TimesNewRomanPSMT"/>
          <w:b/>
          <w:color w:val="000000" w:themeColor="text1"/>
        </w:rPr>
        <w:t>о</w:t>
      </w:r>
      <w:r w:rsidRPr="003A2923">
        <w:rPr>
          <w:rFonts w:eastAsia="TimesNewRomanPSMT"/>
          <w:color w:val="000000" w:themeColor="text1"/>
        </w:rPr>
        <w:t>патия</w:t>
      </w:r>
    </w:p>
    <w:p w14:paraId="51B2EA34" w14:textId="01EDE39C" w:rsidR="00D718EE" w:rsidRPr="003A2923" w:rsidRDefault="009B1A2E" w:rsidP="00D3683C">
      <w:pPr>
        <w:pStyle w:val="ab"/>
        <w:numPr>
          <w:ilvl w:val="0"/>
          <w:numId w:val="9"/>
        </w:numPr>
        <w:ind w:left="0" w:hanging="11"/>
        <w:rPr>
          <w:rFonts w:eastAsia="TimesNewRomanPSMT"/>
          <w:color w:val="000000" w:themeColor="text1"/>
        </w:rPr>
      </w:pPr>
      <w:r w:rsidRPr="003A2923">
        <w:rPr>
          <w:rFonts w:eastAsia="TimesNewRomanPSMT"/>
          <w:color w:val="000000" w:themeColor="text1"/>
        </w:rPr>
        <w:t>Glomerul</w:t>
      </w:r>
      <w:r w:rsidRPr="003A2923">
        <w:rPr>
          <w:rFonts w:eastAsia="TimesNewRomanPSMT"/>
          <w:b/>
          <w:color w:val="000000" w:themeColor="text1"/>
        </w:rPr>
        <w:t>o</w:t>
      </w:r>
      <w:r w:rsidRPr="003A2923">
        <w:rPr>
          <w:rFonts w:eastAsia="TimesNewRomanPSMT"/>
          <w:color w:val="000000" w:themeColor="text1"/>
        </w:rPr>
        <w:t>sklerose</w:t>
      </w:r>
      <w:r w:rsidR="00AF2C31">
        <w:rPr>
          <w:rFonts w:eastAsia="TimesNewRomanPSMT"/>
          <w:color w:val="000000" w:themeColor="text1"/>
        </w:rPr>
        <w:t xml:space="preserve"> – </w:t>
      </w:r>
      <w:r w:rsidRPr="003A2923">
        <w:rPr>
          <w:rFonts w:eastAsia="TimesNewRomanPSMT"/>
          <w:color w:val="000000" w:themeColor="text1"/>
        </w:rPr>
        <w:t>гломерул</w:t>
      </w:r>
      <w:r w:rsidRPr="003A2923">
        <w:rPr>
          <w:rFonts w:eastAsia="TimesNewRomanPSMT"/>
          <w:b/>
          <w:color w:val="000000" w:themeColor="text1"/>
        </w:rPr>
        <w:t>о</w:t>
      </w:r>
      <w:r w:rsidRPr="003A2923">
        <w:rPr>
          <w:rFonts w:eastAsia="TimesNewRomanPSMT"/>
          <w:color w:val="000000" w:themeColor="text1"/>
        </w:rPr>
        <w:t>склероз</w:t>
      </w:r>
    </w:p>
    <w:p w14:paraId="43724CEF" w14:textId="5309E63C" w:rsidR="003A2923" w:rsidRDefault="00281BE1" w:rsidP="003A2923">
      <w:pPr>
        <w:pStyle w:val="ab"/>
        <w:ind w:left="0" w:firstLine="720"/>
        <w:rPr>
          <w:rFonts w:eastAsia="TimesNewRomanPSMT"/>
          <w:color w:val="000000" w:themeColor="text1"/>
        </w:rPr>
      </w:pPr>
      <w:r w:rsidRPr="00281BE1">
        <w:rPr>
          <w:rFonts w:eastAsia="TimesNewRomanPSMT"/>
          <w:i/>
          <w:color w:val="000000" w:themeColor="text1"/>
        </w:rPr>
        <w:t>„</w:t>
      </w:r>
      <w:r w:rsidR="003A2923" w:rsidRPr="003A2923">
        <w:rPr>
          <w:rFonts w:eastAsia="TimesNewRomanPSMT"/>
          <w:i/>
          <w:color w:val="000000" w:themeColor="text1"/>
          <w:lang w:val="de-DE"/>
        </w:rPr>
        <w:t>Pathologische</w:t>
      </w:r>
      <w:r w:rsidR="003A2923" w:rsidRPr="003A2923">
        <w:rPr>
          <w:rFonts w:eastAsia="TimesNewRomanPSMT"/>
          <w:i/>
          <w:color w:val="000000" w:themeColor="text1"/>
        </w:rPr>
        <w:t xml:space="preserve"> </w:t>
      </w:r>
      <w:r w:rsidR="003A2923" w:rsidRPr="003A2923">
        <w:rPr>
          <w:rFonts w:eastAsia="TimesNewRomanPSMT"/>
          <w:i/>
          <w:color w:val="000000" w:themeColor="text1"/>
          <w:lang w:val="de-DE"/>
        </w:rPr>
        <w:t>Glucose</w:t>
      </w:r>
      <w:r w:rsidR="003A2923" w:rsidRPr="003A2923">
        <w:rPr>
          <w:rFonts w:eastAsia="TimesNewRomanPSMT"/>
          <w:i/>
          <w:color w:val="000000" w:themeColor="text1"/>
        </w:rPr>
        <w:t>-</w:t>
      </w:r>
      <w:r w:rsidR="003A2923" w:rsidRPr="003A2923">
        <w:rPr>
          <w:rFonts w:eastAsia="TimesNewRomanPSMT"/>
          <w:i/>
          <w:color w:val="000000" w:themeColor="text1"/>
          <w:lang w:val="de-DE"/>
        </w:rPr>
        <w:t>Toleranz</w:t>
      </w:r>
      <w:r w:rsidR="003A2923" w:rsidRPr="003A2923">
        <w:rPr>
          <w:rFonts w:eastAsia="TimesNewRomanPSMT"/>
          <w:i/>
          <w:color w:val="000000" w:themeColor="text1"/>
        </w:rPr>
        <w:t xml:space="preserve">: </w:t>
      </w:r>
      <w:r w:rsidR="003A2923" w:rsidRPr="003A2923">
        <w:rPr>
          <w:rFonts w:eastAsia="TimesNewRomanPSMT"/>
          <w:i/>
          <w:color w:val="000000" w:themeColor="text1"/>
          <w:lang w:val="de-DE"/>
        </w:rPr>
        <w:t>pr</w:t>
      </w:r>
      <w:r w:rsidR="003A2923" w:rsidRPr="003A2923">
        <w:rPr>
          <w:rFonts w:eastAsia="TimesNewRomanPSMT"/>
          <w:i/>
          <w:color w:val="000000" w:themeColor="text1"/>
        </w:rPr>
        <w:t>ä-</w:t>
      </w:r>
      <w:r w:rsidR="003A2923" w:rsidRPr="003A2923">
        <w:rPr>
          <w:rFonts w:eastAsia="TimesNewRomanPSMT"/>
          <w:i/>
          <w:color w:val="000000" w:themeColor="text1"/>
          <w:lang w:val="de-DE"/>
        </w:rPr>
        <w:t>diabetische</w:t>
      </w:r>
      <w:r w:rsidR="003A2923" w:rsidRPr="003A2923">
        <w:rPr>
          <w:rFonts w:eastAsia="TimesNewRomanPSMT"/>
          <w:i/>
          <w:color w:val="000000" w:themeColor="text1"/>
        </w:rPr>
        <w:t xml:space="preserve"> </w:t>
      </w:r>
      <w:r w:rsidR="003A2923" w:rsidRPr="003A2923">
        <w:rPr>
          <w:rFonts w:eastAsia="TimesNewRomanPSMT"/>
          <w:b/>
          <w:i/>
          <w:color w:val="000000" w:themeColor="text1"/>
          <w:lang w:val="de-DE"/>
        </w:rPr>
        <w:t>Glomerulopathie</w:t>
      </w:r>
      <w:r w:rsidR="003A2923" w:rsidRPr="003A2923">
        <w:rPr>
          <w:rFonts w:eastAsia="TimesNewRomanPSMT"/>
          <w:i/>
          <w:color w:val="000000" w:themeColor="text1"/>
        </w:rPr>
        <w:t xml:space="preserve">, </w:t>
      </w:r>
      <w:r w:rsidR="003A2923" w:rsidRPr="003A2923">
        <w:rPr>
          <w:rFonts w:eastAsia="TimesNewRomanPSMT"/>
          <w:i/>
          <w:color w:val="000000" w:themeColor="text1"/>
          <w:lang w:val="de-DE"/>
        </w:rPr>
        <w:t>fokal</w:t>
      </w:r>
      <w:r w:rsidR="003A2923" w:rsidRPr="003A2923">
        <w:rPr>
          <w:rFonts w:eastAsia="TimesNewRomanPSMT"/>
          <w:i/>
          <w:color w:val="000000" w:themeColor="text1"/>
        </w:rPr>
        <w:t>-</w:t>
      </w:r>
      <w:r w:rsidR="003A2923" w:rsidRPr="003A2923">
        <w:rPr>
          <w:rFonts w:eastAsia="TimesNewRomanPSMT"/>
          <w:i/>
          <w:color w:val="000000" w:themeColor="text1"/>
          <w:lang w:val="de-DE"/>
        </w:rPr>
        <w:t>segmentale</w:t>
      </w:r>
      <w:r w:rsidR="003A2923" w:rsidRPr="003A2923">
        <w:rPr>
          <w:rFonts w:eastAsia="TimesNewRomanPSMT"/>
          <w:i/>
          <w:color w:val="000000" w:themeColor="text1"/>
        </w:rPr>
        <w:t xml:space="preserve"> </w:t>
      </w:r>
      <w:r w:rsidR="003A2923" w:rsidRPr="003A2923">
        <w:rPr>
          <w:rFonts w:eastAsia="TimesNewRomanPSMT"/>
          <w:b/>
          <w:i/>
          <w:color w:val="000000" w:themeColor="text1"/>
          <w:lang w:val="de-DE"/>
        </w:rPr>
        <w:t>Glomerulosklerose</w:t>
      </w:r>
      <w:r w:rsidR="003A2923" w:rsidRPr="003A2923">
        <w:rPr>
          <w:rFonts w:eastAsia="TimesNewRomanPSMT"/>
          <w:i/>
          <w:color w:val="000000" w:themeColor="text1"/>
        </w:rPr>
        <w:t>.</w:t>
      </w:r>
      <w:r w:rsidRPr="00281BE1">
        <w:rPr>
          <w:rFonts w:eastAsia="TimesNewRomanPSMT"/>
          <w:i/>
          <w:color w:val="000000" w:themeColor="text1"/>
        </w:rPr>
        <w:t>“</w:t>
      </w:r>
      <w:r w:rsidR="003A2923" w:rsidRPr="003A2923">
        <w:rPr>
          <w:rFonts w:eastAsia="TimesNewRomanPSMT"/>
          <w:i/>
          <w:color w:val="000000" w:themeColor="text1"/>
        </w:rPr>
        <w:t xml:space="preserve"> / </w:t>
      </w:r>
      <w:r w:rsidR="00875659">
        <w:rPr>
          <w:rFonts w:eastAsia="TimesNewRomanPSMT"/>
          <w:i/>
          <w:color w:val="000000" w:themeColor="text1"/>
        </w:rPr>
        <w:t>«</w:t>
      </w:r>
      <w:r w:rsidR="003A2923" w:rsidRPr="003A2923">
        <w:rPr>
          <w:rFonts w:eastAsia="TimesNewRomanPSMT"/>
          <w:i/>
          <w:color w:val="000000" w:themeColor="text1"/>
        </w:rPr>
        <w:t xml:space="preserve">Нарущенная толерантность к глюкозе: </w:t>
      </w:r>
      <w:r w:rsidR="003A2923" w:rsidRPr="003A2923">
        <w:rPr>
          <w:rFonts w:eastAsia="TimesNewRomanPSMT"/>
          <w:i/>
          <w:color w:val="000000" w:themeColor="text1"/>
        </w:rPr>
        <w:lastRenderedPageBreak/>
        <w:t xml:space="preserve">предиабетическая </w:t>
      </w:r>
      <w:r w:rsidR="003A2923" w:rsidRPr="003A2923">
        <w:rPr>
          <w:rFonts w:eastAsia="TimesNewRomanPSMT"/>
          <w:b/>
          <w:i/>
          <w:color w:val="000000" w:themeColor="text1"/>
        </w:rPr>
        <w:t>гломерулопатия</w:t>
      </w:r>
      <w:r w:rsidR="003A2923" w:rsidRPr="003A2923">
        <w:rPr>
          <w:rFonts w:eastAsia="TimesNewRomanPSMT"/>
          <w:i/>
          <w:color w:val="000000" w:themeColor="text1"/>
        </w:rPr>
        <w:t xml:space="preserve">, фокально-сегментарный </w:t>
      </w:r>
      <w:r w:rsidR="003A2923" w:rsidRPr="003A2923">
        <w:rPr>
          <w:rFonts w:eastAsia="TimesNewRomanPSMT"/>
          <w:b/>
          <w:i/>
          <w:color w:val="000000" w:themeColor="text1"/>
        </w:rPr>
        <w:t>гломерулосклероз</w:t>
      </w:r>
      <w:r w:rsidR="00875659" w:rsidRPr="00875659">
        <w:rPr>
          <w:rFonts w:eastAsia="TimesNewRomanPSMT"/>
          <w:i/>
          <w:color w:val="000000" w:themeColor="text1"/>
        </w:rPr>
        <w:t>»</w:t>
      </w:r>
      <w:r w:rsidR="003A2923">
        <w:rPr>
          <w:rFonts w:eastAsia="TimesNewRomanPSMT"/>
          <w:b/>
          <w:color w:val="000000" w:themeColor="text1"/>
        </w:rPr>
        <w:t xml:space="preserve"> </w:t>
      </w:r>
      <w:r w:rsidR="003A2923" w:rsidRPr="003A2923">
        <w:rPr>
          <w:rFonts w:eastAsia="TimesNewRomanPSMT"/>
          <w:color w:val="000000" w:themeColor="text1"/>
        </w:rPr>
        <w:t>[с. 24, 39].</w:t>
      </w:r>
    </w:p>
    <w:p w14:paraId="3E23A927" w14:textId="4E78FF92" w:rsidR="008B7051" w:rsidRPr="00BA36DB" w:rsidRDefault="008B7051" w:rsidP="003C7962">
      <w:pPr>
        <w:pStyle w:val="ab"/>
        <w:ind w:left="0" w:firstLine="720"/>
        <w:rPr>
          <w:rFonts w:eastAsia="TimesNewRomanPSMT"/>
          <w:color w:val="000000" w:themeColor="text1"/>
        </w:rPr>
      </w:pPr>
      <w:r w:rsidRPr="00494D85">
        <w:rPr>
          <w:rFonts w:eastAsia="TimesNewRomanPSMT"/>
          <w:color w:val="000000" w:themeColor="text1"/>
        </w:rPr>
        <w:t xml:space="preserve">Реже встречаются </w:t>
      </w:r>
      <w:r w:rsidR="009A3580" w:rsidRPr="00494D85">
        <w:rPr>
          <w:rFonts w:eastAsia="TimesNewRomanPSMT"/>
          <w:color w:val="000000" w:themeColor="text1"/>
        </w:rPr>
        <w:t xml:space="preserve">в тексте пособия </w:t>
      </w:r>
      <w:r w:rsidRPr="00494D85">
        <w:rPr>
          <w:rFonts w:eastAsia="TimesNewRomanPSMT"/>
          <w:color w:val="000000" w:themeColor="text1"/>
        </w:rPr>
        <w:t xml:space="preserve">сложные медицинские термины </w:t>
      </w:r>
      <w:r w:rsidR="001C2C29" w:rsidRPr="00494D85">
        <w:rPr>
          <w:rFonts w:eastAsia="TimesNewRomanPSMT"/>
          <w:color w:val="000000" w:themeColor="text1"/>
        </w:rPr>
        <w:t>с немецкими соединительными элементами</w:t>
      </w:r>
      <w:r w:rsidRPr="00494D85">
        <w:rPr>
          <w:rFonts w:eastAsia="TimesNewRomanPSMT"/>
          <w:color w:val="000000" w:themeColor="text1"/>
        </w:rPr>
        <w:t xml:space="preserve"> -</w:t>
      </w:r>
      <w:r w:rsidRPr="00494D85">
        <w:rPr>
          <w:rFonts w:eastAsia="TimesNewRomanPSMT"/>
          <w:i/>
          <w:color w:val="000000" w:themeColor="text1"/>
          <w:lang w:val="en-US"/>
        </w:rPr>
        <w:t>e</w:t>
      </w:r>
      <w:r w:rsidRPr="00494D85">
        <w:rPr>
          <w:rFonts w:eastAsia="TimesNewRomanPSMT"/>
          <w:i/>
          <w:color w:val="000000" w:themeColor="text1"/>
        </w:rPr>
        <w:t>(</w:t>
      </w:r>
      <w:r w:rsidRPr="00494D85">
        <w:rPr>
          <w:rFonts w:eastAsia="TimesNewRomanPSMT"/>
          <w:i/>
          <w:color w:val="000000" w:themeColor="text1"/>
          <w:lang w:val="en-US"/>
        </w:rPr>
        <w:t>n</w:t>
      </w:r>
      <w:r w:rsidRPr="00BA36DB">
        <w:rPr>
          <w:rFonts w:eastAsia="TimesNewRomanPSMT"/>
          <w:i/>
          <w:color w:val="000000" w:themeColor="text1"/>
        </w:rPr>
        <w:t>)-</w:t>
      </w:r>
      <w:r w:rsidR="001C2C29" w:rsidRPr="00BA36DB">
        <w:rPr>
          <w:rFonts w:eastAsia="TimesNewRomanPSMT"/>
          <w:i/>
          <w:color w:val="000000" w:themeColor="text1"/>
        </w:rPr>
        <w:t>, -</w:t>
      </w:r>
      <w:r w:rsidR="001C2C29" w:rsidRPr="00BA36DB">
        <w:rPr>
          <w:rFonts w:eastAsia="TimesNewRomanPSMT"/>
          <w:i/>
          <w:color w:val="000000" w:themeColor="text1"/>
          <w:lang w:val="en-US"/>
        </w:rPr>
        <w:t>s</w:t>
      </w:r>
      <w:r w:rsidR="001C2C29" w:rsidRPr="00BA36DB">
        <w:rPr>
          <w:rFonts w:eastAsia="TimesNewRomanPSMT"/>
          <w:i/>
          <w:color w:val="000000" w:themeColor="text1"/>
        </w:rPr>
        <w:t>-</w:t>
      </w:r>
      <w:r w:rsidRPr="00BA36DB">
        <w:rPr>
          <w:rFonts w:eastAsia="TimesNewRomanPSMT"/>
          <w:color w:val="000000" w:themeColor="text1"/>
        </w:rPr>
        <w:t>:</w:t>
      </w:r>
    </w:p>
    <w:p w14:paraId="232EF7D6" w14:textId="5F6953F8" w:rsidR="008B7051" w:rsidRPr="00560594" w:rsidRDefault="008B7051" w:rsidP="00D3683C">
      <w:pPr>
        <w:pStyle w:val="ab"/>
        <w:numPr>
          <w:ilvl w:val="0"/>
          <w:numId w:val="9"/>
        </w:numPr>
        <w:ind w:left="0" w:hanging="11"/>
        <w:rPr>
          <w:rFonts w:eastAsia="TimesNewRomanPSMT"/>
        </w:rPr>
      </w:pPr>
      <w:r w:rsidRPr="00560594">
        <w:rPr>
          <w:rFonts w:eastAsia="TimesNewRomanPSMT"/>
        </w:rPr>
        <w:t>Aorte</w:t>
      </w:r>
      <w:r w:rsidRPr="00560594">
        <w:rPr>
          <w:rFonts w:eastAsia="TimesNewRomanPSMT"/>
          <w:b/>
        </w:rPr>
        <w:t>n</w:t>
      </w:r>
      <w:r w:rsidRPr="00560594">
        <w:rPr>
          <w:rFonts w:eastAsia="TimesNewRomanPSMT"/>
        </w:rPr>
        <w:t>aneur</w:t>
      </w:r>
      <w:r w:rsidR="00AF2C31">
        <w:rPr>
          <w:rFonts w:eastAsia="TimesNewRomanPSMT"/>
        </w:rPr>
        <w:t xml:space="preserve">ysma – </w:t>
      </w:r>
      <w:r w:rsidRPr="00560594">
        <w:rPr>
          <w:rFonts w:eastAsia="TimesNewRomanPSMT"/>
        </w:rPr>
        <w:t>аневризма аорты</w:t>
      </w:r>
    </w:p>
    <w:p w14:paraId="7C8DC640" w14:textId="6F04F3D9" w:rsidR="009D525A" w:rsidRPr="0003469B" w:rsidRDefault="00281BE1" w:rsidP="00560594">
      <w:pPr>
        <w:pStyle w:val="ab"/>
        <w:ind w:left="0" w:firstLine="720"/>
        <w:rPr>
          <w:rFonts w:eastAsia="TimesNewRomanPSMT"/>
        </w:rPr>
      </w:pPr>
      <w:r w:rsidRPr="00281BE1">
        <w:rPr>
          <w:rFonts w:eastAsia="TimesNewRomanPSMT"/>
          <w:i/>
        </w:rPr>
        <w:t>„</w:t>
      </w:r>
      <w:r w:rsidR="00560594" w:rsidRPr="0003469B">
        <w:rPr>
          <w:rFonts w:eastAsia="TimesNewRomanPSMT"/>
          <w:i/>
          <w:lang w:val="de-DE"/>
        </w:rPr>
        <w:t>Selten</w:t>
      </w:r>
      <w:r w:rsidR="00560594" w:rsidRPr="0003469B">
        <w:rPr>
          <w:rFonts w:eastAsia="TimesNewRomanPSMT"/>
          <w:i/>
        </w:rPr>
        <w:t xml:space="preserve">: </w:t>
      </w:r>
      <w:r w:rsidR="00560594" w:rsidRPr="0003469B">
        <w:rPr>
          <w:rFonts w:eastAsia="TimesNewRomanPSMT"/>
          <w:i/>
          <w:lang w:val="de-DE"/>
        </w:rPr>
        <w:t>dissezierendes</w:t>
      </w:r>
      <w:r w:rsidR="00560594" w:rsidRPr="0003469B">
        <w:rPr>
          <w:rFonts w:eastAsia="TimesNewRomanPSMT"/>
          <w:i/>
        </w:rPr>
        <w:t xml:space="preserve"> </w:t>
      </w:r>
      <w:r w:rsidR="00560594" w:rsidRPr="0003469B">
        <w:rPr>
          <w:rFonts w:eastAsia="TimesNewRomanPSMT"/>
          <w:b/>
          <w:i/>
          <w:lang w:val="de-DE"/>
        </w:rPr>
        <w:t>Aortenaneurysma</w:t>
      </w:r>
      <w:r w:rsidR="00560594" w:rsidRPr="0003469B">
        <w:rPr>
          <w:rFonts w:eastAsia="TimesNewRomanPSMT"/>
          <w:i/>
        </w:rPr>
        <w:t xml:space="preserve"> (</w:t>
      </w:r>
      <w:r w:rsidR="00560594" w:rsidRPr="0003469B">
        <w:rPr>
          <w:rFonts w:eastAsia="TimesNewRomanPSMT"/>
          <w:i/>
          <w:lang w:val="de-DE"/>
        </w:rPr>
        <w:t>Hypertonie</w:t>
      </w:r>
      <w:r w:rsidR="00560594" w:rsidRPr="0003469B">
        <w:rPr>
          <w:rFonts w:eastAsia="TimesNewRomanPSMT"/>
          <w:i/>
        </w:rPr>
        <w:t xml:space="preserve"> </w:t>
      </w:r>
      <w:r w:rsidR="00560594" w:rsidRPr="0003469B">
        <w:rPr>
          <w:rFonts w:eastAsia="TimesNewRomanPSMT"/>
          <w:i/>
          <w:lang w:val="de-DE"/>
        </w:rPr>
        <w:t>h</w:t>
      </w:r>
      <w:r w:rsidR="00560594" w:rsidRPr="0003469B">
        <w:rPr>
          <w:rFonts w:eastAsia="TimesNewRomanPSMT"/>
          <w:i/>
        </w:rPr>
        <w:t>ä</w:t>
      </w:r>
      <w:r w:rsidR="00560594" w:rsidRPr="0003469B">
        <w:rPr>
          <w:rFonts w:eastAsia="TimesNewRomanPSMT"/>
          <w:i/>
          <w:lang w:val="de-DE"/>
        </w:rPr>
        <w:t>ufig</w:t>
      </w:r>
      <w:r w:rsidR="00560594" w:rsidRPr="0003469B">
        <w:rPr>
          <w:rFonts w:eastAsia="TimesNewRomanPSMT"/>
          <w:i/>
        </w:rPr>
        <w:t xml:space="preserve"> </w:t>
      </w:r>
      <w:r w:rsidR="00560594" w:rsidRPr="0003469B">
        <w:rPr>
          <w:rFonts w:eastAsia="TimesNewRomanPSMT"/>
          <w:i/>
          <w:lang w:val="de-DE"/>
        </w:rPr>
        <w:t>nicht</w:t>
      </w:r>
      <w:r w:rsidR="00560594" w:rsidRPr="0003469B">
        <w:rPr>
          <w:rFonts w:eastAsia="TimesNewRomanPSMT"/>
          <w:i/>
        </w:rPr>
        <w:t xml:space="preserve"> </w:t>
      </w:r>
      <w:r w:rsidR="00560594" w:rsidRPr="0003469B">
        <w:rPr>
          <w:rFonts w:eastAsia="TimesNewRomanPSMT"/>
          <w:i/>
          <w:lang w:val="de-DE"/>
        </w:rPr>
        <w:t>alleinige</w:t>
      </w:r>
      <w:r w:rsidR="00560594" w:rsidRPr="0003469B">
        <w:rPr>
          <w:rFonts w:eastAsia="TimesNewRomanPSMT"/>
          <w:i/>
        </w:rPr>
        <w:t xml:space="preserve"> </w:t>
      </w:r>
      <w:r w:rsidR="00560594" w:rsidRPr="0003469B">
        <w:rPr>
          <w:rFonts w:eastAsia="TimesNewRomanPSMT"/>
          <w:i/>
          <w:lang w:val="de-DE"/>
        </w:rPr>
        <w:t>Ursache</w:t>
      </w:r>
      <w:r w:rsidR="00560594" w:rsidRPr="0003469B">
        <w:rPr>
          <w:rFonts w:eastAsia="TimesNewRomanPSMT"/>
          <w:i/>
        </w:rPr>
        <w:t>.</w:t>
      </w:r>
      <w:r w:rsidRPr="00281BE1">
        <w:rPr>
          <w:rFonts w:eastAsia="TimesNewRomanPSMT"/>
          <w:i/>
        </w:rPr>
        <w:t>“</w:t>
      </w:r>
      <w:r w:rsidR="00560594" w:rsidRPr="0003469B">
        <w:rPr>
          <w:rFonts w:eastAsia="TimesNewRomanPSMT"/>
          <w:i/>
        </w:rPr>
        <w:t xml:space="preserve"> / </w:t>
      </w:r>
      <w:r w:rsidR="00875659">
        <w:rPr>
          <w:rFonts w:eastAsia="TimesNewRomanPSMT"/>
          <w:i/>
        </w:rPr>
        <w:t>«</w:t>
      </w:r>
      <w:r w:rsidR="009D525A" w:rsidRPr="0003469B">
        <w:rPr>
          <w:rFonts w:eastAsia="TimesNewRomanPSMT"/>
          <w:i/>
        </w:rPr>
        <w:t>Редко: расслаив</w:t>
      </w:r>
      <w:r w:rsidR="00560594" w:rsidRPr="0003469B">
        <w:rPr>
          <w:rFonts w:eastAsia="TimesNewRomanPSMT"/>
          <w:i/>
        </w:rPr>
        <w:t xml:space="preserve">ающая </w:t>
      </w:r>
      <w:r w:rsidR="00560594" w:rsidRPr="0003469B">
        <w:rPr>
          <w:rFonts w:eastAsia="TimesNewRomanPSMT"/>
          <w:b/>
          <w:i/>
        </w:rPr>
        <w:t>аневризма аорты</w:t>
      </w:r>
      <w:r w:rsidR="00560594" w:rsidRPr="0003469B">
        <w:rPr>
          <w:rFonts w:eastAsia="TimesNewRomanPSMT"/>
          <w:i/>
        </w:rPr>
        <w:t xml:space="preserve"> (АГ может быть не единственной причиной)</w:t>
      </w:r>
      <w:r w:rsidR="00875659">
        <w:rPr>
          <w:rFonts w:eastAsia="TimesNewRomanPSMT"/>
          <w:i/>
        </w:rPr>
        <w:t>»</w:t>
      </w:r>
      <w:r w:rsidR="00560594" w:rsidRPr="0003469B">
        <w:rPr>
          <w:rFonts w:eastAsia="TimesNewRomanPSMT"/>
        </w:rPr>
        <w:t xml:space="preserve"> </w:t>
      </w:r>
      <w:r w:rsidR="009D525A" w:rsidRPr="0003469B">
        <w:rPr>
          <w:rFonts w:eastAsia="TimesNewRomanPSMT"/>
        </w:rPr>
        <w:t>[с. 10, 21].</w:t>
      </w:r>
    </w:p>
    <w:p w14:paraId="66BA81D3" w14:textId="2D6456B3" w:rsidR="00827BB6" w:rsidRDefault="00827BB6" w:rsidP="00560594">
      <w:pPr>
        <w:pStyle w:val="ab"/>
        <w:ind w:left="0" w:firstLine="720"/>
        <w:rPr>
          <w:rFonts w:eastAsia="TimesNewRomanPSMT"/>
        </w:rPr>
      </w:pPr>
      <w:r w:rsidRPr="0003469B">
        <w:rPr>
          <w:rFonts w:eastAsia="TimesNewRomanPSMT"/>
        </w:rPr>
        <w:t xml:space="preserve">Немецкий композит </w:t>
      </w:r>
      <w:r w:rsidRPr="0003469B">
        <w:rPr>
          <w:rFonts w:eastAsia="TimesNewRomanPSMT"/>
          <w:i/>
          <w:lang w:val="en-US"/>
        </w:rPr>
        <w:t>Aortenaneurysma</w:t>
      </w:r>
      <w:r w:rsidRPr="0003469B">
        <w:rPr>
          <w:rFonts w:eastAsia="TimesNewRomanPSMT"/>
        </w:rPr>
        <w:t xml:space="preserve"> состоит из основ слов </w:t>
      </w:r>
      <w:r w:rsidRPr="0003469B">
        <w:rPr>
          <w:rFonts w:eastAsia="TimesNewRomanPSMT"/>
          <w:i/>
          <w:lang w:val="en-US"/>
        </w:rPr>
        <w:t>Aorte</w:t>
      </w:r>
      <w:r w:rsidRPr="0003469B">
        <w:rPr>
          <w:rFonts w:eastAsia="TimesNewRomanPSMT"/>
        </w:rPr>
        <w:t xml:space="preserve"> (аорта) и </w:t>
      </w:r>
      <w:r w:rsidRPr="0003469B">
        <w:rPr>
          <w:rFonts w:eastAsia="TimesNewRomanPSMT"/>
          <w:i/>
          <w:lang w:val="en-US"/>
        </w:rPr>
        <w:t>Aneurysma</w:t>
      </w:r>
      <w:r w:rsidRPr="0003469B">
        <w:rPr>
          <w:rFonts w:eastAsia="TimesNewRomanPSMT"/>
        </w:rPr>
        <w:t xml:space="preserve"> (аневризма), соединенных при помощи морфемы </w:t>
      </w:r>
      <w:r w:rsidRPr="0003469B">
        <w:rPr>
          <w:rFonts w:eastAsia="TimesNewRomanPSMT"/>
          <w:i/>
        </w:rPr>
        <w:t>-</w:t>
      </w:r>
      <w:r w:rsidRPr="0003469B">
        <w:rPr>
          <w:rFonts w:eastAsia="TimesNewRomanPSMT"/>
          <w:i/>
          <w:lang w:val="en-US"/>
        </w:rPr>
        <w:t>n</w:t>
      </w:r>
      <w:r w:rsidRPr="0003469B">
        <w:rPr>
          <w:rFonts w:eastAsia="TimesNewRomanPSMT"/>
          <w:i/>
        </w:rPr>
        <w:t>-</w:t>
      </w:r>
      <w:r w:rsidR="0003469B" w:rsidRPr="0003469B">
        <w:rPr>
          <w:rFonts w:eastAsia="TimesNewRomanPSMT"/>
        </w:rPr>
        <w:t>, которая исторически восходит к суффиксу множественного числа, однако десемантизирована в современном немецком.</w:t>
      </w:r>
      <w:r w:rsidR="0003469B">
        <w:rPr>
          <w:rFonts w:eastAsia="TimesNewRomanPSMT"/>
        </w:rPr>
        <w:t xml:space="preserve"> В русском тексте данному термину соответствует </w:t>
      </w:r>
      <w:r w:rsidR="0003469B" w:rsidRPr="0003469B">
        <w:rPr>
          <w:rFonts w:eastAsia="TimesNewRomanPSMT"/>
        </w:rPr>
        <w:t>словосочетание со связью управление</w:t>
      </w:r>
      <w:r w:rsidR="0003469B">
        <w:rPr>
          <w:rFonts w:eastAsia="TimesNewRomanPSMT"/>
        </w:rPr>
        <w:t>.</w:t>
      </w:r>
    </w:p>
    <w:p w14:paraId="7D5ED85B" w14:textId="28720669" w:rsidR="0003469B" w:rsidRPr="0003469B" w:rsidRDefault="0003469B" w:rsidP="00560594">
      <w:pPr>
        <w:pStyle w:val="ab"/>
        <w:ind w:left="0" w:firstLine="720"/>
        <w:rPr>
          <w:rFonts w:eastAsia="TimesNewRomanPSMT"/>
        </w:rPr>
      </w:pPr>
      <w:r>
        <w:rPr>
          <w:rFonts w:eastAsia="TimesNewRomanPSMT"/>
        </w:rPr>
        <w:t>Следующий пример также демонстрирует данный способ перевода:</w:t>
      </w:r>
    </w:p>
    <w:p w14:paraId="5FAC5E76" w14:textId="0F4F8AA7" w:rsidR="001C2C29" w:rsidRPr="00560594" w:rsidRDefault="001C2C29" w:rsidP="00D3683C">
      <w:pPr>
        <w:pStyle w:val="ab"/>
        <w:numPr>
          <w:ilvl w:val="0"/>
          <w:numId w:val="9"/>
        </w:numPr>
        <w:ind w:left="0" w:hanging="11"/>
        <w:rPr>
          <w:rFonts w:eastAsia="TimesNewRomanPSMT"/>
        </w:rPr>
      </w:pPr>
      <w:r w:rsidRPr="00560594">
        <w:rPr>
          <w:rFonts w:eastAsia="TimesNewRomanPSMT"/>
        </w:rPr>
        <w:t>Auge</w:t>
      </w:r>
      <w:r w:rsidRPr="00560594">
        <w:rPr>
          <w:rFonts w:eastAsia="TimesNewRomanPSMT"/>
          <w:b/>
        </w:rPr>
        <w:t>n</w:t>
      </w:r>
      <w:r w:rsidR="00AF2C31">
        <w:rPr>
          <w:rFonts w:eastAsia="TimesNewRomanPSMT"/>
        </w:rPr>
        <w:t xml:space="preserve">hintergrund – </w:t>
      </w:r>
      <w:r w:rsidRPr="00560594">
        <w:rPr>
          <w:rFonts w:eastAsia="TimesNewRomanPSMT"/>
        </w:rPr>
        <w:t>глазное дно</w:t>
      </w:r>
    </w:p>
    <w:p w14:paraId="35F628D6" w14:textId="5933AC95" w:rsidR="009D525A" w:rsidRDefault="00281BE1" w:rsidP="00560594">
      <w:pPr>
        <w:pStyle w:val="ab"/>
        <w:ind w:left="0" w:firstLine="720"/>
        <w:rPr>
          <w:rFonts w:eastAsia="TimesNewRomanPSMT"/>
        </w:rPr>
      </w:pPr>
      <w:r w:rsidRPr="00281BE1">
        <w:rPr>
          <w:rFonts w:eastAsia="TimesNewRomanPSMT"/>
          <w:i/>
        </w:rPr>
        <w:t>„</w:t>
      </w:r>
      <w:r w:rsidR="00560594" w:rsidRPr="00560594">
        <w:rPr>
          <w:rFonts w:eastAsia="TimesNewRomanPSMT"/>
          <w:i/>
          <w:lang w:val="de-DE"/>
        </w:rPr>
        <w:t>Diagnose</w:t>
      </w:r>
      <w:r w:rsidR="00560594" w:rsidRPr="00560594">
        <w:rPr>
          <w:rFonts w:eastAsia="TimesNewRomanPSMT"/>
          <w:i/>
        </w:rPr>
        <w:t xml:space="preserve">: </w:t>
      </w:r>
      <w:r w:rsidR="00560594" w:rsidRPr="00560594">
        <w:rPr>
          <w:rFonts w:eastAsia="TimesNewRomanPSMT"/>
          <w:i/>
          <w:lang w:val="de-DE"/>
        </w:rPr>
        <w:t>Fundoskopie</w:t>
      </w:r>
      <w:r w:rsidR="00560594" w:rsidRPr="00560594">
        <w:rPr>
          <w:rFonts w:eastAsia="TimesNewRomanPSMT"/>
          <w:i/>
        </w:rPr>
        <w:t xml:space="preserve">, </w:t>
      </w:r>
      <w:r w:rsidR="00560594" w:rsidRPr="00560594">
        <w:rPr>
          <w:rFonts w:eastAsia="TimesNewRomanPSMT"/>
          <w:i/>
          <w:lang w:val="de-DE"/>
        </w:rPr>
        <w:t>der</w:t>
      </w:r>
      <w:r w:rsidR="00560594" w:rsidRPr="00560594">
        <w:rPr>
          <w:rFonts w:eastAsia="TimesNewRomanPSMT"/>
          <w:i/>
        </w:rPr>
        <w:t xml:space="preserve"> </w:t>
      </w:r>
      <w:r w:rsidR="00560594" w:rsidRPr="00560594">
        <w:rPr>
          <w:rFonts w:eastAsia="TimesNewRomanPSMT"/>
          <w:b/>
          <w:i/>
          <w:lang w:val="de-DE"/>
        </w:rPr>
        <w:t>Augenhintergrund</w:t>
      </w:r>
      <w:r w:rsidR="00560594" w:rsidRPr="00560594">
        <w:rPr>
          <w:rFonts w:eastAsia="TimesNewRomanPSMT"/>
          <w:i/>
        </w:rPr>
        <w:t xml:space="preserve"> </w:t>
      </w:r>
      <w:r w:rsidR="00560594" w:rsidRPr="00560594">
        <w:rPr>
          <w:rFonts w:eastAsia="TimesNewRomanPSMT"/>
          <w:i/>
          <w:lang w:val="de-DE"/>
        </w:rPr>
        <w:t>zeigt</w:t>
      </w:r>
      <w:r w:rsidR="00560594" w:rsidRPr="00560594">
        <w:rPr>
          <w:rFonts w:eastAsia="TimesNewRomanPSMT"/>
          <w:i/>
        </w:rPr>
        <w:t xml:space="preserve"> </w:t>
      </w:r>
      <w:r w:rsidR="00560594" w:rsidRPr="00560594">
        <w:rPr>
          <w:rFonts w:eastAsia="TimesNewRomanPSMT"/>
          <w:i/>
          <w:lang w:val="de-DE"/>
        </w:rPr>
        <w:t>ein</w:t>
      </w:r>
      <w:r w:rsidR="00560594" w:rsidRPr="00560594">
        <w:rPr>
          <w:rFonts w:eastAsia="TimesNewRomanPSMT"/>
          <w:i/>
        </w:rPr>
        <w:t xml:space="preserve"> </w:t>
      </w:r>
      <w:r w:rsidR="00560594" w:rsidRPr="00560594">
        <w:rPr>
          <w:rFonts w:eastAsia="TimesNewRomanPSMT"/>
          <w:i/>
          <w:lang w:val="de-DE"/>
        </w:rPr>
        <w:t>Papillen</w:t>
      </w:r>
      <w:r w:rsidR="00560594" w:rsidRPr="00560594">
        <w:rPr>
          <w:rFonts w:eastAsia="TimesNewRomanPSMT"/>
          <w:i/>
        </w:rPr>
        <w:t>ö</w:t>
      </w:r>
      <w:r w:rsidR="00560594" w:rsidRPr="00560594">
        <w:rPr>
          <w:rFonts w:eastAsia="TimesNewRomanPSMT"/>
          <w:i/>
          <w:lang w:val="de-DE"/>
        </w:rPr>
        <w:t>dem</w:t>
      </w:r>
      <w:r w:rsidR="00560594" w:rsidRPr="00560594">
        <w:rPr>
          <w:rFonts w:eastAsia="TimesNewRomanPSMT"/>
          <w:i/>
        </w:rPr>
        <w:t>.</w:t>
      </w:r>
      <w:r w:rsidRPr="00281BE1">
        <w:rPr>
          <w:rFonts w:eastAsia="TimesNewRomanPSMT"/>
          <w:i/>
        </w:rPr>
        <w:t>“</w:t>
      </w:r>
      <w:r w:rsidR="00560594" w:rsidRPr="00560594">
        <w:rPr>
          <w:rFonts w:eastAsia="TimesNewRomanPSMT"/>
          <w:i/>
        </w:rPr>
        <w:t xml:space="preserve"> / </w:t>
      </w:r>
      <w:r w:rsidR="00875659">
        <w:rPr>
          <w:rFonts w:eastAsia="TimesNewRomanPSMT"/>
          <w:i/>
        </w:rPr>
        <w:t>«</w:t>
      </w:r>
      <w:r w:rsidR="009D525A" w:rsidRPr="00560594">
        <w:rPr>
          <w:rFonts w:eastAsia="TimesNewRomanPSMT"/>
          <w:i/>
        </w:rPr>
        <w:t>Диагностика: при ис</w:t>
      </w:r>
      <w:r w:rsidR="009E63D7" w:rsidRPr="00560594">
        <w:rPr>
          <w:rFonts w:eastAsia="TimesNewRomanPSMT"/>
          <w:i/>
        </w:rPr>
        <w:t xml:space="preserve">следовании </w:t>
      </w:r>
      <w:r w:rsidR="009E63D7" w:rsidRPr="00560594">
        <w:rPr>
          <w:rFonts w:eastAsia="TimesNewRomanPSMT"/>
          <w:b/>
          <w:i/>
        </w:rPr>
        <w:t>глазного дна</w:t>
      </w:r>
      <w:r w:rsidR="009E63D7" w:rsidRPr="00560594">
        <w:rPr>
          <w:rFonts w:eastAsia="TimesNewRomanPSMT"/>
          <w:i/>
        </w:rPr>
        <w:t xml:space="preserve"> обнару</w:t>
      </w:r>
      <w:r w:rsidR="009D525A" w:rsidRPr="00560594">
        <w:rPr>
          <w:rFonts w:eastAsia="TimesNewRomanPSMT"/>
          <w:i/>
        </w:rPr>
        <w:t>живают отёк диска зрительного нерва</w:t>
      </w:r>
      <w:r w:rsidR="00875659">
        <w:rPr>
          <w:rFonts w:eastAsia="TimesNewRomanPSMT"/>
          <w:i/>
        </w:rPr>
        <w:t>»</w:t>
      </w:r>
      <w:r w:rsidR="009D525A" w:rsidRPr="00560594">
        <w:rPr>
          <w:i/>
        </w:rPr>
        <w:t xml:space="preserve"> </w:t>
      </w:r>
      <w:r w:rsidR="009E63D7" w:rsidRPr="00560594">
        <w:rPr>
          <w:rFonts w:eastAsia="TimesNewRomanPSMT"/>
        </w:rPr>
        <w:t>[с. 12</w:t>
      </w:r>
      <w:r w:rsidR="009D525A" w:rsidRPr="00560594">
        <w:rPr>
          <w:rFonts w:eastAsia="TimesNewRomanPSMT"/>
        </w:rPr>
        <w:t>, 23].</w:t>
      </w:r>
    </w:p>
    <w:p w14:paraId="6D3B3A30" w14:textId="02FA3520" w:rsidR="00D939DE" w:rsidRPr="00D939DE" w:rsidRDefault="00BC7A6E" w:rsidP="00D939DE">
      <w:pPr>
        <w:pStyle w:val="ab"/>
        <w:numPr>
          <w:ilvl w:val="0"/>
          <w:numId w:val="9"/>
        </w:numPr>
        <w:ind w:left="0" w:hanging="11"/>
        <w:rPr>
          <w:rFonts w:eastAsia="TimesNewRomanPSMT"/>
        </w:rPr>
      </w:pPr>
      <w:r>
        <w:rPr>
          <w:rFonts w:eastAsia="TimesNewRomanPSMT"/>
          <w:lang w:val="en-US"/>
        </w:rPr>
        <w:t>Permeabilit</w:t>
      </w:r>
      <w:r w:rsidRPr="0096277F">
        <w:rPr>
          <w:rFonts w:eastAsia="TimesNewRomanPSMT"/>
        </w:rPr>
        <w:t>ä</w:t>
      </w:r>
      <w:r>
        <w:rPr>
          <w:rFonts w:eastAsia="TimesNewRomanPSMT"/>
          <w:lang w:val="de-DE"/>
        </w:rPr>
        <w:t>t</w:t>
      </w:r>
      <w:r w:rsidRPr="00BC7A6E">
        <w:rPr>
          <w:rFonts w:eastAsia="TimesNewRomanPSMT"/>
          <w:b/>
          <w:lang w:val="de-DE"/>
        </w:rPr>
        <w:t>s</w:t>
      </w:r>
      <w:r>
        <w:rPr>
          <w:rFonts w:eastAsia="TimesNewRomanPSMT"/>
          <w:lang w:val="de-DE"/>
        </w:rPr>
        <w:t>st</w:t>
      </w:r>
      <w:r w:rsidRPr="0096277F">
        <w:rPr>
          <w:rFonts w:eastAsia="TimesNewRomanPSMT"/>
        </w:rPr>
        <w:t>ö</w:t>
      </w:r>
      <w:r>
        <w:rPr>
          <w:rFonts w:eastAsia="TimesNewRomanPSMT"/>
          <w:lang w:val="de-DE"/>
        </w:rPr>
        <w:t>rung</w:t>
      </w:r>
      <w:r w:rsidRPr="0096277F">
        <w:rPr>
          <w:rFonts w:eastAsia="TimesNewRomanPSMT"/>
        </w:rPr>
        <w:t xml:space="preserve"> </w:t>
      </w:r>
      <w:r>
        <w:rPr>
          <w:rFonts w:eastAsia="TimesNewRomanPSMT"/>
        </w:rPr>
        <w:t>– нарушение проницаемости</w:t>
      </w:r>
    </w:p>
    <w:p w14:paraId="5F4DBFA1" w14:textId="7FF236A5" w:rsidR="00BC7A6E" w:rsidRDefault="00281BE1" w:rsidP="00560594">
      <w:pPr>
        <w:pStyle w:val="ab"/>
        <w:ind w:left="0" w:firstLine="720"/>
        <w:rPr>
          <w:rFonts w:eastAsia="TimesNewRomanPSMT"/>
        </w:rPr>
      </w:pPr>
      <w:r w:rsidRPr="00281BE1">
        <w:rPr>
          <w:rFonts w:eastAsia="TimesNewRomanPSMT"/>
          <w:i/>
        </w:rPr>
        <w:t>„</w:t>
      </w:r>
      <w:r w:rsidR="0096277F" w:rsidRPr="0096277F">
        <w:rPr>
          <w:rFonts w:eastAsia="TimesNewRomanPSMT"/>
          <w:i/>
          <w:lang w:val="de-DE"/>
        </w:rPr>
        <w:t>Mikroalbuminurie</w:t>
      </w:r>
      <w:r w:rsidR="0096277F" w:rsidRPr="0096277F">
        <w:rPr>
          <w:rFonts w:eastAsia="TimesNewRomanPSMT"/>
          <w:i/>
        </w:rPr>
        <w:t xml:space="preserve"> </w:t>
      </w:r>
      <w:r w:rsidR="0096277F" w:rsidRPr="0096277F">
        <w:rPr>
          <w:rFonts w:eastAsia="TimesNewRomanPSMT"/>
          <w:i/>
          <w:lang w:val="de-DE"/>
        </w:rPr>
        <w:t>ist</w:t>
      </w:r>
      <w:r w:rsidR="0096277F" w:rsidRPr="0096277F">
        <w:rPr>
          <w:rFonts w:eastAsia="TimesNewRomanPSMT"/>
          <w:i/>
        </w:rPr>
        <w:t xml:space="preserve"> </w:t>
      </w:r>
      <w:r w:rsidR="0096277F" w:rsidRPr="0096277F">
        <w:rPr>
          <w:rFonts w:eastAsia="TimesNewRomanPSMT"/>
          <w:i/>
          <w:lang w:val="de-DE"/>
        </w:rPr>
        <w:t>fr</w:t>
      </w:r>
      <w:r w:rsidR="0096277F" w:rsidRPr="0096277F">
        <w:rPr>
          <w:rFonts w:eastAsia="TimesNewRomanPSMT"/>
          <w:i/>
        </w:rPr>
        <w:t>ü</w:t>
      </w:r>
      <w:r w:rsidR="0096277F">
        <w:rPr>
          <w:rFonts w:eastAsia="TimesNewRomanPSMT"/>
          <w:i/>
          <w:lang w:val="de-DE"/>
        </w:rPr>
        <w:t>hes</w:t>
      </w:r>
      <w:r w:rsidR="0096277F" w:rsidRPr="0096277F">
        <w:rPr>
          <w:rFonts w:eastAsia="TimesNewRomanPSMT"/>
          <w:i/>
        </w:rPr>
        <w:t xml:space="preserve"> </w:t>
      </w:r>
      <w:r w:rsidR="0096277F">
        <w:rPr>
          <w:rFonts w:eastAsia="TimesNewRomanPSMT"/>
          <w:i/>
          <w:lang w:val="de-DE"/>
        </w:rPr>
        <w:t>Zeichen</w:t>
      </w:r>
      <w:r w:rsidR="0096277F" w:rsidRPr="0096277F">
        <w:rPr>
          <w:rFonts w:eastAsia="TimesNewRomanPSMT"/>
          <w:i/>
        </w:rPr>
        <w:t xml:space="preserve"> </w:t>
      </w:r>
      <w:r w:rsidR="0096277F">
        <w:rPr>
          <w:rFonts w:eastAsia="TimesNewRomanPSMT"/>
          <w:i/>
          <w:lang w:val="de-DE"/>
        </w:rPr>
        <w:t>einer</w:t>
      </w:r>
      <w:r w:rsidR="0096277F" w:rsidRPr="0096277F">
        <w:rPr>
          <w:rFonts w:eastAsia="TimesNewRomanPSMT"/>
          <w:i/>
        </w:rPr>
        <w:t xml:space="preserve"> </w:t>
      </w:r>
      <w:r w:rsidR="0096277F">
        <w:rPr>
          <w:rFonts w:eastAsia="TimesNewRomanPSMT"/>
          <w:i/>
          <w:lang w:val="de-DE"/>
        </w:rPr>
        <w:t>Nierensch</w:t>
      </w:r>
      <w:r w:rsidR="0096277F" w:rsidRPr="0096277F">
        <w:rPr>
          <w:rFonts w:eastAsia="TimesNewRomanPSMT"/>
          <w:i/>
        </w:rPr>
        <w:t>ä</w:t>
      </w:r>
      <w:r w:rsidR="0096277F">
        <w:rPr>
          <w:rFonts w:eastAsia="TimesNewRomanPSMT"/>
          <w:i/>
          <w:lang w:val="de-DE"/>
        </w:rPr>
        <w:t>digung</w:t>
      </w:r>
      <w:r w:rsidR="0096277F" w:rsidRPr="0096277F">
        <w:rPr>
          <w:rFonts w:eastAsia="TimesNewRomanPSMT"/>
          <w:i/>
        </w:rPr>
        <w:t xml:space="preserve"> </w:t>
      </w:r>
      <w:r w:rsidR="0096277F">
        <w:rPr>
          <w:rFonts w:eastAsia="TimesNewRomanPSMT"/>
          <w:i/>
          <w:lang w:val="de-DE"/>
        </w:rPr>
        <w:t>infolge</w:t>
      </w:r>
      <w:r w:rsidR="0096277F" w:rsidRPr="0096277F">
        <w:rPr>
          <w:rFonts w:eastAsia="TimesNewRomanPSMT"/>
          <w:i/>
        </w:rPr>
        <w:t xml:space="preserve"> </w:t>
      </w:r>
      <w:r w:rsidR="0096277F">
        <w:rPr>
          <w:rFonts w:eastAsia="TimesNewRomanPSMT"/>
          <w:i/>
          <w:lang w:val="de-DE"/>
        </w:rPr>
        <w:t>der</w:t>
      </w:r>
      <w:r w:rsidR="0096277F" w:rsidRPr="0096277F">
        <w:rPr>
          <w:rFonts w:eastAsia="TimesNewRomanPSMT"/>
          <w:i/>
        </w:rPr>
        <w:t xml:space="preserve"> </w:t>
      </w:r>
      <w:r w:rsidR="0096277F">
        <w:rPr>
          <w:rFonts w:eastAsia="TimesNewRomanPSMT"/>
          <w:i/>
          <w:lang w:val="de-DE"/>
        </w:rPr>
        <w:t>Hypertonie</w:t>
      </w:r>
      <w:r w:rsidR="0096277F" w:rsidRPr="0096277F">
        <w:rPr>
          <w:rFonts w:eastAsia="TimesNewRomanPSMT"/>
          <w:i/>
        </w:rPr>
        <w:t xml:space="preserve">, </w:t>
      </w:r>
      <w:r w:rsidR="0096277F">
        <w:rPr>
          <w:rFonts w:eastAsia="TimesNewRomanPSMT"/>
          <w:i/>
          <w:lang w:val="de-DE"/>
        </w:rPr>
        <w:t>ist</w:t>
      </w:r>
      <w:r w:rsidR="0096277F" w:rsidRPr="0096277F">
        <w:rPr>
          <w:rFonts w:eastAsia="TimesNewRomanPSMT"/>
          <w:i/>
        </w:rPr>
        <w:t xml:space="preserve"> </w:t>
      </w:r>
      <w:r w:rsidR="0096277F">
        <w:rPr>
          <w:rFonts w:eastAsia="TimesNewRomanPSMT"/>
          <w:i/>
          <w:lang w:val="de-DE"/>
        </w:rPr>
        <w:t>aber</w:t>
      </w:r>
      <w:r w:rsidR="0096277F" w:rsidRPr="0096277F">
        <w:rPr>
          <w:rFonts w:eastAsia="TimesNewRomanPSMT"/>
          <w:i/>
        </w:rPr>
        <w:t xml:space="preserve"> </w:t>
      </w:r>
      <w:r w:rsidR="0096277F">
        <w:rPr>
          <w:rFonts w:eastAsia="TimesNewRomanPSMT"/>
          <w:i/>
          <w:lang w:val="de-DE"/>
        </w:rPr>
        <w:t>wenig</w:t>
      </w:r>
      <w:r w:rsidR="0096277F" w:rsidRPr="0096277F">
        <w:rPr>
          <w:rFonts w:eastAsia="TimesNewRomanPSMT"/>
          <w:i/>
        </w:rPr>
        <w:t xml:space="preserve"> </w:t>
      </w:r>
      <w:r w:rsidR="0096277F">
        <w:rPr>
          <w:rFonts w:eastAsia="TimesNewRomanPSMT"/>
          <w:i/>
          <w:lang w:val="de-DE"/>
        </w:rPr>
        <w:t>spezifisch</w:t>
      </w:r>
      <w:r w:rsidR="0096277F" w:rsidRPr="0096277F">
        <w:rPr>
          <w:rFonts w:eastAsia="TimesNewRomanPSMT"/>
          <w:i/>
        </w:rPr>
        <w:t xml:space="preserve"> (</w:t>
      </w:r>
      <w:r w:rsidR="0096277F">
        <w:rPr>
          <w:rFonts w:eastAsia="TimesNewRomanPSMT"/>
          <w:i/>
          <w:lang w:val="de-DE"/>
        </w:rPr>
        <w:t>kommt</w:t>
      </w:r>
      <w:r w:rsidR="0096277F" w:rsidRPr="0096277F">
        <w:rPr>
          <w:rFonts w:eastAsia="TimesNewRomanPSMT"/>
          <w:i/>
        </w:rPr>
        <w:t xml:space="preserve"> </w:t>
      </w:r>
      <w:r w:rsidR="0096277F">
        <w:rPr>
          <w:rFonts w:eastAsia="TimesNewRomanPSMT"/>
          <w:i/>
          <w:lang w:val="de-DE"/>
        </w:rPr>
        <w:t>bei</w:t>
      </w:r>
      <w:r w:rsidR="0096277F" w:rsidRPr="0096277F">
        <w:rPr>
          <w:rFonts w:eastAsia="TimesNewRomanPSMT"/>
          <w:i/>
        </w:rPr>
        <w:t xml:space="preserve"> </w:t>
      </w:r>
      <w:r w:rsidR="0096277F">
        <w:rPr>
          <w:rFonts w:eastAsia="TimesNewRomanPSMT"/>
          <w:i/>
          <w:lang w:val="de-DE"/>
        </w:rPr>
        <w:t>zahlreichen</w:t>
      </w:r>
      <w:r w:rsidR="0096277F" w:rsidRPr="0096277F">
        <w:rPr>
          <w:rFonts w:eastAsia="TimesNewRomanPSMT"/>
          <w:i/>
        </w:rPr>
        <w:t xml:space="preserve"> </w:t>
      </w:r>
      <w:r w:rsidR="0096277F">
        <w:rPr>
          <w:rFonts w:eastAsia="TimesNewRomanPSMT"/>
          <w:i/>
          <w:lang w:val="de-DE"/>
        </w:rPr>
        <w:t>Nierenerkrankungen</w:t>
      </w:r>
      <w:r w:rsidR="0096277F" w:rsidRPr="0096277F">
        <w:rPr>
          <w:rFonts w:eastAsia="TimesNewRomanPSMT"/>
          <w:i/>
        </w:rPr>
        <w:t xml:space="preserve"> </w:t>
      </w:r>
      <w:r w:rsidR="0096277F">
        <w:rPr>
          <w:rFonts w:eastAsia="TimesNewRomanPSMT"/>
          <w:i/>
          <w:lang w:val="de-DE"/>
        </w:rPr>
        <w:t>mit</w:t>
      </w:r>
      <w:r w:rsidR="0096277F" w:rsidRPr="0096277F">
        <w:rPr>
          <w:rFonts w:eastAsia="TimesNewRomanPSMT"/>
          <w:i/>
        </w:rPr>
        <w:t xml:space="preserve"> </w:t>
      </w:r>
      <w:r w:rsidR="0096277F">
        <w:rPr>
          <w:rFonts w:eastAsia="TimesNewRomanPSMT"/>
          <w:i/>
          <w:lang w:val="de-DE"/>
        </w:rPr>
        <w:t>selektiver</w:t>
      </w:r>
      <w:r w:rsidR="0096277F" w:rsidRPr="0096277F">
        <w:rPr>
          <w:rFonts w:eastAsia="TimesNewRomanPSMT"/>
          <w:i/>
        </w:rPr>
        <w:t xml:space="preserve"> </w:t>
      </w:r>
      <w:r w:rsidR="0096277F">
        <w:rPr>
          <w:rFonts w:eastAsia="TimesNewRomanPSMT"/>
          <w:i/>
          <w:lang w:val="de-DE"/>
        </w:rPr>
        <w:t>glomerul</w:t>
      </w:r>
      <w:r w:rsidR="0096277F" w:rsidRPr="0096277F">
        <w:rPr>
          <w:rFonts w:eastAsia="TimesNewRomanPSMT"/>
          <w:i/>
        </w:rPr>
        <w:t>ä</w:t>
      </w:r>
      <w:r w:rsidR="0096277F">
        <w:rPr>
          <w:rFonts w:eastAsia="TimesNewRomanPSMT"/>
          <w:i/>
          <w:lang w:val="de-DE"/>
        </w:rPr>
        <w:t>rer</w:t>
      </w:r>
      <w:r w:rsidR="0096277F" w:rsidRPr="0096277F">
        <w:rPr>
          <w:rFonts w:eastAsia="TimesNewRomanPSMT"/>
          <w:i/>
        </w:rPr>
        <w:t xml:space="preserve"> </w:t>
      </w:r>
      <w:r w:rsidR="0096277F" w:rsidRPr="0096277F">
        <w:rPr>
          <w:rFonts w:eastAsia="TimesNewRomanPSMT"/>
          <w:b/>
          <w:i/>
          <w:lang w:val="de-DE"/>
        </w:rPr>
        <w:t>Permeabilit</w:t>
      </w:r>
      <w:r w:rsidR="0096277F" w:rsidRPr="0096277F">
        <w:rPr>
          <w:rFonts w:eastAsia="TimesNewRomanPSMT"/>
          <w:b/>
          <w:i/>
        </w:rPr>
        <w:t>ä</w:t>
      </w:r>
      <w:r w:rsidR="0096277F" w:rsidRPr="0096277F">
        <w:rPr>
          <w:rFonts w:eastAsia="TimesNewRomanPSMT"/>
          <w:b/>
          <w:i/>
          <w:lang w:val="de-DE"/>
        </w:rPr>
        <w:t>tsst</w:t>
      </w:r>
      <w:r w:rsidR="0096277F" w:rsidRPr="0096277F">
        <w:rPr>
          <w:rFonts w:eastAsia="TimesNewRomanPSMT"/>
          <w:b/>
          <w:i/>
        </w:rPr>
        <w:t>ö</w:t>
      </w:r>
      <w:r w:rsidR="0096277F" w:rsidRPr="0096277F">
        <w:rPr>
          <w:rFonts w:eastAsia="TimesNewRomanPSMT"/>
          <w:b/>
          <w:i/>
          <w:lang w:val="de-DE"/>
        </w:rPr>
        <w:t>rung</w:t>
      </w:r>
      <w:r w:rsidR="0096277F" w:rsidRPr="0096277F">
        <w:rPr>
          <w:rFonts w:eastAsia="TimesNewRomanPSMT"/>
          <w:i/>
        </w:rPr>
        <w:t xml:space="preserve"> </w:t>
      </w:r>
      <w:r w:rsidR="0096277F">
        <w:rPr>
          <w:rFonts w:eastAsia="TimesNewRomanPSMT"/>
          <w:i/>
          <w:lang w:val="de-DE"/>
        </w:rPr>
        <w:t>vor</w:t>
      </w:r>
      <w:r w:rsidR="0096277F" w:rsidRPr="0096277F">
        <w:rPr>
          <w:rFonts w:eastAsia="TimesNewRomanPSMT"/>
          <w:i/>
        </w:rPr>
        <w:t xml:space="preserve">, </w:t>
      </w:r>
      <w:r w:rsidR="0096277F">
        <w:rPr>
          <w:rFonts w:eastAsia="TimesNewRomanPSMT"/>
          <w:i/>
          <w:lang w:val="de-DE"/>
        </w:rPr>
        <w:t>umgekehrt</w:t>
      </w:r>
      <w:r w:rsidR="0096277F" w:rsidRPr="0096277F">
        <w:rPr>
          <w:rFonts w:eastAsia="TimesNewRomanPSMT"/>
          <w:i/>
        </w:rPr>
        <w:t xml:space="preserve"> </w:t>
      </w:r>
      <w:r w:rsidR="0096277F">
        <w:rPr>
          <w:rFonts w:eastAsia="TimesNewRomanPSMT"/>
          <w:i/>
          <w:lang w:val="de-DE"/>
        </w:rPr>
        <w:t>ist</w:t>
      </w:r>
      <w:r w:rsidR="0096277F" w:rsidRPr="0096277F">
        <w:rPr>
          <w:rFonts w:eastAsia="TimesNewRomanPSMT"/>
          <w:i/>
        </w:rPr>
        <w:t xml:space="preserve"> </w:t>
      </w:r>
      <w:r w:rsidR="0096277F">
        <w:rPr>
          <w:rFonts w:eastAsia="TimesNewRomanPSMT"/>
          <w:i/>
          <w:lang w:val="de-DE"/>
        </w:rPr>
        <w:t>auch</w:t>
      </w:r>
      <w:r w:rsidR="0096277F" w:rsidRPr="0096277F">
        <w:rPr>
          <w:rFonts w:eastAsia="TimesNewRomanPSMT"/>
          <w:i/>
        </w:rPr>
        <w:t xml:space="preserve"> </w:t>
      </w:r>
      <w:r w:rsidR="0096277F">
        <w:rPr>
          <w:rFonts w:eastAsia="TimesNewRomanPSMT"/>
          <w:i/>
          <w:lang w:val="de-DE"/>
        </w:rPr>
        <w:t>als</w:t>
      </w:r>
      <w:r w:rsidR="0096277F" w:rsidRPr="0096277F">
        <w:rPr>
          <w:rFonts w:eastAsia="TimesNewRomanPSMT"/>
          <w:i/>
        </w:rPr>
        <w:t xml:space="preserve"> </w:t>
      </w:r>
      <w:r w:rsidR="0096277F">
        <w:rPr>
          <w:rFonts w:eastAsia="TimesNewRomanPSMT"/>
          <w:i/>
          <w:lang w:val="de-DE"/>
        </w:rPr>
        <w:t>Hypertoniefolge</w:t>
      </w:r>
      <w:r w:rsidR="0096277F" w:rsidRPr="0096277F">
        <w:rPr>
          <w:rFonts w:eastAsia="TimesNewRomanPSMT"/>
          <w:i/>
        </w:rPr>
        <w:t xml:space="preserve"> </w:t>
      </w:r>
      <w:r w:rsidR="0096277F">
        <w:rPr>
          <w:rFonts w:eastAsia="TimesNewRomanPSMT"/>
          <w:i/>
          <w:lang w:val="de-DE"/>
        </w:rPr>
        <w:t>tubul</w:t>
      </w:r>
      <w:r w:rsidR="0096277F" w:rsidRPr="0096277F">
        <w:rPr>
          <w:rFonts w:eastAsia="TimesNewRomanPSMT"/>
          <w:i/>
        </w:rPr>
        <w:t>ä</w:t>
      </w:r>
      <w:r w:rsidR="0096277F">
        <w:rPr>
          <w:rFonts w:eastAsia="TimesNewRomanPSMT"/>
          <w:i/>
          <w:lang w:val="de-DE"/>
        </w:rPr>
        <w:t>re</w:t>
      </w:r>
      <w:r w:rsidR="0096277F" w:rsidRPr="0096277F">
        <w:rPr>
          <w:rFonts w:eastAsia="TimesNewRomanPSMT"/>
          <w:i/>
        </w:rPr>
        <w:t xml:space="preserve"> </w:t>
      </w:r>
      <w:r w:rsidR="0096277F">
        <w:rPr>
          <w:rFonts w:eastAsia="TimesNewRomanPSMT"/>
          <w:i/>
          <w:lang w:val="de-DE"/>
        </w:rPr>
        <w:t>Proteinurie</w:t>
      </w:r>
      <w:r w:rsidR="0096277F" w:rsidRPr="0096277F">
        <w:rPr>
          <w:rFonts w:eastAsia="TimesNewRomanPSMT"/>
          <w:i/>
        </w:rPr>
        <w:t xml:space="preserve"> </w:t>
      </w:r>
      <w:r w:rsidR="0096277F">
        <w:rPr>
          <w:rFonts w:eastAsia="TimesNewRomanPSMT"/>
          <w:i/>
          <w:lang w:val="de-DE"/>
        </w:rPr>
        <w:t>m</w:t>
      </w:r>
      <w:r w:rsidR="0096277F" w:rsidRPr="0096277F">
        <w:rPr>
          <w:rFonts w:eastAsia="TimesNewRomanPSMT"/>
          <w:i/>
        </w:rPr>
        <w:t>ö</w:t>
      </w:r>
      <w:r w:rsidR="0096277F">
        <w:rPr>
          <w:rFonts w:eastAsia="TimesNewRomanPSMT"/>
          <w:i/>
          <w:lang w:val="de-DE"/>
        </w:rPr>
        <w:t>glich</w:t>
      </w:r>
      <w:r w:rsidR="0096277F" w:rsidRPr="0096277F">
        <w:rPr>
          <w:rFonts w:eastAsia="TimesNewRomanPSMT"/>
          <w:i/>
        </w:rPr>
        <w:t>)</w:t>
      </w:r>
      <w:r w:rsidRPr="00281BE1">
        <w:rPr>
          <w:rFonts w:eastAsia="TimesNewRomanPSMT"/>
          <w:i/>
        </w:rPr>
        <w:t>“</w:t>
      </w:r>
      <w:r w:rsidR="0096277F" w:rsidRPr="0096277F">
        <w:rPr>
          <w:rFonts w:eastAsia="TimesNewRomanPSMT"/>
          <w:i/>
        </w:rPr>
        <w:t xml:space="preserve"> / </w:t>
      </w:r>
      <w:r w:rsidR="00875659">
        <w:rPr>
          <w:rFonts w:eastAsia="TimesNewRomanPSMT"/>
          <w:i/>
        </w:rPr>
        <w:t>«</w:t>
      </w:r>
      <w:r w:rsidR="0096277F">
        <w:rPr>
          <w:rFonts w:eastAsia="TimesNewRomanPSMT"/>
          <w:i/>
        </w:rPr>
        <w:t>Микроальбуминурия</w:t>
      </w:r>
      <w:r w:rsidR="0096277F" w:rsidRPr="0096277F">
        <w:rPr>
          <w:rFonts w:eastAsia="TimesNewRomanPSMT"/>
          <w:i/>
        </w:rPr>
        <w:t xml:space="preserve"> – </w:t>
      </w:r>
      <w:r w:rsidR="0096277F">
        <w:rPr>
          <w:rFonts w:eastAsia="TimesNewRomanPSMT"/>
          <w:i/>
        </w:rPr>
        <w:t>ранний</w:t>
      </w:r>
      <w:r w:rsidR="0096277F" w:rsidRPr="0096277F">
        <w:rPr>
          <w:rFonts w:eastAsia="TimesNewRomanPSMT"/>
          <w:i/>
        </w:rPr>
        <w:t xml:space="preserve">, </w:t>
      </w:r>
      <w:r w:rsidR="0096277F">
        <w:rPr>
          <w:rFonts w:eastAsia="TimesNewRomanPSMT"/>
          <w:i/>
        </w:rPr>
        <w:t>но</w:t>
      </w:r>
      <w:r w:rsidR="0096277F" w:rsidRPr="0096277F">
        <w:rPr>
          <w:rFonts w:eastAsia="TimesNewRomanPSMT"/>
          <w:i/>
        </w:rPr>
        <w:t xml:space="preserve"> </w:t>
      </w:r>
      <w:r w:rsidR="0096277F">
        <w:rPr>
          <w:rFonts w:eastAsia="TimesNewRomanPSMT"/>
          <w:i/>
        </w:rPr>
        <w:t>малоспецифичный</w:t>
      </w:r>
      <w:r w:rsidR="0096277F" w:rsidRPr="0096277F">
        <w:rPr>
          <w:rFonts w:eastAsia="TimesNewRomanPSMT"/>
          <w:i/>
        </w:rPr>
        <w:t xml:space="preserve"> </w:t>
      </w:r>
      <w:r w:rsidR="0096277F">
        <w:rPr>
          <w:rFonts w:eastAsia="TimesNewRomanPSMT"/>
          <w:i/>
        </w:rPr>
        <w:t>признак</w:t>
      </w:r>
      <w:r w:rsidR="0096277F" w:rsidRPr="0096277F">
        <w:rPr>
          <w:rFonts w:eastAsia="TimesNewRomanPSMT"/>
          <w:i/>
        </w:rPr>
        <w:t xml:space="preserve"> </w:t>
      </w:r>
      <w:r w:rsidR="0096277F">
        <w:rPr>
          <w:rFonts w:eastAsia="TimesNewRomanPSMT"/>
          <w:i/>
        </w:rPr>
        <w:t>поражения</w:t>
      </w:r>
      <w:r w:rsidR="0096277F" w:rsidRPr="0096277F">
        <w:rPr>
          <w:rFonts w:eastAsia="TimesNewRomanPSMT"/>
          <w:i/>
        </w:rPr>
        <w:t xml:space="preserve"> </w:t>
      </w:r>
      <w:r w:rsidR="0096277F">
        <w:rPr>
          <w:rFonts w:eastAsia="TimesNewRomanPSMT"/>
          <w:i/>
        </w:rPr>
        <w:t>почек</w:t>
      </w:r>
      <w:r w:rsidR="0096277F" w:rsidRPr="0096277F">
        <w:rPr>
          <w:rFonts w:eastAsia="TimesNewRomanPSMT"/>
          <w:i/>
        </w:rPr>
        <w:t xml:space="preserve"> </w:t>
      </w:r>
      <w:r w:rsidR="0096277F">
        <w:rPr>
          <w:rFonts w:eastAsia="TimesNewRomanPSMT"/>
          <w:i/>
        </w:rPr>
        <w:t>вследствие</w:t>
      </w:r>
      <w:r w:rsidR="0096277F" w:rsidRPr="0096277F">
        <w:rPr>
          <w:rFonts w:eastAsia="TimesNewRomanPSMT"/>
          <w:i/>
        </w:rPr>
        <w:t xml:space="preserve"> </w:t>
      </w:r>
      <w:r w:rsidR="0096277F">
        <w:rPr>
          <w:rFonts w:eastAsia="TimesNewRomanPSMT"/>
          <w:i/>
        </w:rPr>
        <w:t>АГ</w:t>
      </w:r>
      <w:r w:rsidR="0096277F" w:rsidRPr="0096277F">
        <w:rPr>
          <w:rFonts w:eastAsia="TimesNewRomanPSMT"/>
          <w:i/>
        </w:rPr>
        <w:t xml:space="preserve"> (</w:t>
      </w:r>
      <w:r w:rsidR="0096277F">
        <w:rPr>
          <w:rFonts w:eastAsia="TimesNewRomanPSMT"/>
          <w:i/>
        </w:rPr>
        <w:t xml:space="preserve">наблюдают при многих заболеваниях органа с селективным гломерулярным </w:t>
      </w:r>
      <w:r w:rsidR="0096277F" w:rsidRPr="0096277F">
        <w:rPr>
          <w:rFonts w:eastAsia="TimesNewRomanPSMT"/>
          <w:b/>
          <w:i/>
        </w:rPr>
        <w:t>нарушением проницаемости</w:t>
      </w:r>
      <w:r w:rsidR="0096277F">
        <w:rPr>
          <w:rFonts w:eastAsia="TimesNewRomanPSMT"/>
          <w:i/>
        </w:rPr>
        <w:t>, и наоборот, возможно проникновение вследствие АГ – тубулярная протеинурия)</w:t>
      </w:r>
      <w:r w:rsidR="00875659">
        <w:rPr>
          <w:rFonts w:eastAsia="TimesNewRomanPSMT"/>
          <w:i/>
        </w:rPr>
        <w:t>»</w:t>
      </w:r>
      <w:r w:rsidR="0096277F">
        <w:rPr>
          <w:rFonts w:eastAsia="TimesNewRomanPSMT"/>
          <w:i/>
        </w:rPr>
        <w:t xml:space="preserve"> </w:t>
      </w:r>
      <w:r w:rsidR="0096277F">
        <w:rPr>
          <w:rFonts w:eastAsia="TimesNewRomanPSMT"/>
        </w:rPr>
        <w:t>[с. 47, 64</w:t>
      </w:r>
      <w:r w:rsidR="0096277F" w:rsidRPr="0096277F">
        <w:rPr>
          <w:rFonts w:eastAsia="TimesNewRomanPSMT"/>
        </w:rPr>
        <w:t>].</w:t>
      </w:r>
    </w:p>
    <w:p w14:paraId="147DACA9" w14:textId="74355E96" w:rsidR="0003469B" w:rsidRDefault="00507F61" w:rsidP="00560594">
      <w:pPr>
        <w:pStyle w:val="ab"/>
        <w:ind w:left="0" w:firstLine="720"/>
        <w:rPr>
          <w:rFonts w:eastAsia="TimesNewRomanPSMT"/>
        </w:rPr>
      </w:pPr>
      <w:r w:rsidRPr="00507F61">
        <w:rPr>
          <w:rFonts w:eastAsia="TimesNewRomanPSMT"/>
        </w:rPr>
        <w:t xml:space="preserve">Соединительный элемент </w:t>
      </w:r>
      <w:r w:rsidRPr="007F40D0">
        <w:rPr>
          <w:rFonts w:eastAsia="TimesNewRomanPSMT"/>
          <w:i/>
        </w:rPr>
        <w:t>-(</w:t>
      </w:r>
      <w:proofErr w:type="gramStart"/>
      <w:r w:rsidRPr="007F40D0">
        <w:rPr>
          <w:rFonts w:eastAsia="TimesNewRomanPSMT"/>
          <w:i/>
        </w:rPr>
        <w:t>e)s</w:t>
      </w:r>
      <w:proofErr w:type="gramEnd"/>
      <w:r w:rsidRPr="00507F61">
        <w:rPr>
          <w:rFonts w:eastAsia="TimesNewRomanPSMT"/>
        </w:rPr>
        <w:t xml:space="preserve"> в приме</w:t>
      </w:r>
      <w:r w:rsidR="00D3683C">
        <w:rPr>
          <w:rFonts w:eastAsia="TimesNewRomanPSMT"/>
        </w:rPr>
        <w:t>ре 116</w:t>
      </w:r>
      <w:r w:rsidRPr="00507F61">
        <w:rPr>
          <w:rFonts w:eastAsia="TimesNewRomanPSMT"/>
        </w:rPr>
        <w:t xml:space="preserve">, происходящий от падежной флексии генитива, также утратил своё значение. Сохранить аналогичную словообразовательную структуру в русском переводе </w:t>
      </w:r>
      <w:r w:rsidRPr="00507F61">
        <w:rPr>
          <w:rFonts w:eastAsia="TimesNewRomanPSMT"/>
        </w:rPr>
        <w:lastRenderedPageBreak/>
        <w:t>невозможно по причине различия в грамматическом строе немецкого и русского языков.</w:t>
      </w:r>
    </w:p>
    <w:p w14:paraId="0B4E5A3B" w14:textId="7F333C71" w:rsidR="007F40D0" w:rsidRDefault="007F40D0" w:rsidP="007F40D0">
      <w:pPr>
        <w:rPr>
          <w:lang w:eastAsia="x-none"/>
        </w:rPr>
      </w:pPr>
      <w:r>
        <w:rPr>
          <w:lang w:eastAsia="x-none"/>
        </w:rPr>
        <w:t xml:space="preserve">В отдельную группу следует выделить термины, компонентами которых являются самостоятельные слова, </w:t>
      </w:r>
      <w:r w:rsidR="00A443B6">
        <w:rPr>
          <w:lang w:eastAsia="x-none"/>
        </w:rPr>
        <w:t xml:space="preserve">их характерной особенностью выступает </w:t>
      </w:r>
      <w:r>
        <w:rPr>
          <w:lang w:eastAsia="x-none"/>
        </w:rPr>
        <w:t>дефисное написание терминоэлементов. Помимо рассмотренных ранее терминов-эпонимов (примеры 16–30) к данному способу относятся следующие примеры:</w:t>
      </w:r>
    </w:p>
    <w:p w14:paraId="576FC98A" w14:textId="77777777" w:rsidR="00D939DE" w:rsidRPr="00D939DE" w:rsidRDefault="00D939DE" w:rsidP="00D939DE">
      <w:pPr>
        <w:pStyle w:val="ab"/>
        <w:numPr>
          <w:ilvl w:val="0"/>
          <w:numId w:val="9"/>
        </w:numPr>
        <w:ind w:left="0" w:hanging="11"/>
        <w:rPr>
          <w:lang w:val="de-DE" w:eastAsia="x-none"/>
        </w:rPr>
      </w:pPr>
      <w:r w:rsidRPr="00D939DE">
        <w:rPr>
          <w:lang w:val="de-DE" w:eastAsia="x-none"/>
        </w:rPr>
        <w:t xml:space="preserve">Angiotensin-II-Produktion – </w:t>
      </w:r>
      <w:r>
        <w:rPr>
          <w:lang w:eastAsia="x-none"/>
        </w:rPr>
        <w:t>продукция</w:t>
      </w:r>
      <w:r w:rsidRPr="00D939DE">
        <w:rPr>
          <w:lang w:val="de-DE" w:eastAsia="x-none"/>
        </w:rPr>
        <w:t xml:space="preserve"> </w:t>
      </w:r>
      <w:r>
        <w:rPr>
          <w:lang w:eastAsia="x-none"/>
        </w:rPr>
        <w:t>ангиотензина</w:t>
      </w:r>
      <w:r w:rsidRPr="00D939DE">
        <w:rPr>
          <w:lang w:val="de-DE" w:eastAsia="x-none"/>
        </w:rPr>
        <w:t xml:space="preserve"> II</w:t>
      </w:r>
    </w:p>
    <w:p w14:paraId="76939ECD" w14:textId="77777777" w:rsidR="00D939DE" w:rsidRDefault="00D939DE" w:rsidP="00D939DE">
      <w:pPr>
        <w:pStyle w:val="ab"/>
        <w:numPr>
          <w:ilvl w:val="0"/>
          <w:numId w:val="9"/>
        </w:numPr>
        <w:ind w:left="0" w:hanging="11"/>
        <w:rPr>
          <w:lang w:eastAsia="x-none"/>
        </w:rPr>
      </w:pPr>
      <w:r>
        <w:rPr>
          <w:lang w:eastAsia="x-none"/>
        </w:rPr>
        <w:t>Proteinkinase-C-Aktivität – активность протеинкиназы С</w:t>
      </w:r>
    </w:p>
    <w:p w14:paraId="18401F5A" w14:textId="77777777" w:rsidR="00D939DE" w:rsidRDefault="00D939DE" w:rsidP="00D939DE">
      <w:pPr>
        <w:pStyle w:val="ab"/>
        <w:numPr>
          <w:ilvl w:val="0"/>
          <w:numId w:val="9"/>
        </w:numPr>
        <w:ind w:left="0" w:hanging="11"/>
        <w:rPr>
          <w:lang w:eastAsia="x-none"/>
        </w:rPr>
      </w:pPr>
      <w:r>
        <w:rPr>
          <w:lang w:eastAsia="x-none"/>
        </w:rPr>
        <w:t>Herz-Minuten-Volumen – увеличение минутного объёма сердца</w:t>
      </w:r>
    </w:p>
    <w:p w14:paraId="6EFF835A" w14:textId="77777777" w:rsidR="00D939DE" w:rsidRDefault="00D939DE" w:rsidP="00D939DE">
      <w:pPr>
        <w:pStyle w:val="ab"/>
        <w:numPr>
          <w:ilvl w:val="0"/>
          <w:numId w:val="9"/>
        </w:numPr>
        <w:ind w:left="0" w:hanging="11"/>
        <w:rPr>
          <w:lang w:eastAsia="x-none"/>
        </w:rPr>
      </w:pPr>
      <w:r>
        <w:rPr>
          <w:lang w:eastAsia="x-none"/>
        </w:rPr>
        <w:t>J-Kurvenphänomen – феномен J-кривой</w:t>
      </w:r>
    </w:p>
    <w:p w14:paraId="5B5F14B8" w14:textId="77777777" w:rsidR="00D939DE" w:rsidRDefault="00D939DE" w:rsidP="00D939DE">
      <w:pPr>
        <w:pStyle w:val="ab"/>
        <w:numPr>
          <w:ilvl w:val="0"/>
          <w:numId w:val="9"/>
        </w:numPr>
        <w:ind w:left="0" w:hanging="11"/>
        <w:rPr>
          <w:lang w:eastAsia="x-none"/>
        </w:rPr>
      </w:pPr>
      <w:r>
        <w:rPr>
          <w:lang w:eastAsia="x-none"/>
        </w:rPr>
        <w:t>Sympathikus-Aktivität – действие симпатической нервной системы</w:t>
      </w:r>
    </w:p>
    <w:p w14:paraId="69AACEF4" w14:textId="77777777" w:rsidR="00D939DE" w:rsidRDefault="00D939DE" w:rsidP="00D939DE">
      <w:pPr>
        <w:pStyle w:val="ab"/>
        <w:numPr>
          <w:ilvl w:val="0"/>
          <w:numId w:val="9"/>
        </w:numPr>
        <w:ind w:left="0" w:hanging="11"/>
        <w:rPr>
          <w:lang w:eastAsia="x-none"/>
        </w:rPr>
      </w:pPr>
      <w:r>
        <w:rPr>
          <w:lang w:eastAsia="x-none"/>
        </w:rPr>
        <w:t>Pulswellen-Reflexion – отражение пульсовой волны</w:t>
      </w:r>
    </w:p>
    <w:p w14:paraId="58D246FF" w14:textId="77777777" w:rsidR="00D939DE" w:rsidRPr="007F40D0" w:rsidRDefault="00D939DE" w:rsidP="00D939DE">
      <w:pPr>
        <w:pStyle w:val="ab"/>
        <w:numPr>
          <w:ilvl w:val="0"/>
          <w:numId w:val="9"/>
        </w:numPr>
        <w:ind w:left="0" w:hanging="11"/>
        <w:rPr>
          <w:lang w:eastAsia="x-none"/>
        </w:rPr>
      </w:pPr>
      <w:r w:rsidRPr="007F40D0">
        <w:rPr>
          <w:lang w:eastAsia="x-none"/>
        </w:rPr>
        <w:t>Calcium-Einstrom – выход кальция из клеточных депо</w:t>
      </w:r>
    </w:p>
    <w:p w14:paraId="15FA951B" w14:textId="77777777" w:rsidR="00D939DE" w:rsidRPr="00D939DE" w:rsidRDefault="00D939DE" w:rsidP="00D939DE">
      <w:pPr>
        <w:pStyle w:val="ab"/>
        <w:numPr>
          <w:ilvl w:val="0"/>
          <w:numId w:val="9"/>
        </w:numPr>
        <w:ind w:left="0" w:hanging="11"/>
        <w:rPr>
          <w:color w:val="000000"/>
        </w:rPr>
      </w:pPr>
      <w:r w:rsidRPr="00D939DE">
        <w:rPr>
          <w:color w:val="000000"/>
        </w:rPr>
        <w:t>Tubullus-Zellen – эпителиоциты</w:t>
      </w:r>
    </w:p>
    <w:p w14:paraId="0E4A6603" w14:textId="662B690B" w:rsidR="00D939DE" w:rsidRPr="00AF0151" w:rsidRDefault="00D939DE" w:rsidP="00AF0151">
      <w:pPr>
        <w:pStyle w:val="ab"/>
        <w:numPr>
          <w:ilvl w:val="0"/>
          <w:numId w:val="9"/>
        </w:numPr>
        <w:ind w:left="0" w:hanging="11"/>
        <w:rPr>
          <w:color w:val="000000"/>
        </w:rPr>
      </w:pPr>
      <w:r w:rsidRPr="00D939DE">
        <w:rPr>
          <w:color w:val="000000"/>
        </w:rPr>
        <w:t>0,9ig NaCl-Lösung – изотопический раствор хлорида натрия</w:t>
      </w:r>
    </w:p>
    <w:p w14:paraId="0A7A364F" w14:textId="3F4F28A0" w:rsidR="00087044" w:rsidRPr="0096277F" w:rsidRDefault="000528BF" w:rsidP="000528BF">
      <w:pPr>
        <w:rPr>
          <w:b/>
        </w:rPr>
      </w:pPr>
      <w:r w:rsidRPr="00402D51">
        <w:rPr>
          <w:b/>
        </w:rPr>
        <w:t>б</w:t>
      </w:r>
      <w:r w:rsidR="00BD1652" w:rsidRPr="006A79D6">
        <w:rPr>
          <w:b/>
        </w:rPr>
        <w:t xml:space="preserve">) </w:t>
      </w:r>
      <w:r w:rsidR="00BD1652">
        <w:rPr>
          <w:b/>
        </w:rPr>
        <w:t>п</w:t>
      </w:r>
      <w:r w:rsidR="009D7817" w:rsidRPr="0096277F">
        <w:rPr>
          <w:b/>
        </w:rPr>
        <w:t>еревод имен прилагательных</w:t>
      </w:r>
    </w:p>
    <w:p w14:paraId="0C3B7995" w14:textId="095C1A0F" w:rsidR="00A91567" w:rsidRDefault="00DB4215" w:rsidP="00A91567">
      <w:r w:rsidRPr="0096277F">
        <w:t xml:space="preserve">Имена прилагательные, встречающиеся в тексте медицинского учебного </w:t>
      </w:r>
      <w:r w:rsidR="00A91567" w:rsidRPr="0096277F">
        <w:t>пособия, представляют собой терм</w:t>
      </w:r>
      <w:r w:rsidR="002A5D7F">
        <w:t>ины, образованные от других основ</w:t>
      </w:r>
      <w:r w:rsidR="00A91567" w:rsidRPr="0096277F">
        <w:t xml:space="preserve"> аффиксальным способом. Так, прилагательные в примерах </w:t>
      </w:r>
      <w:r w:rsidR="00A443B6" w:rsidRPr="00A443B6">
        <w:t>126</w:t>
      </w:r>
      <w:r w:rsidR="00A91567" w:rsidRPr="0096277F">
        <w:t>-</w:t>
      </w:r>
      <w:r w:rsidR="00A443B6">
        <w:t>128</w:t>
      </w:r>
      <w:r w:rsidR="00A91567" w:rsidRPr="0096277F">
        <w:t xml:space="preserve"> образованы от </w:t>
      </w:r>
      <w:r w:rsidR="007478CE" w:rsidRPr="0096277F">
        <w:t xml:space="preserve">основ заимствованных латинских терминов путем </w:t>
      </w:r>
      <w:r w:rsidR="00B470B0" w:rsidRPr="0096277F">
        <w:t>присоединения продуктивного частотного</w:t>
      </w:r>
      <w:r w:rsidR="007478CE" w:rsidRPr="0096277F">
        <w:t xml:space="preserve"> суффикса </w:t>
      </w:r>
      <w:r w:rsidR="007478CE" w:rsidRPr="0096277F">
        <w:rPr>
          <w:i/>
        </w:rPr>
        <w:t>–</w:t>
      </w:r>
      <w:r w:rsidR="007478CE" w:rsidRPr="0096277F">
        <w:rPr>
          <w:i/>
          <w:lang w:val="en-US"/>
        </w:rPr>
        <w:t>isch</w:t>
      </w:r>
      <w:r w:rsidR="00B470B0" w:rsidRPr="0096277F">
        <w:t>:</w:t>
      </w:r>
    </w:p>
    <w:p w14:paraId="6C3F9FD9" w14:textId="291FBB03" w:rsidR="00D939DE" w:rsidRPr="00D939DE" w:rsidRDefault="00D939DE" w:rsidP="00A41C2F">
      <w:pPr>
        <w:pStyle w:val="ab"/>
        <w:numPr>
          <w:ilvl w:val="0"/>
          <w:numId w:val="9"/>
        </w:numPr>
        <w:ind w:left="0" w:hanging="11"/>
        <w:rPr>
          <w:color w:val="000000"/>
        </w:rPr>
      </w:pPr>
      <w:r w:rsidRPr="00D939DE">
        <w:rPr>
          <w:color w:val="000000"/>
        </w:rPr>
        <w:t>metabolisch</w:t>
      </w:r>
      <w:r w:rsidRPr="00D939DE">
        <w:rPr>
          <w:color w:val="000000"/>
        </w:rPr>
        <w:tab/>
        <w:t>– метаболический</w:t>
      </w:r>
    </w:p>
    <w:p w14:paraId="76AF3295" w14:textId="30A69392" w:rsidR="00D939DE" w:rsidRDefault="00281BE1" w:rsidP="00D939DE">
      <w:pPr>
        <w:pStyle w:val="ab"/>
        <w:ind w:left="0" w:firstLine="720"/>
      </w:pPr>
      <w:r w:rsidRPr="00281BE1">
        <w:rPr>
          <w:i/>
        </w:rPr>
        <w:t>„</w:t>
      </w:r>
      <w:r w:rsidR="009D7817" w:rsidRPr="0096277F">
        <w:rPr>
          <w:i/>
          <w:lang w:val="de-DE"/>
        </w:rPr>
        <w:t>Die</w:t>
      </w:r>
      <w:r w:rsidR="009D7817" w:rsidRPr="00D939DE">
        <w:rPr>
          <w:i/>
        </w:rPr>
        <w:t xml:space="preserve"> </w:t>
      </w:r>
      <w:r w:rsidR="009D7817" w:rsidRPr="0096277F">
        <w:rPr>
          <w:i/>
          <w:lang w:val="de-DE"/>
        </w:rPr>
        <w:t>essenzielle</w:t>
      </w:r>
      <w:r w:rsidR="009D7817" w:rsidRPr="00D939DE">
        <w:rPr>
          <w:i/>
        </w:rPr>
        <w:t xml:space="preserve"> </w:t>
      </w:r>
      <w:r w:rsidR="009D7817" w:rsidRPr="0096277F">
        <w:rPr>
          <w:i/>
          <w:lang w:val="de-DE"/>
        </w:rPr>
        <w:t>Hypertonie</w:t>
      </w:r>
      <w:r w:rsidR="009D7817" w:rsidRPr="00D939DE">
        <w:rPr>
          <w:i/>
        </w:rPr>
        <w:t xml:space="preserve"> </w:t>
      </w:r>
      <w:r w:rsidR="009D7817" w:rsidRPr="0096277F">
        <w:rPr>
          <w:i/>
          <w:lang w:val="de-DE"/>
        </w:rPr>
        <w:t>trifft</w:t>
      </w:r>
      <w:r w:rsidR="009D7817" w:rsidRPr="00D939DE">
        <w:rPr>
          <w:i/>
        </w:rPr>
        <w:t xml:space="preserve"> </w:t>
      </w:r>
      <w:r w:rsidR="009D7817" w:rsidRPr="0096277F">
        <w:rPr>
          <w:i/>
          <w:lang w:val="de-DE"/>
        </w:rPr>
        <w:t>h</w:t>
      </w:r>
      <w:r w:rsidR="009D7817" w:rsidRPr="00D939DE">
        <w:rPr>
          <w:i/>
        </w:rPr>
        <w:t>ä</w:t>
      </w:r>
      <w:r w:rsidR="009D7817" w:rsidRPr="0096277F">
        <w:rPr>
          <w:i/>
          <w:lang w:val="de-DE"/>
        </w:rPr>
        <w:t>ufig</w:t>
      </w:r>
      <w:r w:rsidR="009D7817" w:rsidRPr="00D939DE">
        <w:rPr>
          <w:i/>
        </w:rPr>
        <w:t xml:space="preserve"> </w:t>
      </w:r>
      <w:r w:rsidR="009D7817" w:rsidRPr="0096277F">
        <w:rPr>
          <w:i/>
          <w:lang w:val="de-DE"/>
        </w:rPr>
        <w:t>im</w:t>
      </w:r>
      <w:r w:rsidR="009D7817" w:rsidRPr="00D939DE">
        <w:rPr>
          <w:i/>
        </w:rPr>
        <w:t xml:space="preserve"> </w:t>
      </w:r>
      <w:r w:rsidR="009D7817" w:rsidRPr="0096277F">
        <w:rPr>
          <w:i/>
          <w:lang w:val="de-DE"/>
        </w:rPr>
        <w:t>Rahmen</w:t>
      </w:r>
      <w:r w:rsidR="009D7817" w:rsidRPr="00D939DE">
        <w:rPr>
          <w:i/>
        </w:rPr>
        <w:t xml:space="preserve"> </w:t>
      </w:r>
      <w:r w:rsidR="009D7817" w:rsidRPr="0096277F">
        <w:rPr>
          <w:i/>
          <w:lang w:val="de-DE"/>
        </w:rPr>
        <w:t>eines</w:t>
      </w:r>
      <w:r w:rsidR="009D7817" w:rsidRPr="00D939DE">
        <w:rPr>
          <w:i/>
        </w:rPr>
        <w:t xml:space="preserve"> </w:t>
      </w:r>
      <w:r w:rsidR="009D7817" w:rsidRPr="0096277F">
        <w:rPr>
          <w:i/>
          <w:lang w:val="de-DE"/>
        </w:rPr>
        <w:t>Symptomenkomplexes</w:t>
      </w:r>
      <w:r w:rsidR="009D7817" w:rsidRPr="00D939DE">
        <w:rPr>
          <w:i/>
        </w:rPr>
        <w:t xml:space="preserve"> </w:t>
      </w:r>
      <w:r w:rsidR="009D7817" w:rsidRPr="0096277F">
        <w:rPr>
          <w:i/>
          <w:lang w:val="de-DE"/>
        </w:rPr>
        <w:t>auf</w:t>
      </w:r>
      <w:r w:rsidR="009D7817" w:rsidRPr="00D939DE">
        <w:rPr>
          <w:i/>
        </w:rPr>
        <w:t xml:space="preserve">, </w:t>
      </w:r>
      <w:r w:rsidR="009D7817" w:rsidRPr="0096277F">
        <w:rPr>
          <w:i/>
          <w:lang w:val="de-DE"/>
        </w:rPr>
        <w:t>der</w:t>
      </w:r>
      <w:r w:rsidR="009D7817" w:rsidRPr="00D939DE">
        <w:rPr>
          <w:i/>
        </w:rPr>
        <w:t xml:space="preserve"> </w:t>
      </w:r>
      <w:r w:rsidR="009D7817" w:rsidRPr="0096277F">
        <w:rPr>
          <w:i/>
          <w:lang w:val="de-DE"/>
        </w:rPr>
        <w:t>als</w:t>
      </w:r>
      <w:r w:rsidR="009D7817" w:rsidRPr="00D939DE">
        <w:rPr>
          <w:i/>
        </w:rPr>
        <w:t xml:space="preserve"> </w:t>
      </w:r>
      <w:r w:rsidR="009D7817" w:rsidRPr="0096277F">
        <w:rPr>
          <w:b/>
          <w:i/>
          <w:lang w:val="de-DE"/>
        </w:rPr>
        <w:t>metabolisches</w:t>
      </w:r>
      <w:r w:rsidR="009D7817" w:rsidRPr="00D939DE">
        <w:rPr>
          <w:i/>
        </w:rPr>
        <w:t xml:space="preserve"> </w:t>
      </w:r>
      <w:r w:rsidR="009D7817" w:rsidRPr="0096277F">
        <w:rPr>
          <w:i/>
          <w:lang w:val="de-DE"/>
        </w:rPr>
        <w:t>Syndrom</w:t>
      </w:r>
      <w:r w:rsidR="009D7817" w:rsidRPr="00D939DE">
        <w:rPr>
          <w:i/>
        </w:rPr>
        <w:t xml:space="preserve"> </w:t>
      </w:r>
      <w:r w:rsidR="009D7817" w:rsidRPr="0096277F">
        <w:rPr>
          <w:i/>
          <w:lang w:val="de-DE"/>
        </w:rPr>
        <w:t>bezeichnet</w:t>
      </w:r>
      <w:r w:rsidR="009D7817" w:rsidRPr="00D939DE">
        <w:rPr>
          <w:i/>
        </w:rPr>
        <w:t xml:space="preserve"> </w:t>
      </w:r>
      <w:r w:rsidR="009D7817" w:rsidRPr="0096277F">
        <w:rPr>
          <w:i/>
          <w:lang w:val="de-DE"/>
        </w:rPr>
        <w:t>wird</w:t>
      </w:r>
      <w:r w:rsidR="009D7817" w:rsidRPr="00D939DE">
        <w:rPr>
          <w:i/>
        </w:rPr>
        <w:t xml:space="preserve">, </w:t>
      </w:r>
      <w:r w:rsidR="009D7817" w:rsidRPr="0096277F">
        <w:rPr>
          <w:i/>
          <w:lang w:val="de-DE"/>
        </w:rPr>
        <w:t>Hypertonie</w:t>
      </w:r>
      <w:r w:rsidR="009D7817" w:rsidRPr="00D939DE">
        <w:rPr>
          <w:i/>
        </w:rPr>
        <w:t xml:space="preserve">, </w:t>
      </w:r>
      <w:r w:rsidR="009D7817" w:rsidRPr="0096277F">
        <w:rPr>
          <w:i/>
          <w:lang w:val="de-DE"/>
        </w:rPr>
        <w:t>Adipositas</w:t>
      </w:r>
      <w:r w:rsidR="009D7817" w:rsidRPr="00D939DE">
        <w:rPr>
          <w:i/>
        </w:rPr>
        <w:t xml:space="preserve">, </w:t>
      </w:r>
      <w:r w:rsidR="009D7817" w:rsidRPr="0096277F">
        <w:rPr>
          <w:i/>
          <w:lang w:val="de-DE"/>
        </w:rPr>
        <w:t>gest</w:t>
      </w:r>
      <w:r w:rsidR="009D7817" w:rsidRPr="00D939DE">
        <w:rPr>
          <w:i/>
        </w:rPr>
        <w:t>ö</w:t>
      </w:r>
      <w:r w:rsidR="009D7817" w:rsidRPr="0096277F">
        <w:rPr>
          <w:i/>
          <w:lang w:val="de-DE"/>
        </w:rPr>
        <w:t>rte</w:t>
      </w:r>
      <w:r w:rsidR="009D7817" w:rsidRPr="00D939DE">
        <w:rPr>
          <w:i/>
        </w:rPr>
        <w:t xml:space="preserve"> </w:t>
      </w:r>
      <w:r w:rsidR="009D7817" w:rsidRPr="0096277F">
        <w:rPr>
          <w:i/>
          <w:lang w:val="de-DE"/>
        </w:rPr>
        <w:t>Glukosetoleranz</w:t>
      </w:r>
      <w:r w:rsidR="009D7817" w:rsidRPr="00D939DE">
        <w:rPr>
          <w:i/>
        </w:rPr>
        <w:t xml:space="preserve"> </w:t>
      </w:r>
      <w:r w:rsidR="009D7817" w:rsidRPr="0096277F">
        <w:rPr>
          <w:i/>
          <w:lang w:val="de-DE"/>
        </w:rPr>
        <w:t>sowie</w:t>
      </w:r>
      <w:r w:rsidR="009D7817" w:rsidRPr="00D939DE">
        <w:rPr>
          <w:i/>
        </w:rPr>
        <w:t xml:space="preserve"> </w:t>
      </w:r>
      <w:r w:rsidR="009D7817" w:rsidRPr="0096277F">
        <w:rPr>
          <w:i/>
          <w:lang w:val="de-DE"/>
        </w:rPr>
        <w:t>Fettstoffwechselst</w:t>
      </w:r>
      <w:r w:rsidR="009D7817" w:rsidRPr="00D939DE">
        <w:rPr>
          <w:i/>
        </w:rPr>
        <w:t>ö</w:t>
      </w:r>
      <w:r w:rsidR="009D7817" w:rsidRPr="0096277F">
        <w:rPr>
          <w:i/>
          <w:lang w:val="de-DE"/>
        </w:rPr>
        <w:t>rungen</w:t>
      </w:r>
      <w:r w:rsidR="009D7817" w:rsidRPr="00D939DE">
        <w:rPr>
          <w:i/>
        </w:rPr>
        <w:t>.</w:t>
      </w:r>
      <w:r w:rsidRPr="00281BE1">
        <w:rPr>
          <w:i/>
        </w:rPr>
        <w:t>“</w:t>
      </w:r>
      <w:r w:rsidR="009D7817" w:rsidRPr="00D939DE">
        <w:rPr>
          <w:i/>
        </w:rPr>
        <w:t xml:space="preserve"> / </w:t>
      </w:r>
      <w:r w:rsidR="00875659">
        <w:rPr>
          <w:i/>
        </w:rPr>
        <w:t>«</w:t>
      </w:r>
      <w:r w:rsidR="009D7817" w:rsidRPr="0096277F">
        <w:rPr>
          <w:i/>
        </w:rPr>
        <w:t>Как</w:t>
      </w:r>
      <w:r w:rsidR="009D7817" w:rsidRPr="00D939DE">
        <w:rPr>
          <w:i/>
        </w:rPr>
        <w:t xml:space="preserve"> </w:t>
      </w:r>
      <w:r w:rsidR="009D7817" w:rsidRPr="0096277F">
        <w:rPr>
          <w:i/>
        </w:rPr>
        <w:t>правило</w:t>
      </w:r>
      <w:r w:rsidR="009D7817" w:rsidRPr="00D939DE">
        <w:rPr>
          <w:i/>
        </w:rPr>
        <w:t xml:space="preserve">, </w:t>
      </w:r>
      <w:r w:rsidR="009D7817" w:rsidRPr="0096277F">
        <w:rPr>
          <w:i/>
        </w:rPr>
        <w:t>эссенциальная</w:t>
      </w:r>
      <w:r w:rsidR="009D7817" w:rsidRPr="00D939DE">
        <w:rPr>
          <w:i/>
        </w:rPr>
        <w:t xml:space="preserve"> </w:t>
      </w:r>
      <w:r w:rsidR="009D7817" w:rsidRPr="0096277F">
        <w:rPr>
          <w:i/>
        </w:rPr>
        <w:t>АГ</w:t>
      </w:r>
      <w:r w:rsidR="009D7817" w:rsidRPr="00D939DE">
        <w:rPr>
          <w:i/>
        </w:rPr>
        <w:t xml:space="preserve"> </w:t>
      </w:r>
      <w:r w:rsidR="009D7817" w:rsidRPr="0096277F">
        <w:rPr>
          <w:i/>
        </w:rPr>
        <w:t>входит</w:t>
      </w:r>
      <w:r w:rsidR="009D7817" w:rsidRPr="00D939DE">
        <w:rPr>
          <w:i/>
        </w:rPr>
        <w:t xml:space="preserve"> </w:t>
      </w:r>
      <w:r w:rsidR="009D7817" w:rsidRPr="0096277F">
        <w:rPr>
          <w:i/>
        </w:rPr>
        <w:t>в</w:t>
      </w:r>
      <w:r w:rsidR="009D7817" w:rsidRPr="00D939DE">
        <w:rPr>
          <w:i/>
        </w:rPr>
        <w:t xml:space="preserve"> </w:t>
      </w:r>
      <w:r w:rsidR="009D7817" w:rsidRPr="0096277F">
        <w:rPr>
          <w:i/>
        </w:rPr>
        <w:t>симптомокомплекс</w:t>
      </w:r>
      <w:r w:rsidR="009D7817" w:rsidRPr="00D939DE">
        <w:rPr>
          <w:i/>
        </w:rPr>
        <w:t xml:space="preserve">, </w:t>
      </w:r>
      <w:r w:rsidR="009D7817" w:rsidRPr="0096277F">
        <w:rPr>
          <w:i/>
        </w:rPr>
        <w:t>известный</w:t>
      </w:r>
      <w:r w:rsidR="009D7817" w:rsidRPr="00D939DE">
        <w:rPr>
          <w:i/>
        </w:rPr>
        <w:t xml:space="preserve"> </w:t>
      </w:r>
      <w:r w:rsidR="009D7817" w:rsidRPr="0096277F">
        <w:rPr>
          <w:i/>
        </w:rPr>
        <w:t>как</w:t>
      </w:r>
      <w:r w:rsidR="009D7817" w:rsidRPr="00D939DE">
        <w:rPr>
          <w:i/>
        </w:rPr>
        <w:t xml:space="preserve"> </w:t>
      </w:r>
      <w:r w:rsidR="009D7817" w:rsidRPr="0096277F">
        <w:rPr>
          <w:b/>
          <w:i/>
        </w:rPr>
        <w:t>метаболический</w:t>
      </w:r>
      <w:r w:rsidR="009D7817" w:rsidRPr="00D939DE">
        <w:rPr>
          <w:i/>
        </w:rPr>
        <w:t xml:space="preserve"> </w:t>
      </w:r>
      <w:r w:rsidR="009D7817" w:rsidRPr="0096277F">
        <w:rPr>
          <w:i/>
        </w:rPr>
        <w:t>синдром</w:t>
      </w:r>
      <w:r w:rsidR="009D7817" w:rsidRPr="00D939DE">
        <w:rPr>
          <w:i/>
        </w:rPr>
        <w:t xml:space="preserve">: </w:t>
      </w:r>
      <w:r w:rsidR="009D7817" w:rsidRPr="0096277F">
        <w:rPr>
          <w:i/>
        </w:rPr>
        <w:t>АГ</w:t>
      </w:r>
      <w:r w:rsidR="009D7817" w:rsidRPr="00D939DE">
        <w:rPr>
          <w:i/>
        </w:rPr>
        <w:t xml:space="preserve">, </w:t>
      </w:r>
      <w:r w:rsidR="009D7817" w:rsidRPr="0096277F">
        <w:rPr>
          <w:i/>
        </w:rPr>
        <w:t>ожирение</w:t>
      </w:r>
      <w:r w:rsidR="009D7817" w:rsidRPr="00D939DE">
        <w:rPr>
          <w:i/>
        </w:rPr>
        <w:t xml:space="preserve">, </w:t>
      </w:r>
      <w:r w:rsidR="009D7817" w:rsidRPr="0096277F">
        <w:rPr>
          <w:i/>
        </w:rPr>
        <w:t>нарушение</w:t>
      </w:r>
      <w:r w:rsidR="009D7817" w:rsidRPr="00D939DE">
        <w:rPr>
          <w:i/>
        </w:rPr>
        <w:t xml:space="preserve"> </w:t>
      </w:r>
      <w:r w:rsidR="009D7817" w:rsidRPr="0096277F">
        <w:rPr>
          <w:i/>
        </w:rPr>
        <w:t>толерантности</w:t>
      </w:r>
      <w:r w:rsidR="009D7817" w:rsidRPr="00D939DE">
        <w:rPr>
          <w:i/>
        </w:rPr>
        <w:t xml:space="preserve"> </w:t>
      </w:r>
      <w:r w:rsidR="009D7817" w:rsidRPr="0096277F">
        <w:rPr>
          <w:i/>
        </w:rPr>
        <w:t>к</w:t>
      </w:r>
      <w:r w:rsidR="009D7817" w:rsidRPr="00D939DE">
        <w:rPr>
          <w:i/>
        </w:rPr>
        <w:t xml:space="preserve"> </w:t>
      </w:r>
      <w:r w:rsidR="009D7817" w:rsidRPr="0096277F">
        <w:rPr>
          <w:i/>
        </w:rPr>
        <w:t>глюкозе</w:t>
      </w:r>
      <w:r w:rsidR="009D7817" w:rsidRPr="00D939DE">
        <w:rPr>
          <w:i/>
        </w:rPr>
        <w:t xml:space="preserve"> </w:t>
      </w:r>
      <w:r w:rsidR="009D7817" w:rsidRPr="0096277F">
        <w:rPr>
          <w:i/>
        </w:rPr>
        <w:t>и</w:t>
      </w:r>
      <w:r w:rsidR="009D7817" w:rsidRPr="00D939DE">
        <w:rPr>
          <w:i/>
        </w:rPr>
        <w:t xml:space="preserve"> </w:t>
      </w:r>
      <w:r w:rsidR="009D7817" w:rsidRPr="0096277F">
        <w:rPr>
          <w:i/>
        </w:rPr>
        <w:t>метаболизма</w:t>
      </w:r>
      <w:r w:rsidR="009D7817" w:rsidRPr="00D939DE">
        <w:rPr>
          <w:i/>
        </w:rPr>
        <w:t xml:space="preserve"> </w:t>
      </w:r>
      <w:r w:rsidR="009D7817" w:rsidRPr="0096277F">
        <w:rPr>
          <w:i/>
        </w:rPr>
        <w:t>липидов</w:t>
      </w:r>
      <w:r w:rsidR="00875659">
        <w:rPr>
          <w:i/>
        </w:rPr>
        <w:t>»</w:t>
      </w:r>
      <w:r w:rsidR="009D7817" w:rsidRPr="00D939DE">
        <w:rPr>
          <w:i/>
        </w:rPr>
        <w:t xml:space="preserve"> </w:t>
      </w:r>
      <w:r w:rsidR="009D7817" w:rsidRPr="00D939DE">
        <w:t>[</w:t>
      </w:r>
      <w:r w:rsidR="009D7817" w:rsidRPr="0096277F">
        <w:t>с</w:t>
      </w:r>
      <w:r w:rsidR="00D939DE">
        <w:t>. 7, 18].</w:t>
      </w:r>
    </w:p>
    <w:p w14:paraId="2D1A9E65" w14:textId="1A778828" w:rsidR="00087044" w:rsidRPr="0096277F" w:rsidRDefault="009D7817" w:rsidP="00A41C2F">
      <w:pPr>
        <w:pStyle w:val="ab"/>
        <w:numPr>
          <w:ilvl w:val="0"/>
          <w:numId w:val="9"/>
        </w:numPr>
        <w:ind w:left="0" w:hanging="11"/>
      </w:pPr>
      <w:r w:rsidRPr="0096277F">
        <w:t>pathognomonisch</w:t>
      </w:r>
      <w:r w:rsidRPr="0096277F">
        <w:tab/>
      </w:r>
      <w:r w:rsidR="007D653A" w:rsidRPr="00D939DE">
        <w:rPr>
          <w:rFonts w:eastAsia="TimesNewRomanPSMT"/>
        </w:rPr>
        <w:t xml:space="preserve">– </w:t>
      </w:r>
      <w:r w:rsidRPr="0096277F">
        <w:t>патогномичный</w:t>
      </w:r>
    </w:p>
    <w:p w14:paraId="208B7B6D" w14:textId="4172199E" w:rsidR="009D7817" w:rsidRPr="0096277F" w:rsidRDefault="00281BE1" w:rsidP="007D653A">
      <w:pPr>
        <w:pStyle w:val="ab"/>
        <w:ind w:left="0" w:firstLine="720"/>
      </w:pPr>
      <w:r w:rsidRPr="00281BE1">
        <w:rPr>
          <w:i/>
        </w:rPr>
        <w:lastRenderedPageBreak/>
        <w:t>„</w:t>
      </w:r>
      <w:r w:rsidR="007D653A" w:rsidRPr="0096277F">
        <w:rPr>
          <w:i/>
          <w:lang w:val="de-DE"/>
        </w:rPr>
        <w:t>T</w:t>
      </w:r>
      <w:r w:rsidR="009D7817" w:rsidRPr="0096277F">
        <w:rPr>
          <w:i/>
          <w:lang w:val="de-DE"/>
        </w:rPr>
        <w:t>rotz</w:t>
      </w:r>
      <w:r w:rsidR="009D7817" w:rsidRPr="0096277F">
        <w:rPr>
          <w:i/>
        </w:rPr>
        <w:t xml:space="preserve"> </w:t>
      </w:r>
      <w:r w:rsidR="009D7817" w:rsidRPr="0096277F">
        <w:rPr>
          <w:i/>
          <w:lang w:val="de-DE"/>
        </w:rPr>
        <w:t>diese</w:t>
      </w:r>
      <w:r w:rsidR="007D653A" w:rsidRPr="0096277F">
        <w:rPr>
          <w:i/>
          <w:lang w:val="de-DE"/>
        </w:rPr>
        <w:t>r</w:t>
      </w:r>
      <w:r w:rsidR="009D7817" w:rsidRPr="0096277F">
        <w:rPr>
          <w:i/>
        </w:rPr>
        <w:t xml:space="preserve"> </w:t>
      </w:r>
      <w:r w:rsidR="009D7817" w:rsidRPr="0096277F">
        <w:rPr>
          <w:i/>
          <w:lang w:val="de-DE"/>
        </w:rPr>
        <w:t>Assoziation</w:t>
      </w:r>
      <w:r w:rsidR="009D7817" w:rsidRPr="0096277F">
        <w:rPr>
          <w:i/>
        </w:rPr>
        <w:t xml:space="preserve"> </w:t>
      </w:r>
      <w:r w:rsidR="009D7817" w:rsidRPr="0096277F">
        <w:rPr>
          <w:i/>
          <w:lang w:val="de-DE"/>
        </w:rPr>
        <w:t>der</w:t>
      </w:r>
      <w:r w:rsidR="009D7817" w:rsidRPr="0096277F">
        <w:rPr>
          <w:i/>
        </w:rPr>
        <w:t xml:space="preserve"> </w:t>
      </w:r>
      <w:r w:rsidR="009D7817" w:rsidRPr="0096277F">
        <w:rPr>
          <w:i/>
          <w:lang w:val="de-DE"/>
        </w:rPr>
        <w:t>Hypertonie</w:t>
      </w:r>
      <w:r w:rsidR="009D7817" w:rsidRPr="0096277F">
        <w:rPr>
          <w:i/>
        </w:rPr>
        <w:t xml:space="preserve"> </w:t>
      </w:r>
      <w:r w:rsidR="009D7817" w:rsidRPr="0096277F">
        <w:rPr>
          <w:i/>
          <w:lang w:val="de-DE"/>
        </w:rPr>
        <w:t>mit</w:t>
      </w:r>
      <w:r w:rsidR="009D7817" w:rsidRPr="0096277F">
        <w:rPr>
          <w:i/>
        </w:rPr>
        <w:t xml:space="preserve"> </w:t>
      </w:r>
      <w:r w:rsidR="009D7817" w:rsidRPr="0096277F">
        <w:rPr>
          <w:i/>
          <w:lang w:val="de-DE"/>
        </w:rPr>
        <w:t>dem</w:t>
      </w:r>
      <w:r w:rsidR="009D7817" w:rsidRPr="0096277F">
        <w:rPr>
          <w:i/>
        </w:rPr>
        <w:t xml:space="preserve"> </w:t>
      </w:r>
      <w:r w:rsidR="009D7817" w:rsidRPr="0096277F">
        <w:rPr>
          <w:i/>
          <w:lang w:val="de-DE"/>
        </w:rPr>
        <w:t>metabolischen</w:t>
      </w:r>
      <w:r w:rsidR="009D7817" w:rsidRPr="0096277F">
        <w:rPr>
          <w:i/>
        </w:rPr>
        <w:t xml:space="preserve"> </w:t>
      </w:r>
      <w:r w:rsidR="009D7817" w:rsidRPr="0096277F">
        <w:rPr>
          <w:i/>
          <w:lang w:val="de-DE"/>
        </w:rPr>
        <w:t>Syndrom</w:t>
      </w:r>
      <w:r w:rsidR="009D7817" w:rsidRPr="0096277F">
        <w:rPr>
          <w:i/>
        </w:rPr>
        <w:t xml:space="preserve"> </w:t>
      </w:r>
      <w:r w:rsidR="009D7817" w:rsidRPr="0096277F">
        <w:rPr>
          <w:i/>
          <w:lang w:val="de-DE"/>
        </w:rPr>
        <w:t>gibt</w:t>
      </w:r>
      <w:r w:rsidR="009D7817" w:rsidRPr="0096277F">
        <w:rPr>
          <w:i/>
        </w:rPr>
        <w:t xml:space="preserve"> </w:t>
      </w:r>
      <w:r w:rsidR="009D7817" w:rsidRPr="0096277F">
        <w:rPr>
          <w:i/>
          <w:lang w:val="de-DE"/>
        </w:rPr>
        <w:t>es</w:t>
      </w:r>
      <w:r w:rsidR="009D7817" w:rsidRPr="0096277F">
        <w:rPr>
          <w:i/>
        </w:rPr>
        <w:t xml:space="preserve"> </w:t>
      </w:r>
      <w:r w:rsidR="009D7817" w:rsidRPr="0096277F">
        <w:rPr>
          <w:i/>
          <w:lang w:val="de-DE"/>
        </w:rPr>
        <w:t>keinen</w:t>
      </w:r>
      <w:r w:rsidR="009D7817" w:rsidRPr="0096277F">
        <w:rPr>
          <w:i/>
        </w:rPr>
        <w:t xml:space="preserve"> </w:t>
      </w:r>
      <w:r w:rsidR="009D7817" w:rsidRPr="0096277F">
        <w:rPr>
          <w:b/>
          <w:i/>
          <w:lang w:val="de-DE"/>
        </w:rPr>
        <w:t>pathognomonischen</w:t>
      </w:r>
      <w:r w:rsidR="009D7817" w:rsidRPr="0096277F">
        <w:rPr>
          <w:i/>
        </w:rPr>
        <w:t xml:space="preserve"> </w:t>
      </w:r>
      <w:r w:rsidR="009D7817" w:rsidRPr="0096277F">
        <w:rPr>
          <w:i/>
          <w:lang w:val="de-DE"/>
        </w:rPr>
        <w:t>Habitus</w:t>
      </w:r>
      <w:r w:rsidR="009D7817" w:rsidRPr="0096277F">
        <w:rPr>
          <w:i/>
        </w:rPr>
        <w:t xml:space="preserve"> </w:t>
      </w:r>
      <w:r w:rsidR="009D7817" w:rsidRPr="0096277F">
        <w:rPr>
          <w:i/>
          <w:lang w:val="de-DE"/>
        </w:rPr>
        <w:t>des</w:t>
      </w:r>
      <w:r w:rsidR="009D7817" w:rsidRPr="0096277F">
        <w:rPr>
          <w:i/>
        </w:rPr>
        <w:t xml:space="preserve"> </w:t>
      </w:r>
      <w:r w:rsidR="009D7817" w:rsidRPr="0096277F">
        <w:rPr>
          <w:i/>
          <w:lang w:val="de-DE"/>
        </w:rPr>
        <w:t>Hypertonikers</w:t>
      </w:r>
      <w:r w:rsidR="009D7817" w:rsidRPr="0096277F">
        <w:rPr>
          <w:i/>
        </w:rPr>
        <w:t>.</w:t>
      </w:r>
      <w:r w:rsidRPr="00281BE1">
        <w:rPr>
          <w:i/>
        </w:rPr>
        <w:t>“</w:t>
      </w:r>
      <w:r w:rsidR="009D7817" w:rsidRPr="0096277F">
        <w:rPr>
          <w:i/>
        </w:rPr>
        <w:t xml:space="preserve"> </w:t>
      </w:r>
      <w:r w:rsidR="007D653A" w:rsidRPr="0096277F">
        <w:rPr>
          <w:i/>
        </w:rPr>
        <w:t xml:space="preserve">/ </w:t>
      </w:r>
      <w:r w:rsidR="00875659">
        <w:rPr>
          <w:i/>
        </w:rPr>
        <w:t>«</w:t>
      </w:r>
      <w:r w:rsidR="009D7817" w:rsidRPr="0096277F">
        <w:rPr>
          <w:i/>
        </w:rPr>
        <w:t>Несмотря на ассоциацию с метаболическим синдромом</w:t>
      </w:r>
      <w:r w:rsidR="007D653A" w:rsidRPr="0096277F">
        <w:rPr>
          <w:i/>
        </w:rPr>
        <w:t xml:space="preserve">, </w:t>
      </w:r>
      <w:r w:rsidR="009D7817" w:rsidRPr="0096277F">
        <w:rPr>
          <w:i/>
        </w:rPr>
        <w:t xml:space="preserve">нельзя выделить </w:t>
      </w:r>
      <w:r w:rsidR="009D7817" w:rsidRPr="0096277F">
        <w:rPr>
          <w:b/>
          <w:i/>
        </w:rPr>
        <w:t>пато</w:t>
      </w:r>
      <w:r w:rsidR="007D653A" w:rsidRPr="0096277F">
        <w:rPr>
          <w:b/>
          <w:i/>
        </w:rPr>
        <w:t>гномоничный</w:t>
      </w:r>
      <w:r w:rsidR="007D653A" w:rsidRPr="0096277F">
        <w:rPr>
          <w:i/>
        </w:rPr>
        <w:t xml:space="preserve"> облик больного с АГ</w:t>
      </w:r>
      <w:r w:rsidR="00875659">
        <w:rPr>
          <w:i/>
        </w:rPr>
        <w:t>»</w:t>
      </w:r>
      <w:r w:rsidR="009D7817" w:rsidRPr="0096277F">
        <w:t xml:space="preserve"> [с. 7, 18].</w:t>
      </w:r>
    </w:p>
    <w:p w14:paraId="1F4BD473" w14:textId="2593FE31" w:rsidR="0092430D" w:rsidRPr="0096277F" w:rsidRDefault="0092430D" w:rsidP="00A41C2F">
      <w:pPr>
        <w:pStyle w:val="ab"/>
        <w:numPr>
          <w:ilvl w:val="0"/>
          <w:numId w:val="9"/>
        </w:numPr>
        <w:ind w:left="0" w:hanging="11"/>
      </w:pPr>
      <w:r w:rsidRPr="00D939DE">
        <w:rPr>
          <w:lang w:val="en-US"/>
        </w:rPr>
        <w:t>m</w:t>
      </w:r>
      <w:r w:rsidRPr="00D939DE">
        <w:rPr>
          <w:lang w:val="de-DE"/>
        </w:rPr>
        <w:t>ikroangiopatische</w:t>
      </w:r>
      <w:r w:rsidRPr="0096277F">
        <w:t xml:space="preserve"> </w:t>
      </w:r>
      <w:r w:rsidRPr="00D939DE">
        <w:rPr>
          <w:rFonts w:eastAsia="TimesNewRomanPSMT"/>
        </w:rPr>
        <w:t xml:space="preserve">– </w:t>
      </w:r>
      <w:r w:rsidRPr="0096277F">
        <w:t>микроангиопатическая</w:t>
      </w:r>
    </w:p>
    <w:p w14:paraId="1BA76C63" w14:textId="1D4A7644" w:rsidR="0092430D" w:rsidRPr="0096277F" w:rsidRDefault="00281BE1" w:rsidP="0092430D">
      <w:pPr>
        <w:pStyle w:val="ab"/>
        <w:ind w:left="0" w:firstLine="720"/>
        <w:rPr>
          <w:color w:val="000000" w:themeColor="text1"/>
        </w:rPr>
      </w:pPr>
      <w:r w:rsidRPr="00281BE1">
        <w:rPr>
          <w:i/>
          <w:color w:val="000000" w:themeColor="text1"/>
        </w:rPr>
        <w:t>„</w:t>
      </w:r>
      <w:r w:rsidR="0092430D" w:rsidRPr="0096277F">
        <w:rPr>
          <w:b/>
          <w:i/>
          <w:color w:val="000000" w:themeColor="text1"/>
        </w:rPr>
        <w:t>Mikroangiopatische</w:t>
      </w:r>
      <w:r w:rsidR="0092430D" w:rsidRPr="0096277F">
        <w:rPr>
          <w:i/>
          <w:color w:val="000000" w:themeColor="text1"/>
        </w:rPr>
        <w:t xml:space="preserve"> hämolytische Anämie mit Thrombozytopenie, Anämie, LDH-Erhöhung und Fragmentozyten.</w:t>
      </w:r>
      <w:r w:rsidRPr="00281BE1">
        <w:rPr>
          <w:i/>
          <w:color w:val="000000" w:themeColor="text1"/>
        </w:rPr>
        <w:t>“</w:t>
      </w:r>
      <w:r w:rsidR="0092430D" w:rsidRPr="0096277F">
        <w:rPr>
          <w:i/>
          <w:color w:val="000000" w:themeColor="text1"/>
        </w:rPr>
        <w:t xml:space="preserve"> / </w:t>
      </w:r>
      <w:r w:rsidR="00875659">
        <w:rPr>
          <w:i/>
          <w:color w:val="000000" w:themeColor="text1"/>
        </w:rPr>
        <w:t>«</w:t>
      </w:r>
      <w:r w:rsidR="0092430D" w:rsidRPr="0096277F">
        <w:rPr>
          <w:b/>
          <w:i/>
          <w:color w:val="000000" w:themeColor="text1"/>
        </w:rPr>
        <w:t>Микроангиопатическая</w:t>
      </w:r>
      <w:r w:rsidR="0092430D" w:rsidRPr="0096277F">
        <w:rPr>
          <w:i/>
          <w:color w:val="000000" w:themeColor="text1"/>
        </w:rPr>
        <w:t xml:space="preserve"> гемолитическая анемия, характеризующаяся тромбоцитопенией, анемией, обнаружением фрагментов эритроцитов при исследовании крови; повышением активности лактатдегидрогеназы</w:t>
      </w:r>
      <w:r w:rsidR="00875659">
        <w:rPr>
          <w:i/>
          <w:color w:val="000000" w:themeColor="text1"/>
        </w:rPr>
        <w:t>»</w:t>
      </w:r>
      <w:r w:rsidR="0092430D" w:rsidRPr="0096277F">
        <w:rPr>
          <w:color w:val="000000" w:themeColor="text1"/>
        </w:rPr>
        <w:t xml:space="preserve"> [с. 12, 24].</w:t>
      </w:r>
    </w:p>
    <w:p w14:paraId="6502CBA8" w14:textId="177C6111" w:rsidR="00B470B0" w:rsidRPr="0096277F" w:rsidRDefault="00B470B0" w:rsidP="00B470B0">
      <w:pPr>
        <w:pStyle w:val="ab"/>
        <w:ind w:left="0" w:firstLine="720"/>
      </w:pPr>
      <w:r w:rsidRPr="0096277F">
        <w:t xml:space="preserve">Термины </w:t>
      </w:r>
      <w:r w:rsidRPr="0096277F">
        <w:rPr>
          <w:i/>
        </w:rPr>
        <w:t xml:space="preserve">метаболический, патогномический </w:t>
      </w:r>
      <w:r w:rsidRPr="0096277F">
        <w:t>и</w:t>
      </w:r>
      <w:r w:rsidRPr="0096277F">
        <w:rPr>
          <w:i/>
        </w:rPr>
        <w:t xml:space="preserve"> микроангиопатический</w:t>
      </w:r>
      <w:r w:rsidRPr="0096277F">
        <w:t xml:space="preserve"> являются </w:t>
      </w:r>
      <w:r w:rsidR="00C73677">
        <w:t>прямыми</w:t>
      </w:r>
      <w:r w:rsidRPr="0096277F">
        <w:t xml:space="preserve"> эквивалентами для немецких прилагательных </w:t>
      </w:r>
      <w:r w:rsidRPr="0096277F">
        <w:rPr>
          <w:i/>
          <w:lang w:val="de-DE"/>
        </w:rPr>
        <w:t>metabolisch</w:t>
      </w:r>
      <w:r w:rsidRPr="0096277F">
        <w:t xml:space="preserve">, </w:t>
      </w:r>
      <w:r w:rsidRPr="0096277F">
        <w:rPr>
          <w:i/>
        </w:rPr>
        <w:t>pathognomonisch</w:t>
      </w:r>
      <w:r w:rsidRPr="0096277F">
        <w:t xml:space="preserve"> и </w:t>
      </w:r>
      <w:r w:rsidRPr="0096277F">
        <w:rPr>
          <w:i/>
          <w:lang w:val="en-US"/>
        </w:rPr>
        <w:t>m</w:t>
      </w:r>
      <w:r w:rsidRPr="0096277F">
        <w:rPr>
          <w:i/>
          <w:lang w:val="de-DE"/>
        </w:rPr>
        <w:t>ikroangiopatisch</w:t>
      </w:r>
      <w:r w:rsidRPr="0096277F">
        <w:rPr>
          <w:i/>
        </w:rPr>
        <w:t xml:space="preserve">. </w:t>
      </w:r>
      <w:r w:rsidRPr="0096277F">
        <w:t>Суффикс</w:t>
      </w:r>
      <w:r w:rsidRPr="0096277F">
        <w:rPr>
          <w:i/>
        </w:rPr>
        <w:t xml:space="preserve"> –</w:t>
      </w:r>
      <w:r w:rsidRPr="0096277F">
        <w:rPr>
          <w:i/>
          <w:lang w:val="en-US"/>
        </w:rPr>
        <w:t>isch</w:t>
      </w:r>
      <w:r w:rsidRPr="0096277F">
        <w:rPr>
          <w:i/>
        </w:rPr>
        <w:t xml:space="preserve"> </w:t>
      </w:r>
      <w:r w:rsidRPr="0096277F">
        <w:t>служит для образования относительных прилагательных без степеней сравнения и не находит отражения в русском переводе в связи с различием в грамматическом строе данной языковой пары.</w:t>
      </w:r>
    </w:p>
    <w:p w14:paraId="0BF28798" w14:textId="201F16FC" w:rsidR="00087044" w:rsidRPr="0096277F" w:rsidRDefault="007D653A" w:rsidP="00A41C2F">
      <w:pPr>
        <w:pStyle w:val="ab"/>
        <w:numPr>
          <w:ilvl w:val="0"/>
          <w:numId w:val="9"/>
        </w:numPr>
        <w:ind w:left="0" w:hanging="11"/>
      </w:pPr>
      <w:r w:rsidRPr="00D939DE">
        <w:rPr>
          <w:lang w:val="de-DE"/>
        </w:rPr>
        <w:t>hypertensive</w:t>
      </w:r>
      <w:r w:rsidR="00087044" w:rsidRPr="0096277F">
        <w:t xml:space="preserve"> </w:t>
      </w:r>
      <w:r w:rsidRPr="00D939DE">
        <w:rPr>
          <w:rFonts w:eastAsia="TimesNewRomanPSMT"/>
        </w:rPr>
        <w:t xml:space="preserve">– </w:t>
      </w:r>
      <w:r w:rsidR="00087044" w:rsidRPr="0096277F">
        <w:t>гипертензивная</w:t>
      </w:r>
    </w:p>
    <w:p w14:paraId="5D09DC9B" w14:textId="0A58C0F3" w:rsidR="009D7817" w:rsidRPr="00281BE1" w:rsidRDefault="00281BE1" w:rsidP="007D653A">
      <w:pPr>
        <w:pStyle w:val="ab"/>
        <w:ind w:left="0" w:firstLine="720"/>
      </w:pPr>
      <w:r w:rsidRPr="00281BE1">
        <w:rPr>
          <w:i/>
        </w:rPr>
        <w:t>„</w:t>
      </w:r>
      <w:r w:rsidR="007D653A" w:rsidRPr="0096277F">
        <w:rPr>
          <w:i/>
          <w:lang w:val="en-US"/>
        </w:rPr>
        <w:t>A</w:t>
      </w:r>
      <w:r w:rsidR="002C3E66" w:rsidRPr="0096277F">
        <w:rPr>
          <w:i/>
          <w:lang w:val="en-US"/>
        </w:rPr>
        <w:t>kute</w:t>
      </w:r>
      <w:r w:rsidR="002C3E66" w:rsidRPr="00281BE1">
        <w:rPr>
          <w:i/>
        </w:rPr>
        <w:t xml:space="preserve"> </w:t>
      </w:r>
      <w:r w:rsidR="002C3E66" w:rsidRPr="0096277F">
        <w:rPr>
          <w:b/>
          <w:i/>
          <w:lang w:val="en-US"/>
        </w:rPr>
        <w:t>hypertensive</w:t>
      </w:r>
      <w:r w:rsidR="002C3E66" w:rsidRPr="00281BE1">
        <w:rPr>
          <w:i/>
        </w:rPr>
        <w:t xml:space="preserve"> </w:t>
      </w:r>
      <w:r w:rsidR="002C3E66" w:rsidRPr="0096277F">
        <w:rPr>
          <w:i/>
          <w:lang w:val="en-US"/>
        </w:rPr>
        <w:t>Retinopathie</w:t>
      </w:r>
      <w:r w:rsidR="002C3E66" w:rsidRPr="00281BE1">
        <w:rPr>
          <w:i/>
        </w:rPr>
        <w:t xml:space="preserve"> </w:t>
      </w:r>
      <w:r w:rsidR="002C3E66" w:rsidRPr="0096277F">
        <w:rPr>
          <w:i/>
          <w:lang w:val="en-US"/>
        </w:rPr>
        <w:t>mit</w:t>
      </w:r>
      <w:r w:rsidR="002C3E66" w:rsidRPr="00281BE1">
        <w:rPr>
          <w:i/>
        </w:rPr>
        <w:t xml:space="preserve"> </w:t>
      </w:r>
      <w:r w:rsidR="002C3E66" w:rsidRPr="0096277F">
        <w:rPr>
          <w:i/>
          <w:lang w:val="en-US"/>
        </w:rPr>
        <w:t>Netzhaut</w:t>
      </w:r>
      <w:r w:rsidR="002C3E66" w:rsidRPr="00281BE1">
        <w:rPr>
          <w:i/>
        </w:rPr>
        <w:t>ö</w:t>
      </w:r>
      <w:r w:rsidR="002C3E66" w:rsidRPr="0096277F">
        <w:rPr>
          <w:i/>
          <w:lang w:val="en-US"/>
        </w:rPr>
        <w:t>dem</w:t>
      </w:r>
      <w:r w:rsidR="007D653A" w:rsidRPr="00281BE1">
        <w:rPr>
          <w:i/>
        </w:rPr>
        <w:t>.</w:t>
      </w:r>
      <w:r w:rsidRPr="00281BE1">
        <w:rPr>
          <w:i/>
        </w:rPr>
        <w:t>“</w:t>
      </w:r>
      <w:r w:rsidR="007D653A" w:rsidRPr="00281BE1">
        <w:rPr>
          <w:i/>
        </w:rPr>
        <w:t xml:space="preserve"> /</w:t>
      </w:r>
      <w:r w:rsidR="002C3E66" w:rsidRPr="00281BE1">
        <w:rPr>
          <w:i/>
        </w:rPr>
        <w:t xml:space="preserve"> </w:t>
      </w:r>
      <w:r w:rsidR="00875659" w:rsidRPr="00281BE1">
        <w:rPr>
          <w:i/>
        </w:rPr>
        <w:t>«</w:t>
      </w:r>
      <w:r w:rsidR="009D7817" w:rsidRPr="0096277F">
        <w:rPr>
          <w:i/>
        </w:rPr>
        <w:t>Острая</w:t>
      </w:r>
      <w:r w:rsidR="009D7817" w:rsidRPr="00281BE1">
        <w:rPr>
          <w:i/>
        </w:rPr>
        <w:t xml:space="preserve"> </w:t>
      </w:r>
      <w:r w:rsidR="009D7817" w:rsidRPr="0096277F">
        <w:rPr>
          <w:b/>
          <w:i/>
        </w:rPr>
        <w:t>гипертензивная</w:t>
      </w:r>
      <w:r w:rsidR="009D7817" w:rsidRPr="00281BE1">
        <w:rPr>
          <w:i/>
        </w:rPr>
        <w:t xml:space="preserve"> </w:t>
      </w:r>
      <w:r w:rsidR="009D7817" w:rsidRPr="0096277F">
        <w:rPr>
          <w:i/>
        </w:rPr>
        <w:t>ретинопатия</w:t>
      </w:r>
      <w:r w:rsidR="009D7817" w:rsidRPr="00281BE1">
        <w:rPr>
          <w:i/>
        </w:rPr>
        <w:t xml:space="preserve"> </w:t>
      </w:r>
      <w:r w:rsidR="009D7817" w:rsidRPr="0096277F">
        <w:rPr>
          <w:i/>
        </w:rPr>
        <w:t>и</w:t>
      </w:r>
      <w:r w:rsidR="009D7817" w:rsidRPr="00281BE1">
        <w:rPr>
          <w:i/>
        </w:rPr>
        <w:t xml:space="preserve"> </w:t>
      </w:r>
      <w:r w:rsidR="009D7817" w:rsidRPr="0096277F">
        <w:rPr>
          <w:i/>
        </w:rPr>
        <w:t>отёк</w:t>
      </w:r>
      <w:r w:rsidR="009D7817" w:rsidRPr="00281BE1">
        <w:rPr>
          <w:i/>
        </w:rPr>
        <w:t xml:space="preserve"> </w:t>
      </w:r>
      <w:r w:rsidR="009D7817" w:rsidRPr="0096277F">
        <w:rPr>
          <w:i/>
        </w:rPr>
        <w:t>сетчатки</w:t>
      </w:r>
      <w:r w:rsidR="00875659" w:rsidRPr="00281BE1">
        <w:rPr>
          <w:i/>
        </w:rPr>
        <w:t>»</w:t>
      </w:r>
      <w:r w:rsidR="002C3E66" w:rsidRPr="00281BE1">
        <w:t xml:space="preserve"> [</w:t>
      </w:r>
      <w:r w:rsidR="002C3E66" w:rsidRPr="0096277F">
        <w:t>с</w:t>
      </w:r>
      <w:r w:rsidR="002C3E66" w:rsidRPr="00281BE1">
        <w:t>. 1</w:t>
      </w:r>
      <w:r w:rsidR="008467EA" w:rsidRPr="00281BE1">
        <w:t>0</w:t>
      </w:r>
      <w:r w:rsidR="002C3E66" w:rsidRPr="00281BE1">
        <w:t>, 21].</w:t>
      </w:r>
    </w:p>
    <w:p w14:paraId="7BAC3096" w14:textId="77777777" w:rsidR="00B470B0" w:rsidRPr="0096277F" w:rsidRDefault="00B470B0" w:rsidP="00A41C2F">
      <w:pPr>
        <w:pStyle w:val="ab"/>
        <w:numPr>
          <w:ilvl w:val="0"/>
          <w:numId w:val="9"/>
        </w:numPr>
        <w:ind w:left="0" w:hanging="11"/>
      </w:pPr>
      <w:r w:rsidRPr="0096277F">
        <w:t xml:space="preserve">vasoaktiv </w:t>
      </w:r>
      <w:r w:rsidRPr="00D939DE">
        <w:rPr>
          <w:rFonts w:eastAsia="TimesNewRomanPSMT"/>
        </w:rPr>
        <w:t>–</w:t>
      </w:r>
      <w:r w:rsidRPr="00281BE1">
        <w:rPr>
          <w:rFonts w:eastAsia="TimesNewRomanPSMT"/>
        </w:rPr>
        <w:t xml:space="preserve"> </w:t>
      </w:r>
      <w:r w:rsidRPr="0096277F">
        <w:t>вазоактивный</w:t>
      </w:r>
    </w:p>
    <w:p w14:paraId="61D7AC55" w14:textId="3235008C" w:rsidR="00B470B0" w:rsidRPr="0096277F" w:rsidRDefault="00281BE1" w:rsidP="00B470B0">
      <w:pPr>
        <w:pStyle w:val="ab"/>
        <w:autoSpaceDE w:val="0"/>
        <w:autoSpaceDN w:val="0"/>
        <w:adjustRightInd w:val="0"/>
        <w:ind w:left="0" w:firstLine="720"/>
      </w:pPr>
      <w:r w:rsidRPr="00281BE1">
        <w:rPr>
          <w:i/>
        </w:rPr>
        <w:t>„</w:t>
      </w:r>
      <w:r w:rsidR="00B470B0" w:rsidRPr="0096277F">
        <w:rPr>
          <w:i/>
          <w:lang w:val="en-US"/>
        </w:rPr>
        <w:t>Der</w:t>
      </w:r>
      <w:r w:rsidR="00B470B0" w:rsidRPr="0096277F">
        <w:rPr>
          <w:i/>
        </w:rPr>
        <w:t xml:space="preserve"> </w:t>
      </w:r>
      <w:r w:rsidR="00B470B0" w:rsidRPr="0096277F">
        <w:rPr>
          <w:i/>
          <w:lang w:val="en-US"/>
        </w:rPr>
        <w:t>Gef</w:t>
      </w:r>
      <w:r w:rsidR="00B470B0" w:rsidRPr="0096277F">
        <w:rPr>
          <w:i/>
        </w:rPr>
        <w:t>äß</w:t>
      </w:r>
      <w:r w:rsidR="00B470B0" w:rsidRPr="0096277F">
        <w:rPr>
          <w:i/>
          <w:lang w:val="en-US"/>
        </w:rPr>
        <w:t>tonus</w:t>
      </w:r>
      <w:r w:rsidR="00B470B0" w:rsidRPr="0096277F">
        <w:rPr>
          <w:i/>
        </w:rPr>
        <w:t xml:space="preserve"> </w:t>
      </w:r>
      <w:r w:rsidR="00B470B0" w:rsidRPr="0096277F">
        <w:rPr>
          <w:i/>
          <w:lang w:val="en-US"/>
        </w:rPr>
        <w:t>ist</w:t>
      </w:r>
      <w:r w:rsidR="00B470B0" w:rsidRPr="0096277F">
        <w:rPr>
          <w:i/>
        </w:rPr>
        <w:t xml:space="preserve"> </w:t>
      </w:r>
      <w:r w:rsidR="00B470B0" w:rsidRPr="0096277F">
        <w:rPr>
          <w:i/>
          <w:lang w:val="en-US"/>
        </w:rPr>
        <w:t>bedingt</w:t>
      </w:r>
      <w:r w:rsidR="00B470B0" w:rsidRPr="0096277F">
        <w:rPr>
          <w:i/>
        </w:rPr>
        <w:t xml:space="preserve"> </w:t>
      </w:r>
      <w:r w:rsidR="00B470B0" w:rsidRPr="0096277F">
        <w:rPr>
          <w:i/>
          <w:lang w:val="en-US"/>
        </w:rPr>
        <w:t>durch</w:t>
      </w:r>
      <w:r w:rsidR="00B470B0" w:rsidRPr="0096277F">
        <w:rPr>
          <w:i/>
        </w:rPr>
        <w:t xml:space="preserve"> </w:t>
      </w:r>
      <w:r w:rsidR="00B470B0" w:rsidRPr="0096277F">
        <w:rPr>
          <w:i/>
          <w:lang w:val="en-US"/>
        </w:rPr>
        <w:t>die</w:t>
      </w:r>
      <w:r w:rsidR="00B470B0" w:rsidRPr="0096277F">
        <w:rPr>
          <w:i/>
        </w:rPr>
        <w:t xml:space="preserve"> </w:t>
      </w:r>
      <w:r w:rsidR="00B470B0" w:rsidRPr="0096277F">
        <w:rPr>
          <w:i/>
          <w:lang w:val="en-US"/>
        </w:rPr>
        <w:t>Interaktion</w:t>
      </w:r>
      <w:r w:rsidR="00B470B0" w:rsidRPr="0096277F">
        <w:rPr>
          <w:i/>
        </w:rPr>
        <w:t xml:space="preserve"> </w:t>
      </w:r>
      <w:r w:rsidR="00B470B0" w:rsidRPr="0096277F">
        <w:rPr>
          <w:i/>
          <w:lang w:val="en-US"/>
        </w:rPr>
        <w:t>von</w:t>
      </w:r>
      <w:r w:rsidR="00B470B0" w:rsidRPr="0096277F">
        <w:rPr>
          <w:i/>
        </w:rPr>
        <w:t xml:space="preserve"> </w:t>
      </w:r>
      <w:r w:rsidR="00B470B0" w:rsidRPr="0096277F">
        <w:rPr>
          <w:i/>
          <w:lang w:val="en-US"/>
        </w:rPr>
        <w:t>glatter</w:t>
      </w:r>
      <w:r w:rsidR="00B470B0" w:rsidRPr="0096277F">
        <w:rPr>
          <w:i/>
        </w:rPr>
        <w:t xml:space="preserve"> </w:t>
      </w:r>
      <w:r w:rsidR="00B470B0" w:rsidRPr="0096277F">
        <w:rPr>
          <w:i/>
          <w:lang w:val="en-US"/>
        </w:rPr>
        <w:t>Gef</w:t>
      </w:r>
      <w:r w:rsidR="00B470B0" w:rsidRPr="0096277F">
        <w:rPr>
          <w:i/>
        </w:rPr>
        <w:t>äß</w:t>
      </w:r>
      <w:r w:rsidR="00B470B0" w:rsidRPr="0096277F">
        <w:rPr>
          <w:i/>
          <w:lang w:val="en-US"/>
        </w:rPr>
        <w:t>muskulatur</w:t>
      </w:r>
      <w:r w:rsidR="00B470B0" w:rsidRPr="0096277F">
        <w:rPr>
          <w:i/>
        </w:rPr>
        <w:t xml:space="preserve"> </w:t>
      </w:r>
      <w:r w:rsidR="00B470B0" w:rsidRPr="0096277F">
        <w:rPr>
          <w:i/>
          <w:lang w:val="en-US"/>
        </w:rPr>
        <w:t>und</w:t>
      </w:r>
      <w:r w:rsidR="00B470B0" w:rsidRPr="0096277F">
        <w:rPr>
          <w:i/>
        </w:rPr>
        <w:t xml:space="preserve"> </w:t>
      </w:r>
      <w:r w:rsidR="00B470B0" w:rsidRPr="0096277F">
        <w:rPr>
          <w:i/>
          <w:lang w:val="en-US"/>
        </w:rPr>
        <w:t>lokalen</w:t>
      </w:r>
      <w:r w:rsidR="00B470B0" w:rsidRPr="0096277F">
        <w:rPr>
          <w:i/>
        </w:rPr>
        <w:t xml:space="preserve"> </w:t>
      </w:r>
      <w:r w:rsidR="00B470B0" w:rsidRPr="0096277F">
        <w:rPr>
          <w:b/>
          <w:i/>
          <w:lang w:val="en-US"/>
        </w:rPr>
        <w:t>vasoaktiven</w:t>
      </w:r>
      <w:r w:rsidR="00B470B0" w:rsidRPr="0096277F">
        <w:rPr>
          <w:i/>
        </w:rPr>
        <w:t xml:space="preserve"> </w:t>
      </w:r>
      <w:r w:rsidR="00B470B0" w:rsidRPr="0096277F">
        <w:rPr>
          <w:i/>
          <w:lang w:val="en-US"/>
        </w:rPr>
        <w:t>Substanzen</w:t>
      </w:r>
      <w:r w:rsidR="00B470B0" w:rsidRPr="0096277F">
        <w:rPr>
          <w:i/>
        </w:rPr>
        <w:t>.</w:t>
      </w:r>
      <w:r w:rsidRPr="00281BE1">
        <w:rPr>
          <w:i/>
        </w:rPr>
        <w:t>“</w:t>
      </w:r>
      <w:r w:rsidR="00B470B0" w:rsidRPr="0096277F">
        <w:rPr>
          <w:i/>
        </w:rPr>
        <w:t xml:space="preserve"> / </w:t>
      </w:r>
      <w:r w:rsidR="00875659">
        <w:rPr>
          <w:i/>
        </w:rPr>
        <w:t>«</w:t>
      </w:r>
      <w:r w:rsidR="00B470B0" w:rsidRPr="0096277F">
        <w:rPr>
          <w:i/>
        </w:rPr>
        <w:t xml:space="preserve">Сосудистый тонус обусловлен взаимодействием гладкой мускулатуры и локальных </w:t>
      </w:r>
      <w:r w:rsidR="00B470B0" w:rsidRPr="0096277F">
        <w:rPr>
          <w:b/>
          <w:i/>
        </w:rPr>
        <w:t>вазоактивных</w:t>
      </w:r>
      <w:r w:rsidR="00B470B0" w:rsidRPr="0096277F">
        <w:rPr>
          <w:i/>
        </w:rPr>
        <w:t xml:space="preserve"> веществ</w:t>
      </w:r>
      <w:r w:rsidR="00875659">
        <w:rPr>
          <w:i/>
        </w:rPr>
        <w:t>»</w:t>
      </w:r>
      <w:r w:rsidR="00B470B0" w:rsidRPr="0096277F">
        <w:t xml:space="preserve"> [с. 17, 29].</w:t>
      </w:r>
    </w:p>
    <w:p w14:paraId="2C16E253" w14:textId="2B16455F" w:rsidR="009F5C8B" w:rsidRDefault="009F5C8B" w:rsidP="00B470B0">
      <w:pPr>
        <w:pStyle w:val="ab"/>
        <w:autoSpaceDE w:val="0"/>
        <w:autoSpaceDN w:val="0"/>
        <w:adjustRightInd w:val="0"/>
        <w:ind w:left="0" w:firstLine="720"/>
      </w:pPr>
      <w:r w:rsidRPr="0096277F">
        <w:t xml:space="preserve">Термины </w:t>
      </w:r>
      <w:r w:rsidRPr="0096277F">
        <w:rPr>
          <w:i/>
          <w:lang w:val="en-US"/>
        </w:rPr>
        <w:t>hypertensive</w:t>
      </w:r>
      <w:r w:rsidRPr="0096277F">
        <w:t xml:space="preserve"> и </w:t>
      </w:r>
      <w:r w:rsidRPr="0096277F">
        <w:rPr>
          <w:i/>
          <w:lang w:val="en-US"/>
        </w:rPr>
        <w:t>vasoaktiv</w:t>
      </w:r>
      <w:r w:rsidRPr="0096277F">
        <w:t xml:space="preserve"> также образованы при помощи деривационной морфемы – суффикса заимствованных прилагательных </w:t>
      </w:r>
      <w:r w:rsidRPr="0096277F">
        <w:rPr>
          <w:i/>
        </w:rPr>
        <w:t>–</w:t>
      </w:r>
      <w:r w:rsidRPr="0096277F">
        <w:rPr>
          <w:i/>
          <w:lang w:val="en-US"/>
        </w:rPr>
        <w:t>iv</w:t>
      </w:r>
      <w:r w:rsidRPr="0096277F">
        <w:t>, и сохранили свою частеречную принадлежность в тексте перевода</w:t>
      </w:r>
      <w:r w:rsidR="0096277F">
        <w:t>.</w:t>
      </w:r>
    </w:p>
    <w:p w14:paraId="10702A80" w14:textId="4974446E" w:rsidR="0096277F" w:rsidRPr="0096277F" w:rsidRDefault="0096277F" w:rsidP="0096277F">
      <w:pPr>
        <w:pStyle w:val="ab"/>
        <w:ind w:left="0" w:firstLine="720"/>
      </w:pPr>
      <w:r w:rsidRPr="0096277F">
        <w:t xml:space="preserve">Одним из самых частотных словообразовательных аффиксов прилагательных в медицинской терминологии является </w:t>
      </w:r>
      <w:r w:rsidR="002A220A">
        <w:t xml:space="preserve">заимствованный из </w:t>
      </w:r>
      <w:r w:rsidR="002A220A">
        <w:lastRenderedPageBreak/>
        <w:t xml:space="preserve">латыни </w:t>
      </w:r>
      <w:r w:rsidRPr="002A220A">
        <w:t xml:space="preserve">суффикс </w:t>
      </w:r>
      <w:r w:rsidRPr="002A220A">
        <w:rPr>
          <w:i/>
        </w:rPr>
        <w:t>–</w:t>
      </w:r>
      <w:r w:rsidRPr="002A220A">
        <w:rPr>
          <w:i/>
          <w:lang w:val="en-US"/>
        </w:rPr>
        <w:t>al</w:t>
      </w:r>
      <w:r w:rsidRPr="002A220A">
        <w:t>.</w:t>
      </w:r>
      <w:r w:rsidRPr="0096277F">
        <w:t xml:space="preserve"> </w:t>
      </w:r>
      <w:r w:rsidR="002A220A">
        <w:t xml:space="preserve">Как правило, он </w:t>
      </w:r>
      <w:r w:rsidR="002A220A" w:rsidRPr="002A220A">
        <w:t xml:space="preserve">соответствует в русском языке суффиксу –альн(ый). </w:t>
      </w:r>
      <w:r w:rsidRPr="0096277F">
        <w:t xml:space="preserve">Примеры </w:t>
      </w:r>
      <w:r w:rsidR="007205DD" w:rsidRPr="00C73677">
        <w:t>131-139</w:t>
      </w:r>
      <w:r w:rsidRPr="00C73677">
        <w:t xml:space="preserve"> </w:t>
      </w:r>
      <w:r w:rsidRPr="0096277F">
        <w:t>демонстрируют данный деривационный способ:</w:t>
      </w:r>
    </w:p>
    <w:p w14:paraId="72488624" w14:textId="14F8946B" w:rsidR="00087044" w:rsidRPr="0096277F" w:rsidRDefault="007D653A" w:rsidP="00A41C2F">
      <w:pPr>
        <w:pStyle w:val="ab"/>
        <w:numPr>
          <w:ilvl w:val="0"/>
          <w:numId w:val="9"/>
        </w:numPr>
        <w:ind w:left="0" w:hanging="11"/>
      </w:pPr>
      <w:r w:rsidRPr="00D939DE">
        <w:rPr>
          <w:lang w:val="de-DE"/>
        </w:rPr>
        <w:t>z</w:t>
      </w:r>
      <w:r w:rsidR="00087044" w:rsidRPr="00D939DE">
        <w:rPr>
          <w:lang w:val="de-DE"/>
        </w:rPr>
        <w:t>erebrale</w:t>
      </w:r>
      <w:r w:rsidRPr="0096277F">
        <w:t xml:space="preserve"> </w:t>
      </w:r>
      <w:r w:rsidRPr="00D939DE">
        <w:rPr>
          <w:rFonts w:eastAsia="TimesNewRomanPSMT"/>
        </w:rPr>
        <w:t xml:space="preserve">– </w:t>
      </w:r>
      <w:r w:rsidRPr="00D939DE">
        <w:rPr>
          <w:rFonts w:eastAsia="TimesNewRomanPSMT"/>
          <w:lang w:val="en-US"/>
        </w:rPr>
        <w:t xml:space="preserve"> </w:t>
      </w:r>
      <w:r w:rsidR="00087044" w:rsidRPr="0096277F">
        <w:t xml:space="preserve">церебральная </w:t>
      </w:r>
    </w:p>
    <w:p w14:paraId="2DABD9D8" w14:textId="6157CA4C" w:rsidR="002C3E66" w:rsidRPr="00281BE1" w:rsidRDefault="00281BE1" w:rsidP="007D653A">
      <w:pPr>
        <w:pStyle w:val="ab"/>
        <w:ind w:left="0" w:firstLine="720"/>
      </w:pPr>
      <w:r w:rsidRPr="00281BE1">
        <w:rPr>
          <w:i/>
        </w:rPr>
        <w:t>„</w:t>
      </w:r>
      <w:r w:rsidR="007D653A" w:rsidRPr="0096277F">
        <w:rPr>
          <w:i/>
          <w:lang w:val="en-US"/>
        </w:rPr>
        <w:t>A</w:t>
      </w:r>
      <w:r w:rsidR="002C3E66" w:rsidRPr="0096277F">
        <w:rPr>
          <w:i/>
          <w:lang w:val="en-US"/>
        </w:rPr>
        <w:t>kute</w:t>
      </w:r>
      <w:r w:rsidR="002C3E66" w:rsidRPr="00281BE1">
        <w:rPr>
          <w:i/>
        </w:rPr>
        <w:t xml:space="preserve"> </w:t>
      </w:r>
      <w:r w:rsidR="002C3E66" w:rsidRPr="0096277F">
        <w:rPr>
          <w:b/>
          <w:i/>
          <w:lang w:val="en-US"/>
        </w:rPr>
        <w:t>zerebrale</w:t>
      </w:r>
      <w:r w:rsidR="002C3E66" w:rsidRPr="00281BE1">
        <w:rPr>
          <w:i/>
        </w:rPr>
        <w:t xml:space="preserve"> </w:t>
      </w:r>
      <w:r w:rsidR="002C3E66" w:rsidRPr="0096277F">
        <w:rPr>
          <w:i/>
          <w:lang w:val="en-US"/>
        </w:rPr>
        <w:t>Isch</w:t>
      </w:r>
      <w:r w:rsidR="002C3E66" w:rsidRPr="00281BE1">
        <w:rPr>
          <w:i/>
        </w:rPr>
        <w:t>ä</w:t>
      </w:r>
      <w:r w:rsidR="002C3E66" w:rsidRPr="0096277F">
        <w:rPr>
          <w:i/>
          <w:lang w:val="en-US"/>
        </w:rPr>
        <w:t>mie</w:t>
      </w:r>
      <w:r w:rsidR="002C3E66" w:rsidRPr="00281BE1">
        <w:rPr>
          <w:i/>
        </w:rPr>
        <w:t xml:space="preserve"> (</w:t>
      </w:r>
      <w:r w:rsidR="002C3E66" w:rsidRPr="0096277F">
        <w:rPr>
          <w:i/>
          <w:lang w:val="en-US"/>
        </w:rPr>
        <w:t>cave</w:t>
      </w:r>
      <w:r w:rsidR="002C3E66" w:rsidRPr="00281BE1">
        <w:rPr>
          <w:i/>
        </w:rPr>
        <w:t xml:space="preserve">: </w:t>
      </w:r>
      <w:r w:rsidR="002C3E66" w:rsidRPr="0096277F">
        <w:rPr>
          <w:i/>
          <w:lang w:val="en-US"/>
        </w:rPr>
        <w:t>Hypotonie</w:t>
      </w:r>
      <w:r w:rsidR="002C3E66" w:rsidRPr="00281BE1">
        <w:rPr>
          <w:i/>
        </w:rPr>
        <w:t xml:space="preserve"> </w:t>
      </w:r>
      <w:r w:rsidR="002C3E66" w:rsidRPr="0096277F">
        <w:rPr>
          <w:i/>
          <w:lang w:val="en-US"/>
        </w:rPr>
        <w:t>Folge</w:t>
      </w:r>
      <w:r w:rsidR="002C3E66" w:rsidRPr="00281BE1">
        <w:rPr>
          <w:i/>
        </w:rPr>
        <w:t xml:space="preserve"> </w:t>
      </w:r>
      <w:r w:rsidR="002C3E66" w:rsidRPr="0096277F">
        <w:rPr>
          <w:i/>
          <w:lang w:val="en-US"/>
        </w:rPr>
        <w:t>oder</w:t>
      </w:r>
      <w:r w:rsidR="002C3E66" w:rsidRPr="00281BE1">
        <w:rPr>
          <w:i/>
        </w:rPr>
        <w:t xml:space="preserve"> </w:t>
      </w:r>
      <w:r w:rsidR="002C3E66" w:rsidRPr="0096277F">
        <w:rPr>
          <w:i/>
          <w:lang w:val="en-US"/>
        </w:rPr>
        <w:t>Ursache</w:t>
      </w:r>
      <w:r w:rsidR="002C3E66" w:rsidRPr="00281BE1">
        <w:rPr>
          <w:i/>
        </w:rPr>
        <w:t>)</w:t>
      </w:r>
      <w:r w:rsidR="007D653A" w:rsidRPr="00281BE1">
        <w:rPr>
          <w:i/>
        </w:rPr>
        <w:t>.</w:t>
      </w:r>
      <w:r w:rsidRPr="00281BE1">
        <w:rPr>
          <w:i/>
        </w:rPr>
        <w:t>“</w:t>
      </w:r>
      <w:r w:rsidR="007D653A" w:rsidRPr="00281BE1">
        <w:rPr>
          <w:i/>
        </w:rPr>
        <w:t xml:space="preserve"> /</w:t>
      </w:r>
      <w:r w:rsidR="002C3E66" w:rsidRPr="00281BE1">
        <w:rPr>
          <w:i/>
        </w:rPr>
        <w:t xml:space="preserve"> </w:t>
      </w:r>
      <w:r w:rsidR="00875659" w:rsidRPr="00281BE1">
        <w:rPr>
          <w:i/>
        </w:rPr>
        <w:t>«</w:t>
      </w:r>
      <w:r w:rsidR="002C3E66" w:rsidRPr="0096277F">
        <w:rPr>
          <w:i/>
        </w:rPr>
        <w:t>Острая</w:t>
      </w:r>
      <w:r w:rsidR="002C3E66" w:rsidRPr="00281BE1">
        <w:rPr>
          <w:i/>
        </w:rPr>
        <w:t xml:space="preserve"> </w:t>
      </w:r>
      <w:r w:rsidR="002C3E66" w:rsidRPr="0096277F">
        <w:rPr>
          <w:b/>
          <w:i/>
        </w:rPr>
        <w:t>церебральная</w:t>
      </w:r>
      <w:r w:rsidR="002C3E66" w:rsidRPr="00281BE1">
        <w:rPr>
          <w:i/>
        </w:rPr>
        <w:t xml:space="preserve"> </w:t>
      </w:r>
      <w:r w:rsidR="002C3E66" w:rsidRPr="0096277F">
        <w:rPr>
          <w:i/>
        </w:rPr>
        <w:t>ишемия</w:t>
      </w:r>
      <w:r w:rsidR="002C3E66" w:rsidRPr="00281BE1">
        <w:rPr>
          <w:i/>
        </w:rPr>
        <w:t xml:space="preserve"> (</w:t>
      </w:r>
      <w:r w:rsidR="002C3E66" w:rsidRPr="0096277F">
        <w:rPr>
          <w:i/>
        </w:rPr>
        <w:t>АГ</w:t>
      </w:r>
      <w:r w:rsidR="002C3E66" w:rsidRPr="00281BE1">
        <w:rPr>
          <w:i/>
        </w:rPr>
        <w:t xml:space="preserve"> </w:t>
      </w:r>
      <w:r w:rsidR="002C3E66" w:rsidRPr="0096277F">
        <w:rPr>
          <w:i/>
        </w:rPr>
        <w:t>может</w:t>
      </w:r>
      <w:r w:rsidR="002C3E66" w:rsidRPr="00281BE1">
        <w:rPr>
          <w:i/>
        </w:rPr>
        <w:t xml:space="preserve"> </w:t>
      </w:r>
      <w:r w:rsidR="002C3E66" w:rsidRPr="0096277F">
        <w:rPr>
          <w:i/>
        </w:rPr>
        <w:t>быть</w:t>
      </w:r>
      <w:r w:rsidR="002C3E66" w:rsidRPr="00281BE1">
        <w:rPr>
          <w:i/>
        </w:rPr>
        <w:t xml:space="preserve"> </w:t>
      </w:r>
      <w:r w:rsidR="002C3E66" w:rsidRPr="0096277F">
        <w:rPr>
          <w:i/>
        </w:rPr>
        <w:t>причиной</w:t>
      </w:r>
      <w:r w:rsidR="002C3E66" w:rsidRPr="00281BE1">
        <w:rPr>
          <w:i/>
        </w:rPr>
        <w:t xml:space="preserve"> </w:t>
      </w:r>
      <w:r w:rsidR="002C3E66" w:rsidRPr="0096277F">
        <w:rPr>
          <w:i/>
        </w:rPr>
        <w:t>или</w:t>
      </w:r>
      <w:r w:rsidR="002C3E66" w:rsidRPr="00281BE1">
        <w:rPr>
          <w:i/>
        </w:rPr>
        <w:t xml:space="preserve"> </w:t>
      </w:r>
      <w:r w:rsidR="00C73677" w:rsidRPr="0096277F">
        <w:rPr>
          <w:i/>
        </w:rPr>
        <w:t>следствием</w:t>
      </w:r>
      <w:r w:rsidR="00C73677" w:rsidRPr="00281BE1">
        <w:rPr>
          <w:i/>
        </w:rPr>
        <w:t>)</w:t>
      </w:r>
      <w:r w:rsidR="00875659" w:rsidRPr="00281BE1">
        <w:rPr>
          <w:i/>
        </w:rPr>
        <w:t>»</w:t>
      </w:r>
      <w:r w:rsidR="00C73677" w:rsidRPr="00281BE1">
        <w:t xml:space="preserve"> [</w:t>
      </w:r>
      <w:r w:rsidR="002C3E66" w:rsidRPr="0096277F">
        <w:t>с</w:t>
      </w:r>
      <w:r w:rsidR="002C3E66" w:rsidRPr="00281BE1">
        <w:t>. 1</w:t>
      </w:r>
      <w:r w:rsidR="008467EA" w:rsidRPr="00281BE1">
        <w:t>0</w:t>
      </w:r>
      <w:r w:rsidR="002C3E66" w:rsidRPr="00281BE1">
        <w:t>, 21].</w:t>
      </w:r>
    </w:p>
    <w:p w14:paraId="247A5A3E" w14:textId="47BE850C" w:rsidR="008467EA" w:rsidRPr="0096277F" w:rsidRDefault="007D653A" w:rsidP="00A41C2F">
      <w:pPr>
        <w:pStyle w:val="ab"/>
        <w:numPr>
          <w:ilvl w:val="0"/>
          <w:numId w:val="9"/>
        </w:numPr>
        <w:ind w:left="0" w:hanging="11"/>
      </w:pPr>
      <w:r w:rsidRPr="00D939DE">
        <w:rPr>
          <w:lang w:val="en-US"/>
        </w:rPr>
        <w:t>e</w:t>
      </w:r>
      <w:r w:rsidR="008467EA" w:rsidRPr="00D939DE">
        <w:rPr>
          <w:lang w:val="en-US"/>
        </w:rPr>
        <w:t>ndothelial</w:t>
      </w:r>
      <w:r w:rsidRPr="00D939DE">
        <w:rPr>
          <w:lang w:val="en-US"/>
        </w:rPr>
        <w:t>e</w:t>
      </w:r>
      <w:r w:rsidRPr="00281BE1">
        <w:t xml:space="preserve"> </w:t>
      </w:r>
      <w:r w:rsidRPr="00D939DE">
        <w:rPr>
          <w:rFonts w:eastAsia="TimesNewRomanPSMT"/>
        </w:rPr>
        <w:t>– эндотелиальная</w:t>
      </w:r>
    </w:p>
    <w:p w14:paraId="3EAD2F40" w14:textId="1555064D" w:rsidR="00310DFC" w:rsidRPr="0096277F" w:rsidRDefault="00281BE1" w:rsidP="00310DFC">
      <w:pPr>
        <w:pStyle w:val="ab"/>
        <w:ind w:left="0" w:firstLine="720"/>
      </w:pPr>
      <w:r w:rsidRPr="00281BE1">
        <w:rPr>
          <w:i/>
        </w:rPr>
        <w:t>„</w:t>
      </w:r>
      <w:r w:rsidR="007D653A" w:rsidRPr="0096277F">
        <w:rPr>
          <w:i/>
          <w:lang w:val="de-DE"/>
        </w:rPr>
        <w:t>E</w:t>
      </w:r>
      <w:r w:rsidR="002C3E66" w:rsidRPr="0096277F">
        <w:rPr>
          <w:i/>
          <w:lang w:val="de-DE"/>
        </w:rPr>
        <w:t>ine</w:t>
      </w:r>
      <w:r w:rsidR="002C3E66" w:rsidRPr="0096277F">
        <w:rPr>
          <w:i/>
        </w:rPr>
        <w:t xml:space="preserve"> </w:t>
      </w:r>
      <w:r w:rsidR="002C3E66" w:rsidRPr="0096277F">
        <w:rPr>
          <w:i/>
          <w:lang w:val="de-DE"/>
        </w:rPr>
        <w:t>wichtige</w:t>
      </w:r>
      <w:r w:rsidR="002C3E66" w:rsidRPr="0096277F">
        <w:rPr>
          <w:i/>
        </w:rPr>
        <w:t xml:space="preserve"> </w:t>
      </w:r>
      <w:r w:rsidR="002C3E66" w:rsidRPr="0096277F">
        <w:rPr>
          <w:i/>
          <w:lang w:val="de-DE"/>
        </w:rPr>
        <w:t>Ursache</w:t>
      </w:r>
      <w:r w:rsidR="002C3E66" w:rsidRPr="0096277F">
        <w:rPr>
          <w:i/>
        </w:rPr>
        <w:t xml:space="preserve"> </w:t>
      </w:r>
      <w:r w:rsidR="002C3E66" w:rsidRPr="0096277F">
        <w:rPr>
          <w:i/>
          <w:lang w:val="de-DE"/>
        </w:rPr>
        <w:t>f</w:t>
      </w:r>
      <w:r w:rsidR="002C3E66" w:rsidRPr="0096277F">
        <w:rPr>
          <w:i/>
        </w:rPr>
        <w:t>ü</w:t>
      </w:r>
      <w:r w:rsidR="002C3E66" w:rsidRPr="0096277F">
        <w:rPr>
          <w:i/>
          <w:lang w:val="de-DE"/>
        </w:rPr>
        <w:t>r</w:t>
      </w:r>
      <w:r w:rsidR="002C3E66" w:rsidRPr="0096277F">
        <w:rPr>
          <w:i/>
        </w:rPr>
        <w:t xml:space="preserve"> </w:t>
      </w:r>
      <w:r w:rsidR="002C3E66" w:rsidRPr="0096277F">
        <w:rPr>
          <w:i/>
          <w:lang w:val="de-DE"/>
        </w:rPr>
        <w:t>eine</w:t>
      </w:r>
      <w:r w:rsidR="002C3E66" w:rsidRPr="0096277F">
        <w:rPr>
          <w:i/>
        </w:rPr>
        <w:t xml:space="preserve"> </w:t>
      </w:r>
      <w:r w:rsidR="002C3E66" w:rsidRPr="0096277F">
        <w:rPr>
          <w:i/>
          <w:lang w:val="de-DE"/>
        </w:rPr>
        <w:t>erh</w:t>
      </w:r>
      <w:r w:rsidR="002C3E66" w:rsidRPr="0096277F">
        <w:rPr>
          <w:i/>
        </w:rPr>
        <w:t>ö</w:t>
      </w:r>
      <w:r w:rsidR="002C3E66" w:rsidRPr="0096277F">
        <w:rPr>
          <w:i/>
          <w:lang w:val="de-DE"/>
        </w:rPr>
        <w:t>hte</w:t>
      </w:r>
      <w:r w:rsidR="002C3E66" w:rsidRPr="0096277F">
        <w:rPr>
          <w:i/>
        </w:rPr>
        <w:t xml:space="preserve"> </w:t>
      </w:r>
      <w:r w:rsidR="002C3E66" w:rsidRPr="0096277F">
        <w:rPr>
          <w:i/>
          <w:lang w:val="de-DE"/>
        </w:rPr>
        <w:t>Blutdruckamplitude</w:t>
      </w:r>
      <w:r w:rsidR="002C3E66" w:rsidRPr="0096277F">
        <w:rPr>
          <w:i/>
        </w:rPr>
        <w:t xml:space="preserve"> </w:t>
      </w:r>
      <w:r w:rsidR="002C3E66" w:rsidRPr="0096277F">
        <w:rPr>
          <w:i/>
          <w:lang w:val="de-DE"/>
        </w:rPr>
        <w:t>ist</w:t>
      </w:r>
      <w:r w:rsidR="002C3E66" w:rsidRPr="0096277F">
        <w:rPr>
          <w:i/>
        </w:rPr>
        <w:t xml:space="preserve"> </w:t>
      </w:r>
      <w:r w:rsidR="002C3E66" w:rsidRPr="0096277F">
        <w:rPr>
          <w:i/>
          <w:lang w:val="de-DE"/>
        </w:rPr>
        <w:t>auch</w:t>
      </w:r>
      <w:r w:rsidR="002C3E66" w:rsidRPr="0096277F">
        <w:rPr>
          <w:i/>
        </w:rPr>
        <w:t xml:space="preserve"> </w:t>
      </w:r>
      <w:r w:rsidR="002C3E66" w:rsidRPr="0096277F">
        <w:rPr>
          <w:i/>
          <w:lang w:val="de-DE"/>
        </w:rPr>
        <w:t>die</w:t>
      </w:r>
      <w:r w:rsidR="002C3E66" w:rsidRPr="0096277F">
        <w:rPr>
          <w:i/>
        </w:rPr>
        <w:t xml:space="preserve"> </w:t>
      </w:r>
      <w:r w:rsidR="002C3E66" w:rsidRPr="0096277F">
        <w:rPr>
          <w:i/>
          <w:lang w:val="de-DE"/>
        </w:rPr>
        <w:t>st</w:t>
      </w:r>
      <w:r w:rsidR="002C3E66" w:rsidRPr="0096277F">
        <w:rPr>
          <w:i/>
        </w:rPr>
        <w:t>ä</w:t>
      </w:r>
      <w:r w:rsidR="002C3E66" w:rsidRPr="0096277F">
        <w:rPr>
          <w:i/>
          <w:lang w:val="de-DE"/>
        </w:rPr>
        <w:t>rkere</w:t>
      </w:r>
      <w:r w:rsidR="002C3E66" w:rsidRPr="0096277F">
        <w:rPr>
          <w:i/>
        </w:rPr>
        <w:t xml:space="preserve"> </w:t>
      </w:r>
      <w:r w:rsidR="002C3E66" w:rsidRPr="0096277F">
        <w:rPr>
          <w:i/>
          <w:lang w:val="de-DE"/>
        </w:rPr>
        <w:t>Reflexion</w:t>
      </w:r>
      <w:r w:rsidR="002C3E66" w:rsidRPr="0096277F">
        <w:rPr>
          <w:i/>
        </w:rPr>
        <w:t xml:space="preserve"> </w:t>
      </w:r>
      <w:r w:rsidR="002C3E66" w:rsidRPr="0096277F">
        <w:rPr>
          <w:i/>
          <w:lang w:val="de-DE"/>
        </w:rPr>
        <w:t>der</w:t>
      </w:r>
      <w:r w:rsidR="002C3E66" w:rsidRPr="0096277F">
        <w:rPr>
          <w:i/>
        </w:rPr>
        <w:t xml:space="preserve"> </w:t>
      </w:r>
      <w:r w:rsidR="002C3E66" w:rsidRPr="0096277F">
        <w:rPr>
          <w:i/>
          <w:lang w:val="de-DE"/>
        </w:rPr>
        <w:t>Pulswelle</w:t>
      </w:r>
      <w:r w:rsidR="002C3E66" w:rsidRPr="0096277F">
        <w:rPr>
          <w:i/>
        </w:rPr>
        <w:t xml:space="preserve"> </w:t>
      </w:r>
      <w:r w:rsidR="002C3E66" w:rsidRPr="0096277F">
        <w:rPr>
          <w:i/>
          <w:lang w:val="de-DE"/>
        </w:rPr>
        <w:t>in</w:t>
      </w:r>
      <w:r w:rsidR="002C3E66" w:rsidRPr="0096277F">
        <w:rPr>
          <w:i/>
        </w:rPr>
        <w:t xml:space="preserve"> </w:t>
      </w:r>
      <w:r w:rsidR="002C3E66" w:rsidRPr="0096277F">
        <w:rPr>
          <w:i/>
          <w:lang w:val="de-DE"/>
        </w:rPr>
        <w:t>der</w:t>
      </w:r>
      <w:r w:rsidR="002C3E66" w:rsidRPr="0096277F">
        <w:rPr>
          <w:i/>
        </w:rPr>
        <w:t xml:space="preserve"> </w:t>
      </w:r>
      <w:r w:rsidR="002C3E66" w:rsidRPr="0096277F">
        <w:rPr>
          <w:i/>
          <w:lang w:val="de-DE"/>
        </w:rPr>
        <w:t>Peripherie</w:t>
      </w:r>
      <w:r w:rsidR="002C3E66" w:rsidRPr="0096277F">
        <w:rPr>
          <w:i/>
        </w:rPr>
        <w:t xml:space="preserve"> </w:t>
      </w:r>
      <w:r w:rsidR="002C3E66" w:rsidRPr="0096277F">
        <w:rPr>
          <w:i/>
          <w:lang w:val="de-DE"/>
        </w:rPr>
        <w:t>durch</w:t>
      </w:r>
      <w:r w:rsidR="002C3E66" w:rsidRPr="0096277F">
        <w:rPr>
          <w:i/>
        </w:rPr>
        <w:t xml:space="preserve"> </w:t>
      </w:r>
      <w:r w:rsidR="002C3E66" w:rsidRPr="0096277F">
        <w:rPr>
          <w:i/>
          <w:lang w:val="de-DE"/>
        </w:rPr>
        <w:t>einen</w:t>
      </w:r>
      <w:r w:rsidR="002C3E66" w:rsidRPr="0096277F">
        <w:rPr>
          <w:i/>
        </w:rPr>
        <w:t xml:space="preserve"> </w:t>
      </w:r>
      <w:r w:rsidR="002C3E66" w:rsidRPr="0096277F">
        <w:rPr>
          <w:i/>
          <w:lang w:val="de-DE"/>
        </w:rPr>
        <w:t>h</w:t>
      </w:r>
      <w:r w:rsidR="002C3E66" w:rsidRPr="0096277F">
        <w:rPr>
          <w:i/>
        </w:rPr>
        <w:t>ö</w:t>
      </w:r>
      <w:r w:rsidR="002C3E66" w:rsidRPr="0096277F">
        <w:rPr>
          <w:i/>
          <w:lang w:val="de-DE"/>
        </w:rPr>
        <w:t>heren</w:t>
      </w:r>
      <w:r w:rsidR="002C3E66" w:rsidRPr="0096277F">
        <w:rPr>
          <w:i/>
        </w:rPr>
        <w:t xml:space="preserve"> </w:t>
      </w:r>
      <w:r w:rsidR="002C3E66" w:rsidRPr="0096277F">
        <w:rPr>
          <w:i/>
          <w:lang w:val="de-DE"/>
        </w:rPr>
        <w:t>Widerstand</w:t>
      </w:r>
      <w:r w:rsidR="002C3E66" w:rsidRPr="0096277F">
        <w:rPr>
          <w:i/>
        </w:rPr>
        <w:t xml:space="preserve"> </w:t>
      </w:r>
      <w:r w:rsidR="002C3E66" w:rsidRPr="0096277F">
        <w:rPr>
          <w:i/>
          <w:lang w:val="de-DE"/>
        </w:rPr>
        <w:t>in</w:t>
      </w:r>
      <w:r w:rsidR="002C3E66" w:rsidRPr="0096277F">
        <w:rPr>
          <w:i/>
        </w:rPr>
        <w:t xml:space="preserve"> </w:t>
      </w:r>
      <w:r w:rsidR="002C3E66" w:rsidRPr="0096277F">
        <w:rPr>
          <w:i/>
          <w:lang w:val="de-DE"/>
        </w:rPr>
        <w:t>der</w:t>
      </w:r>
      <w:r w:rsidR="002C3E66" w:rsidRPr="0096277F">
        <w:rPr>
          <w:i/>
        </w:rPr>
        <w:t xml:space="preserve"> </w:t>
      </w:r>
      <w:r w:rsidR="002C3E66" w:rsidRPr="0096277F">
        <w:rPr>
          <w:i/>
          <w:lang w:val="de-DE"/>
        </w:rPr>
        <w:t>Endstrombahn</w:t>
      </w:r>
      <w:r w:rsidR="002C3E66" w:rsidRPr="0096277F">
        <w:rPr>
          <w:i/>
        </w:rPr>
        <w:t xml:space="preserve"> </w:t>
      </w:r>
      <w:r w:rsidR="002C3E66" w:rsidRPr="0096277F">
        <w:rPr>
          <w:i/>
          <w:lang w:val="de-DE"/>
        </w:rPr>
        <w:t>bei</w:t>
      </w:r>
      <w:r w:rsidR="002C3E66" w:rsidRPr="0096277F">
        <w:rPr>
          <w:i/>
        </w:rPr>
        <w:t xml:space="preserve"> </w:t>
      </w:r>
      <w:r w:rsidR="002C3E66" w:rsidRPr="0096277F">
        <w:rPr>
          <w:b/>
          <w:i/>
          <w:lang w:val="de-DE"/>
        </w:rPr>
        <w:t>endothelialer</w:t>
      </w:r>
      <w:r w:rsidR="002C3E66" w:rsidRPr="0096277F">
        <w:rPr>
          <w:i/>
        </w:rPr>
        <w:t xml:space="preserve"> </w:t>
      </w:r>
      <w:r w:rsidR="002C3E66" w:rsidRPr="0096277F">
        <w:rPr>
          <w:i/>
          <w:lang w:val="de-DE"/>
        </w:rPr>
        <w:t>Dysfunktion</w:t>
      </w:r>
      <w:r w:rsidR="007D653A" w:rsidRPr="0096277F">
        <w:rPr>
          <w:i/>
        </w:rPr>
        <w:t>.</w:t>
      </w:r>
      <w:r w:rsidRPr="00281BE1">
        <w:rPr>
          <w:i/>
        </w:rPr>
        <w:t>“</w:t>
      </w:r>
      <w:r w:rsidR="007D653A" w:rsidRPr="0096277F">
        <w:rPr>
          <w:i/>
        </w:rPr>
        <w:t xml:space="preserve"> / </w:t>
      </w:r>
      <w:r w:rsidR="00875659">
        <w:rPr>
          <w:i/>
        </w:rPr>
        <w:t>«</w:t>
      </w:r>
      <w:r w:rsidR="002C3E66" w:rsidRPr="0096277F">
        <w:rPr>
          <w:i/>
        </w:rPr>
        <w:t>Важная причина повышения пульсового АД — усиление отражения пульсовой волны в периферическом</w:t>
      </w:r>
      <w:r w:rsidR="007D653A" w:rsidRPr="0096277F">
        <w:rPr>
          <w:i/>
        </w:rPr>
        <w:t xml:space="preserve"> </w:t>
      </w:r>
      <w:r w:rsidR="002C3E66" w:rsidRPr="0096277F">
        <w:rPr>
          <w:i/>
        </w:rPr>
        <w:t>отделе сосудисто</w:t>
      </w:r>
      <w:r w:rsidR="007D653A" w:rsidRPr="0096277F">
        <w:rPr>
          <w:i/>
        </w:rPr>
        <w:t>го русла, связанное с повышени</w:t>
      </w:r>
      <w:r w:rsidR="002C3E66" w:rsidRPr="0096277F">
        <w:rPr>
          <w:i/>
        </w:rPr>
        <w:t xml:space="preserve">ем </w:t>
      </w:r>
      <w:r w:rsidR="007D653A" w:rsidRPr="0096277F">
        <w:rPr>
          <w:i/>
        </w:rPr>
        <w:t xml:space="preserve">сопротивляемости микроциркуляторного отдела </w:t>
      </w:r>
      <w:r w:rsidR="002C3E66" w:rsidRPr="0096277F">
        <w:rPr>
          <w:i/>
        </w:rPr>
        <w:t xml:space="preserve">вследствие </w:t>
      </w:r>
      <w:r w:rsidR="002C3E66" w:rsidRPr="0096277F">
        <w:rPr>
          <w:b/>
          <w:i/>
        </w:rPr>
        <w:t>эндотелиальной</w:t>
      </w:r>
      <w:r w:rsidR="00875659">
        <w:rPr>
          <w:i/>
        </w:rPr>
        <w:t xml:space="preserve"> дисфункции»</w:t>
      </w:r>
      <w:r w:rsidR="00420AB1" w:rsidRPr="0096277F">
        <w:t xml:space="preserve"> [с. 16, 27].</w:t>
      </w:r>
    </w:p>
    <w:p w14:paraId="63545878" w14:textId="44433344" w:rsidR="006113DE" w:rsidRPr="0096277F" w:rsidRDefault="006113DE" w:rsidP="00A41C2F">
      <w:pPr>
        <w:pStyle w:val="ab"/>
        <w:numPr>
          <w:ilvl w:val="0"/>
          <w:numId w:val="9"/>
        </w:numPr>
        <w:ind w:left="0" w:hanging="11"/>
      </w:pPr>
      <w:r w:rsidRPr="00D939DE">
        <w:rPr>
          <w:lang w:val="en-US"/>
        </w:rPr>
        <w:t>kaudal</w:t>
      </w:r>
      <w:r w:rsidRPr="0096277F">
        <w:t xml:space="preserve"> – каудальный</w:t>
      </w:r>
    </w:p>
    <w:p w14:paraId="45C29E3A" w14:textId="6BDFC502" w:rsidR="006113DE" w:rsidRPr="0096277F" w:rsidRDefault="006113DE" w:rsidP="00A41C2F">
      <w:pPr>
        <w:pStyle w:val="ab"/>
        <w:numPr>
          <w:ilvl w:val="0"/>
          <w:numId w:val="9"/>
        </w:numPr>
        <w:ind w:left="0" w:hanging="11"/>
      </w:pPr>
      <w:r w:rsidRPr="00D939DE">
        <w:rPr>
          <w:lang w:val="en-US"/>
        </w:rPr>
        <w:t>ventrolateral</w:t>
      </w:r>
      <w:r w:rsidRPr="0096277F">
        <w:t xml:space="preserve"> </w:t>
      </w:r>
      <w:r w:rsidRPr="00D939DE">
        <w:rPr>
          <w:rFonts w:eastAsia="TimesNewRomanPSMT"/>
        </w:rPr>
        <w:t>– вентролатеральный</w:t>
      </w:r>
    </w:p>
    <w:p w14:paraId="5651D754" w14:textId="7AA3BD9A" w:rsidR="006113DE" w:rsidRPr="0096277F" w:rsidRDefault="006113DE" w:rsidP="00A41C2F">
      <w:pPr>
        <w:pStyle w:val="ab"/>
        <w:numPr>
          <w:ilvl w:val="0"/>
          <w:numId w:val="9"/>
        </w:numPr>
        <w:ind w:left="0" w:hanging="11"/>
      </w:pPr>
      <w:r w:rsidRPr="00D939DE">
        <w:rPr>
          <w:lang w:val="en-US"/>
        </w:rPr>
        <w:t>rostral</w:t>
      </w:r>
      <w:r w:rsidRPr="0096277F">
        <w:t xml:space="preserve"> </w:t>
      </w:r>
      <w:r w:rsidRPr="00D939DE">
        <w:rPr>
          <w:rFonts w:eastAsia="TimesNewRomanPSMT"/>
        </w:rPr>
        <w:t>– ростральный</w:t>
      </w:r>
    </w:p>
    <w:p w14:paraId="789B959E" w14:textId="694CDFB8" w:rsidR="0058432E" w:rsidRPr="00BA36DB" w:rsidRDefault="00281BE1" w:rsidP="00310DFC">
      <w:pPr>
        <w:ind w:firstLine="360"/>
      </w:pPr>
      <w:r w:rsidRPr="00281BE1">
        <w:rPr>
          <w:i/>
        </w:rPr>
        <w:t>„</w:t>
      </w:r>
      <w:r w:rsidR="0058432E" w:rsidRPr="00BA36DB">
        <w:rPr>
          <w:i/>
          <w:lang w:val="de-DE"/>
        </w:rPr>
        <w:t>Steigerung</w:t>
      </w:r>
      <w:r w:rsidR="0058432E" w:rsidRPr="00BA36DB">
        <w:rPr>
          <w:i/>
        </w:rPr>
        <w:t xml:space="preserve"> </w:t>
      </w:r>
      <w:r w:rsidR="0058432E" w:rsidRPr="00BA36DB">
        <w:rPr>
          <w:i/>
          <w:lang w:val="de-DE"/>
        </w:rPr>
        <w:t>der</w:t>
      </w:r>
      <w:r w:rsidR="0058432E" w:rsidRPr="00BA36DB">
        <w:rPr>
          <w:i/>
        </w:rPr>
        <w:t xml:space="preserve"> </w:t>
      </w:r>
      <w:r w:rsidR="0058432E" w:rsidRPr="00BA36DB">
        <w:rPr>
          <w:i/>
          <w:lang w:val="de-DE"/>
        </w:rPr>
        <w:t>Aktivit</w:t>
      </w:r>
      <w:r w:rsidR="0058432E" w:rsidRPr="00BA36DB">
        <w:rPr>
          <w:i/>
        </w:rPr>
        <w:t>ä</w:t>
      </w:r>
      <w:r w:rsidR="0058432E" w:rsidRPr="00BA36DB">
        <w:rPr>
          <w:i/>
          <w:lang w:val="de-DE"/>
        </w:rPr>
        <w:t>t</w:t>
      </w:r>
      <w:r w:rsidR="0058432E" w:rsidRPr="00BA36DB">
        <w:rPr>
          <w:i/>
        </w:rPr>
        <w:t xml:space="preserve"> </w:t>
      </w:r>
      <w:r w:rsidR="0058432E" w:rsidRPr="00BA36DB">
        <w:rPr>
          <w:i/>
          <w:lang w:val="de-DE"/>
        </w:rPr>
        <w:t>im</w:t>
      </w:r>
      <w:r w:rsidR="0058432E" w:rsidRPr="00BA36DB">
        <w:rPr>
          <w:i/>
        </w:rPr>
        <w:t xml:space="preserve"> </w:t>
      </w:r>
      <w:r w:rsidR="0058432E" w:rsidRPr="00BA36DB">
        <w:rPr>
          <w:i/>
          <w:lang w:val="de-DE"/>
        </w:rPr>
        <w:t>Nucleus</w:t>
      </w:r>
      <w:r w:rsidR="0058432E" w:rsidRPr="00BA36DB">
        <w:rPr>
          <w:i/>
        </w:rPr>
        <w:t xml:space="preserve"> </w:t>
      </w:r>
      <w:r w:rsidR="0058432E" w:rsidRPr="00BA36DB">
        <w:rPr>
          <w:i/>
          <w:lang w:val="de-DE"/>
        </w:rPr>
        <w:t>tratus</w:t>
      </w:r>
      <w:r w:rsidR="0058432E" w:rsidRPr="00BA36DB">
        <w:rPr>
          <w:i/>
        </w:rPr>
        <w:t xml:space="preserve"> </w:t>
      </w:r>
      <w:r w:rsidR="0058432E" w:rsidRPr="00BA36DB">
        <w:rPr>
          <w:i/>
          <w:lang w:val="de-DE"/>
        </w:rPr>
        <w:t>solitarius</w:t>
      </w:r>
      <w:r w:rsidR="0058432E" w:rsidRPr="00BA36DB">
        <w:rPr>
          <w:i/>
        </w:rPr>
        <w:t xml:space="preserve">, </w:t>
      </w:r>
      <w:r w:rsidR="0058432E" w:rsidRPr="00BA36DB">
        <w:rPr>
          <w:b/>
          <w:i/>
          <w:lang w:val="de-DE"/>
        </w:rPr>
        <w:t>kaudale</w:t>
      </w:r>
      <w:r w:rsidR="0058432E" w:rsidRPr="00BA36DB">
        <w:rPr>
          <w:i/>
        </w:rPr>
        <w:t xml:space="preserve"> </w:t>
      </w:r>
      <w:r w:rsidR="0058432E" w:rsidRPr="00BA36DB">
        <w:rPr>
          <w:b/>
          <w:i/>
          <w:lang w:val="de-DE"/>
        </w:rPr>
        <w:t>ventrolaterale</w:t>
      </w:r>
      <w:r w:rsidR="0058432E" w:rsidRPr="00BA36DB">
        <w:rPr>
          <w:i/>
        </w:rPr>
        <w:t xml:space="preserve"> </w:t>
      </w:r>
      <w:r w:rsidR="0058432E" w:rsidRPr="00BA36DB">
        <w:rPr>
          <w:i/>
          <w:lang w:val="de-DE"/>
        </w:rPr>
        <w:t>Medulla</w:t>
      </w:r>
      <w:r w:rsidR="0058432E" w:rsidRPr="00BA36DB">
        <w:rPr>
          <w:i/>
        </w:rPr>
        <w:t xml:space="preserve"> </w:t>
      </w:r>
      <w:r w:rsidR="0058432E" w:rsidRPr="00BA36DB">
        <w:rPr>
          <w:i/>
          <w:lang w:val="de-DE"/>
        </w:rPr>
        <w:t>oblongata</w:t>
      </w:r>
      <w:r w:rsidR="0058432E" w:rsidRPr="00BA36DB">
        <w:rPr>
          <w:i/>
        </w:rPr>
        <w:t xml:space="preserve">, </w:t>
      </w:r>
      <w:r w:rsidR="0058432E" w:rsidRPr="00BA36DB">
        <w:rPr>
          <w:b/>
          <w:i/>
          <w:lang w:val="de-DE"/>
        </w:rPr>
        <w:t>rostrale</w:t>
      </w:r>
      <w:r w:rsidR="0058432E" w:rsidRPr="00BA36DB">
        <w:rPr>
          <w:i/>
        </w:rPr>
        <w:t xml:space="preserve"> </w:t>
      </w:r>
      <w:r w:rsidR="0058432E" w:rsidRPr="00BA36DB">
        <w:rPr>
          <w:i/>
          <w:lang w:val="de-DE"/>
        </w:rPr>
        <w:t>ventrolaterale</w:t>
      </w:r>
      <w:r w:rsidR="0058432E" w:rsidRPr="00BA36DB">
        <w:rPr>
          <w:i/>
        </w:rPr>
        <w:t xml:space="preserve"> </w:t>
      </w:r>
      <w:r w:rsidR="0058432E" w:rsidRPr="00BA36DB">
        <w:rPr>
          <w:i/>
          <w:lang w:val="de-DE"/>
        </w:rPr>
        <w:t>Medulla</w:t>
      </w:r>
      <w:r w:rsidR="0058432E" w:rsidRPr="00BA36DB">
        <w:rPr>
          <w:i/>
        </w:rPr>
        <w:t xml:space="preserve"> </w:t>
      </w:r>
      <w:r w:rsidR="0058432E" w:rsidRPr="00BA36DB">
        <w:rPr>
          <w:i/>
          <w:lang w:val="de-DE"/>
        </w:rPr>
        <w:t>oblongata</w:t>
      </w:r>
      <w:r w:rsidR="0058432E" w:rsidRPr="00BA36DB">
        <w:rPr>
          <w:i/>
        </w:rPr>
        <w:t>.</w:t>
      </w:r>
      <w:r w:rsidRPr="00281BE1">
        <w:rPr>
          <w:i/>
        </w:rPr>
        <w:t>“</w:t>
      </w:r>
      <w:r w:rsidR="0058432E" w:rsidRPr="00BA36DB">
        <w:rPr>
          <w:i/>
        </w:rPr>
        <w:t xml:space="preserve"> / </w:t>
      </w:r>
      <w:r w:rsidR="00875659">
        <w:rPr>
          <w:i/>
        </w:rPr>
        <w:t>«</w:t>
      </w:r>
      <w:r w:rsidR="006113DE" w:rsidRPr="00BA36DB">
        <w:rPr>
          <w:i/>
        </w:rPr>
        <w:t xml:space="preserve">Гиперактивность ядра солитарного тракта, </w:t>
      </w:r>
      <w:r w:rsidR="006113DE" w:rsidRPr="00BA36DB">
        <w:rPr>
          <w:b/>
          <w:i/>
        </w:rPr>
        <w:t>каудального</w:t>
      </w:r>
      <w:r w:rsidR="006113DE" w:rsidRPr="00BA36DB">
        <w:rPr>
          <w:i/>
        </w:rPr>
        <w:t xml:space="preserve"> и </w:t>
      </w:r>
      <w:r w:rsidR="006113DE" w:rsidRPr="00BA36DB">
        <w:rPr>
          <w:b/>
          <w:i/>
        </w:rPr>
        <w:t>рострального</w:t>
      </w:r>
      <w:r w:rsidR="006113DE" w:rsidRPr="00BA36DB">
        <w:rPr>
          <w:i/>
        </w:rPr>
        <w:t xml:space="preserve"> </w:t>
      </w:r>
      <w:r w:rsidR="006113DE" w:rsidRPr="00BA36DB">
        <w:rPr>
          <w:b/>
          <w:i/>
        </w:rPr>
        <w:t>вентролатеральных</w:t>
      </w:r>
      <w:r w:rsidR="006113DE" w:rsidRPr="00BA36DB">
        <w:rPr>
          <w:i/>
        </w:rPr>
        <w:t xml:space="preserve"> отделов продолговатого мозга</w:t>
      </w:r>
      <w:r w:rsidR="00875659">
        <w:rPr>
          <w:i/>
        </w:rPr>
        <w:t>»</w:t>
      </w:r>
      <w:r w:rsidR="006113DE" w:rsidRPr="00BA36DB">
        <w:rPr>
          <w:i/>
        </w:rPr>
        <w:t xml:space="preserve"> </w:t>
      </w:r>
      <w:r w:rsidR="006113DE" w:rsidRPr="00BA36DB">
        <w:t>[с. 25, 41].</w:t>
      </w:r>
    </w:p>
    <w:p w14:paraId="30D7CB13" w14:textId="7CBE65BC" w:rsidR="00A41C2F" w:rsidRDefault="00BA36DB" w:rsidP="00A41C2F">
      <w:pPr>
        <w:pStyle w:val="ab"/>
        <w:ind w:left="0" w:firstLine="360"/>
        <w:rPr>
          <w:rFonts w:eastAsia="TimesNewRomanPSMT"/>
        </w:rPr>
      </w:pPr>
      <w:r w:rsidRPr="00BA36DB">
        <w:rPr>
          <w:rFonts w:eastAsia="TimesNewRomanPSMT"/>
        </w:rPr>
        <w:t>Однако встречаются исключения даже среди однокорневых прилагательных:</w:t>
      </w:r>
    </w:p>
    <w:p w14:paraId="580337A0" w14:textId="19FD9573" w:rsidR="006113DE" w:rsidRPr="00BA36DB" w:rsidRDefault="006113DE" w:rsidP="00A41C2F">
      <w:pPr>
        <w:pStyle w:val="ab"/>
        <w:numPr>
          <w:ilvl w:val="0"/>
          <w:numId w:val="9"/>
        </w:numPr>
        <w:ind w:left="0" w:hanging="11"/>
      </w:pPr>
      <w:r w:rsidRPr="00A41C2F">
        <w:rPr>
          <w:lang w:val="en-US"/>
        </w:rPr>
        <w:t>i</w:t>
      </w:r>
      <w:r w:rsidRPr="00BA36DB">
        <w:t xml:space="preserve">ntrarenal </w:t>
      </w:r>
      <w:r w:rsidRPr="00A41C2F">
        <w:rPr>
          <w:rFonts w:eastAsia="TimesNewRomanPSMT"/>
        </w:rPr>
        <w:t xml:space="preserve">– </w:t>
      </w:r>
      <w:r w:rsidRPr="00BA36DB">
        <w:t>внутрипочечный</w:t>
      </w:r>
    </w:p>
    <w:p w14:paraId="269EBC4A" w14:textId="53FCFD26" w:rsidR="00893512" w:rsidRPr="00BA36DB" w:rsidRDefault="006113DE" w:rsidP="00A41C2F">
      <w:pPr>
        <w:pStyle w:val="ab"/>
        <w:numPr>
          <w:ilvl w:val="0"/>
          <w:numId w:val="9"/>
        </w:numPr>
        <w:ind w:left="0" w:hanging="11"/>
      </w:pPr>
      <w:r w:rsidRPr="00BA36DB">
        <w:t xml:space="preserve">perirenal </w:t>
      </w:r>
      <w:r w:rsidRPr="00D939DE">
        <w:rPr>
          <w:rFonts w:eastAsia="TimesNewRomanPSMT"/>
        </w:rPr>
        <w:t xml:space="preserve">– </w:t>
      </w:r>
      <w:r w:rsidRPr="00BA36DB">
        <w:t>периренальный</w:t>
      </w:r>
    </w:p>
    <w:p w14:paraId="2B888641" w14:textId="70E194B2" w:rsidR="00492ED3" w:rsidRPr="00BA36DB" w:rsidRDefault="00281BE1" w:rsidP="00492ED3">
      <w:pPr>
        <w:ind w:firstLine="360"/>
      </w:pPr>
      <w:r w:rsidRPr="00281BE1">
        <w:rPr>
          <w:i/>
        </w:rPr>
        <w:t>„</w:t>
      </w:r>
      <w:r w:rsidR="00492ED3" w:rsidRPr="00BA36DB">
        <w:rPr>
          <w:i/>
        </w:rPr>
        <w:t xml:space="preserve">Erhöhung des </w:t>
      </w:r>
      <w:r w:rsidR="00492ED3" w:rsidRPr="00BA36DB">
        <w:rPr>
          <w:b/>
          <w:i/>
        </w:rPr>
        <w:t>intrarenalen</w:t>
      </w:r>
      <w:r w:rsidR="00492ED3" w:rsidRPr="00BA36DB">
        <w:rPr>
          <w:i/>
        </w:rPr>
        <w:t xml:space="preserve"> Drucks durch </w:t>
      </w:r>
      <w:r w:rsidR="00492ED3" w:rsidRPr="00BA36DB">
        <w:rPr>
          <w:b/>
          <w:i/>
        </w:rPr>
        <w:t>perirenales</w:t>
      </w:r>
      <w:r w:rsidR="00492ED3" w:rsidRPr="00BA36DB">
        <w:rPr>
          <w:i/>
        </w:rPr>
        <w:t xml:space="preserve"> Fettgewebe.</w:t>
      </w:r>
      <w:r w:rsidRPr="00281BE1">
        <w:rPr>
          <w:i/>
        </w:rPr>
        <w:t>“</w:t>
      </w:r>
      <w:r w:rsidR="00492ED3" w:rsidRPr="00BA36DB">
        <w:rPr>
          <w:i/>
        </w:rPr>
        <w:t xml:space="preserve"> / </w:t>
      </w:r>
      <w:r w:rsidR="00875659">
        <w:rPr>
          <w:i/>
        </w:rPr>
        <w:t>«</w:t>
      </w:r>
      <w:r w:rsidR="00492ED3" w:rsidRPr="00BA36DB">
        <w:rPr>
          <w:i/>
        </w:rPr>
        <w:t xml:space="preserve">Повышение </w:t>
      </w:r>
      <w:r w:rsidR="00492ED3" w:rsidRPr="00BA36DB">
        <w:rPr>
          <w:b/>
          <w:i/>
        </w:rPr>
        <w:t>внутрипочечного</w:t>
      </w:r>
      <w:r w:rsidR="00492ED3" w:rsidRPr="00BA36DB">
        <w:rPr>
          <w:i/>
        </w:rPr>
        <w:t xml:space="preserve"> давления, вызванное </w:t>
      </w:r>
      <w:r w:rsidR="00492ED3" w:rsidRPr="00BA36DB">
        <w:rPr>
          <w:b/>
          <w:i/>
        </w:rPr>
        <w:t>периренальной</w:t>
      </w:r>
      <w:r w:rsidR="00492ED3" w:rsidRPr="00BA36DB">
        <w:rPr>
          <w:i/>
        </w:rPr>
        <w:t xml:space="preserve"> жировой тканью</w:t>
      </w:r>
      <w:r w:rsidR="00875659">
        <w:rPr>
          <w:i/>
        </w:rPr>
        <w:t>»</w:t>
      </w:r>
      <w:r w:rsidR="00492ED3" w:rsidRPr="00BA36DB">
        <w:t xml:space="preserve"> [с. 24, 33]</w:t>
      </w:r>
    </w:p>
    <w:p w14:paraId="2AC9330E" w14:textId="56CE7C56" w:rsidR="00414C1D" w:rsidRDefault="00893512" w:rsidP="00414C1D">
      <w:pPr>
        <w:pStyle w:val="ab"/>
        <w:ind w:left="0" w:firstLine="360"/>
        <w:rPr>
          <w:i/>
        </w:rPr>
      </w:pPr>
      <w:r w:rsidRPr="00BA36DB">
        <w:t xml:space="preserve">Термин </w:t>
      </w:r>
      <w:r w:rsidRPr="00BA36DB">
        <w:rPr>
          <w:i/>
          <w:lang w:val="en-US"/>
        </w:rPr>
        <w:t>renal</w:t>
      </w:r>
      <w:r w:rsidRPr="00BA36DB">
        <w:t xml:space="preserve"> восходит к латинскому слову </w:t>
      </w:r>
      <w:r w:rsidRPr="00BA36DB">
        <w:rPr>
          <w:i/>
          <w:lang w:val="en-US"/>
        </w:rPr>
        <w:t>ren</w:t>
      </w:r>
      <w:r w:rsidRPr="00BA36DB">
        <w:t xml:space="preserve"> «почка»</w:t>
      </w:r>
      <w:r w:rsidR="00F66FFF" w:rsidRPr="00BA36DB">
        <w:t xml:space="preserve">. В Большом немецко-русском и русско-немецком медицинском словаре под редакцией </w:t>
      </w:r>
      <w:r w:rsidR="00F66FFF" w:rsidRPr="00BA36DB">
        <w:lastRenderedPageBreak/>
        <w:t xml:space="preserve">Ю.И. Марковиной в качестве эквивалентов лексемы </w:t>
      </w:r>
      <w:r w:rsidR="00F66FFF" w:rsidRPr="00BA36DB">
        <w:rPr>
          <w:i/>
          <w:lang w:val="en-US"/>
        </w:rPr>
        <w:t>renal</w:t>
      </w:r>
      <w:r w:rsidR="00F66FFF" w:rsidRPr="00BA36DB">
        <w:t xml:space="preserve"> приводятся такие прилагательные, как </w:t>
      </w:r>
      <w:r w:rsidR="00F66FFF" w:rsidRPr="00BA36DB">
        <w:rPr>
          <w:i/>
        </w:rPr>
        <w:t>почечный</w:t>
      </w:r>
      <w:r w:rsidR="00F66FFF" w:rsidRPr="00BA36DB">
        <w:t xml:space="preserve"> и </w:t>
      </w:r>
      <w:r w:rsidR="00F66FFF" w:rsidRPr="00BA36DB">
        <w:rPr>
          <w:i/>
        </w:rPr>
        <w:t xml:space="preserve">ренальный. </w:t>
      </w:r>
      <w:r w:rsidR="00492ED3" w:rsidRPr="00BA36DB">
        <w:t xml:space="preserve">Как уже отмечалось в прошлой главе, особенностью медицинской терминосистемы является одновременное существование двух систем научной лексики (национальной и греко-латинской). </w:t>
      </w:r>
      <w:r w:rsidR="00414C1D" w:rsidRPr="00BA36DB">
        <w:t>Предпочтение</w:t>
      </w:r>
      <w:r w:rsidR="00492ED3" w:rsidRPr="00BA36DB">
        <w:t xml:space="preserve"> одного или второго термина не поддаётся правилам или закономерностям, </w:t>
      </w:r>
      <w:r w:rsidR="00414C1D" w:rsidRPr="00BA36DB">
        <w:t xml:space="preserve">и, </w:t>
      </w:r>
      <w:r w:rsidR="00492ED3" w:rsidRPr="00BA36DB">
        <w:t xml:space="preserve">если термин </w:t>
      </w:r>
      <w:r w:rsidR="00492ED3" w:rsidRPr="00BA36DB">
        <w:rPr>
          <w:i/>
        </w:rPr>
        <w:t>периренальный</w:t>
      </w:r>
      <w:r w:rsidR="00492ED3" w:rsidRPr="00BA36DB">
        <w:t xml:space="preserve"> является единственно возможным эквивалентом для немецкого прилагательного, то лексема </w:t>
      </w:r>
      <w:r w:rsidR="00492ED3" w:rsidRPr="00BA36DB">
        <w:rPr>
          <w:i/>
        </w:rPr>
        <w:t>внутрипочечный</w:t>
      </w:r>
      <w:r w:rsidR="003D7BCD" w:rsidRPr="00BA36DB">
        <w:t xml:space="preserve"> имеет в русской</w:t>
      </w:r>
      <w:r w:rsidR="00492ED3" w:rsidRPr="00BA36DB">
        <w:t xml:space="preserve"> терминологии синоним </w:t>
      </w:r>
      <w:r w:rsidR="00492ED3" w:rsidRPr="00BA36DB">
        <w:rPr>
          <w:i/>
        </w:rPr>
        <w:t>интраренальный</w:t>
      </w:r>
      <w:r w:rsidR="003D7BCD" w:rsidRPr="00BA36DB">
        <w:rPr>
          <w:i/>
        </w:rPr>
        <w:t xml:space="preserve">. </w:t>
      </w:r>
      <w:r w:rsidR="00414C1D" w:rsidRPr="00BA36DB">
        <w:t xml:space="preserve">Выбор правильного варианта в данном примере обусловлен лексической сочетаемостью существительного </w:t>
      </w:r>
      <w:r w:rsidR="00414C1D" w:rsidRPr="00BA36DB">
        <w:rPr>
          <w:i/>
        </w:rPr>
        <w:t xml:space="preserve">давление </w:t>
      </w:r>
      <w:r w:rsidR="00414C1D" w:rsidRPr="00BA36DB">
        <w:t xml:space="preserve">с прилагательным </w:t>
      </w:r>
      <w:r w:rsidR="00414C1D" w:rsidRPr="00BA36DB">
        <w:rPr>
          <w:i/>
        </w:rPr>
        <w:t>внутрипочечное.</w:t>
      </w:r>
    </w:p>
    <w:p w14:paraId="4A84C2B6" w14:textId="4D87D99B" w:rsidR="00796AD6" w:rsidRPr="00796AD6" w:rsidRDefault="00796AD6" w:rsidP="00A41C2F">
      <w:pPr>
        <w:pStyle w:val="ab"/>
        <w:numPr>
          <w:ilvl w:val="0"/>
          <w:numId w:val="9"/>
        </w:numPr>
        <w:ind w:left="0" w:hanging="11"/>
      </w:pPr>
      <w:r w:rsidRPr="00A41C2F">
        <w:rPr>
          <w:lang w:val="de-DE"/>
        </w:rPr>
        <w:t xml:space="preserve">intraabdominal </w:t>
      </w:r>
      <w:r>
        <w:t xml:space="preserve">– внутрибрюшной </w:t>
      </w:r>
      <w:r w:rsidRPr="002A5D7F">
        <w:t xml:space="preserve">  </w:t>
      </w:r>
    </w:p>
    <w:p w14:paraId="241B1650" w14:textId="77777777" w:rsidR="002A5D7F" w:rsidRDefault="002A5D7F" w:rsidP="00A41C2F">
      <w:pPr>
        <w:pStyle w:val="ab"/>
        <w:numPr>
          <w:ilvl w:val="0"/>
          <w:numId w:val="9"/>
        </w:numPr>
        <w:ind w:left="0" w:hanging="11"/>
      </w:pPr>
      <w:r w:rsidRPr="002A5D7F">
        <w:t>abdominal – абдоминальный</w:t>
      </w:r>
    </w:p>
    <w:p w14:paraId="0912242A" w14:textId="313E77D1" w:rsidR="002A5D7F" w:rsidRDefault="00281BE1" w:rsidP="002A5D7F">
      <w:pPr>
        <w:pStyle w:val="ab"/>
        <w:ind w:left="0" w:firstLine="360"/>
      </w:pPr>
      <w:r w:rsidRPr="00281BE1">
        <w:rPr>
          <w:i/>
        </w:rPr>
        <w:t>„</w:t>
      </w:r>
      <w:r w:rsidR="002A5D7F">
        <w:rPr>
          <w:i/>
          <w:lang w:val="de-DE"/>
        </w:rPr>
        <w:t>Erh</w:t>
      </w:r>
      <w:r w:rsidR="002A5D7F" w:rsidRPr="00875659">
        <w:rPr>
          <w:i/>
        </w:rPr>
        <w:t>ö</w:t>
      </w:r>
      <w:r w:rsidR="002A5D7F">
        <w:rPr>
          <w:i/>
          <w:lang w:val="de-DE"/>
        </w:rPr>
        <w:t>hung</w:t>
      </w:r>
      <w:r w:rsidR="002A5D7F" w:rsidRPr="00875659">
        <w:rPr>
          <w:i/>
        </w:rPr>
        <w:t xml:space="preserve"> </w:t>
      </w:r>
      <w:r w:rsidR="002A5D7F">
        <w:rPr>
          <w:i/>
          <w:lang w:val="de-DE"/>
        </w:rPr>
        <w:t>des</w:t>
      </w:r>
      <w:r w:rsidR="002A5D7F" w:rsidRPr="00875659">
        <w:rPr>
          <w:i/>
        </w:rPr>
        <w:t xml:space="preserve"> </w:t>
      </w:r>
      <w:r w:rsidR="002A5D7F" w:rsidRPr="002A5D7F">
        <w:rPr>
          <w:b/>
          <w:i/>
          <w:lang w:val="de-DE"/>
        </w:rPr>
        <w:t>intraabdominalen</w:t>
      </w:r>
      <w:r w:rsidR="002A5D7F" w:rsidRPr="00875659">
        <w:rPr>
          <w:i/>
        </w:rPr>
        <w:t xml:space="preserve"> </w:t>
      </w:r>
      <w:r w:rsidR="002A5D7F">
        <w:rPr>
          <w:i/>
          <w:lang w:val="de-DE"/>
        </w:rPr>
        <w:t>drucks</w:t>
      </w:r>
      <w:r w:rsidR="002A5D7F" w:rsidRPr="00875659">
        <w:rPr>
          <w:i/>
        </w:rPr>
        <w:t xml:space="preserve"> </w:t>
      </w:r>
      <w:r w:rsidR="002A5D7F">
        <w:rPr>
          <w:i/>
          <w:lang w:val="de-DE"/>
        </w:rPr>
        <w:t>bei</w:t>
      </w:r>
      <w:r w:rsidR="002A5D7F" w:rsidRPr="00875659">
        <w:rPr>
          <w:i/>
        </w:rPr>
        <w:t xml:space="preserve"> </w:t>
      </w:r>
      <w:r w:rsidR="002A5D7F">
        <w:rPr>
          <w:i/>
          <w:lang w:val="de-DE"/>
        </w:rPr>
        <w:t>abdominaler</w:t>
      </w:r>
      <w:r w:rsidR="002A5D7F" w:rsidRPr="00875659">
        <w:rPr>
          <w:i/>
        </w:rPr>
        <w:t xml:space="preserve"> </w:t>
      </w:r>
      <w:r w:rsidR="002A5D7F">
        <w:rPr>
          <w:i/>
          <w:lang w:val="de-DE"/>
        </w:rPr>
        <w:t>Adipositas</w:t>
      </w:r>
      <w:r w:rsidR="00875659" w:rsidRPr="00875659">
        <w:rPr>
          <w:i/>
        </w:rPr>
        <w:t>.</w:t>
      </w:r>
      <w:r w:rsidRPr="00281BE1">
        <w:rPr>
          <w:i/>
        </w:rPr>
        <w:t>“</w:t>
      </w:r>
      <w:r w:rsidR="00875659" w:rsidRPr="00875659">
        <w:rPr>
          <w:i/>
        </w:rPr>
        <w:t xml:space="preserve"> /</w:t>
      </w:r>
      <w:r w:rsidR="00875659">
        <w:rPr>
          <w:i/>
        </w:rPr>
        <w:t xml:space="preserve"> «П</w:t>
      </w:r>
      <w:r w:rsidR="002A5D7F" w:rsidRPr="002A5D7F">
        <w:rPr>
          <w:i/>
        </w:rPr>
        <w:t xml:space="preserve">овышение </w:t>
      </w:r>
      <w:r w:rsidR="002A5D7F" w:rsidRPr="00CB2F3A">
        <w:rPr>
          <w:b/>
          <w:i/>
        </w:rPr>
        <w:t>внутрибрюшного</w:t>
      </w:r>
      <w:r w:rsidR="002A5D7F" w:rsidRPr="002A5D7F">
        <w:rPr>
          <w:i/>
        </w:rPr>
        <w:t xml:space="preserve"> давления при </w:t>
      </w:r>
      <w:r w:rsidR="002A5D7F" w:rsidRPr="002A5D7F">
        <w:rPr>
          <w:b/>
          <w:i/>
        </w:rPr>
        <w:t>абдоминальном</w:t>
      </w:r>
      <w:r w:rsidR="002A5D7F" w:rsidRPr="002A5D7F">
        <w:rPr>
          <w:i/>
        </w:rPr>
        <w:t xml:space="preserve"> ожирении</w:t>
      </w:r>
      <w:r w:rsidR="00875659">
        <w:rPr>
          <w:i/>
        </w:rPr>
        <w:t>»</w:t>
      </w:r>
      <w:r w:rsidR="002A5D7F" w:rsidRPr="002A5D7F">
        <w:rPr>
          <w:i/>
        </w:rPr>
        <w:t xml:space="preserve"> </w:t>
      </w:r>
      <w:r w:rsidR="002A5D7F" w:rsidRPr="002A5D7F">
        <w:t>[с. 24, 33].</w:t>
      </w:r>
    </w:p>
    <w:p w14:paraId="4C6AB72B" w14:textId="52B0DE58" w:rsidR="00091DF3" w:rsidRPr="00CB2F3A" w:rsidRDefault="00091DF3" w:rsidP="00CB2F3A">
      <w:pPr>
        <w:pStyle w:val="ab"/>
        <w:ind w:left="0" w:firstLine="360"/>
      </w:pPr>
      <w:r>
        <w:t xml:space="preserve">Прилагательное </w:t>
      </w:r>
      <w:r w:rsidRPr="00091DF3">
        <w:rPr>
          <w:i/>
          <w:lang w:val="en-US"/>
        </w:rPr>
        <w:t>abdominal</w:t>
      </w:r>
      <w:r w:rsidRPr="00091DF3">
        <w:t xml:space="preserve"> </w:t>
      </w:r>
      <w:r>
        <w:t>п</w:t>
      </w:r>
      <w:r w:rsidRPr="00091DF3">
        <w:t>роисходит от лат. abdominalis «брю</w:t>
      </w:r>
      <w:r>
        <w:t>шной», далее из abdomen «живот». В русском языке данному термину соответствуют собственно</w:t>
      </w:r>
      <w:r w:rsidR="00CB2F3A">
        <w:t xml:space="preserve"> русский (брюшной) и заимствованный латинский (абдоминальный) эквиваленты. При этом, как и в </w:t>
      </w:r>
      <w:r w:rsidR="00CB2F3A" w:rsidRPr="00A41C2F">
        <w:rPr>
          <w:color w:val="000000" w:themeColor="text1"/>
        </w:rPr>
        <w:t xml:space="preserve">примере </w:t>
      </w:r>
      <w:r w:rsidR="00A41C2F" w:rsidRPr="00A41C2F">
        <w:rPr>
          <w:color w:val="000000" w:themeColor="text1"/>
        </w:rPr>
        <w:t>138</w:t>
      </w:r>
      <w:r w:rsidR="00CB2F3A" w:rsidRPr="00A41C2F">
        <w:rPr>
          <w:color w:val="000000" w:themeColor="text1"/>
        </w:rPr>
        <w:t xml:space="preserve">, только один из образованных от данного прилагательного префиксальных дериватов </w:t>
      </w:r>
      <w:r w:rsidR="00CB2F3A">
        <w:t>имеет устойчивую сочетаемость с существительным давление.</w:t>
      </w:r>
    </w:p>
    <w:p w14:paraId="5322EF7F" w14:textId="6C94FD60" w:rsidR="00B470B0" w:rsidRPr="00A41C2F" w:rsidRDefault="00B470B0" w:rsidP="00A41C2F">
      <w:pPr>
        <w:pStyle w:val="ab"/>
        <w:numPr>
          <w:ilvl w:val="0"/>
          <w:numId w:val="9"/>
        </w:numPr>
        <w:ind w:left="0" w:hanging="11"/>
        <w:rPr>
          <w:color w:val="000000" w:themeColor="text1"/>
        </w:rPr>
      </w:pPr>
      <w:r w:rsidRPr="00A41C2F">
        <w:rPr>
          <w:color w:val="000000" w:themeColor="text1"/>
          <w:lang w:val="de-DE"/>
        </w:rPr>
        <w:t>intravaskul</w:t>
      </w:r>
      <w:r w:rsidRPr="00A41C2F">
        <w:rPr>
          <w:color w:val="000000" w:themeColor="text1"/>
        </w:rPr>
        <w:t>ä</w:t>
      </w:r>
      <w:r w:rsidRPr="00A41C2F">
        <w:rPr>
          <w:color w:val="000000" w:themeColor="text1"/>
          <w:lang w:val="de-DE"/>
        </w:rPr>
        <w:t>r</w:t>
      </w:r>
      <w:r w:rsidRPr="00A41C2F">
        <w:rPr>
          <w:color w:val="000000" w:themeColor="text1"/>
        </w:rPr>
        <w:t xml:space="preserve"> </w:t>
      </w:r>
      <w:r w:rsidRPr="00A41C2F">
        <w:rPr>
          <w:rFonts w:eastAsia="TimesNewRomanPSMT"/>
          <w:color w:val="000000" w:themeColor="text1"/>
        </w:rPr>
        <w:t xml:space="preserve">– </w:t>
      </w:r>
      <w:r w:rsidRPr="00A41C2F">
        <w:rPr>
          <w:color w:val="000000" w:themeColor="text1"/>
        </w:rPr>
        <w:t>внутрисосудистый</w:t>
      </w:r>
    </w:p>
    <w:p w14:paraId="1A7CE057" w14:textId="2B73E518" w:rsidR="00C66AB5" w:rsidRDefault="00281BE1" w:rsidP="00C66AB5">
      <w:pPr>
        <w:pStyle w:val="ab"/>
        <w:ind w:left="0" w:firstLine="720"/>
        <w:rPr>
          <w:color w:val="000000" w:themeColor="text1"/>
        </w:rPr>
      </w:pPr>
      <w:r w:rsidRPr="00281BE1">
        <w:rPr>
          <w:i/>
        </w:rPr>
        <w:t>„</w:t>
      </w:r>
      <w:r w:rsidR="00B470B0" w:rsidRPr="00CB2F3A">
        <w:rPr>
          <w:i/>
          <w:lang w:val="de-DE"/>
        </w:rPr>
        <w:t>Der</w:t>
      </w:r>
      <w:r w:rsidR="00B470B0" w:rsidRPr="00CB2F3A">
        <w:rPr>
          <w:i/>
        </w:rPr>
        <w:t xml:space="preserve"> </w:t>
      </w:r>
      <w:r w:rsidR="00B470B0" w:rsidRPr="00CB2F3A">
        <w:rPr>
          <w:i/>
          <w:lang w:val="de-DE"/>
        </w:rPr>
        <w:t>periphere</w:t>
      </w:r>
      <w:r w:rsidR="00B470B0" w:rsidRPr="00CB2F3A">
        <w:rPr>
          <w:i/>
        </w:rPr>
        <w:t xml:space="preserve"> </w:t>
      </w:r>
      <w:r w:rsidR="00B470B0" w:rsidRPr="00CB2F3A">
        <w:rPr>
          <w:i/>
          <w:lang w:val="de-DE"/>
        </w:rPr>
        <w:t>Widerstand</w:t>
      </w:r>
      <w:r w:rsidR="00B470B0" w:rsidRPr="00CB2F3A">
        <w:rPr>
          <w:i/>
        </w:rPr>
        <w:t xml:space="preserve"> </w:t>
      </w:r>
      <w:r w:rsidR="00B470B0" w:rsidRPr="00CB2F3A">
        <w:rPr>
          <w:i/>
          <w:lang w:val="de-DE"/>
        </w:rPr>
        <w:t>ist</w:t>
      </w:r>
      <w:r w:rsidR="00B470B0" w:rsidRPr="00CB2F3A">
        <w:rPr>
          <w:i/>
        </w:rPr>
        <w:t xml:space="preserve"> </w:t>
      </w:r>
      <w:r w:rsidR="00B470B0" w:rsidRPr="00CB2F3A">
        <w:rPr>
          <w:i/>
          <w:lang w:val="de-DE"/>
        </w:rPr>
        <w:t>abh</w:t>
      </w:r>
      <w:r w:rsidR="00B470B0" w:rsidRPr="00CB2F3A">
        <w:rPr>
          <w:i/>
        </w:rPr>
        <w:t>ä</w:t>
      </w:r>
      <w:r w:rsidR="00B470B0" w:rsidRPr="00CB2F3A">
        <w:rPr>
          <w:i/>
          <w:lang w:val="de-DE"/>
        </w:rPr>
        <w:t>ngig</w:t>
      </w:r>
      <w:r w:rsidR="00B470B0" w:rsidRPr="00CB2F3A">
        <w:rPr>
          <w:i/>
        </w:rPr>
        <w:t xml:space="preserve"> </w:t>
      </w:r>
      <w:r w:rsidR="00B470B0" w:rsidRPr="00CB2F3A">
        <w:rPr>
          <w:i/>
          <w:lang w:val="de-DE"/>
        </w:rPr>
        <w:t>vom</w:t>
      </w:r>
      <w:r w:rsidR="00B470B0" w:rsidRPr="00CB2F3A">
        <w:rPr>
          <w:i/>
        </w:rPr>
        <w:t xml:space="preserve"> </w:t>
      </w:r>
      <w:r w:rsidR="00B470B0" w:rsidRPr="00CB2F3A">
        <w:rPr>
          <w:i/>
          <w:lang w:val="de-DE"/>
        </w:rPr>
        <w:t>effektiven</w:t>
      </w:r>
      <w:r w:rsidR="00B470B0" w:rsidRPr="00CB2F3A">
        <w:rPr>
          <w:i/>
        </w:rPr>
        <w:t xml:space="preserve"> </w:t>
      </w:r>
      <w:r w:rsidR="00B470B0" w:rsidRPr="00CB2F3A">
        <w:rPr>
          <w:b/>
          <w:i/>
          <w:lang w:val="de-DE"/>
        </w:rPr>
        <w:t>intravaskul</w:t>
      </w:r>
      <w:r w:rsidR="00B470B0" w:rsidRPr="00CB2F3A">
        <w:rPr>
          <w:b/>
          <w:i/>
        </w:rPr>
        <w:t>ä</w:t>
      </w:r>
      <w:r w:rsidR="00B470B0" w:rsidRPr="00CB2F3A">
        <w:rPr>
          <w:b/>
          <w:i/>
          <w:lang w:val="de-DE"/>
        </w:rPr>
        <w:t>ren</w:t>
      </w:r>
      <w:r w:rsidR="00B470B0" w:rsidRPr="00CB2F3A">
        <w:rPr>
          <w:i/>
        </w:rPr>
        <w:t xml:space="preserve"> </w:t>
      </w:r>
      <w:r w:rsidR="00B470B0" w:rsidRPr="00CB2F3A">
        <w:rPr>
          <w:i/>
          <w:lang w:val="de-DE"/>
        </w:rPr>
        <w:t>Blutvolumen</w:t>
      </w:r>
      <w:r w:rsidR="00B470B0" w:rsidRPr="00CB2F3A">
        <w:rPr>
          <w:i/>
        </w:rPr>
        <w:t xml:space="preserve"> </w:t>
      </w:r>
      <w:r w:rsidR="00B470B0" w:rsidRPr="00CB2F3A">
        <w:rPr>
          <w:i/>
          <w:lang w:val="de-DE"/>
        </w:rPr>
        <w:t>und</w:t>
      </w:r>
      <w:r w:rsidR="00B470B0" w:rsidRPr="00CB2F3A">
        <w:rPr>
          <w:i/>
        </w:rPr>
        <w:t xml:space="preserve"> </w:t>
      </w:r>
      <w:r w:rsidR="00B470B0" w:rsidRPr="00CB2F3A">
        <w:rPr>
          <w:i/>
          <w:lang w:val="de-DE"/>
        </w:rPr>
        <w:t>vom</w:t>
      </w:r>
      <w:r w:rsidR="00B470B0" w:rsidRPr="00CB2F3A">
        <w:rPr>
          <w:i/>
        </w:rPr>
        <w:t xml:space="preserve"> </w:t>
      </w:r>
      <w:r w:rsidR="00B470B0" w:rsidRPr="00CB2F3A">
        <w:rPr>
          <w:i/>
          <w:lang w:val="de-DE"/>
        </w:rPr>
        <w:t>Gef</w:t>
      </w:r>
      <w:r w:rsidR="00B470B0" w:rsidRPr="00CB2F3A">
        <w:rPr>
          <w:i/>
        </w:rPr>
        <w:t>äß</w:t>
      </w:r>
      <w:r w:rsidR="00B470B0" w:rsidRPr="00CB2F3A">
        <w:rPr>
          <w:i/>
          <w:lang w:val="de-DE"/>
        </w:rPr>
        <w:t>tonus</w:t>
      </w:r>
      <w:r w:rsidR="00B470B0" w:rsidRPr="00CB2F3A">
        <w:rPr>
          <w:i/>
        </w:rPr>
        <w:t>.</w:t>
      </w:r>
      <w:r w:rsidRPr="00281BE1">
        <w:rPr>
          <w:i/>
        </w:rPr>
        <w:t>“</w:t>
      </w:r>
      <w:r w:rsidR="00B470B0" w:rsidRPr="00CB2F3A">
        <w:rPr>
          <w:i/>
        </w:rPr>
        <w:t xml:space="preserve"> / </w:t>
      </w:r>
      <w:r w:rsidR="00875659">
        <w:rPr>
          <w:i/>
        </w:rPr>
        <w:t>«</w:t>
      </w:r>
      <w:r w:rsidR="00B470B0" w:rsidRPr="00CB2F3A">
        <w:rPr>
          <w:i/>
        </w:rPr>
        <w:t xml:space="preserve">Периферическое сопротивление зависит от эффективного </w:t>
      </w:r>
      <w:r w:rsidR="00B470B0" w:rsidRPr="00CB2F3A">
        <w:rPr>
          <w:b/>
          <w:i/>
        </w:rPr>
        <w:t>внутрисосудистого</w:t>
      </w:r>
      <w:r w:rsidR="00B470B0" w:rsidRPr="00CB2F3A">
        <w:rPr>
          <w:i/>
        </w:rPr>
        <w:t xml:space="preserve"> объёма крови и сосудистого тонуса</w:t>
      </w:r>
      <w:r w:rsidR="00875659">
        <w:rPr>
          <w:i/>
        </w:rPr>
        <w:t>»</w:t>
      </w:r>
      <w:r w:rsidR="00B470B0" w:rsidRPr="00CB2F3A">
        <w:rPr>
          <w:color w:val="000000" w:themeColor="text1"/>
        </w:rPr>
        <w:t xml:space="preserve"> [с. 17, 30].</w:t>
      </w:r>
    </w:p>
    <w:p w14:paraId="4CBD6D72" w14:textId="7A47405B" w:rsidR="00A14147" w:rsidRPr="00115739" w:rsidRDefault="00C66AB5" w:rsidP="00A41C2F">
      <w:pPr>
        <w:pStyle w:val="ab"/>
        <w:numPr>
          <w:ilvl w:val="0"/>
          <w:numId w:val="9"/>
        </w:numPr>
        <w:ind w:left="0" w:hanging="11"/>
        <w:rPr>
          <w:color w:val="000000" w:themeColor="text1"/>
        </w:rPr>
      </w:pPr>
      <w:r w:rsidRPr="00115739">
        <w:rPr>
          <w:color w:val="000000" w:themeColor="text1"/>
          <w:lang w:val="en-US"/>
        </w:rPr>
        <w:t>r</w:t>
      </w:r>
      <w:r w:rsidR="00CB2F3A" w:rsidRPr="00115739">
        <w:rPr>
          <w:color w:val="000000" w:themeColor="text1"/>
          <w:lang w:val="en-US"/>
        </w:rPr>
        <w:t>enovaskul</w:t>
      </w:r>
      <w:r w:rsidR="00CB2F3A" w:rsidRPr="00115739">
        <w:rPr>
          <w:color w:val="000000" w:themeColor="text1"/>
        </w:rPr>
        <w:t>ä</w:t>
      </w:r>
      <w:r w:rsidR="00CB2F3A" w:rsidRPr="00115739">
        <w:rPr>
          <w:color w:val="000000" w:themeColor="text1"/>
          <w:lang w:val="en-US"/>
        </w:rPr>
        <w:t>r</w:t>
      </w:r>
      <w:r w:rsidR="00CB2F3A" w:rsidRPr="00115739">
        <w:rPr>
          <w:color w:val="000000" w:themeColor="text1"/>
        </w:rPr>
        <w:t xml:space="preserve"> – </w:t>
      </w:r>
      <w:r w:rsidR="00A14147" w:rsidRPr="00115739">
        <w:rPr>
          <w:color w:val="000000" w:themeColor="text1"/>
        </w:rPr>
        <w:t>реноваскулярный</w:t>
      </w:r>
    </w:p>
    <w:p w14:paraId="4454B2F3" w14:textId="590981D7" w:rsidR="00A14147" w:rsidRDefault="00F0710D" w:rsidP="00115739">
      <w:pPr>
        <w:ind w:firstLine="720"/>
        <w:rPr>
          <w:color w:val="000000" w:themeColor="text1"/>
        </w:rPr>
      </w:pPr>
      <w:r w:rsidRPr="00115739">
        <w:rPr>
          <w:i/>
        </w:rPr>
        <w:t>„</w:t>
      </w:r>
      <w:r w:rsidRPr="00115739">
        <w:rPr>
          <w:i/>
          <w:lang w:val="de-DE"/>
        </w:rPr>
        <w:t>Pathophysiologie</w:t>
      </w:r>
      <w:r w:rsidRPr="00115739">
        <w:rPr>
          <w:i/>
        </w:rPr>
        <w:t xml:space="preserve">: </w:t>
      </w:r>
      <w:r w:rsidRPr="00115739">
        <w:rPr>
          <w:i/>
          <w:lang w:val="de-DE"/>
        </w:rPr>
        <w:t>massive</w:t>
      </w:r>
      <w:r w:rsidRPr="00115739">
        <w:rPr>
          <w:i/>
        </w:rPr>
        <w:t xml:space="preserve"> </w:t>
      </w:r>
      <w:r w:rsidRPr="00115739">
        <w:rPr>
          <w:i/>
          <w:lang w:val="de-DE"/>
        </w:rPr>
        <w:t>Endothelsch</w:t>
      </w:r>
      <w:r w:rsidRPr="00115739">
        <w:rPr>
          <w:i/>
        </w:rPr>
        <w:t>ä</w:t>
      </w:r>
      <w:r w:rsidRPr="00115739">
        <w:rPr>
          <w:i/>
          <w:lang w:val="de-DE"/>
        </w:rPr>
        <w:t>digung</w:t>
      </w:r>
      <w:r w:rsidRPr="00115739">
        <w:rPr>
          <w:i/>
        </w:rPr>
        <w:t xml:space="preserve">, </w:t>
      </w:r>
      <w:r w:rsidRPr="00115739">
        <w:rPr>
          <w:i/>
          <w:lang w:val="de-DE"/>
        </w:rPr>
        <w:t>pfropft</w:t>
      </w:r>
      <w:r w:rsidRPr="00115739">
        <w:rPr>
          <w:i/>
        </w:rPr>
        <w:t xml:space="preserve"> </w:t>
      </w:r>
      <w:r w:rsidRPr="00115739">
        <w:rPr>
          <w:i/>
          <w:lang w:val="de-DE"/>
        </w:rPr>
        <w:t>sich</w:t>
      </w:r>
      <w:r w:rsidRPr="00115739">
        <w:rPr>
          <w:i/>
        </w:rPr>
        <w:t xml:space="preserve"> </w:t>
      </w:r>
      <w:r w:rsidRPr="00115739">
        <w:rPr>
          <w:i/>
          <w:lang w:val="de-DE"/>
        </w:rPr>
        <w:t>unabh</w:t>
      </w:r>
      <w:r w:rsidRPr="00115739">
        <w:rPr>
          <w:i/>
        </w:rPr>
        <w:t>ä</w:t>
      </w:r>
      <w:r w:rsidRPr="00115739">
        <w:rPr>
          <w:i/>
          <w:lang w:val="de-DE"/>
        </w:rPr>
        <w:t>ngig</w:t>
      </w:r>
      <w:r w:rsidRPr="00115739">
        <w:rPr>
          <w:i/>
        </w:rPr>
        <w:t xml:space="preserve"> </w:t>
      </w:r>
      <w:r w:rsidRPr="00115739">
        <w:rPr>
          <w:i/>
          <w:lang w:val="de-DE"/>
        </w:rPr>
        <w:t>von</w:t>
      </w:r>
      <w:r w:rsidRPr="00115739">
        <w:rPr>
          <w:i/>
        </w:rPr>
        <w:t xml:space="preserve"> </w:t>
      </w:r>
      <w:r w:rsidRPr="00115739">
        <w:rPr>
          <w:i/>
          <w:lang w:val="de-DE"/>
        </w:rPr>
        <w:t>Genese</w:t>
      </w:r>
      <w:r w:rsidRPr="00115739">
        <w:rPr>
          <w:i/>
        </w:rPr>
        <w:t xml:space="preserve"> </w:t>
      </w:r>
      <w:r w:rsidRPr="00115739">
        <w:rPr>
          <w:i/>
          <w:lang w:val="de-DE"/>
        </w:rPr>
        <w:t>der</w:t>
      </w:r>
      <w:r w:rsidRPr="00115739">
        <w:rPr>
          <w:i/>
        </w:rPr>
        <w:t xml:space="preserve"> </w:t>
      </w:r>
      <w:r w:rsidRPr="00115739">
        <w:rPr>
          <w:i/>
          <w:lang w:val="de-DE"/>
        </w:rPr>
        <w:t>Hypertonie</w:t>
      </w:r>
      <w:r w:rsidRPr="00115739">
        <w:rPr>
          <w:i/>
        </w:rPr>
        <w:t xml:space="preserve"> </w:t>
      </w:r>
      <w:r w:rsidRPr="00115739">
        <w:rPr>
          <w:i/>
          <w:lang w:val="de-DE"/>
        </w:rPr>
        <w:t>auf</w:t>
      </w:r>
      <w:r w:rsidRPr="00115739">
        <w:rPr>
          <w:i/>
        </w:rPr>
        <w:t xml:space="preserve"> </w:t>
      </w:r>
      <w:r w:rsidRPr="00115739">
        <w:rPr>
          <w:i/>
          <w:lang w:val="de-DE"/>
        </w:rPr>
        <w:t>jede</w:t>
      </w:r>
      <w:r w:rsidRPr="00115739">
        <w:rPr>
          <w:i/>
        </w:rPr>
        <w:t xml:space="preserve"> </w:t>
      </w:r>
      <w:r w:rsidRPr="00115739">
        <w:rPr>
          <w:i/>
          <w:lang w:val="de-DE"/>
        </w:rPr>
        <w:t>Form</w:t>
      </w:r>
      <w:r w:rsidRPr="00115739">
        <w:rPr>
          <w:i/>
        </w:rPr>
        <w:t xml:space="preserve"> </w:t>
      </w:r>
      <w:r w:rsidRPr="00115739">
        <w:rPr>
          <w:i/>
          <w:lang w:val="de-DE"/>
        </w:rPr>
        <w:t>des</w:t>
      </w:r>
      <w:r w:rsidRPr="00115739">
        <w:rPr>
          <w:i/>
        </w:rPr>
        <w:t xml:space="preserve"> </w:t>
      </w:r>
      <w:r w:rsidRPr="00115739">
        <w:rPr>
          <w:i/>
          <w:lang w:val="de-DE"/>
        </w:rPr>
        <w:t>Blutdrucks</w:t>
      </w:r>
      <w:r w:rsidRPr="00115739">
        <w:rPr>
          <w:i/>
        </w:rPr>
        <w:t xml:space="preserve"> </w:t>
      </w:r>
      <w:r w:rsidRPr="00115739">
        <w:rPr>
          <w:i/>
          <w:lang w:val="de-DE"/>
        </w:rPr>
        <w:t>auf</w:t>
      </w:r>
      <w:r w:rsidRPr="00115739">
        <w:rPr>
          <w:i/>
        </w:rPr>
        <w:t xml:space="preserve">, </w:t>
      </w:r>
      <w:r w:rsidRPr="00115739">
        <w:rPr>
          <w:i/>
          <w:lang w:val="de-DE"/>
        </w:rPr>
        <w:t>besonders</w:t>
      </w:r>
      <w:r w:rsidRPr="00115739">
        <w:rPr>
          <w:i/>
        </w:rPr>
        <w:t xml:space="preserve"> </w:t>
      </w:r>
      <w:r w:rsidRPr="00115739">
        <w:rPr>
          <w:i/>
          <w:lang w:val="de-DE"/>
        </w:rPr>
        <w:t>h</w:t>
      </w:r>
      <w:r w:rsidRPr="00115739">
        <w:rPr>
          <w:i/>
        </w:rPr>
        <w:t>ä</w:t>
      </w:r>
      <w:r w:rsidRPr="00115739">
        <w:rPr>
          <w:i/>
          <w:lang w:val="de-DE"/>
        </w:rPr>
        <w:t>ufig</w:t>
      </w:r>
      <w:r w:rsidRPr="00115739">
        <w:rPr>
          <w:i/>
        </w:rPr>
        <w:t xml:space="preserve"> </w:t>
      </w:r>
      <w:r w:rsidRPr="00115739">
        <w:rPr>
          <w:i/>
          <w:lang w:val="de-DE"/>
        </w:rPr>
        <w:t>bei</w:t>
      </w:r>
      <w:r w:rsidRPr="00115739">
        <w:rPr>
          <w:i/>
        </w:rPr>
        <w:t xml:space="preserve"> </w:t>
      </w:r>
      <w:r w:rsidRPr="00115739">
        <w:rPr>
          <w:i/>
          <w:lang w:val="de-DE"/>
        </w:rPr>
        <w:lastRenderedPageBreak/>
        <w:t>renovaskul</w:t>
      </w:r>
      <w:r w:rsidRPr="00115739">
        <w:rPr>
          <w:i/>
        </w:rPr>
        <w:t>ä</w:t>
      </w:r>
      <w:r w:rsidRPr="00115739">
        <w:rPr>
          <w:i/>
          <w:lang w:val="de-DE"/>
        </w:rPr>
        <w:t>rer</w:t>
      </w:r>
      <w:r w:rsidRPr="00115739">
        <w:rPr>
          <w:i/>
        </w:rPr>
        <w:t xml:space="preserve"> </w:t>
      </w:r>
      <w:r w:rsidRPr="00115739">
        <w:rPr>
          <w:i/>
          <w:lang w:val="de-DE"/>
        </w:rPr>
        <w:t>und</w:t>
      </w:r>
      <w:r w:rsidRPr="00115739">
        <w:rPr>
          <w:i/>
        </w:rPr>
        <w:t xml:space="preserve"> </w:t>
      </w:r>
      <w:r w:rsidRPr="00115739">
        <w:rPr>
          <w:i/>
          <w:lang w:val="de-DE"/>
        </w:rPr>
        <w:t>essenzieller</w:t>
      </w:r>
      <w:r w:rsidRPr="00115739">
        <w:rPr>
          <w:i/>
        </w:rPr>
        <w:t xml:space="preserve"> </w:t>
      </w:r>
      <w:r w:rsidRPr="00115739">
        <w:rPr>
          <w:i/>
          <w:lang w:val="de-DE"/>
        </w:rPr>
        <w:t>Hypertonie</w:t>
      </w:r>
      <w:r w:rsidRPr="00115739">
        <w:rPr>
          <w:i/>
        </w:rPr>
        <w:t xml:space="preserve">, </w:t>
      </w:r>
      <w:r w:rsidRPr="00115739">
        <w:rPr>
          <w:i/>
          <w:lang w:val="de-DE"/>
        </w:rPr>
        <w:t>selten</w:t>
      </w:r>
      <w:r w:rsidRPr="00115739">
        <w:rPr>
          <w:i/>
        </w:rPr>
        <w:t xml:space="preserve"> </w:t>
      </w:r>
      <w:r w:rsidRPr="00115739">
        <w:rPr>
          <w:i/>
          <w:lang w:val="de-DE"/>
        </w:rPr>
        <w:t>beim</w:t>
      </w:r>
      <w:r w:rsidRPr="00115739">
        <w:rPr>
          <w:i/>
        </w:rPr>
        <w:t xml:space="preserve"> </w:t>
      </w:r>
      <w:r w:rsidRPr="00115739">
        <w:rPr>
          <w:i/>
          <w:lang w:val="de-DE"/>
        </w:rPr>
        <w:t>prim</w:t>
      </w:r>
      <w:r w:rsidRPr="00115739">
        <w:rPr>
          <w:i/>
        </w:rPr>
        <w:t>ä</w:t>
      </w:r>
      <w:r w:rsidRPr="00115739">
        <w:rPr>
          <w:i/>
          <w:lang w:val="de-DE"/>
        </w:rPr>
        <w:t>ren</w:t>
      </w:r>
      <w:r w:rsidRPr="00115739">
        <w:rPr>
          <w:i/>
        </w:rPr>
        <w:t xml:space="preserve"> </w:t>
      </w:r>
      <w:r w:rsidRPr="00115739">
        <w:rPr>
          <w:i/>
          <w:lang w:val="de-DE"/>
        </w:rPr>
        <w:t>Hyperaldosteronismus</w:t>
      </w:r>
      <w:r w:rsidR="00115739" w:rsidRPr="00115739">
        <w:rPr>
          <w:i/>
        </w:rPr>
        <w:t>.</w:t>
      </w:r>
      <w:r w:rsidRPr="00115739">
        <w:rPr>
          <w:i/>
        </w:rPr>
        <w:t>“</w:t>
      </w:r>
      <w:r w:rsidR="00115739" w:rsidRPr="00115739">
        <w:rPr>
          <w:i/>
        </w:rPr>
        <w:t xml:space="preserve"> / </w:t>
      </w:r>
      <w:r w:rsidR="00BC3440" w:rsidRPr="00115739">
        <w:rPr>
          <w:i/>
        </w:rPr>
        <w:t>«</w:t>
      </w:r>
      <w:r w:rsidR="00A14147" w:rsidRPr="00115739">
        <w:rPr>
          <w:i/>
        </w:rPr>
        <w:t>Патофизиология: массивное повреждение эндотелия,</w:t>
      </w:r>
      <w:r w:rsidR="00CB2F3A" w:rsidRPr="00115739">
        <w:rPr>
          <w:i/>
        </w:rPr>
        <w:t xml:space="preserve"> </w:t>
      </w:r>
      <w:r w:rsidR="00A14147" w:rsidRPr="00115739">
        <w:rPr>
          <w:i/>
        </w:rPr>
        <w:t>независимо от генеза АГ, сопровождает любую форму</w:t>
      </w:r>
      <w:r w:rsidR="00CB2F3A" w:rsidRPr="00115739">
        <w:rPr>
          <w:i/>
        </w:rPr>
        <w:t xml:space="preserve"> </w:t>
      </w:r>
      <w:r w:rsidR="00A14147" w:rsidRPr="00115739">
        <w:rPr>
          <w:i/>
        </w:rPr>
        <w:t>повышения АД; ос</w:t>
      </w:r>
      <w:r w:rsidR="00CB2F3A" w:rsidRPr="00115739">
        <w:rPr>
          <w:i/>
        </w:rPr>
        <w:t xml:space="preserve">обенно часто наблюдают при </w:t>
      </w:r>
      <w:r w:rsidR="00CB2F3A" w:rsidRPr="00115739">
        <w:rPr>
          <w:b/>
          <w:i/>
        </w:rPr>
        <w:t>рено</w:t>
      </w:r>
      <w:r w:rsidR="00A14147" w:rsidRPr="00115739">
        <w:rPr>
          <w:b/>
          <w:i/>
        </w:rPr>
        <w:t>васкулярной</w:t>
      </w:r>
      <w:r w:rsidR="00A14147" w:rsidRPr="00115739">
        <w:rPr>
          <w:i/>
        </w:rPr>
        <w:t xml:space="preserve"> и э</w:t>
      </w:r>
      <w:r w:rsidR="00CB2F3A" w:rsidRPr="00115739">
        <w:rPr>
          <w:i/>
        </w:rPr>
        <w:t>ссенциальной АГ, реже — при пер</w:t>
      </w:r>
      <w:r w:rsidR="00A14147" w:rsidRPr="00115739">
        <w:rPr>
          <w:i/>
        </w:rPr>
        <w:t>вичном гиперальдостеронизме</w:t>
      </w:r>
      <w:r w:rsidR="00BC3440" w:rsidRPr="00115739">
        <w:rPr>
          <w:i/>
        </w:rPr>
        <w:t>»</w:t>
      </w:r>
      <w:r w:rsidR="00A14147" w:rsidRPr="00115739">
        <w:rPr>
          <w:i/>
        </w:rPr>
        <w:t xml:space="preserve"> </w:t>
      </w:r>
      <w:r w:rsidR="00A14147" w:rsidRPr="00115739">
        <w:rPr>
          <w:color w:val="000000" w:themeColor="text1"/>
        </w:rPr>
        <w:t>[с. 12, 24</w:t>
      </w:r>
      <w:r w:rsidR="00A14147" w:rsidRPr="00CB2F3A">
        <w:rPr>
          <w:color w:val="000000" w:themeColor="text1"/>
        </w:rPr>
        <w:t>].</w:t>
      </w:r>
    </w:p>
    <w:p w14:paraId="0482195E" w14:textId="36D6DF2D" w:rsidR="00C66AB5" w:rsidRDefault="000423B1" w:rsidP="004C7275">
      <w:pPr>
        <w:ind w:firstLine="720"/>
        <w:rPr>
          <w:i/>
          <w:color w:val="000000" w:themeColor="text1"/>
        </w:rPr>
      </w:pPr>
      <w:r w:rsidRPr="00A41C2F">
        <w:rPr>
          <w:color w:val="000000" w:themeColor="text1"/>
        </w:rPr>
        <w:t>Примеры</w:t>
      </w:r>
      <w:r w:rsidR="00C66AB5" w:rsidRPr="00A41C2F">
        <w:rPr>
          <w:color w:val="000000" w:themeColor="text1"/>
        </w:rPr>
        <w:t xml:space="preserve"> </w:t>
      </w:r>
      <w:r w:rsidR="00A41C2F" w:rsidRPr="00A41C2F">
        <w:rPr>
          <w:color w:val="000000" w:themeColor="text1"/>
        </w:rPr>
        <w:t>140-141</w:t>
      </w:r>
      <w:r w:rsidR="00C66AB5" w:rsidRPr="00A41C2F">
        <w:rPr>
          <w:color w:val="000000" w:themeColor="text1"/>
        </w:rPr>
        <w:t xml:space="preserve"> также </w:t>
      </w:r>
      <w:r w:rsidR="00C66AB5">
        <w:rPr>
          <w:color w:val="000000" w:themeColor="text1"/>
        </w:rPr>
        <w:t xml:space="preserve">представляют собой однокорневые слова, образованные от латинского </w:t>
      </w:r>
      <w:r w:rsidR="00C66AB5" w:rsidRPr="00C66AB5">
        <w:rPr>
          <w:color w:val="000000" w:themeColor="text1"/>
        </w:rPr>
        <w:t>vascularis «сосудистый»</w:t>
      </w:r>
      <w:r w:rsidR="00C66AB5">
        <w:rPr>
          <w:color w:val="000000" w:themeColor="text1"/>
        </w:rPr>
        <w:t xml:space="preserve"> при помощи </w:t>
      </w:r>
      <w:r w:rsidR="004C7275">
        <w:rPr>
          <w:color w:val="000000" w:themeColor="text1"/>
        </w:rPr>
        <w:t xml:space="preserve">частотного суффикса </w:t>
      </w:r>
      <w:r w:rsidR="004C7275">
        <w:rPr>
          <w:i/>
          <w:color w:val="000000" w:themeColor="text1"/>
        </w:rPr>
        <w:t>–</w:t>
      </w:r>
      <w:r w:rsidR="004C7275" w:rsidRPr="004C7275">
        <w:rPr>
          <w:i/>
          <w:color w:val="000000" w:themeColor="text1"/>
        </w:rPr>
        <w:t>ä</w:t>
      </w:r>
      <w:r w:rsidR="004C7275" w:rsidRPr="004C7275">
        <w:rPr>
          <w:i/>
          <w:color w:val="000000" w:themeColor="text1"/>
          <w:lang w:val="de-DE"/>
        </w:rPr>
        <w:t>r</w:t>
      </w:r>
      <w:r w:rsidR="004C7275" w:rsidRPr="004C7275">
        <w:rPr>
          <w:i/>
          <w:color w:val="000000" w:themeColor="text1"/>
        </w:rPr>
        <w:t xml:space="preserve">. </w:t>
      </w:r>
      <w:r w:rsidR="004C7275">
        <w:rPr>
          <w:color w:val="000000" w:themeColor="text1"/>
        </w:rPr>
        <w:t xml:space="preserve">Прилагательное </w:t>
      </w:r>
      <w:r w:rsidR="004C7275" w:rsidRPr="004C7275">
        <w:rPr>
          <w:i/>
          <w:color w:val="000000" w:themeColor="text1"/>
          <w:lang w:val="en-US"/>
        </w:rPr>
        <w:t>renovaskul</w:t>
      </w:r>
      <w:r w:rsidR="004C7275" w:rsidRPr="004C7275">
        <w:rPr>
          <w:i/>
          <w:color w:val="000000" w:themeColor="text1"/>
        </w:rPr>
        <w:t>ä</w:t>
      </w:r>
      <w:r w:rsidR="004C7275" w:rsidRPr="004C7275">
        <w:rPr>
          <w:i/>
          <w:color w:val="000000" w:themeColor="text1"/>
          <w:lang w:val="en-US"/>
        </w:rPr>
        <w:t>r</w:t>
      </w:r>
      <w:r w:rsidR="004C7275">
        <w:rPr>
          <w:i/>
          <w:color w:val="000000" w:themeColor="text1"/>
        </w:rPr>
        <w:t xml:space="preserve"> </w:t>
      </w:r>
      <w:r w:rsidR="004C7275">
        <w:rPr>
          <w:color w:val="000000" w:themeColor="text1"/>
        </w:rPr>
        <w:t xml:space="preserve">является композитом, состоящим из двух основ </w:t>
      </w:r>
      <w:r w:rsidR="004C7275" w:rsidRPr="004C7275">
        <w:rPr>
          <w:i/>
          <w:color w:val="000000" w:themeColor="text1"/>
          <w:lang w:val="de-DE"/>
        </w:rPr>
        <w:t>ren</w:t>
      </w:r>
      <w:r w:rsidR="004C7275">
        <w:rPr>
          <w:color w:val="000000" w:themeColor="text1"/>
        </w:rPr>
        <w:t xml:space="preserve"> (почка)</w:t>
      </w:r>
      <w:r w:rsidR="004C7275" w:rsidRPr="004C7275">
        <w:rPr>
          <w:color w:val="000000" w:themeColor="text1"/>
        </w:rPr>
        <w:t xml:space="preserve"> </w:t>
      </w:r>
      <w:r w:rsidR="004C7275">
        <w:rPr>
          <w:color w:val="000000" w:themeColor="text1"/>
        </w:rPr>
        <w:t xml:space="preserve">и </w:t>
      </w:r>
      <w:r w:rsidR="004C7275" w:rsidRPr="004C7275">
        <w:rPr>
          <w:i/>
          <w:color w:val="000000" w:themeColor="text1"/>
        </w:rPr>
        <w:t>vaskulä</w:t>
      </w:r>
      <w:r w:rsidR="004C7275" w:rsidRPr="004C7275">
        <w:rPr>
          <w:i/>
          <w:color w:val="000000" w:themeColor="text1"/>
          <w:lang w:val="de-DE"/>
        </w:rPr>
        <w:t>r</w:t>
      </w:r>
      <w:r w:rsidR="004C7275">
        <w:rPr>
          <w:color w:val="000000" w:themeColor="text1"/>
        </w:rPr>
        <w:t xml:space="preserve"> (сосудистый), соединенных при помощи морфемы интерфикса </w:t>
      </w:r>
      <w:r w:rsidR="004C7275" w:rsidRPr="004C7275">
        <w:rPr>
          <w:i/>
          <w:color w:val="000000" w:themeColor="text1"/>
        </w:rPr>
        <w:t>-</w:t>
      </w:r>
      <w:r w:rsidR="004C7275" w:rsidRPr="004C7275">
        <w:rPr>
          <w:i/>
          <w:color w:val="000000" w:themeColor="text1"/>
          <w:lang w:val="en-US"/>
        </w:rPr>
        <w:t>o</w:t>
      </w:r>
      <w:r w:rsidR="004C7275" w:rsidRPr="004C7275">
        <w:rPr>
          <w:i/>
          <w:color w:val="000000" w:themeColor="text1"/>
        </w:rPr>
        <w:t>-.</w:t>
      </w:r>
    </w:p>
    <w:p w14:paraId="1285E5D4" w14:textId="2EE1624A" w:rsidR="001959D5" w:rsidRPr="005B0851" w:rsidRDefault="001959D5" w:rsidP="004C7275">
      <w:pPr>
        <w:ind w:firstLine="720"/>
        <w:rPr>
          <w:color w:val="000000" w:themeColor="text1"/>
        </w:rPr>
      </w:pPr>
      <w:r w:rsidRPr="005B0851">
        <w:rPr>
          <w:color w:val="000000" w:themeColor="text1"/>
        </w:rPr>
        <w:t xml:space="preserve">Таким образом, </w:t>
      </w:r>
      <w:r w:rsidR="005B0851" w:rsidRPr="005B0851">
        <w:rPr>
          <w:color w:val="000000" w:themeColor="text1"/>
        </w:rPr>
        <w:t xml:space="preserve">продуктивными морфемами при образовании медицинских терминов-прилагательных являются </w:t>
      </w:r>
      <w:r w:rsidRPr="005B0851">
        <w:rPr>
          <w:color w:val="000000" w:themeColor="text1"/>
        </w:rPr>
        <w:t>суффиксы -</w:t>
      </w:r>
      <w:r w:rsidRPr="005B0851">
        <w:rPr>
          <w:color w:val="000000" w:themeColor="text1"/>
          <w:lang w:val="en-US"/>
        </w:rPr>
        <w:t>isch</w:t>
      </w:r>
      <w:r w:rsidRPr="005B0851">
        <w:rPr>
          <w:color w:val="000000" w:themeColor="text1"/>
        </w:rPr>
        <w:t>, -</w:t>
      </w:r>
      <w:r w:rsidRPr="005B0851">
        <w:rPr>
          <w:color w:val="000000" w:themeColor="text1"/>
          <w:lang w:val="en-US"/>
        </w:rPr>
        <w:t>iv</w:t>
      </w:r>
      <w:r w:rsidRPr="005B0851">
        <w:rPr>
          <w:color w:val="000000" w:themeColor="text1"/>
        </w:rPr>
        <w:t>, -</w:t>
      </w:r>
      <w:r w:rsidRPr="005B0851">
        <w:rPr>
          <w:color w:val="000000" w:themeColor="text1"/>
          <w:lang w:val="en-US"/>
        </w:rPr>
        <w:t>al</w:t>
      </w:r>
      <w:r w:rsidRPr="005B0851">
        <w:rPr>
          <w:color w:val="000000" w:themeColor="text1"/>
        </w:rPr>
        <w:t>, -ä</w:t>
      </w:r>
      <w:r w:rsidRPr="005B0851">
        <w:rPr>
          <w:color w:val="000000" w:themeColor="text1"/>
          <w:lang w:val="de-DE"/>
        </w:rPr>
        <w:t>r</w:t>
      </w:r>
      <w:r w:rsidR="005B0851">
        <w:rPr>
          <w:color w:val="000000" w:themeColor="text1"/>
        </w:rPr>
        <w:t>. Однако одновременное существование национальной и латинской терминосистем в области медицины усложняет процесс подбора переводчиком нужного эквивалента в русском языке.</w:t>
      </w:r>
    </w:p>
    <w:p w14:paraId="294E2343" w14:textId="6AB363F8" w:rsidR="00456365" w:rsidRDefault="000528BF" w:rsidP="000528BF">
      <w:pPr>
        <w:pStyle w:val="ab"/>
        <w:ind w:left="0" w:firstLine="720"/>
        <w:rPr>
          <w:b/>
        </w:rPr>
      </w:pPr>
      <w:r w:rsidRPr="00402D51">
        <w:rPr>
          <w:b/>
        </w:rPr>
        <w:t>в</w:t>
      </w:r>
      <w:r w:rsidR="00BD1652" w:rsidRPr="00734412">
        <w:rPr>
          <w:b/>
        </w:rPr>
        <w:t xml:space="preserve">) </w:t>
      </w:r>
      <w:r w:rsidR="00BD1652">
        <w:rPr>
          <w:b/>
        </w:rPr>
        <w:t>п</w:t>
      </w:r>
      <w:r w:rsidR="00456365" w:rsidRPr="005B0851">
        <w:rPr>
          <w:b/>
        </w:rPr>
        <w:t>еревод глагольных форм</w:t>
      </w:r>
    </w:p>
    <w:p w14:paraId="3EE04CCC" w14:textId="02AEFC8F" w:rsidR="00C227B8" w:rsidRPr="00C227B8" w:rsidRDefault="00C227B8" w:rsidP="00C227B8">
      <w:pPr>
        <w:pStyle w:val="ab"/>
        <w:ind w:left="0" w:firstLine="720"/>
      </w:pPr>
      <w:r>
        <w:t xml:space="preserve">Одной из главных особенностей учебного типа текста, как подгруппы научного стиля, является </w:t>
      </w:r>
      <w:r w:rsidR="009C631F">
        <w:rPr>
          <w:color w:val="000000"/>
          <w:sz w:val="27"/>
          <w:szCs w:val="27"/>
        </w:rPr>
        <w:t xml:space="preserve">номинативность, а именно широкое употребление имен существительных и снижение роли глагола как части речи. В связи с этим, </w:t>
      </w:r>
      <w:r w:rsidR="002A327F">
        <w:rPr>
          <w:color w:val="000000"/>
          <w:sz w:val="27"/>
          <w:szCs w:val="27"/>
        </w:rPr>
        <w:t>группа терминов-глаголов представлена всего несколькими примерами, переведенными при помощи словарных соответствий на русский язык:</w:t>
      </w:r>
    </w:p>
    <w:p w14:paraId="7D7D3464" w14:textId="08C74BFD" w:rsidR="00CA6462" w:rsidRPr="00A41C2F" w:rsidRDefault="00C227B8" w:rsidP="00A41C2F">
      <w:pPr>
        <w:pStyle w:val="ab"/>
        <w:numPr>
          <w:ilvl w:val="0"/>
          <w:numId w:val="9"/>
        </w:numPr>
        <w:ind w:left="0" w:hanging="11"/>
        <w:rPr>
          <w:color w:val="000000" w:themeColor="text1"/>
        </w:rPr>
      </w:pPr>
      <w:r w:rsidRPr="00A41C2F">
        <w:rPr>
          <w:color w:val="000000" w:themeColor="text1"/>
          <w:lang w:val="en-US"/>
        </w:rPr>
        <w:t>supprimieren</w:t>
      </w:r>
      <w:r w:rsidR="005955BA">
        <w:rPr>
          <w:color w:val="000000" w:themeColor="text1"/>
        </w:rPr>
        <w:t xml:space="preserve"> – </w:t>
      </w:r>
      <w:r w:rsidRPr="00A41C2F">
        <w:rPr>
          <w:color w:val="000000" w:themeColor="text1"/>
        </w:rPr>
        <w:t>уменьшаться</w:t>
      </w:r>
    </w:p>
    <w:p w14:paraId="5FF0BF73" w14:textId="2D8AE193" w:rsidR="00CA6462" w:rsidRPr="00C227B8" w:rsidRDefault="00BC3440" w:rsidP="00CA6462">
      <w:pPr>
        <w:pStyle w:val="ab"/>
        <w:ind w:left="0" w:firstLine="720"/>
        <w:rPr>
          <w:color w:val="000000" w:themeColor="text1"/>
        </w:rPr>
      </w:pPr>
      <w:r w:rsidRPr="00BC3440">
        <w:rPr>
          <w:i/>
          <w:color w:val="000000" w:themeColor="text1"/>
        </w:rPr>
        <w:t>„</w:t>
      </w:r>
      <w:r w:rsidR="00CA6462" w:rsidRPr="00C227B8">
        <w:rPr>
          <w:i/>
          <w:color w:val="000000" w:themeColor="text1"/>
          <w:lang w:val="en-US"/>
        </w:rPr>
        <w:t>Im</w:t>
      </w:r>
      <w:r w:rsidR="00CA6462" w:rsidRPr="00C227B8">
        <w:rPr>
          <w:i/>
          <w:color w:val="000000" w:themeColor="text1"/>
        </w:rPr>
        <w:t xml:space="preserve"> </w:t>
      </w:r>
      <w:r w:rsidR="00CA6462" w:rsidRPr="00C227B8">
        <w:rPr>
          <w:i/>
          <w:color w:val="000000" w:themeColor="text1"/>
          <w:lang w:val="en-US"/>
        </w:rPr>
        <w:t>Gegensatz</w:t>
      </w:r>
      <w:r w:rsidR="00CA6462" w:rsidRPr="00C227B8">
        <w:rPr>
          <w:i/>
          <w:color w:val="000000" w:themeColor="text1"/>
        </w:rPr>
        <w:t xml:space="preserve"> </w:t>
      </w:r>
      <w:r w:rsidR="00CA6462" w:rsidRPr="00C227B8">
        <w:rPr>
          <w:i/>
          <w:color w:val="000000" w:themeColor="text1"/>
          <w:lang w:val="en-US"/>
        </w:rPr>
        <w:t>zum</w:t>
      </w:r>
      <w:r w:rsidR="00CA6462" w:rsidRPr="00C227B8">
        <w:rPr>
          <w:i/>
          <w:color w:val="000000" w:themeColor="text1"/>
        </w:rPr>
        <w:t xml:space="preserve"> </w:t>
      </w:r>
      <w:r w:rsidR="00CA6462" w:rsidRPr="00C227B8">
        <w:rPr>
          <w:i/>
          <w:color w:val="000000" w:themeColor="text1"/>
          <w:lang w:val="en-US"/>
        </w:rPr>
        <w:t>Nebennierenadenom</w:t>
      </w:r>
      <w:r w:rsidR="00CA6462" w:rsidRPr="00C227B8">
        <w:rPr>
          <w:i/>
          <w:color w:val="000000" w:themeColor="text1"/>
        </w:rPr>
        <w:t xml:space="preserve"> </w:t>
      </w:r>
      <w:r w:rsidR="00CA6462" w:rsidRPr="00C227B8">
        <w:rPr>
          <w:i/>
          <w:color w:val="000000" w:themeColor="text1"/>
          <w:lang w:val="en-US"/>
        </w:rPr>
        <w:t>ACTH</w:t>
      </w:r>
      <w:r w:rsidR="00CA6462" w:rsidRPr="00C227B8">
        <w:rPr>
          <w:i/>
          <w:color w:val="000000" w:themeColor="text1"/>
        </w:rPr>
        <w:t>-</w:t>
      </w:r>
      <w:r w:rsidR="00CA6462" w:rsidRPr="00C227B8">
        <w:rPr>
          <w:i/>
          <w:color w:val="000000" w:themeColor="text1"/>
          <w:lang w:val="en-US"/>
        </w:rPr>
        <w:t>Konzentration</w:t>
      </w:r>
      <w:r w:rsidR="00CA6462" w:rsidRPr="00C227B8">
        <w:rPr>
          <w:i/>
          <w:color w:val="000000" w:themeColor="text1"/>
        </w:rPr>
        <w:t xml:space="preserve"> </w:t>
      </w:r>
      <w:r w:rsidR="00CA6462" w:rsidRPr="00C227B8">
        <w:rPr>
          <w:i/>
          <w:color w:val="000000" w:themeColor="text1"/>
          <w:lang w:val="en-US"/>
        </w:rPr>
        <w:t>nicht</w:t>
      </w:r>
      <w:r w:rsidR="00CA6462" w:rsidRPr="00C227B8">
        <w:rPr>
          <w:i/>
          <w:color w:val="000000" w:themeColor="text1"/>
        </w:rPr>
        <w:t xml:space="preserve"> </w:t>
      </w:r>
      <w:r w:rsidR="00CA6462" w:rsidRPr="00C227B8">
        <w:rPr>
          <w:b/>
          <w:i/>
          <w:color w:val="000000" w:themeColor="text1"/>
          <w:lang w:val="en-US"/>
        </w:rPr>
        <w:t>supprimiert</w:t>
      </w:r>
      <w:r w:rsidR="00CA6462" w:rsidRPr="00C227B8">
        <w:rPr>
          <w:i/>
          <w:color w:val="000000" w:themeColor="text1"/>
        </w:rPr>
        <w:t xml:space="preserve">, </w:t>
      </w:r>
      <w:r w:rsidR="00CA6462" w:rsidRPr="00C227B8">
        <w:rPr>
          <w:i/>
          <w:color w:val="000000" w:themeColor="text1"/>
          <w:lang w:val="en-US"/>
        </w:rPr>
        <w:t>sondern</w:t>
      </w:r>
      <w:r w:rsidR="00CA6462" w:rsidRPr="00C227B8">
        <w:rPr>
          <w:i/>
          <w:color w:val="000000" w:themeColor="text1"/>
        </w:rPr>
        <w:t xml:space="preserve"> (</w:t>
      </w:r>
      <w:r w:rsidR="00CA6462" w:rsidRPr="00C227B8">
        <w:rPr>
          <w:i/>
          <w:color w:val="000000" w:themeColor="text1"/>
          <w:lang w:val="en-US"/>
        </w:rPr>
        <w:t>h</w:t>
      </w:r>
      <w:r w:rsidR="00CA6462" w:rsidRPr="00C227B8">
        <w:rPr>
          <w:i/>
          <w:color w:val="000000" w:themeColor="text1"/>
        </w:rPr>
        <w:t>ä</w:t>
      </w:r>
      <w:r w:rsidR="00CA6462" w:rsidRPr="00C227B8">
        <w:rPr>
          <w:i/>
          <w:color w:val="000000" w:themeColor="text1"/>
          <w:lang w:val="en-US"/>
        </w:rPr>
        <w:t>ufig</w:t>
      </w:r>
      <w:r w:rsidR="00CA6462" w:rsidRPr="00C227B8">
        <w:rPr>
          <w:i/>
          <w:color w:val="000000" w:themeColor="text1"/>
        </w:rPr>
        <w:t xml:space="preserve"> </w:t>
      </w:r>
      <w:r w:rsidR="00CA6462" w:rsidRPr="00C227B8">
        <w:rPr>
          <w:i/>
          <w:color w:val="000000" w:themeColor="text1"/>
          <w:lang w:val="en-US"/>
        </w:rPr>
        <w:t>exzessiv</w:t>
      </w:r>
      <w:r w:rsidR="00CA6462" w:rsidRPr="00C227B8">
        <w:rPr>
          <w:i/>
          <w:color w:val="000000" w:themeColor="text1"/>
        </w:rPr>
        <w:t xml:space="preserve">) </w:t>
      </w:r>
      <w:r w:rsidR="00CA6462" w:rsidRPr="00C227B8">
        <w:rPr>
          <w:i/>
          <w:color w:val="000000" w:themeColor="text1"/>
          <w:lang w:val="en-US"/>
        </w:rPr>
        <w:t>erh</w:t>
      </w:r>
      <w:r w:rsidR="00CA6462" w:rsidRPr="00C227B8">
        <w:rPr>
          <w:i/>
          <w:color w:val="000000" w:themeColor="text1"/>
        </w:rPr>
        <w:t>ö</w:t>
      </w:r>
      <w:r w:rsidR="00CA6462" w:rsidRPr="00C227B8">
        <w:rPr>
          <w:i/>
          <w:color w:val="000000" w:themeColor="text1"/>
          <w:lang w:val="en-US"/>
        </w:rPr>
        <w:t>ht</w:t>
      </w:r>
      <w:r w:rsidR="00CA6462" w:rsidRPr="00C227B8">
        <w:rPr>
          <w:i/>
          <w:color w:val="000000" w:themeColor="text1"/>
        </w:rPr>
        <w:t>.</w:t>
      </w:r>
      <w:r w:rsidRPr="00BC3440">
        <w:rPr>
          <w:i/>
          <w:color w:val="000000" w:themeColor="text1"/>
        </w:rPr>
        <w:t>“</w:t>
      </w:r>
      <w:r w:rsidR="00CA6462" w:rsidRPr="00C227B8">
        <w:rPr>
          <w:i/>
          <w:color w:val="000000" w:themeColor="text1"/>
        </w:rPr>
        <w:t xml:space="preserve"> / </w:t>
      </w:r>
      <w:r w:rsidR="00875659">
        <w:rPr>
          <w:i/>
          <w:color w:val="000000" w:themeColor="text1"/>
        </w:rPr>
        <w:t>«</w:t>
      </w:r>
      <w:r w:rsidR="00CA6462" w:rsidRPr="00C227B8">
        <w:rPr>
          <w:i/>
          <w:color w:val="000000" w:themeColor="text1"/>
        </w:rPr>
        <w:t xml:space="preserve">В отличие от аденомы надпочечников концентрация АКТГ не </w:t>
      </w:r>
      <w:r w:rsidR="00CA6462" w:rsidRPr="00C227B8">
        <w:rPr>
          <w:b/>
          <w:i/>
          <w:color w:val="000000" w:themeColor="text1"/>
        </w:rPr>
        <w:t>уменьшается</w:t>
      </w:r>
      <w:r w:rsidR="00CA6462" w:rsidRPr="00C227B8">
        <w:rPr>
          <w:i/>
          <w:color w:val="000000" w:themeColor="text1"/>
        </w:rPr>
        <w:t>, а увеличивается</w:t>
      </w:r>
      <w:r w:rsidR="00875659">
        <w:rPr>
          <w:i/>
          <w:color w:val="000000" w:themeColor="text1"/>
        </w:rPr>
        <w:t>»</w:t>
      </w:r>
      <w:r w:rsidR="00CA6462" w:rsidRPr="00C227B8">
        <w:rPr>
          <w:color w:val="000000" w:themeColor="text1"/>
        </w:rPr>
        <w:t xml:space="preserve"> [с. 54, 73].</w:t>
      </w:r>
    </w:p>
    <w:p w14:paraId="3ABEAA27" w14:textId="475C374E" w:rsidR="00CA6462" w:rsidRDefault="00C227B8" w:rsidP="00A41C2F">
      <w:pPr>
        <w:pStyle w:val="ab"/>
        <w:numPr>
          <w:ilvl w:val="0"/>
          <w:numId w:val="9"/>
        </w:numPr>
        <w:ind w:left="0" w:hanging="11"/>
        <w:rPr>
          <w:color w:val="000000" w:themeColor="text1"/>
        </w:rPr>
      </w:pPr>
      <w:r w:rsidRPr="00A41C2F">
        <w:rPr>
          <w:color w:val="000000" w:themeColor="text1"/>
          <w:lang w:val="en-US"/>
        </w:rPr>
        <w:t>injizieren</w:t>
      </w:r>
      <w:r w:rsidRPr="00A41C2F">
        <w:rPr>
          <w:color w:val="000000" w:themeColor="text1"/>
        </w:rPr>
        <w:t xml:space="preserve"> – вводить</w:t>
      </w:r>
    </w:p>
    <w:p w14:paraId="37C289AC" w14:textId="2641E3E6" w:rsidR="006A79D6" w:rsidRPr="00C212A9" w:rsidRDefault="00BC3440" w:rsidP="006A79D6">
      <w:pPr>
        <w:rPr>
          <w:color w:val="000000" w:themeColor="text1"/>
          <w:lang w:val="en-US"/>
        </w:rPr>
      </w:pPr>
      <w:r w:rsidRPr="00BC3440">
        <w:rPr>
          <w:i/>
          <w:color w:val="000000" w:themeColor="text1"/>
        </w:rPr>
        <w:t>„</w:t>
      </w:r>
      <w:r w:rsidR="006A79D6" w:rsidRPr="00C227B8">
        <w:rPr>
          <w:i/>
          <w:color w:val="000000" w:themeColor="text1"/>
          <w:lang w:val="en-US"/>
        </w:rPr>
        <w:t>Prinzip</w:t>
      </w:r>
      <w:r w:rsidR="006A79D6" w:rsidRPr="00BC3440">
        <w:rPr>
          <w:i/>
          <w:color w:val="000000" w:themeColor="text1"/>
        </w:rPr>
        <w:t xml:space="preserve">: </w:t>
      </w:r>
      <w:r w:rsidR="006A79D6" w:rsidRPr="00C227B8">
        <w:rPr>
          <w:i/>
          <w:color w:val="000000" w:themeColor="text1"/>
          <w:lang w:val="en-US"/>
        </w:rPr>
        <w:t>CRF</w:t>
      </w:r>
      <w:r w:rsidR="006A79D6" w:rsidRPr="00BC3440">
        <w:rPr>
          <w:i/>
          <w:color w:val="000000" w:themeColor="text1"/>
        </w:rPr>
        <w:t xml:space="preserve"> </w:t>
      </w:r>
      <w:r w:rsidR="006A79D6" w:rsidRPr="00C227B8">
        <w:rPr>
          <w:i/>
          <w:color w:val="000000" w:themeColor="text1"/>
          <w:lang w:val="en-US"/>
        </w:rPr>
        <w:t>wird</w:t>
      </w:r>
      <w:r w:rsidR="006A79D6" w:rsidRPr="00BC3440">
        <w:rPr>
          <w:i/>
          <w:color w:val="000000" w:themeColor="text1"/>
        </w:rPr>
        <w:t xml:space="preserve"> </w:t>
      </w:r>
      <w:r w:rsidR="006A79D6" w:rsidRPr="00C227B8">
        <w:rPr>
          <w:b/>
          <w:i/>
          <w:color w:val="000000" w:themeColor="text1"/>
          <w:lang w:val="en-US"/>
        </w:rPr>
        <w:t>injiziert</w:t>
      </w:r>
      <w:r w:rsidR="006A79D6" w:rsidRPr="00BC3440">
        <w:rPr>
          <w:i/>
          <w:color w:val="000000" w:themeColor="text1"/>
        </w:rPr>
        <w:t xml:space="preserve">, </w:t>
      </w:r>
      <w:r w:rsidR="006A79D6" w:rsidRPr="00C227B8">
        <w:rPr>
          <w:i/>
          <w:color w:val="000000" w:themeColor="text1"/>
          <w:lang w:val="en-US"/>
        </w:rPr>
        <w:t>anschlie</w:t>
      </w:r>
      <w:r w:rsidR="006A79D6" w:rsidRPr="00BC3440">
        <w:rPr>
          <w:i/>
          <w:color w:val="000000" w:themeColor="text1"/>
        </w:rPr>
        <w:t>ß</w:t>
      </w:r>
      <w:r w:rsidR="006A79D6" w:rsidRPr="00C227B8">
        <w:rPr>
          <w:i/>
          <w:color w:val="000000" w:themeColor="text1"/>
          <w:lang w:val="en-US"/>
        </w:rPr>
        <w:t>end</w:t>
      </w:r>
      <w:r w:rsidR="006A79D6" w:rsidRPr="00BC3440">
        <w:rPr>
          <w:i/>
          <w:color w:val="000000" w:themeColor="text1"/>
        </w:rPr>
        <w:t xml:space="preserve"> </w:t>
      </w:r>
      <w:r w:rsidR="006A79D6" w:rsidRPr="00C227B8">
        <w:rPr>
          <w:i/>
          <w:color w:val="000000" w:themeColor="text1"/>
          <w:lang w:val="en-US"/>
        </w:rPr>
        <w:t>Messung</w:t>
      </w:r>
      <w:r w:rsidR="006A79D6" w:rsidRPr="00BC3440">
        <w:rPr>
          <w:i/>
          <w:color w:val="000000" w:themeColor="text1"/>
        </w:rPr>
        <w:t xml:space="preserve"> </w:t>
      </w:r>
      <w:r w:rsidR="006A79D6" w:rsidRPr="00C227B8">
        <w:rPr>
          <w:i/>
          <w:color w:val="000000" w:themeColor="text1"/>
          <w:lang w:val="en-US"/>
        </w:rPr>
        <w:t>der</w:t>
      </w:r>
      <w:r w:rsidR="006A79D6" w:rsidRPr="00BC3440">
        <w:rPr>
          <w:i/>
          <w:color w:val="000000" w:themeColor="text1"/>
        </w:rPr>
        <w:t xml:space="preserve"> </w:t>
      </w:r>
      <w:r w:rsidR="006A79D6" w:rsidRPr="00C227B8">
        <w:rPr>
          <w:i/>
          <w:color w:val="000000" w:themeColor="text1"/>
          <w:lang w:val="en-US"/>
        </w:rPr>
        <w:t>ACTH</w:t>
      </w:r>
      <w:r w:rsidR="006A79D6" w:rsidRPr="00BC3440">
        <w:rPr>
          <w:i/>
          <w:color w:val="000000" w:themeColor="text1"/>
        </w:rPr>
        <w:t>-</w:t>
      </w:r>
      <w:r w:rsidR="006A79D6" w:rsidRPr="00C227B8">
        <w:rPr>
          <w:i/>
          <w:color w:val="000000" w:themeColor="text1"/>
          <w:lang w:val="en-US"/>
        </w:rPr>
        <w:t>Sekretion</w:t>
      </w:r>
      <w:r w:rsidR="006A79D6" w:rsidRPr="00BC3440">
        <w:rPr>
          <w:i/>
          <w:color w:val="000000" w:themeColor="text1"/>
        </w:rPr>
        <w:t>.</w:t>
      </w:r>
      <w:r w:rsidRPr="00BC3440">
        <w:rPr>
          <w:i/>
          <w:color w:val="000000" w:themeColor="text1"/>
        </w:rPr>
        <w:t>“</w:t>
      </w:r>
      <w:r w:rsidR="006A79D6" w:rsidRPr="00BC3440">
        <w:rPr>
          <w:i/>
          <w:color w:val="000000" w:themeColor="text1"/>
        </w:rPr>
        <w:t xml:space="preserve"> / </w:t>
      </w:r>
      <w:r w:rsidR="00875659" w:rsidRPr="00BC3440">
        <w:rPr>
          <w:i/>
          <w:color w:val="000000" w:themeColor="text1"/>
        </w:rPr>
        <w:t>«</w:t>
      </w:r>
      <w:r w:rsidR="006A79D6" w:rsidRPr="00C227B8">
        <w:rPr>
          <w:i/>
          <w:color w:val="000000" w:themeColor="text1"/>
        </w:rPr>
        <w:t>Принцип</w:t>
      </w:r>
      <w:r w:rsidR="006A79D6" w:rsidRPr="00BC3440">
        <w:rPr>
          <w:i/>
          <w:color w:val="000000" w:themeColor="text1"/>
        </w:rPr>
        <w:t xml:space="preserve">: </w:t>
      </w:r>
      <w:r w:rsidR="006A79D6" w:rsidRPr="00C227B8">
        <w:rPr>
          <w:b/>
          <w:i/>
          <w:color w:val="000000" w:themeColor="text1"/>
        </w:rPr>
        <w:t>вводят</w:t>
      </w:r>
      <w:r w:rsidR="006A79D6" w:rsidRPr="00BC3440">
        <w:rPr>
          <w:i/>
          <w:color w:val="000000" w:themeColor="text1"/>
        </w:rPr>
        <w:t xml:space="preserve"> </w:t>
      </w:r>
      <w:r w:rsidR="006A79D6" w:rsidRPr="00C227B8">
        <w:rPr>
          <w:i/>
          <w:color w:val="000000" w:themeColor="text1"/>
        </w:rPr>
        <w:t>кортиколиберин</w:t>
      </w:r>
      <w:r w:rsidR="006A79D6" w:rsidRPr="00BC3440">
        <w:rPr>
          <w:i/>
          <w:color w:val="000000" w:themeColor="text1"/>
        </w:rPr>
        <w:t xml:space="preserve">, </w:t>
      </w:r>
      <w:r w:rsidR="006A79D6" w:rsidRPr="00C227B8">
        <w:rPr>
          <w:i/>
          <w:color w:val="000000" w:themeColor="text1"/>
        </w:rPr>
        <w:t>после</w:t>
      </w:r>
      <w:r w:rsidR="006A79D6" w:rsidRPr="00BC3440">
        <w:rPr>
          <w:i/>
          <w:color w:val="000000" w:themeColor="text1"/>
        </w:rPr>
        <w:t xml:space="preserve"> </w:t>
      </w:r>
      <w:r w:rsidR="006A79D6" w:rsidRPr="00C227B8">
        <w:rPr>
          <w:i/>
          <w:color w:val="000000" w:themeColor="text1"/>
        </w:rPr>
        <w:t>чего</w:t>
      </w:r>
      <w:r w:rsidR="006A79D6" w:rsidRPr="00BC3440">
        <w:rPr>
          <w:i/>
          <w:color w:val="000000" w:themeColor="text1"/>
        </w:rPr>
        <w:t xml:space="preserve"> </w:t>
      </w:r>
      <w:r w:rsidR="006A79D6" w:rsidRPr="00C227B8">
        <w:rPr>
          <w:i/>
          <w:color w:val="000000" w:themeColor="text1"/>
        </w:rPr>
        <w:t>измеряют</w:t>
      </w:r>
      <w:r w:rsidR="006A79D6" w:rsidRPr="00BC3440">
        <w:rPr>
          <w:i/>
          <w:color w:val="000000" w:themeColor="text1"/>
        </w:rPr>
        <w:t xml:space="preserve"> </w:t>
      </w:r>
      <w:r w:rsidR="006A79D6" w:rsidRPr="00C227B8">
        <w:rPr>
          <w:i/>
          <w:color w:val="000000" w:themeColor="text1"/>
        </w:rPr>
        <w:t>концентрацию</w:t>
      </w:r>
      <w:r w:rsidR="006A79D6" w:rsidRPr="00BC3440">
        <w:rPr>
          <w:i/>
          <w:color w:val="000000" w:themeColor="text1"/>
        </w:rPr>
        <w:t xml:space="preserve"> </w:t>
      </w:r>
      <w:r w:rsidR="006A79D6" w:rsidRPr="00C227B8">
        <w:rPr>
          <w:i/>
          <w:color w:val="000000" w:themeColor="text1"/>
        </w:rPr>
        <w:t>АКТГ</w:t>
      </w:r>
      <w:r w:rsidR="00875659" w:rsidRPr="00C212A9">
        <w:rPr>
          <w:i/>
          <w:color w:val="000000" w:themeColor="text1"/>
          <w:lang w:val="en-US"/>
        </w:rPr>
        <w:t>»</w:t>
      </w:r>
      <w:r w:rsidR="006A79D6" w:rsidRPr="00C212A9">
        <w:rPr>
          <w:i/>
          <w:color w:val="000000" w:themeColor="text1"/>
          <w:lang w:val="en-US"/>
        </w:rPr>
        <w:t xml:space="preserve"> </w:t>
      </w:r>
      <w:r w:rsidR="006A79D6" w:rsidRPr="00C212A9">
        <w:rPr>
          <w:color w:val="000000" w:themeColor="text1"/>
          <w:lang w:val="en-US"/>
        </w:rPr>
        <w:t>[</w:t>
      </w:r>
      <w:r w:rsidR="006A79D6" w:rsidRPr="00C212A9">
        <w:rPr>
          <w:color w:val="000000" w:themeColor="text1"/>
        </w:rPr>
        <w:t>с</w:t>
      </w:r>
      <w:r w:rsidR="006A79D6" w:rsidRPr="00C212A9">
        <w:rPr>
          <w:color w:val="000000" w:themeColor="text1"/>
          <w:lang w:val="en-US"/>
        </w:rPr>
        <w:t>. 53, 72].</w:t>
      </w:r>
    </w:p>
    <w:p w14:paraId="7578F779" w14:textId="647E52BC" w:rsidR="006A79D6" w:rsidRPr="00C212A9" w:rsidRDefault="006A79D6" w:rsidP="00A41C2F">
      <w:pPr>
        <w:pStyle w:val="ab"/>
        <w:numPr>
          <w:ilvl w:val="0"/>
          <w:numId w:val="9"/>
        </w:numPr>
        <w:ind w:left="0" w:hanging="11"/>
        <w:rPr>
          <w:color w:val="000000" w:themeColor="text1"/>
        </w:rPr>
      </w:pPr>
      <w:r w:rsidRPr="00C212A9">
        <w:rPr>
          <w:color w:val="000000" w:themeColor="text1"/>
          <w:lang w:val="en-US"/>
        </w:rPr>
        <w:lastRenderedPageBreak/>
        <w:t xml:space="preserve">dilatieren – </w:t>
      </w:r>
      <w:r w:rsidRPr="00C212A9">
        <w:rPr>
          <w:color w:val="000000" w:themeColor="text1"/>
        </w:rPr>
        <w:t>способствовать расширению</w:t>
      </w:r>
    </w:p>
    <w:p w14:paraId="7CAF6427" w14:textId="6052E2AC" w:rsidR="00D90997" w:rsidRDefault="00BC3440" w:rsidP="00D90997">
      <w:pPr>
        <w:rPr>
          <w:color w:val="000000" w:themeColor="text1"/>
        </w:rPr>
      </w:pPr>
      <w:r w:rsidRPr="00C212A9">
        <w:rPr>
          <w:i/>
          <w:color w:val="000000" w:themeColor="text1"/>
        </w:rPr>
        <w:t>„</w:t>
      </w:r>
      <w:r w:rsidR="00D90997" w:rsidRPr="00C212A9">
        <w:rPr>
          <w:i/>
          <w:color w:val="000000" w:themeColor="text1"/>
          <w:lang w:val="de-DE"/>
        </w:rPr>
        <w:t>Unter</w:t>
      </w:r>
      <w:r w:rsidR="00D90997" w:rsidRPr="00C212A9">
        <w:rPr>
          <w:i/>
          <w:color w:val="000000" w:themeColor="text1"/>
        </w:rPr>
        <w:t xml:space="preserve"> </w:t>
      </w:r>
      <w:r w:rsidR="00D90997" w:rsidRPr="00C212A9">
        <w:rPr>
          <w:i/>
          <w:color w:val="000000" w:themeColor="text1"/>
          <w:lang w:val="de-DE"/>
        </w:rPr>
        <w:t>RAS</w:t>
      </w:r>
      <w:r w:rsidR="00D90997" w:rsidRPr="00C212A9">
        <w:rPr>
          <w:i/>
          <w:color w:val="000000" w:themeColor="text1"/>
        </w:rPr>
        <w:t>-</w:t>
      </w:r>
      <w:r w:rsidR="00D90997" w:rsidRPr="00C212A9">
        <w:rPr>
          <w:i/>
          <w:color w:val="000000" w:themeColor="text1"/>
          <w:lang w:val="de-DE"/>
        </w:rPr>
        <w:t>Hemmstoffen</w:t>
      </w:r>
      <w:r w:rsidR="00D90997" w:rsidRPr="00C212A9">
        <w:rPr>
          <w:i/>
          <w:color w:val="000000" w:themeColor="text1"/>
        </w:rPr>
        <w:t xml:space="preserve"> </w:t>
      </w:r>
      <w:r w:rsidR="00D90997" w:rsidRPr="00C212A9">
        <w:rPr>
          <w:i/>
          <w:color w:val="000000" w:themeColor="text1"/>
          <w:lang w:val="de-DE"/>
        </w:rPr>
        <w:t>wird</w:t>
      </w:r>
      <w:r w:rsidR="00D90997" w:rsidRPr="00C212A9">
        <w:rPr>
          <w:i/>
          <w:color w:val="000000" w:themeColor="text1"/>
        </w:rPr>
        <w:t xml:space="preserve"> </w:t>
      </w:r>
      <w:r w:rsidR="00D90997" w:rsidRPr="00C212A9">
        <w:rPr>
          <w:i/>
          <w:color w:val="000000" w:themeColor="text1"/>
          <w:lang w:val="de-DE"/>
        </w:rPr>
        <w:t>das</w:t>
      </w:r>
      <w:r w:rsidR="00D90997" w:rsidRPr="00C212A9">
        <w:rPr>
          <w:i/>
          <w:color w:val="000000" w:themeColor="text1"/>
        </w:rPr>
        <w:t xml:space="preserve"> </w:t>
      </w:r>
      <w:r w:rsidR="00D90997" w:rsidRPr="00C212A9">
        <w:rPr>
          <w:i/>
          <w:color w:val="000000" w:themeColor="text1"/>
          <w:lang w:val="de-DE"/>
        </w:rPr>
        <w:t>Vas</w:t>
      </w:r>
      <w:r w:rsidR="00D90997" w:rsidRPr="00C212A9">
        <w:rPr>
          <w:i/>
          <w:color w:val="000000" w:themeColor="text1"/>
        </w:rPr>
        <w:t xml:space="preserve"> </w:t>
      </w:r>
      <w:r w:rsidR="00D90997" w:rsidRPr="00C212A9">
        <w:rPr>
          <w:i/>
          <w:color w:val="000000" w:themeColor="text1"/>
          <w:lang w:val="de-DE"/>
        </w:rPr>
        <w:t>efferens</w:t>
      </w:r>
      <w:r w:rsidR="00D90997" w:rsidRPr="00C212A9">
        <w:rPr>
          <w:i/>
          <w:color w:val="000000" w:themeColor="text1"/>
        </w:rPr>
        <w:t xml:space="preserve"> </w:t>
      </w:r>
      <w:r w:rsidR="00D90997" w:rsidRPr="00C212A9">
        <w:rPr>
          <w:i/>
          <w:color w:val="000000" w:themeColor="text1"/>
          <w:lang w:val="de-DE"/>
        </w:rPr>
        <w:t>st</w:t>
      </w:r>
      <w:r w:rsidR="00D90997" w:rsidRPr="00C212A9">
        <w:rPr>
          <w:i/>
          <w:color w:val="000000" w:themeColor="text1"/>
        </w:rPr>
        <w:t>ä</w:t>
      </w:r>
      <w:r w:rsidR="00D90997" w:rsidRPr="00C212A9">
        <w:rPr>
          <w:i/>
          <w:color w:val="000000" w:themeColor="text1"/>
          <w:lang w:val="de-DE"/>
        </w:rPr>
        <w:t>rker</w:t>
      </w:r>
      <w:r w:rsidR="00D90997" w:rsidRPr="00C212A9">
        <w:rPr>
          <w:i/>
          <w:color w:val="000000" w:themeColor="text1"/>
        </w:rPr>
        <w:t xml:space="preserve"> </w:t>
      </w:r>
      <w:r w:rsidR="00D90997" w:rsidRPr="00C212A9">
        <w:rPr>
          <w:b/>
          <w:i/>
          <w:color w:val="000000" w:themeColor="text1"/>
          <w:lang w:val="de-DE"/>
        </w:rPr>
        <w:t>dilatiert</w:t>
      </w:r>
      <w:r w:rsidR="00D90997" w:rsidRPr="00C212A9">
        <w:rPr>
          <w:i/>
          <w:color w:val="000000" w:themeColor="text1"/>
        </w:rPr>
        <w:t xml:space="preserve"> </w:t>
      </w:r>
      <w:r w:rsidR="00D90997" w:rsidRPr="00C212A9">
        <w:rPr>
          <w:i/>
          <w:color w:val="000000" w:themeColor="text1"/>
          <w:lang w:val="de-DE"/>
        </w:rPr>
        <w:t>als</w:t>
      </w:r>
      <w:r w:rsidR="00D90997" w:rsidRPr="00C212A9">
        <w:rPr>
          <w:i/>
          <w:color w:val="000000" w:themeColor="text1"/>
        </w:rPr>
        <w:t xml:space="preserve"> </w:t>
      </w:r>
      <w:r w:rsidR="00D90997" w:rsidRPr="00C212A9">
        <w:rPr>
          <w:i/>
          <w:color w:val="000000" w:themeColor="text1"/>
          <w:lang w:val="de-DE"/>
        </w:rPr>
        <w:t>das</w:t>
      </w:r>
      <w:r w:rsidR="00D90997" w:rsidRPr="00C212A9">
        <w:rPr>
          <w:i/>
          <w:color w:val="000000" w:themeColor="text1"/>
        </w:rPr>
        <w:t xml:space="preserve"> </w:t>
      </w:r>
      <w:r w:rsidR="00D90997" w:rsidRPr="00C212A9">
        <w:rPr>
          <w:i/>
          <w:color w:val="000000" w:themeColor="text1"/>
          <w:lang w:val="de-DE"/>
        </w:rPr>
        <w:t>Vas</w:t>
      </w:r>
      <w:r w:rsidR="00D90997" w:rsidRPr="00C212A9">
        <w:rPr>
          <w:i/>
          <w:color w:val="000000" w:themeColor="text1"/>
        </w:rPr>
        <w:t xml:space="preserve"> </w:t>
      </w:r>
      <w:r w:rsidR="00D90997" w:rsidRPr="00C212A9">
        <w:rPr>
          <w:i/>
          <w:color w:val="000000" w:themeColor="text1"/>
          <w:lang w:val="de-DE"/>
        </w:rPr>
        <w:t>afferens</w:t>
      </w:r>
      <w:r w:rsidR="00D90997" w:rsidRPr="00C212A9">
        <w:rPr>
          <w:i/>
          <w:color w:val="000000" w:themeColor="text1"/>
        </w:rPr>
        <w:t>.</w:t>
      </w:r>
      <w:r w:rsidRPr="00C212A9">
        <w:rPr>
          <w:i/>
          <w:color w:val="000000" w:themeColor="text1"/>
        </w:rPr>
        <w:t>“</w:t>
      </w:r>
      <w:r w:rsidR="00D90997" w:rsidRPr="00C212A9">
        <w:rPr>
          <w:i/>
          <w:color w:val="000000" w:themeColor="text1"/>
        </w:rPr>
        <w:t xml:space="preserve"> / </w:t>
      </w:r>
      <w:r w:rsidR="00875659" w:rsidRPr="00C212A9">
        <w:rPr>
          <w:i/>
          <w:color w:val="000000" w:themeColor="text1"/>
        </w:rPr>
        <w:t>«</w:t>
      </w:r>
      <w:r w:rsidR="00D90997" w:rsidRPr="00C212A9">
        <w:rPr>
          <w:i/>
          <w:color w:val="000000" w:themeColor="text1"/>
        </w:rPr>
        <w:t xml:space="preserve">Ингибиторы ренин-ангиотензин-альдостероновой системы </w:t>
      </w:r>
      <w:r w:rsidR="00D90997" w:rsidRPr="00C212A9">
        <w:rPr>
          <w:b/>
          <w:i/>
          <w:color w:val="000000" w:themeColor="text1"/>
        </w:rPr>
        <w:t>способствуют</w:t>
      </w:r>
      <w:r w:rsidR="00D90997" w:rsidRPr="00C212A9">
        <w:rPr>
          <w:i/>
          <w:color w:val="000000" w:themeColor="text1"/>
        </w:rPr>
        <w:t xml:space="preserve"> преимущественному </w:t>
      </w:r>
      <w:r w:rsidR="00D90997" w:rsidRPr="00C212A9">
        <w:rPr>
          <w:b/>
          <w:i/>
          <w:color w:val="000000" w:themeColor="text1"/>
        </w:rPr>
        <w:t>расширению</w:t>
      </w:r>
      <w:r w:rsidR="00D90997" w:rsidRPr="00C212A9">
        <w:rPr>
          <w:i/>
          <w:color w:val="000000" w:themeColor="text1"/>
        </w:rPr>
        <w:t xml:space="preserve"> приносящей артерии (по сравнению с выносящей)</w:t>
      </w:r>
      <w:r w:rsidR="00875659" w:rsidRPr="00C212A9">
        <w:rPr>
          <w:i/>
          <w:color w:val="000000" w:themeColor="text1"/>
        </w:rPr>
        <w:t>»</w:t>
      </w:r>
      <w:r w:rsidR="00D90997" w:rsidRPr="00C212A9">
        <w:t xml:space="preserve"> </w:t>
      </w:r>
      <w:r w:rsidR="00D90997" w:rsidRPr="00C212A9">
        <w:rPr>
          <w:color w:val="000000" w:themeColor="text1"/>
        </w:rPr>
        <w:t>[с. 136, 169].</w:t>
      </w:r>
    </w:p>
    <w:p w14:paraId="66CECDBA" w14:textId="3D8DA785" w:rsidR="00734412" w:rsidRPr="00F0710D" w:rsidRDefault="00734412" w:rsidP="00D90997">
      <w:pPr>
        <w:rPr>
          <w:i/>
          <w:color w:val="000000" w:themeColor="text1"/>
        </w:rPr>
      </w:pPr>
      <w:r>
        <w:rPr>
          <w:color w:val="000000" w:themeColor="text1"/>
        </w:rPr>
        <w:t xml:space="preserve"> Сказуемое в примере 144 представлено глаголом</w:t>
      </w:r>
      <w:r w:rsidR="00C212A9" w:rsidRPr="00C212A9">
        <w:t xml:space="preserve"> </w:t>
      </w:r>
      <w:r w:rsidR="00C212A9" w:rsidRPr="00C212A9">
        <w:rPr>
          <w:i/>
          <w:color w:val="000000" w:themeColor="text1"/>
        </w:rPr>
        <w:t>dilatieren</w:t>
      </w:r>
      <w:r w:rsidR="00C212A9">
        <w:rPr>
          <w:color w:val="000000" w:themeColor="text1"/>
        </w:rPr>
        <w:t xml:space="preserve"> (=расширять, растягивать)</w:t>
      </w:r>
      <w:r w:rsidRPr="00C212A9">
        <w:rPr>
          <w:color w:val="000000" w:themeColor="text1"/>
        </w:rPr>
        <w:t xml:space="preserve"> </w:t>
      </w:r>
      <w:r>
        <w:rPr>
          <w:color w:val="000000" w:themeColor="text1"/>
        </w:rPr>
        <w:t>в форме пассива</w:t>
      </w:r>
      <w:r w:rsidR="00C212A9">
        <w:rPr>
          <w:color w:val="000000" w:themeColor="text1"/>
        </w:rPr>
        <w:t xml:space="preserve">, настоящего времени. </w:t>
      </w:r>
      <w:r w:rsidR="00C212A9" w:rsidRPr="00C212A9">
        <w:rPr>
          <w:color w:val="000000" w:themeColor="text1"/>
        </w:rPr>
        <w:t xml:space="preserve">В </w:t>
      </w:r>
      <w:r w:rsidR="00C212A9">
        <w:rPr>
          <w:color w:val="000000" w:themeColor="text1"/>
        </w:rPr>
        <w:t xml:space="preserve">тексте перевода происходит трансформация </w:t>
      </w:r>
      <w:r w:rsidR="00C212A9" w:rsidRPr="00C212A9">
        <w:rPr>
          <w:color w:val="000000" w:themeColor="text1"/>
        </w:rPr>
        <w:t>агенс</w:t>
      </w:r>
      <w:r w:rsidR="00C212A9">
        <w:rPr>
          <w:color w:val="000000" w:themeColor="text1"/>
        </w:rPr>
        <w:t>а</w:t>
      </w:r>
      <w:r w:rsidR="00C212A9" w:rsidRPr="00C212A9">
        <w:rPr>
          <w:color w:val="000000" w:themeColor="text1"/>
        </w:rPr>
        <w:t xml:space="preserve">, </w:t>
      </w:r>
      <w:r w:rsidR="00C212A9">
        <w:rPr>
          <w:color w:val="000000" w:themeColor="text1"/>
        </w:rPr>
        <w:t>в роли косвенного дополнения в субъект активного предложения.</w:t>
      </w:r>
      <w:r w:rsidR="00EE1ED3">
        <w:rPr>
          <w:color w:val="000000" w:themeColor="text1"/>
        </w:rPr>
        <w:t xml:space="preserve"> Активная роль подлежащего подчеркивается устойчивым </w:t>
      </w:r>
      <w:r w:rsidR="00EE1ED3" w:rsidRPr="00F0710D">
        <w:rPr>
          <w:color w:val="000000" w:themeColor="text1"/>
        </w:rPr>
        <w:t xml:space="preserve">глагольно-именным словосочетанием в роли сказуемого </w:t>
      </w:r>
      <w:r w:rsidR="00EE1ED3" w:rsidRPr="00F0710D">
        <w:rPr>
          <w:i/>
          <w:color w:val="000000" w:themeColor="text1"/>
        </w:rPr>
        <w:t>способствовать расширению.</w:t>
      </w:r>
    </w:p>
    <w:p w14:paraId="5DFB6257" w14:textId="65F1CE9B" w:rsidR="00D90997" w:rsidRPr="00F0710D" w:rsidRDefault="003B0BA4" w:rsidP="00A41C2F">
      <w:pPr>
        <w:pStyle w:val="ab"/>
        <w:numPr>
          <w:ilvl w:val="0"/>
          <w:numId w:val="9"/>
        </w:numPr>
        <w:ind w:left="0" w:hanging="11"/>
        <w:rPr>
          <w:color w:val="000000" w:themeColor="text1"/>
        </w:rPr>
      </w:pPr>
      <w:r w:rsidRPr="00F0710D">
        <w:rPr>
          <w:color w:val="000000" w:themeColor="text1"/>
          <w:lang w:val="en-US"/>
        </w:rPr>
        <w:t>k</w:t>
      </w:r>
      <w:r w:rsidR="00D90997" w:rsidRPr="00F0710D">
        <w:rPr>
          <w:color w:val="000000" w:themeColor="text1"/>
          <w:lang w:val="de-DE"/>
        </w:rPr>
        <w:t xml:space="preserve">ontrahieren </w:t>
      </w:r>
      <w:r w:rsidR="00D90997" w:rsidRPr="00F0710D">
        <w:rPr>
          <w:color w:val="000000" w:themeColor="text1"/>
        </w:rPr>
        <w:t xml:space="preserve">– </w:t>
      </w:r>
      <w:r w:rsidRPr="00F0710D">
        <w:rPr>
          <w:color w:val="000000" w:themeColor="text1"/>
        </w:rPr>
        <w:t>сужение</w:t>
      </w:r>
    </w:p>
    <w:p w14:paraId="7126ADA5" w14:textId="6ECFA75F" w:rsidR="00D90997" w:rsidRPr="00F0710D" w:rsidRDefault="00BC3440" w:rsidP="00734412">
      <w:pPr>
        <w:pStyle w:val="ab"/>
        <w:ind w:left="0"/>
        <w:rPr>
          <w:color w:val="000000" w:themeColor="text1"/>
        </w:rPr>
      </w:pPr>
      <w:r w:rsidRPr="00F0710D">
        <w:rPr>
          <w:i/>
          <w:color w:val="000000" w:themeColor="text1"/>
        </w:rPr>
        <w:t>„</w:t>
      </w:r>
      <w:r w:rsidR="00D90997" w:rsidRPr="00F0710D">
        <w:rPr>
          <w:i/>
          <w:color w:val="000000" w:themeColor="text1"/>
          <w:lang w:val="de-DE"/>
        </w:rPr>
        <w:t>Endstrombahn</w:t>
      </w:r>
      <w:r w:rsidR="00D90997" w:rsidRPr="00F0710D">
        <w:rPr>
          <w:i/>
          <w:color w:val="000000" w:themeColor="text1"/>
        </w:rPr>
        <w:t xml:space="preserve"> </w:t>
      </w:r>
      <w:r w:rsidR="00D90997" w:rsidRPr="00F0710D">
        <w:rPr>
          <w:i/>
          <w:color w:val="000000" w:themeColor="text1"/>
          <w:lang w:val="de-DE"/>
        </w:rPr>
        <w:t>kontrahiert</w:t>
      </w:r>
      <w:r w:rsidR="00734412" w:rsidRPr="00F0710D">
        <w:rPr>
          <w:i/>
          <w:color w:val="000000" w:themeColor="text1"/>
        </w:rPr>
        <w:t xml:space="preserve"> </w:t>
      </w:r>
      <w:r w:rsidR="00734412" w:rsidRPr="00F0710D">
        <w:rPr>
          <w:i/>
          <w:color w:val="000000" w:themeColor="text1"/>
          <w:lang w:val="en-US"/>
        </w:rPr>
        <w:sym w:font="Wingdings" w:char="F0E0"/>
      </w:r>
      <w:r w:rsidR="00734412" w:rsidRPr="00F0710D">
        <w:rPr>
          <w:i/>
          <w:color w:val="000000" w:themeColor="text1"/>
        </w:rPr>
        <w:t xml:space="preserve"> </w:t>
      </w:r>
      <w:r w:rsidR="00D90997" w:rsidRPr="00F0710D">
        <w:rPr>
          <w:i/>
          <w:color w:val="000000" w:themeColor="text1"/>
          <w:lang w:val="de-DE"/>
        </w:rPr>
        <w:t>vermehrte</w:t>
      </w:r>
      <w:r w:rsidR="00D90997" w:rsidRPr="00F0710D">
        <w:rPr>
          <w:i/>
          <w:color w:val="000000" w:themeColor="text1"/>
        </w:rPr>
        <w:t xml:space="preserve"> </w:t>
      </w:r>
      <w:r w:rsidR="00D90997" w:rsidRPr="00F0710D">
        <w:rPr>
          <w:i/>
          <w:color w:val="000000" w:themeColor="text1"/>
          <w:lang w:val="de-DE"/>
        </w:rPr>
        <w:t>Pulswellenreflexion</w:t>
      </w:r>
      <w:r w:rsidR="00D90997" w:rsidRPr="00F0710D">
        <w:rPr>
          <w:i/>
          <w:color w:val="000000" w:themeColor="text1"/>
        </w:rPr>
        <w:t>.</w:t>
      </w:r>
      <w:r w:rsidRPr="00F0710D">
        <w:rPr>
          <w:i/>
          <w:color w:val="000000" w:themeColor="text1"/>
        </w:rPr>
        <w:t>“</w:t>
      </w:r>
      <w:r w:rsidR="00D90997" w:rsidRPr="00F0710D">
        <w:rPr>
          <w:i/>
          <w:color w:val="000000" w:themeColor="text1"/>
        </w:rPr>
        <w:t xml:space="preserve"> /</w:t>
      </w:r>
      <w:r w:rsidR="003B0BA4" w:rsidRPr="00F0710D">
        <w:rPr>
          <w:i/>
          <w:color w:val="000000" w:themeColor="text1"/>
        </w:rPr>
        <w:t xml:space="preserve"> </w:t>
      </w:r>
      <w:r w:rsidR="00875659" w:rsidRPr="00F0710D">
        <w:rPr>
          <w:i/>
          <w:color w:val="000000" w:themeColor="text1"/>
        </w:rPr>
        <w:t>«</w:t>
      </w:r>
      <w:r w:rsidR="003B0BA4" w:rsidRPr="00F0710D">
        <w:rPr>
          <w:i/>
          <w:color w:val="000000" w:themeColor="text1"/>
        </w:rPr>
        <w:t>Сужение сосудов микроциркуляторного русла может приводить к усилению пульсовой волны</w:t>
      </w:r>
      <w:r w:rsidR="00875659" w:rsidRPr="00F0710D">
        <w:rPr>
          <w:i/>
          <w:color w:val="000000" w:themeColor="text1"/>
        </w:rPr>
        <w:t>»</w:t>
      </w:r>
      <w:r w:rsidR="003B0BA4" w:rsidRPr="00F0710D">
        <w:rPr>
          <w:i/>
          <w:color w:val="000000" w:themeColor="text1"/>
        </w:rPr>
        <w:t xml:space="preserve"> </w:t>
      </w:r>
      <w:r w:rsidR="003B0BA4" w:rsidRPr="00F0710D">
        <w:rPr>
          <w:color w:val="000000" w:themeColor="text1"/>
        </w:rPr>
        <w:t>[с. 134, 164].</w:t>
      </w:r>
    </w:p>
    <w:p w14:paraId="2F54EA56" w14:textId="11D659F3" w:rsidR="00F0710D" w:rsidRPr="00F0710D" w:rsidRDefault="00F0710D" w:rsidP="00734412">
      <w:pPr>
        <w:pStyle w:val="ab"/>
        <w:ind w:left="0"/>
        <w:rPr>
          <w:i/>
          <w:color w:val="000000" w:themeColor="text1"/>
          <w:highlight w:val="yellow"/>
        </w:rPr>
      </w:pPr>
      <w:r w:rsidRPr="00F0710D">
        <w:rPr>
          <w:color w:val="000000" w:themeColor="text1"/>
        </w:rPr>
        <w:t xml:space="preserve">Термин </w:t>
      </w:r>
      <w:r w:rsidRPr="00F0710D">
        <w:rPr>
          <w:i/>
          <w:color w:val="000000" w:themeColor="text1"/>
          <w:lang w:val="en-US"/>
        </w:rPr>
        <w:t>kontrahieren</w:t>
      </w:r>
      <w:r w:rsidRPr="00F0710D">
        <w:rPr>
          <w:color w:val="000000" w:themeColor="text1"/>
        </w:rPr>
        <w:t xml:space="preserve"> </w:t>
      </w:r>
      <w:r>
        <w:rPr>
          <w:color w:val="000000" w:themeColor="text1"/>
        </w:rPr>
        <w:t xml:space="preserve">переводится на русский язык как </w:t>
      </w:r>
      <w:r w:rsidRPr="00F0710D">
        <w:rPr>
          <w:i/>
          <w:color w:val="000000" w:themeColor="text1"/>
        </w:rPr>
        <w:t>стягивать, сжимать</w:t>
      </w:r>
      <w:r>
        <w:rPr>
          <w:i/>
          <w:color w:val="000000" w:themeColor="text1"/>
        </w:rPr>
        <w:t xml:space="preserve">. </w:t>
      </w:r>
      <w:r w:rsidRPr="00F0710D">
        <w:rPr>
          <w:color w:val="000000" w:themeColor="text1"/>
        </w:rPr>
        <w:t>Тенденция текста научной речи к номинализации</w:t>
      </w:r>
      <w:r>
        <w:rPr>
          <w:color w:val="000000" w:themeColor="text1"/>
        </w:rPr>
        <w:t xml:space="preserve"> отразилась в субстантивации данного глагола в переводе.</w:t>
      </w:r>
    </w:p>
    <w:p w14:paraId="0623DB79" w14:textId="5C6E0F4C" w:rsidR="002A327F" w:rsidRPr="00BD1652" w:rsidRDefault="00BD1652" w:rsidP="00BD1652">
      <w:pPr>
        <w:pStyle w:val="8"/>
        <w:jc w:val="both"/>
        <w:rPr>
          <w:color w:val="000000" w:themeColor="text1"/>
        </w:rPr>
      </w:pPr>
      <w:bookmarkStart w:id="22" w:name="_Toc73289883"/>
      <w:r>
        <w:rPr>
          <w:color w:val="000000" w:themeColor="text1"/>
        </w:rPr>
        <w:t xml:space="preserve">2.2.2. </w:t>
      </w:r>
      <w:r w:rsidR="002A327F" w:rsidRPr="00BD1652">
        <w:rPr>
          <w:color w:val="000000" w:themeColor="text1"/>
        </w:rPr>
        <w:t>С</w:t>
      </w:r>
      <w:r w:rsidRPr="00BD1652">
        <w:rPr>
          <w:color w:val="000000" w:themeColor="text1"/>
        </w:rPr>
        <w:t>опоставительный анализ перевода синтаксических конструкций в тексте медицинского пособия</w:t>
      </w:r>
      <w:bookmarkEnd w:id="22"/>
    </w:p>
    <w:p w14:paraId="6717BAAC" w14:textId="71E69522" w:rsidR="000A7776" w:rsidRDefault="004206D1" w:rsidP="004206D1">
      <w:pPr>
        <w:rPr>
          <w:szCs w:val="24"/>
          <w:lang w:eastAsia="en-US"/>
        </w:rPr>
      </w:pPr>
      <w:r>
        <w:rPr>
          <w:szCs w:val="24"/>
          <w:lang w:eastAsia="en-US"/>
        </w:rPr>
        <w:t>В связи с тем, что ц</w:t>
      </w:r>
      <w:r w:rsidRPr="00E44320">
        <w:rPr>
          <w:szCs w:val="24"/>
          <w:lang w:eastAsia="en-US"/>
        </w:rPr>
        <w:t>елью</w:t>
      </w:r>
      <w:r>
        <w:rPr>
          <w:szCs w:val="24"/>
          <w:lang w:eastAsia="en-US"/>
        </w:rPr>
        <w:t xml:space="preserve"> научной коммуникации является объективное изложение результатов исследования, роль конкретного ученого отодвигается на второй план. </w:t>
      </w:r>
      <w:r w:rsidR="000A7776">
        <w:rPr>
          <w:szCs w:val="24"/>
          <w:lang w:eastAsia="en-US"/>
        </w:rPr>
        <w:t>Исключить всякую субъективность позволяют деагентивные синтаксические конструкции</w:t>
      </w:r>
      <w:r w:rsidR="002750BC">
        <w:rPr>
          <w:szCs w:val="24"/>
          <w:lang w:eastAsia="en-US"/>
        </w:rPr>
        <w:t>. Из них в тексте посо</w:t>
      </w:r>
      <w:r w:rsidR="00227CE7">
        <w:rPr>
          <w:szCs w:val="24"/>
          <w:lang w:eastAsia="en-US"/>
        </w:rPr>
        <w:t>бия встречаются следующие</w:t>
      </w:r>
      <w:r w:rsidR="000A7776">
        <w:rPr>
          <w:szCs w:val="24"/>
          <w:lang w:eastAsia="en-US"/>
        </w:rPr>
        <w:t>:</w:t>
      </w:r>
    </w:p>
    <w:p w14:paraId="1CE18DC4" w14:textId="5900554D" w:rsidR="000A7776" w:rsidRPr="00867264" w:rsidRDefault="000A7776" w:rsidP="004206D1">
      <w:pPr>
        <w:rPr>
          <w:b/>
          <w:szCs w:val="24"/>
          <w:lang w:eastAsia="en-US"/>
        </w:rPr>
      </w:pPr>
      <w:r w:rsidRPr="00867264">
        <w:rPr>
          <w:b/>
          <w:szCs w:val="24"/>
          <w:lang w:eastAsia="en-US"/>
        </w:rPr>
        <w:t>Двучленный пассивный оборот</w:t>
      </w:r>
    </w:p>
    <w:p w14:paraId="2F23A2CF" w14:textId="06A7CADE" w:rsidR="00227CE7" w:rsidRDefault="00BC3440" w:rsidP="00A41C2F">
      <w:pPr>
        <w:pStyle w:val="ab"/>
        <w:numPr>
          <w:ilvl w:val="0"/>
          <w:numId w:val="9"/>
        </w:numPr>
        <w:ind w:left="0" w:hanging="11"/>
      </w:pPr>
      <w:r w:rsidRPr="00BC3440">
        <w:rPr>
          <w:i/>
        </w:rPr>
        <w:t>„</w:t>
      </w:r>
      <w:r w:rsidR="00867264" w:rsidRPr="00A41C2F">
        <w:rPr>
          <w:i/>
          <w:lang w:val="de-DE"/>
        </w:rPr>
        <w:t>Alle</w:t>
      </w:r>
      <w:r w:rsidR="00867264" w:rsidRPr="00A41C2F">
        <w:rPr>
          <w:i/>
        </w:rPr>
        <w:t xml:space="preserve"> </w:t>
      </w:r>
      <w:r w:rsidR="00867264" w:rsidRPr="00A41C2F">
        <w:rPr>
          <w:i/>
          <w:lang w:val="de-DE"/>
        </w:rPr>
        <w:t>Symptome</w:t>
      </w:r>
      <w:r w:rsidR="00867264" w:rsidRPr="00A41C2F">
        <w:rPr>
          <w:i/>
        </w:rPr>
        <w:t xml:space="preserve"> </w:t>
      </w:r>
      <w:r w:rsidR="00867264" w:rsidRPr="00A41C2F">
        <w:rPr>
          <w:i/>
          <w:lang w:val="de-DE"/>
        </w:rPr>
        <w:t>des</w:t>
      </w:r>
      <w:r w:rsidR="00867264" w:rsidRPr="00A41C2F">
        <w:rPr>
          <w:i/>
        </w:rPr>
        <w:t xml:space="preserve"> </w:t>
      </w:r>
      <w:r w:rsidR="00867264" w:rsidRPr="00A41C2F">
        <w:rPr>
          <w:i/>
          <w:lang w:val="de-DE"/>
        </w:rPr>
        <w:t>metabolischen</w:t>
      </w:r>
      <w:r w:rsidR="00867264" w:rsidRPr="00A41C2F">
        <w:rPr>
          <w:i/>
        </w:rPr>
        <w:t xml:space="preserve"> </w:t>
      </w:r>
      <w:r w:rsidR="00867264" w:rsidRPr="00A41C2F">
        <w:rPr>
          <w:i/>
          <w:lang w:val="de-DE"/>
        </w:rPr>
        <w:t>Syndroms</w:t>
      </w:r>
      <w:r w:rsidR="00867264" w:rsidRPr="00A41C2F">
        <w:rPr>
          <w:i/>
        </w:rPr>
        <w:t xml:space="preserve"> </w:t>
      </w:r>
      <w:r w:rsidR="00867264" w:rsidRPr="00A41C2F">
        <w:rPr>
          <w:b/>
          <w:i/>
          <w:lang w:val="de-DE"/>
        </w:rPr>
        <w:t>werden</w:t>
      </w:r>
      <w:r w:rsidR="00867264" w:rsidRPr="00A41C2F">
        <w:rPr>
          <w:i/>
        </w:rPr>
        <w:t xml:space="preserve"> ü</w:t>
      </w:r>
      <w:r w:rsidR="00867264" w:rsidRPr="00A41C2F">
        <w:rPr>
          <w:i/>
          <w:lang w:val="de-DE"/>
        </w:rPr>
        <w:t>berzuf</w:t>
      </w:r>
      <w:r w:rsidR="00867264" w:rsidRPr="00A41C2F">
        <w:rPr>
          <w:i/>
        </w:rPr>
        <w:t>ä</w:t>
      </w:r>
      <w:r w:rsidR="00867264" w:rsidRPr="00A41C2F">
        <w:rPr>
          <w:i/>
          <w:lang w:val="de-DE"/>
        </w:rPr>
        <w:t>llig</w:t>
      </w:r>
      <w:r w:rsidR="00867264" w:rsidRPr="00A41C2F">
        <w:rPr>
          <w:i/>
        </w:rPr>
        <w:t xml:space="preserve"> </w:t>
      </w:r>
      <w:r w:rsidR="00867264" w:rsidRPr="00A41C2F">
        <w:rPr>
          <w:b/>
          <w:i/>
          <w:lang w:val="de-DE"/>
        </w:rPr>
        <w:t>h</w:t>
      </w:r>
      <w:r w:rsidR="00867264" w:rsidRPr="00A41C2F">
        <w:rPr>
          <w:b/>
          <w:i/>
        </w:rPr>
        <w:t>ä</w:t>
      </w:r>
      <w:r w:rsidR="00867264" w:rsidRPr="00A41C2F">
        <w:rPr>
          <w:b/>
          <w:i/>
          <w:lang w:val="de-DE"/>
        </w:rPr>
        <w:t>ufig</w:t>
      </w:r>
      <w:r w:rsidR="00867264" w:rsidRPr="00A41C2F">
        <w:rPr>
          <w:b/>
          <w:i/>
        </w:rPr>
        <w:t xml:space="preserve"> </w:t>
      </w:r>
      <w:r w:rsidR="00867264" w:rsidRPr="00A41C2F">
        <w:rPr>
          <w:b/>
          <w:i/>
          <w:lang w:val="de-DE"/>
        </w:rPr>
        <w:t>zusammen</w:t>
      </w:r>
      <w:r w:rsidR="00867264" w:rsidRPr="00A41C2F">
        <w:rPr>
          <w:b/>
          <w:i/>
        </w:rPr>
        <w:t xml:space="preserve"> </w:t>
      </w:r>
      <w:r w:rsidR="00867264" w:rsidRPr="00A41C2F">
        <w:rPr>
          <w:b/>
          <w:i/>
          <w:lang w:val="de-DE"/>
        </w:rPr>
        <w:t>beobachtet</w:t>
      </w:r>
      <w:r w:rsidR="00867264" w:rsidRPr="00A41C2F">
        <w:rPr>
          <w:i/>
        </w:rPr>
        <w:t>.</w:t>
      </w:r>
      <w:r w:rsidRPr="00BC3440">
        <w:rPr>
          <w:i/>
        </w:rPr>
        <w:t>“</w:t>
      </w:r>
      <w:r w:rsidR="00867264" w:rsidRPr="00A41C2F">
        <w:rPr>
          <w:i/>
        </w:rPr>
        <w:t xml:space="preserve"> / </w:t>
      </w:r>
      <w:r w:rsidR="00875659">
        <w:rPr>
          <w:i/>
        </w:rPr>
        <w:t>«</w:t>
      </w:r>
      <w:r w:rsidR="00867264" w:rsidRPr="00A41C2F">
        <w:rPr>
          <w:i/>
        </w:rPr>
        <w:t xml:space="preserve">Обычно все компоненты метаболического синдрома </w:t>
      </w:r>
      <w:r w:rsidR="00867264" w:rsidRPr="00A41C2F">
        <w:rPr>
          <w:b/>
          <w:i/>
        </w:rPr>
        <w:t>наблюдают</w:t>
      </w:r>
      <w:r w:rsidR="00867264" w:rsidRPr="00A41C2F">
        <w:rPr>
          <w:i/>
        </w:rPr>
        <w:t xml:space="preserve"> одновременно</w:t>
      </w:r>
      <w:r w:rsidR="00875659">
        <w:rPr>
          <w:i/>
        </w:rPr>
        <w:t>»</w:t>
      </w:r>
      <w:r w:rsidR="00867264" w:rsidRPr="00867264">
        <w:t xml:space="preserve"> </w:t>
      </w:r>
      <w:r w:rsidR="00227CE7">
        <w:t>[с. 7, 18</w:t>
      </w:r>
      <w:r w:rsidR="00227CE7" w:rsidRPr="00227CE7">
        <w:t>].</w:t>
      </w:r>
    </w:p>
    <w:p w14:paraId="1E8E2D3C" w14:textId="1174A641" w:rsidR="002750BC" w:rsidRPr="00227CE7" w:rsidRDefault="00227CE7" w:rsidP="002750BC">
      <w:pPr>
        <w:ind w:firstLine="720"/>
      </w:pPr>
      <w:r w:rsidRPr="00227CE7">
        <w:lastRenderedPageBreak/>
        <w:t xml:space="preserve">В примере </w:t>
      </w:r>
      <w:r w:rsidR="00A41C2F" w:rsidRPr="00A41C2F">
        <w:t>144</w:t>
      </w:r>
      <w:r w:rsidRPr="00227CE7">
        <w:t xml:space="preserve"> двучленный пассивный оборот был передан в русском языке неопределенно-личным предложением, сказуемое которого выражено глаголом в форме 3-го лица множественного числа настоящего времени</w:t>
      </w:r>
    </w:p>
    <w:p w14:paraId="5F942019" w14:textId="54BC5B63" w:rsidR="00707E07" w:rsidRPr="00A41C2F" w:rsidRDefault="00BC3440" w:rsidP="00A41C2F">
      <w:pPr>
        <w:pStyle w:val="ab"/>
        <w:numPr>
          <w:ilvl w:val="0"/>
          <w:numId w:val="9"/>
        </w:numPr>
        <w:ind w:left="0" w:hanging="11"/>
        <w:rPr>
          <w:lang w:val="de-DE"/>
        </w:rPr>
      </w:pPr>
      <w:r>
        <w:rPr>
          <w:i/>
          <w:lang w:val="de-DE"/>
        </w:rPr>
        <w:t>„</w:t>
      </w:r>
      <w:r w:rsidR="00867264" w:rsidRPr="00A41C2F">
        <w:rPr>
          <w:i/>
          <w:lang w:val="de-DE"/>
        </w:rPr>
        <w:t xml:space="preserve">Ein solches Phänomen </w:t>
      </w:r>
      <w:r w:rsidR="00867264" w:rsidRPr="00A41C2F">
        <w:rPr>
          <w:b/>
          <w:i/>
          <w:lang w:val="de-DE"/>
        </w:rPr>
        <w:t xml:space="preserve">wird </w:t>
      </w:r>
      <w:r w:rsidR="00867264" w:rsidRPr="00A41C2F">
        <w:rPr>
          <w:i/>
          <w:lang w:val="de-DE"/>
        </w:rPr>
        <w:t xml:space="preserve">in der Literatur auch als J-Kurvenphänomen </w:t>
      </w:r>
      <w:r w:rsidR="00867264" w:rsidRPr="00A41C2F">
        <w:rPr>
          <w:b/>
          <w:i/>
          <w:lang w:val="de-DE"/>
        </w:rPr>
        <w:t>bezeichnet</w:t>
      </w:r>
      <w:r w:rsidR="00867264" w:rsidRPr="00A41C2F">
        <w:rPr>
          <w:i/>
          <w:lang w:val="de-DE"/>
        </w:rPr>
        <w:t>.</w:t>
      </w:r>
      <w:r>
        <w:rPr>
          <w:i/>
          <w:lang w:val="de-DE"/>
        </w:rPr>
        <w:t>“</w:t>
      </w:r>
      <w:r w:rsidR="00867264" w:rsidRPr="00A41C2F">
        <w:rPr>
          <w:i/>
          <w:lang w:val="de-DE"/>
        </w:rPr>
        <w:t xml:space="preserve"> / </w:t>
      </w:r>
      <w:r w:rsidR="00875659" w:rsidRPr="00875659">
        <w:rPr>
          <w:i/>
          <w:lang w:val="de-DE"/>
        </w:rPr>
        <w:t>«</w:t>
      </w:r>
      <w:r w:rsidR="00867264" w:rsidRPr="00A41C2F">
        <w:rPr>
          <w:i/>
        </w:rPr>
        <w:t>Этот</w:t>
      </w:r>
      <w:r w:rsidR="00867264" w:rsidRPr="00A41C2F">
        <w:rPr>
          <w:i/>
          <w:lang w:val="de-DE"/>
        </w:rPr>
        <w:t xml:space="preserve"> </w:t>
      </w:r>
      <w:r w:rsidR="00867264" w:rsidRPr="00A41C2F">
        <w:rPr>
          <w:i/>
        </w:rPr>
        <w:t>феномен</w:t>
      </w:r>
      <w:r w:rsidR="00867264" w:rsidRPr="00A41C2F">
        <w:rPr>
          <w:i/>
          <w:lang w:val="de-DE"/>
        </w:rPr>
        <w:t xml:space="preserve"> </w:t>
      </w:r>
      <w:r w:rsidR="00867264" w:rsidRPr="00A41C2F">
        <w:rPr>
          <w:b/>
          <w:i/>
        </w:rPr>
        <w:t>описан</w:t>
      </w:r>
      <w:r w:rsidR="00867264" w:rsidRPr="00A41C2F">
        <w:rPr>
          <w:i/>
          <w:lang w:val="de-DE"/>
        </w:rPr>
        <w:t xml:space="preserve"> </w:t>
      </w:r>
      <w:r w:rsidR="00867264" w:rsidRPr="00A41C2F">
        <w:rPr>
          <w:i/>
        </w:rPr>
        <w:t>в</w:t>
      </w:r>
      <w:r w:rsidR="00867264" w:rsidRPr="00A41C2F">
        <w:rPr>
          <w:i/>
          <w:lang w:val="de-DE"/>
        </w:rPr>
        <w:t xml:space="preserve"> </w:t>
      </w:r>
      <w:r w:rsidR="00867264" w:rsidRPr="00A41C2F">
        <w:rPr>
          <w:i/>
        </w:rPr>
        <w:t>литературе</w:t>
      </w:r>
      <w:r w:rsidR="00867264" w:rsidRPr="00A41C2F">
        <w:rPr>
          <w:i/>
          <w:lang w:val="de-DE"/>
        </w:rPr>
        <w:t xml:space="preserve"> </w:t>
      </w:r>
      <w:r w:rsidR="00867264" w:rsidRPr="00A41C2F">
        <w:rPr>
          <w:i/>
        </w:rPr>
        <w:t>как</w:t>
      </w:r>
      <w:r w:rsidR="00867264" w:rsidRPr="00A41C2F">
        <w:rPr>
          <w:i/>
          <w:lang w:val="de-DE"/>
        </w:rPr>
        <w:t xml:space="preserve"> </w:t>
      </w:r>
      <w:r w:rsidR="00867264" w:rsidRPr="00A41C2F">
        <w:rPr>
          <w:i/>
        </w:rPr>
        <w:t>феномен</w:t>
      </w:r>
      <w:r w:rsidR="00867264" w:rsidRPr="00A41C2F">
        <w:rPr>
          <w:i/>
          <w:lang w:val="de-DE"/>
        </w:rPr>
        <w:t xml:space="preserve"> J-</w:t>
      </w:r>
      <w:r w:rsidR="00867264" w:rsidRPr="00A41C2F">
        <w:rPr>
          <w:i/>
        </w:rPr>
        <w:t>кривой</w:t>
      </w:r>
      <w:r w:rsidR="00875659" w:rsidRPr="00875659">
        <w:rPr>
          <w:i/>
          <w:lang w:val="de-DE"/>
        </w:rPr>
        <w:t>»</w:t>
      </w:r>
      <w:r w:rsidR="00867264" w:rsidRPr="00A41C2F">
        <w:rPr>
          <w:lang w:val="de-DE"/>
        </w:rPr>
        <w:t xml:space="preserve"> </w:t>
      </w:r>
      <w:r w:rsidR="00BF6F7F" w:rsidRPr="00A41C2F">
        <w:rPr>
          <w:lang w:val="de-DE"/>
        </w:rPr>
        <w:t>[</w:t>
      </w:r>
      <w:r w:rsidR="00BF6F7F">
        <w:t>с</w:t>
      </w:r>
      <w:r w:rsidR="00BF6F7F" w:rsidRPr="00A41C2F">
        <w:rPr>
          <w:lang w:val="de-DE"/>
        </w:rPr>
        <w:t>. 14, 27</w:t>
      </w:r>
      <w:r w:rsidR="00752846" w:rsidRPr="00A41C2F">
        <w:rPr>
          <w:lang w:val="de-DE"/>
        </w:rPr>
        <w:t>].</w:t>
      </w:r>
    </w:p>
    <w:p w14:paraId="6D6C65AF" w14:textId="0675B072" w:rsidR="00227CE7" w:rsidRDefault="00227CE7" w:rsidP="00867264">
      <w:pPr>
        <w:ind w:firstLine="720"/>
      </w:pPr>
      <w:r>
        <w:t xml:space="preserve">Аналогичной пассиву конструкцией в </w:t>
      </w:r>
      <w:r w:rsidR="00BF6F7F">
        <w:t>данном предложении</w:t>
      </w:r>
      <w:r>
        <w:t xml:space="preserve"> является страдательное причастие в краткой форме</w:t>
      </w:r>
      <w:r w:rsidR="00707E07">
        <w:t>.</w:t>
      </w:r>
    </w:p>
    <w:p w14:paraId="36D0E9D1" w14:textId="6A443D9B" w:rsidR="00707E07" w:rsidRDefault="00BC3440" w:rsidP="00A41C2F">
      <w:pPr>
        <w:pStyle w:val="ab"/>
        <w:numPr>
          <w:ilvl w:val="0"/>
          <w:numId w:val="9"/>
        </w:numPr>
        <w:ind w:left="0" w:hanging="11"/>
      </w:pPr>
      <w:r w:rsidRPr="00BC3440">
        <w:rPr>
          <w:i/>
        </w:rPr>
        <w:t>„</w:t>
      </w:r>
      <w:r w:rsidR="00707E07" w:rsidRPr="00A41C2F">
        <w:rPr>
          <w:i/>
          <w:lang w:val="de-DE"/>
        </w:rPr>
        <w:t>Das</w:t>
      </w:r>
      <w:r w:rsidR="00707E07" w:rsidRPr="00A41C2F">
        <w:rPr>
          <w:i/>
        </w:rPr>
        <w:t xml:space="preserve"> </w:t>
      </w:r>
      <w:r w:rsidR="00707E07" w:rsidRPr="00A41C2F">
        <w:rPr>
          <w:i/>
          <w:lang w:val="de-DE"/>
        </w:rPr>
        <w:t>obstruktive</w:t>
      </w:r>
      <w:r w:rsidR="00707E07" w:rsidRPr="00A41C2F">
        <w:rPr>
          <w:i/>
        </w:rPr>
        <w:t xml:space="preserve"> </w:t>
      </w:r>
      <w:r w:rsidR="00707E07" w:rsidRPr="00A41C2F">
        <w:rPr>
          <w:i/>
          <w:lang w:val="de-DE"/>
        </w:rPr>
        <w:t>Schlaf</w:t>
      </w:r>
      <w:r w:rsidR="00707E07" w:rsidRPr="00A41C2F">
        <w:rPr>
          <w:i/>
        </w:rPr>
        <w:t>-</w:t>
      </w:r>
      <w:r w:rsidR="00707E07" w:rsidRPr="00A41C2F">
        <w:rPr>
          <w:i/>
          <w:lang w:val="de-DE"/>
        </w:rPr>
        <w:t>Apnoe</w:t>
      </w:r>
      <w:r w:rsidR="00707E07" w:rsidRPr="00A41C2F">
        <w:rPr>
          <w:i/>
        </w:rPr>
        <w:t>-</w:t>
      </w:r>
      <w:r w:rsidR="00707E07" w:rsidRPr="00A41C2F">
        <w:rPr>
          <w:i/>
          <w:lang w:val="de-DE"/>
        </w:rPr>
        <w:t>Hypopnoe</w:t>
      </w:r>
      <w:r w:rsidR="00707E07" w:rsidRPr="00A41C2F">
        <w:rPr>
          <w:i/>
        </w:rPr>
        <w:t>-</w:t>
      </w:r>
      <w:r w:rsidR="00707E07" w:rsidRPr="00A41C2F">
        <w:rPr>
          <w:i/>
          <w:lang w:val="de-DE"/>
        </w:rPr>
        <w:t>Syndrom</w:t>
      </w:r>
      <w:r w:rsidR="00707E07" w:rsidRPr="00A41C2F">
        <w:rPr>
          <w:i/>
        </w:rPr>
        <w:t xml:space="preserve"> </w:t>
      </w:r>
      <w:r w:rsidR="00707E07" w:rsidRPr="00A41C2F">
        <w:rPr>
          <w:b/>
          <w:i/>
          <w:lang w:val="de-DE"/>
        </w:rPr>
        <w:t>wird</w:t>
      </w:r>
      <w:r w:rsidR="00707E07" w:rsidRPr="00A41C2F">
        <w:rPr>
          <w:b/>
          <w:i/>
        </w:rPr>
        <w:t xml:space="preserve"> </w:t>
      </w:r>
      <w:r w:rsidR="00707E07" w:rsidRPr="00A41C2F">
        <w:rPr>
          <w:b/>
          <w:i/>
          <w:lang w:val="de-DE"/>
        </w:rPr>
        <w:t>definiert</w:t>
      </w:r>
      <w:r w:rsidR="00707E07" w:rsidRPr="00A41C2F">
        <w:rPr>
          <w:i/>
        </w:rPr>
        <w:t xml:space="preserve"> </w:t>
      </w:r>
      <w:r w:rsidR="00707E07" w:rsidRPr="00A41C2F">
        <w:rPr>
          <w:i/>
          <w:lang w:val="de-DE"/>
        </w:rPr>
        <w:t>als</w:t>
      </w:r>
      <w:r w:rsidR="00707E07" w:rsidRPr="00A41C2F">
        <w:rPr>
          <w:i/>
        </w:rPr>
        <w:t xml:space="preserve"> </w:t>
      </w:r>
      <w:r w:rsidR="00707E07" w:rsidRPr="00A41C2F">
        <w:rPr>
          <w:i/>
          <w:lang w:val="de-DE"/>
        </w:rPr>
        <w:t>das</w:t>
      </w:r>
      <w:r w:rsidR="00707E07" w:rsidRPr="00A41C2F">
        <w:rPr>
          <w:i/>
        </w:rPr>
        <w:t xml:space="preserve"> </w:t>
      </w:r>
      <w:r w:rsidR="00707E07" w:rsidRPr="00A41C2F">
        <w:rPr>
          <w:i/>
          <w:lang w:val="de-DE"/>
        </w:rPr>
        <w:t>Auftreten</w:t>
      </w:r>
      <w:r w:rsidR="00707E07" w:rsidRPr="00A41C2F">
        <w:rPr>
          <w:i/>
        </w:rPr>
        <w:t xml:space="preserve"> </w:t>
      </w:r>
      <w:r w:rsidR="00707E07" w:rsidRPr="00A41C2F">
        <w:rPr>
          <w:i/>
          <w:lang w:val="de-DE"/>
        </w:rPr>
        <w:t>von</w:t>
      </w:r>
      <w:r w:rsidR="00707E07" w:rsidRPr="00A41C2F">
        <w:rPr>
          <w:i/>
        </w:rPr>
        <w:t xml:space="preserve"> </w:t>
      </w:r>
      <w:r w:rsidR="00707E07" w:rsidRPr="00A41C2F">
        <w:rPr>
          <w:i/>
          <w:lang w:val="de-DE"/>
        </w:rPr>
        <w:t>mehr</w:t>
      </w:r>
      <w:r w:rsidR="00707E07" w:rsidRPr="00A41C2F">
        <w:rPr>
          <w:i/>
        </w:rPr>
        <w:t xml:space="preserve"> </w:t>
      </w:r>
      <w:r w:rsidR="00707E07" w:rsidRPr="00A41C2F">
        <w:rPr>
          <w:i/>
          <w:lang w:val="de-DE"/>
        </w:rPr>
        <w:t>als</w:t>
      </w:r>
      <w:r w:rsidR="00707E07" w:rsidRPr="00A41C2F">
        <w:rPr>
          <w:i/>
        </w:rPr>
        <w:t xml:space="preserve"> </w:t>
      </w:r>
      <w:r w:rsidR="00707E07" w:rsidRPr="00A41C2F">
        <w:rPr>
          <w:i/>
          <w:lang w:val="de-DE"/>
        </w:rPr>
        <w:t>f</w:t>
      </w:r>
      <w:r w:rsidR="00707E07" w:rsidRPr="00A41C2F">
        <w:rPr>
          <w:i/>
        </w:rPr>
        <w:t>ü</w:t>
      </w:r>
      <w:r w:rsidR="00707E07" w:rsidRPr="00A41C2F">
        <w:rPr>
          <w:i/>
          <w:lang w:val="de-DE"/>
        </w:rPr>
        <w:t>nf</w:t>
      </w:r>
      <w:r w:rsidR="00707E07" w:rsidRPr="00A41C2F">
        <w:rPr>
          <w:i/>
        </w:rPr>
        <w:t xml:space="preserve"> </w:t>
      </w:r>
      <w:r w:rsidR="00707E07" w:rsidRPr="00A41C2F">
        <w:rPr>
          <w:i/>
          <w:lang w:val="de-DE"/>
        </w:rPr>
        <w:t>Ereignissen</w:t>
      </w:r>
      <w:r w:rsidR="00707E07" w:rsidRPr="00A41C2F">
        <w:rPr>
          <w:i/>
        </w:rPr>
        <w:t xml:space="preserve"> </w:t>
      </w:r>
      <w:r w:rsidR="00707E07" w:rsidRPr="00A41C2F">
        <w:rPr>
          <w:i/>
          <w:lang w:val="de-DE"/>
        </w:rPr>
        <w:t>mit</w:t>
      </w:r>
      <w:r w:rsidR="00707E07" w:rsidRPr="00A41C2F">
        <w:rPr>
          <w:i/>
        </w:rPr>
        <w:t xml:space="preserve"> </w:t>
      </w:r>
      <w:r w:rsidR="00707E07" w:rsidRPr="00A41C2F">
        <w:rPr>
          <w:i/>
          <w:lang w:val="de-DE"/>
        </w:rPr>
        <w:t>pharyngealer</w:t>
      </w:r>
      <w:r w:rsidR="00707E07" w:rsidRPr="00A41C2F">
        <w:rPr>
          <w:i/>
        </w:rPr>
        <w:t xml:space="preserve"> </w:t>
      </w:r>
      <w:r w:rsidR="00707E07" w:rsidRPr="00A41C2F">
        <w:rPr>
          <w:i/>
          <w:lang w:val="de-DE"/>
        </w:rPr>
        <w:t>Obstruktion</w:t>
      </w:r>
      <w:r w:rsidR="00707E07" w:rsidRPr="00A41C2F">
        <w:rPr>
          <w:i/>
        </w:rPr>
        <w:t xml:space="preserve"> </w:t>
      </w:r>
      <w:r w:rsidR="00707E07" w:rsidRPr="00A41C2F">
        <w:rPr>
          <w:i/>
          <w:lang w:val="de-DE"/>
        </w:rPr>
        <w:t>w</w:t>
      </w:r>
      <w:r w:rsidR="00707E07" w:rsidRPr="00A41C2F">
        <w:rPr>
          <w:i/>
        </w:rPr>
        <w:t>ä</w:t>
      </w:r>
      <w:bookmarkStart w:id="23" w:name="_GoBack"/>
      <w:bookmarkEnd w:id="23"/>
      <w:r w:rsidR="00707E07" w:rsidRPr="00A41C2F">
        <w:rPr>
          <w:i/>
          <w:lang w:val="de-DE"/>
        </w:rPr>
        <w:t>hrend</w:t>
      </w:r>
      <w:r w:rsidR="00707E07" w:rsidRPr="00A41C2F">
        <w:rPr>
          <w:i/>
        </w:rPr>
        <w:t xml:space="preserve"> </w:t>
      </w:r>
      <w:r w:rsidR="00707E07" w:rsidRPr="00A41C2F">
        <w:rPr>
          <w:i/>
          <w:lang w:val="de-DE"/>
        </w:rPr>
        <w:t>des</w:t>
      </w:r>
      <w:r w:rsidR="00707E07" w:rsidRPr="00A41C2F">
        <w:rPr>
          <w:i/>
        </w:rPr>
        <w:t xml:space="preserve"> </w:t>
      </w:r>
      <w:r w:rsidR="00707E07" w:rsidRPr="00A41C2F">
        <w:rPr>
          <w:i/>
          <w:lang w:val="de-DE"/>
        </w:rPr>
        <w:t>Schlafes</w:t>
      </w:r>
      <w:r w:rsidR="00707E07" w:rsidRPr="00A41C2F">
        <w:rPr>
          <w:i/>
        </w:rPr>
        <w:t xml:space="preserve">, </w:t>
      </w:r>
      <w:r w:rsidR="00707E07" w:rsidRPr="00A41C2F">
        <w:rPr>
          <w:i/>
          <w:lang w:val="de-DE"/>
        </w:rPr>
        <w:t>einhergehend</w:t>
      </w:r>
      <w:r w:rsidR="00707E07" w:rsidRPr="00A41C2F">
        <w:rPr>
          <w:i/>
        </w:rPr>
        <w:t xml:space="preserve"> </w:t>
      </w:r>
      <w:r w:rsidR="00707E07" w:rsidRPr="00A41C2F">
        <w:rPr>
          <w:i/>
          <w:lang w:val="de-DE"/>
        </w:rPr>
        <w:t>mit</w:t>
      </w:r>
      <w:r w:rsidR="00707E07" w:rsidRPr="00A41C2F">
        <w:rPr>
          <w:i/>
        </w:rPr>
        <w:t xml:space="preserve"> </w:t>
      </w:r>
      <w:r w:rsidR="00707E07" w:rsidRPr="00A41C2F">
        <w:rPr>
          <w:i/>
          <w:lang w:val="de-DE"/>
        </w:rPr>
        <w:t>einer</w:t>
      </w:r>
      <w:r w:rsidR="00707E07" w:rsidRPr="00A41C2F">
        <w:rPr>
          <w:i/>
        </w:rPr>
        <w:t xml:space="preserve"> </w:t>
      </w:r>
      <w:r w:rsidR="00707E07" w:rsidRPr="00A41C2F">
        <w:rPr>
          <w:i/>
          <w:lang w:val="de-DE"/>
        </w:rPr>
        <w:t>Abnahme</w:t>
      </w:r>
      <w:r w:rsidR="00707E07" w:rsidRPr="00A41C2F">
        <w:rPr>
          <w:i/>
        </w:rPr>
        <w:t xml:space="preserve"> </w:t>
      </w:r>
      <w:r w:rsidR="00707E07" w:rsidRPr="00A41C2F">
        <w:rPr>
          <w:i/>
          <w:lang w:val="de-DE"/>
        </w:rPr>
        <w:t>von</w:t>
      </w:r>
      <w:r w:rsidR="00707E07" w:rsidRPr="00A41C2F">
        <w:rPr>
          <w:i/>
        </w:rPr>
        <w:t xml:space="preserve"> </w:t>
      </w:r>
      <w:r w:rsidR="00707E07" w:rsidRPr="00A41C2F">
        <w:rPr>
          <w:i/>
          <w:lang w:val="de-DE"/>
        </w:rPr>
        <w:t>Atem</w:t>
      </w:r>
      <w:r w:rsidR="00707E07" w:rsidRPr="00A41C2F">
        <w:rPr>
          <w:i/>
        </w:rPr>
        <w:t>-</w:t>
      </w:r>
      <w:r w:rsidR="00707E07" w:rsidRPr="00A41C2F">
        <w:rPr>
          <w:i/>
          <w:lang w:val="de-DE"/>
        </w:rPr>
        <w:t>Amplitude</w:t>
      </w:r>
      <w:r w:rsidR="00707E07" w:rsidRPr="00A41C2F">
        <w:rPr>
          <w:i/>
        </w:rPr>
        <w:t xml:space="preserve"> </w:t>
      </w:r>
      <w:r w:rsidR="00707E07" w:rsidRPr="00A41C2F">
        <w:rPr>
          <w:i/>
          <w:lang w:val="de-DE"/>
        </w:rPr>
        <w:t>oder</w:t>
      </w:r>
      <w:r w:rsidR="00707E07" w:rsidRPr="00A41C2F">
        <w:rPr>
          <w:i/>
        </w:rPr>
        <w:t xml:space="preserve"> </w:t>
      </w:r>
      <w:r w:rsidR="00707E07" w:rsidRPr="00A41C2F">
        <w:rPr>
          <w:i/>
          <w:lang w:val="de-DE"/>
        </w:rPr>
        <w:t>Atemfrequenz</w:t>
      </w:r>
      <w:r w:rsidR="00707E07" w:rsidRPr="00A41C2F">
        <w:rPr>
          <w:i/>
        </w:rPr>
        <w:t xml:space="preserve"> </w:t>
      </w:r>
      <w:r w:rsidR="00707E07" w:rsidRPr="00A41C2F">
        <w:rPr>
          <w:i/>
          <w:lang w:val="de-DE"/>
        </w:rPr>
        <w:t>und</w:t>
      </w:r>
      <w:r w:rsidR="00707E07" w:rsidRPr="00A41C2F">
        <w:rPr>
          <w:i/>
        </w:rPr>
        <w:t xml:space="preserve"> </w:t>
      </w:r>
      <w:r w:rsidR="00707E07" w:rsidRPr="00A41C2F">
        <w:rPr>
          <w:i/>
          <w:lang w:val="de-DE"/>
        </w:rPr>
        <w:t>konsekutivem</w:t>
      </w:r>
      <w:r w:rsidR="00707E07" w:rsidRPr="00A41C2F">
        <w:rPr>
          <w:i/>
        </w:rPr>
        <w:t xml:space="preserve"> </w:t>
      </w:r>
      <w:r w:rsidR="00707E07" w:rsidRPr="00A41C2F">
        <w:rPr>
          <w:i/>
          <w:lang w:val="de-DE"/>
        </w:rPr>
        <w:t>Abfall</w:t>
      </w:r>
      <w:r w:rsidR="00707E07" w:rsidRPr="00A41C2F">
        <w:rPr>
          <w:i/>
        </w:rPr>
        <w:t xml:space="preserve"> </w:t>
      </w:r>
      <w:r w:rsidR="00707E07" w:rsidRPr="00A41C2F">
        <w:rPr>
          <w:i/>
          <w:lang w:val="de-DE"/>
        </w:rPr>
        <w:t>der</w:t>
      </w:r>
      <w:r w:rsidR="00707E07" w:rsidRPr="00A41C2F">
        <w:rPr>
          <w:i/>
        </w:rPr>
        <w:t xml:space="preserve"> </w:t>
      </w:r>
      <w:r w:rsidR="00707E07" w:rsidRPr="00A41C2F">
        <w:rPr>
          <w:i/>
          <w:lang w:val="de-DE"/>
        </w:rPr>
        <w:t>Sauerstoffs</w:t>
      </w:r>
      <w:r w:rsidR="00707E07" w:rsidRPr="00A41C2F">
        <w:rPr>
          <w:i/>
        </w:rPr>
        <w:t>ä</w:t>
      </w:r>
      <w:r w:rsidR="00707E07" w:rsidRPr="00A41C2F">
        <w:rPr>
          <w:i/>
          <w:lang w:val="de-DE"/>
        </w:rPr>
        <w:t>ttigung</w:t>
      </w:r>
      <w:r w:rsidR="00707E07" w:rsidRPr="00A41C2F">
        <w:rPr>
          <w:i/>
        </w:rPr>
        <w:t xml:space="preserve"> </w:t>
      </w:r>
      <w:r w:rsidR="00707E07" w:rsidRPr="00A41C2F">
        <w:rPr>
          <w:i/>
          <w:lang w:val="de-DE"/>
        </w:rPr>
        <w:t>um</w:t>
      </w:r>
      <w:r w:rsidR="00707E07" w:rsidRPr="00A41C2F">
        <w:rPr>
          <w:i/>
        </w:rPr>
        <w:t xml:space="preserve"> </w:t>
      </w:r>
      <w:r w:rsidR="00707E07" w:rsidRPr="00A41C2F">
        <w:rPr>
          <w:i/>
          <w:lang w:val="de-DE"/>
        </w:rPr>
        <w:t>mindestens</w:t>
      </w:r>
      <w:r w:rsidR="00707E07" w:rsidRPr="00A41C2F">
        <w:rPr>
          <w:i/>
        </w:rPr>
        <w:t xml:space="preserve"> 3% </w:t>
      </w:r>
      <w:r w:rsidR="00707E07" w:rsidRPr="00A41C2F">
        <w:rPr>
          <w:i/>
          <w:lang w:val="de-DE"/>
        </w:rPr>
        <w:t>des</w:t>
      </w:r>
      <w:r w:rsidR="00707E07" w:rsidRPr="00A41C2F">
        <w:rPr>
          <w:i/>
        </w:rPr>
        <w:t xml:space="preserve"> </w:t>
      </w:r>
      <w:r w:rsidR="00707E07" w:rsidRPr="00A41C2F">
        <w:rPr>
          <w:i/>
          <w:lang w:val="de-DE"/>
        </w:rPr>
        <w:t>Ausgangswertes</w:t>
      </w:r>
      <w:r w:rsidR="00707E07" w:rsidRPr="00A41C2F">
        <w:rPr>
          <w:i/>
        </w:rPr>
        <w:t xml:space="preserve"> (</w:t>
      </w:r>
      <w:r w:rsidR="00707E07" w:rsidRPr="00A41C2F">
        <w:rPr>
          <w:i/>
          <w:lang w:val="de-DE"/>
        </w:rPr>
        <w:t>Hypopnoe</w:t>
      </w:r>
      <w:r w:rsidR="00707E07" w:rsidRPr="00A41C2F">
        <w:rPr>
          <w:i/>
        </w:rPr>
        <w:t xml:space="preserve">) </w:t>
      </w:r>
      <w:r w:rsidR="00707E07" w:rsidRPr="00A41C2F">
        <w:rPr>
          <w:i/>
          <w:lang w:val="de-DE"/>
        </w:rPr>
        <w:t>oder</w:t>
      </w:r>
      <w:r w:rsidR="00707E07" w:rsidRPr="00A41C2F">
        <w:rPr>
          <w:i/>
        </w:rPr>
        <w:t xml:space="preserve"> </w:t>
      </w:r>
      <w:r w:rsidR="00707E07" w:rsidRPr="00A41C2F">
        <w:rPr>
          <w:i/>
          <w:lang w:val="de-DE"/>
        </w:rPr>
        <w:t>einhergehend</w:t>
      </w:r>
      <w:r w:rsidR="00707E07" w:rsidRPr="00A41C2F">
        <w:rPr>
          <w:i/>
        </w:rPr>
        <w:t xml:space="preserve"> </w:t>
      </w:r>
      <w:r w:rsidR="00707E07" w:rsidRPr="00A41C2F">
        <w:rPr>
          <w:i/>
          <w:lang w:val="de-DE"/>
        </w:rPr>
        <w:t>mit</w:t>
      </w:r>
      <w:r w:rsidR="00707E07" w:rsidRPr="00A41C2F">
        <w:rPr>
          <w:i/>
        </w:rPr>
        <w:t xml:space="preserve"> </w:t>
      </w:r>
      <w:r w:rsidR="00707E07" w:rsidRPr="00A41C2F">
        <w:rPr>
          <w:i/>
          <w:lang w:val="de-DE"/>
        </w:rPr>
        <w:t>einem</w:t>
      </w:r>
      <w:r w:rsidR="00707E07" w:rsidRPr="00A41C2F">
        <w:rPr>
          <w:i/>
        </w:rPr>
        <w:t xml:space="preserve"> </w:t>
      </w:r>
      <w:r w:rsidR="00707E07" w:rsidRPr="00A41C2F">
        <w:rPr>
          <w:i/>
          <w:lang w:val="de-DE"/>
        </w:rPr>
        <w:t>Sistieren</w:t>
      </w:r>
      <w:r w:rsidR="00707E07" w:rsidRPr="00A41C2F">
        <w:rPr>
          <w:i/>
        </w:rPr>
        <w:t xml:space="preserve"> </w:t>
      </w:r>
      <w:r w:rsidR="00707E07" w:rsidRPr="00A41C2F">
        <w:rPr>
          <w:i/>
          <w:lang w:val="de-DE"/>
        </w:rPr>
        <w:t>der</w:t>
      </w:r>
      <w:r w:rsidR="00707E07" w:rsidRPr="00A41C2F">
        <w:rPr>
          <w:i/>
        </w:rPr>
        <w:t xml:space="preserve"> </w:t>
      </w:r>
      <w:r w:rsidR="00707E07" w:rsidRPr="00A41C2F">
        <w:rPr>
          <w:i/>
          <w:lang w:val="de-DE"/>
        </w:rPr>
        <w:t>Atmung</w:t>
      </w:r>
      <w:r w:rsidR="00707E07" w:rsidRPr="00A41C2F">
        <w:rPr>
          <w:i/>
        </w:rPr>
        <w:t xml:space="preserve"> </w:t>
      </w:r>
      <w:r w:rsidR="00707E07" w:rsidRPr="00A41C2F">
        <w:rPr>
          <w:i/>
          <w:lang w:val="de-DE"/>
        </w:rPr>
        <w:t>f</w:t>
      </w:r>
      <w:r w:rsidR="00707E07" w:rsidRPr="00A41C2F">
        <w:rPr>
          <w:i/>
        </w:rPr>
        <w:t>ü</w:t>
      </w:r>
      <w:r w:rsidR="00707E07" w:rsidRPr="00A41C2F">
        <w:rPr>
          <w:i/>
          <w:lang w:val="de-DE"/>
        </w:rPr>
        <w:t>r</w:t>
      </w:r>
      <w:r w:rsidR="00707E07" w:rsidRPr="00A41C2F">
        <w:rPr>
          <w:i/>
        </w:rPr>
        <w:t xml:space="preserve"> </w:t>
      </w:r>
      <w:r w:rsidR="00707E07" w:rsidRPr="00A41C2F">
        <w:rPr>
          <w:i/>
          <w:lang w:val="de-DE"/>
        </w:rPr>
        <w:t>mehr</w:t>
      </w:r>
      <w:r w:rsidR="00707E07" w:rsidRPr="00A41C2F">
        <w:rPr>
          <w:i/>
        </w:rPr>
        <w:t xml:space="preserve"> </w:t>
      </w:r>
      <w:r w:rsidR="00707E07" w:rsidRPr="00A41C2F">
        <w:rPr>
          <w:i/>
          <w:lang w:val="de-DE"/>
        </w:rPr>
        <w:t>als</w:t>
      </w:r>
      <w:r w:rsidR="00707E07" w:rsidRPr="00A41C2F">
        <w:rPr>
          <w:i/>
        </w:rPr>
        <w:t xml:space="preserve"> 10 </w:t>
      </w:r>
      <w:r w:rsidR="00707E07" w:rsidRPr="00A41C2F">
        <w:rPr>
          <w:i/>
          <w:lang w:val="de-DE"/>
        </w:rPr>
        <w:t>Sekunden</w:t>
      </w:r>
      <w:r w:rsidR="00707E07" w:rsidRPr="00A41C2F">
        <w:rPr>
          <w:i/>
        </w:rPr>
        <w:t>.</w:t>
      </w:r>
      <w:r w:rsidRPr="00BC3440">
        <w:rPr>
          <w:i/>
        </w:rPr>
        <w:t>“</w:t>
      </w:r>
      <w:r w:rsidR="00707E07" w:rsidRPr="00707E07">
        <w:t xml:space="preserve"> / </w:t>
      </w:r>
      <w:r w:rsidR="00875659" w:rsidRPr="00875659">
        <w:rPr>
          <w:i/>
        </w:rPr>
        <w:t>«</w:t>
      </w:r>
      <w:r w:rsidR="00707E07" w:rsidRPr="00A41C2F">
        <w:rPr>
          <w:i/>
        </w:rPr>
        <w:t xml:space="preserve">Синдром ночного апноэ </w:t>
      </w:r>
      <w:r w:rsidR="00707E07" w:rsidRPr="00A41C2F">
        <w:rPr>
          <w:b/>
          <w:i/>
        </w:rPr>
        <w:t>характеризуется</w:t>
      </w:r>
      <w:r w:rsidR="00707E07" w:rsidRPr="00A41C2F">
        <w:rPr>
          <w:i/>
        </w:rPr>
        <w:t xml:space="preserve"> наличием более пяти случаев фарингеальной обструкции во время сна со снижением дыхательной амплитуды или частоты дыхания, постепенным уменьшением насыщения крови кислородом минимум на 3% от исходной величины (гипопноэ) или задержкой дыхания более чем на 10 с (апноэ)</w:t>
      </w:r>
      <w:r w:rsidR="00875659">
        <w:rPr>
          <w:i/>
        </w:rPr>
        <w:t>»</w:t>
      </w:r>
      <w:r w:rsidR="00707E07" w:rsidRPr="00707E07">
        <w:t xml:space="preserve"> </w:t>
      </w:r>
      <w:r w:rsidR="00707E07">
        <w:t>[с. 30, 47</w:t>
      </w:r>
      <w:r w:rsidR="00707E07" w:rsidRPr="00707E07">
        <w:t>]</w:t>
      </w:r>
      <w:r w:rsidR="00752846">
        <w:t>.</w:t>
      </w:r>
    </w:p>
    <w:p w14:paraId="1C057813" w14:textId="51A38A3A" w:rsidR="00752846" w:rsidRPr="00752846" w:rsidRDefault="00752846" w:rsidP="00752846">
      <w:pPr>
        <w:ind w:firstLine="720"/>
      </w:pPr>
      <w:r w:rsidRPr="00752846">
        <w:t xml:space="preserve">В приведенном примере переводчик также сохранил страдательную конструкцию в русском при помощи </w:t>
      </w:r>
      <w:r w:rsidRPr="00752846">
        <w:rPr>
          <w:szCs w:val="24"/>
        </w:rPr>
        <w:t>возвратного глагола с частицей –ся</w:t>
      </w:r>
      <w:r>
        <w:rPr>
          <w:szCs w:val="24"/>
        </w:rPr>
        <w:t xml:space="preserve">. </w:t>
      </w:r>
    </w:p>
    <w:p w14:paraId="4FA88951" w14:textId="68868775" w:rsidR="00AA3507" w:rsidRPr="00752846" w:rsidRDefault="00AA3507" w:rsidP="00867264">
      <w:pPr>
        <w:ind w:firstLine="720"/>
        <w:rPr>
          <w:b/>
        </w:rPr>
      </w:pPr>
      <w:r w:rsidRPr="00AA3507">
        <w:rPr>
          <w:b/>
        </w:rPr>
        <w:t>Возвратный глагол</w:t>
      </w:r>
      <w:r w:rsidR="00752846">
        <w:rPr>
          <w:b/>
        </w:rPr>
        <w:t xml:space="preserve"> с местоимением </w:t>
      </w:r>
      <w:r w:rsidR="00752846" w:rsidRPr="00752846">
        <w:rPr>
          <w:b/>
          <w:i/>
          <w:lang w:val="en-US"/>
        </w:rPr>
        <w:t>sich</w:t>
      </w:r>
    </w:p>
    <w:p w14:paraId="52BF7B0F" w14:textId="5B92D274" w:rsidR="00752846" w:rsidRPr="0098208C" w:rsidRDefault="00BC3440" w:rsidP="00A41C2F">
      <w:pPr>
        <w:pStyle w:val="ab"/>
        <w:numPr>
          <w:ilvl w:val="0"/>
          <w:numId w:val="9"/>
        </w:numPr>
        <w:ind w:left="0" w:hanging="11"/>
        <w:rPr>
          <w:lang w:val="de-DE"/>
        </w:rPr>
      </w:pPr>
      <w:r>
        <w:rPr>
          <w:i/>
          <w:lang w:val="de-DE"/>
        </w:rPr>
        <w:t>„</w:t>
      </w:r>
      <w:r w:rsidR="00AA3507" w:rsidRPr="00B90914">
        <w:rPr>
          <w:i/>
          <w:lang w:val="de-DE"/>
        </w:rPr>
        <w:t>Damit</w:t>
      </w:r>
      <w:r w:rsidR="00AA3507" w:rsidRPr="0098208C">
        <w:rPr>
          <w:i/>
          <w:lang w:val="de-DE"/>
        </w:rPr>
        <w:t xml:space="preserve"> </w:t>
      </w:r>
      <w:r w:rsidR="00AA3507" w:rsidRPr="00B90914">
        <w:rPr>
          <w:b/>
          <w:i/>
          <w:lang w:val="de-DE"/>
        </w:rPr>
        <w:t>stellt</w:t>
      </w:r>
      <w:r w:rsidR="00AA3507" w:rsidRPr="0098208C">
        <w:rPr>
          <w:b/>
          <w:i/>
          <w:lang w:val="de-DE"/>
        </w:rPr>
        <w:t xml:space="preserve"> </w:t>
      </w:r>
      <w:r w:rsidR="00AA3507" w:rsidRPr="00B90914">
        <w:rPr>
          <w:b/>
          <w:i/>
          <w:lang w:val="de-DE"/>
        </w:rPr>
        <w:t>sich</w:t>
      </w:r>
      <w:r w:rsidR="00AA3507" w:rsidRPr="0098208C">
        <w:rPr>
          <w:i/>
          <w:lang w:val="de-DE"/>
        </w:rPr>
        <w:t xml:space="preserve"> </w:t>
      </w:r>
      <w:r w:rsidR="00AA3507" w:rsidRPr="00B90914">
        <w:rPr>
          <w:i/>
          <w:lang w:val="de-DE"/>
        </w:rPr>
        <w:t>sogar</w:t>
      </w:r>
      <w:r w:rsidR="00AA3507" w:rsidRPr="0098208C">
        <w:rPr>
          <w:i/>
          <w:lang w:val="de-DE"/>
        </w:rPr>
        <w:t xml:space="preserve"> </w:t>
      </w:r>
      <w:r w:rsidR="00AA3507" w:rsidRPr="00B90914">
        <w:rPr>
          <w:i/>
          <w:lang w:val="de-DE"/>
        </w:rPr>
        <w:t>in</w:t>
      </w:r>
      <w:r w:rsidR="00AA3507" w:rsidRPr="0098208C">
        <w:rPr>
          <w:i/>
          <w:lang w:val="de-DE"/>
        </w:rPr>
        <w:t xml:space="preserve"> </w:t>
      </w:r>
      <w:r w:rsidR="00AA3507" w:rsidRPr="00B90914">
        <w:rPr>
          <w:i/>
          <w:lang w:val="de-DE"/>
        </w:rPr>
        <w:t>gewisser</w:t>
      </w:r>
      <w:r w:rsidR="00AA3507" w:rsidRPr="0098208C">
        <w:rPr>
          <w:i/>
          <w:lang w:val="de-DE"/>
        </w:rPr>
        <w:t xml:space="preserve"> </w:t>
      </w:r>
      <w:r w:rsidR="00AA3507" w:rsidRPr="00B90914">
        <w:rPr>
          <w:i/>
          <w:lang w:val="de-DE"/>
        </w:rPr>
        <w:t>Weise</w:t>
      </w:r>
      <w:r w:rsidR="00AA3507" w:rsidRPr="0098208C">
        <w:rPr>
          <w:i/>
          <w:lang w:val="de-DE"/>
        </w:rPr>
        <w:t xml:space="preserve"> </w:t>
      </w:r>
      <w:r w:rsidR="00AA3507" w:rsidRPr="00B90914">
        <w:rPr>
          <w:b/>
          <w:i/>
          <w:lang w:val="de-DE"/>
        </w:rPr>
        <w:t>die</w:t>
      </w:r>
      <w:r w:rsidR="00AA3507" w:rsidRPr="0098208C">
        <w:rPr>
          <w:b/>
          <w:i/>
          <w:lang w:val="de-DE"/>
        </w:rPr>
        <w:t xml:space="preserve"> </w:t>
      </w:r>
      <w:r w:rsidR="00AA3507" w:rsidRPr="00B90914">
        <w:rPr>
          <w:b/>
          <w:i/>
          <w:lang w:val="de-DE"/>
        </w:rPr>
        <w:t>Frage</w:t>
      </w:r>
      <w:r w:rsidR="00AA3507" w:rsidRPr="0098208C">
        <w:rPr>
          <w:i/>
          <w:lang w:val="de-DE"/>
        </w:rPr>
        <w:t xml:space="preserve">, </w:t>
      </w:r>
      <w:r w:rsidR="00AA3507" w:rsidRPr="00B90914">
        <w:rPr>
          <w:i/>
          <w:lang w:val="de-DE"/>
        </w:rPr>
        <w:t>inwieweit</w:t>
      </w:r>
      <w:r w:rsidR="00AA3507" w:rsidRPr="0098208C">
        <w:rPr>
          <w:i/>
          <w:lang w:val="de-DE"/>
        </w:rPr>
        <w:t xml:space="preserve"> </w:t>
      </w:r>
      <w:r w:rsidR="00AA3507" w:rsidRPr="00B90914">
        <w:rPr>
          <w:i/>
          <w:lang w:val="de-DE"/>
        </w:rPr>
        <w:t>es</w:t>
      </w:r>
      <w:r w:rsidR="00AA3507" w:rsidRPr="0098208C">
        <w:rPr>
          <w:i/>
          <w:lang w:val="de-DE"/>
        </w:rPr>
        <w:t xml:space="preserve"> </w:t>
      </w:r>
      <w:r w:rsidR="00AA3507" w:rsidRPr="00B90914">
        <w:rPr>
          <w:i/>
          <w:lang w:val="de-DE"/>
        </w:rPr>
        <w:t>sich</w:t>
      </w:r>
      <w:r w:rsidR="00AA3507" w:rsidRPr="0098208C">
        <w:rPr>
          <w:i/>
          <w:lang w:val="de-DE"/>
        </w:rPr>
        <w:t xml:space="preserve"> </w:t>
      </w:r>
      <w:r w:rsidR="00AA3507" w:rsidRPr="00B90914">
        <w:rPr>
          <w:i/>
          <w:lang w:val="de-DE"/>
        </w:rPr>
        <w:t>bei</w:t>
      </w:r>
      <w:r w:rsidR="00AA3507" w:rsidRPr="0098208C">
        <w:rPr>
          <w:i/>
          <w:lang w:val="de-DE"/>
        </w:rPr>
        <w:t xml:space="preserve"> </w:t>
      </w:r>
      <w:r w:rsidR="00AA3507" w:rsidRPr="00B90914">
        <w:rPr>
          <w:i/>
          <w:lang w:val="de-DE"/>
        </w:rPr>
        <w:t>der</w:t>
      </w:r>
      <w:r w:rsidR="00AA3507" w:rsidRPr="0098208C">
        <w:rPr>
          <w:i/>
          <w:lang w:val="de-DE"/>
        </w:rPr>
        <w:t xml:space="preserve"> </w:t>
      </w:r>
      <w:r w:rsidR="00AA3507" w:rsidRPr="00B90914">
        <w:rPr>
          <w:i/>
          <w:lang w:val="de-DE"/>
        </w:rPr>
        <w:t>Hypertonie</w:t>
      </w:r>
      <w:r w:rsidR="00AA3507" w:rsidRPr="0098208C">
        <w:rPr>
          <w:i/>
          <w:lang w:val="de-DE"/>
        </w:rPr>
        <w:t xml:space="preserve"> ü</w:t>
      </w:r>
      <w:r w:rsidR="00AA3507" w:rsidRPr="00B90914">
        <w:rPr>
          <w:i/>
          <w:lang w:val="de-DE"/>
        </w:rPr>
        <w:t>berhaupt</w:t>
      </w:r>
      <w:r w:rsidR="00AA3507" w:rsidRPr="0098208C">
        <w:rPr>
          <w:i/>
          <w:lang w:val="de-DE"/>
        </w:rPr>
        <w:t xml:space="preserve"> </w:t>
      </w:r>
      <w:r w:rsidR="00AA3507" w:rsidRPr="00B90914">
        <w:rPr>
          <w:i/>
          <w:lang w:val="de-DE"/>
        </w:rPr>
        <w:t>um</w:t>
      </w:r>
      <w:r w:rsidR="00AA3507" w:rsidRPr="0098208C">
        <w:rPr>
          <w:i/>
          <w:lang w:val="de-DE"/>
        </w:rPr>
        <w:t xml:space="preserve"> </w:t>
      </w:r>
      <w:r w:rsidR="00AA3507" w:rsidRPr="00B90914">
        <w:rPr>
          <w:i/>
          <w:lang w:val="de-DE"/>
        </w:rPr>
        <w:t>eine</w:t>
      </w:r>
      <w:r w:rsidR="00AA3507" w:rsidRPr="0098208C">
        <w:rPr>
          <w:i/>
          <w:lang w:val="de-DE"/>
        </w:rPr>
        <w:t xml:space="preserve"> </w:t>
      </w:r>
      <w:r w:rsidR="00AA3507" w:rsidRPr="00B90914">
        <w:rPr>
          <w:i/>
          <w:lang w:val="de-DE"/>
        </w:rPr>
        <w:t>Krankheit</w:t>
      </w:r>
      <w:r w:rsidR="00AA3507" w:rsidRPr="0098208C">
        <w:rPr>
          <w:i/>
          <w:lang w:val="de-DE"/>
        </w:rPr>
        <w:t xml:space="preserve"> </w:t>
      </w:r>
      <w:r w:rsidR="00AA3507" w:rsidRPr="00B90914">
        <w:rPr>
          <w:i/>
          <w:lang w:val="de-DE"/>
        </w:rPr>
        <w:t>handelt</w:t>
      </w:r>
      <w:r w:rsidR="00AA3507" w:rsidRPr="0098208C">
        <w:rPr>
          <w:i/>
          <w:lang w:val="de-DE"/>
        </w:rPr>
        <w:t>.</w:t>
      </w:r>
      <w:r>
        <w:rPr>
          <w:i/>
          <w:lang w:val="de-DE"/>
        </w:rPr>
        <w:t>“</w:t>
      </w:r>
      <w:r w:rsidR="00AA3507" w:rsidRPr="0098208C">
        <w:rPr>
          <w:i/>
          <w:lang w:val="de-DE"/>
        </w:rPr>
        <w:t xml:space="preserve"> / </w:t>
      </w:r>
      <w:r w:rsidR="00875659" w:rsidRPr="00875659">
        <w:rPr>
          <w:i/>
          <w:lang w:val="de-DE"/>
        </w:rPr>
        <w:t>«</w:t>
      </w:r>
      <w:r w:rsidR="00AA3507" w:rsidRPr="00B90914">
        <w:rPr>
          <w:b/>
          <w:i/>
        </w:rPr>
        <w:t>Необходимо</w:t>
      </w:r>
      <w:r w:rsidR="00AA3507" w:rsidRPr="0098208C">
        <w:rPr>
          <w:b/>
          <w:i/>
          <w:lang w:val="de-DE"/>
        </w:rPr>
        <w:t xml:space="preserve"> </w:t>
      </w:r>
      <w:r w:rsidR="00AA3507" w:rsidRPr="00B90914">
        <w:rPr>
          <w:b/>
          <w:i/>
        </w:rPr>
        <w:t>выяснить</w:t>
      </w:r>
      <w:r w:rsidR="00AA3507" w:rsidRPr="0098208C">
        <w:rPr>
          <w:i/>
          <w:lang w:val="de-DE"/>
        </w:rPr>
        <w:t xml:space="preserve">, </w:t>
      </w:r>
      <w:r w:rsidR="00AA3507" w:rsidRPr="00B90914">
        <w:rPr>
          <w:i/>
        </w:rPr>
        <w:t>при</w:t>
      </w:r>
      <w:r w:rsidR="00AA3507" w:rsidRPr="0098208C">
        <w:rPr>
          <w:i/>
          <w:lang w:val="de-DE"/>
        </w:rPr>
        <w:t xml:space="preserve"> </w:t>
      </w:r>
      <w:r w:rsidR="00AA3507" w:rsidRPr="00B90914">
        <w:rPr>
          <w:i/>
        </w:rPr>
        <w:t>каком</w:t>
      </w:r>
      <w:r w:rsidR="00AA3507" w:rsidRPr="0098208C">
        <w:rPr>
          <w:i/>
          <w:lang w:val="de-DE"/>
        </w:rPr>
        <w:t xml:space="preserve"> </w:t>
      </w:r>
      <w:r w:rsidR="00AA3507" w:rsidRPr="00B90914">
        <w:rPr>
          <w:i/>
        </w:rPr>
        <w:t>повышении</w:t>
      </w:r>
      <w:r w:rsidR="00AA3507" w:rsidRPr="0098208C">
        <w:rPr>
          <w:i/>
          <w:lang w:val="de-DE"/>
        </w:rPr>
        <w:t xml:space="preserve"> </w:t>
      </w:r>
      <w:r w:rsidR="00AA3507" w:rsidRPr="00B90914">
        <w:rPr>
          <w:i/>
        </w:rPr>
        <w:t>АД</w:t>
      </w:r>
      <w:r w:rsidR="00AA3507" w:rsidRPr="0098208C">
        <w:rPr>
          <w:i/>
          <w:lang w:val="de-DE"/>
        </w:rPr>
        <w:t xml:space="preserve"> </w:t>
      </w:r>
      <w:r w:rsidR="00AA3507" w:rsidRPr="00B90914">
        <w:rPr>
          <w:i/>
        </w:rPr>
        <w:t>правомерно</w:t>
      </w:r>
      <w:r w:rsidR="00AA3507" w:rsidRPr="0098208C">
        <w:rPr>
          <w:i/>
          <w:lang w:val="de-DE"/>
        </w:rPr>
        <w:t xml:space="preserve"> </w:t>
      </w:r>
      <w:r w:rsidR="00AA3507" w:rsidRPr="00B90914">
        <w:rPr>
          <w:i/>
        </w:rPr>
        <w:t>говорить</w:t>
      </w:r>
      <w:r w:rsidR="00AA3507" w:rsidRPr="0098208C">
        <w:rPr>
          <w:i/>
          <w:lang w:val="de-DE"/>
        </w:rPr>
        <w:t xml:space="preserve"> </w:t>
      </w:r>
      <w:r w:rsidR="00AA3507" w:rsidRPr="00B90914">
        <w:rPr>
          <w:i/>
        </w:rPr>
        <w:t>о</w:t>
      </w:r>
      <w:r w:rsidR="00AA3507" w:rsidRPr="0098208C">
        <w:rPr>
          <w:i/>
          <w:lang w:val="de-DE"/>
        </w:rPr>
        <w:t xml:space="preserve"> </w:t>
      </w:r>
      <w:r w:rsidR="00AA3507" w:rsidRPr="00B90914">
        <w:rPr>
          <w:i/>
        </w:rPr>
        <w:t>заболевании</w:t>
      </w:r>
      <w:r w:rsidR="00875659" w:rsidRPr="00875659">
        <w:rPr>
          <w:i/>
          <w:lang w:val="de-DE"/>
        </w:rPr>
        <w:t>»</w:t>
      </w:r>
      <w:r w:rsidR="00AA3507" w:rsidRPr="0098208C">
        <w:rPr>
          <w:i/>
          <w:lang w:val="de-DE"/>
        </w:rPr>
        <w:t xml:space="preserve"> </w:t>
      </w:r>
      <w:r w:rsidR="00752846" w:rsidRPr="0098208C">
        <w:rPr>
          <w:lang w:val="de-DE"/>
        </w:rPr>
        <w:t>[</w:t>
      </w:r>
      <w:r w:rsidR="00752846" w:rsidRPr="00752846">
        <w:t>с</w:t>
      </w:r>
      <w:r w:rsidR="00752846" w:rsidRPr="0098208C">
        <w:rPr>
          <w:lang w:val="de-DE"/>
        </w:rPr>
        <w:t>. 2, 12].</w:t>
      </w:r>
    </w:p>
    <w:p w14:paraId="0EC48A3A" w14:textId="34D645FD" w:rsidR="00AA3507" w:rsidRPr="0098208C" w:rsidRDefault="00BC3440" w:rsidP="00A41C2F">
      <w:pPr>
        <w:pStyle w:val="ab"/>
        <w:numPr>
          <w:ilvl w:val="0"/>
          <w:numId w:val="9"/>
        </w:numPr>
        <w:ind w:left="0" w:hanging="11"/>
        <w:rPr>
          <w:lang w:val="de-DE"/>
        </w:rPr>
      </w:pPr>
      <w:r>
        <w:rPr>
          <w:i/>
          <w:lang w:val="de-DE"/>
        </w:rPr>
        <w:t>„</w:t>
      </w:r>
      <w:r w:rsidR="00AA3507" w:rsidRPr="00A41C2F">
        <w:rPr>
          <w:i/>
          <w:lang w:val="de-DE"/>
        </w:rPr>
        <w:t>Aus</w:t>
      </w:r>
      <w:r w:rsidR="00AA3507" w:rsidRPr="0098208C">
        <w:rPr>
          <w:i/>
          <w:lang w:val="de-DE"/>
        </w:rPr>
        <w:t xml:space="preserve"> </w:t>
      </w:r>
      <w:r w:rsidR="00AA3507" w:rsidRPr="00A41C2F">
        <w:rPr>
          <w:i/>
          <w:lang w:val="de-DE"/>
        </w:rPr>
        <w:t>den</w:t>
      </w:r>
      <w:r w:rsidR="00AA3507" w:rsidRPr="0098208C">
        <w:rPr>
          <w:i/>
          <w:lang w:val="de-DE"/>
        </w:rPr>
        <w:t xml:space="preserve"> </w:t>
      </w:r>
      <w:r w:rsidR="00AA3507" w:rsidRPr="00A41C2F">
        <w:rPr>
          <w:i/>
          <w:lang w:val="de-DE"/>
        </w:rPr>
        <w:t>zitierten</w:t>
      </w:r>
      <w:r w:rsidR="00AA3507" w:rsidRPr="0098208C">
        <w:rPr>
          <w:i/>
          <w:lang w:val="de-DE"/>
        </w:rPr>
        <w:t xml:space="preserve"> </w:t>
      </w:r>
      <w:r w:rsidR="00AA3507" w:rsidRPr="00A41C2F">
        <w:rPr>
          <w:i/>
          <w:lang w:val="de-DE"/>
        </w:rPr>
        <w:t>Erhebungen</w:t>
      </w:r>
      <w:r w:rsidR="00AA3507" w:rsidRPr="0098208C">
        <w:rPr>
          <w:i/>
          <w:lang w:val="de-DE"/>
        </w:rPr>
        <w:t xml:space="preserve"> </w:t>
      </w:r>
      <w:r w:rsidR="00AA3507" w:rsidRPr="00A41C2F">
        <w:rPr>
          <w:b/>
          <w:i/>
          <w:lang w:val="de-DE"/>
        </w:rPr>
        <w:t>hat</w:t>
      </w:r>
      <w:r w:rsidR="00AA3507" w:rsidRPr="0098208C">
        <w:rPr>
          <w:b/>
          <w:i/>
          <w:lang w:val="de-DE"/>
        </w:rPr>
        <w:t xml:space="preserve"> </w:t>
      </w:r>
      <w:r w:rsidR="00AA3507" w:rsidRPr="00A41C2F">
        <w:rPr>
          <w:b/>
          <w:i/>
          <w:lang w:val="de-DE"/>
        </w:rPr>
        <w:t>sich</w:t>
      </w:r>
      <w:r w:rsidR="00AA3507" w:rsidRPr="0098208C">
        <w:rPr>
          <w:b/>
          <w:i/>
          <w:lang w:val="de-DE"/>
        </w:rPr>
        <w:t xml:space="preserve"> </w:t>
      </w:r>
      <w:r w:rsidR="00AA3507" w:rsidRPr="00A41C2F">
        <w:rPr>
          <w:b/>
          <w:i/>
          <w:lang w:val="de-DE"/>
        </w:rPr>
        <w:t>eine</w:t>
      </w:r>
      <w:r w:rsidR="00AA3507" w:rsidRPr="0098208C">
        <w:rPr>
          <w:b/>
          <w:i/>
          <w:lang w:val="de-DE"/>
        </w:rPr>
        <w:t xml:space="preserve"> </w:t>
      </w:r>
      <w:r w:rsidR="00AA3507" w:rsidRPr="00A41C2F">
        <w:rPr>
          <w:b/>
          <w:i/>
          <w:lang w:val="de-DE"/>
        </w:rPr>
        <w:t>Faustregel</w:t>
      </w:r>
      <w:r w:rsidR="00AA3507" w:rsidRPr="0098208C">
        <w:rPr>
          <w:i/>
          <w:lang w:val="de-DE"/>
        </w:rPr>
        <w:t xml:space="preserve"> </w:t>
      </w:r>
      <w:r w:rsidR="00AA3507" w:rsidRPr="00A41C2F">
        <w:rPr>
          <w:i/>
          <w:lang w:val="de-DE"/>
        </w:rPr>
        <w:t>zum</w:t>
      </w:r>
      <w:r w:rsidR="00AA3507" w:rsidRPr="0098208C">
        <w:rPr>
          <w:i/>
          <w:lang w:val="de-DE"/>
        </w:rPr>
        <w:t xml:space="preserve"> </w:t>
      </w:r>
      <w:r w:rsidR="00AA3507" w:rsidRPr="00A41C2F">
        <w:rPr>
          <w:i/>
          <w:lang w:val="de-DE"/>
        </w:rPr>
        <w:t>Bekanntheits</w:t>
      </w:r>
      <w:r w:rsidR="00AA3507" w:rsidRPr="0098208C">
        <w:rPr>
          <w:i/>
          <w:lang w:val="de-DE"/>
        </w:rPr>
        <w:t xml:space="preserve">- </w:t>
      </w:r>
      <w:r w:rsidR="00AA3507" w:rsidRPr="00A41C2F">
        <w:rPr>
          <w:i/>
          <w:lang w:val="de-DE"/>
        </w:rPr>
        <w:t>und</w:t>
      </w:r>
      <w:r w:rsidR="00AA3507" w:rsidRPr="0098208C">
        <w:rPr>
          <w:i/>
          <w:lang w:val="de-DE"/>
        </w:rPr>
        <w:t xml:space="preserve"> </w:t>
      </w:r>
      <w:r w:rsidR="00AA3507" w:rsidRPr="00A41C2F">
        <w:rPr>
          <w:i/>
          <w:lang w:val="de-DE"/>
        </w:rPr>
        <w:t>Behandlungsgrad</w:t>
      </w:r>
      <w:r w:rsidR="00AA3507" w:rsidRPr="0098208C">
        <w:rPr>
          <w:i/>
          <w:lang w:val="de-DE"/>
        </w:rPr>
        <w:t xml:space="preserve"> </w:t>
      </w:r>
      <w:r w:rsidR="00AA3507" w:rsidRPr="00A41C2F">
        <w:rPr>
          <w:b/>
          <w:i/>
          <w:lang w:val="de-DE"/>
        </w:rPr>
        <w:t>ergeben</w:t>
      </w:r>
      <w:r w:rsidR="00AA3507" w:rsidRPr="0098208C">
        <w:rPr>
          <w:i/>
          <w:lang w:val="de-DE"/>
        </w:rPr>
        <w:t xml:space="preserve">: </w:t>
      </w:r>
      <w:r w:rsidR="00AA3507" w:rsidRPr="00A41C2F">
        <w:rPr>
          <w:i/>
          <w:lang w:val="de-DE"/>
        </w:rPr>
        <w:t>Etwa</w:t>
      </w:r>
      <w:r w:rsidR="00AA3507" w:rsidRPr="0098208C">
        <w:rPr>
          <w:i/>
          <w:lang w:val="de-DE"/>
        </w:rPr>
        <w:t xml:space="preserve"> </w:t>
      </w:r>
      <w:r w:rsidR="00AA3507" w:rsidRPr="00A41C2F">
        <w:rPr>
          <w:i/>
          <w:lang w:val="de-DE"/>
        </w:rPr>
        <w:t>die</w:t>
      </w:r>
      <w:r w:rsidR="00AA3507" w:rsidRPr="0098208C">
        <w:rPr>
          <w:i/>
          <w:lang w:val="de-DE"/>
        </w:rPr>
        <w:t xml:space="preserve"> </w:t>
      </w:r>
      <w:r w:rsidR="00AA3507" w:rsidRPr="00A41C2F">
        <w:rPr>
          <w:i/>
          <w:lang w:val="de-DE"/>
        </w:rPr>
        <w:t>H</w:t>
      </w:r>
      <w:r w:rsidR="00AA3507" w:rsidRPr="0098208C">
        <w:rPr>
          <w:i/>
          <w:lang w:val="de-DE"/>
        </w:rPr>
        <w:t>ä</w:t>
      </w:r>
      <w:r w:rsidR="00AA3507" w:rsidRPr="00A41C2F">
        <w:rPr>
          <w:i/>
          <w:lang w:val="de-DE"/>
        </w:rPr>
        <w:t>lfte</w:t>
      </w:r>
      <w:r w:rsidR="00AA3507" w:rsidRPr="0098208C">
        <w:rPr>
          <w:i/>
          <w:lang w:val="de-DE"/>
        </w:rPr>
        <w:t xml:space="preserve"> </w:t>
      </w:r>
      <w:r w:rsidR="00AA3507" w:rsidRPr="00A41C2F">
        <w:rPr>
          <w:i/>
          <w:lang w:val="de-DE"/>
        </w:rPr>
        <w:t>der</w:t>
      </w:r>
      <w:r w:rsidR="00AA3507" w:rsidRPr="0098208C">
        <w:rPr>
          <w:i/>
          <w:lang w:val="de-DE"/>
        </w:rPr>
        <w:t xml:space="preserve"> </w:t>
      </w:r>
      <w:r w:rsidR="00AA3507" w:rsidRPr="00A41C2F">
        <w:rPr>
          <w:i/>
          <w:lang w:val="de-DE"/>
        </w:rPr>
        <w:t>Hypertoniker</w:t>
      </w:r>
      <w:r w:rsidR="00AA3507" w:rsidRPr="0098208C">
        <w:rPr>
          <w:i/>
          <w:lang w:val="de-DE"/>
        </w:rPr>
        <w:t xml:space="preserve"> </w:t>
      </w:r>
      <w:r w:rsidR="00AA3507" w:rsidRPr="00A41C2F">
        <w:rPr>
          <w:i/>
          <w:lang w:val="de-DE"/>
        </w:rPr>
        <w:t>wei</w:t>
      </w:r>
      <w:r w:rsidR="00AA3507" w:rsidRPr="0098208C">
        <w:rPr>
          <w:i/>
          <w:lang w:val="de-DE"/>
        </w:rPr>
        <w:t xml:space="preserve">ß </w:t>
      </w:r>
      <w:r w:rsidR="00AA3507" w:rsidRPr="00A41C2F">
        <w:rPr>
          <w:i/>
          <w:lang w:val="de-DE"/>
        </w:rPr>
        <w:t>von</w:t>
      </w:r>
      <w:r w:rsidR="00AA3507" w:rsidRPr="0098208C">
        <w:rPr>
          <w:i/>
          <w:lang w:val="de-DE"/>
        </w:rPr>
        <w:t xml:space="preserve"> </w:t>
      </w:r>
      <w:r w:rsidR="00AA3507" w:rsidRPr="00A41C2F">
        <w:rPr>
          <w:i/>
          <w:lang w:val="de-DE"/>
        </w:rPr>
        <w:t>der</w:t>
      </w:r>
      <w:r w:rsidR="00AA3507" w:rsidRPr="0098208C">
        <w:rPr>
          <w:i/>
          <w:lang w:val="de-DE"/>
        </w:rPr>
        <w:t xml:space="preserve"> </w:t>
      </w:r>
      <w:r w:rsidR="00AA3507" w:rsidRPr="00A41C2F">
        <w:rPr>
          <w:i/>
          <w:lang w:val="de-DE"/>
        </w:rPr>
        <w:t>Erkrankung</w:t>
      </w:r>
      <w:r w:rsidR="00AA3507" w:rsidRPr="0098208C">
        <w:rPr>
          <w:i/>
          <w:lang w:val="de-DE"/>
        </w:rPr>
        <w:t>.</w:t>
      </w:r>
      <w:r>
        <w:rPr>
          <w:i/>
          <w:lang w:val="de-DE"/>
        </w:rPr>
        <w:t>“</w:t>
      </w:r>
      <w:r w:rsidR="00AA3507" w:rsidRPr="0098208C">
        <w:rPr>
          <w:i/>
          <w:lang w:val="de-DE"/>
        </w:rPr>
        <w:t xml:space="preserve"> / </w:t>
      </w:r>
      <w:r w:rsidR="00875659" w:rsidRPr="00875659">
        <w:rPr>
          <w:i/>
          <w:lang w:val="de-DE"/>
        </w:rPr>
        <w:t>«</w:t>
      </w:r>
      <w:r w:rsidR="00AA3507" w:rsidRPr="00A41C2F">
        <w:rPr>
          <w:i/>
        </w:rPr>
        <w:t>На</w:t>
      </w:r>
      <w:r w:rsidR="00AA3507" w:rsidRPr="0098208C">
        <w:rPr>
          <w:i/>
          <w:lang w:val="de-DE"/>
        </w:rPr>
        <w:t xml:space="preserve"> </w:t>
      </w:r>
      <w:r w:rsidR="00AA3507" w:rsidRPr="00A41C2F">
        <w:rPr>
          <w:i/>
        </w:rPr>
        <w:t>основе</w:t>
      </w:r>
      <w:r w:rsidR="00AA3507" w:rsidRPr="0098208C">
        <w:rPr>
          <w:i/>
          <w:lang w:val="de-DE"/>
        </w:rPr>
        <w:t xml:space="preserve"> </w:t>
      </w:r>
      <w:r w:rsidR="00AA3507" w:rsidRPr="00A41C2F">
        <w:rPr>
          <w:i/>
        </w:rPr>
        <w:t>приведённых</w:t>
      </w:r>
      <w:r w:rsidR="00AA3507" w:rsidRPr="0098208C">
        <w:rPr>
          <w:i/>
          <w:lang w:val="de-DE"/>
        </w:rPr>
        <w:t xml:space="preserve"> </w:t>
      </w:r>
      <w:r w:rsidR="00AA3507" w:rsidRPr="00A41C2F">
        <w:rPr>
          <w:i/>
        </w:rPr>
        <w:t>данных</w:t>
      </w:r>
      <w:r w:rsidR="00AA3507" w:rsidRPr="0098208C">
        <w:rPr>
          <w:i/>
          <w:lang w:val="de-DE"/>
        </w:rPr>
        <w:t xml:space="preserve"> </w:t>
      </w:r>
      <w:r w:rsidR="00AA3507" w:rsidRPr="00A41C2F">
        <w:rPr>
          <w:b/>
          <w:i/>
        </w:rPr>
        <w:t>можно</w:t>
      </w:r>
      <w:r w:rsidR="00AA3507" w:rsidRPr="0098208C">
        <w:rPr>
          <w:b/>
          <w:i/>
          <w:lang w:val="de-DE"/>
        </w:rPr>
        <w:t xml:space="preserve"> </w:t>
      </w:r>
      <w:r w:rsidR="00AA3507" w:rsidRPr="00A41C2F">
        <w:rPr>
          <w:b/>
          <w:i/>
        </w:rPr>
        <w:t>сделать</w:t>
      </w:r>
      <w:r w:rsidR="00AA3507" w:rsidRPr="0098208C">
        <w:rPr>
          <w:i/>
          <w:lang w:val="de-DE"/>
        </w:rPr>
        <w:t xml:space="preserve"> </w:t>
      </w:r>
      <w:r w:rsidR="00AA3507" w:rsidRPr="00A41C2F">
        <w:rPr>
          <w:i/>
        </w:rPr>
        <w:t>следующие</w:t>
      </w:r>
      <w:r w:rsidR="00AA3507" w:rsidRPr="0098208C">
        <w:rPr>
          <w:i/>
          <w:lang w:val="de-DE"/>
        </w:rPr>
        <w:t xml:space="preserve"> </w:t>
      </w:r>
      <w:r w:rsidR="00AA3507" w:rsidRPr="00A41C2F">
        <w:rPr>
          <w:b/>
          <w:i/>
        </w:rPr>
        <w:t>выводы</w:t>
      </w:r>
      <w:r w:rsidR="00AA3507" w:rsidRPr="0098208C">
        <w:rPr>
          <w:i/>
          <w:lang w:val="de-DE"/>
        </w:rPr>
        <w:t xml:space="preserve">: </w:t>
      </w:r>
      <w:r w:rsidR="00AA3507" w:rsidRPr="00A41C2F">
        <w:rPr>
          <w:i/>
        </w:rPr>
        <w:t>около</w:t>
      </w:r>
      <w:r w:rsidR="00AA3507" w:rsidRPr="0098208C">
        <w:rPr>
          <w:i/>
          <w:lang w:val="de-DE"/>
        </w:rPr>
        <w:t xml:space="preserve"> 50% </w:t>
      </w:r>
      <w:r w:rsidR="00AA3507" w:rsidRPr="00A41C2F">
        <w:rPr>
          <w:i/>
        </w:rPr>
        <w:t>больных</w:t>
      </w:r>
      <w:r w:rsidR="00AA3507" w:rsidRPr="0098208C">
        <w:rPr>
          <w:i/>
          <w:lang w:val="de-DE"/>
        </w:rPr>
        <w:t xml:space="preserve"> </w:t>
      </w:r>
      <w:r w:rsidR="00AA3507" w:rsidRPr="00A41C2F">
        <w:rPr>
          <w:i/>
        </w:rPr>
        <w:t>осведомлены</w:t>
      </w:r>
      <w:r w:rsidR="00AA3507" w:rsidRPr="0098208C">
        <w:rPr>
          <w:i/>
          <w:lang w:val="de-DE"/>
        </w:rPr>
        <w:t xml:space="preserve"> </w:t>
      </w:r>
      <w:r w:rsidR="00AA3507" w:rsidRPr="00A41C2F">
        <w:rPr>
          <w:i/>
        </w:rPr>
        <w:t>о</w:t>
      </w:r>
      <w:r w:rsidR="00AA3507" w:rsidRPr="0098208C">
        <w:rPr>
          <w:i/>
          <w:lang w:val="de-DE"/>
        </w:rPr>
        <w:t xml:space="preserve"> </w:t>
      </w:r>
      <w:r w:rsidR="00AA3507" w:rsidRPr="00A41C2F">
        <w:rPr>
          <w:i/>
        </w:rPr>
        <w:t>своём</w:t>
      </w:r>
      <w:r w:rsidR="00AA3507" w:rsidRPr="0098208C">
        <w:rPr>
          <w:i/>
          <w:lang w:val="de-DE"/>
        </w:rPr>
        <w:t xml:space="preserve"> </w:t>
      </w:r>
      <w:r w:rsidR="00AA3507" w:rsidRPr="00A41C2F">
        <w:rPr>
          <w:i/>
        </w:rPr>
        <w:t>заболевании</w:t>
      </w:r>
      <w:r w:rsidR="00875659" w:rsidRPr="00875659">
        <w:rPr>
          <w:i/>
          <w:lang w:val="de-DE"/>
        </w:rPr>
        <w:t>»</w:t>
      </w:r>
      <w:r w:rsidR="00AA3507" w:rsidRPr="0098208C">
        <w:rPr>
          <w:lang w:val="de-DE"/>
        </w:rPr>
        <w:t xml:space="preserve"> </w:t>
      </w:r>
      <w:r w:rsidR="00752846" w:rsidRPr="0098208C">
        <w:rPr>
          <w:lang w:val="de-DE"/>
        </w:rPr>
        <w:t>[</w:t>
      </w:r>
      <w:r w:rsidR="00752846" w:rsidRPr="00D61568">
        <w:t>с</w:t>
      </w:r>
      <w:r w:rsidR="00752846" w:rsidRPr="0098208C">
        <w:rPr>
          <w:lang w:val="de-DE"/>
        </w:rPr>
        <w:t>. 5, 14].</w:t>
      </w:r>
    </w:p>
    <w:p w14:paraId="3EB939B1" w14:textId="4DFDC76C" w:rsidR="000A0948" w:rsidRPr="00D61568" w:rsidRDefault="000A0948" w:rsidP="00AA3507">
      <w:pPr>
        <w:ind w:firstLine="720"/>
      </w:pPr>
      <w:r>
        <w:t xml:space="preserve">Особенностью перевода конструкций с немецкими возвратными глаголами на русский язык является добавление отсутствующего в оригинале </w:t>
      </w:r>
      <w:r>
        <w:lastRenderedPageBreak/>
        <w:t>модального зна</w:t>
      </w:r>
      <w:r w:rsidR="00A41C2F">
        <w:t>чения необходимости в примере 147 и возможности в 148</w:t>
      </w:r>
      <w:r>
        <w:t xml:space="preserve"> примере.</w:t>
      </w:r>
    </w:p>
    <w:p w14:paraId="25226060" w14:textId="400C95C4" w:rsidR="00867264" w:rsidRPr="00867264" w:rsidRDefault="00AA3507" w:rsidP="00867264">
      <w:pPr>
        <w:ind w:firstLine="720"/>
        <w:rPr>
          <w:b/>
          <w:lang w:val="de-DE"/>
        </w:rPr>
      </w:pPr>
      <w:r>
        <w:rPr>
          <w:b/>
          <w:lang w:val="de-DE"/>
        </w:rPr>
        <w:t>Конструкци</w:t>
      </w:r>
      <w:r>
        <w:rPr>
          <w:b/>
        </w:rPr>
        <w:t>я</w:t>
      </w:r>
      <w:r>
        <w:rPr>
          <w:b/>
          <w:lang w:val="de-DE"/>
        </w:rPr>
        <w:t xml:space="preserve"> „lassen“ &amp; „sich“ &amp; V (Inf.): </w:t>
      </w:r>
    </w:p>
    <w:p w14:paraId="5A3DCB3E" w14:textId="0C72A391" w:rsidR="00867264" w:rsidRPr="00A41C2F" w:rsidRDefault="00BC3440" w:rsidP="00A41C2F">
      <w:pPr>
        <w:pStyle w:val="ab"/>
        <w:numPr>
          <w:ilvl w:val="0"/>
          <w:numId w:val="9"/>
        </w:numPr>
        <w:ind w:left="0" w:hanging="11"/>
        <w:rPr>
          <w:i/>
          <w:lang w:val="de-DE"/>
        </w:rPr>
      </w:pPr>
      <w:r>
        <w:rPr>
          <w:i/>
          <w:lang w:val="de-DE"/>
        </w:rPr>
        <w:t>„</w:t>
      </w:r>
      <w:r w:rsidR="00867264" w:rsidRPr="00A41C2F">
        <w:rPr>
          <w:i/>
          <w:lang w:val="de-DE"/>
        </w:rPr>
        <w:t xml:space="preserve">Aufgrund der Plasma-Renin-Aktivität und der daraus folgenden pathophysiologischen Konsequenzen </w:t>
      </w:r>
      <w:r w:rsidR="00867264" w:rsidRPr="00A41C2F">
        <w:rPr>
          <w:b/>
          <w:i/>
          <w:lang w:val="de-DE"/>
        </w:rPr>
        <w:t>lässt</w:t>
      </w:r>
      <w:r w:rsidR="00867264" w:rsidRPr="00A41C2F">
        <w:rPr>
          <w:i/>
          <w:lang w:val="de-DE"/>
        </w:rPr>
        <w:t xml:space="preserve"> </w:t>
      </w:r>
      <w:r w:rsidR="00867264" w:rsidRPr="00A41C2F">
        <w:rPr>
          <w:b/>
          <w:i/>
          <w:lang w:val="de-DE"/>
        </w:rPr>
        <w:t>sich</w:t>
      </w:r>
      <w:r w:rsidR="00867264" w:rsidRPr="00A41C2F">
        <w:rPr>
          <w:i/>
          <w:lang w:val="de-DE"/>
        </w:rPr>
        <w:t xml:space="preserve"> eine Klassifikation der arteriellen Hypertonie </w:t>
      </w:r>
      <w:r w:rsidR="00867264" w:rsidRPr="00A41C2F">
        <w:rPr>
          <w:b/>
          <w:i/>
          <w:lang w:val="de-DE"/>
        </w:rPr>
        <w:t>begründen</w:t>
      </w:r>
      <w:r w:rsidR="00867264" w:rsidRPr="00A41C2F">
        <w:rPr>
          <w:i/>
          <w:lang w:val="de-DE"/>
        </w:rPr>
        <w:t>.</w:t>
      </w:r>
      <w:r>
        <w:rPr>
          <w:i/>
          <w:lang w:val="de-DE"/>
        </w:rPr>
        <w:t>“</w:t>
      </w:r>
      <w:r w:rsidR="00867264" w:rsidRPr="00A41C2F">
        <w:rPr>
          <w:i/>
          <w:lang w:val="de-DE"/>
        </w:rPr>
        <w:t xml:space="preserve"> / </w:t>
      </w:r>
      <w:r w:rsidR="00875659" w:rsidRPr="00875659">
        <w:rPr>
          <w:i/>
          <w:lang w:val="de-DE"/>
        </w:rPr>
        <w:t>«</w:t>
      </w:r>
      <w:r w:rsidR="00867264" w:rsidRPr="00A41C2F">
        <w:rPr>
          <w:i/>
        </w:rPr>
        <w:t>В</w:t>
      </w:r>
      <w:r w:rsidR="00867264" w:rsidRPr="00A41C2F">
        <w:rPr>
          <w:i/>
          <w:lang w:val="de-DE"/>
        </w:rPr>
        <w:t xml:space="preserve"> </w:t>
      </w:r>
      <w:r w:rsidR="00867264" w:rsidRPr="00A41C2F">
        <w:rPr>
          <w:i/>
        </w:rPr>
        <w:t>зависимости</w:t>
      </w:r>
      <w:r w:rsidR="00867264" w:rsidRPr="00A41C2F">
        <w:rPr>
          <w:i/>
          <w:lang w:val="de-DE"/>
        </w:rPr>
        <w:t xml:space="preserve"> </w:t>
      </w:r>
      <w:r w:rsidR="00867264" w:rsidRPr="00A41C2F">
        <w:rPr>
          <w:i/>
        </w:rPr>
        <w:t>от</w:t>
      </w:r>
      <w:r w:rsidR="00867264" w:rsidRPr="00A41C2F">
        <w:rPr>
          <w:i/>
          <w:lang w:val="de-DE"/>
        </w:rPr>
        <w:t xml:space="preserve"> </w:t>
      </w:r>
      <w:r w:rsidR="00867264" w:rsidRPr="00A41C2F">
        <w:rPr>
          <w:i/>
        </w:rPr>
        <w:t>концентрации</w:t>
      </w:r>
      <w:r w:rsidR="00867264" w:rsidRPr="00A41C2F">
        <w:rPr>
          <w:i/>
          <w:lang w:val="de-DE"/>
        </w:rPr>
        <w:t xml:space="preserve"> </w:t>
      </w:r>
      <w:r w:rsidR="00867264" w:rsidRPr="00A41C2F">
        <w:rPr>
          <w:i/>
        </w:rPr>
        <w:t>ренина</w:t>
      </w:r>
      <w:r w:rsidR="00867264" w:rsidRPr="00A41C2F">
        <w:rPr>
          <w:i/>
          <w:lang w:val="de-DE"/>
        </w:rPr>
        <w:t xml:space="preserve"> </w:t>
      </w:r>
      <w:r w:rsidR="00867264" w:rsidRPr="00A41C2F">
        <w:rPr>
          <w:i/>
        </w:rPr>
        <w:t>в</w:t>
      </w:r>
      <w:r w:rsidR="00867264" w:rsidRPr="00A41C2F">
        <w:rPr>
          <w:i/>
          <w:lang w:val="de-DE"/>
        </w:rPr>
        <w:t xml:space="preserve"> </w:t>
      </w:r>
      <w:r w:rsidR="00867264" w:rsidRPr="00A41C2F">
        <w:rPr>
          <w:i/>
        </w:rPr>
        <w:t>плазме</w:t>
      </w:r>
      <w:r w:rsidR="00867264" w:rsidRPr="00A41C2F">
        <w:rPr>
          <w:i/>
          <w:lang w:val="de-DE"/>
        </w:rPr>
        <w:t xml:space="preserve"> </w:t>
      </w:r>
      <w:r w:rsidR="00867264" w:rsidRPr="00A41C2F">
        <w:rPr>
          <w:i/>
        </w:rPr>
        <w:t>и</w:t>
      </w:r>
      <w:r w:rsidR="00867264" w:rsidRPr="00A41C2F">
        <w:rPr>
          <w:i/>
          <w:lang w:val="de-DE"/>
        </w:rPr>
        <w:t xml:space="preserve"> </w:t>
      </w:r>
      <w:r w:rsidR="00867264" w:rsidRPr="00A41C2F">
        <w:rPr>
          <w:i/>
        </w:rPr>
        <w:t>обусловленных</w:t>
      </w:r>
      <w:r w:rsidR="00867264" w:rsidRPr="00A41C2F">
        <w:rPr>
          <w:i/>
          <w:lang w:val="de-DE"/>
        </w:rPr>
        <w:t xml:space="preserve"> </w:t>
      </w:r>
      <w:r w:rsidR="00867264" w:rsidRPr="00A41C2F">
        <w:rPr>
          <w:i/>
        </w:rPr>
        <w:t>им</w:t>
      </w:r>
      <w:r w:rsidR="00867264" w:rsidRPr="00A41C2F">
        <w:rPr>
          <w:i/>
          <w:lang w:val="de-DE"/>
        </w:rPr>
        <w:t xml:space="preserve"> </w:t>
      </w:r>
      <w:r w:rsidR="00867264" w:rsidRPr="00A41C2F">
        <w:rPr>
          <w:i/>
        </w:rPr>
        <w:t>патофизиологических</w:t>
      </w:r>
      <w:r w:rsidR="00867264" w:rsidRPr="00A41C2F">
        <w:rPr>
          <w:i/>
          <w:lang w:val="de-DE"/>
        </w:rPr>
        <w:t xml:space="preserve"> </w:t>
      </w:r>
      <w:r w:rsidR="00867264" w:rsidRPr="00A41C2F">
        <w:rPr>
          <w:i/>
        </w:rPr>
        <w:t>влияний</w:t>
      </w:r>
      <w:r w:rsidR="00867264" w:rsidRPr="00A41C2F">
        <w:rPr>
          <w:i/>
          <w:lang w:val="de-DE"/>
        </w:rPr>
        <w:t xml:space="preserve"> </w:t>
      </w:r>
      <w:r w:rsidR="00867264" w:rsidRPr="00A41C2F">
        <w:rPr>
          <w:b/>
          <w:i/>
        </w:rPr>
        <w:t>выделяют</w:t>
      </w:r>
      <w:r w:rsidR="00867264" w:rsidRPr="00A41C2F">
        <w:rPr>
          <w:i/>
          <w:lang w:val="de-DE"/>
        </w:rPr>
        <w:t xml:space="preserve"> </w:t>
      </w:r>
      <w:r w:rsidR="00867264" w:rsidRPr="00A41C2F">
        <w:rPr>
          <w:i/>
        </w:rPr>
        <w:t>типы</w:t>
      </w:r>
      <w:r w:rsidR="00867264" w:rsidRPr="00A41C2F">
        <w:rPr>
          <w:i/>
          <w:lang w:val="de-DE"/>
        </w:rPr>
        <w:t xml:space="preserve"> </w:t>
      </w:r>
      <w:r w:rsidR="00867264" w:rsidRPr="00A41C2F">
        <w:rPr>
          <w:i/>
        </w:rPr>
        <w:t>АГ</w:t>
      </w:r>
      <w:r w:rsidR="00875659" w:rsidRPr="00875659">
        <w:rPr>
          <w:i/>
          <w:lang w:val="de-DE"/>
        </w:rPr>
        <w:t>»</w:t>
      </w:r>
      <w:r w:rsidR="00867264" w:rsidRPr="00A41C2F">
        <w:rPr>
          <w:i/>
          <w:lang w:val="de-DE"/>
        </w:rPr>
        <w:t xml:space="preserve"> </w:t>
      </w:r>
      <w:r w:rsidR="00127238" w:rsidRPr="00A41C2F">
        <w:rPr>
          <w:lang w:val="de-DE"/>
        </w:rPr>
        <w:t>[с. 26, 41].</w:t>
      </w:r>
    </w:p>
    <w:p w14:paraId="0B22E410" w14:textId="3D838C36" w:rsidR="000A0948" w:rsidRPr="000A0948" w:rsidRDefault="000A0948" w:rsidP="000A0948">
      <w:pPr>
        <w:ind w:firstLine="720"/>
        <w:rPr>
          <w:i/>
        </w:rPr>
      </w:pPr>
      <w:r w:rsidRPr="00127238">
        <w:t>Конструкция</w:t>
      </w:r>
      <w:r w:rsidRPr="000A0948">
        <w:rPr>
          <w:i/>
        </w:rPr>
        <w:t xml:space="preserve"> </w:t>
      </w:r>
      <w:r w:rsidRPr="000A0948">
        <w:rPr>
          <w:i/>
          <w:iCs/>
        </w:rPr>
        <w:t>lässt sich</w:t>
      </w:r>
      <w:r w:rsidRPr="000A0948">
        <w:t xml:space="preserve"> </w:t>
      </w:r>
      <w:r w:rsidRPr="000A0948">
        <w:rPr>
          <w:i/>
          <w:iCs/>
        </w:rPr>
        <w:t xml:space="preserve">begründen </w:t>
      </w:r>
      <w:r>
        <w:t xml:space="preserve">также </w:t>
      </w:r>
      <w:r w:rsidRPr="000A0948">
        <w:t>имеет пассивное значение с оттенком возможности</w:t>
      </w:r>
      <w:r>
        <w:rPr>
          <w:i/>
        </w:rPr>
        <w:t xml:space="preserve">. </w:t>
      </w:r>
      <w:r w:rsidRPr="000A0948">
        <w:t xml:space="preserve">В русском </w:t>
      </w:r>
      <w:r>
        <w:t>предложении</w:t>
      </w:r>
      <w:r w:rsidRPr="000A0948">
        <w:t xml:space="preserve"> ей соответствует </w:t>
      </w:r>
      <w:r>
        <w:t>глагол</w:t>
      </w:r>
      <w:r w:rsidRPr="000A0948">
        <w:t xml:space="preserve"> в форме 3-го лица множественного числа настоящего времени</w:t>
      </w:r>
      <w:r>
        <w:t xml:space="preserve"> </w:t>
      </w:r>
      <w:r w:rsidRPr="000A0948">
        <w:rPr>
          <w:i/>
        </w:rPr>
        <w:t>выделяют</w:t>
      </w:r>
      <w:r>
        <w:rPr>
          <w:i/>
        </w:rPr>
        <w:t xml:space="preserve">. </w:t>
      </w:r>
    </w:p>
    <w:p w14:paraId="4D546141" w14:textId="4FE03AB0" w:rsidR="00867264" w:rsidRPr="00867264" w:rsidRDefault="00867264" w:rsidP="00867264">
      <w:pPr>
        <w:ind w:firstLine="720"/>
        <w:rPr>
          <w:b/>
          <w:lang w:val="de-DE"/>
        </w:rPr>
      </w:pPr>
      <w:r w:rsidRPr="00867264">
        <w:rPr>
          <w:b/>
          <w:lang w:val="de-DE"/>
        </w:rPr>
        <w:t>Конструк</w:t>
      </w:r>
      <w:r w:rsidR="00AA3507">
        <w:rPr>
          <w:b/>
          <w:lang w:val="de-DE"/>
        </w:rPr>
        <w:t>ци</w:t>
      </w:r>
      <w:r w:rsidR="00AA3507">
        <w:rPr>
          <w:b/>
        </w:rPr>
        <w:t>я</w:t>
      </w:r>
      <w:r w:rsidR="00AA3507">
        <w:rPr>
          <w:b/>
          <w:lang w:val="de-DE"/>
        </w:rPr>
        <w:t xml:space="preserve"> „sein“ &amp; „zu“ &amp; V (Inf.): </w:t>
      </w:r>
    </w:p>
    <w:p w14:paraId="62356273" w14:textId="771A363E" w:rsidR="00867264" w:rsidRPr="00A41C2F" w:rsidRDefault="00BC3440" w:rsidP="00A41C2F">
      <w:pPr>
        <w:pStyle w:val="ab"/>
        <w:numPr>
          <w:ilvl w:val="0"/>
          <w:numId w:val="9"/>
        </w:numPr>
        <w:ind w:left="0" w:hanging="11"/>
        <w:rPr>
          <w:szCs w:val="24"/>
          <w:lang w:val="de-DE" w:eastAsia="en-US"/>
        </w:rPr>
      </w:pPr>
      <w:r>
        <w:rPr>
          <w:i/>
          <w:szCs w:val="24"/>
          <w:lang w:val="de-DE" w:eastAsia="en-US"/>
        </w:rPr>
        <w:t>„</w:t>
      </w:r>
      <w:r w:rsidR="00867264" w:rsidRPr="00A41C2F">
        <w:rPr>
          <w:i/>
          <w:szCs w:val="24"/>
          <w:lang w:val="de-DE" w:eastAsia="en-US"/>
        </w:rPr>
        <w:t xml:space="preserve">Im Rahmen einer Erstuntersuchung </w:t>
      </w:r>
      <w:r w:rsidR="00867264" w:rsidRPr="00A41C2F">
        <w:rPr>
          <w:b/>
          <w:i/>
          <w:szCs w:val="24"/>
          <w:lang w:val="de-DE" w:eastAsia="en-US"/>
        </w:rPr>
        <w:t>ist</w:t>
      </w:r>
      <w:r w:rsidR="00867264" w:rsidRPr="00A41C2F">
        <w:rPr>
          <w:i/>
          <w:szCs w:val="24"/>
          <w:lang w:val="de-DE" w:eastAsia="en-US"/>
        </w:rPr>
        <w:t xml:space="preserve"> zunächst die Diagnose der Hypertonie </w:t>
      </w:r>
      <w:r w:rsidR="00867264" w:rsidRPr="00A41C2F">
        <w:rPr>
          <w:b/>
          <w:i/>
          <w:szCs w:val="24"/>
          <w:lang w:val="de-DE" w:eastAsia="en-US"/>
        </w:rPr>
        <w:t>zu</w:t>
      </w:r>
      <w:r w:rsidR="00867264" w:rsidRPr="00A41C2F">
        <w:rPr>
          <w:i/>
          <w:szCs w:val="24"/>
          <w:lang w:val="de-DE" w:eastAsia="en-US"/>
        </w:rPr>
        <w:t xml:space="preserve"> </w:t>
      </w:r>
      <w:r w:rsidR="00867264" w:rsidRPr="00A41C2F">
        <w:rPr>
          <w:b/>
          <w:i/>
          <w:szCs w:val="24"/>
          <w:lang w:val="de-DE" w:eastAsia="en-US"/>
        </w:rPr>
        <w:t>bestätigen</w:t>
      </w:r>
      <w:r w:rsidR="00867264" w:rsidRPr="00A41C2F">
        <w:rPr>
          <w:i/>
          <w:szCs w:val="24"/>
          <w:lang w:val="de-DE" w:eastAsia="en-US"/>
        </w:rPr>
        <w:t xml:space="preserve"> und die Frage einer Ursachen-Diagnostik </w:t>
      </w:r>
      <w:r w:rsidR="00867264" w:rsidRPr="00A41C2F">
        <w:rPr>
          <w:b/>
          <w:i/>
          <w:szCs w:val="24"/>
          <w:lang w:val="de-DE" w:eastAsia="en-US"/>
        </w:rPr>
        <w:t>zu klären</w:t>
      </w:r>
      <w:r w:rsidR="00867264" w:rsidRPr="00A41C2F">
        <w:rPr>
          <w:i/>
          <w:szCs w:val="24"/>
          <w:lang w:val="de-DE" w:eastAsia="en-US"/>
        </w:rPr>
        <w:t>.</w:t>
      </w:r>
      <w:r>
        <w:rPr>
          <w:i/>
          <w:szCs w:val="24"/>
          <w:lang w:val="de-DE" w:eastAsia="en-US"/>
        </w:rPr>
        <w:t>“</w:t>
      </w:r>
      <w:r w:rsidR="00867264" w:rsidRPr="00A41C2F">
        <w:rPr>
          <w:i/>
          <w:szCs w:val="24"/>
          <w:lang w:val="de-DE" w:eastAsia="en-US"/>
        </w:rPr>
        <w:t xml:space="preserve"> / </w:t>
      </w:r>
      <w:r w:rsidR="00875659" w:rsidRPr="00875659">
        <w:rPr>
          <w:i/>
          <w:szCs w:val="24"/>
          <w:lang w:val="de-DE" w:eastAsia="en-US"/>
        </w:rPr>
        <w:t>«</w:t>
      </w:r>
      <w:r w:rsidR="00867264" w:rsidRPr="00A41C2F">
        <w:rPr>
          <w:i/>
          <w:szCs w:val="24"/>
          <w:lang w:eastAsia="en-US"/>
        </w:rPr>
        <w:t>В</w:t>
      </w:r>
      <w:r w:rsidR="00867264" w:rsidRPr="00A41C2F">
        <w:rPr>
          <w:i/>
          <w:szCs w:val="24"/>
          <w:lang w:val="de-DE" w:eastAsia="en-US"/>
        </w:rPr>
        <w:t xml:space="preserve"> </w:t>
      </w:r>
      <w:r w:rsidR="00867264" w:rsidRPr="00A41C2F">
        <w:rPr>
          <w:i/>
          <w:szCs w:val="24"/>
          <w:lang w:eastAsia="en-US"/>
        </w:rPr>
        <w:t>рамках</w:t>
      </w:r>
      <w:r w:rsidR="00867264" w:rsidRPr="00A41C2F">
        <w:rPr>
          <w:i/>
          <w:szCs w:val="24"/>
          <w:lang w:val="de-DE" w:eastAsia="en-US"/>
        </w:rPr>
        <w:t xml:space="preserve"> </w:t>
      </w:r>
      <w:r w:rsidR="00867264" w:rsidRPr="00A41C2F">
        <w:rPr>
          <w:i/>
          <w:szCs w:val="24"/>
          <w:lang w:eastAsia="en-US"/>
        </w:rPr>
        <w:t>первичного</w:t>
      </w:r>
      <w:r w:rsidR="00867264" w:rsidRPr="00A41C2F">
        <w:rPr>
          <w:i/>
          <w:szCs w:val="24"/>
          <w:lang w:val="de-DE" w:eastAsia="en-US"/>
        </w:rPr>
        <w:t xml:space="preserve"> </w:t>
      </w:r>
      <w:r w:rsidR="00867264" w:rsidRPr="00A41C2F">
        <w:rPr>
          <w:i/>
          <w:szCs w:val="24"/>
          <w:lang w:eastAsia="en-US"/>
        </w:rPr>
        <w:t>обследования</w:t>
      </w:r>
      <w:r w:rsidR="00867264" w:rsidRPr="00A41C2F">
        <w:rPr>
          <w:i/>
          <w:szCs w:val="24"/>
          <w:lang w:val="de-DE" w:eastAsia="en-US"/>
        </w:rPr>
        <w:t xml:space="preserve"> </w:t>
      </w:r>
      <w:r w:rsidR="00867264" w:rsidRPr="00A41C2F">
        <w:rPr>
          <w:b/>
          <w:i/>
          <w:szCs w:val="24"/>
          <w:lang w:eastAsia="en-US"/>
        </w:rPr>
        <w:t>необходимо</w:t>
      </w:r>
      <w:r w:rsidR="00867264" w:rsidRPr="00A41C2F">
        <w:rPr>
          <w:b/>
          <w:i/>
          <w:szCs w:val="24"/>
          <w:lang w:val="de-DE" w:eastAsia="en-US"/>
        </w:rPr>
        <w:t xml:space="preserve"> </w:t>
      </w:r>
      <w:r w:rsidR="00867264" w:rsidRPr="00A41C2F">
        <w:rPr>
          <w:b/>
          <w:i/>
          <w:szCs w:val="24"/>
          <w:lang w:eastAsia="en-US"/>
        </w:rPr>
        <w:t>обосновать</w:t>
      </w:r>
      <w:r w:rsidR="00867264" w:rsidRPr="00A41C2F">
        <w:rPr>
          <w:i/>
          <w:szCs w:val="24"/>
          <w:lang w:val="de-DE" w:eastAsia="en-US"/>
        </w:rPr>
        <w:t xml:space="preserve"> </w:t>
      </w:r>
      <w:r w:rsidR="00867264" w:rsidRPr="00A41C2F">
        <w:rPr>
          <w:i/>
          <w:szCs w:val="24"/>
          <w:lang w:eastAsia="en-US"/>
        </w:rPr>
        <w:t>диагноз</w:t>
      </w:r>
      <w:r w:rsidR="00867264" w:rsidRPr="00A41C2F">
        <w:rPr>
          <w:i/>
          <w:szCs w:val="24"/>
          <w:lang w:val="de-DE" w:eastAsia="en-US"/>
        </w:rPr>
        <w:t xml:space="preserve"> </w:t>
      </w:r>
      <w:r w:rsidR="00867264" w:rsidRPr="00A41C2F">
        <w:rPr>
          <w:i/>
          <w:szCs w:val="24"/>
          <w:lang w:eastAsia="en-US"/>
        </w:rPr>
        <w:t>АГ</w:t>
      </w:r>
      <w:r w:rsidR="00867264" w:rsidRPr="00A41C2F">
        <w:rPr>
          <w:i/>
          <w:szCs w:val="24"/>
          <w:lang w:val="de-DE" w:eastAsia="en-US"/>
        </w:rPr>
        <w:t xml:space="preserve"> </w:t>
      </w:r>
      <w:r w:rsidR="00867264" w:rsidRPr="00A41C2F">
        <w:rPr>
          <w:i/>
          <w:szCs w:val="24"/>
          <w:lang w:eastAsia="en-US"/>
        </w:rPr>
        <w:t>и</w:t>
      </w:r>
      <w:r w:rsidR="00867264" w:rsidRPr="00A41C2F">
        <w:rPr>
          <w:i/>
          <w:szCs w:val="24"/>
          <w:lang w:val="de-DE" w:eastAsia="en-US"/>
        </w:rPr>
        <w:t xml:space="preserve"> </w:t>
      </w:r>
      <w:r w:rsidR="00867264" w:rsidRPr="00A41C2F">
        <w:rPr>
          <w:b/>
          <w:i/>
          <w:szCs w:val="24"/>
          <w:lang w:eastAsia="en-US"/>
        </w:rPr>
        <w:t>выяснить</w:t>
      </w:r>
      <w:r w:rsidR="00867264" w:rsidRPr="00A41C2F">
        <w:rPr>
          <w:i/>
          <w:szCs w:val="24"/>
          <w:lang w:val="de-DE" w:eastAsia="en-US"/>
        </w:rPr>
        <w:t xml:space="preserve"> </w:t>
      </w:r>
      <w:r w:rsidR="00867264" w:rsidRPr="00A41C2F">
        <w:rPr>
          <w:i/>
          <w:szCs w:val="24"/>
          <w:lang w:eastAsia="en-US"/>
        </w:rPr>
        <w:t>её</w:t>
      </w:r>
      <w:r w:rsidR="00867264" w:rsidRPr="00A41C2F">
        <w:rPr>
          <w:i/>
          <w:szCs w:val="24"/>
          <w:lang w:val="de-DE" w:eastAsia="en-US"/>
        </w:rPr>
        <w:t xml:space="preserve"> </w:t>
      </w:r>
      <w:r w:rsidR="00867264" w:rsidRPr="00A41C2F">
        <w:rPr>
          <w:i/>
          <w:szCs w:val="24"/>
          <w:lang w:eastAsia="en-US"/>
        </w:rPr>
        <w:t>причины</w:t>
      </w:r>
      <w:r w:rsidR="00875659" w:rsidRPr="00875659">
        <w:rPr>
          <w:i/>
          <w:szCs w:val="24"/>
          <w:lang w:val="de-DE" w:eastAsia="en-US"/>
        </w:rPr>
        <w:t>»</w:t>
      </w:r>
      <w:r w:rsidR="00867264" w:rsidRPr="00A41C2F">
        <w:rPr>
          <w:i/>
          <w:szCs w:val="24"/>
          <w:lang w:val="de-DE" w:eastAsia="en-US"/>
        </w:rPr>
        <w:t xml:space="preserve"> </w:t>
      </w:r>
      <w:r w:rsidR="00127238" w:rsidRPr="00A41C2F">
        <w:rPr>
          <w:szCs w:val="24"/>
          <w:lang w:val="de-DE" w:eastAsia="en-US"/>
        </w:rPr>
        <w:t>[с. 37, 54].</w:t>
      </w:r>
    </w:p>
    <w:p w14:paraId="239066F7" w14:textId="0B1F2D97" w:rsidR="00127238" w:rsidRPr="00127238" w:rsidRDefault="00B02AF1" w:rsidP="00867264">
      <w:pPr>
        <w:rPr>
          <w:szCs w:val="24"/>
          <w:lang w:eastAsia="en-US"/>
        </w:rPr>
      </w:pPr>
      <w:r>
        <w:rPr>
          <w:szCs w:val="24"/>
          <w:lang w:eastAsia="en-US"/>
        </w:rPr>
        <w:t>В примере 150</w:t>
      </w:r>
      <w:r w:rsidR="00127238">
        <w:rPr>
          <w:szCs w:val="24"/>
          <w:lang w:eastAsia="en-US"/>
        </w:rPr>
        <w:t xml:space="preserve"> инфинитивные глагольные конструкции </w:t>
      </w:r>
      <w:r w:rsidR="00127238" w:rsidRPr="00127238">
        <w:rPr>
          <w:i/>
          <w:szCs w:val="24"/>
          <w:lang w:val="en-US" w:eastAsia="en-US"/>
        </w:rPr>
        <w:t>ist</w:t>
      </w:r>
      <w:r w:rsidR="00127238" w:rsidRPr="00127238">
        <w:rPr>
          <w:i/>
          <w:szCs w:val="24"/>
          <w:lang w:eastAsia="en-US"/>
        </w:rPr>
        <w:t xml:space="preserve"> zu bestä</w:t>
      </w:r>
      <w:r w:rsidR="00127238" w:rsidRPr="00127238">
        <w:rPr>
          <w:i/>
          <w:szCs w:val="24"/>
          <w:lang w:val="de-DE" w:eastAsia="en-US"/>
        </w:rPr>
        <w:t>tigen</w:t>
      </w:r>
      <w:r w:rsidR="00127238" w:rsidRPr="00127238">
        <w:rPr>
          <w:szCs w:val="24"/>
          <w:lang w:eastAsia="en-US"/>
        </w:rPr>
        <w:t xml:space="preserve"> </w:t>
      </w:r>
      <w:r w:rsidR="00127238">
        <w:rPr>
          <w:szCs w:val="24"/>
          <w:lang w:eastAsia="en-US"/>
        </w:rPr>
        <w:t xml:space="preserve">и </w:t>
      </w:r>
      <w:r w:rsidR="00127238" w:rsidRPr="00127238">
        <w:rPr>
          <w:i/>
          <w:szCs w:val="24"/>
          <w:lang w:val="en-US" w:eastAsia="en-US"/>
        </w:rPr>
        <w:t>ist</w:t>
      </w:r>
      <w:r w:rsidR="00127238" w:rsidRPr="00127238">
        <w:rPr>
          <w:i/>
          <w:szCs w:val="24"/>
          <w:lang w:eastAsia="en-US"/>
        </w:rPr>
        <w:t xml:space="preserve"> </w:t>
      </w:r>
      <w:r w:rsidR="00127238" w:rsidRPr="00127238">
        <w:rPr>
          <w:i/>
          <w:szCs w:val="24"/>
          <w:lang w:val="en-US" w:eastAsia="en-US"/>
        </w:rPr>
        <w:t>zu</w:t>
      </w:r>
      <w:r w:rsidR="00127238" w:rsidRPr="00127238">
        <w:rPr>
          <w:i/>
          <w:szCs w:val="24"/>
          <w:lang w:eastAsia="en-US"/>
        </w:rPr>
        <w:t xml:space="preserve"> </w:t>
      </w:r>
      <w:r w:rsidR="00127238" w:rsidRPr="00127238">
        <w:rPr>
          <w:i/>
          <w:szCs w:val="24"/>
          <w:lang w:val="en-US" w:eastAsia="en-US"/>
        </w:rPr>
        <w:t>kl</w:t>
      </w:r>
      <w:r w:rsidR="00127238" w:rsidRPr="00127238">
        <w:rPr>
          <w:i/>
          <w:szCs w:val="24"/>
          <w:lang w:eastAsia="en-US"/>
        </w:rPr>
        <w:t>ä</w:t>
      </w:r>
      <w:r w:rsidR="00127238" w:rsidRPr="00127238">
        <w:rPr>
          <w:i/>
          <w:szCs w:val="24"/>
          <w:lang w:val="de-DE" w:eastAsia="en-US"/>
        </w:rPr>
        <w:t>ren</w:t>
      </w:r>
      <w:r w:rsidR="00127238" w:rsidRPr="00127238">
        <w:rPr>
          <w:szCs w:val="24"/>
          <w:lang w:eastAsia="en-US"/>
        </w:rPr>
        <w:t xml:space="preserve"> </w:t>
      </w:r>
      <w:r w:rsidR="00CE3E37">
        <w:rPr>
          <w:szCs w:val="24"/>
          <w:lang w:eastAsia="en-US"/>
        </w:rPr>
        <w:t xml:space="preserve">выражают пассивное долженствование, переданное в переводе при помощи слова категории состояния – </w:t>
      </w:r>
      <w:r w:rsidR="00CE3E37" w:rsidRPr="00CE3E37">
        <w:rPr>
          <w:i/>
          <w:szCs w:val="24"/>
          <w:lang w:eastAsia="en-US"/>
        </w:rPr>
        <w:t>необходимо</w:t>
      </w:r>
      <w:r w:rsidR="00CE3E37">
        <w:rPr>
          <w:szCs w:val="24"/>
          <w:lang w:eastAsia="en-US"/>
        </w:rPr>
        <w:t xml:space="preserve">. </w:t>
      </w:r>
    </w:p>
    <w:p w14:paraId="568530E8" w14:textId="1912F8E3" w:rsidR="00AA3507" w:rsidRPr="00AA3507" w:rsidRDefault="00AA3507" w:rsidP="00867264">
      <w:pPr>
        <w:rPr>
          <w:b/>
          <w:szCs w:val="24"/>
          <w:lang w:eastAsia="en-US"/>
        </w:rPr>
      </w:pPr>
      <w:r>
        <w:rPr>
          <w:b/>
          <w:szCs w:val="24"/>
          <w:lang w:eastAsia="en-US"/>
        </w:rPr>
        <w:t>Устойчивое</w:t>
      </w:r>
      <w:r w:rsidRPr="00AA3507">
        <w:rPr>
          <w:b/>
          <w:szCs w:val="24"/>
          <w:lang w:eastAsia="en-US"/>
        </w:rPr>
        <w:t xml:space="preserve"> глагольно-</w:t>
      </w:r>
      <w:r>
        <w:rPr>
          <w:b/>
          <w:szCs w:val="24"/>
          <w:lang w:eastAsia="en-US"/>
        </w:rPr>
        <w:t>именное</w:t>
      </w:r>
      <w:r w:rsidRPr="00AA3507">
        <w:rPr>
          <w:b/>
          <w:szCs w:val="24"/>
          <w:lang w:eastAsia="en-US"/>
        </w:rPr>
        <w:t xml:space="preserve"> </w:t>
      </w:r>
      <w:r>
        <w:rPr>
          <w:b/>
          <w:szCs w:val="24"/>
          <w:lang w:eastAsia="en-US"/>
        </w:rPr>
        <w:t>словосочетание</w:t>
      </w:r>
      <w:r w:rsidRPr="00AA3507">
        <w:rPr>
          <w:b/>
          <w:szCs w:val="24"/>
          <w:lang w:eastAsia="en-US"/>
        </w:rPr>
        <w:t xml:space="preserve"> (</w:t>
      </w:r>
      <w:r w:rsidRPr="00AA3507">
        <w:rPr>
          <w:b/>
          <w:szCs w:val="24"/>
          <w:lang w:val="de-DE" w:eastAsia="en-US"/>
        </w:rPr>
        <w:t>das</w:t>
      </w:r>
      <w:r w:rsidRPr="00AA3507">
        <w:rPr>
          <w:b/>
          <w:szCs w:val="24"/>
          <w:lang w:eastAsia="en-US"/>
        </w:rPr>
        <w:t xml:space="preserve"> </w:t>
      </w:r>
      <w:r w:rsidRPr="00AA3507">
        <w:rPr>
          <w:b/>
          <w:szCs w:val="24"/>
          <w:lang w:val="de-DE" w:eastAsia="en-US"/>
        </w:rPr>
        <w:t>Funktionsverbgef</w:t>
      </w:r>
      <w:r w:rsidRPr="00AA3507">
        <w:rPr>
          <w:b/>
          <w:szCs w:val="24"/>
          <w:lang w:eastAsia="en-US"/>
        </w:rPr>
        <w:t>ü</w:t>
      </w:r>
      <w:r w:rsidRPr="00AA3507">
        <w:rPr>
          <w:b/>
          <w:szCs w:val="24"/>
          <w:lang w:val="de-DE" w:eastAsia="en-US"/>
        </w:rPr>
        <w:t>ge</w:t>
      </w:r>
      <w:r w:rsidRPr="00AA3507">
        <w:rPr>
          <w:b/>
          <w:szCs w:val="24"/>
          <w:lang w:eastAsia="en-US"/>
        </w:rPr>
        <w:t>):</w:t>
      </w:r>
    </w:p>
    <w:p w14:paraId="2F7E015F" w14:textId="35620394" w:rsidR="00AA3507" w:rsidRPr="00A41C2F" w:rsidRDefault="00BC3440" w:rsidP="00A41C2F">
      <w:pPr>
        <w:pStyle w:val="ab"/>
        <w:numPr>
          <w:ilvl w:val="0"/>
          <w:numId w:val="9"/>
        </w:numPr>
        <w:ind w:left="0" w:hanging="11"/>
        <w:rPr>
          <w:szCs w:val="24"/>
          <w:lang w:eastAsia="en-US"/>
        </w:rPr>
      </w:pPr>
      <w:r w:rsidRPr="00BC3440">
        <w:rPr>
          <w:i/>
          <w:szCs w:val="24"/>
          <w:lang w:eastAsia="en-US"/>
        </w:rPr>
        <w:t>„</w:t>
      </w:r>
      <w:r w:rsidR="00AA3507" w:rsidRPr="00A41C2F">
        <w:rPr>
          <w:i/>
          <w:szCs w:val="24"/>
          <w:lang w:val="de-DE" w:eastAsia="en-US"/>
        </w:rPr>
        <w:t>Wenn</w:t>
      </w:r>
      <w:r w:rsidR="00AA3507" w:rsidRPr="00A41C2F">
        <w:rPr>
          <w:i/>
          <w:szCs w:val="24"/>
          <w:lang w:eastAsia="en-US"/>
        </w:rPr>
        <w:t xml:space="preserve"> </w:t>
      </w:r>
      <w:r w:rsidR="00AA3507" w:rsidRPr="00A41C2F">
        <w:rPr>
          <w:i/>
          <w:szCs w:val="24"/>
          <w:lang w:val="de-DE" w:eastAsia="en-US"/>
        </w:rPr>
        <w:t>systolischer</w:t>
      </w:r>
      <w:r w:rsidR="00AA3507" w:rsidRPr="00A41C2F">
        <w:rPr>
          <w:i/>
          <w:szCs w:val="24"/>
          <w:lang w:eastAsia="en-US"/>
        </w:rPr>
        <w:t xml:space="preserve"> </w:t>
      </w:r>
      <w:r w:rsidR="00AA3507" w:rsidRPr="00A41C2F">
        <w:rPr>
          <w:i/>
          <w:szCs w:val="24"/>
          <w:lang w:val="de-DE" w:eastAsia="en-US"/>
        </w:rPr>
        <w:t>und</w:t>
      </w:r>
      <w:r w:rsidR="00AA3507" w:rsidRPr="00A41C2F">
        <w:rPr>
          <w:i/>
          <w:szCs w:val="24"/>
          <w:lang w:eastAsia="en-US"/>
        </w:rPr>
        <w:t xml:space="preserve"> </w:t>
      </w:r>
      <w:r w:rsidR="00AA3507" w:rsidRPr="00A41C2F">
        <w:rPr>
          <w:i/>
          <w:szCs w:val="24"/>
          <w:lang w:val="de-DE" w:eastAsia="en-US"/>
        </w:rPr>
        <w:t>diastolischer</w:t>
      </w:r>
      <w:r w:rsidR="00AA3507" w:rsidRPr="00A41C2F">
        <w:rPr>
          <w:i/>
          <w:szCs w:val="24"/>
          <w:lang w:eastAsia="en-US"/>
        </w:rPr>
        <w:t xml:space="preserve"> </w:t>
      </w:r>
      <w:r w:rsidR="00AA3507" w:rsidRPr="00A41C2F">
        <w:rPr>
          <w:i/>
          <w:szCs w:val="24"/>
          <w:lang w:val="de-DE" w:eastAsia="en-US"/>
        </w:rPr>
        <w:t>Blutdruck</w:t>
      </w:r>
      <w:r w:rsidR="00AA3507" w:rsidRPr="00A41C2F">
        <w:rPr>
          <w:i/>
          <w:szCs w:val="24"/>
          <w:lang w:eastAsia="en-US"/>
        </w:rPr>
        <w:t xml:space="preserve"> </w:t>
      </w:r>
      <w:r w:rsidR="00AA3507" w:rsidRPr="00A41C2F">
        <w:rPr>
          <w:i/>
          <w:szCs w:val="24"/>
          <w:lang w:val="de-DE" w:eastAsia="en-US"/>
        </w:rPr>
        <w:t>bei</w:t>
      </w:r>
      <w:r w:rsidR="00AA3507" w:rsidRPr="00A41C2F">
        <w:rPr>
          <w:i/>
          <w:szCs w:val="24"/>
          <w:lang w:eastAsia="en-US"/>
        </w:rPr>
        <w:t xml:space="preserve"> </w:t>
      </w:r>
      <w:r w:rsidR="00AA3507" w:rsidRPr="00A41C2F">
        <w:rPr>
          <w:i/>
          <w:szCs w:val="24"/>
          <w:lang w:val="de-DE" w:eastAsia="en-US"/>
        </w:rPr>
        <w:t>einem</w:t>
      </w:r>
      <w:r w:rsidR="00AA3507" w:rsidRPr="00A41C2F">
        <w:rPr>
          <w:i/>
          <w:szCs w:val="24"/>
          <w:lang w:eastAsia="en-US"/>
        </w:rPr>
        <w:t xml:space="preserve"> </w:t>
      </w:r>
      <w:r w:rsidR="00AA3507" w:rsidRPr="00A41C2F">
        <w:rPr>
          <w:i/>
          <w:szCs w:val="24"/>
          <w:lang w:val="de-DE" w:eastAsia="en-US"/>
        </w:rPr>
        <w:t>Patienten</w:t>
      </w:r>
      <w:r w:rsidR="00AA3507" w:rsidRPr="00A41C2F">
        <w:rPr>
          <w:i/>
          <w:szCs w:val="24"/>
          <w:lang w:eastAsia="en-US"/>
        </w:rPr>
        <w:t xml:space="preserve"> </w:t>
      </w:r>
      <w:r w:rsidR="00AA3507" w:rsidRPr="00A41C2F">
        <w:rPr>
          <w:i/>
          <w:szCs w:val="24"/>
          <w:lang w:val="de-DE" w:eastAsia="en-US"/>
        </w:rPr>
        <w:t>in</w:t>
      </w:r>
      <w:r w:rsidR="00AA3507" w:rsidRPr="00A41C2F">
        <w:rPr>
          <w:i/>
          <w:szCs w:val="24"/>
          <w:lang w:eastAsia="en-US"/>
        </w:rPr>
        <w:t xml:space="preserve"> </w:t>
      </w:r>
      <w:r w:rsidR="00AA3507" w:rsidRPr="00A41C2F">
        <w:rPr>
          <w:i/>
          <w:szCs w:val="24"/>
          <w:lang w:val="de-DE" w:eastAsia="en-US"/>
        </w:rPr>
        <w:t>unterschiedliche</w:t>
      </w:r>
      <w:r w:rsidR="00AA3507" w:rsidRPr="00A41C2F">
        <w:rPr>
          <w:i/>
          <w:szCs w:val="24"/>
          <w:lang w:eastAsia="en-US"/>
        </w:rPr>
        <w:t xml:space="preserve"> </w:t>
      </w:r>
      <w:r w:rsidR="00AA3507" w:rsidRPr="00A41C2F">
        <w:rPr>
          <w:i/>
          <w:szCs w:val="24"/>
          <w:lang w:val="de-DE" w:eastAsia="en-US"/>
        </w:rPr>
        <w:t>Klassen</w:t>
      </w:r>
      <w:r w:rsidR="00AA3507" w:rsidRPr="00A41C2F">
        <w:rPr>
          <w:i/>
          <w:szCs w:val="24"/>
          <w:lang w:eastAsia="en-US"/>
        </w:rPr>
        <w:t xml:space="preserve"> </w:t>
      </w:r>
      <w:r w:rsidR="00AA3507" w:rsidRPr="00A41C2F">
        <w:rPr>
          <w:i/>
          <w:szCs w:val="24"/>
          <w:lang w:val="de-DE" w:eastAsia="en-US"/>
        </w:rPr>
        <w:t>fallen</w:t>
      </w:r>
      <w:r w:rsidR="00AA3507" w:rsidRPr="00A41C2F">
        <w:rPr>
          <w:i/>
          <w:szCs w:val="24"/>
          <w:lang w:eastAsia="en-US"/>
        </w:rPr>
        <w:t xml:space="preserve">, </w:t>
      </w:r>
      <w:r w:rsidR="00AA3507" w:rsidRPr="00A41C2F">
        <w:rPr>
          <w:b/>
          <w:i/>
          <w:szCs w:val="24"/>
          <w:lang w:val="de-DE" w:eastAsia="en-US"/>
        </w:rPr>
        <w:t>sollte</w:t>
      </w:r>
      <w:r w:rsidR="00AA3507" w:rsidRPr="00A41C2F">
        <w:rPr>
          <w:b/>
          <w:i/>
          <w:szCs w:val="24"/>
          <w:lang w:eastAsia="en-US"/>
        </w:rPr>
        <w:t xml:space="preserve"> </w:t>
      </w:r>
      <w:r w:rsidR="00AA3507" w:rsidRPr="00A41C2F">
        <w:rPr>
          <w:b/>
          <w:i/>
          <w:szCs w:val="24"/>
          <w:lang w:val="de-DE" w:eastAsia="en-US"/>
        </w:rPr>
        <w:t>die</w:t>
      </w:r>
      <w:r w:rsidR="00AA3507" w:rsidRPr="00A41C2F">
        <w:rPr>
          <w:b/>
          <w:i/>
          <w:szCs w:val="24"/>
          <w:lang w:eastAsia="en-US"/>
        </w:rPr>
        <w:t xml:space="preserve"> </w:t>
      </w:r>
      <w:r w:rsidR="00AA3507" w:rsidRPr="00A41C2F">
        <w:rPr>
          <w:b/>
          <w:i/>
          <w:szCs w:val="24"/>
          <w:lang w:val="de-DE" w:eastAsia="en-US"/>
        </w:rPr>
        <w:t>h</w:t>
      </w:r>
      <w:r w:rsidR="00AA3507" w:rsidRPr="00A41C2F">
        <w:rPr>
          <w:b/>
          <w:i/>
          <w:szCs w:val="24"/>
          <w:lang w:eastAsia="en-US"/>
        </w:rPr>
        <w:t>ö</w:t>
      </w:r>
      <w:r w:rsidR="00AA3507" w:rsidRPr="00A41C2F">
        <w:rPr>
          <w:b/>
          <w:i/>
          <w:szCs w:val="24"/>
          <w:lang w:val="de-DE" w:eastAsia="en-US"/>
        </w:rPr>
        <w:t>here</w:t>
      </w:r>
      <w:r w:rsidR="00AA3507" w:rsidRPr="00A41C2F">
        <w:rPr>
          <w:b/>
          <w:i/>
          <w:szCs w:val="24"/>
          <w:lang w:eastAsia="en-US"/>
        </w:rPr>
        <w:t xml:space="preserve"> </w:t>
      </w:r>
      <w:r w:rsidR="00AA3507" w:rsidRPr="00A41C2F">
        <w:rPr>
          <w:b/>
          <w:i/>
          <w:szCs w:val="24"/>
          <w:lang w:val="de-DE" w:eastAsia="en-US"/>
        </w:rPr>
        <w:t>Klasse</w:t>
      </w:r>
      <w:r w:rsidR="00AA3507" w:rsidRPr="00A41C2F">
        <w:rPr>
          <w:b/>
          <w:i/>
          <w:szCs w:val="24"/>
          <w:lang w:eastAsia="en-US"/>
        </w:rPr>
        <w:t xml:space="preserve"> </w:t>
      </w:r>
      <w:r w:rsidR="00AA3507" w:rsidRPr="00A41C2F">
        <w:rPr>
          <w:b/>
          <w:i/>
          <w:szCs w:val="24"/>
          <w:lang w:val="de-DE" w:eastAsia="en-US"/>
        </w:rPr>
        <w:t>Anwendung</w:t>
      </w:r>
      <w:r w:rsidR="00AA3507" w:rsidRPr="00A41C2F">
        <w:rPr>
          <w:b/>
          <w:i/>
          <w:szCs w:val="24"/>
          <w:lang w:eastAsia="en-US"/>
        </w:rPr>
        <w:t xml:space="preserve"> </w:t>
      </w:r>
      <w:r w:rsidR="00AA3507" w:rsidRPr="00A41C2F">
        <w:rPr>
          <w:b/>
          <w:i/>
          <w:szCs w:val="24"/>
          <w:lang w:val="de-DE" w:eastAsia="en-US"/>
        </w:rPr>
        <w:t>finden</w:t>
      </w:r>
      <w:r w:rsidR="00AA3507" w:rsidRPr="00A41C2F">
        <w:rPr>
          <w:i/>
          <w:szCs w:val="24"/>
          <w:lang w:eastAsia="en-US"/>
        </w:rPr>
        <w:t>.</w:t>
      </w:r>
      <w:r w:rsidRPr="00BC3440">
        <w:rPr>
          <w:i/>
          <w:szCs w:val="24"/>
          <w:lang w:eastAsia="en-US"/>
        </w:rPr>
        <w:t>“</w:t>
      </w:r>
      <w:r w:rsidR="00AA3507" w:rsidRPr="00A41C2F">
        <w:rPr>
          <w:i/>
          <w:szCs w:val="24"/>
          <w:lang w:eastAsia="en-US"/>
        </w:rPr>
        <w:t xml:space="preserve"> / </w:t>
      </w:r>
      <w:r w:rsidR="00875659">
        <w:rPr>
          <w:i/>
          <w:szCs w:val="24"/>
          <w:lang w:eastAsia="en-US"/>
        </w:rPr>
        <w:t>«</w:t>
      </w:r>
      <w:r w:rsidR="00AA3507" w:rsidRPr="00A41C2F">
        <w:rPr>
          <w:i/>
          <w:szCs w:val="24"/>
          <w:lang w:eastAsia="en-US"/>
        </w:rPr>
        <w:t xml:space="preserve">Если показатели систолического и диастолического АД у одного пациента относят к различным уровням, то </w:t>
      </w:r>
      <w:r w:rsidR="00AA3507" w:rsidRPr="00A41C2F">
        <w:rPr>
          <w:b/>
          <w:i/>
          <w:szCs w:val="24"/>
          <w:lang w:eastAsia="en-US"/>
        </w:rPr>
        <w:t>их классифицируют по более высокому уровню</w:t>
      </w:r>
      <w:r w:rsidR="00875659" w:rsidRPr="00875659">
        <w:rPr>
          <w:i/>
          <w:szCs w:val="24"/>
          <w:lang w:eastAsia="en-US"/>
        </w:rPr>
        <w:t>»</w:t>
      </w:r>
      <w:r w:rsidR="00AA3507" w:rsidRPr="00A41C2F">
        <w:rPr>
          <w:i/>
          <w:szCs w:val="24"/>
          <w:lang w:eastAsia="en-US"/>
        </w:rPr>
        <w:t xml:space="preserve"> </w:t>
      </w:r>
      <w:r w:rsidR="00C8003E" w:rsidRPr="00A41C2F">
        <w:rPr>
          <w:szCs w:val="24"/>
          <w:lang w:eastAsia="en-US"/>
        </w:rPr>
        <w:t>[с. 3, 13].</w:t>
      </w:r>
    </w:p>
    <w:p w14:paraId="100B9A42" w14:textId="2A08060C" w:rsidR="00C8003E" w:rsidRPr="00144631" w:rsidRDefault="00C8003E" w:rsidP="00232000">
      <w:pPr>
        <w:autoSpaceDE w:val="0"/>
        <w:autoSpaceDN w:val="0"/>
        <w:adjustRightInd w:val="0"/>
      </w:pPr>
      <w:r>
        <w:rPr>
          <w:szCs w:val="24"/>
          <w:lang w:eastAsia="en-US"/>
        </w:rPr>
        <w:t xml:space="preserve">Устойчивое глагольно-именное словосочетание </w:t>
      </w:r>
      <w:r w:rsidRPr="00C8003E">
        <w:rPr>
          <w:i/>
          <w:szCs w:val="24"/>
          <w:lang w:val="en-US" w:eastAsia="en-US"/>
        </w:rPr>
        <w:t>die</w:t>
      </w:r>
      <w:r w:rsidRPr="00C8003E">
        <w:rPr>
          <w:i/>
          <w:szCs w:val="24"/>
          <w:lang w:eastAsia="en-US"/>
        </w:rPr>
        <w:t xml:space="preserve"> </w:t>
      </w:r>
      <w:r w:rsidRPr="00C8003E">
        <w:rPr>
          <w:i/>
          <w:szCs w:val="24"/>
          <w:lang w:val="en-US" w:eastAsia="en-US"/>
        </w:rPr>
        <w:t>Anwendung</w:t>
      </w:r>
      <w:r w:rsidRPr="00C8003E">
        <w:rPr>
          <w:i/>
          <w:szCs w:val="24"/>
          <w:lang w:eastAsia="en-US"/>
        </w:rPr>
        <w:t xml:space="preserve"> </w:t>
      </w:r>
      <w:r w:rsidRPr="00C8003E">
        <w:rPr>
          <w:i/>
          <w:szCs w:val="24"/>
          <w:lang w:val="en-US" w:eastAsia="en-US"/>
        </w:rPr>
        <w:t>finden</w:t>
      </w:r>
      <w:r w:rsidRPr="00C8003E">
        <w:rPr>
          <w:i/>
          <w:szCs w:val="24"/>
          <w:lang w:eastAsia="en-US"/>
        </w:rPr>
        <w:t xml:space="preserve"> </w:t>
      </w:r>
      <w:r w:rsidRPr="00C8003E">
        <w:rPr>
          <w:szCs w:val="24"/>
          <w:lang w:eastAsia="en-US"/>
        </w:rPr>
        <w:t>переводится на русский язык как</w:t>
      </w:r>
      <w:r>
        <w:rPr>
          <w:szCs w:val="24"/>
          <w:lang w:eastAsia="en-US"/>
        </w:rPr>
        <w:t xml:space="preserve"> </w:t>
      </w:r>
      <w:r w:rsidRPr="00C8003E">
        <w:rPr>
          <w:i/>
          <w:szCs w:val="24"/>
          <w:lang w:eastAsia="en-US"/>
        </w:rPr>
        <w:t>находить применение</w:t>
      </w:r>
      <w:r>
        <w:rPr>
          <w:i/>
          <w:szCs w:val="24"/>
          <w:lang w:eastAsia="en-US"/>
        </w:rPr>
        <w:t xml:space="preserve">. </w:t>
      </w:r>
      <w:r w:rsidRPr="00C8003E">
        <w:rPr>
          <w:szCs w:val="24"/>
          <w:lang w:eastAsia="en-US"/>
        </w:rPr>
        <w:t>В тексте пособия данной конструкции</w:t>
      </w:r>
      <w:r>
        <w:rPr>
          <w:szCs w:val="24"/>
          <w:lang w:eastAsia="en-US"/>
        </w:rPr>
        <w:t xml:space="preserve"> соответствует неопределенно-личное предложение со сказуемым </w:t>
      </w:r>
      <w:r w:rsidRPr="00C8003E">
        <w:rPr>
          <w:i/>
          <w:szCs w:val="24"/>
          <w:lang w:eastAsia="en-US"/>
        </w:rPr>
        <w:t>классифицируют</w:t>
      </w:r>
      <w:r>
        <w:rPr>
          <w:szCs w:val="24"/>
          <w:lang w:eastAsia="en-US"/>
        </w:rPr>
        <w:t xml:space="preserve"> в форме 3-го лица множественного числа. </w:t>
      </w:r>
      <w:r w:rsidR="00232000">
        <w:t xml:space="preserve">Акцент </w:t>
      </w:r>
      <w:r w:rsidR="00232000">
        <w:lastRenderedPageBreak/>
        <w:t>сделан на передаче действия без отсылки к определенному лицу, следовательно, внимание реципиента сосредоточено на самом процессе.</w:t>
      </w:r>
      <w:r w:rsidR="00232000" w:rsidRPr="009B02D6">
        <w:t xml:space="preserve"> </w:t>
      </w:r>
      <w:r w:rsidR="00144631">
        <w:t>С</w:t>
      </w:r>
      <w:r w:rsidR="000E318A">
        <w:t>уществительное</w:t>
      </w:r>
      <w:r w:rsidR="00144631">
        <w:t xml:space="preserve"> </w:t>
      </w:r>
      <w:r w:rsidR="00144631" w:rsidRPr="00144631">
        <w:rPr>
          <w:i/>
        </w:rPr>
        <w:t>применение</w:t>
      </w:r>
      <w:r w:rsidR="00144631">
        <w:t xml:space="preserve"> (</w:t>
      </w:r>
      <w:r w:rsidR="00144631">
        <w:rPr>
          <w:lang w:val="en-US"/>
        </w:rPr>
        <w:t>Anwendung</w:t>
      </w:r>
      <w:r w:rsidR="00144631" w:rsidRPr="000E318A">
        <w:t>)</w:t>
      </w:r>
      <w:r w:rsidR="00144631">
        <w:t xml:space="preserve"> не находит отражения в переводе,</w:t>
      </w:r>
      <w:r w:rsidR="000E318A">
        <w:t xml:space="preserve"> сказуемое </w:t>
      </w:r>
      <w:r w:rsidR="000E318A" w:rsidRPr="000E318A">
        <w:rPr>
          <w:i/>
        </w:rPr>
        <w:t>классифицируют</w:t>
      </w:r>
      <w:r w:rsidR="000E318A">
        <w:t xml:space="preserve"> в русском предложении отражает семантику подлежащего в немецком тексте.</w:t>
      </w:r>
    </w:p>
    <w:p w14:paraId="0562B362" w14:textId="77777777" w:rsidR="00AA3507" w:rsidRPr="00867264" w:rsidRDefault="00AA3507" w:rsidP="00AA3507">
      <w:pPr>
        <w:rPr>
          <w:b/>
          <w:szCs w:val="24"/>
          <w:lang w:eastAsia="en-US"/>
        </w:rPr>
      </w:pPr>
      <w:r>
        <w:rPr>
          <w:b/>
          <w:szCs w:val="24"/>
          <w:lang w:eastAsia="en-US"/>
        </w:rPr>
        <w:t>Конструкция</w:t>
      </w:r>
      <w:r w:rsidRPr="00867264">
        <w:rPr>
          <w:b/>
          <w:szCs w:val="24"/>
          <w:lang w:eastAsia="en-US"/>
        </w:rPr>
        <w:t xml:space="preserve"> с глаголом „</w:t>
      </w:r>
      <w:r w:rsidRPr="00867264">
        <w:rPr>
          <w:b/>
          <w:szCs w:val="24"/>
          <w:lang w:val="de-DE" w:eastAsia="en-US"/>
        </w:rPr>
        <w:t>sein</w:t>
      </w:r>
      <w:r w:rsidRPr="00867264">
        <w:rPr>
          <w:b/>
          <w:szCs w:val="24"/>
          <w:lang w:eastAsia="en-US"/>
        </w:rPr>
        <w:t>“ и прилагательным с суффиксом „-</w:t>
      </w:r>
      <w:r w:rsidRPr="00867264">
        <w:rPr>
          <w:b/>
          <w:szCs w:val="24"/>
          <w:lang w:val="de-DE" w:eastAsia="en-US"/>
        </w:rPr>
        <w:t>bar</w:t>
      </w:r>
      <w:r>
        <w:rPr>
          <w:b/>
          <w:szCs w:val="24"/>
          <w:lang w:eastAsia="en-US"/>
        </w:rPr>
        <w:t>“:</w:t>
      </w:r>
    </w:p>
    <w:p w14:paraId="7953BB10" w14:textId="7E899BEB" w:rsidR="00AA3507" w:rsidRPr="00A41C2F" w:rsidRDefault="00BC3440" w:rsidP="00A41C2F">
      <w:pPr>
        <w:pStyle w:val="ab"/>
        <w:numPr>
          <w:ilvl w:val="0"/>
          <w:numId w:val="9"/>
        </w:numPr>
        <w:ind w:left="0" w:hanging="11"/>
        <w:rPr>
          <w:szCs w:val="24"/>
          <w:lang w:eastAsia="en-US"/>
        </w:rPr>
      </w:pPr>
      <w:r w:rsidRPr="00BC3440">
        <w:rPr>
          <w:i/>
          <w:szCs w:val="24"/>
          <w:lang w:eastAsia="en-US"/>
        </w:rPr>
        <w:t>„</w:t>
      </w:r>
      <w:r w:rsidR="00AA3507" w:rsidRPr="00A41C2F">
        <w:rPr>
          <w:i/>
          <w:szCs w:val="24"/>
          <w:lang w:val="de-DE" w:eastAsia="en-US"/>
        </w:rPr>
        <w:t>Die</w:t>
      </w:r>
      <w:r w:rsidR="00AA3507" w:rsidRPr="00A41C2F">
        <w:rPr>
          <w:i/>
          <w:szCs w:val="24"/>
          <w:lang w:eastAsia="en-US"/>
        </w:rPr>
        <w:t xml:space="preserve"> </w:t>
      </w:r>
      <w:r w:rsidR="00AA3507" w:rsidRPr="00A41C2F">
        <w:rPr>
          <w:i/>
          <w:szCs w:val="24"/>
          <w:lang w:val="de-DE" w:eastAsia="en-US"/>
        </w:rPr>
        <w:t>hohe</w:t>
      </w:r>
      <w:r w:rsidR="00AA3507" w:rsidRPr="00A41C2F">
        <w:rPr>
          <w:i/>
          <w:szCs w:val="24"/>
          <w:lang w:eastAsia="en-US"/>
        </w:rPr>
        <w:t xml:space="preserve"> </w:t>
      </w:r>
      <w:r w:rsidR="00AA3507" w:rsidRPr="00A41C2F">
        <w:rPr>
          <w:i/>
          <w:szCs w:val="24"/>
          <w:lang w:val="de-DE" w:eastAsia="en-US"/>
        </w:rPr>
        <w:t>Blutdruckamplitude</w:t>
      </w:r>
      <w:r w:rsidR="00AA3507" w:rsidRPr="00A41C2F">
        <w:rPr>
          <w:i/>
          <w:szCs w:val="24"/>
          <w:lang w:eastAsia="en-US"/>
        </w:rPr>
        <w:t xml:space="preserve"> </w:t>
      </w:r>
      <w:r w:rsidR="00AA3507" w:rsidRPr="00A41C2F">
        <w:rPr>
          <w:b/>
          <w:i/>
          <w:szCs w:val="24"/>
          <w:lang w:val="de-DE" w:eastAsia="en-US"/>
        </w:rPr>
        <w:t>ist</w:t>
      </w:r>
      <w:r w:rsidR="00AA3507" w:rsidRPr="00A41C2F">
        <w:rPr>
          <w:i/>
          <w:szCs w:val="24"/>
          <w:lang w:eastAsia="en-US"/>
        </w:rPr>
        <w:t xml:space="preserve"> </w:t>
      </w:r>
      <w:r w:rsidR="00AA3507" w:rsidRPr="00A41C2F">
        <w:rPr>
          <w:i/>
          <w:szCs w:val="24"/>
          <w:lang w:val="de-DE" w:eastAsia="en-US"/>
        </w:rPr>
        <w:t>in</w:t>
      </w:r>
      <w:r w:rsidR="00AA3507" w:rsidRPr="00A41C2F">
        <w:rPr>
          <w:i/>
          <w:szCs w:val="24"/>
          <w:lang w:eastAsia="en-US"/>
        </w:rPr>
        <w:t xml:space="preserve"> </w:t>
      </w:r>
      <w:r w:rsidR="00AA3507" w:rsidRPr="00A41C2F">
        <w:rPr>
          <w:i/>
          <w:szCs w:val="24"/>
          <w:lang w:val="de-DE" w:eastAsia="en-US"/>
        </w:rPr>
        <w:t>vielen</w:t>
      </w:r>
      <w:r w:rsidR="00AA3507" w:rsidRPr="00A41C2F">
        <w:rPr>
          <w:i/>
          <w:szCs w:val="24"/>
          <w:lang w:eastAsia="en-US"/>
        </w:rPr>
        <w:t xml:space="preserve"> </w:t>
      </w:r>
      <w:r w:rsidR="00AA3507" w:rsidRPr="00A41C2F">
        <w:rPr>
          <w:i/>
          <w:szCs w:val="24"/>
          <w:lang w:val="de-DE" w:eastAsia="en-US"/>
        </w:rPr>
        <w:t>F</w:t>
      </w:r>
      <w:r w:rsidR="00AA3507" w:rsidRPr="00A41C2F">
        <w:rPr>
          <w:i/>
          <w:szCs w:val="24"/>
          <w:lang w:eastAsia="en-US"/>
        </w:rPr>
        <w:t>ä</w:t>
      </w:r>
      <w:r w:rsidR="00AA3507" w:rsidRPr="00A41C2F">
        <w:rPr>
          <w:i/>
          <w:szCs w:val="24"/>
          <w:lang w:val="de-DE" w:eastAsia="en-US"/>
        </w:rPr>
        <w:t>llen</w:t>
      </w:r>
      <w:r w:rsidR="00AA3507" w:rsidRPr="00A41C2F">
        <w:rPr>
          <w:i/>
          <w:szCs w:val="24"/>
          <w:lang w:eastAsia="en-US"/>
        </w:rPr>
        <w:t xml:space="preserve"> </w:t>
      </w:r>
      <w:r w:rsidR="00AA3507" w:rsidRPr="00A41C2F">
        <w:rPr>
          <w:i/>
          <w:szCs w:val="24"/>
          <w:lang w:val="de-DE" w:eastAsia="en-US"/>
        </w:rPr>
        <w:t>durch</w:t>
      </w:r>
      <w:r w:rsidR="00AA3507" w:rsidRPr="00A41C2F">
        <w:rPr>
          <w:i/>
          <w:szCs w:val="24"/>
          <w:lang w:eastAsia="en-US"/>
        </w:rPr>
        <w:t xml:space="preserve"> </w:t>
      </w:r>
      <w:r w:rsidR="00AA3507" w:rsidRPr="00A41C2F">
        <w:rPr>
          <w:i/>
          <w:szCs w:val="24"/>
          <w:lang w:val="de-DE" w:eastAsia="en-US"/>
        </w:rPr>
        <w:t>eine</w:t>
      </w:r>
      <w:r w:rsidR="00AA3507" w:rsidRPr="00A41C2F">
        <w:rPr>
          <w:i/>
          <w:szCs w:val="24"/>
          <w:lang w:eastAsia="en-US"/>
        </w:rPr>
        <w:t xml:space="preserve"> </w:t>
      </w:r>
      <w:r w:rsidR="00AA3507" w:rsidRPr="00A41C2F">
        <w:rPr>
          <w:i/>
          <w:szCs w:val="24"/>
          <w:lang w:val="de-DE" w:eastAsia="en-US"/>
        </w:rPr>
        <w:t>verminderte</w:t>
      </w:r>
      <w:r w:rsidR="00AA3507" w:rsidRPr="00A41C2F">
        <w:rPr>
          <w:i/>
          <w:szCs w:val="24"/>
          <w:lang w:eastAsia="en-US"/>
        </w:rPr>
        <w:t xml:space="preserve"> </w:t>
      </w:r>
      <w:r w:rsidR="00AA3507" w:rsidRPr="00A41C2F">
        <w:rPr>
          <w:i/>
          <w:szCs w:val="24"/>
          <w:lang w:val="de-DE" w:eastAsia="en-US"/>
        </w:rPr>
        <w:t>Elastizit</w:t>
      </w:r>
      <w:r w:rsidR="00AA3507" w:rsidRPr="00A41C2F">
        <w:rPr>
          <w:i/>
          <w:szCs w:val="24"/>
          <w:lang w:eastAsia="en-US"/>
        </w:rPr>
        <w:t>ä</w:t>
      </w:r>
      <w:r w:rsidR="00AA3507" w:rsidRPr="00A41C2F">
        <w:rPr>
          <w:i/>
          <w:szCs w:val="24"/>
          <w:lang w:val="de-DE" w:eastAsia="en-US"/>
        </w:rPr>
        <w:t>t</w:t>
      </w:r>
      <w:r w:rsidR="00AA3507" w:rsidRPr="00A41C2F">
        <w:rPr>
          <w:i/>
          <w:szCs w:val="24"/>
          <w:lang w:eastAsia="en-US"/>
        </w:rPr>
        <w:t xml:space="preserve"> </w:t>
      </w:r>
      <w:r w:rsidR="00AA3507" w:rsidRPr="00A41C2F">
        <w:rPr>
          <w:i/>
          <w:szCs w:val="24"/>
          <w:lang w:val="de-DE" w:eastAsia="en-US"/>
        </w:rPr>
        <w:t>der</w:t>
      </w:r>
      <w:r w:rsidR="00AA3507" w:rsidRPr="00A41C2F">
        <w:rPr>
          <w:i/>
          <w:szCs w:val="24"/>
          <w:lang w:eastAsia="en-US"/>
        </w:rPr>
        <w:t xml:space="preserve"> </w:t>
      </w:r>
      <w:r w:rsidR="00AA3507" w:rsidRPr="00A41C2F">
        <w:rPr>
          <w:i/>
          <w:szCs w:val="24"/>
          <w:lang w:val="de-DE" w:eastAsia="en-US"/>
        </w:rPr>
        <w:t>gro</w:t>
      </w:r>
      <w:r w:rsidR="00AA3507" w:rsidRPr="00A41C2F">
        <w:rPr>
          <w:i/>
          <w:szCs w:val="24"/>
          <w:lang w:eastAsia="en-US"/>
        </w:rPr>
        <w:t>ß</w:t>
      </w:r>
      <w:r w:rsidR="00AA3507" w:rsidRPr="00A41C2F">
        <w:rPr>
          <w:i/>
          <w:szCs w:val="24"/>
          <w:lang w:val="de-DE" w:eastAsia="en-US"/>
        </w:rPr>
        <w:t>en</w:t>
      </w:r>
      <w:r w:rsidR="00AA3507" w:rsidRPr="00A41C2F">
        <w:rPr>
          <w:i/>
          <w:szCs w:val="24"/>
          <w:lang w:eastAsia="en-US"/>
        </w:rPr>
        <w:t xml:space="preserve"> </w:t>
      </w:r>
      <w:r w:rsidR="00AA3507" w:rsidRPr="00A41C2F">
        <w:rPr>
          <w:i/>
          <w:szCs w:val="24"/>
          <w:lang w:val="de-DE" w:eastAsia="en-US"/>
        </w:rPr>
        <w:t>Arterien</w:t>
      </w:r>
      <w:r w:rsidR="00AA3507" w:rsidRPr="00A41C2F">
        <w:rPr>
          <w:i/>
          <w:szCs w:val="24"/>
          <w:lang w:eastAsia="en-US"/>
        </w:rPr>
        <w:t xml:space="preserve">, </w:t>
      </w:r>
      <w:r w:rsidR="00AA3507" w:rsidRPr="00A41C2F">
        <w:rPr>
          <w:i/>
          <w:szCs w:val="24"/>
          <w:lang w:val="de-DE" w:eastAsia="en-US"/>
        </w:rPr>
        <w:t>also</w:t>
      </w:r>
      <w:r w:rsidR="00AA3507" w:rsidRPr="00A41C2F">
        <w:rPr>
          <w:i/>
          <w:szCs w:val="24"/>
          <w:lang w:eastAsia="en-US"/>
        </w:rPr>
        <w:t xml:space="preserve"> </w:t>
      </w:r>
      <w:r w:rsidR="00AA3507" w:rsidRPr="00A41C2F">
        <w:rPr>
          <w:i/>
          <w:szCs w:val="24"/>
          <w:lang w:val="de-DE" w:eastAsia="en-US"/>
        </w:rPr>
        <w:t>durch</w:t>
      </w:r>
      <w:r w:rsidR="00AA3507" w:rsidRPr="00A41C2F">
        <w:rPr>
          <w:i/>
          <w:szCs w:val="24"/>
          <w:lang w:eastAsia="en-US"/>
        </w:rPr>
        <w:t xml:space="preserve"> </w:t>
      </w:r>
      <w:r w:rsidR="00AA3507" w:rsidRPr="00A41C2F">
        <w:rPr>
          <w:i/>
          <w:szCs w:val="24"/>
          <w:lang w:val="de-DE" w:eastAsia="en-US"/>
        </w:rPr>
        <w:t>eine</w:t>
      </w:r>
      <w:r w:rsidR="00AA3507" w:rsidRPr="00A41C2F">
        <w:rPr>
          <w:i/>
          <w:szCs w:val="24"/>
          <w:lang w:eastAsia="en-US"/>
        </w:rPr>
        <w:t xml:space="preserve"> </w:t>
      </w:r>
      <w:r w:rsidR="00AA3507" w:rsidRPr="00A41C2F">
        <w:rPr>
          <w:i/>
          <w:szCs w:val="24"/>
          <w:lang w:val="de-DE" w:eastAsia="en-US"/>
        </w:rPr>
        <w:t>gest</w:t>
      </w:r>
      <w:r w:rsidR="00AA3507" w:rsidRPr="00A41C2F">
        <w:rPr>
          <w:i/>
          <w:szCs w:val="24"/>
          <w:lang w:eastAsia="en-US"/>
        </w:rPr>
        <w:t>ö</w:t>
      </w:r>
      <w:r w:rsidR="00AA3507" w:rsidRPr="00A41C2F">
        <w:rPr>
          <w:i/>
          <w:szCs w:val="24"/>
          <w:lang w:val="de-DE" w:eastAsia="en-US"/>
        </w:rPr>
        <w:t>rte</w:t>
      </w:r>
      <w:r w:rsidR="00AA3507" w:rsidRPr="00A41C2F">
        <w:rPr>
          <w:i/>
          <w:szCs w:val="24"/>
          <w:lang w:eastAsia="en-US"/>
        </w:rPr>
        <w:t xml:space="preserve"> </w:t>
      </w:r>
      <w:r w:rsidR="00AA3507" w:rsidRPr="00A41C2F">
        <w:rPr>
          <w:i/>
          <w:szCs w:val="24"/>
          <w:lang w:val="de-DE" w:eastAsia="en-US"/>
        </w:rPr>
        <w:t>Windkesselfunktion</w:t>
      </w:r>
      <w:r w:rsidR="00AA3507" w:rsidRPr="00A41C2F">
        <w:rPr>
          <w:i/>
          <w:szCs w:val="24"/>
          <w:lang w:eastAsia="en-US"/>
        </w:rPr>
        <w:t xml:space="preserve"> </w:t>
      </w:r>
      <w:r w:rsidR="00AA3507" w:rsidRPr="00A41C2F">
        <w:rPr>
          <w:b/>
          <w:i/>
          <w:szCs w:val="24"/>
          <w:lang w:val="de-DE" w:eastAsia="en-US"/>
        </w:rPr>
        <w:t>erkl</w:t>
      </w:r>
      <w:r w:rsidR="00AA3507" w:rsidRPr="00A41C2F">
        <w:rPr>
          <w:b/>
          <w:i/>
          <w:szCs w:val="24"/>
          <w:lang w:eastAsia="en-US"/>
        </w:rPr>
        <w:t>ä</w:t>
      </w:r>
      <w:r w:rsidR="00AA3507" w:rsidRPr="00A41C2F">
        <w:rPr>
          <w:b/>
          <w:i/>
          <w:szCs w:val="24"/>
          <w:lang w:val="de-DE" w:eastAsia="en-US"/>
        </w:rPr>
        <w:t>rbar</w:t>
      </w:r>
      <w:r w:rsidR="00AA3507" w:rsidRPr="00A41C2F">
        <w:rPr>
          <w:i/>
          <w:szCs w:val="24"/>
          <w:lang w:eastAsia="en-US"/>
        </w:rPr>
        <w:t>.</w:t>
      </w:r>
      <w:r w:rsidRPr="00BC3440">
        <w:rPr>
          <w:i/>
          <w:szCs w:val="24"/>
          <w:lang w:eastAsia="en-US"/>
        </w:rPr>
        <w:t>“</w:t>
      </w:r>
      <w:r w:rsidR="00AA3507" w:rsidRPr="00A41C2F">
        <w:rPr>
          <w:i/>
          <w:szCs w:val="24"/>
          <w:lang w:eastAsia="en-US"/>
        </w:rPr>
        <w:t xml:space="preserve"> / </w:t>
      </w:r>
      <w:r w:rsidR="00875659">
        <w:rPr>
          <w:i/>
          <w:szCs w:val="24"/>
          <w:lang w:eastAsia="en-US"/>
        </w:rPr>
        <w:t>«</w:t>
      </w:r>
      <w:r w:rsidR="00AA3507" w:rsidRPr="00A41C2F">
        <w:rPr>
          <w:i/>
          <w:szCs w:val="24"/>
          <w:lang w:eastAsia="en-US"/>
        </w:rPr>
        <w:t xml:space="preserve">Высокое пульсовое АД во многих случаях </w:t>
      </w:r>
      <w:r w:rsidR="00AA3507" w:rsidRPr="00A41C2F">
        <w:rPr>
          <w:b/>
          <w:i/>
          <w:szCs w:val="24"/>
          <w:lang w:eastAsia="en-US"/>
        </w:rPr>
        <w:t>обусловлено</w:t>
      </w:r>
      <w:r w:rsidR="00AA3507" w:rsidRPr="00A41C2F">
        <w:rPr>
          <w:i/>
          <w:szCs w:val="24"/>
          <w:lang w:eastAsia="en-US"/>
        </w:rPr>
        <w:t xml:space="preserve"> снижением эластичности крупных артерий, т.е. нарушением насосной функции</w:t>
      </w:r>
      <w:r w:rsidR="00875659">
        <w:rPr>
          <w:i/>
          <w:szCs w:val="24"/>
          <w:lang w:eastAsia="en-US"/>
        </w:rPr>
        <w:t>»</w:t>
      </w:r>
      <w:r w:rsidR="00AA3507" w:rsidRPr="00A41C2F">
        <w:rPr>
          <w:szCs w:val="24"/>
          <w:lang w:eastAsia="en-US"/>
        </w:rPr>
        <w:t xml:space="preserve"> </w:t>
      </w:r>
      <w:r w:rsidR="00C8003E" w:rsidRPr="00A41C2F">
        <w:rPr>
          <w:szCs w:val="24"/>
          <w:lang w:eastAsia="en-US"/>
        </w:rPr>
        <w:t>[с. 15, 27].</w:t>
      </w:r>
    </w:p>
    <w:p w14:paraId="1680B9AE" w14:textId="64F0521A" w:rsidR="000E318A" w:rsidRPr="00576BAF" w:rsidRDefault="000E318A" w:rsidP="00AA3507">
      <w:pPr>
        <w:rPr>
          <w:szCs w:val="24"/>
          <w:lang w:eastAsia="en-US"/>
        </w:rPr>
      </w:pPr>
      <w:r>
        <w:rPr>
          <w:szCs w:val="24"/>
          <w:lang w:eastAsia="en-US"/>
        </w:rPr>
        <w:t xml:space="preserve">Продуктивный суффикс </w:t>
      </w:r>
      <w:r w:rsidR="00576BAF">
        <w:rPr>
          <w:i/>
          <w:szCs w:val="24"/>
          <w:lang w:eastAsia="en-US"/>
        </w:rPr>
        <w:t>–</w:t>
      </w:r>
      <w:r w:rsidRPr="000E318A">
        <w:rPr>
          <w:i/>
          <w:szCs w:val="24"/>
          <w:lang w:val="en-US" w:eastAsia="en-US"/>
        </w:rPr>
        <w:t>bar</w:t>
      </w:r>
      <w:r w:rsidR="00576BAF" w:rsidRPr="00576BAF">
        <w:rPr>
          <w:i/>
          <w:szCs w:val="24"/>
          <w:lang w:eastAsia="en-US"/>
        </w:rPr>
        <w:t xml:space="preserve"> </w:t>
      </w:r>
      <w:r w:rsidR="00576BAF" w:rsidRPr="00576BAF">
        <w:rPr>
          <w:szCs w:val="24"/>
          <w:lang w:eastAsia="en-US"/>
        </w:rPr>
        <w:t>придает прилагательному значение пассивности, возможности действия над объектом</w:t>
      </w:r>
      <w:r w:rsidR="00576BAF">
        <w:rPr>
          <w:szCs w:val="24"/>
          <w:lang w:eastAsia="en-US"/>
        </w:rPr>
        <w:t xml:space="preserve">. Составное именное сказуемое </w:t>
      </w:r>
      <w:r w:rsidR="00576BAF" w:rsidRPr="00576BAF">
        <w:rPr>
          <w:i/>
          <w:szCs w:val="24"/>
          <w:lang w:val="en-US" w:eastAsia="en-US"/>
        </w:rPr>
        <w:t>ist</w:t>
      </w:r>
      <w:r w:rsidR="00576BAF" w:rsidRPr="00576BAF">
        <w:rPr>
          <w:i/>
          <w:szCs w:val="24"/>
          <w:lang w:eastAsia="en-US"/>
        </w:rPr>
        <w:t xml:space="preserve"> </w:t>
      </w:r>
      <w:r w:rsidR="00576BAF" w:rsidRPr="00576BAF">
        <w:rPr>
          <w:i/>
          <w:szCs w:val="24"/>
          <w:lang w:val="de-DE" w:eastAsia="en-US"/>
        </w:rPr>
        <w:t>erkl</w:t>
      </w:r>
      <w:r w:rsidR="00576BAF" w:rsidRPr="00576BAF">
        <w:rPr>
          <w:i/>
          <w:szCs w:val="24"/>
          <w:lang w:eastAsia="en-US"/>
        </w:rPr>
        <w:t>ä</w:t>
      </w:r>
      <w:r w:rsidR="00576BAF" w:rsidRPr="00576BAF">
        <w:rPr>
          <w:i/>
          <w:szCs w:val="24"/>
          <w:lang w:val="de-DE" w:eastAsia="en-US"/>
        </w:rPr>
        <w:t>rbar</w:t>
      </w:r>
      <w:r w:rsidR="00576BAF" w:rsidRPr="00576BAF">
        <w:rPr>
          <w:szCs w:val="24"/>
          <w:lang w:eastAsia="en-US"/>
        </w:rPr>
        <w:t xml:space="preserve"> </w:t>
      </w:r>
      <w:r w:rsidR="00576BAF">
        <w:rPr>
          <w:szCs w:val="24"/>
          <w:lang w:eastAsia="en-US"/>
        </w:rPr>
        <w:t xml:space="preserve">передано в переводе при помощи страдательного причастия </w:t>
      </w:r>
      <w:r w:rsidR="00576BAF" w:rsidRPr="00576BAF">
        <w:rPr>
          <w:i/>
          <w:szCs w:val="24"/>
          <w:lang w:eastAsia="en-US"/>
        </w:rPr>
        <w:t>обусловлено</w:t>
      </w:r>
      <w:r w:rsidR="00576BAF">
        <w:rPr>
          <w:szCs w:val="24"/>
          <w:lang w:eastAsia="en-US"/>
        </w:rPr>
        <w:t xml:space="preserve"> в краткой форме.</w:t>
      </w:r>
    </w:p>
    <w:p w14:paraId="48A732F4" w14:textId="17E1CD78" w:rsidR="00867264" w:rsidRDefault="00867264" w:rsidP="00867264">
      <w:pPr>
        <w:rPr>
          <w:b/>
          <w:szCs w:val="24"/>
          <w:lang w:eastAsia="en-US"/>
        </w:rPr>
      </w:pPr>
      <w:r w:rsidRPr="00867264">
        <w:rPr>
          <w:b/>
          <w:szCs w:val="24"/>
          <w:lang w:eastAsia="en-US"/>
        </w:rPr>
        <w:t>Личным местоимением в 1-м лице, множественном числе:</w:t>
      </w:r>
    </w:p>
    <w:p w14:paraId="4C942167" w14:textId="0520C8DC" w:rsidR="00E64707" w:rsidRPr="00E64707" w:rsidRDefault="00E64707" w:rsidP="00E64707">
      <w:pPr>
        <w:pStyle w:val="ab"/>
        <w:ind w:left="0" w:firstLine="720"/>
      </w:pPr>
      <w:r>
        <w:t xml:space="preserve">Для научной речи характерно употребление ученым первого лица множественного числа </w:t>
      </w:r>
      <w:r w:rsidRPr="00E64707">
        <w:t>(</w:t>
      </w:r>
      <w:r>
        <w:rPr>
          <w:lang w:val="en-US"/>
        </w:rPr>
        <w:t>pluralis</w:t>
      </w:r>
      <w:r w:rsidRPr="00E64707">
        <w:t xml:space="preserve"> </w:t>
      </w:r>
      <w:r>
        <w:rPr>
          <w:lang w:val="en-US"/>
        </w:rPr>
        <w:t>modestiae</w:t>
      </w:r>
      <w:r w:rsidRPr="00E64707">
        <w:t>)</w:t>
      </w:r>
      <w:r>
        <w:t>. Использование данного оборота обусловлено низким уровнем авторизации научного текста, стремлением к максимально объективной подаче информации.  Таким образом, автор отождествляет себя с группой других ученых, разделяющих его взгляды относ</w:t>
      </w:r>
      <w:r w:rsidR="00C8422B">
        <w:t>ительно этого явления:</w:t>
      </w:r>
    </w:p>
    <w:p w14:paraId="66364358" w14:textId="1F257E0B" w:rsidR="00867264" w:rsidRPr="00A41C2F" w:rsidRDefault="00BC3440" w:rsidP="00A41C2F">
      <w:pPr>
        <w:pStyle w:val="ab"/>
        <w:numPr>
          <w:ilvl w:val="0"/>
          <w:numId w:val="9"/>
        </w:numPr>
        <w:ind w:left="0" w:hanging="11"/>
        <w:rPr>
          <w:szCs w:val="24"/>
          <w:lang w:eastAsia="en-US"/>
        </w:rPr>
      </w:pPr>
      <w:r w:rsidRPr="00BC3440">
        <w:rPr>
          <w:i/>
          <w:szCs w:val="24"/>
          <w:lang w:eastAsia="en-US"/>
        </w:rPr>
        <w:t>„</w:t>
      </w:r>
      <w:r w:rsidR="00867264" w:rsidRPr="00A41C2F">
        <w:rPr>
          <w:b/>
          <w:i/>
          <w:szCs w:val="24"/>
          <w:lang w:val="de-DE" w:eastAsia="en-US"/>
        </w:rPr>
        <w:t>Wir</w:t>
      </w:r>
      <w:r w:rsidR="00867264" w:rsidRPr="00A41C2F">
        <w:rPr>
          <w:b/>
          <w:i/>
          <w:szCs w:val="24"/>
          <w:lang w:eastAsia="en-US"/>
        </w:rPr>
        <w:t xml:space="preserve"> </w:t>
      </w:r>
      <w:r w:rsidR="00867264" w:rsidRPr="00A41C2F">
        <w:rPr>
          <w:b/>
          <w:i/>
          <w:szCs w:val="24"/>
          <w:lang w:val="de-DE" w:eastAsia="en-US"/>
        </w:rPr>
        <w:t>haben</w:t>
      </w:r>
      <w:r w:rsidR="00867264" w:rsidRPr="00A41C2F">
        <w:rPr>
          <w:i/>
          <w:szCs w:val="24"/>
          <w:lang w:eastAsia="en-US"/>
        </w:rPr>
        <w:t xml:space="preserve"> ü</w:t>
      </w:r>
      <w:r w:rsidR="00867264" w:rsidRPr="00A41C2F">
        <w:rPr>
          <w:i/>
          <w:szCs w:val="24"/>
          <w:lang w:val="de-DE" w:eastAsia="en-US"/>
        </w:rPr>
        <w:t>ber</w:t>
      </w:r>
      <w:r w:rsidR="00867264" w:rsidRPr="00A41C2F">
        <w:rPr>
          <w:i/>
          <w:szCs w:val="24"/>
          <w:lang w:eastAsia="en-US"/>
        </w:rPr>
        <w:t xml:space="preserve"> </w:t>
      </w:r>
      <w:r w:rsidR="00867264" w:rsidRPr="00A41C2F">
        <w:rPr>
          <w:i/>
          <w:szCs w:val="24"/>
          <w:lang w:val="de-DE" w:eastAsia="en-US"/>
        </w:rPr>
        <w:t>grunds</w:t>
      </w:r>
      <w:r w:rsidR="00867264" w:rsidRPr="00A41C2F">
        <w:rPr>
          <w:i/>
          <w:szCs w:val="24"/>
          <w:lang w:eastAsia="en-US"/>
        </w:rPr>
        <w:t>ä</w:t>
      </w:r>
      <w:r w:rsidR="00867264" w:rsidRPr="00A41C2F">
        <w:rPr>
          <w:i/>
          <w:szCs w:val="24"/>
          <w:lang w:val="de-DE" w:eastAsia="en-US"/>
        </w:rPr>
        <w:t>tzliche</w:t>
      </w:r>
      <w:r w:rsidR="00867264" w:rsidRPr="00A41C2F">
        <w:rPr>
          <w:i/>
          <w:szCs w:val="24"/>
          <w:lang w:eastAsia="en-US"/>
        </w:rPr>
        <w:t xml:space="preserve"> </w:t>
      </w:r>
      <w:r w:rsidR="00867264" w:rsidRPr="00A41C2F">
        <w:rPr>
          <w:i/>
          <w:szCs w:val="24"/>
          <w:lang w:val="de-DE" w:eastAsia="en-US"/>
        </w:rPr>
        <w:t>pathophysiologische</w:t>
      </w:r>
      <w:r w:rsidR="00867264" w:rsidRPr="00A41C2F">
        <w:rPr>
          <w:i/>
          <w:szCs w:val="24"/>
          <w:lang w:eastAsia="en-US"/>
        </w:rPr>
        <w:t xml:space="preserve"> </w:t>
      </w:r>
      <w:r w:rsidR="00867264" w:rsidRPr="00A41C2F">
        <w:rPr>
          <w:i/>
          <w:szCs w:val="24"/>
          <w:lang w:val="de-DE" w:eastAsia="en-US"/>
        </w:rPr>
        <w:t>Mechanismen</w:t>
      </w:r>
      <w:r w:rsidR="00867264" w:rsidRPr="00A41C2F">
        <w:rPr>
          <w:i/>
          <w:szCs w:val="24"/>
          <w:lang w:eastAsia="en-US"/>
        </w:rPr>
        <w:t xml:space="preserve"> </w:t>
      </w:r>
      <w:r w:rsidR="00867264" w:rsidRPr="00A41C2F">
        <w:rPr>
          <w:i/>
          <w:szCs w:val="24"/>
          <w:lang w:val="de-DE" w:eastAsia="en-US"/>
        </w:rPr>
        <w:t>bei</w:t>
      </w:r>
      <w:r w:rsidR="00867264" w:rsidRPr="00A41C2F">
        <w:rPr>
          <w:i/>
          <w:szCs w:val="24"/>
          <w:lang w:eastAsia="en-US"/>
        </w:rPr>
        <w:t xml:space="preserve"> </w:t>
      </w:r>
      <w:r w:rsidR="00867264" w:rsidRPr="00A41C2F">
        <w:rPr>
          <w:i/>
          <w:szCs w:val="24"/>
          <w:lang w:val="de-DE" w:eastAsia="en-US"/>
        </w:rPr>
        <w:t>der</w:t>
      </w:r>
      <w:r w:rsidR="00867264" w:rsidRPr="00A41C2F">
        <w:rPr>
          <w:i/>
          <w:szCs w:val="24"/>
          <w:lang w:eastAsia="en-US"/>
        </w:rPr>
        <w:t xml:space="preserve"> </w:t>
      </w:r>
      <w:r w:rsidR="00867264" w:rsidRPr="00A41C2F">
        <w:rPr>
          <w:i/>
          <w:szCs w:val="24"/>
          <w:lang w:val="de-DE" w:eastAsia="en-US"/>
        </w:rPr>
        <w:t>essenziellen</w:t>
      </w:r>
      <w:r w:rsidR="00867264" w:rsidRPr="00A41C2F">
        <w:rPr>
          <w:i/>
          <w:szCs w:val="24"/>
          <w:lang w:eastAsia="en-US"/>
        </w:rPr>
        <w:t xml:space="preserve"> </w:t>
      </w:r>
      <w:r w:rsidR="00867264" w:rsidRPr="00A41C2F">
        <w:rPr>
          <w:i/>
          <w:szCs w:val="24"/>
          <w:lang w:val="de-DE" w:eastAsia="en-US"/>
        </w:rPr>
        <w:t>Hypertonie</w:t>
      </w:r>
      <w:r w:rsidR="00867264" w:rsidRPr="00A41C2F">
        <w:rPr>
          <w:i/>
          <w:szCs w:val="24"/>
          <w:lang w:eastAsia="en-US"/>
        </w:rPr>
        <w:t xml:space="preserve"> </w:t>
      </w:r>
      <w:r w:rsidR="00867264" w:rsidRPr="00A41C2F">
        <w:rPr>
          <w:i/>
          <w:szCs w:val="24"/>
          <w:lang w:val="de-DE" w:eastAsia="en-US"/>
        </w:rPr>
        <w:t>gewisse</w:t>
      </w:r>
      <w:r w:rsidR="00867264" w:rsidRPr="00A41C2F">
        <w:rPr>
          <w:i/>
          <w:szCs w:val="24"/>
          <w:lang w:eastAsia="en-US"/>
        </w:rPr>
        <w:t xml:space="preserve"> </w:t>
      </w:r>
      <w:r w:rsidR="00867264" w:rsidRPr="00A41C2F">
        <w:rPr>
          <w:b/>
          <w:i/>
          <w:szCs w:val="24"/>
          <w:lang w:val="de-DE" w:eastAsia="en-US"/>
        </w:rPr>
        <w:t>Vorstellungen</w:t>
      </w:r>
      <w:r w:rsidR="00867264" w:rsidRPr="00A41C2F">
        <w:rPr>
          <w:i/>
          <w:szCs w:val="24"/>
          <w:lang w:eastAsia="en-US"/>
        </w:rPr>
        <w:t>.</w:t>
      </w:r>
      <w:r w:rsidRPr="00BC3440">
        <w:rPr>
          <w:i/>
          <w:szCs w:val="24"/>
          <w:lang w:eastAsia="en-US"/>
        </w:rPr>
        <w:t>“</w:t>
      </w:r>
      <w:r w:rsidR="00867264" w:rsidRPr="00A41C2F">
        <w:rPr>
          <w:i/>
          <w:szCs w:val="24"/>
          <w:lang w:eastAsia="en-US"/>
        </w:rPr>
        <w:t xml:space="preserve"> / </w:t>
      </w:r>
      <w:r w:rsidR="00875659">
        <w:rPr>
          <w:i/>
          <w:szCs w:val="24"/>
          <w:lang w:eastAsia="en-US"/>
        </w:rPr>
        <w:t>«</w:t>
      </w:r>
      <w:r w:rsidR="00867264" w:rsidRPr="00A41C2F">
        <w:rPr>
          <w:b/>
          <w:i/>
          <w:szCs w:val="24"/>
          <w:lang w:eastAsia="en-US"/>
        </w:rPr>
        <w:t>Существуют</w:t>
      </w:r>
      <w:r w:rsidR="00867264" w:rsidRPr="00A41C2F">
        <w:rPr>
          <w:i/>
          <w:szCs w:val="24"/>
          <w:lang w:eastAsia="en-US"/>
        </w:rPr>
        <w:t xml:space="preserve"> определённые </w:t>
      </w:r>
      <w:r w:rsidR="00867264" w:rsidRPr="00A41C2F">
        <w:rPr>
          <w:b/>
          <w:i/>
          <w:szCs w:val="24"/>
          <w:lang w:eastAsia="en-US"/>
        </w:rPr>
        <w:t>представления</w:t>
      </w:r>
      <w:r w:rsidR="00867264" w:rsidRPr="00A41C2F">
        <w:rPr>
          <w:i/>
          <w:szCs w:val="24"/>
          <w:lang w:eastAsia="en-US"/>
        </w:rPr>
        <w:t xml:space="preserve"> об основных патофизиологических механизмах её развития</w:t>
      </w:r>
      <w:r w:rsidR="00875659">
        <w:rPr>
          <w:i/>
          <w:szCs w:val="24"/>
          <w:lang w:eastAsia="en-US"/>
        </w:rPr>
        <w:t>»</w:t>
      </w:r>
      <w:r w:rsidR="00867264" w:rsidRPr="00A41C2F">
        <w:rPr>
          <w:i/>
          <w:szCs w:val="24"/>
          <w:lang w:eastAsia="en-US"/>
        </w:rPr>
        <w:t xml:space="preserve"> </w:t>
      </w:r>
      <w:r w:rsidR="00C8003E" w:rsidRPr="00A41C2F">
        <w:rPr>
          <w:szCs w:val="24"/>
          <w:lang w:eastAsia="en-US"/>
        </w:rPr>
        <w:t>[с. 3, 14].</w:t>
      </w:r>
    </w:p>
    <w:p w14:paraId="75DD5981" w14:textId="74B4820E" w:rsidR="00CF7D6B" w:rsidRPr="00CF7D6B" w:rsidRDefault="00CF7D6B" w:rsidP="00867264">
      <w:pPr>
        <w:rPr>
          <w:szCs w:val="24"/>
          <w:lang w:eastAsia="en-US"/>
        </w:rPr>
      </w:pPr>
      <w:r>
        <w:rPr>
          <w:szCs w:val="24"/>
          <w:lang w:eastAsia="en-US"/>
        </w:rPr>
        <w:t xml:space="preserve">В данном примере </w:t>
      </w:r>
      <w:r w:rsidR="00C0726B">
        <w:rPr>
          <w:szCs w:val="24"/>
          <w:lang w:eastAsia="en-US"/>
        </w:rPr>
        <w:t xml:space="preserve">мы наблюдаем </w:t>
      </w:r>
      <w:r w:rsidR="00C0726B" w:rsidRPr="00C0726B">
        <w:rPr>
          <w:szCs w:val="24"/>
          <w:lang w:eastAsia="en-US"/>
        </w:rPr>
        <w:t>изменение субъектно-объектных отношений</w:t>
      </w:r>
      <w:r w:rsidR="00C0726B">
        <w:rPr>
          <w:szCs w:val="24"/>
          <w:lang w:eastAsia="en-US"/>
        </w:rPr>
        <w:t xml:space="preserve"> в предложении:</w:t>
      </w:r>
      <w:r w:rsidR="00C0726B" w:rsidRPr="00C0726B">
        <w:rPr>
          <w:szCs w:val="24"/>
          <w:lang w:eastAsia="en-US"/>
        </w:rPr>
        <w:t xml:space="preserve"> </w:t>
      </w:r>
      <w:r w:rsidR="00C0726B">
        <w:rPr>
          <w:szCs w:val="24"/>
          <w:lang w:eastAsia="en-US"/>
        </w:rPr>
        <w:t xml:space="preserve">объекту немецкого предложения </w:t>
      </w:r>
      <w:r w:rsidR="00C0726B" w:rsidRPr="00C0726B">
        <w:rPr>
          <w:i/>
          <w:szCs w:val="24"/>
          <w:lang w:val="en-US" w:eastAsia="en-US"/>
        </w:rPr>
        <w:t>Vorstellungen</w:t>
      </w:r>
      <w:r w:rsidR="00C0726B">
        <w:rPr>
          <w:szCs w:val="24"/>
          <w:lang w:eastAsia="en-US"/>
        </w:rPr>
        <w:t xml:space="preserve"> соответствует в переводе субъект </w:t>
      </w:r>
      <w:r w:rsidR="00C0726B">
        <w:rPr>
          <w:i/>
          <w:szCs w:val="24"/>
          <w:lang w:eastAsia="en-US"/>
        </w:rPr>
        <w:t>представления.</w:t>
      </w:r>
      <w:r w:rsidR="00C0726B">
        <w:rPr>
          <w:szCs w:val="24"/>
          <w:lang w:eastAsia="en-US"/>
        </w:rPr>
        <w:t xml:space="preserve"> Оборот</w:t>
      </w:r>
      <w:r>
        <w:rPr>
          <w:szCs w:val="24"/>
          <w:lang w:eastAsia="en-US"/>
        </w:rPr>
        <w:t xml:space="preserve"> </w:t>
      </w:r>
      <w:r>
        <w:rPr>
          <w:szCs w:val="24"/>
          <w:lang w:val="en-US" w:eastAsia="en-US"/>
        </w:rPr>
        <w:t>p</w:t>
      </w:r>
      <w:r>
        <w:rPr>
          <w:szCs w:val="24"/>
          <w:lang w:val="de-DE" w:eastAsia="en-US"/>
        </w:rPr>
        <w:t>luralis</w:t>
      </w:r>
      <w:r w:rsidRPr="00CF7D6B">
        <w:rPr>
          <w:szCs w:val="24"/>
          <w:lang w:eastAsia="en-US"/>
        </w:rPr>
        <w:t xml:space="preserve"> </w:t>
      </w:r>
      <w:r>
        <w:rPr>
          <w:szCs w:val="24"/>
          <w:lang w:val="de-DE" w:eastAsia="en-US"/>
        </w:rPr>
        <w:t>modestiae</w:t>
      </w:r>
      <w:r w:rsidRPr="00CF7D6B">
        <w:rPr>
          <w:szCs w:val="24"/>
          <w:lang w:eastAsia="en-US"/>
        </w:rPr>
        <w:t xml:space="preserve"> </w:t>
      </w:r>
      <w:r>
        <w:rPr>
          <w:szCs w:val="24"/>
          <w:lang w:eastAsia="en-US"/>
        </w:rPr>
        <w:t xml:space="preserve">в </w:t>
      </w:r>
      <w:r w:rsidR="00C0726B">
        <w:rPr>
          <w:szCs w:val="24"/>
          <w:lang w:eastAsia="en-US"/>
        </w:rPr>
        <w:lastRenderedPageBreak/>
        <w:t xml:space="preserve">русском тексте опускается, фокус внимания переносится с </w:t>
      </w:r>
      <w:r w:rsidR="00373DC3">
        <w:rPr>
          <w:szCs w:val="24"/>
          <w:lang w:eastAsia="en-US"/>
        </w:rPr>
        <w:t>исследователя (</w:t>
      </w:r>
      <w:r w:rsidR="00373DC3">
        <w:rPr>
          <w:szCs w:val="24"/>
          <w:lang w:val="en-US" w:eastAsia="en-US"/>
        </w:rPr>
        <w:t>wir</w:t>
      </w:r>
      <w:r w:rsidR="00373DC3" w:rsidRPr="00373DC3">
        <w:rPr>
          <w:szCs w:val="24"/>
          <w:lang w:eastAsia="en-US"/>
        </w:rPr>
        <w:t xml:space="preserve">) </w:t>
      </w:r>
      <w:r w:rsidR="00373DC3">
        <w:rPr>
          <w:szCs w:val="24"/>
          <w:lang w:eastAsia="en-US"/>
        </w:rPr>
        <w:t>на сам факт наличия в научном сообществе представлений о патофизиологических механизмах развития гипертензии.</w:t>
      </w:r>
    </w:p>
    <w:p w14:paraId="1C9F9852" w14:textId="3FAB1F70" w:rsidR="000D05B9" w:rsidRPr="00A41C2F" w:rsidRDefault="00BC3440" w:rsidP="00A41C2F">
      <w:pPr>
        <w:pStyle w:val="ab"/>
        <w:numPr>
          <w:ilvl w:val="0"/>
          <w:numId w:val="9"/>
        </w:numPr>
        <w:ind w:left="0" w:hanging="11"/>
        <w:rPr>
          <w:szCs w:val="24"/>
          <w:lang w:eastAsia="en-US"/>
        </w:rPr>
      </w:pPr>
      <w:r w:rsidRPr="00BC3440">
        <w:rPr>
          <w:i/>
          <w:szCs w:val="24"/>
          <w:lang w:eastAsia="en-US"/>
        </w:rPr>
        <w:t>„</w:t>
      </w:r>
      <w:r w:rsidR="00867264" w:rsidRPr="00A41C2F">
        <w:rPr>
          <w:i/>
          <w:szCs w:val="24"/>
          <w:lang w:val="de-DE" w:eastAsia="en-US"/>
        </w:rPr>
        <w:t>Aus</w:t>
      </w:r>
      <w:r w:rsidR="00867264" w:rsidRPr="00A41C2F">
        <w:rPr>
          <w:i/>
          <w:szCs w:val="24"/>
          <w:lang w:eastAsia="en-US"/>
        </w:rPr>
        <w:t xml:space="preserve"> </w:t>
      </w:r>
      <w:r w:rsidR="00867264" w:rsidRPr="00A41C2F">
        <w:rPr>
          <w:i/>
          <w:szCs w:val="24"/>
          <w:lang w:val="de-DE" w:eastAsia="en-US"/>
        </w:rPr>
        <w:t>mehreren</w:t>
      </w:r>
      <w:r w:rsidR="00867264" w:rsidRPr="00A41C2F">
        <w:rPr>
          <w:i/>
          <w:szCs w:val="24"/>
          <w:lang w:eastAsia="en-US"/>
        </w:rPr>
        <w:t xml:space="preserve"> </w:t>
      </w:r>
      <w:r w:rsidR="00867264" w:rsidRPr="00A41C2F">
        <w:rPr>
          <w:i/>
          <w:szCs w:val="24"/>
          <w:lang w:val="de-DE" w:eastAsia="en-US"/>
        </w:rPr>
        <w:t>gro</w:t>
      </w:r>
      <w:r w:rsidR="00867264" w:rsidRPr="00A41C2F">
        <w:rPr>
          <w:i/>
          <w:szCs w:val="24"/>
          <w:lang w:eastAsia="en-US"/>
        </w:rPr>
        <w:t>ß</w:t>
      </w:r>
      <w:r w:rsidR="00867264" w:rsidRPr="00A41C2F">
        <w:rPr>
          <w:i/>
          <w:szCs w:val="24"/>
          <w:lang w:val="de-DE" w:eastAsia="en-US"/>
        </w:rPr>
        <w:t>en</w:t>
      </w:r>
      <w:r w:rsidR="00867264" w:rsidRPr="00A41C2F">
        <w:rPr>
          <w:i/>
          <w:szCs w:val="24"/>
          <w:lang w:eastAsia="en-US"/>
        </w:rPr>
        <w:t xml:space="preserve"> </w:t>
      </w:r>
      <w:r w:rsidR="00867264" w:rsidRPr="00A41C2F">
        <w:rPr>
          <w:i/>
          <w:szCs w:val="24"/>
          <w:lang w:val="de-DE" w:eastAsia="en-US"/>
        </w:rPr>
        <w:t>Erhebungen</w:t>
      </w:r>
      <w:r w:rsidR="00867264" w:rsidRPr="00A41C2F">
        <w:rPr>
          <w:i/>
          <w:szCs w:val="24"/>
          <w:lang w:eastAsia="en-US"/>
        </w:rPr>
        <w:t xml:space="preserve"> </w:t>
      </w:r>
      <w:r w:rsidR="00867264" w:rsidRPr="00A41C2F">
        <w:rPr>
          <w:b/>
          <w:i/>
          <w:szCs w:val="24"/>
          <w:lang w:val="de-DE" w:eastAsia="en-US"/>
        </w:rPr>
        <w:t>kennen</w:t>
      </w:r>
      <w:r w:rsidR="00867264" w:rsidRPr="00A41C2F">
        <w:rPr>
          <w:b/>
          <w:i/>
          <w:szCs w:val="24"/>
          <w:lang w:eastAsia="en-US"/>
        </w:rPr>
        <w:t xml:space="preserve"> </w:t>
      </w:r>
      <w:r w:rsidR="00867264" w:rsidRPr="00A41C2F">
        <w:rPr>
          <w:b/>
          <w:i/>
          <w:szCs w:val="24"/>
          <w:lang w:val="de-DE" w:eastAsia="en-US"/>
        </w:rPr>
        <w:t>wir</w:t>
      </w:r>
      <w:r w:rsidR="00867264" w:rsidRPr="00A41C2F">
        <w:rPr>
          <w:i/>
          <w:szCs w:val="24"/>
          <w:lang w:eastAsia="en-US"/>
        </w:rPr>
        <w:t xml:space="preserve"> </w:t>
      </w:r>
      <w:r w:rsidR="00867264" w:rsidRPr="00A41C2F">
        <w:rPr>
          <w:i/>
          <w:szCs w:val="24"/>
          <w:lang w:val="de-DE" w:eastAsia="en-US"/>
        </w:rPr>
        <w:t>den</w:t>
      </w:r>
      <w:r w:rsidR="00867264" w:rsidRPr="00A41C2F">
        <w:rPr>
          <w:i/>
          <w:szCs w:val="24"/>
          <w:lang w:eastAsia="en-US"/>
        </w:rPr>
        <w:t xml:space="preserve"> </w:t>
      </w:r>
      <w:r w:rsidR="00867264" w:rsidRPr="00A41C2F">
        <w:rPr>
          <w:i/>
          <w:szCs w:val="24"/>
          <w:lang w:val="de-DE" w:eastAsia="en-US"/>
        </w:rPr>
        <w:t>Prozentsatz</w:t>
      </w:r>
      <w:r w:rsidR="00867264" w:rsidRPr="00A41C2F">
        <w:rPr>
          <w:i/>
          <w:szCs w:val="24"/>
          <w:lang w:eastAsia="en-US"/>
        </w:rPr>
        <w:t xml:space="preserve"> </w:t>
      </w:r>
      <w:r w:rsidR="00867264" w:rsidRPr="00A41C2F">
        <w:rPr>
          <w:i/>
          <w:szCs w:val="24"/>
          <w:lang w:val="de-DE" w:eastAsia="en-US"/>
        </w:rPr>
        <w:t>derjenigen</w:t>
      </w:r>
      <w:r w:rsidR="00867264" w:rsidRPr="00A41C2F">
        <w:rPr>
          <w:i/>
          <w:szCs w:val="24"/>
          <w:lang w:eastAsia="en-US"/>
        </w:rPr>
        <w:t xml:space="preserve"> </w:t>
      </w:r>
      <w:r w:rsidR="00867264" w:rsidRPr="00A41C2F">
        <w:rPr>
          <w:i/>
          <w:szCs w:val="24"/>
          <w:lang w:val="de-DE" w:eastAsia="en-US"/>
        </w:rPr>
        <w:t>Hypertoniker</w:t>
      </w:r>
      <w:r w:rsidR="00867264" w:rsidRPr="00A41C2F">
        <w:rPr>
          <w:i/>
          <w:szCs w:val="24"/>
          <w:lang w:eastAsia="en-US"/>
        </w:rPr>
        <w:t xml:space="preserve"> </w:t>
      </w:r>
      <w:r w:rsidR="00867264" w:rsidRPr="00A41C2F">
        <w:rPr>
          <w:i/>
          <w:szCs w:val="24"/>
          <w:lang w:val="de-DE" w:eastAsia="en-US"/>
        </w:rPr>
        <w:t>gut</w:t>
      </w:r>
      <w:r w:rsidR="00867264" w:rsidRPr="00A41C2F">
        <w:rPr>
          <w:i/>
          <w:szCs w:val="24"/>
          <w:lang w:eastAsia="en-US"/>
        </w:rPr>
        <w:t xml:space="preserve">, </w:t>
      </w:r>
      <w:r w:rsidR="00867264" w:rsidRPr="00A41C2F">
        <w:rPr>
          <w:i/>
          <w:szCs w:val="24"/>
          <w:lang w:val="de-DE" w:eastAsia="en-US"/>
        </w:rPr>
        <w:t>die</w:t>
      </w:r>
      <w:r w:rsidR="00867264" w:rsidRPr="00A41C2F">
        <w:rPr>
          <w:i/>
          <w:szCs w:val="24"/>
          <w:lang w:eastAsia="en-US"/>
        </w:rPr>
        <w:t xml:space="preserve"> ü</w:t>
      </w:r>
      <w:r w:rsidR="00867264" w:rsidRPr="00A41C2F">
        <w:rPr>
          <w:i/>
          <w:szCs w:val="24"/>
          <w:lang w:val="de-DE" w:eastAsia="en-US"/>
        </w:rPr>
        <w:t>ber</w:t>
      </w:r>
      <w:r w:rsidR="00867264" w:rsidRPr="00A41C2F">
        <w:rPr>
          <w:i/>
          <w:szCs w:val="24"/>
          <w:lang w:eastAsia="en-US"/>
        </w:rPr>
        <w:t xml:space="preserve"> </w:t>
      </w:r>
      <w:r w:rsidR="00867264" w:rsidRPr="00A41C2F">
        <w:rPr>
          <w:i/>
          <w:szCs w:val="24"/>
          <w:lang w:val="de-DE" w:eastAsia="en-US"/>
        </w:rPr>
        <w:t>ihre</w:t>
      </w:r>
      <w:r w:rsidR="00867264" w:rsidRPr="00A41C2F">
        <w:rPr>
          <w:i/>
          <w:szCs w:val="24"/>
          <w:lang w:eastAsia="en-US"/>
        </w:rPr>
        <w:t xml:space="preserve"> </w:t>
      </w:r>
      <w:r w:rsidR="00867264" w:rsidRPr="00A41C2F">
        <w:rPr>
          <w:i/>
          <w:szCs w:val="24"/>
          <w:lang w:val="de-DE" w:eastAsia="en-US"/>
        </w:rPr>
        <w:t>Erkrankung</w:t>
      </w:r>
      <w:r w:rsidR="00867264" w:rsidRPr="00A41C2F">
        <w:rPr>
          <w:i/>
          <w:szCs w:val="24"/>
          <w:lang w:eastAsia="en-US"/>
        </w:rPr>
        <w:t xml:space="preserve"> </w:t>
      </w:r>
      <w:r w:rsidR="00867264" w:rsidRPr="00A41C2F">
        <w:rPr>
          <w:i/>
          <w:szCs w:val="24"/>
          <w:lang w:val="de-DE" w:eastAsia="en-US"/>
        </w:rPr>
        <w:t>informiert</w:t>
      </w:r>
      <w:r w:rsidR="00867264" w:rsidRPr="00A41C2F">
        <w:rPr>
          <w:i/>
          <w:szCs w:val="24"/>
          <w:lang w:eastAsia="en-US"/>
        </w:rPr>
        <w:t xml:space="preserve"> </w:t>
      </w:r>
      <w:r w:rsidR="00867264" w:rsidRPr="00A41C2F">
        <w:rPr>
          <w:i/>
          <w:szCs w:val="24"/>
          <w:lang w:val="de-DE" w:eastAsia="en-US"/>
        </w:rPr>
        <w:t>sind</w:t>
      </w:r>
      <w:r w:rsidR="00867264" w:rsidRPr="00A41C2F">
        <w:rPr>
          <w:i/>
          <w:szCs w:val="24"/>
          <w:lang w:eastAsia="en-US"/>
        </w:rPr>
        <w:t>.</w:t>
      </w:r>
      <w:r w:rsidRPr="00BC3440">
        <w:rPr>
          <w:i/>
          <w:szCs w:val="24"/>
          <w:lang w:eastAsia="en-US"/>
        </w:rPr>
        <w:t>“</w:t>
      </w:r>
      <w:r w:rsidR="00867264" w:rsidRPr="00A41C2F">
        <w:rPr>
          <w:i/>
          <w:szCs w:val="24"/>
          <w:lang w:eastAsia="en-US"/>
        </w:rPr>
        <w:t xml:space="preserve"> / </w:t>
      </w:r>
      <w:r w:rsidR="00875659">
        <w:rPr>
          <w:i/>
          <w:szCs w:val="24"/>
          <w:lang w:eastAsia="en-US"/>
        </w:rPr>
        <w:t>«</w:t>
      </w:r>
      <w:r w:rsidR="00867264" w:rsidRPr="00A41C2F">
        <w:rPr>
          <w:i/>
          <w:szCs w:val="24"/>
          <w:lang w:eastAsia="en-US"/>
        </w:rPr>
        <w:t xml:space="preserve">Многочисленные </w:t>
      </w:r>
      <w:r w:rsidR="00867264" w:rsidRPr="00A41C2F">
        <w:rPr>
          <w:b/>
          <w:i/>
          <w:szCs w:val="24"/>
          <w:lang w:eastAsia="en-US"/>
        </w:rPr>
        <w:t>исследования позволили уточнить</w:t>
      </w:r>
      <w:r w:rsidR="00867264" w:rsidRPr="00A41C2F">
        <w:rPr>
          <w:i/>
          <w:szCs w:val="24"/>
          <w:lang w:eastAsia="en-US"/>
        </w:rPr>
        <w:t xml:space="preserve"> долю пациентов, хорошо информированных о своём заболевании</w:t>
      </w:r>
      <w:r w:rsidR="00875659">
        <w:rPr>
          <w:i/>
          <w:szCs w:val="24"/>
          <w:lang w:eastAsia="en-US"/>
        </w:rPr>
        <w:t>»</w:t>
      </w:r>
      <w:r w:rsidR="00867264" w:rsidRPr="00A41C2F">
        <w:rPr>
          <w:szCs w:val="24"/>
          <w:lang w:eastAsia="en-US"/>
        </w:rPr>
        <w:t xml:space="preserve"> </w:t>
      </w:r>
      <w:r w:rsidR="00C8003E" w:rsidRPr="00A41C2F">
        <w:rPr>
          <w:szCs w:val="24"/>
          <w:lang w:eastAsia="en-US"/>
        </w:rPr>
        <w:t>[с. 5, 14].</w:t>
      </w:r>
    </w:p>
    <w:p w14:paraId="297E5950" w14:textId="06E9ACCF" w:rsidR="00373DC3" w:rsidRPr="00373DC3" w:rsidRDefault="00373DC3" w:rsidP="00373DC3">
      <w:pPr>
        <w:rPr>
          <w:szCs w:val="24"/>
          <w:lang w:eastAsia="en-US"/>
        </w:rPr>
      </w:pPr>
      <w:r>
        <w:rPr>
          <w:szCs w:val="24"/>
        </w:rPr>
        <w:t>Помимо трансформации</w:t>
      </w:r>
      <w:r w:rsidRPr="00373DC3">
        <w:rPr>
          <w:szCs w:val="24"/>
        </w:rPr>
        <w:t xml:space="preserve"> косвенного дополнения</w:t>
      </w:r>
      <w:r w:rsidR="00664DDA">
        <w:rPr>
          <w:szCs w:val="24"/>
        </w:rPr>
        <w:t xml:space="preserve"> – </w:t>
      </w:r>
      <w:r w:rsidRPr="00373DC3">
        <w:rPr>
          <w:i/>
          <w:szCs w:val="24"/>
          <w:lang w:val="en-US"/>
        </w:rPr>
        <w:t>Erhebungen</w:t>
      </w:r>
      <w:r w:rsidRPr="00373DC3">
        <w:rPr>
          <w:szCs w:val="24"/>
        </w:rPr>
        <w:t xml:space="preserve"> в субъект активного предложения</w:t>
      </w:r>
      <w:r w:rsidR="00664DDA">
        <w:rPr>
          <w:szCs w:val="24"/>
        </w:rPr>
        <w:t xml:space="preserve"> – </w:t>
      </w:r>
      <w:r w:rsidRPr="00373DC3">
        <w:rPr>
          <w:i/>
          <w:szCs w:val="24"/>
        </w:rPr>
        <w:t>исследования</w:t>
      </w:r>
      <w:r w:rsidR="00664DDA" w:rsidRPr="00664DDA">
        <w:rPr>
          <w:szCs w:val="24"/>
        </w:rPr>
        <w:t xml:space="preserve">, </w:t>
      </w:r>
      <w:r w:rsidR="00664DDA">
        <w:rPr>
          <w:szCs w:val="24"/>
        </w:rPr>
        <w:t xml:space="preserve">составное глагольное сказуемое в тексте перевода носит оттенок модальности возможности, отсутствующий в оригинале. </w:t>
      </w:r>
    </w:p>
    <w:p w14:paraId="2B92DF7B" w14:textId="602FEF33" w:rsidR="00C8422B" w:rsidRPr="0072604B" w:rsidRDefault="00C8422B" w:rsidP="00C8422B">
      <w:r w:rsidRPr="0072604B">
        <w:t xml:space="preserve">Таким образом, эксплицитная автореференция путем обозначения автора через личное местоимение 1-го лица мн. числа не находит отражения в переводе научно-учебного текста на русский язык. </w:t>
      </w:r>
      <w:r w:rsidR="0072604B" w:rsidRPr="0072604B">
        <w:t xml:space="preserve">Предложения с пассивом, а также аналогичными ему конструкциями переданы в русском тексте различными способами: страдательным причастием, при помощи возвратного глагола и неопределенно-личным предложением. Наблюдается тенденция добавления переводчиком отсутствующего в оригинале значения модальности, </w:t>
      </w:r>
      <w:r w:rsidR="00132453">
        <w:t>целью которой является подчеркнуть роль ученого, его отношение к содержанию высказывания.</w:t>
      </w:r>
    </w:p>
    <w:p w14:paraId="00DA78EA" w14:textId="51866FA6" w:rsidR="00FA0A85" w:rsidRDefault="000D25A6">
      <w:pPr>
        <w:pStyle w:val="4"/>
        <w:spacing w:line="360" w:lineRule="auto"/>
      </w:pPr>
      <w:bookmarkStart w:id="24" w:name="_Toc73289884"/>
      <w:r w:rsidRPr="0072604B">
        <w:t>Выводы по второй главе</w:t>
      </w:r>
      <w:bookmarkEnd w:id="24"/>
    </w:p>
    <w:p w14:paraId="215C77BF" w14:textId="298E9F91" w:rsidR="00BE365B" w:rsidRDefault="00BF6561" w:rsidP="00BE365B">
      <w:r>
        <w:t>Большинство терминов, проанализированных во второй главе, выражены именем существительным</w:t>
      </w:r>
      <w:r w:rsidR="00F84BF4">
        <w:t xml:space="preserve"> </w:t>
      </w:r>
      <w:r w:rsidR="005955BA">
        <w:t>(61</w:t>
      </w:r>
      <w:r w:rsidR="00444BB3">
        <w:t>%), что можно объяснить номинативным характером научно-учебного стиля речи, как</w:t>
      </w:r>
      <w:r w:rsidR="00BE365B">
        <w:t xml:space="preserve"> одной из разновидностей</w:t>
      </w:r>
      <w:r w:rsidR="00444BB3">
        <w:t xml:space="preserve"> научного. Самой распространенной словообразовательной моделью имен существительных является словосложение. В тексте медицинского пособия оно представлено детерминативными полносложными и неполносложными композитами. </w:t>
      </w:r>
      <w:r w:rsidR="00BE365B">
        <w:t>Среди возможных способ</w:t>
      </w:r>
      <w:r w:rsidR="00AF0151">
        <w:t>ов</w:t>
      </w:r>
      <w:r w:rsidR="00BE365B">
        <w:t xml:space="preserve"> перевода сложных существительных были выделены: перевод словосочета</w:t>
      </w:r>
      <w:r w:rsidR="005955BA">
        <w:t>нием со связью согласование (53</w:t>
      </w:r>
      <w:r w:rsidR="00BE365B">
        <w:t xml:space="preserve">%), словосочетанием со связью управление в </w:t>
      </w:r>
      <w:r w:rsidR="00C73677">
        <w:lastRenderedPageBreak/>
        <w:t>родительном падеже</w:t>
      </w:r>
      <w:r w:rsidR="00BE365B">
        <w:t xml:space="preserve"> без предлога (</w:t>
      </w:r>
      <w:r w:rsidR="005955BA">
        <w:t>38</w:t>
      </w:r>
      <w:r w:rsidR="00BE365B">
        <w:t>%) а такж</w:t>
      </w:r>
      <w:r w:rsidR="005955BA">
        <w:t>е предложным словосочетанием (9</w:t>
      </w:r>
      <w:r w:rsidR="00BE365B">
        <w:t xml:space="preserve">%). </w:t>
      </w:r>
    </w:p>
    <w:p w14:paraId="1CA8F860" w14:textId="7373D47C" w:rsidR="00F84BF4" w:rsidRDefault="00BE365B" w:rsidP="00BE365B">
      <w:r>
        <w:t>Второй группой терминов являются а</w:t>
      </w:r>
      <w:r w:rsidR="00F84BF4">
        <w:t>ббревиатуры</w:t>
      </w:r>
      <w:r>
        <w:t xml:space="preserve"> (21%).</w:t>
      </w:r>
      <w:r w:rsidRPr="00BE365B">
        <w:t xml:space="preserve"> </w:t>
      </w:r>
      <w:r w:rsidR="00C73677">
        <w:t>Пр</w:t>
      </w:r>
      <w:r w:rsidRPr="00BE365B">
        <w:t>и работе над текстом медицин</w:t>
      </w:r>
      <w:r>
        <w:t>ского пособия на русском языке переводчик подбирал эквивалентное сокращение</w:t>
      </w:r>
      <w:r w:rsidR="00B02AF1">
        <w:t xml:space="preserve"> (в 57</w:t>
      </w:r>
      <w:r w:rsidR="00AF0151">
        <w:t>% случаях)</w:t>
      </w:r>
      <w:r w:rsidRPr="00BE365B">
        <w:t xml:space="preserve">, </w:t>
      </w:r>
      <w:r w:rsidR="00AF0151">
        <w:t>пользовался описательным</w:t>
      </w:r>
      <w:r w:rsidRPr="00BE365B">
        <w:t xml:space="preserve"> перевод</w:t>
      </w:r>
      <w:r w:rsidR="00AF0151">
        <w:t>ом</w:t>
      </w:r>
      <w:r w:rsidRPr="00BE365B">
        <w:t xml:space="preserve"> </w:t>
      </w:r>
      <w:r w:rsidR="005955BA">
        <w:t>(23</w:t>
      </w:r>
      <w:r w:rsidR="00AF0151">
        <w:t>%) или же производил заимствование</w:t>
      </w:r>
      <w:r w:rsidRPr="00BE365B">
        <w:t xml:space="preserve"> иностранного инициализма с с</w:t>
      </w:r>
      <w:r w:rsidR="00AF0151">
        <w:t>охр</w:t>
      </w:r>
      <w:r w:rsidR="005955BA">
        <w:t>анением написания на латыни (20</w:t>
      </w:r>
      <w:r w:rsidR="00AF0151">
        <w:t xml:space="preserve">%). </w:t>
      </w:r>
    </w:p>
    <w:p w14:paraId="5CD1B135" w14:textId="3F943488" w:rsidR="00AF0151" w:rsidRDefault="00AF0151" w:rsidP="00AF0151">
      <w:r>
        <w:t xml:space="preserve">Исследование текста учебного пособия и его перевода на русский язык подтвердило мнение ученых-лингвистов о том, что терминологическая синонимия является одной из главных переводческих проблем в сфере медицины. Текст перевода пособия артериальной гипертензии насыщен синонимичными понятиями, поскольку </w:t>
      </w:r>
      <w:r w:rsidRPr="00AF0151">
        <w:t>особенностью медицинской термин</w:t>
      </w:r>
      <w:r>
        <w:t>осистемы является со</w:t>
      </w:r>
      <w:r w:rsidRPr="00AF0151">
        <w:t>существование национальной и греко-латинской</w:t>
      </w:r>
      <w:r>
        <w:t xml:space="preserve"> научной лексики.</w:t>
      </w:r>
    </w:p>
    <w:p w14:paraId="4AD95B42" w14:textId="68A267F0" w:rsidR="00AF0151" w:rsidRPr="00923830" w:rsidRDefault="00AF0151" w:rsidP="007205DD">
      <w:pPr>
        <w:ind w:firstLine="720"/>
        <w:rPr>
          <w:b/>
        </w:rPr>
      </w:pPr>
      <w:r>
        <w:t xml:space="preserve">Автореференция в научном медицинском дискурсе является редким явлением. </w:t>
      </w:r>
      <w:r w:rsidR="00F36D11">
        <w:t>Научный текст</w:t>
      </w:r>
      <w:r>
        <w:t xml:space="preserve"> бессубъектен, личность автора отодвинута на задний план. </w:t>
      </w:r>
      <w:r w:rsidR="007205DD">
        <w:t>В тексте учебного пособия</w:t>
      </w:r>
      <w:r w:rsidR="00F36D11">
        <w:t xml:space="preserve"> по медицине</w:t>
      </w:r>
      <w:r w:rsidR="007205DD">
        <w:t xml:space="preserve"> были выделены следующие </w:t>
      </w:r>
      <w:r w:rsidR="007205DD">
        <w:rPr>
          <w:szCs w:val="24"/>
          <w:lang w:eastAsia="en-US"/>
        </w:rPr>
        <w:t xml:space="preserve">деагентивные синтаксические конструкции: </w:t>
      </w:r>
      <w:r w:rsidR="00F36D11">
        <w:rPr>
          <w:szCs w:val="24"/>
          <w:lang w:eastAsia="en-US"/>
        </w:rPr>
        <w:t>д</w:t>
      </w:r>
      <w:r w:rsidR="007205DD" w:rsidRPr="007205DD">
        <w:rPr>
          <w:szCs w:val="24"/>
          <w:lang w:eastAsia="en-US"/>
        </w:rPr>
        <w:t>вучленный пассивный оборот</w:t>
      </w:r>
      <w:r w:rsidR="00F36D11">
        <w:rPr>
          <w:szCs w:val="24"/>
          <w:lang w:eastAsia="en-US"/>
        </w:rPr>
        <w:t>,</w:t>
      </w:r>
      <w:r w:rsidR="007205DD" w:rsidRPr="007205DD">
        <w:t xml:space="preserve"> </w:t>
      </w:r>
      <w:r w:rsidR="00F36D11">
        <w:rPr>
          <w:szCs w:val="24"/>
          <w:lang w:eastAsia="en-US"/>
        </w:rPr>
        <w:t>в</w:t>
      </w:r>
      <w:r w:rsidR="007205DD" w:rsidRPr="007205DD">
        <w:rPr>
          <w:szCs w:val="24"/>
          <w:lang w:eastAsia="en-US"/>
        </w:rPr>
        <w:t>озвратный глагол с местоимением sich</w:t>
      </w:r>
      <w:r w:rsidR="00F36D11">
        <w:rPr>
          <w:szCs w:val="24"/>
          <w:lang w:eastAsia="en-US"/>
        </w:rPr>
        <w:t>,</w:t>
      </w:r>
      <w:r w:rsidR="007205DD" w:rsidRPr="007205DD">
        <w:t xml:space="preserve"> </w:t>
      </w:r>
      <w:r w:rsidR="00F36D11">
        <w:rPr>
          <w:szCs w:val="24"/>
          <w:lang w:eastAsia="en-US"/>
        </w:rPr>
        <w:t>к</w:t>
      </w:r>
      <w:r w:rsidR="007205DD" w:rsidRPr="007205DD">
        <w:rPr>
          <w:szCs w:val="24"/>
          <w:lang w:eastAsia="en-US"/>
        </w:rPr>
        <w:t xml:space="preserve">онструкция „lassen“ &amp; „sich“ &amp; V (Inf.), </w:t>
      </w:r>
      <w:r w:rsidR="00F36D11">
        <w:t>к</w:t>
      </w:r>
      <w:r w:rsidR="007205DD" w:rsidRPr="007205DD">
        <w:t>онструкция „</w:t>
      </w:r>
      <w:r w:rsidR="007205DD" w:rsidRPr="007205DD">
        <w:rPr>
          <w:lang w:val="de-DE"/>
        </w:rPr>
        <w:t>sein</w:t>
      </w:r>
      <w:r w:rsidR="007205DD" w:rsidRPr="007205DD">
        <w:t>“ &amp; „</w:t>
      </w:r>
      <w:r w:rsidR="007205DD" w:rsidRPr="007205DD">
        <w:rPr>
          <w:lang w:val="de-DE"/>
        </w:rPr>
        <w:t>zu</w:t>
      </w:r>
      <w:r w:rsidR="007205DD" w:rsidRPr="007205DD">
        <w:t xml:space="preserve">“ &amp; </w:t>
      </w:r>
      <w:r w:rsidR="007205DD" w:rsidRPr="007205DD">
        <w:rPr>
          <w:lang w:val="de-DE"/>
        </w:rPr>
        <w:t>V</w:t>
      </w:r>
      <w:r w:rsidR="007205DD" w:rsidRPr="007205DD">
        <w:t xml:space="preserve"> (</w:t>
      </w:r>
      <w:r w:rsidR="007205DD" w:rsidRPr="007205DD">
        <w:rPr>
          <w:lang w:val="de-DE"/>
        </w:rPr>
        <w:t>Inf</w:t>
      </w:r>
      <w:r w:rsidR="007205DD">
        <w:t>.)</w:t>
      </w:r>
      <w:r w:rsidR="00F36D11">
        <w:t xml:space="preserve">. Конструкция </w:t>
      </w:r>
      <w:r w:rsidR="00F36D11">
        <w:rPr>
          <w:lang w:val="en-US"/>
        </w:rPr>
        <w:t>pluralis</w:t>
      </w:r>
      <w:r w:rsidR="00F36D11" w:rsidRPr="00F36D11">
        <w:t xml:space="preserve"> </w:t>
      </w:r>
      <w:r w:rsidR="00F36D11">
        <w:rPr>
          <w:lang w:val="en-US"/>
        </w:rPr>
        <w:t>modestiae</w:t>
      </w:r>
      <w:r w:rsidR="00F36D11">
        <w:t xml:space="preserve"> также позволяет </w:t>
      </w:r>
      <w:r w:rsidR="00923830">
        <w:t>сместить фокус повествования с ученого на объект исследования.</w:t>
      </w:r>
    </w:p>
    <w:p w14:paraId="585D66BF" w14:textId="0F6B7C84" w:rsidR="00FA0A85" w:rsidRDefault="000D25A6">
      <w:pPr>
        <w:pStyle w:val="4"/>
        <w:spacing w:line="360" w:lineRule="auto"/>
      </w:pPr>
      <w:bookmarkStart w:id="25" w:name="_Toc73289885"/>
      <w:r>
        <w:t>Заключение</w:t>
      </w:r>
      <w:bookmarkEnd w:id="25"/>
    </w:p>
    <w:p w14:paraId="10B97C93" w14:textId="1425DD76" w:rsidR="00B02AF1" w:rsidRPr="000528BF" w:rsidRDefault="00B96271" w:rsidP="00B02AF1">
      <w:pPr>
        <w:rPr>
          <w:color w:val="000000" w:themeColor="text1"/>
        </w:rPr>
      </w:pPr>
      <w:r w:rsidRPr="000528BF">
        <w:rPr>
          <w:color w:val="000000" w:themeColor="text1"/>
        </w:rPr>
        <w:t>В настоящей выпускной квалификационной работе была предпринята попытка анализа</w:t>
      </w:r>
      <w:r w:rsidR="00B02AF1" w:rsidRPr="000528BF">
        <w:rPr>
          <w:color w:val="000000" w:themeColor="text1"/>
        </w:rPr>
        <w:t xml:space="preserve"> особенностей учебного пособия как типа текста, его типологических</w:t>
      </w:r>
      <w:r w:rsidR="000528BF" w:rsidRPr="000528BF">
        <w:rPr>
          <w:color w:val="000000" w:themeColor="text1"/>
        </w:rPr>
        <w:t xml:space="preserve"> свойств и функций в целях</w:t>
      </w:r>
      <w:r w:rsidRPr="000528BF">
        <w:rPr>
          <w:color w:val="000000" w:themeColor="text1"/>
        </w:rPr>
        <w:t xml:space="preserve"> выявления</w:t>
      </w:r>
      <w:r w:rsidR="00B02AF1" w:rsidRPr="000528BF">
        <w:rPr>
          <w:color w:val="000000" w:themeColor="text1"/>
        </w:rPr>
        <w:t xml:space="preserve"> проблем перевода на русский язык научно-учебного текста медицинской направленности, а также основных способов их решения на примере перевода немецкого учебного пособия для медицинских вузов «Артериальная гипертензия» Вальтера Зидека.  </w:t>
      </w:r>
    </w:p>
    <w:p w14:paraId="3393C30D" w14:textId="77777777" w:rsidR="00B02AF1" w:rsidRDefault="00B02AF1" w:rsidP="00B02AF1">
      <w:r>
        <w:lastRenderedPageBreak/>
        <w:t>В процессе изучения научной литературы было установлено, что существуют различные точки зрения на природу учебного текста. Но, как показало изучение первоисточников, объединяет эти разнообразные толкования вывод о том, что учебное пособие – это вид учебного издания, дополняющего учебник, текст которого соединяет в себе черты как научного, так и учебного знания.</w:t>
      </w:r>
    </w:p>
    <w:p w14:paraId="46AE9660" w14:textId="77777777" w:rsidR="00B02AF1" w:rsidRDefault="00B02AF1" w:rsidP="00B02AF1">
      <w:r>
        <w:t>В ходе проведенного исследования были определены основные признаки учебного пособия, отличающие его от учебника, такие как: более конкретное изложение учебного материала, не полный, а частичный охват учебной программы, возможность включения спорных вопросов, более простой формат построения.</w:t>
      </w:r>
    </w:p>
    <w:p w14:paraId="32CBB3BF" w14:textId="482C9257" w:rsidR="00B02AF1" w:rsidRDefault="00B02AF1" w:rsidP="00B02AF1">
      <w:r>
        <w:t>Большое значение для качества перевода имеет знание отличий изданий российской и зарубежной научных школ. Сравнение отечественных и немецкоязычных учебных пособий показало, что синтаксическая и общая структура, а также понятийная сфера в последних дробится сильнее. И, наоборот, в российской учебной литературе содержательная разбивка в большей степени, чем в немецкой, отражает членение проблемного поля согласно схеме, принятой в конкретной научной школе, и этапу, на котором находится развитие соответствующей науки.</w:t>
      </w:r>
    </w:p>
    <w:p w14:paraId="4BBB7C2E" w14:textId="20C42691" w:rsidR="00B02AF1" w:rsidRPr="00707C27" w:rsidRDefault="00B02AF1" w:rsidP="00B02AF1">
      <w:r>
        <w:t xml:space="preserve">Важной составляющей эквивалентного перевода медицинских учебных текстов является знание переводчиком их особенностей, которые обусловлены спецификой медицинского знания и образовательного процесса в медицинском вузе, что отражается на содержании учебной книги. В ходе исследования было установлено, что научные медицинские тексты отличаются от учебной литературы по другим наукам своим прагматическим аспектом, объективностью содержания, быстрым устареванием материала и высокими темпами прироста нового медицинского знания. Главной отличительной чертой медицинской литературы, в том числе и учебной, является высокая насыщенность ее специальной терминологией, что требует от переводчика не только умения работать со словарем, но и обладать </w:t>
      </w:r>
      <w:r>
        <w:lastRenderedPageBreak/>
        <w:t xml:space="preserve">определенным объёмом знаний в области медицины. Важность соблюдения этого условия состоит в том, что малейшая неясность формулировки в </w:t>
      </w:r>
      <w:r w:rsidRPr="00707C27">
        <w:t xml:space="preserve">переводе медицинского текста может привести к непоправимым последствиям и нанесению серьёзного вреда здоровью пациента.  </w:t>
      </w:r>
    </w:p>
    <w:p w14:paraId="22A84C6F" w14:textId="77777777" w:rsidR="00707C27" w:rsidRPr="00707C27" w:rsidRDefault="00B02AF1" w:rsidP="00707C27">
      <w:r w:rsidRPr="00707C27">
        <w:t xml:space="preserve">   </w:t>
      </w:r>
      <w:r w:rsidR="00707C27" w:rsidRPr="00707C27">
        <w:t xml:space="preserve">Анализ текстов оригинала учебного пособия по артериальной гипертензии и его перевода выявил наличие большого количества специальных терминов. Это является важнейшей отличительной особенностью медицинского языка, характерной не только для учебника, но и для медицинской литературы в целом.     </w:t>
      </w:r>
    </w:p>
    <w:p w14:paraId="4422B651" w14:textId="6A3231AB" w:rsidR="00B02AF1" w:rsidRPr="00115739" w:rsidRDefault="00B02AF1" w:rsidP="00B02AF1">
      <w:r w:rsidRPr="00707C27">
        <w:t>В ходе исследования немецкого и русского текстов пособия были выявлены основные лексические проблемы</w:t>
      </w:r>
      <w:r>
        <w:t>, характерные в целом для перевода медицинской учебной литературы</w:t>
      </w:r>
      <w:r w:rsidR="002C7BBF">
        <w:t>,</w:t>
      </w:r>
      <w:r>
        <w:t xml:space="preserve"> такие как: терминологическая синонимия, латинские термины, термины-эпонимы, усечения, сокращения, омонимы, ложные друзья переводчика и аббревиатуры. К грамматическим проблемам можно отнести перевод сложных единиц специальной лексики на морфологическом уровне, среди которых преобладают сложные существительные. Еще одна трудность, с которой сталкивается переводчик при работе над медицинским текстом – это проблема автореференции в научно-учебном дискурсе на синтаксическом </w:t>
      </w:r>
      <w:r w:rsidRPr="00115739">
        <w:t>уровне.</w:t>
      </w:r>
    </w:p>
    <w:p w14:paraId="02B921DD" w14:textId="4FD6ABEA" w:rsidR="00B02AF1" w:rsidRDefault="00B02AF1" w:rsidP="00B02AF1">
      <w:r w:rsidRPr="00115739">
        <w:t>В процессе исследования было проанализировано 15</w:t>
      </w:r>
      <w:r w:rsidR="00115739" w:rsidRPr="00115739">
        <w:t>6</w:t>
      </w:r>
      <w:r w:rsidRPr="00115739">
        <w:t xml:space="preserve"> лексических и синтаксических единиц текста оригинала, а также их соответствий в переведенном русскоязычном варианте пособия. Отобранные</w:t>
      </w:r>
      <w:r>
        <w:t xml:space="preserve"> лексические единицы были разделены на следующие группы: термины, включая композиты, эпонимы, омонимы, ложные друзья переводчика и синонимические термины, аббревиатуры и медицинские </w:t>
      </w:r>
      <w:r w:rsidRPr="006E2CB8">
        <w:t>сокращения. В отдельную группу были выделены термины, компонентами которых являются самостоятельные слова</w:t>
      </w:r>
      <w:r w:rsidRPr="00356508">
        <w:t xml:space="preserve">, их характерной </w:t>
      </w:r>
      <w:r w:rsidR="00356508" w:rsidRPr="00356508">
        <w:t>чертой</w:t>
      </w:r>
      <w:r w:rsidRPr="00356508">
        <w:t xml:space="preserve"> выступает дефисное написание терминоэлементов. Среди грамматических особенностей были проанализированы спосо</w:t>
      </w:r>
      <w:r w:rsidR="006E2CB8" w:rsidRPr="00356508">
        <w:t>бы образования сложных терминов,</w:t>
      </w:r>
      <w:r w:rsidR="006E2CB8">
        <w:t xml:space="preserve"> а также используемые в тексте синтаксические структуры.</w:t>
      </w:r>
      <w:r>
        <w:t xml:space="preserve"> </w:t>
      </w:r>
    </w:p>
    <w:p w14:paraId="1354C5FF" w14:textId="76D9FD37" w:rsidR="00B02AF1" w:rsidRDefault="00B02AF1" w:rsidP="00B02AF1">
      <w:r>
        <w:lastRenderedPageBreak/>
        <w:t xml:space="preserve">По результатам сравнения текстов пособий было выявлено, что распространенными способами передачи терминов при переводе с немецкого языка на русский для данного конкретного текста стали использование эквивалента из словаря и переводческие трансформации. Наиболее частотными преобразованиями на лексическом уровне оказались </w:t>
      </w:r>
      <w:r w:rsidR="002C7BBF">
        <w:t>следующие приемы перевода</w:t>
      </w:r>
      <w:r>
        <w:t xml:space="preserve">: </w:t>
      </w:r>
    </w:p>
    <w:p w14:paraId="4C5F8CC6" w14:textId="1E04A490" w:rsidR="00B02AF1" w:rsidRPr="006E2CB8" w:rsidRDefault="00B02AF1" w:rsidP="00974202">
      <w:r>
        <w:t>•</w:t>
      </w:r>
      <w:r>
        <w:tab/>
      </w:r>
      <w:r w:rsidR="00974202" w:rsidRPr="006E2CB8">
        <w:t>подбор словарного</w:t>
      </w:r>
      <w:r w:rsidRPr="006E2CB8">
        <w:t xml:space="preserve"> со</w:t>
      </w:r>
      <w:r w:rsidR="00974202" w:rsidRPr="006E2CB8">
        <w:t>ответствия;</w:t>
      </w:r>
    </w:p>
    <w:p w14:paraId="08A86DFC" w14:textId="04866C06" w:rsidR="00B02AF1" w:rsidRPr="006E2CB8" w:rsidRDefault="00974202" w:rsidP="00B02AF1">
      <w:r w:rsidRPr="006E2CB8">
        <w:t>•</w:t>
      </w:r>
      <w:r w:rsidRPr="006E2CB8">
        <w:tab/>
        <w:t>описательный перевод</w:t>
      </w:r>
      <w:r w:rsidR="00B02AF1" w:rsidRPr="006E2CB8">
        <w:t>;</w:t>
      </w:r>
    </w:p>
    <w:p w14:paraId="40901F29" w14:textId="77777777" w:rsidR="00B02AF1" w:rsidRPr="006E2CB8" w:rsidRDefault="00B02AF1" w:rsidP="00B02AF1">
      <w:r w:rsidRPr="006E2CB8">
        <w:t>•</w:t>
      </w:r>
      <w:r w:rsidRPr="006E2CB8">
        <w:tab/>
        <w:t>замена немецкого термина эквивалентными русскими аббревиатурами (прием компрессии);</w:t>
      </w:r>
    </w:p>
    <w:p w14:paraId="3CAB84C0" w14:textId="3841790D" w:rsidR="00B02AF1" w:rsidRPr="00325463" w:rsidRDefault="00B02AF1" w:rsidP="00325463">
      <w:r w:rsidRPr="006E2CB8">
        <w:t>•</w:t>
      </w:r>
      <w:r w:rsidRPr="006E2CB8">
        <w:tab/>
      </w:r>
      <w:r w:rsidRPr="00325463">
        <w:t>прямой перенос термина с сохра</w:t>
      </w:r>
      <w:r w:rsidR="006E2CB8" w:rsidRPr="00325463">
        <w:t>нением исходного написания</w:t>
      </w:r>
      <w:r w:rsidRPr="00325463">
        <w:t>;</w:t>
      </w:r>
    </w:p>
    <w:p w14:paraId="1B109E15" w14:textId="77777777" w:rsidR="00B02AF1" w:rsidRDefault="00B02AF1" w:rsidP="00B02AF1">
      <w:r w:rsidRPr="00325463">
        <w:t>•</w:t>
      </w:r>
      <w:r w:rsidRPr="00325463">
        <w:tab/>
        <w:t>прием добавления</w:t>
      </w:r>
      <w:r w:rsidRPr="006E2CB8">
        <w:t>.</w:t>
      </w:r>
    </w:p>
    <w:p w14:paraId="678D476B" w14:textId="65D60D1C" w:rsidR="00B02AF1" w:rsidRDefault="00B02AF1" w:rsidP="00B02AF1">
      <w:r>
        <w:t xml:space="preserve">При переводе большинства аббревиатур переводчик произвел их расшифровку в тексте пособия на русском языке, что сделало перевод более понятным для читателя. В общем объеме проанализированных немецких аббревиатур переведено путем расшифровки 57%, способом подбора русского эквивалента – 23% и путем заимствования иностранной </w:t>
      </w:r>
      <w:r w:rsidR="00974202">
        <w:t>аббревиатуры –</w:t>
      </w:r>
      <w:r>
        <w:t xml:space="preserve"> 20%.</w:t>
      </w:r>
    </w:p>
    <w:p w14:paraId="31F9D220" w14:textId="77777777" w:rsidR="00B02AF1" w:rsidRDefault="00B02AF1" w:rsidP="00B02AF1">
      <w:r>
        <w:t xml:space="preserve">Работа над текстами пособий показала, что перевод аббревиатур, а также перевод терминов-сокращений требует обязательного обращения к специальным словарям и справочной литературе, а подбор соответствующего словарного эквивалента возможен, как правило, только в контексте. </w:t>
      </w:r>
    </w:p>
    <w:p w14:paraId="57FEF1EF" w14:textId="77777777" w:rsidR="00B02AF1" w:rsidRDefault="00B02AF1" w:rsidP="00B02AF1">
      <w:r>
        <w:t xml:space="preserve">В ходе анализа грамматических конструкций основное внимание в работе было уделено способам перевода сложных медицинских терминов. Исследование показало, что 53% таких терминов переведено с использованием словосочетания со связью согласование, 38% – с использованием словосочетания со связью управление в родительном падеже без предлога и 9% – словосочетания с предлогом. </w:t>
      </w:r>
    </w:p>
    <w:p w14:paraId="6A9455A2" w14:textId="61966CCE" w:rsidR="00B02AF1" w:rsidRDefault="00B02AF1" w:rsidP="00B02AF1">
      <w:r>
        <w:t xml:space="preserve">В процессе сопоставления текстов был выявлен ряд несоответствий значения терминов оригинала и перевода. Как показал анализ, происходит это чаще всего тогда, когда переводчик допускает вольный перевод термина или </w:t>
      </w:r>
      <w:r>
        <w:lastRenderedPageBreak/>
        <w:t xml:space="preserve">подбирает в словаре неподходящий эквивалент. Такие несоответствия могут оказаться впоследствии причиной неточной диагностики и серьезной ошибки в профессиональной деятельности.  </w:t>
      </w:r>
    </w:p>
    <w:p w14:paraId="29949AD6" w14:textId="60F5BE35" w:rsidR="00B02AF1" w:rsidRDefault="00B02AF1" w:rsidP="00B02AF1">
      <w:r>
        <w:t xml:space="preserve">В заключение следует отметить, что грамотное применение переводческих трансформаций и способов перевода медицинских терминов является залогом создания качественного учебного пособия, эквивалентного оригиналу, соответствующего всем требованиям русского языка и обеспечивающего студентов достоверной информацией.  </w:t>
      </w:r>
      <w:r w:rsidR="002C7BBF">
        <w:t>Хочется верить, что данная работа поможе</w:t>
      </w:r>
      <w:r w:rsidR="000528BF">
        <w:t>т решить данные</w:t>
      </w:r>
      <w:r>
        <w:t xml:space="preserve"> задач</w:t>
      </w:r>
      <w:r w:rsidR="002C7BBF">
        <w:t>и</w:t>
      </w:r>
      <w:r w:rsidR="000528BF">
        <w:t xml:space="preserve"> и окажется полезной </w:t>
      </w:r>
      <w:r>
        <w:t>для начинающих переводчиков.</w:t>
      </w:r>
    </w:p>
    <w:p w14:paraId="71B8B775" w14:textId="77777777" w:rsidR="00974202" w:rsidRDefault="00974202">
      <w:pPr>
        <w:pStyle w:val="4"/>
        <w:spacing w:after="120"/>
      </w:pPr>
    </w:p>
    <w:p w14:paraId="515D914A" w14:textId="2F1E223D" w:rsidR="00325463" w:rsidRDefault="00325463" w:rsidP="00B04771">
      <w:pPr>
        <w:ind w:firstLine="0"/>
      </w:pPr>
    </w:p>
    <w:p w14:paraId="32143C6D" w14:textId="67D13F82" w:rsidR="00707C27" w:rsidRDefault="00707C27" w:rsidP="00B04771">
      <w:pPr>
        <w:ind w:firstLine="0"/>
      </w:pPr>
    </w:p>
    <w:p w14:paraId="617E4746" w14:textId="3AE35991" w:rsidR="00707C27" w:rsidRDefault="00707C27" w:rsidP="00B04771">
      <w:pPr>
        <w:ind w:firstLine="0"/>
      </w:pPr>
    </w:p>
    <w:p w14:paraId="3EEFDEE0" w14:textId="03093A4A" w:rsidR="00707C27" w:rsidRDefault="00707C27" w:rsidP="00B04771">
      <w:pPr>
        <w:ind w:firstLine="0"/>
      </w:pPr>
    </w:p>
    <w:p w14:paraId="140DC9DB" w14:textId="6E34A707" w:rsidR="00707C27" w:rsidRDefault="00707C27" w:rsidP="00B04771">
      <w:pPr>
        <w:ind w:firstLine="0"/>
      </w:pPr>
    </w:p>
    <w:p w14:paraId="74F8B652" w14:textId="6F956E43" w:rsidR="00707C27" w:rsidRDefault="00707C27" w:rsidP="00B04771">
      <w:pPr>
        <w:ind w:firstLine="0"/>
      </w:pPr>
    </w:p>
    <w:p w14:paraId="52B3E33F" w14:textId="1425CD17" w:rsidR="00707C27" w:rsidRDefault="00707C27" w:rsidP="00B04771">
      <w:pPr>
        <w:ind w:firstLine="0"/>
      </w:pPr>
    </w:p>
    <w:p w14:paraId="0939B22B" w14:textId="1792D673" w:rsidR="00707C27" w:rsidRDefault="00707C27" w:rsidP="00B04771">
      <w:pPr>
        <w:ind w:firstLine="0"/>
      </w:pPr>
    </w:p>
    <w:p w14:paraId="7739A6F5" w14:textId="3CC390C4" w:rsidR="00707C27" w:rsidRDefault="00707C27" w:rsidP="00B04771">
      <w:pPr>
        <w:ind w:firstLine="0"/>
      </w:pPr>
    </w:p>
    <w:p w14:paraId="35959388" w14:textId="27D7CB6F" w:rsidR="00707C27" w:rsidRDefault="00707C27" w:rsidP="00B04771">
      <w:pPr>
        <w:ind w:firstLine="0"/>
      </w:pPr>
    </w:p>
    <w:p w14:paraId="1CA4383E" w14:textId="29C65937" w:rsidR="00707C27" w:rsidRDefault="00707C27" w:rsidP="00B04771">
      <w:pPr>
        <w:ind w:firstLine="0"/>
      </w:pPr>
    </w:p>
    <w:p w14:paraId="39596BFF" w14:textId="4B58BDB0" w:rsidR="00707C27" w:rsidRDefault="00707C27" w:rsidP="00B04771">
      <w:pPr>
        <w:ind w:firstLine="0"/>
      </w:pPr>
    </w:p>
    <w:p w14:paraId="2671E09B" w14:textId="2A1DBD0E" w:rsidR="008047BD" w:rsidRDefault="008047BD" w:rsidP="00B04771">
      <w:pPr>
        <w:ind w:firstLine="0"/>
      </w:pPr>
    </w:p>
    <w:p w14:paraId="51EA95EE" w14:textId="4B8CD551" w:rsidR="00207F02" w:rsidRDefault="00207F02" w:rsidP="00B04771">
      <w:pPr>
        <w:ind w:firstLine="0"/>
      </w:pPr>
    </w:p>
    <w:p w14:paraId="74E05412" w14:textId="7F1A1427" w:rsidR="00207F02" w:rsidRDefault="00207F02" w:rsidP="00B04771">
      <w:pPr>
        <w:ind w:firstLine="0"/>
      </w:pPr>
    </w:p>
    <w:p w14:paraId="26841255" w14:textId="191DC877" w:rsidR="00207F02" w:rsidRDefault="00207F02" w:rsidP="00B04771">
      <w:pPr>
        <w:ind w:firstLine="0"/>
      </w:pPr>
    </w:p>
    <w:p w14:paraId="26A029E4" w14:textId="57E1520E" w:rsidR="00207F02" w:rsidRDefault="00207F02" w:rsidP="00B04771">
      <w:pPr>
        <w:ind w:firstLine="0"/>
      </w:pPr>
    </w:p>
    <w:p w14:paraId="7A15C636" w14:textId="77777777" w:rsidR="00207F02" w:rsidRDefault="00207F02" w:rsidP="00B04771">
      <w:pPr>
        <w:ind w:firstLine="0"/>
      </w:pPr>
    </w:p>
    <w:p w14:paraId="7D641245" w14:textId="77777777" w:rsidR="00707C27" w:rsidRPr="00325463" w:rsidRDefault="00707C27" w:rsidP="00B04771">
      <w:pPr>
        <w:ind w:firstLine="0"/>
      </w:pPr>
    </w:p>
    <w:p w14:paraId="123BA101" w14:textId="4885A81F" w:rsidR="00FA0A85" w:rsidRPr="003441CB" w:rsidRDefault="000D25A6">
      <w:pPr>
        <w:pStyle w:val="4"/>
        <w:spacing w:after="120"/>
      </w:pPr>
      <w:bookmarkStart w:id="26" w:name="_Toc73289886"/>
      <w:r>
        <w:lastRenderedPageBreak/>
        <w:t>Список</w:t>
      </w:r>
      <w:r w:rsidRPr="003441CB">
        <w:t xml:space="preserve"> </w:t>
      </w:r>
      <w:r>
        <w:t>используемой</w:t>
      </w:r>
      <w:r w:rsidRPr="003441CB">
        <w:t xml:space="preserve"> </w:t>
      </w:r>
      <w:r>
        <w:t>литературы</w:t>
      </w:r>
      <w:bookmarkEnd w:id="26"/>
    </w:p>
    <w:p w14:paraId="631FF20E" w14:textId="1183C17F" w:rsidR="009372B6" w:rsidRDefault="009372B6" w:rsidP="00D61568">
      <w:pPr>
        <w:numPr>
          <w:ilvl w:val="0"/>
          <w:numId w:val="3"/>
        </w:numPr>
        <w:pBdr>
          <w:top w:val="nil"/>
          <w:left w:val="nil"/>
          <w:bottom w:val="nil"/>
          <w:right w:val="nil"/>
          <w:between w:val="nil"/>
        </w:pBdr>
        <w:spacing w:after="60"/>
        <w:ind w:left="0" w:firstLine="0"/>
        <w:rPr>
          <w:color w:val="000000"/>
        </w:rPr>
      </w:pPr>
      <w:r w:rsidRPr="009372B6">
        <w:rPr>
          <w:color w:val="000000"/>
          <w:lang w:val="de-DE"/>
        </w:rPr>
        <w:t>Auer</w:t>
      </w:r>
      <w:r w:rsidRPr="00BF34A3">
        <w:rPr>
          <w:color w:val="000000"/>
          <w:lang w:val="de-DE"/>
        </w:rPr>
        <w:t xml:space="preserve"> </w:t>
      </w:r>
      <w:r w:rsidRPr="009372B6">
        <w:rPr>
          <w:color w:val="000000"/>
          <w:lang w:val="de-DE"/>
        </w:rPr>
        <w:t>P</w:t>
      </w:r>
      <w:r w:rsidRPr="00BF34A3">
        <w:rPr>
          <w:color w:val="000000"/>
          <w:lang w:val="de-DE"/>
        </w:rPr>
        <w:t xml:space="preserve">., </w:t>
      </w:r>
      <w:r w:rsidRPr="009372B6">
        <w:rPr>
          <w:color w:val="000000"/>
          <w:lang w:val="de-DE"/>
        </w:rPr>
        <w:t>Ba</w:t>
      </w:r>
      <w:r w:rsidRPr="00BF34A3">
        <w:rPr>
          <w:color w:val="000000"/>
          <w:lang w:val="de-DE"/>
        </w:rPr>
        <w:t>ß</w:t>
      </w:r>
      <w:r w:rsidRPr="009372B6">
        <w:rPr>
          <w:color w:val="000000"/>
          <w:lang w:val="de-DE"/>
        </w:rPr>
        <w:t>ler</w:t>
      </w:r>
      <w:r w:rsidRPr="00BF34A3">
        <w:rPr>
          <w:color w:val="000000"/>
          <w:lang w:val="de-DE"/>
        </w:rPr>
        <w:t xml:space="preserve"> </w:t>
      </w:r>
      <w:r w:rsidRPr="009372B6">
        <w:rPr>
          <w:color w:val="000000"/>
          <w:lang w:val="de-DE"/>
        </w:rPr>
        <w:t>H</w:t>
      </w:r>
      <w:r w:rsidR="0047310A" w:rsidRPr="00BF34A3">
        <w:rPr>
          <w:color w:val="000000"/>
          <w:lang w:val="de-DE"/>
        </w:rPr>
        <w:t xml:space="preserve">. </w:t>
      </w:r>
      <w:r w:rsidRPr="009372B6">
        <w:rPr>
          <w:color w:val="000000"/>
          <w:lang w:val="de-DE"/>
        </w:rPr>
        <w:t>Der</w:t>
      </w:r>
      <w:r w:rsidRPr="00BF34A3">
        <w:rPr>
          <w:color w:val="000000"/>
          <w:lang w:val="de-DE"/>
        </w:rPr>
        <w:t xml:space="preserve"> </w:t>
      </w:r>
      <w:r w:rsidRPr="009372B6">
        <w:rPr>
          <w:color w:val="000000"/>
          <w:lang w:val="de-DE"/>
        </w:rPr>
        <w:t>Stil</w:t>
      </w:r>
      <w:r w:rsidRPr="00BF34A3">
        <w:rPr>
          <w:color w:val="000000"/>
          <w:lang w:val="de-DE"/>
        </w:rPr>
        <w:t xml:space="preserve"> </w:t>
      </w:r>
      <w:r w:rsidRPr="009372B6">
        <w:rPr>
          <w:color w:val="000000"/>
          <w:lang w:val="de-DE"/>
        </w:rPr>
        <w:t>der</w:t>
      </w:r>
      <w:r w:rsidRPr="00BF34A3">
        <w:rPr>
          <w:color w:val="000000"/>
          <w:lang w:val="de-DE"/>
        </w:rPr>
        <w:t xml:space="preserve"> </w:t>
      </w:r>
      <w:r w:rsidRPr="009372B6">
        <w:rPr>
          <w:color w:val="000000"/>
          <w:lang w:val="de-DE"/>
        </w:rPr>
        <w:t>Wissenschaft</w:t>
      </w:r>
      <w:r w:rsidR="0047310A" w:rsidRPr="00BF34A3">
        <w:rPr>
          <w:color w:val="000000"/>
          <w:lang w:val="de-DE"/>
        </w:rPr>
        <w:t>.</w:t>
      </w:r>
      <w:r w:rsidRPr="00BF34A3">
        <w:rPr>
          <w:color w:val="000000"/>
          <w:lang w:val="de-DE"/>
        </w:rPr>
        <w:t xml:space="preserve"> </w:t>
      </w:r>
      <w:r w:rsidRPr="009372B6">
        <w:rPr>
          <w:color w:val="000000"/>
          <w:lang w:val="de-DE"/>
        </w:rPr>
        <w:t>Reden</w:t>
      </w:r>
      <w:r w:rsidRPr="00BF34A3">
        <w:rPr>
          <w:color w:val="000000"/>
          <w:lang w:val="de-DE"/>
        </w:rPr>
        <w:t xml:space="preserve"> </w:t>
      </w:r>
      <w:r w:rsidRPr="009372B6">
        <w:rPr>
          <w:color w:val="000000"/>
          <w:lang w:val="de-DE"/>
        </w:rPr>
        <w:t>und</w:t>
      </w:r>
      <w:r w:rsidRPr="00BF34A3">
        <w:rPr>
          <w:color w:val="000000"/>
          <w:lang w:val="de-DE"/>
        </w:rPr>
        <w:t xml:space="preserve"> </w:t>
      </w:r>
      <w:r w:rsidRPr="009372B6">
        <w:rPr>
          <w:color w:val="000000"/>
          <w:lang w:val="de-DE"/>
        </w:rPr>
        <w:t>Schreiben</w:t>
      </w:r>
      <w:r w:rsidRPr="00BF34A3">
        <w:rPr>
          <w:color w:val="000000"/>
          <w:lang w:val="de-DE"/>
        </w:rPr>
        <w:t xml:space="preserve"> </w:t>
      </w:r>
      <w:r w:rsidRPr="009372B6">
        <w:rPr>
          <w:color w:val="000000"/>
          <w:lang w:val="de-DE"/>
        </w:rPr>
        <w:t>in</w:t>
      </w:r>
      <w:r w:rsidRPr="00BF34A3">
        <w:rPr>
          <w:color w:val="000000"/>
          <w:lang w:val="de-DE"/>
        </w:rPr>
        <w:t xml:space="preserve"> </w:t>
      </w:r>
      <w:r w:rsidRPr="009372B6">
        <w:rPr>
          <w:color w:val="000000"/>
          <w:lang w:val="de-DE"/>
        </w:rPr>
        <w:t>der</w:t>
      </w:r>
      <w:r w:rsidRPr="00BF34A3">
        <w:rPr>
          <w:color w:val="000000"/>
          <w:lang w:val="de-DE"/>
        </w:rPr>
        <w:t xml:space="preserve"> </w:t>
      </w:r>
      <w:r w:rsidRPr="009372B6">
        <w:rPr>
          <w:color w:val="000000"/>
          <w:lang w:val="de-DE"/>
        </w:rPr>
        <w:t>Wissenschaft</w:t>
      </w:r>
      <w:r w:rsidRPr="00BF34A3">
        <w:rPr>
          <w:color w:val="000000"/>
          <w:lang w:val="de-DE"/>
        </w:rPr>
        <w:t xml:space="preserve">. </w:t>
      </w:r>
      <w:r w:rsidRPr="0047310A">
        <w:rPr>
          <w:color w:val="000000"/>
          <w:lang w:val="de-DE"/>
        </w:rPr>
        <w:t>Frankfurt</w:t>
      </w:r>
      <w:r w:rsidRPr="0047310A">
        <w:rPr>
          <w:color w:val="000000"/>
        </w:rPr>
        <w:t xml:space="preserve">; </w:t>
      </w:r>
      <w:r w:rsidRPr="0047310A">
        <w:rPr>
          <w:color w:val="000000"/>
          <w:lang w:val="de-DE"/>
        </w:rPr>
        <w:t>New</w:t>
      </w:r>
      <w:r w:rsidRPr="0047310A">
        <w:rPr>
          <w:color w:val="000000"/>
        </w:rPr>
        <w:t xml:space="preserve"> </w:t>
      </w:r>
      <w:r w:rsidRPr="0047310A">
        <w:rPr>
          <w:color w:val="000000"/>
          <w:lang w:val="de-DE"/>
        </w:rPr>
        <w:t>York</w:t>
      </w:r>
      <w:r w:rsidRPr="0047310A">
        <w:rPr>
          <w:color w:val="000000"/>
        </w:rPr>
        <w:t xml:space="preserve">: </w:t>
      </w:r>
      <w:r w:rsidRPr="0047310A">
        <w:rPr>
          <w:color w:val="000000"/>
          <w:lang w:val="de-DE"/>
        </w:rPr>
        <w:t>Campus</w:t>
      </w:r>
      <w:r w:rsidRPr="0047310A">
        <w:rPr>
          <w:color w:val="000000"/>
        </w:rPr>
        <w:t xml:space="preserve"> </w:t>
      </w:r>
      <w:r w:rsidRPr="0047310A">
        <w:rPr>
          <w:color w:val="000000"/>
          <w:lang w:val="de-DE"/>
        </w:rPr>
        <w:t>Verlag</w:t>
      </w:r>
      <w:r w:rsidRPr="0047310A">
        <w:rPr>
          <w:color w:val="000000"/>
        </w:rPr>
        <w:t xml:space="preserve">, 2007. </w:t>
      </w:r>
      <w:r w:rsidRPr="009372B6">
        <w:rPr>
          <w:color w:val="000000"/>
        </w:rPr>
        <w:t>S. 9–29.</w:t>
      </w:r>
    </w:p>
    <w:p w14:paraId="35C69E15" w14:textId="2752B7CA" w:rsidR="009372B6" w:rsidRPr="009372B6" w:rsidRDefault="009372B6" w:rsidP="00D61568">
      <w:pPr>
        <w:numPr>
          <w:ilvl w:val="0"/>
          <w:numId w:val="3"/>
        </w:numPr>
        <w:pBdr>
          <w:top w:val="nil"/>
          <w:left w:val="nil"/>
          <w:bottom w:val="nil"/>
          <w:right w:val="nil"/>
          <w:between w:val="nil"/>
        </w:pBdr>
        <w:spacing w:after="60"/>
        <w:ind w:left="0" w:firstLine="0"/>
        <w:rPr>
          <w:color w:val="000000"/>
        </w:rPr>
      </w:pPr>
      <w:r>
        <w:rPr>
          <w:color w:val="000000"/>
        </w:rPr>
        <w:t>Алексеева И.</w:t>
      </w:r>
      <w:r w:rsidR="0047310A">
        <w:rPr>
          <w:color w:val="000000"/>
        </w:rPr>
        <w:t>С. Введение в переводоведение: учеб. пособие</w:t>
      </w:r>
      <w:r>
        <w:rPr>
          <w:color w:val="000000"/>
        </w:rPr>
        <w:t xml:space="preserve">. Санкт-Петербург: Академия, 2004. </w:t>
      </w:r>
      <w:r w:rsidRPr="009372B6">
        <w:rPr>
          <w:color w:val="000000"/>
        </w:rPr>
        <w:t xml:space="preserve">352 </w:t>
      </w:r>
      <w:r>
        <w:rPr>
          <w:color w:val="000000"/>
        </w:rPr>
        <w:t>с</w:t>
      </w:r>
      <w:r w:rsidRPr="009372B6">
        <w:rPr>
          <w:color w:val="000000"/>
        </w:rPr>
        <w:t xml:space="preserve">. </w:t>
      </w:r>
    </w:p>
    <w:p w14:paraId="23093936" w14:textId="0F5AE6CA" w:rsidR="00E07366" w:rsidRPr="00E07366" w:rsidRDefault="00E07366" w:rsidP="00D61568">
      <w:pPr>
        <w:numPr>
          <w:ilvl w:val="0"/>
          <w:numId w:val="3"/>
        </w:numPr>
        <w:pBdr>
          <w:top w:val="nil"/>
          <w:left w:val="nil"/>
          <w:bottom w:val="nil"/>
          <w:right w:val="nil"/>
          <w:between w:val="nil"/>
        </w:pBdr>
        <w:spacing w:after="60"/>
        <w:ind w:left="0" w:firstLine="0"/>
        <w:rPr>
          <w:color w:val="000000"/>
        </w:rPr>
      </w:pPr>
      <w:r>
        <w:t>Бархударов Л.С. Язык и перевод: Вопросы общей и частной теории перевода. – Изд. 4-е. – М.: Издательство ЛКИ, 2013. 240 с.</w:t>
      </w:r>
    </w:p>
    <w:p w14:paraId="3449BF90" w14:textId="089BAE45" w:rsidR="00E07366" w:rsidRDefault="00E07366" w:rsidP="00D61568">
      <w:pPr>
        <w:numPr>
          <w:ilvl w:val="0"/>
          <w:numId w:val="3"/>
        </w:numPr>
        <w:pBdr>
          <w:top w:val="nil"/>
          <w:left w:val="nil"/>
          <w:bottom w:val="nil"/>
          <w:right w:val="nil"/>
          <w:between w:val="nil"/>
        </w:pBdr>
        <w:spacing w:after="60"/>
        <w:ind w:left="0" w:firstLine="0"/>
        <w:rPr>
          <w:color w:val="000000"/>
        </w:rPr>
      </w:pPr>
      <w:r w:rsidRPr="00E07366">
        <w:rPr>
          <w:color w:val="000000"/>
        </w:rPr>
        <w:t>Виноградов В.С. Введение в переводоведение: Общие и лексические</w:t>
      </w:r>
      <w:r>
        <w:rPr>
          <w:color w:val="000000"/>
        </w:rPr>
        <w:t xml:space="preserve"> </w:t>
      </w:r>
      <w:r w:rsidRPr="00E07366">
        <w:rPr>
          <w:color w:val="000000"/>
        </w:rPr>
        <w:t>вопросы. – Издательство института общего среднего образования РАО,</w:t>
      </w:r>
      <w:r>
        <w:rPr>
          <w:color w:val="000000"/>
        </w:rPr>
        <w:t xml:space="preserve"> 2001.  </w:t>
      </w:r>
      <w:r w:rsidRPr="00E07366">
        <w:rPr>
          <w:color w:val="000000"/>
        </w:rPr>
        <w:t>224 с.</w:t>
      </w:r>
    </w:p>
    <w:p w14:paraId="73A48EBA" w14:textId="6BEC7CAA" w:rsidR="00FA0A85" w:rsidRPr="00180987" w:rsidRDefault="000D25A6" w:rsidP="00D61568">
      <w:pPr>
        <w:numPr>
          <w:ilvl w:val="0"/>
          <w:numId w:val="3"/>
        </w:numPr>
        <w:pBdr>
          <w:top w:val="nil"/>
          <w:left w:val="nil"/>
          <w:bottom w:val="nil"/>
          <w:right w:val="nil"/>
          <w:between w:val="nil"/>
        </w:pBdr>
        <w:spacing w:after="60"/>
        <w:ind w:left="0" w:firstLine="0"/>
        <w:rPr>
          <w:color w:val="000000"/>
        </w:rPr>
      </w:pPr>
      <w:r w:rsidRPr="00180987">
        <w:rPr>
          <w:color w:val="000000"/>
        </w:rPr>
        <w:t xml:space="preserve">Герд А. С. Прикладное языкознание: </w:t>
      </w:r>
      <w:r w:rsidR="00E07366" w:rsidRPr="00180987">
        <w:rPr>
          <w:color w:val="000000"/>
        </w:rPr>
        <w:t xml:space="preserve">Учебник / Л.В. Бондаренко, Л.А. </w:t>
      </w:r>
      <w:r w:rsidRPr="00180987">
        <w:rPr>
          <w:color w:val="000000"/>
        </w:rPr>
        <w:t>Вербицкая, Г.Я. Мартыненко и др. [под редакцией А. С. Герд]. СПб</w:t>
      </w:r>
      <w:r w:rsidR="00E07366" w:rsidRPr="00180987">
        <w:rPr>
          <w:color w:val="000000"/>
        </w:rPr>
        <w:t>.:</w:t>
      </w:r>
      <w:r w:rsidRPr="00180987">
        <w:rPr>
          <w:color w:val="000000"/>
        </w:rPr>
        <w:t xml:space="preserve"> Изд-во С.-Петербург. ун-та, 1996. 528 с.</w:t>
      </w:r>
    </w:p>
    <w:p w14:paraId="0B046059" w14:textId="107B9803" w:rsidR="00FA0A85" w:rsidRPr="00180987" w:rsidRDefault="000D25A6" w:rsidP="00D61568">
      <w:pPr>
        <w:numPr>
          <w:ilvl w:val="0"/>
          <w:numId w:val="3"/>
        </w:numPr>
        <w:pBdr>
          <w:top w:val="nil"/>
          <w:left w:val="nil"/>
          <w:bottom w:val="nil"/>
          <w:right w:val="nil"/>
          <w:between w:val="nil"/>
        </w:pBdr>
        <w:spacing w:after="60"/>
        <w:ind w:left="0" w:firstLine="0"/>
        <w:rPr>
          <w:color w:val="000000"/>
        </w:rPr>
      </w:pPr>
      <w:r w:rsidRPr="00180987">
        <w:rPr>
          <w:color w:val="000000"/>
        </w:rPr>
        <w:t xml:space="preserve">Головин Б.Н. Лингвистические основы учения о терминах. </w:t>
      </w:r>
      <w:r w:rsidR="00E07366" w:rsidRPr="00180987">
        <w:rPr>
          <w:color w:val="000000"/>
        </w:rPr>
        <w:t>М.:</w:t>
      </w:r>
      <w:r w:rsidRPr="00180987">
        <w:rPr>
          <w:color w:val="000000"/>
        </w:rPr>
        <w:t xml:space="preserve"> Высшая школа, 1987.</w:t>
      </w:r>
      <w:r w:rsidR="00180987" w:rsidRPr="00180987">
        <w:rPr>
          <w:color w:val="000000"/>
        </w:rPr>
        <w:t xml:space="preserve"> 104 с. </w:t>
      </w:r>
    </w:p>
    <w:p w14:paraId="41F0E3AA" w14:textId="2DCFBB26" w:rsidR="00FA0A85" w:rsidRDefault="000D25A6" w:rsidP="00D61568">
      <w:pPr>
        <w:numPr>
          <w:ilvl w:val="0"/>
          <w:numId w:val="3"/>
        </w:numPr>
        <w:pBdr>
          <w:top w:val="nil"/>
          <w:left w:val="nil"/>
          <w:bottom w:val="nil"/>
          <w:right w:val="nil"/>
          <w:between w:val="nil"/>
        </w:pBdr>
        <w:spacing w:after="60"/>
        <w:ind w:left="0" w:firstLine="0"/>
        <w:rPr>
          <w:color w:val="000000"/>
        </w:rPr>
      </w:pPr>
      <w:r w:rsidRPr="00180987">
        <w:rPr>
          <w:color w:val="000000"/>
        </w:rPr>
        <w:t>Григорьев С.Г. Методико-технологические основы создания электронных средств</w:t>
      </w:r>
      <w:r>
        <w:rPr>
          <w:color w:val="000000"/>
        </w:rPr>
        <w:t xml:space="preserve"> обучения / С.Г. Григорьев, В.В. Гриншкун, С.И. Макаров. </w:t>
      </w:r>
      <w:r w:rsidR="00207F02">
        <w:rPr>
          <w:color w:val="000000"/>
        </w:rPr>
        <w:t>Самара:</w:t>
      </w:r>
      <w:r>
        <w:rPr>
          <w:color w:val="000000"/>
        </w:rPr>
        <w:t xml:space="preserve"> Изд-во Самарск. гос. экон. акд., 2002. 110 с. </w:t>
      </w:r>
    </w:p>
    <w:p w14:paraId="3D64EA6D" w14:textId="77777777" w:rsidR="006B01EC" w:rsidRDefault="000D25A6" w:rsidP="00D61568">
      <w:pPr>
        <w:numPr>
          <w:ilvl w:val="0"/>
          <w:numId w:val="3"/>
        </w:numPr>
        <w:pBdr>
          <w:top w:val="nil"/>
          <w:left w:val="nil"/>
          <w:bottom w:val="nil"/>
          <w:right w:val="nil"/>
          <w:between w:val="nil"/>
        </w:pBdr>
        <w:spacing w:after="60"/>
        <w:ind w:left="0" w:firstLine="0"/>
        <w:rPr>
          <w:color w:val="000000"/>
        </w:rPr>
      </w:pPr>
      <w:r>
        <w:rPr>
          <w:color w:val="000000"/>
        </w:rPr>
        <w:t>Друганов Б.Н. Организационно-правовые основы военного образования и технология профессионально-ориентированного обучения. В двух частях; [под ред. Б.Н. Друганова]. СПб</w:t>
      </w:r>
      <w:r w:rsidR="00E07366">
        <w:rPr>
          <w:color w:val="000000"/>
        </w:rPr>
        <w:t>.:</w:t>
      </w:r>
      <w:r>
        <w:rPr>
          <w:color w:val="000000"/>
        </w:rPr>
        <w:t xml:space="preserve"> Изд-во МВАА, 2005. Ч. 2. 278 с.</w:t>
      </w:r>
    </w:p>
    <w:p w14:paraId="10646E73" w14:textId="78BF6D29" w:rsidR="006B01EC" w:rsidRPr="006B01EC" w:rsidRDefault="006B01EC" w:rsidP="00D61568">
      <w:pPr>
        <w:numPr>
          <w:ilvl w:val="0"/>
          <w:numId w:val="3"/>
        </w:numPr>
        <w:pBdr>
          <w:top w:val="nil"/>
          <w:left w:val="nil"/>
          <w:bottom w:val="nil"/>
          <w:right w:val="nil"/>
          <w:between w:val="nil"/>
        </w:pBdr>
        <w:spacing w:after="60"/>
        <w:ind w:left="0" w:firstLine="0"/>
        <w:rPr>
          <w:color w:val="000000"/>
        </w:rPr>
      </w:pPr>
      <w:r w:rsidRPr="006B01EC">
        <w:t xml:space="preserve">Коршунов С.И., Самбурова Г.Г. Как работать над </w:t>
      </w:r>
      <w:r w:rsidR="00207F02" w:rsidRPr="006B01EC">
        <w:t>терминологией:</w:t>
      </w:r>
      <w:r w:rsidRPr="006B01EC">
        <w:t xml:space="preserve"> Основы и </w:t>
      </w:r>
      <w:r w:rsidR="00207F02" w:rsidRPr="006B01EC">
        <w:t>методы:</w:t>
      </w:r>
      <w:r w:rsidRPr="006B01EC">
        <w:t xml:space="preserve"> Пособие сост. по трудам Д. С. Лотте и Ком. науч.-техн. терминологии АН СССР / АН СССР. Ком. науч.-техн. терминологии. - </w:t>
      </w:r>
      <w:r w:rsidR="00207F02" w:rsidRPr="006B01EC">
        <w:t>Москва:</w:t>
      </w:r>
      <w:r w:rsidR="00180987">
        <w:t xml:space="preserve"> Наука, 1968. </w:t>
      </w:r>
      <w:r w:rsidRPr="006B01EC">
        <w:t>76 с.;</w:t>
      </w:r>
    </w:p>
    <w:p w14:paraId="227D085E" w14:textId="0AC7A20B" w:rsidR="00FA0A85" w:rsidRDefault="000D25A6" w:rsidP="00D61568">
      <w:pPr>
        <w:numPr>
          <w:ilvl w:val="0"/>
          <w:numId w:val="3"/>
        </w:numPr>
        <w:pBdr>
          <w:top w:val="nil"/>
          <w:left w:val="nil"/>
          <w:bottom w:val="nil"/>
          <w:right w:val="nil"/>
          <w:between w:val="nil"/>
        </w:pBdr>
        <w:spacing w:after="60"/>
        <w:ind w:left="0" w:firstLine="0"/>
        <w:rPr>
          <w:color w:val="000000"/>
        </w:rPr>
      </w:pPr>
      <w:r>
        <w:rPr>
          <w:color w:val="000000"/>
        </w:rPr>
        <w:t xml:space="preserve">Краевский В.В. Основы обучения. Дидактика и </w:t>
      </w:r>
      <w:r w:rsidR="00E07366">
        <w:rPr>
          <w:color w:val="000000"/>
        </w:rPr>
        <w:t>методика:</w:t>
      </w:r>
      <w:r>
        <w:rPr>
          <w:color w:val="000000"/>
        </w:rPr>
        <w:t xml:space="preserve"> учеб. пособие для студ. высш. учеб. заведений. </w:t>
      </w:r>
      <w:r w:rsidR="00E07366">
        <w:rPr>
          <w:color w:val="000000"/>
        </w:rPr>
        <w:t>М.:</w:t>
      </w:r>
      <w:r>
        <w:rPr>
          <w:color w:val="000000"/>
        </w:rPr>
        <w:t xml:space="preserve"> Издательский центр «Академия», 2007. 352 с.</w:t>
      </w:r>
    </w:p>
    <w:p w14:paraId="4B85AC39" w14:textId="1B143C4B" w:rsidR="00AE23A2" w:rsidRDefault="00AE23A2" w:rsidP="00D61568">
      <w:pPr>
        <w:numPr>
          <w:ilvl w:val="0"/>
          <w:numId w:val="3"/>
        </w:numPr>
        <w:pBdr>
          <w:top w:val="nil"/>
          <w:left w:val="nil"/>
          <w:bottom w:val="nil"/>
          <w:right w:val="nil"/>
          <w:between w:val="nil"/>
        </w:pBdr>
        <w:spacing w:after="60"/>
        <w:ind w:left="0" w:firstLine="0"/>
        <w:rPr>
          <w:color w:val="000000"/>
        </w:rPr>
      </w:pPr>
      <w:r w:rsidRPr="00AE23A2">
        <w:rPr>
          <w:color w:val="000000"/>
        </w:rPr>
        <w:lastRenderedPageBreak/>
        <w:t xml:space="preserve">Нефёдов, С. Т. Теоретическая грамматика немецкого языка. Морфология: Учебник / Нефёдов С.Т. - </w:t>
      </w:r>
      <w:proofErr w:type="gramStart"/>
      <w:r w:rsidRPr="00AE23A2">
        <w:rPr>
          <w:color w:val="000000"/>
        </w:rPr>
        <w:t>СПб</w:t>
      </w:r>
      <w:r w:rsidR="00D94767">
        <w:rPr>
          <w:color w:val="000000"/>
        </w:rPr>
        <w:t>:СПбГУ</w:t>
      </w:r>
      <w:proofErr w:type="gramEnd"/>
      <w:r w:rsidR="00D94767">
        <w:rPr>
          <w:color w:val="000000"/>
        </w:rPr>
        <w:t>, 2018.</w:t>
      </w:r>
      <w:r w:rsidRPr="00AE23A2">
        <w:rPr>
          <w:color w:val="000000"/>
        </w:rPr>
        <w:t xml:space="preserve"> 354 с.</w:t>
      </w:r>
    </w:p>
    <w:p w14:paraId="31B6D404" w14:textId="79B1B8B3" w:rsidR="00FA0A85" w:rsidRDefault="000D25A6" w:rsidP="00D61568">
      <w:pPr>
        <w:numPr>
          <w:ilvl w:val="0"/>
          <w:numId w:val="3"/>
        </w:numPr>
        <w:pBdr>
          <w:top w:val="nil"/>
          <w:left w:val="nil"/>
          <w:bottom w:val="nil"/>
          <w:right w:val="nil"/>
          <w:between w:val="nil"/>
        </w:pBdr>
        <w:spacing w:after="60"/>
        <w:ind w:left="0" w:firstLine="0"/>
        <w:rPr>
          <w:color w:val="000000"/>
        </w:rPr>
      </w:pPr>
      <w:r>
        <w:rPr>
          <w:color w:val="000000"/>
        </w:rPr>
        <w:t xml:space="preserve">Пидкасистый П.И. </w:t>
      </w:r>
      <w:r w:rsidR="00E07366">
        <w:rPr>
          <w:color w:val="000000"/>
        </w:rPr>
        <w:t>Педагогика:</w:t>
      </w:r>
      <w:r>
        <w:rPr>
          <w:color w:val="000000"/>
        </w:rPr>
        <w:t xml:space="preserve"> учебное пособие для студентов педагогических вузов и педагогических колледжей </w:t>
      </w:r>
      <w:r w:rsidR="00E07366">
        <w:rPr>
          <w:color w:val="000000"/>
        </w:rPr>
        <w:t>М.:</w:t>
      </w:r>
      <w:r>
        <w:rPr>
          <w:color w:val="000000"/>
        </w:rPr>
        <w:t xml:space="preserve"> «Педагогическое общество России», 2004. 608 с.</w:t>
      </w:r>
    </w:p>
    <w:p w14:paraId="35FABB36" w14:textId="77777777" w:rsidR="00657D7A" w:rsidRDefault="000D25A6" w:rsidP="00D61568">
      <w:pPr>
        <w:numPr>
          <w:ilvl w:val="0"/>
          <w:numId w:val="3"/>
        </w:numPr>
        <w:pBdr>
          <w:top w:val="nil"/>
          <w:left w:val="nil"/>
          <w:bottom w:val="nil"/>
          <w:right w:val="nil"/>
          <w:between w:val="nil"/>
        </w:pBdr>
        <w:spacing w:after="60"/>
        <w:ind w:left="0" w:firstLine="0"/>
        <w:rPr>
          <w:color w:val="000000"/>
        </w:rPr>
      </w:pPr>
      <w:r>
        <w:rPr>
          <w:color w:val="000000"/>
        </w:rPr>
        <w:t>Смирнов В.И. Учебная книга в системе дидактических средств // Университетская книга, 2001. № 10. С. 16-26.</w:t>
      </w:r>
    </w:p>
    <w:p w14:paraId="036D3CAA" w14:textId="77777777" w:rsidR="00D94767" w:rsidRDefault="00657D7A" w:rsidP="00D61568">
      <w:pPr>
        <w:numPr>
          <w:ilvl w:val="0"/>
          <w:numId w:val="3"/>
        </w:numPr>
        <w:pBdr>
          <w:top w:val="nil"/>
          <w:left w:val="nil"/>
          <w:bottom w:val="nil"/>
          <w:right w:val="nil"/>
          <w:between w:val="nil"/>
        </w:pBdr>
        <w:spacing w:after="60"/>
        <w:ind w:left="0" w:firstLine="0"/>
        <w:rPr>
          <w:color w:val="000000"/>
        </w:rPr>
      </w:pPr>
      <w:r w:rsidRPr="00657D7A">
        <w:rPr>
          <w:color w:val="000000"/>
        </w:rPr>
        <w:t>Степанова М. Д. Словообразование современного немецкого языка. — М.: Изд-</w:t>
      </w:r>
      <w:r w:rsidR="00D94767">
        <w:rPr>
          <w:color w:val="000000"/>
        </w:rPr>
        <w:t xml:space="preserve">во лит. на иностр. яз., 1953. </w:t>
      </w:r>
      <w:r w:rsidRPr="00657D7A">
        <w:rPr>
          <w:color w:val="000000"/>
        </w:rPr>
        <w:t>376 с.</w:t>
      </w:r>
    </w:p>
    <w:p w14:paraId="2248A016" w14:textId="21FD09CA" w:rsidR="00D94767" w:rsidRPr="00D94767" w:rsidRDefault="00D94767" w:rsidP="00D61568">
      <w:pPr>
        <w:numPr>
          <w:ilvl w:val="0"/>
          <w:numId w:val="3"/>
        </w:numPr>
        <w:pBdr>
          <w:top w:val="nil"/>
          <w:left w:val="nil"/>
          <w:bottom w:val="nil"/>
          <w:right w:val="nil"/>
          <w:between w:val="nil"/>
        </w:pBdr>
        <w:spacing w:after="60"/>
        <w:ind w:left="0" w:firstLine="0"/>
        <w:rPr>
          <w:color w:val="000000"/>
        </w:rPr>
      </w:pPr>
      <w:r w:rsidRPr="00D94767">
        <w:rPr>
          <w:color w:val="000000"/>
        </w:rPr>
        <w:t>Федорцова В. Н. Словообразовательные модели существительных с иноязычными компонентами в современном немецком языке (на материале медицинских текстов): дис. канд. филол. наук. Л, 1984. 341 с.</w:t>
      </w:r>
    </w:p>
    <w:p w14:paraId="1E08FF51" w14:textId="4CCB160F" w:rsidR="00FA0A85" w:rsidRPr="00E07366" w:rsidRDefault="000D25A6" w:rsidP="00D61568">
      <w:pPr>
        <w:numPr>
          <w:ilvl w:val="0"/>
          <w:numId w:val="3"/>
        </w:numPr>
        <w:pBdr>
          <w:top w:val="nil"/>
          <w:left w:val="nil"/>
          <w:bottom w:val="nil"/>
          <w:right w:val="nil"/>
          <w:between w:val="nil"/>
        </w:pBdr>
        <w:spacing w:after="60"/>
        <w:ind w:left="0" w:firstLine="0"/>
        <w:rPr>
          <w:color w:val="000000"/>
        </w:rPr>
      </w:pPr>
      <w:r w:rsidRPr="00E07366">
        <w:rPr>
          <w:color w:val="000000"/>
        </w:rPr>
        <w:t xml:space="preserve">Цетлин В.С. Проблема учебника в зарубежной дидактике // Справочные материалы для создателей учебных книг / Сост. В.Г. Бейлинсон. </w:t>
      </w:r>
      <w:r w:rsidR="00E07366" w:rsidRPr="00E07366">
        <w:rPr>
          <w:color w:val="000000"/>
        </w:rPr>
        <w:t>М.:</w:t>
      </w:r>
      <w:r w:rsidRPr="00E07366">
        <w:rPr>
          <w:color w:val="000000"/>
        </w:rPr>
        <w:t xml:space="preserve"> «Просвещение», 1991. С. 269-304.</w:t>
      </w:r>
    </w:p>
    <w:p w14:paraId="5A3780CB" w14:textId="0A843E9D" w:rsidR="00FA0A85" w:rsidRDefault="000D25A6" w:rsidP="00D61568">
      <w:pPr>
        <w:numPr>
          <w:ilvl w:val="0"/>
          <w:numId w:val="3"/>
        </w:numPr>
        <w:pBdr>
          <w:top w:val="nil"/>
          <w:left w:val="nil"/>
          <w:bottom w:val="nil"/>
          <w:right w:val="nil"/>
          <w:between w:val="nil"/>
        </w:pBdr>
        <w:spacing w:after="60"/>
        <w:ind w:left="0" w:firstLine="0"/>
        <w:rPr>
          <w:color w:val="000000"/>
        </w:rPr>
      </w:pPr>
      <w:r>
        <w:rPr>
          <w:color w:val="000000"/>
        </w:rPr>
        <w:t>Цуциева М.Г. Лексические трудности перевода военно-медицинских текстов (немецкий язык</w:t>
      </w:r>
      <w:r w:rsidR="00180987">
        <w:rPr>
          <w:color w:val="000000"/>
        </w:rPr>
        <w:t>):</w:t>
      </w:r>
      <w:r>
        <w:rPr>
          <w:color w:val="000000"/>
        </w:rPr>
        <w:t xml:space="preserve"> уч. пособие для студентов факультета иностранных языков. СПб</w:t>
      </w:r>
      <w:r w:rsidR="00E07366">
        <w:rPr>
          <w:color w:val="000000"/>
        </w:rPr>
        <w:t>.:</w:t>
      </w:r>
      <w:r>
        <w:rPr>
          <w:color w:val="000000"/>
        </w:rPr>
        <w:t xml:space="preserve"> Изд-во РГПУ им. А.И. Герцена, 2008. 28 с.</w:t>
      </w:r>
    </w:p>
    <w:p w14:paraId="1E54D8B2" w14:textId="402579A9" w:rsidR="00FA0A85" w:rsidRDefault="000D25A6" w:rsidP="00D61568">
      <w:pPr>
        <w:pStyle w:val="4"/>
        <w:spacing w:after="60" w:line="360" w:lineRule="auto"/>
        <w:ind w:firstLine="720"/>
      </w:pPr>
      <w:bookmarkStart w:id="27" w:name="_Toc73289887"/>
      <w:r>
        <w:t>Интернет-источники</w:t>
      </w:r>
      <w:bookmarkEnd w:id="27"/>
    </w:p>
    <w:p w14:paraId="59BFFED7" w14:textId="1872063F" w:rsidR="00FF0E4D" w:rsidRPr="008047BD" w:rsidRDefault="00FF0E4D" w:rsidP="008047BD">
      <w:pPr>
        <w:numPr>
          <w:ilvl w:val="0"/>
          <w:numId w:val="1"/>
        </w:numPr>
        <w:pBdr>
          <w:top w:val="nil"/>
          <w:left w:val="nil"/>
          <w:bottom w:val="nil"/>
          <w:right w:val="nil"/>
          <w:between w:val="nil"/>
        </w:pBdr>
        <w:spacing w:after="60"/>
        <w:ind w:left="0" w:firstLine="0"/>
        <w:rPr>
          <w:color w:val="000000"/>
        </w:rPr>
      </w:pPr>
      <w:r w:rsidRPr="00FF0E4D">
        <w:rPr>
          <w:color w:val="000000" w:themeColor="text1"/>
          <w:lang w:val="de-DE"/>
        </w:rPr>
        <w:t>Steinhoff, T. Alltägliche Wissenschaftssprache und wissenschaftliche Textprozeduren. Ein Vorschlag zur kulturvergleichenden Untersuchung wissenschaftlicher Texte. In M. Dalmas, M. Foschi Albert &amp; E. Neuland (Hrsg.), </w:t>
      </w:r>
      <w:r>
        <w:rPr>
          <w:color w:val="000000" w:themeColor="text1"/>
          <w:lang w:val="de-DE"/>
        </w:rPr>
        <w:t>2013</w:t>
      </w:r>
      <w:r>
        <w:rPr>
          <w:lang w:val="de-DE"/>
        </w:rPr>
        <w:t xml:space="preserve">. </w:t>
      </w:r>
      <w:r w:rsidRPr="00FF0E4D">
        <w:rPr>
          <w:lang w:val="en-US"/>
        </w:rPr>
        <w:t>S</w:t>
      </w:r>
      <w:r w:rsidRPr="008047BD">
        <w:t xml:space="preserve">. 99–109 </w:t>
      </w:r>
      <w:r>
        <w:rPr>
          <w:lang w:val="en-US"/>
        </w:rPr>
        <w:t>URL</w:t>
      </w:r>
      <w:r w:rsidRPr="008047BD">
        <w:t xml:space="preserve">: </w:t>
      </w:r>
      <w:r w:rsidR="008047BD" w:rsidRPr="00207F02">
        <w:rPr>
          <w:lang w:val="en-US"/>
        </w:rPr>
        <w:t>https</w:t>
      </w:r>
      <w:r w:rsidR="008047BD" w:rsidRPr="00207F02">
        <w:t>://</w:t>
      </w:r>
      <w:r w:rsidR="008047BD" w:rsidRPr="00207F02">
        <w:rPr>
          <w:lang w:val="en-US"/>
        </w:rPr>
        <w:t>www</w:t>
      </w:r>
      <w:r w:rsidR="008047BD" w:rsidRPr="00207F02">
        <w:t>.</w:t>
      </w:r>
      <w:r w:rsidR="008047BD" w:rsidRPr="00207F02">
        <w:rPr>
          <w:lang w:val="en-US"/>
        </w:rPr>
        <w:t>villavigoni</w:t>
      </w:r>
      <w:r w:rsidR="008047BD" w:rsidRPr="00207F02">
        <w:t>.</w:t>
      </w:r>
      <w:r w:rsidR="008047BD" w:rsidRPr="00207F02">
        <w:rPr>
          <w:lang w:val="en-US"/>
        </w:rPr>
        <w:t>eu</w:t>
      </w:r>
      <w:r w:rsidR="008047BD" w:rsidRPr="00207F02">
        <w:t>/</w:t>
      </w:r>
      <w:r w:rsidR="008047BD" w:rsidRPr="00207F02">
        <w:rPr>
          <w:lang w:val="en-US"/>
        </w:rPr>
        <w:t>publication</w:t>
      </w:r>
      <w:r w:rsidR="008047BD" w:rsidRPr="00207F02">
        <w:t>/</w:t>
      </w:r>
      <w:r w:rsidR="008047BD" w:rsidRPr="00207F02">
        <w:rPr>
          <w:lang w:val="en-US"/>
        </w:rPr>
        <w:t>wissenschaftliche</w:t>
      </w:r>
      <w:r w:rsidR="008047BD" w:rsidRPr="00207F02">
        <w:t>-</w:t>
      </w:r>
      <w:r w:rsidR="008047BD" w:rsidRPr="00207F02">
        <w:rPr>
          <w:lang w:val="en-US"/>
        </w:rPr>
        <w:t>textsorten</w:t>
      </w:r>
      <w:r w:rsidR="008047BD" w:rsidRPr="00207F02">
        <w:t>/?</w:t>
      </w:r>
      <w:r w:rsidR="008047BD" w:rsidRPr="00207F02">
        <w:rPr>
          <w:lang w:val="en-US"/>
        </w:rPr>
        <w:t>lang</w:t>
      </w:r>
      <w:r w:rsidR="008047BD" w:rsidRPr="00207F02">
        <w:t>=</w:t>
      </w:r>
      <w:r w:rsidR="008047BD" w:rsidRPr="00207F02">
        <w:rPr>
          <w:lang w:val="en-US"/>
        </w:rPr>
        <w:t>de</w:t>
      </w:r>
      <w:r w:rsidR="008047BD" w:rsidRPr="008047BD">
        <w:t xml:space="preserve"> </w:t>
      </w:r>
      <w:r w:rsidR="008047BD">
        <w:rPr>
          <w:color w:val="000000"/>
        </w:rPr>
        <w:t xml:space="preserve">(дата обращения: 14.03.2021). </w:t>
      </w:r>
    </w:p>
    <w:p w14:paraId="3809DC30" w14:textId="190C8CFB"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Аксенова Г.Н. Особенности лингвистического и логико-понятийного аспектов изучения медицинских терминов / Г.Н. Аксенова, Н.Е. Кожухова, </w:t>
      </w:r>
      <w:r>
        <w:rPr>
          <w:color w:val="000000"/>
        </w:rPr>
        <w:lastRenderedPageBreak/>
        <w:t xml:space="preserve">А.А. Шарапа // Белорусский медицинский журнал, 2004. № 4. С. 105-108. URL: </w:t>
      </w:r>
      <w:hyperlink r:id="rId10">
        <w:r>
          <w:rPr>
            <w:color w:val="000000"/>
          </w:rPr>
          <w:t>http://rep.bsmu.by/handle/BSMU/5443</w:t>
        </w:r>
      </w:hyperlink>
      <w:r w:rsidR="008047BD">
        <w:rPr>
          <w:color w:val="000000"/>
        </w:rPr>
        <w:t xml:space="preserve">   (дата обращения: 24.01.2021</w:t>
      </w:r>
      <w:r>
        <w:rPr>
          <w:color w:val="000000"/>
        </w:rPr>
        <w:t xml:space="preserve">). </w:t>
      </w:r>
    </w:p>
    <w:p w14:paraId="6D50E7C4" w14:textId="2E3ABEC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Антонова Ю.Н. Некоторые сложности медицинского перевода // Современная наука: актуальные проблемы и пути их </w:t>
      </w:r>
      <w:r w:rsidR="00E07366">
        <w:rPr>
          <w:color w:val="000000"/>
        </w:rPr>
        <w:t>решения:</w:t>
      </w:r>
      <w:r>
        <w:rPr>
          <w:color w:val="000000"/>
        </w:rPr>
        <w:t xml:space="preserve"> сб. науч. ст. [под ред. М.Ю. Левина]. </w:t>
      </w:r>
      <w:hyperlink r:id="rId11">
        <w:r>
          <w:rPr>
            <w:color w:val="000000"/>
          </w:rPr>
          <w:t>Липецк</w:t>
        </w:r>
      </w:hyperlink>
      <w:r>
        <w:rPr>
          <w:color w:val="000000"/>
        </w:rPr>
        <w:t xml:space="preserve">, 2015, № 1(14), с. 102-104. URL:  </w:t>
      </w:r>
      <w:hyperlink r:id="rId12">
        <w:r>
          <w:rPr>
            <w:color w:val="000000"/>
          </w:rPr>
          <w:t>http://nf-innovate.com/content/files/sn/cn2015/cn1(14)-15/%D0%90%D0%BD%D1%82%D0%BE%D0%BD%D0%BE%D0%B2%D0%B0.pdf</w:t>
        </w:r>
      </w:hyperlink>
      <w:r>
        <w:rPr>
          <w:color w:val="000000"/>
        </w:rPr>
        <w:t xml:space="preserve">  (дата обращения: 17.12.2020).</w:t>
      </w:r>
    </w:p>
    <w:p w14:paraId="53D82B3C" w14:textId="128D854F"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Арутюнян А.Ю. Вузовская книга: подготовка и правила оформления [текст</w:t>
      </w:r>
      <w:r w:rsidR="00207F02">
        <w:rPr>
          <w:color w:val="000000"/>
        </w:rPr>
        <w:t>]:</w:t>
      </w:r>
      <w:r>
        <w:rPr>
          <w:color w:val="000000"/>
        </w:rPr>
        <w:t xml:space="preserve"> методические рекомендации / сост. А.Ю. Арутюнян. 3-е изд., исправ</w:t>
      </w:r>
      <w:proofErr w:type="gramStart"/>
      <w:r>
        <w:rPr>
          <w:color w:val="000000"/>
        </w:rPr>
        <w:t>.</w:t>
      </w:r>
      <w:proofErr w:type="gramEnd"/>
      <w:r>
        <w:rPr>
          <w:color w:val="000000"/>
        </w:rPr>
        <w:t xml:space="preserve"> и доп. </w:t>
      </w:r>
      <w:r w:rsidR="00207F02">
        <w:rPr>
          <w:color w:val="000000"/>
        </w:rPr>
        <w:t>Бийск:</w:t>
      </w:r>
      <w:r>
        <w:rPr>
          <w:color w:val="000000"/>
        </w:rPr>
        <w:t xml:space="preserve"> ФГБОУ ВПО «АГАО», 2013.  С. 29-38). URL: </w:t>
      </w:r>
      <w:hyperlink r:id="rId13">
        <w:r>
          <w:rPr>
            <w:color w:val="000000"/>
          </w:rPr>
          <w:t>http://www2.bigpi.biysk.ru/wwwsite/doc/rio/2.2.pdf</w:t>
        </w:r>
      </w:hyperlink>
      <w:r>
        <w:rPr>
          <w:color w:val="000000"/>
        </w:rPr>
        <w:t xml:space="preserve">  (дата обращения: 24.12.2020). </w:t>
      </w:r>
    </w:p>
    <w:p w14:paraId="26FF7F54" w14:textId="680A28A2"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Бекишева Е.В. Терминологическая деятельность лингвистических кафедр медицинских вузов России. Материалы VI Общероссийская конференция с международным участием, 2–3 апреля 2015 года, Москва. URL: </w:t>
      </w:r>
      <w:hyperlink r:id="rId14">
        <w:r>
          <w:rPr>
            <w:color w:val="000000"/>
          </w:rPr>
          <w:t>https://www.ismu.baikal.ru/src/downloads/75b08499_meditsinskoe_obrazovanie_2015_-_sbornik_tezisov.pdf</w:t>
        </w:r>
      </w:hyperlink>
      <w:r w:rsidR="008047BD">
        <w:rPr>
          <w:color w:val="000000"/>
        </w:rPr>
        <w:t xml:space="preserve"> (дата обращения: 08.01.2021</w:t>
      </w:r>
      <w:r>
        <w:rPr>
          <w:color w:val="000000"/>
        </w:rPr>
        <w:t>).</w:t>
      </w:r>
    </w:p>
    <w:p w14:paraId="32C48DE3" w14:textId="2556012B"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Бурнос Е.Ю. Изучение медицинской терминологии в лингвистическом и понятийном аспектах на занятиях по РКИ [Текст] / Е.Ю. Бурнос, Ш. Худайкулиева. Сборник научных работ [под редакцией Л. Д. Биденко]. </w:t>
      </w:r>
      <w:r w:rsidR="00207F02">
        <w:rPr>
          <w:color w:val="000000"/>
        </w:rPr>
        <w:t>Сумы:</w:t>
      </w:r>
      <w:r>
        <w:rPr>
          <w:color w:val="000000"/>
        </w:rPr>
        <w:t xml:space="preserve"> СумДУ, 2015. Вып. 2. С. 15-22. URL: </w:t>
      </w:r>
      <w:hyperlink r:id="rId15">
        <w:r>
          <w:rPr>
            <w:color w:val="000000"/>
          </w:rPr>
          <w:t>http://wiki.pdfm.ru/36meditsina/114209-1-izuchenie-medicinskoy-terminologii-lingvisticheskom-ponyatiynom-aspektah-zanyatiyah-rki-terminologiya.php</w:t>
        </w:r>
      </w:hyperlink>
      <w:r w:rsidR="008047BD">
        <w:rPr>
          <w:color w:val="000000"/>
        </w:rPr>
        <w:t xml:space="preserve"> (дата обращения 09.01</w:t>
      </w:r>
      <w:r>
        <w:rPr>
          <w:color w:val="000000"/>
        </w:rPr>
        <w:t>.2</w:t>
      </w:r>
      <w:r w:rsidR="008047BD">
        <w:rPr>
          <w:color w:val="000000"/>
        </w:rPr>
        <w:t>021</w:t>
      </w:r>
      <w:r>
        <w:rPr>
          <w:color w:val="000000"/>
        </w:rPr>
        <w:t>).</w:t>
      </w:r>
    </w:p>
    <w:p w14:paraId="3984052C" w14:textId="7AE2D84B"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Вайцехович Н.Ю. Медицинская учебная книга в системе высшего образования. Автореферат диссертации на соискание ученой степени кандидата педагогических наук, УО «Белорусский государственный университет культуры и искусств</w:t>
      </w:r>
      <w:r w:rsidR="00207F02">
        <w:rPr>
          <w:color w:val="000000"/>
        </w:rPr>
        <w:t>»:</w:t>
      </w:r>
      <w:r>
        <w:rPr>
          <w:color w:val="000000"/>
        </w:rPr>
        <w:t xml:space="preserve"> Минск 2012. URL:  </w:t>
      </w:r>
      <w:hyperlink r:id="rId16">
        <w:r>
          <w:rPr>
            <w:color w:val="000000"/>
          </w:rPr>
          <w:t>http://disus.ru/knigi/259759-1-medicinskaya-uchebnaya-kniga-sisteme-visshego-obrazovaniya.php</w:t>
        </w:r>
      </w:hyperlink>
      <w:r w:rsidR="008047BD">
        <w:rPr>
          <w:color w:val="000000"/>
        </w:rPr>
        <w:t xml:space="preserve"> (дата обращения 20.11</w:t>
      </w:r>
      <w:r>
        <w:rPr>
          <w:color w:val="000000"/>
        </w:rPr>
        <w:t>.2020).</w:t>
      </w:r>
    </w:p>
    <w:p w14:paraId="18C73C4F" w14:textId="2E4164ED"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Ведякова Н.А. Учебный текст – научный текст? Научный журнал Челябинского Госуниверситета «Lingua mobilis», 2016. № 1 (54). С. 19-26. URL:  </w:t>
      </w:r>
      <w:hyperlink r:id="rId17">
        <w:r>
          <w:rPr>
            <w:color w:val="000000"/>
          </w:rPr>
          <w:t>https://cyberleninka.ru/article/n/uchebnyy-tekst-nauchnyy-tekst/viewer</w:t>
        </w:r>
      </w:hyperlink>
      <w:r w:rsidR="008047BD">
        <w:rPr>
          <w:color w:val="000000"/>
        </w:rPr>
        <w:t xml:space="preserve"> (дата обращения: 23.11</w:t>
      </w:r>
      <w:r>
        <w:rPr>
          <w:color w:val="000000"/>
        </w:rPr>
        <w:t xml:space="preserve">.2020). </w:t>
      </w:r>
    </w:p>
    <w:p w14:paraId="2E615594"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Вейсова Л.И. </w:t>
      </w:r>
      <w:hyperlink r:id="rId18">
        <w:r>
          <w:rPr>
            <w:color w:val="000000"/>
          </w:rPr>
          <w:t>Требования к языку и стилю учебной книги, или нужны ли вузовским издающим организациям редакторы</w:t>
        </w:r>
      </w:hyperlink>
      <w:r>
        <w:rPr>
          <w:color w:val="000000"/>
        </w:rPr>
        <w:t xml:space="preserve">. Информационно-аналитический журнал Университетская книга. Март 2015. URL: </w:t>
      </w:r>
      <w:hyperlink r:id="rId19">
        <w:r>
          <w:rPr>
            <w:color w:val="000000"/>
          </w:rPr>
          <w:t>http://www.unkniga.ru/arhiv/2015/4148-03-2015.html</w:t>
        </w:r>
      </w:hyperlink>
      <w:r>
        <w:rPr>
          <w:color w:val="000000"/>
        </w:rPr>
        <w:t xml:space="preserve"> (дата обращения: 17.12.2020).</w:t>
      </w:r>
    </w:p>
    <w:p w14:paraId="671CCF0D"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Величкова С.М., Таранова Е.Н. Структурно-семантические особенности медицинской терминологической лексики (на материале немецкого языка) (статья). Журнал «Научные ведомости Белгородского государственного университета». Серия: Гуманитарные науки, 2012. № 18 (137), С. 47-54. URL: https://cyberleninka.ru/article/n/strukturno-semanticheskie-osobennosti-meditsinskoy-terminologicheskoy-leksiki-na-materiale-nemetskogo-yazyka/viewer (дата обращения: 02.12.2020).</w:t>
      </w:r>
    </w:p>
    <w:p w14:paraId="57402014" w14:textId="0F6535BD"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Геддис Е.В. Современный школьный учебник как средство построения процесса обучения. Известия РГПУ им. А.И. Герцена. 2019, № 193. С. 84-91. URL: </w:t>
      </w:r>
      <w:hyperlink r:id="rId20">
        <w:r>
          <w:rPr>
            <w:color w:val="000000"/>
          </w:rPr>
          <w:t>https://lib.herzen.spb.ru/media/magazines/contents/1/193/geddis_193_84_91.pdf</w:t>
        </w:r>
      </w:hyperlink>
      <w:r>
        <w:rPr>
          <w:color w:val="000000"/>
        </w:rPr>
        <w:t xml:space="preserve"> (дата обращения:</w:t>
      </w:r>
      <w:r w:rsidR="008047BD">
        <w:rPr>
          <w:color w:val="000000"/>
        </w:rPr>
        <w:t xml:space="preserve"> 10.11</w:t>
      </w:r>
      <w:r>
        <w:rPr>
          <w:color w:val="000000"/>
        </w:rPr>
        <w:t>.2020).</w:t>
      </w:r>
    </w:p>
    <w:p w14:paraId="521B90DB" w14:textId="2C4F47C5"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Гильченок Н.Л. Практикум по переводу с немецкого языка на русский. СПб</w:t>
      </w:r>
      <w:proofErr w:type="gramStart"/>
      <w:r>
        <w:rPr>
          <w:color w:val="000000"/>
        </w:rPr>
        <w:t>. :</w:t>
      </w:r>
      <w:proofErr w:type="gramEnd"/>
      <w:r>
        <w:rPr>
          <w:color w:val="000000"/>
        </w:rPr>
        <w:t xml:space="preserve"> КАРО, 2009. 368 с. URL: </w:t>
      </w:r>
      <w:hyperlink r:id="rId21">
        <w:r>
          <w:rPr>
            <w:color w:val="000000"/>
          </w:rPr>
          <w:t>https://b-ok.global/book/2894542/ec9aaf</w:t>
        </w:r>
      </w:hyperlink>
      <w:r w:rsidR="008047BD">
        <w:rPr>
          <w:color w:val="000000"/>
        </w:rPr>
        <w:t xml:space="preserve"> (дата обращения: 15.11</w:t>
      </w:r>
      <w:r>
        <w:rPr>
          <w:color w:val="000000"/>
        </w:rPr>
        <w:t xml:space="preserve">.2020). </w:t>
      </w:r>
    </w:p>
    <w:p w14:paraId="0691097D" w14:textId="0913E195" w:rsidR="00FA0A85" w:rsidRDefault="00D2413C" w:rsidP="00D61568">
      <w:pPr>
        <w:numPr>
          <w:ilvl w:val="0"/>
          <w:numId w:val="1"/>
        </w:numPr>
        <w:pBdr>
          <w:top w:val="nil"/>
          <w:left w:val="nil"/>
          <w:bottom w:val="nil"/>
          <w:right w:val="nil"/>
          <w:between w:val="nil"/>
        </w:pBdr>
        <w:spacing w:after="60"/>
        <w:ind w:left="0" w:firstLine="0"/>
        <w:rPr>
          <w:color w:val="000000"/>
        </w:rPr>
      </w:pPr>
      <w:r>
        <w:rPr>
          <w:color w:val="000000"/>
        </w:rPr>
        <w:t>Головачева Д.</w:t>
      </w:r>
      <w:r w:rsidR="000D25A6">
        <w:rPr>
          <w:color w:val="000000"/>
        </w:rPr>
        <w:t xml:space="preserve">В., Новицкая И. В. Особенности перевода медицинских терминов // Juvenis scientia, 2018. № 2. URL: </w:t>
      </w:r>
      <w:hyperlink r:id="rId22">
        <w:r w:rsidR="000D25A6">
          <w:rPr>
            <w:color w:val="000000"/>
          </w:rPr>
          <w:t>https://cyberleninka.ru/article/n/osobennosti-perevoda-meditsinskih-terminov</w:t>
        </w:r>
      </w:hyperlink>
      <w:r w:rsidR="008047BD">
        <w:rPr>
          <w:color w:val="000000"/>
        </w:rPr>
        <w:t xml:space="preserve">  (дата обращения 20.02.2021</w:t>
      </w:r>
      <w:r w:rsidR="000D25A6">
        <w:rPr>
          <w:color w:val="000000"/>
        </w:rPr>
        <w:t>).</w:t>
      </w:r>
    </w:p>
    <w:p w14:paraId="0525B16B" w14:textId="7E13BF44"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Гришаева Л.И., Мартюхина М. В. Учебное пособие как тип текста: универсальное и культурно специфическое. Профессиональное лингвообразование: материалы одиннадцатой международной научно-практической конференции. Июль 2017 г. Нижний </w:t>
      </w:r>
      <w:r w:rsidR="00207F02">
        <w:rPr>
          <w:color w:val="000000"/>
        </w:rPr>
        <w:t>Новгород:</w:t>
      </w:r>
      <w:r>
        <w:rPr>
          <w:color w:val="000000"/>
        </w:rPr>
        <w:t xml:space="preserve"> НИУ РАНХиГС, 2017. С. 117-128. URL:  </w:t>
      </w:r>
      <w:hyperlink r:id="rId23">
        <w:r>
          <w:rPr>
            <w:color w:val="000000"/>
          </w:rPr>
          <w:t>http://elibrary.udsu.ru/xmlui/bitstream/handle/123456789/16907/583.pdf?sequence=1</w:t>
        </w:r>
      </w:hyperlink>
      <w:r>
        <w:rPr>
          <w:color w:val="000000"/>
        </w:rPr>
        <w:t xml:space="preserve"> (дата обращения: 29.10.2020).</w:t>
      </w:r>
    </w:p>
    <w:p w14:paraId="12140168" w14:textId="39D857B8"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Гущина Л.Н. Особенности языка медицины (статья). Журнал Гродненского государственного медицинского университета, 2005. № 1. С. 105-107 URL: </w:t>
      </w:r>
      <w:hyperlink r:id="rId24">
        <w:r>
          <w:rPr>
            <w:color w:val="000000"/>
          </w:rPr>
          <w:t>https://cyberleninka.ru/article/n/osobennosti-yazyka-meditsiny</w:t>
        </w:r>
      </w:hyperlink>
      <w:r w:rsidR="008047BD">
        <w:rPr>
          <w:color w:val="000000"/>
        </w:rPr>
        <w:t xml:space="preserve"> (дата обращения 10.01.2021</w:t>
      </w:r>
      <w:r>
        <w:rPr>
          <w:color w:val="000000"/>
        </w:rPr>
        <w:t>).</w:t>
      </w:r>
    </w:p>
    <w:p w14:paraId="2486BAB7" w14:textId="23C1D51A" w:rsidR="00FA0A85" w:rsidRDefault="00D2413C" w:rsidP="00D61568">
      <w:pPr>
        <w:numPr>
          <w:ilvl w:val="0"/>
          <w:numId w:val="1"/>
        </w:numPr>
        <w:pBdr>
          <w:top w:val="nil"/>
          <w:left w:val="nil"/>
          <w:bottom w:val="nil"/>
          <w:right w:val="nil"/>
          <w:between w:val="nil"/>
        </w:pBdr>
        <w:spacing w:after="60"/>
        <w:ind w:left="0" w:firstLine="0"/>
        <w:rPr>
          <w:color w:val="000000"/>
        </w:rPr>
      </w:pPr>
      <w:r>
        <w:rPr>
          <w:color w:val="000000"/>
        </w:rPr>
        <w:t>Дергун Л.</w:t>
      </w:r>
      <w:r w:rsidR="000D25A6">
        <w:rPr>
          <w:color w:val="000000"/>
        </w:rPr>
        <w:t>И. Структура научно-учебных текстов (на материале школьных учебников).  Изв. РГПУ им. А.И. Герцена, 2005, № 11. С. 32-38. URL: http://cyberleninka.ru/article/n/struktura-nauchno-uchebnyh-tekstov-na-materiale-shkolnyh-uchebnikov (дата обращения 29.11.2020).</w:t>
      </w:r>
    </w:p>
    <w:p w14:paraId="5FB5C057" w14:textId="5956245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Евтюгина А.А. Функциональная </w:t>
      </w:r>
      <w:r w:rsidR="00207F02">
        <w:rPr>
          <w:color w:val="000000"/>
        </w:rPr>
        <w:t>стилистика:</w:t>
      </w:r>
      <w:r>
        <w:rPr>
          <w:color w:val="000000"/>
        </w:rPr>
        <w:t xml:space="preserve"> учебное пособие. </w:t>
      </w:r>
      <w:r w:rsidR="00207F02">
        <w:rPr>
          <w:color w:val="000000"/>
        </w:rPr>
        <w:t>Екатеринбург:</w:t>
      </w:r>
      <w:r>
        <w:rPr>
          <w:color w:val="000000"/>
        </w:rPr>
        <w:t xml:space="preserve"> Изд-во Рос. гос. проф.-пед. ун-та, 2018. 75 с. URL: http://elar.rsvpu.ru/ (дата обращения 16.11.2020).    </w:t>
      </w:r>
    </w:p>
    <w:p w14:paraId="5AA0BCD8"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Ежов М.В., Фролова Н.А. Учебные издания для высшей школы: проблемы выпуска и оформления. URL: </w:t>
      </w:r>
      <w:hyperlink r:id="rId25">
        <w:r>
          <w:rPr>
            <w:color w:val="000000"/>
          </w:rPr>
          <w:t>https://ivesep.spb.ru/files/docs/uchebnye-izdaniya-dlya-vysshey-shkoly-2011.pdf</w:t>
        </w:r>
      </w:hyperlink>
      <w:r>
        <w:rPr>
          <w:color w:val="000000"/>
        </w:rPr>
        <w:t xml:space="preserve">  (дата обращения 10.12.2020).</w:t>
      </w:r>
    </w:p>
    <w:p w14:paraId="6379923E"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Какзанова Е.М. Сокращения в медицинских текстах и особенности их перевода // Вестник Московского университета. Сер. 22. Теория перевода, 2014. № 3. URL: </w:t>
      </w:r>
      <w:hyperlink r:id="rId26">
        <w:r>
          <w:rPr>
            <w:color w:val="000000"/>
          </w:rPr>
          <w:t>https://cyberleninka.ru/article/n/sokrascheniya-v-meditsinskih-tekstah-i-osobennosti-ih-perevoda</w:t>
        </w:r>
      </w:hyperlink>
      <w:r>
        <w:rPr>
          <w:color w:val="000000"/>
        </w:rPr>
        <w:t xml:space="preserve"> (дата обращения 16.11.2020).</w:t>
      </w:r>
    </w:p>
    <w:p w14:paraId="49EC4451" w14:textId="3BAC9398"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lastRenderedPageBreak/>
        <w:t>Комина О.А.</w:t>
      </w:r>
      <w:r w:rsidR="00D2413C">
        <w:rPr>
          <w:color w:val="000000"/>
        </w:rPr>
        <w:t>, Кодякова</w:t>
      </w:r>
      <w:r>
        <w:rPr>
          <w:color w:val="000000"/>
        </w:rPr>
        <w:t xml:space="preserve"> Н.В.  Лексико-грамматические особенности перевода немецких медицинских научных статей на русский язык. Материалы Всероссийской научно-методической конференции. Оренбургский гос. ун-т. </w:t>
      </w:r>
      <w:r w:rsidR="00207F02">
        <w:rPr>
          <w:color w:val="000000"/>
        </w:rPr>
        <w:t>Оренбург:</w:t>
      </w:r>
      <w:r>
        <w:rPr>
          <w:color w:val="000000"/>
        </w:rPr>
        <w:t xml:space="preserve"> ООО ИПК «Университет», 2013. С. 1972-1974.</w:t>
      </w:r>
      <w:r>
        <w:rPr>
          <w:smallCaps/>
          <w:color w:val="000000"/>
        </w:rPr>
        <w:t xml:space="preserve"> URL: </w:t>
      </w:r>
      <w:hyperlink r:id="rId27">
        <w:r>
          <w:rPr>
            <w:color w:val="000000"/>
          </w:rPr>
          <w:t>https://conference.osu.ru/assets/files/conf_info/conf9/s17.pdf</w:t>
        </w:r>
      </w:hyperlink>
      <w:r>
        <w:rPr>
          <w:smallCaps/>
          <w:color w:val="000000"/>
        </w:rPr>
        <w:t xml:space="preserve"> </w:t>
      </w:r>
      <w:r>
        <w:rPr>
          <w:color w:val="000000"/>
        </w:rPr>
        <w:t>(дата обращения: 27.12.2020).</w:t>
      </w:r>
    </w:p>
    <w:p w14:paraId="0805B191"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Куриленко В.Б. Учебно-научные тексты: особенности структуры и языкового оформления. Вестник РУДН, сер. Медицина, 2006. № 2 (34). С. 223-227. URL: </w:t>
      </w:r>
      <w:hyperlink r:id="rId28">
        <w:r>
          <w:rPr>
            <w:color w:val="000000"/>
          </w:rPr>
          <w:t>https://cyberleninka.ru/article/n/uchebno-nauchnye-teksty-osobennosti-struktury-i-yazykovogo-oformleniya/viewer</w:t>
        </w:r>
      </w:hyperlink>
      <w:r>
        <w:rPr>
          <w:color w:val="000000"/>
        </w:rPr>
        <w:t xml:space="preserve"> (дата обращения 30.11.2020). </w:t>
      </w:r>
    </w:p>
    <w:p w14:paraId="0C048BE4" w14:textId="77777777" w:rsidR="00D2413C"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Лактионова А.Н., Петренко А.Д. Лексические особенности перевода медицинских текстов с немецкого языка на русский // Культура народов Причерноморья. 2014. № 271. С. 192-194. URL: </w:t>
      </w:r>
      <w:hyperlink r:id="rId29">
        <w:r>
          <w:rPr>
            <w:color w:val="000000"/>
          </w:rPr>
          <w:t>http://dspace.nbuv.gov.ua/handle/123456789/92934</w:t>
        </w:r>
      </w:hyperlink>
      <w:r>
        <w:rPr>
          <w:color w:val="000000"/>
        </w:rPr>
        <w:t xml:space="preserve"> (дата обращения: 27.12.2020).</w:t>
      </w:r>
    </w:p>
    <w:p w14:paraId="26022D06" w14:textId="002FD63F" w:rsidR="004B7C85" w:rsidRDefault="008E7D85" w:rsidP="00D61568">
      <w:pPr>
        <w:numPr>
          <w:ilvl w:val="0"/>
          <w:numId w:val="1"/>
        </w:numPr>
        <w:pBdr>
          <w:top w:val="nil"/>
          <w:left w:val="nil"/>
          <w:bottom w:val="nil"/>
          <w:right w:val="nil"/>
          <w:between w:val="nil"/>
        </w:pBdr>
        <w:spacing w:after="60"/>
        <w:ind w:left="0" w:firstLine="0"/>
        <w:rPr>
          <w:color w:val="000000"/>
        </w:rPr>
      </w:pPr>
      <w:r w:rsidRPr="00D2413C">
        <w:rPr>
          <w:color w:val="000000"/>
        </w:rPr>
        <w:t xml:space="preserve">Нефёдов, </w:t>
      </w:r>
      <w:r w:rsidR="00D2413C" w:rsidRPr="00D2413C">
        <w:rPr>
          <w:color w:val="000000"/>
        </w:rPr>
        <w:t>С.</w:t>
      </w:r>
      <w:r w:rsidRPr="00D2413C">
        <w:rPr>
          <w:color w:val="000000"/>
        </w:rPr>
        <w:t xml:space="preserve">Т. Автореференция в научном лингвистическом дискурсе // XLIII Международная филологическая конференция. 11-16 марта 2014 г. Избранные труды. Издательство Санкт-Петербургского университета, 2015. </w:t>
      </w:r>
      <w:r w:rsidRPr="00D2413C">
        <w:rPr>
          <w:color w:val="000000"/>
          <w:lang w:val="en-US"/>
        </w:rPr>
        <w:t>C</w:t>
      </w:r>
      <w:r w:rsidRPr="00D2413C">
        <w:rPr>
          <w:color w:val="000000"/>
        </w:rPr>
        <w:t xml:space="preserve">. 313-320 </w:t>
      </w:r>
      <w:r w:rsidRPr="00D2413C">
        <w:rPr>
          <w:color w:val="000000"/>
          <w:lang w:val="en-US"/>
        </w:rPr>
        <w:t>URL</w:t>
      </w:r>
      <w:r w:rsidR="00D2413C" w:rsidRPr="00D2413C">
        <w:rPr>
          <w:color w:val="000000"/>
        </w:rPr>
        <w:t xml:space="preserve">: </w:t>
      </w:r>
      <w:r w:rsidR="008047BD" w:rsidRPr="008047BD">
        <w:rPr>
          <w:color w:val="000000"/>
          <w:lang w:val="en-US"/>
        </w:rPr>
        <w:t>https</w:t>
      </w:r>
      <w:r w:rsidR="008047BD" w:rsidRPr="008047BD">
        <w:rPr>
          <w:color w:val="000000"/>
        </w:rPr>
        <w:t>://</w:t>
      </w:r>
      <w:r w:rsidR="008047BD" w:rsidRPr="008047BD">
        <w:rPr>
          <w:color w:val="000000"/>
          <w:lang w:val="en-US"/>
        </w:rPr>
        <w:t>conference</w:t>
      </w:r>
      <w:r w:rsidR="008047BD" w:rsidRPr="008047BD">
        <w:rPr>
          <w:color w:val="000000"/>
        </w:rPr>
        <w:t>-</w:t>
      </w:r>
      <w:r w:rsidR="008047BD" w:rsidRPr="008047BD">
        <w:rPr>
          <w:color w:val="000000"/>
          <w:lang w:val="en-US"/>
        </w:rPr>
        <w:t>spbu</w:t>
      </w:r>
      <w:r w:rsidR="008047BD" w:rsidRPr="008047BD">
        <w:rPr>
          <w:color w:val="000000"/>
        </w:rPr>
        <w:t>.</w:t>
      </w:r>
      <w:r w:rsidR="008047BD" w:rsidRPr="008047BD">
        <w:rPr>
          <w:color w:val="000000"/>
          <w:lang w:val="en-US"/>
        </w:rPr>
        <w:t>ru</w:t>
      </w:r>
      <w:r w:rsidR="008047BD" w:rsidRPr="008047BD">
        <w:rPr>
          <w:color w:val="000000"/>
        </w:rPr>
        <w:t>/</w:t>
      </w:r>
      <w:r w:rsidR="008047BD" w:rsidRPr="008047BD">
        <w:rPr>
          <w:color w:val="000000"/>
          <w:lang w:val="en-US"/>
        </w:rPr>
        <w:t>files</w:t>
      </w:r>
      <w:r w:rsidR="008047BD" w:rsidRPr="008047BD">
        <w:rPr>
          <w:color w:val="000000"/>
        </w:rPr>
        <w:t>/</w:t>
      </w:r>
      <w:r w:rsidR="008047BD" w:rsidRPr="008047BD">
        <w:rPr>
          <w:color w:val="000000"/>
          <w:lang w:val="en-US"/>
        </w:rPr>
        <w:t>local</w:t>
      </w:r>
      <w:r w:rsidR="008047BD" w:rsidRPr="008047BD">
        <w:rPr>
          <w:color w:val="000000"/>
        </w:rPr>
        <w:t>/</w:t>
      </w:r>
      <w:r w:rsidR="008047BD" w:rsidRPr="008047BD">
        <w:rPr>
          <w:color w:val="000000"/>
          <w:lang w:val="en-US"/>
        </w:rPr>
        <w:t>CMS</w:t>
      </w:r>
      <w:r w:rsidR="008047BD" w:rsidRPr="008047BD">
        <w:rPr>
          <w:color w:val="000000"/>
        </w:rPr>
        <w:t>_</w:t>
      </w:r>
      <w:r w:rsidR="008047BD" w:rsidRPr="008047BD">
        <w:rPr>
          <w:color w:val="000000"/>
          <w:lang w:val="en-US"/>
        </w:rPr>
        <w:t>File</w:t>
      </w:r>
      <w:r w:rsidR="008047BD" w:rsidRPr="008047BD">
        <w:rPr>
          <w:color w:val="000000"/>
        </w:rPr>
        <w:t>/</w:t>
      </w:r>
      <w:r w:rsidR="008047BD" w:rsidRPr="008047BD">
        <w:rPr>
          <w:color w:val="000000"/>
          <w:lang w:val="en-US"/>
        </w:rPr>
        <w:t>h</w:t>
      </w:r>
      <w:r w:rsidR="008047BD" w:rsidRPr="008047BD">
        <w:rPr>
          <w:color w:val="000000"/>
        </w:rPr>
        <w:t>0000/1932/1932.</w:t>
      </w:r>
      <w:r w:rsidR="008047BD" w:rsidRPr="008047BD">
        <w:rPr>
          <w:color w:val="000000"/>
          <w:lang w:val="en-US"/>
        </w:rPr>
        <w:t>pdf</w:t>
      </w:r>
      <w:r w:rsidR="008047BD" w:rsidRPr="008047BD">
        <w:rPr>
          <w:color w:val="000000"/>
        </w:rPr>
        <w:t>?1447922661</w:t>
      </w:r>
      <w:r w:rsidR="008047BD">
        <w:rPr>
          <w:color w:val="000000"/>
        </w:rPr>
        <w:t xml:space="preserve"> (дата обращения 18.03.2021</w:t>
      </w:r>
      <w:r w:rsidR="00D2413C">
        <w:rPr>
          <w:color w:val="000000"/>
        </w:rPr>
        <w:t>)</w:t>
      </w:r>
    </w:p>
    <w:p w14:paraId="62F51B55" w14:textId="01ED4529" w:rsidR="004B7C85" w:rsidRPr="008047BD" w:rsidRDefault="004B7C85" w:rsidP="008047BD">
      <w:pPr>
        <w:numPr>
          <w:ilvl w:val="0"/>
          <w:numId w:val="1"/>
        </w:numPr>
        <w:pBdr>
          <w:top w:val="nil"/>
          <w:left w:val="nil"/>
          <w:bottom w:val="nil"/>
          <w:right w:val="nil"/>
          <w:between w:val="nil"/>
        </w:pBdr>
        <w:spacing w:after="60"/>
        <w:ind w:left="0" w:firstLine="0"/>
        <w:rPr>
          <w:color w:val="000000"/>
        </w:rPr>
      </w:pPr>
      <w:r w:rsidRPr="004B7C85">
        <w:rPr>
          <w:color w:val="000000"/>
        </w:rPr>
        <w:t>Нефёдов С. Т. Темпоральная периферия научного текста (ненарративные функции перфекта и претерита) // Вестник Санкт-Петербургского университета. Серия 9. Филология. Востоковедение. Журналистика. 2015. № 1. С. 114-123.</w:t>
      </w:r>
      <w:r w:rsidR="008047BD">
        <w:rPr>
          <w:color w:val="000000"/>
        </w:rPr>
        <w:t xml:space="preserve"> (дата обращения 21.03.2021)</w:t>
      </w:r>
    </w:p>
    <w:p w14:paraId="682B88A7" w14:textId="2D5D1CFA" w:rsidR="00D94767" w:rsidRPr="004B7C85" w:rsidRDefault="00701AAF" w:rsidP="00D61568">
      <w:pPr>
        <w:numPr>
          <w:ilvl w:val="0"/>
          <w:numId w:val="1"/>
        </w:numPr>
        <w:pBdr>
          <w:top w:val="nil"/>
          <w:left w:val="nil"/>
          <w:bottom w:val="nil"/>
          <w:right w:val="nil"/>
          <w:between w:val="nil"/>
        </w:pBdr>
        <w:spacing w:after="60"/>
        <w:ind w:left="0" w:firstLine="0"/>
        <w:rPr>
          <w:color w:val="000000"/>
        </w:rPr>
      </w:pPr>
      <w:r w:rsidRPr="004B7C85">
        <w:rPr>
          <w:color w:val="000000"/>
        </w:rPr>
        <w:t xml:space="preserve">Носачёва М. И., Данилина Н. И. Способы образования сложных слов в медицинской терминологии (на материале немецкого языка) // Вестник Волгоградского государственного университета. Серия 2, Языкознание. – </w:t>
      </w:r>
      <w:r w:rsidRPr="004B7C85">
        <w:rPr>
          <w:color w:val="000000"/>
        </w:rPr>
        <w:lastRenderedPageBreak/>
        <w:t xml:space="preserve">2019. – Т. 18, № 4. – С. 145–156. – DOI: </w:t>
      </w:r>
      <w:r w:rsidRPr="00207F02">
        <w:t>https://doi.org/10.15688/jvolsu2.2019.4.11</w:t>
      </w:r>
      <w:r w:rsidRPr="004B7C85">
        <w:rPr>
          <w:color w:val="000000"/>
        </w:rPr>
        <w:t xml:space="preserve"> (дата обращения 11.03.2021)</w:t>
      </w:r>
    </w:p>
    <w:p w14:paraId="250196D4"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Овчинникова Е.Н. К определению терминов "учебник" и "учебное пособие" // Гуманитарные научные исследования. 2012. № 5. URL: </w:t>
      </w:r>
      <w:hyperlink r:id="rId30">
        <w:r>
          <w:rPr>
            <w:color w:val="000000"/>
          </w:rPr>
          <w:t>http://human.snauka.ru/</w:t>
        </w:r>
      </w:hyperlink>
      <w:r>
        <w:rPr>
          <w:color w:val="000000"/>
        </w:rPr>
        <w:t xml:space="preserve"> 2012/05/1189 (дата обращения: 07.12.2020).</w:t>
      </w:r>
    </w:p>
    <w:p w14:paraId="490412BD"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Перепечкина С.Е., Акулова Е.В. Сокращения в немецкой медицинской литературе, особенности их написания и произношения. Ученые записки Таврического национального университета им. В. И. Вернадского. Серия «Филология. Социальные коммуникации», 2011 г. Том 24(63). № 1. Часть 1. С. 71-79. URL: </w:t>
      </w:r>
      <w:hyperlink r:id="rId31">
        <w:r>
          <w:rPr>
            <w:color w:val="000000"/>
          </w:rPr>
          <w:t>http://sn-philol.cfuv.ru/wp-content/uploads/2016/12/012perepecnkina.pdf</w:t>
        </w:r>
      </w:hyperlink>
      <w:r>
        <w:rPr>
          <w:color w:val="000000"/>
        </w:rPr>
        <w:t xml:space="preserve"> (дата обращения: 15.12.2020).</w:t>
      </w:r>
    </w:p>
    <w:p w14:paraId="3C4FC0B1"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Письмо Минобразования Российской Федерации от 23 сентября 2002 г. № 27-55-570/12 «Об определении терминов «учебник» и «учебное пособие»». URL:</w:t>
      </w:r>
      <w:hyperlink r:id="rId32">
        <w:r>
          <w:rPr>
            <w:color w:val="000000"/>
          </w:rPr>
          <w:t>http://www.psu.ru/files/docs/podrazdeleniya/rio/pismo2002_Minobrazovaniya_ob_opredelenii_terminov_uchebnik_.pdf</w:t>
        </w:r>
      </w:hyperlink>
      <w:r>
        <w:rPr>
          <w:color w:val="000000"/>
        </w:rPr>
        <w:t xml:space="preserve"> (дата обращения 27.11.2020).  </w:t>
      </w:r>
    </w:p>
    <w:p w14:paraId="5AA00C95"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Полетаева Е.Д. Аббревиация и сокращение: unus et idem? Молодой ученый. 2016. № 4 (108). С. 917-920. URL: </w:t>
      </w:r>
      <w:hyperlink r:id="rId33">
        <w:r>
          <w:rPr>
            <w:color w:val="000000"/>
          </w:rPr>
          <w:t>https://moluch.ru/archive/108/26098/</w:t>
        </w:r>
      </w:hyperlink>
      <w:r>
        <w:rPr>
          <w:color w:val="000000"/>
        </w:rPr>
        <w:t xml:space="preserve">   (дата обращения: 12.12.2020).</w:t>
      </w:r>
    </w:p>
    <w:p w14:paraId="490F9881"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Пономаренко Л.Н., Мишутинская Е.А., Злобина И.С. Лингвостилистические особенности медицинских текстов в переводческом аспекте // Гуманитарная парадигма, 2018. № 1(4). С. 9-14. URL: </w:t>
      </w:r>
      <w:hyperlink r:id="rId34">
        <w:r>
          <w:rPr>
            <w:color w:val="000000"/>
          </w:rPr>
          <w:t>https://cyberleninka.ru/article/n/lingvostilisticheskie-osobennosti-meditsinskih-tekstov-v-perevodcheskom-aspekte/viewer</w:t>
        </w:r>
      </w:hyperlink>
      <w:r>
        <w:rPr>
          <w:color w:val="000000"/>
        </w:rPr>
        <w:t xml:space="preserve"> (дата обращения 25.12.2020). </w:t>
      </w:r>
    </w:p>
    <w:p w14:paraId="765A67AC"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Раренко М.Б. Особенности медицинского перевода. Реферативный журнал «Социальные и гуманитарные науки». Сер. 6. Языкознание, 2020, С. 48-61. URL:  </w:t>
      </w:r>
      <w:hyperlink r:id="rId35">
        <w:r>
          <w:rPr>
            <w:color w:val="000000"/>
          </w:rPr>
          <w:t>https://cyberleninka.ru/article/n/osobennosti-meditsinskogo-perevoda</w:t>
        </w:r>
      </w:hyperlink>
      <w:r>
        <w:rPr>
          <w:color w:val="000000"/>
        </w:rPr>
        <w:t xml:space="preserve"> (дата обращения: 20.12.2020).</w:t>
      </w:r>
    </w:p>
    <w:p w14:paraId="37786B2F" w14:textId="77777777" w:rsidR="009372B6"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Семенчук И.В. Особенности образования и перевода медицинских сокращений и аббревиатур, используемых в клинике и диагностике </w:t>
      </w:r>
      <w:r>
        <w:rPr>
          <w:color w:val="000000"/>
        </w:rPr>
        <w:lastRenderedPageBreak/>
        <w:t xml:space="preserve">заболеваний желудочно-кишечного тракта / И.В. Семенчук, Н.В. Мечковская // Журнал Гродненского государственного медицинского университета, 2012. № 3 (39). С. 78-80. URL: </w:t>
      </w:r>
      <w:hyperlink r:id="rId36">
        <w:r>
          <w:rPr>
            <w:color w:val="000000"/>
          </w:rPr>
          <w:t>http://journal-grsmu.by/index.php/ojs/article/view/478</w:t>
        </w:r>
      </w:hyperlink>
      <w:r>
        <w:rPr>
          <w:color w:val="000000"/>
        </w:rPr>
        <w:t xml:space="preserve"> (дата обращения 14.12.2020).</w:t>
      </w:r>
    </w:p>
    <w:p w14:paraId="0529A2A9" w14:textId="0EBA096F" w:rsidR="009372B6" w:rsidRPr="009372B6" w:rsidRDefault="009372B6" w:rsidP="00D61568">
      <w:pPr>
        <w:numPr>
          <w:ilvl w:val="0"/>
          <w:numId w:val="1"/>
        </w:numPr>
        <w:pBdr>
          <w:top w:val="nil"/>
          <w:left w:val="nil"/>
          <w:bottom w:val="nil"/>
          <w:right w:val="nil"/>
          <w:between w:val="nil"/>
        </w:pBdr>
        <w:spacing w:after="60"/>
        <w:ind w:left="0" w:firstLine="0"/>
        <w:rPr>
          <w:color w:val="000000"/>
        </w:rPr>
      </w:pPr>
      <w:r w:rsidRPr="009372B6">
        <w:rPr>
          <w:color w:val="000000"/>
        </w:rPr>
        <w:t>Скачинская И. А. Некоторые аспекты обучения переводу текстов по специальности // Теория и практика профессионально ориентированного обучения иностранным языкам: материалы VII Международной научно-практической конференции, Минск, 15-17 мая 2014г. / Междунар. ун-т «МИТСО», 2014; редкол</w:t>
      </w:r>
      <w:r w:rsidR="00180987" w:rsidRPr="009372B6">
        <w:rPr>
          <w:color w:val="000000"/>
        </w:rPr>
        <w:t>.: Н.А.</w:t>
      </w:r>
      <w:r w:rsidRPr="009372B6">
        <w:rPr>
          <w:color w:val="000000"/>
        </w:rPr>
        <w:t xml:space="preserve"> Круглик</w:t>
      </w:r>
      <w:r w:rsidR="00180987">
        <w:rPr>
          <w:color w:val="000000"/>
        </w:rPr>
        <w:t xml:space="preserve"> </w:t>
      </w:r>
      <w:r w:rsidRPr="009372B6">
        <w:rPr>
          <w:color w:val="000000"/>
        </w:rPr>
        <w:t>(гл. ред), Т.С. Коротюк. – Минск, 2014. – С.139 – 141</w:t>
      </w:r>
      <w:r w:rsidRPr="009372B6">
        <w:t xml:space="preserve"> </w:t>
      </w:r>
      <w:r w:rsidRPr="009372B6">
        <w:rPr>
          <w:lang w:val="en-US"/>
        </w:rPr>
        <w:t>URL</w:t>
      </w:r>
      <w:r>
        <w:t xml:space="preserve">: </w:t>
      </w:r>
      <w:r w:rsidRPr="009372B6">
        <w:rPr>
          <w:color w:val="000000"/>
        </w:rPr>
        <w:t>https://www.elibrary.ru/item.asp?id=36758121 (дата обращения 27.03.2021)</w:t>
      </w:r>
    </w:p>
    <w:p w14:paraId="3E8174DB" w14:textId="5C25912A"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Соловова Н. В., Никонов В.И. Внутривузовское учебное </w:t>
      </w:r>
      <w:r w:rsidR="00D2413C">
        <w:rPr>
          <w:color w:val="000000"/>
        </w:rPr>
        <w:t>издание:</w:t>
      </w:r>
      <w:r>
        <w:rPr>
          <w:color w:val="000000"/>
        </w:rPr>
        <w:t xml:space="preserve"> методические рекомендации / сост. Н.В. Соловова, В.И. Никонов [под. ред. В.П. Гарькина]. </w:t>
      </w:r>
      <w:r w:rsidR="00D2413C">
        <w:rPr>
          <w:color w:val="000000"/>
        </w:rPr>
        <w:t>Самара:</w:t>
      </w:r>
      <w:r>
        <w:rPr>
          <w:color w:val="000000"/>
        </w:rPr>
        <w:t xml:space="preserve"> Изд-во «Универс-групп», 2006. 27 с. URL: </w:t>
      </w:r>
      <w:hyperlink r:id="rId37">
        <w:r>
          <w:rPr>
            <w:color w:val="000000"/>
          </w:rPr>
          <w:t>http://mediasamsu.ssau.ru/lectures/teacher/solovova-nikonov/zakaz_400.pdf</w:t>
        </w:r>
      </w:hyperlink>
      <w:r>
        <w:rPr>
          <w:color w:val="000000"/>
        </w:rPr>
        <w:t xml:space="preserve"> (дата обращения: 23.12.2020).</w:t>
      </w:r>
    </w:p>
    <w:p w14:paraId="076CCFA0" w14:textId="77777777"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Требования к учебным изданиям, представляемым в Учебно-методическое объединение по медицинскому и фармацевтическому образованию вузов России для решения вопроса о присуждении грифа, 2006. 6 с. </w:t>
      </w:r>
      <w:hyperlink r:id="rId38">
        <w:r>
          <w:rPr>
            <w:color w:val="000000"/>
          </w:rPr>
          <w:t>https://www.sechenov.ru/univers/structure/department/uchebno-organizatsionnyy-otdell/metod/trebovaniya/treb.php</w:t>
        </w:r>
      </w:hyperlink>
      <w:r>
        <w:rPr>
          <w:color w:val="000000"/>
        </w:rPr>
        <w:t xml:space="preserve"> (дата обращения: 20.12.2020).</w:t>
      </w:r>
    </w:p>
    <w:p w14:paraId="7465ED56" w14:textId="04916059"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Федина Е. А. Синонимические отношения в медицинской терминологии. Вестник ИГЛУ, 2010. №3(11). URL: </w:t>
      </w:r>
      <w:hyperlink r:id="rId39">
        <w:r>
          <w:rPr>
            <w:color w:val="000000"/>
          </w:rPr>
          <w:t>https://cyberleninka.ru/article/n/sinonimicheskie-otnosheniyav-meditsinskoy-terminologii</w:t>
        </w:r>
      </w:hyperlink>
      <w:r w:rsidR="008047BD">
        <w:rPr>
          <w:color w:val="000000"/>
        </w:rPr>
        <w:t xml:space="preserve"> (дата обращения: 26.02.2021</w:t>
      </w:r>
      <w:r>
        <w:rPr>
          <w:color w:val="000000"/>
        </w:rPr>
        <w:t>).</w:t>
      </w:r>
    </w:p>
    <w:p w14:paraId="054EEFA3" w14:textId="09C40FE8"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Ширинян М.В., Шустова С.В. Трудности медицинского перевода и способы их преодоления при обучении студентов неязыковых вузов (статья), 2018. С. 295-316. URL:  </w:t>
      </w:r>
      <w:hyperlink r:id="rId40">
        <w:r>
          <w:rPr>
            <w:color w:val="000000"/>
          </w:rPr>
          <w:t>https://cyberleninka.ru/article/n/trudnosti-meditsinskogo-</w:t>
        </w:r>
        <w:r>
          <w:rPr>
            <w:color w:val="000000"/>
          </w:rPr>
          <w:lastRenderedPageBreak/>
          <w:t>perevoda-i-sposoby-ih-preodoleniya-pri-obuchenii-studentov-neyazykovyh-vuzov/viewer</w:t>
        </w:r>
      </w:hyperlink>
      <w:r w:rsidR="008047BD">
        <w:rPr>
          <w:color w:val="000000"/>
        </w:rPr>
        <w:t xml:space="preserve"> (дата обращения 01</w:t>
      </w:r>
      <w:r>
        <w:rPr>
          <w:color w:val="000000"/>
        </w:rPr>
        <w:t>.11.2020).</w:t>
      </w:r>
    </w:p>
    <w:p w14:paraId="404BE933" w14:textId="156856C2"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Якушев М.В. Типологические особенности учебника как вида учебного издания. Ученые записки Орловского государственного </w:t>
      </w:r>
      <w:r w:rsidR="00180987">
        <w:rPr>
          <w:color w:val="000000"/>
        </w:rPr>
        <w:t>университета, 2014</w:t>
      </w:r>
      <w:r>
        <w:rPr>
          <w:color w:val="000000"/>
        </w:rPr>
        <w:t xml:space="preserve">. № 4 (60). С. 308-314. URL: </w:t>
      </w:r>
      <w:hyperlink r:id="rId41">
        <w:r>
          <w:rPr>
            <w:color w:val="000000"/>
          </w:rPr>
          <w:t>https://cyberleninka.ru/article/n/tipologicheskie-osobennosti-uchebnika-kak-vida-uchebnogo-izdaniya</w:t>
        </w:r>
      </w:hyperlink>
      <w:r>
        <w:rPr>
          <w:color w:val="000000"/>
        </w:rPr>
        <w:t xml:space="preserve"> (дата обращения: 15.12.2020). </w:t>
      </w:r>
    </w:p>
    <w:p w14:paraId="3B3E3114" w14:textId="010AAEE9" w:rsidR="00FA0A85" w:rsidRDefault="000D25A6" w:rsidP="00D61568">
      <w:pPr>
        <w:numPr>
          <w:ilvl w:val="0"/>
          <w:numId w:val="1"/>
        </w:numPr>
        <w:pBdr>
          <w:top w:val="nil"/>
          <w:left w:val="nil"/>
          <w:bottom w:val="nil"/>
          <w:right w:val="nil"/>
          <w:between w:val="nil"/>
        </w:pBdr>
        <w:spacing w:after="60"/>
        <w:ind w:left="0" w:firstLine="0"/>
        <w:rPr>
          <w:color w:val="000000"/>
        </w:rPr>
      </w:pPr>
      <w:r>
        <w:rPr>
          <w:color w:val="000000"/>
        </w:rPr>
        <w:t xml:space="preserve">Яхиббаева Л.М. Учебный текст как особый вид вторичного текста и составляющая учебного дискурса. Вестник Башкирского университета, 2008. С. 1029-1031. URL: </w:t>
      </w:r>
      <w:hyperlink r:id="rId42">
        <w:r>
          <w:rPr>
            <w:color w:val="000000"/>
          </w:rPr>
          <w:t>https://cyberleninka.ru/article/n/uchebnyy-tekst-kak-osobyy-vid-vtorichnogo-teksta-i-sostavlyayuschaya-uchebnogo-diskursa/viewer</w:t>
        </w:r>
      </w:hyperlink>
      <w:r w:rsidR="008047BD">
        <w:rPr>
          <w:color w:val="000000"/>
        </w:rPr>
        <w:t xml:space="preserve"> (дата обращения: 13.11</w:t>
      </w:r>
      <w:r>
        <w:rPr>
          <w:color w:val="000000"/>
        </w:rPr>
        <w:t>.2020).</w:t>
      </w:r>
    </w:p>
    <w:p w14:paraId="5BEDA727" w14:textId="77777777" w:rsidR="00FA0A85" w:rsidRDefault="000D25A6" w:rsidP="00AE23A2">
      <w:pPr>
        <w:pStyle w:val="4"/>
        <w:spacing w:after="60" w:line="360" w:lineRule="auto"/>
      </w:pPr>
      <w:r>
        <w:rPr>
          <w:b w:val="0"/>
        </w:rPr>
        <w:t xml:space="preserve"> </w:t>
      </w:r>
      <w:bookmarkStart w:id="28" w:name="_Toc73289888"/>
      <w:r>
        <w:t>Лексикографические источники</w:t>
      </w:r>
      <w:bookmarkEnd w:id="28"/>
    </w:p>
    <w:p w14:paraId="473269AB" w14:textId="6002782D" w:rsidR="00FA0A85" w:rsidRDefault="000D25A6" w:rsidP="00AE23A2">
      <w:pPr>
        <w:numPr>
          <w:ilvl w:val="0"/>
          <w:numId w:val="2"/>
        </w:numPr>
        <w:pBdr>
          <w:top w:val="nil"/>
          <w:left w:val="nil"/>
          <w:bottom w:val="nil"/>
          <w:right w:val="nil"/>
          <w:between w:val="nil"/>
        </w:pBdr>
        <w:shd w:val="clear" w:color="auto" w:fill="FFFFFF"/>
        <w:spacing w:after="60"/>
        <w:ind w:left="0" w:firstLine="709"/>
        <w:rPr>
          <w:color w:val="000000"/>
        </w:rPr>
      </w:pPr>
      <w:r>
        <w:rPr>
          <w:color w:val="000000"/>
        </w:rPr>
        <w:t xml:space="preserve">Большой энциклопедический словарь / Гл. ред. В.Н. Ярцева. 2-е изд. </w:t>
      </w:r>
      <w:r w:rsidR="00180987">
        <w:rPr>
          <w:color w:val="000000"/>
        </w:rPr>
        <w:t>М.:</w:t>
      </w:r>
      <w:r>
        <w:rPr>
          <w:color w:val="000000"/>
        </w:rPr>
        <w:t xml:space="preserve"> Большая Российская энциклопедия, 1998. 685 с.</w:t>
      </w:r>
    </w:p>
    <w:p w14:paraId="740CB18A" w14:textId="389C4E2E" w:rsidR="00FA0A85" w:rsidRDefault="000D25A6" w:rsidP="00AE23A2">
      <w:pPr>
        <w:numPr>
          <w:ilvl w:val="0"/>
          <w:numId w:val="2"/>
        </w:numPr>
        <w:pBdr>
          <w:top w:val="nil"/>
          <w:left w:val="nil"/>
          <w:bottom w:val="nil"/>
          <w:right w:val="nil"/>
          <w:between w:val="nil"/>
        </w:pBdr>
        <w:spacing w:after="60"/>
        <w:ind w:left="0" w:firstLine="709"/>
        <w:rPr>
          <w:color w:val="000000"/>
        </w:rPr>
      </w:pPr>
      <w:r>
        <w:rPr>
          <w:color w:val="000000"/>
        </w:rPr>
        <w:t xml:space="preserve">Словарь словообразовательных элементов немецкого языка / А.Н. Зуев, И.Д. Молчанова, Р.3. Мурясов и др.; </w:t>
      </w:r>
      <w:proofErr w:type="gramStart"/>
      <w:r>
        <w:rPr>
          <w:color w:val="000000"/>
        </w:rPr>
        <w:t>Под рук</w:t>
      </w:r>
      <w:proofErr w:type="gramEnd"/>
      <w:r>
        <w:rPr>
          <w:color w:val="000000"/>
        </w:rPr>
        <w:t xml:space="preserve">. М.Д. Степановой. 2-е изд., стереотип. </w:t>
      </w:r>
      <w:r w:rsidR="00180987">
        <w:rPr>
          <w:color w:val="000000"/>
        </w:rPr>
        <w:t>М.:</w:t>
      </w:r>
      <w:r>
        <w:rPr>
          <w:color w:val="000000"/>
        </w:rPr>
        <w:t xml:space="preserve"> Рус. яз., 2000. 536 с.</w:t>
      </w:r>
    </w:p>
    <w:p w14:paraId="057F56E5" w14:textId="258680B6" w:rsidR="006B01EC" w:rsidRDefault="000D25A6" w:rsidP="006B01EC">
      <w:pPr>
        <w:numPr>
          <w:ilvl w:val="0"/>
          <w:numId w:val="2"/>
        </w:numPr>
        <w:pBdr>
          <w:top w:val="nil"/>
          <w:left w:val="nil"/>
          <w:bottom w:val="nil"/>
          <w:right w:val="nil"/>
          <w:between w:val="nil"/>
        </w:pBdr>
        <w:shd w:val="clear" w:color="auto" w:fill="FFFFFF"/>
        <w:spacing w:after="60"/>
        <w:ind w:left="0" w:firstLine="709"/>
        <w:rPr>
          <w:color w:val="000000"/>
        </w:rPr>
      </w:pPr>
      <w:r>
        <w:rPr>
          <w:color w:val="000000"/>
        </w:rPr>
        <w:t>Стилистический энциклопедический словарь русского языка</w:t>
      </w:r>
      <w:r w:rsidR="00D27D21" w:rsidRPr="00E31488">
        <w:rPr>
          <w:color w:val="000000"/>
        </w:rPr>
        <w:t>;</w:t>
      </w:r>
      <w:r>
        <w:rPr>
          <w:color w:val="000000"/>
        </w:rPr>
        <w:t xml:space="preserve"> члены редколлегии: Е.А. Баженова, М.П. Котюрова, А.П. Сковородников; [под ред. М.Н. Кожиной]. 2-е изд., испр</w:t>
      </w:r>
      <w:proofErr w:type="gramStart"/>
      <w:r>
        <w:rPr>
          <w:color w:val="000000"/>
        </w:rPr>
        <w:t>.</w:t>
      </w:r>
      <w:proofErr w:type="gramEnd"/>
      <w:r>
        <w:rPr>
          <w:color w:val="000000"/>
        </w:rPr>
        <w:t xml:space="preserve"> и доп. </w:t>
      </w:r>
      <w:r w:rsidR="00180987">
        <w:rPr>
          <w:color w:val="000000"/>
        </w:rPr>
        <w:t>М.:</w:t>
      </w:r>
      <w:r>
        <w:rPr>
          <w:color w:val="000000"/>
        </w:rPr>
        <w:t xml:space="preserve"> Флинта; Наука, 2006. 696 с.</w:t>
      </w:r>
    </w:p>
    <w:p w14:paraId="5411B8D8" w14:textId="49776C37" w:rsidR="006B01EC" w:rsidRPr="006B01EC" w:rsidRDefault="006B01EC" w:rsidP="006B01EC">
      <w:pPr>
        <w:numPr>
          <w:ilvl w:val="0"/>
          <w:numId w:val="2"/>
        </w:numPr>
        <w:pBdr>
          <w:top w:val="nil"/>
          <w:left w:val="nil"/>
          <w:bottom w:val="nil"/>
          <w:right w:val="nil"/>
          <w:between w:val="nil"/>
        </w:pBdr>
        <w:shd w:val="clear" w:color="auto" w:fill="FFFFFF"/>
        <w:spacing w:after="60"/>
        <w:ind w:left="0" w:firstLine="709"/>
        <w:rPr>
          <w:color w:val="000000"/>
        </w:rPr>
      </w:pPr>
      <w:r w:rsidRPr="006B01EC">
        <w:rPr>
          <w:color w:val="000000"/>
        </w:rPr>
        <w:t>Энциклопедический словарь медицинских терминов: Ок. 60000 терминов. В 3-х т./ Гл. ред. Б. В. Петровский. — М.: Сов. энцикл., 1982-1984.</w:t>
      </w:r>
    </w:p>
    <w:p w14:paraId="00D98F10" w14:textId="77777777" w:rsidR="00FA0A85" w:rsidRDefault="000D25A6" w:rsidP="00AE23A2">
      <w:pPr>
        <w:pStyle w:val="4"/>
        <w:spacing w:after="60" w:line="360" w:lineRule="auto"/>
      </w:pPr>
      <w:bookmarkStart w:id="29" w:name="_Toc73289889"/>
      <w:r>
        <w:t>Список источников практического материала</w:t>
      </w:r>
      <w:bookmarkEnd w:id="29"/>
    </w:p>
    <w:p w14:paraId="3551F86F" w14:textId="77777777" w:rsidR="00FA0A85" w:rsidRDefault="000D25A6" w:rsidP="00AE23A2">
      <w:pPr>
        <w:numPr>
          <w:ilvl w:val="0"/>
          <w:numId w:val="4"/>
        </w:numPr>
        <w:pBdr>
          <w:top w:val="nil"/>
          <w:left w:val="nil"/>
          <w:bottom w:val="nil"/>
          <w:right w:val="nil"/>
          <w:between w:val="nil"/>
        </w:pBdr>
        <w:shd w:val="clear" w:color="auto" w:fill="FFFFFF"/>
        <w:spacing w:after="60"/>
        <w:ind w:left="0" w:firstLine="709"/>
        <w:rPr>
          <w:color w:val="000000"/>
        </w:rPr>
      </w:pPr>
      <w:r w:rsidRPr="002B224D">
        <w:rPr>
          <w:color w:val="000000"/>
          <w:lang w:val="de-DE"/>
        </w:rPr>
        <w:t xml:space="preserve">Hypertonie. Rationelles Management einer schwierigen Erkrankung: [hrs. </w:t>
      </w:r>
      <w:r>
        <w:rPr>
          <w:color w:val="000000"/>
        </w:rPr>
        <w:t>Walter Zidek]. Wissenschaftliche Verlagsgesellschaft mbH Stuttgart, 2007.</w:t>
      </w:r>
      <w:r>
        <w:rPr>
          <w:rFonts w:ascii="Arial" w:eastAsia="Arial" w:hAnsi="Arial" w:cs="Arial"/>
          <w:color w:val="000000"/>
          <w:sz w:val="21"/>
          <w:szCs w:val="21"/>
          <w:highlight w:val="white"/>
        </w:rPr>
        <w:t xml:space="preserve"> </w:t>
      </w:r>
      <w:r>
        <w:rPr>
          <w:color w:val="000000"/>
        </w:rPr>
        <w:t>172 S.</w:t>
      </w:r>
    </w:p>
    <w:p w14:paraId="24B486D4" w14:textId="4D4B197E" w:rsidR="00FA0A85" w:rsidRDefault="000D25A6" w:rsidP="00AE23A2">
      <w:pPr>
        <w:numPr>
          <w:ilvl w:val="0"/>
          <w:numId w:val="4"/>
        </w:numPr>
        <w:pBdr>
          <w:top w:val="nil"/>
          <w:left w:val="nil"/>
          <w:bottom w:val="nil"/>
          <w:right w:val="nil"/>
          <w:between w:val="nil"/>
        </w:pBdr>
        <w:shd w:val="clear" w:color="auto" w:fill="FFFFFF"/>
        <w:spacing w:after="60"/>
        <w:ind w:left="0" w:firstLine="709"/>
        <w:rPr>
          <w:color w:val="000000"/>
        </w:rPr>
      </w:pPr>
      <w:r>
        <w:rPr>
          <w:color w:val="000000"/>
        </w:rPr>
        <w:lastRenderedPageBreak/>
        <w:t xml:space="preserve">Артериальная </w:t>
      </w:r>
      <w:r w:rsidR="00D2413C">
        <w:rPr>
          <w:color w:val="000000"/>
        </w:rPr>
        <w:t>гипертензия:</w:t>
      </w:r>
      <w:r>
        <w:rPr>
          <w:color w:val="000000"/>
        </w:rPr>
        <w:t xml:space="preserve"> учебное пособие для медицинских </w:t>
      </w:r>
      <w:r w:rsidR="00207F02">
        <w:rPr>
          <w:color w:val="000000"/>
        </w:rPr>
        <w:t>вузов (</w:t>
      </w:r>
      <w:r>
        <w:rPr>
          <w:color w:val="000000"/>
        </w:rPr>
        <w:t xml:space="preserve">под ред. Вальтера Зидека). Перевод с немецкого [под редакцией Д.А. Аничкова]. </w:t>
      </w:r>
      <w:r w:rsidR="00207F02">
        <w:rPr>
          <w:color w:val="000000"/>
        </w:rPr>
        <w:t>Москва:</w:t>
      </w:r>
      <w:r>
        <w:rPr>
          <w:color w:val="000000"/>
        </w:rPr>
        <w:t xml:space="preserve"> Издательская группа «ГЭОТАР-Медиа», 2009. 208 с.</w:t>
      </w:r>
    </w:p>
    <w:p w14:paraId="3CA54374" w14:textId="77777777" w:rsidR="00FA0A85" w:rsidRDefault="00FA0A85">
      <w:pPr>
        <w:shd w:val="clear" w:color="auto" w:fill="FFFFFF"/>
        <w:spacing w:after="60" w:line="240" w:lineRule="auto"/>
      </w:pPr>
    </w:p>
    <w:sectPr w:rsidR="00FA0A85" w:rsidSect="008E3D39">
      <w:footerReference w:type="default" r:id="rId43"/>
      <w:pgSz w:w="11906" w:h="16838"/>
      <w:pgMar w:top="1134" w:right="567" w:bottom="1134"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54AE0" w14:textId="77777777" w:rsidR="007D2658" w:rsidRDefault="007D2658">
      <w:pPr>
        <w:spacing w:line="240" w:lineRule="auto"/>
      </w:pPr>
      <w:r>
        <w:separator/>
      </w:r>
    </w:p>
  </w:endnote>
  <w:endnote w:type="continuationSeparator" w:id="0">
    <w:p w14:paraId="2570FC3D" w14:textId="77777777" w:rsidR="007D2658" w:rsidRDefault="007D2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rdo">
    <w:altName w:val="Times New Roman"/>
    <w:charset w:val="00"/>
    <w:family w:val="auto"/>
    <w:pitch w:val="default"/>
  </w:font>
  <w:font w:name="Gungsuh">
    <w:altName w:val="Times New Roman"/>
    <w:charset w:val="00"/>
    <w:family w:val="auto"/>
    <w:pitch w:val="default"/>
  </w:font>
  <w:font w:name="TimesNewRomanPSMT">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5591" w14:textId="1427F996" w:rsidR="00402D51" w:rsidRDefault="00402D51">
    <w:pPr>
      <w:pBdr>
        <w:top w:val="nil"/>
        <w:left w:val="nil"/>
        <w:bottom w:val="nil"/>
        <w:right w:val="nil"/>
        <w:between w:val="nil"/>
      </w:pBdr>
      <w:tabs>
        <w:tab w:val="center" w:pos="4677"/>
        <w:tab w:val="right" w:pos="9355"/>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03628">
      <w:rPr>
        <w:noProof/>
        <w:color w:val="000000"/>
      </w:rPr>
      <w:t>90</w:t>
    </w:r>
    <w:r>
      <w:rPr>
        <w:color w:val="000000"/>
      </w:rPr>
      <w:fldChar w:fldCharType="end"/>
    </w:r>
  </w:p>
  <w:p w14:paraId="416D4FC0" w14:textId="77777777" w:rsidR="00402D51" w:rsidRDefault="00402D51">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D3AC" w14:textId="77777777" w:rsidR="007D2658" w:rsidRDefault="007D2658">
      <w:pPr>
        <w:spacing w:line="240" w:lineRule="auto"/>
      </w:pPr>
      <w:r>
        <w:separator/>
      </w:r>
    </w:p>
  </w:footnote>
  <w:footnote w:type="continuationSeparator" w:id="0">
    <w:p w14:paraId="2D8D80ED" w14:textId="77777777" w:rsidR="007D2658" w:rsidRDefault="007D26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7B7"/>
    <w:multiLevelType w:val="multilevel"/>
    <w:tmpl w:val="0524A3B2"/>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F13DD"/>
    <w:multiLevelType w:val="hybridMultilevel"/>
    <w:tmpl w:val="577222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D42587"/>
    <w:multiLevelType w:val="hybridMultilevel"/>
    <w:tmpl w:val="8A00C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5D646E"/>
    <w:multiLevelType w:val="hybridMultilevel"/>
    <w:tmpl w:val="2B805958"/>
    <w:lvl w:ilvl="0" w:tplc="4E72CACE">
      <w:start w:val="1"/>
      <w:numFmt w:val="decimal"/>
      <w:lvlText w:val="(%1)"/>
      <w:lvlJc w:val="left"/>
      <w:pPr>
        <w:ind w:left="213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3E056A"/>
    <w:multiLevelType w:val="multilevel"/>
    <w:tmpl w:val="DA348CD2"/>
    <w:lvl w:ilvl="0">
      <w:start w:val="1"/>
      <w:numFmt w:val="decimal"/>
      <w:lvlText w:val="%1."/>
      <w:lvlJc w:val="left"/>
      <w:pPr>
        <w:ind w:left="644" w:hanging="359"/>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C9F551E"/>
    <w:multiLevelType w:val="hybridMultilevel"/>
    <w:tmpl w:val="EADA5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471272"/>
    <w:multiLevelType w:val="hybridMultilevel"/>
    <w:tmpl w:val="CB4EEC24"/>
    <w:lvl w:ilvl="0" w:tplc="4E72CACE">
      <w:start w:val="1"/>
      <w:numFmt w:val="decimal"/>
      <w:lvlText w:val="(%1)"/>
      <w:lvlJc w:val="left"/>
      <w:pPr>
        <w:ind w:left="2149"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DB92B95"/>
    <w:multiLevelType w:val="multilevel"/>
    <w:tmpl w:val="60F6437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0E8D5F1F"/>
    <w:multiLevelType w:val="hybridMultilevel"/>
    <w:tmpl w:val="331C20FE"/>
    <w:lvl w:ilvl="0" w:tplc="F61AE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C4F51"/>
    <w:multiLevelType w:val="hybridMultilevel"/>
    <w:tmpl w:val="44F86D22"/>
    <w:lvl w:ilvl="0" w:tplc="F61AE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D17BF8"/>
    <w:multiLevelType w:val="hybridMultilevel"/>
    <w:tmpl w:val="FDBE024E"/>
    <w:lvl w:ilvl="0" w:tplc="4E72CACE">
      <w:start w:val="1"/>
      <w:numFmt w:val="decimal"/>
      <w:lvlText w:val="(%1)"/>
      <w:lvlJc w:val="left"/>
      <w:pPr>
        <w:ind w:left="1429" w:hanging="360"/>
      </w:pPr>
      <w:rPr>
        <w:rFonts w:hint="default"/>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494B75"/>
    <w:multiLevelType w:val="hybridMultilevel"/>
    <w:tmpl w:val="FB58116A"/>
    <w:lvl w:ilvl="0" w:tplc="F61AE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657904"/>
    <w:multiLevelType w:val="hybridMultilevel"/>
    <w:tmpl w:val="B7F600D0"/>
    <w:lvl w:ilvl="0" w:tplc="F61AE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CD6899"/>
    <w:multiLevelType w:val="multilevel"/>
    <w:tmpl w:val="0F6617DE"/>
    <w:lvl w:ilvl="0">
      <w:start w:val="1"/>
      <w:numFmt w:val="decimal"/>
      <w:lvlText w:val="%1."/>
      <w:lvlJc w:val="left"/>
      <w:pPr>
        <w:ind w:left="10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99D0CA2"/>
    <w:multiLevelType w:val="hybridMultilevel"/>
    <w:tmpl w:val="B62417A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3D313F79"/>
    <w:multiLevelType w:val="hybridMultilevel"/>
    <w:tmpl w:val="72F21342"/>
    <w:lvl w:ilvl="0" w:tplc="F61AEC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0EA1FCA"/>
    <w:multiLevelType w:val="hybridMultilevel"/>
    <w:tmpl w:val="69FE8F2C"/>
    <w:lvl w:ilvl="0" w:tplc="F61AE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B8034B"/>
    <w:multiLevelType w:val="hybridMultilevel"/>
    <w:tmpl w:val="0FCED454"/>
    <w:lvl w:ilvl="0" w:tplc="4E72CACE">
      <w:start w:val="1"/>
      <w:numFmt w:val="decimal"/>
      <w:lvlText w:val="(%1)"/>
      <w:lvlJc w:val="left"/>
      <w:pPr>
        <w:ind w:left="2858" w:hanging="360"/>
      </w:pPr>
      <w:rPr>
        <w:rFonts w:hint="default"/>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487A3F41"/>
    <w:multiLevelType w:val="multilevel"/>
    <w:tmpl w:val="D1A8C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2F63E8"/>
    <w:multiLevelType w:val="hybridMultilevel"/>
    <w:tmpl w:val="1F9876C0"/>
    <w:lvl w:ilvl="0" w:tplc="F61AE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057A1"/>
    <w:multiLevelType w:val="hybridMultilevel"/>
    <w:tmpl w:val="4458641E"/>
    <w:lvl w:ilvl="0" w:tplc="F61AEC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4E6011"/>
    <w:multiLevelType w:val="hybridMultilevel"/>
    <w:tmpl w:val="80746D66"/>
    <w:lvl w:ilvl="0" w:tplc="F61AEC1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4E502A45"/>
    <w:multiLevelType w:val="hybridMultilevel"/>
    <w:tmpl w:val="C2441B14"/>
    <w:lvl w:ilvl="0" w:tplc="F61AEC1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15:restartNumberingAfterBreak="0">
    <w:nsid w:val="4EAA246A"/>
    <w:multiLevelType w:val="hybridMultilevel"/>
    <w:tmpl w:val="3BB2A7A8"/>
    <w:lvl w:ilvl="0" w:tplc="4E72CACE">
      <w:start w:val="1"/>
      <w:numFmt w:val="decimal"/>
      <w:lvlText w:val="(%1)"/>
      <w:lvlJc w:val="left"/>
      <w:pPr>
        <w:ind w:left="2498" w:hanging="360"/>
      </w:pPr>
      <w:rPr>
        <w:rFonts w:hint="default"/>
        <w:i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4F00077F"/>
    <w:multiLevelType w:val="hybridMultilevel"/>
    <w:tmpl w:val="9118D716"/>
    <w:lvl w:ilvl="0" w:tplc="F61AE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762DE3"/>
    <w:multiLevelType w:val="hybridMultilevel"/>
    <w:tmpl w:val="9536BFA6"/>
    <w:lvl w:ilvl="0" w:tplc="F61AEC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1E491C"/>
    <w:multiLevelType w:val="hybridMultilevel"/>
    <w:tmpl w:val="D4904186"/>
    <w:lvl w:ilvl="0" w:tplc="F61AEC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A941C85"/>
    <w:multiLevelType w:val="hybridMultilevel"/>
    <w:tmpl w:val="8F04FEB2"/>
    <w:lvl w:ilvl="0" w:tplc="F61AEC1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5CC12FFF"/>
    <w:multiLevelType w:val="hybridMultilevel"/>
    <w:tmpl w:val="516C0966"/>
    <w:lvl w:ilvl="0" w:tplc="4E72CACE">
      <w:start w:val="1"/>
      <w:numFmt w:val="decimal"/>
      <w:lvlText w:val="(%1)"/>
      <w:lvlJc w:val="left"/>
      <w:pPr>
        <w:ind w:left="1429" w:hanging="360"/>
      </w:pPr>
      <w:rPr>
        <w:rFonts w:hint="default"/>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CF85174"/>
    <w:multiLevelType w:val="hybridMultilevel"/>
    <w:tmpl w:val="F37EB2E6"/>
    <w:lvl w:ilvl="0" w:tplc="4E72CACE">
      <w:start w:val="1"/>
      <w:numFmt w:val="decimal"/>
      <w:lvlText w:val="(%1)"/>
      <w:lvlJc w:val="left"/>
      <w:pPr>
        <w:ind w:left="1429" w:hanging="360"/>
      </w:pPr>
      <w:rPr>
        <w:rFonts w:hint="default"/>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59B35F2"/>
    <w:multiLevelType w:val="hybridMultilevel"/>
    <w:tmpl w:val="7B9EE498"/>
    <w:lvl w:ilvl="0" w:tplc="F61AEC1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15:restartNumberingAfterBreak="0">
    <w:nsid w:val="6CF25217"/>
    <w:multiLevelType w:val="hybridMultilevel"/>
    <w:tmpl w:val="215AD944"/>
    <w:lvl w:ilvl="0" w:tplc="4E72CACE">
      <w:start w:val="1"/>
      <w:numFmt w:val="decimal"/>
      <w:lvlText w:val="(%1)"/>
      <w:lvlJc w:val="left"/>
      <w:pPr>
        <w:ind w:left="2498" w:hanging="360"/>
      </w:pPr>
      <w:rPr>
        <w:rFonts w:hint="default"/>
        <w:i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6DFD4CA1"/>
    <w:multiLevelType w:val="hybridMultilevel"/>
    <w:tmpl w:val="2288254E"/>
    <w:lvl w:ilvl="0" w:tplc="F61AE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46F0662"/>
    <w:multiLevelType w:val="hybridMultilevel"/>
    <w:tmpl w:val="F7868EE4"/>
    <w:lvl w:ilvl="0" w:tplc="F61AEC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B1E0853"/>
    <w:multiLevelType w:val="hybridMultilevel"/>
    <w:tmpl w:val="19E481F8"/>
    <w:lvl w:ilvl="0" w:tplc="4E72CACE">
      <w:start w:val="1"/>
      <w:numFmt w:val="decimal"/>
      <w:lvlText w:val="(%1)"/>
      <w:lvlJc w:val="left"/>
      <w:pPr>
        <w:ind w:left="360" w:hanging="360"/>
      </w:pPr>
      <w:rPr>
        <w:rFonts w:hint="default"/>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5" w15:restartNumberingAfterBreak="0">
    <w:nsid w:val="7DC25038"/>
    <w:multiLevelType w:val="hybridMultilevel"/>
    <w:tmpl w:val="5E18220C"/>
    <w:lvl w:ilvl="0" w:tplc="F61AE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EC22384"/>
    <w:multiLevelType w:val="hybridMultilevel"/>
    <w:tmpl w:val="6068F9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7"/>
  </w:num>
  <w:num w:numId="3">
    <w:abstractNumId w:val="4"/>
  </w:num>
  <w:num w:numId="4">
    <w:abstractNumId w:val="0"/>
  </w:num>
  <w:num w:numId="5">
    <w:abstractNumId w:val="18"/>
  </w:num>
  <w:num w:numId="6">
    <w:abstractNumId w:val="2"/>
  </w:num>
  <w:num w:numId="7">
    <w:abstractNumId w:val="5"/>
  </w:num>
  <w:num w:numId="8">
    <w:abstractNumId w:val="33"/>
  </w:num>
  <w:num w:numId="9">
    <w:abstractNumId w:val="10"/>
  </w:num>
  <w:num w:numId="10">
    <w:abstractNumId w:val="34"/>
  </w:num>
  <w:num w:numId="11">
    <w:abstractNumId w:val="8"/>
  </w:num>
  <w:num w:numId="12">
    <w:abstractNumId w:val="36"/>
  </w:num>
  <w:num w:numId="13">
    <w:abstractNumId w:val="19"/>
  </w:num>
  <w:num w:numId="14">
    <w:abstractNumId w:val="12"/>
  </w:num>
  <w:num w:numId="15">
    <w:abstractNumId w:val="16"/>
  </w:num>
  <w:num w:numId="16">
    <w:abstractNumId w:val="11"/>
  </w:num>
  <w:num w:numId="17">
    <w:abstractNumId w:val="20"/>
  </w:num>
  <w:num w:numId="18">
    <w:abstractNumId w:val="29"/>
  </w:num>
  <w:num w:numId="19">
    <w:abstractNumId w:val="28"/>
  </w:num>
  <w:num w:numId="20">
    <w:abstractNumId w:val="1"/>
  </w:num>
  <w:num w:numId="21">
    <w:abstractNumId w:val="15"/>
  </w:num>
  <w:num w:numId="22">
    <w:abstractNumId w:val="25"/>
  </w:num>
  <w:num w:numId="23">
    <w:abstractNumId w:val="14"/>
  </w:num>
  <w:num w:numId="24">
    <w:abstractNumId w:val="22"/>
  </w:num>
  <w:num w:numId="25">
    <w:abstractNumId w:val="30"/>
  </w:num>
  <w:num w:numId="26">
    <w:abstractNumId w:val="21"/>
  </w:num>
  <w:num w:numId="27">
    <w:abstractNumId w:val="17"/>
  </w:num>
  <w:num w:numId="28">
    <w:abstractNumId w:val="27"/>
  </w:num>
  <w:num w:numId="29">
    <w:abstractNumId w:val="35"/>
  </w:num>
  <w:num w:numId="30">
    <w:abstractNumId w:val="9"/>
  </w:num>
  <w:num w:numId="31">
    <w:abstractNumId w:val="32"/>
  </w:num>
  <w:num w:numId="32">
    <w:abstractNumId w:val="26"/>
  </w:num>
  <w:num w:numId="33">
    <w:abstractNumId w:val="23"/>
  </w:num>
  <w:num w:numId="34">
    <w:abstractNumId w:val="31"/>
  </w:num>
  <w:num w:numId="35">
    <w:abstractNumId w:val="6"/>
  </w:num>
  <w:num w:numId="36">
    <w:abstractNumId w:val="3"/>
  </w:num>
  <w:num w:numId="3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85"/>
    <w:rsid w:val="00000D1D"/>
    <w:rsid w:val="00006DA7"/>
    <w:rsid w:val="00014474"/>
    <w:rsid w:val="0002126B"/>
    <w:rsid w:val="000220BC"/>
    <w:rsid w:val="00022C4D"/>
    <w:rsid w:val="00027BB3"/>
    <w:rsid w:val="000312E3"/>
    <w:rsid w:val="0003195A"/>
    <w:rsid w:val="0003290E"/>
    <w:rsid w:val="00034296"/>
    <w:rsid w:val="0003469B"/>
    <w:rsid w:val="00036F86"/>
    <w:rsid w:val="00041237"/>
    <w:rsid w:val="000423B1"/>
    <w:rsid w:val="00042677"/>
    <w:rsid w:val="000528BF"/>
    <w:rsid w:val="00052EAF"/>
    <w:rsid w:val="000601DD"/>
    <w:rsid w:val="00060AAB"/>
    <w:rsid w:val="00061969"/>
    <w:rsid w:val="000648A2"/>
    <w:rsid w:val="00065830"/>
    <w:rsid w:val="00077330"/>
    <w:rsid w:val="00085D94"/>
    <w:rsid w:val="00087044"/>
    <w:rsid w:val="00091DF3"/>
    <w:rsid w:val="00091FE6"/>
    <w:rsid w:val="000A0948"/>
    <w:rsid w:val="000A3FAC"/>
    <w:rsid w:val="000A5D3A"/>
    <w:rsid w:val="000A7776"/>
    <w:rsid w:val="000B58C5"/>
    <w:rsid w:val="000C0E6A"/>
    <w:rsid w:val="000C1C8F"/>
    <w:rsid w:val="000C7E7D"/>
    <w:rsid w:val="000D05B9"/>
    <w:rsid w:val="000D25A6"/>
    <w:rsid w:val="000E0203"/>
    <w:rsid w:val="000E025D"/>
    <w:rsid w:val="000E2D9B"/>
    <w:rsid w:val="000E318A"/>
    <w:rsid w:val="000E3924"/>
    <w:rsid w:val="000E4496"/>
    <w:rsid w:val="000E6D41"/>
    <w:rsid w:val="000F3CE0"/>
    <w:rsid w:val="000F4A02"/>
    <w:rsid w:val="00102621"/>
    <w:rsid w:val="00103628"/>
    <w:rsid w:val="00115739"/>
    <w:rsid w:val="00116999"/>
    <w:rsid w:val="0011799D"/>
    <w:rsid w:val="00127238"/>
    <w:rsid w:val="00132453"/>
    <w:rsid w:val="00133D53"/>
    <w:rsid w:val="00144631"/>
    <w:rsid w:val="00151401"/>
    <w:rsid w:val="001606FA"/>
    <w:rsid w:val="0016563D"/>
    <w:rsid w:val="0017614B"/>
    <w:rsid w:val="00180987"/>
    <w:rsid w:val="00183E5A"/>
    <w:rsid w:val="00185246"/>
    <w:rsid w:val="00186019"/>
    <w:rsid w:val="00195701"/>
    <w:rsid w:val="001959D5"/>
    <w:rsid w:val="001A0DAB"/>
    <w:rsid w:val="001A18F4"/>
    <w:rsid w:val="001A1DE0"/>
    <w:rsid w:val="001A28ED"/>
    <w:rsid w:val="001A4A2C"/>
    <w:rsid w:val="001A5BB1"/>
    <w:rsid w:val="001B0710"/>
    <w:rsid w:val="001B245A"/>
    <w:rsid w:val="001B5A0C"/>
    <w:rsid w:val="001C2C29"/>
    <w:rsid w:val="001C61A9"/>
    <w:rsid w:val="001C68B2"/>
    <w:rsid w:val="001E02D3"/>
    <w:rsid w:val="001E1122"/>
    <w:rsid w:val="001E4CAA"/>
    <w:rsid w:val="001F6E5C"/>
    <w:rsid w:val="00207F02"/>
    <w:rsid w:val="00210CAD"/>
    <w:rsid w:val="0021459C"/>
    <w:rsid w:val="00220CA9"/>
    <w:rsid w:val="0022179F"/>
    <w:rsid w:val="00223263"/>
    <w:rsid w:val="00227CE7"/>
    <w:rsid w:val="00232000"/>
    <w:rsid w:val="00236BA0"/>
    <w:rsid w:val="00240532"/>
    <w:rsid w:val="0024073A"/>
    <w:rsid w:val="00242D7E"/>
    <w:rsid w:val="002439F8"/>
    <w:rsid w:val="002467C5"/>
    <w:rsid w:val="00250269"/>
    <w:rsid w:val="002553A3"/>
    <w:rsid w:val="002609A5"/>
    <w:rsid w:val="00261878"/>
    <w:rsid w:val="002750BC"/>
    <w:rsid w:val="002807EE"/>
    <w:rsid w:val="00281BE1"/>
    <w:rsid w:val="00285271"/>
    <w:rsid w:val="00287F3A"/>
    <w:rsid w:val="00292B96"/>
    <w:rsid w:val="00293756"/>
    <w:rsid w:val="00295563"/>
    <w:rsid w:val="002A220A"/>
    <w:rsid w:val="002A327F"/>
    <w:rsid w:val="002A4A0F"/>
    <w:rsid w:val="002A5D7F"/>
    <w:rsid w:val="002B224D"/>
    <w:rsid w:val="002B2B88"/>
    <w:rsid w:val="002B787A"/>
    <w:rsid w:val="002C10DD"/>
    <w:rsid w:val="002C1495"/>
    <w:rsid w:val="002C3B8F"/>
    <w:rsid w:val="002C3E66"/>
    <w:rsid w:val="002C5A08"/>
    <w:rsid w:val="002C7BBF"/>
    <w:rsid w:val="002D1F2E"/>
    <w:rsid w:val="002D362F"/>
    <w:rsid w:val="002D44AD"/>
    <w:rsid w:val="002D6E51"/>
    <w:rsid w:val="002E0684"/>
    <w:rsid w:val="002E1D95"/>
    <w:rsid w:val="002E7ACD"/>
    <w:rsid w:val="002F13C0"/>
    <w:rsid w:val="002F5B9C"/>
    <w:rsid w:val="002F79BC"/>
    <w:rsid w:val="0030229D"/>
    <w:rsid w:val="0030683B"/>
    <w:rsid w:val="003076BC"/>
    <w:rsid w:val="00310DFC"/>
    <w:rsid w:val="00311636"/>
    <w:rsid w:val="003118E6"/>
    <w:rsid w:val="0031311B"/>
    <w:rsid w:val="00313600"/>
    <w:rsid w:val="00325463"/>
    <w:rsid w:val="00327D18"/>
    <w:rsid w:val="00331286"/>
    <w:rsid w:val="00331B8A"/>
    <w:rsid w:val="00340B18"/>
    <w:rsid w:val="00340D6E"/>
    <w:rsid w:val="003441CB"/>
    <w:rsid w:val="00345D52"/>
    <w:rsid w:val="00346C75"/>
    <w:rsid w:val="003513D5"/>
    <w:rsid w:val="00353522"/>
    <w:rsid w:val="0035549E"/>
    <w:rsid w:val="00356508"/>
    <w:rsid w:val="00373DC3"/>
    <w:rsid w:val="00373F16"/>
    <w:rsid w:val="00375254"/>
    <w:rsid w:val="00377FFD"/>
    <w:rsid w:val="00380089"/>
    <w:rsid w:val="0038139D"/>
    <w:rsid w:val="00381B76"/>
    <w:rsid w:val="003A0CDB"/>
    <w:rsid w:val="003A1158"/>
    <w:rsid w:val="003A2923"/>
    <w:rsid w:val="003B0BA4"/>
    <w:rsid w:val="003C0AF1"/>
    <w:rsid w:val="003C4E73"/>
    <w:rsid w:val="003C7962"/>
    <w:rsid w:val="003D7BCD"/>
    <w:rsid w:val="003E3FC9"/>
    <w:rsid w:val="003E440E"/>
    <w:rsid w:val="003F1346"/>
    <w:rsid w:val="003F5169"/>
    <w:rsid w:val="003F5630"/>
    <w:rsid w:val="00402D51"/>
    <w:rsid w:val="00407CBB"/>
    <w:rsid w:val="00412725"/>
    <w:rsid w:val="00414C1D"/>
    <w:rsid w:val="004206D1"/>
    <w:rsid w:val="00420AB1"/>
    <w:rsid w:val="00426DF4"/>
    <w:rsid w:val="00440D51"/>
    <w:rsid w:val="00444BB3"/>
    <w:rsid w:val="00447BFE"/>
    <w:rsid w:val="0045079F"/>
    <w:rsid w:val="004533F5"/>
    <w:rsid w:val="0045535E"/>
    <w:rsid w:val="00456143"/>
    <w:rsid w:val="00456365"/>
    <w:rsid w:val="004600E5"/>
    <w:rsid w:val="00461E65"/>
    <w:rsid w:val="00462A61"/>
    <w:rsid w:val="00464D41"/>
    <w:rsid w:val="00471B9F"/>
    <w:rsid w:val="0047310A"/>
    <w:rsid w:val="00475079"/>
    <w:rsid w:val="00477082"/>
    <w:rsid w:val="004818AC"/>
    <w:rsid w:val="00482B00"/>
    <w:rsid w:val="00492ED3"/>
    <w:rsid w:val="00494D85"/>
    <w:rsid w:val="004A6460"/>
    <w:rsid w:val="004B244A"/>
    <w:rsid w:val="004B7C85"/>
    <w:rsid w:val="004C23E9"/>
    <w:rsid w:val="004C26BB"/>
    <w:rsid w:val="004C7275"/>
    <w:rsid w:val="004D6FDB"/>
    <w:rsid w:val="004D73F5"/>
    <w:rsid w:val="004D779E"/>
    <w:rsid w:val="004E5366"/>
    <w:rsid w:val="004F3340"/>
    <w:rsid w:val="004F4041"/>
    <w:rsid w:val="004F6717"/>
    <w:rsid w:val="005015EA"/>
    <w:rsid w:val="00502563"/>
    <w:rsid w:val="00506DE7"/>
    <w:rsid w:val="00507F61"/>
    <w:rsid w:val="00521799"/>
    <w:rsid w:val="00521D54"/>
    <w:rsid w:val="00531C01"/>
    <w:rsid w:val="00533395"/>
    <w:rsid w:val="00535EDB"/>
    <w:rsid w:val="00536CD3"/>
    <w:rsid w:val="00537BC2"/>
    <w:rsid w:val="00553474"/>
    <w:rsid w:val="005552E7"/>
    <w:rsid w:val="00560594"/>
    <w:rsid w:val="00564ED1"/>
    <w:rsid w:val="00564FB5"/>
    <w:rsid w:val="005651DA"/>
    <w:rsid w:val="0056545C"/>
    <w:rsid w:val="00567DF4"/>
    <w:rsid w:val="0057137F"/>
    <w:rsid w:val="00576BAF"/>
    <w:rsid w:val="0058432E"/>
    <w:rsid w:val="005846A9"/>
    <w:rsid w:val="00590047"/>
    <w:rsid w:val="005904E5"/>
    <w:rsid w:val="005945E2"/>
    <w:rsid w:val="0059485F"/>
    <w:rsid w:val="005955BA"/>
    <w:rsid w:val="005958B6"/>
    <w:rsid w:val="005A0507"/>
    <w:rsid w:val="005A2694"/>
    <w:rsid w:val="005A418D"/>
    <w:rsid w:val="005A4A80"/>
    <w:rsid w:val="005A4FD9"/>
    <w:rsid w:val="005A55B6"/>
    <w:rsid w:val="005B0851"/>
    <w:rsid w:val="005C1105"/>
    <w:rsid w:val="005D3897"/>
    <w:rsid w:val="005E06DB"/>
    <w:rsid w:val="005F3271"/>
    <w:rsid w:val="006005EE"/>
    <w:rsid w:val="006113DE"/>
    <w:rsid w:val="0061400E"/>
    <w:rsid w:val="006169B1"/>
    <w:rsid w:val="0061764E"/>
    <w:rsid w:val="00617C5F"/>
    <w:rsid w:val="0063520B"/>
    <w:rsid w:val="00635AC0"/>
    <w:rsid w:val="006447F9"/>
    <w:rsid w:val="006474A8"/>
    <w:rsid w:val="00655458"/>
    <w:rsid w:val="00657D7A"/>
    <w:rsid w:val="00662F61"/>
    <w:rsid w:val="0066449D"/>
    <w:rsid w:val="00664DDA"/>
    <w:rsid w:val="00671C9F"/>
    <w:rsid w:val="00672804"/>
    <w:rsid w:val="00673F22"/>
    <w:rsid w:val="006839C0"/>
    <w:rsid w:val="00683C15"/>
    <w:rsid w:val="006860AB"/>
    <w:rsid w:val="00687DC1"/>
    <w:rsid w:val="0069287B"/>
    <w:rsid w:val="00697C26"/>
    <w:rsid w:val="006A79D6"/>
    <w:rsid w:val="006B01EC"/>
    <w:rsid w:val="006B12B7"/>
    <w:rsid w:val="006B41CB"/>
    <w:rsid w:val="006C27E4"/>
    <w:rsid w:val="006C6C9E"/>
    <w:rsid w:val="006D0006"/>
    <w:rsid w:val="006D0B7A"/>
    <w:rsid w:val="006D1C46"/>
    <w:rsid w:val="006D6A81"/>
    <w:rsid w:val="006E2CB8"/>
    <w:rsid w:val="006F3CBD"/>
    <w:rsid w:val="006F6E5E"/>
    <w:rsid w:val="006F756E"/>
    <w:rsid w:val="00701AAF"/>
    <w:rsid w:val="00702DB6"/>
    <w:rsid w:val="00707C27"/>
    <w:rsid w:val="00707E07"/>
    <w:rsid w:val="00716057"/>
    <w:rsid w:val="007168AF"/>
    <w:rsid w:val="007205DD"/>
    <w:rsid w:val="007215A5"/>
    <w:rsid w:val="0072604B"/>
    <w:rsid w:val="007306B0"/>
    <w:rsid w:val="00734412"/>
    <w:rsid w:val="0073468B"/>
    <w:rsid w:val="00735C59"/>
    <w:rsid w:val="00740B32"/>
    <w:rsid w:val="007478CE"/>
    <w:rsid w:val="00747B59"/>
    <w:rsid w:val="007520A2"/>
    <w:rsid w:val="00752846"/>
    <w:rsid w:val="00756A02"/>
    <w:rsid w:val="00767D83"/>
    <w:rsid w:val="00772463"/>
    <w:rsid w:val="007726F9"/>
    <w:rsid w:val="00784820"/>
    <w:rsid w:val="00786371"/>
    <w:rsid w:val="00794531"/>
    <w:rsid w:val="00796AD6"/>
    <w:rsid w:val="007A005D"/>
    <w:rsid w:val="007A1795"/>
    <w:rsid w:val="007A5B4C"/>
    <w:rsid w:val="007A65C9"/>
    <w:rsid w:val="007B58D4"/>
    <w:rsid w:val="007B5E3D"/>
    <w:rsid w:val="007B64C0"/>
    <w:rsid w:val="007B677D"/>
    <w:rsid w:val="007C6EC3"/>
    <w:rsid w:val="007C7FE6"/>
    <w:rsid w:val="007D13E5"/>
    <w:rsid w:val="007D2658"/>
    <w:rsid w:val="007D2CBD"/>
    <w:rsid w:val="007D3B9C"/>
    <w:rsid w:val="007D52C8"/>
    <w:rsid w:val="007D5310"/>
    <w:rsid w:val="007D653A"/>
    <w:rsid w:val="007E2B70"/>
    <w:rsid w:val="007F12D4"/>
    <w:rsid w:val="007F40D0"/>
    <w:rsid w:val="007F4563"/>
    <w:rsid w:val="008047BD"/>
    <w:rsid w:val="00805861"/>
    <w:rsid w:val="0081197C"/>
    <w:rsid w:val="008121E0"/>
    <w:rsid w:val="00816436"/>
    <w:rsid w:val="008224A7"/>
    <w:rsid w:val="0082268F"/>
    <w:rsid w:val="00824F8C"/>
    <w:rsid w:val="008254EA"/>
    <w:rsid w:val="00826D71"/>
    <w:rsid w:val="00827BB6"/>
    <w:rsid w:val="008305E0"/>
    <w:rsid w:val="008309E9"/>
    <w:rsid w:val="00831553"/>
    <w:rsid w:val="0083348C"/>
    <w:rsid w:val="00833693"/>
    <w:rsid w:val="008353B0"/>
    <w:rsid w:val="00835471"/>
    <w:rsid w:val="008359C2"/>
    <w:rsid w:val="0083738C"/>
    <w:rsid w:val="008467EA"/>
    <w:rsid w:val="00846D69"/>
    <w:rsid w:val="008569FA"/>
    <w:rsid w:val="008578A4"/>
    <w:rsid w:val="0086296A"/>
    <w:rsid w:val="008666C0"/>
    <w:rsid w:val="00866FC7"/>
    <w:rsid w:val="00867264"/>
    <w:rsid w:val="00867837"/>
    <w:rsid w:val="00870A57"/>
    <w:rsid w:val="00875659"/>
    <w:rsid w:val="00876E96"/>
    <w:rsid w:val="008801AC"/>
    <w:rsid w:val="00883E8D"/>
    <w:rsid w:val="00893512"/>
    <w:rsid w:val="00893CF3"/>
    <w:rsid w:val="00895BBC"/>
    <w:rsid w:val="008B2819"/>
    <w:rsid w:val="008B5B92"/>
    <w:rsid w:val="008B5E94"/>
    <w:rsid w:val="008B7051"/>
    <w:rsid w:val="008C02D9"/>
    <w:rsid w:val="008C4BCE"/>
    <w:rsid w:val="008C764C"/>
    <w:rsid w:val="008D1326"/>
    <w:rsid w:val="008D28B3"/>
    <w:rsid w:val="008D3221"/>
    <w:rsid w:val="008E2173"/>
    <w:rsid w:val="008E3D39"/>
    <w:rsid w:val="008E6021"/>
    <w:rsid w:val="008E797B"/>
    <w:rsid w:val="008E7D85"/>
    <w:rsid w:val="008F176D"/>
    <w:rsid w:val="008F2663"/>
    <w:rsid w:val="008F26BB"/>
    <w:rsid w:val="008F39B5"/>
    <w:rsid w:val="008F615D"/>
    <w:rsid w:val="0090182F"/>
    <w:rsid w:val="00905506"/>
    <w:rsid w:val="00905ECC"/>
    <w:rsid w:val="009121B0"/>
    <w:rsid w:val="00913126"/>
    <w:rsid w:val="00914783"/>
    <w:rsid w:val="00923830"/>
    <w:rsid w:val="0092430D"/>
    <w:rsid w:val="00924EE3"/>
    <w:rsid w:val="009322DA"/>
    <w:rsid w:val="0093403F"/>
    <w:rsid w:val="0093653E"/>
    <w:rsid w:val="009372B6"/>
    <w:rsid w:val="009421C7"/>
    <w:rsid w:val="00944F7E"/>
    <w:rsid w:val="009501CF"/>
    <w:rsid w:val="009529E9"/>
    <w:rsid w:val="0096277F"/>
    <w:rsid w:val="0096297D"/>
    <w:rsid w:val="009640A1"/>
    <w:rsid w:val="00974202"/>
    <w:rsid w:val="009757F8"/>
    <w:rsid w:val="009806E6"/>
    <w:rsid w:val="0098208C"/>
    <w:rsid w:val="00983F55"/>
    <w:rsid w:val="00985778"/>
    <w:rsid w:val="009A14BE"/>
    <w:rsid w:val="009A3580"/>
    <w:rsid w:val="009A3C07"/>
    <w:rsid w:val="009B1A2E"/>
    <w:rsid w:val="009B26EC"/>
    <w:rsid w:val="009B6A6D"/>
    <w:rsid w:val="009C57D7"/>
    <w:rsid w:val="009C631F"/>
    <w:rsid w:val="009D0270"/>
    <w:rsid w:val="009D525A"/>
    <w:rsid w:val="009D7817"/>
    <w:rsid w:val="009E284D"/>
    <w:rsid w:val="009E4741"/>
    <w:rsid w:val="009E63D7"/>
    <w:rsid w:val="009E6903"/>
    <w:rsid w:val="009E7CDE"/>
    <w:rsid w:val="009F0BBC"/>
    <w:rsid w:val="009F33AE"/>
    <w:rsid w:val="009F5436"/>
    <w:rsid w:val="009F5C8B"/>
    <w:rsid w:val="009F6613"/>
    <w:rsid w:val="00A14147"/>
    <w:rsid w:val="00A16CDB"/>
    <w:rsid w:val="00A17B37"/>
    <w:rsid w:val="00A23206"/>
    <w:rsid w:val="00A408B7"/>
    <w:rsid w:val="00A41C2F"/>
    <w:rsid w:val="00A43427"/>
    <w:rsid w:val="00A443B6"/>
    <w:rsid w:val="00A62C61"/>
    <w:rsid w:val="00A70DF7"/>
    <w:rsid w:val="00A7421C"/>
    <w:rsid w:val="00A743A8"/>
    <w:rsid w:val="00A74D7D"/>
    <w:rsid w:val="00A75B6B"/>
    <w:rsid w:val="00A75F50"/>
    <w:rsid w:val="00A80F05"/>
    <w:rsid w:val="00A869D4"/>
    <w:rsid w:val="00A91567"/>
    <w:rsid w:val="00A918FC"/>
    <w:rsid w:val="00A93A9E"/>
    <w:rsid w:val="00AA3507"/>
    <w:rsid w:val="00AA5320"/>
    <w:rsid w:val="00AB0D91"/>
    <w:rsid w:val="00AB2DE6"/>
    <w:rsid w:val="00AB46F1"/>
    <w:rsid w:val="00AC6F24"/>
    <w:rsid w:val="00AC720B"/>
    <w:rsid w:val="00AD11A1"/>
    <w:rsid w:val="00AD1264"/>
    <w:rsid w:val="00AD5F5B"/>
    <w:rsid w:val="00AE12BA"/>
    <w:rsid w:val="00AE23A2"/>
    <w:rsid w:val="00AE631E"/>
    <w:rsid w:val="00AE7E3B"/>
    <w:rsid w:val="00AE7F4C"/>
    <w:rsid w:val="00AF0151"/>
    <w:rsid w:val="00AF0B89"/>
    <w:rsid w:val="00AF2732"/>
    <w:rsid w:val="00AF2C31"/>
    <w:rsid w:val="00AF6BB1"/>
    <w:rsid w:val="00AF79DC"/>
    <w:rsid w:val="00B029CA"/>
    <w:rsid w:val="00B02AF1"/>
    <w:rsid w:val="00B0327F"/>
    <w:rsid w:val="00B03748"/>
    <w:rsid w:val="00B04771"/>
    <w:rsid w:val="00B04FE9"/>
    <w:rsid w:val="00B14333"/>
    <w:rsid w:val="00B16610"/>
    <w:rsid w:val="00B16EF4"/>
    <w:rsid w:val="00B20758"/>
    <w:rsid w:val="00B311C7"/>
    <w:rsid w:val="00B470B0"/>
    <w:rsid w:val="00B536EF"/>
    <w:rsid w:val="00B622CF"/>
    <w:rsid w:val="00B71150"/>
    <w:rsid w:val="00B82018"/>
    <w:rsid w:val="00B85344"/>
    <w:rsid w:val="00B90914"/>
    <w:rsid w:val="00B92941"/>
    <w:rsid w:val="00B96271"/>
    <w:rsid w:val="00B96F2F"/>
    <w:rsid w:val="00BA03B0"/>
    <w:rsid w:val="00BA14E6"/>
    <w:rsid w:val="00BA36DB"/>
    <w:rsid w:val="00BA73F2"/>
    <w:rsid w:val="00BA7785"/>
    <w:rsid w:val="00BB0520"/>
    <w:rsid w:val="00BB7B99"/>
    <w:rsid w:val="00BC0F2F"/>
    <w:rsid w:val="00BC3440"/>
    <w:rsid w:val="00BC7A6E"/>
    <w:rsid w:val="00BD0A95"/>
    <w:rsid w:val="00BD1652"/>
    <w:rsid w:val="00BD76A3"/>
    <w:rsid w:val="00BE31DB"/>
    <w:rsid w:val="00BE365B"/>
    <w:rsid w:val="00BF34A3"/>
    <w:rsid w:val="00BF63A9"/>
    <w:rsid w:val="00BF6561"/>
    <w:rsid w:val="00BF6F7F"/>
    <w:rsid w:val="00C0125E"/>
    <w:rsid w:val="00C0720E"/>
    <w:rsid w:val="00C0726B"/>
    <w:rsid w:val="00C132E8"/>
    <w:rsid w:val="00C13507"/>
    <w:rsid w:val="00C16B6B"/>
    <w:rsid w:val="00C17B3E"/>
    <w:rsid w:val="00C212A9"/>
    <w:rsid w:val="00C227B8"/>
    <w:rsid w:val="00C237EB"/>
    <w:rsid w:val="00C33761"/>
    <w:rsid w:val="00C37525"/>
    <w:rsid w:val="00C459F4"/>
    <w:rsid w:val="00C4651C"/>
    <w:rsid w:val="00C56A67"/>
    <w:rsid w:val="00C62A2B"/>
    <w:rsid w:val="00C64069"/>
    <w:rsid w:val="00C66AB5"/>
    <w:rsid w:val="00C71ED6"/>
    <w:rsid w:val="00C73677"/>
    <w:rsid w:val="00C8003E"/>
    <w:rsid w:val="00C8131F"/>
    <w:rsid w:val="00C82802"/>
    <w:rsid w:val="00C8422B"/>
    <w:rsid w:val="00C873F6"/>
    <w:rsid w:val="00C902F2"/>
    <w:rsid w:val="00CA6462"/>
    <w:rsid w:val="00CA7240"/>
    <w:rsid w:val="00CB29EF"/>
    <w:rsid w:val="00CB2F3A"/>
    <w:rsid w:val="00CB3B10"/>
    <w:rsid w:val="00CB422D"/>
    <w:rsid w:val="00CB723C"/>
    <w:rsid w:val="00CC2FB8"/>
    <w:rsid w:val="00CC726B"/>
    <w:rsid w:val="00CD68CE"/>
    <w:rsid w:val="00CD6F3E"/>
    <w:rsid w:val="00CE3E37"/>
    <w:rsid w:val="00CF2F06"/>
    <w:rsid w:val="00CF7D6B"/>
    <w:rsid w:val="00D036BA"/>
    <w:rsid w:val="00D06AB2"/>
    <w:rsid w:val="00D1010E"/>
    <w:rsid w:val="00D101B5"/>
    <w:rsid w:val="00D14775"/>
    <w:rsid w:val="00D148E2"/>
    <w:rsid w:val="00D20878"/>
    <w:rsid w:val="00D23156"/>
    <w:rsid w:val="00D2413C"/>
    <w:rsid w:val="00D263A7"/>
    <w:rsid w:val="00D27D21"/>
    <w:rsid w:val="00D30116"/>
    <w:rsid w:val="00D3683C"/>
    <w:rsid w:val="00D4108B"/>
    <w:rsid w:val="00D42053"/>
    <w:rsid w:val="00D43F02"/>
    <w:rsid w:val="00D44AB1"/>
    <w:rsid w:val="00D50530"/>
    <w:rsid w:val="00D53201"/>
    <w:rsid w:val="00D5602F"/>
    <w:rsid w:val="00D61568"/>
    <w:rsid w:val="00D62673"/>
    <w:rsid w:val="00D628F7"/>
    <w:rsid w:val="00D66866"/>
    <w:rsid w:val="00D671F5"/>
    <w:rsid w:val="00D718EE"/>
    <w:rsid w:val="00D7218F"/>
    <w:rsid w:val="00D72769"/>
    <w:rsid w:val="00D748AB"/>
    <w:rsid w:val="00D750DF"/>
    <w:rsid w:val="00D761AB"/>
    <w:rsid w:val="00D770A6"/>
    <w:rsid w:val="00D837FA"/>
    <w:rsid w:val="00D85F63"/>
    <w:rsid w:val="00D86770"/>
    <w:rsid w:val="00D90997"/>
    <w:rsid w:val="00D939DE"/>
    <w:rsid w:val="00D94767"/>
    <w:rsid w:val="00DA2256"/>
    <w:rsid w:val="00DA4A10"/>
    <w:rsid w:val="00DB0628"/>
    <w:rsid w:val="00DB067B"/>
    <w:rsid w:val="00DB4215"/>
    <w:rsid w:val="00DC33D1"/>
    <w:rsid w:val="00DD01A2"/>
    <w:rsid w:val="00DD08C0"/>
    <w:rsid w:val="00DD0C7C"/>
    <w:rsid w:val="00DD2338"/>
    <w:rsid w:val="00DD45F6"/>
    <w:rsid w:val="00DE0647"/>
    <w:rsid w:val="00E03BCE"/>
    <w:rsid w:val="00E06DE7"/>
    <w:rsid w:val="00E07366"/>
    <w:rsid w:val="00E10239"/>
    <w:rsid w:val="00E11314"/>
    <w:rsid w:val="00E12670"/>
    <w:rsid w:val="00E1468B"/>
    <w:rsid w:val="00E235B2"/>
    <w:rsid w:val="00E2538D"/>
    <w:rsid w:val="00E2543C"/>
    <w:rsid w:val="00E31488"/>
    <w:rsid w:val="00E32B9B"/>
    <w:rsid w:val="00E33B0C"/>
    <w:rsid w:val="00E34B47"/>
    <w:rsid w:val="00E40627"/>
    <w:rsid w:val="00E40C4D"/>
    <w:rsid w:val="00E42393"/>
    <w:rsid w:val="00E44320"/>
    <w:rsid w:val="00E4484D"/>
    <w:rsid w:val="00E44D5E"/>
    <w:rsid w:val="00E460E7"/>
    <w:rsid w:val="00E462AD"/>
    <w:rsid w:val="00E53B9B"/>
    <w:rsid w:val="00E54894"/>
    <w:rsid w:val="00E5567E"/>
    <w:rsid w:val="00E63DF6"/>
    <w:rsid w:val="00E64707"/>
    <w:rsid w:val="00E650BF"/>
    <w:rsid w:val="00E662D2"/>
    <w:rsid w:val="00E727FA"/>
    <w:rsid w:val="00E80001"/>
    <w:rsid w:val="00E81550"/>
    <w:rsid w:val="00E84721"/>
    <w:rsid w:val="00E91AE3"/>
    <w:rsid w:val="00E96D1B"/>
    <w:rsid w:val="00EA0403"/>
    <w:rsid w:val="00EA5E6F"/>
    <w:rsid w:val="00EA6D84"/>
    <w:rsid w:val="00EB1E43"/>
    <w:rsid w:val="00EB30DE"/>
    <w:rsid w:val="00EC72ED"/>
    <w:rsid w:val="00ED1A54"/>
    <w:rsid w:val="00ED2587"/>
    <w:rsid w:val="00ED5761"/>
    <w:rsid w:val="00ED602A"/>
    <w:rsid w:val="00EE1ED3"/>
    <w:rsid w:val="00EE415F"/>
    <w:rsid w:val="00EE47F8"/>
    <w:rsid w:val="00EF5F36"/>
    <w:rsid w:val="00F03C7D"/>
    <w:rsid w:val="00F0408C"/>
    <w:rsid w:val="00F06A1C"/>
    <w:rsid w:val="00F0710D"/>
    <w:rsid w:val="00F11066"/>
    <w:rsid w:val="00F12808"/>
    <w:rsid w:val="00F14A73"/>
    <w:rsid w:val="00F17C8D"/>
    <w:rsid w:val="00F219CF"/>
    <w:rsid w:val="00F23D20"/>
    <w:rsid w:val="00F24F69"/>
    <w:rsid w:val="00F36D11"/>
    <w:rsid w:val="00F50706"/>
    <w:rsid w:val="00F539D0"/>
    <w:rsid w:val="00F57827"/>
    <w:rsid w:val="00F61037"/>
    <w:rsid w:val="00F6132C"/>
    <w:rsid w:val="00F66FFF"/>
    <w:rsid w:val="00F67B2B"/>
    <w:rsid w:val="00F73D89"/>
    <w:rsid w:val="00F744E1"/>
    <w:rsid w:val="00F74792"/>
    <w:rsid w:val="00F8366E"/>
    <w:rsid w:val="00F84BF4"/>
    <w:rsid w:val="00F96E61"/>
    <w:rsid w:val="00FA09F1"/>
    <w:rsid w:val="00FA0A85"/>
    <w:rsid w:val="00FB4A18"/>
    <w:rsid w:val="00FB57B2"/>
    <w:rsid w:val="00FC19B1"/>
    <w:rsid w:val="00FC7A3C"/>
    <w:rsid w:val="00FD3975"/>
    <w:rsid w:val="00FD3EA4"/>
    <w:rsid w:val="00FE1C0B"/>
    <w:rsid w:val="00FF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1BFE"/>
  <w15:docId w15:val="{72551787-BC91-4EBB-B27F-0F9BACBD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7525"/>
  </w:style>
  <w:style w:type="paragraph" w:styleId="1">
    <w:name w:val="heading 1"/>
    <w:basedOn w:val="a"/>
    <w:next w:val="a"/>
    <w:pPr>
      <w:keepNext/>
      <w:keepLines/>
      <w:spacing w:before="480"/>
      <w:outlineLvl w:val="0"/>
    </w:pPr>
    <w:rPr>
      <w:rFonts w:ascii="Arial" w:eastAsia="Arial" w:hAnsi="Arial" w:cs="Arial"/>
      <w:b/>
      <w:color w:val="366091"/>
    </w:rPr>
  </w:style>
  <w:style w:type="paragraph" w:styleId="2">
    <w:name w:val="heading 2"/>
    <w:basedOn w:val="a"/>
    <w:next w:val="a"/>
    <w:pPr>
      <w:tabs>
        <w:tab w:val="right" w:pos="9628"/>
      </w:tabs>
      <w:ind w:left="278" w:firstLine="6"/>
      <w:outlineLvl w:val="1"/>
    </w:pPr>
    <w:rPr>
      <w:b/>
    </w:rPr>
  </w:style>
  <w:style w:type="paragraph" w:styleId="3">
    <w:name w:val="heading 3"/>
    <w:basedOn w:val="a"/>
    <w:next w:val="a"/>
    <w:pPr>
      <w:keepNext/>
      <w:spacing w:before="240" w:after="60"/>
      <w:outlineLvl w:val="2"/>
    </w:pPr>
  </w:style>
  <w:style w:type="paragraph" w:styleId="4">
    <w:name w:val="heading 4"/>
    <w:basedOn w:val="a"/>
    <w:next w:val="a"/>
    <w:pPr>
      <w:spacing w:line="240" w:lineRule="auto"/>
      <w:outlineLvl w:val="3"/>
    </w:pPr>
    <w:rPr>
      <w:b/>
    </w:rPr>
  </w:style>
  <w:style w:type="paragraph" w:styleId="5">
    <w:name w:val="heading 5"/>
    <w:basedOn w:val="a"/>
    <w:next w:val="a"/>
    <w:pPr>
      <w:spacing w:before="240" w:after="60"/>
      <w:outlineLvl w:val="4"/>
    </w:pPr>
    <w:rPr>
      <w:b/>
    </w:rPr>
  </w:style>
  <w:style w:type="paragraph" w:styleId="6">
    <w:name w:val="heading 6"/>
    <w:basedOn w:val="a"/>
    <w:next w:val="a"/>
    <w:pPr>
      <w:spacing w:before="240" w:after="60"/>
      <w:outlineLvl w:val="5"/>
    </w:pPr>
    <w:rPr>
      <w:b/>
    </w:rPr>
  </w:style>
  <w:style w:type="paragraph" w:styleId="7">
    <w:name w:val="heading 7"/>
    <w:basedOn w:val="a"/>
    <w:next w:val="a"/>
    <w:link w:val="70"/>
    <w:uiPriority w:val="9"/>
    <w:unhideWhenUsed/>
    <w:qFormat/>
    <w:rsid w:val="009B6A6D"/>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4F6717"/>
    <w:pPr>
      <w:keepNext/>
      <w:keepLines/>
      <w:spacing w:before="40"/>
      <w:jc w:val="left"/>
      <w:outlineLvl w:val="7"/>
    </w:pPr>
    <w:rPr>
      <w:rFonts w:eastAsiaTheme="majorEastAsia" w:cstheme="majorBidi"/>
      <w:b/>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annotation text"/>
    <w:basedOn w:val="a"/>
    <w:link w:val="a6"/>
    <w:uiPriority w:val="99"/>
    <w:unhideWhenUsed/>
    <w:pPr>
      <w:spacing w:line="240" w:lineRule="auto"/>
    </w:pPr>
    <w:rPr>
      <w:sz w:val="20"/>
      <w:szCs w:val="20"/>
    </w:rPr>
  </w:style>
  <w:style w:type="character" w:customStyle="1" w:styleId="a6">
    <w:name w:val="Текст примечания Знак"/>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2B224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224D"/>
    <w:rPr>
      <w:rFonts w:ascii="Segoe UI" w:hAnsi="Segoe UI" w:cs="Segoe UI"/>
      <w:sz w:val="18"/>
      <w:szCs w:val="18"/>
    </w:rPr>
  </w:style>
  <w:style w:type="paragraph" w:styleId="41">
    <w:name w:val="toc 4"/>
    <w:basedOn w:val="a"/>
    <w:next w:val="a"/>
    <w:autoRedefine/>
    <w:uiPriority w:val="39"/>
    <w:unhideWhenUsed/>
    <w:rsid w:val="00115739"/>
    <w:pPr>
      <w:tabs>
        <w:tab w:val="right" w:pos="9628"/>
      </w:tabs>
      <w:ind w:firstLine="0"/>
    </w:pPr>
  </w:style>
  <w:style w:type="character" w:styleId="aa">
    <w:name w:val="Hyperlink"/>
    <w:basedOn w:val="a0"/>
    <w:uiPriority w:val="99"/>
    <w:unhideWhenUsed/>
    <w:rsid w:val="007B677D"/>
    <w:rPr>
      <w:color w:val="0000FF" w:themeColor="hyperlink"/>
      <w:u w:val="single"/>
    </w:rPr>
  </w:style>
  <w:style w:type="paragraph" w:styleId="ab">
    <w:name w:val="List Paragraph"/>
    <w:basedOn w:val="a"/>
    <w:uiPriority w:val="34"/>
    <w:qFormat/>
    <w:rsid w:val="007D52C8"/>
    <w:pPr>
      <w:ind w:left="720"/>
      <w:contextualSpacing/>
    </w:pPr>
  </w:style>
  <w:style w:type="paragraph" w:customStyle="1" w:styleId="p58">
    <w:name w:val="p58"/>
    <w:basedOn w:val="a"/>
    <w:rsid w:val="00672804"/>
    <w:pPr>
      <w:spacing w:before="100" w:beforeAutospacing="1" w:after="100" w:afterAutospacing="1" w:line="240" w:lineRule="auto"/>
      <w:ind w:firstLine="0"/>
      <w:jc w:val="left"/>
    </w:pPr>
    <w:rPr>
      <w:sz w:val="24"/>
      <w:szCs w:val="24"/>
    </w:rPr>
  </w:style>
  <w:style w:type="paragraph" w:customStyle="1" w:styleId="p399">
    <w:name w:val="p399"/>
    <w:basedOn w:val="a"/>
    <w:rsid w:val="00672804"/>
    <w:pPr>
      <w:spacing w:before="100" w:beforeAutospacing="1" w:after="100" w:afterAutospacing="1" w:line="240" w:lineRule="auto"/>
      <w:ind w:firstLine="0"/>
      <w:jc w:val="left"/>
    </w:pPr>
    <w:rPr>
      <w:sz w:val="24"/>
      <w:szCs w:val="24"/>
    </w:rPr>
  </w:style>
  <w:style w:type="paragraph" w:customStyle="1" w:styleId="p400">
    <w:name w:val="p400"/>
    <w:basedOn w:val="a"/>
    <w:rsid w:val="00672804"/>
    <w:pPr>
      <w:spacing w:before="100" w:beforeAutospacing="1" w:after="100" w:afterAutospacing="1" w:line="240" w:lineRule="auto"/>
      <w:ind w:firstLine="0"/>
      <w:jc w:val="left"/>
    </w:pPr>
    <w:rPr>
      <w:sz w:val="24"/>
      <w:szCs w:val="24"/>
    </w:rPr>
  </w:style>
  <w:style w:type="paragraph" w:customStyle="1" w:styleId="p16">
    <w:name w:val="p16"/>
    <w:basedOn w:val="a"/>
    <w:rsid w:val="00672804"/>
    <w:pPr>
      <w:spacing w:before="100" w:beforeAutospacing="1" w:after="100" w:afterAutospacing="1" w:line="240" w:lineRule="auto"/>
      <w:ind w:firstLine="0"/>
      <w:jc w:val="left"/>
    </w:pPr>
    <w:rPr>
      <w:sz w:val="24"/>
      <w:szCs w:val="24"/>
    </w:rPr>
  </w:style>
  <w:style w:type="paragraph" w:customStyle="1" w:styleId="p62">
    <w:name w:val="p62"/>
    <w:basedOn w:val="a"/>
    <w:rsid w:val="00672804"/>
    <w:pPr>
      <w:spacing w:before="100" w:beforeAutospacing="1" w:after="100" w:afterAutospacing="1" w:line="240" w:lineRule="auto"/>
      <w:ind w:firstLine="0"/>
      <w:jc w:val="left"/>
    </w:pPr>
    <w:rPr>
      <w:sz w:val="24"/>
      <w:szCs w:val="24"/>
    </w:rPr>
  </w:style>
  <w:style w:type="character" w:styleId="ac">
    <w:name w:val="FollowedHyperlink"/>
    <w:basedOn w:val="a0"/>
    <w:uiPriority w:val="99"/>
    <w:semiHidden/>
    <w:unhideWhenUsed/>
    <w:rsid w:val="00701AAF"/>
    <w:rPr>
      <w:color w:val="800080" w:themeColor="followedHyperlink"/>
      <w:u w:val="single"/>
    </w:rPr>
  </w:style>
  <w:style w:type="paragraph" w:styleId="ad">
    <w:name w:val="annotation subject"/>
    <w:basedOn w:val="a5"/>
    <w:next w:val="a5"/>
    <w:link w:val="ae"/>
    <w:uiPriority w:val="99"/>
    <w:semiHidden/>
    <w:unhideWhenUsed/>
    <w:rsid w:val="00FF0E4D"/>
    <w:rPr>
      <w:b/>
      <w:bCs/>
    </w:rPr>
  </w:style>
  <w:style w:type="character" w:customStyle="1" w:styleId="ae">
    <w:name w:val="Тема примечания Знак"/>
    <w:basedOn w:val="a6"/>
    <w:link w:val="ad"/>
    <w:uiPriority w:val="99"/>
    <w:semiHidden/>
    <w:rsid w:val="00FF0E4D"/>
    <w:rPr>
      <w:b/>
      <w:bCs/>
      <w:sz w:val="20"/>
      <w:szCs w:val="20"/>
    </w:rPr>
  </w:style>
  <w:style w:type="paragraph" w:customStyle="1" w:styleId="p24">
    <w:name w:val="p24"/>
    <w:basedOn w:val="a"/>
    <w:rsid w:val="00E40C4D"/>
    <w:pPr>
      <w:spacing w:before="100" w:beforeAutospacing="1" w:after="100" w:afterAutospacing="1" w:line="240" w:lineRule="auto"/>
      <w:ind w:firstLine="0"/>
      <w:jc w:val="left"/>
    </w:pPr>
    <w:rPr>
      <w:sz w:val="24"/>
      <w:szCs w:val="24"/>
    </w:rPr>
  </w:style>
  <w:style w:type="paragraph" w:customStyle="1" w:styleId="p45">
    <w:name w:val="p45"/>
    <w:basedOn w:val="a"/>
    <w:rsid w:val="00E40C4D"/>
    <w:pPr>
      <w:spacing w:before="100" w:beforeAutospacing="1" w:after="100" w:afterAutospacing="1" w:line="240" w:lineRule="auto"/>
      <w:ind w:firstLine="0"/>
      <w:jc w:val="left"/>
    </w:pPr>
    <w:rPr>
      <w:sz w:val="24"/>
      <w:szCs w:val="24"/>
    </w:rPr>
  </w:style>
  <w:style w:type="character" w:styleId="af">
    <w:name w:val="Placeholder Text"/>
    <w:basedOn w:val="a0"/>
    <w:uiPriority w:val="99"/>
    <w:semiHidden/>
    <w:rsid w:val="000E2D9B"/>
    <w:rPr>
      <w:color w:val="808080"/>
    </w:rPr>
  </w:style>
  <w:style w:type="character" w:customStyle="1" w:styleId="udar">
    <w:name w:val="udar"/>
    <w:basedOn w:val="a0"/>
    <w:rsid w:val="009E4741"/>
  </w:style>
  <w:style w:type="paragraph" w:styleId="af0">
    <w:name w:val="Normal (Web)"/>
    <w:basedOn w:val="a"/>
    <w:uiPriority w:val="99"/>
    <w:semiHidden/>
    <w:unhideWhenUsed/>
    <w:rsid w:val="007306B0"/>
    <w:pPr>
      <w:spacing w:before="100" w:beforeAutospacing="1" w:after="100" w:afterAutospacing="1" w:line="240" w:lineRule="auto"/>
      <w:ind w:firstLine="0"/>
      <w:jc w:val="left"/>
    </w:pPr>
    <w:rPr>
      <w:sz w:val="24"/>
      <w:szCs w:val="24"/>
    </w:rPr>
  </w:style>
  <w:style w:type="table" w:styleId="af1">
    <w:name w:val="Table Grid"/>
    <w:basedOn w:val="a1"/>
    <w:uiPriority w:val="39"/>
    <w:rsid w:val="00AD12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98208C"/>
    <w:pPr>
      <w:tabs>
        <w:tab w:val="center" w:pos="4677"/>
        <w:tab w:val="right" w:pos="9355"/>
      </w:tabs>
      <w:spacing w:line="240" w:lineRule="auto"/>
    </w:pPr>
  </w:style>
  <w:style w:type="character" w:customStyle="1" w:styleId="af3">
    <w:name w:val="Верхний колонтитул Знак"/>
    <w:basedOn w:val="a0"/>
    <w:link w:val="af2"/>
    <w:uiPriority w:val="99"/>
    <w:rsid w:val="0098208C"/>
  </w:style>
  <w:style w:type="paragraph" w:styleId="af4">
    <w:name w:val="footer"/>
    <w:basedOn w:val="a"/>
    <w:link w:val="af5"/>
    <w:uiPriority w:val="99"/>
    <w:unhideWhenUsed/>
    <w:rsid w:val="0098208C"/>
    <w:pPr>
      <w:tabs>
        <w:tab w:val="center" w:pos="4677"/>
        <w:tab w:val="right" w:pos="9355"/>
      </w:tabs>
      <w:spacing w:line="240" w:lineRule="auto"/>
    </w:pPr>
  </w:style>
  <w:style w:type="character" w:customStyle="1" w:styleId="af5">
    <w:name w:val="Нижний колонтитул Знак"/>
    <w:basedOn w:val="a0"/>
    <w:link w:val="af4"/>
    <w:uiPriority w:val="99"/>
    <w:rsid w:val="0098208C"/>
  </w:style>
  <w:style w:type="character" w:customStyle="1" w:styleId="StrongEmphasis">
    <w:name w:val="Strong Emphasis"/>
    <w:rsid w:val="0045535E"/>
    <w:rPr>
      <w:b/>
      <w:bCs/>
    </w:rPr>
  </w:style>
  <w:style w:type="character" w:customStyle="1" w:styleId="70">
    <w:name w:val="Заголовок 7 Знак"/>
    <w:basedOn w:val="a0"/>
    <w:link w:val="7"/>
    <w:uiPriority w:val="9"/>
    <w:rsid w:val="009B6A6D"/>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4F6717"/>
    <w:rPr>
      <w:rFonts w:eastAsiaTheme="majorEastAsia" w:cstheme="majorBidi"/>
      <w:b/>
      <w:color w:val="272727" w:themeColor="text1" w:themeTint="D8"/>
      <w:szCs w:val="21"/>
    </w:rPr>
  </w:style>
  <w:style w:type="paragraph" w:styleId="81">
    <w:name w:val="toc 8"/>
    <w:basedOn w:val="a"/>
    <w:next w:val="a"/>
    <w:autoRedefine/>
    <w:uiPriority w:val="39"/>
    <w:unhideWhenUsed/>
    <w:rsid w:val="009B6A6D"/>
    <w:pPr>
      <w:spacing w:after="100"/>
      <w:ind w:left="1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480">
      <w:bodyDiv w:val="1"/>
      <w:marLeft w:val="0"/>
      <w:marRight w:val="0"/>
      <w:marTop w:val="0"/>
      <w:marBottom w:val="0"/>
      <w:divBdr>
        <w:top w:val="none" w:sz="0" w:space="0" w:color="auto"/>
        <w:left w:val="none" w:sz="0" w:space="0" w:color="auto"/>
        <w:bottom w:val="none" w:sz="0" w:space="0" w:color="auto"/>
        <w:right w:val="none" w:sz="0" w:space="0" w:color="auto"/>
      </w:divBdr>
    </w:div>
    <w:div w:id="61409152">
      <w:bodyDiv w:val="1"/>
      <w:marLeft w:val="0"/>
      <w:marRight w:val="0"/>
      <w:marTop w:val="0"/>
      <w:marBottom w:val="0"/>
      <w:divBdr>
        <w:top w:val="none" w:sz="0" w:space="0" w:color="auto"/>
        <w:left w:val="none" w:sz="0" w:space="0" w:color="auto"/>
        <w:bottom w:val="none" w:sz="0" w:space="0" w:color="auto"/>
        <w:right w:val="none" w:sz="0" w:space="0" w:color="auto"/>
      </w:divBdr>
    </w:div>
    <w:div w:id="89084980">
      <w:bodyDiv w:val="1"/>
      <w:marLeft w:val="0"/>
      <w:marRight w:val="0"/>
      <w:marTop w:val="0"/>
      <w:marBottom w:val="0"/>
      <w:divBdr>
        <w:top w:val="none" w:sz="0" w:space="0" w:color="auto"/>
        <w:left w:val="none" w:sz="0" w:space="0" w:color="auto"/>
        <w:bottom w:val="none" w:sz="0" w:space="0" w:color="auto"/>
        <w:right w:val="none" w:sz="0" w:space="0" w:color="auto"/>
      </w:divBdr>
    </w:div>
    <w:div w:id="117456526">
      <w:bodyDiv w:val="1"/>
      <w:marLeft w:val="0"/>
      <w:marRight w:val="0"/>
      <w:marTop w:val="0"/>
      <w:marBottom w:val="0"/>
      <w:divBdr>
        <w:top w:val="none" w:sz="0" w:space="0" w:color="auto"/>
        <w:left w:val="none" w:sz="0" w:space="0" w:color="auto"/>
        <w:bottom w:val="none" w:sz="0" w:space="0" w:color="auto"/>
        <w:right w:val="none" w:sz="0" w:space="0" w:color="auto"/>
      </w:divBdr>
    </w:div>
    <w:div w:id="146747092">
      <w:bodyDiv w:val="1"/>
      <w:marLeft w:val="0"/>
      <w:marRight w:val="0"/>
      <w:marTop w:val="0"/>
      <w:marBottom w:val="0"/>
      <w:divBdr>
        <w:top w:val="none" w:sz="0" w:space="0" w:color="auto"/>
        <w:left w:val="none" w:sz="0" w:space="0" w:color="auto"/>
        <w:bottom w:val="none" w:sz="0" w:space="0" w:color="auto"/>
        <w:right w:val="none" w:sz="0" w:space="0" w:color="auto"/>
      </w:divBdr>
    </w:div>
    <w:div w:id="170685316">
      <w:bodyDiv w:val="1"/>
      <w:marLeft w:val="0"/>
      <w:marRight w:val="0"/>
      <w:marTop w:val="0"/>
      <w:marBottom w:val="0"/>
      <w:divBdr>
        <w:top w:val="none" w:sz="0" w:space="0" w:color="auto"/>
        <w:left w:val="none" w:sz="0" w:space="0" w:color="auto"/>
        <w:bottom w:val="none" w:sz="0" w:space="0" w:color="auto"/>
        <w:right w:val="none" w:sz="0" w:space="0" w:color="auto"/>
      </w:divBdr>
      <w:divsChild>
        <w:div w:id="1895920892">
          <w:marLeft w:val="144"/>
          <w:marRight w:val="0"/>
          <w:marTop w:val="240"/>
          <w:marBottom w:val="40"/>
          <w:divBdr>
            <w:top w:val="none" w:sz="0" w:space="0" w:color="auto"/>
            <w:left w:val="none" w:sz="0" w:space="0" w:color="auto"/>
            <w:bottom w:val="none" w:sz="0" w:space="0" w:color="auto"/>
            <w:right w:val="none" w:sz="0" w:space="0" w:color="auto"/>
          </w:divBdr>
        </w:div>
      </w:divsChild>
    </w:div>
    <w:div w:id="185141294">
      <w:bodyDiv w:val="1"/>
      <w:marLeft w:val="0"/>
      <w:marRight w:val="0"/>
      <w:marTop w:val="0"/>
      <w:marBottom w:val="0"/>
      <w:divBdr>
        <w:top w:val="none" w:sz="0" w:space="0" w:color="auto"/>
        <w:left w:val="none" w:sz="0" w:space="0" w:color="auto"/>
        <w:bottom w:val="none" w:sz="0" w:space="0" w:color="auto"/>
        <w:right w:val="none" w:sz="0" w:space="0" w:color="auto"/>
      </w:divBdr>
      <w:divsChild>
        <w:div w:id="1007720">
          <w:marLeft w:val="0"/>
          <w:marRight w:val="0"/>
          <w:marTop w:val="150"/>
          <w:marBottom w:val="150"/>
          <w:divBdr>
            <w:top w:val="dashed" w:sz="6" w:space="0" w:color="787878"/>
            <w:left w:val="dashed" w:sz="6" w:space="0" w:color="787878"/>
            <w:bottom w:val="dashed" w:sz="6" w:space="0" w:color="787878"/>
            <w:right w:val="dashed" w:sz="6" w:space="0" w:color="787878"/>
          </w:divBdr>
        </w:div>
        <w:div w:id="150104478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04680496">
      <w:bodyDiv w:val="1"/>
      <w:marLeft w:val="0"/>
      <w:marRight w:val="0"/>
      <w:marTop w:val="0"/>
      <w:marBottom w:val="0"/>
      <w:divBdr>
        <w:top w:val="none" w:sz="0" w:space="0" w:color="auto"/>
        <w:left w:val="none" w:sz="0" w:space="0" w:color="auto"/>
        <w:bottom w:val="none" w:sz="0" w:space="0" w:color="auto"/>
        <w:right w:val="none" w:sz="0" w:space="0" w:color="auto"/>
      </w:divBdr>
    </w:div>
    <w:div w:id="239021004">
      <w:bodyDiv w:val="1"/>
      <w:marLeft w:val="0"/>
      <w:marRight w:val="0"/>
      <w:marTop w:val="0"/>
      <w:marBottom w:val="0"/>
      <w:divBdr>
        <w:top w:val="none" w:sz="0" w:space="0" w:color="auto"/>
        <w:left w:val="none" w:sz="0" w:space="0" w:color="auto"/>
        <w:bottom w:val="none" w:sz="0" w:space="0" w:color="auto"/>
        <w:right w:val="none" w:sz="0" w:space="0" w:color="auto"/>
      </w:divBdr>
    </w:div>
    <w:div w:id="263267085">
      <w:bodyDiv w:val="1"/>
      <w:marLeft w:val="0"/>
      <w:marRight w:val="0"/>
      <w:marTop w:val="0"/>
      <w:marBottom w:val="0"/>
      <w:divBdr>
        <w:top w:val="none" w:sz="0" w:space="0" w:color="auto"/>
        <w:left w:val="none" w:sz="0" w:space="0" w:color="auto"/>
        <w:bottom w:val="none" w:sz="0" w:space="0" w:color="auto"/>
        <w:right w:val="none" w:sz="0" w:space="0" w:color="auto"/>
      </w:divBdr>
    </w:div>
    <w:div w:id="302776328">
      <w:bodyDiv w:val="1"/>
      <w:marLeft w:val="0"/>
      <w:marRight w:val="0"/>
      <w:marTop w:val="0"/>
      <w:marBottom w:val="0"/>
      <w:divBdr>
        <w:top w:val="none" w:sz="0" w:space="0" w:color="auto"/>
        <w:left w:val="none" w:sz="0" w:space="0" w:color="auto"/>
        <w:bottom w:val="none" w:sz="0" w:space="0" w:color="auto"/>
        <w:right w:val="none" w:sz="0" w:space="0" w:color="auto"/>
      </w:divBdr>
    </w:div>
    <w:div w:id="340474479">
      <w:bodyDiv w:val="1"/>
      <w:marLeft w:val="0"/>
      <w:marRight w:val="0"/>
      <w:marTop w:val="0"/>
      <w:marBottom w:val="0"/>
      <w:divBdr>
        <w:top w:val="none" w:sz="0" w:space="0" w:color="auto"/>
        <w:left w:val="none" w:sz="0" w:space="0" w:color="auto"/>
        <w:bottom w:val="none" w:sz="0" w:space="0" w:color="auto"/>
        <w:right w:val="none" w:sz="0" w:space="0" w:color="auto"/>
      </w:divBdr>
    </w:div>
    <w:div w:id="481773002">
      <w:bodyDiv w:val="1"/>
      <w:marLeft w:val="0"/>
      <w:marRight w:val="0"/>
      <w:marTop w:val="0"/>
      <w:marBottom w:val="0"/>
      <w:divBdr>
        <w:top w:val="none" w:sz="0" w:space="0" w:color="auto"/>
        <w:left w:val="none" w:sz="0" w:space="0" w:color="auto"/>
        <w:bottom w:val="none" w:sz="0" w:space="0" w:color="auto"/>
        <w:right w:val="none" w:sz="0" w:space="0" w:color="auto"/>
      </w:divBdr>
    </w:div>
    <w:div w:id="488400942">
      <w:bodyDiv w:val="1"/>
      <w:marLeft w:val="0"/>
      <w:marRight w:val="0"/>
      <w:marTop w:val="0"/>
      <w:marBottom w:val="0"/>
      <w:divBdr>
        <w:top w:val="none" w:sz="0" w:space="0" w:color="auto"/>
        <w:left w:val="none" w:sz="0" w:space="0" w:color="auto"/>
        <w:bottom w:val="none" w:sz="0" w:space="0" w:color="auto"/>
        <w:right w:val="none" w:sz="0" w:space="0" w:color="auto"/>
      </w:divBdr>
    </w:div>
    <w:div w:id="488668127">
      <w:bodyDiv w:val="1"/>
      <w:marLeft w:val="0"/>
      <w:marRight w:val="0"/>
      <w:marTop w:val="0"/>
      <w:marBottom w:val="0"/>
      <w:divBdr>
        <w:top w:val="none" w:sz="0" w:space="0" w:color="auto"/>
        <w:left w:val="none" w:sz="0" w:space="0" w:color="auto"/>
        <w:bottom w:val="none" w:sz="0" w:space="0" w:color="auto"/>
        <w:right w:val="none" w:sz="0" w:space="0" w:color="auto"/>
      </w:divBdr>
    </w:div>
    <w:div w:id="495002306">
      <w:bodyDiv w:val="1"/>
      <w:marLeft w:val="0"/>
      <w:marRight w:val="0"/>
      <w:marTop w:val="0"/>
      <w:marBottom w:val="0"/>
      <w:divBdr>
        <w:top w:val="none" w:sz="0" w:space="0" w:color="auto"/>
        <w:left w:val="none" w:sz="0" w:space="0" w:color="auto"/>
        <w:bottom w:val="none" w:sz="0" w:space="0" w:color="auto"/>
        <w:right w:val="none" w:sz="0" w:space="0" w:color="auto"/>
      </w:divBdr>
    </w:div>
    <w:div w:id="536895388">
      <w:bodyDiv w:val="1"/>
      <w:marLeft w:val="0"/>
      <w:marRight w:val="0"/>
      <w:marTop w:val="0"/>
      <w:marBottom w:val="0"/>
      <w:divBdr>
        <w:top w:val="none" w:sz="0" w:space="0" w:color="auto"/>
        <w:left w:val="none" w:sz="0" w:space="0" w:color="auto"/>
        <w:bottom w:val="none" w:sz="0" w:space="0" w:color="auto"/>
        <w:right w:val="none" w:sz="0" w:space="0" w:color="auto"/>
      </w:divBdr>
    </w:div>
    <w:div w:id="541555308">
      <w:bodyDiv w:val="1"/>
      <w:marLeft w:val="0"/>
      <w:marRight w:val="0"/>
      <w:marTop w:val="0"/>
      <w:marBottom w:val="0"/>
      <w:divBdr>
        <w:top w:val="none" w:sz="0" w:space="0" w:color="auto"/>
        <w:left w:val="none" w:sz="0" w:space="0" w:color="auto"/>
        <w:bottom w:val="none" w:sz="0" w:space="0" w:color="auto"/>
        <w:right w:val="none" w:sz="0" w:space="0" w:color="auto"/>
      </w:divBdr>
    </w:div>
    <w:div w:id="569927805">
      <w:bodyDiv w:val="1"/>
      <w:marLeft w:val="0"/>
      <w:marRight w:val="0"/>
      <w:marTop w:val="0"/>
      <w:marBottom w:val="0"/>
      <w:divBdr>
        <w:top w:val="none" w:sz="0" w:space="0" w:color="auto"/>
        <w:left w:val="none" w:sz="0" w:space="0" w:color="auto"/>
        <w:bottom w:val="none" w:sz="0" w:space="0" w:color="auto"/>
        <w:right w:val="none" w:sz="0" w:space="0" w:color="auto"/>
      </w:divBdr>
      <w:divsChild>
        <w:div w:id="1012607627">
          <w:marLeft w:val="0"/>
          <w:marRight w:val="0"/>
          <w:marTop w:val="0"/>
          <w:marBottom w:val="0"/>
          <w:divBdr>
            <w:top w:val="none" w:sz="0" w:space="0" w:color="auto"/>
            <w:left w:val="none" w:sz="0" w:space="0" w:color="auto"/>
            <w:bottom w:val="none" w:sz="0" w:space="0" w:color="auto"/>
            <w:right w:val="none" w:sz="0" w:space="0" w:color="auto"/>
          </w:divBdr>
          <w:divsChild>
            <w:div w:id="863520381">
              <w:marLeft w:val="0"/>
              <w:marRight w:val="0"/>
              <w:marTop w:val="0"/>
              <w:marBottom w:val="0"/>
              <w:divBdr>
                <w:top w:val="none" w:sz="0" w:space="0" w:color="auto"/>
                <w:left w:val="none" w:sz="0" w:space="0" w:color="auto"/>
                <w:bottom w:val="none" w:sz="0" w:space="0" w:color="auto"/>
                <w:right w:val="none" w:sz="0" w:space="0" w:color="auto"/>
              </w:divBdr>
              <w:divsChild>
                <w:div w:id="489180200">
                  <w:marLeft w:val="1170"/>
                  <w:marRight w:val="735"/>
                  <w:marTop w:val="0"/>
                  <w:marBottom w:val="0"/>
                  <w:divBdr>
                    <w:top w:val="none" w:sz="0" w:space="0" w:color="auto"/>
                    <w:left w:val="none" w:sz="0" w:space="0" w:color="auto"/>
                    <w:bottom w:val="none" w:sz="0" w:space="0" w:color="auto"/>
                    <w:right w:val="none" w:sz="0" w:space="0" w:color="auto"/>
                  </w:divBdr>
                </w:div>
                <w:div w:id="587737778">
                  <w:marLeft w:val="1170"/>
                  <w:marRight w:val="735"/>
                  <w:marTop w:val="0"/>
                  <w:marBottom w:val="0"/>
                  <w:divBdr>
                    <w:top w:val="none" w:sz="0" w:space="0" w:color="auto"/>
                    <w:left w:val="none" w:sz="0" w:space="0" w:color="auto"/>
                    <w:bottom w:val="none" w:sz="0" w:space="0" w:color="auto"/>
                    <w:right w:val="none" w:sz="0" w:space="0" w:color="auto"/>
                  </w:divBdr>
                </w:div>
                <w:div w:id="2017608803">
                  <w:marLeft w:val="-6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81909262">
      <w:bodyDiv w:val="1"/>
      <w:marLeft w:val="0"/>
      <w:marRight w:val="0"/>
      <w:marTop w:val="0"/>
      <w:marBottom w:val="0"/>
      <w:divBdr>
        <w:top w:val="none" w:sz="0" w:space="0" w:color="auto"/>
        <w:left w:val="none" w:sz="0" w:space="0" w:color="auto"/>
        <w:bottom w:val="none" w:sz="0" w:space="0" w:color="auto"/>
        <w:right w:val="none" w:sz="0" w:space="0" w:color="auto"/>
      </w:divBdr>
    </w:div>
    <w:div w:id="649020567">
      <w:bodyDiv w:val="1"/>
      <w:marLeft w:val="0"/>
      <w:marRight w:val="0"/>
      <w:marTop w:val="0"/>
      <w:marBottom w:val="0"/>
      <w:divBdr>
        <w:top w:val="none" w:sz="0" w:space="0" w:color="auto"/>
        <w:left w:val="none" w:sz="0" w:space="0" w:color="auto"/>
        <w:bottom w:val="none" w:sz="0" w:space="0" w:color="auto"/>
        <w:right w:val="none" w:sz="0" w:space="0" w:color="auto"/>
      </w:divBdr>
    </w:div>
    <w:div w:id="651984189">
      <w:bodyDiv w:val="1"/>
      <w:marLeft w:val="0"/>
      <w:marRight w:val="0"/>
      <w:marTop w:val="0"/>
      <w:marBottom w:val="0"/>
      <w:divBdr>
        <w:top w:val="none" w:sz="0" w:space="0" w:color="auto"/>
        <w:left w:val="none" w:sz="0" w:space="0" w:color="auto"/>
        <w:bottom w:val="none" w:sz="0" w:space="0" w:color="auto"/>
        <w:right w:val="none" w:sz="0" w:space="0" w:color="auto"/>
      </w:divBdr>
    </w:div>
    <w:div w:id="701172819">
      <w:bodyDiv w:val="1"/>
      <w:marLeft w:val="0"/>
      <w:marRight w:val="0"/>
      <w:marTop w:val="0"/>
      <w:marBottom w:val="0"/>
      <w:divBdr>
        <w:top w:val="none" w:sz="0" w:space="0" w:color="auto"/>
        <w:left w:val="none" w:sz="0" w:space="0" w:color="auto"/>
        <w:bottom w:val="none" w:sz="0" w:space="0" w:color="auto"/>
        <w:right w:val="none" w:sz="0" w:space="0" w:color="auto"/>
      </w:divBdr>
      <w:divsChild>
        <w:div w:id="563445158">
          <w:marLeft w:val="0"/>
          <w:marRight w:val="0"/>
          <w:marTop w:val="720"/>
          <w:marBottom w:val="0"/>
          <w:divBdr>
            <w:top w:val="single" w:sz="6" w:space="0" w:color="000000"/>
            <w:left w:val="none" w:sz="0" w:space="0" w:color="auto"/>
            <w:bottom w:val="none" w:sz="0" w:space="0" w:color="auto"/>
            <w:right w:val="none" w:sz="0" w:space="0" w:color="auto"/>
          </w:divBdr>
          <w:divsChild>
            <w:div w:id="1630016784">
              <w:marLeft w:val="0"/>
              <w:marRight w:val="0"/>
              <w:marTop w:val="0"/>
              <w:marBottom w:val="0"/>
              <w:divBdr>
                <w:top w:val="none" w:sz="0" w:space="0" w:color="auto"/>
                <w:left w:val="none" w:sz="0" w:space="0" w:color="auto"/>
                <w:bottom w:val="none" w:sz="0" w:space="0" w:color="auto"/>
                <w:right w:val="none" w:sz="0" w:space="0" w:color="auto"/>
              </w:divBdr>
            </w:div>
          </w:divsChild>
        </w:div>
        <w:div w:id="1907953829">
          <w:marLeft w:val="240"/>
          <w:marRight w:val="0"/>
          <w:marTop w:val="120"/>
          <w:marBottom w:val="240"/>
          <w:divBdr>
            <w:top w:val="none" w:sz="0" w:space="0" w:color="auto"/>
            <w:left w:val="none" w:sz="0" w:space="0" w:color="auto"/>
            <w:bottom w:val="none" w:sz="0" w:space="0" w:color="auto"/>
            <w:right w:val="none" w:sz="0" w:space="0" w:color="auto"/>
          </w:divBdr>
        </w:div>
      </w:divsChild>
    </w:div>
    <w:div w:id="724838824">
      <w:bodyDiv w:val="1"/>
      <w:marLeft w:val="0"/>
      <w:marRight w:val="0"/>
      <w:marTop w:val="0"/>
      <w:marBottom w:val="0"/>
      <w:divBdr>
        <w:top w:val="none" w:sz="0" w:space="0" w:color="auto"/>
        <w:left w:val="none" w:sz="0" w:space="0" w:color="auto"/>
        <w:bottom w:val="none" w:sz="0" w:space="0" w:color="auto"/>
        <w:right w:val="none" w:sz="0" w:space="0" w:color="auto"/>
      </w:divBdr>
    </w:div>
    <w:div w:id="736321020">
      <w:bodyDiv w:val="1"/>
      <w:marLeft w:val="0"/>
      <w:marRight w:val="0"/>
      <w:marTop w:val="0"/>
      <w:marBottom w:val="0"/>
      <w:divBdr>
        <w:top w:val="none" w:sz="0" w:space="0" w:color="auto"/>
        <w:left w:val="none" w:sz="0" w:space="0" w:color="auto"/>
        <w:bottom w:val="none" w:sz="0" w:space="0" w:color="auto"/>
        <w:right w:val="none" w:sz="0" w:space="0" w:color="auto"/>
      </w:divBdr>
    </w:div>
    <w:div w:id="740373079">
      <w:bodyDiv w:val="1"/>
      <w:marLeft w:val="0"/>
      <w:marRight w:val="0"/>
      <w:marTop w:val="0"/>
      <w:marBottom w:val="0"/>
      <w:divBdr>
        <w:top w:val="none" w:sz="0" w:space="0" w:color="auto"/>
        <w:left w:val="none" w:sz="0" w:space="0" w:color="auto"/>
        <w:bottom w:val="none" w:sz="0" w:space="0" w:color="auto"/>
        <w:right w:val="none" w:sz="0" w:space="0" w:color="auto"/>
      </w:divBdr>
    </w:div>
    <w:div w:id="787623712">
      <w:bodyDiv w:val="1"/>
      <w:marLeft w:val="0"/>
      <w:marRight w:val="0"/>
      <w:marTop w:val="0"/>
      <w:marBottom w:val="0"/>
      <w:divBdr>
        <w:top w:val="none" w:sz="0" w:space="0" w:color="auto"/>
        <w:left w:val="none" w:sz="0" w:space="0" w:color="auto"/>
        <w:bottom w:val="none" w:sz="0" w:space="0" w:color="auto"/>
        <w:right w:val="none" w:sz="0" w:space="0" w:color="auto"/>
      </w:divBdr>
    </w:div>
    <w:div w:id="818424958">
      <w:bodyDiv w:val="1"/>
      <w:marLeft w:val="0"/>
      <w:marRight w:val="0"/>
      <w:marTop w:val="0"/>
      <w:marBottom w:val="0"/>
      <w:divBdr>
        <w:top w:val="none" w:sz="0" w:space="0" w:color="auto"/>
        <w:left w:val="none" w:sz="0" w:space="0" w:color="auto"/>
        <w:bottom w:val="none" w:sz="0" w:space="0" w:color="auto"/>
        <w:right w:val="none" w:sz="0" w:space="0" w:color="auto"/>
      </w:divBdr>
    </w:div>
    <w:div w:id="823818866">
      <w:bodyDiv w:val="1"/>
      <w:marLeft w:val="0"/>
      <w:marRight w:val="0"/>
      <w:marTop w:val="0"/>
      <w:marBottom w:val="0"/>
      <w:divBdr>
        <w:top w:val="none" w:sz="0" w:space="0" w:color="auto"/>
        <w:left w:val="none" w:sz="0" w:space="0" w:color="auto"/>
        <w:bottom w:val="none" w:sz="0" w:space="0" w:color="auto"/>
        <w:right w:val="none" w:sz="0" w:space="0" w:color="auto"/>
      </w:divBdr>
    </w:div>
    <w:div w:id="824514650">
      <w:bodyDiv w:val="1"/>
      <w:marLeft w:val="0"/>
      <w:marRight w:val="0"/>
      <w:marTop w:val="0"/>
      <w:marBottom w:val="0"/>
      <w:divBdr>
        <w:top w:val="none" w:sz="0" w:space="0" w:color="auto"/>
        <w:left w:val="none" w:sz="0" w:space="0" w:color="auto"/>
        <w:bottom w:val="none" w:sz="0" w:space="0" w:color="auto"/>
        <w:right w:val="none" w:sz="0" w:space="0" w:color="auto"/>
      </w:divBdr>
    </w:div>
    <w:div w:id="901712904">
      <w:bodyDiv w:val="1"/>
      <w:marLeft w:val="0"/>
      <w:marRight w:val="0"/>
      <w:marTop w:val="0"/>
      <w:marBottom w:val="0"/>
      <w:divBdr>
        <w:top w:val="none" w:sz="0" w:space="0" w:color="auto"/>
        <w:left w:val="none" w:sz="0" w:space="0" w:color="auto"/>
        <w:bottom w:val="none" w:sz="0" w:space="0" w:color="auto"/>
        <w:right w:val="none" w:sz="0" w:space="0" w:color="auto"/>
      </w:divBdr>
      <w:divsChild>
        <w:div w:id="12195243">
          <w:marLeft w:val="144"/>
          <w:marRight w:val="0"/>
          <w:marTop w:val="240"/>
          <w:marBottom w:val="40"/>
          <w:divBdr>
            <w:top w:val="none" w:sz="0" w:space="0" w:color="auto"/>
            <w:left w:val="none" w:sz="0" w:space="0" w:color="auto"/>
            <w:bottom w:val="none" w:sz="0" w:space="0" w:color="auto"/>
            <w:right w:val="none" w:sz="0" w:space="0" w:color="auto"/>
          </w:divBdr>
        </w:div>
        <w:div w:id="1088960757">
          <w:marLeft w:val="144"/>
          <w:marRight w:val="0"/>
          <w:marTop w:val="240"/>
          <w:marBottom w:val="40"/>
          <w:divBdr>
            <w:top w:val="none" w:sz="0" w:space="0" w:color="auto"/>
            <w:left w:val="none" w:sz="0" w:space="0" w:color="auto"/>
            <w:bottom w:val="none" w:sz="0" w:space="0" w:color="auto"/>
            <w:right w:val="none" w:sz="0" w:space="0" w:color="auto"/>
          </w:divBdr>
        </w:div>
      </w:divsChild>
    </w:div>
    <w:div w:id="913203048">
      <w:bodyDiv w:val="1"/>
      <w:marLeft w:val="0"/>
      <w:marRight w:val="0"/>
      <w:marTop w:val="0"/>
      <w:marBottom w:val="0"/>
      <w:divBdr>
        <w:top w:val="none" w:sz="0" w:space="0" w:color="auto"/>
        <w:left w:val="none" w:sz="0" w:space="0" w:color="auto"/>
        <w:bottom w:val="none" w:sz="0" w:space="0" w:color="auto"/>
        <w:right w:val="none" w:sz="0" w:space="0" w:color="auto"/>
      </w:divBdr>
    </w:div>
    <w:div w:id="943002211">
      <w:bodyDiv w:val="1"/>
      <w:marLeft w:val="0"/>
      <w:marRight w:val="0"/>
      <w:marTop w:val="0"/>
      <w:marBottom w:val="0"/>
      <w:divBdr>
        <w:top w:val="none" w:sz="0" w:space="0" w:color="auto"/>
        <w:left w:val="none" w:sz="0" w:space="0" w:color="auto"/>
        <w:bottom w:val="none" w:sz="0" w:space="0" w:color="auto"/>
        <w:right w:val="none" w:sz="0" w:space="0" w:color="auto"/>
      </w:divBdr>
    </w:div>
    <w:div w:id="1059476488">
      <w:bodyDiv w:val="1"/>
      <w:marLeft w:val="0"/>
      <w:marRight w:val="0"/>
      <w:marTop w:val="0"/>
      <w:marBottom w:val="0"/>
      <w:divBdr>
        <w:top w:val="none" w:sz="0" w:space="0" w:color="auto"/>
        <w:left w:val="none" w:sz="0" w:space="0" w:color="auto"/>
        <w:bottom w:val="none" w:sz="0" w:space="0" w:color="auto"/>
        <w:right w:val="none" w:sz="0" w:space="0" w:color="auto"/>
      </w:divBdr>
    </w:div>
    <w:div w:id="1111898717">
      <w:bodyDiv w:val="1"/>
      <w:marLeft w:val="0"/>
      <w:marRight w:val="0"/>
      <w:marTop w:val="0"/>
      <w:marBottom w:val="0"/>
      <w:divBdr>
        <w:top w:val="none" w:sz="0" w:space="0" w:color="auto"/>
        <w:left w:val="none" w:sz="0" w:space="0" w:color="auto"/>
        <w:bottom w:val="none" w:sz="0" w:space="0" w:color="auto"/>
        <w:right w:val="none" w:sz="0" w:space="0" w:color="auto"/>
      </w:divBdr>
    </w:div>
    <w:div w:id="1210412810">
      <w:bodyDiv w:val="1"/>
      <w:marLeft w:val="0"/>
      <w:marRight w:val="0"/>
      <w:marTop w:val="0"/>
      <w:marBottom w:val="0"/>
      <w:divBdr>
        <w:top w:val="none" w:sz="0" w:space="0" w:color="auto"/>
        <w:left w:val="none" w:sz="0" w:space="0" w:color="auto"/>
        <w:bottom w:val="none" w:sz="0" w:space="0" w:color="auto"/>
        <w:right w:val="none" w:sz="0" w:space="0" w:color="auto"/>
      </w:divBdr>
    </w:div>
    <w:div w:id="1239439953">
      <w:bodyDiv w:val="1"/>
      <w:marLeft w:val="0"/>
      <w:marRight w:val="0"/>
      <w:marTop w:val="0"/>
      <w:marBottom w:val="0"/>
      <w:divBdr>
        <w:top w:val="none" w:sz="0" w:space="0" w:color="auto"/>
        <w:left w:val="none" w:sz="0" w:space="0" w:color="auto"/>
        <w:bottom w:val="none" w:sz="0" w:space="0" w:color="auto"/>
        <w:right w:val="none" w:sz="0" w:space="0" w:color="auto"/>
      </w:divBdr>
    </w:div>
    <w:div w:id="1263806906">
      <w:bodyDiv w:val="1"/>
      <w:marLeft w:val="0"/>
      <w:marRight w:val="0"/>
      <w:marTop w:val="0"/>
      <w:marBottom w:val="0"/>
      <w:divBdr>
        <w:top w:val="none" w:sz="0" w:space="0" w:color="auto"/>
        <w:left w:val="none" w:sz="0" w:space="0" w:color="auto"/>
        <w:bottom w:val="none" w:sz="0" w:space="0" w:color="auto"/>
        <w:right w:val="none" w:sz="0" w:space="0" w:color="auto"/>
      </w:divBdr>
    </w:div>
    <w:div w:id="1264611681">
      <w:bodyDiv w:val="1"/>
      <w:marLeft w:val="0"/>
      <w:marRight w:val="0"/>
      <w:marTop w:val="0"/>
      <w:marBottom w:val="0"/>
      <w:divBdr>
        <w:top w:val="none" w:sz="0" w:space="0" w:color="auto"/>
        <w:left w:val="none" w:sz="0" w:space="0" w:color="auto"/>
        <w:bottom w:val="none" w:sz="0" w:space="0" w:color="auto"/>
        <w:right w:val="none" w:sz="0" w:space="0" w:color="auto"/>
      </w:divBdr>
    </w:div>
    <w:div w:id="1326325262">
      <w:bodyDiv w:val="1"/>
      <w:marLeft w:val="0"/>
      <w:marRight w:val="0"/>
      <w:marTop w:val="0"/>
      <w:marBottom w:val="0"/>
      <w:divBdr>
        <w:top w:val="none" w:sz="0" w:space="0" w:color="auto"/>
        <w:left w:val="none" w:sz="0" w:space="0" w:color="auto"/>
        <w:bottom w:val="none" w:sz="0" w:space="0" w:color="auto"/>
        <w:right w:val="none" w:sz="0" w:space="0" w:color="auto"/>
      </w:divBdr>
    </w:div>
    <w:div w:id="1354111433">
      <w:bodyDiv w:val="1"/>
      <w:marLeft w:val="0"/>
      <w:marRight w:val="0"/>
      <w:marTop w:val="0"/>
      <w:marBottom w:val="0"/>
      <w:divBdr>
        <w:top w:val="none" w:sz="0" w:space="0" w:color="auto"/>
        <w:left w:val="none" w:sz="0" w:space="0" w:color="auto"/>
        <w:bottom w:val="none" w:sz="0" w:space="0" w:color="auto"/>
        <w:right w:val="none" w:sz="0" w:space="0" w:color="auto"/>
      </w:divBdr>
    </w:div>
    <w:div w:id="1426151330">
      <w:bodyDiv w:val="1"/>
      <w:marLeft w:val="0"/>
      <w:marRight w:val="0"/>
      <w:marTop w:val="0"/>
      <w:marBottom w:val="0"/>
      <w:divBdr>
        <w:top w:val="none" w:sz="0" w:space="0" w:color="auto"/>
        <w:left w:val="none" w:sz="0" w:space="0" w:color="auto"/>
        <w:bottom w:val="none" w:sz="0" w:space="0" w:color="auto"/>
        <w:right w:val="none" w:sz="0" w:space="0" w:color="auto"/>
      </w:divBdr>
    </w:div>
    <w:div w:id="1441338078">
      <w:bodyDiv w:val="1"/>
      <w:marLeft w:val="0"/>
      <w:marRight w:val="0"/>
      <w:marTop w:val="0"/>
      <w:marBottom w:val="0"/>
      <w:divBdr>
        <w:top w:val="none" w:sz="0" w:space="0" w:color="auto"/>
        <w:left w:val="none" w:sz="0" w:space="0" w:color="auto"/>
        <w:bottom w:val="none" w:sz="0" w:space="0" w:color="auto"/>
        <w:right w:val="none" w:sz="0" w:space="0" w:color="auto"/>
      </w:divBdr>
    </w:div>
    <w:div w:id="1542522852">
      <w:bodyDiv w:val="1"/>
      <w:marLeft w:val="0"/>
      <w:marRight w:val="0"/>
      <w:marTop w:val="0"/>
      <w:marBottom w:val="0"/>
      <w:divBdr>
        <w:top w:val="none" w:sz="0" w:space="0" w:color="auto"/>
        <w:left w:val="none" w:sz="0" w:space="0" w:color="auto"/>
        <w:bottom w:val="none" w:sz="0" w:space="0" w:color="auto"/>
        <w:right w:val="none" w:sz="0" w:space="0" w:color="auto"/>
      </w:divBdr>
    </w:div>
    <w:div w:id="1572226717">
      <w:bodyDiv w:val="1"/>
      <w:marLeft w:val="0"/>
      <w:marRight w:val="0"/>
      <w:marTop w:val="0"/>
      <w:marBottom w:val="0"/>
      <w:divBdr>
        <w:top w:val="none" w:sz="0" w:space="0" w:color="auto"/>
        <w:left w:val="none" w:sz="0" w:space="0" w:color="auto"/>
        <w:bottom w:val="none" w:sz="0" w:space="0" w:color="auto"/>
        <w:right w:val="none" w:sz="0" w:space="0" w:color="auto"/>
      </w:divBdr>
    </w:div>
    <w:div w:id="1682270868">
      <w:bodyDiv w:val="1"/>
      <w:marLeft w:val="0"/>
      <w:marRight w:val="0"/>
      <w:marTop w:val="0"/>
      <w:marBottom w:val="0"/>
      <w:divBdr>
        <w:top w:val="none" w:sz="0" w:space="0" w:color="auto"/>
        <w:left w:val="none" w:sz="0" w:space="0" w:color="auto"/>
        <w:bottom w:val="none" w:sz="0" w:space="0" w:color="auto"/>
        <w:right w:val="none" w:sz="0" w:space="0" w:color="auto"/>
      </w:divBdr>
    </w:div>
    <w:div w:id="1682777992">
      <w:bodyDiv w:val="1"/>
      <w:marLeft w:val="0"/>
      <w:marRight w:val="0"/>
      <w:marTop w:val="0"/>
      <w:marBottom w:val="0"/>
      <w:divBdr>
        <w:top w:val="none" w:sz="0" w:space="0" w:color="auto"/>
        <w:left w:val="none" w:sz="0" w:space="0" w:color="auto"/>
        <w:bottom w:val="none" w:sz="0" w:space="0" w:color="auto"/>
        <w:right w:val="none" w:sz="0" w:space="0" w:color="auto"/>
      </w:divBdr>
    </w:div>
    <w:div w:id="1718384970">
      <w:bodyDiv w:val="1"/>
      <w:marLeft w:val="0"/>
      <w:marRight w:val="0"/>
      <w:marTop w:val="0"/>
      <w:marBottom w:val="0"/>
      <w:divBdr>
        <w:top w:val="none" w:sz="0" w:space="0" w:color="auto"/>
        <w:left w:val="none" w:sz="0" w:space="0" w:color="auto"/>
        <w:bottom w:val="none" w:sz="0" w:space="0" w:color="auto"/>
        <w:right w:val="none" w:sz="0" w:space="0" w:color="auto"/>
      </w:divBdr>
    </w:div>
    <w:div w:id="1733652758">
      <w:bodyDiv w:val="1"/>
      <w:marLeft w:val="0"/>
      <w:marRight w:val="0"/>
      <w:marTop w:val="0"/>
      <w:marBottom w:val="0"/>
      <w:divBdr>
        <w:top w:val="none" w:sz="0" w:space="0" w:color="auto"/>
        <w:left w:val="none" w:sz="0" w:space="0" w:color="auto"/>
        <w:bottom w:val="none" w:sz="0" w:space="0" w:color="auto"/>
        <w:right w:val="none" w:sz="0" w:space="0" w:color="auto"/>
      </w:divBdr>
    </w:div>
    <w:div w:id="1736977621">
      <w:bodyDiv w:val="1"/>
      <w:marLeft w:val="0"/>
      <w:marRight w:val="0"/>
      <w:marTop w:val="0"/>
      <w:marBottom w:val="0"/>
      <w:divBdr>
        <w:top w:val="none" w:sz="0" w:space="0" w:color="auto"/>
        <w:left w:val="none" w:sz="0" w:space="0" w:color="auto"/>
        <w:bottom w:val="none" w:sz="0" w:space="0" w:color="auto"/>
        <w:right w:val="none" w:sz="0" w:space="0" w:color="auto"/>
      </w:divBdr>
    </w:div>
    <w:div w:id="1738437518">
      <w:bodyDiv w:val="1"/>
      <w:marLeft w:val="0"/>
      <w:marRight w:val="0"/>
      <w:marTop w:val="0"/>
      <w:marBottom w:val="0"/>
      <w:divBdr>
        <w:top w:val="none" w:sz="0" w:space="0" w:color="auto"/>
        <w:left w:val="none" w:sz="0" w:space="0" w:color="auto"/>
        <w:bottom w:val="none" w:sz="0" w:space="0" w:color="auto"/>
        <w:right w:val="none" w:sz="0" w:space="0" w:color="auto"/>
      </w:divBdr>
    </w:div>
    <w:div w:id="1788886575">
      <w:bodyDiv w:val="1"/>
      <w:marLeft w:val="0"/>
      <w:marRight w:val="0"/>
      <w:marTop w:val="0"/>
      <w:marBottom w:val="0"/>
      <w:divBdr>
        <w:top w:val="none" w:sz="0" w:space="0" w:color="auto"/>
        <w:left w:val="none" w:sz="0" w:space="0" w:color="auto"/>
        <w:bottom w:val="none" w:sz="0" w:space="0" w:color="auto"/>
        <w:right w:val="none" w:sz="0" w:space="0" w:color="auto"/>
      </w:divBdr>
    </w:div>
    <w:div w:id="1858344408">
      <w:bodyDiv w:val="1"/>
      <w:marLeft w:val="0"/>
      <w:marRight w:val="0"/>
      <w:marTop w:val="0"/>
      <w:marBottom w:val="0"/>
      <w:divBdr>
        <w:top w:val="none" w:sz="0" w:space="0" w:color="auto"/>
        <w:left w:val="none" w:sz="0" w:space="0" w:color="auto"/>
        <w:bottom w:val="none" w:sz="0" w:space="0" w:color="auto"/>
        <w:right w:val="none" w:sz="0" w:space="0" w:color="auto"/>
      </w:divBdr>
    </w:div>
    <w:div w:id="1870334328">
      <w:bodyDiv w:val="1"/>
      <w:marLeft w:val="0"/>
      <w:marRight w:val="0"/>
      <w:marTop w:val="0"/>
      <w:marBottom w:val="0"/>
      <w:divBdr>
        <w:top w:val="none" w:sz="0" w:space="0" w:color="auto"/>
        <w:left w:val="none" w:sz="0" w:space="0" w:color="auto"/>
        <w:bottom w:val="none" w:sz="0" w:space="0" w:color="auto"/>
        <w:right w:val="none" w:sz="0" w:space="0" w:color="auto"/>
      </w:divBdr>
    </w:div>
    <w:div w:id="1880504865">
      <w:bodyDiv w:val="1"/>
      <w:marLeft w:val="0"/>
      <w:marRight w:val="0"/>
      <w:marTop w:val="0"/>
      <w:marBottom w:val="0"/>
      <w:divBdr>
        <w:top w:val="none" w:sz="0" w:space="0" w:color="auto"/>
        <w:left w:val="none" w:sz="0" w:space="0" w:color="auto"/>
        <w:bottom w:val="none" w:sz="0" w:space="0" w:color="auto"/>
        <w:right w:val="none" w:sz="0" w:space="0" w:color="auto"/>
      </w:divBdr>
    </w:div>
    <w:div w:id="209998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bigpi.biysk.ru/wwwsite/doc/rio/2.2.pdf" TargetMode="External"/><Relationship Id="rId18" Type="http://schemas.openxmlformats.org/officeDocument/2006/relationships/hyperlink" Target="http://www.unkniga.ru/iskustvo/4336-trebovaniya-k-yazyku-i-stilyu-uchebnoy-knigi.html" TargetMode="External"/><Relationship Id="rId26" Type="http://schemas.openxmlformats.org/officeDocument/2006/relationships/hyperlink" Target="https://cyberleninka.ru/article/n/sokrascheniya-v-meditsinskih-tekstah-i-osobennosti-ih-perevoda" TargetMode="External"/><Relationship Id="rId39" Type="http://schemas.openxmlformats.org/officeDocument/2006/relationships/hyperlink" Target="https://cyberleninka.ru/article/n/sinonimicheskie-otnosheniyav-meditsinskoy-terminologii" TargetMode="External"/><Relationship Id="rId21" Type="http://schemas.openxmlformats.org/officeDocument/2006/relationships/hyperlink" Target="https://b-ok.global/book/2894542/ec9aaf" TargetMode="External"/><Relationship Id="rId34" Type="http://schemas.openxmlformats.org/officeDocument/2006/relationships/hyperlink" Target="https://cyberleninka.ru/article/n/lingvostilisticheskie-osobennosti-meditsinskih-tekstov-v-perevodcheskom-aspekte/viewer" TargetMode="External"/><Relationship Id="rId42" Type="http://schemas.openxmlformats.org/officeDocument/2006/relationships/hyperlink" Target="https://cyberleninka.ru/article/n/uchebnyy-tekst-kak-osobyy-vid-vtorichnogo-teksta-i-sostavlyayuschaya-uchebnogo-diskursa/view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sus.ru/knigi/259759-1-medicinskaya-uchebnaya-kniga-sisteme-visshego-obrazovaniya.php" TargetMode="External"/><Relationship Id="rId29" Type="http://schemas.openxmlformats.org/officeDocument/2006/relationships/hyperlink" Target="http://dspace.nbuv.gov.ua/handle/123456789/929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sach37.com/city/zakazat-diplomnuyu-rabotu-lipetsk/" TargetMode="External"/><Relationship Id="rId24" Type="http://schemas.openxmlformats.org/officeDocument/2006/relationships/hyperlink" Target="https://cyberleninka.ru/article/n/osobennosti-yazyka-meditsiny" TargetMode="External"/><Relationship Id="rId32" Type="http://schemas.openxmlformats.org/officeDocument/2006/relationships/hyperlink" Target="http://www.psu.ru/files/docs/podrazdeleniya/rio/pismo2002_Minobrazovaniya_ob_opredelenii_terminov_uchebnik_.pdf" TargetMode="External"/><Relationship Id="rId37" Type="http://schemas.openxmlformats.org/officeDocument/2006/relationships/hyperlink" Target="http://mediasamsu.ssau.ru/lectures/teacher/solovova-nikonov/zakaz_400.pdf" TargetMode="External"/><Relationship Id="rId40" Type="http://schemas.openxmlformats.org/officeDocument/2006/relationships/hyperlink" Target="https://cyberleninka.ru/article/n/trudnosti-meditsinskogo-perevoda-i-sposoby-ih-preodoleniya-pri-obuchenii-studentov-neyazykovyh-vuzov/view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ki.pdfm.ru/36meditsina/114209-1-izuchenie-medicinskoy-terminologii-lingvisticheskom-ponyatiynom-aspektah-zanyatiyah-rki-terminologiya.php" TargetMode="External"/><Relationship Id="rId23" Type="http://schemas.openxmlformats.org/officeDocument/2006/relationships/hyperlink" Target="http://elibrary.udsu.ru/xmlui/bitstream/handle/123456789/16907/583.pdf?sequence=1" TargetMode="External"/><Relationship Id="rId28" Type="http://schemas.openxmlformats.org/officeDocument/2006/relationships/hyperlink" Target="https://cyberleninka.ru/article/n/uchebno-nauchnye-teksty-osobennosti-struktury-i-yazykovogo-oformleniya/viewer" TargetMode="External"/><Relationship Id="rId36" Type="http://schemas.openxmlformats.org/officeDocument/2006/relationships/hyperlink" Target="http://journal-grsmu.by/index.php/ojs/article/view/478" TargetMode="External"/><Relationship Id="rId10" Type="http://schemas.openxmlformats.org/officeDocument/2006/relationships/hyperlink" Target="http://rep.bsmu.by/handle/BSMU/5443" TargetMode="External"/><Relationship Id="rId19" Type="http://schemas.openxmlformats.org/officeDocument/2006/relationships/hyperlink" Target="http://www.unkniga.ru/arhiv/2015/4148-03-2015.html" TargetMode="External"/><Relationship Id="rId31" Type="http://schemas.openxmlformats.org/officeDocument/2006/relationships/hyperlink" Target="http://sn-philol.cfuv.ru/wp-content/uploads/2016/12/012perepecnkina.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ismu.baikal.ru/src/downloads/75b08499_meditsinskoe_obrazovanie_2015_-_sbornik_tezisov.pdf" TargetMode="External"/><Relationship Id="rId22" Type="http://schemas.openxmlformats.org/officeDocument/2006/relationships/hyperlink" Target="https://cyberleninka.ru/article/n/osobennosti-perevoda-meditsinskih-terminov" TargetMode="External"/><Relationship Id="rId27" Type="http://schemas.openxmlformats.org/officeDocument/2006/relationships/hyperlink" Target="https://conference.osu.ru/assets/files/conf_info/conf9/s17.pdf" TargetMode="External"/><Relationship Id="rId30" Type="http://schemas.openxmlformats.org/officeDocument/2006/relationships/hyperlink" Target="http://human.snauka.ru/" TargetMode="External"/><Relationship Id="rId35" Type="http://schemas.openxmlformats.org/officeDocument/2006/relationships/hyperlink" Target="https://cyberleninka.ru/article/n/osobennosti-meditsinskogo-perevoda" TargetMode="External"/><Relationship Id="rId43" Type="http://schemas.openxmlformats.org/officeDocument/2006/relationships/footer" Target="footer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nf-innovate.com/content/files/sn/cn2015/cn1(14)-15/%D0%90%D0%BD%D1%82%D0%BE%D0%BD%D0%BE%D0%B2%D0%B0.pdf" TargetMode="External"/><Relationship Id="rId17" Type="http://schemas.openxmlformats.org/officeDocument/2006/relationships/hyperlink" Target="https://cyberleninka.ru/article/n/uchebnyy-tekst-nauchnyy-tekst/viewer" TargetMode="External"/><Relationship Id="rId25" Type="http://schemas.openxmlformats.org/officeDocument/2006/relationships/hyperlink" Target="https://ivesep.spb.ru/files/docs/uchebnye-izdaniya-dlya-vysshey-shkoly-2011.pdf" TargetMode="External"/><Relationship Id="rId33" Type="http://schemas.openxmlformats.org/officeDocument/2006/relationships/hyperlink" Target="https://moluch.ru/archive/108/26098/" TargetMode="External"/><Relationship Id="rId38" Type="http://schemas.openxmlformats.org/officeDocument/2006/relationships/hyperlink" Target="https://www.sechenov.ru/univers/structure/department/uchebno-organizatsionnyy-otdell/metod/trebovaniya/treb.php" TargetMode="External"/><Relationship Id="rId20" Type="http://schemas.openxmlformats.org/officeDocument/2006/relationships/hyperlink" Target="https://lib.herzen.spb.ru/media/magazines/contents/1/193/geddis_193_84_91.pdf" TargetMode="External"/><Relationship Id="rId41" Type="http://schemas.openxmlformats.org/officeDocument/2006/relationships/hyperlink" Target="https://cyberleninka.ru/article/n/tipologicheskie-osobennosti-uchebnika-kak-vida-uchebnogo-izdaniy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3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Способы перевода медицинских аббревиатур</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FB8-4BF6-9A7D-0F79A13E8F9F}"/>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FB8-4BF6-9A7D-0F79A13E8F9F}"/>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FB8-4BF6-9A7D-0F79A13E8F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подбор эквивалентной русской аббревиатуры</c:v>
                </c:pt>
                <c:pt idx="1">
                  <c:v>расшифровка аббревиатуры</c:v>
                </c:pt>
                <c:pt idx="2">
                  <c:v>заимствование иностранной аббревиатуры (латинское написание)</c:v>
                </c:pt>
              </c:strCache>
            </c:strRef>
          </c:cat>
          <c:val>
            <c:numRef>
              <c:f>Лист1!$B$2:$B$4</c:f>
              <c:numCache>
                <c:formatCode>General</c:formatCode>
                <c:ptCount val="3"/>
                <c:pt idx="0">
                  <c:v>7</c:v>
                </c:pt>
                <c:pt idx="1">
                  <c:v>17</c:v>
                </c:pt>
                <c:pt idx="2">
                  <c:v>6</c:v>
                </c:pt>
              </c:numCache>
            </c:numRef>
          </c:val>
          <c:extLst>
            <c:ext xmlns:c16="http://schemas.microsoft.com/office/drawing/2014/chart" uri="{C3380CC4-5D6E-409C-BE32-E72D297353CC}">
              <c16:uniqueId val="{00000006-4FB8-4BF6-9A7D-0F79A13E8F9F}"/>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1.2424722951297755E-2"/>
          <c:y val="0.78637607799025122"/>
          <c:w val="0.96820592738407696"/>
          <c:h val="0.189814398200224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Способы перевода сложных медицинских терминов</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способы перевода сложных медицинских терминов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E2-4C84-B4B0-B63F92A6FE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E2-4C84-B4B0-B63F92A6FE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1-BCF4-4834-8AD9-6DC5D3C35E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словосочетание со связью согласование</c:v>
                </c:pt>
                <c:pt idx="1">
                  <c:v>словосочетание со связью управление в Р.п без предлога</c:v>
                </c:pt>
                <c:pt idx="2">
                  <c:v>словосочетание с предлогом</c:v>
                </c:pt>
              </c:strCache>
            </c:strRef>
          </c:cat>
          <c:val>
            <c:numRef>
              <c:f>Лист1!$B$2:$B$4</c:f>
              <c:numCache>
                <c:formatCode>General</c:formatCode>
                <c:ptCount val="3"/>
                <c:pt idx="0">
                  <c:v>12</c:v>
                </c:pt>
                <c:pt idx="1">
                  <c:v>17</c:v>
                </c:pt>
                <c:pt idx="2">
                  <c:v>3</c:v>
                </c:pt>
              </c:numCache>
            </c:numRef>
          </c:val>
          <c:extLst>
            <c:ext xmlns:c16="http://schemas.microsoft.com/office/drawing/2014/chart" uri="{C3380CC4-5D6E-409C-BE32-E72D297353CC}">
              <c16:uniqueId val="{00000000-BCF4-4834-8AD9-6DC5D3C35EF4}"/>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1D35-5B01-46B9-8575-4BB46872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18245</TotalTime>
  <Pages>1</Pages>
  <Words>23810</Words>
  <Characters>135717</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Башилова</dc:creator>
  <cp:keywords/>
  <dc:description/>
  <cp:lastModifiedBy>Анастасия Башилова</cp:lastModifiedBy>
  <cp:revision>40</cp:revision>
  <dcterms:created xsi:type="dcterms:W3CDTF">2021-01-31T10:34:00Z</dcterms:created>
  <dcterms:modified xsi:type="dcterms:W3CDTF">2021-06-04T22:53:00Z</dcterms:modified>
</cp:coreProperties>
</file>