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819" w:rsidRPr="00D570ED" w:rsidRDefault="00673E7F" w:rsidP="00673E7F">
      <w:pPr>
        <w:spacing w:line="360" w:lineRule="auto"/>
        <w:jc w:val="center"/>
        <w:rPr>
          <w:rFonts w:ascii="Times New Roman" w:hAnsi="Times New Roman" w:cs="Times New Roman"/>
          <w:sz w:val="24"/>
          <w:szCs w:val="24"/>
        </w:rPr>
      </w:pPr>
      <w:r w:rsidRPr="00D570ED">
        <w:rPr>
          <w:rFonts w:ascii="Times New Roman" w:hAnsi="Times New Roman" w:cs="Times New Roman"/>
          <w:sz w:val="24"/>
          <w:szCs w:val="24"/>
        </w:rPr>
        <w:t>Санкт-Петербургский государственный университет</w:t>
      </w:r>
    </w:p>
    <w:p w:rsidR="004E13BD" w:rsidRDefault="004E13BD" w:rsidP="004E13BD">
      <w:pPr>
        <w:spacing w:line="360" w:lineRule="auto"/>
        <w:rPr>
          <w:rFonts w:ascii="Times New Roman" w:hAnsi="Times New Roman" w:cs="Times New Roman"/>
          <w:sz w:val="28"/>
          <w:szCs w:val="28"/>
        </w:rPr>
      </w:pPr>
    </w:p>
    <w:p w:rsidR="00A77816" w:rsidRDefault="00A77816" w:rsidP="004E13BD">
      <w:pPr>
        <w:spacing w:line="360" w:lineRule="auto"/>
        <w:rPr>
          <w:rFonts w:ascii="Times New Roman" w:hAnsi="Times New Roman" w:cs="Times New Roman"/>
          <w:sz w:val="28"/>
          <w:szCs w:val="28"/>
        </w:rPr>
      </w:pPr>
    </w:p>
    <w:p w:rsidR="004E13BD" w:rsidRPr="00A77816" w:rsidRDefault="004E13BD" w:rsidP="004E13BD">
      <w:pPr>
        <w:spacing w:line="360" w:lineRule="auto"/>
        <w:rPr>
          <w:rFonts w:ascii="Times New Roman" w:hAnsi="Times New Roman" w:cs="Times New Roman"/>
          <w:sz w:val="28"/>
          <w:szCs w:val="24"/>
        </w:rPr>
      </w:pPr>
    </w:p>
    <w:p w:rsidR="004E13BD" w:rsidRPr="00D570ED" w:rsidRDefault="00673E7F" w:rsidP="00A77816">
      <w:pPr>
        <w:spacing w:line="312" w:lineRule="auto"/>
        <w:jc w:val="center"/>
        <w:rPr>
          <w:rFonts w:ascii="Times New Roman" w:hAnsi="Times New Roman" w:cs="Times New Roman"/>
          <w:b/>
          <w:i/>
          <w:sz w:val="26"/>
          <w:szCs w:val="26"/>
        </w:rPr>
      </w:pPr>
      <w:r w:rsidRPr="00D570ED">
        <w:rPr>
          <w:rFonts w:ascii="Times New Roman" w:hAnsi="Times New Roman" w:cs="Times New Roman"/>
          <w:b/>
          <w:i/>
          <w:sz w:val="26"/>
          <w:szCs w:val="26"/>
        </w:rPr>
        <w:t>ГРЕЧИХИН Артем Александрович</w:t>
      </w:r>
    </w:p>
    <w:p w:rsidR="004E13BD" w:rsidRPr="00D570ED" w:rsidRDefault="004E13BD" w:rsidP="00A77816">
      <w:pPr>
        <w:spacing w:line="312" w:lineRule="auto"/>
        <w:jc w:val="center"/>
        <w:rPr>
          <w:rFonts w:ascii="Times New Roman" w:hAnsi="Times New Roman" w:cs="Times New Roman"/>
          <w:b/>
          <w:sz w:val="26"/>
          <w:szCs w:val="26"/>
        </w:rPr>
      </w:pPr>
      <w:r w:rsidRPr="00D570ED">
        <w:rPr>
          <w:rFonts w:ascii="Times New Roman" w:hAnsi="Times New Roman" w:cs="Times New Roman"/>
          <w:b/>
          <w:sz w:val="26"/>
          <w:szCs w:val="26"/>
        </w:rPr>
        <w:t xml:space="preserve">Выпускная </w:t>
      </w:r>
      <w:r w:rsidR="00673E7F" w:rsidRPr="00D570ED">
        <w:rPr>
          <w:rFonts w:ascii="Times New Roman" w:hAnsi="Times New Roman" w:cs="Times New Roman"/>
          <w:b/>
          <w:sz w:val="26"/>
          <w:szCs w:val="26"/>
        </w:rPr>
        <w:t xml:space="preserve">квалификационная </w:t>
      </w:r>
      <w:r w:rsidRPr="00D570ED">
        <w:rPr>
          <w:rFonts w:ascii="Times New Roman" w:hAnsi="Times New Roman" w:cs="Times New Roman"/>
          <w:b/>
          <w:sz w:val="26"/>
          <w:szCs w:val="26"/>
        </w:rPr>
        <w:t>работа</w:t>
      </w:r>
    </w:p>
    <w:p w:rsidR="004E13BD" w:rsidRPr="00D570ED" w:rsidRDefault="00023561" w:rsidP="00A77816">
      <w:pPr>
        <w:spacing w:line="312" w:lineRule="auto"/>
        <w:jc w:val="center"/>
        <w:rPr>
          <w:rFonts w:ascii="Times New Roman" w:hAnsi="Times New Roman" w:cs="Times New Roman"/>
          <w:b/>
          <w:i/>
          <w:sz w:val="26"/>
          <w:szCs w:val="26"/>
        </w:rPr>
      </w:pPr>
      <w:r w:rsidRPr="00D570ED">
        <w:rPr>
          <w:rFonts w:ascii="Times New Roman" w:hAnsi="Times New Roman" w:cs="Times New Roman"/>
          <w:b/>
          <w:i/>
          <w:sz w:val="26"/>
          <w:szCs w:val="26"/>
        </w:rPr>
        <w:t>Европейский опыт стратегического и пространственного планирования: региональные особенности и</w:t>
      </w:r>
      <w:r w:rsidR="00673E7F" w:rsidRPr="00D570ED">
        <w:rPr>
          <w:rFonts w:ascii="Times New Roman" w:hAnsi="Times New Roman" w:cs="Times New Roman"/>
          <w:b/>
          <w:i/>
          <w:sz w:val="26"/>
          <w:szCs w:val="26"/>
        </w:rPr>
        <w:t xml:space="preserve"> современные тенденции развития</w:t>
      </w:r>
    </w:p>
    <w:p w:rsidR="00673E7F" w:rsidRPr="00DA6283" w:rsidRDefault="00673E7F" w:rsidP="00D570ED">
      <w:pPr>
        <w:spacing w:line="240" w:lineRule="auto"/>
        <w:jc w:val="center"/>
        <w:rPr>
          <w:rFonts w:ascii="Times New Roman" w:hAnsi="Times New Roman" w:cs="Times New Roman"/>
          <w:sz w:val="26"/>
          <w:szCs w:val="26"/>
        </w:rPr>
      </w:pPr>
      <w:r w:rsidRPr="00DA6283">
        <w:rPr>
          <w:rFonts w:ascii="Times New Roman" w:hAnsi="Times New Roman" w:cs="Times New Roman"/>
          <w:sz w:val="26"/>
          <w:szCs w:val="26"/>
        </w:rPr>
        <w:t xml:space="preserve">Уровень образования: </w:t>
      </w:r>
      <w:proofErr w:type="spellStart"/>
      <w:r w:rsidRPr="00DA6283">
        <w:rPr>
          <w:rFonts w:ascii="Times New Roman" w:hAnsi="Times New Roman" w:cs="Times New Roman"/>
          <w:i/>
          <w:sz w:val="26"/>
          <w:szCs w:val="26"/>
        </w:rPr>
        <w:t>бакалавриат</w:t>
      </w:r>
      <w:proofErr w:type="spellEnd"/>
    </w:p>
    <w:p w:rsidR="00673E7F" w:rsidRPr="00DA6283" w:rsidRDefault="00673E7F" w:rsidP="00D570ED">
      <w:pPr>
        <w:spacing w:line="240" w:lineRule="auto"/>
        <w:jc w:val="center"/>
        <w:rPr>
          <w:rFonts w:ascii="Times New Roman" w:hAnsi="Times New Roman" w:cs="Times New Roman"/>
          <w:sz w:val="26"/>
          <w:szCs w:val="26"/>
        </w:rPr>
      </w:pPr>
      <w:r w:rsidRPr="00DA6283">
        <w:rPr>
          <w:rFonts w:ascii="Times New Roman" w:hAnsi="Times New Roman" w:cs="Times New Roman"/>
          <w:sz w:val="26"/>
          <w:szCs w:val="26"/>
        </w:rPr>
        <w:t xml:space="preserve">Направление: 05.03.02 </w:t>
      </w:r>
      <w:r w:rsidRPr="00DA6283">
        <w:rPr>
          <w:rFonts w:ascii="Times New Roman" w:hAnsi="Times New Roman" w:cs="Times New Roman"/>
          <w:i/>
          <w:sz w:val="26"/>
          <w:szCs w:val="26"/>
        </w:rPr>
        <w:t>«География»</w:t>
      </w:r>
    </w:p>
    <w:p w:rsidR="00673E7F" w:rsidRPr="00DA6283" w:rsidRDefault="00673E7F" w:rsidP="00D570ED">
      <w:pPr>
        <w:spacing w:line="240" w:lineRule="auto"/>
        <w:jc w:val="center"/>
        <w:rPr>
          <w:rFonts w:ascii="Times New Roman" w:hAnsi="Times New Roman" w:cs="Times New Roman"/>
          <w:sz w:val="26"/>
          <w:szCs w:val="26"/>
        </w:rPr>
      </w:pPr>
      <w:r w:rsidRPr="00DA6283">
        <w:rPr>
          <w:rFonts w:ascii="Times New Roman" w:hAnsi="Times New Roman" w:cs="Times New Roman"/>
          <w:sz w:val="26"/>
          <w:szCs w:val="26"/>
        </w:rPr>
        <w:t xml:space="preserve">Основная образовательная программа: СВ.5019.2017 </w:t>
      </w:r>
      <w:r w:rsidRPr="00DA6283">
        <w:rPr>
          <w:rFonts w:ascii="Times New Roman" w:hAnsi="Times New Roman" w:cs="Times New Roman"/>
          <w:i/>
          <w:sz w:val="26"/>
          <w:szCs w:val="26"/>
        </w:rPr>
        <w:t>«География»</w:t>
      </w:r>
    </w:p>
    <w:p w:rsidR="00673E7F" w:rsidRPr="00DA6283" w:rsidRDefault="00673E7F" w:rsidP="00D570ED">
      <w:pPr>
        <w:spacing w:line="240" w:lineRule="auto"/>
        <w:jc w:val="center"/>
        <w:rPr>
          <w:rFonts w:ascii="Times New Roman" w:hAnsi="Times New Roman" w:cs="Times New Roman"/>
          <w:sz w:val="26"/>
          <w:szCs w:val="26"/>
        </w:rPr>
      </w:pPr>
      <w:r w:rsidRPr="00DA6283">
        <w:rPr>
          <w:rFonts w:ascii="Times New Roman" w:hAnsi="Times New Roman" w:cs="Times New Roman"/>
          <w:sz w:val="26"/>
          <w:szCs w:val="26"/>
        </w:rPr>
        <w:t>Профиль:</w:t>
      </w:r>
      <w:r w:rsidR="00A77816" w:rsidRPr="00DA6283">
        <w:rPr>
          <w:rFonts w:ascii="Times New Roman" w:hAnsi="Times New Roman" w:cs="Times New Roman"/>
          <w:sz w:val="26"/>
          <w:szCs w:val="26"/>
        </w:rPr>
        <w:t xml:space="preserve"> «Политическая география и геополитика»</w:t>
      </w:r>
    </w:p>
    <w:p w:rsidR="004E13BD" w:rsidRDefault="004E13BD" w:rsidP="004E13BD">
      <w:pPr>
        <w:spacing w:line="360" w:lineRule="auto"/>
        <w:jc w:val="center"/>
        <w:rPr>
          <w:rFonts w:ascii="Times New Roman" w:hAnsi="Times New Roman" w:cs="Times New Roman"/>
          <w:sz w:val="28"/>
          <w:szCs w:val="28"/>
        </w:rPr>
      </w:pPr>
    </w:p>
    <w:p w:rsidR="00A77816" w:rsidRPr="00DA6283" w:rsidRDefault="00A77816" w:rsidP="00DA6283">
      <w:pPr>
        <w:spacing w:line="240" w:lineRule="auto"/>
        <w:ind w:left="6237"/>
        <w:rPr>
          <w:rFonts w:ascii="Times New Roman" w:hAnsi="Times New Roman" w:cs="Times New Roman"/>
          <w:sz w:val="26"/>
          <w:szCs w:val="26"/>
        </w:rPr>
      </w:pPr>
    </w:p>
    <w:p w:rsidR="004E13BD" w:rsidRPr="00DA6283" w:rsidRDefault="00673E7F" w:rsidP="00DA6283">
      <w:pPr>
        <w:spacing w:line="240" w:lineRule="auto"/>
        <w:ind w:left="6237"/>
        <w:rPr>
          <w:rFonts w:ascii="Times New Roman" w:hAnsi="Times New Roman" w:cs="Times New Roman"/>
          <w:sz w:val="26"/>
          <w:szCs w:val="26"/>
        </w:rPr>
      </w:pPr>
      <w:r w:rsidRPr="00DA6283">
        <w:rPr>
          <w:rFonts w:ascii="Times New Roman" w:hAnsi="Times New Roman" w:cs="Times New Roman"/>
          <w:sz w:val="26"/>
          <w:szCs w:val="26"/>
        </w:rPr>
        <w:t>Научный руководитель:</w:t>
      </w:r>
    </w:p>
    <w:p w:rsidR="00D570ED" w:rsidRPr="00DA6283" w:rsidRDefault="00673E7F" w:rsidP="00DA6283">
      <w:pPr>
        <w:spacing w:line="240" w:lineRule="auto"/>
        <w:ind w:left="6237"/>
        <w:rPr>
          <w:rFonts w:ascii="Times New Roman" w:hAnsi="Times New Roman" w:cs="Times New Roman"/>
          <w:sz w:val="26"/>
          <w:szCs w:val="26"/>
        </w:rPr>
      </w:pPr>
      <w:r w:rsidRPr="00DA6283">
        <w:rPr>
          <w:rFonts w:ascii="Times New Roman" w:hAnsi="Times New Roman" w:cs="Times New Roman"/>
          <w:sz w:val="26"/>
          <w:szCs w:val="26"/>
        </w:rPr>
        <w:t>профессор СПбГУ,</w:t>
      </w:r>
      <w:r w:rsidR="00A77816" w:rsidRPr="00DA6283">
        <w:rPr>
          <w:rFonts w:ascii="Times New Roman" w:hAnsi="Times New Roman" w:cs="Times New Roman"/>
          <w:sz w:val="26"/>
          <w:szCs w:val="26"/>
        </w:rPr>
        <w:t xml:space="preserve"> </w:t>
      </w:r>
    </w:p>
    <w:p w:rsidR="00673E7F" w:rsidRPr="00DA6283" w:rsidRDefault="00673E7F" w:rsidP="00DA6283">
      <w:pPr>
        <w:spacing w:line="240" w:lineRule="auto"/>
        <w:ind w:left="6237"/>
        <w:rPr>
          <w:rFonts w:ascii="Times New Roman" w:hAnsi="Times New Roman" w:cs="Times New Roman"/>
          <w:sz w:val="26"/>
          <w:szCs w:val="26"/>
        </w:rPr>
      </w:pPr>
      <w:r w:rsidRPr="00DA6283">
        <w:rPr>
          <w:rFonts w:ascii="Times New Roman" w:hAnsi="Times New Roman" w:cs="Times New Roman"/>
          <w:sz w:val="26"/>
          <w:szCs w:val="26"/>
        </w:rPr>
        <w:t>доктор географических наук</w:t>
      </w:r>
    </w:p>
    <w:p w:rsidR="00673E7F" w:rsidRPr="00DA6283" w:rsidRDefault="00673E7F" w:rsidP="00DA6283">
      <w:pPr>
        <w:spacing w:line="240" w:lineRule="auto"/>
        <w:ind w:left="6237"/>
        <w:rPr>
          <w:rFonts w:ascii="Times New Roman" w:hAnsi="Times New Roman" w:cs="Times New Roman"/>
          <w:sz w:val="26"/>
          <w:szCs w:val="26"/>
        </w:rPr>
      </w:pPr>
      <w:proofErr w:type="spellStart"/>
      <w:r w:rsidRPr="00DA6283">
        <w:rPr>
          <w:rFonts w:ascii="Times New Roman" w:hAnsi="Times New Roman" w:cs="Times New Roman"/>
          <w:sz w:val="26"/>
          <w:szCs w:val="26"/>
        </w:rPr>
        <w:t>Чистобаев</w:t>
      </w:r>
      <w:proofErr w:type="spellEnd"/>
      <w:r w:rsidRPr="00DA6283">
        <w:rPr>
          <w:rFonts w:ascii="Times New Roman" w:hAnsi="Times New Roman" w:cs="Times New Roman"/>
          <w:sz w:val="26"/>
          <w:szCs w:val="26"/>
        </w:rPr>
        <w:t xml:space="preserve"> Анатолий Иванович</w:t>
      </w:r>
    </w:p>
    <w:p w:rsidR="00D570ED" w:rsidRPr="00DA6283" w:rsidRDefault="00673E7F" w:rsidP="00DA6283">
      <w:pPr>
        <w:spacing w:line="240" w:lineRule="auto"/>
        <w:ind w:left="6237"/>
        <w:rPr>
          <w:rFonts w:ascii="Times New Roman" w:hAnsi="Times New Roman" w:cs="Times New Roman"/>
          <w:sz w:val="26"/>
          <w:szCs w:val="26"/>
        </w:rPr>
      </w:pPr>
      <w:r w:rsidRPr="00DA6283">
        <w:rPr>
          <w:rFonts w:ascii="Times New Roman" w:hAnsi="Times New Roman" w:cs="Times New Roman"/>
          <w:sz w:val="26"/>
          <w:szCs w:val="26"/>
        </w:rPr>
        <w:t>Рецензент:</w:t>
      </w:r>
    </w:p>
    <w:p w:rsidR="00D570ED" w:rsidRPr="00DA6283" w:rsidRDefault="00A77816" w:rsidP="00DA6283">
      <w:pPr>
        <w:tabs>
          <w:tab w:val="center" w:pos="4960"/>
        </w:tabs>
        <w:spacing w:line="240" w:lineRule="auto"/>
        <w:ind w:left="6237"/>
        <w:rPr>
          <w:rFonts w:ascii="Times New Roman" w:hAnsi="Times New Roman" w:cs="Times New Roman"/>
          <w:sz w:val="26"/>
          <w:szCs w:val="26"/>
        </w:rPr>
      </w:pPr>
      <w:r w:rsidRPr="00DA6283">
        <w:rPr>
          <w:rFonts w:ascii="Times New Roman" w:hAnsi="Times New Roman" w:cs="Times New Roman"/>
          <w:sz w:val="26"/>
          <w:szCs w:val="26"/>
        </w:rPr>
        <w:t>д</w:t>
      </w:r>
      <w:r w:rsidR="00673E7F" w:rsidRPr="00DA6283">
        <w:rPr>
          <w:rFonts w:ascii="Times New Roman" w:hAnsi="Times New Roman" w:cs="Times New Roman"/>
          <w:sz w:val="26"/>
          <w:szCs w:val="26"/>
        </w:rPr>
        <w:t>оцент</w:t>
      </w:r>
      <w:r w:rsidRPr="00DA6283">
        <w:rPr>
          <w:rFonts w:ascii="Times New Roman" w:hAnsi="Times New Roman" w:cs="Times New Roman"/>
          <w:sz w:val="26"/>
          <w:szCs w:val="26"/>
        </w:rPr>
        <w:t xml:space="preserve"> ОГУ, </w:t>
      </w:r>
      <w:r w:rsidR="00D570ED" w:rsidRPr="00DA6283">
        <w:rPr>
          <w:rFonts w:ascii="Times New Roman" w:hAnsi="Times New Roman" w:cs="Times New Roman"/>
          <w:sz w:val="26"/>
          <w:szCs w:val="26"/>
        </w:rPr>
        <w:tab/>
      </w:r>
    </w:p>
    <w:p w:rsidR="00673E7F" w:rsidRPr="00DA6283" w:rsidRDefault="00A77816" w:rsidP="00DA6283">
      <w:pPr>
        <w:spacing w:line="240" w:lineRule="auto"/>
        <w:ind w:left="6237"/>
        <w:rPr>
          <w:rFonts w:ascii="Times New Roman" w:hAnsi="Times New Roman" w:cs="Times New Roman"/>
          <w:sz w:val="26"/>
          <w:szCs w:val="26"/>
        </w:rPr>
      </w:pPr>
      <w:r w:rsidRPr="00DA6283">
        <w:rPr>
          <w:rFonts w:ascii="Times New Roman" w:hAnsi="Times New Roman" w:cs="Times New Roman"/>
          <w:sz w:val="26"/>
          <w:szCs w:val="26"/>
        </w:rPr>
        <w:t>к</w:t>
      </w:r>
      <w:r w:rsidR="00673E7F" w:rsidRPr="00DA6283">
        <w:rPr>
          <w:rFonts w:ascii="Times New Roman" w:hAnsi="Times New Roman" w:cs="Times New Roman"/>
          <w:sz w:val="26"/>
          <w:szCs w:val="26"/>
        </w:rPr>
        <w:t>андидат географических наук</w:t>
      </w:r>
    </w:p>
    <w:p w:rsidR="004E13BD" w:rsidRPr="00D570ED" w:rsidRDefault="00673E7F" w:rsidP="00DA6283">
      <w:pPr>
        <w:spacing w:line="240" w:lineRule="auto"/>
        <w:ind w:left="6237"/>
        <w:rPr>
          <w:rFonts w:ascii="Times New Roman" w:hAnsi="Times New Roman" w:cs="Times New Roman"/>
          <w:sz w:val="24"/>
          <w:szCs w:val="26"/>
        </w:rPr>
      </w:pPr>
      <w:r w:rsidRPr="00DA6283">
        <w:rPr>
          <w:rFonts w:ascii="Times New Roman" w:hAnsi="Times New Roman" w:cs="Times New Roman"/>
          <w:sz w:val="26"/>
          <w:szCs w:val="26"/>
        </w:rPr>
        <w:t>Тихий Владимир Иванович</w:t>
      </w:r>
    </w:p>
    <w:p w:rsidR="00A77816" w:rsidRDefault="00A77816" w:rsidP="00E1409B">
      <w:pPr>
        <w:spacing w:line="360" w:lineRule="auto"/>
        <w:rPr>
          <w:rFonts w:ascii="Times New Roman" w:hAnsi="Times New Roman" w:cs="Times New Roman"/>
          <w:sz w:val="24"/>
          <w:szCs w:val="28"/>
        </w:rPr>
      </w:pPr>
    </w:p>
    <w:p w:rsidR="00A77816" w:rsidRDefault="00A77816" w:rsidP="00A77816">
      <w:pPr>
        <w:spacing w:line="360" w:lineRule="auto"/>
        <w:rPr>
          <w:rFonts w:ascii="Times New Roman" w:hAnsi="Times New Roman" w:cs="Times New Roman"/>
          <w:sz w:val="28"/>
          <w:szCs w:val="28"/>
        </w:rPr>
      </w:pPr>
    </w:p>
    <w:p w:rsidR="00E1409B" w:rsidRDefault="00E1409B" w:rsidP="00A77816">
      <w:pPr>
        <w:spacing w:line="360" w:lineRule="auto"/>
        <w:rPr>
          <w:rFonts w:ascii="Times New Roman" w:hAnsi="Times New Roman" w:cs="Times New Roman"/>
          <w:sz w:val="28"/>
          <w:szCs w:val="28"/>
        </w:rPr>
      </w:pPr>
    </w:p>
    <w:p w:rsidR="00DA6283" w:rsidRPr="00E1409B" w:rsidRDefault="00DA6283" w:rsidP="00A77816">
      <w:pPr>
        <w:spacing w:line="360" w:lineRule="auto"/>
        <w:rPr>
          <w:rFonts w:ascii="Times New Roman" w:hAnsi="Times New Roman" w:cs="Times New Roman"/>
          <w:sz w:val="28"/>
          <w:szCs w:val="28"/>
        </w:rPr>
      </w:pPr>
    </w:p>
    <w:p w:rsidR="004E13BD" w:rsidRPr="00DA6283" w:rsidRDefault="00A77816" w:rsidP="00A77816">
      <w:pPr>
        <w:spacing w:line="312" w:lineRule="auto"/>
        <w:jc w:val="center"/>
        <w:rPr>
          <w:rFonts w:ascii="Times New Roman" w:hAnsi="Times New Roman" w:cs="Times New Roman"/>
          <w:sz w:val="24"/>
          <w:szCs w:val="26"/>
        </w:rPr>
      </w:pPr>
      <w:r w:rsidRPr="00DA6283">
        <w:rPr>
          <w:rFonts w:ascii="Times New Roman" w:hAnsi="Times New Roman" w:cs="Times New Roman"/>
          <w:sz w:val="24"/>
          <w:szCs w:val="26"/>
        </w:rPr>
        <w:t>Санкт-Петербург</w:t>
      </w:r>
    </w:p>
    <w:p w:rsidR="004E13BD" w:rsidRPr="00DA6283" w:rsidRDefault="00A77816" w:rsidP="000979E4">
      <w:pPr>
        <w:spacing w:line="312" w:lineRule="auto"/>
        <w:jc w:val="center"/>
        <w:rPr>
          <w:rFonts w:ascii="Times New Roman" w:hAnsi="Times New Roman" w:cs="Times New Roman"/>
          <w:sz w:val="24"/>
          <w:szCs w:val="26"/>
        </w:rPr>
      </w:pPr>
      <w:r w:rsidRPr="00DA6283">
        <w:rPr>
          <w:rFonts w:ascii="Times New Roman" w:hAnsi="Times New Roman" w:cs="Times New Roman"/>
          <w:sz w:val="24"/>
          <w:szCs w:val="26"/>
        </w:rPr>
        <w:t>2021</w:t>
      </w:r>
    </w:p>
    <w:p w:rsidR="00027C13" w:rsidRDefault="00027C13" w:rsidP="00CA2C2A">
      <w:pPr>
        <w:pStyle w:val="1"/>
        <w:spacing w:line="360" w:lineRule="auto"/>
        <w:jc w:val="center"/>
      </w:pPr>
      <w:r>
        <w:lastRenderedPageBreak/>
        <w:t>Оглавление</w:t>
      </w:r>
    </w:p>
    <w:sdt>
      <w:sdtPr>
        <w:rPr>
          <w:rFonts w:ascii="Times New Roman" w:eastAsiaTheme="minorEastAsia" w:hAnsi="Times New Roman" w:cs="Times New Roman"/>
          <w:b/>
          <w:color w:val="auto"/>
          <w:sz w:val="40"/>
          <w:szCs w:val="28"/>
        </w:rPr>
        <w:id w:val="1811208529"/>
        <w:docPartObj>
          <w:docPartGallery w:val="Table of Contents"/>
          <w:docPartUnique/>
        </w:docPartObj>
      </w:sdtPr>
      <w:sdtEndPr>
        <w:rPr>
          <w:sz w:val="28"/>
        </w:rPr>
      </w:sdtEndPr>
      <w:sdtContent>
        <w:p w:rsidR="00CA2C2A" w:rsidRPr="00311B50" w:rsidRDefault="00CA2C2A" w:rsidP="00311B50">
          <w:pPr>
            <w:pStyle w:val="ac"/>
            <w:spacing w:line="300" w:lineRule="auto"/>
            <w:rPr>
              <w:rFonts w:ascii="Times New Roman" w:hAnsi="Times New Roman" w:cs="Times New Roman"/>
              <w:b/>
              <w:color w:val="000000" w:themeColor="text1"/>
              <w:sz w:val="36"/>
            </w:rPr>
          </w:pPr>
          <w:r w:rsidRPr="00311B50">
            <w:rPr>
              <w:rFonts w:ascii="Times New Roman" w:hAnsi="Times New Roman" w:cs="Times New Roman"/>
              <w:b/>
              <w:color w:val="000000" w:themeColor="text1"/>
              <w:sz w:val="28"/>
            </w:rPr>
            <w:t>Введение</w:t>
          </w:r>
          <w:r w:rsidRPr="00311B50">
            <w:rPr>
              <w:rFonts w:ascii="Times New Roman" w:hAnsi="Times New Roman" w:cs="Times New Roman"/>
              <w:b/>
              <w:color w:val="000000" w:themeColor="text1"/>
              <w:sz w:val="28"/>
            </w:rPr>
            <w:ptab w:relativeTo="margin" w:alignment="right" w:leader="dot"/>
          </w:r>
          <w:r w:rsidR="006A6112">
            <w:rPr>
              <w:rFonts w:ascii="Times New Roman" w:hAnsi="Times New Roman" w:cs="Times New Roman"/>
              <w:b/>
              <w:color w:val="000000" w:themeColor="text1"/>
              <w:sz w:val="28"/>
            </w:rPr>
            <w:t>3</w:t>
          </w:r>
        </w:p>
        <w:p w:rsidR="00CA2C2A" w:rsidRPr="000459DF" w:rsidRDefault="00CA2C2A" w:rsidP="00F44B08">
          <w:pPr>
            <w:pStyle w:val="11"/>
            <w:spacing w:line="300" w:lineRule="auto"/>
            <w:jc w:val="left"/>
          </w:pPr>
          <w:r w:rsidRPr="000459DF">
            <w:t xml:space="preserve">Глава </w:t>
          </w:r>
          <w:r w:rsidRPr="000459DF">
            <w:rPr>
              <w:lang w:val="en-US"/>
            </w:rPr>
            <w:t>I</w:t>
          </w:r>
          <w:r w:rsidRPr="000459DF">
            <w:t>. Историко-методологические основы стратегического пространственного планирования</w:t>
          </w:r>
          <w:r w:rsidRPr="000459DF">
            <w:ptab w:relativeTo="margin" w:alignment="right" w:leader="dot"/>
          </w:r>
          <w:r w:rsidR="006A6112">
            <w:t>8</w:t>
          </w:r>
        </w:p>
        <w:p w:rsidR="00CA2C2A" w:rsidRPr="000459DF" w:rsidRDefault="00CA2C2A" w:rsidP="00F44B08">
          <w:pPr>
            <w:pStyle w:val="21"/>
            <w:numPr>
              <w:ilvl w:val="1"/>
              <w:numId w:val="26"/>
            </w:numPr>
            <w:spacing w:line="300" w:lineRule="auto"/>
            <w:rPr>
              <w:rFonts w:ascii="Times New Roman" w:hAnsi="Times New Roman"/>
              <w:sz w:val="28"/>
              <w:szCs w:val="28"/>
            </w:rPr>
          </w:pPr>
          <w:r w:rsidRPr="000459DF">
            <w:rPr>
              <w:rFonts w:ascii="Times New Roman" w:hAnsi="Times New Roman"/>
              <w:sz w:val="28"/>
              <w:szCs w:val="28"/>
            </w:rPr>
            <w:t>Эволюция понятия «стратегическое пространственное планирование» как предмета исследования зарубежных авторов</w:t>
          </w:r>
          <w:r w:rsidRPr="000459DF">
            <w:rPr>
              <w:rFonts w:ascii="Times New Roman" w:hAnsi="Times New Roman"/>
              <w:sz w:val="28"/>
              <w:szCs w:val="28"/>
            </w:rPr>
            <w:ptab w:relativeTo="margin" w:alignment="right" w:leader="dot"/>
          </w:r>
          <w:r w:rsidR="006A6112">
            <w:rPr>
              <w:rFonts w:ascii="Times New Roman" w:hAnsi="Times New Roman"/>
              <w:sz w:val="28"/>
              <w:szCs w:val="28"/>
            </w:rPr>
            <w:t>8</w:t>
          </w:r>
        </w:p>
        <w:p w:rsidR="00CA2C2A" w:rsidRPr="000459DF" w:rsidRDefault="00CA2C2A" w:rsidP="00F44B08">
          <w:pPr>
            <w:pStyle w:val="21"/>
            <w:numPr>
              <w:ilvl w:val="1"/>
              <w:numId w:val="26"/>
            </w:numPr>
            <w:spacing w:line="300" w:lineRule="auto"/>
            <w:rPr>
              <w:rFonts w:ascii="Times New Roman" w:hAnsi="Times New Roman"/>
              <w:sz w:val="28"/>
              <w:szCs w:val="28"/>
            </w:rPr>
          </w:pPr>
          <w:r w:rsidRPr="000459DF">
            <w:rPr>
              <w:rFonts w:ascii="Times New Roman" w:hAnsi="Times New Roman"/>
              <w:sz w:val="28"/>
              <w:szCs w:val="28"/>
            </w:rPr>
            <w:t>Обзор ключевых подходов к стратегическому пространственному планированию в советской и российской практике</w:t>
          </w:r>
          <w:r w:rsidRPr="000459DF">
            <w:rPr>
              <w:rFonts w:ascii="Times New Roman" w:hAnsi="Times New Roman"/>
              <w:sz w:val="28"/>
              <w:szCs w:val="28"/>
            </w:rPr>
            <w:ptab w:relativeTo="margin" w:alignment="right" w:leader="dot"/>
          </w:r>
          <w:r w:rsidR="006A6112">
            <w:rPr>
              <w:rFonts w:ascii="Times New Roman" w:hAnsi="Times New Roman"/>
              <w:sz w:val="28"/>
              <w:szCs w:val="28"/>
            </w:rPr>
            <w:t>12</w:t>
          </w:r>
        </w:p>
        <w:p w:rsidR="00CA2C2A" w:rsidRPr="000459DF" w:rsidRDefault="00CA2C2A" w:rsidP="00F44B08">
          <w:pPr>
            <w:pStyle w:val="21"/>
            <w:numPr>
              <w:ilvl w:val="1"/>
              <w:numId w:val="26"/>
            </w:numPr>
            <w:spacing w:line="300" w:lineRule="auto"/>
            <w:rPr>
              <w:rFonts w:ascii="Times New Roman" w:hAnsi="Times New Roman"/>
              <w:sz w:val="28"/>
              <w:szCs w:val="28"/>
            </w:rPr>
          </w:pPr>
          <w:r w:rsidRPr="000459DF">
            <w:rPr>
              <w:rFonts w:ascii="Times New Roman" w:hAnsi="Times New Roman"/>
              <w:sz w:val="28"/>
              <w:szCs w:val="28"/>
            </w:rPr>
            <w:t>Методика проведения исследования</w:t>
          </w:r>
          <w:r w:rsidRPr="000459DF">
            <w:rPr>
              <w:rFonts w:ascii="Times New Roman" w:hAnsi="Times New Roman"/>
              <w:sz w:val="28"/>
              <w:szCs w:val="28"/>
            </w:rPr>
            <w:ptab w:relativeTo="margin" w:alignment="right" w:leader="dot"/>
          </w:r>
          <w:r w:rsidR="006A6112">
            <w:rPr>
              <w:rFonts w:ascii="Times New Roman" w:hAnsi="Times New Roman"/>
              <w:sz w:val="28"/>
              <w:szCs w:val="28"/>
            </w:rPr>
            <w:t>18</w:t>
          </w:r>
        </w:p>
        <w:p w:rsidR="00CA2C2A" w:rsidRPr="000459DF" w:rsidRDefault="008378F2" w:rsidP="00F44B08">
          <w:pPr>
            <w:pStyle w:val="11"/>
            <w:spacing w:line="300" w:lineRule="auto"/>
          </w:pPr>
          <w:r w:rsidRPr="000459DF">
            <w:t xml:space="preserve">Глава </w:t>
          </w:r>
          <w:r w:rsidRPr="000459DF">
            <w:rPr>
              <w:lang w:val="en-US"/>
            </w:rPr>
            <w:t>II</w:t>
          </w:r>
          <w:r w:rsidRPr="000459DF">
            <w:t>.</w:t>
          </w:r>
          <w:r w:rsidR="00917831" w:rsidRPr="000459DF">
            <w:t xml:space="preserve"> Современное состояние систем стратегического пространственного планирования в европейских странах</w:t>
          </w:r>
          <w:r w:rsidRPr="000459DF">
            <w:t xml:space="preserve"> </w:t>
          </w:r>
          <w:r w:rsidR="00CA2C2A" w:rsidRPr="000459DF">
            <w:ptab w:relativeTo="margin" w:alignment="right" w:leader="dot"/>
          </w:r>
          <w:r w:rsidR="006A6112">
            <w:t>22</w:t>
          </w:r>
        </w:p>
        <w:p w:rsidR="00917831" w:rsidRPr="000459DF" w:rsidRDefault="00917831" w:rsidP="00F44B08">
          <w:pPr>
            <w:pStyle w:val="21"/>
            <w:numPr>
              <w:ilvl w:val="1"/>
              <w:numId w:val="31"/>
            </w:numPr>
            <w:spacing w:line="300" w:lineRule="auto"/>
            <w:rPr>
              <w:rFonts w:ascii="Times New Roman" w:hAnsi="Times New Roman"/>
              <w:sz w:val="28"/>
              <w:szCs w:val="28"/>
            </w:rPr>
          </w:pPr>
          <w:r w:rsidRPr="000459DF">
            <w:rPr>
              <w:rFonts w:ascii="Times New Roman" w:hAnsi="Times New Roman"/>
              <w:sz w:val="28"/>
              <w:szCs w:val="28"/>
            </w:rPr>
            <w:t>Типологические различия европейских государств, традиционно занимающихся пространственным планированием</w:t>
          </w:r>
          <w:r w:rsidRPr="000459DF">
            <w:rPr>
              <w:rFonts w:ascii="Times New Roman" w:hAnsi="Times New Roman"/>
              <w:sz w:val="28"/>
              <w:szCs w:val="28"/>
            </w:rPr>
            <w:ptab w:relativeTo="margin" w:alignment="right" w:leader="dot"/>
          </w:r>
          <w:r w:rsidR="006A6112">
            <w:rPr>
              <w:rFonts w:ascii="Times New Roman" w:hAnsi="Times New Roman"/>
              <w:sz w:val="28"/>
              <w:szCs w:val="28"/>
            </w:rPr>
            <w:t>22</w:t>
          </w:r>
        </w:p>
        <w:p w:rsidR="00917831" w:rsidRDefault="000459DF" w:rsidP="00F44B08">
          <w:pPr>
            <w:pStyle w:val="21"/>
            <w:numPr>
              <w:ilvl w:val="1"/>
              <w:numId w:val="30"/>
            </w:numPr>
            <w:spacing w:line="300" w:lineRule="auto"/>
            <w:rPr>
              <w:rFonts w:ascii="Times New Roman" w:hAnsi="Times New Roman"/>
              <w:sz w:val="28"/>
              <w:szCs w:val="28"/>
            </w:rPr>
          </w:pPr>
          <w:r w:rsidRPr="000459DF">
            <w:rPr>
              <w:rFonts w:ascii="Times New Roman" w:hAnsi="Times New Roman"/>
              <w:sz w:val="28"/>
              <w:szCs w:val="28"/>
            </w:rPr>
            <w:t>Специфика современных систем стратегического пространственного планирования в странах с монархической формой правления</w:t>
          </w:r>
          <w:r w:rsidR="00917831" w:rsidRPr="000459DF">
            <w:rPr>
              <w:rFonts w:ascii="Times New Roman" w:hAnsi="Times New Roman"/>
              <w:sz w:val="28"/>
              <w:szCs w:val="28"/>
            </w:rPr>
            <w:ptab w:relativeTo="margin" w:alignment="right" w:leader="dot"/>
          </w:r>
          <w:r w:rsidR="006A6112">
            <w:rPr>
              <w:rFonts w:ascii="Times New Roman" w:hAnsi="Times New Roman"/>
              <w:sz w:val="28"/>
              <w:szCs w:val="28"/>
            </w:rPr>
            <w:t>28</w:t>
          </w:r>
        </w:p>
        <w:p w:rsidR="00917831" w:rsidRPr="000459DF" w:rsidRDefault="000459DF" w:rsidP="00F44B08">
          <w:pPr>
            <w:pStyle w:val="21"/>
            <w:numPr>
              <w:ilvl w:val="1"/>
              <w:numId w:val="30"/>
            </w:numPr>
            <w:spacing w:line="300" w:lineRule="auto"/>
            <w:rPr>
              <w:rFonts w:ascii="Times New Roman" w:hAnsi="Times New Roman"/>
              <w:sz w:val="28"/>
              <w:szCs w:val="28"/>
            </w:rPr>
          </w:pPr>
          <w:r w:rsidRPr="000459DF">
            <w:rPr>
              <w:rFonts w:ascii="Times New Roman" w:hAnsi="Times New Roman"/>
              <w:sz w:val="28"/>
              <w:szCs w:val="28"/>
            </w:rPr>
            <w:t xml:space="preserve">Ключевые особенности стратегического пространственного планирования в республиках и общие признаки европейских систем планирования </w:t>
          </w:r>
          <w:r w:rsidR="00917831" w:rsidRPr="000459DF">
            <w:rPr>
              <w:rFonts w:ascii="Times New Roman" w:hAnsi="Times New Roman"/>
              <w:sz w:val="28"/>
              <w:szCs w:val="28"/>
            </w:rPr>
            <w:ptab w:relativeTo="margin" w:alignment="right" w:leader="dot"/>
          </w:r>
          <w:r w:rsidR="006A6112">
            <w:rPr>
              <w:rFonts w:ascii="Times New Roman" w:hAnsi="Times New Roman"/>
              <w:sz w:val="28"/>
              <w:szCs w:val="28"/>
            </w:rPr>
            <w:t>35</w:t>
          </w:r>
        </w:p>
        <w:p w:rsidR="00CA2C2A" w:rsidRPr="000459DF" w:rsidRDefault="00917831" w:rsidP="00F44B08">
          <w:pPr>
            <w:pStyle w:val="11"/>
            <w:spacing w:line="300" w:lineRule="auto"/>
          </w:pPr>
          <w:r w:rsidRPr="000459DF">
            <w:t xml:space="preserve">Глава </w:t>
          </w:r>
          <w:r w:rsidRPr="000459DF">
            <w:rPr>
              <w:lang w:val="en-US"/>
            </w:rPr>
            <w:t>III</w:t>
          </w:r>
          <w:r w:rsidRPr="000459DF">
            <w:t>.</w:t>
          </w:r>
          <w:r w:rsidR="000459DF" w:rsidRPr="000459DF">
            <w:t xml:space="preserve"> Качество стратегического пространственного планирования в европейских странах</w:t>
          </w:r>
          <w:r w:rsidR="00CA2C2A" w:rsidRPr="000459DF">
            <w:ptab w:relativeTo="margin" w:alignment="right" w:leader="dot"/>
          </w:r>
          <w:r w:rsidR="006A6112">
            <w:t>45</w:t>
          </w:r>
        </w:p>
        <w:p w:rsidR="00917831" w:rsidRPr="000459DF" w:rsidRDefault="000459DF" w:rsidP="00F44B08">
          <w:pPr>
            <w:pStyle w:val="21"/>
            <w:numPr>
              <w:ilvl w:val="1"/>
              <w:numId w:val="33"/>
            </w:numPr>
            <w:spacing w:line="300" w:lineRule="auto"/>
            <w:rPr>
              <w:rFonts w:ascii="Times New Roman" w:hAnsi="Times New Roman"/>
              <w:sz w:val="28"/>
              <w:szCs w:val="28"/>
            </w:rPr>
          </w:pPr>
          <w:r w:rsidRPr="000459DF">
            <w:rPr>
              <w:rFonts w:ascii="Times New Roman" w:hAnsi="Times New Roman"/>
              <w:sz w:val="28"/>
              <w:szCs w:val="28"/>
            </w:rPr>
            <w:t>Оценка качества документов стратегического пространственного планирования</w:t>
          </w:r>
          <w:r w:rsidR="00917831" w:rsidRPr="000459DF">
            <w:rPr>
              <w:rFonts w:ascii="Times New Roman" w:hAnsi="Times New Roman"/>
              <w:sz w:val="28"/>
              <w:szCs w:val="28"/>
            </w:rPr>
            <w:ptab w:relativeTo="margin" w:alignment="right" w:leader="dot"/>
          </w:r>
          <w:r w:rsidR="006A6112">
            <w:rPr>
              <w:rFonts w:ascii="Times New Roman" w:hAnsi="Times New Roman"/>
              <w:sz w:val="28"/>
              <w:szCs w:val="28"/>
            </w:rPr>
            <w:t>4</w:t>
          </w:r>
          <w:r w:rsidR="00917831" w:rsidRPr="000459DF">
            <w:rPr>
              <w:rFonts w:ascii="Times New Roman" w:hAnsi="Times New Roman"/>
              <w:sz w:val="28"/>
              <w:szCs w:val="28"/>
            </w:rPr>
            <w:t>5</w:t>
          </w:r>
        </w:p>
        <w:p w:rsidR="00917831" w:rsidRPr="000459DF" w:rsidRDefault="000459DF" w:rsidP="00F44B08">
          <w:pPr>
            <w:pStyle w:val="21"/>
            <w:numPr>
              <w:ilvl w:val="1"/>
              <w:numId w:val="33"/>
            </w:numPr>
            <w:spacing w:line="300" w:lineRule="auto"/>
            <w:rPr>
              <w:rFonts w:ascii="Times New Roman" w:hAnsi="Times New Roman"/>
              <w:sz w:val="28"/>
              <w:szCs w:val="28"/>
            </w:rPr>
          </w:pPr>
          <w:r w:rsidRPr="000459DF">
            <w:rPr>
              <w:rFonts w:ascii="Times New Roman" w:hAnsi="Times New Roman"/>
              <w:sz w:val="28"/>
              <w:szCs w:val="28"/>
            </w:rPr>
            <w:t>Качественный анализ систем стратегического пространственного планирования</w:t>
          </w:r>
          <w:r w:rsidR="00917831" w:rsidRPr="000459DF">
            <w:rPr>
              <w:rFonts w:ascii="Times New Roman" w:hAnsi="Times New Roman"/>
              <w:sz w:val="28"/>
              <w:szCs w:val="28"/>
            </w:rPr>
            <w:ptab w:relativeTo="margin" w:alignment="right" w:leader="dot"/>
          </w:r>
          <w:r w:rsidR="00917831" w:rsidRPr="000459DF">
            <w:rPr>
              <w:rFonts w:ascii="Times New Roman" w:hAnsi="Times New Roman"/>
              <w:sz w:val="28"/>
              <w:szCs w:val="28"/>
            </w:rPr>
            <w:t>5</w:t>
          </w:r>
          <w:r w:rsidR="006A6112">
            <w:rPr>
              <w:rFonts w:ascii="Times New Roman" w:hAnsi="Times New Roman"/>
              <w:sz w:val="28"/>
              <w:szCs w:val="28"/>
            </w:rPr>
            <w:t>0</w:t>
          </w:r>
        </w:p>
        <w:p w:rsidR="00917831" w:rsidRPr="000459DF" w:rsidRDefault="000459DF" w:rsidP="00F44B08">
          <w:pPr>
            <w:pStyle w:val="21"/>
            <w:numPr>
              <w:ilvl w:val="1"/>
              <w:numId w:val="33"/>
            </w:numPr>
            <w:spacing w:line="300" w:lineRule="auto"/>
            <w:rPr>
              <w:rFonts w:ascii="Times New Roman" w:hAnsi="Times New Roman"/>
              <w:sz w:val="28"/>
              <w:szCs w:val="28"/>
            </w:rPr>
          </w:pPr>
          <w:r w:rsidRPr="000459DF">
            <w:rPr>
              <w:rFonts w:ascii="Times New Roman" w:hAnsi="Times New Roman"/>
              <w:sz w:val="28"/>
              <w:szCs w:val="28"/>
            </w:rPr>
            <w:t>Региональные особенности стратегического пространственного планирования в монархических странах Европы</w:t>
          </w:r>
          <w:r w:rsidR="00917831" w:rsidRPr="000459DF">
            <w:rPr>
              <w:rFonts w:ascii="Times New Roman" w:hAnsi="Times New Roman"/>
              <w:sz w:val="28"/>
              <w:szCs w:val="28"/>
            </w:rPr>
            <w:ptab w:relativeTo="margin" w:alignment="right" w:leader="dot"/>
          </w:r>
          <w:r w:rsidR="006A6112">
            <w:rPr>
              <w:rFonts w:ascii="Times New Roman" w:hAnsi="Times New Roman"/>
              <w:sz w:val="28"/>
              <w:szCs w:val="28"/>
            </w:rPr>
            <w:t>5</w:t>
          </w:r>
          <w:r w:rsidR="00917831" w:rsidRPr="000459DF">
            <w:rPr>
              <w:rFonts w:ascii="Times New Roman" w:hAnsi="Times New Roman"/>
              <w:sz w:val="28"/>
              <w:szCs w:val="28"/>
            </w:rPr>
            <w:t>5</w:t>
          </w:r>
        </w:p>
        <w:p w:rsidR="000459DF" w:rsidRDefault="000459DF" w:rsidP="00F44B08">
          <w:pPr>
            <w:pStyle w:val="21"/>
            <w:numPr>
              <w:ilvl w:val="1"/>
              <w:numId w:val="33"/>
            </w:numPr>
            <w:spacing w:line="300" w:lineRule="auto"/>
            <w:rPr>
              <w:rFonts w:ascii="Times New Roman" w:hAnsi="Times New Roman"/>
              <w:sz w:val="28"/>
              <w:szCs w:val="28"/>
            </w:rPr>
          </w:pPr>
          <w:r w:rsidRPr="000459DF">
            <w:rPr>
              <w:rFonts w:ascii="Times New Roman" w:hAnsi="Times New Roman"/>
              <w:sz w:val="28"/>
              <w:szCs w:val="28"/>
            </w:rPr>
            <w:t>Характерные черты стратегического пространственного планирования в республиканских странах Европы</w:t>
          </w:r>
          <w:r w:rsidRPr="000459DF">
            <w:rPr>
              <w:rFonts w:ascii="Times New Roman" w:hAnsi="Times New Roman"/>
              <w:sz w:val="28"/>
              <w:szCs w:val="28"/>
            </w:rPr>
            <w:ptab w:relativeTo="margin" w:alignment="right" w:leader="dot"/>
          </w:r>
          <w:r w:rsidRPr="000459DF">
            <w:rPr>
              <w:rFonts w:ascii="Times New Roman" w:hAnsi="Times New Roman"/>
              <w:sz w:val="28"/>
              <w:szCs w:val="28"/>
            </w:rPr>
            <w:t>5</w:t>
          </w:r>
          <w:r w:rsidR="006A6112">
            <w:rPr>
              <w:rFonts w:ascii="Times New Roman" w:hAnsi="Times New Roman"/>
              <w:sz w:val="28"/>
              <w:szCs w:val="28"/>
            </w:rPr>
            <w:t>8</w:t>
          </w:r>
        </w:p>
        <w:p w:rsidR="00FC4D12" w:rsidRPr="000459DF" w:rsidRDefault="00FC4D12" w:rsidP="00F44B08">
          <w:pPr>
            <w:pStyle w:val="11"/>
            <w:spacing w:line="300" w:lineRule="auto"/>
            <w:jc w:val="left"/>
          </w:pPr>
          <w:r>
            <w:t>Заключение</w:t>
          </w:r>
          <w:r w:rsidRPr="000459DF">
            <w:ptab w:relativeTo="margin" w:alignment="right" w:leader="dot"/>
          </w:r>
          <w:r w:rsidR="006A6112">
            <w:t>64</w:t>
          </w:r>
        </w:p>
        <w:p w:rsidR="00FC4D12" w:rsidRDefault="00FC4D12" w:rsidP="00F44B08">
          <w:pPr>
            <w:pStyle w:val="11"/>
            <w:spacing w:line="300" w:lineRule="auto"/>
            <w:jc w:val="left"/>
          </w:pPr>
          <w:r>
            <w:t>Список литературы</w:t>
          </w:r>
          <w:r w:rsidRPr="000459DF">
            <w:ptab w:relativeTo="margin" w:alignment="right" w:leader="dot"/>
          </w:r>
          <w:r w:rsidR="006A6112">
            <w:t>67</w:t>
          </w:r>
        </w:p>
        <w:p w:rsidR="00027C13" w:rsidRDefault="00FC4D12" w:rsidP="00F44B08">
          <w:pPr>
            <w:pStyle w:val="11"/>
            <w:spacing w:line="300" w:lineRule="auto"/>
          </w:pPr>
          <w:r>
            <w:t>Приложения</w:t>
          </w:r>
          <w:r w:rsidRPr="000459DF">
            <w:ptab w:relativeTo="margin" w:alignment="right" w:leader="dot"/>
          </w:r>
          <w:r w:rsidR="006D0045">
            <w:t>80</w:t>
          </w:r>
        </w:p>
      </w:sdtContent>
    </w:sdt>
    <w:p w:rsidR="004E13BD" w:rsidRDefault="004E13BD" w:rsidP="005B775F">
      <w:pPr>
        <w:pStyle w:val="1"/>
        <w:spacing w:line="360" w:lineRule="auto"/>
        <w:jc w:val="center"/>
      </w:pPr>
      <w:r w:rsidRPr="004E13BD">
        <w:lastRenderedPageBreak/>
        <w:t>Введение</w:t>
      </w:r>
    </w:p>
    <w:p w:rsidR="00027C13" w:rsidRPr="00027C13" w:rsidRDefault="00027C13" w:rsidP="00027C13"/>
    <w:p w:rsidR="004E13BD" w:rsidRDefault="005B775F" w:rsidP="00027C13">
      <w:pPr>
        <w:spacing w:after="0" w:line="360" w:lineRule="auto"/>
        <w:ind w:firstLine="851"/>
        <w:contextualSpacing/>
        <w:jc w:val="both"/>
        <w:rPr>
          <w:rFonts w:ascii="Times New Roman" w:hAnsi="Times New Roman" w:cs="Times New Roman"/>
          <w:sz w:val="28"/>
          <w:szCs w:val="28"/>
        </w:rPr>
      </w:pPr>
      <w:r w:rsidRPr="005B775F">
        <w:rPr>
          <w:rFonts w:ascii="Times New Roman" w:hAnsi="Times New Roman" w:cs="Times New Roman"/>
          <w:b/>
          <w:sz w:val="28"/>
          <w:szCs w:val="28"/>
        </w:rPr>
        <w:t>Актуальность исследования.</w:t>
      </w:r>
      <w:r>
        <w:rPr>
          <w:rFonts w:ascii="Times New Roman" w:hAnsi="Times New Roman" w:cs="Times New Roman"/>
          <w:sz w:val="28"/>
          <w:szCs w:val="28"/>
        </w:rPr>
        <w:t xml:space="preserve"> </w:t>
      </w:r>
      <w:r w:rsidR="00FB1641">
        <w:rPr>
          <w:rFonts w:ascii="Times New Roman" w:hAnsi="Times New Roman" w:cs="Times New Roman"/>
          <w:sz w:val="28"/>
          <w:szCs w:val="28"/>
        </w:rPr>
        <w:t>В современном мире сложилась тенденция к территориальной дифференциации</w:t>
      </w:r>
      <w:r w:rsidR="00E46E07">
        <w:rPr>
          <w:rFonts w:ascii="Times New Roman" w:hAnsi="Times New Roman" w:cs="Times New Roman"/>
          <w:sz w:val="28"/>
          <w:szCs w:val="28"/>
        </w:rPr>
        <w:t xml:space="preserve"> стратегического</w:t>
      </w:r>
      <w:r w:rsidR="00FB1641">
        <w:rPr>
          <w:rFonts w:ascii="Times New Roman" w:hAnsi="Times New Roman" w:cs="Times New Roman"/>
          <w:sz w:val="28"/>
          <w:szCs w:val="28"/>
        </w:rPr>
        <w:t xml:space="preserve"> пространственного планирования: наиболее быстрыми темпами данный механизм региональной политики эволюционирует в развиты</w:t>
      </w:r>
      <w:r w:rsidR="00E46E07">
        <w:rPr>
          <w:rFonts w:ascii="Times New Roman" w:hAnsi="Times New Roman" w:cs="Times New Roman"/>
          <w:sz w:val="28"/>
          <w:szCs w:val="28"/>
        </w:rPr>
        <w:t>х странах, отн</w:t>
      </w:r>
      <w:r w:rsidR="00DF7D70">
        <w:rPr>
          <w:rFonts w:ascii="Times New Roman" w:hAnsi="Times New Roman" w:cs="Times New Roman"/>
          <w:sz w:val="28"/>
          <w:szCs w:val="28"/>
        </w:rPr>
        <w:t>осящихся к ядру мировой системы</w:t>
      </w:r>
      <w:r w:rsidR="00FB1641">
        <w:rPr>
          <w:rFonts w:ascii="Times New Roman" w:hAnsi="Times New Roman" w:cs="Times New Roman"/>
          <w:sz w:val="28"/>
          <w:szCs w:val="28"/>
        </w:rPr>
        <w:t xml:space="preserve">, в то время как </w:t>
      </w:r>
      <w:r w:rsidR="00E46E07">
        <w:rPr>
          <w:rFonts w:ascii="Times New Roman" w:hAnsi="Times New Roman" w:cs="Times New Roman"/>
          <w:sz w:val="28"/>
          <w:szCs w:val="28"/>
        </w:rPr>
        <w:t xml:space="preserve">в развивающихся государствах полупериферии и периферии стратегическое пространственное планирование терпит кризис. </w:t>
      </w:r>
    </w:p>
    <w:p w:rsidR="00E46E07" w:rsidRDefault="00E46E07" w:rsidP="00027C1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CD3B82">
        <w:rPr>
          <w:rFonts w:ascii="Times New Roman" w:hAnsi="Times New Roman" w:cs="Times New Roman"/>
          <w:sz w:val="28"/>
          <w:szCs w:val="28"/>
        </w:rPr>
        <w:t>мировом информационном поле</w:t>
      </w:r>
      <w:r>
        <w:rPr>
          <w:rFonts w:ascii="Times New Roman" w:hAnsi="Times New Roman" w:cs="Times New Roman"/>
          <w:sz w:val="28"/>
          <w:szCs w:val="28"/>
        </w:rPr>
        <w:t xml:space="preserve"> недооценивается роль стратегического пространственного планирования в</w:t>
      </w:r>
      <w:r w:rsidR="00CD3B82">
        <w:rPr>
          <w:rFonts w:ascii="Times New Roman" w:hAnsi="Times New Roman" w:cs="Times New Roman"/>
          <w:sz w:val="28"/>
          <w:szCs w:val="28"/>
        </w:rPr>
        <w:t xml:space="preserve"> социально-экономическом, политическом и культурном развитии государства в его пространственном аспекте. Грамотная </w:t>
      </w:r>
      <w:r w:rsidR="00D4677A" w:rsidRPr="00D4677A">
        <w:rPr>
          <w:rFonts w:ascii="Times New Roman" w:hAnsi="Times New Roman" w:cs="Times New Roman"/>
          <w:sz w:val="28"/>
          <w:szCs w:val="28"/>
        </w:rPr>
        <w:t>территориальная</w:t>
      </w:r>
      <w:r w:rsidR="00CD3B82" w:rsidRPr="00D4677A">
        <w:rPr>
          <w:rFonts w:ascii="Times New Roman" w:hAnsi="Times New Roman" w:cs="Times New Roman"/>
          <w:sz w:val="28"/>
          <w:szCs w:val="28"/>
        </w:rPr>
        <w:t xml:space="preserve"> организация общества</w:t>
      </w:r>
      <w:r w:rsidR="00CD3B82" w:rsidRPr="00D4677A">
        <w:rPr>
          <w:rFonts w:ascii="Times New Roman" w:hAnsi="Times New Roman" w:cs="Times New Roman"/>
          <w:b/>
          <w:sz w:val="28"/>
          <w:szCs w:val="28"/>
        </w:rPr>
        <w:t xml:space="preserve"> </w:t>
      </w:r>
      <w:r w:rsidR="00D4677A">
        <w:rPr>
          <w:rFonts w:ascii="Times New Roman" w:hAnsi="Times New Roman" w:cs="Times New Roman"/>
          <w:sz w:val="28"/>
          <w:szCs w:val="28"/>
        </w:rPr>
        <w:t>способна</w:t>
      </w:r>
      <w:r w:rsidR="00CD3B82">
        <w:rPr>
          <w:rFonts w:ascii="Times New Roman" w:hAnsi="Times New Roman" w:cs="Times New Roman"/>
          <w:sz w:val="28"/>
          <w:szCs w:val="28"/>
        </w:rPr>
        <w:t xml:space="preserve"> обеспечить ускоренное развитие государства, вывести региональную политику на новый, более качественный, уровень.</w:t>
      </w:r>
    </w:p>
    <w:p w:rsidR="00DD46C5" w:rsidRDefault="00DD46C5" w:rsidP="00027C1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Задача этой работы – обратить внимание мирового сообщества и правительственных органов на то, насколько важно и эффективно заниматься стратегическим пространственным планированием в современном мире.</w:t>
      </w:r>
    </w:p>
    <w:p w:rsidR="005B775F" w:rsidRDefault="00176BFC" w:rsidP="00027C13">
      <w:pPr>
        <w:spacing w:after="0" w:line="360" w:lineRule="auto"/>
        <w:ind w:firstLine="851"/>
        <w:contextualSpacing/>
        <w:jc w:val="both"/>
        <w:rPr>
          <w:rFonts w:ascii="Times New Roman" w:hAnsi="Times New Roman" w:cs="Times New Roman"/>
          <w:b/>
          <w:color w:val="C00000"/>
          <w:sz w:val="28"/>
          <w:szCs w:val="28"/>
        </w:rPr>
      </w:pPr>
      <w:r w:rsidRPr="005B775F">
        <w:rPr>
          <w:rFonts w:ascii="Times New Roman" w:hAnsi="Times New Roman" w:cs="Times New Roman"/>
          <w:b/>
          <w:sz w:val="28"/>
          <w:szCs w:val="28"/>
        </w:rPr>
        <w:t>Объектом</w:t>
      </w:r>
      <w:r>
        <w:rPr>
          <w:rFonts w:ascii="Times New Roman" w:hAnsi="Times New Roman" w:cs="Times New Roman"/>
          <w:sz w:val="28"/>
          <w:szCs w:val="28"/>
        </w:rPr>
        <w:t xml:space="preserve"> данного исследования является </w:t>
      </w:r>
      <w:proofErr w:type="spellStart"/>
      <w:r>
        <w:rPr>
          <w:rFonts w:ascii="Times New Roman" w:hAnsi="Times New Roman" w:cs="Times New Roman"/>
          <w:sz w:val="28"/>
          <w:szCs w:val="28"/>
        </w:rPr>
        <w:t>геотория</w:t>
      </w:r>
      <w:proofErr w:type="spellEnd"/>
      <w:r w:rsidR="00F51D46">
        <w:rPr>
          <w:rFonts w:ascii="Times New Roman" w:hAnsi="Times New Roman" w:cs="Times New Roman"/>
          <w:sz w:val="28"/>
          <w:szCs w:val="28"/>
        </w:rPr>
        <w:t xml:space="preserve"> европейских государств</w:t>
      </w:r>
      <w:r w:rsidR="00BF501C">
        <w:rPr>
          <w:rFonts w:ascii="Times New Roman" w:hAnsi="Times New Roman" w:cs="Times New Roman"/>
          <w:sz w:val="28"/>
          <w:szCs w:val="28"/>
        </w:rPr>
        <w:t>, традиционно занимающихся стратегическим пространственным планированием</w:t>
      </w:r>
      <w:r>
        <w:rPr>
          <w:rFonts w:ascii="Times New Roman" w:hAnsi="Times New Roman" w:cs="Times New Roman"/>
          <w:sz w:val="28"/>
          <w:szCs w:val="28"/>
        </w:rPr>
        <w:t xml:space="preserve">. </w:t>
      </w:r>
    </w:p>
    <w:p w:rsidR="00176BFC" w:rsidRPr="005B775F" w:rsidRDefault="005B775F" w:rsidP="00027C13">
      <w:pPr>
        <w:spacing w:after="0" w:line="360" w:lineRule="auto"/>
        <w:ind w:firstLine="851"/>
        <w:contextualSpacing/>
        <w:jc w:val="both"/>
        <w:rPr>
          <w:rFonts w:ascii="Times New Roman" w:hAnsi="Times New Roman" w:cs="Times New Roman"/>
          <w:b/>
          <w:color w:val="C00000"/>
          <w:sz w:val="28"/>
          <w:szCs w:val="28"/>
        </w:rPr>
      </w:pPr>
      <w:r w:rsidRPr="005B775F">
        <w:rPr>
          <w:rFonts w:ascii="Times New Roman" w:hAnsi="Times New Roman" w:cs="Times New Roman"/>
          <w:b/>
          <w:sz w:val="28"/>
          <w:szCs w:val="28"/>
        </w:rPr>
        <w:t>Предмет</w:t>
      </w:r>
      <w:r>
        <w:rPr>
          <w:rFonts w:ascii="Times New Roman" w:hAnsi="Times New Roman" w:cs="Times New Roman"/>
          <w:sz w:val="28"/>
          <w:szCs w:val="28"/>
        </w:rPr>
        <w:t xml:space="preserve"> исследования – </w:t>
      </w:r>
      <w:r w:rsidR="00176BFC">
        <w:rPr>
          <w:rFonts w:ascii="Times New Roman" w:hAnsi="Times New Roman" w:cs="Times New Roman"/>
          <w:sz w:val="28"/>
          <w:szCs w:val="28"/>
        </w:rPr>
        <w:t>стратегическое пространственное планирование, осуществляем</w:t>
      </w:r>
      <w:r w:rsidR="0042311D">
        <w:rPr>
          <w:rFonts w:ascii="Times New Roman" w:hAnsi="Times New Roman" w:cs="Times New Roman"/>
          <w:sz w:val="28"/>
          <w:szCs w:val="28"/>
        </w:rPr>
        <w:t xml:space="preserve">ое странами </w:t>
      </w:r>
      <w:r w:rsidR="00176BFC">
        <w:rPr>
          <w:rFonts w:ascii="Times New Roman" w:hAnsi="Times New Roman" w:cs="Times New Roman"/>
          <w:sz w:val="28"/>
          <w:szCs w:val="28"/>
        </w:rPr>
        <w:t>Европы.</w:t>
      </w:r>
    </w:p>
    <w:p w:rsidR="00CD3B82" w:rsidRDefault="005B775F" w:rsidP="00027C13">
      <w:pPr>
        <w:spacing w:after="0" w:line="360" w:lineRule="auto"/>
        <w:ind w:firstLine="851"/>
        <w:contextualSpacing/>
        <w:jc w:val="both"/>
        <w:rPr>
          <w:rFonts w:ascii="Times New Roman" w:hAnsi="Times New Roman" w:cs="Times New Roman"/>
          <w:sz w:val="28"/>
          <w:szCs w:val="28"/>
        </w:rPr>
      </w:pPr>
      <w:r w:rsidRPr="005B775F">
        <w:rPr>
          <w:rFonts w:ascii="Times New Roman" w:hAnsi="Times New Roman" w:cs="Times New Roman"/>
          <w:b/>
          <w:sz w:val="28"/>
          <w:szCs w:val="28"/>
        </w:rPr>
        <w:t>Цель</w:t>
      </w:r>
      <w:r>
        <w:rPr>
          <w:rFonts w:ascii="Times New Roman" w:hAnsi="Times New Roman" w:cs="Times New Roman"/>
          <w:sz w:val="28"/>
          <w:szCs w:val="28"/>
        </w:rPr>
        <w:t xml:space="preserve"> </w:t>
      </w:r>
      <w:r w:rsidRPr="005B775F">
        <w:rPr>
          <w:rFonts w:ascii="Times New Roman" w:hAnsi="Times New Roman" w:cs="Times New Roman"/>
          <w:b/>
          <w:sz w:val="28"/>
          <w:szCs w:val="28"/>
        </w:rPr>
        <w:t>исследования</w:t>
      </w:r>
      <w:r>
        <w:rPr>
          <w:rFonts w:ascii="Times New Roman" w:hAnsi="Times New Roman" w:cs="Times New Roman"/>
          <w:sz w:val="28"/>
          <w:szCs w:val="28"/>
        </w:rPr>
        <w:t xml:space="preserve"> –</w:t>
      </w:r>
      <w:r w:rsidR="002E24DD">
        <w:rPr>
          <w:rFonts w:ascii="Times New Roman" w:hAnsi="Times New Roman" w:cs="Times New Roman"/>
          <w:sz w:val="28"/>
          <w:szCs w:val="28"/>
        </w:rPr>
        <w:t xml:space="preserve"> выявление региональных особенностей </w:t>
      </w:r>
      <w:r w:rsidR="00023561">
        <w:rPr>
          <w:rFonts w:ascii="Times New Roman" w:hAnsi="Times New Roman" w:cs="Times New Roman"/>
          <w:sz w:val="28"/>
          <w:szCs w:val="28"/>
        </w:rPr>
        <w:t xml:space="preserve">и современных тенденций развития </w:t>
      </w:r>
      <w:r w:rsidR="002E24DD">
        <w:rPr>
          <w:rFonts w:ascii="Times New Roman" w:hAnsi="Times New Roman" w:cs="Times New Roman"/>
          <w:sz w:val="28"/>
          <w:szCs w:val="28"/>
        </w:rPr>
        <w:t>европейского стратегического пространственного планирования</w:t>
      </w:r>
      <w:r w:rsidR="00023561">
        <w:rPr>
          <w:rFonts w:ascii="Times New Roman" w:hAnsi="Times New Roman" w:cs="Times New Roman"/>
          <w:sz w:val="28"/>
          <w:szCs w:val="28"/>
        </w:rPr>
        <w:t>.</w:t>
      </w:r>
    </w:p>
    <w:p w:rsidR="00023561" w:rsidRDefault="00023561" w:rsidP="00027C1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поставленной цели были выдвинуты следующие </w:t>
      </w:r>
      <w:r w:rsidRPr="005B775F">
        <w:rPr>
          <w:rFonts w:ascii="Times New Roman" w:hAnsi="Times New Roman" w:cs="Times New Roman"/>
          <w:b/>
          <w:sz w:val="28"/>
          <w:szCs w:val="28"/>
        </w:rPr>
        <w:t>задачи</w:t>
      </w:r>
      <w:r>
        <w:rPr>
          <w:rFonts w:ascii="Times New Roman" w:hAnsi="Times New Roman" w:cs="Times New Roman"/>
          <w:sz w:val="28"/>
          <w:szCs w:val="28"/>
        </w:rPr>
        <w:t>:</w:t>
      </w:r>
    </w:p>
    <w:p w:rsidR="00023561" w:rsidRDefault="00C237C2" w:rsidP="00023561">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Обобщить предыдущие исследования с выделением современных факторов и принципов планирования</w:t>
      </w:r>
      <w:r w:rsidR="00F85570">
        <w:rPr>
          <w:rFonts w:ascii="Times New Roman" w:hAnsi="Times New Roman" w:cs="Times New Roman"/>
          <w:sz w:val="28"/>
          <w:szCs w:val="28"/>
        </w:rPr>
        <w:t>;</w:t>
      </w:r>
      <w:r w:rsidR="00CE7673">
        <w:rPr>
          <w:rFonts w:ascii="Times New Roman" w:hAnsi="Times New Roman" w:cs="Times New Roman"/>
          <w:sz w:val="28"/>
          <w:szCs w:val="28"/>
        </w:rPr>
        <w:t xml:space="preserve"> </w:t>
      </w:r>
    </w:p>
    <w:p w:rsidR="00C237C2" w:rsidRDefault="00C237C2" w:rsidP="00023561">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Проанализировать существующие европейские системы организации пространственного планирования</w:t>
      </w:r>
      <w:r w:rsidR="00F85570">
        <w:rPr>
          <w:rFonts w:ascii="Times New Roman" w:hAnsi="Times New Roman" w:cs="Times New Roman"/>
          <w:sz w:val="28"/>
          <w:szCs w:val="28"/>
        </w:rPr>
        <w:t>;</w:t>
      </w:r>
    </w:p>
    <w:p w:rsidR="00BD1A56" w:rsidRDefault="00BD1A56" w:rsidP="00023561">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Выявить общие признаки пространственного планирования</w:t>
      </w:r>
      <w:r w:rsidR="00F85570">
        <w:rPr>
          <w:rFonts w:ascii="Times New Roman" w:hAnsi="Times New Roman" w:cs="Times New Roman"/>
          <w:sz w:val="28"/>
          <w:szCs w:val="28"/>
        </w:rPr>
        <w:t>;</w:t>
      </w:r>
    </w:p>
    <w:p w:rsidR="00BD1A56" w:rsidRDefault="00BD1A56" w:rsidP="00023561">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Оценить качество развития пространственного планирования в </w:t>
      </w:r>
      <w:proofErr w:type="spellStart"/>
      <w:r>
        <w:rPr>
          <w:rFonts w:ascii="Times New Roman" w:hAnsi="Times New Roman" w:cs="Times New Roman"/>
          <w:sz w:val="28"/>
          <w:szCs w:val="28"/>
        </w:rPr>
        <w:t>страновом</w:t>
      </w:r>
      <w:proofErr w:type="spellEnd"/>
      <w:r>
        <w:rPr>
          <w:rFonts w:ascii="Times New Roman" w:hAnsi="Times New Roman" w:cs="Times New Roman"/>
          <w:sz w:val="28"/>
          <w:szCs w:val="28"/>
        </w:rPr>
        <w:t xml:space="preserve"> разрезе</w:t>
      </w:r>
      <w:r w:rsidR="008D7DA3">
        <w:rPr>
          <w:rFonts w:ascii="Times New Roman" w:hAnsi="Times New Roman" w:cs="Times New Roman"/>
          <w:sz w:val="28"/>
          <w:szCs w:val="28"/>
        </w:rPr>
        <w:t xml:space="preserve"> с помощью выдвинутых критериев</w:t>
      </w:r>
      <w:r w:rsidR="00F85570">
        <w:rPr>
          <w:rFonts w:ascii="Times New Roman" w:hAnsi="Times New Roman" w:cs="Times New Roman"/>
          <w:sz w:val="28"/>
          <w:szCs w:val="28"/>
        </w:rPr>
        <w:t>;</w:t>
      </w:r>
    </w:p>
    <w:p w:rsidR="00BD1A56" w:rsidRDefault="00BD1A56" w:rsidP="00BD1A56">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Провести группировку стран по общим признакам и качеству пространственного планирования</w:t>
      </w:r>
      <w:r w:rsidR="00F85570">
        <w:rPr>
          <w:rFonts w:ascii="Times New Roman" w:hAnsi="Times New Roman" w:cs="Times New Roman"/>
          <w:sz w:val="28"/>
          <w:szCs w:val="28"/>
        </w:rPr>
        <w:t>;</w:t>
      </w:r>
    </w:p>
    <w:p w:rsidR="00BD1A56" w:rsidRDefault="00F85570" w:rsidP="00023561">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Построить картосхему на основе разработанной группировки, отражающей региональные различия государств.</w:t>
      </w:r>
    </w:p>
    <w:p w:rsidR="0032564F" w:rsidRDefault="000E6BE4" w:rsidP="00027C13">
      <w:pPr>
        <w:spacing w:after="0" w:line="360" w:lineRule="auto"/>
        <w:ind w:firstLine="851"/>
        <w:contextualSpacing/>
        <w:jc w:val="both"/>
        <w:rPr>
          <w:rFonts w:ascii="Times New Roman" w:hAnsi="Times New Roman" w:cs="Times New Roman"/>
          <w:sz w:val="28"/>
          <w:szCs w:val="28"/>
        </w:rPr>
      </w:pPr>
      <w:r w:rsidRPr="000E6BE4">
        <w:rPr>
          <w:rFonts w:ascii="Times New Roman" w:hAnsi="Times New Roman" w:cs="Times New Roman"/>
          <w:b/>
          <w:sz w:val="28"/>
          <w:szCs w:val="28"/>
        </w:rPr>
        <w:t>П</w:t>
      </w:r>
      <w:r w:rsidR="0032564F" w:rsidRPr="000E6BE4">
        <w:rPr>
          <w:rFonts w:ascii="Times New Roman" w:hAnsi="Times New Roman" w:cs="Times New Roman"/>
          <w:b/>
          <w:sz w:val="28"/>
          <w:szCs w:val="28"/>
        </w:rPr>
        <w:t>одходы и методы</w:t>
      </w:r>
      <w:r w:rsidRPr="000E6BE4">
        <w:rPr>
          <w:rFonts w:ascii="Times New Roman" w:hAnsi="Times New Roman" w:cs="Times New Roman"/>
          <w:b/>
          <w:sz w:val="28"/>
          <w:szCs w:val="28"/>
        </w:rPr>
        <w:t xml:space="preserve"> </w:t>
      </w:r>
      <w:r w:rsidR="005F0B85">
        <w:rPr>
          <w:rFonts w:ascii="Times New Roman" w:hAnsi="Times New Roman" w:cs="Times New Roman"/>
          <w:b/>
          <w:sz w:val="28"/>
          <w:szCs w:val="28"/>
        </w:rPr>
        <w:t>исследования</w:t>
      </w:r>
      <w:r w:rsidR="0032564F">
        <w:rPr>
          <w:rFonts w:ascii="Times New Roman" w:hAnsi="Times New Roman" w:cs="Times New Roman"/>
          <w:sz w:val="28"/>
          <w:szCs w:val="28"/>
        </w:rPr>
        <w:t>:</w:t>
      </w:r>
    </w:p>
    <w:p w:rsidR="0032564F" w:rsidRDefault="0032564F" w:rsidP="00027C1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Подходы:</w:t>
      </w:r>
    </w:p>
    <w:p w:rsidR="00502AE1" w:rsidRPr="00502AE1" w:rsidRDefault="00502AE1" w:rsidP="00502AE1">
      <w:pPr>
        <w:pStyle w:val="a3"/>
        <w:numPr>
          <w:ilvl w:val="0"/>
          <w:numId w:val="2"/>
        </w:numPr>
        <w:spacing w:after="0" w:line="360" w:lineRule="auto"/>
        <w:ind w:left="0" w:firstLine="709"/>
        <w:jc w:val="both"/>
        <w:rPr>
          <w:rFonts w:ascii="Times New Roman" w:hAnsi="Times New Roman" w:cs="Times New Roman"/>
          <w:sz w:val="28"/>
          <w:szCs w:val="28"/>
        </w:rPr>
      </w:pPr>
      <w:r w:rsidRPr="00502AE1">
        <w:rPr>
          <w:rFonts w:ascii="Times New Roman" w:hAnsi="Times New Roman" w:cs="Times New Roman"/>
          <w:sz w:val="28"/>
          <w:szCs w:val="28"/>
        </w:rPr>
        <w:t>Географический подход</w:t>
      </w:r>
      <w:r w:rsidR="00DF0229">
        <w:rPr>
          <w:rFonts w:ascii="Times New Roman" w:hAnsi="Times New Roman" w:cs="Times New Roman"/>
          <w:sz w:val="28"/>
          <w:szCs w:val="28"/>
        </w:rPr>
        <w:t xml:space="preserve"> </w:t>
      </w:r>
    </w:p>
    <w:p w:rsidR="0032564F" w:rsidRPr="0032564F" w:rsidRDefault="0032564F" w:rsidP="00502AE1">
      <w:pPr>
        <w:pStyle w:val="a3"/>
        <w:numPr>
          <w:ilvl w:val="0"/>
          <w:numId w:val="2"/>
        </w:numPr>
        <w:spacing w:after="0" w:line="360" w:lineRule="auto"/>
        <w:ind w:left="0" w:firstLine="709"/>
        <w:jc w:val="both"/>
        <w:rPr>
          <w:rFonts w:ascii="Times New Roman" w:hAnsi="Times New Roman" w:cs="Times New Roman"/>
          <w:sz w:val="28"/>
          <w:szCs w:val="28"/>
        </w:rPr>
      </w:pPr>
      <w:r w:rsidRPr="0032564F">
        <w:rPr>
          <w:rFonts w:ascii="Times New Roman" w:hAnsi="Times New Roman" w:cs="Times New Roman"/>
          <w:sz w:val="28"/>
          <w:szCs w:val="28"/>
        </w:rPr>
        <w:t>Территориальный подход</w:t>
      </w:r>
      <w:r w:rsidR="00D31550">
        <w:rPr>
          <w:rFonts w:ascii="Times New Roman" w:hAnsi="Times New Roman" w:cs="Times New Roman"/>
          <w:sz w:val="28"/>
          <w:szCs w:val="28"/>
        </w:rPr>
        <w:t xml:space="preserve"> </w:t>
      </w:r>
    </w:p>
    <w:p w:rsidR="0032564F" w:rsidRPr="0032564F" w:rsidRDefault="0032564F" w:rsidP="00502AE1">
      <w:pPr>
        <w:pStyle w:val="a3"/>
        <w:numPr>
          <w:ilvl w:val="0"/>
          <w:numId w:val="2"/>
        </w:numPr>
        <w:spacing w:after="0" w:line="360" w:lineRule="auto"/>
        <w:ind w:left="0" w:firstLine="709"/>
        <w:jc w:val="both"/>
        <w:rPr>
          <w:rFonts w:ascii="Times New Roman" w:hAnsi="Times New Roman" w:cs="Times New Roman"/>
          <w:sz w:val="28"/>
          <w:szCs w:val="28"/>
        </w:rPr>
      </w:pPr>
      <w:r w:rsidRPr="0032564F">
        <w:rPr>
          <w:rFonts w:ascii="Times New Roman" w:hAnsi="Times New Roman" w:cs="Times New Roman"/>
          <w:sz w:val="28"/>
          <w:szCs w:val="28"/>
        </w:rPr>
        <w:t>Типологический подход</w:t>
      </w:r>
      <w:r w:rsidR="003D5E2F">
        <w:rPr>
          <w:rFonts w:ascii="Times New Roman" w:hAnsi="Times New Roman" w:cs="Times New Roman"/>
          <w:sz w:val="28"/>
          <w:szCs w:val="28"/>
        </w:rPr>
        <w:t xml:space="preserve"> </w:t>
      </w:r>
    </w:p>
    <w:p w:rsidR="0032564F" w:rsidRPr="0032564F" w:rsidRDefault="0032564F" w:rsidP="00502AE1">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Структурно-системный подход</w:t>
      </w:r>
    </w:p>
    <w:p w:rsidR="0032564F" w:rsidRDefault="0032564F" w:rsidP="00502AE1">
      <w:pPr>
        <w:pStyle w:val="a3"/>
        <w:numPr>
          <w:ilvl w:val="0"/>
          <w:numId w:val="2"/>
        </w:numPr>
        <w:spacing w:after="0" w:line="360" w:lineRule="auto"/>
        <w:ind w:left="0" w:firstLine="709"/>
        <w:jc w:val="both"/>
        <w:rPr>
          <w:rFonts w:ascii="Times New Roman" w:hAnsi="Times New Roman" w:cs="Times New Roman"/>
          <w:sz w:val="28"/>
          <w:szCs w:val="28"/>
        </w:rPr>
      </w:pPr>
      <w:r w:rsidRPr="0032564F">
        <w:rPr>
          <w:rFonts w:ascii="Times New Roman" w:hAnsi="Times New Roman" w:cs="Times New Roman"/>
          <w:sz w:val="28"/>
          <w:szCs w:val="28"/>
        </w:rPr>
        <w:t>Конструктивный подход</w:t>
      </w:r>
      <w:r w:rsidR="00CB46F9">
        <w:rPr>
          <w:rFonts w:ascii="Times New Roman" w:hAnsi="Times New Roman" w:cs="Times New Roman"/>
          <w:sz w:val="28"/>
          <w:szCs w:val="28"/>
        </w:rPr>
        <w:t xml:space="preserve"> </w:t>
      </w:r>
    </w:p>
    <w:p w:rsidR="0032564F" w:rsidRPr="0032564F" w:rsidRDefault="0032564F" w:rsidP="00027C1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Методы:</w:t>
      </w:r>
    </w:p>
    <w:p w:rsidR="0032564F" w:rsidRPr="00502AE1" w:rsidRDefault="0032564F" w:rsidP="00502AE1">
      <w:pPr>
        <w:pStyle w:val="a3"/>
        <w:numPr>
          <w:ilvl w:val="0"/>
          <w:numId w:val="3"/>
        </w:numPr>
        <w:spacing w:after="0" w:line="360" w:lineRule="auto"/>
        <w:ind w:left="0" w:firstLine="709"/>
        <w:jc w:val="both"/>
        <w:rPr>
          <w:rFonts w:ascii="Times New Roman" w:hAnsi="Times New Roman" w:cs="Times New Roman"/>
          <w:sz w:val="28"/>
          <w:szCs w:val="28"/>
        </w:rPr>
      </w:pPr>
      <w:r w:rsidRPr="00502AE1">
        <w:rPr>
          <w:rFonts w:ascii="Times New Roman" w:hAnsi="Times New Roman" w:cs="Times New Roman"/>
          <w:sz w:val="28"/>
          <w:szCs w:val="28"/>
        </w:rPr>
        <w:t>Библиографический метод</w:t>
      </w:r>
    </w:p>
    <w:p w:rsidR="000E6BE4" w:rsidRDefault="0032564F" w:rsidP="00060819">
      <w:pPr>
        <w:pStyle w:val="a3"/>
        <w:numPr>
          <w:ilvl w:val="0"/>
          <w:numId w:val="3"/>
        </w:numPr>
        <w:spacing w:after="0" w:line="360" w:lineRule="auto"/>
        <w:ind w:left="0" w:firstLine="709"/>
        <w:jc w:val="both"/>
        <w:rPr>
          <w:rFonts w:ascii="Times New Roman" w:hAnsi="Times New Roman" w:cs="Times New Roman"/>
          <w:sz w:val="28"/>
          <w:szCs w:val="28"/>
        </w:rPr>
      </w:pPr>
      <w:r w:rsidRPr="000E6BE4">
        <w:rPr>
          <w:rFonts w:ascii="Times New Roman" w:hAnsi="Times New Roman" w:cs="Times New Roman"/>
          <w:sz w:val="28"/>
          <w:szCs w:val="28"/>
        </w:rPr>
        <w:t>Сравнительно-аналитический метод</w:t>
      </w:r>
      <w:r w:rsidR="00FE4074" w:rsidRPr="000E6BE4">
        <w:rPr>
          <w:rFonts w:ascii="Times New Roman" w:hAnsi="Times New Roman" w:cs="Times New Roman"/>
          <w:sz w:val="28"/>
          <w:szCs w:val="28"/>
        </w:rPr>
        <w:t xml:space="preserve"> </w:t>
      </w:r>
    </w:p>
    <w:p w:rsidR="00502AE1" w:rsidRPr="000E6BE4" w:rsidRDefault="00502AE1" w:rsidP="00060819">
      <w:pPr>
        <w:pStyle w:val="a3"/>
        <w:numPr>
          <w:ilvl w:val="0"/>
          <w:numId w:val="3"/>
        </w:numPr>
        <w:spacing w:after="0" w:line="360" w:lineRule="auto"/>
        <w:ind w:left="0" w:firstLine="709"/>
        <w:jc w:val="both"/>
        <w:rPr>
          <w:rFonts w:ascii="Times New Roman" w:hAnsi="Times New Roman" w:cs="Times New Roman"/>
          <w:sz w:val="28"/>
          <w:szCs w:val="28"/>
        </w:rPr>
      </w:pPr>
      <w:r w:rsidRPr="000E6BE4">
        <w:rPr>
          <w:rFonts w:ascii="Times New Roman" w:hAnsi="Times New Roman" w:cs="Times New Roman"/>
          <w:sz w:val="28"/>
          <w:szCs w:val="28"/>
        </w:rPr>
        <w:t>Аналитический метод</w:t>
      </w:r>
      <w:r w:rsidR="00FE4074" w:rsidRPr="000E6BE4">
        <w:rPr>
          <w:rFonts w:ascii="Times New Roman" w:hAnsi="Times New Roman" w:cs="Times New Roman"/>
          <w:sz w:val="28"/>
          <w:szCs w:val="28"/>
        </w:rPr>
        <w:t xml:space="preserve"> </w:t>
      </w:r>
    </w:p>
    <w:p w:rsidR="004A333B" w:rsidRPr="004A333B" w:rsidRDefault="004A333B" w:rsidP="004A333B">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 индукции и дедукции</w:t>
      </w:r>
    </w:p>
    <w:p w:rsidR="0032564F" w:rsidRDefault="0032564F" w:rsidP="00502AE1">
      <w:pPr>
        <w:pStyle w:val="a3"/>
        <w:numPr>
          <w:ilvl w:val="0"/>
          <w:numId w:val="3"/>
        </w:numPr>
        <w:spacing w:after="0" w:line="360" w:lineRule="auto"/>
        <w:ind w:left="0" w:firstLine="709"/>
        <w:jc w:val="both"/>
        <w:rPr>
          <w:rFonts w:ascii="Times New Roman" w:hAnsi="Times New Roman" w:cs="Times New Roman"/>
          <w:sz w:val="28"/>
          <w:szCs w:val="28"/>
        </w:rPr>
      </w:pPr>
      <w:r w:rsidRPr="00502AE1">
        <w:rPr>
          <w:rFonts w:ascii="Times New Roman" w:hAnsi="Times New Roman" w:cs="Times New Roman"/>
          <w:sz w:val="28"/>
          <w:szCs w:val="28"/>
        </w:rPr>
        <w:t>Картографический метод</w:t>
      </w:r>
    </w:p>
    <w:p w:rsidR="00B063B1" w:rsidRPr="002A207B" w:rsidRDefault="00B063B1" w:rsidP="00027C13">
      <w:pPr>
        <w:pStyle w:val="a3"/>
        <w:spacing w:after="0" w:line="360" w:lineRule="auto"/>
        <w:ind w:left="0" w:firstLine="851"/>
        <w:jc w:val="both"/>
        <w:rPr>
          <w:rFonts w:ascii="Times New Roman" w:hAnsi="Times New Roman" w:cs="Times New Roman"/>
          <w:b/>
          <w:sz w:val="28"/>
        </w:rPr>
      </w:pPr>
      <w:r w:rsidRPr="00B063B1">
        <w:rPr>
          <w:rFonts w:ascii="Times New Roman" w:hAnsi="Times New Roman" w:cs="Times New Roman"/>
          <w:sz w:val="28"/>
        </w:rPr>
        <w:t>В качестве информационной основы в работе используются статьи российских и зарубежных авторов, доклад Европейс</w:t>
      </w:r>
      <w:r>
        <w:rPr>
          <w:rFonts w:ascii="Times New Roman" w:hAnsi="Times New Roman" w:cs="Times New Roman"/>
          <w:sz w:val="28"/>
        </w:rPr>
        <w:t>кой экономической комиссии ООН</w:t>
      </w:r>
      <w:r w:rsidRPr="00B063B1">
        <w:rPr>
          <w:rFonts w:ascii="Times New Roman" w:hAnsi="Times New Roman" w:cs="Times New Roman"/>
          <w:sz w:val="28"/>
        </w:rPr>
        <w:t>,</w:t>
      </w:r>
      <w:r w:rsidR="00D07DCA">
        <w:rPr>
          <w:rFonts w:ascii="Times New Roman" w:hAnsi="Times New Roman" w:cs="Times New Roman"/>
          <w:sz w:val="28"/>
        </w:rPr>
        <w:t xml:space="preserve"> итоги конференции СЕМАТ,</w:t>
      </w:r>
      <w:r w:rsidRPr="00B063B1">
        <w:rPr>
          <w:rFonts w:ascii="Times New Roman" w:hAnsi="Times New Roman" w:cs="Times New Roman"/>
          <w:sz w:val="28"/>
        </w:rPr>
        <w:t xml:space="preserve"> кодекс</w:t>
      </w:r>
      <w:r>
        <w:rPr>
          <w:rFonts w:ascii="Times New Roman" w:hAnsi="Times New Roman" w:cs="Times New Roman"/>
          <w:sz w:val="28"/>
        </w:rPr>
        <w:t>ы</w:t>
      </w:r>
      <w:r w:rsidRPr="00B063B1">
        <w:rPr>
          <w:rFonts w:ascii="Times New Roman" w:hAnsi="Times New Roman" w:cs="Times New Roman"/>
          <w:sz w:val="28"/>
        </w:rPr>
        <w:t>, законодательные акты</w:t>
      </w:r>
      <w:r>
        <w:rPr>
          <w:rFonts w:ascii="Times New Roman" w:hAnsi="Times New Roman" w:cs="Times New Roman"/>
          <w:sz w:val="28"/>
        </w:rPr>
        <w:t xml:space="preserve"> и документы стратегического и пространственного планирования европейских стран</w:t>
      </w:r>
      <w:r w:rsidR="0006776F">
        <w:rPr>
          <w:rFonts w:ascii="Times New Roman" w:hAnsi="Times New Roman" w:cs="Times New Roman"/>
          <w:sz w:val="28"/>
        </w:rPr>
        <w:t>, сайты государственных органов и ведомственных организаций, занимающихся пространствен</w:t>
      </w:r>
      <w:r w:rsidR="00241B56">
        <w:rPr>
          <w:rFonts w:ascii="Times New Roman" w:hAnsi="Times New Roman" w:cs="Times New Roman"/>
          <w:sz w:val="28"/>
        </w:rPr>
        <w:t>ным планированием, а также топографическая основа для картосхем.</w:t>
      </w:r>
    </w:p>
    <w:p w:rsidR="008026DD" w:rsidRDefault="008026DD" w:rsidP="00027C13">
      <w:pPr>
        <w:spacing w:after="0" w:line="360" w:lineRule="auto"/>
        <w:ind w:firstLine="851"/>
        <w:contextualSpacing/>
        <w:jc w:val="both"/>
        <w:rPr>
          <w:rFonts w:ascii="Times New Roman" w:hAnsi="Times New Roman" w:cs="Times New Roman"/>
          <w:sz w:val="28"/>
          <w:szCs w:val="28"/>
        </w:rPr>
      </w:pPr>
      <w:r w:rsidRPr="000E6BE4">
        <w:rPr>
          <w:rFonts w:ascii="Times New Roman" w:hAnsi="Times New Roman" w:cs="Times New Roman"/>
          <w:b/>
          <w:sz w:val="28"/>
          <w:szCs w:val="28"/>
        </w:rPr>
        <w:t>Теоретико-методологической базой</w:t>
      </w:r>
      <w:r>
        <w:rPr>
          <w:rFonts w:ascii="Times New Roman" w:hAnsi="Times New Roman" w:cs="Times New Roman"/>
          <w:sz w:val="28"/>
          <w:szCs w:val="28"/>
        </w:rPr>
        <w:t xml:space="preserve"> исследования являются труды советских (российских) и зарубежных ученых, посвященных стратегическому </w:t>
      </w:r>
      <w:r>
        <w:rPr>
          <w:rFonts w:ascii="Times New Roman" w:hAnsi="Times New Roman" w:cs="Times New Roman"/>
          <w:sz w:val="28"/>
          <w:szCs w:val="28"/>
        </w:rPr>
        <w:lastRenderedPageBreak/>
        <w:t xml:space="preserve">пространственному планированию. Особый вклад в развитие данной отрасли внесли А.П. Иваницкий, Н.П. Першин, М.Я. Гинзбург, Д.И. </w:t>
      </w:r>
      <w:proofErr w:type="spellStart"/>
      <w:r>
        <w:rPr>
          <w:rFonts w:ascii="Times New Roman" w:hAnsi="Times New Roman" w:cs="Times New Roman"/>
          <w:sz w:val="28"/>
          <w:szCs w:val="28"/>
        </w:rPr>
        <w:t>Богоград</w:t>
      </w:r>
      <w:proofErr w:type="spellEnd"/>
      <w:r>
        <w:rPr>
          <w:rFonts w:ascii="Times New Roman" w:hAnsi="Times New Roman" w:cs="Times New Roman"/>
          <w:sz w:val="28"/>
          <w:szCs w:val="28"/>
        </w:rPr>
        <w:t xml:space="preserve">, В.В. Новожилов, Л.В. Канторович, Е.Н. </w:t>
      </w:r>
      <w:proofErr w:type="spellStart"/>
      <w:r>
        <w:rPr>
          <w:rFonts w:ascii="Times New Roman" w:hAnsi="Times New Roman" w:cs="Times New Roman"/>
          <w:sz w:val="28"/>
          <w:szCs w:val="28"/>
        </w:rPr>
        <w:t>Перцик</w:t>
      </w:r>
      <w:proofErr w:type="spellEnd"/>
      <w:r>
        <w:rPr>
          <w:rFonts w:ascii="Times New Roman" w:hAnsi="Times New Roman" w:cs="Times New Roman"/>
          <w:sz w:val="28"/>
          <w:szCs w:val="28"/>
        </w:rPr>
        <w:t xml:space="preserve">, А.И. </w:t>
      </w:r>
      <w:proofErr w:type="spellStart"/>
      <w:r>
        <w:rPr>
          <w:rFonts w:ascii="Times New Roman" w:hAnsi="Times New Roman" w:cs="Times New Roman"/>
          <w:sz w:val="28"/>
          <w:szCs w:val="28"/>
        </w:rPr>
        <w:t>Чистобаев</w:t>
      </w:r>
      <w:proofErr w:type="spellEnd"/>
      <w:r>
        <w:rPr>
          <w:rFonts w:ascii="Times New Roman" w:hAnsi="Times New Roman" w:cs="Times New Roman"/>
          <w:sz w:val="28"/>
          <w:szCs w:val="28"/>
        </w:rPr>
        <w:t>, С</w:t>
      </w:r>
      <w:r w:rsidR="000823E0">
        <w:rPr>
          <w:rFonts w:ascii="Times New Roman" w:hAnsi="Times New Roman" w:cs="Times New Roman"/>
          <w:sz w:val="28"/>
          <w:szCs w:val="28"/>
        </w:rPr>
        <w:t xml:space="preserve">.В. </w:t>
      </w:r>
      <w:proofErr w:type="spellStart"/>
      <w:r w:rsidR="000823E0">
        <w:rPr>
          <w:rFonts w:ascii="Times New Roman" w:hAnsi="Times New Roman" w:cs="Times New Roman"/>
          <w:sz w:val="28"/>
          <w:szCs w:val="28"/>
        </w:rPr>
        <w:t>Скатерщиков</w:t>
      </w:r>
      <w:proofErr w:type="spellEnd"/>
      <w:r w:rsidR="000823E0">
        <w:rPr>
          <w:rFonts w:ascii="Times New Roman" w:hAnsi="Times New Roman" w:cs="Times New Roman"/>
          <w:sz w:val="28"/>
          <w:szCs w:val="28"/>
        </w:rPr>
        <w:t xml:space="preserve">, В.Н. </w:t>
      </w:r>
      <w:proofErr w:type="spellStart"/>
      <w:r w:rsidR="000823E0">
        <w:rPr>
          <w:rFonts w:ascii="Times New Roman" w:hAnsi="Times New Roman" w:cs="Times New Roman"/>
          <w:sz w:val="28"/>
          <w:szCs w:val="28"/>
        </w:rPr>
        <w:t>Лаженцев</w:t>
      </w:r>
      <w:proofErr w:type="spellEnd"/>
      <w:r>
        <w:rPr>
          <w:rFonts w:ascii="Times New Roman" w:hAnsi="Times New Roman" w:cs="Times New Roman"/>
          <w:sz w:val="28"/>
          <w:szCs w:val="28"/>
        </w:rPr>
        <w:t>, С.Д. Митягин, П.Я. Бакланов</w:t>
      </w:r>
      <w:r w:rsidR="000823E0">
        <w:rPr>
          <w:rFonts w:ascii="Times New Roman" w:hAnsi="Times New Roman" w:cs="Times New Roman"/>
          <w:sz w:val="28"/>
          <w:szCs w:val="28"/>
        </w:rPr>
        <w:t>, С.И. Федулова, В.М, Груздев</w:t>
      </w:r>
      <w:r>
        <w:rPr>
          <w:rFonts w:ascii="Times New Roman" w:hAnsi="Times New Roman" w:cs="Times New Roman"/>
          <w:sz w:val="28"/>
          <w:szCs w:val="28"/>
        </w:rPr>
        <w:t xml:space="preserve">. Практический опыт в разработке и реализации проектов пространственного планирования получен такими организациями как </w:t>
      </w:r>
      <w:proofErr w:type="spellStart"/>
      <w:r>
        <w:rPr>
          <w:rFonts w:ascii="Times New Roman" w:hAnsi="Times New Roman" w:cs="Times New Roman"/>
          <w:sz w:val="28"/>
          <w:szCs w:val="28"/>
        </w:rPr>
        <w:t>Гипрогор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Ленгипрогор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Гипроград</w:t>
      </w:r>
      <w:proofErr w:type="spellEnd"/>
      <w:r>
        <w:rPr>
          <w:rFonts w:ascii="Times New Roman" w:hAnsi="Times New Roman" w:cs="Times New Roman"/>
          <w:sz w:val="28"/>
          <w:szCs w:val="28"/>
        </w:rPr>
        <w:t xml:space="preserve">. Отдельное внимание стоит уделить работе государственного органа Госплан. В Европе теоретико-методологическую и практическую основы заложили В. Надин, Д. </w:t>
      </w:r>
      <w:proofErr w:type="spellStart"/>
      <w:r>
        <w:rPr>
          <w:rFonts w:ascii="Times New Roman" w:hAnsi="Times New Roman" w:cs="Times New Roman"/>
          <w:sz w:val="28"/>
          <w:szCs w:val="28"/>
        </w:rPr>
        <w:t>Стед</w:t>
      </w:r>
      <w:proofErr w:type="spellEnd"/>
      <w:r>
        <w:rPr>
          <w:rFonts w:ascii="Times New Roman" w:hAnsi="Times New Roman" w:cs="Times New Roman"/>
          <w:sz w:val="28"/>
          <w:szCs w:val="28"/>
        </w:rPr>
        <w:t xml:space="preserve">, П. </w:t>
      </w:r>
      <w:proofErr w:type="spellStart"/>
      <w:r>
        <w:rPr>
          <w:rFonts w:ascii="Times New Roman" w:hAnsi="Times New Roman" w:cs="Times New Roman"/>
          <w:sz w:val="28"/>
          <w:szCs w:val="28"/>
        </w:rPr>
        <w:t>Хейли</w:t>
      </w:r>
      <w:proofErr w:type="spellEnd"/>
      <w:r>
        <w:rPr>
          <w:rFonts w:ascii="Times New Roman" w:hAnsi="Times New Roman" w:cs="Times New Roman"/>
          <w:sz w:val="28"/>
          <w:szCs w:val="28"/>
        </w:rPr>
        <w:t xml:space="preserve">, Л. Альбрехт, А. </w:t>
      </w:r>
      <w:proofErr w:type="spellStart"/>
      <w:r>
        <w:rPr>
          <w:rFonts w:ascii="Times New Roman" w:hAnsi="Times New Roman" w:cs="Times New Roman"/>
          <w:sz w:val="28"/>
          <w:szCs w:val="28"/>
        </w:rPr>
        <w:t>Фалуди</w:t>
      </w:r>
      <w:proofErr w:type="spellEnd"/>
      <w:r>
        <w:rPr>
          <w:rFonts w:ascii="Times New Roman" w:hAnsi="Times New Roman" w:cs="Times New Roman"/>
          <w:sz w:val="28"/>
          <w:szCs w:val="28"/>
        </w:rPr>
        <w:t xml:space="preserve">, Б. </w:t>
      </w:r>
      <w:proofErr w:type="spellStart"/>
      <w:r>
        <w:rPr>
          <w:rFonts w:ascii="Times New Roman" w:hAnsi="Times New Roman" w:cs="Times New Roman"/>
          <w:sz w:val="28"/>
          <w:szCs w:val="28"/>
        </w:rPr>
        <w:t>Уотерхаут</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Риволин</w:t>
      </w:r>
      <w:proofErr w:type="spellEnd"/>
      <w:r w:rsidR="003F2417">
        <w:rPr>
          <w:rFonts w:ascii="Times New Roman" w:hAnsi="Times New Roman" w:cs="Times New Roman"/>
          <w:sz w:val="28"/>
          <w:szCs w:val="28"/>
        </w:rPr>
        <w:t>, Т. Ричардсон</w:t>
      </w:r>
      <w:r>
        <w:rPr>
          <w:rFonts w:ascii="Times New Roman" w:hAnsi="Times New Roman" w:cs="Times New Roman"/>
          <w:sz w:val="28"/>
          <w:szCs w:val="28"/>
        </w:rPr>
        <w:t xml:space="preserve">.  Среди организаций, которые внесли значимый вклад в развитие пространственного планирования следует отметить Европейскую экономическую комиссию ООН, Европейскую наблюдательную сеть территориального развития и сплочения </w:t>
      </w:r>
      <w:r w:rsidRPr="000360F9">
        <w:rPr>
          <w:rFonts w:ascii="Times New Roman" w:hAnsi="Times New Roman" w:cs="Times New Roman"/>
          <w:sz w:val="28"/>
          <w:szCs w:val="28"/>
        </w:rPr>
        <w:t>(</w:t>
      </w:r>
      <w:r>
        <w:rPr>
          <w:rFonts w:ascii="Times New Roman" w:hAnsi="Times New Roman" w:cs="Times New Roman"/>
          <w:sz w:val="28"/>
          <w:szCs w:val="28"/>
          <w:lang w:val="en-US"/>
        </w:rPr>
        <w:t>ESPON</w:t>
      </w:r>
      <w:r w:rsidRPr="000360F9">
        <w:rPr>
          <w:rFonts w:ascii="Times New Roman" w:hAnsi="Times New Roman" w:cs="Times New Roman"/>
          <w:sz w:val="28"/>
          <w:szCs w:val="28"/>
        </w:rPr>
        <w:t>)</w:t>
      </w:r>
      <w:r>
        <w:rPr>
          <w:rFonts w:ascii="Times New Roman" w:hAnsi="Times New Roman" w:cs="Times New Roman"/>
          <w:sz w:val="28"/>
          <w:szCs w:val="28"/>
        </w:rPr>
        <w:t>, Генеральный директорат по региональной политике и городской политике в Европейском союзе и Международное общество городских и региональных планировщиков (</w:t>
      </w:r>
      <w:r>
        <w:rPr>
          <w:rFonts w:ascii="Times New Roman" w:hAnsi="Times New Roman" w:cs="Times New Roman"/>
          <w:sz w:val="28"/>
          <w:szCs w:val="28"/>
          <w:lang w:val="en-US"/>
        </w:rPr>
        <w:t>ISPCARP</w:t>
      </w:r>
      <w:r w:rsidRPr="000360F9">
        <w:rPr>
          <w:rFonts w:ascii="Times New Roman" w:hAnsi="Times New Roman" w:cs="Times New Roman"/>
          <w:sz w:val="28"/>
          <w:szCs w:val="28"/>
        </w:rPr>
        <w:t>)</w:t>
      </w:r>
      <w:r>
        <w:rPr>
          <w:rFonts w:ascii="Times New Roman" w:hAnsi="Times New Roman" w:cs="Times New Roman"/>
          <w:sz w:val="28"/>
          <w:szCs w:val="28"/>
        </w:rPr>
        <w:t>.</w:t>
      </w:r>
    </w:p>
    <w:p w:rsidR="008026DD" w:rsidRPr="008026DD" w:rsidRDefault="008026DD" w:rsidP="00027C13">
      <w:pPr>
        <w:spacing w:after="0" w:line="360" w:lineRule="auto"/>
        <w:ind w:firstLine="851"/>
        <w:contextualSpacing/>
        <w:jc w:val="both"/>
        <w:rPr>
          <w:rFonts w:ascii="Times New Roman" w:hAnsi="Times New Roman" w:cs="Times New Roman"/>
          <w:sz w:val="28"/>
          <w:szCs w:val="28"/>
        </w:rPr>
      </w:pPr>
      <w:r w:rsidRPr="003324C1">
        <w:rPr>
          <w:rFonts w:ascii="Times New Roman" w:hAnsi="Times New Roman" w:cs="Times New Roman"/>
          <w:sz w:val="28"/>
        </w:rPr>
        <w:t>Изучение стратегического пространственного планирования вовлекает множество специалистов из самых разных областей: географов, политиков, экономистов, социологов, маркетологов и других специалистов.</w:t>
      </w:r>
    </w:p>
    <w:p w:rsidR="00D4369C" w:rsidRPr="00D4369C" w:rsidRDefault="00D4369C" w:rsidP="00027C13">
      <w:pPr>
        <w:pStyle w:val="a3"/>
        <w:spacing w:after="0" w:line="360" w:lineRule="auto"/>
        <w:ind w:left="0" w:firstLine="851"/>
        <w:jc w:val="both"/>
        <w:rPr>
          <w:rFonts w:ascii="Times New Roman" w:hAnsi="Times New Roman" w:cs="Times New Roman"/>
          <w:b/>
          <w:sz w:val="28"/>
          <w:szCs w:val="28"/>
        </w:rPr>
      </w:pPr>
      <w:r w:rsidRPr="00D4369C">
        <w:rPr>
          <w:rFonts w:ascii="Times New Roman" w:hAnsi="Times New Roman" w:cs="Times New Roman"/>
          <w:b/>
          <w:sz w:val="28"/>
          <w:szCs w:val="28"/>
        </w:rPr>
        <w:t>Структура работы</w:t>
      </w:r>
    </w:p>
    <w:p w:rsidR="0007336F" w:rsidRDefault="0007336F" w:rsidP="00027C13">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Работа состоит из трех глав.</w:t>
      </w:r>
      <w:r w:rsidR="00D4369C">
        <w:rPr>
          <w:rFonts w:ascii="Times New Roman" w:hAnsi="Times New Roman" w:cs="Times New Roman"/>
          <w:sz w:val="28"/>
          <w:szCs w:val="28"/>
        </w:rPr>
        <w:t xml:space="preserve"> </w:t>
      </w:r>
      <w:r>
        <w:rPr>
          <w:rFonts w:ascii="Times New Roman" w:hAnsi="Times New Roman" w:cs="Times New Roman"/>
          <w:sz w:val="28"/>
          <w:szCs w:val="28"/>
        </w:rPr>
        <w:t>Первая глава изложит теоретические основы такого явления как пространственное планирование. Кроме того, в главе будет проведено обобщение предыдущих исследований в данной области с упором на факторы и принципы планирования.</w:t>
      </w:r>
      <w:r w:rsidR="008D7DA3">
        <w:rPr>
          <w:rFonts w:ascii="Times New Roman" w:hAnsi="Times New Roman" w:cs="Times New Roman"/>
          <w:sz w:val="28"/>
          <w:szCs w:val="28"/>
        </w:rPr>
        <w:t xml:space="preserve"> Завершением данной главы послужит описание методики исследования.</w:t>
      </w:r>
    </w:p>
    <w:p w:rsidR="008D7DA3" w:rsidRDefault="008D7DA3" w:rsidP="00027C13">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Вторая глава ставит перед собой задачу раскрыть сущность организации систем пространственного планирования в Европе. Данный раздел будет состоять из комплексного описания систем планирования</w:t>
      </w:r>
      <w:r w:rsidR="00E21F98">
        <w:rPr>
          <w:rFonts w:ascii="Times New Roman" w:hAnsi="Times New Roman" w:cs="Times New Roman"/>
          <w:sz w:val="28"/>
          <w:szCs w:val="28"/>
        </w:rPr>
        <w:t xml:space="preserve"> с выделением наиболее важных признаков</w:t>
      </w:r>
      <w:r>
        <w:rPr>
          <w:rFonts w:ascii="Times New Roman" w:hAnsi="Times New Roman" w:cs="Times New Roman"/>
          <w:sz w:val="28"/>
          <w:szCs w:val="28"/>
        </w:rPr>
        <w:t>, рассмотрению которых будет посвящена третья глава.</w:t>
      </w:r>
    </w:p>
    <w:p w:rsidR="008D7DA3" w:rsidRDefault="008D7DA3" w:rsidP="00027C13">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Третья глава обобщит описание второй главы. В третьей главе будет проведена оценка качества пространственного планирования с помощью </w:t>
      </w:r>
      <w:r>
        <w:rPr>
          <w:rFonts w:ascii="Times New Roman" w:hAnsi="Times New Roman" w:cs="Times New Roman"/>
          <w:sz w:val="28"/>
          <w:szCs w:val="28"/>
        </w:rPr>
        <w:lastRenderedPageBreak/>
        <w:t xml:space="preserve">специально выдвинутых для этого критериев. </w:t>
      </w:r>
      <w:r w:rsidR="00F443E8">
        <w:rPr>
          <w:rFonts w:ascii="Times New Roman" w:hAnsi="Times New Roman" w:cs="Times New Roman"/>
          <w:sz w:val="28"/>
          <w:szCs w:val="28"/>
        </w:rPr>
        <w:t>Объединение общих признаков с оценкой качества послужит основой для типологии стран Европы по уровню развития пространственного планирования. Полученный результат будет нанесен на карту.</w:t>
      </w:r>
    </w:p>
    <w:p w:rsidR="00F443E8" w:rsidRDefault="00F443E8" w:rsidP="00027C13">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Итогом данной работы станет типология и картосхема стран по уровню развития стратегического пространственного развития, отражающая региональные</w:t>
      </w:r>
      <w:r w:rsidR="0040795B">
        <w:rPr>
          <w:rFonts w:ascii="Times New Roman" w:hAnsi="Times New Roman" w:cs="Times New Roman"/>
          <w:sz w:val="28"/>
          <w:szCs w:val="28"/>
        </w:rPr>
        <w:t xml:space="preserve"> особенности предмета исследования, а также обобщение факторов, принципов и общих признаков, которое покажет современные тенденции развития стратегического пространственного планирования.</w:t>
      </w:r>
    </w:p>
    <w:p w:rsidR="00241B56" w:rsidRDefault="00241B56" w:rsidP="00027C13">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Всего в работе: 91 страница, 6 рисунков, 4 схемы, 7 таблиц и 9 приложений.</w:t>
      </w:r>
    </w:p>
    <w:p w:rsidR="007B51E8" w:rsidRPr="00E155DF" w:rsidRDefault="002B4304" w:rsidP="00027C13">
      <w:pPr>
        <w:pStyle w:val="a3"/>
        <w:spacing w:after="0" w:line="36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Ограничения</w:t>
      </w:r>
      <w:r w:rsidR="007B51E8" w:rsidRPr="00E155DF">
        <w:rPr>
          <w:rFonts w:ascii="Times New Roman" w:hAnsi="Times New Roman" w:cs="Times New Roman"/>
          <w:b/>
          <w:sz w:val="28"/>
          <w:szCs w:val="28"/>
        </w:rPr>
        <w:t>:</w:t>
      </w:r>
    </w:p>
    <w:p w:rsidR="003070D6" w:rsidRDefault="003070D6" w:rsidP="00027C13">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Сокращения:</w:t>
      </w:r>
    </w:p>
    <w:p w:rsidR="007B51E8" w:rsidRDefault="007B51E8" w:rsidP="00027C13">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СПП – стратегическое пространственное планирование</w:t>
      </w:r>
      <w:r w:rsidR="003070D6">
        <w:rPr>
          <w:rFonts w:ascii="Times New Roman" w:hAnsi="Times New Roman" w:cs="Times New Roman"/>
          <w:sz w:val="28"/>
          <w:szCs w:val="28"/>
        </w:rPr>
        <w:t>;</w:t>
      </w:r>
    </w:p>
    <w:p w:rsidR="007B51E8" w:rsidRDefault="007B51E8" w:rsidP="00027C13">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ПП – пространственное планирование</w:t>
      </w:r>
      <w:r w:rsidR="003070D6">
        <w:rPr>
          <w:rFonts w:ascii="Times New Roman" w:hAnsi="Times New Roman" w:cs="Times New Roman"/>
          <w:sz w:val="28"/>
          <w:szCs w:val="28"/>
        </w:rPr>
        <w:t>.</w:t>
      </w:r>
    </w:p>
    <w:p w:rsidR="00B80A06" w:rsidRDefault="002E2B1E" w:rsidP="00027C13">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В качестве объекта исследования была выбрана </w:t>
      </w:r>
      <w:proofErr w:type="spellStart"/>
      <w:r>
        <w:rPr>
          <w:rFonts w:ascii="Times New Roman" w:hAnsi="Times New Roman" w:cs="Times New Roman"/>
          <w:sz w:val="28"/>
          <w:szCs w:val="28"/>
        </w:rPr>
        <w:t>ге</w:t>
      </w:r>
      <w:r w:rsidR="002C191F">
        <w:rPr>
          <w:rFonts w:ascii="Times New Roman" w:hAnsi="Times New Roman" w:cs="Times New Roman"/>
          <w:sz w:val="28"/>
          <w:szCs w:val="28"/>
        </w:rPr>
        <w:t>отория</w:t>
      </w:r>
      <w:proofErr w:type="spellEnd"/>
      <w:r w:rsidR="002C191F">
        <w:rPr>
          <w:rFonts w:ascii="Times New Roman" w:hAnsi="Times New Roman" w:cs="Times New Roman"/>
          <w:sz w:val="28"/>
          <w:szCs w:val="28"/>
        </w:rPr>
        <w:t xml:space="preserve"> европейских государств, традиционно занимающихся стратегическим пространственным планированием. К ним относится Великобритания, Франция, Германия, Нидерланды.</w:t>
      </w:r>
      <w:r w:rsidR="003262C2">
        <w:rPr>
          <w:rFonts w:ascii="Times New Roman" w:hAnsi="Times New Roman" w:cs="Times New Roman"/>
          <w:sz w:val="28"/>
          <w:szCs w:val="28"/>
        </w:rPr>
        <w:t xml:space="preserve"> В качестве традиционных стран были выбраны именно эти 4 государства по той причине, что большой опыт в осуществлении пространственного планирования, и за длинный исторический период развития данного механизма региональной политики в этих странах сложились четко выраженные системы планирования, которые возможно сопоставить и сравнить</w:t>
      </w:r>
      <w:r w:rsidR="00BC6CDD">
        <w:rPr>
          <w:rFonts w:ascii="Times New Roman" w:hAnsi="Times New Roman" w:cs="Times New Roman"/>
          <w:sz w:val="28"/>
          <w:szCs w:val="28"/>
        </w:rPr>
        <w:t>.</w:t>
      </w:r>
    </w:p>
    <w:p w:rsidR="00BC6CDD" w:rsidRPr="00D31550" w:rsidRDefault="007943DD" w:rsidP="00027C13">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Из существующих документов пространственного планирования для анализа не были взяты</w:t>
      </w:r>
      <w:r w:rsidR="00BC6CDD">
        <w:rPr>
          <w:rFonts w:ascii="Times New Roman" w:hAnsi="Times New Roman" w:cs="Times New Roman"/>
          <w:sz w:val="28"/>
          <w:szCs w:val="28"/>
        </w:rPr>
        <w:t>: прогностические документы стратегического планирования, програ</w:t>
      </w:r>
      <w:r>
        <w:rPr>
          <w:rFonts w:ascii="Times New Roman" w:hAnsi="Times New Roman" w:cs="Times New Roman"/>
          <w:sz w:val="28"/>
          <w:szCs w:val="28"/>
        </w:rPr>
        <w:t>ммы развития страны и ее частей</w:t>
      </w:r>
      <w:r w:rsidR="00BC6CDD">
        <w:rPr>
          <w:rFonts w:ascii="Times New Roman" w:hAnsi="Times New Roman" w:cs="Times New Roman"/>
          <w:sz w:val="28"/>
          <w:szCs w:val="28"/>
        </w:rPr>
        <w:t>. Первый тип документов был исключен из списка рассматриваемых документов по той причине, что его целеполагание выходит за рамки системы планирования, существующей в настоящее время</w:t>
      </w:r>
      <w:r w:rsidR="00CE1BEF">
        <w:rPr>
          <w:rFonts w:ascii="Times New Roman" w:hAnsi="Times New Roman" w:cs="Times New Roman"/>
          <w:sz w:val="28"/>
          <w:szCs w:val="28"/>
        </w:rPr>
        <w:t xml:space="preserve">. Программы развития страны не будут анализироваться в работе, так как их отраслевое назначение формируется в зависимости от потребностей самого государства, то есть отсутствует единая система обязательных документов </w:t>
      </w:r>
      <w:r w:rsidR="00CE1BEF">
        <w:rPr>
          <w:rFonts w:ascii="Times New Roman" w:hAnsi="Times New Roman" w:cs="Times New Roman"/>
          <w:sz w:val="28"/>
          <w:szCs w:val="28"/>
        </w:rPr>
        <w:lastRenderedPageBreak/>
        <w:t xml:space="preserve">стратегического планирования, которая позволяла бы сопоставить и сравнить системы планирования стран между собой. </w:t>
      </w:r>
    </w:p>
    <w:p w:rsidR="007B51E8" w:rsidRPr="007B51E8" w:rsidRDefault="007B51E8" w:rsidP="00027C13">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Наиболее комплексным подходом для оценки стратегического пространственного планирования является причинно-следственный анализ разработки и реализации документов пространственного планирования. Однако, </w:t>
      </w:r>
      <w:r w:rsidR="00941872">
        <w:rPr>
          <w:rFonts w:ascii="Times New Roman" w:hAnsi="Times New Roman" w:cs="Times New Roman"/>
          <w:sz w:val="28"/>
          <w:szCs w:val="28"/>
        </w:rPr>
        <w:t>ввиду невозможности оценки качества</w:t>
      </w:r>
      <w:r>
        <w:rPr>
          <w:rFonts w:ascii="Times New Roman" w:hAnsi="Times New Roman" w:cs="Times New Roman"/>
          <w:sz w:val="28"/>
          <w:szCs w:val="28"/>
        </w:rPr>
        <w:t xml:space="preserve"> реализации документов на конкретном участке пространства</w:t>
      </w:r>
      <w:r w:rsidR="00941872">
        <w:rPr>
          <w:rFonts w:ascii="Times New Roman" w:hAnsi="Times New Roman" w:cs="Times New Roman"/>
          <w:sz w:val="28"/>
          <w:szCs w:val="28"/>
        </w:rPr>
        <w:t>, в исследовании будет проведена только теоретическая работа по оценке документов, законодательных актов и кодексов, относящихся к пространственному планированию.</w:t>
      </w:r>
    </w:p>
    <w:p w:rsidR="007B51E8" w:rsidRPr="007B51E8" w:rsidRDefault="007B51E8" w:rsidP="007B51E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CD3B82" w:rsidRDefault="00CD3B82" w:rsidP="0032564F">
      <w:pPr>
        <w:spacing w:after="0" w:line="360" w:lineRule="auto"/>
        <w:contextualSpacing/>
        <w:jc w:val="both"/>
        <w:rPr>
          <w:rFonts w:ascii="Times New Roman" w:hAnsi="Times New Roman" w:cs="Times New Roman"/>
          <w:sz w:val="28"/>
          <w:szCs w:val="28"/>
        </w:rPr>
      </w:pPr>
    </w:p>
    <w:p w:rsidR="0022746F" w:rsidRDefault="0022746F" w:rsidP="0032564F">
      <w:pPr>
        <w:spacing w:after="0" w:line="360" w:lineRule="auto"/>
        <w:contextualSpacing/>
        <w:jc w:val="both"/>
        <w:rPr>
          <w:rFonts w:ascii="Times New Roman" w:hAnsi="Times New Roman" w:cs="Times New Roman"/>
          <w:sz w:val="28"/>
          <w:szCs w:val="28"/>
        </w:rPr>
      </w:pPr>
    </w:p>
    <w:p w:rsidR="0022746F" w:rsidRDefault="0022746F" w:rsidP="0032564F">
      <w:pPr>
        <w:spacing w:after="0" w:line="360" w:lineRule="auto"/>
        <w:contextualSpacing/>
        <w:jc w:val="both"/>
        <w:rPr>
          <w:rFonts w:ascii="Times New Roman" w:hAnsi="Times New Roman" w:cs="Times New Roman"/>
          <w:sz w:val="28"/>
          <w:szCs w:val="28"/>
        </w:rPr>
      </w:pPr>
    </w:p>
    <w:p w:rsidR="0022746F" w:rsidRDefault="0022746F" w:rsidP="0032564F">
      <w:pPr>
        <w:spacing w:after="0" w:line="360" w:lineRule="auto"/>
        <w:contextualSpacing/>
        <w:jc w:val="both"/>
        <w:rPr>
          <w:rFonts w:ascii="Times New Roman" w:hAnsi="Times New Roman" w:cs="Times New Roman"/>
          <w:sz w:val="28"/>
          <w:szCs w:val="28"/>
        </w:rPr>
      </w:pPr>
    </w:p>
    <w:p w:rsidR="0022746F" w:rsidRDefault="0022746F" w:rsidP="0032564F">
      <w:pPr>
        <w:spacing w:after="0" w:line="360" w:lineRule="auto"/>
        <w:contextualSpacing/>
        <w:jc w:val="both"/>
        <w:rPr>
          <w:rFonts w:ascii="Times New Roman" w:hAnsi="Times New Roman" w:cs="Times New Roman"/>
          <w:sz w:val="28"/>
          <w:szCs w:val="28"/>
        </w:rPr>
      </w:pPr>
    </w:p>
    <w:p w:rsidR="0022746F" w:rsidRDefault="0022746F" w:rsidP="0032564F">
      <w:pPr>
        <w:spacing w:after="0" w:line="360" w:lineRule="auto"/>
        <w:contextualSpacing/>
        <w:jc w:val="both"/>
        <w:rPr>
          <w:rFonts w:ascii="Times New Roman" w:hAnsi="Times New Roman" w:cs="Times New Roman"/>
          <w:sz w:val="28"/>
          <w:szCs w:val="28"/>
        </w:rPr>
      </w:pPr>
    </w:p>
    <w:p w:rsidR="0022746F" w:rsidRDefault="0022746F" w:rsidP="0032564F">
      <w:pPr>
        <w:spacing w:after="0" w:line="360" w:lineRule="auto"/>
        <w:contextualSpacing/>
        <w:jc w:val="both"/>
        <w:rPr>
          <w:rFonts w:ascii="Times New Roman" w:hAnsi="Times New Roman" w:cs="Times New Roman"/>
          <w:sz w:val="28"/>
          <w:szCs w:val="28"/>
        </w:rPr>
      </w:pPr>
    </w:p>
    <w:p w:rsidR="0022746F" w:rsidRDefault="0022746F" w:rsidP="0032564F">
      <w:pPr>
        <w:spacing w:after="0" w:line="360" w:lineRule="auto"/>
        <w:contextualSpacing/>
        <w:jc w:val="both"/>
        <w:rPr>
          <w:rFonts w:ascii="Times New Roman" w:hAnsi="Times New Roman" w:cs="Times New Roman"/>
          <w:sz w:val="28"/>
          <w:szCs w:val="28"/>
        </w:rPr>
      </w:pPr>
    </w:p>
    <w:p w:rsidR="0022746F" w:rsidRDefault="0022746F" w:rsidP="0032564F">
      <w:pPr>
        <w:spacing w:after="0" w:line="360" w:lineRule="auto"/>
        <w:contextualSpacing/>
        <w:jc w:val="both"/>
        <w:rPr>
          <w:rFonts w:ascii="Times New Roman" w:hAnsi="Times New Roman" w:cs="Times New Roman"/>
          <w:sz w:val="28"/>
          <w:szCs w:val="28"/>
        </w:rPr>
      </w:pPr>
    </w:p>
    <w:p w:rsidR="0022746F" w:rsidRDefault="0022746F" w:rsidP="0032564F">
      <w:pPr>
        <w:spacing w:after="0" w:line="360" w:lineRule="auto"/>
        <w:contextualSpacing/>
        <w:jc w:val="both"/>
        <w:rPr>
          <w:rFonts w:ascii="Times New Roman" w:hAnsi="Times New Roman" w:cs="Times New Roman"/>
          <w:sz w:val="28"/>
          <w:szCs w:val="28"/>
        </w:rPr>
      </w:pPr>
    </w:p>
    <w:p w:rsidR="0022746F" w:rsidRDefault="0022746F" w:rsidP="0032564F">
      <w:pPr>
        <w:spacing w:after="0" w:line="360" w:lineRule="auto"/>
        <w:contextualSpacing/>
        <w:jc w:val="both"/>
        <w:rPr>
          <w:rFonts w:ascii="Times New Roman" w:hAnsi="Times New Roman" w:cs="Times New Roman"/>
          <w:sz w:val="28"/>
          <w:szCs w:val="28"/>
        </w:rPr>
      </w:pPr>
    </w:p>
    <w:p w:rsidR="0022746F" w:rsidRDefault="0022746F" w:rsidP="0032564F">
      <w:pPr>
        <w:spacing w:after="0" w:line="360" w:lineRule="auto"/>
        <w:contextualSpacing/>
        <w:jc w:val="both"/>
        <w:rPr>
          <w:rFonts w:ascii="Times New Roman" w:hAnsi="Times New Roman" w:cs="Times New Roman"/>
          <w:sz w:val="28"/>
          <w:szCs w:val="28"/>
        </w:rPr>
      </w:pPr>
    </w:p>
    <w:p w:rsidR="0022746F" w:rsidRDefault="0022746F" w:rsidP="0032564F">
      <w:pPr>
        <w:spacing w:after="0" w:line="360" w:lineRule="auto"/>
        <w:contextualSpacing/>
        <w:jc w:val="both"/>
        <w:rPr>
          <w:rFonts w:ascii="Times New Roman" w:hAnsi="Times New Roman" w:cs="Times New Roman"/>
          <w:sz w:val="28"/>
          <w:szCs w:val="28"/>
        </w:rPr>
      </w:pPr>
    </w:p>
    <w:p w:rsidR="0022746F" w:rsidRDefault="0022746F" w:rsidP="0032564F">
      <w:pPr>
        <w:spacing w:after="0" w:line="360" w:lineRule="auto"/>
        <w:contextualSpacing/>
        <w:jc w:val="both"/>
        <w:rPr>
          <w:rFonts w:ascii="Times New Roman" w:hAnsi="Times New Roman" w:cs="Times New Roman"/>
          <w:sz w:val="28"/>
          <w:szCs w:val="28"/>
        </w:rPr>
      </w:pPr>
    </w:p>
    <w:p w:rsidR="00E155DF" w:rsidRDefault="00E155DF" w:rsidP="0032564F">
      <w:pPr>
        <w:spacing w:after="0" w:line="360" w:lineRule="auto"/>
        <w:contextualSpacing/>
        <w:jc w:val="both"/>
        <w:rPr>
          <w:rFonts w:ascii="Times New Roman" w:hAnsi="Times New Roman" w:cs="Times New Roman"/>
          <w:sz w:val="28"/>
          <w:szCs w:val="28"/>
        </w:rPr>
      </w:pPr>
    </w:p>
    <w:p w:rsidR="00027C13" w:rsidRDefault="00027C13" w:rsidP="0032564F">
      <w:pPr>
        <w:spacing w:after="0" w:line="360" w:lineRule="auto"/>
        <w:contextualSpacing/>
        <w:jc w:val="both"/>
        <w:rPr>
          <w:rFonts w:ascii="Times New Roman" w:hAnsi="Times New Roman" w:cs="Times New Roman"/>
          <w:sz w:val="28"/>
          <w:szCs w:val="28"/>
        </w:rPr>
      </w:pPr>
    </w:p>
    <w:p w:rsidR="00027C13" w:rsidRDefault="00027C13" w:rsidP="0032564F">
      <w:pPr>
        <w:spacing w:after="0" w:line="360" w:lineRule="auto"/>
        <w:contextualSpacing/>
        <w:jc w:val="both"/>
        <w:rPr>
          <w:rFonts w:ascii="Times New Roman" w:hAnsi="Times New Roman" w:cs="Times New Roman"/>
          <w:sz w:val="28"/>
          <w:szCs w:val="28"/>
        </w:rPr>
      </w:pPr>
    </w:p>
    <w:p w:rsidR="00027C13" w:rsidRDefault="00027C13" w:rsidP="0032564F">
      <w:pPr>
        <w:spacing w:after="0" w:line="360" w:lineRule="auto"/>
        <w:contextualSpacing/>
        <w:jc w:val="both"/>
        <w:rPr>
          <w:rFonts w:ascii="Times New Roman" w:hAnsi="Times New Roman" w:cs="Times New Roman"/>
          <w:sz w:val="28"/>
          <w:szCs w:val="28"/>
        </w:rPr>
      </w:pPr>
    </w:p>
    <w:p w:rsidR="00027C13" w:rsidRDefault="00027C13" w:rsidP="0032564F">
      <w:pPr>
        <w:spacing w:after="0" w:line="360" w:lineRule="auto"/>
        <w:contextualSpacing/>
        <w:jc w:val="both"/>
        <w:rPr>
          <w:rFonts w:ascii="Times New Roman" w:hAnsi="Times New Roman" w:cs="Times New Roman"/>
          <w:sz w:val="28"/>
          <w:szCs w:val="28"/>
        </w:rPr>
      </w:pPr>
    </w:p>
    <w:p w:rsidR="00027C13" w:rsidRDefault="00027C13" w:rsidP="0032564F">
      <w:pPr>
        <w:spacing w:after="0" w:line="360" w:lineRule="auto"/>
        <w:contextualSpacing/>
        <w:jc w:val="both"/>
        <w:rPr>
          <w:rFonts w:ascii="Times New Roman" w:hAnsi="Times New Roman" w:cs="Times New Roman"/>
          <w:sz w:val="28"/>
          <w:szCs w:val="28"/>
        </w:rPr>
      </w:pPr>
    </w:p>
    <w:p w:rsidR="0022746F" w:rsidRPr="000459DF" w:rsidRDefault="000459DF" w:rsidP="000459DF">
      <w:pPr>
        <w:pStyle w:val="1"/>
        <w:spacing w:line="360" w:lineRule="auto"/>
        <w:contextualSpacing/>
        <w:jc w:val="center"/>
      </w:pPr>
      <w:r w:rsidRPr="000459DF">
        <w:lastRenderedPageBreak/>
        <w:t xml:space="preserve">Глава </w:t>
      </w:r>
      <w:r w:rsidRPr="000459DF">
        <w:rPr>
          <w:lang w:val="en-US"/>
        </w:rPr>
        <w:t>I</w:t>
      </w:r>
      <w:r w:rsidRPr="000459DF">
        <w:t>. Историко-методологические основы стратегического пространственного планирования</w:t>
      </w:r>
    </w:p>
    <w:p w:rsidR="00577FE9" w:rsidRDefault="00577FE9" w:rsidP="000459DF">
      <w:pPr>
        <w:pStyle w:val="1"/>
        <w:numPr>
          <w:ilvl w:val="1"/>
          <w:numId w:val="9"/>
        </w:numPr>
        <w:spacing w:line="360" w:lineRule="auto"/>
        <w:contextualSpacing/>
        <w:jc w:val="center"/>
      </w:pPr>
      <w:r w:rsidRPr="00577FE9">
        <w:t>Эволюция понятия «стратегическое пространственное планирование» как пр</w:t>
      </w:r>
      <w:r w:rsidR="00CA2C2A">
        <w:t>едмета исследования зарубежных авторов</w:t>
      </w:r>
    </w:p>
    <w:p w:rsidR="00027C13" w:rsidRPr="00027C13" w:rsidRDefault="00027C13" w:rsidP="00027C13"/>
    <w:p w:rsidR="00D37AF0" w:rsidRDefault="00081F4C" w:rsidP="00027C1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Пространственное планирование</w:t>
      </w:r>
      <w:r w:rsidR="00D37AF0">
        <w:rPr>
          <w:rFonts w:ascii="Times New Roman" w:hAnsi="Times New Roman" w:cs="Times New Roman"/>
          <w:sz w:val="28"/>
          <w:szCs w:val="28"/>
        </w:rPr>
        <w:t xml:space="preserve"> (ПП)</w:t>
      </w:r>
      <w:r>
        <w:rPr>
          <w:rFonts w:ascii="Times New Roman" w:hAnsi="Times New Roman" w:cs="Times New Roman"/>
          <w:sz w:val="28"/>
          <w:szCs w:val="28"/>
        </w:rPr>
        <w:t xml:space="preserve"> – сравнительное молодое направление. Оно насчитывает около 120 лет с момента его появления в мировой практике. Однако, сам термин «пространственное планирование» наряду с понятием «стратегическое планирование» появились гораздо позже – в начале 70-х годов 20 с</w:t>
      </w:r>
      <w:r w:rsidR="00D37AF0">
        <w:rPr>
          <w:rFonts w:ascii="Times New Roman" w:hAnsi="Times New Roman" w:cs="Times New Roman"/>
          <w:sz w:val="28"/>
          <w:szCs w:val="28"/>
        </w:rPr>
        <w:t xml:space="preserve">толетия. </w:t>
      </w:r>
    </w:p>
    <w:p w:rsidR="00E247D7" w:rsidRDefault="00D37AF0" w:rsidP="00027C1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Важным принципом ПП является преемственность понятий и документов. Он обуславлива</w:t>
      </w:r>
      <w:r w:rsidR="00FF06EB">
        <w:rPr>
          <w:rFonts w:ascii="Times New Roman" w:hAnsi="Times New Roman" w:cs="Times New Roman"/>
          <w:sz w:val="28"/>
          <w:szCs w:val="28"/>
        </w:rPr>
        <w:t>ет изменения</w:t>
      </w:r>
      <w:r>
        <w:rPr>
          <w:rFonts w:ascii="Times New Roman" w:hAnsi="Times New Roman" w:cs="Times New Roman"/>
          <w:sz w:val="28"/>
          <w:szCs w:val="28"/>
        </w:rPr>
        <w:t xml:space="preserve"> терминов и методик, применяемых в данном направлении</w:t>
      </w:r>
      <w:r w:rsidR="00FF06EB">
        <w:rPr>
          <w:rFonts w:ascii="Times New Roman" w:hAnsi="Times New Roman" w:cs="Times New Roman"/>
          <w:sz w:val="28"/>
          <w:szCs w:val="28"/>
        </w:rPr>
        <w:t xml:space="preserve"> с течением времени с учётом предыдущих </w:t>
      </w:r>
      <w:r w:rsidR="00617300">
        <w:rPr>
          <w:rFonts w:ascii="Times New Roman" w:hAnsi="Times New Roman" w:cs="Times New Roman"/>
          <w:sz w:val="28"/>
          <w:szCs w:val="28"/>
        </w:rPr>
        <w:t>теоретических подходов к исследованию</w:t>
      </w:r>
      <w:r>
        <w:rPr>
          <w:rFonts w:ascii="Times New Roman" w:hAnsi="Times New Roman" w:cs="Times New Roman"/>
          <w:sz w:val="28"/>
          <w:szCs w:val="28"/>
        </w:rPr>
        <w:t xml:space="preserve">. </w:t>
      </w:r>
      <w:r w:rsidR="00FF06EB">
        <w:rPr>
          <w:rFonts w:ascii="Times New Roman" w:hAnsi="Times New Roman" w:cs="Times New Roman"/>
          <w:sz w:val="28"/>
          <w:szCs w:val="28"/>
        </w:rPr>
        <w:t xml:space="preserve">Начало </w:t>
      </w:r>
      <w:r w:rsidR="00617300">
        <w:rPr>
          <w:rFonts w:ascii="Times New Roman" w:hAnsi="Times New Roman" w:cs="Times New Roman"/>
          <w:sz w:val="28"/>
          <w:szCs w:val="28"/>
        </w:rPr>
        <w:t>этой эволюции было положено в начале 20 века в наиболее развитых на тот период странах – в Великобритании, Франции, позднее в Германии, Нидерландах и США.</w:t>
      </w:r>
      <w:r w:rsidR="001B3C73">
        <w:rPr>
          <w:rFonts w:ascii="Times New Roman" w:hAnsi="Times New Roman" w:cs="Times New Roman"/>
          <w:sz w:val="28"/>
          <w:szCs w:val="28"/>
        </w:rPr>
        <w:t xml:space="preserve"> </w:t>
      </w:r>
      <w:r w:rsidR="00617300">
        <w:rPr>
          <w:rFonts w:ascii="Times New Roman" w:hAnsi="Times New Roman" w:cs="Times New Roman"/>
          <w:sz w:val="28"/>
          <w:szCs w:val="28"/>
        </w:rPr>
        <w:t>Пе</w:t>
      </w:r>
      <w:r w:rsidR="001B3C73">
        <w:rPr>
          <w:rFonts w:ascii="Times New Roman" w:hAnsi="Times New Roman" w:cs="Times New Roman"/>
          <w:sz w:val="28"/>
          <w:szCs w:val="28"/>
        </w:rPr>
        <w:t xml:space="preserve">рвыми крупными работами в сфере ПП стали: планировка угольного бассейна </w:t>
      </w:r>
      <w:proofErr w:type="spellStart"/>
      <w:r w:rsidR="001B3C73">
        <w:rPr>
          <w:rFonts w:ascii="Times New Roman" w:hAnsi="Times New Roman" w:cs="Times New Roman"/>
          <w:sz w:val="28"/>
          <w:szCs w:val="28"/>
        </w:rPr>
        <w:t>Донкастер</w:t>
      </w:r>
      <w:proofErr w:type="spellEnd"/>
      <w:r w:rsidR="001B3C73">
        <w:rPr>
          <w:rFonts w:ascii="Times New Roman" w:hAnsi="Times New Roman" w:cs="Times New Roman"/>
          <w:sz w:val="28"/>
          <w:szCs w:val="28"/>
        </w:rPr>
        <w:t xml:space="preserve"> в Великобритании (1922-1923), районная планировка долины Теннеси (1933), план Большого Нью-Йорка (1935-1936). Они носят достаточно узкий инженерно-экономический характер. В зарубеж</w:t>
      </w:r>
      <w:r w:rsidR="00820587">
        <w:rPr>
          <w:rFonts w:ascii="Times New Roman" w:hAnsi="Times New Roman" w:cs="Times New Roman"/>
          <w:sz w:val="28"/>
          <w:szCs w:val="28"/>
        </w:rPr>
        <w:t>ной литературе появляется понятие</w:t>
      </w:r>
      <w:r w:rsidR="001B3C73">
        <w:rPr>
          <w:rFonts w:ascii="Times New Roman" w:hAnsi="Times New Roman" w:cs="Times New Roman"/>
          <w:sz w:val="28"/>
          <w:szCs w:val="28"/>
        </w:rPr>
        <w:t xml:space="preserve"> «</w:t>
      </w:r>
      <w:r w:rsidR="001B3C73">
        <w:rPr>
          <w:rFonts w:ascii="Times New Roman" w:hAnsi="Times New Roman" w:cs="Times New Roman"/>
          <w:sz w:val="28"/>
          <w:szCs w:val="28"/>
          <w:lang w:val="en-US"/>
        </w:rPr>
        <w:t>regional</w:t>
      </w:r>
      <w:r w:rsidR="001B3C73" w:rsidRPr="001B3C73">
        <w:rPr>
          <w:rFonts w:ascii="Times New Roman" w:hAnsi="Times New Roman" w:cs="Times New Roman"/>
          <w:sz w:val="28"/>
          <w:szCs w:val="28"/>
        </w:rPr>
        <w:t xml:space="preserve"> </w:t>
      </w:r>
      <w:r w:rsidR="001B3C73">
        <w:rPr>
          <w:rFonts w:ascii="Times New Roman" w:hAnsi="Times New Roman" w:cs="Times New Roman"/>
          <w:sz w:val="28"/>
          <w:szCs w:val="28"/>
          <w:lang w:val="en-US"/>
        </w:rPr>
        <w:t>planning</w:t>
      </w:r>
      <w:r w:rsidR="001B3C73" w:rsidRPr="001B3C73">
        <w:rPr>
          <w:rFonts w:ascii="Times New Roman" w:hAnsi="Times New Roman" w:cs="Times New Roman"/>
          <w:sz w:val="28"/>
          <w:szCs w:val="28"/>
        </w:rPr>
        <w:t xml:space="preserve"> </w:t>
      </w:r>
      <w:r w:rsidR="001B3C73">
        <w:rPr>
          <w:rFonts w:ascii="Times New Roman" w:hAnsi="Times New Roman" w:cs="Times New Roman"/>
          <w:sz w:val="28"/>
          <w:szCs w:val="28"/>
          <w:lang w:val="en-US"/>
        </w:rPr>
        <w:t>scheme</w:t>
      </w:r>
      <w:r w:rsidR="001B3C73">
        <w:rPr>
          <w:rFonts w:ascii="Times New Roman" w:hAnsi="Times New Roman" w:cs="Times New Roman"/>
          <w:sz w:val="28"/>
          <w:szCs w:val="28"/>
        </w:rPr>
        <w:t>»</w:t>
      </w:r>
      <w:r w:rsidR="00DE1852">
        <w:rPr>
          <w:rFonts w:ascii="Times New Roman" w:hAnsi="Times New Roman" w:cs="Times New Roman"/>
          <w:sz w:val="28"/>
          <w:szCs w:val="28"/>
        </w:rPr>
        <w:t xml:space="preserve"> </w:t>
      </w:r>
      <w:r w:rsidR="00DE1852" w:rsidRPr="00DE1852">
        <w:rPr>
          <w:rFonts w:ascii="Times New Roman" w:hAnsi="Times New Roman" w:cs="Times New Roman"/>
          <w:sz w:val="28"/>
          <w:szCs w:val="28"/>
        </w:rPr>
        <w:t>[</w:t>
      </w:r>
      <w:r w:rsidR="00ED3BE3">
        <w:rPr>
          <w:rFonts w:ascii="Times New Roman" w:hAnsi="Times New Roman" w:cs="Times New Roman"/>
          <w:sz w:val="28"/>
          <w:szCs w:val="28"/>
        </w:rPr>
        <w:t>100</w:t>
      </w:r>
      <w:r w:rsidR="00DE1852" w:rsidRPr="00DE1852">
        <w:rPr>
          <w:rFonts w:ascii="Times New Roman" w:hAnsi="Times New Roman" w:cs="Times New Roman"/>
          <w:sz w:val="28"/>
          <w:szCs w:val="28"/>
        </w:rPr>
        <w:t>]</w:t>
      </w:r>
      <w:r w:rsidR="001B3C73" w:rsidRPr="001B3C73">
        <w:rPr>
          <w:rFonts w:ascii="Times New Roman" w:hAnsi="Times New Roman" w:cs="Times New Roman"/>
          <w:sz w:val="28"/>
          <w:szCs w:val="28"/>
        </w:rPr>
        <w:t>.</w:t>
      </w:r>
      <w:r w:rsidR="001B3C73">
        <w:rPr>
          <w:rFonts w:ascii="Times New Roman" w:hAnsi="Times New Roman" w:cs="Times New Roman"/>
          <w:sz w:val="28"/>
          <w:szCs w:val="28"/>
        </w:rPr>
        <w:t xml:space="preserve"> </w:t>
      </w:r>
      <w:r w:rsidR="00820587">
        <w:rPr>
          <w:rFonts w:ascii="Times New Roman" w:hAnsi="Times New Roman" w:cs="Times New Roman"/>
          <w:sz w:val="28"/>
          <w:szCs w:val="28"/>
        </w:rPr>
        <w:t xml:space="preserve">Под данным термином авторы плана </w:t>
      </w:r>
      <w:proofErr w:type="spellStart"/>
      <w:r w:rsidR="00820587">
        <w:rPr>
          <w:rFonts w:ascii="Times New Roman" w:hAnsi="Times New Roman" w:cs="Times New Roman"/>
          <w:sz w:val="28"/>
          <w:szCs w:val="28"/>
        </w:rPr>
        <w:t>Донкастера</w:t>
      </w:r>
      <w:proofErr w:type="spellEnd"/>
      <w:r w:rsidR="00820587">
        <w:rPr>
          <w:rFonts w:ascii="Times New Roman" w:hAnsi="Times New Roman" w:cs="Times New Roman"/>
          <w:sz w:val="28"/>
          <w:szCs w:val="28"/>
        </w:rPr>
        <w:t xml:space="preserve"> понимают</w:t>
      </w:r>
      <w:r w:rsidR="001B3C73">
        <w:rPr>
          <w:rFonts w:ascii="Times New Roman" w:hAnsi="Times New Roman" w:cs="Times New Roman"/>
          <w:sz w:val="28"/>
          <w:szCs w:val="28"/>
        </w:rPr>
        <w:t xml:space="preserve"> схему организации территории и объектов на ней </w:t>
      </w:r>
      <w:r w:rsidR="00820587">
        <w:rPr>
          <w:rFonts w:ascii="Times New Roman" w:hAnsi="Times New Roman" w:cs="Times New Roman"/>
          <w:sz w:val="28"/>
          <w:szCs w:val="28"/>
        </w:rPr>
        <w:t>с учетом принципа расширения масштаба, при котором территория рассматривается не в локальном масштабе, замыкающемся на границах (в данном случае угольного бассейна), а в региональном охвате.</w:t>
      </w:r>
      <w:r w:rsidR="001B3C73">
        <w:rPr>
          <w:rFonts w:ascii="Times New Roman" w:hAnsi="Times New Roman" w:cs="Times New Roman"/>
          <w:color w:val="002060"/>
          <w:sz w:val="28"/>
          <w:szCs w:val="28"/>
        </w:rPr>
        <w:t xml:space="preserve"> </w:t>
      </w:r>
    </w:p>
    <w:p w:rsidR="001018B8" w:rsidRPr="00A34D08" w:rsidRDefault="00A34D08" w:rsidP="00027C1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Н</w:t>
      </w:r>
      <w:r w:rsidR="00347E38">
        <w:rPr>
          <w:rFonts w:ascii="Times New Roman" w:hAnsi="Times New Roman" w:cs="Times New Roman"/>
          <w:sz w:val="28"/>
          <w:szCs w:val="28"/>
        </w:rPr>
        <w:t>ачиная с появления первых методологических основ ПП, представления и подходы стремительно изменялись. Сильно расширялся предмет исследований за рубежом: если изначально планировочные схемы носили сугубо экономический характер</w:t>
      </w:r>
      <w:r w:rsidR="001132CA">
        <w:rPr>
          <w:rFonts w:ascii="Times New Roman" w:hAnsi="Times New Roman" w:cs="Times New Roman"/>
          <w:sz w:val="28"/>
          <w:szCs w:val="28"/>
        </w:rPr>
        <w:t xml:space="preserve">, в послевоенное время появляются работы по городскому развитию (планировка Большого Лондона в 1943-1946 годах; районные планировки Парижа, Копенгагена, Вашингтона, Токио, Стокгольма, Гамбурга), развитию сельской </w:t>
      </w:r>
      <w:r w:rsidR="001132CA">
        <w:rPr>
          <w:rFonts w:ascii="Times New Roman" w:hAnsi="Times New Roman" w:cs="Times New Roman"/>
          <w:sz w:val="28"/>
          <w:szCs w:val="28"/>
        </w:rPr>
        <w:lastRenderedPageBreak/>
        <w:t>территории (районная планировка северо-восточного польдера Нидерландов), восстановлению районов, пострадавших от военных действий (северо-восток Норвегии), развитию депрессивных районов (</w:t>
      </w:r>
      <w:r w:rsidR="00211D7A">
        <w:rPr>
          <w:rFonts w:ascii="Times New Roman" w:hAnsi="Times New Roman" w:cs="Times New Roman"/>
          <w:sz w:val="28"/>
          <w:szCs w:val="28"/>
        </w:rPr>
        <w:t>Эльзас, Нижняя Рона – Лангедок),</w:t>
      </w:r>
      <w:r w:rsidR="001132CA" w:rsidRPr="001132CA">
        <w:rPr>
          <w:rFonts w:ascii="Times New Roman" w:hAnsi="Times New Roman" w:cs="Times New Roman"/>
          <w:b/>
          <w:color w:val="002060"/>
          <w:sz w:val="28"/>
          <w:szCs w:val="28"/>
        </w:rPr>
        <w:t xml:space="preserve"> </w:t>
      </w:r>
      <w:r w:rsidR="001132CA">
        <w:rPr>
          <w:rFonts w:ascii="Times New Roman" w:hAnsi="Times New Roman" w:cs="Times New Roman"/>
          <w:sz w:val="28"/>
          <w:szCs w:val="28"/>
        </w:rPr>
        <w:t>продолжаются разработки проектов по организации промышленного производства (районная планировка Рурского бассейна)</w:t>
      </w:r>
      <w:r w:rsidR="00211D7A">
        <w:rPr>
          <w:rFonts w:ascii="Times New Roman" w:hAnsi="Times New Roman" w:cs="Times New Roman"/>
          <w:sz w:val="28"/>
          <w:szCs w:val="28"/>
        </w:rPr>
        <w:t xml:space="preserve"> (</w:t>
      </w:r>
      <w:proofErr w:type="spellStart"/>
      <w:r w:rsidR="00211D7A">
        <w:rPr>
          <w:rFonts w:ascii="Times New Roman" w:hAnsi="Times New Roman" w:cs="Times New Roman"/>
          <w:sz w:val="28"/>
          <w:szCs w:val="28"/>
        </w:rPr>
        <w:t>Перцик</w:t>
      </w:r>
      <w:proofErr w:type="spellEnd"/>
      <w:r w:rsidR="00211D7A">
        <w:rPr>
          <w:rFonts w:ascii="Times New Roman" w:hAnsi="Times New Roman" w:cs="Times New Roman"/>
          <w:sz w:val="28"/>
          <w:szCs w:val="28"/>
        </w:rPr>
        <w:t>, 1973)</w:t>
      </w:r>
      <w:r w:rsidR="003A6F22">
        <w:rPr>
          <w:rFonts w:ascii="Times New Roman" w:hAnsi="Times New Roman" w:cs="Times New Roman"/>
          <w:sz w:val="28"/>
          <w:szCs w:val="28"/>
        </w:rPr>
        <w:t>. Таким образом, в послевоенное время ПП за рубежом Советского Союза существенно расширяет область своего действия, расширяя предмет и направленность научных работ, увеличивая многообразие объектов исследования, растет число публикаций, повышается интерес государств и общества в ПП.</w:t>
      </w:r>
      <w:r w:rsidR="005A61BA">
        <w:rPr>
          <w:rFonts w:ascii="Times New Roman" w:hAnsi="Times New Roman" w:cs="Times New Roman"/>
          <w:sz w:val="28"/>
          <w:szCs w:val="28"/>
        </w:rPr>
        <w:t xml:space="preserve"> </w:t>
      </w:r>
    </w:p>
    <w:p w:rsidR="001C108C" w:rsidRDefault="00A6478C" w:rsidP="00027C1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Расцвет ПП начинается с 60-х годов</w:t>
      </w:r>
      <w:r w:rsidR="00425F19">
        <w:rPr>
          <w:rFonts w:ascii="Times New Roman" w:hAnsi="Times New Roman" w:cs="Times New Roman"/>
          <w:sz w:val="28"/>
          <w:szCs w:val="28"/>
        </w:rPr>
        <w:t>. Активно развивается наднациональное сотрудничество. Важную роль в этом взаимодействии получила организация Совет Европы. В рамках этого органа была проведена Ев</w:t>
      </w:r>
      <w:r w:rsidR="00803536">
        <w:rPr>
          <w:rFonts w:ascii="Times New Roman" w:hAnsi="Times New Roman" w:cs="Times New Roman"/>
          <w:sz w:val="28"/>
          <w:szCs w:val="28"/>
        </w:rPr>
        <w:t>ропейская конференция министров пространственного планирования (СЕМАТ)</w:t>
      </w:r>
      <w:r w:rsidR="00425F19">
        <w:rPr>
          <w:rFonts w:ascii="Times New Roman" w:hAnsi="Times New Roman" w:cs="Times New Roman"/>
          <w:sz w:val="28"/>
          <w:szCs w:val="28"/>
        </w:rPr>
        <w:t>. Позднее эта конференция приобрела регулярный характер. Такое сотрудничество привело к созданию основополагающих документов на макрорегиональном уровне: Европейской хартии регионального планирования</w:t>
      </w:r>
      <w:r w:rsidR="00803536">
        <w:rPr>
          <w:rFonts w:ascii="Times New Roman" w:hAnsi="Times New Roman" w:cs="Times New Roman"/>
          <w:sz w:val="28"/>
          <w:szCs w:val="28"/>
        </w:rPr>
        <w:t xml:space="preserve"> (1983)</w:t>
      </w:r>
      <w:r w:rsidR="008B4E58">
        <w:rPr>
          <w:rFonts w:ascii="Times New Roman" w:hAnsi="Times New Roman" w:cs="Times New Roman"/>
          <w:sz w:val="28"/>
          <w:szCs w:val="28"/>
        </w:rPr>
        <w:t xml:space="preserve"> </w:t>
      </w:r>
      <w:r w:rsidR="008B4E58" w:rsidRPr="008B4E58">
        <w:rPr>
          <w:rFonts w:ascii="Times New Roman" w:hAnsi="Times New Roman" w:cs="Times New Roman"/>
          <w:sz w:val="28"/>
          <w:szCs w:val="28"/>
        </w:rPr>
        <w:t>[</w:t>
      </w:r>
      <w:r w:rsidR="00E94279">
        <w:rPr>
          <w:rFonts w:ascii="Times New Roman" w:hAnsi="Times New Roman" w:cs="Times New Roman"/>
          <w:sz w:val="28"/>
          <w:szCs w:val="28"/>
        </w:rPr>
        <w:t>81</w:t>
      </w:r>
      <w:r w:rsidR="008B4E58" w:rsidRPr="008B4E58">
        <w:rPr>
          <w:rFonts w:ascii="Times New Roman" w:hAnsi="Times New Roman" w:cs="Times New Roman"/>
          <w:sz w:val="28"/>
          <w:szCs w:val="28"/>
        </w:rPr>
        <w:t>]</w:t>
      </w:r>
      <w:r w:rsidR="008B4E58">
        <w:rPr>
          <w:rFonts w:ascii="Times New Roman" w:hAnsi="Times New Roman" w:cs="Times New Roman"/>
          <w:sz w:val="28"/>
          <w:szCs w:val="28"/>
        </w:rPr>
        <w:t xml:space="preserve"> </w:t>
      </w:r>
      <w:r w:rsidR="00425F19">
        <w:rPr>
          <w:rFonts w:ascii="Times New Roman" w:hAnsi="Times New Roman" w:cs="Times New Roman"/>
          <w:sz w:val="28"/>
          <w:szCs w:val="28"/>
        </w:rPr>
        <w:t xml:space="preserve">и Европейской перспективы пространственного развития </w:t>
      </w:r>
      <w:r w:rsidR="00803536">
        <w:rPr>
          <w:rFonts w:ascii="Times New Roman" w:hAnsi="Times New Roman" w:cs="Times New Roman"/>
          <w:sz w:val="28"/>
          <w:szCs w:val="28"/>
        </w:rPr>
        <w:t xml:space="preserve">(1999) </w:t>
      </w:r>
      <w:r w:rsidR="008B4E58" w:rsidRPr="006F20A0">
        <w:rPr>
          <w:rFonts w:ascii="Times New Roman" w:hAnsi="Times New Roman" w:cs="Times New Roman"/>
          <w:sz w:val="26"/>
          <w:szCs w:val="26"/>
        </w:rPr>
        <w:t>[</w:t>
      </w:r>
      <w:r w:rsidR="00E94279">
        <w:rPr>
          <w:rFonts w:ascii="Times New Roman" w:hAnsi="Times New Roman" w:cs="Times New Roman"/>
          <w:sz w:val="26"/>
          <w:szCs w:val="26"/>
        </w:rPr>
        <w:t>86</w:t>
      </w:r>
      <w:r w:rsidR="008B4E58" w:rsidRPr="00F00720">
        <w:rPr>
          <w:rFonts w:ascii="Times New Roman" w:hAnsi="Times New Roman" w:cs="Times New Roman"/>
          <w:sz w:val="26"/>
          <w:szCs w:val="26"/>
        </w:rPr>
        <w:t>]</w:t>
      </w:r>
      <w:r w:rsidR="00425F19">
        <w:rPr>
          <w:rFonts w:ascii="Times New Roman" w:hAnsi="Times New Roman" w:cs="Times New Roman"/>
          <w:sz w:val="28"/>
          <w:szCs w:val="28"/>
        </w:rPr>
        <w:t>.</w:t>
      </w:r>
      <w:r w:rsidR="001C108C">
        <w:rPr>
          <w:rFonts w:ascii="Times New Roman" w:hAnsi="Times New Roman" w:cs="Times New Roman"/>
          <w:sz w:val="28"/>
          <w:szCs w:val="28"/>
        </w:rPr>
        <w:t xml:space="preserve"> </w:t>
      </w:r>
    </w:p>
    <w:p w:rsidR="001C108C" w:rsidRDefault="001C108C" w:rsidP="00027C1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Упомянутые документы заложили теоретическую основу современного СПП. </w:t>
      </w:r>
      <w:r w:rsidR="000C5BA1">
        <w:rPr>
          <w:rFonts w:ascii="Times New Roman" w:hAnsi="Times New Roman" w:cs="Times New Roman"/>
          <w:sz w:val="28"/>
          <w:szCs w:val="28"/>
        </w:rPr>
        <w:t xml:space="preserve">В хартии регионального планирования 1983 года, которая также имеет название </w:t>
      </w:r>
      <w:proofErr w:type="spellStart"/>
      <w:r w:rsidR="000C5BA1">
        <w:rPr>
          <w:rFonts w:ascii="Times New Roman" w:hAnsi="Times New Roman" w:cs="Times New Roman"/>
          <w:sz w:val="28"/>
          <w:szCs w:val="28"/>
        </w:rPr>
        <w:t>Торремолиносская</w:t>
      </w:r>
      <w:proofErr w:type="spellEnd"/>
      <w:r w:rsidR="000C5BA1">
        <w:rPr>
          <w:rFonts w:ascii="Times New Roman" w:hAnsi="Times New Roman" w:cs="Times New Roman"/>
          <w:sz w:val="28"/>
          <w:szCs w:val="28"/>
        </w:rPr>
        <w:t xml:space="preserve"> хартия, было предложено следующее определение пространственного планирования – географическое выражение экономических, социальных, культурных и экологических политик общества. </w:t>
      </w:r>
      <w:r>
        <w:rPr>
          <w:rFonts w:ascii="Times New Roman" w:hAnsi="Times New Roman" w:cs="Times New Roman"/>
          <w:sz w:val="28"/>
          <w:szCs w:val="28"/>
        </w:rPr>
        <w:t>Фокус внимания исследователей и планировщиков был смещён в сторону обеспечения устойчивого развития, городского развития, осуществления функционального зонирования территории. Реализация этих направлений проводилась с помощью объединения всех государственных уровней, научно-исследовательских институтов</w:t>
      </w:r>
      <w:r w:rsidR="000C5BA1">
        <w:rPr>
          <w:rFonts w:ascii="Times New Roman" w:hAnsi="Times New Roman" w:cs="Times New Roman"/>
          <w:sz w:val="28"/>
          <w:szCs w:val="28"/>
        </w:rPr>
        <w:t xml:space="preserve"> и представителей бизнес сферы.</w:t>
      </w:r>
    </w:p>
    <w:p w:rsidR="00425F19" w:rsidRDefault="000F27DD" w:rsidP="00027C1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Все эти принципы приводились в действие на национальном уровне.</w:t>
      </w:r>
      <w:r w:rsidR="00D00E60">
        <w:rPr>
          <w:rFonts w:ascii="Times New Roman" w:hAnsi="Times New Roman" w:cs="Times New Roman"/>
          <w:sz w:val="28"/>
          <w:szCs w:val="28"/>
        </w:rPr>
        <w:t xml:space="preserve"> В Германии проводилось 4-х уровневое планирование с четким разделением полномочий между ступенями власти. Особое внимание уделялось охране </w:t>
      </w:r>
      <w:r w:rsidR="00D00E60">
        <w:rPr>
          <w:rFonts w:ascii="Times New Roman" w:hAnsi="Times New Roman" w:cs="Times New Roman"/>
          <w:sz w:val="28"/>
          <w:szCs w:val="28"/>
        </w:rPr>
        <w:lastRenderedPageBreak/>
        <w:t>окружающей среды, вопросам ландшафтного планирования, определению полюсов роста и центров развития. Нидерланды еще до разработки наднациональных принципов ПП уделяли внимание вопросам сотрудничества различных органов и делегации функций между ними. В стране были изданы два законодательных акта: «Закон об организации территории» (1962) и «Декрет об организации территории» (1965), регламентирующих это взаимодействие.</w:t>
      </w:r>
      <w:r w:rsidR="00753B88">
        <w:rPr>
          <w:rFonts w:ascii="Times New Roman" w:hAnsi="Times New Roman" w:cs="Times New Roman"/>
          <w:sz w:val="28"/>
          <w:szCs w:val="28"/>
        </w:rPr>
        <w:t xml:space="preserve"> В Скандинавских странах была разработана «стратегия </w:t>
      </w:r>
      <w:proofErr w:type="spellStart"/>
      <w:r w:rsidR="00753B88">
        <w:rPr>
          <w:rFonts w:ascii="Times New Roman" w:hAnsi="Times New Roman" w:cs="Times New Roman"/>
          <w:sz w:val="28"/>
          <w:szCs w:val="28"/>
        </w:rPr>
        <w:t>трипартизма</w:t>
      </w:r>
      <w:proofErr w:type="spellEnd"/>
      <w:r w:rsidR="00753B88">
        <w:rPr>
          <w:rFonts w:ascii="Times New Roman" w:hAnsi="Times New Roman" w:cs="Times New Roman"/>
          <w:sz w:val="28"/>
          <w:szCs w:val="28"/>
        </w:rPr>
        <w:t>»</w:t>
      </w:r>
      <w:r w:rsidR="008B4E58" w:rsidRPr="008B4E58">
        <w:rPr>
          <w:rFonts w:ascii="Times New Roman" w:hAnsi="Times New Roman" w:cs="Times New Roman"/>
          <w:b/>
          <w:color w:val="002060"/>
          <w:sz w:val="28"/>
          <w:szCs w:val="28"/>
        </w:rPr>
        <w:t xml:space="preserve"> </w:t>
      </w:r>
      <w:r w:rsidR="008B4E58" w:rsidRPr="008B4E58">
        <w:rPr>
          <w:rFonts w:ascii="Times New Roman" w:hAnsi="Times New Roman" w:cs="Times New Roman"/>
          <w:color w:val="000000" w:themeColor="text1"/>
          <w:sz w:val="28"/>
          <w:szCs w:val="28"/>
        </w:rPr>
        <w:t>(</w:t>
      </w:r>
      <w:proofErr w:type="spellStart"/>
      <w:r w:rsidR="008B4E58">
        <w:rPr>
          <w:rFonts w:ascii="Times New Roman" w:hAnsi="Times New Roman" w:cs="Times New Roman"/>
          <w:color w:val="000000" w:themeColor="text1"/>
          <w:sz w:val="28"/>
          <w:szCs w:val="28"/>
        </w:rPr>
        <w:t>Войтишина</w:t>
      </w:r>
      <w:proofErr w:type="spellEnd"/>
      <w:r w:rsidR="008B4E58">
        <w:rPr>
          <w:rFonts w:ascii="Times New Roman" w:hAnsi="Times New Roman" w:cs="Times New Roman"/>
          <w:color w:val="000000" w:themeColor="text1"/>
          <w:sz w:val="28"/>
          <w:szCs w:val="28"/>
        </w:rPr>
        <w:t xml:space="preserve">, </w:t>
      </w:r>
      <w:proofErr w:type="spellStart"/>
      <w:r w:rsidR="008B4E58">
        <w:rPr>
          <w:rFonts w:ascii="Times New Roman" w:hAnsi="Times New Roman" w:cs="Times New Roman"/>
          <w:color w:val="000000" w:themeColor="text1"/>
          <w:sz w:val="28"/>
          <w:szCs w:val="28"/>
        </w:rPr>
        <w:t>Кистрина</w:t>
      </w:r>
      <w:proofErr w:type="spellEnd"/>
      <w:r w:rsidR="008B4E58">
        <w:rPr>
          <w:rFonts w:ascii="Times New Roman" w:hAnsi="Times New Roman" w:cs="Times New Roman"/>
          <w:color w:val="000000" w:themeColor="text1"/>
          <w:sz w:val="28"/>
          <w:szCs w:val="28"/>
        </w:rPr>
        <w:t>, 2016)</w:t>
      </w:r>
      <w:r w:rsidR="00753B88">
        <w:rPr>
          <w:rFonts w:ascii="Times New Roman" w:hAnsi="Times New Roman" w:cs="Times New Roman"/>
          <w:sz w:val="28"/>
          <w:szCs w:val="28"/>
        </w:rPr>
        <w:t>, которая заключается в тесном сотрудничестве органов местного самоуправления, представителей сферы бизнеса и научно-образовательных учреждений при</w:t>
      </w:r>
      <w:r w:rsidR="00374694">
        <w:rPr>
          <w:rFonts w:ascii="Times New Roman" w:hAnsi="Times New Roman" w:cs="Times New Roman"/>
          <w:sz w:val="28"/>
          <w:szCs w:val="28"/>
        </w:rPr>
        <w:t xml:space="preserve"> создании</w:t>
      </w:r>
      <w:r w:rsidR="00753B88">
        <w:rPr>
          <w:rFonts w:ascii="Times New Roman" w:hAnsi="Times New Roman" w:cs="Times New Roman"/>
          <w:sz w:val="28"/>
          <w:szCs w:val="28"/>
        </w:rPr>
        <w:t xml:space="preserve"> планов пространственного планирования.</w:t>
      </w:r>
    </w:p>
    <w:p w:rsidR="00C141A1" w:rsidRPr="005A61BA" w:rsidRDefault="00C141A1" w:rsidP="00027C13">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szCs w:val="28"/>
        </w:rPr>
        <w:t xml:space="preserve">Вместе с новыми принципами эволюционирует и предмет ПП. В начале 70-х в </w:t>
      </w:r>
      <w:r w:rsidRPr="00C141A1">
        <w:rPr>
          <w:rFonts w:ascii="Times New Roman" w:hAnsi="Times New Roman" w:cs="Times New Roman"/>
          <w:sz w:val="28"/>
          <w:szCs w:val="28"/>
        </w:rPr>
        <w:t xml:space="preserve">Европе появляется следующая формулировка: </w:t>
      </w:r>
      <w:r w:rsidRPr="00C141A1">
        <w:rPr>
          <w:rFonts w:ascii="Times New Roman" w:hAnsi="Times New Roman" w:cs="Times New Roman"/>
          <w:sz w:val="28"/>
          <w:szCs w:val="28"/>
          <w:lang w:val="en-US"/>
        </w:rPr>
        <w:t>spatial</w:t>
      </w:r>
      <w:r w:rsidRPr="00C141A1">
        <w:rPr>
          <w:rFonts w:ascii="Times New Roman" w:hAnsi="Times New Roman" w:cs="Times New Roman"/>
          <w:sz w:val="28"/>
          <w:szCs w:val="28"/>
        </w:rPr>
        <w:t xml:space="preserve"> </w:t>
      </w:r>
      <w:r w:rsidRPr="00C141A1">
        <w:rPr>
          <w:rFonts w:ascii="Times New Roman" w:hAnsi="Times New Roman" w:cs="Times New Roman"/>
          <w:sz w:val="28"/>
          <w:szCs w:val="28"/>
          <w:lang w:val="en-US"/>
        </w:rPr>
        <w:t>planning</w:t>
      </w:r>
      <w:r w:rsidRPr="00C141A1">
        <w:rPr>
          <w:rFonts w:ascii="Times New Roman" w:hAnsi="Times New Roman" w:cs="Times New Roman"/>
          <w:sz w:val="28"/>
          <w:szCs w:val="28"/>
        </w:rPr>
        <w:t xml:space="preserve"> - </w:t>
      </w:r>
      <w:r w:rsidRPr="00C141A1">
        <w:rPr>
          <w:rFonts w:ascii="Times New Roman" w:hAnsi="Times New Roman" w:cs="Times New Roman"/>
          <w:sz w:val="28"/>
        </w:rPr>
        <w:t>методы и подходы, используемые государством и частным сектором для оказания влияния на распределение людей и видов деятельности в пространстве различного масштаба.</w:t>
      </w:r>
      <w:r w:rsidR="000D274C">
        <w:rPr>
          <w:rFonts w:ascii="Times New Roman" w:hAnsi="Times New Roman" w:cs="Times New Roman"/>
          <w:sz w:val="28"/>
        </w:rPr>
        <w:t xml:space="preserve"> Четко видна разница между подходами в довоенное и послевоенное время: если до 50-х годов упор делался на участок пространства и его комплексное развитие, то в период расцвета ПП основное внимание уделяется общественной организации пространства.</w:t>
      </w:r>
      <w:r w:rsidR="00046B50">
        <w:rPr>
          <w:rFonts w:ascii="Times New Roman" w:hAnsi="Times New Roman" w:cs="Times New Roman"/>
          <w:sz w:val="28"/>
        </w:rPr>
        <w:t xml:space="preserve"> </w:t>
      </w:r>
    </w:p>
    <w:p w:rsidR="00C73609" w:rsidRPr="00502575" w:rsidRDefault="00346771" w:rsidP="00027C13">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Социально-экономический и политический кризис, захлестнувший СССР</w:t>
      </w:r>
      <w:r w:rsidR="00063D27">
        <w:rPr>
          <w:rFonts w:ascii="Times New Roman" w:hAnsi="Times New Roman" w:cs="Times New Roman"/>
          <w:sz w:val="28"/>
        </w:rPr>
        <w:t xml:space="preserve"> в 90-е годы</w:t>
      </w:r>
      <w:r>
        <w:rPr>
          <w:rFonts w:ascii="Times New Roman" w:hAnsi="Times New Roman" w:cs="Times New Roman"/>
          <w:sz w:val="28"/>
        </w:rPr>
        <w:t>, слабо отразился на европейских государс</w:t>
      </w:r>
      <w:r w:rsidR="00037428">
        <w:rPr>
          <w:rFonts w:ascii="Times New Roman" w:hAnsi="Times New Roman" w:cs="Times New Roman"/>
          <w:sz w:val="28"/>
        </w:rPr>
        <w:t>твах, и развитие пространственного планирования на территории европейских стран продолжалось.</w:t>
      </w:r>
      <w:r w:rsidR="00B13510">
        <w:rPr>
          <w:rFonts w:ascii="Times New Roman" w:hAnsi="Times New Roman" w:cs="Times New Roman"/>
          <w:sz w:val="28"/>
        </w:rPr>
        <w:t xml:space="preserve"> В 1999 году вышла уже упомянутая европейская перспек</w:t>
      </w:r>
      <w:r w:rsidR="00C73609">
        <w:rPr>
          <w:rFonts w:ascii="Times New Roman" w:hAnsi="Times New Roman" w:cs="Times New Roman"/>
          <w:sz w:val="28"/>
        </w:rPr>
        <w:t>тива пространственного развития, которая предопределила пути дальнейшей эволюции ПП. Появляются все новые подходы к обозначен</w:t>
      </w:r>
      <w:r w:rsidR="000C7D93">
        <w:rPr>
          <w:rFonts w:ascii="Times New Roman" w:hAnsi="Times New Roman" w:cs="Times New Roman"/>
          <w:sz w:val="28"/>
        </w:rPr>
        <w:t>ию предмета планирования. В 1997</w:t>
      </w:r>
      <w:r w:rsidR="00C73609">
        <w:rPr>
          <w:rFonts w:ascii="Times New Roman" w:hAnsi="Times New Roman" w:cs="Times New Roman"/>
          <w:sz w:val="28"/>
        </w:rPr>
        <w:t xml:space="preserve"> году</w:t>
      </w:r>
      <w:r w:rsidR="000C7D93" w:rsidRPr="000C7D93">
        <w:rPr>
          <w:rFonts w:ascii="Times New Roman" w:hAnsi="Times New Roman" w:cs="Times New Roman"/>
          <w:sz w:val="28"/>
        </w:rPr>
        <w:t xml:space="preserve"> </w:t>
      </w:r>
      <w:proofErr w:type="spellStart"/>
      <w:r w:rsidR="000C7D93">
        <w:rPr>
          <w:rFonts w:ascii="Times New Roman" w:hAnsi="Times New Roman" w:cs="Times New Roman"/>
          <w:sz w:val="28"/>
        </w:rPr>
        <w:t>Пэтси</w:t>
      </w:r>
      <w:proofErr w:type="spellEnd"/>
      <w:r w:rsidR="000C7D93">
        <w:rPr>
          <w:rFonts w:ascii="Times New Roman" w:hAnsi="Times New Roman" w:cs="Times New Roman"/>
          <w:sz w:val="28"/>
        </w:rPr>
        <w:t xml:space="preserve"> </w:t>
      </w:r>
      <w:proofErr w:type="spellStart"/>
      <w:r w:rsidR="000C7D93">
        <w:rPr>
          <w:rFonts w:ascii="Times New Roman" w:hAnsi="Times New Roman" w:cs="Times New Roman"/>
          <w:sz w:val="28"/>
        </w:rPr>
        <w:t>Хэйли</w:t>
      </w:r>
      <w:proofErr w:type="spellEnd"/>
      <w:r w:rsidR="000C7D93">
        <w:rPr>
          <w:rFonts w:ascii="Times New Roman" w:hAnsi="Times New Roman" w:cs="Times New Roman"/>
          <w:sz w:val="28"/>
        </w:rPr>
        <w:t xml:space="preserve"> сформулировал европейскую концептуальную парадигму планирования, он обозначил ее как техническую практику, базирующуюся на данных географических и нормативно-правовых основах, взаимодействующей с институциональной перспективой, включающей в себя динамическое обсуждение и управление п</w:t>
      </w:r>
      <w:r w:rsidR="00C67F6E">
        <w:rPr>
          <w:rFonts w:ascii="Times New Roman" w:hAnsi="Times New Roman" w:cs="Times New Roman"/>
          <w:sz w:val="28"/>
        </w:rPr>
        <w:t>роцессом планирования.</w:t>
      </w:r>
      <w:r w:rsidR="00634563">
        <w:rPr>
          <w:rFonts w:ascii="Times New Roman" w:hAnsi="Times New Roman" w:cs="Times New Roman"/>
          <w:sz w:val="28"/>
        </w:rPr>
        <w:t xml:space="preserve"> Хэйли определил пространст</w:t>
      </w:r>
      <w:r w:rsidR="009A6032">
        <w:rPr>
          <w:rFonts w:ascii="Times New Roman" w:hAnsi="Times New Roman" w:cs="Times New Roman"/>
          <w:sz w:val="28"/>
        </w:rPr>
        <w:t>венное планирование как «движущую силу</w:t>
      </w:r>
      <w:r w:rsidR="00634563">
        <w:rPr>
          <w:rFonts w:ascii="Times New Roman" w:hAnsi="Times New Roman" w:cs="Times New Roman"/>
          <w:sz w:val="28"/>
        </w:rPr>
        <w:t xml:space="preserve"> рациональной территориальной организации </w:t>
      </w:r>
      <w:r w:rsidR="00634563">
        <w:rPr>
          <w:rFonts w:ascii="Times New Roman" w:hAnsi="Times New Roman" w:cs="Times New Roman"/>
          <w:sz w:val="28"/>
        </w:rPr>
        <w:lastRenderedPageBreak/>
        <w:t>землепользования, направленной на достижение социально-экономических целей и как средства осуществления регионального управле</w:t>
      </w:r>
      <w:r w:rsidR="00D53714">
        <w:rPr>
          <w:rFonts w:ascii="Times New Roman" w:hAnsi="Times New Roman" w:cs="Times New Roman"/>
          <w:sz w:val="28"/>
        </w:rPr>
        <w:t>ния» (</w:t>
      </w:r>
      <w:r w:rsidR="00D53714">
        <w:rPr>
          <w:rFonts w:ascii="Times New Roman" w:hAnsi="Times New Roman" w:cs="Times New Roman"/>
          <w:sz w:val="28"/>
          <w:lang w:val="en-US"/>
        </w:rPr>
        <w:t>Healey</w:t>
      </w:r>
      <w:r w:rsidR="00D53714" w:rsidRPr="00D53714">
        <w:rPr>
          <w:rFonts w:ascii="Times New Roman" w:hAnsi="Times New Roman" w:cs="Times New Roman"/>
          <w:sz w:val="28"/>
        </w:rPr>
        <w:t>, 2004).</w:t>
      </w:r>
      <w:r w:rsidR="00C67F6E">
        <w:rPr>
          <w:rFonts w:ascii="Times New Roman" w:hAnsi="Times New Roman" w:cs="Times New Roman"/>
          <w:sz w:val="28"/>
        </w:rPr>
        <w:t xml:space="preserve"> В рамках</w:t>
      </w:r>
      <w:r w:rsidR="002D752C">
        <w:rPr>
          <w:rFonts w:ascii="Times New Roman" w:hAnsi="Times New Roman" w:cs="Times New Roman"/>
          <w:sz w:val="28"/>
        </w:rPr>
        <w:t xml:space="preserve"> европейского сообщества заметны работы</w:t>
      </w:r>
      <w:r w:rsidR="00C67F6E">
        <w:rPr>
          <w:rFonts w:ascii="Times New Roman" w:hAnsi="Times New Roman" w:cs="Times New Roman"/>
          <w:sz w:val="28"/>
        </w:rPr>
        <w:t xml:space="preserve"> </w:t>
      </w:r>
      <w:r w:rsidR="002D752C">
        <w:rPr>
          <w:rFonts w:ascii="Times New Roman" w:hAnsi="Times New Roman" w:cs="Times New Roman"/>
          <w:sz w:val="28"/>
        </w:rPr>
        <w:t xml:space="preserve">Луиса Альбрехта и Умберто </w:t>
      </w:r>
      <w:proofErr w:type="spellStart"/>
      <w:r w:rsidR="002D752C">
        <w:rPr>
          <w:rFonts w:ascii="Times New Roman" w:hAnsi="Times New Roman" w:cs="Times New Roman"/>
          <w:sz w:val="28"/>
        </w:rPr>
        <w:t>Риволин</w:t>
      </w:r>
      <w:proofErr w:type="spellEnd"/>
      <w:r w:rsidR="002D752C">
        <w:rPr>
          <w:rFonts w:ascii="Times New Roman" w:hAnsi="Times New Roman" w:cs="Times New Roman"/>
          <w:sz w:val="28"/>
        </w:rPr>
        <w:t>, которые уточнили нюансы терминологии ПП в различных странах Европы.</w:t>
      </w:r>
      <w:r w:rsidR="00F31E5F">
        <w:rPr>
          <w:rFonts w:ascii="Times New Roman" w:hAnsi="Times New Roman" w:cs="Times New Roman"/>
          <w:sz w:val="28"/>
        </w:rPr>
        <w:t xml:space="preserve"> В 2002 году </w:t>
      </w:r>
      <w:proofErr w:type="spellStart"/>
      <w:r w:rsidR="00F31E5F">
        <w:rPr>
          <w:rFonts w:ascii="Times New Roman" w:hAnsi="Times New Roman" w:cs="Times New Roman"/>
          <w:sz w:val="28"/>
        </w:rPr>
        <w:t>Фалуди</w:t>
      </w:r>
      <w:proofErr w:type="spellEnd"/>
      <w:r w:rsidR="00F31E5F">
        <w:rPr>
          <w:rFonts w:ascii="Times New Roman" w:hAnsi="Times New Roman" w:cs="Times New Roman"/>
          <w:sz w:val="28"/>
        </w:rPr>
        <w:t xml:space="preserve"> и </w:t>
      </w:r>
      <w:proofErr w:type="spellStart"/>
      <w:r w:rsidR="00F31E5F">
        <w:rPr>
          <w:rFonts w:ascii="Times New Roman" w:hAnsi="Times New Roman" w:cs="Times New Roman"/>
          <w:sz w:val="28"/>
        </w:rPr>
        <w:t>Уотерхаут</w:t>
      </w:r>
      <w:proofErr w:type="spellEnd"/>
      <w:r w:rsidR="00F31E5F">
        <w:rPr>
          <w:rFonts w:ascii="Times New Roman" w:hAnsi="Times New Roman" w:cs="Times New Roman"/>
          <w:sz w:val="28"/>
        </w:rPr>
        <w:t xml:space="preserve"> уточнили понятие пространственного планирования</w:t>
      </w:r>
      <w:r w:rsidR="0079719D">
        <w:rPr>
          <w:rFonts w:ascii="Times New Roman" w:hAnsi="Times New Roman" w:cs="Times New Roman"/>
          <w:sz w:val="28"/>
        </w:rPr>
        <w:t>, рассмотрев его в рамках европейского подхода к экономическому развитию, по которому сбалансированная политика регионального развития объединяется с физической (территориальной) организацией экономического развития.</w:t>
      </w:r>
      <w:r w:rsidR="0017772B">
        <w:rPr>
          <w:rFonts w:ascii="Times New Roman" w:hAnsi="Times New Roman" w:cs="Times New Roman"/>
          <w:sz w:val="28"/>
        </w:rPr>
        <w:t xml:space="preserve"> Помимо фундаментальных работ в этой области, начало нулевых годов </w:t>
      </w:r>
      <w:r w:rsidR="0017772B">
        <w:rPr>
          <w:rFonts w:ascii="Times New Roman" w:hAnsi="Times New Roman" w:cs="Times New Roman"/>
          <w:sz w:val="28"/>
          <w:lang w:val="en-US"/>
        </w:rPr>
        <w:t>XX</w:t>
      </w:r>
      <w:r w:rsidR="00B05505">
        <w:rPr>
          <w:rFonts w:ascii="Times New Roman" w:hAnsi="Times New Roman" w:cs="Times New Roman"/>
          <w:sz w:val="28"/>
          <w:lang w:val="en-US"/>
        </w:rPr>
        <w:t>I</w:t>
      </w:r>
      <w:r w:rsidR="0017772B" w:rsidRPr="0017772B">
        <w:rPr>
          <w:rFonts w:ascii="Times New Roman" w:hAnsi="Times New Roman" w:cs="Times New Roman"/>
          <w:sz w:val="28"/>
        </w:rPr>
        <w:t xml:space="preserve"> </w:t>
      </w:r>
      <w:r w:rsidR="0017772B">
        <w:rPr>
          <w:rFonts w:ascii="Times New Roman" w:hAnsi="Times New Roman" w:cs="Times New Roman"/>
          <w:sz w:val="28"/>
        </w:rPr>
        <w:t>века ознаменовалось большим количеством общественных дискурсов</w:t>
      </w:r>
      <w:r w:rsidR="00A51DEB">
        <w:rPr>
          <w:rFonts w:ascii="Times New Roman" w:hAnsi="Times New Roman" w:cs="Times New Roman"/>
          <w:sz w:val="28"/>
        </w:rPr>
        <w:t xml:space="preserve">, посвященных обсуждению роли пространственного планирования с визуализацией тенденций и моделей в Европейском союзе. В 2002 году была создана Европейская сеть по наблюдению за пространственным планированием, которая стала базой данных для сравнения систем планирования в Европе с помощью специально определённых показателей. </w:t>
      </w:r>
      <w:r w:rsidR="00891937">
        <w:rPr>
          <w:rFonts w:ascii="Times New Roman" w:hAnsi="Times New Roman" w:cs="Times New Roman"/>
          <w:sz w:val="28"/>
        </w:rPr>
        <w:t>В 2000 году очередная конференция СЕМАТ выпустила документ «Основополагающие принципы устойчивого пространственного раз</w:t>
      </w:r>
      <w:r w:rsidR="00D53714">
        <w:rPr>
          <w:rFonts w:ascii="Times New Roman" w:hAnsi="Times New Roman" w:cs="Times New Roman"/>
          <w:sz w:val="28"/>
        </w:rPr>
        <w:t>вития Европейского континента» [</w:t>
      </w:r>
      <w:r w:rsidR="00E94279">
        <w:rPr>
          <w:rFonts w:ascii="Times New Roman" w:hAnsi="Times New Roman" w:cs="Times New Roman"/>
          <w:sz w:val="28"/>
        </w:rPr>
        <w:t>83</w:t>
      </w:r>
      <w:r w:rsidR="00D53714">
        <w:rPr>
          <w:rFonts w:ascii="Times New Roman" w:hAnsi="Times New Roman" w:cs="Times New Roman"/>
          <w:sz w:val="28"/>
        </w:rPr>
        <w:t>]</w:t>
      </w:r>
      <w:r w:rsidR="00D53714" w:rsidRPr="00D53714">
        <w:rPr>
          <w:rFonts w:ascii="Times New Roman" w:hAnsi="Times New Roman" w:cs="Times New Roman"/>
          <w:sz w:val="28"/>
        </w:rPr>
        <w:t xml:space="preserve">. </w:t>
      </w:r>
      <w:r w:rsidR="00891937">
        <w:rPr>
          <w:rFonts w:ascii="Times New Roman" w:hAnsi="Times New Roman" w:cs="Times New Roman"/>
          <w:sz w:val="28"/>
        </w:rPr>
        <w:t>А в 2008 году Европейская экономическая комиссия разработала фунда</w:t>
      </w:r>
      <w:r w:rsidR="00502575">
        <w:rPr>
          <w:rFonts w:ascii="Times New Roman" w:hAnsi="Times New Roman" w:cs="Times New Roman"/>
          <w:sz w:val="28"/>
        </w:rPr>
        <w:t>ментальный труд, посвященный ПП [</w:t>
      </w:r>
      <w:r w:rsidR="00E94279">
        <w:rPr>
          <w:rFonts w:ascii="Times New Roman" w:hAnsi="Times New Roman" w:cs="Times New Roman"/>
          <w:sz w:val="28"/>
        </w:rPr>
        <w:t>84</w:t>
      </w:r>
      <w:r w:rsidR="00502575">
        <w:rPr>
          <w:rFonts w:ascii="Times New Roman" w:hAnsi="Times New Roman" w:cs="Times New Roman"/>
          <w:sz w:val="28"/>
        </w:rPr>
        <w:t>]</w:t>
      </w:r>
      <w:r w:rsidR="00502575" w:rsidRPr="00502575">
        <w:rPr>
          <w:rFonts w:ascii="Times New Roman" w:hAnsi="Times New Roman" w:cs="Times New Roman"/>
          <w:sz w:val="28"/>
        </w:rPr>
        <w:t xml:space="preserve">. </w:t>
      </w:r>
      <w:r w:rsidR="00891937">
        <w:rPr>
          <w:rFonts w:ascii="Times New Roman" w:hAnsi="Times New Roman" w:cs="Times New Roman"/>
          <w:sz w:val="28"/>
        </w:rPr>
        <w:t xml:space="preserve">В ней были обозначены важнейшие принципы современного ПП, отметим некоторые: демократический принцип, принцип </w:t>
      </w:r>
      <w:proofErr w:type="spellStart"/>
      <w:r w:rsidR="00891937">
        <w:rPr>
          <w:rFonts w:ascii="Times New Roman" w:hAnsi="Times New Roman" w:cs="Times New Roman"/>
          <w:sz w:val="28"/>
        </w:rPr>
        <w:t>субсидарности</w:t>
      </w:r>
      <w:proofErr w:type="spellEnd"/>
      <w:r w:rsidR="00891937">
        <w:rPr>
          <w:rFonts w:ascii="Times New Roman" w:hAnsi="Times New Roman" w:cs="Times New Roman"/>
          <w:sz w:val="28"/>
        </w:rPr>
        <w:t xml:space="preserve"> (подчиненность решениям, принятым на верхних уровнях), принцип интеграции, </w:t>
      </w:r>
      <w:r w:rsidR="007A19C9">
        <w:rPr>
          <w:rFonts w:ascii="Times New Roman" w:hAnsi="Times New Roman" w:cs="Times New Roman"/>
          <w:sz w:val="28"/>
        </w:rPr>
        <w:t xml:space="preserve">принцип участия (прозрачность и открытость принятия решений), а также принцип предосторожности, по которому существует возможность скорректировать процесс планирования на любой его стадии во избежание лишних издержек и проблем. </w:t>
      </w:r>
      <w:r w:rsidR="006A6FD6">
        <w:rPr>
          <w:rFonts w:ascii="Times New Roman" w:hAnsi="Times New Roman" w:cs="Times New Roman"/>
          <w:sz w:val="28"/>
        </w:rPr>
        <w:t>В 2011 году Европейский союз издал «Территориальную повестку Европейского союза до 2020», которая определяла стратегические цели и вы</w:t>
      </w:r>
      <w:r w:rsidR="00502575">
        <w:rPr>
          <w:rFonts w:ascii="Times New Roman" w:hAnsi="Times New Roman" w:cs="Times New Roman"/>
          <w:sz w:val="28"/>
        </w:rPr>
        <w:t>зовы пространственного развития [</w:t>
      </w:r>
      <w:r w:rsidR="00E94279">
        <w:rPr>
          <w:rFonts w:ascii="Times New Roman" w:hAnsi="Times New Roman" w:cs="Times New Roman"/>
          <w:sz w:val="28"/>
        </w:rPr>
        <w:t>85</w:t>
      </w:r>
      <w:r w:rsidR="00502575">
        <w:rPr>
          <w:rFonts w:ascii="Times New Roman" w:hAnsi="Times New Roman" w:cs="Times New Roman"/>
          <w:sz w:val="28"/>
        </w:rPr>
        <w:t>]</w:t>
      </w:r>
      <w:r w:rsidR="00502575" w:rsidRPr="00502575">
        <w:rPr>
          <w:rFonts w:ascii="Times New Roman" w:hAnsi="Times New Roman" w:cs="Times New Roman"/>
          <w:sz w:val="28"/>
        </w:rPr>
        <w:t>.</w:t>
      </w:r>
    </w:p>
    <w:p w:rsidR="00577FE9" w:rsidRDefault="00577FE9" w:rsidP="000459DF">
      <w:pPr>
        <w:pStyle w:val="1"/>
        <w:numPr>
          <w:ilvl w:val="1"/>
          <w:numId w:val="9"/>
        </w:numPr>
        <w:jc w:val="center"/>
      </w:pPr>
      <w:r w:rsidRPr="00577FE9">
        <w:t>Обзор ключевых подходов к</w:t>
      </w:r>
      <w:r w:rsidR="00CA2C2A">
        <w:t xml:space="preserve"> стратегическому</w:t>
      </w:r>
      <w:r w:rsidRPr="00577FE9">
        <w:t xml:space="preserve"> пространственному планированию в советской и российской практике</w:t>
      </w:r>
    </w:p>
    <w:p w:rsidR="00027C13" w:rsidRPr="00027C13" w:rsidRDefault="00027C13" w:rsidP="00027C13"/>
    <w:p w:rsidR="00577FE9" w:rsidRDefault="00533DC8" w:rsidP="00027C13">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szCs w:val="28"/>
        </w:rPr>
        <w:lastRenderedPageBreak/>
        <w:t>Появление терминологического аппарата в СССР было связано с деятельностью Госплана. Он адаптировал термин «</w:t>
      </w:r>
      <w:r>
        <w:rPr>
          <w:rFonts w:ascii="Times New Roman" w:hAnsi="Times New Roman" w:cs="Times New Roman"/>
          <w:sz w:val="28"/>
          <w:szCs w:val="28"/>
          <w:lang w:val="en-US"/>
        </w:rPr>
        <w:t>regional</w:t>
      </w:r>
      <w:r w:rsidRPr="00E62128">
        <w:rPr>
          <w:rFonts w:ascii="Times New Roman" w:hAnsi="Times New Roman" w:cs="Times New Roman"/>
          <w:sz w:val="28"/>
          <w:szCs w:val="28"/>
        </w:rPr>
        <w:t xml:space="preserve"> </w:t>
      </w:r>
      <w:r>
        <w:rPr>
          <w:rFonts w:ascii="Times New Roman" w:hAnsi="Times New Roman" w:cs="Times New Roman"/>
          <w:sz w:val="28"/>
          <w:szCs w:val="28"/>
          <w:lang w:val="en-US"/>
        </w:rPr>
        <w:t>planning</w:t>
      </w:r>
      <w:r>
        <w:rPr>
          <w:rFonts w:ascii="Times New Roman" w:hAnsi="Times New Roman" w:cs="Times New Roman"/>
          <w:sz w:val="28"/>
          <w:szCs w:val="28"/>
        </w:rPr>
        <w:t>» под советские реалии. Появился термин «районная планировка». Под ним понимается «теория и практика наиболее рациональной организации на территории данного района производственных предприятий, коммуникаций и мест расселения с комплексным учетом его географических, экономических, архитектурно-строительных и инженерно-технических факторов и условий»</w:t>
      </w:r>
      <w:r w:rsidR="003E6567" w:rsidRPr="003E6567">
        <w:rPr>
          <w:rFonts w:ascii="Times New Roman" w:hAnsi="Times New Roman" w:cs="Times New Roman"/>
          <w:sz w:val="28"/>
          <w:szCs w:val="28"/>
        </w:rPr>
        <w:t xml:space="preserve"> (</w:t>
      </w:r>
      <w:r w:rsidR="003E6567">
        <w:rPr>
          <w:rFonts w:ascii="Times New Roman" w:hAnsi="Times New Roman" w:cs="Times New Roman"/>
          <w:sz w:val="28"/>
          <w:szCs w:val="28"/>
        </w:rPr>
        <w:t>Перцик, 1973, с 37)</w:t>
      </w:r>
      <w:r>
        <w:rPr>
          <w:rFonts w:ascii="Times New Roman" w:hAnsi="Times New Roman" w:cs="Times New Roman"/>
          <w:sz w:val="28"/>
          <w:szCs w:val="28"/>
        </w:rPr>
        <w:t>.</w:t>
      </w:r>
      <w:r w:rsidRPr="007E68B0">
        <w:rPr>
          <w:rFonts w:ascii="Times New Roman" w:hAnsi="Times New Roman" w:cs="Times New Roman"/>
          <w:color w:val="002060"/>
          <w:sz w:val="28"/>
          <w:szCs w:val="28"/>
        </w:rPr>
        <w:t xml:space="preserve"> </w:t>
      </w:r>
      <w:r>
        <w:rPr>
          <w:rFonts w:ascii="Times New Roman" w:hAnsi="Times New Roman" w:cs="Times New Roman"/>
          <w:sz w:val="28"/>
          <w:szCs w:val="28"/>
        </w:rPr>
        <w:t>Первый опыт районной планировки был проведен в Азербайджанской ССР в 1924-1925 годах, он был посвящен развитию топливно-энергетического комплекса на Апшеронском полуострове и в городе Баку. Позднее термин получил законодательное закрепление в постановлении ВЦИК и СНК РСФСР от 1 августа 1932 года «Об устройств</w:t>
      </w:r>
      <w:r w:rsidR="003E6567">
        <w:rPr>
          <w:rFonts w:ascii="Times New Roman" w:hAnsi="Times New Roman" w:cs="Times New Roman"/>
          <w:sz w:val="28"/>
          <w:szCs w:val="28"/>
        </w:rPr>
        <w:t>е населенных мест РСФСР»</w:t>
      </w:r>
      <w:r w:rsidR="003F21C9">
        <w:rPr>
          <w:rFonts w:ascii="Times New Roman" w:hAnsi="Times New Roman" w:cs="Times New Roman"/>
          <w:sz w:val="28"/>
          <w:szCs w:val="28"/>
        </w:rPr>
        <w:t xml:space="preserve"> (Федулова, 2017)</w:t>
      </w:r>
      <w:r w:rsidR="003E6567">
        <w:rPr>
          <w:rFonts w:ascii="Times New Roman" w:hAnsi="Times New Roman" w:cs="Times New Roman"/>
          <w:sz w:val="28"/>
          <w:szCs w:val="28"/>
        </w:rPr>
        <w:t xml:space="preserve">. </w:t>
      </w:r>
      <w:r>
        <w:rPr>
          <w:rFonts w:ascii="Times New Roman" w:hAnsi="Times New Roman" w:cs="Times New Roman"/>
          <w:sz w:val="28"/>
          <w:szCs w:val="28"/>
        </w:rPr>
        <w:t>Согласно этому документу под районной планировкой понималось размещение предприятий, учреждений и населенных мест на конкретных территориях.</w:t>
      </w:r>
    </w:p>
    <w:p w:rsidR="00A34D08" w:rsidRDefault="00A34D08" w:rsidP="00027C1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Тенденция к развитию пространственного планирования </w:t>
      </w:r>
      <w:r w:rsidR="00DE2A67">
        <w:rPr>
          <w:rFonts w:ascii="Times New Roman" w:hAnsi="Times New Roman" w:cs="Times New Roman"/>
          <w:sz w:val="28"/>
          <w:szCs w:val="28"/>
        </w:rPr>
        <w:t>в довоенное время поддерживается</w:t>
      </w:r>
      <w:r>
        <w:rPr>
          <w:rFonts w:ascii="Times New Roman" w:hAnsi="Times New Roman" w:cs="Times New Roman"/>
          <w:sz w:val="28"/>
          <w:szCs w:val="28"/>
        </w:rPr>
        <w:t xml:space="preserve"> Советским Союзом. Несмотря на то, что планирование продолжает иметь в основном экономико-отраслевой характер, увеличивается число подходов к ПП. Высокую актуальность в практической сфере приобретает расчетно-распределительный подход, который заключается в создании четкой номенклатуры и ассортимента товаров и сырья, поставляемого для осуществления целей планирования. Появлялись новые методологии, вносящие разнообразие объектов исследования и взглядов на них: впервые появилось направление, рассматривающее планирование систем расселения; возникает подход, предполагающий разграничение территории согласно ее будущему использованию (первые зачатки функционального зонирования). Расширяются и функции районных планировок: помимо системно-структурной плановой составляющей появляется прогностический подход к исследованию. Проектировщики делают упор на комплексное развитие района при определении целей планирования. Расширяется и география планирования: помимо создания схем развития территории промышленных районов (Кузбасса, Донецкого угольного бассейна, </w:t>
      </w:r>
      <w:r>
        <w:rPr>
          <w:rFonts w:ascii="Times New Roman" w:hAnsi="Times New Roman" w:cs="Times New Roman"/>
          <w:sz w:val="28"/>
          <w:szCs w:val="28"/>
        </w:rPr>
        <w:lastRenderedPageBreak/>
        <w:t>Криворожского железорудного бассейна) разрабатываются районные планировки курортных районов (Южного берега Крыма и Кавказским Минеральным Водам). В целом, в 30-60-е годы 20 столетия существенно расширяется предмет ПП, растет методологическая основа данного направления, накапливается значимый практический опыт.</w:t>
      </w:r>
    </w:p>
    <w:p w:rsidR="005A61BA" w:rsidRDefault="005A61BA" w:rsidP="00027C13">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Наращивание методологических материалов продолжалось в Советском Союзе</w:t>
      </w:r>
      <w:r w:rsidRPr="005A61BA">
        <w:rPr>
          <w:rFonts w:ascii="Times New Roman" w:hAnsi="Times New Roman" w:cs="Times New Roman"/>
          <w:sz w:val="28"/>
        </w:rPr>
        <w:t xml:space="preserve"> </w:t>
      </w:r>
      <w:r>
        <w:rPr>
          <w:rFonts w:ascii="Times New Roman" w:hAnsi="Times New Roman" w:cs="Times New Roman"/>
          <w:sz w:val="28"/>
        </w:rPr>
        <w:t xml:space="preserve">и в послевоенное время. Основными трудами на этом этапе стали работы Д.И. </w:t>
      </w:r>
      <w:proofErr w:type="spellStart"/>
      <w:r>
        <w:rPr>
          <w:rFonts w:ascii="Times New Roman" w:hAnsi="Times New Roman" w:cs="Times New Roman"/>
          <w:sz w:val="28"/>
        </w:rPr>
        <w:t>Богограда</w:t>
      </w:r>
      <w:proofErr w:type="spellEnd"/>
      <w:r>
        <w:rPr>
          <w:rFonts w:ascii="Times New Roman" w:hAnsi="Times New Roman" w:cs="Times New Roman"/>
          <w:sz w:val="28"/>
        </w:rPr>
        <w:t xml:space="preserve">, В.В. Владимирова, Е.Н. </w:t>
      </w:r>
      <w:proofErr w:type="spellStart"/>
      <w:r>
        <w:rPr>
          <w:rFonts w:ascii="Times New Roman" w:hAnsi="Times New Roman" w:cs="Times New Roman"/>
          <w:sz w:val="28"/>
        </w:rPr>
        <w:t>Перцика</w:t>
      </w:r>
      <w:proofErr w:type="spellEnd"/>
      <w:r>
        <w:rPr>
          <w:rFonts w:ascii="Times New Roman" w:hAnsi="Times New Roman" w:cs="Times New Roman"/>
          <w:sz w:val="28"/>
        </w:rPr>
        <w:t>. Общими усилиями были выполнены следующие труды, носившие фундаментальный характер: в 1969 году были выпущены «Рекомендации по совершенствованию методики районных планировок в РСФСР», 1970 год отметился работой «Районная планировка и проблема расселения», в 1980 году была издана «Комплексная районная планировка», а через 6 лет вышла книга «Районная планиро</w:t>
      </w:r>
      <w:r w:rsidR="003F21C9">
        <w:rPr>
          <w:rFonts w:ascii="Times New Roman" w:hAnsi="Times New Roman" w:cs="Times New Roman"/>
          <w:sz w:val="28"/>
        </w:rPr>
        <w:t>вка: справочник проектировщика» (</w:t>
      </w:r>
      <w:proofErr w:type="spellStart"/>
      <w:r w:rsidR="003F21C9">
        <w:rPr>
          <w:rFonts w:ascii="Times New Roman" w:hAnsi="Times New Roman" w:cs="Times New Roman"/>
          <w:sz w:val="28"/>
        </w:rPr>
        <w:t>Чистобаев</w:t>
      </w:r>
      <w:proofErr w:type="spellEnd"/>
      <w:r w:rsidR="003F21C9">
        <w:rPr>
          <w:rFonts w:ascii="Times New Roman" w:hAnsi="Times New Roman" w:cs="Times New Roman"/>
          <w:sz w:val="28"/>
        </w:rPr>
        <w:t>, Федулова, 2018).</w:t>
      </w:r>
    </w:p>
    <w:p w:rsidR="005A61BA" w:rsidRDefault="005A61BA" w:rsidP="00027C13">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 xml:space="preserve">Понятие пространственного планирования также претерпевало изменения. Один из вариантов предложил А. И. </w:t>
      </w:r>
      <w:proofErr w:type="spellStart"/>
      <w:r>
        <w:rPr>
          <w:rFonts w:ascii="Times New Roman" w:hAnsi="Times New Roman" w:cs="Times New Roman"/>
          <w:sz w:val="28"/>
        </w:rPr>
        <w:t>Чистобаев</w:t>
      </w:r>
      <w:proofErr w:type="spellEnd"/>
      <w:r>
        <w:rPr>
          <w:rFonts w:ascii="Times New Roman" w:hAnsi="Times New Roman" w:cs="Times New Roman"/>
          <w:sz w:val="28"/>
        </w:rPr>
        <w:t xml:space="preserve">, он определил пространственное планирование как </w:t>
      </w:r>
      <w:r w:rsidR="000534CE">
        <w:rPr>
          <w:rFonts w:ascii="Times New Roman" w:hAnsi="Times New Roman" w:cs="Times New Roman"/>
          <w:sz w:val="28"/>
        </w:rPr>
        <w:t>«</w:t>
      </w:r>
      <w:r>
        <w:rPr>
          <w:rFonts w:ascii="Times New Roman" w:hAnsi="Times New Roman" w:cs="Times New Roman"/>
          <w:sz w:val="28"/>
        </w:rPr>
        <w:t>географическое выражение экономической, социальной, культурной и экологической политики в её региональном измерении</w:t>
      </w:r>
      <w:r w:rsidR="000534CE">
        <w:rPr>
          <w:rFonts w:ascii="Times New Roman" w:hAnsi="Times New Roman" w:cs="Times New Roman"/>
          <w:sz w:val="28"/>
        </w:rPr>
        <w:t xml:space="preserve">» (Гладкий, </w:t>
      </w:r>
      <w:proofErr w:type="spellStart"/>
      <w:r w:rsidR="000534CE">
        <w:rPr>
          <w:rFonts w:ascii="Times New Roman" w:hAnsi="Times New Roman" w:cs="Times New Roman"/>
          <w:sz w:val="28"/>
        </w:rPr>
        <w:t>Чистобаев</w:t>
      </w:r>
      <w:proofErr w:type="spellEnd"/>
      <w:r w:rsidR="000534CE">
        <w:rPr>
          <w:rFonts w:ascii="Times New Roman" w:hAnsi="Times New Roman" w:cs="Times New Roman"/>
          <w:sz w:val="28"/>
        </w:rPr>
        <w:t>, 1998)</w:t>
      </w:r>
      <w:r>
        <w:rPr>
          <w:rFonts w:ascii="Times New Roman" w:hAnsi="Times New Roman" w:cs="Times New Roman"/>
          <w:sz w:val="28"/>
        </w:rPr>
        <w:t xml:space="preserve">. Это понятие дает другое лексическое значение ПП нежели европейское определение. Оно делает упор не на общественный аспект организации территории, а на всеобщий охват общественных сфер, комплексно рассматривая их взаимодействие, которое приводит к развитию территорий. </w:t>
      </w:r>
    </w:p>
    <w:p w:rsidR="005A61BA" w:rsidRDefault="005A61BA" w:rsidP="00027C13">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Но нельзя сказать, что Советский опыт нисколько не соприкасался с европейским. СССР в разной степени следовал тенденциям и принципам ПП в Европе. Так в качестве документов ПП в Советском Союзе появились Генеральные планы городов и Территориальные комплексные схемы охраны природы, которые очень четко отражали насущную на период 70-80-х годов экологическую повестку в Европе.</w:t>
      </w:r>
    </w:p>
    <w:p w:rsidR="005A61BA" w:rsidRDefault="005A61BA" w:rsidP="00027C13">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 xml:space="preserve">В 90-е годы в связи с распадом Советского Союза развитие пространственного планирования существенно замедлилось. Практически </w:t>
      </w:r>
      <w:r>
        <w:rPr>
          <w:rFonts w:ascii="Times New Roman" w:hAnsi="Times New Roman" w:cs="Times New Roman"/>
          <w:sz w:val="28"/>
        </w:rPr>
        <w:lastRenderedPageBreak/>
        <w:t>прекратилась практическая деятельность, поскольку полностью сменилась государственная система, и планирование на общегосударственном, федеральном уровне было фактически невозможно. В связи с сокращением практической деятельности, существенно сузилась научно-методологическая база.</w:t>
      </w:r>
    </w:p>
    <w:p w:rsidR="005A61BA" w:rsidRDefault="005A61BA" w:rsidP="00027C13">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 xml:space="preserve">С начала нулевых годов </w:t>
      </w:r>
      <w:r>
        <w:rPr>
          <w:rFonts w:ascii="Times New Roman" w:hAnsi="Times New Roman" w:cs="Times New Roman"/>
          <w:sz w:val="28"/>
          <w:lang w:val="en-US"/>
        </w:rPr>
        <w:t>XXI</w:t>
      </w:r>
      <w:r w:rsidRPr="00C73609">
        <w:rPr>
          <w:rFonts w:ascii="Times New Roman" w:hAnsi="Times New Roman" w:cs="Times New Roman"/>
          <w:sz w:val="28"/>
        </w:rPr>
        <w:t xml:space="preserve"> </w:t>
      </w:r>
      <w:r>
        <w:rPr>
          <w:rFonts w:ascii="Times New Roman" w:hAnsi="Times New Roman" w:cs="Times New Roman"/>
          <w:sz w:val="28"/>
        </w:rPr>
        <w:t>века ПП начинает выходить из кризиса. Планирование получает четкую юридическую основу, выстраивается система документов планирования, основанная на совокупности принципов, главными из которых являются программно-целевой, принцип единства и целостности, а также сбалансированности и преемственности. В современной России понятие «пространственное планирование» рассматривается больше в теоретическом аспекте, на практике применяется только одна из его частей – территориальное планирование. Градостроительный кодекс РФ определяет его как «планирование развития территорий, в том числе для установления функциональных зон, определения планируемого размещения объектов федерального, реги</w:t>
      </w:r>
      <w:r w:rsidR="00E12256">
        <w:rPr>
          <w:rFonts w:ascii="Times New Roman" w:hAnsi="Times New Roman" w:cs="Times New Roman"/>
          <w:sz w:val="28"/>
        </w:rPr>
        <w:t>онального и местного значения» (Градостроительный кодекс РФ, статья 1</w:t>
      </w:r>
      <w:r w:rsidR="005B09CF">
        <w:rPr>
          <w:rFonts w:ascii="Times New Roman" w:hAnsi="Times New Roman" w:cs="Times New Roman"/>
          <w:sz w:val="28"/>
        </w:rPr>
        <w:t>, 2016</w:t>
      </w:r>
      <w:r w:rsidR="00E12256">
        <w:rPr>
          <w:rFonts w:ascii="Times New Roman" w:hAnsi="Times New Roman" w:cs="Times New Roman"/>
          <w:sz w:val="28"/>
        </w:rPr>
        <w:t>).</w:t>
      </w:r>
      <w:r w:rsidRPr="00CF5142">
        <w:rPr>
          <w:rFonts w:ascii="Times New Roman" w:hAnsi="Times New Roman" w:cs="Times New Roman"/>
          <w:color w:val="00B050"/>
          <w:sz w:val="28"/>
        </w:rPr>
        <w:t xml:space="preserve"> </w:t>
      </w:r>
      <w:r>
        <w:rPr>
          <w:rFonts w:ascii="Times New Roman" w:hAnsi="Times New Roman" w:cs="Times New Roman"/>
          <w:sz w:val="28"/>
        </w:rPr>
        <w:t>Как можно заметить, территориальное планирование понимается достаточно узко, и охватывает почти исключительно градостроительную область. Основными документами территориального планирования в РФ выступают схемы территориального планирования и генеральные планы населенных пунктов.</w:t>
      </w:r>
    </w:p>
    <w:p w:rsidR="00B077EE" w:rsidRPr="00C73609" w:rsidRDefault="00B077EE" w:rsidP="00027C13">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Описание процесса становления пространственного планирования было бы невозможно без указания существующих научных работ и их направленности. Их обзор представлен в виде таблицы в Приложении 1.</w:t>
      </w:r>
    </w:p>
    <w:p w:rsidR="00B96447" w:rsidRDefault="00B96447" w:rsidP="00027C13">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Подытоживая вышесказанное, необходимо остановиться на соотношении понятий «стратегическое планирование» и «пространственное планирование», а также рассмотреть различные виденья этой методологической проблемы.</w:t>
      </w:r>
    </w:p>
    <w:p w:rsidR="00E40322" w:rsidRDefault="000C5BA1" w:rsidP="00027C13">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В российских традициях принято разделять эти два понятия. Зарождение стратегического планирования как отдельной отрасли в России началось с распадом СССР. Однако первые теоретические основы появились гораздо позже. В 2009 году был издан Указ президента РФ «Об основах стратегического планирования в РФ», а в 2014</w:t>
      </w:r>
      <w:r w:rsidR="00E40322">
        <w:rPr>
          <w:rFonts w:ascii="Times New Roman" w:hAnsi="Times New Roman" w:cs="Times New Roman"/>
          <w:sz w:val="28"/>
        </w:rPr>
        <w:t xml:space="preserve"> – ФЗ «О стратегическом планировании в РФ», </w:t>
      </w:r>
      <w:r w:rsidR="00E40322">
        <w:rPr>
          <w:rFonts w:ascii="Times New Roman" w:hAnsi="Times New Roman" w:cs="Times New Roman"/>
          <w:sz w:val="28"/>
        </w:rPr>
        <w:lastRenderedPageBreak/>
        <w:t xml:space="preserve">которые заложили юридический базис системы стратегического планирования в России. В последнем из названных документов приводилось следующее определение стратегического планирования – это </w:t>
      </w:r>
      <w:r w:rsidR="00E40322" w:rsidRPr="00E40322">
        <w:rPr>
          <w:rFonts w:ascii="Times New Roman" w:hAnsi="Times New Roman" w:cs="Times New Roman"/>
          <w:sz w:val="28"/>
        </w:rPr>
        <w:t>деятельность участников стратегического планирования по целеполаганию, прогнозированию, планированию и программированию социально-экономического развития РФ, субъектов РФ и муниципальных образований, отраслей экономики и сфер государственного и муниципального управления, обеспечения национальной безопасности РФ, направленная на решение задач устойчивого социально-экономического развития</w:t>
      </w:r>
      <w:r w:rsidR="00E40322">
        <w:rPr>
          <w:rFonts w:ascii="Times New Roman" w:hAnsi="Times New Roman" w:cs="Times New Roman"/>
          <w:sz w:val="28"/>
        </w:rPr>
        <w:t>. Стоит сказать, что термин «пространственное планирование» не упоминается в законодательных актах РФ. Вместо него используется понятие «территориальное планирование», которое, как уже было сказано, фокусирует внимание в основном на градостроительной деятельнос</w:t>
      </w:r>
      <w:r w:rsidR="00061324">
        <w:rPr>
          <w:rFonts w:ascii="Times New Roman" w:hAnsi="Times New Roman" w:cs="Times New Roman"/>
          <w:sz w:val="28"/>
        </w:rPr>
        <w:t xml:space="preserve">ти. </w:t>
      </w:r>
      <w:r w:rsidR="00E40322">
        <w:rPr>
          <w:rFonts w:ascii="Times New Roman" w:hAnsi="Times New Roman" w:cs="Times New Roman"/>
          <w:sz w:val="28"/>
        </w:rPr>
        <w:t>В современной России практика стратегического и территориального планирования разделяется по целям планирования, но в то же время документы обоих направлений тесно взаимосвязаны, благодаря уже упомянутому принципу преемственности. То есть документы территориального планирования, а соответственно и деятельность по размещению объектов, согласуются со стратегическими целями</w:t>
      </w:r>
      <w:r w:rsidR="00891937">
        <w:rPr>
          <w:rFonts w:ascii="Times New Roman" w:hAnsi="Times New Roman" w:cs="Times New Roman"/>
          <w:sz w:val="28"/>
        </w:rPr>
        <w:t>, описанными в различных документах стратегического планирования.</w:t>
      </w:r>
      <w:r w:rsidR="00061324">
        <w:rPr>
          <w:rFonts w:ascii="Times New Roman" w:hAnsi="Times New Roman" w:cs="Times New Roman"/>
          <w:sz w:val="28"/>
        </w:rPr>
        <w:t xml:space="preserve"> Существует также подход, при котором пространственное планирование понимается как совокупность территориального и стратегического планирования.</w:t>
      </w:r>
    </w:p>
    <w:p w:rsidR="00991A01" w:rsidRDefault="00FF3226" w:rsidP="00027C13">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 xml:space="preserve">В европейской региональной политике разделения пространственного планирования и стратегического практически нет. Оба процесса взаимосвязаны и дополняют друг друга. Практика добавления слова «стратегическое» к термину «пространственное планирование» берет свое начало в период расцвета ПП, с 70-х годов </w:t>
      </w:r>
      <w:r>
        <w:rPr>
          <w:rFonts w:ascii="Times New Roman" w:hAnsi="Times New Roman" w:cs="Times New Roman"/>
          <w:sz w:val="28"/>
          <w:lang w:val="en-US"/>
        </w:rPr>
        <w:t>XX</w:t>
      </w:r>
      <w:r w:rsidRPr="00FF3226">
        <w:rPr>
          <w:rFonts w:ascii="Times New Roman" w:hAnsi="Times New Roman" w:cs="Times New Roman"/>
          <w:sz w:val="28"/>
        </w:rPr>
        <w:t xml:space="preserve"> </w:t>
      </w:r>
      <w:r>
        <w:rPr>
          <w:rFonts w:ascii="Times New Roman" w:hAnsi="Times New Roman" w:cs="Times New Roman"/>
          <w:sz w:val="28"/>
        </w:rPr>
        <w:t xml:space="preserve">века. Одно из определений стратегическому пространственному планированию дает </w:t>
      </w:r>
      <w:proofErr w:type="spellStart"/>
      <w:r>
        <w:rPr>
          <w:rFonts w:ascii="Times New Roman" w:hAnsi="Times New Roman" w:cs="Times New Roman"/>
          <w:sz w:val="28"/>
        </w:rPr>
        <w:t>Лилияна</w:t>
      </w:r>
      <w:proofErr w:type="spellEnd"/>
      <w:r>
        <w:rPr>
          <w:rFonts w:ascii="Times New Roman" w:hAnsi="Times New Roman" w:cs="Times New Roman"/>
          <w:sz w:val="28"/>
        </w:rPr>
        <w:t xml:space="preserve"> Василевская – это территориально интегрированные стратегические подходы</w:t>
      </w:r>
      <w:r w:rsidR="006C249A">
        <w:rPr>
          <w:rFonts w:ascii="Times New Roman" w:hAnsi="Times New Roman" w:cs="Times New Roman"/>
          <w:sz w:val="28"/>
        </w:rPr>
        <w:t xml:space="preserve"> и долгосрочное планирование для повышения качества жизни, укрепления региональной идентичности и развития новых форма регионального сотрудничества. </w:t>
      </w:r>
      <w:proofErr w:type="spellStart"/>
      <w:r w:rsidR="006C249A">
        <w:rPr>
          <w:rFonts w:ascii="Times New Roman" w:hAnsi="Times New Roman" w:cs="Times New Roman"/>
          <w:sz w:val="28"/>
        </w:rPr>
        <w:t>Пэтси</w:t>
      </w:r>
      <w:proofErr w:type="spellEnd"/>
      <w:r w:rsidR="006C249A">
        <w:rPr>
          <w:rFonts w:ascii="Times New Roman" w:hAnsi="Times New Roman" w:cs="Times New Roman"/>
          <w:sz w:val="28"/>
        </w:rPr>
        <w:t xml:space="preserve"> </w:t>
      </w:r>
      <w:proofErr w:type="spellStart"/>
      <w:r w:rsidR="006C249A">
        <w:rPr>
          <w:rFonts w:ascii="Times New Roman" w:hAnsi="Times New Roman" w:cs="Times New Roman"/>
          <w:sz w:val="28"/>
        </w:rPr>
        <w:t>Хейли</w:t>
      </w:r>
      <w:proofErr w:type="spellEnd"/>
      <w:r w:rsidR="006C249A">
        <w:rPr>
          <w:rFonts w:ascii="Times New Roman" w:hAnsi="Times New Roman" w:cs="Times New Roman"/>
          <w:sz w:val="28"/>
        </w:rPr>
        <w:t xml:space="preserve"> определяет концепцию </w:t>
      </w:r>
      <w:r w:rsidR="006C249A">
        <w:rPr>
          <w:rFonts w:ascii="Times New Roman" w:hAnsi="Times New Roman" w:cs="Times New Roman"/>
          <w:sz w:val="28"/>
        </w:rPr>
        <w:lastRenderedPageBreak/>
        <w:t>стратегического пространственного планирования как разработку подходов к организации политического процесса таким образом, чтобы цели и ценности, связанные с будущим социально-пространственным развитием территории или функционального пространства, формировались, формулировались и обсуждались в рамках процесса разработки стратегии.</w:t>
      </w:r>
      <w:r w:rsidR="00D002E1">
        <w:rPr>
          <w:rFonts w:ascii="Times New Roman" w:hAnsi="Times New Roman" w:cs="Times New Roman"/>
          <w:sz w:val="28"/>
        </w:rPr>
        <w:t xml:space="preserve"> </w:t>
      </w:r>
    </w:p>
    <w:p w:rsidR="00FF3226" w:rsidRDefault="00D002E1" w:rsidP="00027C13">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Луис Альбрехт под стратегическим пространственным планированием понимает «управляемый государственным сектором социально-пространственный процесс, посредством которого вырабатывается видение, действия и средства реализации, которые формируют</w:t>
      </w:r>
      <w:r w:rsidRPr="00D002E1">
        <w:rPr>
          <w:rFonts w:ascii="Times New Roman" w:hAnsi="Times New Roman" w:cs="Times New Roman"/>
          <w:sz w:val="28"/>
        </w:rPr>
        <w:t xml:space="preserve"> </w:t>
      </w:r>
      <w:r>
        <w:rPr>
          <w:rFonts w:ascii="Times New Roman" w:hAnsi="Times New Roman" w:cs="Times New Roman"/>
          <w:sz w:val="28"/>
        </w:rPr>
        <w:t xml:space="preserve">и обрамляют то, чем </w:t>
      </w:r>
      <w:r w:rsidR="00991A01">
        <w:rPr>
          <w:rFonts w:ascii="Times New Roman" w:hAnsi="Times New Roman" w:cs="Times New Roman"/>
          <w:sz w:val="28"/>
        </w:rPr>
        <w:t>является и</w:t>
      </w:r>
      <w:r w:rsidR="00DA33F0">
        <w:rPr>
          <w:rFonts w:ascii="Times New Roman" w:hAnsi="Times New Roman" w:cs="Times New Roman"/>
          <w:sz w:val="28"/>
        </w:rPr>
        <w:t xml:space="preserve"> может стать то или иное место»</w:t>
      </w:r>
      <w:r w:rsidR="00991A01">
        <w:rPr>
          <w:rFonts w:ascii="Times New Roman" w:hAnsi="Times New Roman" w:cs="Times New Roman"/>
          <w:sz w:val="28"/>
        </w:rPr>
        <w:t xml:space="preserve"> </w:t>
      </w:r>
      <w:r w:rsidR="00DA33F0" w:rsidRPr="00DA33F0">
        <w:rPr>
          <w:rFonts w:ascii="Times New Roman" w:hAnsi="Times New Roman" w:cs="Times New Roman"/>
          <w:color w:val="000000" w:themeColor="text1"/>
          <w:sz w:val="28"/>
        </w:rPr>
        <w:t>(</w:t>
      </w:r>
      <w:r w:rsidR="00991A01" w:rsidRPr="00DA33F0">
        <w:rPr>
          <w:rFonts w:ascii="Times New Roman" w:hAnsi="Times New Roman" w:cs="Times New Roman"/>
          <w:color w:val="000000" w:themeColor="text1"/>
          <w:sz w:val="28"/>
          <w:lang w:val="en-US"/>
        </w:rPr>
        <w:t>Albrecht</w:t>
      </w:r>
      <w:r w:rsidR="00991A01" w:rsidRPr="00DA33F0">
        <w:rPr>
          <w:rFonts w:ascii="Times New Roman" w:hAnsi="Times New Roman" w:cs="Times New Roman"/>
          <w:color w:val="000000" w:themeColor="text1"/>
          <w:sz w:val="28"/>
        </w:rPr>
        <w:t>, 2004)</w:t>
      </w:r>
      <w:r w:rsidR="00DA33F0" w:rsidRPr="00DA33F0">
        <w:rPr>
          <w:rFonts w:ascii="Times New Roman" w:hAnsi="Times New Roman" w:cs="Times New Roman"/>
          <w:color w:val="000000" w:themeColor="text1"/>
          <w:sz w:val="28"/>
        </w:rPr>
        <w:t>.</w:t>
      </w:r>
    </w:p>
    <w:p w:rsidR="00CB04CE" w:rsidRDefault="00B24207" w:rsidP="00C141A1">
      <w:pPr>
        <w:spacing w:after="0" w:line="360" w:lineRule="auto"/>
        <w:contextualSpacing/>
        <w:rPr>
          <w:rFonts w:ascii="Times New Roman" w:hAnsi="Times New Roman" w:cs="Times New Roman"/>
          <w:sz w:val="28"/>
        </w:rPr>
      </w:pPr>
      <w:r w:rsidRPr="00CB04CE">
        <w:rPr>
          <w:rFonts w:ascii="Times New Roman" w:hAnsi="Times New Roman" w:cs="Times New Roman"/>
          <w:noProof/>
          <w:sz w:val="28"/>
          <w:lang w:eastAsia="ru-RU"/>
        </w:rPr>
        <w:lastRenderedPageBreak/>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3810</wp:posOffset>
                </wp:positionV>
                <wp:extent cx="5928360" cy="6149340"/>
                <wp:effectExtent l="0" t="0" r="15240" b="2286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6149340"/>
                        </a:xfrm>
                        <a:prstGeom prst="rect">
                          <a:avLst/>
                        </a:prstGeom>
                        <a:solidFill>
                          <a:srgbClr val="FFFFFF"/>
                        </a:solidFill>
                        <a:ln w="9525">
                          <a:solidFill>
                            <a:srgbClr val="000000"/>
                          </a:solidFill>
                          <a:miter lim="800000"/>
                          <a:headEnd/>
                          <a:tailEnd/>
                        </a:ln>
                      </wps:spPr>
                      <wps:txbx>
                        <w:txbxContent>
                          <w:p w:rsidR="00D570ED" w:rsidRPr="00061324" w:rsidRDefault="00D570ED" w:rsidP="00831FFA">
                            <w:pPr>
                              <w:jc w:val="center"/>
                              <w:rPr>
                                <w:rFonts w:ascii="Times New Roman" w:hAnsi="Times New Roman" w:cs="Times New Roman"/>
                                <w:b/>
                                <w:sz w:val="28"/>
                              </w:rPr>
                            </w:pPr>
                            <w:r w:rsidRPr="00061324">
                              <w:rPr>
                                <w:rFonts w:ascii="Times New Roman" w:hAnsi="Times New Roman" w:cs="Times New Roman"/>
                                <w:b/>
                                <w:sz w:val="28"/>
                              </w:rPr>
                              <w:t>Взаимосвязь «стратегического</w:t>
                            </w:r>
                            <w:r>
                              <w:rPr>
                                <w:rFonts w:ascii="Times New Roman" w:hAnsi="Times New Roman" w:cs="Times New Roman"/>
                                <w:b/>
                                <w:sz w:val="28"/>
                              </w:rPr>
                              <w:t>»</w:t>
                            </w:r>
                            <w:r w:rsidRPr="00061324">
                              <w:rPr>
                                <w:rFonts w:ascii="Times New Roman" w:hAnsi="Times New Roman" w:cs="Times New Roman"/>
                                <w:b/>
                                <w:sz w:val="28"/>
                              </w:rPr>
                              <w:t xml:space="preserve"> и </w:t>
                            </w:r>
                            <w:r>
                              <w:rPr>
                                <w:rFonts w:ascii="Times New Roman" w:hAnsi="Times New Roman" w:cs="Times New Roman"/>
                                <w:b/>
                                <w:sz w:val="28"/>
                              </w:rPr>
                              <w:t>«</w:t>
                            </w:r>
                            <w:r w:rsidRPr="00061324">
                              <w:rPr>
                                <w:rFonts w:ascii="Times New Roman" w:hAnsi="Times New Roman" w:cs="Times New Roman"/>
                                <w:b/>
                                <w:sz w:val="28"/>
                              </w:rPr>
                              <w:t>пространственного</w:t>
                            </w:r>
                            <w:r>
                              <w:rPr>
                                <w:rFonts w:ascii="Times New Roman" w:hAnsi="Times New Roman" w:cs="Times New Roman"/>
                                <w:b/>
                                <w:sz w:val="28"/>
                              </w:rPr>
                              <w:t>»</w:t>
                            </w:r>
                            <w:r w:rsidRPr="00061324">
                              <w:rPr>
                                <w:rFonts w:ascii="Times New Roman" w:hAnsi="Times New Roman" w:cs="Times New Roman"/>
                                <w:b/>
                                <w:sz w:val="28"/>
                              </w:rPr>
                              <w:t xml:space="preserve"> планирования</w:t>
                            </w:r>
                          </w:p>
                          <w:p w:rsidR="00D570ED" w:rsidRPr="00061324" w:rsidRDefault="00D570ED" w:rsidP="00831FFA">
                            <w:pPr>
                              <w:pStyle w:val="a3"/>
                              <w:numPr>
                                <w:ilvl w:val="0"/>
                                <w:numId w:val="5"/>
                              </w:numPr>
                              <w:jc w:val="center"/>
                              <w:rPr>
                                <w:rFonts w:ascii="Times New Roman" w:hAnsi="Times New Roman" w:cs="Times New Roman"/>
                                <w:sz w:val="28"/>
                              </w:rPr>
                            </w:pPr>
                            <w:r>
                              <w:rPr>
                                <w:rFonts w:ascii="Times New Roman" w:hAnsi="Times New Roman" w:cs="Times New Roman"/>
                                <w:sz w:val="28"/>
                              </w:rPr>
                              <w:t>Европейское видение</w:t>
                            </w:r>
                          </w:p>
                          <w:p w:rsidR="00D570ED" w:rsidRDefault="00D570ED" w:rsidP="00831FFA">
                            <w:pPr>
                              <w:jc w:val="center"/>
                              <w:rPr>
                                <w:rFonts w:ascii="Times New Roman" w:hAnsi="Times New Roman" w:cs="Times New Roman"/>
                                <w:sz w:val="28"/>
                              </w:rPr>
                            </w:pPr>
                            <w:r>
                              <w:rPr>
                                <w:rFonts w:ascii="Times New Roman" w:hAnsi="Times New Roman" w:cs="Times New Roman"/>
                                <w:sz w:val="28"/>
                              </w:rPr>
                              <w:t>стратегическое</w:t>
                            </w:r>
                            <w:r>
                              <w:rPr>
                                <w:rFonts w:ascii="Times New Roman" w:hAnsi="Times New Roman" w:cs="Times New Roman"/>
                                <w:sz w:val="28"/>
                              </w:rPr>
                              <w:br/>
                              <w:t xml:space="preserve">                                                                                        −    пространственное </w:t>
                            </w:r>
                            <w:r>
                              <w:rPr>
                                <w:rFonts w:ascii="Times New Roman" w:hAnsi="Times New Roman" w:cs="Times New Roman"/>
                                <w:sz w:val="28"/>
                              </w:rPr>
                              <w:br/>
                              <w:t xml:space="preserve">                                                                                              планирование</w:t>
                            </w:r>
                          </w:p>
                          <w:p w:rsidR="00D570ED" w:rsidRDefault="00D570ED" w:rsidP="00831FFA">
                            <w:pPr>
                              <w:pStyle w:val="a3"/>
                              <w:numPr>
                                <w:ilvl w:val="0"/>
                                <w:numId w:val="5"/>
                              </w:numPr>
                              <w:jc w:val="center"/>
                              <w:rPr>
                                <w:rFonts w:ascii="Times New Roman" w:hAnsi="Times New Roman" w:cs="Times New Roman"/>
                                <w:sz w:val="28"/>
                              </w:rPr>
                            </w:pPr>
                            <w:r>
                              <w:rPr>
                                <w:rFonts w:ascii="Times New Roman" w:hAnsi="Times New Roman" w:cs="Times New Roman"/>
                                <w:sz w:val="28"/>
                              </w:rPr>
                              <w:t>Российское законодательство</w:t>
                            </w:r>
                          </w:p>
                          <w:p w:rsidR="00D570ED" w:rsidRDefault="00D570ED" w:rsidP="00831FFA">
                            <w:pPr>
                              <w:jc w:val="center"/>
                              <w:rPr>
                                <w:rFonts w:ascii="Times New Roman" w:hAnsi="Times New Roman" w:cs="Times New Roman"/>
                                <w:sz w:val="28"/>
                              </w:rPr>
                            </w:pPr>
                          </w:p>
                          <w:p w:rsidR="00D570ED" w:rsidRDefault="00D570ED" w:rsidP="00831FFA">
                            <w:pPr>
                              <w:jc w:val="center"/>
                              <w:rPr>
                                <w:rFonts w:ascii="Times New Roman" w:hAnsi="Times New Roman" w:cs="Times New Roman"/>
                                <w:sz w:val="28"/>
                              </w:rPr>
                            </w:pPr>
                          </w:p>
                          <w:p w:rsidR="00D570ED" w:rsidRDefault="00D570ED" w:rsidP="00831FFA">
                            <w:pPr>
                              <w:jc w:val="center"/>
                              <w:rPr>
                                <w:rFonts w:ascii="Times New Roman" w:hAnsi="Times New Roman" w:cs="Times New Roman"/>
                                <w:sz w:val="28"/>
                              </w:rPr>
                            </w:pPr>
                          </w:p>
                          <w:p w:rsidR="00D570ED" w:rsidRPr="00834B5D" w:rsidRDefault="00D570ED" w:rsidP="00831FFA">
                            <w:pPr>
                              <w:pStyle w:val="a3"/>
                              <w:numPr>
                                <w:ilvl w:val="0"/>
                                <w:numId w:val="5"/>
                              </w:numPr>
                              <w:jc w:val="center"/>
                              <w:rPr>
                                <w:rFonts w:ascii="Times New Roman" w:hAnsi="Times New Roman" w:cs="Times New Roman"/>
                                <w:sz w:val="28"/>
                              </w:rPr>
                            </w:pPr>
                            <w:r>
                              <w:rPr>
                                <w:rFonts w:ascii="Times New Roman" w:hAnsi="Times New Roman" w:cs="Times New Roman"/>
                                <w:sz w:val="28"/>
                              </w:rPr>
                              <w:t>Российское видение</w:t>
                            </w:r>
                          </w:p>
                          <w:p w:rsidR="00D570ED" w:rsidRDefault="00D570ED" w:rsidP="00831FFA">
                            <w:pPr>
                              <w:pStyle w:val="a3"/>
                              <w:jc w:val="center"/>
                              <w:rPr>
                                <w:rFonts w:ascii="Times New Roman" w:hAnsi="Times New Roman" w:cs="Times New Roman"/>
                                <w:sz w:val="28"/>
                              </w:rPr>
                            </w:pPr>
                          </w:p>
                          <w:p w:rsidR="00D570ED" w:rsidRDefault="00D570ED" w:rsidP="00831FFA">
                            <w:pPr>
                              <w:pStyle w:val="a3"/>
                              <w:jc w:val="center"/>
                              <w:rPr>
                                <w:rFonts w:ascii="Times New Roman" w:hAnsi="Times New Roman" w:cs="Times New Roman"/>
                                <w:sz w:val="28"/>
                              </w:rPr>
                            </w:pPr>
                          </w:p>
                          <w:p w:rsidR="00D570ED" w:rsidRDefault="00D570ED" w:rsidP="00831FFA">
                            <w:pPr>
                              <w:pStyle w:val="a3"/>
                              <w:jc w:val="center"/>
                              <w:rPr>
                                <w:rFonts w:ascii="Times New Roman" w:hAnsi="Times New Roman" w:cs="Times New Roman"/>
                                <w:sz w:val="28"/>
                              </w:rPr>
                            </w:pPr>
                          </w:p>
                          <w:p w:rsidR="00D570ED" w:rsidRDefault="00D570ED" w:rsidP="00831FFA">
                            <w:pPr>
                              <w:pStyle w:val="a3"/>
                              <w:jc w:val="center"/>
                              <w:rPr>
                                <w:rFonts w:ascii="Times New Roman" w:hAnsi="Times New Roman" w:cs="Times New Roman"/>
                                <w:sz w:val="28"/>
                              </w:rPr>
                            </w:pPr>
                          </w:p>
                          <w:p w:rsidR="00D570ED" w:rsidRDefault="00D570ED" w:rsidP="00831FFA">
                            <w:pPr>
                              <w:pStyle w:val="a3"/>
                              <w:numPr>
                                <w:ilvl w:val="0"/>
                                <w:numId w:val="5"/>
                              </w:numPr>
                              <w:jc w:val="center"/>
                              <w:rPr>
                                <w:rFonts w:ascii="Times New Roman" w:hAnsi="Times New Roman" w:cs="Times New Roman"/>
                                <w:sz w:val="28"/>
                              </w:rPr>
                            </w:pPr>
                            <w:r>
                              <w:rPr>
                                <w:rFonts w:ascii="Times New Roman" w:hAnsi="Times New Roman" w:cs="Times New Roman"/>
                                <w:sz w:val="28"/>
                              </w:rPr>
                              <w:t>Авторское видение</w:t>
                            </w:r>
                          </w:p>
                          <w:p w:rsidR="00D570ED" w:rsidRDefault="00D570ED" w:rsidP="00831FFA">
                            <w:pPr>
                              <w:pStyle w:val="a3"/>
                              <w:jc w:val="center"/>
                              <w:rPr>
                                <w:rFonts w:ascii="Times New Roman" w:hAnsi="Times New Roman" w:cs="Times New Roman"/>
                                <w:sz w:val="28"/>
                              </w:rPr>
                            </w:pPr>
                          </w:p>
                          <w:p w:rsidR="00D570ED" w:rsidRDefault="00D570ED" w:rsidP="00831FFA">
                            <w:pPr>
                              <w:pStyle w:val="a3"/>
                              <w:jc w:val="center"/>
                              <w:rPr>
                                <w:rFonts w:ascii="Times New Roman" w:hAnsi="Times New Roman" w:cs="Times New Roman"/>
                                <w:sz w:val="28"/>
                              </w:rPr>
                            </w:pPr>
                          </w:p>
                          <w:p w:rsidR="00D570ED" w:rsidRDefault="00D570ED" w:rsidP="00831FFA">
                            <w:pPr>
                              <w:pStyle w:val="a3"/>
                              <w:jc w:val="center"/>
                              <w:rPr>
                                <w:rFonts w:ascii="Times New Roman" w:hAnsi="Times New Roman" w:cs="Times New Roman"/>
                                <w:sz w:val="28"/>
                              </w:rPr>
                            </w:pPr>
                          </w:p>
                          <w:p w:rsidR="00D570ED" w:rsidRDefault="00D570ED" w:rsidP="00831FFA">
                            <w:pPr>
                              <w:pStyle w:val="a3"/>
                              <w:spacing w:after="120"/>
                              <w:contextualSpacing w:val="0"/>
                              <w:jc w:val="center"/>
                              <w:rPr>
                                <w:rFonts w:ascii="Times New Roman" w:hAnsi="Times New Roman" w:cs="Times New Roman"/>
                                <w:sz w:val="28"/>
                              </w:rPr>
                            </w:pPr>
                          </w:p>
                          <w:p w:rsidR="00D570ED" w:rsidRPr="00C67DBD" w:rsidRDefault="00D11AD0" w:rsidP="00D11AD0">
                            <w:pPr>
                              <w:pStyle w:val="a3"/>
                              <w:ind w:left="754"/>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z w:val="28"/>
                              </w:rPr>
                              <w:t xml:space="preserve"> </w:t>
                            </w:r>
                            <w:r w:rsidR="00D570ED">
                              <w:rPr>
                                <w:rFonts w:ascii="Times New Roman" w:hAnsi="Times New Roman" w:cs="Times New Roman"/>
                                <w:sz w:val="28"/>
                              </w:rPr>
                              <w:t>Планирование</w:t>
                            </w:r>
                            <w:r>
                              <w:rPr>
                                <w:rFonts w:ascii="Times New Roman" w:hAnsi="Times New Roman" w:cs="Times New Roman"/>
                                <w:sz w:val="28"/>
                              </w:rPr>
                              <w:t xml:space="preserve">                            </w:t>
                            </w:r>
                            <w:r w:rsidR="00D570ED">
                              <w:rPr>
                                <w:rFonts w:ascii="Times New Roman" w:hAnsi="Times New Roman" w:cs="Times New Roman"/>
                                <w:sz w:val="28"/>
                              </w:rPr>
                              <w:t>● Территориальное планирование</w:t>
                            </w:r>
                          </w:p>
                          <w:p w:rsidR="00D570ED" w:rsidRDefault="00D11AD0" w:rsidP="00D11AD0">
                            <w:pPr>
                              <w:pStyle w:val="a3"/>
                              <w:ind w:left="754"/>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z w:val="28"/>
                              </w:rPr>
                              <w:t xml:space="preserve"> </w:t>
                            </w:r>
                            <w:r w:rsidR="00D570ED">
                              <w:rPr>
                                <w:rFonts w:ascii="Times New Roman" w:hAnsi="Times New Roman" w:cs="Times New Roman"/>
                                <w:sz w:val="28"/>
                              </w:rPr>
                              <w:t>Прогнозиро</w:t>
                            </w:r>
                            <w:r>
                              <w:rPr>
                                <w:rFonts w:ascii="Times New Roman" w:hAnsi="Times New Roman" w:cs="Times New Roman"/>
                                <w:sz w:val="28"/>
                              </w:rPr>
                              <w:t xml:space="preserve">вание                       </w:t>
                            </w:r>
                            <w:r w:rsidR="00D570ED">
                              <w:rPr>
                                <w:rFonts w:ascii="Times New Roman" w:hAnsi="Times New Roman" w:cs="Times New Roman"/>
                                <w:sz w:val="28"/>
                              </w:rPr>
                              <w:t>● Морское планирование</w:t>
                            </w:r>
                          </w:p>
                          <w:p w:rsidR="00D570ED" w:rsidRPr="00061324" w:rsidRDefault="00D11AD0" w:rsidP="00D11AD0">
                            <w:pPr>
                              <w:pStyle w:val="a3"/>
                              <w:ind w:left="754"/>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z w:val="28"/>
                              </w:rPr>
                              <w:t xml:space="preserve"> </w:t>
                            </w:r>
                            <w:r w:rsidR="00D570ED">
                              <w:rPr>
                                <w:rFonts w:ascii="Times New Roman" w:hAnsi="Times New Roman" w:cs="Times New Roman"/>
                                <w:sz w:val="28"/>
                              </w:rPr>
                              <w:t>Программ</w:t>
                            </w:r>
                            <w:r>
                              <w:rPr>
                                <w:rFonts w:ascii="Times New Roman" w:hAnsi="Times New Roman" w:cs="Times New Roman"/>
                                <w:sz w:val="28"/>
                              </w:rPr>
                              <w:t xml:space="preserve">ирование                    </w:t>
                            </w:r>
                            <w:r w:rsidR="00D570ED">
                              <w:rPr>
                                <w:rFonts w:ascii="Times New Roman" w:hAnsi="Times New Roman" w:cs="Times New Roman"/>
                                <w:sz w:val="28"/>
                              </w:rPr>
                              <w:t>● Воздушное планирование</w:t>
                            </w:r>
                          </w:p>
                          <w:p w:rsidR="00D570ED" w:rsidRPr="00061324" w:rsidRDefault="00D11AD0" w:rsidP="00831FFA">
                            <w:pPr>
                              <w:pStyle w:val="a3"/>
                              <w:ind w:left="754"/>
                              <w:jc w:val="center"/>
                              <w:rPr>
                                <w:rFonts w:ascii="Times New Roman" w:hAnsi="Times New Roman" w:cs="Times New Roman"/>
                                <w:sz w:val="28"/>
                              </w:rPr>
                            </w:pPr>
                            <w:r>
                              <w:rPr>
                                <w:rFonts w:ascii="Times New Roman" w:hAnsi="Times New Roman" w:cs="Times New Roman"/>
                                <w:sz w:val="28"/>
                              </w:rPr>
                              <w:t xml:space="preserve">                                          </w:t>
                            </w:r>
                            <w:r w:rsidR="00D570ED">
                              <w:rPr>
                                <w:rFonts w:ascii="Times New Roman" w:hAnsi="Times New Roman" w:cs="Times New Roman"/>
                                <w:sz w:val="28"/>
                              </w:rPr>
                              <w:t>● Подземное планирование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0;margin-top:.3pt;width:466.8pt;height:484.2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">
                <v:textbox>
                  <w:txbxContent>
                    <w:p w:rsidR="00D570ED" w:rsidRPr="00061324" w:rsidRDefault="00D570ED" w:rsidP="00831FFA">
                      <w:pPr>
                        <w:jc w:val="center"/>
                        <w:rPr>
                          <w:rFonts w:ascii="Times New Roman" w:hAnsi="Times New Roman" w:cs="Times New Roman"/>
                          <w:b/>
                          <w:sz w:val="28"/>
                        </w:rPr>
                      </w:pPr>
                      <w:r w:rsidRPr="00061324">
                        <w:rPr>
                          <w:rFonts w:ascii="Times New Roman" w:hAnsi="Times New Roman" w:cs="Times New Roman"/>
                          <w:b/>
                          <w:sz w:val="28"/>
                        </w:rPr>
                        <w:t>Взаимосвязь «стратегического</w:t>
                      </w:r>
                      <w:r>
                        <w:rPr>
                          <w:rFonts w:ascii="Times New Roman" w:hAnsi="Times New Roman" w:cs="Times New Roman"/>
                          <w:b/>
                          <w:sz w:val="28"/>
                        </w:rPr>
                        <w:t>»</w:t>
                      </w:r>
                      <w:r w:rsidRPr="00061324">
                        <w:rPr>
                          <w:rFonts w:ascii="Times New Roman" w:hAnsi="Times New Roman" w:cs="Times New Roman"/>
                          <w:b/>
                          <w:sz w:val="28"/>
                        </w:rPr>
                        <w:t xml:space="preserve"> и </w:t>
                      </w:r>
                      <w:r>
                        <w:rPr>
                          <w:rFonts w:ascii="Times New Roman" w:hAnsi="Times New Roman" w:cs="Times New Roman"/>
                          <w:b/>
                          <w:sz w:val="28"/>
                        </w:rPr>
                        <w:t>«</w:t>
                      </w:r>
                      <w:r w:rsidRPr="00061324">
                        <w:rPr>
                          <w:rFonts w:ascii="Times New Roman" w:hAnsi="Times New Roman" w:cs="Times New Roman"/>
                          <w:b/>
                          <w:sz w:val="28"/>
                        </w:rPr>
                        <w:t>пространственного</w:t>
                      </w:r>
                      <w:r>
                        <w:rPr>
                          <w:rFonts w:ascii="Times New Roman" w:hAnsi="Times New Roman" w:cs="Times New Roman"/>
                          <w:b/>
                          <w:sz w:val="28"/>
                        </w:rPr>
                        <w:t>»</w:t>
                      </w:r>
                      <w:r w:rsidRPr="00061324">
                        <w:rPr>
                          <w:rFonts w:ascii="Times New Roman" w:hAnsi="Times New Roman" w:cs="Times New Roman"/>
                          <w:b/>
                          <w:sz w:val="28"/>
                        </w:rPr>
                        <w:t xml:space="preserve"> планирования</w:t>
                      </w:r>
                    </w:p>
                    <w:p w:rsidR="00D570ED" w:rsidRPr="00061324" w:rsidRDefault="00D570ED" w:rsidP="00831FFA">
                      <w:pPr>
                        <w:pStyle w:val="a3"/>
                        <w:numPr>
                          <w:ilvl w:val="0"/>
                          <w:numId w:val="5"/>
                        </w:numPr>
                        <w:jc w:val="center"/>
                        <w:rPr>
                          <w:rFonts w:ascii="Times New Roman" w:hAnsi="Times New Roman" w:cs="Times New Roman"/>
                          <w:sz w:val="28"/>
                        </w:rPr>
                      </w:pPr>
                      <w:r>
                        <w:rPr>
                          <w:rFonts w:ascii="Times New Roman" w:hAnsi="Times New Roman" w:cs="Times New Roman"/>
                          <w:sz w:val="28"/>
                        </w:rPr>
                        <w:t>Европейское видение</w:t>
                      </w:r>
                    </w:p>
                    <w:p w:rsidR="00D570ED" w:rsidRDefault="00D570ED" w:rsidP="00831FFA">
                      <w:pPr>
                        <w:jc w:val="center"/>
                        <w:rPr>
                          <w:rFonts w:ascii="Times New Roman" w:hAnsi="Times New Roman" w:cs="Times New Roman"/>
                          <w:sz w:val="28"/>
                        </w:rPr>
                      </w:pPr>
                      <w:r>
                        <w:rPr>
                          <w:rFonts w:ascii="Times New Roman" w:hAnsi="Times New Roman" w:cs="Times New Roman"/>
                          <w:sz w:val="28"/>
                        </w:rPr>
                        <w:t>стратегическое</w:t>
                      </w:r>
                      <w:r>
                        <w:rPr>
                          <w:rFonts w:ascii="Times New Roman" w:hAnsi="Times New Roman" w:cs="Times New Roman"/>
                          <w:sz w:val="28"/>
                        </w:rPr>
                        <w:br/>
                        <w:t xml:space="preserve">                                                                                        −    пространственное </w:t>
                      </w:r>
                      <w:r>
                        <w:rPr>
                          <w:rFonts w:ascii="Times New Roman" w:hAnsi="Times New Roman" w:cs="Times New Roman"/>
                          <w:sz w:val="28"/>
                        </w:rPr>
                        <w:br/>
                        <w:t xml:space="preserve">                                                                                              планирование</w:t>
                      </w:r>
                    </w:p>
                    <w:p w:rsidR="00D570ED" w:rsidRDefault="00D570ED" w:rsidP="00831FFA">
                      <w:pPr>
                        <w:pStyle w:val="a3"/>
                        <w:numPr>
                          <w:ilvl w:val="0"/>
                          <w:numId w:val="5"/>
                        </w:numPr>
                        <w:jc w:val="center"/>
                        <w:rPr>
                          <w:rFonts w:ascii="Times New Roman" w:hAnsi="Times New Roman" w:cs="Times New Roman"/>
                          <w:sz w:val="28"/>
                        </w:rPr>
                      </w:pPr>
                      <w:r>
                        <w:rPr>
                          <w:rFonts w:ascii="Times New Roman" w:hAnsi="Times New Roman" w:cs="Times New Roman"/>
                          <w:sz w:val="28"/>
                        </w:rPr>
                        <w:t>Российское законодательство</w:t>
                      </w:r>
                    </w:p>
                    <w:p w:rsidR="00D570ED" w:rsidRDefault="00D570ED" w:rsidP="00831FFA">
                      <w:pPr>
                        <w:jc w:val="center"/>
                        <w:rPr>
                          <w:rFonts w:ascii="Times New Roman" w:hAnsi="Times New Roman" w:cs="Times New Roman"/>
                          <w:sz w:val="28"/>
                        </w:rPr>
                      </w:pPr>
                    </w:p>
                    <w:p w:rsidR="00D570ED" w:rsidRDefault="00D570ED" w:rsidP="00831FFA">
                      <w:pPr>
                        <w:jc w:val="center"/>
                        <w:rPr>
                          <w:rFonts w:ascii="Times New Roman" w:hAnsi="Times New Roman" w:cs="Times New Roman"/>
                          <w:sz w:val="28"/>
                        </w:rPr>
                      </w:pPr>
                    </w:p>
                    <w:p w:rsidR="00D570ED" w:rsidRDefault="00D570ED" w:rsidP="00831FFA">
                      <w:pPr>
                        <w:jc w:val="center"/>
                        <w:rPr>
                          <w:rFonts w:ascii="Times New Roman" w:hAnsi="Times New Roman" w:cs="Times New Roman"/>
                          <w:sz w:val="28"/>
                        </w:rPr>
                      </w:pPr>
                    </w:p>
                    <w:p w:rsidR="00D570ED" w:rsidRPr="00834B5D" w:rsidRDefault="00D570ED" w:rsidP="00831FFA">
                      <w:pPr>
                        <w:pStyle w:val="a3"/>
                        <w:numPr>
                          <w:ilvl w:val="0"/>
                          <w:numId w:val="5"/>
                        </w:numPr>
                        <w:jc w:val="center"/>
                        <w:rPr>
                          <w:rFonts w:ascii="Times New Roman" w:hAnsi="Times New Roman" w:cs="Times New Roman"/>
                          <w:sz w:val="28"/>
                        </w:rPr>
                      </w:pPr>
                      <w:r>
                        <w:rPr>
                          <w:rFonts w:ascii="Times New Roman" w:hAnsi="Times New Roman" w:cs="Times New Roman"/>
                          <w:sz w:val="28"/>
                        </w:rPr>
                        <w:t>Российское видение</w:t>
                      </w:r>
                    </w:p>
                    <w:p w:rsidR="00D570ED" w:rsidRDefault="00D570ED" w:rsidP="00831FFA">
                      <w:pPr>
                        <w:pStyle w:val="a3"/>
                        <w:jc w:val="center"/>
                        <w:rPr>
                          <w:rFonts w:ascii="Times New Roman" w:hAnsi="Times New Roman" w:cs="Times New Roman"/>
                          <w:sz w:val="28"/>
                        </w:rPr>
                      </w:pPr>
                    </w:p>
                    <w:p w:rsidR="00D570ED" w:rsidRDefault="00D570ED" w:rsidP="00831FFA">
                      <w:pPr>
                        <w:pStyle w:val="a3"/>
                        <w:jc w:val="center"/>
                        <w:rPr>
                          <w:rFonts w:ascii="Times New Roman" w:hAnsi="Times New Roman" w:cs="Times New Roman"/>
                          <w:sz w:val="28"/>
                        </w:rPr>
                      </w:pPr>
                    </w:p>
                    <w:p w:rsidR="00D570ED" w:rsidRDefault="00D570ED" w:rsidP="00831FFA">
                      <w:pPr>
                        <w:pStyle w:val="a3"/>
                        <w:jc w:val="center"/>
                        <w:rPr>
                          <w:rFonts w:ascii="Times New Roman" w:hAnsi="Times New Roman" w:cs="Times New Roman"/>
                          <w:sz w:val="28"/>
                        </w:rPr>
                      </w:pPr>
                    </w:p>
                    <w:p w:rsidR="00D570ED" w:rsidRDefault="00D570ED" w:rsidP="00831FFA">
                      <w:pPr>
                        <w:pStyle w:val="a3"/>
                        <w:jc w:val="center"/>
                        <w:rPr>
                          <w:rFonts w:ascii="Times New Roman" w:hAnsi="Times New Roman" w:cs="Times New Roman"/>
                          <w:sz w:val="28"/>
                        </w:rPr>
                      </w:pPr>
                    </w:p>
                    <w:p w:rsidR="00D570ED" w:rsidRDefault="00D570ED" w:rsidP="00831FFA">
                      <w:pPr>
                        <w:pStyle w:val="a3"/>
                        <w:numPr>
                          <w:ilvl w:val="0"/>
                          <w:numId w:val="5"/>
                        </w:numPr>
                        <w:jc w:val="center"/>
                        <w:rPr>
                          <w:rFonts w:ascii="Times New Roman" w:hAnsi="Times New Roman" w:cs="Times New Roman"/>
                          <w:sz w:val="28"/>
                        </w:rPr>
                      </w:pPr>
                      <w:r>
                        <w:rPr>
                          <w:rFonts w:ascii="Times New Roman" w:hAnsi="Times New Roman" w:cs="Times New Roman"/>
                          <w:sz w:val="28"/>
                        </w:rPr>
                        <w:t>Авторское видение</w:t>
                      </w:r>
                    </w:p>
                    <w:p w:rsidR="00D570ED" w:rsidRDefault="00D570ED" w:rsidP="00831FFA">
                      <w:pPr>
                        <w:pStyle w:val="a3"/>
                        <w:jc w:val="center"/>
                        <w:rPr>
                          <w:rFonts w:ascii="Times New Roman" w:hAnsi="Times New Roman" w:cs="Times New Roman"/>
                          <w:sz w:val="28"/>
                        </w:rPr>
                      </w:pPr>
                    </w:p>
                    <w:p w:rsidR="00D570ED" w:rsidRDefault="00D570ED" w:rsidP="00831FFA">
                      <w:pPr>
                        <w:pStyle w:val="a3"/>
                        <w:jc w:val="center"/>
                        <w:rPr>
                          <w:rFonts w:ascii="Times New Roman" w:hAnsi="Times New Roman" w:cs="Times New Roman"/>
                          <w:sz w:val="28"/>
                        </w:rPr>
                      </w:pPr>
                    </w:p>
                    <w:p w:rsidR="00D570ED" w:rsidRDefault="00D570ED" w:rsidP="00831FFA">
                      <w:pPr>
                        <w:pStyle w:val="a3"/>
                        <w:jc w:val="center"/>
                        <w:rPr>
                          <w:rFonts w:ascii="Times New Roman" w:hAnsi="Times New Roman" w:cs="Times New Roman"/>
                          <w:sz w:val="28"/>
                        </w:rPr>
                      </w:pPr>
                    </w:p>
                    <w:p w:rsidR="00D570ED" w:rsidRDefault="00D570ED" w:rsidP="00831FFA">
                      <w:pPr>
                        <w:pStyle w:val="a3"/>
                        <w:spacing w:after="120"/>
                        <w:contextualSpacing w:val="0"/>
                        <w:jc w:val="center"/>
                        <w:rPr>
                          <w:rFonts w:ascii="Times New Roman" w:hAnsi="Times New Roman" w:cs="Times New Roman"/>
                          <w:sz w:val="28"/>
                        </w:rPr>
                      </w:pPr>
                    </w:p>
                    <w:p w:rsidR="00D570ED" w:rsidRPr="00C67DBD" w:rsidRDefault="00D11AD0" w:rsidP="00D11AD0">
                      <w:pPr>
                        <w:pStyle w:val="a3"/>
                        <w:ind w:left="754"/>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z w:val="28"/>
                        </w:rPr>
                        <w:t xml:space="preserve"> </w:t>
                      </w:r>
                      <w:r w:rsidR="00D570ED">
                        <w:rPr>
                          <w:rFonts w:ascii="Times New Roman" w:hAnsi="Times New Roman" w:cs="Times New Roman"/>
                          <w:sz w:val="28"/>
                        </w:rPr>
                        <w:t>Планирование</w:t>
                      </w:r>
                      <w:r>
                        <w:rPr>
                          <w:rFonts w:ascii="Times New Roman" w:hAnsi="Times New Roman" w:cs="Times New Roman"/>
                          <w:sz w:val="28"/>
                        </w:rPr>
                        <w:t xml:space="preserve">                            </w:t>
                      </w:r>
                      <w:r w:rsidR="00D570ED">
                        <w:rPr>
                          <w:rFonts w:ascii="Times New Roman" w:hAnsi="Times New Roman" w:cs="Times New Roman"/>
                          <w:sz w:val="28"/>
                        </w:rPr>
                        <w:t>● Территориальное планирование</w:t>
                      </w:r>
                    </w:p>
                    <w:p w:rsidR="00D570ED" w:rsidRDefault="00D11AD0" w:rsidP="00D11AD0">
                      <w:pPr>
                        <w:pStyle w:val="a3"/>
                        <w:ind w:left="754"/>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z w:val="28"/>
                        </w:rPr>
                        <w:t xml:space="preserve"> </w:t>
                      </w:r>
                      <w:r w:rsidR="00D570ED">
                        <w:rPr>
                          <w:rFonts w:ascii="Times New Roman" w:hAnsi="Times New Roman" w:cs="Times New Roman"/>
                          <w:sz w:val="28"/>
                        </w:rPr>
                        <w:t>Прогнозиро</w:t>
                      </w:r>
                      <w:r>
                        <w:rPr>
                          <w:rFonts w:ascii="Times New Roman" w:hAnsi="Times New Roman" w:cs="Times New Roman"/>
                          <w:sz w:val="28"/>
                        </w:rPr>
                        <w:t xml:space="preserve">вание                       </w:t>
                      </w:r>
                      <w:r w:rsidR="00D570ED">
                        <w:rPr>
                          <w:rFonts w:ascii="Times New Roman" w:hAnsi="Times New Roman" w:cs="Times New Roman"/>
                          <w:sz w:val="28"/>
                        </w:rPr>
                        <w:t>● Морское планирование</w:t>
                      </w:r>
                    </w:p>
                    <w:p w:rsidR="00D570ED" w:rsidRPr="00061324" w:rsidRDefault="00D11AD0" w:rsidP="00D11AD0">
                      <w:pPr>
                        <w:pStyle w:val="a3"/>
                        <w:ind w:left="754"/>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z w:val="28"/>
                        </w:rPr>
                        <w:t xml:space="preserve"> </w:t>
                      </w:r>
                      <w:r w:rsidR="00D570ED">
                        <w:rPr>
                          <w:rFonts w:ascii="Times New Roman" w:hAnsi="Times New Roman" w:cs="Times New Roman"/>
                          <w:sz w:val="28"/>
                        </w:rPr>
                        <w:t>Программ</w:t>
                      </w:r>
                      <w:r>
                        <w:rPr>
                          <w:rFonts w:ascii="Times New Roman" w:hAnsi="Times New Roman" w:cs="Times New Roman"/>
                          <w:sz w:val="28"/>
                        </w:rPr>
                        <w:t xml:space="preserve">ирование                    </w:t>
                      </w:r>
                      <w:r w:rsidR="00D570ED">
                        <w:rPr>
                          <w:rFonts w:ascii="Times New Roman" w:hAnsi="Times New Roman" w:cs="Times New Roman"/>
                          <w:sz w:val="28"/>
                        </w:rPr>
                        <w:t>● Воздушное планирование</w:t>
                      </w:r>
                    </w:p>
                    <w:p w:rsidR="00D570ED" w:rsidRPr="00061324" w:rsidRDefault="00D11AD0" w:rsidP="00831FFA">
                      <w:pPr>
                        <w:pStyle w:val="a3"/>
                        <w:ind w:left="754"/>
                        <w:jc w:val="center"/>
                        <w:rPr>
                          <w:rFonts w:ascii="Times New Roman" w:hAnsi="Times New Roman" w:cs="Times New Roman"/>
                          <w:sz w:val="28"/>
                        </w:rPr>
                      </w:pPr>
                      <w:r>
                        <w:rPr>
                          <w:rFonts w:ascii="Times New Roman" w:hAnsi="Times New Roman" w:cs="Times New Roman"/>
                          <w:sz w:val="28"/>
                        </w:rPr>
                        <w:t xml:space="preserve">                                          </w:t>
                      </w:r>
                      <w:r w:rsidR="00D570ED">
                        <w:rPr>
                          <w:rFonts w:ascii="Times New Roman" w:hAnsi="Times New Roman" w:cs="Times New Roman"/>
                          <w:sz w:val="28"/>
                        </w:rPr>
                        <w:t>● Подземное планирование</w:t>
                      </w:r>
                    </w:p>
                  </w:txbxContent>
                </v:textbox>
                <w10:wrap type="square" anchorx="margin"/>
              </v:shape>
            </w:pict>
          </mc:Fallback>
        </mc:AlternateContent>
      </w:r>
    </w:p>
    <w:p w:rsidR="00CB04CE" w:rsidRDefault="00CB04CE" w:rsidP="00C141A1">
      <w:pPr>
        <w:spacing w:after="0" w:line="360" w:lineRule="auto"/>
        <w:contextualSpacing/>
        <w:rPr>
          <w:rFonts w:ascii="Times New Roman" w:hAnsi="Times New Roman" w:cs="Times New Roman"/>
          <w:sz w:val="28"/>
        </w:rPr>
      </w:pPr>
    </w:p>
    <w:p w:rsidR="00CB04CE" w:rsidRDefault="00C67DBD" w:rsidP="00C141A1">
      <w:pPr>
        <w:spacing w:after="0" w:line="360" w:lineRule="auto"/>
        <w:contextualSpacing/>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60288" behindDoc="0" locked="0" layoutInCell="1" allowOverlap="1">
                <wp:simplePos x="0" y="0"/>
                <wp:positionH relativeFrom="margin">
                  <wp:posOffset>60960</wp:posOffset>
                </wp:positionH>
                <wp:positionV relativeFrom="paragraph">
                  <wp:posOffset>112395</wp:posOffset>
                </wp:positionV>
                <wp:extent cx="1607820" cy="678180"/>
                <wp:effectExtent l="0" t="0" r="11430" b="26670"/>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1607820" cy="678180"/>
                        </a:xfrm>
                        <a:prstGeom prst="roundRect">
                          <a:avLst/>
                        </a:prstGeom>
                        <a:ln/>
                      </wps:spPr>
                      <wps:style>
                        <a:lnRef idx="2">
                          <a:schemeClr val="dk1"/>
                        </a:lnRef>
                        <a:fillRef idx="1">
                          <a:schemeClr val="lt1"/>
                        </a:fillRef>
                        <a:effectRef idx="0">
                          <a:schemeClr val="dk1"/>
                        </a:effectRef>
                        <a:fontRef idx="minor">
                          <a:schemeClr val="dk1"/>
                        </a:fontRef>
                      </wps:style>
                      <wps:txbx>
                        <w:txbxContent>
                          <w:p w:rsidR="00D570ED" w:rsidRPr="00061324" w:rsidRDefault="00D570ED" w:rsidP="00061324">
                            <w:pPr>
                              <w:jc w:val="center"/>
                              <w:rPr>
                                <w:rFonts w:ascii="Times New Roman" w:hAnsi="Times New Roman" w:cs="Times New Roman"/>
                                <w:b/>
                                <w:sz w:val="28"/>
                              </w:rPr>
                            </w:pPr>
                            <w:r w:rsidRPr="00061324">
                              <w:rPr>
                                <w:rFonts w:ascii="Times New Roman" w:hAnsi="Times New Roman" w:cs="Times New Roman"/>
                                <w:b/>
                                <w:sz w:val="28"/>
                              </w:rPr>
                              <w:t>Стратегическое планирование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7" style="position:absolute;margin-left:4.8pt;margin-top:8.85pt;width:126.6pt;height:53.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" fillcolor="white [3201]" strokecolor="black [3200]" strokeweight="1pt">
                <v:stroke joinstyle="miter"/>
                <v:textbox>
                  <w:txbxContent>
                    <w:p w:rsidR="00D570ED" w:rsidRPr="00061324" w:rsidRDefault="00D570ED" w:rsidP="00061324">
                      <w:pPr>
                        <w:jc w:val="center"/>
                        <w:rPr>
                          <w:rFonts w:ascii="Times New Roman" w:hAnsi="Times New Roman" w:cs="Times New Roman"/>
                          <w:b/>
                          <w:sz w:val="28"/>
                        </w:rPr>
                      </w:pPr>
                      <w:r w:rsidRPr="00061324">
                        <w:rPr>
                          <w:rFonts w:ascii="Times New Roman" w:hAnsi="Times New Roman" w:cs="Times New Roman"/>
                          <w:b/>
                          <w:sz w:val="28"/>
                        </w:rPr>
                        <w:t>Стратегическое планирование</w:t>
                      </w:r>
                    </w:p>
                  </w:txbxContent>
                </v:textbox>
                <w10:wrap anchorx="margin"/>
              </v:roundrect>
            </w:pict>
          </mc:Fallback>
        </mc:AlternateContent>
      </w:r>
      <w:r w:rsidR="00B24207">
        <w:rPr>
          <w:rFonts w:ascii="Times New Roman" w:hAnsi="Times New Roman" w:cs="Times New Roman"/>
          <w:noProof/>
          <w:sz w:val="28"/>
          <w:lang w:eastAsia="ru-RU"/>
        </w:rPr>
        <mc:AlternateContent>
          <mc:Choice Requires="wps">
            <w:drawing>
              <wp:anchor distT="0" distB="0" distL="114300" distR="114300" simplePos="0" relativeHeight="251666432" behindDoc="0" locked="0" layoutInCell="1" allowOverlap="1" wp14:anchorId="1C098BE2" wp14:editId="35481569">
                <wp:simplePos x="0" y="0"/>
                <wp:positionH relativeFrom="column">
                  <wp:posOffset>1659890</wp:posOffset>
                </wp:positionH>
                <wp:positionV relativeFrom="paragraph">
                  <wp:posOffset>104775</wp:posOffset>
                </wp:positionV>
                <wp:extent cx="1836420" cy="678180"/>
                <wp:effectExtent l="0" t="0" r="11430" b="2667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1836420" cy="678180"/>
                        </a:xfrm>
                        <a:prstGeom prst="roundRect">
                          <a:avLst/>
                        </a:prstGeom>
                        <a:ln/>
                      </wps:spPr>
                      <wps:style>
                        <a:lnRef idx="2">
                          <a:schemeClr val="dk1"/>
                        </a:lnRef>
                        <a:fillRef idx="1">
                          <a:schemeClr val="lt1"/>
                        </a:fillRef>
                        <a:effectRef idx="0">
                          <a:schemeClr val="dk1"/>
                        </a:effectRef>
                        <a:fontRef idx="minor">
                          <a:schemeClr val="dk1"/>
                        </a:fontRef>
                      </wps:style>
                      <wps:txbx>
                        <w:txbxContent>
                          <w:p w:rsidR="00D570ED" w:rsidRPr="00061324" w:rsidRDefault="00D570ED" w:rsidP="00061324">
                            <w:pPr>
                              <w:jc w:val="center"/>
                              <w:rPr>
                                <w:rFonts w:ascii="Times New Roman" w:hAnsi="Times New Roman" w:cs="Times New Roman"/>
                                <w:b/>
                                <w:sz w:val="28"/>
                              </w:rPr>
                            </w:pPr>
                            <w:r>
                              <w:rPr>
                                <w:rFonts w:ascii="Times New Roman" w:hAnsi="Times New Roman" w:cs="Times New Roman"/>
                                <w:b/>
                                <w:sz w:val="28"/>
                              </w:rPr>
                              <w:t>Пространственное</w:t>
                            </w:r>
                            <w:r w:rsidRPr="00061324">
                              <w:rPr>
                                <w:rFonts w:ascii="Times New Roman" w:hAnsi="Times New Roman" w:cs="Times New Roman"/>
                                <w:b/>
                                <w:sz w:val="28"/>
                              </w:rPr>
                              <w:t xml:space="preserve"> планирование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98BE2" id="Скругленный прямоугольник 4" o:spid="_x0000_s1028" style="position:absolute;margin-left:130.7pt;margin-top:8.25pt;width:144.6pt;height:5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" fillcolor="white [3201]" strokecolor="black [3200]" strokeweight="1pt">
                <v:stroke joinstyle="miter"/>
                <v:textbox>
                  <w:txbxContent>
                    <w:p w:rsidR="00D570ED" w:rsidRPr="00061324" w:rsidRDefault="00D570ED" w:rsidP="00061324">
                      <w:pPr>
                        <w:jc w:val="center"/>
                        <w:rPr>
                          <w:rFonts w:ascii="Times New Roman" w:hAnsi="Times New Roman" w:cs="Times New Roman"/>
                          <w:b/>
                          <w:sz w:val="28"/>
                        </w:rPr>
                      </w:pPr>
                      <w:r>
                        <w:rPr>
                          <w:rFonts w:ascii="Times New Roman" w:hAnsi="Times New Roman" w:cs="Times New Roman"/>
                          <w:b/>
                          <w:sz w:val="28"/>
                        </w:rPr>
                        <w:t>Пространственное</w:t>
                      </w:r>
                      <w:r w:rsidRPr="00061324">
                        <w:rPr>
                          <w:rFonts w:ascii="Times New Roman" w:hAnsi="Times New Roman" w:cs="Times New Roman"/>
                          <w:b/>
                          <w:sz w:val="28"/>
                        </w:rPr>
                        <w:t xml:space="preserve"> планирование</w:t>
                      </w:r>
                    </w:p>
                  </w:txbxContent>
                </v:textbox>
              </v:roundrect>
            </w:pict>
          </mc:Fallback>
        </mc:AlternateContent>
      </w:r>
    </w:p>
    <w:p w:rsidR="00CB04CE" w:rsidRDefault="00CB04CE" w:rsidP="00C141A1">
      <w:pPr>
        <w:spacing w:after="0" w:line="360" w:lineRule="auto"/>
        <w:contextualSpacing/>
        <w:rPr>
          <w:rFonts w:ascii="Times New Roman" w:hAnsi="Times New Roman" w:cs="Times New Roman"/>
          <w:sz w:val="28"/>
        </w:rPr>
      </w:pPr>
    </w:p>
    <w:p w:rsidR="00CB04CE" w:rsidRDefault="00CB04CE" w:rsidP="00C141A1">
      <w:pPr>
        <w:spacing w:after="0" w:line="360" w:lineRule="auto"/>
        <w:contextualSpacing/>
        <w:rPr>
          <w:rFonts w:ascii="Times New Roman" w:hAnsi="Times New Roman" w:cs="Times New Roman"/>
          <w:sz w:val="28"/>
        </w:rPr>
      </w:pPr>
    </w:p>
    <w:p w:rsidR="00CB04CE" w:rsidRDefault="00C67DBD" w:rsidP="00C141A1">
      <w:pPr>
        <w:spacing w:after="0" w:line="360" w:lineRule="auto"/>
        <w:contextualSpacing/>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62336" behindDoc="0" locked="0" layoutInCell="1" allowOverlap="1" wp14:anchorId="3C44D95D" wp14:editId="3853860C">
                <wp:simplePos x="0" y="0"/>
                <wp:positionH relativeFrom="column">
                  <wp:posOffset>219710</wp:posOffset>
                </wp:positionH>
                <wp:positionV relativeFrom="paragraph">
                  <wp:posOffset>297180</wp:posOffset>
                </wp:positionV>
                <wp:extent cx="1607820" cy="678180"/>
                <wp:effectExtent l="0" t="0" r="11430" b="26670"/>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1607820" cy="678180"/>
                        </a:xfrm>
                        <a:prstGeom prst="roundRect">
                          <a:avLst/>
                        </a:prstGeom>
                        <a:ln/>
                      </wps:spPr>
                      <wps:style>
                        <a:lnRef idx="2">
                          <a:schemeClr val="dk1"/>
                        </a:lnRef>
                        <a:fillRef idx="1">
                          <a:schemeClr val="lt1"/>
                        </a:fillRef>
                        <a:effectRef idx="0">
                          <a:schemeClr val="dk1"/>
                        </a:effectRef>
                        <a:fontRef idx="minor">
                          <a:schemeClr val="dk1"/>
                        </a:fontRef>
                      </wps:style>
                      <wps:txbx>
                        <w:txbxContent>
                          <w:p w:rsidR="00D570ED" w:rsidRPr="00061324" w:rsidRDefault="00D570ED" w:rsidP="00061324">
                            <w:pPr>
                              <w:jc w:val="center"/>
                              <w:rPr>
                                <w:rFonts w:ascii="Times New Roman" w:hAnsi="Times New Roman" w:cs="Times New Roman"/>
                                <w:b/>
                                <w:sz w:val="28"/>
                              </w:rPr>
                            </w:pPr>
                            <w:r w:rsidRPr="00061324">
                              <w:rPr>
                                <w:rFonts w:ascii="Times New Roman" w:hAnsi="Times New Roman" w:cs="Times New Roman"/>
                                <w:b/>
                                <w:sz w:val="28"/>
                              </w:rPr>
                              <w:t>Стратегическое планирование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4D95D" id="Скругленный прямоугольник 2" o:spid="_x0000_s1029" style="position:absolute;margin-left:17.3pt;margin-top:23.4pt;width:126.6pt;height:5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" fillcolor="white [3201]" strokecolor="black [3200]" strokeweight="1pt">
                <v:stroke joinstyle="miter"/>
                <v:textbox>
                  <w:txbxContent>
                    <w:p w:rsidR="00D570ED" w:rsidRPr="00061324" w:rsidRDefault="00D570ED" w:rsidP="00061324">
                      <w:pPr>
                        <w:jc w:val="center"/>
                        <w:rPr>
                          <w:rFonts w:ascii="Times New Roman" w:hAnsi="Times New Roman" w:cs="Times New Roman"/>
                          <w:b/>
                          <w:sz w:val="28"/>
                        </w:rPr>
                      </w:pPr>
                      <w:r w:rsidRPr="00061324">
                        <w:rPr>
                          <w:rFonts w:ascii="Times New Roman" w:hAnsi="Times New Roman" w:cs="Times New Roman"/>
                          <w:b/>
                          <w:sz w:val="28"/>
                        </w:rPr>
                        <w:t>Стратегическое планирование</w:t>
                      </w:r>
                    </w:p>
                  </w:txbxContent>
                </v:textbox>
              </v:roundrect>
            </w:pict>
          </mc:Fallback>
        </mc:AlternateContent>
      </w:r>
    </w:p>
    <w:p w:rsidR="00CB04CE" w:rsidRDefault="00C67DBD" w:rsidP="00C141A1">
      <w:pPr>
        <w:spacing w:after="0" w:line="360" w:lineRule="auto"/>
        <w:contextualSpacing/>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71552" behindDoc="0" locked="0" layoutInCell="1" allowOverlap="1">
                <wp:simplePos x="0" y="0"/>
                <wp:positionH relativeFrom="column">
                  <wp:posOffset>1995170</wp:posOffset>
                </wp:positionH>
                <wp:positionV relativeFrom="paragraph">
                  <wp:posOffset>223520</wp:posOffset>
                </wp:positionV>
                <wp:extent cx="426720" cy="243840"/>
                <wp:effectExtent l="0" t="19050" r="30480" b="41910"/>
                <wp:wrapNone/>
                <wp:docPr id="9" name="Стрелка вправо 9"/>
                <wp:cNvGraphicFramePr/>
                <a:graphic xmlns:a="http://schemas.openxmlformats.org/drawingml/2006/main">
                  <a:graphicData uri="http://schemas.microsoft.com/office/word/2010/wordprocessingShape">
                    <wps:wsp>
                      <wps:cNvSpPr/>
                      <wps:spPr>
                        <a:xfrm>
                          <a:off x="0" y="0"/>
                          <a:ext cx="426720" cy="243840"/>
                        </a:xfrm>
                        <a:prstGeom prst="rightArrow">
                          <a:avLst/>
                        </a:prstGeom>
                        <a:solidFill>
                          <a:schemeClr val="bg2">
                            <a:lumMod val="7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5DA7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 o:spid="_x0000_s1026" type="#_x0000_t13" style="position:absolute;margin-left:157.1pt;margin-top:17.6pt;width:33.6pt;height:19.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" adj="15429" fillcolor="#aeaaaa [2414]" strokecolor="black [3213]" strokeweight="1pt"/>
            </w:pict>
          </mc:Fallback>
        </mc:AlternateContent>
      </w:r>
      <w:r w:rsidR="00B24207">
        <w:rPr>
          <w:rFonts w:ascii="Times New Roman" w:hAnsi="Times New Roman" w:cs="Times New Roman"/>
          <w:noProof/>
          <w:sz w:val="28"/>
          <w:lang w:eastAsia="ru-RU"/>
        </w:rPr>
        <mc:AlternateContent>
          <mc:Choice Requires="wps">
            <w:drawing>
              <wp:anchor distT="0" distB="0" distL="114300" distR="114300" simplePos="0" relativeHeight="251668480" behindDoc="0" locked="0" layoutInCell="1" allowOverlap="1" wp14:anchorId="27C4274E" wp14:editId="2B24B075">
                <wp:simplePos x="0" y="0"/>
                <wp:positionH relativeFrom="column">
                  <wp:posOffset>2604770</wp:posOffset>
                </wp:positionH>
                <wp:positionV relativeFrom="paragraph">
                  <wp:posOffset>6350</wp:posOffset>
                </wp:positionV>
                <wp:extent cx="1836420" cy="678180"/>
                <wp:effectExtent l="0" t="0" r="11430" b="26670"/>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1836420" cy="678180"/>
                        </a:xfrm>
                        <a:prstGeom prst="roundRect">
                          <a:avLst/>
                        </a:prstGeom>
                        <a:ln/>
                      </wps:spPr>
                      <wps:style>
                        <a:lnRef idx="2">
                          <a:schemeClr val="dk1"/>
                        </a:lnRef>
                        <a:fillRef idx="1">
                          <a:schemeClr val="lt1"/>
                        </a:fillRef>
                        <a:effectRef idx="0">
                          <a:schemeClr val="dk1"/>
                        </a:effectRef>
                        <a:fontRef idx="minor">
                          <a:schemeClr val="dk1"/>
                        </a:fontRef>
                      </wps:style>
                      <wps:txbx>
                        <w:txbxContent>
                          <w:p w:rsidR="00D570ED" w:rsidRPr="00061324" w:rsidRDefault="00D570ED" w:rsidP="00061324">
                            <w:pPr>
                              <w:jc w:val="center"/>
                              <w:rPr>
                                <w:rFonts w:ascii="Times New Roman" w:hAnsi="Times New Roman" w:cs="Times New Roman"/>
                                <w:b/>
                                <w:sz w:val="28"/>
                              </w:rPr>
                            </w:pPr>
                            <w:r>
                              <w:rPr>
                                <w:rFonts w:ascii="Times New Roman" w:hAnsi="Times New Roman" w:cs="Times New Roman"/>
                                <w:b/>
                                <w:sz w:val="28"/>
                              </w:rPr>
                              <w:t xml:space="preserve">Территориальное </w:t>
                            </w:r>
                            <w:r w:rsidRPr="00061324">
                              <w:rPr>
                                <w:rFonts w:ascii="Times New Roman" w:hAnsi="Times New Roman" w:cs="Times New Roman"/>
                                <w:b/>
                                <w:sz w:val="28"/>
                              </w:rPr>
                              <w:t>планирование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4274E" id="Скругленный прямоугольник 7" o:spid="_x0000_s1030" style="position:absolute;margin-left:205.1pt;margin-top:.5pt;width:144.6pt;height:5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" fillcolor="white [3201]" strokecolor="black [3200]" strokeweight="1pt">
                <v:stroke joinstyle="miter"/>
                <v:textbox>
                  <w:txbxContent>
                    <w:p w:rsidR="00D570ED" w:rsidRPr="00061324" w:rsidRDefault="00D570ED" w:rsidP="00061324">
                      <w:pPr>
                        <w:jc w:val="center"/>
                        <w:rPr>
                          <w:rFonts w:ascii="Times New Roman" w:hAnsi="Times New Roman" w:cs="Times New Roman"/>
                          <w:b/>
                          <w:sz w:val="28"/>
                        </w:rPr>
                      </w:pPr>
                      <w:r>
                        <w:rPr>
                          <w:rFonts w:ascii="Times New Roman" w:hAnsi="Times New Roman" w:cs="Times New Roman"/>
                          <w:b/>
                          <w:sz w:val="28"/>
                        </w:rPr>
                        <w:t xml:space="preserve">Территориальное </w:t>
                      </w:r>
                      <w:r w:rsidRPr="00061324">
                        <w:rPr>
                          <w:rFonts w:ascii="Times New Roman" w:hAnsi="Times New Roman" w:cs="Times New Roman"/>
                          <w:b/>
                          <w:sz w:val="28"/>
                        </w:rPr>
                        <w:t>планирование</w:t>
                      </w:r>
                    </w:p>
                  </w:txbxContent>
                </v:textbox>
              </v:roundrect>
            </w:pict>
          </mc:Fallback>
        </mc:AlternateContent>
      </w:r>
    </w:p>
    <w:p w:rsidR="00CB04CE" w:rsidRDefault="00CB04CE" w:rsidP="00C141A1">
      <w:pPr>
        <w:spacing w:after="0" w:line="360" w:lineRule="auto"/>
        <w:contextualSpacing/>
        <w:rPr>
          <w:rFonts w:ascii="Times New Roman" w:hAnsi="Times New Roman" w:cs="Times New Roman"/>
          <w:sz w:val="28"/>
        </w:rPr>
      </w:pPr>
    </w:p>
    <w:p w:rsidR="00CB04CE" w:rsidRDefault="00CB04CE" w:rsidP="00C141A1">
      <w:pPr>
        <w:spacing w:after="0" w:line="360" w:lineRule="auto"/>
        <w:contextualSpacing/>
        <w:rPr>
          <w:rFonts w:ascii="Times New Roman" w:hAnsi="Times New Roman" w:cs="Times New Roman"/>
          <w:sz w:val="28"/>
        </w:rPr>
      </w:pPr>
    </w:p>
    <w:p w:rsidR="00061324" w:rsidRDefault="00061324" w:rsidP="00C141A1">
      <w:pPr>
        <w:spacing w:after="0" w:line="360" w:lineRule="auto"/>
        <w:contextualSpacing/>
        <w:rPr>
          <w:rFonts w:ascii="Times New Roman" w:hAnsi="Times New Roman" w:cs="Times New Roman"/>
          <w:sz w:val="28"/>
        </w:rPr>
      </w:pPr>
    </w:p>
    <w:p w:rsidR="00061324" w:rsidRDefault="00503B6E" w:rsidP="00C141A1">
      <w:pPr>
        <w:spacing w:after="0" w:line="360" w:lineRule="auto"/>
        <w:contextualSpacing/>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74624" behindDoc="0" locked="0" layoutInCell="1" allowOverlap="1">
                <wp:simplePos x="0" y="0"/>
                <wp:positionH relativeFrom="column">
                  <wp:posOffset>1576070</wp:posOffset>
                </wp:positionH>
                <wp:positionV relativeFrom="paragraph">
                  <wp:posOffset>101600</wp:posOffset>
                </wp:positionV>
                <wp:extent cx="480060" cy="464820"/>
                <wp:effectExtent l="0" t="0" r="0" b="0"/>
                <wp:wrapNone/>
                <wp:docPr id="11" name="Плюс 11"/>
                <wp:cNvGraphicFramePr/>
                <a:graphic xmlns:a="http://schemas.openxmlformats.org/drawingml/2006/main">
                  <a:graphicData uri="http://schemas.microsoft.com/office/word/2010/wordprocessingShape">
                    <wps:wsp>
                      <wps:cNvSpPr/>
                      <wps:spPr>
                        <a:xfrm>
                          <a:off x="0" y="0"/>
                          <a:ext cx="480060" cy="464820"/>
                        </a:xfrm>
                        <a:prstGeom prst="mathPlus">
                          <a:avLst/>
                        </a:prstGeom>
                        <a:solidFill>
                          <a:schemeClr val="bg2">
                            <a:lumMod val="7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B9773B" id="Плюс 11" o:spid="_x0000_s1026" style="position:absolute;margin-left:124.1pt;margin-top:8pt;width:37.8pt;height:36.6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480060,46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" path="m63632,177747r121735,l185367,61612r109326,l294693,177747r121735,l416428,287073r-121735,l294693,403208r-109326,l185367,287073r-121735,l63632,177747xe" fillcolor="#aeaaaa [2414]" strokecolor="black [3213]" strokeweight="1pt">
                <v:stroke joinstyle="miter"/>
                <v:path arrowok="t" o:connecttype="custom" o:connectlocs="63632,177747;185367,177747;185367,61612;294693,61612;294693,177747;416428,177747;416428,287073;294693,287073;294693,403208;185367,403208;185367,287073;63632,287073;63632,177747" o:connectangles="0,0,0,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64384" behindDoc="0" locked="0" layoutInCell="1" allowOverlap="1" wp14:anchorId="1C098BE2" wp14:editId="35481569">
                <wp:simplePos x="0" y="0"/>
                <wp:positionH relativeFrom="margin">
                  <wp:align>left</wp:align>
                </wp:positionH>
                <wp:positionV relativeFrom="paragraph">
                  <wp:posOffset>6350</wp:posOffset>
                </wp:positionV>
                <wp:extent cx="1607820" cy="678180"/>
                <wp:effectExtent l="0" t="0" r="11430" b="2667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1607820" cy="678180"/>
                        </a:xfrm>
                        <a:prstGeom prst="roundRect">
                          <a:avLst/>
                        </a:prstGeom>
                        <a:ln/>
                      </wps:spPr>
                      <wps:style>
                        <a:lnRef idx="2">
                          <a:schemeClr val="dk1"/>
                        </a:lnRef>
                        <a:fillRef idx="1">
                          <a:schemeClr val="lt1"/>
                        </a:fillRef>
                        <a:effectRef idx="0">
                          <a:schemeClr val="dk1"/>
                        </a:effectRef>
                        <a:fontRef idx="minor">
                          <a:schemeClr val="dk1"/>
                        </a:fontRef>
                      </wps:style>
                      <wps:txbx>
                        <w:txbxContent>
                          <w:p w:rsidR="00D570ED" w:rsidRPr="00061324" w:rsidRDefault="00D570ED" w:rsidP="00061324">
                            <w:pPr>
                              <w:jc w:val="center"/>
                              <w:rPr>
                                <w:rFonts w:ascii="Times New Roman" w:hAnsi="Times New Roman" w:cs="Times New Roman"/>
                                <w:b/>
                                <w:sz w:val="28"/>
                              </w:rPr>
                            </w:pPr>
                            <w:r w:rsidRPr="00061324">
                              <w:rPr>
                                <w:rFonts w:ascii="Times New Roman" w:hAnsi="Times New Roman" w:cs="Times New Roman"/>
                                <w:b/>
                                <w:sz w:val="28"/>
                              </w:rPr>
                              <w:t>Стратегическое планирование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98BE2" id="Скругленный прямоугольник 3" o:spid="_x0000_s1031" style="position:absolute;margin-left:0;margin-top:.5pt;width:126.6pt;height:53.4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" fillcolor="white [3201]" strokecolor="black [3200]" strokeweight="1pt">
                <v:stroke joinstyle="miter"/>
                <v:textbox>
                  <w:txbxContent>
                    <w:p w:rsidR="00D570ED" w:rsidRPr="00061324" w:rsidRDefault="00D570ED" w:rsidP="00061324">
                      <w:pPr>
                        <w:jc w:val="center"/>
                        <w:rPr>
                          <w:rFonts w:ascii="Times New Roman" w:hAnsi="Times New Roman" w:cs="Times New Roman"/>
                          <w:b/>
                          <w:sz w:val="28"/>
                        </w:rPr>
                      </w:pPr>
                      <w:r w:rsidRPr="00061324">
                        <w:rPr>
                          <w:rFonts w:ascii="Times New Roman" w:hAnsi="Times New Roman" w:cs="Times New Roman"/>
                          <w:b/>
                          <w:sz w:val="28"/>
                        </w:rPr>
                        <w:t>Стратегическое планирование</w:t>
                      </w:r>
                    </w:p>
                  </w:txbxContent>
                </v:textbox>
                <w10:wrap anchorx="margin"/>
              </v:round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73600" behindDoc="0" locked="0" layoutInCell="1" allowOverlap="1" wp14:anchorId="4FDB28C6" wp14:editId="25B822FA">
                <wp:simplePos x="0" y="0"/>
                <wp:positionH relativeFrom="page">
                  <wp:align>center</wp:align>
                </wp:positionH>
                <wp:positionV relativeFrom="paragraph">
                  <wp:posOffset>10160</wp:posOffset>
                </wp:positionV>
                <wp:extent cx="1699260" cy="678180"/>
                <wp:effectExtent l="0" t="0" r="15240" b="2667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1699260" cy="678180"/>
                        </a:xfrm>
                        <a:prstGeom prst="roundRect">
                          <a:avLst/>
                        </a:prstGeom>
                        <a:ln/>
                      </wps:spPr>
                      <wps:style>
                        <a:lnRef idx="2">
                          <a:schemeClr val="dk1"/>
                        </a:lnRef>
                        <a:fillRef idx="1">
                          <a:schemeClr val="lt1"/>
                        </a:fillRef>
                        <a:effectRef idx="0">
                          <a:schemeClr val="dk1"/>
                        </a:effectRef>
                        <a:fontRef idx="minor">
                          <a:schemeClr val="dk1"/>
                        </a:fontRef>
                      </wps:style>
                      <wps:txbx>
                        <w:txbxContent>
                          <w:p w:rsidR="00D570ED" w:rsidRPr="00061324" w:rsidRDefault="00D570ED" w:rsidP="00B24207">
                            <w:pPr>
                              <w:jc w:val="center"/>
                              <w:rPr>
                                <w:rFonts w:ascii="Times New Roman" w:hAnsi="Times New Roman" w:cs="Times New Roman"/>
                                <w:b/>
                                <w:sz w:val="28"/>
                              </w:rPr>
                            </w:pPr>
                            <w:r>
                              <w:rPr>
                                <w:rFonts w:ascii="Times New Roman" w:hAnsi="Times New Roman" w:cs="Times New Roman"/>
                                <w:b/>
                                <w:sz w:val="28"/>
                              </w:rPr>
                              <w:t xml:space="preserve">Территориальное </w:t>
                            </w:r>
                            <w:r w:rsidRPr="00061324">
                              <w:rPr>
                                <w:rFonts w:ascii="Times New Roman" w:hAnsi="Times New Roman" w:cs="Times New Roman"/>
                                <w:b/>
                                <w:sz w:val="28"/>
                              </w:rPr>
                              <w:t>планирование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B28C6" id="Скругленный прямоугольник 10" o:spid="_x0000_s1032" style="position:absolute;margin-left:0;margin-top:.8pt;width:133.8pt;height:53.4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" fillcolor="white [3201]" strokecolor="black [3200]" strokeweight="1pt">
                <v:stroke joinstyle="miter"/>
                <v:textbox>
                  <w:txbxContent>
                    <w:p w:rsidR="00D570ED" w:rsidRPr="00061324" w:rsidRDefault="00D570ED" w:rsidP="00B24207">
                      <w:pPr>
                        <w:jc w:val="center"/>
                        <w:rPr>
                          <w:rFonts w:ascii="Times New Roman" w:hAnsi="Times New Roman" w:cs="Times New Roman"/>
                          <w:b/>
                          <w:sz w:val="28"/>
                        </w:rPr>
                      </w:pPr>
                      <w:r>
                        <w:rPr>
                          <w:rFonts w:ascii="Times New Roman" w:hAnsi="Times New Roman" w:cs="Times New Roman"/>
                          <w:b/>
                          <w:sz w:val="28"/>
                        </w:rPr>
                        <w:t xml:space="preserve">Территориальное </w:t>
                      </w:r>
                      <w:r w:rsidRPr="00061324">
                        <w:rPr>
                          <w:rFonts w:ascii="Times New Roman" w:hAnsi="Times New Roman" w:cs="Times New Roman"/>
                          <w:b/>
                          <w:sz w:val="28"/>
                        </w:rPr>
                        <w:t>планирование</w:t>
                      </w:r>
                    </w:p>
                  </w:txbxContent>
                </v:textbox>
                <w10:wrap anchorx="page"/>
              </v:round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77696" behindDoc="0" locked="0" layoutInCell="1" allowOverlap="1">
                <wp:simplePos x="0" y="0"/>
                <wp:positionH relativeFrom="column">
                  <wp:posOffset>3679190</wp:posOffset>
                </wp:positionH>
                <wp:positionV relativeFrom="paragraph">
                  <wp:posOffset>170180</wp:posOffset>
                </wp:positionV>
                <wp:extent cx="487680" cy="381000"/>
                <wp:effectExtent l="0" t="0" r="0" b="0"/>
                <wp:wrapNone/>
                <wp:docPr id="13" name="Равно 13"/>
                <wp:cNvGraphicFramePr/>
                <a:graphic xmlns:a="http://schemas.openxmlformats.org/drawingml/2006/main">
                  <a:graphicData uri="http://schemas.microsoft.com/office/word/2010/wordprocessingShape">
                    <wps:wsp>
                      <wps:cNvSpPr/>
                      <wps:spPr>
                        <a:xfrm>
                          <a:off x="0" y="0"/>
                          <a:ext cx="487680" cy="381000"/>
                        </a:xfrm>
                        <a:prstGeom prst="mathEqual">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2A78AD" id="Равно 13" o:spid="_x0000_s1026" style="position:absolute;margin-left:289.7pt;margin-top:13.4pt;width:38.4pt;height:30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48768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" path="m64642,78486r358396,l423038,168097r-358396,l64642,78486xm64642,212903r358396,l423038,302514r-358396,l64642,212903xe" fillcolor="#aeaaaa [2414]" strokecolor="black [3213]" strokeweight="1pt">
                <v:stroke joinstyle="miter"/>
                <v:path arrowok="t" o:connecttype="custom" o:connectlocs="64642,78486;423038,78486;423038,168097;64642,168097;64642,78486;64642,212903;423038,212903;423038,302514;64642,302514;64642,212903" o:connectangles="0,0,0,0,0,0,0,0,0,0"/>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70528" behindDoc="0" locked="0" layoutInCell="1" allowOverlap="1" wp14:anchorId="27C4274E" wp14:editId="2B24B075">
                <wp:simplePos x="0" y="0"/>
                <wp:positionH relativeFrom="column">
                  <wp:posOffset>4151630</wp:posOffset>
                </wp:positionH>
                <wp:positionV relativeFrom="paragraph">
                  <wp:posOffset>10160</wp:posOffset>
                </wp:positionV>
                <wp:extent cx="1775460" cy="678180"/>
                <wp:effectExtent l="0" t="0" r="15240" b="2667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775460" cy="678180"/>
                        </a:xfrm>
                        <a:prstGeom prst="roundRect">
                          <a:avLst/>
                        </a:prstGeom>
                        <a:ln/>
                      </wps:spPr>
                      <wps:style>
                        <a:lnRef idx="2">
                          <a:schemeClr val="dk1"/>
                        </a:lnRef>
                        <a:fillRef idx="1">
                          <a:schemeClr val="lt1"/>
                        </a:fillRef>
                        <a:effectRef idx="0">
                          <a:schemeClr val="dk1"/>
                        </a:effectRef>
                        <a:fontRef idx="minor">
                          <a:schemeClr val="dk1"/>
                        </a:fontRef>
                      </wps:style>
                      <wps:txbx>
                        <w:txbxContent>
                          <w:p w:rsidR="00D570ED" w:rsidRPr="00061324" w:rsidRDefault="00D570ED" w:rsidP="00061324">
                            <w:pPr>
                              <w:jc w:val="center"/>
                              <w:rPr>
                                <w:rFonts w:ascii="Times New Roman" w:hAnsi="Times New Roman" w:cs="Times New Roman"/>
                                <w:b/>
                                <w:sz w:val="28"/>
                              </w:rPr>
                            </w:pPr>
                            <w:r>
                              <w:rPr>
                                <w:rFonts w:ascii="Times New Roman" w:hAnsi="Times New Roman" w:cs="Times New Roman"/>
                                <w:b/>
                                <w:sz w:val="28"/>
                              </w:rPr>
                              <w:t>Пространственное</w:t>
                            </w:r>
                            <w:r w:rsidRPr="00061324">
                              <w:rPr>
                                <w:rFonts w:ascii="Times New Roman" w:hAnsi="Times New Roman" w:cs="Times New Roman"/>
                                <w:b/>
                                <w:sz w:val="28"/>
                              </w:rPr>
                              <w:t xml:space="preserve"> планирование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4274E" id="Скругленный прямоугольник 8" o:spid="_x0000_s1033" style="position:absolute;margin-left:326.9pt;margin-top:.8pt;width:139.8pt;height:5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" fillcolor="white [3201]" strokecolor="black [3200]" strokeweight="1pt">
                <v:stroke joinstyle="miter"/>
                <v:textbox>
                  <w:txbxContent>
                    <w:p w:rsidR="00D570ED" w:rsidRPr="00061324" w:rsidRDefault="00D570ED" w:rsidP="00061324">
                      <w:pPr>
                        <w:jc w:val="center"/>
                        <w:rPr>
                          <w:rFonts w:ascii="Times New Roman" w:hAnsi="Times New Roman" w:cs="Times New Roman"/>
                          <w:b/>
                          <w:sz w:val="28"/>
                        </w:rPr>
                      </w:pPr>
                      <w:r>
                        <w:rPr>
                          <w:rFonts w:ascii="Times New Roman" w:hAnsi="Times New Roman" w:cs="Times New Roman"/>
                          <w:b/>
                          <w:sz w:val="28"/>
                        </w:rPr>
                        <w:t>Пространственное</w:t>
                      </w:r>
                      <w:r w:rsidRPr="00061324">
                        <w:rPr>
                          <w:rFonts w:ascii="Times New Roman" w:hAnsi="Times New Roman" w:cs="Times New Roman"/>
                          <w:b/>
                          <w:sz w:val="28"/>
                        </w:rPr>
                        <w:t xml:space="preserve"> планирование</w:t>
                      </w:r>
                    </w:p>
                  </w:txbxContent>
                </v:textbox>
              </v:roundrect>
            </w:pict>
          </mc:Fallback>
        </mc:AlternateContent>
      </w:r>
    </w:p>
    <w:p w:rsidR="00061324" w:rsidRDefault="00061324" w:rsidP="00C141A1">
      <w:pPr>
        <w:spacing w:after="0" w:line="360" w:lineRule="auto"/>
        <w:contextualSpacing/>
        <w:rPr>
          <w:rFonts w:ascii="Times New Roman" w:hAnsi="Times New Roman" w:cs="Times New Roman"/>
          <w:sz w:val="28"/>
        </w:rPr>
      </w:pPr>
    </w:p>
    <w:p w:rsidR="00061324" w:rsidRDefault="00061324" w:rsidP="00C141A1">
      <w:pPr>
        <w:spacing w:after="0" w:line="360" w:lineRule="auto"/>
        <w:contextualSpacing/>
        <w:rPr>
          <w:rFonts w:ascii="Times New Roman" w:hAnsi="Times New Roman" w:cs="Times New Roman"/>
          <w:sz w:val="28"/>
        </w:rPr>
      </w:pPr>
    </w:p>
    <w:p w:rsidR="00061324" w:rsidRDefault="00734A65" w:rsidP="00C141A1">
      <w:pPr>
        <w:spacing w:after="0" w:line="360" w:lineRule="auto"/>
        <w:contextualSpacing/>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79744" behindDoc="0" locked="0" layoutInCell="1" allowOverlap="1" wp14:anchorId="14679FAE" wp14:editId="666595F9">
                <wp:simplePos x="0" y="0"/>
                <wp:positionH relativeFrom="margin">
                  <wp:posOffset>381000</wp:posOffset>
                </wp:positionH>
                <wp:positionV relativeFrom="paragraph">
                  <wp:posOffset>286385</wp:posOffset>
                </wp:positionV>
                <wp:extent cx="1607820" cy="678180"/>
                <wp:effectExtent l="0" t="0" r="11430" b="2667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1607820" cy="678180"/>
                        </a:xfrm>
                        <a:prstGeom prst="roundRect">
                          <a:avLst/>
                        </a:prstGeom>
                        <a:ln/>
                      </wps:spPr>
                      <wps:style>
                        <a:lnRef idx="2">
                          <a:schemeClr val="dk1"/>
                        </a:lnRef>
                        <a:fillRef idx="1">
                          <a:schemeClr val="lt1"/>
                        </a:fillRef>
                        <a:effectRef idx="0">
                          <a:schemeClr val="dk1"/>
                        </a:effectRef>
                        <a:fontRef idx="minor">
                          <a:schemeClr val="dk1"/>
                        </a:fontRef>
                      </wps:style>
                      <wps:txbx>
                        <w:txbxContent>
                          <w:p w:rsidR="00D570ED" w:rsidRPr="00061324" w:rsidRDefault="00D570ED" w:rsidP="00B24207">
                            <w:pPr>
                              <w:jc w:val="center"/>
                              <w:rPr>
                                <w:rFonts w:ascii="Times New Roman" w:hAnsi="Times New Roman" w:cs="Times New Roman"/>
                                <w:b/>
                                <w:sz w:val="28"/>
                              </w:rPr>
                            </w:pPr>
                            <w:r w:rsidRPr="00061324">
                              <w:rPr>
                                <w:rFonts w:ascii="Times New Roman" w:hAnsi="Times New Roman" w:cs="Times New Roman"/>
                                <w:b/>
                                <w:sz w:val="28"/>
                              </w:rPr>
                              <w:t>Стратегическое планирование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79FAE" id="Скругленный прямоугольник 14" o:spid="_x0000_s1034" style="position:absolute;margin-left:30pt;margin-top:22.55pt;width:126.6pt;height:53.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" fillcolor="white [3201]" strokecolor="black [3200]" strokeweight="1pt">
                <v:stroke joinstyle="miter"/>
                <v:textbox>
                  <w:txbxContent>
                    <w:p w:rsidR="00D570ED" w:rsidRPr="00061324" w:rsidRDefault="00D570ED" w:rsidP="00B24207">
                      <w:pPr>
                        <w:jc w:val="center"/>
                        <w:rPr>
                          <w:rFonts w:ascii="Times New Roman" w:hAnsi="Times New Roman" w:cs="Times New Roman"/>
                          <w:b/>
                          <w:sz w:val="28"/>
                        </w:rPr>
                      </w:pPr>
                      <w:r w:rsidRPr="00061324">
                        <w:rPr>
                          <w:rFonts w:ascii="Times New Roman" w:hAnsi="Times New Roman" w:cs="Times New Roman"/>
                          <w:b/>
                          <w:sz w:val="28"/>
                        </w:rPr>
                        <w:t>Стратегическое планирование</w:t>
                      </w:r>
                    </w:p>
                  </w:txbxContent>
                </v:textbox>
                <w10:wrap anchorx="margin"/>
              </v:round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81792" behindDoc="0" locked="0" layoutInCell="1" allowOverlap="1" wp14:anchorId="5BB67722" wp14:editId="020546F8">
                <wp:simplePos x="0" y="0"/>
                <wp:positionH relativeFrom="column">
                  <wp:posOffset>3039110</wp:posOffset>
                </wp:positionH>
                <wp:positionV relativeFrom="paragraph">
                  <wp:posOffset>255905</wp:posOffset>
                </wp:positionV>
                <wp:extent cx="1836420" cy="678180"/>
                <wp:effectExtent l="0" t="0" r="11430" b="2667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836420" cy="678180"/>
                        </a:xfrm>
                        <a:prstGeom prst="roundRect">
                          <a:avLst/>
                        </a:prstGeom>
                        <a:ln/>
                      </wps:spPr>
                      <wps:style>
                        <a:lnRef idx="2">
                          <a:schemeClr val="dk1"/>
                        </a:lnRef>
                        <a:fillRef idx="1">
                          <a:schemeClr val="lt1"/>
                        </a:fillRef>
                        <a:effectRef idx="0">
                          <a:schemeClr val="dk1"/>
                        </a:effectRef>
                        <a:fontRef idx="minor">
                          <a:schemeClr val="dk1"/>
                        </a:fontRef>
                      </wps:style>
                      <wps:txbx>
                        <w:txbxContent>
                          <w:p w:rsidR="00D570ED" w:rsidRPr="00061324" w:rsidRDefault="00D570ED" w:rsidP="00B24207">
                            <w:pPr>
                              <w:jc w:val="center"/>
                              <w:rPr>
                                <w:rFonts w:ascii="Times New Roman" w:hAnsi="Times New Roman" w:cs="Times New Roman"/>
                                <w:b/>
                                <w:sz w:val="28"/>
                              </w:rPr>
                            </w:pPr>
                            <w:r>
                              <w:rPr>
                                <w:rFonts w:ascii="Times New Roman" w:hAnsi="Times New Roman" w:cs="Times New Roman"/>
                                <w:b/>
                                <w:sz w:val="28"/>
                              </w:rPr>
                              <w:t>Пространственное</w:t>
                            </w:r>
                            <w:r w:rsidRPr="00061324">
                              <w:rPr>
                                <w:rFonts w:ascii="Times New Roman" w:hAnsi="Times New Roman" w:cs="Times New Roman"/>
                                <w:b/>
                                <w:sz w:val="28"/>
                              </w:rPr>
                              <w:t xml:space="preserve"> планирование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67722" id="Скругленный прямоугольник 15" o:spid="_x0000_s1035" style="position:absolute;margin-left:239.3pt;margin-top:20.15pt;width:144.6pt;height:5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" fillcolor="white [3201]" strokecolor="black [3200]" strokeweight="1pt">
                <v:stroke joinstyle="miter"/>
                <v:textbox>
                  <w:txbxContent>
                    <w:p w:rsidR="00D570ED" w:rsidRPr="00061324" w:rsidRDefault="00D570ED" w:rsidP="00B24207">
                      <w:pPr>
                        <w:jc w:val="center"/>
                        <w:rPr>
                          <w:rFonts w:ascii="Times New Roman" w:hAnsi="Times New Roman" w:cs="Times New Roman"/>
                          <w:b/>
                          <w:sz w:val="28"/>
                        </w:rPr>
                      </w:pPr>
                      <w:r>
                        <w:rPr>
                          <w:rFonts w:ascii="Times New Roman" w:hAnsi="Times New Roman" w:cs="Times New Roman"/>
                          <w:b/>
                          <w:sz w:val="28"/>
                        </w:rPr>
                        <w:t>Пространственное</w:t>
                      </w:r>
                      <w:r w:rsidRPr="00061324">
                        <w:rPr>
                          <w:rFonts w:ascii="Times New Roman" w:hAnsi="Times New Roman" w:cs="Times New Roman"/>
                          <w:b/>
                          <w:sz w:val="28"/>
                        </w:rPr>
                        <w:t xml:space="preserve"> планирование</w:t>
                      </w:r>
                    </w:p>
                  </w:txbxContent>
                </v:textbox>
              </v:roundrect>
            </w:pict>
          </mc:Fallback>
        </mc:AlternateContent>
      </w:r>
    </w:p>
    <w:p w:rsidR="00061324" w:rsidRDefault="00734A65" w:rsidP="00C141A1">
      <w:pPr>
        <w:spacing w:after="0" w:line="360" w:lineRule="auto"/>
        <w:contextualSpacing/>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83840" behindDoc="0" locked="0" layoutInCell="1" allowOverlap="1" wp14:anchorId="1788D773" wp14:editId="77BE1471">
                <wp:simplePos x="0" y="0"/>
                <wp:positionH relativeFrom="column">
                  <wp:posOffset>2299970</wp:posOffset>
                </wp:positionH>
                <wp:positionV relativeFrom="paragraph">
                  <wp:posOffset>25400</wp:posOffset>
                </wp:positionV>
                <wp:extent cx="426720" cy="243840"/>
                <wp:effectExtent l="0" t="19050" r="30480" b="41910"/>
                <wp:wrapNone/>
                <wp:docPr id="17" name="Стрелка вправо 17"/>
                <wp:cNvGraphicFramePr/>
                <a:graphic xmlns:a="http://schemas.openxmlformats.org/drawingml/2006/main">
                  <a:graphicData uri="http://schemas.microsoft.com/office/word/2010/wordprocessingShape">
                    <wps:wsp>
                      <wps:cNvSpPr/>
                      <wps:spPr>
                        <a:xfrm>
                          <a:off x="0" y="0"/>
                          <a:ext cx="426720" cy="243840"/>
                        </a:xfrm>
                        <a:prstGeom prst="rightArrow">
                          <a:avLst/>
                        </a:prstGeom>
                        <a:solidFill>
                          <a:schemeClr val="bg2">
                            <a:lumMod val="7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D876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7" o:spid="_x0000_s1026" type="#_x0000_t13" style="position:absolute;margin-left:181.1pt;margin-top:2pt;width:33.6pt;height:19.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" adj="15429" fillcolor="#aeaaaa [2414]" strokecolor="black [3213]" strokeweight="1pt"/>
            </w:pict>
          </mc:Fallback>
        </mc:AlternateContent>
      </w:r>
    </w:p>
    <w:p w:rsidR="00C67DBD" w:rsidRDefault="00734A65" w:rsidP="00C141A1">
      <w:pPr>
        <w:spacing w:after="0" w:line="360" w:lineRule="auto"/>
        <w:contextualSpacing/>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85888" behindDoc="0" locked="0" layoutInCell="1" allowOverlap="1" wp14:anchorId="1788D773" wp14:editId="77BE1471">
                <wp:simplePos x="0" y="0"/>
                <wp:positionH relativeFrom="column">
                  <wp:posOffset>2284730</wp:posOffset>
                </wp:positionH>
                <wp:positionV relativeFrom="paragraph">
                  <wp:posOffset>15241</wp:posOffset>
                </wp:positionV>
                <wp:extent cx="426720" cy="243840"/>
                <wp:effectExtent l="19050" t="19050" r="11430" b="41910"/>
                <wp:wrapNone/>
                <wp:docPr id="18" name="Стрелка вправо 18"/>
                <wp:cNvGraphicFramePr/>
                <a:graphic xmlns:a="http://schemas.openxmlformats.org/drawingml/2006/main">
                  <a:graphicData uri="http://schemas.microsoft.com/office/word/2010/wordprocessingShape">
                    <wps:wsp>
                      <wps:cNvSpPr/>
                      <wps:spPr>
                        <a:xfrm rot="10800000">
                          <a:off x="0" y="0"/>
                          <a:ext cx="426720" cy="243840"/>
                        </a:xfrm>
                        <a:prstGeom prst="rightArrow">
                          <a:avLst/>
                        </a:prstGeom>
                        <a:solidFill>
                          <a:schemeClr val="bg2">
                            <a:lumMod val="7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DB1754" id="Стрелка вправо 18" o:spid="_x0000_s1026" type="#_x0000_t13" style="position:absolute;margin-left:179.9pt;margin-top:1.2pt;width:33.6pt;height:19.2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" adj="15429" fillcolor="#aeaaaa [2414]" strokecolor="black [3213]" strokeweight="1pt"/>
            </w:pict>
          </mc:Fallback>
        </mc:AlternateContent>
      </w:r>
    </w:p>
    <w:p w:rsidR="00C67DBD" w:rsidRDefault="00C67DBD" w:rsidP="00C141A1">
      <w:pPr>
        <w:spacing w:after="0" w:line="360" w:lineRule="auto"/>
        <w:contextualSpacing/>
        <w:rPr>
          <w:rFonts w:ascii="Times New Roman" w:hAnsi="Times New Roman" w:cs="Times New Roman"/>
          <w:sz w:val="28"/>
        </w:rPr>
      </w:pPr>
    </w:p>
    <w:p w:rsidR="00C67DBD" w:rsidRDefault="00C67DBD" w:rsidP="00C141A1">
      <w:pPr>
        <w:spacing w:after="0" w:line="360" w:lineRule="auto"/>
        <w:contextualSpacing/>
        <w:rPr>
          <w:rFonts w:ascii="Times New Roman" w:hAnsi="Times New Roman" w:cs="Times New Roman"/>
          <w:sz w:val="28"/>
        </w:rPr>
      </w:pPr>
    </w:p>
    <w:p w:rsidR="00C67DBD" w:rsidRDefault="00C67DBD" w:rsidP="00C141A1">
      <w:pPr>
        <w:spacing w:after="0" w:line="360" w:lineRule="auto"/>
        <w:contextualSpacing/>
        <w:rPr>
          <w:rFonts w:ascii="Times New Roman" w:hAnsi="Times New Roman" w:cs="Times New Roman"/>
          <w:sz w:val="28"/>
        </w:rPr>
      </w:pPr>
    </w:p>
    <w:p w:rsidR="00C67DBD" w:rsidRDefault="00C67DBD" w:rsidP="00C141A1">
      <w:pPr>
        <w:spacing w:after="0" w:line="360" w:lineRule="auto"/>
        <w:contextualSpacing/>
        <w:rPr>
          <w:rFonts w:ascii="Times New Roman" w:hAnsi="Times New Roman" w:cs="Times New Roman"/>
          <w:sz w:val="28"/>
        </w:rPr>
      </w:pPr>
    </w:p>
    <w:p w:rsidR="00C67DBD" w:rsidRPr="00820E80" w:rsidRDefault="00C67DBD" w:rsidP="008E583A">
      <w:pPr>
        <w:spacing w:after="0" w:line="360" w:lineRule="auto"/>
        <w:contextualSpacing/>
        <w:jc w:val="center"/>
        <w:rPr>
          <w:rFonts w:ascii="Times New Roman" w:hAnsi="Times New Roman" w:cs="Times New Roman"/>
          <w:sz w:val="26"/>
          <w:szCs w:val="26"/>
        </w:rPr>
      </w:pPr>
      <w:r w:rsidRPr="00820E80">
        <w:rPr>
          <w:rFonts w:ascii="Times New Roman" w:hAnsi="Times New Roman" w:cs="Times New Roman"/>
          <w:sz w:val="26"/>
          <w:szCs w:val="26"/>
        </w:rPr>
        <w:t>Схема 1. Взаимосвязь «стратегического</w:t>
      </w:r>
      <w:r w:rsidR="008A3D95" w:rsidRPr="00820E80">
        <w:rPr>
          <w:rFonts w:ascii="Times New Roman" w:hAnsi="Times New Roman" w:cs="Times New Roman"/>
          <w:sz w:val="26"/>
          <w:szCs w:val="26"/>
        </w:rPr>
        <w:t>» и «пространственного» планирования</w:t>
      </w:r>
      <w:r w:rsidR="00831FFA">
        <w:rPr>
          <w:rFonts w:ascii="Times New Roman" w:hAnsi="Times New Roman" w:cs="Times New Roman"/>
          <w:sz w:val="26"/>
          <w:szCs w:val="26"/>
        </w:rPr>
        <w:t xml:space="preserve"> (составлено автором по </w:t>
      </w:r>
      <w:r w:rsidR="00831FFA" w:rsidRPr="00DA33F0">
        <w:rPr>
          <w:rFonts w:ascii="Times New Roman" w:hAnsi="Times New Roman" w:cs="Times New Roman"/>
          <w:color w:val="000000" w:themeColor="text1"/>
          <w:sz w:val="26"/>
          <w:szCs w:val="26"/>
        </w:rPr>
        <w:t xml:space="preserve">материалам </w:t>
      </w:r>
      <w:r w:rsidR="00DA33F0" w:rsidRPr="00DA33F0">
        <w:rPr>
          <w:rFonts w:ascii="Times New Roman" w:hAnsi="Times New Roman" w:cs="Times New Roman"/>
          <w:color w:val="000000" w:themeColor="text1"/>
          <w:sz w:val="26"/>
          <w:szCs w:val="26"/>
        </w:rPr>
        <w:t>(</w:t>
      </w:r>
      <w:r w:rsidR="00DA33F0" w:rsidRPr="00DA33F0">
        <w:rPr>
          <w:rFonts w:ascii="Times New Roman" w:hAnsi="Times New Roman" w:cs="Times New Roman"/>
          <w:color w:val="000000" w:themeColor="text1"/>
          <w:sz w:val="26"/>
          <w:szCs w:val="26"/>
          <w:lang w:val="en-US"/>
        </w:rPr>
        <w:t>Albrecht</w:t>
      </w:r>
      <w:r w:rsidR="00DA33F0" w:rsidRPr="00DA33F0">
        <w:rPr>
          <w:rFonts w:ascii="Times New Roman" w:hAnsi="Times New Roman" w:cs="Times New Roman"/>
          <w:color w:val="000000" w:themeColor="text1"/>
          <w:sz w:val="26"/>
          <w:szCs w:val="26"/>
        </w:rPr>
        <w:t>, 2004; ФЗ «О стратегическом планировании», 2016;</w:t>
      </w:r>
      <w:r w:rsidR="00831FFA" w:rsidRPr="00DA33F0">
        <w:rPr>
          <w:rFonts w:ascii="Times New Roman" w:hAnsi="Times New Roman" w:cs="Times New Roman"/>
          <w:color w:val="000000" w:themeColor="text1"/>
          <w:sz w:val="26"/>
          <w:szCs w:val="26"/>
        </w:rPr>
        <w:t xml:space="preserve"> </w:t>
      </w:r>
      <w:proofErr w:type="spellStart"/>
      <w:r w:rsidR="00831FFA" w:rsidRPr="00DA33F0">
        <w:rPr>
          <w:rFonts w:ascii="Times New Roman" w:hAnsi="Times New Roman" w:cs="Times New Roman"/>
          <w:color w:val="000000" w:themeColor="text1"/>
          <w:sz w:val="26"/>
          <w:szCs w:val="26"/>
        </w:rPr>
        <w:t>ГрК</w:t>
      </w:r>
      <w:proofErr w:type="spellEnd"/>
      <w:r w:rsidR="00831FFA" w:rsidRPr="00DA33F0">
        <w:rPr>
          <w:rFonts w:ascii="Times New Roman" w:hAnsi="Times New Roman" w:cs="Times New Roman"/>
          <w:color w:val="000000" w:themeColor="text1"/>
          <w:sz w:val="26"/>
          <w:szCs w:val="26"/>
        </w:rPr>
        <w:t xml:space="preserve"> РФ</w:t>
      </w:r>
      <w:r w:rsidR="00DA33F0" w:rsidRPr="00DA33F0">
        <w:rPr>
          <w:rFonts w:ascii="Times New Roman" w:hAnsi="Times New Roman" w:cs="Times New Roman"/>
          <w:color w:val="000000" w:themeColor="text1"/>
          <w:sz w:val="26"/>
          <w:szCs w:val="26"/>
        </w:rPr>
        <w:t>, 2016)</w:t>
      </w:r>
    </w:p>
    <w:p w:rsidR="000010E0" w:rsidRDefault="00991A01" w:rsidP="00027C13">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 xml:space="preserve">Таким образом, эволюция теоретической базы исследования, в том числе предмета исследования стратегического пространственного планирования, была разнообразной и нелинейной. В зависимости от исторического периода, определяющего социально-экономические потребности общества и политическую обстановку, и повестки каждого конкретного государства предмет ПП существенно менялся. </w:t>
      </w:r>
      <w:r w:rsidR="000010E0">
        <w:rPr>
          <w:rFonts w:ascii="Times New Roman" w:hAnsi="Times New Roman" w:cs="Times New Roman"/>
          <w:sz w:val="28"/>
        </w:rPr>
        <w:t xml:space="preserve">До сих пор не существует единого взгляда на термины «стратегическое планирование» и «пространственное планирование». </w:t>
      </w:r>
    </w:p>
    <w:p w:rsidR="00F053D8" w:rsidRPr="00027C13" w:rsidRDefault="00991A01" w:rsidP="00027C13">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lastRenderedPageBreak/>
        <w:t xml:space="preserve">История ПП имеет как периоды расцвета, так и кризисные времена. </w:t>
      </w:r>
      <w:r w:rsidR="000010E0">
        <w:rPr>
          <w:rFonts w:ascii="Times New Roman" w:hAnsi="Times New Roman" w:cs="Times New Roman"/>
          <w:sz w:val="28"/>
        </w:rPr>
        <w:t>Существуют значительные различия между европейским и советским, а впоследствии российским, опытом в сфере пространственного планирования. Кроме того, опыт каждой конкретной страны уникален, а сложившиеся принципы и факторы планирования дают большое разнообразие систем планирования. Рассмотрение этого опыта в рамках данной выпускной квалификационной работе не только имеет научный интерес, но и служит прагматической цели – выявлению наиболее удачных практик в сфере пространственного планирования.</w:t>
      </w:r>
    </w:p>
    <w:p w:rsidR="004D7FB8" w:rsidRDefault="004D7FB8" w:rsidP="00027C13">
      <w:pPr>
        <w:pStyle w:val="1"/>
        <w:numPr>
          <w:ilvl w:val="1"/>
          <w:numId w:val="9"/>
        </w:numPr>
        <w:spacing w:line="360" w:lineRule="auto"/>
        <w:jc w:val="center"/>
      </w:pPr>
      <w:r w:rsidRPr="008D2C71">
        <w:t>Методика</w:t>
      </w:r>
      <w:r w:rsidR="00CA2C2A">
        <w:t xml:space="preserve"> проведения</w:t>
      </w:r>
      <w:r w:rsidRPr="008D2C71">
        <w:t xml:space="preserve"> исследования</w:t>
      </w:r>
    </w:p>
    <w:p w:rsidR="00027C13" w:rsidRPr="00027C13" w:rsidRDefault="00027C13" w:rsidP="00027C13"/>
    <w:p w:rsidR="00F102BF" w:rsidRDefault="00D07DCA" w:rsidP="00027C1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Исследование начинается со второй главы, которая посвящена описанию систем пространственного планирования выбранных европейских государств. Для выполнения данной задачи необходимо пошагово собрать элементы системы планирования, чтобы в дальнейшем сформировать комплексное представление. </w:t>
      </w:r>
    </w:p>
    <w:p w:rsidR="008B2D9A" w:rsidRDefault="00D07DCA" w:rsidP="00027C1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Первый шаг заключается в сборе научной и информационной базы для анализа каждой конкретной страны. Её будут составлять научные статьи;</w:t>
      </w:r>
      <w:r w:rsidR="004F322B">
        <w:rPr>
          <w:rFonts w:ascii="Times New Roman" w:hAnsi="Times New Roman" w:cs="Times New Roman"/>
          <w:sz w:val="28"/>
          <w:szCs w:val="28"/>
        </w:rPr>
        <w:t xml:space="preserve"> доклады и конференции наднациональных международных образований;</w:t>
      </w:r>
      <w:r>
        <w:rPr>
          <w:rFonts w:ascii="Times New Roman" w:hAnsi="Times New Roman" w:cs="Times New Roman"/>
          <w:sz w:val="28"/>
          <w:szCs w:val="28"/>
        </w:rPr>
        <w:t xml:space="preserve"> сайты региональных организаций и государственных органов, которые отвечают за осуществление ПП</w:t>
      </w:r>
      <w:r w:rsidR="004F322B">
        <w:rPr>
          <w:rFonts w:ascii="Times New Roman" w:hAnsi="Times New Roman" w:cs="Times New Roman"/>
          <w:sz w:val="28"/>
          <w:szCs w:val="28"/>
        </w:rPr>
        <w:t xml:space="preserve"> в стране</w:t>
      </w:r>
      <w:r>
        <w:rPr>
          <w:rFonts w:ascii="Times New Roman" w:hAnsi="Times New Roman" w:cs="Times New Roman"/>
          <w:sz w:val="28"/>
          <w:szCs w:val="28"/>
        </w:rPr>
        <w:t>;</w:t>
      </w:r>
      <w:r w:rsidR="004F322B">
        <w:rPr>
          <w:rFonts w:ascii="Times New Roman" w:hAnsi="Times New Roman" w:cs="Times New Roman"/>
          <w:sz w:val="28"/>
          <w:szCs w:val="28"/>
        </w:rPr>
        <w:t xml:space="preserve"> и самое главное – документы пространственного планирования. В качестве основных документов для анализа будут выбраны проекты, осуществляемые на федеральном уровне, в масштабе всей страны. Однако, возможно использование документов более низкого уровня для отслеживания качества планирования на региональном и муниципальном уровне, выявления взаимосвязи между уровнями и определения роли негосударственного сектора в организации ПП. В качестве основных документов стратегического планирования будут рассматриваться: стратегия социально-экономического развития страны, стратегия пространственного развития. Документы стратегического планирования, относящиеся к прогнозированию рассматриваться не будут, поскольку они не описывают существующую систему, их целеполагание </w:t>
      </w:r>
      <w:r w:rsidR="004F322B">
        <w:rPr>
          <w:rFonts w:ascii="Times New Roman" w:hAnsi="Times New Roman" w:cs="Times New Roman"/>
          <w:sz w:val="28"/>
          <w:szCs w:val="28"/>
        </w:rPr>
        <w:lastRenderedPageBreak/>
        <w:t>нацелено на будущее</w:t>
      </w:r>
      <w:r w:rsidR="003262C2">
        <w:rPr>
          <w:rFonts w:ascii="Times New Roman" w:hAnsi="Times New Roman" w:cs="Times New Roman"/>
          <w:sz w:val="28"/>
          <w:szCs w:val="28"/>
        </w:rPr>
        <w:t>, которое проверить фактологически не представляется возможным. Также при анализе стратегий не будут учитываться программы развития страны или ее частей по той причине, что каждая страна разрабатывает программы развития тех отраслей общественной жизни, которые ей наиболее важны. Это говорит о том, что в каждой стране будет свой уникальный набор программ развития, которые будет невозможно сопоставить и сравнить между собой.</w:t>
      </w:r>
      <w:r w:rsidR="004F622C">
        <w:rPr>
          <w:rFonts w:ascii="Times New Roman" w:hAnsi="Times New Roman" w:cs="Times New Roman"/>
          <w:sz w:val="28"/>
          <w:szCs w:val="28"/>
        </w:rPr>
        <w:t xml:space="preserve"> Из документов пространственного планирования основное внимание будет обращено на документы территориального планирования, а конкретно на схемы территориального планирования на территории страны, крупных районов и административных единиц 2 уровня. Возможен анализ других сфер планирования (морского или подземного), если осуществление подобных проектов является национальным интересом государства и играет важную роль в его региональной политике. </w:t>
      </w:r>
      <w:r w:rsidR="008B2D9A">
        <w:rPr>
          <w:rFonts w:ascii="Times New Roman" w:hAnsi="Times New Roman" w:cs="Times New Roman"/>
          <w:sz w:val="28"/>
          <w:szCs w:val="28"/>
        </w:rPr>
        <w:t>Помимо всех упомянутых источников допускается использование статистических баз, которые могут раскрыть сущность пространственного планирования в стране. В качестве показателей для сравнения могут использоваться данные по неправительственным организациям, занимающимся ПП, а также затраты на НИОКР, которые в случае корреляции количественных и качественных показателей ПП могут продемонстрировать вовлеченность государства в данную отрасль.</w:t>
      </w:r>
    </w:p>
    <w:p w:rsidR="002441E3" w:rsidRDefault="002561E1" w:rsidP="00027C1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Вторым шагом</w:t>
      </w:r>
      <w:r w:rsidR="00E82D72">
        <w:rPr>
          <w:rFonts w:ascii="Times New Roman" w:hAnsi="Times New Roman" w:cs="Times New Roman"/>
          <w:sz w:val="28"/>
          <w:szCs w:val="28"/>
        </w:rPr>
        <w:t xml:space="preserve"> является </w:t>
      </w:r>
      <w:r w:rsidR="00A0797C">
        <w:rPr>
          <w:rFonts w:ascii="Times New Roman" w:hAnsi="Times New Roman" w:cs="Times New Roman"/>
          <w:sz w:val="28"/>
          <w:szCs w:val="28"/>
        </w:rPr>
        <w:t>определение наиболее важных параметров и свойств системы планирования, то есть то, какие характеристики наиболее полно опишут сложившуюся модель. Третьим шагом станет извлечение именно этих параметров и свойств из информационных источников, упомянутых выше. Четвертый шаг заключается в составлении комплексного описания этих параметров.</w:t>
      </w:r>
    </w:p>
    <w:p w:rsidR="00503B6E" w:rsidRDefault="00503B6E" w:rsidP="00027C1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Для описания системы планирования будет использоваться следующая схема:</w:t>
      </w:r>
    </w:p>
    <w:p w:rsidR="00503B6E" w:rsidRDefault="00E272E0" w:rsidP="002441E3">
      <w:pPr>
        <w:spacing w:after="0" w:line="360" w:lineRule="auto"/>
        <w:contextualSpacing/>
        <w:rPr>
          <w:rFonts w:ascii="Times New Roman" w:hAnsi="Times New Roman" w:cs="Times New Roman"/>
          <w:sz w:val="28"/>
          <w:szCs w:val="28"/>
        </w:rPr>
      </w:pPr>
      <w:r>
        <w:rPr>
          <w:rFonts w:ascii="Times New Roman" w:hAnsi="Times New Roman" w:cs="Times New Roman"/>
          <w:noProof/>
          <w:sz w:val="28"/>
          <w:lang w:eastAsia="ru-RU"/>
        </w:rPr>
        <w:lastRenderedPageBreak/>
        <mc:AlternateContent>
          <mc:Choice Requires="wps">
            <w:drawing>
              <wp:anchor distT="0" distB="0" distL="114300" distR="114300" simplePos="0" relativeHeight="251702272" behindDoc="0" locked="0" layoutInCell="1" allowOverlap="1" wp14:anchorId="68FE1BA5" wp14:editId="77778A6A">
                <wp:simplePos x="0" y="0"/>
                <wp:positionH relativeFrom="column">
                  <wp:posOffset>2482850</wp:posOffset>
                </wp:positionH>
                <wp:positionV relativeFrom="paragraph">
                  <wp:posOffset>2868930</wp:posOffset>
                </wp:positionV>
                <wp:extent cx="2895600" cy="1417320"/>
                <wp:effectExtent l="0" t="0" r="19050" b="11430"/>
                <wp:wrapNone/>
                <wp:docPr id="24" name="Прямоугольник 24"/>
                <wp:cNvGraphicFramePr/>
                <a:graphic xmlns:a="http://schemas.openxmlformats.org/drawingml/2006/main">
                  <a:graphicData uri="http://schemas.microsoft.com/office/word/2010/wordprocessingShape">
                    <wps:wsp>
                      <wps:cNvSpPr/>
                      <wps:spPr>
                        <a:xfrm>
                          <a:off x="0" y="0"/>
                          <a:ext cx="2895600" cy="1417320"/>
                        </a:xfrm>
                        <a:prstGeom prst="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D570ED" w:rsidRDefault="00D570ED" w:rsidP="00E272E0">
                            <w:pPr>
                              <w:pStyle w:val="a3"/>
                              <w:numPr>
                                <w:ilvl w:val="0"/>
                                <w:numId w:val="12"/>
                              </w:numPr>
                            </w:pPr>
                            <w:r>
                              <w:t>Общие макроэкономические и политические различия стран</w:t>
                            </w:r>
                          </w:p>
                          <w:p w:rsidR="00D570ED" w:rsidRDefault="00D570ED" w:rsidP="008E28BE">
                            <w:pPr>
                              <w:pStyle w:val="a3"/>
                              <w:numPr>
                                <w:ilvl w:val="0"/>
                                <w:numId w:val="12"/>
                              </w:numPr>
                            </w:pPr>
                            <w:r>
                              <w:t>Выражение доли планирования в экономической, политической, социально-культурной сферах</w:t>
                            </w:r>
                          </w:p>
                          <w:p w:rsidR="00D570ED" w:rsidRDefault="00D570ED" w:rsidP="008E28BE">
                            <w:pPr>
                              <w:pStyle w:val="a3"/>
                              <w:numPr>
                                <w:ilvl w:val="0"/>
                                <w:numId w:val="12"/>
                              </w:numPr>
                            </w:pPr>
                            <w:r>
                              <w:t>Вовлеченность населения в процесс планирования (занятость)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E1BA5" id="Прямоугольник 24" o:spid="_x0000_s1036" style="position:absolute;margin-left:195.5pt;margin-top:225.9pt;width:228pt;height:11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" fillcolor="white [3201]" strokecolor="#ffc000 [3207]" strokeweight="1pt">
                <v:textbox>
                  <w:txbxContent>
                    <w:p w:rsidR="00D570ED" w:rsidRDefault="00D570ED" w:rsidP="00E272E0">
                      <w:pPr>
                        <w:pStyle w:val="a3"/>
                        <w:numPr>
                          <w:ilvl w:val="0"/>
                          <w:numId w:val="12"/>
                        </w:numPr>
                      </w:pPr>
                      <w:r>
                        <w:t>Общие макроэкономические и политические различия стран</w:t>
                      </w:r>
                    </w:p>
                    <w:p w:rsidR="00D570ED" w:rsidRDefault="00D570ED" w:rsidP="008E28BE">
                      <w:pPr>
                        <w:pStyle w:val="a3"/>
                        <w:numPr>
                          <w:ilvl w:val="0"/>
                          <w:numId w:val="12"/>
                        </w:numPr>
                      </w:pPr>
                      <w:r>
                        <w:t>Выражение доли планирования в экономической, политической, социально-культурной сферах</w:t>
                      </w:r>
                    </w:p>
                    <w:p w:rsidR="00D570ED" w:rsidRDefault="00D570ED" w:rsidP="008E28BE">
                      <w:pPr>
                        <w:pStyle w:val="a3"/>
                        <w:numPr>
                          <w:ilvl w:val="0"/>
                          <w:numId w:val="12"/>
                        </w:numPr>
                      </w:pPr>
                      <w:r>
                        <w:t>Вовлеченность населения в процесс планирования (занятость)</w:t>
                      </w:r>
                    </w:p>
                  </w:txbxContent>
                </v:textbox>
              </v:rect>
            </w:pict>
          </mc:Fallback>
        </mc:AlternateContent>
      </w:r>
      <w:r w:rsidR="006F3DF9" w:rsidRPr="00CB04CE">
        <w:rPr>
          <w:rFonts w:ascii="Times New Roman" w:hAnsi="Times New Roman" w:cs="Times New Roman"/>
          <w:noProof/>
          <w:sz w:val="28"/>
          <w:lang w:eastAsia="ru-RU"/>
        </w:rPr>
        <mc:AlternateContent>
          <mc:Choice Requires="wps">
            <w:drawing>
              <wp:anchor distT="45720" distB="45720" distL="114300" distR="114300" simplePos="0" relativeHeight="251687936" behindDoc="0" locked="0" layoutInCell="1" allowOverlap="1" wp14:anchorId="316EAD71" wp14:editId="7E00A196">
                <wp:simplePos x="0" y="0"/>
                <wp:positionH relativeFrom="margin">
                  <wp:posOffset>44450</wp:posOffset>
                </wp:positionH>
                <wp:positionV relativeFrom="paragraph">
                  <wp:posOffset>346710</wp:posOffset>
                </wp:positionV>
                <wp:extent cx="5859780" cy="3977640"/>
                <wp:effectExtent l="0" t="0" r="26670" b="22860"/>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3977640"/>
                        </a:xfrm>
                        <a:prstGeom prst="rect">
                          <a:avLst/>
                        </a:prstGeom>
                        <a:solidFill>
                          <a:srgbClr val="FFFFFF"/>
                        </a:solidFill>
                        <a:ln w="9525">
                          <a:solidFill>
                            <a:srgbClr val="000000"/>
                          </a:solidFill>
                          <a:miter lim="800000"/>
                          <a:headEnd/>
                          <a:tailEnd/>
                        </a:ln>
                      </wps:spPr>
                      <wps:txbx>
                        <w:txbxContent>
                          <w:p w:rsidR="00D570ED" w:rsidRPr="00061324" w:rsidRDefault="00D570ED" w:rsidP="00503B6E">
                            <w:pPr>
                              <w:jc w:val="center"/>
                              <w:rPr>
                                <w:rFonts w:ascii="Times New Roman" w:hAnsi="Times New Roman" w:cs="Times New Roman"/>
                                <w:b/>
                                <w:sz w:val="28"/>
                              </w:rPr>
                            </w:pPr>
                            <w:r>
                              <w:rPr>
                                <w:rFonts w:ascii="Times New Roman" w:hAnsi="Times New Roman" w:cs="Times New Roman"/>
                                <w:b/>
                                <w:sz w:val="28"/>
                              </w:rPr>
                              <w:t>Описание системы пространственного планирования</w:t>
                            </w:r>
                          </w:p>
                          <w:p w:rsidR="00D570ED" w:rsidRPr="00061324" w:rsidRDefault="00D570ED" w:rsidP="00503B6E">
                            <w:pPr>
                              <w:pStyle w:val="a3"/>
                              <w:ind w:left="754"/>
                              <w:jc w:val="center"/>
                              <w:rPr>
                                <w:rFonts w:ascii="Times New Roman" w:hAnsi="Times New Roman" w:cs="Times New Roman"/>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EAD71" id="_x0000_s1037" type="#_x0000_t202" style="position:absolute;margin-left:3.5pt;margin-top:27.3pt;width:461.4pt;height:313.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">
                <v:textbox>
                  <w:txbxContent>
                    <w:p w:rsidR="00D570ED" w:rsidRPr="00061324" w:rsidRDefault="00D570ED" w:rsidP="00503B6E">
                      <w:pPr>
                        <w:jc w:val="center"/>
                        <w:rPr>
                          <w:rFonts w:ascii="Times New Roman" w:hAnsi="Times New Roman" w:cs="Times New Roman"/>
                          <w:b/>
                          <w:sz w:val="28"/>
                        </w:rPr>
                      </w:pPr>
                      <w:r>
                        <w:rPr>
                          <w:rFonts w:ascii="Times New Roman" w:hAnsi="Times New Roman" w:cs="Times New Roman"/>
                          <w:b/>
                          <w:sz w:val="28"/>
                        </w:rPr>
                        <w:t>Описание системы пространственного планирования</w:t>
                      </w:r>
                    </w:p>
                    <w:p w:rsidR="00D570ED" w:rsidRPr="00061324" w:rsidRDefault="00D570ED" w:rsidP="00503B6E">
                      <w:pPr>
                        <w:pStyle w:val="a3"/>
                        <w:ind w:left="754"/>
                        <w:jc w:val="center"/>
                        <w:rPr>
                          <w:rFonts w:ascii="Times New Roman" w:hAnsi="Times New Roman" w:cs="Times New Roman"/>
                          <w:sz w:val="28"/>
                        </w:rPr>
                      </w:pPr>
                    </w:p>
                  </w:txbxContent>
                </v:textbox>
                <w10:wrap type="square" anchorx="margin"/>
              </v:shape>
            </w:pict>
          </mc:Fallback>
        </mc:AlternateContent>
      </w:r>
      <w:r w:rsidR="006F3DF9">
        <w:rPr>
          <w:rFonts w:ascii="Times New Roman" w:hAnsi="Times New Roman" w:cs="Times New Roman"/>
          <w:noProof/>
          <w:sz w:val="28"/>
          <w:lang w:eastAsia="ru-RU"/>
        </w:rPr>
        <mc:AlternateContent>
          <mc:Choice Requires="wps">
            <w:drawing>
              <wp:anchor distT="0" distB="0" distL="114300" distR="114300" simplePos="0" relativeHeight="251708416" behindDoc="0" locked="0" layoutInCell="1" allowOverlap="1">
                <wp:simplePos x="0" y="0"/>
                <wp:positionH relativeFrom="column">
                  <wp:posOffset>2147570</wp:posOffset>
                </wp:positionH>
                <wp:positionV relativeFrom="paragraph">
                  <wp:posOffset>3539490</wp:posOffset>
                </wp:positionV>
                <wp:extent cx="335280" cy="7620"/>
                <wp:effectExtent l="0" t="0" r="26670" b="3048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335280" cy="7620"/>
                        </a:xfrm>
                        <a:prstGeom prst="line">
                          <a:avLst/>
                        </a:prstGeom>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6A3D3177" id="Прямая соединительная линия 2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69.1pt,278.7pt" to="195.5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" strokecolor="#ffc000 [3207]" strokeweight="1.5pt">
                <v:stroke joinstyle="miter"/>
              </v:line>
            </w:pict>
          </mc:Fallback>
        </mc:AlternateContent>
      </w:r>
      <w:r w:rsidR="006F3DF9">
        <w:rPr>
          <w:rFonts w:ascii="Times New Roman" w:hAnsi="Times New Roman" w:cs="Times New Roman"/>
          <w:noProof/>
          <w:sz w:val="28"/>
          <w:lang w:eastAsia="ru-RU"/>
        </w:rPr>
        <mc:AlternateContent>
          <mc:Choice Requires="wps">
            <w:drawing>
              <wp:anchor distT="0" distB="0" distL="114300" distR="114300" simplePos="0" relativeHeight="251705344" behindDoc="0" locked="0" layoutInCell="1" allowOverlap="1" wp14:anchorId="140EEB3D" wp14:editId="1B63318B">
                <wp:simplePos x="0" y="0"/>
                <wp:positionH relativeFrom="margin">
                  <wp:posOffset>3138170</wp:posOffset>
                </wp:positionH>
                <wp:positionV relativeFrom="paragraph">
                  <wp:posOffset>1626870</wp:posOffset>
                </wp:positionV>
                <wp:extent cx="0" cy="220980"/>
                <wp:effectExtent l="0" t="0" r="19050" b="2667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0" cy="220980"/>
                        </a:xfrm>
                        <a:prstGeom prst="line">
                          <a:avLst/>
                        </a:prstGeom>
                        <a:ln>
                          <a:solidFill>
                            <a:schemeClr val="accent5"/>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90CC7" id="Прямая соединительная линия 26" o:spid="_x0000_s1026" style="position:absolute;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7.1pt,128.1pt" to="247.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" strokecolor="#4472c4 [3208]" strokeweight="1.5pt">
                <v:stroke joinstyle="miter"/>
                <w10:wrap anchorx="margin"/>
              </v:line>
            </w:pict>
          </mc:Fallback>
        </mc:AlternateContent>
      </w:r>
      <w:r w:rsidR="006F3DF9">
        <w:rPr>
          <w:rFonts w:ascii="Times New Roman" w:hAnsi="Times New Roman" w:cs="Times New Roman"/>
          <w:noProof/>
          <w:sz w:val="28"/>
          <w:lang w:eastAsia="ru-RU"/>
        </w:rPr>
        <mc:AlternateContent>
          <mc:Choice Requires="wps">
            <w:drawing>
              <wp:anchor distT="0" distB="0" distL="114300" distR="114300" simplePos="0" relativeHeight="251703296" behindDoc="0" locked="0" layoutInCell="1" allowOverlap="1">
                <wp:simplePos x="0" y="0"/>
                <wp:positionH relativeFrom="column">
                  <wp:posOffset>1156970</wp:posOffset>
                </wp:positionH>
                <wp:positionV relativeFrom="paragraph">
                  <wp:posOffset>1611630</wp:posOffset>
                </wp:positionV>
                <wp:extent cx="0" cy="22860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accent6"/>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95E74" id="Прямая соединительная линия 2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pt,126.9pt" to="91.1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" strokecolor="#70ad47 [3209]" strokeweight="1.5pt">
                <v:stroke joinstyle="miter"/>
              </v:line>
            </w:pict>
          </mc:Fallback>
        </mc:AlternateContent>
      </w:r>
      <w:r w:rsidR="008E28BE">
        <w:rPr>
          <w:rFonts w:ascii="Times New Roman" w:hAnsi="Times New Roman" w:cs="Times New Roman"/>
          <w:noProof/>
          <w:sz w:val="28"/>
          <w:lang w:eastAsia="ru-RU"/>
        </w:rPr>
        <mc:AlternateContent>
          <mc:Choice Requires="wps">
            <w:drawing>
              <wp:anchor distT="0" distB="0" distL="114300" distR="114300" simplePos="0" relativeHeight="251707392" behindDoc="0" locked="0" layoutInCell="1" allowOverlap="1" wp14:anchorId="140EEB3D" wp14:editId="1B63318B">
                <wp:simplePos x="0" y="0"/>
                <wp:positionH relativeFrom="column">
                  <wp:posOffset>5005070</wp:posOffset>
                </wp:positionH>
                <wp:positionV relativeFrom="paragraph">
                  <wp:posOffset>1596390</wp:posOffset>
                </wp:positionV>
                <wp:extent cx="0" cy="144780"/>
                <wp:effectExtent l="0" t="0" r="19050" b="2667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0" cy="144780"/>
                        </a:xfrm>
                        <a:prstGeom prst="line">
                          <a:avLst/>
                        </a:prstGeom>
                        <a:ln>
                          <a:solidFill>
                            <a:schemeClr val="accent2"/>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2CC45" id="Прямая соединительная линия 2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1pt,125.7pt" to="394.1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" strokecolor="#ed7d31 [3205]" strokeweight="1.5pt">
                <v:stroke joinstyle="miter"/>
              </v:line>
            </w:pict>
          </mc:Fallback>
        </mc:AlternateContent>
      </w:r>
      <w:r w:rsidR="008E28BE">
        <w:rPr>
          <w:rFonts w:ascii="Times New Roman" w:hAnsi="Times New Roman" w:cs="Times New Roman"/>
          <w:noProof/>
          <w:sz w:val="28"/>
          <w:lang w:eastAsia="ru-RU"/>
        </w:rPr>
        <mc:AlternateContent>
          <mc:Choice Requires="wps">
            <w:drawing>
              <wp:anchor distT="0" distB="0" distL="114300" distR="114300" simplePos="0" relativeHeight="251700224" behindDoc="0" locked="0" layoutInCell="1" allowOverlap="1" wp14:anchorId="141DB133" wp14:editId="5223B796">
                <wp:simplePos x="0" y="0"/>
                <wp:positionH relativeFrom="column">
                  <wp:posOffset>372110</wp:posOffset>
                </wp:positionH>
                <wp:positionV relativeFrom="paragraph">
                  <wp:posOffset>3135630</wp:posOffset>
                </wp:positionV>
                <wp:extent cx="1775460" cy="853440"/>
                <wp:effectExtent l="0" t="0" r="15240" b="22860"/>
                <wp:wrapNone/>
                <wp:docPr id="23" name="Овал 23"/>
                <wp:cNvGraphicFramePr/>
                <a:graphic xmlns:a="http://schemas.openxmlformats.org/drawingml/2006/main">
                  <a:graphicData uri="http://schemas.microsoft.com/office/word/2010/wordprocessingShape">
                    <wps:wsp>
                      <wps:cNvSpPr/>
                      <wps:spPr>
                        <a:xfrm>
                          <a:off x="0" y="0"/>
                          <a:ext cx="1775460" cy="853440"/>
                        </a:xfrm>
                        <a:prstGeom prst="ellipse">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D570ED" w:rsidRDefault="00D570ED" w:rsidP="008E28BE">
                            <w:pPr>
                              <w:jc w:val="center"/>
                              <w:rPr>
                                <w:rFonts w:ascii="Times New Roman" w:hAnsi="Times New Roman" w:cs="Times New Roman"/>
                                <w:b/>
                                <w:sz w:val="24"/>
                              </w:rPr>
                            </w:pPr>
                            <w:r>
                              <w:rPr>
                                <w:rFonts w:ascii="Times New Roman" w:hAnsi="Times New Roman" w:cs="Times New Roman"/>
                                <w:b/>
                                <w:sz w:val="24"/>
                              </w:rPr>
                              <w:t>Статистика</w:t>
                            </w:r>
                          </w:p>
                          <w:p w:rsidR="00D570ED" w:rsidRPr="008E28BE" w:rsidRDefault="00D570ED" w:rsidP="008E28BE">
                            <w:pPr>
                              <w:jc w:val="center"/>
                              <w:rPr>
                                <w:rFonts w:ascii="Times New Roman" w:hAnsi="Times New Roman" w:cs="Times New Roman"/>
                                <w:sz w:val="24"/>
                              </w:rPr>
                            </w:pPr>
                            <w:r w:rsidRPr="008E28BE">
                              <w:rPr>
                                <w:rFonts w:ascii="Times New Roman" w:hAnsi="Times New Roman" w:cs="Times New Roman"/>
                                <w:sz w:val="24"/>
                              </w:rPr>
                              <w:t>(при наличии)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DB133" id="Овал 23" o:spid="_x0000_s1038" style="position:absolute;margin-left:29.3pt;margin-top:246.9pt;width:139.8pt;height:6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" fillcolor="white [3201]" strokecolor="#ffc000 [3207]" strokeweight="1pt">
                <v:stroke joinstyle="miter"/>
                <v:textbox>
                  <w:txbxContent>
                    <w:p w:rsidR="00D570ED" w:rsidRDefault="00D570ED" w:rsidP="008E28BE">
                      <w:pPr>
                        <w:jc w:val="center"/>
                        <w:rPr>
                          <w:rFonts w:ascii="Times New Roman" w:hAnsi="Times New Roman" w:cs="Times New Roman"/>
                          <w:b/>
                          <w:sz w:val="24"/>
                        </w:rPr>
                      </w:pPr>
                      <w:r>
                        <w:rPr>
                          <w:rFonts w:ascii="Times New Roman" w:hAnsi="Times New Roman" w:cs="Times New Roman"/>
                          <w:b/>
                          <w:sz w:val="24"/>
                        </w:rPr>
                        <w:t>Статистика</w:t>
                      </w:r>
                    </w:p>
                    <w:p w:rsidR="00D570ED" w:rsidRPr="008E28BE" w:rsidRDefault="00D570ED" w:rsidP="008E28BE">
                      <w:pPr>
                        <w:jc w:val="center"/>
                        <w:rPr>
                          <w:rFonts w:ascii="Times New Roman" w:hAnsi="Times New Roman" w:cs="Times New Roman"/>
                          <w:sz w:val="24"/>
                        </w:rPr>
                      </w:pPr>
                      <w:r w:rsidRPr="008E28BE">
                        <w:rPr>
                          <w:rFonts w:ascii="Times New Roman" w:hAnsi="Times New Roman" w:cs="Times New Roman"/>
                          <w:sz w:val="24"/>
                        </w:rPr>
                        <w:t>(при наличии)</w:t>
                      </w:r>
                    </w:p>
                  </w:txbxContent>
                </v:textbox>
              </v:oval>
            </w:pict>
          </mc:Fallback>
        </mc:AlternateContent>
      </w:r>
      <w:r w:rsidR="008E28BE">
        <w:rPr>
          <w:rFonts w:ascii="Times New Roman" w:hAnsi="Times New Roman" w:cs="Times New Roman"/>
          <w:noProof/>
          <w:sz w:val="28"/>
          <w:lang w:eastAsia="ru-RU"/>
        </w:rPr>
        <mc:AlternateContent>
          <mc:Choice Requires="wps">
            <w:drawing>
              <wp:anchor distT="0" distB="0" distL="114300" distR="114300" simplePos="0" relativeHeight="251694080" behindDoc="0" locked="0" layoutInCell="1" allowOverlap="1">
                <wp:simplePos x="0" y="0"/>
                <wp:positionH relativeFrom="column">
                  <wp:posOffset>4380230</wp:posOffset>
                </wp:positionH>
                <wp:positionV relativeFrom="paragraph">
                  <wp:posOffset>1748790</wp:posOffset>
                </wp:positionV>
                <wp:extent cx="1318260" cy="1043940"/>
                <wp:effectExtent l="0" t="0" r="15240" b="22860"/>
                <wp:wrapNone/>
                <wp:docPr id="20" name="Прямоугольник 20"/>
                <wp:cNvGraphicFramePr/>
                <a:graphic xmlns:a="http://schemas.openxmlformats.org/drawingml/2006/main">
                  <a:graphicData uri="http://schemas.microsoft.com/office/word/2010/wordprocessingShape">
                    <wps:wsp>
                      <wps:cNvSpPr/>
                      <wps:spPr>
                        <a:xfrm>
                          <a:off x="0" y="0"/>
                          <a:ext cx="1318260" cy="1043940"/>
                        </a:xfrm>
                        <a:prstGeom prst="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D570ED" w:rsidRDefault="00D570ED" w:rsidP="008B3C7B">
                            <w:pPr>
                              <w:pStyle w:val="a3"/>
                              <w:numPr>
                                <w:ilvl w:val="0"/>
                                <w:numId w:val="12"/>
                              </w:numPr>
                            </w:pPr>
                            <w:r>
                              <w:t>Число уровней</w:t>
                            </w:r>
                          </w:p>
                          <w:p w:rsidR="00D570ED" w:rsidRDefault="00D570ED" w:rsidP="008B3C7B">
                            <w:pPr>
                              <w:pStyle w:val="a3"/>
                              <w:numPr>
                                <w:ilvl w:val="0"/>
                                <w:numId w:val="12"/>
                              </w:numPr>
                            </w:pPr>
                            <w:r>
                              <w:t>Взаимосвязи между ними</w:t>
                            </w:r>
                          </w:p>
                          <w:p w:rsidR="00D570ED" w:rsidRDefault="00D570ED" w:rsidP="008B3C7B">
                            <w:pPr>
                              <w:pStyle w:val="a3"/>
                              <w:numPr>
                                <w:ilvl w:val="0"/>
                                <w:numId w:val="12"/>
                              </w:numPr>
                            </w:pPr>
                            <w:r>
                              <w:t>Разделение полномочий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9" style="position:absolute;margin-left:344.9pt;margin-top:137.7pt;width:103.8pt;height:8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" fillcolor="white [3201]" strokecolor="#ed7d31 [3205]" strokeweight="1pt">
                <v:textbox>
                  <w:txbxContent>
                    <w:p w:rsidR="00D570ED" w:rsidRDefault="00D570ED" w:rsidP="008B3C7B">
                      <w:pPr>
                        <w:pStyle w:val="a3"/>
                        <w:numPr>
                          <w:ilvl w:val="0"/>
                          <w:numId w:val="12"/>
                        </w:numPr>
                      </w:pPr>
                      <w:r>
                        <w:t>Число уровней</w:t>
                      </w:r>
                    </w:p>
                    <w:p w:rsidR="00D570ED" w:rsidRDefault="00D570ED" w:rsidP="008B3C7B">
                      <w:pPr>
                        <w:pStyle w:val="a3"/>
                        <w:numPr>
                          <w:ilvl w:val="0"/>
                          <w:numId w:val="12"/>
                        </w:numPr>
                      </w:pPr>
                      <w:r>
                        <w:t>Взаимосвязи между ними</w:t>
                      </w:r>
                    </w:p>
                    <w:p w:rsidR="00D570ED" w:rsidRDefault="00D570ED" w:rsidP="008B3C7B">
                      <w:pPr>
                        <w:pStyle w:val="a3"/>
                        <w:numPr>
                          <w:ilvl w:val="0"/>
                          <w:numId w:val="12"/>
                        </w:numPr>
                      </w:pPr>
                      <w:r>
                        <w:t>Разделение полномочий</w:t>
                      </w:r>
                    </w:p>
                  </w:txbxContent>
                </v:textbox>
              </v:rect>
            </w:pict>
          </mc:Fallback>
        </mc:AlternateContent>
      </w:r>
      <w:r w:rsidR="008E28BE">
        <w:rPr>
          <w:rFonts w:ascii="Times New Roman" w:hAnsi="Times New Roman" w:cs="Times New Roman"/>
          <w:noProof/>
          <w:sz w:val="28"/>
          <w:lang w:eastAsia="ru-RU"/>
        </w:rPr>
        <mc:AlternateContent>
          <mc:Choice Requires="wps">
            <w:drawing>
              <wp:anchor distT="0" distB="0" distL="114300" distR="114300" simplePos="0" relativeHeight="251693056" behindDoc="0" locked="0" layoutInCell="1" allowOverlap="1" wp14:anchorId="2974B5D9" wp14:editId="7D7106F1">
                <wp:simplePos x="0" y="0"/>
                <wp:positionH relativeFrom="column">
                  <wp:posOffset>4083050</wp:posOffset>
                </wp:positionH>
                <wp:positionV relativeFrom="paragraph">
                  <wp:posOffset>902970</wp:posOffset>
                </wp:positionV>
                <wp:extent cx="1729740" cy="693420"/>
                <wp:effectExtent l="0" t="0" r="22860" b="11430"/>
                <wp:wrapNone/>
                <wp:docPr id="19" name="Овал 19"/>
                <wp:cNvGraphicFramePr/>
                <a:graphic xmlns:a="http://schemas.openxmlformats.org/drawingml/2006/main">
                  <a:graphicData uri="http://schemas.microsoft.com/office/word/2010/wordprocessingShape">
                    <wps:wsp>
                      <wps:cNvSpPr/>
                      <wps:spPr>
                        <a:xfrm>
                          <a:off x="0" y="0"/>
                          <a:ext cx="1729740" cy="693420"/>
                        </a:xfrm>
                        <a:prstGeom prst="ellipse">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D570ED" w:rsidRPr="008B3C7B" w:rsidRDefault="00D570ED" w:rsidP="008B3C7B">
                            <w:pPr>
                              <w:jc w:val="center"/>
                              <w:rPr>
                                <w:rFonts w:ascii="Times New Roman" w:hAnsi="Times New Roman" w:cs="Times New Roman"/>
                                <w:b/>
                                <w:sz w:val="24"/>
                              </w:rPr>
                            </w:pPr>
                            <w:r>
                              <w:rPr>
                                <w:rFonts w:ascii="Times New Roman" w:hAnsi="Times New Roman" w:cs="Times New Roman"/>
                                <w:b/>
                                <w:sz w:val="24"/>
                              </w:rPr>
                              <w:t>Уровни</w:t>
                            </w:r>
                            <w:r w:rsidRPr="008B3C7B">
                              <w:rPr>
                                <w:rFonts w:ascii="Times New Roman" w:hAnsi="Times New Roman" w:cs="Times New Roman"/>
                                <w:b/>
                                <w:sz w:val="24"/>
                              </w:rPr>
                              <w:t xml:space="preserve"> планирования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974B5D9" id="Овал 19" o:spid="_x0000_s1040" style="position:absolute;margin-left:321.5pt;margin-top:71.1pt;width:136.2pt;height:54.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" fillcolor="white [3201]" strokecolor="#ed7d31 [3205]" strokeweight="1pt">
                <v:stroke joinstyle="miter"/>
                <v:textbox>
                  <w:txbxContent>
                    <w:p w:rsidR="00D570ED" w:rsidRPr="008B3C7B" w:rsidRDefault="00D570ED" w:rsidP="008B3C7B">
                      <w:pPr>
                        <w:jc w:val="center"/>
                        <w:rPr>
                          <w:rFonts w:ascii="Times New Roman" w:hAnsi="Times New Roman" w:cs="Times New Roman"/>
                          <w:b/>
                          <w:sz w:val="24"/>
                        </w:rPr>
                      </w:pPr>
                      <w:r>
                        <w:rPr>
                          <w:rFonts w:ascii="Times New Roman" w:hAnsi="Times New Roman" w:cs="Times New Roman"/>
                          <w:b/>
                          <w:sz w:val="24"/>
                        </w:rPr>
                        <w:t>Уровни</w:t>
                      </w:r>
                      <w:r w:rsidRPr="008B3C7B">
                        <w:rPr>
                          <w:rFonts w:ascii="Times New Roman" w:hAnsi="Times New Roman" w:cs="Times New Roman"/>
                          <w:b/>
                          <w:sz w:val="24"/>
                        </w:rPr>
                        <w:t xml:space="preserve"> планирования</w:t>
                      </w:r>
                    </w:p>
                  </w:txbxContent>
                </v:textbox>
              </v:oval>
            </w:pict>
          </mc:Fallback>
        </mc:AlternateContent>
      </w:r>
      <w:r w:rsidR="008E28BE">
        <w:rPr>
          <w:rFonts w:ascii="Times New Roman" w:hAnsi="Times New Roman" w:cs="Times New Roman"/>
          <w:noProof/>
          <w:sz w:val="28"/>
          <w:lang w:eastAsia="ru-RU"/>
        </w:rPr>
        <mc:AlternateContent>
          <mc:Choice Requires="wps">
            <w:drawing>
              <wp:anchor distT="0" distB="0" distL="114300" distR="114300" simplePos="0" relativeHeight="251696128" behindDoc="0" locked="0" layoutInCell="1" allowOverlap="1" wp14:anchorId="1C0B7EBA" wp14:editId="000964AA">
                <wp:simplePos x="0" y="0"/>
                <wp:positionH relativeFrom="column">
                  <wp:posOffset>2482850</wp:posOffset>
                </wp:positionH>
                <wp:positionV relativeFrom="paragraph">
                  <wp:posOffset>1855470</wp:posOffset>
                </wp:positionV>
                <wp:extent cx="1394460" cy="868680"/>
                <wp:effectExtent l="0" t="0" r="15240" b="26670"/>
                <wp:wrapNone/>
                <wp:docPr id="21" name="Прямоугольник 21"/>
                <wp:cNvGraphicFramePr/>
                <a:graphic xmlns:a="http://schemas.openxmlformats.org/drawingml/2006/main">
                  <a:graphicData uri="http://schemas.microsoft.com/office/word/2010/wordprocessingShape">
                    <wps:wsp>
                      <wps:cNvSpPr/>
                      <wps:spPr>
                        <a:xfrm>
                          <a:off x="0" y="0"/>
                          <a:ext cx="1394460" cy="868680"/>
                        </a:xfrm>
                        <a:prstGeom prst="rect">
                          <a:avLst/>
                        </a:prstGeom>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rsidR="00D570ED" w:rsidRDefault="00D570ED" w:rsidP="008B3C7B">
                            <w:pPr>
                              <w:pStyle w:val="a3"/>
                              <w:numPr>
                                <w:ilvl w:val="0"/>
                                <w:numId w:val="12"/>
                              </w:numPr>
                            </w:pPr>
                            <w:r>
                              <w:t>Виды субъектов</w:t>
                            </w:r>
                          </w:p>
                          <w:p w:rsidR="00D570ED" w:rsidRDefault="00D570ED" w:rsidP="008B3C7B">
                            <w:pPr>
                              <w:pStyle w:val="a3"/>
                              <w:numPr>
                                <w:ilvl w:val="0"/>
                                <w:numId w:val="12"/>
                              </w:numPr>
                            </w:pPr>
                            <w:r>
                              <w:t>Вовлеченность негосударственных акторов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B7EBA" id="Прямоугольник 21" o:spid="_x0000_s1041" style="position:absolute;margin-left:195.5pt;margin-top:146.1pt;width:109.8pt;height:6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" fillcolor="white [3201]" strokecolor="#4472c4 [3208]" strokeweight="1pt">
                <v:textbox>
                  <w:txbxContent>
                    <w:p w:rsidR="00D570ED" w:rsidRDefault="00D570ED" w:rsidP="008B3C7B">
                      <w:pPr>
                        <w:pStyle w:val="a3"/>
                        <w:numPr>
                          <w:ilvl w:val="0"/>
                          <w:numId w:val="12"/>
                        </w:numPr>
                      </w:pPr>
                      <w:r>
                        <w:t>Виды субъектов</w:t>
                      </w:r>
                    </w:p>
                    <w:p w:rsidR="00D570ED" w:rsidRDefault="00D570ED" w:rsidP="008B3C7B">
                      <w:pPr>
                        <w:pStyle w:val="a3"/>
                        <w:numPr>
                          <w:ilvl w:val="0"/>
                          <w:numId w:val="12"/>
                        </w:numPr>
                      </w:pPr>
                      <w:r>
                        <w:t>Вовлеченность негосударственных акторов</w:t>
                      </w:r>
                    </w:p>
                  </w:txbxContent>
                </v:textbox>
              </v:rect>
            </w:pict>
          </mc:Fallback>
        </mc:AlternateContent>
      </w:r>
      <w:r w:rsidR="008E28BE">
        <w:rPr>
          <w:rFonts w:ascii="Times New Roman" w:hAnsi="Times New Roman" w:cs="Times New Roman"/>
          <w:noProof/>
          <w:sz w:val="28"/>
          <w:lang w:eastAsia="ru-RU"/>
        </w:rPr>
        <mc:AlternateContent>
          <mc:Choice Requires="wps">
            <w:drawing>
              <wp:anchor distT="0" distB="0" distL="114300" distR="114300" simplePos="0" relativeHeight="251698176" behindDoc="0" locked="0" layoutInCell="1" allowOverlap="1" wp14:anchorId="1C0B7EBA" wp14:editId="000964AA">
                <wp:simplePos x="0" y="0"/>
                <wp:positionH relativeFrom="column">
                  <wp:posOffset>128270</wp:posOffset>
                </wp:positionH>
                <wp:positionV relativeFrom="paragraph">
                  <wp:posOffset>1847850</wp:posOffset>
                </wp:positionV>
                <wp:extent cx="2087880" cy="861060"/>
                <wp:effectExtent l="0" t="0" r="26670" b="15240"/>
                <wp:wrapNone/>
                <wp:docPr id="22" name="Прямоугольник 22"/>
                <wp:cNvGraphicFramePr/>
                <a:graphic xmlns:a="http://schemas.openxmlformats.org/drawingml/2006/main">
                  <a:graphicData uri="http://schemas.microsoft.com/office/word/2010/wordprocessingShape">
                    <wps:wsp>
                      <wps:cNvSpPr/>
                      <wps:spPr>
                        <a:xfrm>
                          <a:off x="0" y="0"/>
                          <a:ext cx="2087880" cy="861060"/>
                        </a:xfrm>
                        <a:prstGeom prst="rect">
                          <a:avLst/>
                        </a:prstGeom>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rsidR="00D570ED" w:rsidRDefault="00D570ED" w:rsidP="008B3C7B">
                            <w:pPr>
                              <w:pStyle w:val="a3"/>
                              <w:numPr>
                                <w:ilvl w:val="0"/>
                                <w:numId w:val="12"/>
                              </w:numPr>
                            </w:pPr>
                            <w:r>
                              <w:t>Состав документов</w:t>
                            </w:r>
                          </w:p>
                          <w:p w:rsidR="00D570ED" w:rsidRDefault="00D570ED" w:rsidP="008B3C7B">
                            <w:pPr>
                              <w:pStyle w:val="a3"/>
                              <w:numPr>
                                <w:ilvl w:val="0"/>
                                <w:numId w:val="12"/>
                              </w:numPr>
                            </w:pPr>
                            <w:r>
                              <w:t>Структура документов</w:t>
                            </w:r>
                          </w:p>
                          <w:p w:rsidR="00D570ED" w:rsidRDefault="00D570ED" w:rsidP="008B3C7B">
                            <w:pPr>
                              <w:pStyle w:val="a3"/>
                              <w:numPr>
                                <w:ilvl w:val="0"/>
                                <w:numId w:val="12"/>
                              </w:numPr>
                            </w:pPr>
                            <w:r>
                              <w:t>Соответствие документов европейским принципам планирования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B7EBA" id="Прямоугольник 22" o:spid="_x0000_s1042" style="position:absolute;margin-left:10.1pt;margin-top:145.5pt;width:164.4pt;height:6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" fillcolor="white [3201]" strokecolor="#70ad47 [3209]" strokeweight="1pt">
                <v:textbox>
                  <w:txbxContent>
                    <w:p w:rsidR="00D570ED" w:rsidRDefault="00D570ED" w:rsidP="008B3C7B">
                      <w:pPr>
                        <w:pStyle w:val="a3"/>
                        <w:numPr>
                          <w:ilvl w:val="0"/>
                          <w:numId w:val="12"/>
                        </w:numPr>
                      </w:pPr>
                      <w:r>
                        <w:t>Состав документов</w:t>
                      </w:r>
                    </w:p>
                    <w:p w:rsidR="00D570ED" w:rsidRDefault="00D570ED" w:rsidP="008B3C7B">
                      <w:pPr>
                        <w:pStyle w:val="a3"/>
                        <w:numPr>
                          <w:ilvl w:val="0"/>
                          <w:numId w:val="12"/>
                        </w:numPr>
                      </w:pPr>
                      <w:r>
                        <w:t>Структура документов</w:t>
                      </w:r>
                    </w:p>
                    <w:p w:rsidR="00D570ED" w:rsidRDefault="00D570ED" w:rsidP="008B3C7B">
                      <w:pPr>
                        <w:pStyle w:val="a3"/>
                        <w:numPr>
                          <w:ilvl w:val="0"/>
                          <w:numId w:val="12"/>
                        </w:numPr>
                      </w:pPr>
                      <w:r>
                        <w:t>Соответствие документов европейским принципам планирования</w:t>
                      </w:r>
                    </w:p>
                  </w:txbxContent>
                </v:textbox>
              </v:rect>
            </w:pict>
          </mc:Fallback>
        </mc:AlternateContent>
      </w:r>
      <w:r w:rsidR="008E28BE">
        <w:rPr>
          <w:rFonts w:ascii="Times New Roman" w:hAnsi="Times New Roman" w:cs="Times New Roman"/>
          <w:noProof/>
          <w:sz w:val="28"/>
          <w:lang w:eastAsia="ru-RU"/>
        </w:rPr>
        <mc:AlternateContent>
          <mc:Choice Requires="wps">
            <w:drawing>
              <wp:anchor distT="0" distB="0" distL="114300" distR="114300" simplePos="0" relativeHeight="251688960" behindDoc="0" locked="0" layoutInCell="1" allowOverlap="1">
                <wp:simplePos x="0" y="0"/>
                <wp:positionH relativeFrom="column">
                  <wp:posOffset>280670</wp:posOffset>
                </wp:positionH>
                <wp:positionV relativeFrom="paragraph">
                  <wp:posOffset>910590</wp:posOffset>
                </wp:positionV>
                <wp:extent cx="1775460" cy="693420"/>
                <wp:effectExtent l="0" t="0" r="15240" b="11430"/>
                <wp:wrapNone/>
                <wp:docPr id="6" name="Овал 6"/>
                <wp:cNvGraphicFramePr/>
                <a:graphic xmlns:a="http://schemas.openxmlformats.org/drawingml/2006/main">
                  <a:graphicData uri="http://schemas.microsoft.com/office/word/2010/wordprocessingShape">
                    <wps:wsp>
                      <wps:cNvSpPr/>
                      <wps:spPr>
                        <a:xfrm>
                          <a:off x="0" y="0"/>
                          <a:ext cx="1775460" cy="693420"/>
                        </a:xfrm>
                        <a:prstGeom prst="ellipse">
                          <a:avLst/>
                        </a:prstGeom>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rsidR="00D570ED" w:rsidRPr="008B3C7B" w:rsidRDefault="00D570ED" w:rsidP="008B3C7B">
                            <w:pPr>
                              <w:jc w:val="center"/>
                              <w:rPr>
                                <w:rFonts w:ascii="Times New Roman" w:hAnsi="Times New Roman" w:cs="Times New Roman"/>
                                <w:b/>
                                <w:sz w:val="24"/>
                              </w:rPr>
                            </w:pPr>
                            <w:r w:rsidRPr="008B3C7B">
                              <w:rPr>
                                <w:rFonts w:ascii="Times New Roman" w:hAnsi="Times New Roman" w:cs="Times New Roman"/>
                                <w:b/>
                                <w:sz w:val="24"/>
                              </w:rPr>
                              <w:t>Документы планирования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6" o:spid="_x0000_s1043" style="position:absolute;margin-left:22.1pt;margin-top:71.7pt;width:139.8pt;height:54.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" fillcolor="white [3201]" strokecolor="#70ad47 [3209]" strokeweight="1pt">
                <v:stroke joinstyle="miter"/>
                <v:textbox>
                  <w:txbxContent>
                    <w:p w:rsidR="00D570ED" w:rsidRPr="008B3C7B" w:rsidRDefault="00D570ED" w:rsidP="008B3C7B">
                      <w:pPr>
                        <w:jc w:val="center"/>
                        <w:rPr>
                          <w:rFonts w:ascii="Times New Roman" w:hAnsi="Times New Roman" w:cs="Times New Roman"/>
                          <w:b/>
                          <w:sz w:val="24"/>
                        </w:rPr>
                      </w:pPr>
                      <w:r w:rsidRPr="008B3C7B">
                        <w:rPr>
                          <w:rFonts w:ascii="Times New Roman" w:hAnsi="Times New Roman" w:cs="Times New Roman"/>
                          <w:b/>
                          <w:sz w:val="24"/>
                        </w:rPr>
                        <w:t>Документы планирования</w:t>
                      </w:r>
                    </w:p>
                  </w:txbxContent>
                </v:textbox>
              </v:oval>
            </w:pict>
          </mc:Fallback>
        </mc:AlternateContent>
      </w:r>
      <w:r w:rsidR="008B3C7B">
        <w:rPr>
          <w:rFonts w:ascii="Times New Roman" w:hAnsi="Times New Roman" w:cs="Times New Roman"/>
          <w:noProof/>
          <w:sz w:val="28"/>
          <w:lang w:eastAsia="ru-RU"/>
        </w:rPr>
        <mc:AlternateContent>
          <mc:Choice Requires="wps">
            <w:drawing>
              <wp:anchor distT="0" distB="0" distL="114300" distR="114300" simplePos="0" relativeHeight="251691008" behindDoc="0" locked="0" layoutInCell="1" allowOverlap="1" wp14:anchorId="2974B5D9" wp14:editId="7D7106F1">
                <wp:simplePos x="0" y="0"/>
                <wp:positionH relativeFrom="margin">
                  <wp:align>center</wp:align>
                </wp:positionH>
                <wp:positionV relativeFrom="paragraph">
                  <wp:posOffset>925830</wp:posOffset>
                </wp:positionV>
                <wp:extent cx="1775460" cy="693420"/>
                <wp:effectExtent l="0" t="0" r="15240" b="11430"/>
                <wp:wrapNone/>
                <wp:docPr id="16" name="Овал 16"/>
                <wp:cNvGraphicFramePr/>
                <a:graphic xmlns:a="http://schemas.openxmlformats.org/drawingml/2006/main">
                  <a:graphicData uri="http://schemas.microsoft.com/office/word/2010/wordprocessingShape">
                    <wps:wsp>
                      <wps:cNvSpPr/>
                      <wps:spPr>
                        <a:xfrm>
                          <a:off x="0" y="0"/>
                          <a:ext cx="1775460" cy="693420"/>
                        </a:xfrm>
                        <a:prstGeom prst="ellipse">
                          <a:avLst/>
                        </a:prstGeom>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rsidR="00D570ED" w:rsidRPr="008B3C7B" w:rsidRDefault="00D570ED" w:rsidP="008B3C7B">
                            <w:pPr>
                              <w:jc w:val="center"/>
                              <w:rPr>
                                <w:rFonts w:ascii="Times New Roman" w:hAnsi="Times New Roman" w:cs="Times New Roman"/>
                                <w:b/>
                                <w:sz w:val="24"/>
                              </w:rPr>
                            </w:pPr>
                            <w:r>
                              <w:rPr>
                                <w:rFonts w:ascii="Times New Roman" w:hAnsi="Times New Roman" w:cs="Times New Roman"/>
                                <w:b/>
                                <w:sz w:val="24"/>
                              </w:rPr>
                              <w:t>Субъекты планирования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974B5D9" id="Овал 16" o:spid="_x0000_s1044" style="position:absolute;margin-left:0;margin-top:72.9pt;width:139.8pt;height:54.6pt;z-index:2516910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" fillcolor="white [3201]" strokecolor="#4472c4 [3208]" strokeweight="1pt">
                <v:stroke joinstyle="miter"/>
                <v:textbox>
                  <w:txbxContent>
                    <w:p w:rsidR="00D570ED" w:rsidRPr="008B3C7B" w:rsidRDefault="00D570ED" w:rsidP="008B3C7B">
                      <w:pPr>
                        <w:jc w:val="center"/>
                        <w:rPr>
                          <w:rFonts w:ascii="Times New Roman" w:hAnsi="Times New Roman" w:cs="Times New Roman"/>
                          <w:b/>
                          <w:sz w:val="24"/>
                        </w:rPr>
                      </w:pPr>
                      <w:r>
                        <w:rPr>
                          <w:rFonts w:ascii="Times New Roman" w:hAnsi="Times New Roman" w:cs="Times New Roman"/>
                          <w:b/>
                          <w:sz w:val="24"/>
                        </w:rPr>
                        <w:t>Субъекты планирования</w:t>
                      </w:r>
                    </w:p>
                  </w:txbxContent>
                </v:textbox>
                <w10:wrap anchorx="margin"/>
              </v:oval>
            </w:pict>
          </mc:Fallback>
        </mc:AlternateContent>
      </w:r>
    </w:p>
    <w:p w:rsidR="00503B6E" w:rsidRPr="008E583A" w:rsidRDefault="00503B6E" w:rsidP="008E583A">
      <w:pPr>
        <w:spacing w:after="0" w:line="360" w:lineRule="auto"/>
        <w:contextualSpacing/>
        <w:jc w:val="center"/>
        <w:rPr>
          <w:rFonts w:ascii="Times New Roman" w:hAnsi="Times New Roman" w:cs="Times New Roman"/>
          <w:sz w:val="26"/>
          <w:szCs w:val="26"/>
        </w:rPr>
      </w:pPr>
      <w:r w:rsidRPr="008E583A">
        <w:rPr>
          <w:rFonts w:ascii="Times New Roman" w:hAnsi="Times New Roman" w:cs="Times New Roman"/>
          <w:sz w:val="26"/>
          <w:szCs w:val="26"/>
        </w:rPr>
        <w:t>Схема 2. Система элементов для описания системы пространственного планирования</w:t>
      </w:r>
      <w:r w:rsidR="00831FFA">
        <w:rPr>
          <w:rFonts w:ascii="Times New Roman" w:hAnsi="Times New Roman" w:cs="Times New Roman"/>
          <w:sz w:val="26"/>
          <w:szCs w:val="26"/>
        </w:rPr>
        <w:t xml:space="preserve"> (составлено автором)</w:t>
      </w:r>
    </w:p>
    <w:p w:rsidR="00026D49" w:rsidRDefault="00026D49"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Говоря о структуре самой главы, первоначально будет проанализированы основные качественные и количественные типологические различия, которые дадут основу для описания государств. Затем будет дана характеристика ключевых аспектов пространственного планирования странам, которые были разделены на 2 части по форме правления, что обусловлено различиями в подходе к планированию со стороны государства. И в заключение будет сделан анализ сходств и различий сложившихся систем планирования в выбранных странах.</w:t>
      </w:r>
    </w:p>
    <w:p w:rsidR="00E61229" w:rsidRDefault="002441E3" w:rsidP="00F45930">
      <w:pPr>
        <w:spacing w:after="0" w:line="360" w:lineRule="auto"/>
        <w:ind w:firstLine="851"/>
        <w:contextualSpacing/>
        <w:jc w:val="both"/>
        <w:rPr>
          <w:rFonts w:ascii="Times New Roman" w:hAnsi="Times New Roman" w:cs="Times New Roman"/>
          <w:sz w:val="28"/>
          <w:szCs w:val="28"/>
        </w:rPr>
      </w:pPr>
      <w:r w:rsidRPr="002441E3">
        <w:rPr>
          <w:rFonts w:ascii="Times New Roman" w:hAnsi="Times New Roman" w:cs="Times New Roman"/>
          <w:sz w:val="28"/>
          <w:szCs w:val="28"/>
        </w:rPr>
        <w:t xml:space="preserve">Третья глава начнется с разработки критериев качества документов ПП на основе научной литературы и собственных представлений о важности тех или иных признаков. После выдвижения критериев будет выдвинута схема для оценки документов планирования с учетом определенной заранее ценности каждого критерия. </w:t>
      </w:r>
      <w:r>
        <w:rPr>
          <w:rFonts w:ascii="Times New Roman" w:hAnsi="Times New Roman" w:cs="Times New Roman"/>
          <w:sz w:val="28"/>
          <w:szCs w:val="28"/>
        </w:rPr>
        <w:t>Если схему возможно будет упростить, она будет превращена в вид формулы для оценки.</w:t>
      </w:r>
      <w:r w:rsidR="00026D49">
        <w:rPr>
          <w:rFonts w:ascii="Times New Roman" w:hAnsi="Times New Roman" w:cs="Times New Roman"/>
          <w:sz w:val="28"/>
          <w:szCs w:val="28"/>
        </w:rPr>
        <w:t xml:space="preserve"> Далее будут разработаны критерии для оценки самих систем планирования, которые были описаны во второй главе работы.</w:t>
      </w:r>
    </w:p>
    <w:p w:rsidR="002441E3" w:rsidRDefault="002441E3"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Следующим шагом станет проведение оценки документов планирования на основе разработ</w:t>
      </w:r>
      <w:r w:rsidR="00026D49">
        <w:rPr>
          <w:rFonts w:ascii="Times New Roman" w:hAnsi="Times New Roman" w:cs="Times New Roman"/>
          <w:sz w:val="28"/>
          <w:szCs w:val="28"/>
        </w:rPr>
        <w:t>анных критериев, а также анализ систем планирования</w:t>
      </w:r>
      <w:r>
        <w:rPr>
          <w:rFonts w:ascii="Times New Roman" w:hAnsi="Times New Roman" w:cs="Times New Roman"/>
          <w:sz w:val="28"/>
          <w:szCs w:val="28"/>
        </w:rPr>
        <w:t xml:space="preserve">. </w:t>
      </w:r>
      <w:r w:rsidR="00026D49">
        <w:rPr>
          <w:rFonts w:ascii="Times New Roman" w:hAnsi="Times New Roman" w:cs="Times New Roman"/>
          <w:sz w:val="28"/>
          <w:szCs w:val="28"/>
        </w:rPr>
        <w:t xml:space="preserve">Эта оценка заложит основу для составления классификационных таблиц по разным признакам, позволяющим описать планирование, используя систематизированный подход. </w:t>
      </w:r>
      <w:r w:rsidR="00CC729A">
        <w:rPr>
          <w:rFonts w:ascii="Times New Roman" w:hAnsi="Times New Roman" w:cs="Times New Roman"/>
          <w:sz w:val="28"/>
          <w:szCs w:val="28"/>
        </w:rPr>
        <w:t xml:space="preserve">В качестве документов будет браться стратегия развития страны и генеральный план столицы. Они дадут понять о качестве планирования на разных уровнях, а также позволят </w:t>
      </w:r>
      <w:proofErr w:type="gramStart"/>
      <w:r w:rsidR="00CC729A">
        <w:rPr>
          <w:rFonts w:ascii="Times New Roman" w:hAnsi="Times New Roman" w:cs="Times New Roman"/>
          <w:sz w:val="28"/>
          <w:szCs w:val="28"/>
        </w:rPr>
        <w:t>оценить</w:t>
      </w:r>
      <w:proofErr w:type="gramEnd"/>
      <w:r w:rsidR="00CC729A">
        <w:rPr>
          <w:rFonts w:ascii="Times New Roman" w:hAnsi="Times New Roman" w:cs="Times New Roman"/>
          <w:sz w:val="28"/>
          <w:szCs w:val="28"/>
        </w:rPr>
        <w:t xml:space="preserve"> как стратегическое, так и пространственное развитие. </w:t>
      </w:r>
      <w:r w:rsidR="00026D49">
        <w:rPr>
          <w:rFonts w:ascii="Times New Roman" w:hAnsi="Times New Roman" w:cs="Times New Roman"/>
          <w:sz w:val="28"/>
          <w:szCs w:val="28"/>
        </w:rPr>
        <w:t>Также</w:t>
      </w:r>
      <w:r>
        <w:rPr>
          <w:rFonts w:ascii="Times New Roman" w:hAnsi="Times New Roman" w:cs="Times New Roman"/>
          <w:sz w:val="28"/>
          <w:szCs w:val="28"/>
        </w:rPr>
        <w:t xml:space="preserve"> </w:t>
      </w:r>
      <w:r w:rsidR="00026D49">
        <w:rPr>
          <w:rFonts w:ascii="Times New Roman" w:hAnsi="Times New Roman" w:cs="Times New Roman"/>
          <w:sz w:val="28"/>
          <w:szCs w:val="28"/>
        </w:rPr>
        <w:t>на основании проведенной экспертизы</w:t>
      </w:r>
      <w:r>
        <w:rPr>
          <w:rFonts w:ascii="Times New Roman" w:hAnsi="Times New Roman" w:cs="Times New Roman"/>
          <w:sz w:val="28"/>
          <w:szCs w:val="28"/>
        </w:rPr>
        <w:t xml:space="preserve"> будет выдвинута типология стран по уровню развития ПП. Для большей наглядности типология будет отражена на картосхеме.</w:t>
      </w:r>
    </w:p>
    <w:p w:rsidR="00981299" w:rsidRDefault="00981299"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При оценке качества систем СПП стоит применять как дедуктивный, так и индуктивный методы. Сущность первого заключается в оценке работы каждого конкретного элемента (уровня планирования, документа, актора) в системе в общем. После этого необходимо разбить систему на части, и оценивать каждый элемент в отдельности, чтобы впоследствии, применяя индуктивный метод, слить все в общую оценку.</w:t>
      </w:r>
    </w:p>
    <w:p w:rsidR="002441E3" w:rsidRDefault="002441E3"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Для обеспечения практической ценности работы в разделе, подытоживающим исследование будут выдвинуты наиболее удачные взаимодействия элементов оцениваемых систем и то, насколько возможно применять данные сочетания в других системах планирования.</w:t>
      </w:r>
    </w:p>
    <w:p w:rsidR="002441E3" w:rsidRPr="00503B6E" w:rsidRDefault="00503B6E"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Таким образом, работа будет строиться по следующему плану действий:</w:t>
      </w:r>
    </w:p>
    <w:p w:rsidR="00026D49" w:rsidRDefault="00026D49" w:rsidP="00BB1DB9">
      <w:pPr>
        <w:pStyle w:val="a3"/>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Обозначение типологических различий между странами;</w:t>
      </w:r>
    </w:p>
    <w:p w:rsidR="00BB1DB9" w:rsidRDefault="00BB1DB9" w:rsidP="00BB1DB9">
      <w:pPr>
        <w:pStyle w:val="a3"/>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Выбор</w:t>
      </w:r>
      <w:r w:rsidRPr="00BB1DB9">
        <w:rPr>
          <w:rFonts w:ascii="Times New Roman" w:hAnsi="Times New Roman" w:cs="Times New Roman"/>
          <w:sz w:val="28"/>
          <w:szCs w:val="28"/>
        </w:rPr>
        <w:t xml:space="preserve"> наиболее важных документов стратегического и пространственного планирования</w:t>
      </w:r>
      <w:r w:rsidR="005D53D1">
        <w:rPr>
          <w:rFonts w:ascii="Times New Roman" w:hAnsi="Times New Roman" w:cs="Times New Roman"/>
          <w:sz w:val="28"/>
          <w:szCs w:val="28"/>
        </w:rPr>
        <w:t>;</w:t>
      </w:r>
    </w:p>
    <w:p w:rsidR="0006776F" w:rsidRDefault="0006776F" w:rsidP="0006776F">
      <w:pPr>
        <w:pStyle w:val="a3"/>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Выявление важнейших признаков</w:t>
      </w:r>
      <w:r w:rsidR="00A0797C">
        <w:rPr>
          <w:rFonts w:ascii="Times New Roman" w:hAnsi="Times New Roman" w:cs="Times New Roman"/>
          <w:sz w:val="28"/>
          <w:szCs w:val="28"/>
        </w:rPr>
        <w:t>, свойств и параметров</w:t>
      </w:r>
      <w:r>
        <w:rPr>
          <w:rFonts w:ascii="Times New Roman" w:hAnsi="Times New Roman" w:cs="Times New Roman"/>
          <w:sz w:val="28"/>
          <w:szCs w:val="28"/>
        </w:rPr>
        <w:t xml:space="preserve"> сложившейся системы планирования с помощью анализа зарубежных статей, сайтов государственных органов и ведомственных организаций, занимающихся пространственным планированием</w:t>
      </w:r>
      <w:r w:rsidR="005D53D1">
        <w:rPr>
          <w:rFonts w:ascii="Times New Roman" w:hAnsi="Times New Roman" w:cs="Times New Roman"/>
          <w:sz w:val="28"/>
          <w:szCs w:val="28"/>
        </w:rPr>
        <w:t>;</w:t>
      </w:r>
    </w:p>
    <w:p w:rsidR="005D53D1" w:rsidRDefault="005D53D1" w:rsidP="0006776F">
      <w:pPr>
        <w:pStyle w:val="a3"/>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Обобщение сходных и различающихся черт в системах пространственного планирования;</w:t>
      </w:r>
    </w:p>
    <w:p w:rsidR="00E82D72" w:rsidRDefault="005D53D1" w:rsidP="00E82D72">
      <w:pPr>
        <w:pStyle w:val="a3"/>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Оценка качества</w:t>
      </w:r>
      <w:r w:rsidR="00026D49">
        <w:rPr>
          <w:rFonts w:ascii="Times New Roman" w:hAnsi="Times New Roman" w:cs="Times New Roman"/>
          <w:sz w:val="28"/>
          <w:szCs w:val="28"/>
        </w:rPr>
        <w:t xml:space="preserve"> документов и</w:t>
      </w:r>
      <w:r>
        <w:rPr>
          <w:rFonts w:ascii="Times New Roman" w:hAnsi="Times New Roman" w:cs="Times New Roman"/>
          <w:sz w:val="28"/>
          <w:szCs w:val="28"/>
        </w:rPr>
        <w:t xml:space="preserve"> систем</w:t>
      </w:r>
      <w:r w:rsidR="00E82D72">
        <w:rPr>
          <w:rFonts w:ascii="Times New Roman" w:hAnsi="Times New Roman" w:cs="Times New Roman"/>
          <w:sz w:val="28"/>
          <w:szCs w:val="28"/>
        </w:rPr>
        <w:t xml:space="preserve"> пространственного планирования с помощью выдвинутых критериев</w:t>
      </w:r>
      <w:r>
        <w:rPr>
          <w:rFonts w:ascii="Times New Roman" w:hAnsi="Times New Roman" w:cs="Times New Roman"/>
          <w:sz w:val="28"/>
          <w:szCs w:val="28"/>
        </w:rPr>
        <w:t>;</w:t>
      </w:r>
    </w:p>
    <w:p w:rsidR="00026D49" w:rsidRPr="00E82D72" w:rsidRDefault="00026D49" w:rsidP="00E82D72">
      <w:pPr>
        <w:pStyle w:val="a3"/>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Составление классификаций по различным признакам, характеризующим систему пространственного планирования;</w:t>
      </w:r>
    </w:p>
    <w:p w:rsidR="00BB1DB9" w:rsidRDefault="00260FDA" w:rsidP="00BB1DB9">
      <w:pPr>
        <w:pStyle w:val="a3"/>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Построение типологии систем планирования по уровню развития на основании выделения более и менее значимых факторов</w:t>
      </w:r>
      <w:r w:rsidR="00825BE5">
        <w:rPr>
          <w:rFonts w:ascii="Times New Roman" w:hAnsi="Times New Roman" w:cs="Times New Roman"/>
          <w:sz w:val="28"/>
          <w:szCs w:val="28"/>
        </w:rPr>
        <w:t>;</w:t>
      </w:r>
    </w:p>
    <w:p w:rsidR="00BB1DB9" w:rsidRDefault="00C5389C" w:rsidP="00BB1DB9">
      <w:pPr>
        <w:pStyle w:val="a3"/>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Построение картосхемы на основе разработанной типологии</w:t>
      </w:r>
      <w:r w:rsidR="00026D49">
        <w:rPr>
          <w:rFonts w:ascii="Times New Roman" w:hAnsi="Times New Roman" w:cs="Times New Roman"/>
          <w:sz w:val="28"/>
          <w:szCs w:val="28"/>
        </w:rPr>
        <w:t>;</w:t>
      </w:r>
    </w:p>
    <w:p w:rsidR="003C0A8A" w:rsidRPr="0016278B" w:rsidRDefault="00503B6E" w:rsidP="004D7FB8">
      <w:pPr>
        <w:pStyle w:val="a3"/>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Выделение наиболее удачных взаимодействий элементов оцениваемых систем планирования</w:t>
      </w:r>
      <w:r w:rsidR="00026D49">
        <w:rPr>
          <w:rFonts w:ascii="Times New Roman" w:hAnsi="Times New Roman" w:cs="Times New Roman"/>
          <w:sz w:val="28"/>
          <w:szCs w:val="28"/>
        </w:rPr>
        <w:t>.</w:t>
      </w:r>
    </w:p>
    <w:p w:rsidR="005D2FCB" w:rsidRPr="0022591C" w:rsidRDefault="000459DF" w:rsidP="000459DF">
      <w:pPr>
        <w:pStyle w:val="1"/>
        <w:spacing w:line="360" w:lineRule="auto"/>
        <w:contextualSpacing/>
        <w:jc w:val="center"/>
        <w:rPr>
          <w:rFonts w:cs="Times New Roman"/>
        </w:rPr>
      </w:pPr>
      <w:r w:rsidRPr="000459DF">
        <w:t xml:space="preserve">Глава </w:t>
      </w:r>
      <w:r w:rsidRPr="000459DF">
        <w:rPr>
          <w:lang w:val="en-US"/>
        </w:rPr>
        <w:t>II</w:t>
      </w:r>
      <w:r w:rsidRPr="000459DF">
        <w:t>. Современное состояние систем стратегического пространственного планирования в европейских странах</w:t>
      </w:r>
    </w:p>
    <w:p w:rsidR="0022591C" w:rsidRDefault="0022591C" w:rsidP="000459DF">
      <w:pPr>
        <w:pStyle w:val="1"/>
        <w:spacing w:line="360" w:lineRule="auto"/>
        <w:contextualSpacing/>
        <w:jc w:val="center"/>
      </w:pPr>
      <w:r w:rsidRPr="0022591C">
        <w:t>2.1. Типологические различия европейских государств, традиционно занимающихся пространственным планированием</w:t>
      </w:r>
    </w:p>
    <w:p w:rsidR="000459DF" w:rsidRPr="000459DF" w:rsidRDefault="000459DF" w:rsidP="000459DF"/>
    <w:p w:rsidR="004561E4" w:rsidRDefault="00992ABD"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Выбранные страны, традиционно занимающиеся пространственным п</w:t>
      </w:r>
      <w:r w:rsidR="00DA74EE">
        <w:rPr>
          <w:rFonts w:ascii="Times New Roman" w:hAnsi="Times New Roman" w:cs="Times New Roman"/>
          <w:sz w:val="28"/>
          <w:szCs w:val="28"/>
        </w:rPr>
        <w:t>ланированием, связаны территориальной близостью, общим историческим развитием и вовлеченностью в наднациональные сообщества. Однако, по внутренним социально-экономическим и политическ</w:t>
      </w:r>
      <w:r w:rsidR="00794E03">
        <w:rPr>
          <w:rFonts w:ascii="Times New Roman" w:hAnsi="Times New Roman" w:cs="Times New Roman"/>
          <w:sz w:val="28"/>
          <w:szCs w:val="28"/>
        </w:rPr>
        <w:t>им параметрам страны</w:t>
      </w:r>
      <w:r w:rsidR="00DA74EE">
        <w:rPr>
          <w:rFonts w:ascii="Times New Roman" w:hAnsi="Times New Roman" w:cs="Times New Roman"/>
          <w:sz w:val="28"/>
          <w:szCs w:val="28"/>
        </w:rPr>
        <w:t xml:space="preserve"> отличаются друг от друга.</w:t>
      </w:r>
      <w:r w:rsidR="00D45B5B">
        <w:rPr>
          <w:rFonts w:ascii="Times New Roman" w:hAnsi="Times New Roman" w:cs="Times New Roman"/>
          <w:sz w:val="28"/>
          <w:szCs w:val="28"/>
        </w:rPr>
        <w:t xml:space="preserve"> Качественные различия приведены в таблице 1.</w:t>
      </w:r>
    </w:p>
    <w:p w:rsidR="000613C8" w:rsidRPr="00715992" w:rsidRDefault="000613C8" w:rsidP="00715992">
      <w:pPr>
        <w:spacing w:after="0" w:line="360" w:lineRule="auto"/>
        <w:contextualSpacing/>
        <w:jc w:val="center"/>
        <w:rPr>
          <w:rFonts w:ascii="Times New Roman" w:hAnsi="Times New Roman" w:cs="Times New Roman"/>
          <w:sz w:val="26"/>
          <w:szCs w:val="26"/>
        </w:rPr>
      </w:pPr>
      <w:r w:rsidRPr="00715992">
        <w:rPr>
          <w:rFonts w:ascii="Times New Roman" w:hAnsi="Times New Roman" w:cs="Times New Roman"/>
          <w:sz w:val="26"/>
          <w:szCs w:val="26"/>
        </w:rPr>
        <w:t>Таблица 1. Качественные типологические различия Великобритании, Германии,</w:t>
      </w:r>
      <w:r w:rsidR="00831FFA">
        <w:rPr>
          <w:rFonts w:ascii="Times New Roman" w:hAnsi="Times New Roman" w:cs="Times New Roman"/>
          <w:sz w:val="26"/>
          <w:szCs w:val="26"/>
        </w:rPr>
        <w:t xml:space="preserve"> Нидерландов и Франции (источник:</w:t>
      </w:r>
      <w:r w:rsidR="007A778A">
        <w:rPr>
          <w:rFonts w:ascii="Times New Roman" w:hAnsi="Times New Roman" w:cs="Times New Roman"/>
          <w:sz w:val="26"/>
          <w:szCs w:val="26"/>
        </w:rPr>
        <w:t xml:space="preserve"> (</w:t>
      </w:r>
      <w:proofErr w:type="spellStart"/>
      <w:r w:rsidR="007A778A">
        <w:rPr>
          <w:rFonts w:ascii="Times New Roman" w:hAnsi="Times New Roman" w:cs="Times New Roman"/>
          <w:sz w:val="26"/>
          <w:szCs w:val="26"/>
        </w:rPr>
        <w:t>Каледин</w:t>
      </w:r>
      <w:proofErr w:type="spellEnd"/>
      <w:r w:rsidR="007A778A">
        <w:rPr>
          <w:rFonts w:ascii="Times New Roman" w:hAnsi="Times New Roman" w:cs="Times New Roman"/>
          <w:sz w:val="26"/>
          <w:szCs w:val="26"/>
        </w:rPr>
        <w:t>, Михеева, 2017)</w:t>
      </w:r>
    </w:p>
    <w:tbl>
      <w:tblPr>
        <w:tblStyle w:val="a4"/>
        <w:tblW w:w="10456" w:type="dxa"/>
        <w:tblLayout w:type="fixed"/>
        <w:tblLook w:val="04A0" w:firstRow="1" w:lastRow="0" w:firstColumn="1" w:lastColumn="0" w:noHBand="0" w:noVBand="1"/>
      </w:tblPr>
      <w:tblGrid>
        <w:gridCol w:w="1838"/>
        <w:gridCol w:w="1276"/>
        <w:gridCol w:w="1134"/>
        <w:gridCol w:w="1276"/>
        <w:gridCol w:w="850"/>
        <w:gridCol w:w="1276"/>
        <w:gridCol w:w="1134"/>
        <w:gridCol w:w="1672"/>
      </w:tblGrid>
      <w:tr w:rsidR="000613C8" w:rsidRPr="00603B87" w:rsidTr="000613C8">
        <w:tc>
          <w:tcPr>
            <w:tcW w:w="1838" w:type="dxa"/>
            <w:shd w:val="clear" w:color="auto" w:fill="FFE599" w:themeFill="accent4" w:themeFillTint="66"/>
            <w:vAlign w:val="center"/>
          </w:tcPr>
          <w:p w:rsidR="000613C8" w:rsidRPr="00603B87" w:rsidRDefault="000613C8" w:rsidP="005D5110">
            <w:pPr>
              <w:pStyle w:val="a7"/>
              <w:jc w:val="center"/>
              <w:rPr>
                <w:color w:val="000000"/>
                <w:sz w:val="28"/>
                <w:szCs w:val="27"/>
              </w:rPr>
            </w:pPr>
            <w:r w:rsidRPr="00603B87">
              <w:rPr>
                <w:color w:val="000000"/>
                <w:sz w:val="28"/>
                <w:szCs w:val="27"/>
              </w:rPr>
              <w:t>Страна</w:t>
            </w:r>
          </w:p>
        </w:tc>
        <w:tc>
          <w:tcPr>
            <w:tcW w:w="1276" w:type="dxa"/>
            <w:shd w:val="clear" w:color="auto" w:fill="FFE599" w:themeFill="accent4" w:themeFillTint="66"/>
            <w:vAlign w:val="center"/>
          </w:tcPr>
          <w:p w:rsidR="000613C8" w:rsidRPr="00603B87" w:rsidRDefault="000613C8" w:rsidP="005D5110">
            <w:pPr>
              <w:pStyle w:val="a7"/>
              <w:jc w:val="center"/>
              <w:rPr>
                <w:color w:val="000000"/>
                <w:sz w:val="28"/>
                <w:szCs w:val="27"/>
              </w:rPr>
            </w:pPr>
            <w:r w:rsidRPr="00603B87">
              <w:rPr>
                <w:color w:val="000000"/>
                <w:sz w:val="28"/>
                <w:szCs w:val="27"/>
              </w:rPr>
              <w:t>Тип (группа) страны в 1914 г.</w:t>
            </w:r>
          </w:p>
        </w:tc>
        <w:tc>
          <w:tcPr>
            <w:tcW w:w="1134" w:type="dxa"/>
            <w:shd w:val="clear" w:color="auto" w:fill="FFE599" w:themeFill="accent4" w:themeFillTint="66"/>
            <w:vAlign w:val="center"/>
          </w:tcPr>
          <w:p w:rsidR="000613C8" w:rsidRPr="00603B87" w:rsidRDefault="000613C8" w:rsidP="005D5110">
            <w:pPr>
              <w:pStyle w:val="a7"/>
              <w:jc w:val="center"/>
              <w:rPr>
                <w:color w:val="000000"/>
                <w:sz w:val="28"/>
                <w:szCs w:val="27"/>
              </w:rPr>
            </w:pPr>
            <w:r w:rsidRPr="00603B87">
              <w:rPr>
                <w:color w:val="000000"/>
                <w:sz w:val="28"/>
                <w:szCs w:val="27"/>
              </w:rPr>
              <w:t>По территории</w:t>
            </w:r>
          </w:p>
        </w:tc>
        <w:tc>
          <w:tcPr>
            <w:tcW w:w="1276" w:type="dxa"/>
            <w:shd w:val="clear" w:color="auto" w:fill="FFE599" w:themeFill="accent4" w:themeFillTint="66"/>
            <w:vAlign w:val="center"/>
          </w:tcPr>
          <w:p w:rsidR="000613C8" w:rsidRPr="00603B87" w:rsidRDefault="000613C8" w:rsidP="005D5110">
            <w:pPr>
              <w:pStyle w:val="a7"/>
              <w:jc w:val="center"/>
              <w:rPr>
                <w:color w:val="000000"/>
                <w:sz w:val="28"/>
                <w:szCs w:val="27"/>
              </w:rPr>
            </w:pPr>
            <w:r w:rsidRPr="00603B87">
              <w:rPr>
                <w:color w:val="000000"/>
                <w:sz w:val="28"/>
                <w:szCs w:val="27"/>
              </w:rPr>
              <w:t>По населению</w:t>
            </w:r>
          </w:p>
        </w:tc>
        <w:tc>
          <w:tcPr>
            <w:tcW w:w="850" w:type="dxa"/>
            <w:shd w:val="clear" w:color="auto" w:fill="FFE599" w:themeFill="accent4" w:themeFillTint="66"/>
            <w:vAlign w:val="center"/>
          </w:tcPr>
          <w:p w:rsidR="000613C8" w:rsidRPr="00603B87" w:rsidRDefault="000613C8" w:rsidP="005D5110">
            <w:pPr>
              <w:pStyle w:val="a7"/>
              <w:jc w:val="center"/>
              <w:rPr>
                <w:color w:val="000000"/>
                <w:sz w:val="28"/>
                <w:szCs w:val="27"/>
              </w:rPr>
            </w:pPr>
            <w:r w:rsidRPr="00603B87">
              <w:rPr>
                <w:color w:val="000000"/>
                <w:sz w:val="28"/>
                <w:szCs w:val="27"/>
              </w:rPr>
              <w:t>По ВВП</w:t>
            </w:r>
          </w:p>
        </w:tc>
        <w:tc>
          <w:tcPr>
            <w:tcW w:w="1276" w:type="dxa"/>
            <w:shd w:val="clear" w:color="auto" w:fill="FFE599" w:themeFill="accent4" w:themeFillTint="66"/>
            <w:vAlign w:val="center"/>
          </w:tcPr>
          <w:p w:rsidR="000613C8" w:rsidRPr="00603B87" w:rsidRDefault="000613C8" w:rsidP="005D5110">
            <w:pPr>
              <w:pStyle w:val="a7"/>
              <w:jc w:val="center"/>
              <w:rPr>
                <w:color w:val="000000"/>
                <w:sz w:val="28"/>
                <w:szCs w:val="27"/>
              </w:rPr>
            </w:pPr>
            <w:r w:rsidRPr="00603B87">
              <w:rPr>
                <w:color w:val="000000"/>
                <w:sz w:val="28"/>
                <w:szCs w:val="27"/>
              </w:rPr>
              <w:t>По общественному строю</w:t>
            </w:r>
          </w:p>
        </w:tc>
        <w:tc>
          <w:tcPr>
            <w:tcW w:w="1134" w:type="dxa"/>
            <w:shd w:val="clear" w:color="auto" w:fill="FFE599" w:themeFill="accent4" w:themeFillTint="66"/>
            <w:vAlign w:val="center"/>
          </w:tcPr>
          <w:p w:rsidR="000613C8" w:rsidRPr="00603B87" w:rsidRDefault="000613C8" w:rsidP="005D5110">
            <w:pPr>
              <w:pStyle w:val="a7"/>
              <w:jc w:val="center"/>
              <w:rPr>
                <w:color w:val="000000"/>
                <w:sz w:val="28"/>
                <w:szCs w:val="27"/>
              </w:rPr>
            </w:pPr>
            <w:r w:rsidRPr="00603B87">
              <w:rPr>
                <w:color w:val="000000"/>
                <w:sz w:val="28"/>
                <w:szCs w:val="27"/>
              </w:rPr>
              <w:t>По цивилизации</w:t>
            </w:r>
          </w:p>
        </w:tc>
        <w:tc>
          <w:tcPr>
            <w:tcW w:w="1672" w:type="dxa"/>
            <w:shd w:val="clear" w:color="auto" w:fill="FFE599" w:themeFill="accent4" w:themeFillTint="66"/>
            <w:vAlign w:val="center"/>
          </w:tcPr>
          <w:p w:rsidR="000613C8" w:rsidRPr="00603B87" w:rsidRDefault="000613C8" w:rsidP="005D5110">
            <w:pPr>
              <w:pStyle w:val="a7"/>
              <w:jc w:val="center"/>
              <w:rPr>
                <w:color w:val="000000"/>
                <w:sz w:val="28"/>
                <w:szCs w:val="27"/>
              </w:rPr>
            </w:pPr>
            <w:r w:rsidRPr="00603B87">
              <w:rPr>
                <w:color w:val="000000"/>
                <w:sz w:val="28"/>
                <w:szCs w:val="27"/>
              </w:rPr>
              <w:t>По геоэкономическому положению</w:t>
            </w:r>
          </w:p>
        </w:tc>
      </w:tr>
      <w:tr w:rsidR="000613C8" w:rsidTr="002752DB">
        <w:tc>
          <w:tcPr>
            <w:tcW w:w="1838" w:type="dxa"/>
            <w:vAlign w:val="center"/>
          </w:tcPr>
          <w:p w:rsidR="000613C8" w:rsidRPr="000613C8" w:rsidRDefault="000613C8" w:rsidP="002752DB">
            <w:pPr>
              <w:pStyle w:val="a7"/>
              <w:jc w:val="center"/>
              <w:rPr>
                <w:color w:val="000000"/>
                <w:sz w:val="28"/>
                <w:szCs w:val="27"/>
              </w:rPr>
            </w:pPr>
            <w:r>
              <w:rPr>
                <w:color w:val="000000"/>
                <w:sz w:val="28"/>
                <w:szCs w:val="27"/>
              </w:rPr>
              <w:t>Великобритания</w:t>
            </w:r>
          </w:p>
        </w:tc>
        <w:tc>
          <w:tcPr>
            <w:tcW w:w="1276" w:type="dxa"/>
            <w:vAlign w:val="center"/>
          </w:tcPr>
          <w:p w:rsidR="000613C8" w:rsidRDefault="000613C8" w:rsidP="002752DB">
            <w:pPr>
              <w:pStyle w:val="a7"/>
              <w:jc w:val="center"/>
              <w:rPr>
                <w:color w:val="000000"/>
                <w:sz w:val="28"/>
                <w:szCs w:val="27"/>
              </w:rPr>
            </w:pPr>
            <w:proofErr w:type="spellStart"/>
            <w:r>
              <w:rPr>
                <w:color w:val="000000"/>
                <w:sz w:val="28"/>
                <w:szCs w:val="27"/>
              </w:rPr>
              <w:t>Вед.имп</w:t>
            </w:r>
            <w:proofErr w:type="spellEnd"/>
            <w:r w:rsidR="006C00A8">
              <w:rPr>
                <w:color w:val="000000"/>
                <w:sz w:val="28"/>
                <w:szCs w:val="27"/>
              </w:rPr>
              <w:t>*</w:t>
            </w:r>
          </w:p>
        </w:tc>
        <w:tc>
          <w:tcPr>
            <w:tcW w:w="1134" w:type="dxa"/>
            <w:vAlign w:val="center"/>
          </w:tcPr>
          <w:p w:rsidR="000613C8" w:rsidRDefault="000613C8" w:rsidP="002752DB">
            <w:pPr>
              <w:pStyle w:val="a7"/>
              <w:jc w:val="center"/>
              <w:rPr>
                <w:color w:val="000000"/>
                <w:sz w:val="28"/>
                <w:szCs w:val="27"/>
              </w:rPr>
            </w:pPr>
            <w:r>
              <w:rPr>
                <w:color w:val="000000"/>
                <w:sz w:val="28"/>
                <w:szCs w:val="27"/>
              </w:rPr>
              <w:t>С</w:t>
            </w:r>
          </w:p>
        </w:tc>
        <w:tc>
          <w:tcPr>
            <w:tcW w:w="1276" w:type="dxa"/>
            <w:vAlign w:val="center"/>
          </w:tcPr>
          <w:p w:rsidR="000613C8" w:rsidRDefault="000613C8" w:rsidP="002752DB">
            <w:pPr>
              <w:pStyle w:val="a7"/>
              <w:jc w:val="center"/>
              <w:rPr>
                <w:color w:val="000000"/>
                <w:sz w:val="28"/>
                <w:szCs w:val="27"/>
              </w:rPr>
            </w:pPr>
            <w:r>
              <w:rPr>
                <w:color w:val="000000"/>
                <w:sz w:val="28"/>
                <w:szCs w:val="27"/>
              </w:rPr>
              <w:t>К</w:t>
            </w:r>
          </w:p>
        </w:tc>
        <w:tc>
          <w:tcPr>
            <w:tcW w:w="850" w:type="dxa"/>
            <w:vAlign w:val="center"/>
          </w:tcPr>
          <w:p w:rsidR="000613C8" w:rsidRDefault="000613C8" w:rsidP="002752DB">
            <w:pPr>
              <w:pStyle w:val="a7"/>
              <w:jc w:val="center"/>
              <w:rPr>
                <w:color w:val="000000"/>
                <w:sz w:val="28"/>
                <w:szCs w:val="27"/>
              </w:rPr>
            </w:pPr>
            <w:r>
              <w:rPr>
                <w:color w:val="000000"/>
                <w:sz w:val="28"/>
                <w:szCs w:val="27"/>
              </w:rPr>
              <w:t>Кш</w:t>
            </w:r>
          </w:p>
        </w:tc>
        <w:tc>
          <w:tcPr>
            <w:tcW w:w="1276" w:type="dxa"/>
            <w:vAlign w:val="center"/>
          </w:tcPr>
          <w:p w:rsidR="000613C8" w:rsidRDefault="000613C8" w:rsidP="002752DB">
            <w:pPr>
              <w:pStyle w:val="a7"/>
              <w:jc w:val="center"/>
              <w:rPr>
                <w:color w:val="000000"/>
                <w:sz w:val="28"/>
                <w:szCs w:val="27"/>
              </w:rPr>
            </w:pPr>
            <w:r>
              <w:rPr>
                <w:color w:val="000000"/>
                <w:sz w:val="28"/>
                <w:szCs w:val="27"/>
              </w:rPr>
              <w:t>Кап.</w:t>
            </w:r>
          </w:p>
        </w:tc>
        <w:tc>
          <w:tcPr>
            <w:tcW w:w="1134" w:type="dxa"/>
            <w:vAlign w:val="center"/>
          </w:tcPr>
          <w:p w:rsidR="000613C8" w:rsidRDefault="000613C8" w:rsidP="002752DB">
            <w:pPr>
              <w:pStyle w:val="a7"/>
              <w:jc w:val="center"/>
              <w:rPr>
                <w:color w:val="000000"/>
                <w:sz w:val="28"/>
                <w:szCs w:val="27"/>
              </w:rPr>
            </w:pPr>
            <w:r>
              <w:rPr>
                <w:color w:val="000000"/>
                <w:sz w:val="28"/>
                <w:szCs w:val="27"/>
              </w:rPr>
              <w:t>Зап.</w:t>
            </w:r>
          </w:p>
        </w:tc>
        <w:tc>
          <w:tcPr>
            <w:tcW w:w="1672" w:type="dxa"/>
            <w:vAlign w:val="center"/>
          </w:tcPr>
          <w:p w:rsidR="000613C8" w:rsidRDefault="000613C8" w:rsidP="002752DB">
            <w:pPr>
              <w:pStyle w:val="a7"/>
              <w:jc w:val="center"/>
              <w:rPr>
                <w:color w:val="000000"/>
                <w:sz w:val="28"/>
                <w:szCs w:val="27"/>
              </w:rPr>
            </w:pPr>
            <w:r>
              <w:rPr>
                <w:color w:val="000000"/>
                <w:sz w:val="28"/>
                <w:szCs w:val="27"/>
              </w:rPr>
              <w:t>Я</w:t>
            </w:r>
          </w:p>
        </w:tc>
      </w:tr>
      <w:tr w:rsidR="000613C8" w:rsidTr="002752DB">
        <w:tc>
          <w:tcPr>
            <w:tcW w:w="1838" w:type="dxa"/>
            <w:vAlign w:val="center"/>
          </w:tcPr>
          <w:p w:rsidR="000613C8" w:rsidRDefault="000613C8" w:rsidP="002752DB">
            <w:pPr>
              <w:pStyle w:val="a7"/>
              <w:jc w:val="center"/>
              <w:rPr>
                <w:color w:val="000000"/>
                <w:sz w:val="28"/>
                <w:szCs w:val="27"/>
              </w:rPr>
            </w:pPr>
            <w:r>
              <w:rPr>
                <w:color w:val="000000"/>
                <w:sz w:val="28"/>
                <w:szCs w:val="27"/>
              </w:rPr>
              <w:t>Германия</w:t>
            </w:r>
          </w:p>
        </w:tc>
        <w:tc>
          <w:tcPr>
            <w:tcW w:w="1276" w:type="dxa"/>
            <w:vAlign w:val="center"/>
          </w:tcPr>
          <w:p w:rsidR="000613C8" w:rsidRDefault="000613C8" w:rsidP="002752DB">
            <w:pPr>
              <w:pStyle w:val="a7"/>
              <w:jc w:val="center"/>
              <w:rPr>
                <w:color w:val="000000"/>
                <w:sz w:val="28"/>
                <w:szCs w:val="27"/>
              </w:rPr>
            </w:pPr>
            <w:proofErr w:type="spellStart"/>
            <w:r>
              <w:rPr>
                <w:color w:val="000000"/>
                <w:sz w:val="28"/>
                <w:szCs w:val="27"/>
              </w:rPr>
              <w:t>Вед.имп</w:t>
            </w:r>
            <w:proofErr w:type="spellEnd"/>
          </w:p>
        </w:tc>
        <w:tc>
          <w:tcPr>
            <w:tcW w:w="1134" w:type="dxa"/>
            <w:vAlign w:val="center"/>
          </w:tcPr>
          <w:p w:rsidR="000613C8" w:rsidRPr="000613C8" w:rsidRDefault="000613C8" w:rsidP="002752DB">
            <w:pPr>
              <w:pStyle w:val="a7"/>
              <w:jc w:val="center"/>
              <w:rPr>
                <w:color w:val="000000"/>
                <w:sz w:val="28"/>
                <w:szCs w:val="27"/>
                <w:lang w:val="en-US"/>
              </w:rPr>
            </w:pPr>
            <w:r>
              <w:rPr>
                <w:color w:val="000000"/>
                <w:sz w:val="28"/>
                <w:szCs w:val="27"/>
                <w:lang w:val="en-US"/>
              </w:rPr>
              <w:t>С</w:t>
            </w:r>
          </w:p>
        </w:tc>
        <w:tc>
          <w:tcPr>
            <w:tcW w:w="1276" w:type="dxa"/>
            <w:vAlign w:val="center"/>
          </w:tcPr>
          <w:p w:rsidR="000613C8" w:rsidRPr="000613C8" w:rsidRDefault="000613C8" w:rsidP="002752DB">
            <w:pPr>
              <w:pStyle w:val="a7"/>
              <w:jc w:val="center"/>
              <w:rPr>
                <w:color w:val="000000"/>
                <w:sz w:val="28"/>
                <w:szCs w:val="27"/>
              </w:rPr>
            </w:pPr>
            <w:r>
              <w:rPr>
                <w:color w:val="000000"/>
                <w:sz w:val="28"/>
                <w:szCs w:val="27"/>
              </w:rPr>
              <w:t>К</w:t>
            </w:r>
          </w:p>
        </w:tc>
        <w:tc>
          <w:tcPr>
            <w:tcW w:w="850" w:type="dxa"/>
            <w:vAlign w:val="center"/>
          </w:tcPr>
          <w:p w:rsidR="000613C8" w:rsidRDefault="000613C8" w:rsidP="002752DB">
            <w:pPr>
              <w:pStyle w:val="a7"/>
              <w:jc w:val="center"/>
              <w:rPr>
                <w:color w:val="000000"/>
                <w:sz w:val="28"/>
                <w:szCs w:val="27"/>
              </w:rPr>
            </w:pPr>
            <w:r>
              <w:rPr>
                <w:color w:val="000000"/>
                <w:sz w:val="28"/>
                <w:szCs w:val="27"/>
              </w:rPr>
              <w:t>Кш</w:t>
            </w:r>
          </w:p>
        </w:tc>
        <w:tc>
          <w:tcPr>
            <w:tcW w:w="1276" w:type="dxa"/>
            <w:vAlign w:val="center"/>
          </w:tcPr>
          <w:p w:rsidR="000613C8" w:rsidRDefault="000613C8" w:rsidP="002752DB">
            <w:pPr>
              <w:pStyle w:val="a7"/>
              <w:jc w:val="center"/>
              <w:rPr>
                <w:color w:val="000000"/>
                <w:sz w:val="28"/>
                <w:szCs w:val="27"/>
              </w:rPr>
            </w:pPr>
            <w:r>
              <w:rPr>
                <w:color w:val="000000"/>
                <w:sz w:val="28"/>
                <w:szCs w:val="27"/>
              </w:rPr>
              <w:t>Кап.</w:t>
            </w:r>
          </w:p>
        </w:tc>
        <w:tc>
          <w:tcPr>
            <w:tcW w:w="1134" w:type="dxa"/>
            <w:vAlign w:val="center"/>
          </w:tcPr>
          <w:p w:rsidR="000613C8" w:rsidRDefault="000613C8" w:rsidP="002752DB">
            <w:pPr>
              <w:pStyle w:val="a7"/>
              <w:jc w:val="center"/>
              <w:rPr>
                <w:color w:val="000000"/>
                <w:sz w:val="28"/>
                <w:szCs w:val="27"/>
              </w:rPr>
            </w:pPr>
            <w:r>
              <w:rPr>
                <w:color w:val="000000"/>
                <w:sz w:val="28"/>
                <w:szCs w:val="27"/>
              </w:rPr>
              <w:t>Зап.</w:t>
            </w:r>
          </w:p>
        </w:tc>
        <w:tc>
          <w:tcPr>
            <w:tcW w:w="1672" w:type="dxa"/>
            <w:vAlign w:val="center"/>
          </w:tcPr>
          <w:p w:rsidR="000613C8" w:rsidRDefault="000613C8" w:rsidP="002752DB">
            <w:pPr>
              <w:pStyle w:val="a7"/>
              <w:jc w:val="center"/>
              <w:rPr>
                <w:color w:val="000000"/>
                <w:sz w:val="28"/>
                <w:szCs w:val="27"/>
              </w:rPr>
            </w:pPr>
            <w:r>
              <w:rPr>
                <w:color w:val="000000"/>
                <w:sz w:val="28"/>
                <w:szCs w:val="27"/>
              </w:rPr>
              <w:t>Я</w:t>
            </w:r>
          </w:p>
        </w:tc>
      </w:tr>
      <w:tr w:rsidR="000613C8" w:rsidTr="002752DB">
        <w:tc>
          <w:tcPr>
            <w:tcW w:w="1838" w:type="dxa"/>
            <w:vAlign w:val="center"/>
          </w:tcPr>
          <w:p w:rsidR="000613C8" w:rsidRDefault="000613C8" w:rsidP="002752DB">
            <w:pPr>
              <w:pStyle w:val="a7"/>
              <w:jc w:val="center"/>
              <w:rPr>
                <w:color w:val="000000"/>
                <w:sz w:val="28"/>
                <w:szCs w:val="27"/>
              </w:rPr>
            </w:pPr>
            <w:r>
              <w:rPr>
                <w:color w:val="000000"/>
                <w:sz w:val="28"/>
                <w:szCs w:val="27"/>
              </w:rPr>
              <w:t>Нидерланды</w:t>
            </w:r>
          </w:p>
        </w:tc>
        <w:tc>
          <w:tcPr>
            <w:tcW w:w="1276" w:type="dxa"/>
            <w:vAlign w:val="center"/>
          </w:tcPr>
          <w:p w:rsidR="000613C8" w:rsidRDefault="000613C8" w:rsidP="002752DB">
            <w:pPr>
              <w:pStyle w:val="a7"/>
              <w:jc w:val="center"/>
              <w:rPr>
                <w:color w:val="000000"/>
                <w:sz w:val="28"/>
                <w:szCs w:val="27"/>
              </w:rPr>
            </w:pPr>
            <w:r>
              <w:rPr>
                <w:color w:val="000000"/>
                <w:sz w:val="28"/>
                <w:szCs w:val="27"/>
              </w:rPr>
              <w:t>МСЕ</w:t>
            </w:r>
          </w:p>
        </w:tc>
        <w:tc>
          <w:tcPr>
            <w:tcW w:w="1134" w:type="dxa"/>
            <w:vAlign w:val="center"/>
          </w:tcPr>
          <w:p w:rsidR="000613C8" w:rsidRDefault="000613C8" w:rsidP="002752DB">
            <w:pPr>
              <w:pStyle w:val="a7"/>
              <w:jc w:val="center"/>
              <w:rPr>
                <w:color w:val="000000"/>
                <w:sz w:val="28"/>
                <w:szCs w:val="27"/>
              </w:rPr>
            </w:pPr>
            <w:r>
              <w:rPr>
                <w:color w:val="000000"/>
                <w:sz w:val="28"/>
                <w:szCs w:val="27"/>
              </w:rPr>
              <w:t>М</w:t>
            </w:r>
          </w:p>
        </w:tc>
        <w:tc>
          <w:tcPr>
            <w:tcW w:w="1276" w:type="dxa"/>
            <w:vAlign w:val="center"/>
          </w:tcPr>
          <w:p w:rsidR="000613C8" w:rsidRDefault="000613C8" w:rsidP="002752DB">
            <w:pPr>
              <w:pStyle w:val="a7"/>
              <w:jc w:val="center"/>
              <w:rPr>
                <w:color w:val="000000"/>
                <w:sz w:val="28"/>
                <w:szCs w:val="27"/>
              </w:rPr>
            </w:pPr>
            <w:r>
              <w:rPr>
                <w:color w:val="000000"/>
                <w:sz w:val="28"/>
                <w:szCs w:val="27"/>
              </w:rPr>
              <w:t>С</w:t>
            </w:r>
          </w:p>
        </w:tc>
        <w:tc>
          <w:tcPr>
            <w:tcW w:w="850" w:type="dxa"/>
            <w:vAlign w:val="center"/>
          </w:tcPr>
          <w:p w:rsidR="000613C8" w:rsidRDefault="000613C8" w:rsidP="002752DB">
            <w:pPr>
              <w:pStyle w:val="a7"/>
              <w:jc w:val="center"/>
              <w:rPr>
                <w:color w:val="000000"/>
                <w:sz w:val="28"/>
                <w:szCs w:val="27"/>
              </w:rPr>
            </w:pPr>
            <w:r>
              <w:rPr>
                <w:color w:val="000000"/>
                <w:sz w:val="28"/>
                <w:szCs w:val="27"/>
              </w:rPr>
              <w:t>К</w:t>
            </w:r>
          </w:p>
        </w:tc>
        <w:tc>
          <w:tcPr>
            <w:tcW w:w="1276" w:type="dxa"/>
            <w:vAlign w:val="center"/>
          </w:tcPr>
          <w:p w:rsidR="000613C8" w:rsidRDefault="000613C8" w:rsidP="002752DB">
            <w:pPr>
              <w:pStyle w:val="a7"/>
              <w:jc w:val="center"/>
              <w:rPr>
                <w:color w:val="000000"/>
                <w:sz w:val="28"/>
                <w:szCs w:val="27"/>
              </w:rPr>
            </w:pPr>
            <w:r>
              <w:rPr>
                <w:color w:val="000000"/>
                <w:sz w:val="28"/>
                <w:szCs w:val="27"/>
              </w:rPr>
              <w:t>Кап.</w:t>
            </w:r>
          </w:p>
        </w:tc>
        <w:tc>
          <w:tcPr>
            <w:tcW w:w="1134" w:type="dxa"/>
            <w:vAlign w:val="center"/>
          </w:tcPr>
          <w:p w:rsidR="000613C8" w:rsidRDefault="000613C8" w:rsidP="002752DB">
            <w:pPr>
              <w:pStyle w:val="a7"/>
              <w:jc w:val="center"/>
              <w:rPr>
                <w:color w:val="000000"/>
                <w:sz w:val="28"/>
                <w:szCs w:val="27"/>
              </w:rPr>
            </w:pPr>
            <w:r>
              <w:rPr>
                <w:color w:val="000000"/>
                <w:sz w:val="28"/>
                <w:szCs w:val="27"/>
              </w:rPr>
              <w:t>Зап.</w:t>
            </w:r>
          </w:p>
        </w:tc>
        <w:tc>
          <w:tcPr>
            <w:tcW w:w="1672" w:type="dxa"/>
            <w:vAlign w:val="center"/>
          </w:tcPr>
          <w:p w:rsidR="000613C8" w:rsidRPr="000613C8" w:rsidRDefault="000613C8" w:rsidP="002752DB">
            <w:pPr>
              <w:pStyle w:val="a7"/>
              <w:jc w:val="center"/>
              <w:rPr>
                <w:color w:val="000000"/>
                <w:sz w:val="28"/>
                <w:szCs w:val="27"/>
              </w:rPr>
            </w:pPr>
            <w:r>
              <w:rPr>
                <w:color w:val="000000"/>
                <w:sz w:val="28"/>
                <w:szCs w:val="27"/>
              </w:rPr>
              <w:t>Я</w:t>
            </w:r>
          </w:p>
        </w:tc>
      </w:tr>
      <w:tr w:rsidR="000613C8" w:rsidTr="002752DB">
        <w:tc>
          <w:tcPr>
            <w:tcW w:w="1838" w:type="dxa"/>
            <w:vAlign w:val="center"/>
          </w:tcPr>
          <w:p w:rsidR="000613C8" w:rsidRDefault="000613C8" w:rsidP="002752DB">
            <w:pPr>
              <w:pStyle w:val="a7"/>
              <w:jc w:val="center"/>
              <w:rPr>
                <w:color w:val="000000"/>
                <w:sz w:val="28"/>
                <w:szCs w:val="27"/>
              </w:rPr>
            </w:pPr>
            <w:r>
              <w:rPr>
                <w:color w:val="000000"/>
                <w:sz w:val="28"/>
                <w:szCs w:val="27"/>
              </w:rPr>
              <w:t>Франция</w:t>
            </w:r>
          </w:p>
        </w:tc>
        <w:tc>
          <w:tcPr>
            <w:tcW w:w="1276" w:type="dxa"/>
            <w:vAlign w:val="center"/>
          </w:tcPr>
          <w:p w:rsidR="000613C8" w:rsidRDefault="000613C8" w:rsidP="002752DB">
            <w:pPr>
              <w:pStyle w:val="a7"/>
              <w:jc w:val="center"/>
              <w:rPr>
                <w:color w:val="000000"/>
                <w:sz w:val="28"/>
                <w:szCs w:val="27"/>
              </w:rPr>
            </w:pPr>
            <w:proofErr w:type="spellStart"/>
            <w:r>
              <w:rPr>
                <w:color w:val="000000"/>
                <w:sz w:val="28"/>
                <w:szCs w:val="27"/>
              </w:rPr>
              <w:t>Вед.имп</w:t>
            </w:r>
            <w:proofErr w:type="spellEnd"/>
          </w:p>
        </w:tc>
        <w:tc>
          <w:tcPr>
            <w:tcW w:w="1134" w:type="dxa"/>
            <w:vAlign w:val="center"/>
          </w:tcPr>
          <w:p w:rsidR="000613C8" w:rsidRDefault="000613C8" w:rsidP="002752DB">
            <w:pPr>
              <w:pStyle w:val="a7"/>
              <w:jc w:val="center"/>
              <w:rPr>
                <w:color w:val="000000"/>
                <w:sz w:val="28"/>
                <w:szCs w:val="27"/>
              </w:rPr>
            </w:pPr>
            <w:r>
              <w:rPr>
                <w:color w:val="000000"/>
                <w:sz w:val="28"/>
                <w:szCs w:val="27"/>
              </w:rPr>
              <w:t>С</w:t>
            </w:r>
          </w:p>
        </w:tc>
        <w:tc>
          <w:tcPr>
            <w:tcW w:w="1276" w:type="dxa"/>
            <w:vAlign w:val="center"/>
          </w:tcPr>
          <w:p w:rsidR="000613C8" w:rsidRDefault="000613C8" w:rsidP="002752DB">
            <w:pPr>
              <w:pStyle w:val="a7"/>
              <w:jc w:val="center"/>
              <w:rPr>
                <w:color w:val="000000"/>
                <w:sz w:val="28"/>
                <w:szCs w:val="27"/>
              </w:rPr>
            </w:pPr>
            <w:r>
              <w:rPr>
                <w:color w:val="000000"/>
                <w:sz w:val="28"/>
                <w:szCs w:val="27"/>
              </w:rPr>
              <w:t>К</w:t>
            </w:r>
          </w:p>
        </w:tc>
        <w:tc>
          <w:tcPr>
            <w:tcW w:w="850" w:type="dxa"/>
            <w:vAlign w:val="center"/>
          </w:tcPr>
          <w:p w:rsidR="000613C8" w:rsidRDefault="000613C8" w:rsidP="002752DB">
            <w:pPr>
              <w:pStyle w:val="a7"/>
              <w:jc w:val="center"/>
              <w:rPr>
                <w:color w:val="000000"/>
                <w:sz w:val="28"/>
                <w:szCs w:val="27"/>
              </w:rPr>
            </w:pPr>
            <w:r>
              <w:rPr>
                <w:color w:val="000000"/>
                <w:sz w:val="28"/>
                <w:szCs w:val="27"/>
              </w:rPr>
              <w:t>Кш</w:t>
            </w:r>
          </w:p>
        </w:tc>
        <w:tc>
          <w:tcPr>
            <w:tcW w:w="1276" w:type="dxa"/>
            <w:vAlign w:val="center"/>
          </w:tcPr>
          <w:p w:rsidR="000613C8" w:rsidRDefault="000613C8" w:rsidP="002752DB">
            <w:pPr>
              <w:pStyle w:val="a7"/>
              <w:jc w:val="center"/>
              <w:rPr>
                <w:color w:val="000000"/>
                <w:sz w:val="28"/>
                <w:szCs w:val="27"/>
              </w:rPr>
            </w:pPr>
            <w:r>
              <w:rPr>
                <w:color w:val="000000"/>
                <w:sz w:val="28"/>
                <w:szCs w:val="27"/>
              </w:rPr>
              <w:t>Кап.</w:t>
            </w:r>
          </w:p>
        </w:tc>
        <w:tc>
          <w:tcPr>
            <w:tcW w:w="1134" w:type="dxa"/>
            <w:vAlign w:val="center"/>
          </w:tcPr>
          <w:p w:rsidR="000613C8" w:rsidRDefault="000613C8" w:rsidP="002752DB">
            <w:pPr>
              <w:pStyle w:val="a7"/>
              <w:jc w:val="center"/>
              <w:rPr>
                <w:color w:val="000000"/>
                <w:sz w:val="28"/>
                <w:szCs w:val="27"/>
              </w:rPr>
            </w:pPr>
            <w:r>
              <w:rPr>
                <w:color w:val="000000"/>
                <w:sz w:val="28"/>
                <w:szCs w:val="27"/>
              </w:rPr>
              <w:t>Зап.</w:t>
            </w:r>
          </w:p>
        </w:tc>
        <w:tc>
          <w:tcPr>
            <w:tcW w:w="1672" w:type="dxa"/>
            <w:vAlign w:val="center"/>
          </w:tcPr>
          <w:p w:rsidR="000613C8" w:rsidRPr="000613C8" w:rsidRDefault="000613C8" w:rsidP="002752DB">
            <w:pPr>
              <w:pStyle w:val="a7"/>
              <w:jc w:val="center"/>
              <w:rPr>
                <w:color w:val="000000"/>
                <w:sz w:val="28"/>
                <w:szCs w:val="27"/>
              </w:rPr>
            </w:pPr>
            <w:r>
              <w:rPr>
                <w:color w:val="000000"/>
                <w:sz w:val="28"/>
                <w:szCs w:val="27"/>
              </w:rPr>
              <w:t>Я</w:t>
            </w:r>
          </w:p>
        </w:tc>
      </w:tr>
      <w:tr w:rsidR="000613C8" w:rsidTr="000613C8">
        <w:tc>
          <w:tcPr>
            <w:tcW w:w="1838" w:type="dxa"/>
            <w:shd w:val="clear" w:color="auto" w:fill="FFE599" w:themeFill="accent4" w:themeFillTint="66"/>
            <w:vAlign w:val="center"/>
          </w:tcPr>
          <w:p w:rsidR="000613C8" w:rsidRDefault="000613C8" w:rsidP="000613C8">
            <w:pPr>
              <w:pStyle w:val="a7"/>
              <w:jc w:val="center"/>
              <w:rPr>
                <w:color w:val="000000"/>
                <w:sz w:val="28"/>
                <w:szCs w:val="27"/>
              </w:rPr>
            </w:pPr>
            <w:r>
              <w:rPr>
                <w:color w:val="000000"/>
                <w:sz w:val="28"/>
                <w:szCs w:val="27"/>
              </w:rPr>
              <w:t>Страна</w:t>
            </w:r>
          </w:p>
        </w:tc>
        <w:tc>
          <w:tcPr>
            <w:tcW w:w="1276" w:type="dxa"/>
            <w:shd w:val="clear" w:color="auto" w:fill="FFE599" w:themeFill="accent4" w:themeFillTint="66"/>
            <w:vAlign w:val="center"/>
          </w:tcPr>
          <w:p w:rsidR="000613C8" w:rsidRDefault="000613C8" w:rsidP="000613C8">
            <w:pPr>
              <w:pStyle w:val="a7"/>
              <w:jc w:val="center"/>
              <w:rPr>
                <w:color w:val="000000"/>
                <w:sz w:val="28"/>
                <w:szCs w:val="27"/>
              </w:rPr>
            </w:pPr>
            <w:r>
              <w:rPr>
                <w:color w:val="000000"/>
                <w:sz w:val="28"/>
                <w:szCs w:val="27"/>
              </w:rPr>
              <w:t>Форма правления</w:t>
            </w:r>
          </w:p>
        </w:tc>
        <w:tc>
          <w:tcPr>
            <w:tcW w:w="1134" w:type="dxa"/>
            <w:shd w:val="clear" w:color="auto" w:fill="FFE599" w:themeFill="accent4" w:themeFillTint="66"/>
            <w:vAlign w:val="center"/>
          </w:tcPr>
          <w:p w:rsidR="000613C8" w:rsidRDefault="000613C8" w:rsidP="000613C8">
            <w:pPr>
              <w:pStyle w:val="a7"/>
              <w:jc w:val="center"/>
              <w:rPr>
                <w:color w:val="000000"/>
                <w:sz w:val="28"/>
                <w:szCs w:val="27"/>
              </w:rPr>
            </w:pPr>
            <w:proofErr w:type="spellStart"/>
            <w:r>
              <w:rPr>
                <w:color w:val="000000"/>
                <w:sz w:val="28"/>
                <w:szCs w:val="27"/>
              </w:rPr>
              <w:t>Адм-терр</w:t>
            </w:r>
            <w:proofErr w:type="spellEnd"/>
            <w:r>
              <w:rPr>
                <w:color w:val="000000"/>
                <w:sz w:val="28"/>
                <w:szCs w:val="27"/>
              </w:rPr>
              <w:t xml:space="preserve">. </w:t>
            </w:r>
            <w:proofErr w:type="spellStart"/>
            <w:r>
              <w:rPr>
                <w:color w:val="000000"/>
                <w:sz w:val="28"/>
                <w:szCs w:val="27"/>
              </w:rPr>
              <w:t>устр</w:t>
            </w:r>
            <w:proofErr w:type="spellEnd"/>
            <w:r>
              <w:rPr>
                <w:color w:val="000000"/>
                <w:sz w:val="28"/>
                <w:szCs w:val="27"/>
              </w:rPr>
              <w:t>-во</w:t>
            </w:r>
          </w:p>
        </w:tc>
        <w:tc>
          <w:tcPr>
            <w:tcW w:w="1276" w:type="dxa"/>
            <w:shd w:val="clear" w:color="auto" w:fill="FFE599" w:themeFill="accent4" w:themeFillTint="66"/>
            <w:vAlign w:val="center"/>
          </w:tcPr>
          <w:p w:rsidR="000613C8" w:rsidRDefault="000613C8" w:rsidP="000613C8">
            <w:pPr>
              <w:pStyle w:val="a7"/>
              <w:jc w:val="center"/>
              <w:rPr>
                <w:color w:val="000000"/>
                <w:sz w:val="28"/>
                <w:szCs w:val="27"/>
              </w:rPr>
            </w:pPr>
            <w:r>
              <w:rPr>
                <w:color w:val="000000"/>
                <w:sz w:val="28"/>
                <w:szCs w:val="27"/>
              </w:rPr>
              <w:t>Политический режим</w:t>
            </w:r>
          </w:p>
        </w:tc>
        <w:tc>
          <w:tcPr>
            <w:tcW w:w="850" w:type="dxa"/>
            <w:shd w:val="clear" w:color="auto" w:fill="FFE599" w:themeFill="accent4" w:themeFillTint="66"/>
            <w:vAlign w:val="center"/>
          </w:tcPr>
          <w:p w:rsidR="000613C8" w:rsidRDefault="000613C8" w:rsidP="000613C8">
            <w:pPr>
              <w:pStyle w:val="a7"/>
              <w:jc w:val="center"/>
              <w:rPr>
                <w:color w:val="000000"/>
                <w:sz w:val="28"/>
                <w:szCs w:val="27"/>
              </w:rPr>
            </w:pPr>
            <w:r>
              <w:rPr>
                <w:color w:val="000000"/>
                <w:sz w:val="28"/>
                <w:szCs w:val="27"/>
              </w:rPr>
              <w:t>Тип соц.-</w:t>
            </w:r>
            <w:r>
              <w:rPr>
                <w:color w:val="000000"/>
                <w:sz w:val="28"/>
                <w:szCs w:val="27"/>
              </w:rPr>
              <w:lastRenderedPageBreak/>
              <w:t xml:space="preserve">эк. </w:t>
            </w:r>
            <w:proofErr w:type="spellStart"/>
            <w:r>
              <w:rPr>
                <w:color w:val="000000"/>
                <w:sz w:val="28"/>
                <w:szCs w:val="27"/>
              </w:rPr>
              <w:t>разв</w:t>
            </w:r>
            <w:proofErr w:type="spellEnd"/>
            <w:r>
              <w:rPr>
                <w:color w:val="000000"/>
                <w:sz w:val="28"/>
                <w:szCs w:val="27"/>
              </w:rPr>
              <w:t>.</w:t>
            </w:r>
          </w:p>
        </w:tc>
        <w:tc>
          <w:tcPr>
            <w:tcW w:w="1276" w:type="dxa"/>
            <w:shd w:val="clear" w:color="auto" w:fill="FFE599" w:themeFill="accent4" w:themeFillTint="66"/>
            <w:vAlign w:val="center"/>
          </w:tcPr>
          <w:p w:rsidR="000613C8" w:rsidRDefault="000613C8" w:rsidP="000613C8">
            <w:pPr>
              <w:pStyle w:val="a7"/>
              <w:jc w:val="center"/>
              <w:rPr>
                <w:color w:val="000000"/>
                <w:sz w:val="28"/>
                <w:szCs w:val="27"/>
              </w:rPr>
            </w:pPr>
            <w:r>
              <w:rPr>
                <w:color w:val="000000"/>
                <w:sz w:val="28"/>
                <w:szCs w:val="27"/>
              </w:rPr>
              <w:lastRenderedPageBreak/>
              <w:t xml:space="preserve">Подтип соц.-эк. </w:t>
            </w:r>
            <w:proofErr w:type="spellStart"/>
            <w:r>
              <w:rPr>
                <w:color w:val="000000"/>
                <w:sz w:val="28"/>
                <w:szCs w:val="27"/>
              </w:rPr>
              <w:t>разв</w:t>
            </w:r>
            <w:proofErr w:type="spellEnd"/>
            <w:r>
              <w:rPr>
                <w:color w:val="000000"/>
                <w:sz w:val="28"/>
                <w:szCs w:val="27"/>
              </w:rPr>
              <w:t>.</w:t>
            </w:r>
          </w:p>
        </w:tc>
        <w:tc>
          <w:tcPr>
            <w:tcW w:w="1134" w:type="dxa"/>
            <w:shd w:val="clear" w:color="auto" w:fill="FFE599" w:themeFill="accent4" w:themeFillTint="66"/>
            <w:vAlign w:val="center"/>
          </w:tcPr>
          <w:p w:rsidR="000613C8" w:rsidRDefault="000613C8" w:rsidP="000613C8">
            <w:pPr>
              <w:pStyle w:val="a7"/>
              <w:jc w:val="center"/>
              <w:rPr>
                <w:color w:val="000000"/>
                <w:sz w:val="28"/>
                <w:szCs w:val="27"/>
              </w:rPr>
            </w:pPr>
            <w:r>
              <w:rPr>
                <w:color w:val="000000"/>
                <w:sz w:val="28"/>
                <w:szCs w:val="27"/>
              </w:rPr>
              <w:t xml:space="preserve">Группа соц.-эк. </w:t>
            </w:r>
            <w:proofErr w:type="spellStart"/>
            <w:r>
              <w:rPr>
                <w:color w:val="000000"/>
                <w:sz w:val="28"/>
                <w:szCs w:val="27"/>
              </w:rPr>
              <w:t>разв</w:t>
            </w:r>
            <w:proofErr w:type="spellEnd"/>
            <w:r>
              <w:rPr>
                <w:color w:val="000000"/>
                <w:sz w:val="28"/>
                <w:szCs w:val="27"/>
              </w:rPr>
              <w:t>.</w:t>
            </w:r>
          </w:p>
        </w:tc>
        <w:tc>
          <w:tcPr>
            <w:tcW w:w="1672" w:type="dxa"/>
            <w:shd w:val="clear" w:color="auto" w:fill="FFE599" w:themeFill="accent4" w:themeFillTint="66"/>
            <w:vAlign w:val="center"/>
          </w:tcPr>
          <w:p w:rsidR="000613C8" w:rsidRDefault="000613C8" w:rsidP="000613C8">
            <w:pPr>
              <w:pStyle w:val="a7"/>
              <w:jc w:val="center"/>
              <w:rPr>
                <w:color w:val="000000"/>
                <w:sz w:val="28"/>
                <w:szCs w:val="27"/>
              </w:rPr>
            </w:pPr>
            <w:r>
              <w:rPr>
                <w:color w:val="000000"/>
                <w:sz w:val="28"/>
                <w:szCs w:val="27"/>
              </w:rPr>
              <w:t>По ИЧР</w:t>
            </w:r>
          </w:p>
        </w:tc>
      </w:tr>
      <w:tr w:rsidR="000613C8" w:rsidTr="002752DB">
        <w:tc>
          <w:tcPr>
            <w:tcW w:w="1838" w:type="dxa"/>
            <w:vAlign w:val="center"/>
          </w:tcPr>
          <w:p w:rsidR="000613C8" w:rsidRPr="000613C8" w:rsidRDefault="000613C8" w:rsidP="002752DB">
            <w:pPr>
              <w:pStyle w:val="a7"/>
              <w:jc w:val="center"/>
              <w:rPr>
                <w:color w:val="000000"/>
                <w:sz w:val="28"/>
                <w:szCs w:val="27"/>
              </w:rPr>
            </w:pPr>
            <w:r>
              <w:rPr>
                <w:color w:val="000000"/>
                <w:sz w:val="28"/>
                <w:szCs w:val="27"/>
              </w:rPr>
              <w:t>Великобритания</w:t>
            </w:r>
          </w:p>
        </w:tc>
        <w:tc>
          <w:tcPr>
            <w:tcW w:w="1276" w:type="dxa"/>
            <w:vAlign w:val="center"/>
          </w:tcPr>
          <w:p w:rsidR="000613C8" w:rsidRDefault="000613C8" w:rsidP="002752DB">
            <w:pPr>
              <w:pStyle w:val="a7"/>
              <w:jc w:val="center"/>
              <w:rPr>
                <w:color w:val="000000"/>
                <w:sz w:val="28"/>
                <w:szCs w:val="27"/>
              </w:rPr>
            </w:pPr>
            <w:r>
              <w:rPr>
                <w:color w:val="000000"/>
                <w:sz w:val="28"/>
                <w:szCs w:val="27"/>
              </w:rPr>
              <w:t>КМ</w:t>
            </w:r>
          </w:p>
        </w:tc>
        <w:tc>
          <w:tcPr>
            <w:tcW w:w="1134" w:type="dxa"/>
            <w:vAlign w:val="center"/>
          </w:tcPr>
          <w:p w:rsidR="000613C8" w:rsidRDefault="000613C8" w:rsidP="002752DB">
            <w:pPr>
              <w:pStyle w:val="a7"/>
              <w:jc w:val="center"/>
              <w:rPr>
                <w:color w:val="000000"/>
                <w:sz w:val="28"/>
                <w:szCs w:val="27"/>
              </w:rPr>
            </w:pPr>
            <w:r>
              <w:rPr>
                <w:color w:val="000000"/>
                <w:sz w:val="28"/>
                <w:szCs w:val="27"/>
              </w:rPr>
              <w:t>У</w:t>
            </w:r>
          </w:p>
        </w:tc>
        <w:tc>
          <w:tcPr>
            <w:tcW w:w="1276" w:type="dxa"/>
            <w:vAlign w:val="center"/>
          </w:tcPr>
          <w:p w:rsidR="000613C8" w:rsidRDefault="000613C8" w:rsidP="002752DB">
            <w:pPr>
              <w:pStyle w:val="a7"/>
              <w:jc w:val="center"/>
              <w:rPr>
                <w:color w:val="000000"/>
                <w:sz w:val="28"/>
                <w:szCs w:val="27"/>
              </w:rPr>
            </w:pPr>
            <w:r>
              <w:rPr>
                <w:color w:val="000000"/>
                <w:sz w:val="28"/>
                <w:szCs w:val="27"/>
              </w:rPr>
              <w:t>Д</w:t>
            </w:r>
          </w:p>
        </w:tc>
        <w:tc>
          <w:tcPr>
            <w:tcW w:w="850" w:type="dxa"/>
            <w:vAlign w:val="center"/>
          </w:tcPr>
          <w:p w:rsidR="000613C8" w:rsidRDefault="000613C8" w:rsidP="002752DB">
            <w:pPr>
              <w:pStyle w:val="a7"/>
              <w:jc w:val="center"/>
              <w:rPr>
                <w:color w:val="000000"/>
                <w:sz w:val="28"/>
                <w:szCs w:val="27"/>
              </w:rPr>
            </w:pPr>
            <w:r>
              <w:rPr>
                <w:color w:val="000000"/>
                <w:sz w:val="28"/>
                <w:szCs w:val="27"/>
              </w:rPr>
              <w:t>Р</w:t>
            </w:r>
          </w:p>
        </w:tc>
        <w:tc>
          <w:tcPr>
            <w:tcW w:w="1276" w:type="dxa"/>
            <w:vAlign w:val="center"/>
          </w:tcPr>
          <w:p w:rsidR="000613C8" w:rsidRDefault="000613C8" w:rsidP="002752DB">
            <w:pPr>
              <w:pStyle w:val="a7"/>
              <w:jc w:val="center"/>
              <w:rPr>
                <w:color w:val="000000"/>
                <w:sz w:val="28"/>
                <w:szCs w:val="27"/>
              </w:rPr>
            </w:pPr>
            <w:r>
              <w:rPr>
                <w:color w:val="000000"/>
                <w:sz w:val="28"/>
                <w:szCs w:val="27"/>
              </w:rPr>
              <w:t>ВР</w:t>
            </w:r>
          </w:p>
        </w:tc>
        <w:tc>
          <w:tcPr>
            <w:tcW w:w="1134" w:type="dxa"/>
            <w:vAlign w:val="center"/>
          </w:tcPr>
          <w:p w:rsidR="000613C8" w:rsidRPr="000613C8" w:rsidRDefault="000613C8" w:rsidP="002752DB">
            <w:pPr>
              <w:pStyle w:val="a7"/>
              <w:jc w:val="center"/>
              <w:rPr>
                <w:color w:val="000000"/>
                <w:sz w:val="28"/>
                <w:szCs w:val="27"/>
                <w:lang w:val="en-US"/>
              </w:rPr>
            </w:pPr>
            <w:r>
              <w:rPr>
                <w:color w:val="000000"/>
                <w:sz w:val="28"/>
                <w:szCs w:val="27"/>
                <w:lang w:val="en-US"/>
              </w:rPr>
              <w:t>G6</w:t>
            </w:r>
          </w:p>
        </w:tc>
        <w:tc>
          <w:tcPr>
            <w:tcW w:w="1672" w:type="dxa"/>
            <w:vAlign w:val="center"/>
          </w:tcPr>
          <w:p w:rsidR="000613C8" w:rsidRDefault="000613C8" w:rsidP="002752DB">
            <w:pPr>
              <w:pStyle w:val="a7"/>
              <w:jc w:val="center"/>
              <w:rPr>
                <w:color w:val="000000"/>
                <w:sz w:val="28"/>
                <w:szCs w:val="27"/>
              </w:rPr>
            </w:pPr>
            <w:r>
              <w:rPr>
                <w:color w:val="000000"/>
                <w:sz w:val="28"/>
                <w:szCs w:val="27"/>
              </w:rPr>
              <w:t>ОВ</w:t>
            </w:r>
          </w:p>
        </w:tc>
      </w:tr>
      <w:tr w:rsidR="000613C8" w:rsidTr="002752DB">
        <w:tc>
          <w:tcPr>
            <w:tcW w:w="1838" w:type="dxa"/>
            <w:vAlign w:val="center"/>
          </w:tcPr>
          <w:p w:rsidR="000613C8" w:rsidRDefault="000613C8" w:rsidP="002752DB">
            <w:pPr>
              <w:pStyle w:val="a7"/>
              <w:jc w:val="center"/>
              <w:rPr>
                <w:color w:val="000000"/>
                <w:sz w:val="28"/>
                <w:szCs w:val="27"/>
              </w:rPr>
            </w:pPr>
            <w:r>
              <w:rPr>
                <w:color w:val="000000"/>
                <w:sz w:val="28"/>
                <w:szCs w:val="27"/>
              </w:rPr>
              <w:t>Германия</w:t>
            </w:r>
          </w:p>
        </w:tc>
        <w:tc>
          <w:tcPr>
            <w:tcW w:w="1276" w:type="dxa"/>
            <w:vAlign w:val="center"/>
          </w:tcPr>
          <w:p w:rsidR="000613C8" w:rsidRDefault="000613C8" w:rsidP="002752DB">
            <w:pPr>
              <w:pStyle w:val="a7"/>
              <w:jc w:val="center"/>
              <w:rPr>
                <w:color w:val="000000"/>
                <w:sz w:val="28"/>
                <w:szCs w:val="27"/>
              </w:rPr>
            </w:pPr>
            <w:r>
              <w:rPr>
                <w:color w:val="000000"/>
                <w:sz w:val="28"/>
                <w:szCs w:val="27"/>
              </w:rPr>
              <w:t>ПР</w:t>
            </w:r>
          </w:p>
        </w:tc>
        <w:tc>
          <w:tcPr>
            <w:tcW w:w="1134" w:type="dxa"/>
            <w:vAlign w:val="center"/>
          </w:tcPr>
          <w:p w:rsidR="000613C8" w:rsidRDefault="000613C8" w:rsidP="002752DB">
            <w:pPr>
              <w:pStyle w:val="a7"/>
              <w:jc w:val="center"/>
              <w:rPr>
                <w:color w:val="000000"/>
                <w:sz w:val="28"/>
                <w:szCs w:val="27"/>
              </w:rPr>
            </w:pPr>
            <w:r>
              <w:rPr>
                <w:color w:val="000000"/>
                <w:sz w:val="28"/>
                <w:szCs w:val="27"/>
              </w:rPr>
              <w:t>Ф</w:t>
            </w:r>
          </w:p>
        </w:tc>
        <w:tc>
          <w:tcPr>
            <w:tcW w:w="1276" w:type="dxa"/>
            <w:vAlign w:val="center"/>
          </w:tcPr>
          <w:p w:rsidR="000613C8" w:rsidRDefault="000613C8" w:rsidP="002752DB">
            <w:pPr>
              <w:pStyle w:val="a7"/>
              <w:jc w:val="center"/>
              <w:rPr>
                <w:color w:val="000000"/>
                <w:sz w:val="28"/>
                <w:szCs w:val="27"/>
              </w:rPr>
            </w:pPr>
            <w:r>
              <w:rPr>
                <w:color w:val="000000"/>
                <w:sz w:val="28"/>
                <w:szCs w:val="27"/>
              </w:rPr>
              <w:t>Д</w:t>
            </w:r>
          </w:p>
        </w:tc>
        <w:tc>
          <w:tcPr>
            <w:tcW w:w="850" w:type="dxa"/>
            <w:vAlign w:val="center"/>
          </w:tcPr>
          <w:p w:rsidR="000613C8" w:rsidRDefault="000613C8" w:rsidP="002752DB">
            <w:pPr>
              <w:pStyle w:val="a7"/>
              <w:jc w:val="center"/>
              <w:rPr>
                <w:color w:val="000000"/>
                <w:sz w:val="28"/>
                <w:szCs w:val="27"/>
              </w:rPr>
            </w:pPr>
            <w:r>
              <w:rPr>
                <w:color w:val="000000"/>
                <w:sz w:val="28"/>
                <w:szCs w:val="27"/>
              </w:rPr>
              <w:t>Р</w:t>
            </w:r>
          </w:p>
        </w:tc>
        <w:tc>
          <w:tcPr>
            <w:tcW w:w="1276" w:type="dxa"/>
            <w:vAlign w:val="center"/>
          </w:tcPr>
          <w:p w:rsidR="000613C8" w:rsidRDefault="000613C8" w:rsidP="002752DB">
            <w:pPr>
              <w:pStyle w:val="a7"/>
              <w:jc w:val="center"/>
              <w:rPr>
                <w:color w:val="000000"/>
                <w:sz w:val="28"/>
                <w:szCs w:val="27"/>
              </w:rPr>
            </w:pPr>
            <w:r>
              <w:rPr>
                <w:color w:val="000000"/>
                <w:sz w:val="28"/>
                <w:szCs w:val="27"/>
              </w:rPr>
              <w:t>ВР</w:t>
            </w:r>
          </w:p>
        </w:tc>
        <w:tc>
          <w:tcPr>
            <w:tcW w:w="1134" w:type="dxa"/>
            <w:vAlign w:val="center"/>
          </w:tcPr>
          <w:p w:rsidR="000613C8" w:rsidRDefault="000613C8" w:rsidP="002752DB">
            <w:pPr>
              <w:pStyle w:val="a7"/>
              <w:jc w:val="center"/>
              <w:rPr>
                <w:color w:val="000000"/>
                <w:sz w:val="28"/>
                <w:szCs w:val="27"/>
              </w:rPr>
            </w:pPr>
            <w:r>
              <w:rPr>
                <w:color w:val="000000"/>
                <w:sz w:val="28"/>
                <w:szCs w:val="27"/>
                <w:lang w:val="en-US"/>
              </w:rPr>
              <w:t>G6</w:t>
            </w:r>
          </w:p>
        </w:tc>
        <w:tc>
          <w:tcPr>
            <w:tcW w:w="1672" w:type="dxa"/>
            <w:vAlign w:val="center"/>
          </w:tcPr>
          <w:p w:rsidR="000613C8" w:rsidRDefault="000613C8" w:rsidP="002752DB">
            <w:pPr>
              <w:pStyle w:val="a7"/>
              <w:jc w:val="center"/>
              <w:rPr>
                <w:color w:val="000000"/>
                <w:sz w:val="28"/>
                <w:szCs w:val="27"/>
              </w:rPr>
            </w:pPr>
            <w:r>
              <w:rPr>
                <w:color w:val="000000"/>
                <w:sz w:val="28"/>
                <w:szCs w:val="27"/>
              </w:rPr>
              <w:t>ОВ</w:t>
            </w:r>
          </w:p>
        </w:tc>
      </w:tr>
      <w:tr w:rsidR="000613C8" w:rsidTr="002752DB">
        <w:tc>
          <w:tcPr>
            <w:tcW w:w="1838" w:type="dxa"/>
            <w:vAlign w:val="center"/>
          </w:tcPr>
          <w:p w:rsidR="000613C8" w:rsidRDefault="000613C8" w:rsidP="002752DB">
            <w:pPr>
              <w:pStyle w:val="a7"/>
              <w:jc w:val="center"/>
              <w:rPr>
                <w:color w:val="000000"/>
                <w:sz w:val="28"/>
                <w:szCs w:val="27"/>
              </w:rPr>
            </w:pPr>
            <w:r>
              <w:rPr>
                <w:color w:val="000000"/>
                <w:sz w:val="28"/>
                <w:szCs w:val="27"/>
              </w:rPr>
              <w:t>Нидерланды</w:t>
            </w:r>
          </w:p>
        </w:tc>
        <w:tc>
          <w:tcPr>
            <w:tcW w:w="1276" w:type="dxa"/>
            <w:vAlign w:val="center"/>
          </w:tcPr>
          <w:p w:rsidR="000613C8" w:rsidRDefault="000613C8" w:rsidP="002752DB">
            <w:pPr>
              <w:pStyle w:val="a7"/>
              <w:jc w:val="center"/>
              <w:rPr>
                <w:color w:val="000000"/>
                <w:sz w:val="28"/>
                <w:szCs w:val="27"/>
              </w:rPr>
            </w:pPr>
            <w:r>
              <w:rPr>
                <w:color w:val="000000"/>
                <w:sz w:val="28"/>
                <w:szCs w:val="27"/>
              </w:rPr>
              <w:t>КМ</w:t>
            </w:r>
          </w:p>
        </w:tc>
        <w:tc>
          <w:tcPr>
            <w:tcW w:w="1134" w:type="dxa"/>
            <w:vAlign w:val="center"/>
          </w:tcPr>
          <w:p w:rsidR="000613C8" w:rsidRDefault="000613C8" w:rsidP="002752DB">
            <w:pPr>
              <w:pStyle w:val="a7"/>
              <w:jc w:val="center"/>
              <w:rPr>
                <w:color w:val="000000"/>
                <w:sz w:val="28"/>
                <w:szCs w:val="27"/>
              </w:rPr>
            </w:pPr>
            <w:r>
              <w:rPr>
                <w:color w:val="000000"/>
                <w:sz w:val="28"/>
                <w:szCs w:val="27"/>
              </w:rPr>
              <w:t>У</w:t>
            </w:r>
          </w:p>
        </w:tc>
        <w:tc>
          <w:tcPr>
            <w:tcW w:w="1276" w:type="dxa"/>
            <w:vAlign w:val="center"/>
          </w:tcPr>
          <w:p w:rsidR="000613C8" w:rsidRDefault="000613C8" w:rsidP="002752DB">
            <w:pPr>
              <w:pStyle w:val="a7"/>
              <w:jc w:val="center"/>
              <w:rPr>
                <w:color w:val="000000"/>
                <w:sz w:val="28"/>
                <w:szCs w:val="27"/>
              </w:rPr>
            </w:pPr>
            <w:r>
              <w:rPr>
                <w:color w:val="000000"/>
                <w:sz w:val="28"/>
                <w:szCs w:val="27"/>
              </w:rPr>
              <w:t>Д</w:t>
            </w:r>
          </w:p>
        </w:tc>
        <w:tc>
          <w:tcPr>
            <w:tcW w:w="850" w:type="dxa"/>
            <w:vAlign w:val="center"/>
          </w:tcPr>
          <w:p w:rsidR="000613C8" w:rsidRDefault="000613C8" w:rsidP="002752DB">
            <w:pPr>
              <w:pStyle w:val="a7"/>
              <w:jc w:val="center"/>
              <w:rPr>
                <w:color w:val="000000"/>
                <w:sz w:val="28"/>
                <w:szCs w:val="27"/>
              </w:rPr>
            </w:pPr>
            <w:r>
              <w:rPr>
                <w:color w:val="000000"/>
                <w:sz w:val="28"/>
                <w:szCs w:val="27"/>
              </w:rPr>
              <w:t>Р</w:t>
            </w:r>
          </w:p>
        </w:tc>
        <w:tc>
          <w:tcPr>
            <w:tcW w:w="1276" w:type="dxa"/>
            <w:vAlign w:val="center"/>
          </w:tcPr>
          <w:p w:rsidR="000613C8" w:rsidRDefault="000613C8" w:rsidP="002752DB">
            <w:pPr>
              <w:pStyle w:val="a7"/>
              <w:jc w:val="center"/>
              <w:rPr>
                <w:color w:val="000000"/>
                <w:sz w:val="28"/>
                <w:szCs w:val="27"/>
              </w:rPr>
            </w:pPr>
            <w:r>
              <w:rPr>
                <w:color w:val="000000"/>
                <w:sz w:val="28"/>
                <w:szCs w:val="27"/>
              </w:rPr>
              <w:t>ВР</w:t>
            </w:r>
          </w:p>
        </w:tc>
        <w:tc>
          <w:tcPr>
            <w:tcW w:w="1134" w:type="dxa"/>
            <w:vAlign w:val="center"/>
          </w:tcPr>
          <w:p w:rsidR="000613C8" w:rsidRDefault="000613C8" w:rsidP="002752DB">
            <w:pPr>
              <w:pStyle w:val="a7"/>
              <w:jc w:val="center"/>
              <w:rPr>
                <w:color w:val="000000"/>
                <w:sz w:val="28"/>
                <w:szCs w:val="27"/>
              </w:rPr>
            </w:pPr>
            <w:r>
              <w:rPr>
                <w:color w:val="000000"/>
                <w:sz w:val="28"/>
                <w:szCs w:val="27"/>
              </w:rPr>
              <w:t>МСЕ</w:t>
            </w:r>
          </w:p>
        </w:tc>
        <w:tc>
          <w:tcPr>
            <w:tcW w:w="1672" w:type="dxa"/>
            <w:vAlign w:val="center"/>
          </w:tcPr>
          <w:p w:rsidR="000613C8" w:rsidRDefault="000613C8" w:rsidP="002752DB">
            <w:pPr>
              <w:pStyle w:val="a7"/>
              <w:jc w:val="center"/>
              <w:rPr>
                <w:color w:val="000000"/>
                <w:sz w:val="28"/>
                <w:szCs w:val="27"/>
              </w:rPr>
            </w:pPr>
            <w:r>
              <w:rPr>
                <w:color w:val="000000"/>
                <w:sz w:val="28"/>
                <w:szCs w:val="27"/>
              </w:rPr>
              <w:t>ОВ</w:t>
            </w:r>
          </w:p>
        </w:tc>
      </w:tr>
      <w:tr w:rsidR="000613C8" w:rsidTr="002752DB">
        <w:tc>
          <w:tcPr>
            <w:tcW w:w="1838" w:type="dxa"/>
            <w:vAlign w:val="center"/>
          </w:tcPr>
          <w:p w:rsidR="000613C8" w:rsidRDefault="000613C8" w:rsidP="002752DB">
            <w:pPr>
              <w:pStyle w:val="a7"/>
              <w:jc w:val="center"/>
              <w:rPr>
                <w:color w:val="000000"/>
                <w:sz w:val="28"/>
                <w:szCs w:val="27"/>
              </w:rPr>
            </w:pPr>
            <w:r>
              <w:rPr>
                <w:color w:val="000000"/>
                <w:sz w:val="28"/>
                <w:szCs w:val="27"/>
              </w:rPr>
              <w:t>Франция</w:t>
            </w:r>
          </w:p>
        </w:tc>
        <w:tc>
          <w:tcPr>
            <w:tcW w:w="1276" w:type="dxa"/>
            <w:vAlign w:val="center"/>
          </w:tcPr>
          <w:p w:rsidR="000613C8" w:rsidRDefault="000613C8" w:rsidP="002752DB">
            <w:pPr>
              <w:pStyle w:val="a7"/>
              <w:jc w:val="center"/>
              <w:rPr>
                <w:color w:val="000000"/>
                <w:sz w:val="28"/>
                <w:szCs w:val="27"/>
              </w:rPr>
            </w:pPr>
            <w:proofErr w:type="spellStart"/>
            <w:r>
              <w:rPr>
                <w:color w:val="000000"/>
                <w:sz w:val="28"/>
                <w:szCs w:val="27"/>
              </w:rPr>
              <w:t>ПрР</w:t>
            </w:r>
            <w:proofErr w:type="spellEnd"/>
          </w:p>
        </w:tc>
        <w:tc>
          <w:tcPr>
            <w:tcW w:w="1134" w:type="dxa"/>
            <w:vAlign w:val="center"/>
          </w:tcPr>
          <w:p w:rsidR="000613C8" w:rsidRDefault="000613C8" w:rsidP="002752DB">
            <w:pPr>
              <w:pStyle w:val="a7"/>
              <w:jc w:val="center"/>
              <w:rPr>
                <w:color w:val="000000"/>
                <w:sz w:val="28"/>
                <w:szCs w:val="27"/>
              </w:rPr>
            </w:pPr>
            <w:r>
              <w:rPr>
                <w:color w:val="000000"/>
                <w:sz w:val="28"/>
                <w:szCs w:val="27"/>
              </w:rPr>
              <w:t>У</w:t>
            </w:r>
          </w:p>
        </w:tc>
        <w:tc>
          <w:tcPr>
            <w:tcW w:w="1276" w:type="dxa"/>
            <w:vAlign w:val="center"/>
          </w:tcPr>
          <w:p w:rsidR="000613C8" w:rsidRDefault="000613C8" w:rsidP="002752DB">
            <w:pPr>
              <w:pStyle w:val="a7"/>
              <w:jc w:val="center"/>
              <w:rPr>
                <w:color w:val="000000"/>
                <w:sz w:val="28"/>
                <w:szCs w:val="27"/>
              </w:rPr>
            </w:pPr>
            <w:r>
              <w:rPr>
                <w:color w:val="000000"/>
                <w:sz w:val="28"/>
                <w:szCs w:val="27"/>
              </w:rPr>
              <w:t>Д</w:t>
            </w:r>
          </w:p>
        </w:tc>
        <w:tc>
          <w:tcPr>
            <w:tcW w:w="850" w:type="dxa"/>
            <w:vAlign w:val="center"/>
          </w:tcPr>
          <w:p w:rsidR="000613C8" w:rsidRDefault="000613C8" w:rsidP="002752DB">
            <w:pPr>
              <w:pStyle w:val="a7"/>
              <w:jc w:val="center"/>
              <w:rPr>
                <w:color w:val="000000"/>
                <w:sz w:val="28"/>
                <w:szCs w:val="27"/>
              </w:rPr>
            </w:pPr>
            <w:r>
              <w:rPr>
                <w:color w:val="000000"/>
                <w:sz w:val="28"/>
                <w:szCs w:val="27"/>
              </w:rPr>
              <w:t>Р</w:t>
            </w:r>
          </w:p>
        </w:tc>
        <w:tc>
          <w:tcPr>
            <w:tcW w:w="1276" w:type="dxa"/>
            <w:vAlign w:val="center"/>
          </w:tcPr>
          <w:p w:rsidR="000613C8" w:rsidRDefault="000613C8" w:rsidP="002752DB">
            <w:pPr>
              <w:pStyle w:val="a7"/>
              <w:jc w:val="center"/>
              <w:rPr>
                <w:color w:val="000000"/>
                <w:sz w:val="28"/>
                <w:szCs w:val="27"/>
              </w:rPr>
            </w:pPr>
            <w:r>
              <w:rPr>
                <w:color w:val="000000"/>
                <w:sz w:val="28"/>
                <w:szCs w:val="27"/>
              </w:rPr>
              <w:t>ВР</w:t>
            </w:r>
          </w:p>
        </w:tc>
        <w:tc>
          <w:tcPr>
            <w:tcW w:w="1134" w:type="dxa"/>
            <w:vAlign w:val="center"/>
          </w:tcPr>
          <w:p w:rsidR="000613C8" w:rsidRDefault="00794E03" w:rsidP="002752DB">
            <w:pPr>
              <w:pStyle w:val="a7"/>
              <w:jc w:val="center"/>
              <w:rPr>
                <w:color w:val="000000"/>
                <w:sz w:val="28"/>
                <w:szCs w:val="27"/>
              </w:rPr>
            </w:pPr>
            <w:r>
              <w:rPr>
                <w:color w:val="000000"/>
                <w:sz w:val="28"/>
                <w:szCs w:val="27"/>
                <w:lang w:val="en-US"/>
              </w:rPr>
              <w:t>G6</w:t>
            </w:r>
          </w:p>
        </w:tc>
        <w:tc>
          <w:tcPr>
            <w:tcW w:w="1672" w:type="dxa"/>
            <w:vAlign w:val="center"/>
          </w:tcPr>
          <w:p w:rsidR="000613C8" w:rsidRDefault="00794E03" w:rsidP="002752DB">
            <w:pPr>
              <w:pStyle w:val="a7"/>
              <w:jc w:val="center"/>
              <w:rPr>
                <w:color w:val="000000"/>
                <w:sz w:val="28"/>
                <w:szCs w:val="27"/>
              </w:rPr>
            </w:pPr>
            <w:r>
              <w:rPr>
                <w:color w:val="000000"/>
                <w:sz w:val="28"/>
                <w:szCs w:val="27"/>
              </w:rPr>
              <w:t>ОВ</w:t>
            </w:r>
          </w:p>
        </w:tc>
      </w:tr>
    </w:tbl>
    <w:p w:rsidR="00DA74EE" w:rsidRPr="00715992" w:rsidRDefault="006C00A8" w:rsidP="00715992">
      <w:pPr>
        <w:pStyle w:val="a7"/>
        <w:spacing w:before="120" w:beforeAutospacing="0" w:after="0" w:afterAutospacing="0" w:line="360" w:lineRule="auto"/>
        <w:jc w:val="both"/>
        <w:rPr>
          <w:color w:val="000000"/>
        </w:rPr>
      </w:pPr>
      <w:r w:rsidRPr="00715992">
        <w:rPr>
          <w:color w:val="000000"/>
        </w:rPr>
        <w:t>*</w:t>
      </w:r>
      <w:r w:rsidR="00456481" w:rsidRPr="00715992">
        <w:rPr>
          <w:color w:val="000000"/>
        </w:rPr>
        <w:t>Сокращения:</w:t>
      </w:r>
      <w:r w:rsidR="00715992">
        <w:rPr>
          <w:color w:val="000000"/>
        </w:rPr>
        <w:t xml:space="preserve"> </w:t>
      </w:r>
      <w:r w:rsidR="00456481" w:rsidRPr="00715992">
        <w:rPr>
          <w:color w:val="000000"/>
        </w:rPr>
        <w:t xml:space="preserve">Вед. </w:t>
      </w:r>
      <w:proofErr w:type="spellStart"/>
      <w:r w:rsidR="00456481" w:rsidRPr="00715992">
        <w:rPr>
          <w:color w:val="000000"/>
        </w:rPr>
        <w:t>имп</w:t>
      </w:r>
      <w:proofErr w:type="spellEnd"/>
      <w:r w:rsidR="00456481" w:rsidRPr="00715992">
        <w:rPr>
          <w:color w:val="000000"/>
        </w:rPr>
        <w:t xml:space="preserve">. – ведущая империалистическая; МСЕ – малая страна Европы; М – малая; С – средняя; К – крупная; Кш – крупнейшая; Кап. – капиталистическая; Зап. – западная; Я – ядро; КМ – конституционная монархия; </w:t>
      </w:r>
      <w:proofErr w:type="spellStart"/>
      <w:r w:rsidR="00456481" w:rsidRPr="00715992">
        <w:rPr>
          <w:color w:val="000000"/>
        </w:rPr>
        <w:t>ПрР</w:t>
      </w:r>
      <w:proofErr w:type="spellEnd"/>
      <w:r w:rsidR="00456481" w:rsidRPr="00715992">
        <w:rPr>
          <w:color w:val="000000"/>
        </w:rPr>
        <w:t xml:space="preserve"> – президентская республика; ПР – парламентская республика; Ф – федеративная; У – унитарная; Д - демократическая; Р – развитая; ВР – высокоразвитая; </w:t>
      </w:r>
      <w:r w:rsidR="00456481" w:rsidRPr="00715992">
        <w:rPr>
          <w:color w:val="000000"/>
          <w:lang w:val="en-US"/>
        </w:rPr>
        <w:t>G</w:t>
      </w:r>
      <w:r w:rsidR="00456481" w:rsidRPr="00715992">
        <w:rPr>
          <w:color w:val="000000"/>
        </w:rPr>
        <w:t>6 – страна «большой шестерки»; ОВ – очень высокий.</w:t>
      </w:r>
    </w:p>
    <w:p w:rsidR="00EF6856" w:rsidRDefault="00D45B5B"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Анализируя данную таблицу, можно заметить, что во многом страны похожи, что говорит о сходном историческом развитии и территориальной близости. Стоит отметить, что практически по всем социально-экономическим показателям страны занимают ведущие роли в мире</w:t>
      </w:r>
      <w:r w:rsidR="00EF6856">
        <w:rPr>
          <w:rFonts w:ascii="Times New Roman" w:hAnsi="Times New Roman" w:cs="Times New Roman"/>
          <w:sz w:val="28"/>
          <w:szCs w:val="28"/>
        </w:rPr>
        <w:t>. Из общего ряда выбиваются Нидерланды: по территории, населению и ВВП они ниже на категорию всех остальных. В политическом плане влияние Нидерландов на международной арене также ниже. Важно остановиться на параметрах, характеризующие государственную систему. Здесь встречаются как конституционные монархии, так и различные виды республиканского строя. По территориальному устройству выделяется Германия, которая является федерацией.</w:t>
      </w:r>
    </w:p>
    <w:p w:rsidR="000E2CF7" w:rsidRDefault="000E2CF7"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Страны также различаются по количественным характеристикам. Говоря о населении, стоит отметить, что наибольшую численность населения имеет Германия, чуть меньше у Великобритании и Франции, и только четверть от их демографическ</w:t>
      </w:r>
      <w:r w:rsidR="00456858">
        <w:rPr>
          <w:rFonts w:ascii="Times New Roman" w:hAnsi="Times New Roman" w:cs="Times New Roman"/>
          <w:sz w:val="28"/>
          <w:szCs w:val="28"/>
        </w:rPr>
        <w:t xml:space="preserve">ого потенциала имеют Нидерланды. Динамика показателей довольно стабильная, она слабо положительная, однако прирост обеспечивается в основном за счет миграционного прироста на фоне естественной убыли </w:t>
      </w:r>
      <w:r>
        <w:rPr>
          <w:rFonts w:ascii="Times New Roman" w:hAnsi="Times New Roman" w:cs="Times New Roman"/>
          <w:sz w:val="28"/>
          <w:szCs w:val="28"/>
        </w:rPr>
        <w:t>(рисунок 1).</w:t>
      </w:r>
    </w:p>
    <w:p w:rsidR="000E2CF7" w:rsidRDefault="000E2CF7" w:rsidP="00831FFA">
      <w:pPr>
        <w:spacing w:after="0" w:line="360" w:lineRule="auto"/>
        <w:contextualSpacing/>
        <w:jc w:val="center"/>
        <w:rPr>
          <w:rFonts w:ascii="Times New Roman" w:hAnsi="Times New Roman" w:cs="Times New Roman"/>
          <w:sz w:val="28"/>
          <w:szCs w:val="28"/>
        </w:rPr>
      </w:pPr>
      <w:r>
        <w:rPr>
          <w:noProof/>
          <w:lang w:eastAsia="ru-RU"/>
        </w:rPr>
        <w:lastRenderedPageBreak/>
        <w:drawing>
          <wp:inline distT="0" distB="0" distL="0" distR="0" wp14:anchorId="0EDE7A5D" wp14:editId="5BC410DB">
            <wp:extent cx="6172200" cy="3200400"/>
            <wp:effectExtent l="0" t="0" r="0" b="0"/>
            <wp:docPr id="196" name="Диаграмма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F4536" w:rsidRPr="005F4536" w:rsidRDefault="008F708B" w:rsidP="005F4536">
      <w:pPr>
        <w:spacing w:after="0" w:line="360" w:lineRule="auto"/>
        <w:contextualSpacing/>
        <w:jc w:val="center"/>
        <w:rPr>
          <w:rFonts w:ascii="Times New Roman" w:hAnsi="Times New Roman" w:cs="Times New Roman"/>
          <w:sz w:val="26"/>
          <w:szCs w:val="26"/>
        </w:rPr>
      </w:pPr>
      <w:r>
        <w:rPr>
          <w:rFonts w:ascii="Times New Roman" w:hAnsi="Times New Roman" w:cs="Times New Roman"/>
          <w:sz w:val="26"/>
          <w:szCs w:val="26"/>
        </w:rPr>
        <w:t>Рисунок 1. Численность</w:t>
      </w:r>
      <w:r w:rsidR="005F4536" w:rsidRPr="005F4536">
        <w:rPr>
          <w:rFonts w:ascii="Times New Roman" w:hAnsi="Times New Roman" w:cs="Times New Roman"/>
          <w:sz w:val="26"/>
          <w:szCs w:val="26"/>
        </w:rPr>
        <w:t xml:space="preserve"> населения в странах Европы</w:t>
      </w:r>
      <w:r w:rsidR="00831FFA">
        <w:rPr>
          <w:rFonts w:ascii="Times New Roman" w:hAnsi="Times New Roman" w:cs="Times New Roman"/>
          <w:sz w:val="26"/>
          <w:szCs w:val="26"/>
        </w:rPr>
        <w:t xml:space="preserve"> (составлено</w:t>
      </w:r>
      <w:r w:rsidR="00CE7853">
        <w:rPr>
          <w:rFonts w:ascii="Times New Roman" w:hAnsi="Times New Roman" w:cs="Times New Roman"/>
          <w:sz w:val="26"/>
          <w:szCs w:val="26"/>
        </w:rPr>
        <w:t xml:space="preserve"> автором</w:t>
      </w:r>
      <w:r w:rsidR="001E46D2">
        <w:rPr>
          <w:rFonts w:ascii="Times New Roman" w:hAnsi="Times New Roman" w:cs="Times New Roman"/>
          <w:sz w:val="26"/>
          <w:szCs w:val="26"/>
        </w:rPr>
        <w:t xml:space="preserve"> по материалам </w:t>
      </w:r>
      <w:r w:rsidR="001E46D2" w:rsidRPr="001E46D2">
        <w:rPr>
          <w:rFonts w:ascii="Times New Roman" w:hAnsi="Times New Roman" w:cs="Times New Roman"/>
          <w:sz w:val="26"/>
          <w:szCs w:val="26"/>
        </w:rPr>
        <w:t>[</w:t>
      </w:r>
      <w:r w:rsidR="00ED3BE3">
        <w:rPr>
          <w:rFonts w:ascii="Times New Roman" w:hAnsi="Times New Roman" w:cs="Times New Roman"/>
          <w:sz w:val="26"/>
          <w:szCs w:val="26"/>
        </w:rPr>
        <w:t>111</w:t>
      </w:r>
      <w:r w:rsidR="001E46D2" w:rsidRPr="001E46D2">
        <w:rPr>
          <w:rFonts w:ascii="Times New Roman" w:hAnsi="Times New Roman" w:cs="Times New Roman"/>
          <w:sz w:val="26"/>
          <w:szCs w:val="26"/>
        </w:rPr>
        <w:t>]</w:t>
      </w:r>
      <w:r w:rsidR="00CE7853">
        <w:rPr>
          <w:rFonts w:ascii="Times New Roman" w:hAnsi="Times New Roman" w:cs="Times New Roman"/>
          <w:sz w:val="26"/>
          <w:szCs w:val="26"/>
        </w:rPr>
        <w:t>)</w:t>
      </w:r>
    </w:p>
    <w:p w:rsidR="00DA74EE" w:rsidRDefault="0043461B"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По плотности населения существенно выделяются Нидерланды, которые за счет своей небольшой территории имеют высокие показатели (Приложение 2).</w:t>
      </w:r>
    </w:p>
    <w:p w:rsidR="008001C1" w:rsidRDefault="008001C1"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Говоря об экономическом потенциале, по масштабам лидирует Германия. Ее ВВП по ППС составляет 3,605 трлн </w:t>
      </w:r>
      <w:r w:rsidRPr="008001C1">
        <w:rPr>
          <w:rFonts w:ascii="Times New Roman" w:hAnsi="Times New Roman" w:cs="Times New Roman"/>
          <w:sz w:val="28"/>
          <w:szCs w:val="28"/>
        </w:rPr>
        <w:t>$ (2019</w:t>
      </w:r>
      <w:r>
        <w:rPr>
          <w:rFonts w:ascii="Times New Roman" w:hAnsi="Times New Roman" w:cs="Times New Roman"/>
          <w:sz w:val="28"/>
          <w:szCs w:val="28"/>
        </w:rPr>
        <w:t xml:space="preserve">, в постоянных ценах на 2015 год). Значительно уступает Великобритания, имеющая 3,079 трлн </w:t>
      </w:r>
      <w:r w:rsidRPr="008001C1">
        <w:rPr>
          <w:rFonts w:ascii="Times New Roman" w:hAnsi="Times New Roman" w:cs="Times New Roman"/>
          <w:sz w:val="28"/>
          <w:szCs w:val="28"/>
        </w:rPr>
        <w:t>$</w:t>
      </w:r>
      <w:r>
        <w:rPr>
          <w:rFonts w:ascii="Times New Roman" w:hAnsi="Times New Roman" w:cs="Times New Roman"/>
          <w:sz w:val="28"/>
          <w:szCs w:val="28"/>
        </w:rPr>
        <w:t xml:space="preserve">. Примерно на 0,5 трлн </w:t>
      </w:r>
      <w:r w:rsidRPr="008001C1">
        <w:rPr>
          <w:rFonts w:ascii="Times New Roman" w:hAnsi="Times New Roman" w:cs="Times New Roman"/>
          <w:sz w:val="28"/>
          <w:szCs w:val="28"/>
        </w:rPr>
        <w:t xml:space="preserve">$ </w:t>
      </w:r>
      <w:r>
        <w:rPr>
          <w:rFonts w:ascii="Times New Roman" w:hAnsi="Times New Roman" w:cs="Times New Roman"/>
          <w:sz w:val="28"/>
          <w:szCs w:val="28"/>
        </w:rPr>
        <w:t xml:space="preserve">Франция отстает от Великобритании. Нидерланды же имеют наименьшее значение, равное 0,842 трлн </w:t>
      </w:r>
      <w:r w:rsidRPr="00E83B8F">
        <w:rPr>
          <w:rFonts w:ascii="Times New Roman" w:hAnsi="Times New Roman" w:cs="Times New Roman"/>
          <w:sz w:val="28"/>
          <w:szCs w:val="28"/>
        </w:rPr>
        <w:t>$</w:t>
      </w:r>
      <w:r w:rsidR="00CF7D4B">
        <w:rPr>
          <w:rFonts w:ascii="Times New Roman" w:hAnsi="Times New Roman" w:cs="Times New Roman"/>
          <w:sz w:val="28"/>
          <w:szCs w:val="28"/>
        </w:rPr>
        <w:t xml:space="preserve"> (рисунок 2).</w:t>
      </w:r>
    </w:p>
    <w:p w:rsidR="00945931" w:rsidRDefault="00945931" w:rsidP="00831FFA">
      <w:pPr>
        <w:spacing w:after="0" w:line="360" w:lineRule="auto"/>
        <w:contextualSpacing/>
        <w:jc w:val="center"/>
        <w:rPr>
          <w:rFonts w:ascii="Times New Roman" w:hAnsi="Times New Roman" w:cs="Times New Roman"/>
          <w:sz w:val="28"/>
          <w:szCs w:val="28"/>
        </w:rPr>
      </w:pPr>
      <w:r>
        <w:rPr>
          <w:noProof/>
          <w:lang w:eastAsia="ru-RU"/>
        </w:rPr>
        <w:drawing>
          <wp:inline distT="0" distB="0" distL="0" distR="0" wp14:anchorId="796FBA84" wp14:editId="128A642A">
            <wp:extent cx="6141720" cy="2651760"/>
            <wp:effectExtent l="0" t="0" r="11430" b="15240"/>
            <wp:docPr id="211" name="Диаграмма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45931" w:rsidRPr="00945931" w:rsidRDefault="009B2EEC" w:rsidP="00945931">
      <w:pPr>
        <w:spacing w:after="0" w:line="360" w:lineRule="auto"/>
        <w:contextualSpacing/>
        <w:jc w:val="center"/>
        <w:rPr>
          <w:rFonts w:ascii="Times New Roman" w:hAnsi="Times New Roman" w:cs="Times New Roman"/>
          <w:sz w:val="26"/>
          <w:szCs w:val="26"/>
        </w:rPr>
      </w:pPr>
      <w:r>
        <w:rPr>
          <w:rFonts w:ascii="Times New Roman" w:hAnsi="Times New Roman" w:cs="Times New Roman"/>
          <w:sz w:val="26"/>
          <w:szCs w:val="26"/>
        </w:rPr>
        <w:t>Рисунок 2. Валовы</w:t>
      </w:r>
      <w:r w:rsidR="00945931" w:rsidRPr="00945931">
        <w:rPr>
          <w:rFonts w:ascii="Times New Roman" w:hAnsi="Times New Roman" w:cs="Times New Roman"/>
          <w:sz w:val="26"/>
          <w:szCs w:val="26"/>
        </w:rPr>
        <w:t>й внутренний продукт</w:t>
      </w:r>
      <w:r w:rsidR="00831FFA">
        <w:rPr>
          <w:rFonts w:ascii="Times New Roman" w:hAnsi="Times New Roman" w:cs="Times New Roman"/>
          <w:sz w:val="26"/>
          <w:szCs w:val="26"/>
        </w:rPr>
        <w:t xml:space="preserve"> (составлено</w:t>
      </w:r>
      <w:r w:rsidR="0026518A">
        <w:rPr>
          <w:rFonts w:ascii="Times New Roman" w:hAnsi="Times New Roman" w:cs="Times New Roman"/>
          <w:sz w:val="26"/>
          <w:szCs w:val="26"/>
        </w:rPr>
        <w:t xml:space="preserve"> автором</w:t>
      </w:r>
      <w:r w:rsidR="00831FFA">
        <w:rPr>
          <w:rFonts w:ascii="Times New Roman" w:hAnsi="Times New Roman" w:cs="Times New Roman"/>
          <w:sz w:val="26"/>
          <w:szCs w:val="26"/>
        </w:rPr>
        <w:t xml:space="preserve"> по материалам </w:t>
      </w:r>
      <w:r w:rsidR="001E46D2" w:rsidRPr="001E46D2">
        <w:rPr>
          <w:rFonts w:ascii="Times New Roman" w:hAnsi="Times New Roman" w:cs="Times New Roman"/>
          <w:sz w:val="26"/>
          <w:szCs w:val="26"/>
        </w:rPr>
        <w:t>[</w:t>
      </w:r>
      <w:r w:rsidR="00ED3BE3">
        <w:rPr>
          <w:rFonts w:ascii="Times New Roman" w:hAnsi="Times New Roman" w:cs="Times New Roman"/>
          <w:sz w:val="26"/>
          <w:szCs w:val="26"/>
        </w:rPr>
        <w:t>111</w:t>
      </w:r>
      <w:r w:rsidR="001E46D2" w:rsidRPr="001E46D2">
        <w:rPr>
          <w:rFonts w:ascii="Times New Roman" w:hAnsi="Times New Roman" w:cs="Times New Roman"/>
          <w:sz w:val="26"/>
          <w:szCs w:val="26"/>
        </w:rPr>
        <w:t>]</w:t>
      </w:r>
      <w:r w:rsidR="0026518A">
        <w:rPr>
          <w:rFonts w:ascii="Times New Roman" w:hAnsi="Times New Roman" w:cs="Times New Roman"/>
          <w:sz w:val="26"/>
          <w:szCs w:val="26"/>
        </w:rPr>
        <w:t>)</w:t>
      </w:r>
    </w:p>
    <w:p w:rsidR="007A3B91" w:rsidRDefault="007A3B91"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Рассматривая макроэкономическую деятельность, необходимо упомянуть и о душевых показателях. Наибольшее значение ВВП на душу населения наблюдается в Нидерландах, где на одного жителя этой страны приходится 49,2 тысяч долларов США</w:t>
      </w:r>
      <w:r w:rsidR="005D5110">
        <w:rPr>
          <w:rFonts w:ascii="Times New Roman" w:hAnsi="Times New Roman" w:cs="Times New Roman"/>
          <w:sz w:val="28"/>
          <w:szCs w:val="28"/>
        </w:rPr>
        <w:t xml:space="preserve"> (2019)</w:t>
      </w:r>
      <w:r>
        <w:rPr>
          <w:rFonts w:ascii="Times New Roman" w:hAnsi="Times New Roman" w:cs="Times New Roman"/>
          <w:sz w:val="28"/>
          <w:szCs w:val="28"/>
        </w:rPr>
        <w:t>. Наименьшее значение во Франции, хотя сама цифра довольно велика – 39,</w:t>
      </w:r>
      <w:r w:rsidR="005D5110">
        <w:rPr>
          <w:rFonts w:ascii="Times New Roman" w:hAnsi="Times New Roman" w:cs="Times New Roman"/>
          <w:sz w:val="28"/>
          <w:szCs w:val="28"/>
        </w:rPr>
        <w:t>8 тысяч долларов США (Приложение 3).</w:t>
      </w:r>
    </w:p>
    <w:p w:rsidR="005D5110" w:rsidRDefault="005D5110"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Говоря о внешнеэкономическом обороте, Германия в разы опережает остальные страны. Ее оборот в 2019 году составил 2732 млрд долларов США, большая его часть приходится на экспорт. Стоит отметить, что в Нидерландах оборот составляет около 1000 млрд долларов США, и он распределяется поровну между импортом и экспортом; в Великобритании и Франции оборот колеблется около 1</w:t>
      </w:r>
      <w:r w:rsidR="00E31BA1">
        <w:rPr>
          <w:rFonts w:ascii="Times New Roman" w:hAnsi="Times New Roman" w:cs="Times New Roman"/>
          <w:sz w:val="28"/>
          <w:szCs w:val="28"/>
        </w:rPr>
        <w:t>100 млрд долларов США</w:t>
      </w:r>
      <w:r w:rsidR="00304422">
        <w:rPr>
          <w:rFonts w:ascii="Times New Roman" w:hAnsi="Times New Roman" w:cs="Times New Roman"/>
          <w:sz w:val="28"/>
          <w:szCs w:val="28"/>
        </w:rPr>
        <w:t>, и по большей части это импорт (Приложение 3).</w:t>
      </w:r>
    </w:p>
    <w:p w:rsidR="009B4480" w:rsidRDefault="009B4480"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Рассматривая экономическое развитие, нельзя не упомянуть о занятости населения. Она примерно одинакова во всех 4 странах, однако наивысшие значения наблюдаются в Г</w:t>
      </w:r>
      <w:r w:rsidR="00CF7D4B">
        <w:rPr>
          <w:rFonts w:ascii="Times New Roman" w:hAnsi="Times New Roman" w:cs="Times New Roman"/>
          <w:sz w:val="28"/>
          <w:szCs w:val="28"/>
        </w:rPr>
        <w:t>ермании и Нидерландах (рисунок 3</w:t>
      </w:r>
      <w:r>
        <w:rPr>
          <w:rFonts w:ascii="Times New Roman" w:hAnsi="Times New Roman" w:cs="Times New Roman"/>
          <w:sz w:val="28"/>
          <w:szCs w:val="28"/>
        </w:rPr>
        <w:t>).</w:t>
      </w:r>
    </w:p>
    <w:p w:rsidR="009B4480" w:rsidRDefault="009B4480" w:rsidP="00831FFA">
      <w:pPr>
        <w:spacing w:after="0" w:line="360" w:lineRule="auto"/>
        <w:contextualSpacing/>
        <w:jc w:val="center"/>
        <w:rPr>
          <w:rFonts w:ascii="Times New Roman" w:hAnsi="Times New Roman" w:cs="Times New Roman"/>
          <w:sz w:val="28"/>
          <w:szCs w:val="28"/>
        </w:rPr>
      </w:pPr>
      <w:r>
        <w:rPr>
          <w:noProof/>
          <w:lang w:eastAsia="ru-RU"/>
        </w:rPr>
        <w:drawing>
          <wp:inline distT="0" distB="0" distL="0" distR="0" wp14:anchorId="4736B5BC" wp14:editId="6627F5C4">
            <wp:extent cx="6187440" cy="3230880"/>
            <wp:effectExtent l="0" t="0" r="3810" b="7620"/>
            <wp:docPr id="210" name="Диаграмма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B4480" w:rsidRPr="00F45930" w:rsidRDefault="00CF7D4B" w:rsidP="009B4480">
      <w:pPr>
        <w:spacing w:after="0" w:line="360" w:lineRule="auto"/>
        <w:contextualSpacing/>
        <w:jc w:val="center"/>
        <w:rPr>
          <w:rFonts w:ascii="Times New Roman" w:hAnsi="Times New Roman" w:cs="Times New Roman"/>
          <w:sz w:val="26"/>
          <w:szCs w:val="26"/>
        </w:rPr>
      </w:pPr>
      <w:r w:rsidRPr="00F45930">
        <w:rPr>
          <w:rFonts w:ascii="Times New Roman" w:hAnsi="Times New Roman" w:cs="Times New Roman"/>
          <w:sz w:val="26"/>
          <w:szCs w:val="26"/>
        </w:rPr>
        <w:t>Рисунок 3</w:t>
      </w:r>
      <w:r w:rsidR="009B4480" w:rsidRPr="00F45930">
        <w:rPr>
          <w:rFonts w:ascii="Times New Roman" w:hAnsi="Times New Roman" w:cs="Times New Roman"/>
          <w:sz w:val="26"/>
          <w:szCs w:val="26"/>
        </w:rPr>
        <w:t>. Занятость населения</w:t>
      </w:r>
      <w:r w:rsidR="00CE7853" w:rsidRPr="00F45930">
        <w:rPr>
          <w:rFonts w:ascii="Times New Roman" w:hAnsi="Times New Roman" w:cs="Times New Roman"/>
          <w:sz w:val="26"/>
          <w:szCs w:val="26"/>
        </w:rPr>
        <w:t xml:space="preserve"> в странах Европы </w:t>
      </w:r>
      <w:r w:rsidR="00831FFA">
        <w:rPr>
          <w:rFonts w:ascii="Times New Roman" w:hAnsi="Times New Roman" w:cs="Times New Roman"/>
          <w:sz w:val="26"/>
          <w:szCs w:val="26"/>
        </w:rPr>
        <w:t>(составлено</w:t>
      </w:r>
      <w:r w:rsidR="00CE7853" w:rsidRPr="00F45930">
        <w:rPr>
          <w:rFonts w:ascii="Times New Roman" w:hAnsi="Times New Roman" w:cs="Times New Roman"/>
          <w:sz w:val="26"/>
          <w:szCs w:val="26"/>
        </w:rPr>
        <w:t xml:space="preserve"> автором</w:t>
      </w:r>
      <w:r w:rsidR="00831FFA">
        <w:rPr>
          <w:rFonts w:ascii="Times New Roman" w:hAnsi="Times New Roman" w:cs="Times New Roman"/>
          <w:sz w:val="26"/>
          <w:szCs w:val="26"/>
        </w:rPr>
        <w:t xml:space="preserve"> по материалам </w:t>
      </w:r>
      <w:r w:rsidR="001E46D2" w:rsidRPr="001E46D2">
        <w:rPr>
          <w:rFonts w:ascii="Times New Roman" w:hAnsi="Times New Roman" w:cs="Times New Roman"/>
          <w:sz w:val="26"/>
          <w:szCs w:val="26"/>
        </w:rPr>
        <w:t>[</w:t>
      </w:r>
      <w:r w:rsidR="00ED3BE3">
        <w:rPr>
          <w:rFonts w:ascii="Times New Roman" w:hAnsi="Times New Roman" w:cs="Times New Roman"/>
          <w:sz w:val="26"/>
          <w:szCs w:val="26"/>
        </w:rPr>
        <w:t>112</w:t>
      </w:r>
      <w:r w:rsidR="001E46D2" w:rsidRPr="001E46D2">
        <w:rPr>
          <w:rFonts w:ascii="Times New Roman" w:hAnsi="Times New Roman" w:cs="Times New Roman"/>
          <w:sz w:val="26"/>
          <w:szCs w:val="26"/>
        </w:rPr>
        <w:t>]</w:t>
      </w:r>
      <w:r w:rsidR="00CE7853" w:rsidRPr="00F45930">
        <w:rPr>
          <w:rFonts w:ascii="Times New Roman" w:hAnsi="Times New Roman" w:cs="Times New Roman"/>
          <w:sz w:val="26"/>
          <w:szCs w:val="26"/>
        </w:rPr>
        <w:t>)</w:t>
      </w:r>
    </w:p>
    <w:p w:rsidR="00C8130F" w:rsidRDefault="00C8130F"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Душевые показате</w:t>
      </w:r>
      <w:r w:rsidR="00E83B8F">
        <w:rPr>
          <w:rFonts w:ascii="Times New Roman" w:hAnsi="Times New Roman" w:cs="Times New Roman"/>
          <w:sz w:val="28"/>
          <w:szCs w:val="28"/>
        </w:rPr>
        <w:t xml:space="preserve">ли производительности в промышленности и сельском хозяйстве приходятся на Нидерланды, что говорит об эффективности использования человеческого потенциала в экономике. Не высока </w:t>
      </w:r>
      <w:r w:rsidR="00E83B8F">
        <w:rPr>
          <w:rFonts w:ascii="Times New Roman" w:hAnsi="Times New Roman" w:cs="Times New Roman"/>
          <w:sz w:val="28"/>
          <w:szCs w:val="28"/>
        </w:rPr>
        <w:lastRenderedPageBreak/>
        <w:t>производительность труда Германии и Франции в промышленности, а у Великобритании самая низкая производительность в сельском хозяйстве, что можно объяснить непростыми природно-климатическими условиями</w:t>
      </w:r>
      <w:r w:rsidR="00416C64">
        <w:rPr>
          <w:rFonts w:ascii="Times New Roman" w:hAnsi="Times New Roman" w:cs="Times New Roman"/>
          <w:sz w:val="28"/>
          <w:szCs w:val="28"/>
        </w:rPr>
        <w:t xml:space="preserve"> (таблица 2)</w:t>
      </w:r>
      <w:r w:rsidR="00E83B8F">
        <w:rPr>
          <w:rFonts w:ascii="Times New Roman" w:hAnsi="Times New Roman" w:cs="Times New Roman"/>
          <w:sz w:val="28"/>
          <w:szCs w:val="28"/>
        </w:rPr>
        <w:t xml:space="preserve">. </w:t>
      </w:r>
    </w:p>
    <w:p w:rsidR="00E83B8F" w:rsidRDefault="000F0C5E" w:rsidP="008D562A">
      <w:pPr>
        <w:spacing w:after="0" w:line="360" w:lineRule="auto"/>
        <w:contextualSpacing/>
        <w:jc w:val="center"/>
        <w:rPr>
          <w:rFonts w:ascii="Times New Roman" w:hAnsi="Times New Roman" w:cs="Times New Roman"/>
          <w:sz w:val="26"/>
          <w:szCs w:val="26"/>
        </w:rPr>
      </w:pPr>
      <w:r w:rsidRPr="00E90810">
        <w:rPr>
          <w:rFonts w:ascii="Times New Roman" w:hAnsi="Times New Roman" w:cs="Times New Roman"/>
          <w:sz w:val="26"/>
          <w:szCs w:val="26"/>
        </w:rPr>
        <w:t>Таблица 2. Душевое производство в первичном и вторичном секторах</w:t>
      </w:r>
      <w:r w:rsidR="00831FFA">
        <w:rPr>
          <w:rFonts w:ascii="Times New Roman" w:hAnsi="Times New Roman" w:cs="Times New Roman"/>
          <w:sz w:val="26"/>
          <w:szCs w:val="26"/>
        </w:rPr>
        <w:t xml:space="preserve"> (составлено</w:t>
      </w:r>
      <w:r w:rsidR="0026518A">
        <w:rPr>
          <w:rFonts w:ascii="Times New Roman" w:hAnsi="Times New Roman" w:cs="Times New Roman"/>
          <w:sz w:val="26"/>
          <w:szCs w:val="26"/>
        </w:rPr>
        <w:t xml:space="preserve"> автором</w:t>
      </w:r>
      <w:r w:rsidR="00E11E10">
        <w:rPr>
          <w:rFonts w:ascii="Times New Roman" w:hAnsi="Times New Roman" w:cs="Times New Roman"/>
          <w:sz w:val="26"/>
          <w:szCs w:val="26"/>
        </w:rPr>
        <w:t xml:space="preserve"> по материалам </w:t>
      </w:r>
      <w:r w:rsidR="00E11E10" w:rsidRPr="001E46D2">
        <w:rPr>
          <w:rFonts w:ascii="Times New Roman" w:hAnsi="Times New Roman" w:cs="Times New Roman"/>
          <w:sz w:val="26"/>
          <w:szCs w:val="26"/>
        </w:rPr>
        <w:t>[</w:t>
      </w:r>
      <w:r w:rsidR="00ED3BE3">
        <w:rPr>
          <w:rFonts w:ascii="Times New Roman" w:hAnsi="Times New Roman" w:cs="Times New Roman"/>
          <w:sz w:val="26"/>
          <w:szCs w:val="26"/>
        </w:rPr>
        <w:t>111</w:t>
      </w:r>
      <w:r w:rsidR="00E11E10" w:rsidRPr="001E46D2">
        <w:rPr>
          <w:rFonts w:ascii="Times New Roman" w:hAnsi="Times New Roman" w:cs="Times New Roman"/>
          <w:sz w:val="26"/>
          <w:szCs w:val="26"/>
        </w:rPr>
        <w:t>]</w:t>
      </w:r>
      <w:r w:rsidR="0026518A">
        <w:rPr>
          <w:rFonts w:ascii="Times New Roman" w:hAnsi="Times New Roman" w:cs="Times New Roman"/>
          <w:sz w:val="26"/>
          <w:szCs w:val="26"/>
        </w:rPr>
        <w:t>)</w:t>
      </w:r>
    </w:p>
    <w:tbl>
      <w:tblPr>
        <w:tblStyle w:val="a4"/>
        <w:tblpPr w:leftFromText="180" w:rightFromText="180" w:vertAnchor="text" w:tblpX="-5" w:tblpY="1"/>
        <w:tblOverlap w:val="never"/>
        <w:tblW w:w="0" w:type="auto"/>
        <w:tblLook w:val="04A0" w:firstRow="1" w:lastRow="0" w:firstColumn="1" w:lastColumn="0" w:noHBand="0" w:noVBand="1"/>
      </w:tblPr>
      <w:tblGrid>
        <w:gridCol w:w="3303"/>
        <w:gridCol w:w="3304"/>
        <w:gridCol w:w="3304"/>
      </w:tblGrid>
      <w:tr w:rsidR="008D562A" w:rsidTr="00CF7D4B">
        <w:tc>
          <w:tcPr>
            <w:tcW w:w="3303" w:type="dxa"/>
          </w:tcPr>
          <w:p w:rsidR="008D562A" w:rsidRDefault="008D562A" w:rsidP="00CF7D4B">
            <w:pPr>
              <w:spacing w:line="360" w:lineRule="auto"/>
              <w:contextualSpacing/>
              <w:rPr>
                <w:rFonts w:ascii="Times New Roman" w:hAnsi="Times New Roman" w:cs="Times New Roman"/>
                <w:sz w:val="28"/>
                <w:szCs w:val="28"/>
              </w:rPr>
            </w:pPr>
            <w:r>
              <w:rPr>
                <w:rFonts w:ascii="Times New Roman" w:hAnsi="Times New Roman" w:cs="Times New Roman"/>
                <w:sz w:val="28"/>
                <w:szCs w:val="28"/>
              </w:rPr>
              <w:t>Страна</w:t>
            </w:r>
          </w:p>
        </w:tc>
        <w:tc>
          <w:tcPr>
            <w:tcW w:w="3304" w:type="dxa"/>
          </w:tcPr>
          <w:p w:rsidR="008D562A" w:rsidRPr="00C8130F" w:rsidRDefault="008D562A" w:rsidP="00CF7D4B">
            <w:pPr>
              <w:spacing w:line="360" w:lineRule="auto"/>
              <w:contextualSpacing/>
              <w:rPr>
                <w:rFonts w:ascii="Times New Roman" w:hAnsi="Times New Roman" w:cs="Times New Roman"/>
                <w:sz w:val="28"/>
                <w:szCs w:val="28"/>
              </w:rPr>
            </w:pPr>
            <w:r>
              <w:rPr>
                <w:rFonts w:ascii="Times New Roman" w:hAnsi="Times New Roman" w:cs="Times New Roman"/>
                <w:sz w:val="28"/>
                <w:szCs w:val="28"/>
              </w:rPr>
              <w:t>Производство продукции обрабатывающей промышленности на душу занятых (2018), тыс.</w:t>
            </w:r>
            <w:r w:rsidRPr="00C8130F">
              <w:rPr>
                <w:rFonts w:ascii="Times New Roman" w:hAnsi="Times New Roman" w:cs="Times New Roman"/>
                <w:sz w:val="28"/>
                <w:szCs w:val="28"/>
              </w:rPr>
              <w:t>$/</w:t>
            </w:r>
            <w:r>
              <w:rPr>
                <w:rFonts w:ascii="Times New Roman" w:hAnsi="Times New Roman" w:cs="Times New Roman"/>
                <w:sz w:val="28"/>
                <w:szCs w:val="28"/>
              </w:rPr>
              <w:t xml:space="preserve">занятого в </w:t>
            </w:r>
            <w:proofErr w:type="spellStart"/>
            <w:r>
              <w:rPr>
                <w:rFonts w:ascii="Times New Roman" w:hAnsi="Times New Roman" w:cs="Times New Roman"/>
                <w:sz w:val="28"/>
                <w:szCs w:val="28"/>
              </w:rPr>
              <w:t>пром</w:t>
            </w:r>
            <w:proofErr w:type="spellEnd"/>
            <w:r>
              <w:rPr>
                <w:rFonts w:ascii="Times New Roman" w:hAnsi="Times New Roman" w:cs="Times New Roman"/>
                <w:sz w:val="28"/>
                <w:szCs w:val="28"/>
              </w:rPr>
              <w:t>.</w:t>
            </w:r>
          </w:p>
        </w:tc>
        <w:tc>
          <w:tcPr>
            <w:tcW w:w="3304" w:type="dxa"/>
          </w:tcPr>
          <w:p w:rsidR="008D562A" w:rsidRDefault="008D562A" w:rsidP="00CF7D4B">
            <w:pPr>
              <w:spacing w:line="360" w:lineRule="auto"/>
              <w:contextualSpacing/>
              <w:rPr>
                <w:rFonts w:ascii="Times New Roman" w:hAnsi="Times New Roman" w:cs="Times New Roman"/>
                <w:sz w:val="28"/>
                <w:szCs w:val="28"/>
              </w:rPr>
            </w:pPr>
            <w:r>
              <w:rPr>
                <w:rFonts w:ascii="Times New Roman" w:hAnsi="Times New Roman" w:cs="Times New Roman"/>
                <w:sz w:val="28"/>
                <w:szCs w:val="28"/>
              </w:rPr>
              <w:t>Производство продукции сельского хозяйства на душу занятых (2018), тыс.</w:t>
            </w:r>
            <w:r w:rsidRPr="00C8130F">
              <w:rPr>
                <w:rFonts w:ascii="Times New Roman" w:hAnsi="Times New Roman" w:cs="Times New Roman"/>
                <w:sz w:val="28"/>
                <w:szCs w:val="28"/>
              </w:rPr>
              <w:t>$/</w:t>
            </w:r>
            <w:r>
              <w:rPr>
                <w:rFonts w:ascii="Times New Roman" w:hAnsi="Times New Roman" w:cs="Times New Roman"/>
                <w:sz w:val="28"/>
                <w:szCs w:val="28"/>
              </w:rPr>
              <w:t>занятого в сельском хозяйстве</w:t>
            </w:r>
          </w:p>
        </w:tc>
      </w:tr>
      <w:tr w:rsidR="008D562A" w:rsidRPr="00C8130F" w:rsidTr="00CF7D4B">
        <w:tc>
          <w:tcPr>
            <w:tcW w:w="3303" w:type="dxa"/>
          </w:tcPr>
          <w:p w:rsidR="008D562A" w:rsidRDefault="008D562A" w:rsidP="00CF7D4B">
            <w:pPr>
              <w:spacing w:line="360" w:lineRule="auto"/>
              <w:contextualSpacing/>
              <w:rPr>
                <w:rFonts w:ascii="Times New Roman" w:hAnsi="Times New Roman" w:cs="Times New Roman"/>
                <w:sz w:val="28"/>
                <w:szCs w:val="28"/>
              </w:rPr>
            </w:pPr>
            <w:r>
              <w:rPr>
                <w:rFonts w:ascii="Times New Roman" w:hAnsi="Times New Roman" w:cs="Times New Roman"/>
                <w:sz w:val="28"/>
                <w:szCs w:val="28"/>
              </w:rPr>
              <w:t>Великобритания</w:t>
            </w:r>
          </w:p>
        </w:tc>
        <w:tc>
          <w:tcPr>
            <w:tcW w:w="3304" w:type="dxa"/>
            <w:vAlign w:val="center"/>
          </w:tcPr>
          <w:p w:rsidR="008D562A" w:rsidRPr="00C8130F" w:rsidRDefault="008D562A" w:rsidP="00CF7D4B">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154,023</w:t>
            </w:r>
          </w:p>
        </w:tc>
        <w:tc>
          <w:tcPr>
            <w:tcW w:w="3304" w:type="dxa"/>
            <w:vAlign w:val="center"/>
          </w:tcPr>
          <w:p w:rsidR="008D562A" w:rsidRPr="00C8130F" w:rsidRDefault="008D562A" w:rsidP="00CF7D4B">
            <w:pPr>
              <w:jc w:val="center"/>
              <w:rPr>
                <w:rFonts w:ascii="Times New Roman" w:hAnsi="Times New Roman" w:cs="Times New Roman"/>
                <w:color w:val="000000"/>
                <w:sz w:val="28"/>
              </w:rPr>
            </w:pPr>
            <w:r w:rsidRPr="00C8130F">
              <w:rPr>
                <w:rFonts w:ascii="Times New Roman" w:hAnsi="Times New Roman" w:cs="Times New Roman"/>
                <w:color w:val="000000"/>
                <w:sz w:val="28"/>
              </w:rPr>
              <w:t>107,2169</w:t>
            </w:r>
          </w:p>
        </w:tc>
      </w:tr>
      <w:tr w:rsidR="008D562A" w:rsidRPr="00C8130F" w:rsidTr="00CF7D4B">
        <w:tc>
          <w:tcPr>
            <w:tcW w:w="3303" w:type="dxa"/>
          </w:tcPr>
          <w:p w:rsidR="008D562A" w:rsidRDefault="008D562A" w:rsidP="00CF7D4B">
            <w:pPr>
              <w:spacing w:line="360" w:lineRule="auto"/>
              <w:contextualSpacing/>
              <w:rPr>
                <w:rFonts w:ascii="Times New Roman" w:hAnsi="Times New Roman" w:cs="Times New Roman"/>
                <w:sz w:val="28"/>
                <w:szCs w:val="28"/>
              </w:rPr>
            </w:pPr>
            <w:r>
              <w:rPr>
                <w:rFonts w:ascii="Times New Roman" w:hAnsi="Times New Roman" w:cs="Times New Roman"/>
                <w:sz w:val="28"/>
                <w:szCs w:val="28"/>
              </w:rPr>
              <w:t>Германия</w:t>
            </w:r>
          </w:p>
        </w:tc>
        <w:tc>
          <w:tcPr>
            <w:tcW w:w="3304" w:type="dxa"/>
            <w:vAlign w:val="center"/>
          </w:tcPr>
          <w:p w:rsidR="008D562A" w:rsidRPr="00C8130F" w:rsidRDefault="008D562A" w:rsidP="00CF7D4B">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109,282</w:t>
            </w:r>
          </w:p>
        </w:tc>
        <w:tc>
          <w:tcPr>
            <w:tcW w:w="3304" w:type="dxa"/>
            <w:vAlign w:val="center"/>
          </w:tcPr>
          <w:p w:rsidR="008D562A" w:rsidRPr="00C8130F" w:rsidRDefault="008D562A" w:rsidP="00CF7D4B">
            <w:pPr>
              <w:jc w:val="center"/>
              <w:rPr>
                <w:rFonts w:ascii="Times New Roman" w:hAnsi="Times New Roman" w:cs="Times New Roman"/>
                <w:color w:val="000000"/>
                <w:sz w:val="28"/>
              </w:rPr>
            </w:pPr>
            <w:r w:rsidRPr="00C8130F">
              <w:rPr>
                <w:rFonts w:ascii="Times New Roman" w:hAnsi="Times New Roman" w:cs="Times New Roman"/>
                <w:color w:val="000000"/>
                <w:sz w:val="28"/>
              </w:rPr>
              <w:t>134,3763</w:t>
            </w:r>
          </w:p>
        </w:tc>
      </w:tr>
      <w:tr w:rsidR="008D562A" w:rsidRPr="00C8130F" w:rsidTr="00CF7D4B">
        <w:tc>
          <w:tcPr>
            <w:tcW w:w="3303" w:type="dxa"/>
          </w:tcPr>
          <w:p w:rsidR="008D562A" w:rsidRDefault="008D562A" w:rsidP="00CF7D4B">
            <w:pPr>
              <w:spacing w:line="360" w:lineRule="auto"/>
              <w:contextualSpacing/>
              <w:rPr>
                <w:rFonts w:ascii="Times New Roman" w:hAnsi="Times New Roman" w:cs="Times New Roman"/>
                <w:sz w:val="28"/>
                <w:szCs w:val="28"/>
              </w:rPr>
            </w:pPr>
            <w:r>
              <w:rPr>
                <w:rFonts w:ascii="Times New Roman" w:hAnsi="Times New Roman" w:cs="Times New Roman"/>
                <w:sz w:val="28"/>
                <w:szCs w:val="28"/>
              </w:rPr>
              <w:t>Нидерланды</w:t>
            </w:r>
          </w:p>
        </w:tc>
        <w:tc>
          <w:tcPr>
            <w:tcW w:w="3304" w:type="dxa"/>
            <w:vAlign w:val="center"/>
          </w:tcPr>
          <w:p w:rsidR="008D562A" w:rsidRPr="00C8130F" w:rsidRDefault="008D562A" w:rsidP="00CF7D4B">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169,25</w:t>
            </w:r>
          </w:p>
        </w:tc>
        <w:tc>
          <w:tcPr>
            <w:tcW w:w="3304" w:type="dxa"/>
            <w:vAlign w:val="center"/>
          </w:tcPr>
          <w:p w:rsidR="008D562A" w:rsidRPr="00C8130F" w:rsidRDefault="008D562A" w:rsidP="00CF7D4B">
            <w:pPr>
              <w:jc w:val="center"/>
              <w:rPr>
                <w:rFonts w:ascii="Times New Roman" w:hAnsi="Times New Roman" w:cs="Times New Roman"/>
                <w:color w:val="000000"/>
                <w:sz w:val="28"/>
              </w:rPr>
            </w:pPr>
            <w:r w:rsidRPr="00C8130F">
              <w:rPr>
                <w:rFonts w:ascii="Times New Roman" w:hAnsi="Times New Roman" w:cs="Times New Roman"/>
                <w:color w:val="000000"/>
                <w:sz w:val="28"/>
              </w:rPr>
              <w:t>192,5171</w:t>
            </w:r>
          </w:p>
        </w:tc>
      </w:tr>
      <w:tr w:rsidR="008D562A" w:rsidRPr="00C8130F" w:rsidTr="00CF7D4B">
        <w:tc>
          <w:tcPr>
            <w:tcW w:w="3303" w:type="dxa"/>
          </w:tcPr>
          <w:p w:rsidR="008D562A" w:rsidRDefault="008D562A" w:rsidP="00CF7D4B">
            <w:pPr>
              <w:spacing w:line="360" w:lineRule="auto"/>
              <w:contextualSpacing/>
              <w:rPr>
                <w:rFonts w:ascii="Times New Roman" w:hAnsi="Times New Roman" w:cs="Times New Roman"/>
                <w:sz w:val="28"/>
                <w:szCs w:val="28"/>
              </w:rPr>
            </w:pPr>
            <w:r>
              <w:rPr>
                <w:rFonts w:ascii="Times New Roman" w:hAnsi="Times New Roman" w:cs="Times New Roman"/>
                <w:sz w:val="28"/>
                <w:szCs w:val="28"/>
              </w:rPr>
              <w:t>Франция</w:t>
            </w:r>
          </w:p>
        </w:tc>
        <w:tc>
          <w:tcPr>
            <w:tcW w:w="3304" w:type="dxa"/>
            <w:vAlign w:val="center"/>
          </w:tcPr>
          <w:p w:rsidR="008D562A" w:rsidRPr="00C8130F" w:rsidRDefault="008D562A" w:rsidP="00CF7D4B">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109,975</w:t>
            </w:r>
          </w:p>
        </w:tc>
        <w:tc>
          <w:tcPr>
            <w:tcW w:w="3304" w:type="dxa"/>
            <w:vAlign w:val="center"/>
          </w:tcPr>
          <w:p w:rsidR="008D562A" w:rsidRPr="00C8130F" w:rsidRDefault="008D562A" w:rsidP="00CF7D4B">
            <w:pPr>
              <w:jc w:val="center"/>
              <w:rPr>
                <w:rFonts w:ascii="Times New Roman" w:hAnsi="Times New Roman" w:cs="Times New Roman"/>
                <w:color w:val="000000"/>
                <w:sz w:val="28"/>
              </w:rPr>
            </w:pPr>
            <w:r w:rsidRPr="00C8130F">
              <w:rPr>
                <w:rFonts w:ascii="Times New Roman" w:hAnsi="Times New Roman" w:cs="Times New Roman"/>
                <w:color w:val="000000"/>
                <w:sz w:val="28"/>
              </w:rPr>
              <w:t>128,5822</w:t>
            </w:r>
          </w:p>
        </w:tc>
      </w:tr>
    </w:tbl>
    <w:p w:rsidR="00E95229" w:rsidRPr="00F96239" w:rsidRDefault="003C00B3" w:rsidP="00F45930">
      <w:pPr>
        <w:spacing w:before="120" w:after="0" w:line="360" w:lineRule="auto"/>
        <w:ind w:firstLine="851"/>
        <w:jc w:val="both"/>
        <w:rPr>
          <w:rFonts w:ascii="Times New Roman" w:hAnsi="Times New Roman" w:cs="Times New Roman"/>
          <w:sz w:val="28"/>
          <w:szCs w:val="26"/>
        </w:rPr>
      </w:pPr>
      <w:r>
        <w:rPr>
          <w:rFonts w:ascii="Times New Roman" w:hAnsi="Times New Roman" w:cs="Times New Roman"/>
          <w:sz w:val="28"/>
          <w:szCs w:val="26"/>
        </w:rPr>
        <w:t>В социальном развитии страны значительно преуспели. Индекс человеческого развития в 2019 году у всех 4 стран выше 0,9, что является очень высоким показателем, как в Европе, так и в мире в целом. Если сравнивать страны между собой, наибольший показатель наблюдается в Германии (0,946), однако Нидерланды и Великобритания очень близко к этой цифре. Франция же отстает от своих соседей, и имеет индекс человеческого развития равный 0,901.</w:t>
      </w:r>
      <w:r w:rsidR="00377094">
        <w:rPr>
          <w:rFonts w:ascii="Times New Roman" w:hAnsi="Times New Roman" w:cs="Times New Roman"/>
          <w:sz w:val="28"/>
          <w:szCs w:val="26"/>
        </w:rPr>
        <w:t xml:space="preserve"> Еще одним показателем, характеризующим </w:t>
      </w:r>
      <w:r w:rsidR="0026518A">
        <w:rPr>
          <w:rFonts w:ascii="Times New Roman" w:hAnsi="Times New Roman" w:cs="Times New Roman"/>
          <w:sz w:val="28"/>
          <w:szCs w:val="26"/>
        </w:rPr>
        <w:t>социальную сферу,</w:t>
      </w:r>
      <w:r w:rsidR="00377094">
        <w:rPr>
          <w:rFonts w:ascii="Times New Roman" w:hAnsi="Times New Roman" w:cs="Times New Roman"/>
          <w:sz w:val="28"/>
          <w:szCs w:val="26"/>
        </w:rPr>
        <w:t xml:space="preserve"> является </w:t>
      </w:r>
      <w:r w:rsidR="00F96239">
        <w:rPr>
          <w:rFonts w:ascii="Times New Roman" w:hAnsi="Times New Roman" w:cs="Times New Roman"/>
          <w:sz w:val="28"/>
          <w:szCs w:val="26"/>
        </w:rPr>
        <w:t xml:space="preserve">номинальная </w:t>
      </w:r>
      <w:r w:rsidR="00377094">
        <w:rPr>
          <w:rFonts w:ascii="Times New Roman" w:hAnsi="Times New Roman" w:cs="Times New Roman"/>
          <w:sz w:val="28"/>
          <w:szCs w:val="26"/>
        </w:rPr>
        <w:t>среднемесячная заработная плата</w:t>
      </w:r>
      <w:r w:rsidR="0026518A">
        <w:rPr>
          <w:rFonts w:ascii="Times New Roman" w:hAnsi="Times New Roman" w:cs="Times New Roman"/>
          <w:sz w:val="28"/>
          <w:szCs w:val="26"/>
        </w:rPr>
        <w:t xml:space="preserve">. </w:t>
      </w:r>
      <w:r w:rsidR="00F96239">
        <w:rPr>
          <w:rFonts w:ascii="Times New Roman" w:hAnsi="Times New Roman" w:cs="Times New Roman"/>
          <w:sz w:val="28"/>
          <w:szCs w:val="26"/>
        </w:rPr>
        <w:t xml:space="preserve">Наибольший показатель наблюдается в Германии – 4045,3 доллара США (2014). </w:t>
      </w:r>
      <w:r w:rsidR="00AD02CA">
        <w:rPr>
          <w:rFonts w:ascii="Times New Roman" w:hAnsi="Times New Roman" w:cs="Times New Roman"/>
          <w:sz w:val="28"/>
          <w:szCs w:val="26"/>
        </w:rPr>
        <w:t>Примерно столько же зарабатывали</w:t>
      </w:r>
      <w:r w:rsidR="00F96239">
        <w:rPr>
          <w:rFonts w:ascii="Times New Roman" w:hAnsi="Times New Roman" w:cs="Times New Roman"/>
          <w:sz w:val="28"/>
          <w:szCs w:val="26"/>
        </w:rPr>
        <w:t xml:space="preserve"> жители Нидерландов. Жители Франции в 2014 году в среднем зарабатыв</w:t>
      </w:r>
      <w:r w:rsidR="00F96239" w:rsidRPr="00F96239">
        <w:rPr>
          <w:rFonts w:ascii="Times New Roman" w:hAnsi="Times New Roman" w:cs="Times New Roman"/>
          <w:sz w:val="28"/>
          <w:szCs w:val="26"/>
        </w:rPr>
        <w:t>а</w:t>
      </w:r>
      <w:r w:rsidR="00F96239">
        <w:rPr>
          <w:rFonts w:ascii="Times New Roman" w:hAnsi="Times New Roman" w:cs="Times New Roman"/>
          <w:sz w:val="28"/>
          <w:szCs w:val="26"/>
        </w:rPr>
        <w:t>ли 3686,6 долларов США. В Великобритании этот показатель был равен 3373,3 долларов США (2015)</w:t>
      </w:r>
      <w:r w:rsidR="00E13FB5">
        <w:rPr>
          <w:rFonts w:ascii="Times New Roman" w:hAnsi="Times New Roman" w:cs="Times New Roman"/>
          <w:sz w:val="28"/>
          <w:szCs w:val="26"/>
        </w:rPr>
        <w:t xml:space="preserve"> (Приложение 4)</w:t>
      </w:r>
      <w:r w:rsidR="00F96239">
        <w:rPr>
          <w:rFonts w:ascii="Times New Roman" w:hAnsi="Times New Roman" w:cs="Times New Roman"/>
          <w:sz w:val="28"/>
          <w:szCs w:val="26"/>
        </w:rPr>
        <w:t>.</w:t>
      </w:r>
    </w:p>
    <w:p w:rsidR="00E95229" w:rsidRDefault="00E95229" w:rsidP="00F45930">
      <w:pPr>
        <w:spacing w:after="0" w:line="360" w:lineRule="auto"/>
        <w:ind w:firstLine="851"/>
        <w:contextualSpacing/>
        <w:jc w:val="both"/>
        <w:rPr>
          <w:rFonts w:ascii="Times New Roman" w:hAnsi="Times New Roman" w:cs="Times New Roman"/>
          <w:sz w:val="28"/>
          <w:szCs w:val="26"/>
        </w:rPr>
      </w:pPr>
      <w:r>
        <w:rPr>
          <w:rFonts w:ascii="Times New Roman" w:hAnsi="Times New Roman" w:cs="Times New Roman"/>
          <w:sz w:val="28"/>
          <w:szCs w:val="26"/>
        </w:rPr>
        <w:t>Обращаясь к сфере, более близкой к ПП, научно-технологическое развитие стран также находится на высоком уровне. Оценить это позволяет показатель затрат на научно-исследовательские и опытно-конструкторские разработки (НИОКР). В абсолютных значениях лидирует Германия</w:t>
      </w:r>
      <w:r w:rsidR="002B2192">
        <w:rPr>
          <w:rFonts w:ascii="Times New Roman" w:hAnsi="Times New Roman" w:cs="Times New Roman"/>
          <w:sz w:val="28"/>
          <w:szCs w:val="26"/>
        </w:rPr>
        <w:t>, которая тратит на нау</w:t>
      </w:r>
      <w:r w:rsidR="00E86226">
        <w:rPr>
          <w:rFonts w:ascii="Times New Roman" w:hAnsi="Times New Roman" w:cs="Times New Roman"/>
          <w:sz w:val="28"/>
          <w:szCs w:val="26"/>
        </w:rPr>
        <w:t xml:space="preserve">чные </w:t>
      </w:r>
      <w:r w:rsidR="00E86226">
        <w:rPr>
          <w:rFonts w:ascii="Times New Roman" w:hAnsi="Times New Roman" w:cs="Times New Roman"/>
          <w:sz w:val="28"/>
          <w:szCs w:val="26"/>
        </w:rPr>
        <w:lastRenderedPageBreak/>
        <w:t>разработки почти 110 млрд е</w:t>
      </w:r>
      <w:r w:rsidR="002B2192">
        <w:rPr>
          <w:rFonts w:ascii="Times New Roman" w:hAnsi="Times New Roman" w:cs="Times New Roman"/>
          <w:sz w:val="28"/>
          <w:szCs w:val="26"/>
        </w:rPr>
        <w:t>вро</w:t>
      </w:r>
      <w:r w:rsidR="00951AA8">
        <w:rPr>
          <w:rFonts w:ascii="Times New Roman" w:hAnsi="Times New Roman" w:cs="Times New Roman"/>
          <w:sz w:val="28"/>
          <w:szCs w:val="26"/>
        </w:rPr>
        <w:t xml:space="preserve">. Меньше всего тратят Нидерланды – в 2019 году это около 20 млрд Евро. Динамика затрат у всех стран стабильно положительная, особенно это заметно у Германии, которая за 9 лет </w:t>
      </w:r>
      <w:r w:rsidR="00162239">
        <w:rPr>
          <w:rFonts w:ascii="Times New Roman" w:hAnsi="Times New Roman" w:cs="Times New Roman"/>
          <w:sz w:val="28"/>
          <w:szCs w:val="26"/>
        </w:rPr>
        <w:t>приумножила затраты в 1,37 раза (рисунок 4).</w:t>
      </w:r>
    </w:p>
    <w:p w:rsidR="002B2192" w:rsidRPr="003C00B3" w:rsidRDefault="002B2192" w:rsidP="00831FFA">
      <w:pPr>
        <w:spacing w:after="0" w:line="360" w:lineRule="auto"/>
        <w:contextualSpacing/>
        <w:jc w:val="center"/>
        <w:rPr>
          <w:rFonts w:ascii="Times New Roman" w:hAnsi="Times New Roman" w:cs="Times New Roman"/>
          <w:sz w:val="28"/>
          <w:szCs w:val="26"/>
        </w:rPr>
      </w:pPr>
      <w:r>
        <w:rPr>
          <w:noProof/>
          <w:lang w:eastAsia="ru-RU"/>
        </w:rPr>
        <w:drawing>
          <wp:inline distT="0" distB="0" distL="0" distR="0" wp14:anchorId="228CA812" wp14:editId="0952A05A">
            <wp:extent cx="6141720" cy="2994660"/>
            <wp:effectExtent l="0" t="0" r="11430" b="15240"/>
            <wp:docPr id="216" name="Диаграмма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D562A" w:rsidRDefault="00162239" w:rsidP="00377094">
      <w:pPr>
        <w:spacing w:after="0" w:line="360" w:lineRule="auto"/>
        <w:contextualSpacing/>
        <w:jc w:val="center"/>
        <w:rPr>
          <w:rFonts w:ascii="Times New Roman" w:hAnsi="Times New Roman" w:cs="Times New Roman"/>
          <w:sz w:val="26"/>
          <w:szCs w:val="26"/>
        </w:rPr>
      </w:pPr>
      <w:r>
        <w:rPr>
          <w:rFonts w:ascii="Times New Roman" w:hAnsi="Times New Roman" w:cs="Times New Roman"/>
          <w:sz w:val="26"/>
          <w:szCs w:val="26"/>
        </w:rPr>
        <w:t>Рисунок 4. Затраты на НИОКР</w:t>
      </w:r>
      <w:r w:rsidR="00831FFA">
        <w:rPr>
          <w:rFonts w:ascii="Times New Roman" w:hAnsi="Times New Roman" w:cs="Times New Roman"/>
          <w:sz w:val="26"/>
          <w:szCs w:val="26"/>
        </w:rPr>
        <w:t xml:space="preserve"> (составлено</w:t>
      </w:r>
      <w:r w:rsidR="0026518A">
        <w:rPr>
          <w:rFonts w:ascii="Times New Roman" w:hAnsi="Times New Roman" w:cs="Times New Roman"/>
          <w:sz w:val="26"/>
          <w:szCs w:val="26"/>
        </w:rPr>
        <w:t xml:space="preserve"> автором</w:t>
      </w:r>
      <w:r w:rsidR="00E11E10">
        <w:rPr>
          <w:rFonts w:ascii="Times New Roman" w:hAnsi="Times New Roman" w:cs="Times New Roman"/>
          <w:sz w:val="26"/>
          <w:szCs w:val="26"/>
        </w:rPr>
        <w:t xml:space="preserve"> по материалам </w:t>
      </w:r>
      <w:r w:rsidR="00E11E10" w:rsidRPr="001E46D2">
        <w:rPr>
          <w:rFonts w:ascii="Times New Roman" w:hAnsi="Times New Roman" w:cs="Times New Roman"/>
          <w:sz w:val="26"/>
          <w:szCs w:val="26"/>
        </w:rPr>
        <w:t>[</w:t>
      </w:r>
      <w:r w:rsidR="00ED3BE3">
        <w:rPr>
          <w:rFonts w:ascii="Times New Roman" w:hAnsi="Times New Roman" w:cs="Times New Roman"/>
          <w:sz w:val="26"/>
          <w:szCs w:val="26"/>
        </w:rPr>
        <w:t>110</w:t>
      </w:r>
      <w:r w:rsidR="00E11E10" w:rsidRPr="001E46D2">
        <w:rPr>
          <w:rFonts w:ascii="Times New Roman" w:hAnsi="Times New Roman" w:cs="Times New Roman"/>
          <w:sz w:val="26"/>
          <w:szCs w:val="26"/>
        </w:rPr>
        <w:t>]</w:t>
      </w:r>
      <w:r w:rsidR="0026518A">
        <w:rPr>
          <w:rFonts w:ascii="Times New Roman" w:hAnsi="Times New Roman" w:cs="Times New Roman"/>
          <w:sz w:val="26"/>
          <w:szCs w:val="26"/>
        </w:rPr>
        <w:t>)</w:t>
      </w:r>
    </w:p>
    <w:p w:rsidR="00162239" w:rsidRPr="00377094" w:rsidRDefault="00162239" w:rsidP="00F45930">
      <w:pPr>
        <w:spacing w:after="0" w:line="360" w:lineRule="auto"/>
        <w:ind w:firstLine="851"/>
        <w:contextualSpacing/>
        <w:jc w:val="both"/>
        <w:rPr>
          <w:rFonts w:ascii="Times New Roman" w:hAnsi="Times New Roman" w:cs="Times New Roman"/>
          <w:sz w:val="28"/>
          <w:szCs w:val="26"/>
        </w:rPr>
      </w:pPr>
      <w:r w:rsidRPr="00377094">
        <w:rPr>
          <w:rFonts w:ascii="Times New Roman" w:hAnsi="Times New Roman" w:cs="Times New Roman"/>
          <w:sz w:val="28"/>
          <w:szCs w:val="26"/>
        </w:rPr>
        <w:t>Затраты на НИОКР на душу населения значительно выше у Германии</w:t>
      </w:r>
      <w:r w:rsidR="00E86226" w:rsidRPr="00377094">
        <w:rPr>
          <w:rFonts w:ascii="Times New Roman" w:hAnsi="Times New Roman" w:cs="Times New Roman"/>
          <w:sz w:val="28"/>
          <w:szCs w:val="26"/>
        </w:rPr>
        <w:t xml:space="preserve"> (1319 е</w:t>
      </w:r>
      <w:r w:rsidR="00A24B32" w:rsidRPr="00377094">
        <w:rPr>
          <w:rFonts w:ascii="Times New Roman" w:hAnsi="Times New Roman" w:cs="Times New Roman"/>
          <w:sz w:val="28"/>
          <w:szCs w:val="26"/>
        </w:rPr>
        <w:t>вро на человека)</w:t>
      </w:r>
      <w:r w:rsidRPr="00377094">
        <w:rPr>
          <w:rFonts w:ascii="Times New Roman" w:hAnsi="Times New Roman" w:cs="Times New Roman"/>
          <w:sz w:val="28"/>
          <w:szCs w:val="26"/>
        </w:rPr>
        <w:t xml:space="preserve"> и Нидерландов</w:t>
      </w:r>
      <w:r w:rsidR="00E86226" w:rsidRPr="00377094">
        <w:rPr>
          <w:rFonts w:ascii="Times New Roman" w:hAnsi="Times New Roman" w:cs="Times New Roman"/>
          <w:sz w:val="28"/>
          <w:szCs w:val="26"/>
        </w:rPr>
        <w:t xml:space="preserve"> (1014 е</w:t>
      </w:r>
      <w:r w:rsidR="00A24B32" w:rsidRPr="00377094">
        <w:rPr>
          <w:rFonts w:ascii="Times New Roman" w:hAnsi="Times New Roman" w:cs="Times New Roman"/>
          <w:sz w:val="28"/>
          <w:szCs w:val="26"/>
        </w:rPr>
        <w:t>вро на человека)</w:t>
      </w:r>
      <w:r w:rsidRPr="00377094">
        <w:rPr>
          <w:rFonts w:ascii="Times New Roman" w:hAnsi="Times New Roman" w:cs="Times New Roman"/>
          <w:sz w:val="28"/>
          <w:szCs w:val="26"/>
        </w:rPr>
        <w:t xml:space="preserve">, чем у Франции и Великобритании. Если сравнить последних с Германией, разница почти </w:t>
      </w:r>
      <w:r w:rsidR="00ED490B" w:rsidRPr="00377094">
        <w:rPr>
          <w:rFonts w:ascii="Times New Roman" w:hAnsi="Times New Roman" w:cs="Times New Roman"/>
          <w:sz w:val="28"/>
          <w:szCs w:val="26"/>
        </w:rPr>
        <w:t>двукратная</w:t>
      </w:r>
      <w:r w:rsidR="00377094">
        <w:rPr>
          <w:rFonts w:ascii="Times New Roman" w:hAnsi="Times New Roman" w:cs="Times New Roman"/>
          <w:sz w:val="28"/>
          <w:szCs w:val="26"/>
        </w:rPr>
        <w:t xml:space="preserve"> (Приложение 5</w:t>
      </w:r>
      <w:r w:rsidR="00ED490B" w:rsidRPr="00377094">
        <w:rPr>
          <w:rFonts w:ascii="Times New Roman" w:hAnsi="Times New Roman" w:cs="Times New Roman"/>
          <w:sz w:val="28"/>
          <w:szCs w:val="26"/>
        </w:rPr>
        <w:t>).</w:t>
      </w:r>
    </w:p>
    <w:p w:rsidR="00E25ADE" w:rsidRDefault="00DC786E" w:rsidP="00F45930">
      <w:pPr>
        <w:spacing w:after="0" w:line="360" w:lineRule="auto"/>
        <w:ind w:firstLine="851"/>
        <w:contextualSpacing/>
        <w:jc w:val="both"/>
        <w:rPr>
          <w:rFonts w:ascii="Times New Roman" w:hAnsi="Times New Roman" w:cs="Times New Roman"/>
          <w:sz w:val="28"/>
          <w:szCs w:val="28"/>
        </w:rPr>
      </w:pPr>
      <w:r w:rsidRPr="00DC786E">
        <w:rPr>
          <w:rFonts w:ascii="Times New Roman" w:hAnsi="Times New Roman" w:cs="Times New Roman"/>
          <w:sz w:val="28"/>
          <w:szCs w:val="28"/>
        </w:rPr>
        <w:t>Подытоживая</w:t>
      </w:r>
      <w:r>
        <w:rPr>
          <w:rFonts w:ascii="Times New Roman" w:hAnsi="Times New Roman" w:cs="Times New Roman"/>
          <w:sz w:val="28"/>
          <w:szCs w:val="28"/>
        </w:rPr>
        <w:t xml:space="preserve"> вышесказанное, выбранные страны Европы имеют высокий уровень социально-экономического и политического развития. Сравнивая страны между собой, можно отметить, что по многим показателям Германия занимают лидирующее положение, в то время как Нидерланды отстают. Высокий уровень развития, отсутствие резких различий между государствами и грамотная политика позволили странам активно совершенствовать собственные системы пространственного планирования, которые благодаря перечисленных факторам, стали одними из наиболее успешных в мире.</w:t>
      </w:r>
    </w:p>
    <w:p w:rsidR="00476621" w:rsidRDefault="0022591C" w:rsidP="000459DF">
      <w:pPr>
        <w:pStyle w:val="1"/>
        <w:spacing w:before="0" w:line="360" w:lineRule="auto"/>
        <w:contextualSpacing/>
        <w:jc w:val="center"/>
        <w:rPr>
          <w:rFonts w:cs="Times New Roman"/>
          <w:szCs w:val="28"/>
        </w:rPr>
      </w:pPr>
      <w:r>
        <w:t>2.2. Специфика</w:t>
      </w:r>
      <w:r w:rsidR="00476621">
        <w:t xml:space="preserve"> современных систем стратегического простра</w:t>
      </w:r>
      <w:r>
        <w:t xml:space="preserve">нственного планирования в странах </w:t>
      </w:r>
      <w:r>
        <w:rPr>
          <w:rFonts w:cs="Times New Roman"/>
          <w:szCs w:val="28"/>
        </w:rPr>
        <w:t>с монархической формой правления</w:t>
      </w:r>
    </w:p>
    <w:p w:rsidR="00F45930" w:rsidRPr="00F45930" w:rsidRDefault="00F45930" w:rsidP="00F45930"/>
    <w:p w:rsidR="002E1191" w:rsidRDefault="007965B7"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Пространственное планирование в Великобритании имеет достаточно длинную историю развития. Накопленный опыт значительно повлиял на существующую систему планирования.</w:t>
      </w:r>
      <w:r w:rsidR="005A04EA">
        <w:rPr>
          <w:rFonts w:ascii="Times New Roman" w:hAnsi="Times New Roman" w:cs="Times New Roman"/>
          <w:sz w:val="28"/>
          <w:szCs w:val="28"/>
        </w:rPr>
        <w:t xml:space="preserve"> В Великобритании сложился региональный тип планирования территории с жесткой системой землепользования</w:t>
      </w:r>
      <w:r w:rsidR="00A15B63">
        <w:rPr>
          <w:rFonts w:ascii="Times New Roman" w:hAnsi="Times New Roman" w:cs="Times New Roman"/>
          <w:sz w:val="28"/>
          <w:szCs w:val="28"/>
        </w:rPr>
        <w:t>, осуществляемой на низовом уровне. По широте охвата сфер деятельности преобладает комплексный подход. Помимо комплексного подхода широко используется проблемный подход, который заключается в контроле качества проектов планирования на всех стадиях от разработки до реализации. Контроль осуществляется на низовом уровне местными органами планирования (</w:t>
      </w:r>
      <w:r w:rsidR="00A15B63">
        <w:rPr>
          <w:rFonts w:ascii="Times New Roman" w:hAnsi="Times New Roman" w:cs="Times New Roman"/>
          <w:sz w:val="28"/>
          <w:szCs w:val="28"/>
          <w:lang w:val="en-US"/>
        </w:rPr>
        <w:t>LPA</w:t>
      </w:r>
      <w:r w:rsidR="00A15B63">
        <w:rPr>
          <w:rFonts w:ascii="Times New Roman" w:hAnsi="Times New Roman" w:cs="Times New Roman"/>
          <w:sz w:val="28"/>
          <w:szCs w:val="28"/>
        </w:rPr>
        <w:t>), которые в случае появления проблем занимаются их решением «на лету».</w:t>
      </w:r>
      <w:r w:rsidR="00E045F1">
        <w:rPr>
          <w:rFonts w:ascii="Times New Roman" w:hAnsi="Times New Roman" w:cs="Times New Roman"/>
          <w:sz w:val="28"/>
          <w:szCs w:val="28"/>
        </w:rPr>
        <w:t xml:space="preserve"> Такой уровень административной «мягкости», позволяет наиболее качественно планировать, координировать и изменять проект, однако может вызывать неточности и дискуссии по поводу тех или иных действий. </w:t>
      </w:r>
      <w:r w:rsidR="00087FEF">
        <w:rPr>
          <w:rFonts w:ascii="Times New Roman" w:hAnsi="Times New Roman" w:cs="Times New Roman"/>
          <w:sz w:val="28"/>
          <w:szCs w:val="28"/>
        </w:rPr>
        <w:t xml:space="preserve">Важной особенностью системы ПП в Великобритании является высокий уровень независимости местных органов власти и общин от региональных властей и центра. </w:t>
      </w:r>
    </w:p>
    <w:p w:rsidR="005A04EA" w:rsidRDefault="002E1191"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В Великобритании можно выделить 3 уровня </w:t>
      </w:r>
      <w:r w:rsidR="00087FEF">
        <w:rPr>
          <w:rFonts w:ascii="Times New Roman" w:hAnsi="Times New Roman" w:cs="Times New Roman"/>
          <w:sz w:val="28"/>
          <w:szCs w:val="28"/>
        </w:rPr>
        <w:t xml:space="preserve">СПП: национальный, региональный и местный. Однако, существует четкая система разделения полномочий и вопросов ведения. </w:t>
      </w:r>
      <w:r w:rsidR="005A04EA">
        <w:rPr>
          <w:rFonts w:ascii="Times New Roman" w:hAnsi="Times New Roman" w:cs="Times New Roman"/>
          <w:sz w:val="28"/>
          <w:szCs w:val="28"/>
        </w:rPr>
        <w:t xml:space="preserve">Уровень вертикальной и горизонтальной интеграции при планировании невысок. И хотя формально с 60-х годов 20 века осуществляется кооперация местных сообществ планирования с </w:t>
      </w:r>
      <w:r>
        <w:rPr>
          <w:rFonts w:ascii="Times New Roman" w:hAnsi="Times New Roman" w:cs="Times New Roman"/>
          <w:sz w:val="28"/>
          <w:szCs w:val="28"/>
        </w:rPr>
        <w:t>правительством, законодательно она не закреплена.</w:t>
      </w:r>
    </w:p>
    <w:p w:rsidR="00061A8F" w:rsidRDefault="00087FEF"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Национальный уровень отвечает за безопасность, внешнюю политику, в том числе </w:t>
      </w:r>
      <w:r w:rsidR="005A04EA">
        <w:rPr>
          <w:rFonts w:ascii="Times New Roman" w:hAnsi="Times New Roman" w:cs="Times New Roman"/>
          <w:sz w:val="28"/>
          <w:szCs w:val="28"/>
        </w:rPr>
        <w:t xml:space="preserve">осуществление </w:t>
      </w:r>
      <w:r>
        <w:rPr>
          <w:rFonts w:ascii="Times New Roman" w:hAnsi="Times New Roman" w:cs="Times New Roman"/>
          <w:sz w:val="28"/>
          <w:szCs w:val="28"/>
        </w:rPr>
        <w:t xml:space="preserve">проектов, утвержденных на наднациональном уровне, макроэкономическую деятельность, фискальную политику. </w:t>
      </w:r>
      <w:r w:rsidR="00B34076">
        <w:rPr>
          <w:rFonts w:ascii="Times New Roman" w:hAnsi="Times New Roman" w:cs="Times New Roman"/>
          <w:sz w:val="28"/>
          <w:szCs w:val="28"/>
        </w:rPr>
        <w:t xml:space="preserve">Важным, но не определяющим аспектом планирования является создание так называемых «зеленых бумаг» - предварительных отчетов правительства и консультационный документ, высказывающий политические или иные тезисы, представляемые для обсуждения и дискуссии в общественном контексте. </w:t>
      </w:r>
      <w:r>
        <w:rPr>
          <w:rFonts w:ascii="Times New Roman" w:hAnsi="Times New Roman" w:cs="Times New Roman"/>
          <w:sz w:val="28"/>
          <w:szCs w:val="28"/>
        </w:rPr>
        <w:t>Для территории всей страны разрабатываются только документы стратегическог</w:t>
      </w:r>
      <w:r w:rsidR="00061A8F">
        <w:rPr>
          <w:rFonts w:ascii="Times New Roman" w:hAnsi="Times New Roman" w:cs="Times New Roman"/>
          <w:sz w:val="28"/>
          <w:szCs w:val="28"/>
        </w:rPr>
        <w:t>о планирования, территориальное</w:t>
      </w:r>
      <w:r>
        <w:rPr>
          <w:rFonts w:ascii="Times New Roman" w:hAnsi="Times New Roman" w:cs="Times New Roman"/>
          <w:sz w:val="28"/>
          <w:szCs w:val="28"/>
        </w:rPr>
        <w:t xml:space="preserve"> планирование выносится на низовые уровни. </w:t>
      </w:r>
      <w:r w:rsidR="00061A8F">
        <w:rPr>
          <w:rFonts w:ascii="Times New Roman" w:hAnsi="Times New Roman" w:cs="Times New Roman"/>
          <w:sz w:val="28"/>
          <w:szCs w:val="28"/>
        </w:rPr>
        <w:t xml:space="preserve">В 2012 году был </w:t>
      </w:r>
      <w:r w:rsidR="00061A8F">
        <w:rPr>
          <w:rFonts w:ascii="Times New Roman" w:hAnsi="Times New Roman" w:cs="Times New Roman"/>
          <w:sz w:val="28"/>
          <w:szCs w:val="28"/>
        </w:rPr>
        <w:lastRenderedPageBreak/>
        <w:t>разработан главный документ верхнего уровня стратегического планирования – Рамки Национальной Политики Планирования (</w:t>
      </w:r>
      <w:r w:rsidR="00061A8F">
        <w:rPr>
          <w:rFonts w:ascii="Times New Roman" w:hAnsi="Times New Roman" w:cs="Times New Roman"/>
          <w:sz w:val="28"/>
          <w:szCs w:val="28"/>
          <w:lang w:val="en-US"/>
        </w:rPr>
        <w:t>NPPF</w:t>
      </w:r>
      <w:r w:rsidR="00061A8F" w:rsidRPr="00061A8F">
        <w:rPr>
          <w:rFonts w:ascii="Times New Roman" w:hAnsi="Times New Roman" w:cs="Times New Roman"/>
          <w:sz w:val="28"/>
          <w:szCs w:val="28"/>
        </w:rPr>
        <w:t>)</w:t>
      </w:r>
      <w:r w:rsidR="00DC0E2A">
        <w:rPr>
          <w:rFonts w:ascii="Times New Roman" w:hAnsi="Times New Roman" w:cs="Times New Roman"/>
          <w:sz w:val="28"/>
          <w:szCs w:val="28"/>
        </w:rPr>
        <w:t xml:space="preserve"> </w:t>
      </w:r>
      <w:r w:rsidR="000E0453" w:rsidRPr="001E46D2">
        <w:rPr>
          <w:rFonts w:ascii="Times New Roman" w:hAnsi="Times New Roman" w:cs="Times New Roman"/>
          <w:sz w:val="26"/>
          <w:szCs w:val="26"/>
        </w:rPr>
        <w:t>[</w:t>
      </w:r>
      <w:r w:rsidR="00ED3BE3">
        <w:rPr>
          <w:rFonts w:ascii="Times New Roman" w:hAnsi="Times New Roman" w:cs="Times New Roman"/>
          <w:sz w:val="26"/>
          <w:szCs w:val="26"/>
        </w:rPr>
        <w:t>98</w:t>
      </w:r>
      <w:r w:rsidR="000E0453" w:rsidRPr="001E46D2">
        <w:rPr>
          <w:rFonts w:ascii="Times New Roman" w:hAnsi="Times New Roman" w:cs="Times New Roman"/>
          <w:sz w:val="26"/>
          <w:szCs w:val="26"/>
        </w:rPr>
        <w:t>]</w:t>
      </w:r>
      <w:r w:rsidR="00061A8F">
        <w:rPr>
          <w:rFonts w:ascii="Times New Roman" w:hAnsi="Times New Roman" w:cs="Times New Roman"/>
          <w:sz w:val="28"/>
          <w:szCs w:val="28"/>
        </w:rPr>
        <w:t xml:space="preserve">. </w:t>
      </w:r>
      <w:r w:rsidR="005A04EA">
        <w:rPr>
          <w:rFonts w:ascii="Times New Roman" w:hAnsi="Times New Roman" w:cs="Times New Roman"/>
          <w:sz w:val="28"/>
          <w:szCs w:val="28"/>
        </w:rPr>
        <w:t>Он объединил в себе ряд предыдущих законов (принцип преемственности документов), в том числе такие крупные, как Заявления о политике планирования (</w:t>
      </w:r>
      <w:r w:rsidR="005A04EA">
        <w:rPr>
          <w:rFonts w:ascii="Times New Roman" w:hAnsi="Times New Roman" w:cs="Times New Roman"/>
          <w:sz w:val="28"/>
          <w:szCs w:val="28"/>
          <w:lang w:val="en-US"/>
        </w:rPr>
        <w:t>PPS</w:t>
      </w:r>
      <w:r w:rsidR="005A04EA" w:rsidRPr="005A04EA">
        <w:rPr>
          <w:rFonts w:ascii="Times New Roman" w:hAnsi="Times New Roman" w:cs="Times New Roman"/>
          <w:sz w:val="28"/>
          <w:szCs w:val="28"/>
        </w:rPr>
        <w:t xml:space="preserve">) </w:t>
      </w:r>
      <w:r w:rsidR="005A04EA">
        <w:rPr>
          <w:rFonts w:ascii="Times New Roman" w:hAnsi="Times New Roman" w:cs="Times New Roman"/>
          <w:sz w:val="28"/>
          <w:szCs w:val="28"/>
        </w:rPr>
        <w:t>и Рекомендации по политике планирования (</w:t>
      </w:r>
      <w:r w:rsidR="005A04EA">
        <w:rPr>
          <w:rFonts w:ascii="Times New Roman" w:hAnsi="Times New Roman" w:cs="Times New Roman"/>
          <w:sz w:val="28"/>
          <w:szCs w:val="28"/>
          <w:lang w:val="en-US"/>
        </w:rPr>
        <w:t>PPG</w:t>
      </w:r>
      <w:r w:rsidR="005A04EA" w:rsidRPr="005A04EA">
        <w:rPr>
          <w:rFonts w:ascii="Times New Roman" w:hAnsi="Times New Roman" w:cs="Times New Roman"/>
          <w:sz w:val="28"/>
          <w:szCs w:val="28"/>
        </w:rPr>
        <w:t>)</w:t>
      </w:r>
      <w:r w:rsidR="005A04EA">
        <w:rPr>
          <w:rFonts w:ascii="Times New Roman" w:hAnsi="Times New Roman" w:cs="Times New Roman"/>
          <w:sz w:val="28"/>
          <w:szCs w:val="28"/>
        </w:rPr>
        <w:t xml:space="preserve">. Итоговый документ нацелен на обеспечение устойчивого развития территории, поддержание высокого уровня жизни, рост экономики и обеспечение конкурентной среды, а также обеспечение высокого уровня занятости населения. </w:t>
      </w:r>
      <w:r w:rsidR="00710C4C">
        <w:rPr>
          <w:rFonts w:ascii="Times New Roman" w:hAnsi="Times New Roman" w:cs="Times New Roman"/>
          <w:sz w:val="28"/>
          <w:szCs w:val="28"/>
        </w:rPr>
        <w:t>Структура документа представляет собой 17 разделов, которые можно объединить по следующим вопросам рассмотрения:</w:t>
      </w:r>
    </w:p>
    <w:p w:rsidR="00710C4C" w:rsidRDefault="00710C4C" w:rsidP="00710C4C">
      <w:pPr>
        <w:pStyle w:val="a3"/>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Достижение устойчивого развития</w:t>
      </w:r>
      <w:r w:rsidR="00057345">
        <w:rPr>
          <w:rFonts w:ascii="Times New Roman" w:hAnsi="Times New Roman" w:cs="Times New Roman"/>
          <w:sz w:val="28"/>
          <w:szCs w:val="28"/>
        </w:rPr>
        <w:t>;</w:t>
      </w:r>
    </w:p>
    <w:p w:rsidR="00710C4C" w:rsidRDefault="00710C4C" w:rsidP="00710C4C">
      <w:pPr>
        <w:pStyle w:val="a3"/>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Обеспечение городов и сельской местности качественной жилой, бытовой и транспортной инфраструктурой</w:t>
      </w:r>
      <w:r w:rsidR="00057345">
        <w:rPr>
          <w:rFonts w:ascii="Times New Roman" w:hAnsi="Times New Roman" w:cs="Times New Roman"/>
          <w:sz w:val="28"/>
          <w:szCs w:val="28"/>
        </w:rPr>
        <w:t>;</w:t>
      </w:r>
    </w:p>
    <w:p w:rsidR="00710C4C" w:rsidRDefault="00710C4C" w:rsidP="00710C4C">
      <w:pPr>
        <w:pStyle w:val="a3"/>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Развитие экономического потенциала</w:t>
      </w:r>
      <w:r w:rsidR="00057345">
        <w:rPr>
          <w:rFonts w:ascii="Times New Roman" w:hAnsi="Times New Roman" w:cs="Times New Roman"/>
          <w:sz w:val="28"/>
          <w:szCs w:val="28"/>
        </w:rPr>
        <w:t>;</w:t>
      </w:r>
    </w:p>
    <w:p w:rsidR="00710C4C" w:rsidRDefault="00710C4C" w:rsidP="00710C4C">
      <w:pPr>
        <w:pStyle w:val="a3"/>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Развитие транспортных коммуникаций и средств связи</w:t>
      </w:r>
      <w:r w:rsidR="00057345">
        <w:rPr>
          <w:rFonts w:ascii="Times New Roman" w:hAnsi="Times New Roman" w:cs="Times New Roman"/>
          <w:sz w:val="28"/>
          <w:szCs w:val="28"/>
        </w:rPr>
        <w:t>;</w:t>
      </w:r>
    </w:p>
    <w:p w:rsidR="00710C4C" w:rsidRDefault="00057345" w:rsidP="00710C4C">
      <w:pPr>
        <w:pStyle w:val="a3"/>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Эффективное землепользование;</w:t>
      </w:r>
    </w:p>
    <w:p w:rsidR="00057345" w:rsidRDefault="00057345" w:rsidP="00710C4C">
      <w:pPr>
        <w:pStyle w:val="a3"/>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Политика в отношении зеленых поясов и зон;</w:t>
      </w:r>
    </w:p>
    <w:p w:rsidR="00057345" w:rsidRDefault="00057345" w:rsidP="00710C4C">
      <w:pPr>
        <w:pStyle w:val="a3"/>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Сохранение исторического наследия;</w:t>
      </w:r>
    </w:p>
    <w:p w:rsidR="00057345" w:rsidRPr="00710C4C" w:rsidRDefault="00057345" w:rsidP="00710C4C">
      <w:pPr>
        <w:pStyle w:val="a3"/>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Экологическая политика (использование полезных ископаемых, изменение климата, наводнения).</w:t>
      </w:r>
    </w:p>
    <w:p w:rsidR="00057345" w:rsidRDefault="00B34076"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Региональный уровень на данном этапе развития ПП в Великобритании не занимается территориальным планированием. Его прерогатива – воплощение стратегий и директив национального уровня в рамках региона</w:t>
      </w:r>
      <w:r w:rsidR="00626FE0">
        <w:rPr>
          <w:rFonts w:ascii="Times New Roman" w:hAnsi="Times New Roman" w:cs="Times New Roman"/>
          <w:sz w:val="28"/>
          <w:szCs w:val="28"/>
        </w:rPr>
        <w:t>. На уровне регионов разрабатываются программы развития экономических и социальных областей.</w:t>
      </w:r>
      <w:r w:rsidR="00BF007B">
        <w:rPr>
          <w:rFonts w:ascii="Times New Roman" w:hAnsi="Times New Roman" w:cs="Times New Roman"/>
          <w:sz w:val="28"/>
          <w:szCs w:val="28"/>
        </w:rPr>
        <w:t xml:space="preserve"> Говоря о вертикальных связях между региональными и местными властями, они сведены к минимуму. Координация деятельности местных общин имела место в период с конца 90-х годов </w:t>
      </w:r>
      <w:r w:rsidR="00BF007B">
        <w:rPr>
          <w:rFonts w:ascii="Times New Roman" w:hAnsi="Times New Roman" w:cs="Times New Roman"/>
          <w:sz w:val="28"/>
          <w:szCs w:val="28"/>
          <w:lang w:val="en-US"/>
        </w:rPr>
        <w:t>XX</w:t>
      </w:r>
      <w:r w:rsidR="00BF007B" w:rsidRPr="00BF007B">
        <w:rPr>
          <w:rFonts w:ascii="Times New Roman" w:hAnsi="Times New Roman" w:cs="Times New Roman"/>
          <w:sz w:val="28"/>
          <w:szCs w:val="28"/>
        </w:rPr>
        <w:t xml:space="preserve"> </w:t>
      </w:r>
      <w:r w:rsidR="00BF007B">
        <w:rPr>
          <w:rFonts w:ascii="Times New Roman" w:hAnsi="Times New Roman" w:cs="Times New Roman"/>
          <w:sz w:val="28"/>
          <w:szCs w:val="28"/>
        </w:rPr>
        <w:t>века до 2010 года. На данном промежутке времени были созданы региональные собрания, которые разрабатывали региональные пространственные стратегии (</w:t>
      </w:r>
      <w:r w:rsidR="00BF007B">
        <w:rPr>
          <w:rFonts w:ascii="Times New Roman" w:hAnsi="Times New Roman" w:cs="Times New Roman"/>
          <w:sz w:val="28"/>
          <w:szCs w:val="28"/>
          <w:lang w:val="en-US"/>
        </w:rPr>
        <w:t>RSS</w:t>
      </w:r>
      <w:r w:rsidR="00BF007B" w:rsidRPr="00BF007B">
        <w:rPr>
          <w:rFonts w:ascii="Times New Roman" w:hAnsi="Times New Roman" w:cs="Times New Roman"/>
          <w:sz w:val="28"/>
          <w:szCs w:val="28"/>
        </w:rPr>
        <w:t>)</w:t>
      </w:r>
      <w:r w:rsidR="00BF007B">
        <w:rPr>
          <w:rFonts w:ascii="Times New Roman" w:hAnsi="Times New Roman" w:cs="Times New Roman"/>
          <w:sz w:val="28"/>
          <w:szCs w:val="28"/>
        </w:rPr>
        <w:t xml:space="preserve">, обязательные к исполнению на всей территории региона. В 2010 году в связи со сменой власти, этот вид документов </w:t>
      </w:r>
      <w:r w:rsidR="00BF007B">
        <w:rPr>
          <w:rFonts w:ascii="Times New Roman" w:hAnsi="Times New Roman" w:cs="Times New Roman"/>
          <w:sz w:val="28"/>
          <w:szCs w:val="28"/>
        </w:rPr>
        <w:lastRenderedPageBreak/>
        <w:t>был отменен, а региональные собрания были фактически преобразованы в советы руководителей местных органов власти.</w:t>
      </w:r>
      <w:r w:rsidR="00EC0CDD">
        <w:rPr>
          <w:rFonts w:ascii="Times New Roman" w:hAnsi="Times New Roman" w:cs="Times New Roman"/>
          <w:sz w:val="28"/>
          <w:szCs w:val="28"/>
        </w:rPr>
        <w:t xml:space="preserve"> На региональном уровне до 2012 года также существовали агентства регионального развития (</w:t>
      </w:r>
      <w:r w:rsidR="00EC0CDD">
        <w:rPr>
          <w:rFonts w:ascii="Times New Roman" w:hAnsi="Times New Roman" w:cs="Times New Roman"/>
          <w:sz w:val="28"/>
          <w:szCs w:val="28"/>
          <w:lang w:val="en-US"/>
        </w:rPr>
        <w:t>RDA</w:t>
      </w:r>
      <w:r w:rsidR="00EC0CDD" w:rsidRPr="00EC0CDD">
        <w:rPr>
          <w:rFonts w:ascii="Times New Roman" w:hAnsi="Times New Roman" w:cs="Times New Roman"/>
          <w:sz w:val="28"/>
          <w:szCs w:val="28"/>
        </w:rPr>
        <w:t>)</w:t>
      </w:r>
      <w:r w:rsidR="00EC0CDD">
        <w:rPr>
          <w:rFonts w:ascii="Times New Roman" w:hAnsi="Times New Roman" w:cs="Times New Roman"/>
          <w:sz w:val="28"/>
          <w:szCs w:val="28"/>
        </w:rPr>
        <w:t xml:space="preserve">, которые финансировались из государственного бюджета. Именно им были переданы исполнительные функции после отмены региональных собраний. После упразднения агентств, их функции были переданы местным советам руководителей, которые уже не получали финансирования «сверху». </w:t>
      </w:r>
    </w:p>
    <w:p w:rsidR="00CB6939" w:rsidRDefault="00593E28"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Местный уровень занимает наиболее важное положение в системе пространственного планирования. Именно ему переданы все функции по территориальному устройству и землепользованию. К местному уровню относится уровень графств, районный и общинный уровни.</w:t>
      </w:r>
      <w:r w:rsidR="00752AD5">
        <w:rPr>
          <w:rFonts w:ascii="Times New Roman" w:hAnsi="Times New Roman" w:cs="Times New Roman"/>
          <w:sz w:val="28"/>
          <w:szCs w:val="28"/>
        </w:rPr>
        <w:t xml:space="preserve"> Планирование на данном уровне осуществляют местные органы планирования (</w:t>
      </w:r>
      <w:r w:rsidR="00752AD5">
        <w:rPr>
          <w:rFonts w:ascii="Times New Roman" w:hAnsi="Times New Roman" w:cs="Times New Roman"/>
          <w:sz w:val="28"/>
          <w:szCs w:val="28"/>
          <w:lang w:val="en-US"/>
        </w:rPr>
        <w:t>LPA</w:t>
      </w:r>
      <w:r w:rsidR="00752AD5" w:rsidRPr="00752AD5">
        <w:rPr>
          <w:rFonts w:ascii="Times New Roman" w:hAnsi="Times New Roman" w:cs="Times New Roman"/>
          <w:sz w:val="28"/>
          <w:szCs w:val="28"/>
        </w:rPr>
        <w:t>)</w:t>
      </w:r>
      <w:r w:rsidR="00752AD5">
        <w:rPr>
          <w:rFonts w:ascii="Times New Roman" w:hAnsi="Times New Roman" w:cs="Times New Roman"/>
          <w:sz w:val="28"/>
          <w:szCs w:val="28"/>
        </w:rPr>
        <w:t>. Как правило, они представлены районными или унитарными советами. Их основная задача – осуществление градостроительных функций и сопутствующих им действий – функциональное зонирование, определение границ размещения объектов и прочее.</w:t>
      </w:r>
      <w:r w:rsidR="003E2039">
        <w:rPr>
          <w:rFonts w:ascii="Times New Roman" w:hAnsi="Times New Roman" w:cs="Times New Roman"/>
          <w:sz w:val="28"/>
          <w:szCs w:val="28"/>
        </w:rPr>
        <w:t xml:space="preserve"> Необходимо сказать о том, что население активно вовлечено в процесс обсуждения планирования</w:t>
      </w:r>
      <w:r w:rsidR="001563C4">
        <w:rPr>
          <w:rFonts w:ascii="Times New Roman" w:hAnsi="Times New Roman" w:cs="Times New Roman"/>
          <w:sz w:val="28"/>
          <w:szCs w:val="28"/>
        </w:rPr>
        <w:t>. Это происходит как с помощью проведения опросов, так и через участие выбранных представителей населения в заседаниях местных советов руководителей, которые собирают не только председателей местных общин, но и представителей районного и даже регионального уровня.</w:t>
      </w:r>
      <w:r w:rsidR="00531F0A">
        <w:rPr>
          <w:rFonts w:ascii="Times New Roman" w:hAnsi="Times New Roman" w:cs="Times New Roman"/>
          <w:sz w:val="28"/>
          <w:szCs w:val="28"/>
        </w:rPr>
        <w:t xml:space="preserve"> Говоря о вовлеченности негосударственных авторов стоит также упомянуть о партнерствах местных предприятий (</w:t>
      </w:r>
      <w:r w:rsidR="00531F0A">
        <w:rPr>
          <w:rFonts w:ascii="Times New Roman" w:hAnsi="Times New Roman" w:cs="Times New Roman"/>
          <w:sz w:val="28"/>
          <w:szCs w:val="28"/>
          <w:lang w:val="en-US"/>
        </w:rPr>
        <w:t>LEP</w:t>
      </w:r>
      <w:r w:rsidR="00531F0A" w:rsidRPr="00531F0A">
        <w:rPr>
          <w:rFonts w:ascii="Times New Roman" w:hAnsi="Times New Roman" w:cs="Times New Roman"/>
          <w:sz w:val="28"/>
          <w:szCs w:val="28"/>
        </w:rPr>
        <w:t>)</w:t>
      </w:r>
      <w:r w:rsidR="00531F0A">
        <w:rPr>
          <w:rFonts w:ascii="Times New Roman" w:hAnsi="Times New Roman" w:cs="Times New Roman"/>
          <w:sz w:val="28"/>
          <w:szCs w:val="28"/>
        </w:rPr>
        <w:t>. Они представляют собой взаимодействие местных органов власти с представителями бизнеса на добровольной основе. Присутствие бизнесменов в процессе планирования необходимо для более точного определения приоритетов развития, анализа экономических факторов и создания рабочих мест в локальном сообществе.</w:t>
      </w:r>
    </w:p>
    <w:p w:rsidR="00EC0CDD" w:rsidRDefault="00CB6939"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Главными документами ПП на нижнем административном уровне являются местные планы, составляемые для определенного района или общины, а также документы, являющиеся подобием генеральных планов городским поселений в России, отвечающие за развитие городов и агломераций в Великобритании. В этом </w:t>
      </w:r>
      <w:r>
        <w:rPr>
          <w:rFonts w:ascii="Times New Roman" w:hAnsi="Times New Roman" w:cs="Times New Roman"/>
          <w:sz w:val="28"/>
          <w:szCs w:val="28"/>
        </w:rPr>
        <w:lastRenderedPageBreak/>
        <w:t>контексте нельзя не упомянуть о плане Большого Лондона, который имеет отдельное место в системе документов ПП Великобритании.</w:t>
      </w:r>
      <w:r w:rsidR="00814CEE">
        <w:rPr>
          <w:rFonts w:ascii="Times New Roman" w:hAnsi="Times New Roman" w:cs="Times New Roman"/>
          <w:sz w:val="28"/>
          <w:szCs w:val="28"/>
        </w:rPr>
        <w:t xml:space="preserve"> Разработка планов развития столицы началась еще с 40-х годов </w:t>
      </w:r>
      <w:r w:rsidR="00814CEE">
        <w:rPr>
          <w:rFonts w:ascii="Times New Roman" w:hAnsi="Times New Roman" w:cs="Times New Roman"/>
          <w:sz w:val="28"/>
          <w:szCs w:val="28"/>
          <w:lang w:val="en-US"/>
        </w:rPr>
        <w:t>XX</w:t>
      </w:r>
      <w:r w:rsidR="00814CEE">
        <w:rPr>
          <w:rFonts w:ascii="Times New Roman" w:hAnsi="Times New Roman" w:cs="Times New Roman"/>
          <w:sz w:val="28"/>
          <w:szCs w:val="28"/>
        </w:rPr>
        <w:t xml:space="preserve"> века, и на современном этапе представляет собой комплексную пространственную стратегию развития территории Лондонской агломерации</w:t>
      </w:r>
      <w:r w:rsidR="000E0453">
        <w:rPr>
          <w:rFonts w:ascii="Times New Roman" w:hAnsi="Times New Roman" w:cs="Times New Roman"/>
          <w:sz w:val="28"/>
          <w:szCs w:val="28"/>
        </w:rPr>
        <w:t xml:space="preserve"> </w:t>
      </w:r>
      <w:r w:rsidR="000E0453" w:rsidRPr="001E46D2">
        <w:rPr>
          <w:rFonts w:ascii="Times New Roman" w:hAnsi="Times New Roman" w:cs="Times New Roman"/>
          <w:sz w:val="26"/>
          <w:szCs w:val="26"/>
        </w:rPr>
        <w:t>[</w:t>
      </w:r>
      <w:r w:rsidR="00ED3BE3">
        <w:rPr>
          <w:rFonts w:ascii="Times New Roman" w:hAnsi="Times New Roman" w:cs="Times New Roman"/>
          <w:sz w:val="26"/>
          <w:szCs w:val="26"/>
        </w:rPr>
        <w:t>97</w:t>
      </w:r>
      <w:r w:rsidR="000E0453" w:rsidRPr="001E46D2">
        <w:rPr>
          <w:rFonts w:ascii="Times New Roman" w:hAnsi="Times New Roman" w:cs="Times New Roman"/>
          <w:sz w:val="26"/>
          <w:szCs w:val="26"/>
        </w:rPr>
        <w:t>]</w:t>
      </w:r>
      <w:r w:rsidR="00814CEE">
        <w:rPr>
          <w:rFonts w:ascii="Times New Roman" w:hAnsi="Times New Roman" w:cs="Times New Roman"/>
          <w:sz w:val="28"/>
          <w:szCs w:val="28"/>
        </w:rPr>
        <w:t>.</w:t>
      </w:r>
      <w:r w:rsidR="002D58B7">
        <w:rPr>
          <w:rFonts w:ascii="Times New Roman" w:hAnsi="Times New Roman" w:cs="Times New Roman"/>
          <w:sz w:val="28"/>
          <w:szCs w:val="28"/>
        </w:rPr>
        <w:t xml:space="preserve"> Документ был утвержден в 2004 году и его действие </w:t>
      </w:r>
      <w:r w:rsidR="001E2491">
        <w:rPr>
          <w:rFonts w:ascii="Times New Roman" w:hAnsi="Times New Roman" w:cs="Times New Roman"/>
          <w:sz w:val="28"/>
          <w:szCs w:val="28"/>
        </w:rPr>
        <w:t>рассчитано на срок до 2031 года, причем план регулярно обновляется и совершенствуется. Согласно версии 2021 года, основными целями проекта являются:</w:t>
      </w:r>
    </w:p>
    <w:p w:rsidR="001E2491" w:rsidRDefault="000B7684" w:rsidP="000B7684">
      <w:pPr>
        <w:pStyle w:val="a3"/>
        <w:numPr>
          <w:ilvl w:val="0"/>
          <w:numId w:val="14"/>
        </w:numPr>
        <w:spacing w:after="0" w:line="360" w:lineRule="auto"/>
        <w:rPr>
          <w:rFonts w:ascii="Times New Roman" w:hAnsi="Times New Roman" w:cs="Times New Roman"/>
          <w:sz w:val="28"/>
          <w:szCs w:val="28"/>
        </w:rPr>
      </w:pPr>
      <w:r>
        <w:rPr>
          <w:rFonts w:ascii="Times New Roman" w:hAnsi="Times New Roman" w:cs="Times New Roman"/>
          <w:sz w:val="28"/>
          <w:szCs w:val="28"/>
        </w:rPr>
        <w:t>Содействие экономическому развитию и обеспечение благосостояния Большого Лондона;</w:t>
      </w:r>
    </w:p>
    <w:p w:rsidR="000B7684" w:rsidRDefault="000B7684" w:rsidP="000B7684">
      <w:pPr>
        <w:pStyle w:val="a3"/>
        <w:numPr>
          <w:ilvl w:val="0"/>
          <w:numId w:val="14"/>
        </w:numPr>
        <w:spacing w:after="0" w:line="360" w:lineRule="auto"/>
        <w:rPr>
          <w:rFonts w:ascii="Times New Roman" w:hAnsi="Times New Roman" w:cs="Times New Roman"/>
          <w:sz w:val="28"/>
          <w:szCs w:val="28"/>
        </w:rPr>
      </w:pPr>
      <w:r>
        <w:rPr>
          <w:rFonts w:ascii="Times New Roman" w:hAnsi="Times New Roman" w:cs="Times New Roman"/>
          <w:sz w:val="28"/>
          <w:szCs w:val="28"/>
        </w:rPr>
        <w:t>Содействие социальному развитию;</w:t>
      </w:r>
    </w:p>
    <w:p w:rsidR="000B7684" w:rsidRPr="000B7684" w:rsidRDefault="000B7684" w:rsidP="000B7684">
      <w:pPr>
        <w:pStyle w:val="a3"/>
        <w:numPr>
          <w:ilvl w:val="0"/>
          <w:numId w:val="14"/>
        </w:numPr>
        <w:spacing w:after="0" w:line="360" w:lineRule="auto"/>
        <w:rPr>
          <w:rFonts w:ascii="Times New Roman" w:hAnsi="Times New Roman" w:cs="Times New Roman"/>
          <w:sz w:val="28"/>
          <w:szCs w:val="28"/>
        </w:rPr>
      </w:pPr>
      <w:r>
        <w:rPr>
          <w:rFonts w:ascii="Times New Roman" w:hAnsi="Times New Roman" w:cs="Times New Roman"/>
          <w:sz w:val="28"/>
          <w:szCs w:val="28"/>
        </w:rPr>
        <w:t>Содействие улучшению окружающей среды Большого Лондона.</w:t>
      </w:r>
    </w:p>
    <w:p w:rsidR="00E045F1" w:rsidRPr="00BF007B" w:rsidRDefault="000B7684"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Структура документа состоит из 12 разделов, которые полностью обеспечивают достижение поставленных целей.</w:t>
      </w:r>
    </w:p>
    <w:p w:rsidR="00FC6B12" w:rsidRDefault="007B78BD"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Описанные выше элементы системы планирования касались в большей степени Англии, однако стоит упомянуть и о других областях Великобритании.</w:t>
      </w:r>
      <w:r w:rsidR="00604B5B">
        <w:rPr>
          <w:rFonts w:ascii="Times New Roman" w:hAnsi="Times New Roman" w:cs="Times New Roman"/>
          <w:sz w:val="28"/>
          <w:szCs w:val="28"/>
        </w:rPr>
        <w:t xml:space="preserve"> Уэльс, Северная Ирландия и Шотландия ведут свою политику планирования независимо от Англии</w:t>
      </w:r>
      <w:r w:rsidR="00327CEC">
        <w:rPr>
          <w:rFonts w:ascii="Times New Roman" w:hAnsi="Times New Roman" w:cs="Times New Roman"/>
          <w:sz w:val="28"/>
          <w:szCs w:val="28"/>
        </w:rPr>
        <w:t xml:space="preserve"> (проекты не могут противоречить законодательству Великобритании)</w:t>
      </w:r>
      <w:r w:rsidR="00604B5B">
        <w:rPr>
          <w:rFonts w:ascii="Times New Roman" w:hAnsi="Times New Roman" w:cs="Times New Roman"/>
          <w:sz w:val="28"/>
          <w:szCs w:val="28"/>
        </w:rPr>
        <w:t>, хотя концептуально их политика ПП мало отличается от английской.</w:t>
      </w:r>
      <w:r w:rsidR="005429CB">
        <w:rPr>
          <w:rFonts w:ascii="Times New Roman" w:hAnsi="Times New Roman" w:cs="Times New Roman"/>
          <w:sz w:val="28"/>
          <w:szCs w:val="28"/>
        </w:rPr>
        <w:t xml:space="preserve"> И хотя за пределами Англии есть тенденция к расширению вопросов ведения пространственного планирования, фактически оно заключается в регулировании землепользования и решении градостроительных вопросов. </w:t>
      </w:r>
      <w:r w:rsidR="00597DDF">
        <w:rPr>
          <w:rFonts w:ascii="Times New Roman" w:hAnsi="Times New Roman" w:cs="Times New Roman"/>
          <w:sz w:val="28"/>
          <w:szCs w:val="28"/>
        </w:rPr>
        <w:t>В Уэльсе, Шотландии и Северной Ирландии существует собственный парламент и национальные органы исполнительной власти. На региональном уровне определяется стратегия развития всей области, а на местном уровне уже проводится территориальное планирование, обеспечивающие заданные цели пространственной локализацией. В Уэльсе получили развитие мастер планы (стратегии социально-экономического развития на локальном уровне). Они подкрепляются законом «О планировании и принудительном выкупе»</w:t>
      </w:r>
      <w:r w:rsidR="00661BCE">
        <w:rPr>
          <w:rFonts w:ascii="Times New Roman" w:hAnsi="Times New Roman" w:cs="Times New Roman"/>
          <w:sz w:val="28"/>
          <w:szCs w:val="28"/>
        </w:rPr>
        <w:t>, который закладывает юридическую основу планирования</w:t>
      </w:r>
      <w:r w:rsidR="00597DDF">
        <w:rPr>
          <w:rFonts w:ascii="Times New Roman" w:hAnsi="Times New Roman" w:cs="Times New Roman"/>
          <w:sz w:val="28"/>
          <w:szCs w:val="28"/>
        </w:rPr>
        <w:t xml:space="preserve"> </w:t>
      </w:r>
      <w:r w:rsidR="009E3004" w:rsidRPr="001E46D2">
        <w:rPr>
          <w:rFonts w:ascii="Times New Roman" w:hAnsi="Times New Roman" w:cs="Times New Roman"/>
          <w:sz w:val="26"/>
          <w:szCs w:val="26"/>
        </w:rPr>
        <w:t>[</w:t>
      </w:r>
      <w:r w:rsidR="009E3004">
        <w:rPr>
          <w:rFonts w:ascii="Times New Roman" w:hAnsi="Times New Roman" w:cs="Times New Roman"/>
          <w:sz w:val="26"/>
          <w:szCs w:val="26"/>
        </w:rPr>
        <w:t>89</w:t>
      </w:r>
      <w:r w:rsidR="009E3004" w:rsidRPr="001E46D2">
        <w:rPr>
          <w:rFonts w:ascii="Times New Roman" w:hAnsi="Times New Roman" w:cs="Times New Roman"/>
          <w:sz w:val="26"/>
          <w:szCs w:val="26"/>
        </w:rPr>
        <w:t>]</w:t>
      </w:r>
      <w:r w:rsidR="00597DDF">
        <w:rPr>
          <w:rFonts w:ascii="Times New Roman" w:hAnsi="Times New Roman" w:cs="Times New Roman"/>
          <w:sz w:val="28"/>
          <w:szCs w:val="28"/>
        </w:rPr>
        <w:t xml:space="preserve">. </w:t>
      </w:r>
      <w:r w:rsidR="00B70BEB">
        <w:rPr>
          <w:rFonts w:ascii="Times New Roman" w:hAnsi="Times New Roman" w:cs="Times New Roman"/>
          <w:sz w:val="28"/>
          <w:szCs w:val="28"/>
        </w:rPr>
        <w:t xml:space="preserve">Главным же документом </w:t>
      </w:r>
      <w:r w:rsidR="00B70BEB">
        <w:rPr>
          <w:rFonts w:ascii="Times New Roman" w:hAnsi="Times New Roman" w:cs="Times New Roman"/>
          <w:sz w:val="28"/>
          <w:szCs w:val="28"/>
        </w:rPr>
        <w:lastRenderedPageBreak/>
        <w:t xml:space="preserve">является - </w:t>
      </w:r>
      <w:r w:rsidR="00661BCE">
        <w:rPr>
          <w:rFonts w:ascii="Times New Roman" w:hAnsi="Times New Roman" w:cs="Times New Roman"/>
          <w:sz w:val="28"/>
          <w:szCs w:val="28"/>
        </w:rPr>
        <w:t xml:space="preserve">В Северной Ирландии законодательный базис планирования составляет постановление «О планировании» (1991) </w:t>
      </w:r>
      <w:r w:rsidR="009E3004" w:rsidRPr="001E46D2">
        <w:rPr>
          <w:rFonts w:ascii="Times New Roman" w:hAnsi="Times New Roman" w:cs="Times New Roman"/>
          <w:sz w:val="26"/>
          <w:szCs w:val="26"/>
        </w:rPr>
        <w:t>[</w:t>
      </w:r>
      <w:r w:rsidR="009E3004">
        <w:rPr>
          <w:rFonts w:ascii="Times New Roman" w:hAnsi="Times New Roman" w:cs="Times New Roman"/>
          <w:sz w:val="26"/>
          <w:szCs w:val="26"/>
        </w:rPr>
        <w:t>92</w:t>
      </w:r>
      <w:r w:rsidR="009E3004" w:rsidRPr="001E46D2">
        <w:rPr>
          <w:rFonts w:ascii="Times New Roman" w:hAnsi="Times New Roman" w:cs="Times New Roman"/>
          <w:sz w:val="26"/>
          <w:szCs w:val="26"/>
        </w:rPr>
        <w:t>]</w:t>
      </w:r>
      <w:r w:rsidR="00FC6D7C" w:rsidRPr="00FC6D7C">
        <w:rPr>
          <w:rFonts w:ascii="Times New Roman" w:hAnsi="Times New Roman" w:cs="Times New Roman"/>
          <w:sz w:val="28"/>
          <w:szCs w:val="28"/>
        </w:rPr>
        <w:t xml:space="preserve">. </w:t>
      </w:r>
      <w:r w:rsidR="00FC6D7C">
        <w:rPr>
          <w:rFonts w:ascii="Times New Roman" w:hAnsi="Times New Roman" w:cs="Times New Roman"/>
          <w:sz w:val="28"/>
          <w:szCs w:val="28"/>
        </w:rPr>
        <w:t xml:space="preserve">Основным планировочным документом для территории области является Стратегия регионального развития Северной Ирландии до 2025 года </w:t>
      </w:r>
      <w:r w:rsidR="009E3004" w:rsidRPr="001E46D2">
        <w:rPr>
          <w:rFonts w:ascii="Times New Roman" w:hAnsi="Times New Roman" w:cs="Times New Roman"/>
          <w:sz w:val="26"/>
          <w:szCs w:val="26"/>
        </w:rPr>
        <w:t>[</w:t>
      </w:r>
      <w:r w:rsidR="00ED3BE3">
        <w:rPr>
          <w:rFonts w:ascii="Times New Roman" w:hAnsi="Times New Roman" w:cs="Times New Roman"/>
          <w:sz w:val="26"/>
          <w:szCs w:val="26"/>
        </w:rPr>
        <w:t>99</w:t>
      </w:r>
      <w:r w:rsidR="009E3004" w:rsidRPr="001E46D2">
        <w:rPr>
          <w:rFonts w:ascii="Times New Roman" w:hAnsi="Times New Roman" w:cs="Times New Roman"/>
          <w:sz w:val="26"/>
          <w:szCs w:val="26"/>
        </w:rPr>
        <w:t>]</w:t>
      </w:r>
      <w:r w:rsidR="00FC6D7C">
        <w:rPr>
          <w:rFonts w:ascii="Times New Roman" w:hAnsi="Times New Roman" w:cs="Times New Roman"/>
          <w:sz w:val="28"/>
          <w:szCs w:val="28"/>
        </w:rPr>
        <w:t>. Она ставит своей целью достижение устойчивого развития путем сбалансирования и диверсификации экономики, сохранения окружающей среды, создания инклюзивного общества (альтруистическое общество, всеобщее благосостояние).</w:t>
      </w:r>
      <w:r w:rsidR="00B70BEB">
        <w:rPr>
          <w:rFonts w:ascii="Times New Roman" w:hAnsi="Times New Roman" w:cs="Times New Roman"/>
          <w:sz w:val="28"/>
          <w:szCs w:val="28"/>
        </w:rPr>
        <w:t xml:space="preserve"> Шотландское стратегическое планирование регулируется законом «О городском и сельском </w:t>
      </w:r>
      <w:proofErr w:type="spellStart"/>
      <w:r w:rsidR="00B70BEB">
        <w:rPr>
          <w:rFonts w:ascii="Times New Roman" w:hAnsi="Times New Roman" w:cs="Times New Roman"/>
          <w:sz w:val="28"/>
          <w:szCs w:val="28"/>
        </w:rPr>
        <w:t>планиовании</w:t>
      </w:r>
      <w:proofErr w:type="spellEnd"/>
      <w:r w:rsidR="00B70BEB">
        <w:rPr>
          <w:rFonts w:ascii="Times New Roman" w:hAnsi="Times New Roman" w:cs="Times New Roman"/>
          <w:sz w:val="28"/>
          <w:szCs w:val="28"/>
        </w:rPr>
        <w:t xml:space="preserve">» (1997) </w:t>
      </w:r>
      <w:r w:rsidR="009E3004" w:rsidRPr="001E46D2">
        <w:rPr>
          <w:rFonts w:ascii="Times New Roman" w:hAnsi="Times New Roman" w:cs="Times New Roman"/>
          <w:sz w:val="26"/>
          <w:szCs w:val="26"/>
        </w:rPr>
        <w:t>[</w:t>
      </w:r>
      <w:r w:rsidR="009E3004">
        <w:rPr>
          <w:rFonts w:ascii="Times New Roman" w:hAnsi="Times New Roman" w:cs="Times New Roman"/>
          <w:sz w:val="26"/>
          <w:szCs w:val="26"/>
        </w:rPr>
        <w:t>90</w:t>
      </w:r>
      <w:r w:rsidR="009E3004" w:rsidRPr="001E46D2">
        <w:rPr>
          <w:rFonts w:ascii="Times New Roman" w:hAnsi="Times New Roman" w:cs="Times New Roman"/>
          <w:sz w:val="26"/>
          <w:szCs w:val="26"/>
        </w:rPr>
        <w:t>]</w:t>
      </w:r>
      <w:r w:rsidR="00B70BEB">
        <w:rPr>
          <w:rFonts w:ascii="Times New Roman" w:hAnsi="Times New Roman" w:cs="Times New Roman"/>
          <w:sz w:val="28"/>
          <w:szCs w:val="28"/>
        </w:rPr>
        <w:t xml:space="preserve">. Основным планировочным документом является Национальная стратегия территориального планирования </w:t>
      </w:r>
      <w:r w:rsidR="009E3004" w:rsidRPr="001E46D2">
        <w:rPr>
          <w:rFonts w:ascii="Times New Roman" w:hAnsi="Times New Roman" w:cs="Times New Roman"/>
          <w:sz w:val="26"/>
          <w:szCs w:val="26"/>
        </w:rPr>
        <w:t>[</w:t>
      </w:r>
      <w:r w:rsidR="00ED3BE3">
        <w:rPr>
          <w:rFonts w:ascii="Times New Roman" w:hAnsi="Times New Roman" w:cs="Times New Roman"/>
          <w:sz w:val="26"/>
          <w:szCs w:val="26"/>
        </w:rPr>
        <w:t>94</w:t>
      </w:r>
      <w:r w:rsidR="009E3004" w:rsidRPr="001E46D2">
        <w:rPr>
          <w:rFonts w:ascii="Times New Roman" w:hAnsi="Times New Roman" w:cs="Times New Roman"/>
          <w:sz w:val="26"/>
          <w:szCs w:val="26"/>
        </w:rPr>
        <w:t>]</w:t>
      </w:r>
      <w:r w:rsidR="00B70BEB">
        <w:rPr>
          <w:rFonts w:ascii="Times New Roman" w:hAnsi="Times New Roman" w:cs="Times New Roman"/>
          <w:sz w:val="28"/>
          <w:szCs w:val="28"/>
        </w:rPr>
        <w:t>, которая содержит в себе долгосрочные стратегические цели по развитию региона. Как и в Англии, её версии регулярно обновляются в соответствии с экономическими изменениями в самом регионе.</w:t>
      </w:r>
      <w:r w:rsidR="00E41539">
        <w:rPr>
          <w:rFonts w:ascii="Times New Roman" w:hAnsi="Times New Roman" w:cs="Times New Roman"/>
          <w:sz w:val="28"/>
          <w:szCs w:val="28"/>
        </w:rPr>
        <w:t xml:space="preserve"> Самое землепользование, как и в Англии, во всех трех областях находится в ведении органов местного самоуправления.</w:t>
      </w:r>
    </w:p>
    <w:p w:rsidR="008F5E1A" w:rsidRDefault="008F5E1A"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Учитывая островное положение Великобритании, у ее системы планирования есть уникальная особенность – высокое развитие морского планирования как отрасли планирования. Оно получило законодательное обеспечение в 2009 году с введением закона «О доступе к морским и </w:t>
      </w:r>
      <w:proofErr w:type="spellStart"/>
      <w:r>
        <w:rPr>
          <w:rFonts w:ascii="Times New Roman" w:hAnsi="Times New Roman" w:cs="Times New Roman"/>
          <w:sz w:val="28"/>
          <w:szCs w:val="28"/>
        </w:rPr>
        <w:t>прибрежны</w:t>
      </w:r>
      <w:proofErr w:type="spellEnd"/>
      <w:r>
        <w:rPr>
          <w:rFonts w:ascii="Times New Roman" w:hAnsi="Times New Roman" w:cs="Times New Roman"/>
          <w:sz w:val="28"/>
          <w:szCs w:val="28"/>
        </w:rPr>
        <w:t xml:space="preserve"> водам»</w:t>
      </w:r>
      <w:r w:rsidR="0066562B">
        <w:rPr>
          <w:rFonts w:ascii="Times New Roman" w:hAnsi="Times New Roman" w:cs="Times New Roman"/>
          <w:sz w:val="28"/>
          <w:szCs w:val="28"/>
        </w:rPr>
        <w:t xml:space="preserve"> </w:t>
      </w:r>
      <w:r w:rsidR="009E3004" w:rsidRPr="001E46D2">
        <w:rPr>
          <w:rFonts w:ascii="Times New Roman" w:hAnsi="Times New Roman" w:cs="Times New Roman"/>
          <w:sz w:val="26"/>
          <w:szCs w:val="26"/>
        </w:rPr>
        <w:t>[</w:t>
      </w:r>
      <w:r w:rsidR="009E3004">
        <w:rPr>
          <w:rFonts w:ascii="Times New Roman" w:hAnsi="Times New Roman" w:cs="Times New Roman"/>
          <w:sz w:val="26"/>
          <w:szCs w:val="26"/>
        </w:rPr>
        <w:t>91</w:t>
      </w:r>
      <w:r w:rsidR="009E3004" w:rsidRPr="001E46D2">
        <w:rPr>
          <w:rFonts w:ascii="Times New Roman" w:hAnsi="Times New Roman" w:cs="Times New Roman"/>
          <w:sz w:val="26"/>
          <w:szCs w:val="26"/>
        </w:rPr>
        <w:t>]</w:t>
      </w:r>
      <w:r w:rsidR="00C47200" w:rsidRPr="00C47200">
        <w:rPr>
          <w:rFonts w:ascii="Times New Roman" w:hAnsi="Times New Roman" w:cs="Times New Roman"/>
          <w:sz w:val="28"/>
          <w:szCs w:val="28"/>
        </w:rPr>
        <w:t xml:space="preserve">. </w:t>
      </w:r>
      <w:r w:rsidR="00C47200">
        <w:rPr>
          <w:rFonts w:ascii="Times New Roman" w:hAnsi="Times New Roman" w:cs="Times New Roman"/>
          <w:sz w:val="28"/>
          <w:szCs w:val="28"/>
        </w:rPr>
        <w:t>Нормативный акт подразумевает создание Управления по морской организации (</w:t>
      </w:r>
      <w:r w:rsidR="00C47200">
        <w:rPr>
          <w:rFonts w:ascii="Times New Roman" w:hAnsi="Times New Roman" w:cs="Times New Roman"/>
          <w:sz w:val="28"/>
          <w:szCs w:val="28"/>
          <w:lang w:val="en-US"/>
        </w:rPr>
        <w:t>MMO</w:t>
      </w:r>
      <w:r w:rsidR="00C47200" w:rsidRPr="00C47200">
        <w:rPr>
          <w:rFonts w:ascii="Times New Roman" w:hAnsi="Times New Roman" w:cs="Times New Roman"/>
          <w:sz w:val="28"/>
          <w:szCs w:val="28"/>
        </w:rPr>
        <w:t>)</w:t>
      </w:r>
      <w:r w:rsidR="00C47200">
        <w:rPr>
          <w:rFonts w:ascii="Times New Roman" w:hAnsi="Times New Roman" w:cs="Times New Roman"/>
          <w:sz w:val="28"/>
          <w:szCs w:val="28"/>
        </w:rPr>
        <w:t xml:space="preserve">, занимающейся обеспечением, контролем и консультацией всех проектов по морскому планированию. </w:t>
      </w:r>
      <w:r w:rsidR="0066562B">
        <w:rPr>
          <w:rFonts w:ascii="Times New Roman" w:hAnsi="Times New Roman" w:cs="Times New Roman"/>
          <w:sz w:val="28"/>
          <w:szCs w:val="28"/>
        </w:rPr>
        <w:t>Кроме того,</w:t>
      </w:r>
      <w:r w:rsidR="00C47200">
        <w:rPr>
          <w:rFonts w:ascii="Times New Roman" w:hAnsi="Times New Roman" w:cs="Times New Roman"/>
          <w:sz w:val="28"/>
          <w:szCs w:val="28"/>
        </w:rPr>
        <w:t xml:space="preserve"> закон определяет основные положения морской политики и обозначает </w:t>
      </w:r>
      <w:r w:rsidR="0066562B">
        <w:rPr>
          <w:rFonts w:ascii="Times New Roman" w:hAnsi="Times New Roman" w:cs="Times New Roman"/>
          <w:sz w:val="28"/>
          <w:szCs w:val="28"/>
        </w:rPr>
        <w:t>границы исключительной экономической зоны. В Англии сформировалась целая система по морскому планированию (</w:t>
      </w:r>
      <w:r w:rsidR="0066562B">
        <w:rPr>
          <w:rFonts w:ascii="Times New Roman" w:hAnsi="Times New Roman" w:cs="Times New Roman"/>
          <w:sz w:val="28"/>
          <w:szCs w:val="28"/>
          <w:lang w:val="en-US"/>
        </w:rPr>
        <w:t>MPS</w:t>
      </w:r>
      <w:r w:rsidR="0066562B" w:rsidRPr="0066562B">
        <w:rPr>
          <w:rFonts w:ascii="Times New Roman" w:hAnsi="Times New Roman" w:cs="Times New Roman"/>
          <w:sz w:val="28"/>
          <w:szCs w:val="28"/>
        </w:rPr>
        <w:t>)</w:t>
      </w:r>
      <w:r w:rsidR="0066562B">
        <w:rPr>
          <w:rFonts w:ascii="Times New Roman" w:hAnsi="Times New Roman" w:cs="Times New Roman"/>
          <w:sz w:val="28"/>
          <w:szCs w:val="28"/>
        </w:rPr>
        <w:t xml:space="preserve"> – документ, определяющий предписания для различных участников системы морского планирования, а также конкретные политические и отраслевые цели правительств всех четырех областей по сохранению чистоты и биоразнообразия морей </w:t>
      </w:r>
      <w:r w:rsidR="009E3004" w:rsidRPr="001E46D2">
        <w:rPr>
          <w:rFonts w:ascii="Times New Roman" w:hAnsi="Times New Roman" w:cs="Times New Roman"/>
          <w:sz w:val="26"/>
          <w:szCs w:val="26"/>
        </w:rPr>
        <w:t>[</w:t>
      </w:r>
      <w:r w:rsidR="00ED3BE3">
        <w:rPr>
          <w:rFonts w:ascii="Times New Roman" w:hAnsi="Times New Roman" w:cs="Times New Roman"/>
          <w:sz w:val="26"/>
          <w:szCs w:val="26"/>
        </w:rPr>
        <w:t>96</w:t>
      </w:r>
      <w:r w:rsidR="009E3004" w:rsidRPr="001E46D2">
        <w:rPr>
          <w:rFonts w:ascii="Times New Roman" w:hAnsi="Times New Roman" w:cs="Times New Roman"/>
          <w:sz w:val="26"/>
          <w:szCs w:val="26"/>
        </w:rPr>
        <w:t>]</w:t>
      </w:r>
      <w:r w:rsidR="0066562B">
        <w:rPr>
          <w:rFonts w:ascii="Times New Roman" w:hAnsi="Times New Roman" w:cs="Times New Roman"/>
          <w:sz w:val="28"/>
          <w:szCs w:val="28"/>
        </w:rPr>
        <w:t xml:space="preserve">. Более того, в Шотландии был создан директорат правительства под названием «Морская Шотландия», который обеспечивает управление морской территорией вокруг области. В 2015 году они выпустили </w:t>
      </w:r>
      <w:r w:rsidR="0066562B">
        <w:rPr>
          <w:rFonts w:ascii="Times New Roman" w:hAnsi="Times New Roman" w:cs="Times New Roman"/>
          <w:sz w:val="28"/>
          <w:szCs w:val="28"/>
        </w:rPr>
        <w:lastRenderedPageBreak/>
        <w:t>Национальный морской план</w:t>
      </w:r>
      <w:r w:rsidR="00231F16" w:rsidRPr="00231F16">
        <w:rPr>
          <w:rFonts w:ascii="Times New Roman" w:hAnsi="Times New Roman" w:cs="Times New Roman"/>
          <w:sz w:val="28"/>
          <w:szCs w:val="28"/>
        </w:rPr>
        <w:t xml:space="preserve"> </w:t>
      </w:r>
      <w:r w:rsidR="009E3004" w:rsidRPr="001E46D2">
        <w:rPr>
          <w:rFonts w:ascii="Times New Roman" w:hAnsi="Times New Roman" w:cs="Times New Roman"/>
          <w:sz w:val="26"/>
          <w:szCs w:val="26"/>
        </w:rPr>
        <w:t>[</w:t>
      </w:r>
      <w:r w:rsidR="009E3004">
        <w:rPr>
          <w:rFonts w:ascii="Times New Roman" w:hAnsi="Times New Roman" w:cs="Times New Roman"/>
          <w:sz w:val="26"/>
          <w:szCs w:val="26"/>
        </w:rPr>
        <w:t>94</w:t>
      </w:r>
      <w:r w:rsidR="009E3004" w:rsidRPr="001E46D2">
        <w:rPr>
          <w:rFonts w:ascii="Times New Roman" w:hAnsi="Times New Roman" w:cs="Times New Roman"/>
          <w:sz w:val="26"/>
          <w:szCs w:val="26"/>
        </w:rPr>
        <w:t>]</w:t>
      </w:r>
      <w:r w:rsidR="00231F16">
        <w:rPr>
          <w:rFonts w:ascii="Times New Roman" w:hAnsi="Times New Roman" w:cs="Times New Roman"/>
          <w:sz w:val="28"/>
          <w:szCs w:val="28"/>
        </w:rPr>
        <w:t>, регулирующий экономическую деятельность в 12-мильной и 200-мильной зонах.</w:t>
      </w:r>
    </w:p>
    <w:p w:rsidR="009378B5" w:rsidRDefault="00D01606"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 целом, пространственное планирование в Великобритании находится на очень высоком уровне. Оно вобрало в себя все современные принципы планирования, использовав наиболее качественные инструменты его осуществления. Но в то же время ПП в Великобритании имеет ряд отличительных особенностей, делающих её опыт уникальным на фоне других стран.</w:t>
      </w:r>
    </w:p>
    <w:p w:rsidR="00FC50B6" w:rsidRPr="00221882" w:rsidRDefault="009378B5"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Система ПП в Нидерландах имеет социальную направленность. Достижение государства благосостояния было основной целью стратегического планирования. Однако, в последние годы модель начинает трансформироваться в сторону достижения социально-экономического развития. </w:t>
      </w:r>
      <w:r w:rsidR="00FC50B6">
        <w:rPr>
          <w:rFonts w:ascii="Times New Roman" w:hAnsi="Times New Roman" w:cs="Times New Roman"/>
          <w:sz w:val="28"/>
          <w:szCs w:val="28"/>
        </w:rPr>
        <w:t>Важным принципом ПП является комплексный характер планирования, но в то же время упор делается не на экономические показатели и целевые индикаторы, а на грамотное пространственное размещение объектов, что достаточно логично, учитывая размер территории страны и ограниченность земель различного назначения.</w:t>
      </w:r>
      <w:r w:rsidR="00B34292">
        <w:rPr>
          <w:rFonts w:ascii="Times New Roman" w:hAnsi="Times New Roman" w:cs="Times New Roman"/>
          <w:sz w:val="28"/>
          <w:szCs w:val="28"/>
        </w:rPr>
        <w:t xml:space="preserve"> В Нидерландах, как и в Англии, используется либеральный подход к планированию, который разрешает и одобряет </w:t>
      </w:r>
      <w:r w:rsidR="00221882">
        <w:rPr>
          <w:rFonts w:ascii="Times New Roman" w:hAnsi="Times New Roman" w:cs="Times New Roman"/>
          <w:sz w:val="28"/>
          <w:szCs w:val="28"/>
        </w:rPr>
        <w:t>присутствие сторон, заинтересованных в планировании, в том числе представителей бизнеса и населения. Еще одной важной особенностью является высокий уровень активности Нидерландов в международном планировании. Правительство страны активно участвовало в создании Европейской перспективы планирования (</w:t>
      </w:r>
      <w:r w:rsidR="00221882">
        <w:rPr>
          <w:rFonts w:ascii="Times New Roman" w:hAnsi="Times New Roman" w:cs="Times New Roman"/>
          <w:sz w:val="28"/>
          <w:szCs w:val="28"/>
          <w:lang w:val="en-US"/>
        </w:rPr>
        <w:t>ESDP</w:t>
      </w:r>
      <w:r w:rsidR="00221882" w:rsidRPr="00221882">
        <w:rPr>
          <w:rFonts w:ascii="Times New Roman" w:hAnsi="Times New Roman" w:cs="Times New Roman"/>
          <w:sz w:val="28"/>
          <w:szCs w:val="28"/>
        </w:rPr>
        <w:t xml:space="preserve">) </w:t>
      </w:r>
      <w:r w:rsidR="00A33259" w:rsidRPr="001E46D2">
        <w:rPr>
          <w:rFonts w:ascii="Times New Roman" w:hAnsi="Times New Roman" w:cs="Times New Roman"/>
          <w:sz w:val="26"/>
          <w:szCs w:val="26"/>
        </w:rPr>
        <w:t>[</w:t>
      </w:r>
      <w:r w:rsidR="00A33259">
        <w:rPr>
          <w:rFonts w:ascii="Times New Roman" w:hAnsi="Times New Roman" w:cs="Times New Roman"/>
          <w:sz w:val="26"/>
          <w:szCs w:val="26"/>
        </w:rPr>
        <w:t>86</w:t>
      </w:r>
      <w:r w:rsidR="00A33259" w:rsidRPr="001E46D2">
        <w:rPr>
          <w:rFonts w:ascii="Times New Roman" w:hAnsi="Times New Roman" w:cs="Times New Roman"/>
          <w:sz w:val="26"/>
          <w:szCs w:val="26"/>
        </w:rPr>
        <w:t>]</w:t>
      </w:r>
      <w:r w:rsidR="00221882">
        <w:rPr>
          <w:rFonts w:ascii="Times New Roman" w:hAnsi="Times New Roman" w:cs="Times New Roman"/>
          <w:sz w:val="28"/>
          <w:szCs w:val="28"/>
        </w:rPr>
        <w:t>, а также в осущес</w:t>
      </w:r>
      <w:r w:rsidR="00A33259">
        <w:rPr>
          <w:rFonts w:ascii="Times New Roman" w:hAnsi="Times New Roman" w:cs="Times New Roman"/>
          <w:sz w:val="28"/>
          <w:szCs w:val="28"/>
        </w:rPr>
        <w:t xml:space="preserve">твлении стратегии «Европа-2020» </w:t>
      </w:r>
      <w:r w:rsidR="00A33259" w:rsidRPr="001E46D2">
        <w:rPr>
          <w:rFonts w:ascii="Times New Roman" w:hAnsi="Times New Roman" w:cs="Times New Roman"/>
          <w:sz w:val="26"/>
          <w:szCs w:val="26"/>
        </w:rPr>
        <w:t>[</w:t>
      </w:r>
      <w:r w:rsidR="00A33259">
        <w:rPr>
          <w:rFonts w:ascii="Times New Roman" w:hAnsi="Times New Roman" w:cs="Times New Roman"/>
          <w:sz w:val="26"/>
          <w:szCs w:val="26"/>
        </w:rPr>
        <w:t>80</w:t>
      </w:r>
      <w:r w:rsidR="00A33259" w:rsidRPr="001E46D2">
        <w:rPr>
          <w:rFonts w:ascii="Times New Roman" w:hAnsi="Times New Roman" w:cs="Times New Roman"/>
          <w:sz w:val="26"/>
          <w:szCs w:val="26"/>
        </w:rPr>
        <w:t>]</w:t>
      </w:r>
      <w:r w:rsidR="00221882">
        <w:rPr>
          <w:rFonts w:ascii="Times New Roman" w:hAnsi="Times New Roman" w:cs="Times New Roman"/>
          <w:sz w:val="28"/>
          <w:szCs w:val="28"/>
        </w:rPr>
        <w:t>.</w:t>
      </w:r>
    </w:p>
    <w:p w:rsidR="009378B5" w:rsidRPr="00C479AE" w:rsidRDefault="009378B5"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Голландская система планирования имеет четкую юридическую основу и закрепленность основных принципов, целей и стратегических интересов в нормативно-правовых актах.</w:t>
      </w:r>
      <w:r w:rsidR="00C479AE" w:rsidRPr="00C479AE">
        <w:rPr>
          <w:rFonts w:ascii="Times New Roman" w:hAnsi="Times New Roman" w:cs="Times New Roman"/>
          <w:sz w:val="28"/>
          <w:szCs w:val="28"/>
        </w:rPr>
        <w:t xml:space="preserve"> </w:t>
      </w:r>
      <w:r w:rsidR="00C479AE">
        <w:rPr>
          <w:rFonts w:ascii="Times New Roman" w:hAnsi="Times New Roman" w:cs="Times New Roman"/>
          <w:sz w:val="28"/>
          <w:szCs w:val="28"/>
        </w:rPr>
        <w:t>В данном контексте основным является Закон о пространственном планировании, который закрепляет плановый принцип (ничто не может быть изменено на территории без согласования со структурным планом). Документ так</w:t>
      </w:r>
      <w:r w:rsidR="005679C3">
        <w:rPr>
          <w:rFonts w:ascii="Times New Roman" w:hAnsi="Times New Roman" w:cs="Times New Roman"/>
          <w:sz w:val="28"/>
          <w:szCs w:val="28"/>
        </w:rPr>
        <w:t>же закрепляет централизованность</w:t>
      </w:r>
      <w:r w:rsidR="00C479AE">
        <w:rPr>
          <w:rFonts w:ascii="Times New Roman" w:hAnsi="Times New Roman" w:cs="Times New Roman"/>
          <w:sz w:val="28"/>
          <w:szCs w:val="28"/>
        </w:rPr>
        <w:t xml:space="preserve"> системы планирования, по которой за финансирование и координацию деятельности на всех уровнях отвечает правительство Нидерландов. Однако, муниципалитеты имеют высокий уровень </w:t>
      </w:r>
      <w:r w:rsidR="00C479AE">
        <w:rPr>
          <w:rFonts w:ascii="Times New Roman" w:hAnsi="Times New Roman" w:cs="Times New Roman"/>
          <w:sz w:val="28"/>
          <w:szCs w:val="28"/>
        </w:rPr>
        <w:lastRenderedPageBreak/>
        <w:t>независимости в принятии решений и действуют самостоятельно в рамках своего участка территории.</w:t>
      </w:r>
    </w:p>
    <w:p w:rsidR="009378B5" w:rsidRDefault="003E2782"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 Нидерландах сформировалось 3 уровня пространственного планирования. Национальный уровень занимается разработкой стратегических документов для планирования, на основе которых строятся структурные планы (пространственная политика) на всех уровнях. Стоит отметить, что в Нидерландах высок уровень интеграции национального уровня на нижние этажи планирования. Это выражается в консультативных совещаниях, в обязательности получения разрешений на разработку проектов,</w:t>
      </w:r>
      <w:r w:rsidRPr="003E2782">
        <w:rPr>
          <w:rFonts w:ascii="Times New Roman" w:hAnsi="Times New Roman" w:cs="Times New Roman"/>
          <w:sz w:val="28"/>
          <w:szCs w:val="28"/>
        </w:rPr>
        <w:t xml:space="preserve"> </w:t>
      </w:r>
      <w:r>
        <w:rPr>
          <w:rFonts w:ascii="Times New Roman" w:hAnsi="Times New Roman" w:cs="Times New Roman"/>
          <w:sz w:val="28"/>
          <w:szCs w:val="28"/>
        </w:rPr>
        <w:t>направлении директивных указаний на региональный и муниципальный уровни, а также в установлении ограничений, обязательных к применению на всей территории страны и на всех уровнях. Кроме того, центральное правительство является главным источником финансирования планов и проектов по ПП. Однако, необходимо отметить, что вмешательство в работу нижних уровней происходит только после предварительной оценки и обсуждения проекта с заинтересованными сторонами.</w:t>
      </w:r>
      <w:r w:rsidR="00435C5F">
        <w:rPr>
          <w:rFonts w:ascii="Times New Roman" w:hAnsi="Times New Roman" w:cs="Times New Roman"/>
          <w:sz w:val="28"/>
          <w:szCs w:val="28"/>
        </w:rPr>
        <w:t xml:space="preserve"> Главным стратегическим документом является Национальная пространственная стратегия (2013)</w:t>
      </w:r>
      <w:r w:rsidR="00A42390">
        <w:rPr>
          <w:rFonts w:ascii="Times New Roman" w:hAnsi="Times New Roman" w:cs="Times New Roman"/>
          <w:sz w:val="28"/>
          <w:szCs w:val="28"/>
        </w:rPr>
        <w:t xml:space="preserve"> </w:t>
      </w:r>
      <w:r w:rsidR="00A42390" w:rsidRPr="001E46D2">
        <w:rPr>
          <w:rFonts w:ascii="Times New Roman" w:hAnsi="Times New Roman" w:cs="Times New Roman"/>
          <w:sz w:val="26"/>
          <w:szCs w:val="26"/>
        </w:rPr>
        <w:t>[</w:t>
      </w:r>
      <w:r w:rsidR="00ED3BE3">
        <w:rPr>
          <w:rFonts w:ascii="Times New Roman" w:hAnsi="Times New Roman" w:cs="Times New Roman"/>
          <w:sz w:val="26"/>
          <w:szCs w:val="26"/>
        </w:rPr>
        <w:t>102</w:t>
      </w:r>
      <w:r w:rsidR="00A42390" w:rsidRPr="001E46D2">
        <w:rPr>
          <w:rFonts w:ascii="Times New Roman" w:hAnsi="Times New Roman" w:cs="Times New Roman"/>
          <w:sz w:val="26"/>
          <w:szCs w:val="26"/>
        </w:rPr>
        <w:t>]</w:t>
      </w:r>
      <w:r w:rsidR="00435C5F">
        <w:rPr>
          <w:rFonts w:ascii="Times New Roman" w:hAnsi="Times New Roman" w:cs="Times New Roman"/>
          <w:sz w:val="28"/>
          <w:szCs w:val="28"/>
        </w:rPr>
        <w:t>.</w:t>
      </w:r>
      <w:r w:rsidR="00042284">
        <w:rPr>
          <w:rFonts w:ascii="Times New Roman" w:hAnsi="Times New Roman" w:cs="Times New Roman"/>
          <w:sz w:val="28"/>
          <w:szCs w:val="28"/>
        </w:rPr>
        <w:t xml:space="preserve"> Основой стратегии послужили принципы, цели и концепции из предыдущих нормативно-правовых актов, что говорит об их преемственности.</w:t>
      </w:r>
      <w:r w:rsidR="00435C5F">
        <w:rPr>
          <w:rFonts w:ascii="Times New Roman" w:hAnsi="Times New Roman" w:cs="Times New Roman"/>
          <w:sz w:val="28"/>
          <w:szCs w:val="28"/>
        </w:rPr>
        <w:t xml:space="preserve"> </w:t>
      </w:r>
      <w:r w:rsidR="00042284">
        <w:rPr>
          <w:rFonts w:ascii="Times New Roman" w:hAnsi="Times New Roman" w:cs="Times New Roman"/>
          <w:sz w:val="28"/>
          <w:szCs w:val="28"/>
        </w:rPr>
        <w:t>В самом документе на период до 2028 года расписаны</w:t>
      </w:r>
      <w:r w:rsidR="00435C5F">
        <w:rPr>
          <w:rFonts w:ascii="Times New Roman" w:hAnsi="Times New Roman" w:cs="Times New Roman"/>
          <w:sz w:val="28"/>
          <w:szCs w:val="28"/>
        </w:rPr>
        <w:t xml:space="preserve"> следующие цели:</w:t>
      </w:r>
    </w:p>
    <w:p w:rsidR="00435C5F" w:rsidRPr="00435C5F" w:rsidRDefault="00435C5F" w:rsidP="00435C5F">
      <w:pPr>
        <w:pStyle w:val="a3"/>
        <w:numPr>
          <w:ilvl w:val="0"/>
          <w:numId w:val="15"/>
        </w:numPr>
        <w:spacing w:after="0" w:line="360" w:lineRule="auto"/>
        <w:rPr>
          <w:rFonts w:ascii="Times New Roman" w:hAnsi="Times New Roman" w:cs="Times New Roman"/>
          <w:sz w:val="28"/>
          <w:szCs w:val="28"/>
        </w:rPr>
      </w:pPr>
      <w:r w:rsidRPr="00435C5F">
        <w:rPr>
          <w:rFonts w:ascii="Times New Roman" w:hAnsi="Times New Roman" w:cs="Times New Roman"/>
          <w:sz w:val="28"/>
          <w:szCs w:val="28"/>
        </w:rPr>
        <w:t>Повышение конкурентоспособности Нидерландов за счет укрепления их пространственной и экономической инфраструктуры;</w:t>
      </w:r>
    </w:p>
    <w:p w:rsidR="00435C5F" w:rsidRPr="00435C5F" w:rsidRDefault="00435C5F" w:rsidP="00435C5F">
      <w:pPr>
        <w:pStyle w:val="a3"/>
        <w:numPr>
          <w:ilvl w:val="0"/>
          <w:numId w:val="15"/>
        </w:numPr>
        <w:spacing w:after="0" w:line="360" w:lineRule="auto"/>
        <w:rPr>
          <w:rFonts w:ascii="Times New Roman" w:hAnsi="Times New Roman" w:cs="Times New Roman"/>
          <w:sz w:val="28"/>
          <w:szCs w:val="28"/>
        </w:rPr>
      </w:pPr>
      <w:r w:rsidRPr="00435C5F">
        <w:rPr>
          <w:rFonts w:ascii="Times New Roman" w:hAnsi="Times New Roman" w:cs="Times New Roman"/>
          <w:sz w:val="28"/>
          <w:szCs w:val="28"/>
        </w:rPr>
        <w:t>Улучшение и обеспечение доступности пространства;</w:t>
      </w:r>
    </w:p>
    <w:p w:rsidR="00435C5F" w:rsidRPr="00435C5F" w:rsidRDefault="00435C5F" w:rsidP="00435C5F">
      <w:pPr>
        <w:pStyle w:val="a3"/>
        <w:numPr>
          <w:ilvl w:val="0"/>
          <w:numId w:val="15"/>
        </w:numPr>
        <w:spacing w:after="0" w:line="360" w:lineRule="auto"/>
        <w:rPr>
          <w:rFonts w:ascii="Times New Roman" w:hAnsi="Times New Roman" w:cs="Times New Roman"/>
          <w:sz w:val="28"/>
          <w:szCs w:val="28"/>
        </w:rPr>
      </w:pPr>
      <w:r w:rsidRPr="00435C5F">
        <w:rPr>
          <w:rFonts w:ascii="Times New Roman" w:hAnsi="Times New Roman" w:cs="Times New Roman"/>
          <w:sz w:val="28"/>
          <w:szCs w:val="28"/>
        </w:rPr>
        <w:t xml:space="preserve">Гарантирование безопасной среды, в которой комфортно жить, и в которой сохраняются уникальные ценности природного и культурного наследия. </w:t>
      </w:r>
    </w:p>
    <w:p w:rsidR="009378B5" w:rsidRDefault="00435C5F"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 стратегии указано, что главная роль в планировании передается провинциям и муниципалитетам, однако правительство страны может вмешиваться в процесс планирования, если речь идет о международных интересах (например, поддержание биоразнообразия или охра</w:t>
      </w:r>
      <w:r w:rsidR="00042284">
        <w:rPr>
          <w:rFonts w:ascii="Times New Roman" w:hAnsi="Times New Roman" w:cs="Times New Roman"/>
          <w:sz w:val="28"/>
          <w:szCs w:val="28"/>
        </w:rPr>
        <w:t xml:space="preserve">на экологии). </w:t>
      </w:r>
      <w:r w:rsidR="00A4494C">
        <w:rPr>
          <w:rFonts w:ascii="Times New Roman" w:hAnsi="Times New Roman" w:cs="Times New Roman"/>
          <w:sz w:val="28"/>
          <w:szCs w:val="28"/>
        </w:rPr>
        <w:t xml:space="preserve">Помимо стратегии на данном уровне разрабатывается структурный план, который описывает основные принципы пространственной политики в перспективе на 30 </w:t>
      </w:r>
      <w:r w:rsidR="00A4494C">
        <w:rPr>
          <w:rFonts w:ascii="Times New Roman" w:hAnsi="Times New Roman" w:cs="Times New Roman"/>
          <w:sz w:val="28"/>
          <w:szCs w:val="28"/>
        </w:rPr>
        <w:lastRenderedPageBreak/>
        <w:t>лет, а также планы землепользования, которые могут покрывать несколько муниципалитетов разных провинций. Кроме того, на верхнем уровне разрабатываются отраслевые планы развития. К таковым можно отнести Закон об охране природы, Акт о водных поверхностях и Акт об окружающей среде (ссылка на Обзор систем планирования от Фонда института экономики).</w:t>
      </w:r>
    </w:p>
    <w:p w:rsidR="00A4494C" w:rsidRDefault="00A4494C"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Региональный уровень планирования выполняет связующую роль между верхней и нижней административной ступенями. Помимо перенесения стратегических целей и интересов, провинции разрабатывают собственные структурные планы</w:t>
      </w:r>
      <w:r w:rsidR="00752B1D">
        <w:rPr>
          <w:rFonts w:ascii="Times New Roman" w:hAnsi="Times New Roman" w:cs="Times New Roman"/>
          <w:sz w:val="28"/>
          <w:szCs w:val="28"/>
        </w:rPr>
        <w:t xml:space="preserve"> и планы землепользования</w:t>
      </w:r>
      <w:r>
        <w:rPr>
          <w:rFonts w:ascii="Times New Roman" w:hAnsi="Times New Roman" w:cs="Times New Roman"/>
          <w:sz w:val="28"/>
          <w:szCs w:val="28"/>
        </w:rPr>
        <w:t>. Уникальной особенностью регионального уровня является разработка планов для сельских территорий. Они составляются для сельской местности с низкой интенсивностью использования.</w:t>
      </w:r>
    </w:p>
    <w:p w:rsidR="00A4494C" w:rsidRDefault="00752B1D" w:rsidP="00F4593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Местный уровень так же, как и другие уровни, разрабатывает структурные планы и планы землепользования. Отличительной чертой здесь является такой вид документов как планы управления. Они создаются для развития территорий, подлежащих сильным изменениям, а само управление осуществляется как муниципалитетами, так и центральным правительством. В густонаселенных районах существуют ассоциации муниципалитетов, которые разрабатывают совместные программы развития данных районов. Подобным образом объединяются все 3 уровня для развития территорий, которые являются крупными транспортными узлами.</w:t>
      </w:r>
    </w:p>
    <w:p w:rsidR="00CF7A31" w:rsidRDefault="0022591C" w:rsidP="000459DF">
      <w:pPr>
        <w:pStyle w:val="1"/>
        <w:spacing w:line="360" w:lineRule="auto"/>
        <w:jc w:val="center"/>
        <w:rPr>
          <w:rFonts w:cs="Times New Roman"/>
          <w:szCs w:val="28"/>
        </w:rPr>
      </w:pPr>
      <w:r>
        <w:t xml:space="preserve">2.3. </w:t>
      </w:r>
      <w:r>
        <w:rPr>
          <w:rFonts w:cs="Times New Roman"/>
          <w:szCs w:val="28"/>
        </w:rPr>
        <w:t>Ключевые особенности стратегического пространственного планирования в республиках и общие признаки е</w:t>
      </w:r>
      <w:r w:rsidRPr="00532EF6">
        <w:rPr>
          <w:rFonts w:cs="Times New Roman"/>
          <w:szCs w:val="28"/>
        </w:rPr>
        <w:t>в</w:t>
      </w:r>
      <w:r>
        <w:rPr>
          <w:rFonts w:cs="Times New Roman"/>
          <w:szCs w:val="28"/>
        </w:rPr>
        <w:t>ропейских систем планирования</w:t>
      </w:r>
    </w:p>
    <w:p w:rsidR="00F45930" w:rsidRPr="00F45930" w:rsidRDefault="00F45930" w:rsidP="00F45930"/>
    <w:p w:rsidR="00060819" w:rsidRDefault="00B805AA"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Опыт СПП во Франции имеет несколько интересных о</w:t>
      </w:r>
      <w:r w:rsidR="00F92669">
        <w:rPr>
          <w:rFonts w:ascii="Times New Roman" w:hAnsi="Times New Roman" w:cs="Times New Roman"/>
          <w:sz w:val="28"/>
        </w:rPr>
        <w:t xml:space="preserve">собенностей. Исторически французское планирование во многом повторяло советско-российский путь. До 1998 года основу планирования составляли индикативные пятилетние планы, реализация которых происходила с помощью государственных контрактов. Есть и отличие от советской системы – планы носили не директивный </w:t>
      </w:r>
      <w:r w:rsidR="00F92669">
        <w:rPr>
          <w:rFonts w:ascii="Times New Roman" w:hAnsi="Times New Roman" w:cs="Times New Roman"/>
          <w:sz w:val="28"/>
        </w:rPr>
        <w:lastRenderedPageBreak/>
        <w:t xml:space="preserve">характер, а ориентировочный. Эффективность таких планов часто была низкой и не окупала затрат на разработку самих проектов. </w:t>
      </w:r>
    </w:p>
    <w:p w:rsidR="0072558F" w:rsidRDefault="0072558F"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В период с 2000 по 2006 годы произошла реформация системы планирования во Франции. Модель продолжила соответствовать консервативным настроениям – планирование оставалось комплексным, плановым с долгосрочной перспективой планирования. Генеральный комиссариат плана был заменен на генеральный комиссариат стратегии и прогнозирования, а основными документами планирования стали целевые государственные программы.</w:t>
      </w:r>
      <w:r w:rsidR="0050318C">
        <w:rPr>
          <w:rFonts w:ascii="Times New Roman" w:hAnsi="Times New Roman" w:cs="Times New Roman"/>
          <w:sz w:val="28"/>
        </w:rPr>
        <w:t xml:space="preserve"> Законодательные изменения повлекли за собой изменения финансовой, административной и юридической систем. Органический закон о бюджете (</w:t>
      </w:r>
      <w:r w:rsidR="0050318C">
        <w:rPr>
          <w:rFonts w:ascii="Times New Roman" w:hAnsi="Times New Roman" w:cs="Times New Roman"/>
          <w:sz w:val="28"/>
          <w:lang w:val="en-US"/>
        </w:rPr>
        <w:t>LOFL</w:t>
      </w:r>
      <w:r w:rsidR="0050318C" w:rsidRPr="0050318C">
        <w:rPr>
          <w:rFonts w:ascii="Times New Roman" w:hAnsi="Times New Roman" w:cs="Times New Roman"/>
          <w:sz w:val="28"/>
        </w:rPr>
        <w:t>)</w:t>
      </w:r>
      <w:r w:rsidR="0050318C">
        <w:rPr>
          <w:rFonts w:ascii="Times New Roman" w:hAnsi="Times New Roman" w:cs="Times New Roman"/>
          <w:sz w:val="28"/>
        </w:rPr>
        <w:t xml:space="preserve"> поменял направления финансовых потоков, которые теперь шли не на обеспечение министерств, занимающихся ПП, а на финансирование миссий развития (культуры, экономики, безопасности, здравоохранения и других).</w:t>
      </w:r>
      <w:r w:rsidR="001E6F21">
        <w:rPr>
          <w:rFonts w:ascii="Times New Roman" w:hAnsi="Times New Roman" w:cs="Times New Roman"/>
          <w:sz w:val="28"/>
        </w:rPr>
        <w:t xml:space="preserve"> За обеспечение планирования на национальном уровне отвечает правительство Франции. Основной его задачей является разработк</w:t>
      </w:r>
      <w:r w:rsidR="00857DE3">
        <w:rPr>
          <w:rFonts w:ascii="Times New Roman" w:hAnsi="Times New Roman" w:cs="Times New Roman"/>
          <w:sz w:val="28"/>
        </w:rPr>
        <w:t>а стратегических миссий (схема 3</w:t>
      </w:r>
      <w:r w:rsidR="001E6F21">
        <w:rPr>
          <w:rFonts w:ascii="Times New Roman" w:hAnsi="Times New Roman" w:cs="Times New Roman"/>
          <w:sz w:val="28"/>
        </w:rPr>
        <w:t>).</w:t>
      </w:r>
    </w:p>
    <w:p w:rsidR="00B728FE" w:rsidRPr="0050318C" w:rsidRDefault="001E6F21" w:rsidP="00B805AA">
      <w:pPr>
        <w:spacing w:after="0" w:line="360" w:lineRule="auto"/>
        <w:contextualSpacing/>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743232" behindDoc="0" locked="0" layoutInCell="1" allowOverlap="1">
                <wp:simplePos x="0" y="0"/>
                <wp:positionH relativeFrom="column">
                  <wp:posOffset>303530</wp:posOffset>
                </wp:positionH>
                <wp:positionV relativeFrom="paragraph">
                  <wp:posOffset>1299845</wp:posOffset>
                </wp:positionV>
                <wp:extent cx="1264920" cy="1287780"/>
                <wp:effectExtent l="0" t="0" r="11430" b="26670"/>
                <wp:wrapNone/>
                <wp:docPr id="209" name="Надпись 209"/>
                <wp:cNvGraphicFramePr/>
                <a:graphic xmlns:a="http://schemas.openxmlformats.org/drawingml/2006/main">
                  <a:graphicData uri="http://schemas.microsoft.com/office/word/2010/wordprocessingShape">
                    <wps:wsp>
                      <wps:cNvSpPr txBox="1"/>
                      <wps:spPr>
                        <a:xfrm>
                          <a:off x="0" y="0"/>
                          <a:ext cx="1264920" cy="1287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70ED" w:rsidRPr="001E6F21" w:rsidRDefault="00D570ED">
                            <w:pPr>
                              <w:rPr>
                                <w:rFonts w:ascii="Times New Roman" w:hAnsi="Times New Roman" w:cs="Times New Roman"/>
                                <w:sz w:val="24"/>
                                <w:szCs w:val="24"/>
                              </w:rPr>
                            </w:pPr>
                            <w:r w:rsidRPr="001E6F21">
                              <w:rPr>
                                <w:rFonts w:ascii="Times New Roman" w:hAnsi="Times New Roman" w:cs="Times New Roman"/>
                                <w:sz w:val="24"/>
                                <w:szCs w:val="24"/>
                              </w:rPr>
                              <w:t>Мероприятие 1</w:t>
                            </w:r>
                          </w:p>
                          <w:p w:rsidR="00D570ED" w:rsidRPr="001E6F21" w:rsidRDefault="00D570ED">
                            <w:pPr>
                              <w:rPr>
                                <w:rFonts w:ascii="Times New Roman" w:hAnsi="Times New Roman" w:cs="Times New Roman"/>
                                <w:sz w:val="24"/>
                                <w:szCs w:val="24"/>
                              </w:rPr>
                            </w:pPr>
                            <w:r w:rsidRPr="001E6F21">
                              <w:rPr>
                                <w:rFonts w:ascii="Times New Roman" w:hAnsi="Times New Roman" w:cs="Times New Roman"/>
                                <w:sz w:val="24"/>
                                <w:szCs w:val="24"/>
                              </w:rPr>
                              <w:t>Мероприятие 2</w:t>
                            </w:r>
                          </w:p>
                          <w:p w:rsidR="00D570ED" w:rsidRPr="001E6F21" w:rsidRDefault="00D570ED">
                            <w:pPr>
                              <w:rPr>
                                <w:rFonts w:ascii="Times New Roman" w:hAnsi="Times New Roman" w:cs="Times New Roman"/>
                                <w:sz w:val="24"/>
                                <w:szCs w:val="24"/>
                              </w:rPr>
                            </w:pPr>
                            <w:r w:rsidRPr="001E6F21">
                              <w:rPr>
                                <w:rFonts w:ascii="Times New Roman" w:hAnsi="Times New Roman" w:cs="Times New Roman"/>
                                <w:sz w:val="24"/>
                                <w:szCs w:val="24"/>
                              </w:rPr>
                              <w:t>Мероприятие 3</w:t>
                            </w:r>
                          </w:p>
                          <w:p w:rsidR="00D570ED" w:rsidRPr="001E6F21" w:rsidRDefault="00D570ED">
                            <w:pPr>
                              <w:rPr>
                                <w:rFonts w:ascii="Times New Roman" w:hAnsi="Times New Roman" w:cs="Times New Roman"/>
                                <w:sz w:val="24"/>
                                <w:szCs w:val="24"/>
                              </w:rPr>
                            </w:pPr>
                            <w:r w:rsidRPr="001E6F21">
                              <w:rPr>
                                <w:rFonts w:ascii="Times New Roman" w:hAnsi="Times New Roman" w:cs="Times New Roman"/>
                                <w:sz w:val="24"/>
                                <w:szCs w:val="24"/>
                              </w:rPr>
                              <w:t>Мероприятие 4</w:t>
                            </w:r>
                          </w:p>
                          <w:p w:rsidR="00D570ED" w:rsidRDefault="00D570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09" o:spid="_x0000_s1045" type="#_x0000_t202" style="position:absolute;margin-left:23.9pt;margin-top:102.35pt;width:99.6pt;height:10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" fillcolor="white [3201]" strokeweight=".5pt">
                <v:textbox>
                  <w:txbxContent>
                    <w:p w:rsidR="00D570ED" w:rsidRPr="001E6F21" w:rsidRDefault="00D570ED">
                      <w:pPr>
                        <w:rPr>
                          <w:rFonts w:ascii="Times New Roman" w:hAnsi="Times New Roman" w:cs="Times New Roman"/>
                          <w:sz w:val="24"/>
                          <w:szCs w:val="24"/>
                        </w:rPr>
                      </w:pPr>
                      <w:r w:rsidRPr="001E6F21">
                        <w:rPr>
                          <w:rFonts w:ascii="Times New Roman" w:hAnsi="Times New Roman" w:cs="Times New Roman"/>
                          <w:sz w:val="24"/>
                          <w:szCs w:val="24"/>
                        </w:rPr>
                        <w:t>Мероприятие 1</w:t>
                      </w:r>
                    </w:p>
                    <w:p w:rsidR="00D570ED" w:rsidRPr="001E6F21" w:rsidRDefault="00D570ED">
                      <w:pPr>
                        <w:rPr>
                          <w:rFonts w:ascii="Times New Roman" w:hAnsi="Times New Roman" w:cs="Times New Roman"/>
                          <w:sz w:val="24"/>
                          <w:szCs w:val="24"/>
                        </w:rPr>
                      </w:pPr>
                      <w:r w:rsidRPr="001E6F21">
                        <w:rPr>
                          <w:rFonts w:ascii="Times New Roman" w:hAnsi="Times New Roman" w:cs="Times New Roman"/>
                          <w:sz w:val="24"/>
                          <w:szCs w:val="24"/>
                        </w:rPr>
                        <w:t>Мероприятие 2</w:t>
                      </w:r>
                    </w:p>
                    <w:p w:rsidR="00D570ED" w:rsidRPr="001E6F21" w:rsidRDefault="00D570ED">
                      <w:pPr>
                        <w:rPr>
                          <w:rFonts w:ascii="Times New Roman" w:hAnsi="Times New Roman" w:cs="Times New Roman"/>
                          <w:sz w:val="24"/>
                          <w:szCs w:val="24"/>
                        </w:rPr>
                      </w:pPr>
                      <w:r w:rsidRPr="001E6F21">
                        <w:rPr>
                          <w:rFonts w:ascii="Times New Roman" w:hAnsi="Times New Roman" w:cs="Times New Roman"/>
                          <w:sz w:val="24"/>
                          <w:szCs w:val="24"/>
                        </w:rPr>
                        <w:t>Мероприятие 3</w:t>
                      </w:r>
                    </w:p>
                    <w:p w:rsidR="00D570ED" w:rsidRPr="001E6F21" w:rsidRDefault="00D570ED">
                      <w:pPr>
                        <w:rPr>
                          <w:rFonts w:ascii="Times New Roman" w:hAnsi="Times New Roman" w:cs="Times New Roman"/>
                          <w:sz w:val="24"/>
                          <w:szCs w:val="24"/>
                        </w:rPr>
                      </w:pPr>
                      <w:r w:rsidRPr="001E6F21">
                        <w:rPr>
                          <w:rFonts w:ascii="Times New Roman" w:hAnsi="Times New Roman" w:cs="Times New Roman"/>
                          <w:sz w:val="24"/>
                          <w:szCs w:val="24"/>
                        </w:rPr>
                        <w:t>Мероприятие 4</w:t>
                      </w:r>
                    </w:p>
                    <w:p w:rsidR="00D570ED" w:rsidRDefault="00D570ED"/>
                  </w:txbxContent>
                </v:textbox>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47328" behindDoc="0" locked="0" layoutInCell="1" allowOverlap="1" wp14:anchorId="687035E5" wp14:editId="33D07745">
                <wp:simplePos x="0" y="0"/>
                <wp:positionH relativeFrom="column">
                  <wp:posOffset>3374390</wp:posOffset>
                </wp:positionH>
                <wp:positionV relativeFrom="paragraph">
                  <wp:posOffset>1269365</wp:posOffset>
                </wp:positionV>
                <wp:extent cx="1264920" cy="1318260"/>
                <wp:effectExtent l="0" t="0" r="11430" b="15240"/>
                <wp:wrapNone/>
                <wp:docPr id="213" name="Надпись 213"/>
                <wp:cNvGraphicFramePr/>
                <a:graphic xmlns:a="http://schemas.openxmlformats.org/drawingml/2006/main">
                  <a:graphicData uri="http://schemas.microsoft.com/office/word/2010/wordprocessingShape">
                    <wps:wsp>
                      <wps:cNvSpPr txBox="1"/>
                      <wps:spPr>
                        <a:xfrm>
                          <a:off x="0" y="0"/>
                          <a:ext cx="1264920" cy="1318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9</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10</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11</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12</w:t>
                            </w:r>
                          </w:p>
                          <w:p w:rsidR="00D570ED" w:rsidRDefault="00D570ED" w:rsidP="001E6F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035E5" id="Надпись 213" o:spid="_x0000_s1046" type="#_x0000_t202" style="position:absolute;margin-left:265.7pt;margin-top:99.95pt;width:99.6pt;height:103.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" fillcolor="white [3201]" strokeweight=".5pt">
                <v:textbox>
                  <w:txbxContent>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9</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10</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11</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12</w:t>
                      </w:r>
                    </w:p>
                    <w:p w:rsidR="00D570ED" w:rsidRDefault="00D570ED" w:rsidP="001E6F21"/>
                  </w:txbxContent>
                </v:textbox>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40160" behindDoc="0" locked="0" layoutInCell="1" allowOverlap="1" wp14:anchorId="54D7B7C5" wp14:editId="72B1ECE9">
                <wp:simplePos x="0" y="0"/>
                <wp:positionH relativeFrom="column">
                  <wp:posOffset>3382010</wp:posOffset>
                </wp:positionH>
                <wp:positionV relativeFrom="paragraph">
                  <wp:posOffset>1017905</wp:posOffset>
                </wp:positionV>
                <wp:extent cx="1249680" cy="274320"/>
                <wp:effectExtent l="0" t="0" r="26670" b="11430"/>
                <wp:wrapNone/>
                <wp:docPr id="207" name="Надпись 207"/>
                <wp:cNvGraphicFramePr/>
                <a:graphic xmlns:a="http://schemas.openxmlformats.org/drawingml/2006/main">
                  <a:graphicData uri="http://schemas.microsoft.com/office/word/2010/wordprocessingShape">
                    <wps:wsp>
                      <wps:cNvSpPr txBox="1"/>
                      <wps:spPr>
                        <a:xfrm>
                          <a:off x="0" y="0"/>
                          <a:ext cx="124968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70ED" w:rsidRPr="001E6F21" w:rsidRDefault="00D570ED" w:rsidP="001E6F21">
                            <w:pPr>
                              <w:rPr>
                                <w:rFonts w:ascii="Times New Roman" w:hAnsi="Times New Roman" w:cs="Times New Roman"/>
                                <w:b/>
                                <w:sz w:val="28"/>
                              </w:rPr>
                            </w:pPr>
                            <w:r>
                              <w:rPr>
                                <w:rFonts w:ascii="Times New Roman" w:hAnsi="Times New Roman" w:cs="Times New Roman"/>
                                <w:b/>
                                <w:sz w:val="28"/>
                              </w:rPr>
                              <w:t>Программа 3</w:t>
                            </w:r>
                          </w:p>
                          <w:p w:rsidR="00D570ED" w:rsidRPr="001E6F21" w:rsidRDefault="00D570ED" w:rsidP="001E6F21">
                            <w:pPr>
                              <w:rPr>
                                <w:rFonts w:ascii="Times New Roman" w:hAnsi="Times New Roman" w:cs="Times New Roman"/>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D7B7C5" id="Надпись 207" o:spid="_x0000_s1047" type="#_x0000_t202" style="position:absolute;margin-left:266.3pt;margin-top:80.15pt;width:98.4pt;height:21.6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" fillcolor="white [3201]" strokeweight=".5pt">
                <v:textbox>
                  <w:txbxContent>
                    <w:p w:rsidR="00D570ED" w:rsidRPr="001E6F21" w:rsidRDefault="00D570ED" w:rsidP="001E6F21">
                      <w:pPr>
                        <w:rPr>
                          <w:rFonts w:ascii="Times New Roman" w:hAnsi="Times New Roman" w:cs="Times New Roman"/>
                          <w:b/>
                          <w:sz w:val="28"/>
                        </w:rPr>
                      </w:pPr>
                      <w:r>
                        <w:rPr>
                          <w:rFonts w:ascii="Times New Roman" w:hAnsi="Times New Roman" w:cs="Times New Roman"/>
                          <w:b/>
                          <w:sz w:val="28"/>
                        </w:rPr>
                        <w:t>Программа 3</w:t>
                      </w:r>
                    </w:p>
                    <w:p w:rsidR="00D570ED" w:rsidRPr="001E6F21" w:rsidRDefault="00D570ED" w:rsidP="001E6F21">
                      <w:pPr>
                        <w:rPr>
                          <w:rFonts w:ascii="Times New Roman" w:hAnsi="Times New Roman" w:cs="Times New Roman"/>
                          <w:b/>
                          <w:sz w:val="28"/>
                        </w:rPr>
                      </w:pPr>
                    </w:p>
                  </w:txbxContent>
                </v:textbox>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42208" behindDoc="0" locked="0" layoutInCell="1" allowOverlap="1" wp14:anchorId="54D7B7C5" wp14:editId="72B1ECE9">
                <wp:simplePos x="0" y="0"/>
                <wp:positionH relativeFrom="column">
                  <wp:posOffset>4799330</wp:posOffset>
                </wp:positionH>
                <wp:positionV relativeFrom="paragraph">
                  <wp:posOffset>1017905</wp:posOffset>
                </wp:positionV>
                <wp:extent cx="1272540" cy="274320"/>
                <wp:effectExtent l="0" t="0" r="22860" b="11430"/>
                <wp:wrapNone/>
                <wp:docPr id="208" name="Надпись 208"/>
                <wp:cNvGraphicFramePr/>
                <a:graphic xmlns:a="http://schemas.openxmlformats.org/drawingml/2006/main">
                  <a:graphicData uri="http://schemas.microsoft.com/office/word/2010/wordprocessingShape">
                    <wps:wsp>
                      <wps:cNvSpPr txBox="1"/>
                      <wps:spPr>
                        <a:xfrm>
                          <a:off x="0" y="0"/>
                          <a:ext cx="127254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70ED" w:rsidRPr="001E6F21" w:rsidRDefault="00D570ED" w:rsidP="001E6F21">
                            <w:pPr>
                              <w:rPr>
                                <w:rFonts w:ascii="Times New Roman" w:hAnsi="Times New Roman" w:cs="Times New Roman"/>
                                <w:b/>
                                <w:sz w:val="28"/>
                              </w:rPr>
                            </w:pPr>
                            <w:r>
                              <w:rPr>
                                <w:rFonts w:ascii="Times New Roman" w:hAnsi="Times New Roman" w:cs="Times New Roman"/>
                                <w:b/>
                                <w:sz w:val="28"/>
                              </w:rPr>
                              <w:t>Программа 4</w:t>
                            </w:r>
                          </w:p>
                          <w:p w:rsidR="00D570ED" w:rsidRPr="001E6F21" w:rsidRDefault="00D570ED" w:rsidP="001E6F21">
                            <w:pPr>
                              <w:rPr>
                                <w:rFonts w:ascii="Times New Roman" w:hAnsi="Times New Roman" w:cs="Times New Roman"/>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D7B7C5" id="Надпись 208" o:spid="_x0000_s1048" type="#_x0000_t202" style="position:absolute;margin-left:377.9pt;margin-top:80.15pt;width:100.2pt;height:21.6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" fillcolor="white [3201]" strokeweight=".5pt">
                <v:textbox>
                  <w:txbxContent>
                    <w:p w:rsidR="00D570ED" w:rsidRPr="001E6F21" w:rsidRDefault="00D570ED" w:rsidP="001E6F21">
                      <w:pPr>
                        <w:rPr>
                          <w:rFonts w:ascii="Times New Roman" w:hAnsi="Times New Roman" w:cs="Times New Roman"/>
                          <w:b/>
                          <w:sz w:val="28"/>
                        </w:rPr>
                      </w:pPr>
                      <w:r>
                        <w:rPr>
                          <w:rFonts w:ascii="Times New Roman" w:hAnsi="Times New Roman" w:cs="Times New Roman"/>
                          <w:b/>
                          <w:sz w:val="28"/>
                        </w:rPr>
                        <w:t>Программа 4</w:t>
                      </w:r>
                    </w:p>
                    <w:p w:rsidR="00D570ED" w:rsidRPr="001E6F21" w:rsidRDefault="00D570ED" w:rsidP="001E6F21">
                      <w:pPr>
                        <w:rPr>
                          <w:rFonts w:ascii="Times New Roman" w:hAnsi="Times New Roman" w:cs="Times New Roman"/>
                          <w:b/>
                          <w:sz w:val="28"/>
                        </w:rPr>
                      </w:pPr>
                    </w:p>
                  </w:txbxContent>
                </v:textbox>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49376" behindDoc="0" locked="0" layoutInCell="1" allowOverlap="1" wp14:anchorId="687035E5" wp14:editId="33D07745">
                <wp:simplePos x="0" y="0"/>
                <wp:positionH relativeFrom="column">
                  <wp:posOffset>4791710</wp:posOffset>
                </wp:positionH>
                <wp:positionV relativeFrom="paragraph">
                  <wp:posOffset>1292225</wp:posOffset>
                </wp:positionV>
                <wp:extent cx="1280160" cy="1295400"/>
                <wp:effectExtent l="0" t="0" r="15240" b="19050"/>
                <wp:wrapNone/>
                <wp:docPr id="214" name="Надпись 214"/>
                <wp:cNvGraphicFramePr/>
                <a:graphic xmlns:a="http://schemas.openxmlformats.org/drawingml/2006/main">
                  <a:graphicData uri="http://schemas.microsoft.com/office/word/2010/wordprocessingShape">
                    <wps:wsp>
                      <wps:cNvSpPr txBox="1"/>
                      <wps:spPr>
                        <a:xfrm>
                          <a:off x="0" y="0"/>
                          <a:ext cx="12801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13</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14</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15</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16</w:t>
                            </w:r>
                          </w:p>
                          <w:p w:rsidR="00D570ED" w:rsidRDefault="00D570ED" w:rsidP="001E6F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7035E5" id="Надпись 214" o:spid="_x0000_s1049" type="#_x0000_t202" style="position:absolute;margin-left:377.3pt;margin-top:101.75pt;width:100.8pt;height:102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" fillcolor="white [3201]" strokeweight=".5pt">
                <v:textbox>
                  <w:txbxContent>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13</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14</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15</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16</w:t>
                      </w:r>
                    </w:p>
                    <w:p w:rsidR="00D570ED" w:rsidRDefault="00D570ED" w:rsidP="001E6F21"/>
                  </w:txbxContent>
                </v:textbox>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45280" behindDoc="0" locked="0" layoutInCell="1" allowOverlap="1" wp14:anchorId="687035E5" wp14:editId="33D07745">
                <wp:simplePos x="0" y="0"/>
                <wp:positionH relativeFrom="column">
                  <wp:posOffset>1743710</wp:posOffset>
                </wp:positionH>
                <wp:positionV relativeFrom="paragraph">
                  <wp:posOffset>1322705</wp:posOffset>
                </wp:positionV>
                <wp:extent cx="1264920" cy="1295400"/>
                <wp:effectExtent l="0" t="0" r="11430" b="19050"/>
                <wp:wrapNone/>
                <wp:docPr id="212" name="Надпись 212"/>
                <wp:cNvGraphicFramePr/>
                <a:graphic xmlns:a="http://schemas.openxmlformats.org/drawingml/2006/main">
                  <a:graphicData uri="http://schemas.microsoft.com/office/word/2010/wordprocessingShape">
                    <wps:wsp>
                      <wps:cNvSpPr txBox="1"/>
                      <wps:spPr>
                        <a:xfrm>
                          <a:off x="0" y="0"/>
                          <a:ext cx="126492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5</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6</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7</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8</w:t>
                            </w:r>
                          </w:p>
                          <w:p w:rsidR="00D570ED" w:rsidRDefault="00D570ED" w:rsidP="001E6F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7035E5" id="Надпись 212" o:spid="_x0000_s1050" type="#_x0000_t202" style="position:absolute;margin-left:137.3pt;margin-top:104.15pt;width:99.6pt;height:102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" fillcolor="white [3201]" strokeweight=".5pt">
                <v:textbox>
                  <w:txbxContent>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5</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6</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7</w:t>
                      </w:r>
                    </w:p>
                    <w:p w:rsidR="00D570ED" w:rsidRPr="001E6F21" w:rsidRDefault="00D570ED" w:rsidP="001E6F21">
                      <w:pPr>
                        <w:rPr>
                          <w:rFonts w:ascii="Times New Roman" w:hAnsi="Times New Roman" w:cs="Times New Roman"/>
                          <w:sz w:val="24"/>
                          <w:szCs w:val="24"/>
                        </w:rPr>
                      </w:pPr>
                      <w:r>
                        <w:rPr>
                          <w:rFonts w:ascii="Times New Roman" w:hAnsi="Times New Roman" w:cs="Times New Roman"/>
                          <w:sz w:val="24"/>
                          <w:szCs w:val="24"/>
                        </w:rPr>
                        <w:t>Мероприятие 8</w:t>
                      </w:r>
                    </w:p>
                    <w:p w:rsidR="00D570ED" w:rsidRDefault="00D570ED" w:rsidP="001E6F21"/>
                  </w:txbxContent>
                </v:textbox>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38112" behindDoc="0" locked="0" layoutInCell="1" allowOverlap="1" wp14:anchorId="54D7B7C5" wp14:editId="72B1ECE9">
                <wp:simplePos x="0" y="0"/>
                <wp:positionH relativeFrom="column">
                  <wp:posOffset>1758950</wp:posOffset>
                </wp:positionH>
                <wp:positionV relativeFrom="paragraph">
                  <wp:posOffset>1040765</wp:posOffset>
                </wp:positionV>
                <wp:extent cx="1249680" cy="274320"/>
                <wp:effectExtent l="0" t="0" r="26670" b="11430"/>
                <wp:wrapNone/>
                <wp:docPr id="206" name="Надпись 206"/>
                <wp:cNvGraphicFramePr/>
                <a:graphic xmlns:a="http://schemas.openxmlformats.org/drawingml/2006/main">
                  <a:graphicData uri="http://schemas.microsoft.com/office/word/2010/wordprocessingShape">
                    <wps:wsp>
                      <wps:cNvSpPr txBox="1"/>
                      <wps:spPr>
                        <a:xfrm>
                          <a:off x="0" y="0"/>
                          <a:ext cx="124968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70ED" w:rsidRPr="001E6F21" w:rsidRDefault="00D570ED" w:rsidP="001E6F21">
                            <w:pPr>
                              <w:rPr>
                                <w:rFonts w:ascii="Times New Roman" w:hAnsi="Times New Roman" w:cs="Times New Roman"/>
                                <w:b/>
                                <w:sz w:val="28"/>
                              </w:rPr>
                            </w:pPr>
                            <w:r>
                              <w:rPr>
                                <w:rFonts w:ascii="Times New Roman" w:hAnsi="Times New Roman" w:cs="Times New Roman"/>
                                <w:b/>
                                <w:sz w:val="28"/>
                              </w:rPr>
                              <w:t>Программа 2</w:t>
                            </w:r>
                          </w:p>
                          <w:p w:rsidR="00D570ED" w:rsidRPr="001E6F21" w:rsidRDefault="00D570ED" w:rsidP="001E6F21">
                            <w:pPr>
                              <w:rPr>
                                <w:rFonts w:ascii="Times New Roman" w:hAnsi="Times New Roman" w:cs="Times New Roman"/>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7B7C5" id="Надпись 206" o:spid="_x0000_s1051" type="#_x0000_t202" style="position:absolute;margin-left:138.5pt;margin-top:81.95pt;width:98.4pt;height:21.6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" fillcolor="white [3201]" strokeweight=".5pt">
                <v:textbox>
                  <w:txbxContent>
                    <w:p w:rsidR="00D570ED" w:rsidRPr="001E6F21" w:rsidRDefault="00D570ED" w:rsidP="001E6F21">
                      <w:pPr>
                        <w:rPr>
                          <w:rFonts w:ascii="Times New Roman" w:hAnsi="Times New Roman" w:cs="Times New Roman"/>
                          <w:b/>
                          <w:sz w:val="28"/>
                        </w:rPr>
                      </w:pPr>
                      <w:r>
                        <w:rPr>
                          <w:rFonts w:ascii="Times New Roman" w:hAnsi="Times New Roman" w:cs="Times New Roman"/>
                          <w:b/>
                          <w:sz w:val="28"/>
                        </w:rPr>
                        <w:t>Программа 2</w:t>
                      </w:r>
                    </w:p>
                    <w:p w:rsidR="00D570ED" w:rsidRPr="001E6F21" w:rsidRDefault="00D570ED" w:rsidP="001E6F21">
                      <w:pPr>
                        <w:rPr>
                          <w:rFonts w:ascii="Times New Roman" w:hAnsi="Times New Roman" w:cs="Times New Roman"/>
                          <w:b/>
                          <w:sz w:val="28"/>
                        </w:rPr>
                      </w:pPr>
                    </w:p>
                  </w:txbxContent>
                </v:textbox>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36064" behindDoc="0" locked="0" layoutInCell="1" allowOverlap="1">
                <wp:simplePos x="0" y="0"/>
                <wp:positionH relativeFrom="column">
                  <wp:posOffset>311150</wp:posOffset>
                </wp:positionH>
                <wp:positionV relativeFrom="paragraph">
                  <wp:posOffset>1025525</wp:posOffset>
                </wp:positionV>
                <wp:extent cx="1249680" cy="274320"/>
                <wp:effectExtent l="0" t="0" r="26670" b="11430"/>
                <wp:wrapNone/>
                <wp:docPr id="205" name="Надпись 205"/>
                <wp:cNvGraphicFramePr/>
                <a:graphic xmlns:a="http://schemas.openxmlformats.org/drawingml/2006/main">
                  <a:graphicData uri="http://schemas.microsoft.com/office/word/2010/wordprocessingShape">
                    <wps:wsp>
                      <wps:cNvSpPr txBox="1"/>
                      <wps:spPr>
                        <a:xfrm>
                          <a:off x="0" y="0"/>
                          <a:ext cx="124968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70ED" w:rsidRPr="001E6F21" w:rsidRDefault="00D570ED" w:rsidP="001E6F21">
                            <w:pPr>
                              <w:rPr>
                                <w:rFonts w:ascii="Times New Roman" w:hAnsi="Times New Roman" w:cs="Times New Roman"/>
                                <w:b/>
                                <w:sz w:val="28"/>
                              </w:rPr>
                            </w:pPr>
                            <w:r w:rsidRPr="001E6F21">
                              <w:rPr>
                                <w:rFonts w:ascii="Times New Roman" w:hAnsi="Times New Roman" w:cs="Times New Roman"/>
                                <w:b/>
                                <w:sz w:val="28"/>
                              </w:rPr>
                              <w:t>Программа 1</w:t>
                            </w:r>
                          </w:p>
                          <w:p w:rsidR="00D570ED" w:rsidRPr="001E6F21" w:rsidRDefault="00D570ED">
                            <w:pPr>
                              <w:rPr>
                                <w:rFonts w:ascii="Times New Roman" w:hAnsi="Times New Roman" w:cs="Times New Roman"/>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05" o:spid="_x0000_s1052" type="#_x0000_t202" style="position:absolute;margin-left:24.5pt;margin-top:80.75pt;width:98.4pt;height:21.6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" fillcolor="white [3201]" strokeweight=".5pt">
                <v:textbox>
                  <w:txbxContent>
                    <w:p w:rsidR="00D570ED" w:rsidRPr="001E6F21" w:rsidRDefault="00D570ED" w:rsidP="001E6F21">
                      <w:pPr>
                        <w:rPr>
                          <w:rFonts w:ascii="Times New Roman" w:hAnsi="Times New Roman" w:cs="Times New Roman"/>
                          <w:b/>
                          <w:sz w:val="28"/>
                        </w:rPr>
                      </w:pPr>
                      <w:r w:rsidRPr="001E6F21">
                        <w:rPr>
                          <w:rFonts w:ascii="Times New Roman" w:hAnsi="Times New Roman" w:cs="Times New Roman"/>
                          <w:b/>
                          <w:sz w:val="28"/>
                        </w:rPr>
                        <w:t>Программа 1</w:t>
                      </w:r>
                    </w:p>
                    <w:p w:rsidR="00D570ED" w:rsidRPr="001E6F21" w:rsidRDefault="00D570ED">
                      <w:pPr>
                        <w:rPr>
                          <w:rFonts w:ascii="Times New Roman" w:hAnsi="Times New Roman" w:cs="Times New Roman"/>
                          <w:b/>
                          <w:sz w:val="28"/>
                        </w:rPr>
                      </w:pPr>
                    </w:p>
                  </w:txbxContent>
                </v:textbox>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26848" behindDoc="0" locked="0" layoutInCell="1" allowOverlap="1" wp14:anchorId="425311DC" wp14:editId="07E107E8">
                <wp:simplePos x="0" y="0"/>
                <wp:positionH relativeFrom="column">
                  <wp:posOffset>4822190</wp:posOffset>
                </wp:positionH>
                <wp:positionV relativeFrom="paragraph">
                  <wp:posOffset>1017905</wp:posOffset>
                </wp:positionV>
                <wp:extent cx="1249680" cy="1562100"/>
                <wp:effectExtent l="0" t="0" r="26670" b="19050"/>
                <wp:wrapNone/>
                <wp:docPr id="200" name="Прямоугольник 200"/>
                <wp:cNvGraphicFramePr/>
                <a:graphic xmlns:a="http://schemas.openxmlformats.org/drawingml/2006/main">
                  <a:graphicData uri="http://schemas.microsoft.com/office/word/2010/wordprocessingShape">
                    <wps:wsp>
                      <wps:cNvSpPr/>
                      <wps:spPr>
                        <a:xfrm>
                          <a:off x="0" y="0"/>
                          <a:ext cx="1249680" cy="1562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31A135" id="Прямоугольник 200" o:spid="_x0000_s1026" style="position:absolute;margin-left:379.7pt;margin-top:80.15pt;width:98.4pt;height:123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" fillcolor="white [3201]" strokecolor="black [3213]" strokeweight="1p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24800" behindDoc="0" locked="0" layoutInCell="1" allowOverlap="1" wp14:anchorId="425311DC" wp14:editId="07E107E8">
                <wp:simplePos x="0" y="0"/>
                <wp:positionH relativeFrom="column">
                  <wp:posOffset>3382010</wp:posOffset>
                </wp:positionH>
                <wp:positionV relativeFrom="paragraph">
                  <wp:posOffset>1017905</wp:posOffset>
                </wp:positionV>
                <wp:extent cx="1249680" cy="1562100"/>
                <wp:effectExtent l="0" t="0" r="26670" b="19050"/>
                <wp:wrapNone/>
                <wp:docPr id="199" name="Прямоугольник 199"/>
                <wp:cNvGraphicFramePr/>
                <a:graphic xmlns:a="http://schemas.openxmlformats.org/drawingml/2006/main">
                  <a:graphicData uri="http://schemas.microsoft.com/office/word/2010/wordprocessingShape">
                    <wps:wsp>
                      <wps:cNvSpPr/>
                      <wps:spPr>
                        <a:xfrm>
                          <a:off x="0" y="0"/>
                          <a:ext cx="1249680" cy="1562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285D0D" id="Прямоугольник 199" o:spid="_x0000_s1026" style="position:absolute;margin-left:266.3pt;margin-top:80.15pt;width:98.4pt;height:123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" fillcolor="white [3201]" strokecolor="black [3213]" strokeweight="1p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28896" behindDoc="0" locked="0" layoutInCell="1" allowOverlap="1" wp14:anchorId="0A99144E" wp14:editId="2DACA9B0">
                <wp:simplePos x="0" y="0"/>
                <wp:positionH relativeFrom="column">
                  <wp:posOffset>5363210</wp:posOffset>
                </wp:positionH>
                <wp:positionV relativeFrom="paragraph">
                  <wp:posOffset>751205</wp:posOffset>
                </wp:positionV>
                <wp:extent cx="0" cy="266700"/>
                <wp:effectExtent l="0" t="0" r="19050" b="19050"/>
                <wp:wrapNone/>
                <wp:docPr id="201" name="Прямая соединительная линия 201"/>
                <wp:cNvGraphicFramePr/>
                <a:graphic xmlns:a="http://schemas.openxmlformats.org/drawingml/2006/main">
                  <a:graphicData uri="http://schemas.microsoft.com/office/word/2010/wordprocessingShape">
                    <wps:wsp>
                      <wps:cNvCnPr/>
                      <wps:spPr>
                        <a:xfrm flipH="1">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1F3F4" id="Прямая соединительная линия 201"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3pt,59.15pt" to="422.3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" strokecolor="black [3213]" strokeweight=".5pt">
                <v:stroke joinstyle="miter"/>
              </v:lin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17632" behindDoc="0" locked="0" layoutInCell="1" allowOverlap="1" wp14:anchorId="790CD2EB" wp14:editId="7C048863">
                <wp:simplePos x="0" y="0"/>
                <wp:positionH relativeFrom="column">
                  <wp:posOffset>3991610</wp:posOffset>
                </wp:positionH>
                <wp:positionV relativeFrom="paragraph">
                  <wp:posOffset>743585</wp:posOffset>
                </wp:positionV>
                <wp:extent cx="0" cy="266700"/>
                <wp:effectExtent l="0" t="0" r="19050" b="19050"/>
                <wp:wrapNone/>
                <wp:docPr id="195" name="Прямая соединительная линия 195"/>
                <wp:cNvGraphicFramePr/>
                <a:graphic xmlns:a="http://schemas.openxmlformats.org/drawingml/2006/main">
                  <a:graphicData uri="http://schemas.microsoft.com/office/word/2010/wordprocessingShape">
                    <wps:wsp>
                      <wps:cNvCnPr/>
                      <wps:spPr>
                        <a:xfrm flipH="1">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1775C" id="Прямая соединительная линия 195"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3pt,58.55pt" to="314.3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" strokecolor="black [3213]" strokeweight=".5pt">
                <v:stroke joinstyle="miter"/>
              </v:lin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35040" behindDoc="0" locked="0" layoutInCell="1" allowOverlap="1" wp14:anchorId="31318187" wp14:editId="5342EEE2">
                <wp:simplePos x="0" y="0"/>
                <wp:positionH relativeFrom="margin">
                  <wp:posOffset>3976370</wp:posOffset>
                </wp:positionH>
                <wp:positionV relativeFrom="paragraph">
                  <wp:posOffset>751205</wp:posOffset>
                </wp:positionV>
                <wp:extent cx="1379220" cy="7620"/>
                <wp:effectExtent l="0" t="0" r="30480" b="30480"/>
                <wp:wrapNone/>
                <wp:docPr id="204" name="Прямая соединительная линия 204"/>
                <wp:cNvGraphicFramePr/>
                <a:graphic xmlns:a="http://schemas.openxmlformats.org/drawingml/2006/main">
                  <a:graphicData uri="http://schemas.microsoft.com/office/word/2010/wordprocessingShape">
                    <wps:wsp>
                      <wps:cNvCnPr/>
                      <wps:spPr>
                        <a:xfrm>
                          <a:off x="0" y="0"/>
                          <a:ext cx="137922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D76C8" id="Прямая соединительная линия 204" o:spid="_x0000_s1026" style="position:absolute;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3.1pt,59.15pt" to="421.7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" strokecolor="black [3213]" strokeweight=".5pt">
                <v:stroke joinstyle="miter"/>
                <w10:wrap anchorx="margin"/>
              </v:lin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11488" behindDoc="0" locked="0" layoutInCell="1" allowOverlap="1">
                <wp:simplePos x="0" y="0"/>
                <wp:positionH relativeFrom="margin">
                  <wp:posOffset>958850</wp:posOffset>
                </wp:positionH>
                <wp:positionV relativeFrom="paragraph">
                  <wp:posOffset>774065</wp:posOffset>
                </wp:positionV>
                <wp:extent cx="1379220" cy="7620"/>
                <wp:effectExtent l="0" t="0" r="30480" b="3048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137922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D91ED" id="Прямая соединительная линия 31"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5pt,60.95pt" to="184.1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" strokecolor="black [3213]" strokeweight=".5pt">
                <v:stroke joinstyle="miter"/>
                <w10:wrap anchorx="margin"/>
              </v:lin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10464" behindDoc="0" locked="0" layoutInCell="1" allowOverlap="1">
                <wp:simplePos x="0" y="0"/>
                <wp:positionH relativeFrom="column">
                  <wp:posOffset>1652270</wp:posOffset>
                </wp:positionH>
                <wp:positionV relativeFrom="paragraph">
                  <wp:posOffset>454025</wp:posOffset>
                </wp:positionV>
                <wp:extent cx="0" cy="327660"/>
                <wp:effectExtent l="0" t="0" r="19050" b="34290"/>
                <wp:wrapNone/>
                <wp:docPr id="30" name="Прямая соединительная линия 30"/>
                <wp:cNvGraphicFramePr/>
                <a:graphic xmlns:a="http://schemas.openxmlformats.org/drawingml/2006/main">
                  <a:graphicData uri="http://schemas.microsoft.com/office/word/2010/wordprocessingShape">
                    <wps:wsp>
                      <wps:cNvCnPr/>
                      <wps:spPr>
                        <a:xfrm flipH="1">
                          <a:off x="0" y="0"/>
                          <a:ext cx="0" cy="3276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5D039" id="Прямая соединительная линия 30"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pt,35.75pt" to="130.1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" strokecolor="black [3213]" strokeweight=".5pt">
                <v:stroke joinstyle="miter"/>
              </v:lin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09440" behindDoc="0" locked="0" layoutInCell="1" allowOverlap="1">
                <wp:simplePos x="0" y="0"/>
                <wp:positionH relativeFrom="margin">
                  <wp:posOffset>1063625</wp:posOffset>
                </wp:positionH>
                <wp:positionV relativeFrom="paragraph">
                  <wp:posOffset>65405</wp:posOffset>
                </wp:positionV>
                <wp:extent cx="1188720" cy="396240"/>
                <wp:effectExtent l="0" t="0" r="11430" b="22860"/>
                <wp:wrapNone/>
                <wp:docPr id="29" name="Надпись 29"/>
                <wp:cNvGraphicFramePr/>
                <a:graphic xmlns:a="http://schemas.openxmlformats.org/drawingml/2006/main">
                  <a:graphicData uri="http://schemas.microsoft.com/office/word/2010/wordprocessingShape">
                    <wps:wsp>
                      <wps:cNvSpPr txBox="1"/>
                      <wps:spPr>
                        <a:xfrm>
                          <a:off x="0" y="0"/>
                          <a:ext cx="1188720" cy="396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70ED" w:rsidRPr="00B728FE" w:rsidRDefault="00D570ED" w:rsidP="00B728FE">
                            <w:pPr>
                              <w:jc w:val="center"/>
                              <w:rPr>
                                <w:rFonts w:ascii="Times New Roman" w:hAnsi="Times New Roman" w:cs="Times New Roman"/>
                                <w:b/>
                                <w:sz w:val="28"/>
                              </w:rPr>
                            </w:pPr>
                            <w:r w:rsidRPr="00B728FE">
                              <w:rPr>
                                <w:rFonts w:ascii="Times New Roman" w:hAnsi="Times New Roman" w:cs="Times New Roman"/>
                                <w:b/>
                                <w:sz w:val="28"/>
                              </w:rPr>
                              <w:t>Миссия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29" o:spid="_x0000_s1053" type="#_x0000_t202" style="position:absolute;margin-left:83.75pt;margin-top:5.15pt;width:93.6pt;height:31.2pt;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" fillcolor="white [3201]" strokeweight=".5pt">
                <v:textbox>
                  <w:txbxContent>
                    <w:p w:rsidR="00D570ED" w:rsidRPr="00B728FE" w:rsidRDefault="00D570ED" w:rsidP="00B728FE">
                      <w:pPr>
                        <w:jc w:val="center"/>
                        <w:rPr>
                          <w:rFonts w:ascii="Times New Roman" w:hAnsi="Times New Roman" w:cs="Times New Roman"/>
                          <w:b/>
                          <w:sz w:val="28"/>
                        </w:rPr>
                      </w:pPr>
                      <w:r w:rsidRPr="00B728FE">
                        <w:rPr>
                          <w:rFonts w:ascii="Times New Roman" w:hAnsi="Times New Roman" w:cs="Times New Roman"/>
                          <w:b/>
                          <w:sz w:val="28"/>
                        </w:rPr>
                        <w:t>Миссия 1</w:t>
                      </w:r>
                    </w:p>
                  </w:txbxContent>
                </v:textbox>
                <w10:wrap anchorx="margin"/>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32992" behindDoc="0" locked="0" layoutInCell="1" allowOverlap="1" wp14:anchorId="257DA7B7" wp14:editId="6097CFAD">
                <wp:simplePos x="0" y="0"/>
                <wp:positionH relativeFrom="column">
                  <wp:posOffset>4730750</wp:posOffset>
                </wp:positionH>
                <wp:positionV relativeFrom="paragraph">
                  <wp:posOffset>423545</wp:posOffset>
                </wp:positionV>
                <wp:extent cx="0" cy="327660"/>
                <wp:effectExtent l="0" t="0" r="19050" b="34290"/>
                <wp:wrapNone/>
                <wp:docPr id="203" name="Прямая соединительная линия 203"/>
                <wp:cNvGraphicFramePr/>
                <a:graphic xmlns:a="http://schemas.openxmlformats.org/drawingml/2006/main">
                  <a:graphicData uri="http://schemas.microsoft.com/office/word/2010/wordprocessingShape">
                    <wps:wsp>
                      <wps:cNvCnPr/>
                      <wps:spPr>
                        <a:xfrm flipH="1">
                          <a:off x="0" y="0"/>
                          <a:ext cx="0" cy="3276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8BA58" id="Прямая соединительная линия 203"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5pt,33.35pt" to="372.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" strokecolor="black [3213]" strokeweight=".5pt">
                <v:stroke joinstyle="miter"/>
              </v:lin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730944" behindDoc="0" locked="0" layoutInCell="1" allowOverlap="1" wp14:anchorId="730E1BEB" wp14:editId="7F51FDCE">
                <wp:simplePos x="0" y="0"/>
                <wp:positionH relativeFrom="margin">
                  <wp:posOffset>4098290</wp:posOffset>
                </wp:positionH>
                <wp:positionV relativeFrom="paragraph">
                  <wp:posOffset>65405</wp:posOffset>
                </wp:positionV>
                <wp:extent cx="1188720" cy="396240"/>
                <wp:effectExtent l="0" t="0" r="11430" b="22860"/>
                <wp:wrapNone/>
                <wp:docPr id="202" name="Надпись 202"/>
                <wp:cNvGraphicFramePr/>
                <a:graphic xmlns:a="http://schemas.openxmlformats.org/drawingml/2006/main">
                  <a:graphicData uri="http://schemas.microsoft.com/office/word/2010/wordprocessingShape">
                    <wps:wsp>
                      <wps:cNvSpPr txBox="1"/>
                      <wps:spPr>
                        <a:xfrm>
                          <a:off x="0" y="0"/>
                          <a:ext cx="1188720" cy="396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70ED" w:rsidRPr="00B728FE" w:rsidRDefault="00D570ED" w:rsidP="001E6F21">
                            <w:pPr>
                              <w:jc w:val="center"/>
                              <w:rPr>
                                <w:rFonts w:ascii="Times New Roman" w:hAnsi="Times New Roman" w:cs="Times New Roman"/>
                                <w:b/>
                                <w:sz w:val="28"/>
                              </w:rPr>
                            </w:pPr>
                            <w:r w:rsidRPr="00B728FE">
                              <w:rPr>
                                <w:rFonts w:ascii="Times New Roman" w:hAnsi="Times New Roman" w:cs="Times New Roman"/>
                                <w:b/>
                                <w:sz w:val="28"/>
                              </w:rPr>
                              <w:t>Мисс</w:t>
                            </w:r>
                            <w:r>
                              <w:rPr>
                                <w:rFonts w:ascii="Times New Roman" w:hAnsi="Times New Roman" w:cs="Times New Roman"/>
                                <w:b/>
                                <w:sz w:val="28"/>
                              </w:rPr>
                              <w:t>ия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0E1BEB" id="Надпись 202" o:spid="_x0000_s1054" type="#_x0000_t202" style="position:absolute;margin-left:322.7pt;margin-top:5.15pt;width:93.6pt;height:31.2pt;z-index:251730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" fillcolor="white [3201]" strokeweight=".5pt">
                <v:textbox>
                  <w:txbxContent>
                    <w:p w:rsidR="00D570ED" w:rsidRPr="00B728FE" w:rsidRDefault="00D570ED" w:rsidP="001E6F21">
                      <w:pPr>
                        <w:jc w:val="center"/>
                        <w:rPr>
                          <w:rFonts w:ascii="Times New Roman" w:hAnsi="Times New Roman" w:cs="Times New Roman"/>
                          <w:b/>
                          <w:sz w:val="28"/>
                        </w:rPr>
                      </w:pPr>
                      <w:r w:rsidRPr="00B728FE">
                        <w:rPr>
                          <w:rFonts w:ascii="Times New Roman" w:hAnsi="Times New Roman" w:cs="Times New Roman"/>
                          <w:b/>
                          <w:sz w:val="28"/>
                        </w:rPr>
                        <w:t>Мисс</w:t>
                      </w:r>
                      <w:r>
                        <w:rPr>
                          <w:rFonts w:ascii="Times New Roman" w:hAnsi="Times New Roman" w:cs="Times New Roman"/>
                          <w:b/>
                          <w:sz w:val="28"/>
                        </w:rPr>
                        <w:t>ия 2</w:t>
                      </w:r>
                    </w:p>
                  </w:txbxContent>
                </v:textbox>
                <w10:wrap anchorx="margin"/>
              </v:shape>
            </w:pict>
          </mc:Fallback>
        </mc:AlternateContent>
      </w:r>
      <w:r w:rsidR="00B728FE">
        <w:rPr>
          <w:rFonts w:ascii="Times New Roman" w:hAnsi="Times New Roman" w:cs="Times New Roman"/>
          <w:noProof/>
          <w:sz w:val="28"/>
          <w:lang w:eastAsia="ru-RU"/>
        </w:rPr>
        <mc:AlternateContent>
          <mc:Choice Requires="wps">
            <w:drawing>
              <wp:anchor distT="0" distB="0" distL="114300" distR="114300" simplePos="0" relativeHeight="251722752" behindDoc="0" locked="0" layoutInCell="1" allowOverlap="1" wp14:anchorId="3611E745" wp14:editId="67E20679">
                <wp:simplePos x="0" y="0"/>
                <wp:positionH relativeFrom="column">
                  <wp:posOffset>1758950</wp:posOffset>
                </wp:positionH>
                <wp:positionV relativeFrom="paragraph">
                  <wp:posOffset>1040765</wp:posOffset>
                </wp:positionV>
                <wp:extent cx="1249680" cy="1562100"/>
                <wp:effectExtent l="0" t="0" r="26670" b="19050"/>
                <wp:wrapNone/>
                <wp:docPr id="198" name="Прямоугольник 198"/>
                <wp:cNvGraphicFramePr/>
                <a:graphic xmlns:a="http://schemas.openxmlformats.org/drawingml/2006/main">
                  <a:graphicData uri="http://schemas.microsoft.com/office/word/2010/wordprocessingShape">
                    <wps:wsp>
                      <wps:cNvSpPr/>
                      <wps:spPr>
                        <a:xfrm>
                          <a:off x="0" y="0"/>
                          <a:ext cx="1249680" cy="1562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CF0F04" id="Прямоугольник 198" o:spid="_x0000_s1026" style="position:absolute;margin-left:138.5pt;margin-top:81.95pt;width:98.4pt;height:123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" fillcolor="white [3201]" strokecolor="black [3213]" strokeweight="1pt"/>
            </w:pict>
          </mc:Fallback>
        </mc:AlternateContent>
      </w:r>
      <w:r w:rsidR="00B728FE">
        <w:rPr>
          <w:rFonts w:ascii="Times New Roman" w:hAnsi="Times New Roman" w:cs="Times New Roman"/>
          <w:noProof/>
          <w:sz w:val="28"/>
          <w:lang w:eastAsia="ru-RU"/>
        </w:rPr>
        <mc:AlternateContent>
          <mc:Choice Requires="wps">
            <w:drawing>
              <wp:anchor distT="0" distB="0" distL="114300" distR="114300" simplePos="0" relativeHeight="251720704" behindDoc="0" locked="0" layoutInCell="1" allowOverlap="1">
                <wp:simplePos x="0" y="0"/>
                <wp:positionH relativeFrom="column">
                  <wp:posOffset>311150</wp:posOffset>
                </wp:positionH>
                <wp:positionV relativeFrom="paragraph">
                  <wp:posOffset>1025525</wp:posOffset>
                </wp:positionV>
                <wp:extent cx="1249680" cy="1562100"/>
                <wp:effectExtent l="0" t="0" r="26670" b="19050"/>
                <wp:wrapNone/>
                <wp:docPr id="197" name="Прямоугольник 197"/>
                <wp:cNvGraphicFramePr/>
                <a:graphic xmlns:a="http://schemas.openxmlformats.org/drawingml/2006/main">
                  <a:graphicData uri="http://schemas.microsoft.com/office/word/2010/wordprocessingShape">
                    <wps:wsp>
                      <wps:cNvSpPr/>
                      <wps:spPr>
                        <a:xfrm>
                          <a:off x="0" y="0"/>
                          <a:ext cx="1249680" cy="1562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570ED" w:rsidRDefault="00D570ED" w:rsidP="001E6F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97" o:spid="_x0000_s1055" style="position:absolute;margin-left:24.5pt;margin-top:80.75pt;width:98.4pt;height:123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" fillcolor="white [3201]" strokecolor="black [3213]" strokeweight="1pt">
                <v:textbox>
                  <w:txbxContent>
                    <w:p w:rsidR="00D570ED" w:rsidRDefault="00D570ED" w:rsidP="001E6F21">
                      <w:pPr>
                        <w:jc w:val="center"/>
                      </w:pPr>
                    </w:p>
                  </w:txbxContent>
                </v:textbox>
              </v:rect>
            </w:pict>
          </mc:Fallback>
        </mc:AlternateContent>
      </w:r>
      <w:r w:rsidR="00B728FE">
        <w:rPr>
          <w:rFonts w:ascii="Times New Roman" w:hAnsi="Times New Roman" w:cs="Times New Roman"/>
          <w:noProof/>
          <w:sz w:val="28"/>
          <w:lang w:eastAsia="ru-RU"/>
        </w:rPr>
        <mc:AlternateContent>
          <mc:Choice Requires="wps">
            <w:drawing>
              <wp:anchor distT="0" distB="0" distL="114300" distR="114300" simplePos="0" relativeHeight="251713536" behindDoc="0" locked="0" layoutInCell="1" allowOverlap="1" wp14:anchorId="58C605EE" wp14:editId="3FDE6795">
                <wp:simplePos x="0" y="0"/>
                <wp:positionH relativeFrom="column">
                  <wp:posOffset>974090</wp:posOffset>
                </wp:positionH>
                <wp:positionV relativeFrom="paragraph">
                  <wp:posOffset>751205</wp:posOffset>
                </wp:positionV>
                <wp:extent cx="0" cy="266700"/>
                <wp:effectExtent l="0" t="0" r="19050" b="19050"/>
                <wp:wrapNone/>
                <wp:docPr id="192" name="Прямая соединительная линия 192"/>
                <wp:cNvGraphicFramePr/>
                <a:graphic xmlns:a="http://schemas.openxmlformats.org/drawingml/2006/main">
                  <a:graphicData uri="http://schemas.microsoft.com/office/word/2010/wordprocessingShape">
                    <wps:wsp>
                      <wps:cNvCnPr/>
                      <wps:spPr>
                        <a:xfrm flipH="1">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85727" id="Прямая соединительная линия 192"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7pt,59.15pt" to="76.7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" strokecolor="black [3213]" strokeweight=".5pt">
                <v:stroke joinstyle="miter"/>
              </v:line>
            </w:pict>
          </mc:Fallback>
        </mc:AlternateContent>
      </w:r>
      <w:r w:rsidR="00B728FE">
        <w:rPr>
          <w:rFonts w:ascii="Times New Roman" w:hAnsi="Times New Roman" w:cs="Times New Roman"/>
          <w:noProof/>
          <w:sz w:val="28"/>
          <w:lang w:eastAsia="ru-RU"/>
        </w:rPr>
        <mc:AlternateContent>
          <mc:Choice Requires="wps">
            <w:drawing>
              <wp:anchor distT="0" distB="0" distL="114300" distR="114300" simplePos="0" relativeHeight="251715584" behindDoc="0" locked="0" layoutInCell="1" allowOverlap="1" wp14:anchorId="790CD2EB" wp14:editId="7C048863">
                <wp:simplePos x="0" y="0"/>
                <wp:positionH relativeFrom="column">
                  <wp:posOffset>2338070</wp:posOffset>
                </wp:positionH>
                <wp:positionV relativeFrom="paragraph">
                  <wp:posOffset>758825</wp:posOffset>
                </wp:positionV>
                <wp:extent cx="0" cy="266700"/>
                <wp:effectExtent l="0" t="0" r="19050" b="19050"/>
                <wp:wrapNone/>
                <wp:docPr id="194" name="Прямая соединительная линия 194"/>
                <wp:cNvGraphicFramePr/>
                <a:graphic xmlns:a="http://schemas.openxmlformats.org/drawingml/2006/main">
                  <a:graphicData uri="http://schemas.microsoft.com/office/word/2010/wordprocessingShape">
                    <wps:wsp>
                      <wps:cNvCnPr/>
                      <wps:spPr>
                        <a:xfrm flipH="1">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A10CF" id="Прямая соединительная линия 194"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pt,59.75pt" to="184.1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" strokecolor="black [3213]" strokeweight=".5pt">
                <v:stroke joinstyle="miter"/>
              </v:line>
            </w:pict>
          </mc:Fallback>
        </mc:AlternateContent>
      </w:r>
      <w:r w:rsidR="00B728FE">
        <w:rPr>
          <w:rFonts w:ascii="Times New Roman" w:hAnsi="Times New Roman" w:cs="Times New Roman"/>
          <w:noProof/>
          <w:sz w:val="28"/>
          <w:lang w:eastAsia="ru-RU"/>
        </w:rPr>
        <mc:AlternateContent>
          <mc:Choice Requires="wps">
            <w:drawing>
              <wp:inline distT="0" distB="0" distL="0" distR="0">
                <wp:extent cx="6179820" cy="2788920"/>
                <wp:effectExtent l="0" t="0" r="11430" b="11430"/>
                <wp:docPr id="12" name="Прямоугольник 12"/>
                <wp:cNvGraphicFramePr/>
                <a:graphic xmlns:a="http://schemas.openxmlformats.org/drawingml/2006/main">
                  <a:graphicData uri="http://schemas.microsoft.com/office/word/2010/wordprocessingShape">
                    <wps:wsp>
                      <wps:cNvSpPr/>
                      <wps:spPr>
                        <a:xfrm>
                          <a:off x="0" y="0"/>
                          <a:ext cx="6179820" cy="27889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A48E41" id="Прямоугольник 12" o:spid="_x0000_s1026" style="width:486.6pt;height:2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" fillcolor="white [3201]" strokecolor="black [3213]" strokeweight="1pt">
                <w10:anchorlock/>
              </v:rect>
            </w:pict>
          </mc:Fallback>
        </mc:AlternateContent>
      </w:r>
      <w:r w:rsidRPr="0050318C">
        <w:rPr>
          <w:rFonts w:ascii="Times New Roman" w:hAnsi="Times New Roman" w:cs="Times New Roman"/>
          <w:sz w:val="28"/>
        </w:rPr>
        <w:t xml:space="preserve"> </w:t>
      </w:r>
    </w:p>
    <w:p w:rsidR="00060819" w:rsidRPr="001E6F21" w:rsidRDefault="00857DE3" w:rsidP="001E6F21">
      <w:pPr>
        <w:spacing w:after="0" w:line="360" w:lineRule="auto"/>
        <w:contextualSpacing/>
        <w:jc w:val="center"/>
        <w:rPr>
          <w:rFonts w:ascii="Times New Roman" w:hAnsi="Times New Roman" w:cs="Times New Roman"/>
          <w:sz w:val="26"/>
          <w:szCs w:val="26"/>
        </w:rPr>
      </w:pPr>
      <w:r>
        <w:rPr>
          <w:rFonts w:ascii="Times New Roman" w:hAnsi="Times New Roman" w:cs="Times New Roman"/>
          <w:sz w:val="26"/>
          <w:szCs w:val="26"/>
        </w:rPr>
        <w:t>Схема 3</w:t>
      </w:r>
      <w:r w:rsidR="001E6F21" w:rsidRPr="001E6F21">
        <w:rPr>
          <w:rFonts w:ascii="Times New Roman" w:hAnsi="Times New Roman" w:cs="Times New Roman"/>
          <w:sz w:val="26"/>
          <w:szCs w:val="26"/>
        </w:rPr>
        <w:t>. Структура стратегиче</w:t>
      </w:r>
      <w:r w:rsidR="00831FFA">
        <w:rPr>
          <w:rFonts w:ascii="Times New Roman" w:hAnsi="Times New Roman" w:cs="Times New Roman"/>
          <w:sz w:val="26"/>
          <w:szCs w:val="26"/>
        </w:rPr>
        <w:t>ских миссий во Франции (составлено</w:t>
      </w:r>
      <w:r w:rsidR="001E6F21" w:rsidRPr="001E6F21">
        <w:rPr>
          <w:rFonts w:ascii="Times New Roman" w:hAnsi="Times New Roman" w:cs="Times New Roman"/>
          <w:sz w:val="26"/>
          <w:szCs w:val="26"/>
        </w:rPr>
        <w:t xml:space="preserve"> автором</w:t>
      </w:r>
      <w:r w:rsidR="00831FFA">
        <w:rPr>
          <w:rFonts w:ascii="Times New Roman" w:hAnsi="Times New Roman" w:cs="Times New Roman"/>
          <w:sz w:val="26"/>
          <w:szCs w:val="26"/>
        </w:rPr>
        <w:t xml:space="preserve"> по материалам</w:t>
      </w:r>
      <w:r w:rsidR="001168C4">
        <w:rPr>
          <w:rFonts w:ascii="Times New Roman" w:hAnsi="Times New Roman" w:cs="Times New Roman"/>
          <w:b/>
          <w:color w:val="00B050"/>
          <w:sz w:val="26"/>
          <w:szCs w:val="26"/>
        </w:rPr>
        <w:t xml:space="preserve"> </w:t>
      </w:r>
      <w:r w:rsidR="001168C4">
        <w:rPr>
          <w:rFonts w:ascii="Times New Roman" w:hAnsi="Times New Roman" w:cs="Times New Roman"/>
          <w:color w:val="000000" w:themeColor="text1"/>
          <w:sz w:val="26"/>
          <w:szCs w:val="26"/>
        </w:rPr>
        <w:t>(Клименко, Королев, 2016</w:t>
      </w:r>
      <w:r w:rsidR="001E6F21" w:rsidRPr="001E6F21">
        <w:rPr>
          <w:rFonts w:ascii="Times New Roman" w:hAnsi="Times New Roman" w:cs="Times New Roman"/>
          <w:sz w:val="26"/>
          <w:szCs w:val="26"/>
        </w:rPr>
        <w:t>)</w:t>
      </w:r>
    </w:p>
    <w:p w:rsidR="004A0A37" w:rsidRDefault="00590C69"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 xml:space="preserve">Горизонтом планирования выбран период в 10 лет. </w:t>
      </w:r>
      <w:r w:rsidR="00C22565">
        <w:rPr>
          <w:rFonts w:ascii="Times New Roman" w:hAnsi="Times New Roman" w:cs="Times New Roman"/>
          <w:sz w:val="28"/>
        </w:rPr>
        <w:t>Каждая программа предполагает выдвижение собственных целей и индикаторов (показателей развития).</w:t>
      </w:r>
      <w:r w:rsidR="006B7ED1">
        <w:rPr>
          <w:rFonts w:ascii="Times New Roman" w:hAnsi="Times New Roman" w:cs="Times New Roman"/>
          <w:sz w:val="28"/>
        </w:rPr>
        <w:t xml:space="preserve"> В отличие от британской и голландской систем планирования во </w:t>
      </w:r>
      <w:r w:rsidR="006B7ED1">
        <w:rPr>
          <w:rFonts w:ascii="Times New Roman" w:hAnsi="Times New Roman" w:cs="Times New Roman"/>
          <w:sz w:val="28"/>
        </w:rPr>
        <w:lastRenderedPageBreak/>
        <w:t>Франции нет механизмов внесения изменений в программы после начала их разработки или реализации</w:t>
      </w:r>
      <w:r w:rsidR="000E2E52">
        <w:rPr>
          <w:rFonts w:ascii="Times New Roman" w:hAnsi="Times New Roman" w:cs="Times New Roman"/>
          <w:sz w:val="28"/>
        </w:rPr>
        <w:t>. Существует только система контроля за их исполнением. Это не только промежуточный контроль за процессом, но и составление итогового ежегодного отчета о результативности (</w:t>
      </w:r>
      <w:r w:rsidR="000E2E52">
        <w:rPr>
          <w:rFonts w:ascii="Times New Roman" w:hAnsi="Times New Roman" w:cs="Times New Roman"/>
          <w:sz w:val="28"/>
          <w:lang w:val="en-US"/>
        </w:rPr>
        <w:t>RAP</w:t>
      </w:r>
      <w:r w:rsidR="000E2E52" w:rsidRPr="000E2E52">
        <w:rPr>
          <w:rFonts w:ascii="Times New Roman" w:hAnsi="Times New Roman" w:cs="Times New Roman"/>
          <w:sz w:val="28"/>
        </w:rPr>
        <w:t>)</w:t>
      </w:r>
      <w:r w:rsidR="000E2E52">
        <w:rPr>
          <w:rFonts w:ascii="Times New Roman" w:hAnsi="Times New Roman" w:cs="Times New Roman"/>
          <w:sz w:val="28"/>
        </w:rPr>
        <w:t xml:space="preserve">, который позволяет сравнить установленные показатели </w:t>
      </w:r>
      <w:r w:rsidR="00C17AB3">
        <w:rPr>
          <w:rFonts w:ascii="Times New Roman" w:hAnsi="Times New Roman" w:cs="Times New Roman"/>
          <w:sz w:val="28"/>
        </w:rPr>
        <w:t>с реальным результатом</w:t>
      </w:r>
      <w:r w:rsidR="000E2E52">
        <w:rPr>
          <w:rFonts w:ascii="Times New Roman" w:hAnsi="Times New Roman" w:cs="Times New Roman"/>
          <w:sz w:val="28"/>
        </w:rPr>
        <w:t>.</w:t>
      </w:r>
      <w:r w:rsidR="0028464C">
        <w:rPr>
          <w:rFonts w:ascii="Times New Roman" w:hAnsi="Times New Roman" w:cs="Times New Roman"/>
          <w:sz w:val="28"/>
        </w:rPr>
        <w:t xml:space="preserve"> Единственное, что возможно произвести после утверждения проекта – перераспределить финансы между миссиями, тем самы</w:t>
      </w:r>
      <w:r w:rsidR="00DC0B8F">
        <w:rPr>
          <w:rFonts w:ascii="Times New Roman" w:hAnsi="Times New Roman" w:cs="Times New Roman"/>
          <w:sz w:val="28"/>
        </w:rPr>
        <w:t>м выделив наиболее важные интересы</w:t>
      </w:r>
      <w:r w:rsidR="0028464C">
        <w:rPr>
          <w:rFonts w:ascii="Times New Roman" w:hAnsi="Times New Roman" w:cs="Times New Roman"/>
          <w:sz w:val="28"/>
        </w:rPr>
        <w:t xml:space="preserve"> и цели.</w:t>
      </w:r>
      <w:r w:rsidR="004A0A37">
        <w:rPr>
          <w:rFonts w:ascii="Times New Roman" w:hAnsi="Times New Roman" w:cs="Times New Roman"/>
          <w:sz w:val="28"/>
        </w:rPr>
        <w:t xml:space="preserve"> Стоит отметить, что интересы безопасности и обороны страны стоят отдельным пунктом в СПП. Их определяет президент в «Белых книгах» - стратегических концепциях по вопросам безопасности и внешней политики. В соответствии с разработанными стратегиями правительство разрабатывает планы территориального устройства.</w:t>
      </w:r>
      <w:r w:rsidR="00A34856">
        <w:rPr>
          <w:rFonts w:ascii="Times New Roman" w:hAnsi="Times New Roman" w:cs="Times New Roman"/>
          <w:sz w:val="28"/>
        </w:rPr>
        <w:t xml:space="preserve"> Помимо программ развития существуют еще отраслевые стратегии развития. Наиболее интересным примером является Стратегия космической защиты </w:t>
      </w:r>
      <w:r w:rsidR="003E3FDB" w:rsidRPr="001E46D2">
        <w:rPr>
          <w:rFonts w:ascii="Times New Roman" w:hAnsi="Times New Roman" w:cs="Times New Roman"/>
          <w:sz w:val="26"/>
          <w:szCs w:val="26"/>
        </w:rPr>
        <w:t>[</w:t>
      </w:r>
      <w:r w:rsidR="003E3FDB">
        <w:rPr>
          <w:rFonts w:ascii="Times New Roman" w:hAnsi="Times New Roman" w:cs="Times New Roman"/>
          <w:sz w:val="26"/>
          <w:szCs w:val="26"/>
        </w:rPr>
        <w:t>1</w:t>
      </w:r>
      <w:r w:rsidR="003E3FDB" w:rsidRPr="001E46D2">
        <w:rPr>
          <w:rFonts w:ascii="Times New Roman" w:hAnsi="Times New Roman" w:cs="Times New Roman"/>
          <w:sz w:val="26"/>
          <w:szCs w:val="26"/>
        </w:rPr>
        <w:t>0</w:t>
      </w:r>
      <w:r w:rsidR="00ED3BE3">
        <w:rPr>
          <w:rFonts w:ascii="Times New Roman" w:hAnsi="Times New Roman" w:cs="Times New Roman"/>
          <w:sz w:val="26"/>
          <w:szCs w:val="26"/>
        </w:rPr>
        <w:t>5</w:t>
      </w:r>
      <w:r w:rsidR="003E3FDB" w:rsidRPr="001E46D2">
        <w:rPr>
          <w:rFonts w:ascii="Times New Roman" w:hAnsi="Times New Roman" w:cs="Times New Roman"/>
          <w:sz w:val="26"/>
          <w:szCs w:val="26"/>
        </w:rPr>
        <w:t>]</w:t>
      </w:r>
      <w:r w:rsidR="00A34856">
        <w:rPr>
          <w:rFonts w:ascii="Times New Roman" w:hAnsi="Times New Roman" w:cs="Times New Roman"/>
          <w:sz w:val="28"/>
        </w:rPr>
        <w:t xml:space="preserve">, которая закладывает фундамент космическому планированию не только во Франции, но и во всем мире. </w:t>
      </w:r>
    </w:p>
    <w:p w:rsidR="00CA6E1E" w:rsidRDefault="00D65AC4"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На региональном уровне основным органом является региональный совет. Он занимается разработкой Региональных планов пространственного планирования и устойчивого развития (</w:t>
      </w:r>
      <w:r>
        <w:rPr>
          <w:rFonts w:ascii="Times New Roman" w:hAnsi="Times New Roman" w:cs="Times New Roman"/>
          <w:sz w:val="28"/>
          <w:lang w:val="en-US"/>
        </w:rPr>
        <w:t>SRADDT</w:t>
      </w:r>
      <w:r w:rsidR="003E3FDB">
        <w:rPr>
          <w:rFonts w:ascii="Times New Roman" w:hAnsi="Times New Roman" w:cs="Times New Roman"/>
          <w:sz w:val="28"/>
        </w:rPr>
        <w:t>)</w:t>
      </w:r>
      <w:r>
        <w:rPr>
          <w:rFonts w:ascii="Times New Roman" w:hAnsi="Times New Roman" w:cs="Times New Roman"/>
          <w:sz w:val="28"/>
        </w:rPr>
        <w:t xml:space="preserve">, которые должны </w:t>
      </w:r>
      <w:r w:rsidR="00AA18C3">
        <w:rPr>
          <w:rFonts w:ascii="Times New Roman" w:hAnsi="Times New Roman" w:cs="Times New Roman"/>
          <w:sz w:val="28"/>
        </w:rPr>
        <w:t>учитывать,</w:t>
      </w:r>
      <w:r>
        <w:rPr>
          <w:rFonts w:ascii="Times New Roman" w:hAnsi="Times New Roman" w:cs="Times New Roman"/>
          <w:sz w:val="28"/>
        </w:rPr>
        <w:t xml:space="preserve"> как цели национального уровня, так и муниципального.</w:t>
      </w:r>
      <w:r w:rsidR="00AA18C3">
        <w:rPr>
          <w:rFonts w:ascii="Times New Roman" w:hAnsi="Times New Roman" w:cs="Times New Roman"/>
          <w:sz w:val="28"/>
        </w:rPr>
        <w:t xml:space="preserve"> Наиболее известным документом является проект развития региона Иль-де-Франс</w:t>
      </w:r>
      <w:r w:rsidR="003E3FDB" w:rsidRPr="003E3FDB">
        <w:rPr>
          <w:rFonts w:ascii="Times New Roman" w:hAnsi="Times New Roman" w:cs="Times New Roman"/>
          <w:sz w:val="28"/>
        </w:rPr>
        <w:t xml:space="preserve"> </w:t>
      </w:r>
      <w:r w:rsidR="003E3FDB" w:rsidRPr="001E46D2">
        <w:rPr>
          <w:rFonts w:ascii="Times New Roman" w:hAnsi="Times New Roman" w:cs="Times New Roman"/>
          <w:sz w:val="26"/>
          <w:szCs w:val="26"/>
        </w:rPr>
        <w:t>[</w:t>
      </w:r>
      <w:r w:rsidR="003E3FDB">
        <w:rPr>
          <w:rFonts w:ascii="Times New Roman" w:hAnsi="Times New Roman" w:cs="Times New Roman"/>
          <w:sz w:val="26"/>
          <w:szCs w:val="26"/>
        </w:rPr>
        <w:t>1</w:t>
      </w:r>
      <w:r w:rsidR="003E3FDB" w:rsidRPr="001E46D2">
        <w:rPr>
          <w:rFonts w:ascii="Times New Roman" w:hAnsi="Times New Roman" w:cs="Times New Roman"/>
          <w:sz w:val="26"/>
          <w:szCs w:val="26"/>
        </w:rPr>
        <w:t>0</w:t>
      </w:r>
      <w:r w:rsidR="00ED3BE3">
        <w:rPr>
          <w:rFonts w:ascii="Times New Roman" w:hAnsi="Times New Roman" w:cs="Times New Roman"/>
          <w:sz w:val="26"/>
          <w:szCs w:val="26"/>
        </w:rPr>
        <w:t>4</w:t>
      </w:r>
      <w:r w:rsidR="003E3FDB" w:rsidRPr="001E46D2">
        <w:rPr>
          <w:rFonts w:ascii="Times New Roman" w:hAnsi="Times New Roman" w:cs="Times New Roman"/>
          <w:sz w:val="26"/>
          <w:szCs w:val="26"/>
        </w:rPr>
        <w:t>]</w:t>
      </w:r>
      <w:r w:rsidR="00AA18C3">
        <w:rPr>
          <w:rFonts w:ascii="Times New Roman" w:hAnsi="Times New Roman" w:cs="Times New Roman"/>
          <w:sz w:val="28"/>
        </w:rPr>
        <w:t>. Своими главными целями документ считает:</w:t>
      </w:r>
    </w:p>
    <w:p w:rsidR="00AA18C3" w:rsidRPr="002425ED" w:rsidRDefault="00AA18C3" w:rsidP="002425ED">
      <w:pPr>
        <w:pStyle w:val="a3"/>
        <w:numPr>
          <w:ilvl w:val="0"/>
          <w:numId w:val="16"/>
        </w:numPr>
        <w:spacing w:after="0" w:line="360" w:lineRule="auto"/>
        <w:rPr>
          <w:rFonts w:ascii="Times New Roman" w:hAnsi="Times New Roman" w:cs="Times New Roman"/>
          <w:sz w:val="28"/>
        </w:rPr>
      </w:pPr>
      <w:r w:rsidRPr="002425ED">
        <w:rPr>
          <w:rFonts w:ascii="Times New Roman" w:hAnsi="Times New Roman" w:cs="Times New Roman"/>
          <w:sz w:val="28"/>
        </w:rPr>
        <w:t>Уменьшение территориального, социального и экономического неравенства;</w:t>
      </w:r>
    </w:p>
    <w:p w:rsidR="00AA18C3" w:rsidRPr="002425ED" w:rsidRDefault="00AA18C3" w:rsidP="002425ED">
      <w:pPr>
        <w:pStyle w:val="a3"/>
        <w:numPr>
          <w:ilvl w:val="0"/>
          <w:numId w:val="16"/>
        </w:numPr>
        <w:spacing w:after="0" w:line="360" w:lineRule="auto"/>
        <w:rPr>
          <w:rFonts w:ascii="Times New Roman" w:hAnsi="Times New Roman" w:cs="Times New Roman"/>
          <w:sz w:val="28"/>
        </w:rPr>
      </w:pPr>
      <w:r w:rsidRPr="002425ED">
        <w:rPr>
          <w:rFonts w:ascii="Times New Roman" w:hAnsi="Times New Roman" w:cs="Times New Roman"/>
          <w:sz w:val="28"/>
        </w:rPr>
        <w:t>Содействие созданию городской организации, отвечающей климатическим и энергетическим изменениям;</w:t>
      </w:r>
    </w:p>
    <w:p w:rsidR="00AA18C3" w:rsidRPr="002425ED" w:rsidRDefault="00AA18C3" w:rsidP="002425ED">
      <w:pPr>
        <w:pStyle w:val="a3"/>
        <w:numPr>
          <w:ilvl w:val="0"/>
          <w:numId w:val="16"/>
        </w:numPr>
        <w:spacing w:after="0" w:line="360" w:lineRule="auto"/>
        <w:rPr>
          <w:rFonts w:ascii="Times New Roman" w:hAnsi="Times New Roman" w:cs="Times New Roman"/>
          <w:sz w:val="28"/>
        </w:rPr>
      </w:pPr>
      <w:r w:rsidRPr="002425ED">
        <w:rPr>
          <w:rFonts w:ascii="Times New Roman" w:hAnsi="Times New Roman" w:cs="Times New Roman"/>
          <w:sz w:val="28"/>
        </w:rPr>
        <w:t>Развитие занятости, экономического п</w:t>
      </w:r>
      <w:r w:rsidR="002425ED" w:rsidRPr="002425ED">
        <w:rPr>
          <w:rFonts w:ascii="Times New Roman" w:hAnsi="Times New Roman" w:cs="Times New Roman"/>
          <w:sz w:val="28"/>
        </w:rPr>
        <w:t>ередового опыта и влияние на международной арене.</w:t>
      </w:r>
    </w:p>
    <w:p w:rsidR="00D77FB1" w:rsidRDefault="002425ED"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Необходимо заме</w:t>
      </w:r>
      <w:r w:rsidR="00AF454B">
        <w:rPr>
          <w:rFonts w:ascii="Times New Roman" w:hAnsi="Times New Roman" w:cs="Times New Roman"/>
          <w:sz w:val="28"/>
        </w:rPr>
        <w:t>тить, что как на национальном, так и на региональном уровне возможна разработка региональных директив территориального планирования и устойчивого развития (</w:t>
      </w:r>
      <w:r w:rsidR="00AF454B">
        <w:rPr>
          <w:rFonts w:ascii="Times New Roman" w:hAnsi="Times New Roman" w:cs="Times New Roman"/>
          <w:sz w:val="28"/>
          <w:lang w:val="en-US"/>
        </w:rPr>
        <w:t>DTADD</w:t>
      </w:r>
      <w:r w:rsidR="00AF454B">
        <w:rPr>
          <w:rFonts w:ascii="Times New Roman" w:hAnsi="Times New Roman" w:cs="Times New Roman"/>
          <w:sz w:val="28"/>
        </w:rPr>
        <w:t xml:space="preserve">). Как правило, такие документы </w:t>
      </w:r>
      <w:r w:rsidR="00AF454B">
        <w:rPr>
          <w:rFonts w:ascii="Times New Roman" w:hAnsi="Times New Roman" w:cs="Times New Roman"/>
          <w:sz w:val="28"/>
        </w:rPr>
        <w:lastRenderedPageBreak/>
        <w:t>составляются для географических районов, которые выходят за рамки административных регионов, например, приморский или горный районы.</w:t>
      </w:r>
      <w:r w:rsidR="0039588C">
        <w:rPr>
          <w:rFonts w:ascii="Times New Roman" w:hAnsi="Times New Roman" w:cs="Times New Roman"/>
          <w:sz w:val="28"/>
        </w:rPr>
        <w:t xml:space="preserve"> Уровень вертикальной</w:t>
      </w:r>
      <w:r w:rsidR="00582703">
        <w:rPr>
          <w:rFonts w:ascii="Times New Roman" w:hAnsi="Times New Roman" w:cs="Times New Roman"/>
          <w:sz w:val="28"/>
        </w:rPr>
        <w:t xml:space="preserve"> интеграции довольно высокий</w:t>
      </w:r>
      <w:r w:rsidR="00DD33BB">
        <w:rPr>
          <w:rFonts w:ascii="Times New Roman" w:hAnsi="Times New Roman" w:cs="Times New Roman"/>
          <w:sz w:val="28"/>
        </w:rPr>
        <w:t>, хотя вовлечение бизнесменов и населения в процесс планирования остается низким ввиду планового характера организации территории.</w:t>
      </w:r>
      <w:r w:rsidR="001E7842">
        <w:rPr>
          <w:rFonts w:ascii="Times New Roman" w:hAnsi="Times New Roman" w:cs="Times New Roman"/>
          <w:sz w:val="28"/>
        </w:rPr>
        <w:t xml:space="preserve"> Однако, особенностью взаимодействия уровней между собой являются потоки не только «сверху-вниз», но и «снизу-вверх», позволяющий муниципалитетам воздействовать на национальный уровень планирования.</w:t>
      </w:r>
    </w:p>
    <w:p w:rsidR="00FD6B15" w:rsidRPr="001E7842" w:rsidRDefault="00DD33BB"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 xml:space="preserve">Муниципальный уровень выполняет классические функции по территориальному планированию и землепользованию. Основными </w:t>
      </w:r>
      <w:proofErr w:type="spellStart"/>
      <w:r>
        <w:rPr>
          <w:rFonts w:ascii="Times New Roman" w:hAnsi="Times New Roman" w:cs="Times New Roman"/>
          <w:sz w:val="28"/>
        </w:rPr>
        <w:t>акторами</w:t>
      </w:r>
      <w:proofErr w:type="spellEnd"/>
      <w:r>
        <w:rPr>
          <w:rFonts w:ascii="Times New Roman" w:hAnsi="Times New Roman" w:cs="Times New Roman"/>
          <w:sz w:val="28"/>
        </w:rPr>
        <w:t xml:space="preserve"> здесь являются Комиссия по территориальному планированию и развитию (</w:t>
      </w:r>
      <w:r>
        <w:rPr>
          <w:rFonts w:ascii="Times New Roman" w:hAnsi="Times New Roman" w:cs="Times New Roman"/>
          <w:sz w:val="28"/>
          <w:lang w:val="en-US"/>
        </w:rPr>
        <w:t>CNADT</w:t>
      </w:r>
      <w:r w:rsidRPr="00DD33BB">
        <w:rPr>
          <w:rFonts w:ascii="Times New Roman" w:hAnsi="Times New Roman" w:cs="Times New Roman"/>
          <w:sz w:val="28"/>
        </w:rPr>
        <w:t xml:space="preserve">) </w:t>
      </w:r>
      <w:r>
        <w:rPr>
          <w:rFonts w:ascii="Times New Roman" w:hAnsi="Times New Roman" w:cs="Times New Roman"/>
          <w:sz w:val="28"/>
        </w:rPr>
        <w:t>и Региональная конференция по территориальному планированию и развитию (</w:t>
      </w:r>
      <w:r>
        <w:rPr>
          <w:rFonts w:ascii="Times New Roman" w:hAnsi="Times New Roman" w:cs="Times New Roman"/>
          <w:sz w:val="28"/>
          <w:lang w:val="en-US"/>
        </w:rPr>
        <w:t>CRADT</w:t>
      </w:r>
      <w:r w:rsidRPr="00DD33BB">
        <w:rPr>
          <w:rFonts w:ascii="Times New Roman" w:hAnsi="Times New Roman" w:cs="Times New Roman"/>
          <w:sz w:val="28"/>
        </w:rPr>
        <w:t>)</w:t>
      </w:r>
      <w:r>
        <w:rPr>
          <w:rFonts w:ascii="Times New Roman" w:hAnsi="Times New Roman" w:cs="Times New Roman"/>
          <w:sz w:val="28"/>
        </w:rPr>
        <w:t xml:space="preserve">. </w:t>
      </w:r>
      <w:r w:rsidR="00BD527B">
        <w:rPr>
          <w:rFonts w:ascii="Times New Roman" w:hAnsi="Times New Roman" w:cs="Times New Roman"/>
          <w:sz w:val="28"/>
        </w:rPr>
        <w:t xml:space="preserve">Важным является и Министерство по вопросам территориальной сплоченности </w:t>
      </w:r>
      <w:r w:rsidR="003E3FDB" w:rsidRPr="001E46D2">
        <w:rPr>
          <w:rFonts w:ascii="Times New Roman" w:hAnsi="Times New Roman" w:cs="Times New Roman"/>
          <w:sz w:val="26"/>
          <w:szCs w:val="26"/>
        </w:rPr>
        <w:t>[</w:t>
      </w:r>
      <w:r w:rsidR="00ED3BE3">
        <w:rPr>
          <w:rFonts w:ascii="Times New Roman" w:hAnsi="Times New Roman" w:cs="Times New Roman"/>
          <w:sz w:val="26"/>
          <w:szCs w:val="26"/>
        </w:rPr>
        <w:t>114</w:t>
      </w:r>
      <w:r w:rsidR="003E3FDB" w:rsidRPr="001E46D2">
        <w:rPr>
          <w:rFonts w:ascii="Times New Roman" w:hAnsi="Times New Roman" w:cs="Times New Roman"/>
          <w:sz w:val="26"/>
          <w:szCs w:val="26"/>
        </w:rPr>
        <w:t>]</w:t>
      </w:r>
      <w:r w:rsidR="00BD527B">
        <w:rPr>
          <w:rFonts w:ascii="Times New Roman" w:hAnsi="Times New Roman" w:cs="Times New Roman"/>
          <w:sz w:val="28"/>
        </w:rPr>
        <w:t xml:space="preserve">. </w:t>
      </w:r>
      <w:r>
        <w:rPr>
          <w:rFonts w:ascii="Times New Roman" w:hAnsi="Times New Roman" w:cs="Times New Roman"/>
          <w:sz w:val="28"/>
        </w:rPr>
        <w:t>С их помощью разрабатывается основной документ нижнего уровня планирования – Схема территориальной сплоченности (</w:t>
      </w:r>
      <w:r>
        <w:rPr>
          <w:rFonts w:ascii="Times New Roman" w:hAnsi="Times New Roman" w:cs="Times New Roman"/>
          <w:sz w:val="28"/>
          <w:lang w:val="en-US"/>
        </w:rPr>
        <w:t>SCOT</w:t>
      </w:r>
      <w:r w:rsidRPr="00DD33BB">
        <w:rPr>
          <w:rFonts w:ascii="Times New Roman" w:hAnsi="Times New Roman" w:cs="Times New Roman"/>
          <w:sz w:val="28"/>
        </w:rPr>
        <w:t xml:space="preserve">). </w:t>
      </w:r>
      <w:r>
        <w:rPr>
          <w:rFonts w:ascii="Times New Roman" w:hAnsi="Times New Roman" w:cs="Times New Roman"/>
          <w:sz w:val="28"/>
        </w:rPr>
        <w:t>Этот документ закладывает основы для развития коммун и общин, а также городских, пригородных и сельских территорий</w:t>
      </w:r>
      <w:r w:rsidR="00FD6B15">
        <w:rPr>
          <w:rFonts w:ascii="Times New Roman" w:hAnsi="Times New Roman" w:cs="Times New Roman"/>
          <w:sz w:val="28"/>
        </w:rPr>
        <w:t>. Землепользование регулируется Местными планами территориального планирования (</w:t>
      </w:r>
      <w:r w:rsidR="00FD6B15">
        <w:rPr>
          <w:rFonts w:ascii="Times New Roman" w:hAnsi="Times New Roman" w:cs="Times New Roman"/>
          <w:sz w:val="28"/>
          <w:lang w:val="en-US"/>
        </w:rPr>
        <w:t>PLU</w:t>
      </w:r>
      <w:r w:rsidR="00FD6B15" w:rsidRPr="00FD6B15">
        <w:rPr>
          <w:rFonts w:ascii="Times New Roman" w:hAnsi="Times New Roman" w:cs="Times New Roman"/>
          <w:sz w:val="28"/>
        </w:rPr>
        <w:t>)</w:t>
      </w:r>
      <w:r w:rsidR="00FD6B15">
        <w:rPr>
          <w:rFonts w:ascii="Times New Roman" w:hAnsi="Times New Roman" w:cs="Times New Roman"/>
          <w:sz w:val="28"/>
        </w:rPr>
        <w:t xml:space="preserve">. Уникальной особенностью нижнего уровня планирования является </w:t>
      </w:r>
      <w:r w:rsidR="003857A9">
        <w:rPr>
          <w:rFonts w:ascii="Times New Roman" w:hAnsi="Times New Roman" w:cs="Times New Roman"/>
          <w:sz w:val="28"/>
        </w:rPr>
        <w:t xml:space="preserve">образование </w:t>
      </w:r>
      <w:proofErr w:type="spellStart"/>
      <w:r w:rsidR="003857A9">
        <w:rPr>
          <w:rFonts w:ascii="Times New Roman" w:hAnsi="Times New Roman" w:cs="Times New Roman"/>
          <w:sz w:val="28"/>
        </w:rPr>
        <w:t>микрорегионов</w:t>
      </w:r>
      <w:proofErr w:type="spellEnd"/>
      <w:r w:rsidR="003857A9">
        <w:rPr>
          <w:rFonts w:ascii="Times New Roman" w:hAnsi="Times New Roman" w:cs="Times New Roman"/>
          <w:sz w:val="28"/>
        </w:rPr>
        <w:t xml:space="preserve">. Они не образуют нового административного и планировочного уровня, однако осуществляют политику ПП в рамках объединенных коммун и департаментов. Существует два типа </w:t>
      </w:r>
      <w:proofErr w:type="spellStart"/>
      <w:r w:rsidR="003857A9">
        <w:rPr>
          <w:rFonts w:ascii="Times New Roman" w:hAnsi="Times New Roman" w:cs="Times New Roman"/>
          <w:sz w:val="28"/>
        </w:rPr>
        <w:t>микрорегионального</w:t>
      </w:r>
      <w:proofErr w:type="spellEnd"/>
      <w:r w:rsidR="003857A9">
        <w:rPr>
          <w:rFonts w:ascii="Times New Roman" w:hAnsi="Times New Roman" w:cs="Times New Roman"/>
          <w:sz w:val="28"/>
        </w:rPr>
        <w:t xml:space="preserve"> сотрудничества: экономическое и стратегическое. Первое подразумевает обеспечение совместного общественного (коммунального) обслуживания </w:t>
      </w:r>
      <w:r w:rsidR="000975D9">
        <w:rPr>
          <w:rFonts w:ascii="Times New Roman" w:hAnsi="Times New Roman" w:cs="Times New Roman"/>
          <w:sz w:val="28"/>
        </w:rPr>
        <w:t>территории</w:t>
      </w:r>
      <w:r w:rsidR="003857A9">
        <w:rPr>
          <w:rFonts w:ascii="Times New Roman" w:hAnsi="Times New Roman" w:cs="Times New Roman"/>
          <w:sz w:val="28"/>
        </w:rPr>
        <w:t xml:space="preserve">. Стратегический тип заключается в определении целей развития целого </w:t>
      </w:r>
      <w:proofErr w:type="spellStart"/>
      <w:r w:rsidR="003857A9">
        <w:rPr>
          <w:rFonts w:ascii="Times New Roman" w:hAnsi="Times New Roman" w:cs="Times New Roman"/>
          <w:sz w:val="28"/>
        </w:rPr>
        <w:t>микрорегиона</w:t>
      </w:r>
      <w:proofErr w:type="spellEnd"/>
      <w:r w:rsidR="003857A9">
        <w:rPr>
          <w:rFonts w:ascii="Times New Roman" w:hAnsi="Times New Roman" w:cs="Times New Roman"/>
          <w:sz w:val="28"/>
        </w:rPr>
        <w:t xml:space="preserve"> и реализации их на конкретной территории.</w:t>
      </w:r>
      <w:r w:rsidR="001E7842">
        <w:rPr>
          <w:rFonts w:ascii="Times New Roman" w:hAnsi="Times New Roman" w:cs="Times New Roman"/>
          <w:sz w:val="28"/>
        </w:rPr>
        <w:t xml:space="preserve"> Существует специальная институциональная форма </w:t>
      </w:r>
      <w:proofErr w:type="spellStart"/>
      <w:r w:rsidR="001E7842">
        <w:rPr>
          <w:rFonts w:ascii="Times New Roman" w:hAnsi="Times New Roman" w:cs="Times New Roman"/>
          <w:sz w:val="28"/>
        </w:rPr>
        <w:t>микрорегиональной</w:t>
      </w:r>
      <w:proofErr w:type="spellEnd"/>
      <w:r w:rsidR="001E7842">
        <w:rPr>
          <w:rFonts w:ascii="Times New Roman" w:hAnsi="Times New Roman" w:cs="Times New Roman"/>
          <w:sz w:val="28"/>
        </w:rPr>
        <w:t xml:space="preserve"> кооперации – государственное образование для </w:t>
      </w:r>
      <w:proofErr w:type="spellStart"/>
      <w:r w:rsidR="001E7842">
        <w:rPr>
          <w:rFonts w:ascii="Times New Roman" w:hAnsi="Times New Roman" w:cs="Times New Roman"/>
          <w:sz w:val="28"/>
        </w:rPr>
        <w:t>межобщинного</w:t>
      </w:r>
      <w:proofErr w:type="spellEnd"/>
      <w:r w:rsidR="001E7842">
        <w:rPr>
          <w:rFonts w:ascii="Times New Roman" w:hAnsi="Times New Roman" w:cs="Times New Roman"/>
          <w:sz w:val="28"/>
        </w:rPr>
        <w:t xml:space="preserve"> сотрудничества (</w:t>
      </w:r>
      <w:r w:rsidR="001E7842">
        <w:rPr>
          <w:rFonts w:ascii="Times New Roman" w:hAnsi="Times New Roman" w:cs="Times New Roman"/>
          <w:sz w:val="28"/>
          <w:lang w:val="en-US"/>
        </w:rPr>
        <w:t>EPCI</w:t>
      </w:r>
      <w:r w:rsidR="001E7842" w:rsidRPr="001E7842">
        <w:rPr>
          <w:rFonts w:ascii="Times New Roman" w:hAnsi="Times New Roman" w:cs="Times New Roman"/>
          <w:sz w:val="28"/>
        </w:rPr>
        <w:t>)</w:t>
      </w:r>
      <w:r w:rsidR="001E7842">
        <w:rPr>
          <w:rFonts w:ascii="Times New Roman" w:hAnsi="Times New Roman" w:cs="Times New Roman"/>
          <w:sz w:val="28"/>
        </w:rPr>
        <w:t xml:space="preserve">. Для регламентации деятельности таких образований были созданы специальные нормативно-правовые акты: Рамочный закон о территориальном планировании и устойчивом пространственном развитии, Закон об укреплении и упрощении </w:t>
      </w:r>
      <w:proofErr w:type="spellStart"/>
      <w:r w:rsidR="001E7842">
        <w:rPr>
          <w:rFonts w:ascii="Times New Roman" w:hAnsi="Times New Roman" w:cs="Times New Roman"/>
          <w:sz w:val="28"/>
        </w:rPr>
        <w:t>межобщинного</w:t>
      </w:r>
      <w:proofErr w:type="spellEnd"/>
      <w:r w:rsidR="001E7842">
        <w:rPr>
          <w:rFonts w:ascii="Times New Roman" w:hAnsi="Times New Roman" w:cs="Times New Roman"/>
          <w:sz w:val="28"/>
        </w:rPr>
        <w:t xml:space="preserve"> сотрудничества, Закон о </w:t>
      </w:r>
      <w:r w:rsidR="001E7842">
        <w:rPr>
          <w:rFonts w:ascii="Times New Roman" w:hAnsi="Times New Roman" w:cs="Times New Roman"/>
          <w:sz w:val="28"/>
        </w:rPr>
        <w:lastRenderedPageBreak/>
        <w:t>солидарности и реформировании городов. Все они содействуют сотрудничеству коммун и департаментов на договорной основе.</w:t>
      </w:r>
    </w:p>
    <w:p w:rsidR="007D565C" w:rsidRDefault="00570F41"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Германия, единственная из рассматриваемых стран, является федерацией, что безусловно сказалось на организации процесса ПП. В Германии уже около 20 лет действует ФЗ «О региональном планировании» (</w:t>
      </w:r>
      <w:r>
        <w:rPr>
          <w:rFonts w:ascii="Times New Roman" w:hAnsi="Times New Roman" w:cs="Times New Roman"/>
          <w:sz w:val="28"/>
          <w:lang w:val="en-US"/>
        </w:rPr>
        <w:t>ROG</w:t>
      </w:r>
      <w:r w:rsidR="00ED3BE3">
        <w:rPr>
          <w:rFonts w:ascii="Times New Roman" w:hAnsi="Times New Roman" w:cs="Times New Roman"/>
          <w:sz w:val="28"/>
        </w:rPr>
        <w:t xml:space="preserve">) </w:t>
      </w:r>
      <w:r w:rsidR="00ED3BE3" w:rsidRPr="00ED3BE3">
        <w:rPr>
          <w:rFonts w:ascii="Times New Roman" w:hAnsi="Times New Roman" w:cs="Times New Roman"/>
          <w:sz w:val="28"/>
        </w:rPr>
        <w:t>[93]</w:t>
      </w:r>
      <w:r w:rsidRPr="00570F41">
        <w:rPr>
          <w:rFonts w:ascii="Times New Roman" w:hAnsi="Times New Roman" w:cs="Times New Roman"/>
          <w:sz w:val="28"/>
        </w:rPr>
        <w:t xml:space="preserve">. </w:t>
      </w:r>
      <w:r>
        <w:rPr>
          <w:rFonts w:ascii="Times New Roman" w:hAnsi="Times New Roman" w:cs="Times New Roman"/>
          <w:sz w:val="28"/>
        </w:rPr>
        <w:t>Основополагающим принципом этого документа является устойчивость общества, то есть предотвращение социального неравенства. Основные принципы региональной политики прописаны в Конституции Германии. Это положения, связанные с гендерным равенством, правом собственности, свободой поселения. Однако, упомянутые законодательные акты не содержат пространственной привязки. Это как раз следствие федеративной формы территориального устройства: в Германии определение основных принципов и целей ложится на правительство страны, а региональное осуществление этих принципов на уровень федеральных земель</w:t>
      </w:r>
      <w:r w:rsidR="00BB7E79">
        <w:rPr>
          <w:rFonts w:ascii="Times New Roman" w:hAnsi="Times New Roman" w:cs="Times New Roman"/>
          <w:sz w:val="28"/>
        </w:rPr>
        <w:t>.</w:t>
      </w:r>
      <w:r w:rsidR="00C93EEE">
        <w:rPr>
          <w:rFonts w:ascii="Times New Roman" w:hAnsi="Times New Roman" w:cs="Times New Roman"/>
          <w:sz w:val="28"/>
        </w:rPr>
        <w:t xml:space="preserve"> Помимо федеративных принципов, для Германии характерен принцип </w:t>
      </w:r>
      <w:proofErr w:type="spellStart"/>
      <w:r w:rsidR="00C93EEE">
        <w:rPr>
          <w:rFonts w:ascii="Times New Roman" w:hAnsi="Times New Roman" w:cs="Times New Roman"/>
          <w:sz w:val="28"/>
        </w:rPr>
        <w:t>субсидарности</w:t>
      </w:r>
      <w:proofErr w:type="spellEnd"/>
      <w:r w:rsidR="00C93EEE">
        <w:rPr>
          <w:rFonts w:ascii="Times New Roman" w:hAnsi="Times New Roman" w:cs="Times New Roman"/>
          <w:sz w:val="28"/>
        </w:rPr>
        <w:t>, который заключается в соподчинении как документов, так и институтов в иерархической последовательности. Так же, как и в других рассматриваемых странах, в Германии существует принцип преемственности документов и законодательных актов.</w:t>
      </w:r>
    </w:p>
    <w:p w:rsidR="006E62D2" w:rsidRDefault="006E62D2"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 xml:space="preserve">Германия до сих пор использует модель центральных мест </w:t>
      </w:r>
      <w:r w:rsidR="004E00E9">
        <w:rPr>
          <w:rFonts w:ascii="Times New Roman" w:hAnsi="Times New Roman" w:cs="Times New Roman"/>
          <w:sz w:val="28"/>
        </w:rPr>
        <w:t>в своем ПП</w:t>
      </w:r>
      <w:r w:rsidR="00AF2C6F">
        <w:rPr>
          <w:rFonts w:ascii="Times New Roman" w:hAnsi="Times New Roman" w:cs="Times New Roman"/>
          <w:sz w:val="28"/>
        </w:rPr>
        <w:t xml:space="preserve">. Согласно </w:t>
      </w:r>
      <w:r w:rsidR="008F601A">
        <w:rPr>
          <w:rFonts w:ascii="Times New Roman" w:hAnsi="Times New Roman" w:cs="Times New Roman"/>
          <w:sz w:val="28"/>
        </w:rPr>
        <w:t>ей,</w:t>
      </w:r>
      <w:r w:rsidR="00AF2C6F">
        <w:rPr>
          <w:rFonts w:ascii="Times New Roman" w:hAnsi="Times New Roman" w:cs="Times New Roman"/>
          <w:sz w:val="28"/>
        </w:rPr>
        <w:t xml:space="preserve"> проводится ранжирование региональных центров обслуживания по их важности в транспортно-логистическом комплексе.</w:t>
      </w:r>
    </w:p>
    <w:p w:rsidR="00BB7E79" w:rsidRDefault="007E23D4"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В Германии сформировалось 4 уровня СПП: федеральный, субфедеральный (уровень федеральных земель</w:t>
      </w:r>
      <w:r w:rsidR="00046EF9">
        <w:rPr>
          <w:rFonts w:ascii="Times New Roman" w:hAnsi="Times New Roman" w:cs="Times New Roman"/>
          <w:sz w:val="28"/>
        </w:rPr>
        <w:t xml:space="preserve">), региональный, муниципальный. </w:t>
      </w:r>
      <w:r w:rsidR="00BB7E79">
        <w:rPr>
          <w:rFonts w:ascii="Times New Roman" w:hAnsi="Times New Roman" w:cs="Times New Roman"/>
          <w:sz w:val="28"/>
        </w:rPr>
        <w:t>На национальном уровне определяется общая концепция развития, а также закладывается правовая база для разработки проектов планирования.</w:t>
      </w:r>
      <w:r w:rsidR="00F93404">
        <w:rPr>
          <w:rFonts w:ascii="Times New Roman" w:hAnsi="Times New Roman" w:cs="Times New Roman"/>
          <w:sz w:val="28"/>
        </w:rPr>
        <w:t xml:space="preserve"> Главным</w:t>
      </w:r>
      <w:r w:rsidR="00013945">
        <w:rPr>
          <w:rFonts w:ascii="Times New Roman" w:hAnsi="Times New Roman" w:cs="Times New Roman"/>
          <w:sz w:val="28"/>
        </w:rPr>
        <w:t xml:space="preserve"> стратегическим документом на этом уровне можно считать </w:t>
      </w:r>
      <w:r w:rsidR="00A6078C">
        <w:rPr>
          <w:rFonts w:ascii="Times New Roman" w:hAnsi="Times New Roman" w:cs="Times New Roman"/>
          <w:sz w:val="28"/>
        </w:rPr>
        <w:t>Национальную стратегию устойчивого развития Германии</w:t>
      </w:r>
      <w:r w:rsidR="0095685C" w:rsidRPr="0095685C">
        <w:rPr>
          <w:rFonts w:ascii="Times New Roman" w:hAnsi="Times New Roman" w:cs="Times New Roman"/>
          <w:sz w:val="28"/>
        </w:rPr>
        <w:t xml:space="preserve"> [107]</w:t>
      </w:r>
      <w:r w:rsidR="00A6078C">
        <w:rPr>
          <w:rFonts w:ascii="Times New Roman" w:hAnsi="Times New Roman" w:cs="Times New Roman"/>
          <w:sz w:val="28"/>
        </w:rPr>
        <w:t xml:space="preserve">. </w:t>
      </w:r>
      <w:r w:rsidR="00F93404">
        <w:rPr>
          <w:rFonts w:ascii="Times New Roman" w:hAnsi="Times New Roman" w:cs="Times New Roman"/>
          <w:sz w:val="28"/>
        </w:rPr>
        <w:t>Она о</w:t>
      </w:r>
      <w:r w:rsidR="0095685C">
        <w:rPr>
          <w:rFonts w:ascii="Times New Roman" w:hAnsi="Times New Roman" w:cs="Times New Roman"/>
          <w:sz w:val="28"/>
        </w:rPr>
        <w:t xml:space="preserve">снована на Повестке дня – 2030 </w:t>
      </w:r>
      <w:r w:rsidR="0095685C" w:rsidRPr="0095685C">
        <w:rPr>
          <w:rFonts w:ascii="Times New Roman" w:hAnsi="Times New Roman" w:cs="Times New Roman"/>
          <w:sz w:val="28"/>
        </w:rPr>
        <w:t>[</w:t>
      </w:r>
      <w:r w:rsidR="0095685C">
        <w:rPr>
          <w:rFonts w:ascii="Times New Roman" w:hAnsi="Times New Roman" w:cs="Times New Roman"/>
          <w:sz w:val="28"/>
        </w:rPr>
        <w:t>85</w:t>
      </w:r>
      <w:r w:rsidR="0095685C" w:rsidRPr="0095685C">
        <w:rPr>
          <w:rFonts w:ascii="Times New Roman" w:hAnsi="Times New Roman" w:cs="Times New Roman"/>
          <w:sz w:val="28"/>
        </w:rPr>
        <w:t>]</w:t>
      </w:r>
      <w:r w:rsidR="00F93404">
        <w:rPr>
          <w:rFonts w:ascii="Times New Roman" w:hAnsi="Times New Roman" w:cs="Times New Roman"/>
          <w:sz w:val="28"/>
        </w:rPr>
        <w:t>, и в</w:t>
      </w:r>
      <w:r w:rsidR="00A6078C">
        <w:rPr>
          <w:rFonts w:ascii="Times New Roman" w:hAnsi="Times New Roman" w:cs="Times New Roman"/>
          <w:sz w:val="28"/>
        </w:rPr>
        <w:t xml:space="preserve"> ней заложено 17 целей для достижения </w:t>
      </w:r>
      <w:r w:rsidR="00695E3C">
        <w:rPr>
          <w:rFonts w:ascii="Times New Roman" w:hAnsi="Times New Roman" w:cs="Times New Roman"/>
          <w:sz w:val="28"/>
        </w:rPr>
        <w:t>устойчивого</w:t>
      </w:r>
      <w:r w:rsidR="00A6078C">
        <w:rPr>
          <w:rFonts w:ascii="Times New Roman" w:hAnsi="Times New Roman" w:cs="Times New Roman"/>
          <w:sz w:val="28"/>
        </w:rPr>
        <w:t xml:space="preserve"> развития </w:t>
      </w:r>
      <w:r w:rsidR="00857DE3">
        <w:rPr>
          <w:rFonts w:ascii="Times New Roman" w:hAnsi="Times New Roman" w:cs="Times New Roman"/>
          <w:sz w:val="28"/>
        </w:rPr>
        <w:t>(рисунок 5</w:t>
      </w:r>
      <w:r w:rsidR="00695E3C">
        <w:rPr>
          <w:rFonts w:ascii="Times New Roman" w:hAnsi="Times New Roman" w:cs="Times New Roman"/>
          <w:sz w:val="28"/>
        </w:rPr>
        <w:t xml:space="preserve">). </w:t>
      </w:r>
      <w:r w:rsidR="00A6078C">
        <w:rPr>
          <w:rFonts w:ascii="Times New Roman" w:hAnsi="Times New Roman" w:cs="Times New Roman"/>
          <w:sz w:val="28"/>
        </w:rPr>
        <w:t>Каждую цель раскрывает отдельная федеральная</w:t>
      </w:r>
      <w:r w:rsidR="00013945">
        <w:rPr>
          <w:rFonts w:ascii="Times New Roman" w:hAnsi="Times New Roman" w:cs="Times New Roman"/>
          <w:sz w:val="28"/>
        </w:rPr>
        <w:t xml:space="preserve"> программы развития.</w:t>
      </w:r>
      <w:r w:rsidR="00695E3C">
        <w:rPr>
          <w:rFonts w:ascii="Times New Roman" w:hAnsi="Times New Roman" w:cs="Times New Roman"/>
          <w:sz w:val="28"/>
        </w:rPr>
        <w:t xml:space="preserve"> Для достижения каждой из них суммарно выдвинуто 169 индикаторов.</w:t>
      </w:r>
      <w:r w:rsidR="00D202D9">
        <w:rPr>
          <w:rFonts w:ascii="Times New Roman" w:hAnsi="Times New Roman" w:cs="Times New Roman"/>
          <w:sz w:val="28"/>
        </w:rPr>
        <w:t xml:space="preserve"> </w:t>
      </w:r>
      <w:r w:rsidR="00695E3C">
        <w:rPr>
          <w:rFonts w:ascii="Times New Roman" w:hAnsi="Times New Roman" w:cs="Times New Roman"/>
          <w:sz w:val="28"/>
        </w:rPr>
        <w:t>На</w:t>
      </w:r>
      <w:r w:rsidR="00D36F79">
        <w:rPr>
          <w:rFonts w:ascii="Times New Roman" w:hAnsi="Times New Roman" w:cs="Times New Roman"/>
          <w:sz w:val="28"/>
        </w:rPr>
        <w:t xml:space="preserve">иболее важными являются вопросы </w:t>
      </w:r>
      <w:r w:rsidR="00D36F79">
        <w:rPr>
          <w:rFonts w:ascii="Times New Roman" w:hAnsi="Times New Roman" w:cs="Times New Roman"/>
          <w:sz w:val="28"/>
        </w:rPr>
        <w:lastRenderedPageBreak/>
        <w:t>экологии, социального благополучия и равенства, устойчивого экономического развития, а также вопросы институционального развития и международного сотрудничества.</w:t>
      </w:r>
      <w:r w:rsidR="00F93404">
        <w:rPr>
          <w:rFonts w:ascii="Times New Roman" w:hAnsi="Times New Roman" w:cs="Times New Roman"/>
          <w:sz w:val="28"/>
        </w:rPr>
        <w:t xml:space="preserve"> Германия перенесла эти цели в свою стратегию развития.</w:t>
      </w:r>
    </w:p>
    <w:p w:rsidR="00695E3C" w:rsidRDefault="00695E3C" w:rsidP="00831FFA">
      <w:pPr>
        <w:spacing w:after="0" w:line="360" w:lineRule="auto"/>
        <w:contextualSpacing/>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844540" cy="3284866"/>
            <wp:effectExtent l="19050" t="19050" r="22860" b="1079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kacheln-the-global-goals.jpg"/>
                    <pic:cNvPicPr/>
                  </pic:nvPicPr>
                  <pic:blipFill>
                    <a:blip r:embed="rId12">
                      <a:extLst>
                        <a:ext uri="{28A0092B-C50C-407E-A947-70E740481C1C}">
                          <a14:useLocalDpi xmlns:a14="http://schemas.microsoft.com/office/drawing/2010/main" val="0"/>
                        </a:ext>
                      </a:extLst>
                    </a:blip>
                    <a:stretch>
                      <a:fillRect/>
                    </a:stretch>
                  </pic:blipFill>
                  <pic:spPr>
                    <a:xfrm>
                      <a:off x="0" y="0"/>
                      <a:ext cx="5846823" cy="3286149"/>
                    </a:xfrm>
                    <a:prstGeom prst="rect">
                      <a:avLst/>
                    </a:prstGeom>
                    <a:ln>
                      <a:solidFill>
                        <a:schemeClr val="tx1"/>
                      </a:solidFill>
                    </a:ln>
                  </pic:spPr>
                </pic:pic>
              </a:graphicData>
            </a:graphic>
          </wp:inline>
        </w:drawing>
      </w:r>
    </w:p>
    <w:p w:rsidR="00695E3C" w:rsidRPr="00F45930" w:rsidRDefault="00857DE3" w:rsidP="00831FFA">
      <w:pPr>
        <w:spacing w:after="0" w:line="360" w:lineRule="auto"/>
        <w:contextualSpacing/>
        <w:jc w:val="center"/>
        <w:rPr>
          <w:rFonts w:ascii="Times New Roman" w:hAnsi="Times New Roman" w:cs="Times New Roman"/>
          <w:sz w:val="26"/>
          <w:szCs w:val="26"/>
        </w:rPr>
      </w:pPr>
      <w:r w:rsidRPr="00F45930">
        <w:rPr>
          <w:rFonts w:ascii="Times New Roman" w:hAnsi="Times New Roman" w:cs="Times New Roman"/>
          <w:sz w:val="26"/>
          <w:szCs w:val="26"/>
        </w:rPr>
        <w:t>Рисунок 5</w:t>
      </w:r>
      <w:r w:rsidR="00695E3C" w:rsidRPr="00F45930">
        <w:rPr>
          <w:rFonts w:ascii="Times New Roman" w:hAnsi="Times New Roman" w:cs="Times New Roman"/>
          <w:sz w:val="26"/>
          <w:szCs w:val="26"/>
        </w:rPr>
        <w:t>. Цели устойч</w:t>
      </w:r>
      <w:r w:rsidR="00831FFA">
        <w:rPr>
          <w:rFonts w:ascii="Times New Roman" w:hAnsi="Times New Roman" w:cs="Times New Roman"/>
          <w:sz w:val="26"/>
          <w:szCs w:val="26"/>
        </w:rPr>
        <w:t>ивого развития Германии (источник</w:t>
      </w:r>
      <w:r w:rsidR="00695E3C" w:rsidRPr="00F45930">
        <w:rPr>
          <w:rFonts w:ascii="Times New Roman" w:hAnsi="Times New Roman" w:cs="Times New Roman"/>
          <w:sz w:val="26"/>
          <w:szCs w:val="26"/>
        </w:rPr>
        <w:t>:</w:t>
      </w:r>
      <w:r w:rsidR="0095685C">
        <w:rPr>
          <w:rFonts w:ascii="Times New Roman" w:hAnsi="Times New Roman" w:cs="Times New Roman"/>
          <w:sz w:val="26"/>
          <w:szCs w:val="26"/>
        </w:rPr>
        <w:t xml:space="preserve"> </w:t>
      </w:r>
      <w:r w:rsidR="0095685C" w:rsidRPr="0095685C">
        <w:rPr>
          <w:rFonts w:ascii="Times New Roman" w:hAnsi="Times New Roman" w:cs="Times New Roman"/>
          <w:sz w:val="28"/>
        </w:rPr>
        <w:t>[107]</w:t>
      </w:r>
      <w:r w:rsidR="00695E3C" w:rsidRPr="00F45930">
        <w:rPr>
          <w:rFonts w:ascii="Times New Roman" w:hAnsi="Times New Roman" w:cs="Times New Roman"/>
          <w:sz w:val="26"/>
          <w:szCs w:val="26"/>
        </w:rPr>
        <w:t>)</w:t>
      </w:r>
    </w:p>
    <w:p w:rsidR="00D36F79" w:rsidRPr="00DB4B38" w:rsidRDefault="00DB4B38"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Что касается международного сотрудничества, Германия активно участвует в проектах по устойчивому развитию, проводимыми ООН и ЕС. Это</w:t>
      </w:r>
      <w:r w:rsidR="00B00346">
        <w:rPr>
          <w:rFonts w:ascii="Times New Roman" w:hAnsi="Times New Roman" w:cs="Times New Roman"/>
          <w:sz w:val="28"/>
        </w:rPr>
        <w:t xml:space="preserve"> уже упомянутая</w:t>
      </w:r>
      <w:r>
        <w:rPr>
          <w:rFonts w:ascii="Times New Roman" w:hAnsi="Times New Roman" w:cs="Times New Roman"/>
          <w:sz w:val="28"/>
        </w:rPr>
        <w:t xml:space="preserve"> Повестка дня</w:t>
      </w:r>
      <w:r w:rsidR="00B00346">
        <w:rPr>
          <w:rFonts w:ascii="Times New Roman" w:hAnsi="Times New Roman" w:cs="Times New Roman"/>
          <w:sz w:val="28"/>
        </w:rPr>
        <w:t xml:space="preserve"> </w:t>
      </w:r>
      <w:r>
        <w:rPr>
          <w:rFonts w:ascii="Times New Roman" w:hAnsi="Times New Roman" w:cs="Times New Roman"/>
          <w:sz w:val="28"/>
        </w:rPr>
        <w:t>-</w:t>
      </w:r>
      <w:r w:rsidR="00B00346">
        <w:rPr>
          <w:rFonts w:ascii="Times New Roman" w:hAnsi="Times New Roman" w:cs="Times New Roman"/>
          <w:sz w:val="28"/>
        </w:rPr>
        <w:t xml:space="preserve"> </w:t>
      </w:r>
      <w:r>
        <w:rPr>
          <w:rFonts w:ascii="Times New Roman" w:hAnsi="Times New Roman" w:cs="Times New Roman"/>
          <w:sz w:val="28"/>
        </w:rPr>
        <w:t xml:space="preserve">2030 от ООН </w:t>
      </w:r>
      <w:r w:rsidR="0095685C" w:rsidRPr="0095685C">
        <w:rPr>
          <w:rFonts w:ascii="Times New Roman" w:hAnsi="Times New Roman" w:cs="Times New Roman"/>
          <w:sz w:val="28"/>
        </w:rPr>
        <w:t>[</w:t>
      </w:r>
      <w:r w:rsidR="0095685C">
        <w:rPr>
          <w:rFonts w:ascii="Times New Roman" w:hAnsi="Times New Roman" w:cs="Times New Roman"/>
          <w:sz w:val="28"/>
        </w:rPr>
        <w:t>85</w:t>
      </w:r>
      <w:r w:rsidR="0095685C" w:rsidRPr="0095685C">
        <w:rPr>
          <w:rFonts w:ascii="Times New Roman" w:hAnsi="Times New Roman" w:cs="Times New Roman"/>
          <w:sz w:val="28"/>
        </w:rPr>
        <w:t>]</w:t>
      </w:r>
      <w:r>
        <w:rPr>
          <w:rFonts w:ascii="Times New Roman" w:hAnsi="Times New Roman" w:cs="Times New Roman"/>
          <w:sz w:val="28"/>
        </w:rPr>
        <w:t xml:space="preserve"> и Сеть европейского устойчивого развития от ЕС </w:t>
      </w:r>
      <w:r w:rsidR="0095685C" w:rsidRPr="0095685C">
        <w:rPr>
          <w:rFonts w:ascii="Times New Roman" w:hAnsi="Times New Roman" w:cs="Times New Roman"/>
          <w:sz w:val="28"/>
        </w:rPr>
        <w:t>[</w:t>
      </w:r>
      <w:r w:rsidR="0095685C">
        <w:rPr>
          <w:rFonts w:ascii="Times New Roman" w:hAnsi="Times New Roman" w:cs="Times New Roman"/>
          <w:sz w:val="28"/>
        </w:rPr>
        <w:t>115</w:t>
      </w:r>
      <w:r w:rsidR="0095685C" w:rsidRPr="0095685C">
        <w:rPr>
          <w:rFonts w:ascii="Times New Roman" w:hAnsi="Times New Roman" w:cs="Times New Roman"/>
          <w:sz w:val="28"/>
        </w:rPr>
        <w:t>]</w:t>
      </w:r>
      <w:r>
        <w:rPr>
          <w:rFonts w:ascii="Times New Roman" w:hAnsi="Times New Roman" w:cs="Times New Roman"/>
          <w:sz w:val="28"/>
        </w:rPr>
        <w:t>.</w:t>
      </w:r>
      <w:r w:rsidR="008F20E1">
        <w:rPr>
          <w:rFonts w:ascii="Times New Roman" w:hAnsi="Times New Roman" w:cs="Times New Roman"/>
          <w:sz w:val="28"/>
        </w:rPr>
        <w:t xml:space="preserve"> Кроме документов, касающихся национального и международного уровня, также разрабатываются Отраслевые планы развития, которые привязаны не к территории, а к конкретной сфере хозяйственной жизни общества. Как правило, основными такими сферами являются: транспортная инфраструктура, морские и приморские зоны, ландшафтное и экологическое планирование.</w:t>
      </w:r>
    </w:p>
    <w:p w:rsidR="00EB0AC1" w:rsidRPr="004F6AB2" w:rsidRDefault="00EB0AC1"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Уровень федеральных земель определяют руководящие принципы, инструкции, цели и этапы планирования. Основным документов на этом уровне является План регионального развития</w:t>
      </w:r>
      <w:r w:rsidR="004A57F1">
        <w:rPr>
          <w:rFonts w:ascii="Times New Roman" w:hAnsi="Times New Roman" w:cs="Times New Roman"/>
          <w:sz w:val="28"/>
        </w:rPr>
        <w:t xml:space="preserve"> федеральной земли</w:t>
      </w:r>
      <w:r w:rsidR="004F6AB2">
        <w:rPr>
          <w:rFonts w:ascii="Times New Roman" w:hAnsi="Times New Roman" w:cs="Times New Roman"/>
          <w:sz w:val="28"/>
        </w:rPr>
        <w:t>. Он описывает как существующую социально-экономическую, культурную и экологическую ситуацию, так и прогноз на будущее.</w:t>
      </w:r>
      <w:r w:rsidR="005A20F7">
        <w:rPr>
          <w:rFonts w:ascii="Times New Roman" w:hAnsi="Times New Roman" w:cs="Times New Roman"/>
          <w:sz w:val="28"/>
        </w:rPr>
        <w:t xml:space="preserve"> Нельзя не отметить и стратегии регионального развития федеральных земель, которые имеют пространственную </w:t>
      </w:r>
      <w:r w:rsidR="005A20F7">
        <w:rPr>
          <w:rFonts w:ascii="Times New Roman" w:hAnsi="Times New Roman" w:cs="Times New Roman"/>
          <w:sz w:val="28"/>
        </w:rPr>
        <w:lastRenderedPageBreak/>
        <w:t>привязку к конкретной федеральной земле, и раскрывают цели верхнего уровня в рамках определенного региона.</w:t>
      </w:r>
    </w:p>
    <w:p w:rsidR="00EB0AC1" w:rsidRPr="007E23D4" w:rsidRDefault="00EB0AC1"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Интеграция федерального уровня и субфедерального (уровня федеральных земель) осуществляется с помощью Министерской конференции по территориальному планированию (</w:t>
      </w:r>
      <w:r>
        <w:rPr>
          <w:rFonts w:ascii="Times New Roman" w:hAnsi="Times New Roman" w:cs="Times New Roman"/>
          <w:sz w:val="28"/>
          <w:lang w:val="en-US"/>
        </w:rPr>
        <w:t>MKRO</w:t>
      </w:r>
      <w:r w:rsidRPr="00EB0AC1">
        <w:rPr>
          <w:rFonts w:ascii="Times New Roman" w:hAnsi="Times New Roman" w:cs="Times New Roman"/>
          <w:sz w:val="28"/>
        </w:rPr>
        <w:t>)</w:t>
      </w:r>
      <w:r>
        <w:rPr>
          <w:rFonts w:ascii="Times New Roman" w:hAnsi="Times New Roman" w:cs="Times New Roman"/>
          <w:sz w:val="28"/>
        </w:rPr>
        <w:t>. На нее возложена координационная и информационная функции по вопросам территориального планирования.</w:t>
      </w:r>
      <w:r w:rsidR="007E23D4" w:rsidRPr="007E23D4">
        <w:rPr>
          <w:rFonts w:ascii="Times New Roman" w:hAnsi="Times New Roman" w:cs="Times New Roman"/>
          <w:sz w:val="28"/>
        </w:rPr>
        <w:t xml:space="preserve"> </w:t>
      </w:r>
      <w:r w:rsidR="007E23D4">
        <w:rPr>
          <w:rFonts w:ascii="Times New Roman" w:hAnsi="Times New Roman" w:cs="Times New Roman"/>
          <w:sz w:val="28"/>
        </w:rPr>
        <w:t>Однако, ни одна мера федерального уровня не может быть принята без согласования с нижестоящим этажом планирования</w:t>
      </w:r>
      <w:r w:rsidR="00CF7AEC">
        <w:rPr>
          <w:rFonts w:ascii="Times New Roman" w:hAnsi="Times New Roman" w:cs="Times New Roman"/>
          <w:sz w:val="28"/>
        </w:rPr>
        <w:t xml:space="preserve">. Это говорит о четком разделении полномочий и высоком уровне взаимопроникновения между этажами планирования. Взаимный учет факторов территории и целеполагания позволяет наиболее успешным образом организовать существующее пространство. </w:t>
      </w:r>
      <w:r w:rsidR="00695E3C">
        <w:rPr>
          <w:rFonts w:ascii="Times New Roman" w:hAnsi="Times New Roman" w:cs="Times New Roman"/>
          <w:sz w:val="28"/>
        </w:rPr>
        <w:t xml:space="preserve">Развивая тему интеграции, в процесс планирования вовлекаются и негосударственные </w:t>
      </w:r>
      <w:proofErr w:type="spellStart"/>
      <w:r w:rsidR="00695E3C">
        <w:rPr>
          <w:rFonts w:ascii="Times New Roman" w:hAnsi="Times New Roman" w:cs="Times New Roman"/>
          <w:sz w:val="28"/>
        </w:rPr>
        <w:t>акторы</w:t>
      </w:r>
      <w:proofErr w:type="spellEnd"/>
      <w:r w:rsidR="00695E3C">
        <w:rPr>
          <w:rFonts w:ascii="Times New Roman" w:hAnsi="Times New Roman" w:cs="Times New Roman"/>
          <w:sz w:val="28"/>
        </w:rPr>
        <w:t>: граждане, профсоюзы, научные институты, компании частного сектора, торговые палаты и даже церкви</w:t>
      </w:r>
      <w:r w:rsidR="001061A8">
        <w:rPr>
          <w:rFonts w:ascii="Times New Roman" w:hAnsi="Times New Roman" w:cs="Times New Roman"/>
          <w:sz w:val="28"/>
        </w:rPr>
        <w:t xml:space="preserve">. Однако, это не только вложения в планирования в виде мнения по вопросам </w:t>
      </w:r>
      <w:proofErr w:type="spellStart"/>
      <w:r w:rsidR="001061A8">
        <w:rPr>
          <w:rFonts w:ascii="Times New Roman" w:hAnsi="Times New Roman" w:cs="Times New Roman"/>
          <w:sz w:val="28"/>
        </w:rPr>
        <w:t>экологичности</w:t>
      </w:r>
      <w:proofErr w:type="spellEnd"/>
      <w:r w:rsidR="001061A8">
        <w:rPr>
          <w:rFonts w:ascii="Times New Roman" w:hAnsi="Times New Roman" w:cs="Times New Roman"/>
          <w:sz w:val="28"/>
        </w:rPr>
        <w:t>, товарной структуры, производимых товаров и услуг, но и получение от системы. Так, потребители еще до введения соответствующих мероприятий получают информацию о медицинских и экологических</w:t>
      </w:r>
      <w:r w:rsidR="00C477ED">
        <w:rPr>
          <w:rFonts w:ascii="Times New Roman" w:hAnsi="Times New Roman" w:cs="Times New Roman"/>
          <w:sz w:val="28"/>
        </w:rPr>
        <w:t xml:space="preserve"> характеристиках продукции, а производители получают ряд рекомендаций к производству, которые позволят им и всему производственному циклу достичь устойчивого экономического развития.</w:t>
      </w:r>
    </w:p>
    <w:p w:rsidR="007D565C" w:rsidRDefault="00E22284"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 xml:space="preserve">Роль регионального уровня согласуется с его положением в планировочных системах других стран. Его основная задача – обеспечить связь между федеральным и субфедеральным уровнями и муниципальным уровнем. </w:t>
      </w:r>
      <w:r w:rsidR="004A57F1">
        <w:rPr>
          <w:rFonts w:ascii="Times New Roman" w:hAnsi="Times New Roman" w:cs="Times New Roman"/>
          <w:sz w:val="28"/>
        </w:rPr>
        <w:t>Основным документом регионального уровня является План регионального развития района.</w:t>
      </w:r>
      <w:r>
        <w:rPr>
          <w:rFonts w:ascii="Times New Roman" w:hAnsi="Times New Roman" w:cs="Times New Roman"/>
          <w:sz w:val="28"/>
        </w:rPr>
        <w:t xml:space="preserve"> Он уточняет принципы и цели, закладываемые на верхних уровнях ПП. Они раскрываются в разделах регионального плана в виде комплекса мер по устойчивому развитию в сфере культуры, образования, здравоохранения</w:t>
      </w:r>
      <w:r w:rsidR="009B4889">
        <w:rPr>
          <w:rFonts w:ascii="Times New Roman" w:hAnsi="Times New Roman" w:cs="Times New Roman"/>
          <w:sz w:val="28"/>
        </w:rPr>
        <w:t>, экономики по конкретному району.</w:t>
      </w:r>
    </w:p>
    <w:p w:rsidR="009224EC" w:rsidRDefault="00695E3C"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 xml:space="preserve">Муниципальный уровень, хоть и имеет высокую долю независимости, тесно интегрировал с другими уровнями планирования. Для Германии характерно </w:t>
      </w:r>
      <w:r>
        <w:rPr>
          <w:rFonts w:ascii="Times New Roman" w:hAnsi="Times New Roman" w:cs="Times New Roman"/>
          <w:sz w:val="28"/>
        </w:rPr>
        <w:lastRenderedPageBreak/>
        <w:t xml:space="preserve">проведение собраний по обмену мнениями различных сторон по вопросам устойчивого развития. </w:t>
      </w:r>
      <w:r w:rsidR="001061A8">
        <w:rPr>
          <w:rFonts w:ascii="Times New Roman" w:hAnsi="Times New Roman" w:cs="Times New Roman"/>
          <w:sz w:val="28"/>
        </w:rPr>
        <w:t xml:space="preserve">Само же воплощения этого развития на территории относится к юрисдикции муниципалитетов. </w:t>
      </w:r>
      <w:r w:rsidR="00E22284">
        <w:rPr>
          <w:rFonts w:ascii="Times New Roman" w:hAnsi="Times New Roman" w:cs="Times New Roman"/>
          <w:sz w:val="28"/>
        </w:rPr>
        <w:t xml:space="preserve">Роль муниципалитетов закреплена в Федеральном строительном кодексе Германии. </w:t>
      </w:r>
      <w:r w:rsidR="004A57F1">
        <w:rPr>
          <w:rFonts w:ascii="Times New Roman" w:hAnsi="Times New Roman" w:cs="Times New Roman"/>
          <w:sz w:val="28"/>
        </w:rPr>
        <w:t xml:space="preserve">Для муниципального уровня </w:t>
      </w:r>
      <w:r w:rsidR="00DF1376">
        <w:rPr>
          <w:rFonts w:ascii="Times New Roman" w:hAnsi="Times New Roman" w:cs="Times New Roman"/>
          <w:sz w:val="28"/>
        </w:rPr>
        <w:t>главными документами</w:t>
      </w:r>
      <w:r w:rsidR="00E22284">
        <w:rPr>
          <w:rFonts w:ascii="Times New Roman" w:hAnsi="Times New Roman" w:cs="Times New Roman"/>
          <w:sz w:val="28"/>
        </w:rPr>
        <w:t xml:space="preserve"> являются Планы землеустройства и землепользования</w:t>
      </w:r>
      <w:r w:rsidR="00DF1376">
        <w:rPr>
          <w:rFonts w:ascii="Times New Roman" w:hAnsi="Times New Roman" w:cs="Times New Roman"/>
          <w:sz w:val="28"/>
        </w:rPr>
        <w:t>.</w:t>
      </w:r>
      <w:r w:rsidR="00E22284">
        <w:rPr>
          <w:rFonts w:ascii="Times New Roman" w:hAnsi="Times New Roman" w:cs="Times New Roman"/>
          <w:sz w:val="28"/>
        </w:rPr>
        <w:t xml:space="preserve"> Последний несет не только организационно-системную функцию, но и информационную.</w:t>
      </w:r>
      <w:r w:rsidR="002F02CE">
        <w:rPr>
          <w:rFonts w:ascii="Times New Roman" w:hAnsi="Times New Roman" w:cs="Times New Roman"/>
          <w:sz w:val="28"/>
        </w:rPr>
        <w:t xml:space="preserve"> Разработка планов землепользования имеет двухступенчатую систему: предварительный этап и основной. Предварительный план показывает разработанную схему развития территории (как правило городов), как набросок карандашом для художника. А основной план, имеющий более детальную проработку, а также согласованный со всеми заинтересованными сторонами, отражает конкретную схему развития – план для реализации всем участникам процесса планирования.</w:t>
      </w:r>
      <w:r w:rsidR="006C3A50">
        <w:rPr>
          <w:rFonts w:ascii="Times New Roman" w:hAnsi="Times New Roman" w:cs="Times New Roman"/>
          <w:sz w:val="28"/>
        </w:rPr>
        <w:t xml:space="preserve"> В Германии применяется также и мастер-план, но как правило он имеет побочный характер и составляется в случае необходимости внесения изменений в разработанные планы землепользования.</w:t>
      </w:r>
    </w:p>
    <w:p w:rsidR="00E405FD" w:rsidRDefault="00F44689"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Подытоживая и обобщая вышесказанное, следует сказать, что несмотря на территориальную близость, сходные исторические процессы развития ПП и высокий уровень европейской интеграции, в приведенных классических странах, занимающихся ПП, сформировались различные системы пространственного планирования, опыт которых можно считать уникальным и заслуживающим детального рассмотрения.</w:t>
      </w:r>
      <w:r w:rsidR="00E405FD">
        <w:rPr>
          <w:rFonts w:ascii="Times New Roman" w:hAnsi="Times New Roman" w:cs="Times New Roman"/>
          <w:sz w:val="28"/>
        </w:rPr>
        <w:t xml:space="preserve"> </w:t>
      </w:r>
      <w:r w:rsidR="00892B9B">
        <w:rPr>
          <w:rFonts w:ascii="Times New Roman" w:hAnsi="Times New Roman" w:cs="Times New Roman"/>
          <w:sz w:val="28"/>
        </w:rPr>
        <w:t xml:space="preserve">Но тем не менее, можно выделить несколько сходных черт ПП. В 2008 году Европейская экономическая комиссия ООН разработала документ с основными принципами планирования: </w:t>
      </w:r>
    </w:p>
    <w:p w:rsidR="00892B9B" w:rsidRPr="00892B9B" w:rsidRDefault="00892B9B" w:rsidP="00892B9B">
      <w:pPr>
        <w:pStyle w:val="a3"/>
        <w:numPr>
          <w:ilvl w:val="0"/>
          <w:numId w:val="18"/>
        </w:numPr>
        <w:spacing w:after="0" w:line="360" w:lineRule="auto"/>
        <w:jc w:val="both"/>
        <w:rPr>
          <w:rFonts w:ascii="Times New Roman" w:hAnsi="Times New Roman" w:cs="Times New Roman"/>
          <w:sz w:val="28"/>
        </w:rPr>
      </w:pPr>
      <w:r w:rsidRPr="00892B9B">
        <w:rPr>
          <w:rFonts w:ascii="Times New Roman" w:hAnsi="Times New Roman" w:cs="Times New Roman"/>
          <w:sz w:val="28"/>
        </w:rPr>
        <w:t>Демократический принцип (решения принимаются избранными политиками с учетом рекомендаций экспертов таким образом, чтобы обеспечивать справедливость и уважение прав человека);</w:t>
      </w:r>
    </w:p>
    <w:p w:rsidR="00892B9B" w:rsidRPr="00892B9B" w:rsidRDefault="00892B9B" w:rsidP="00892B9B">
      <w:pPr>
        <w:pStyle w:val="a3"/>
        <w:numPr>
          <w:ilvl w:val="0"/>
          <w:numId w:val="18"/>
        </w:numPr>
        <w:spacing w:after="0" w:line="360" w:lineRule="auto"/>
        <w:jc w:val="both"/>
        <w:rPr>
          <w:rFonts w:ascii="Times New Roman" w:hAnsi="Times New Roman" w:cs="Times New Roman"/>
          <w:sz w:val="28"/>
        </w:rPr>
      </w:pPr>
      <w:r w:rsidRPr="00892B9B">
        <w:rPr>
          <w:rFonts w:ascii="Times New Roman" w:hAnsi="Times New Roman" w:cs="Times New Roman"/>
          <w:sz w:val="28"/>
        </w:rPr>
        <w:t xml:space="preserve">Принцип </w:t>
      </w:r>
      <w:proofErr w:type="spellStart"/>
      <w:r w:rsidRPr="00892B9B">
        <w:rPr>
          <w:rFonts w:ascii="Times New Roman" w:hAnsi="Times New Roman" w:cs="Times New Roman"/>
          <w:sz w:val="28"/>
        </w:rPr>
        <w:t>субсидарности</w:t>
      </w:r>
      <w:proofErr w:type="spellEnd"/>
      <w:r w:rsidRPr="00892B9B">
        <w:rPr>
          <w:rFonts w:ascii="Times New Roman" w:hAnsi="Times New Roman" w:cs="Times New Roman"/>
          <w:sz w:val="28"/>
        </w:rPr>
        <w:t xml:space="preserve"> (необходимость признания решений, принятых на высших уровнях);</w:t>
      </w:r>
    </w:p>
    <w:p w:rsidR="00892B9B" w:rsidRPr="00892B9B" w:rsidRDefault="00892B9B" w:rsidP="00892B9B">
      <w:pPr>
        <w:pStyle w:val="a3"/>
        <w:numPr>
          <w:ilvl w:val="0"/>
          <w:numId w:val="18"/>
        </w:numPr>
        <w:spacing w:after="0" w:line="360" w:lineRule="auto"/>
        <w:jc w:val="both"/>
        <w:rPr>
          <w:rFonts w:ascii="Times New Roman" w:hAnsi="Times New Roman" w:cs="Times New Roman"/>
          <w:sz w:val="28"/>
        </w:rPr>
      </w:pPr>
      <w:r w:rsidRPr="00892B9B">
        <w:rPr>
          <w:rFonts w:ascii="Times New Roman" w:hAnsi="Times New Roman" w:cs="Times New Roman"/>
          <w:sz w:val="28"/>
        </w:rPr>
        <w:t>Принцип участия (прозрачность и открытость принятия решений);</w:t>
      </w:r>
    </w:p>
    <w:p w:rsidR="00892B9B" w:rsidRPr="00892B9B" w:rsidRDefault="00892B9B" w:rsidP="00892B9B">
      <w:pPr>
        <w:pStyle w:val="a3"/>
        <w:numPr>
          <w:ilvl w:val="0"/>
          <w:numId w:val="18"/>
        </w:numPr>
        <w:spacing w:after="0" w:line="360" w:lineRule="auto"/>
        <w:jc w:val="both"/>
        <w:rPr>
          <w:rFonts w:ascii="Times New Roman" w:hAnsi="Times New Roman" w:cs="Times New Roman"/>
          <w:sz w:val="28"/>
        </w:rPr>
      </w:pPr>
      <w:r w:rsidRPr="00892B9B">
        <w:rPr>
          <w:rFonts w:ascii="Times New Roman" w:hAnsi="Times New Roman" w:cs="Times New Roman"/>
          <w:sz w:val="28"/>
        </w:rPr>
        <w:lastRenderedPageBreak/>
        <w:t>Принцип интеграции (кооперация различных сфер позволит достигнуть положительного эффекта);</w:t>
      </w:r>
    </w:p>
    <w:p w:rsidR="00892B9B" w:rsidRPr="00892B9B" w:rsidRDefault="00892B9B" w:rsidP="00892B9B">
      <w:pPr>
        <w:pStyle w:val="a3"/>
        <w:numPr>
          <w:ilvl w:val="0"/>
          <w:numId w:val="18"/>
        </w:numPr>
        <w:spacing w:after="0" w:line="360" w:lineRule="auto"/>
        <w:jc w:val="both"/>
        <w:rPr>
          <w:rFonts w:ascii="Times New Roman" w:hAnsi="Times New Roman" w:cs="Times New Roman"/>
          <w:sz w:val="28"/>
        </w:rPr>
      </w:pPr>
      <w:r w:rsidRPr="00892B9B">
        <w:rPr>
          <w:rFonts w:ascii="Times New Roman" w:hAnsi="Times New Roman" w:cs="Times New Roman"/>
          <w:sz w:val="28"/>
        </w:rPr>
        <w:t>Принцип пропорциональности (ресурсы должны быть пропорциональны целям, реальность целей);</w:t>
      </w:r>
    </w:p>
    <w:p w:rsidR="00892B9B" w:rsidRDefault="00892B9B" w:rsidP="00892B9B">
      <w:pPr>
        <w:pStyle w:val="a3"/>
        <w:numPr>
          <w:ilvl w:val="0"/>
          <w:numId w:val="18"/>
        </w:numPr>
        <w:spacing w:after="0" w:line="360" w:lineRule="auto"/>
        <w:rPr>
          <w:rFonts w:ascii="Times New Roman" w:hAnsi="Times New Roman" w:cs="Times New Roman"/>
          <w:sz w:val="28"/>
        </w:rPr>
      </w:pPr>
      <w:r w:rsidRPr="00892B9B">
        <w:rPr>
          <w:rFonts w:ascii="Times New Roman" w:hAnsi="Times New Roman" w:cs="Times New Roman"/>
          <w:sz w:val="28"/>
        </w:rPr>
        <w:t>Принцип предосторожности (создание методики преодоления проблем при планировании, корректирующие меры при возможном ущербе)</w:t>
      </w:r>
      <w:r>
        <w:rPr>
          <w:rFonts w:ascii="Times New Roman" w:hAnsi="Times New Roman" w:cs="Times New Roman"/>
          <w:sz w:val="28"/>
        </w:rPr>
        <w:t xml:space="preserve"> </w:t>
      </w:r>
      <w:r w:rsidR="0095685C">
        <w:rPr>
          <w:rFonts w:ascii="Times New Roman" w:hAnsi="Times New Roman" w:cs="Times New Roman"/>
          <w:sz w:val="28"/>
        </w:rPr>
        <w:t>[84</w:t>
      </w:r>
      <w:r w:rsidRPr="00892B9B">
        <w:rPr>
          <w:rFonts w:ascii="Times New Roman" w:hAnsi="Times New Roman" w:cs="Times New Roman"/>
          <w:sz w:val="28"/>
        </w:rPr>
        <w:t>]</w:t>
      </w:r>
      <w:r>
        <w:rPr>
          <w:rFonts w:ascii="Times New Roman" w:hAnsi="Times New Roman" w:cs="Times New Roman"/>
          <w:sz w:val="28"/>
        </w:rPr>
        <w:t>.</w:t>
      </w:r>
    </w:p>
    <w:p w:rsidR="00F44689" w:rsidRPr="009462DA" w:rsidRDefault="00FA167F" w:rsidP="00F45930">
      <w:pPr>
        <w:spacing w:after="0" w:line="360" w:lineRule="auto"/>
        <w:ind w:firstLine="851"/>
        <w:jc w:val="both"/>
        <w:rPr>
          <w:rFonts w:ascii="Times New Roman" w:hAnsi="Times New Roman" w:cs="Times New Roman"/>
          <w:sz w:val="28"/>
        </w:rPr>
      </w:pPr>
      <w:r>
        <w:rPr>
          <w:rFonts w:ascii="Times New Roman" w:hAnsi="Times New Roman" w:cs="Times New Roman"/>
          <w:sz w:val="28"/>
        </w:rPr>
        <w:t>Приведенные принципы так или иначе отражаются во всех рассмотренных системах планирования. Кроме них, что характерно для всего макрорегиона Европа, важным признаком является наличие легитимной институциональной и законодательной базы. Нельзя не отметить системный принцип, он имеет место быть как в множестве институтов, задействованных в планировании, так и в документах планирования</w:t>
      </w:r>
      <w:r w:rsidR="00BD46CE">
        <w:rPr>
          <w:rFonts w:ascii="Times New Roman" w:hAnsi="Times New Roman" w:cs="Times New Roman"/>
          <w:sz w:val="28"/>
        </w:rPr>
        <w:t xml:space="preserve">. Сами функции планирования разделены по уровням, хотя они могут совпадать, пересекаться и даже накладываться друг на друга. В разной степени во всех системах проявлялась связующая роль регионального уровня планирования. А также нельзя не упомянуть о высокой вовлеченности негосударственных акторов в процесс планирования. Более того, привлечение граждан, предпринимателей, ученых давно уже вышло за рамки социологического опроса, сейчас оно представляет собой масштабное сотрудничество на разных стадиях и уровнях планирования, с задействованием большого количества людей и средств. Негосударственные участники делают значимую работу и не меньше </w:t>
      </w:r>
      <w:r w:rsidR="009266FD">
        <w:rPr>
          <w:rFonts w:ascii="Times New Roman" w:hAnsi="Times New Roman" w:cs="Times New Roman"/>
          <w:sz w:val="28"/>
        </w:rPr>
        <w:t>получают в ответ от государства, что выражается в открытости и прозрачности всей системы.</w:t>
      </w:r>
      <w:r w:rsidR="005E63CF">
        <w:rPr>
          <w:rFonts w:ascii="Times New Roman" w:hAnsi="Times New Roman" w:cs="Times New Roman"/>
          <w:sz w:val="28"/>
        </w:rPr>
        <w:t xml:space="preserve"> Но как бы не казались схожими описанные системы, у них есть и принципиальные различия.</w:t>
      </w:r>
      <w:r w:rsidR="008F75DA">
        <w:rPr>
          <w:rFonts w:ascii="Times New Roman" w:hAnsi="Times New Roman" w:cs="Times New Roman"/>
          <w:sz w:val="28"/>
        </w:rPr>
        <w:t xml:space="preserve"> В первую очередь, это несовпадение опыта планирования у стран. Как бы одинаково не начиналось развитие какой-либо области, на территории каждого конкретного государства она будет иметь свои особенности. Соответственно цели и задачи у каждой страны свои. </w:t>
      </w:r>
      <w:r w:rsidR="00E05F96">
        <w:rPr>
          <w:rFonts w:ascii="Times New Roman" w:hAnsi="Times New Roman" w:cs="Times New Roman"/>
          <w:sz w:val="28"/>
        </w:rPr>
        <w:t xml:space="preserve">Это влечет за собой и изменение самой системы, может вызывать изменения классического ПП (как область морского планирования в Великобритании). </w:t>
      </w:r>
      <w:r w:rsidR="008F75DA">
        <w:rPr>
          <w:rFonts w:ascii="Times New Roman" w:hAnsi="Times New Roman" w:cs="Times New Roman"/>
          <w:sz w:val="28"/>
        </w:rPr>
        <w:t xml:space="preserve">Указанные особенности проявляются </w:t>
      </w:r>
      <w:r w:rsidR="00E05F96">
        <w:rPr>
          <w:rFonts w:ascii="Times New Roman" w:hAnsi="Times New Roman" w:cs="Times New Roman"/>
          <w:sz w:val="28"/>
        </w:rPr>
        <w:t xml:space="preserve">также </w:t>
      </w:r>
      <w:r w:rsidR="008F75DA">
        <w:rPr>
          <w:rFonts w:ascii="Times New Roman" w:hAnsi="Times New Roman" w:cs="Times New Roman"/>
          <w:sz w:val="28"/>
        </w:rPr>
        <w:t xml:space="preserve">в различии механизмов разработки и реализации документов планирования, в составе самих документов, поскольку не существует и не должно </w:t>
      </w:r>
      <w:r w:rsidR="008F75DA">
        <w:rPr>
          <w:rFonts w:ascii="Times New Roman" w:hAnsi="Times New Roman" w:cs="Times New Roman"/>
          <w:sz w:val="28"/>
        </w:rPr>
        <w:lastRenderedPageBreak/>
        <w:t>быть единого шаблона стратегий и планов развития. По-разному устроены уровни планирования: где-то они единолично занимают главенствующую роль (как в Нидерландах), а где-то уровни объединяются для разработки документов (как во Франции).</w:t>
      </w:r>
      <w:r w:rsidR="009462DA">
        <w:rPr>
          <w:rFonts w:ascii="Times New Roman" w:hAnsi="Times New Roman" w:cs="Times New Roman"/>
          <w:sz w:val="28"/>
        </w:rPr>
        <w:t xml:space="preserve"> Различно и отношение к законодательной базе. Во Франции и Германии существует четкая правовая система, регламентирующая осуществление планирования, в Великобритании же законы по большей части носят рекомендательный характер, и главенствующую роль имеют административные органы, от решений которых и зависят те или иные вопросы. Нидерланды в данном контексте имеют смешанную форму. </w:t>
      </w:r>
      <w:r w:rsidR="00E405FD">
        <w:rPr>
          <w:rFonts w:ascii="Times New Roman" w:hAnsi="Times New Roman" w:cs="Times New Roman"/>
          <w:sz w:val="28"/>
        </w:rPr>
        <w:t>Сходства и различия систем планиро</w:t>
      </w:r>
      <w:r w:rsidR="00857DE3">
        <w:rPr>
          <w:rFonts w:ascii="Times New Roman" w:hAnsi="Times New Roman" w:cs="Times New Roman"/>
          <w:sz w:val="28"/>
        </w:rPr>
        <w:t>вания представлены в таблице 3</w:t>
      </w:r>
      <w:r w:rsidR="00E405FD">
        <w:rPr>
          <w:rFonts w:ascii="Times New Roman" w:hAnsi="Times New Roman" w:cs="Times New Roman"/>
          <w:sz w:val="28"/>
        </w:rPr>
        <w:t>.</w:t>
      </w:r>
    </w:p>
    <w:p w:rsidR="007D565C" w:rsidRPr="00F45930" w:rsidRDefault="00E405FD" w:rsidP="00F45930">
      <w:pPr>
        <w:spacing w:after="0" w:line="360" w:lineRule="auto"/>
        <w:contextualSpacing/>
        <w:jc w:val="center"/>
        <w:rPr>
          <w:rFonts w:ascii="Times New Roman" w:hAnsi="Times New Roman" w:cs="Times New Roman"/>
          <w:sz w:val="26"/>
          <w:szCs w:val="26"/>
        </w:rPr>
      </w:pPr>
      <w:r w:rsidRPr="00F45930">
        <w:rPr>
          <w:rFonts w:ascii="Times New Roman" w:hAnsi="Times New Roman" w:cs="Times New Roman"/>
          <w:sz w:val="26"/>
          <w:szCs w:val="26"/>
        </w:rPr>
        <w:t>Т</w:t>
      </w:r>
      <w:r w:rsidR="00857DE3" w:rsidRPr="00F45930">
        <w:rPr>
          <w:rFonts w:ascii="Times New Roman" w:hAnsi="Times New Roman" w:cs="Times New Roman"/>
          <w:sz w:val="26"/>
          <w:szCs w:val="26"/>
        </w:rPr>
        <w:t>аблица 3</w:t>
      </w:r>
      <w:r w:rsidRPr="00F45930">
        <w:rPr>
          <w:rFonts w:ascii="Times New Roman" w:hAnsi="Times New Roman" w:cs="Times New Roman"/>
          <w:sz w:val="26"/>
          <w:szCs w:val="26"/>
        </w:rPr>
        <w:t>. Сходства и различия традиционных систем пространственног</w:t>
      </w:r>
      <w:r w:rsidR="00831FFA">
        <w:rPr>
          <w:rFonts w:ascii="Times New Roman" w:hAnsi="Times New Roman" w:cs="Times New Roman"/>
          <w:sz w:val="26"/>
          <w:szCs w:val="26"/>
        </w:rPr>
        <w:t>о планирования в Европе (составлено</w:t>
      </w:r>
      <w:r w:rsidRPr="00F45930">
        <w:rPr>
          <w:rFonts w:ascii="Times New Roman" w:hAnsi="Times New Roman" w:cs="Times New Roman"/>
          <w:sz w:val="26"/>
          <w:szCs w:val="26"/>
        </w:rPr>
        <w:t xml:space="preserve"> автором)</w:t>
      </w:r>
    </w:p>
    <w:tbl>
      <w:tblPr>
        <w:tblStyle w:val="a4"/>
        <w:tblW w:w="0" w:type="auto"/>
        <w:tblLook w:val="04A0" w:firstRow="1" w:lastRow="0" w:firstColumn="1" w:lastColumn="0" w:noHBand="0" w:noVBand="1"/>
      </w:tblPr>
      <w:tblGrid>
        <w:gridCol w:w="4673"/>
        <w:gridCol w:w="4820"/>
      </w:tblGrid>
      <w:tr w:rsidR="00B42B06" w:rsidTr="00AF5490">
        <w:tc>
          <w:tcPr>
            <w:tcW w:w="4673" w:type="dxa"/>
            <w:shd w:val="clear" w:color="auto" w:fill="C5E0B3" w:themeFill="accent6" w:themeFillTint="66"/>
          </w:tcPr>
          <w:p w:rsidR="00B42B06" w:rsidRPr="00B42B06" w:rsidRDefault="00B42B06" w:rsidP="00B42B06">
            <w:pPr>
              <w:spacing w:line="360" w:lineRule="auto"/>
              <w:contextualSpacing/>
              <w:jc w:val="center"/>
              <w:rPr>
                <w:rFonts w:ascii="Times New Roman" w:hAnsi="Times New Roman" w:cs="Times New Roman"/>
                <w:b/>
                <w:sz w:val="28"/>
                <w:szCs w:val="28"/>
              </w:rPr>
            </w:pPr>
            <w:r w:rsidRPr="00B42B06">
              <w:rPr>
                <w:rFonts w:ascii="Times New Roman" w:hAnsi="Times New Roman" w:cs="Times New Roman"/>
                <w:b/>
                <w:sz w:val="28"/>
                <w:szCs w:val="28"/>
              </w:rPr>
              <w:t>Сходства</w:t>
            </w:r>
          </w:p>
        </w:tc>
        <w:tc>
          <w:tcPr>
            <w:tcW w:w="4820" w:type="dxa"/>
            <w:shd w:val="clear" w:color="auto" w:fill="F4B083" w:themeFill="accent2" w:themeFillTint="99"/>
          </w:tcPr>
          <w:p w:rsidR="00B42B06" w:rsidRPr="00B42B06" w:rsidRDefault="00B42B06" w:rsidP="00B42B06">
            <w:pPr>
              <w:spacing w:line="360" w:lineRule="auto"/>
              <w:contextualSpacing/>
              <w:jc w:val="center"/>
              <w:rPr>
                <w:rFonts w:ascii="Times New Roman" w:hAnsi="Times New Roman" w:cs="Times New Roman"/>
                <w:b/>
                <w:sz w:val="28"/>
                <w:szCs w:val="28"/>
              </w:rPr>
            </w:pPr>
            <w:r w:rsidRPr="00B42B06">
              <w:rPr>
                <w:rFonts w:ascii="Times New Roman" w:hAnsi="Times New Roman" w:cs="Times New Roman"/>
                <w:b/>
                <w:sz w:val="28"/>
                <w:szCs w:val="28"/>
              </w:rPr>
              <w:t>Различия</w:t>
            </w:r>
          </w:p>
        </w:tc>
      </w:tr>
      <w:tr w:rsidR="00B42B06" w:rsidTr="00AF5490">
        <w:tc>
          <w:tcPr>
            <w:tcW w:w="4673" w:type="dxa"/>
            <w:shd w:val="clear" w:color="auto" w:fill="C5E0B3" w:themeFill="accent6" w:themeFillTint="66"/>
          </w:tcPr>
          <w:p w:rsidR="00B42B06" w:rsidRDefault="00B42B06" w:rsidP="00B42B06">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Соблюдение европейских принципов планирования</w:t>
            </w:r>
            <w:r w:rsidR="00BD46CE">
              <w:rPr>
                <w:rFonts w:ascii="Times New Roman" w:hAnsi="Times New Roman" w:cs="Times New Roman"/>
                <w:sz w:val="28"/>
                <w:szCs w:val="28"/>
              </w:rPr>
              <w:t>;</w:t>
            </w:r>
          </w:p>
          <w:p w:rsidR="00B42B06" w:rsidRDefault="00892B9B" w:rsidP="00B42B06">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 xml:space="preserve">Законодательная </w:t>
            </w:r>
            <w:r w:rsidR="00FA167F">
              <w:rPr>
                <w:rFonts w:ascii="Times New Roman" w:hAnsi="Times New Roman" w:cs="Times New Roman"/>
                <w:sz w:val="28"/>
                <w:szCs w:val="28"/>
              </w:rPr>
              <w:t>и институциональная основы</w:t>
            </w:r>
            <w:r w:rsidR="00BD46CE">
              <w:rPr>
                <w:rFonts w:ascii="Times New Roman" w:hAnsi="Times New Roman" w:cs="Times New Roman"/>
                <w:sz w:val="28"/>
                <w:szCs w:val="28"/>
              </w:rPr>
              <w:t>;</w:t>
            </w:r>
          </w:p>
          <w:p w:rsidR="00BD46CE" w:rsidRDefault="00BD46CE" w:rsidP="00B42B06">
            <w:pPr>
              <w:pStyle w:val="a3"/>
              <w:numPr>
                <w:ilvl w:val="0"/>
                <w:numId w:val="17"/>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Многоуровневость</w:t>
            </w:r>
            <w:proofErr w:type="spellEnd"/>
            <w:r>
              <w:rPr>
                <w:rFonts w:ascii="Times New Roman" w:hAnsi="Times New Roman" w:cs="Times New Roman"/>
                <w:sz w:val="28"/>
                <w:szCs w:val="28"/>
              </w:rPr>
              <w:t>;</w:t>
            </w:r>
          </w:p>
          <w:p w:rsidR="00892B9B" w:rsidRDefault="00892B9B" w:rsidP="00B42B06">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Системность</w:t>
            </w:r>
            <w:r w:rsidR="00BD46CE">
              <w:rPr>
                <w:rFonts w:ascii="Times New Roman" w:hAnsi="Times New Roman" w:cs="Times New Roman"/>
                <w:sz w:val="28"/>
                <w:szCs w:val="28"/>
              </w:rPr>
              <w:t>;</w:t>
            </w:r>
          </w:p>
          <w:p w:rsidR="00892B9B" w:rsidRDefault="00892B9B" w:rsidP="00B42B06">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Делегирование полномочий</w:t>
            </w:r>
            <w:r w:rsidR="00BD46CE">
              <w:rPr>
                <w:rFonts w:ascii="Times New Roman" w:hAnsi="Times New Roman" w:cs="Times New Roman"/>
                <w:sz w:val="28"/>
                <w:szCs w:val="28"/>
              </w:rPr>
              <w:t>;</w:t>
            </w:r>
          </w:p>
          <w:p w:rsidR="00892B9B" w:rsidRDefault="00892B9B" w:rsidP="00B42B06">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Связующая функция регионального уровня</w:t>
            </w:r>
            <w:r w:rsidR="00BD46CE">
              <w:rPr>
                <w:rFonts w:ascii="Times New Roman" w:hAnsi="Times New Roman" w:cs="Times New Roman"/>
                <w:sz w:val="28"/>
                <w:szCs w:val="28"/>
              </w:rPr>
              <w:t>;</w:t>
            </w:r>
          </w:p>
          <w:p w:rsidR="00FA167F" w:rsidRDefault="00FA167F" w:rsidP="00B42B06">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Вовлеченность негосударственных акторов</w:t>
            </w:r>
            <w:r w:rsidR="00B057D8">
              <w:rPr>
                <w:rFonts w:ascii="Times New Roman" w:hAnsi="Times New Roman" w:cs="Times New Roman"/>
                <w:sz w:val="28"/>
                <w:szCs w:val="28"/>
              </w:rPr>
              <w:t>;</w:t>
            </w:r>
          </w:p>
          <w:p w:rsidR="00B057D8" w:rsidRPr="00B42B06" w:rsidRDefault="00B057D8" w:rsidP="00B42B06">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Вовлеченность государств в международное сотрудничество.</w:t>
            </w:r>
          </w:p>
        </w:tc>
        <w:tc>
          <w:tcPr>
            <w:tcW w:w="4820" w:type="dxa"/>
            <w:shd w:val="clear" w:color="auto" w:fill="F4B083" w:themeFill="accent2" w:themeFillTint="99"/>
          </w:tcPr>
          <w:p w:rsidR="00E05F96" w:rsidRDefault="00E05F96" w:rsidP="009266FD">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Различные исходные данные;</w:t>
            </w:r>
          </w:p>
          <w:p w:rsidR="00B42B06" w:rsidRDefault="009266FD" w:rsidP="009266FD">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Различные механизмы разработки и реализации документов</w:t>
            </w:r>
            <w:r w:rsidR="00AF5490">
              <w:rPr>
                <w:rFonts w:ascii="Times New Roman" w:hAnsi="Times New Roman" w:cs="Times New Roman"/>
                <w:sz w:val="28"/>
                <w:szCs w:val="28"/>
              </w:rPr>
              <w:t>;</w:t>
            </w:r>
          </w:p>
          <w:p w:rsidR="009266FD" w:rsidRDefault="009266FD" w:rsidP="009266FD">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Различный набор и качественный состав документов планирования</w:t>
            </w:r>
            <w:r w:rsidR="00AF5490">
              <w:rPr>
                <w:rFonts w:ascii="Times New Roman" w:hAnsi="Times New Roman" w:cs="Times New Roman"/>
                <w:sz w:val="28"/>
                <w:szCs w:val="28"/>
              </w:rPr>
              <w:t>;</w:t>
            </w:r>
          </w:p>
          <w:p w:rsidR="009266FD" w:rsidRDefault="009266FD" w:rsidP="009266FD">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Различия в роли</w:t>
            </w:r>
            <w:r w:rsidR="00AF5490">
              <w:rPr>
                <w:rFonts w:ascii="Times New Roman" w:hAnsi="Times New Roman" w:cs="Times New Roman"/>
                <w:sz w:val="28"/>
                <w:szCs w:val="28"/>
              </w:rPr>
              <w:t xml:space="preserve"> и значимости акторов и уровней;</w:t>
            </w:r>
          </w:p>
          <w:p w:rsidR="009266FD" w:rsidRDefault="00B057D8" w:rsidP="009266FD">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Различное отношение к законодательной базе</w:t>
            </w:r>
            <w:r w:rsidR="00AF5490">
              <w:rPr>
                <w:rFonts w:ascii="Times New Roman" w:hAnsi="Times New Roman" w:cs="Times New Roman"/>
                <w:sz w:val="28"/>
                <w:szCs w:val="28"/>
              </w:rPr>
              <w:t>;</w:t>
            </w:r>
          </w:p>
          <w:p w:rsidR="00AF5490" w:rsidRDefault="00AF5490" w:rsidP="009266FD">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Различия в целях, приоритетах и направлениях развития</w:t>
            </w:r>
            <w:r w:rsidR="00B35B8F">
              <w:rPr>
                <w:rFonts w:ascii="Times New Roman" w:hAnsi="Times New Roman" w:cs="Times New Roman"/>
                <w:sz w:val="28"/>
                <w:szCs w:val="28"/>
              </w:rPr>
              <w:t>;</w:t>
            </w:r>
          </w:p>
          <w:p w:rsidR="008F75DA" w:rsidRDefault="00B35B8F" w:rsidP="008F75DA">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Н</w:t>
            </w:r>
            <w:r w:rsidR="008F75DA">
              <w:rPr>
                <w:rFonts w:ascii="Times New Roman" w:hAnsi="Times New Roman" w:cs="Times New Roman"/>
                <w:sz w:val="28"/>
                <w:szCs w:val="28"/>
              </w:rPr>
              <w:t>аличие уникальных особенностей;</w:t>
            </w:r>
          </w:p>
          <w:p w:rsidR="008F75DA" w:rsidRPr="008F75DA" w:rsidRDefault="008F75DA" w:rsidP="008F75DA">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Различная межуровневая интеграция.</w:t>
            </w:r>
          </w:p>
        </w:tc>
      </w:tr>
    </w:tbl>
    <w:p w:rsidR="009F0010" w:rsidRPr="008D7B58" w:rsidRDefault="00F12DD8" w:rsidP="00F45930">
      <w:pPr>
        <w:spacing w:before="120"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Являются ли приведенные сходства и различия преимуществом или являются недостатком системы планирования? На этот вопрос постарается ответить </w:t>
      </w:r>
      <w:r w:rsidR="00BF3194">
        <w:rPr>
          <w:rFonts w:ascii="Times New Roman" w:hAnsi="Times New Roman" w:cs="Times New Roman"/>
          <w:sz w:val="28"/>
          <w:szCs w:val="28"/>
        </w:rPr>
        <w:t>3 глава данной дипломной работы</w:t>
      </w:r>
      <w:r>
        <w:rPr>
          <w:rFonts w:ascii="Times New Roman" w:hAnsi="Times New Roman" w:cs="Times New Roman"/>
          <w:sz w:val="28"/>
          <w:szCs w:val="28"/>
        </w:rPr>
        <w:t>.</w:t>
      </w:r>
    </w:p>
    <w:p w:rsidR="000459DF" w:rsidRDefault="000459DF" w:rsidP="000459DF">
      <w:pPr>
        <w:pStyle w:val="1"/>
        <w:spacing w:line="360" w:lineRule="auto"/>
        <w:contextualSpacing/>
        <w:jc w:val="center"/>
      </w:pPr>
      <w:r>
        <w:t xml:space="preserve">Глава </w:t>
      </w:r>
      <w:r>
        <w:rPr>
          <w:lang w:val="en-US"/>
        </w:rPr>
        <w:t>III</w:t>
      </w:r>
      <w:r w:rsidRPr="000459DF">
        <w:t>.</w:t>
      </w:r>
      <w:r>
        <w:t xml:space="preserve"> Качество стратегического пространственного планирования в европейских странах</w:t>
      </w:r>
    </w:p>
    <w:p w:rsidR="00981299" w:rsidRDefault="007E5114" w:rsidP="000459DF">
      <w:pPr>
        <w:pStyle w:val="1"/>
        <w:spacing w:line="360" w:lineRule="auto"/>
        <w:contextualSpacing/>
        <w:jc w:val="center"/>
      </w:pPr>
      <w:r>
        <w:t>3.1. Оценка качества документов</w:t>
      </w:r>
      <w:r w:rsidR="00CB2567">
        <w:t xml:space="preserve"> стратегического пространственного планирован</w:t>
      </w:r>
      <w:r w:rsidR="006E16A7">
        <w:t>ия</w:t>
      </w:r>
    </w:p>
    <w:p w:rsidR="00F45930" w:rsidRPr="00F45930" w:rsidRDefault="00F45930" w:rsidP="00F45930"/>
    <w:p w:rsidR="00AA32FF" w:rsidRDefault="00256DDC" w:rsidP="00F45930">
      <w:pPr>
        <w:spacing w:line="360" w:lineRule="auto"/>
        <w:ind w:firstLine="851"/>
        <w:contextualSpacing/>
        <w:jc w:val="both"/>
        <w:rPr>
          <w:rFonts w:ascii="Times New Roman" w:hAnsi="Times New Roman" w:cs="Times New Roman"/>
          <w:sz w:val="28"/>
        </w:rPr>
      </w:pPr>
      <w:r>
        <w:rPr>
          <w:rFonts w:ascii="Times New Roman" w:hAnsi="Times New Roman" w:cs="Times New Roman"/>
          <w:sz w:val="28"/>
        </w:rPr>
        <w:t>Для оценки СПП необходимо проанализировать элементы систем планирования по отдельности. Основными являются части, выделенные в схеме 2. Так, в качестве элементов будут выступать документы ПП, ур</w:t>
      </w:r>
      <w:r w:rsidR="00E76AA8">
        <w:rPr>
          <w:rFonts w:ascii="Times New Roman" w:hAnsi="Times New Roman" w:cs="Times New Roman"/>
          <w:sz w:val="28"/>
        </w:rPr>
        <w:t>овни, на которых оно осуществляется</w:t>
      </w:r>
      <w:r>
        <w:rPr>
          <w:rFonts w:ascii="Times New Roman" w:hAnsi="Times New Roman" w:cs="Times New Roman"/>
          <w:sz w:val="28"/>
        </w:rPr>
        <w:t xml:space="preserve">, действующие субъекты, а также социально-экономическая и законодательная база, которая служит своего рода «подстилающей поверхностью» для роста и развития ПП. </w:t>
      </w:r>
      <w:r w:rsidR="00AA32FF">
        <w:rPr>
          <w:rFonts w:ascii="Times New Roman" w:hAnsi="Times New Roman" w:cs="Times New Roman"/>
          <w:sz w:val="28"/>
        </w:rPr>
        <w:t>Наиболее важным элементом этой системы являются документы СПП.</w:t>
      </w:r>
    </w:p>
    <w:p w:rsidR="00AA32FF" w:rsidRDefault="00AA32FF"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Разработка четких критериев для оценки определенного типа документов была произведена Марком Яковлевичем Вильнером (</w:t>
      </w:r>
      <w:r w:rsidR="003310D9">
        <w:rPr>
          <w:rFonts w:ascii="Times New Roman" w:hAnsi="Times New Roman" w:cs="Times New Roman"/>
          <w:color w:val="000000" w:themeColor="text1"/>
          <w:sz w:val="28"/>
        </w:rPr>
        <w:t>Вильнер, 2012</w:t>
      </w:r>
      <w:r w:rsidR="006621B5">
        <w:rPr>
          <w:rFonts w:ascii="Times New Roman" w:hAnsi="Times New Roman" w:cs="Times New Roman"/>
          <w:sz w:val="28"/>
        </w:rPr>
        <w:t xml:space="preserve">). </w:t>
      </w:r>
      <w:r>
        <w:rPr>
          <w:rFonts w:ascii="Times New Roman" w:hAnsi="Times New Roman" w:cs="Times New Roman"/>
          <w:sz w:val="28"/>
        </w:rPr>
        <w:t>В своей работе автор оценивает схемы территориального планирования и генеральные планы городских поселений – основные документы территориального планирования в России на региональном и муниципальном уровнях. Однако, европейские традиции не совпадают с российскими, и оценивать документы планирования по выделенным</w:t>
      </w:r>
      <w:r w:rsidR="007943DD">
        <w:rPr>
          <w:rFonts w:ascii="Times New Roman" w:hAnsi="Times New Roman" w:cs="Times New Roman"/>
          <w:sz w:val="28"/>
        </w:rPr>
        <w:t xml:space="preserve"> признакам</w:t>
      </w:r>
      <w:r>
        <w:rPr>
          <w:rFonts w:ascii="Times New Roman" w:hAnsi="Times New Roman" w:cs="Times New Roman"/>
          <w:sz w:val="28"/>
        </w:rPr>
        <w:t xml:space="preserve"> было бы неправильно, ведь структура отраслей для развития, как и само территориальное планирование, будут отличаться</w:t>
      </w:r>
      <w:r w:rsidR="007943DD">
        <w:rPr>
          <w:rFonts w:ascii="Times New Roman" w:hAnsi="Times New Roman" w:cs="Times New Roman"/>
          <w:sz w:val="28"/>
        </w:rPr>
        <w:t>. Но в то же время разработанные Марком Яковлевичем критерии можно взять за основу для оценки документов территориального планирования, которое в Европе часто вынесено на муниципальный уровень.</w:t>
      </w:r>
    </w:p>
    <w:p w:rsidR="00AA32FF" w:rsidRDefault="00CB4AB9"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Стоит разделять стратегические документы от пространственных. Хоть в целом они сильно связаны друг с другом, но их состав и содержание значительно разнятся.</w:t>
      </w:r>
      <w:r w:rsidR="008B2FA5">
        <w:rPr>
          <w:rFonts w:ascii="Times New Roman" w:hAnsi="Times New Roman" w:cs="Times New Roman"/>
          <w:sz w:val="28"/>
        </w:rPr>
        <w:t xml:space="preserve"> Важным критерием для оценки является соблюдение современных </w:t>
      </w:r>
      <w:r w:rsidR="008B2FA5">
        <w:rPr>
          <w:rFonts w:ascii="Times New Roman" w:hAnsi="Times New Roman" w:cs="Times New Roman"/>
          <w:sz w:val="28"/>
        </w:rPr>
        <w:lastRenderedPageBreak/>
        <w:t>принципов планирования. В России основными принципами стратегического планирования являются:</w:t>
      </w:r>
    </w:p>
    <w:p w:rsidR="008B2FA5" w:rsidRPr="008B2FA5" w:rsidRDefault="008B2FA5" w:rsidP="008B2FA5">
      <w:pPr>
        <w:pStyle w:val="a3"/>
        <w:numPr>
          <w:ilvl w:val="0"/>
          <w:numId w:val="21"/>
        </w:numPr>
        <w:spacing w:after="0" w:line="360" w:lineRule="auto"/>
        <w:jc w:val="both"/>
        <w:rPr>
          <w:rFonts w:ascii="Times New Roman" w:hAnsi="Times New Roman" w:cs="Times New Roman"/>
          <w:sz w:val="28"/>
        </w:rPr>
      </w:pPr>
      <w:r w:rsidRPr="008B2FA5">
        <w:rPr>
          <w:rFonts w:ascii="Times New Roman" w:hAnsi="Times New Roman" w:cs="Times New Roman"/>
          <w:sz w:val="28"/>
        </w:rPr>
        <w:t>Принцип единства и целостности (единая методология и целостный порядок, указанный выше);</w:t>
      </w:r>
    </w:p>
    <w:p w:rsidR="008B2FA5" w:rsidRPr="008B2FA5" w:rsidRDefault="008B2FA5" w:rsidP="008B2FA5">
      <w:pPr>
        <w:pStyle w:val="a3"/>
        <w:numPr>
          <w:ilvl w:val="0"/>
          <w:numId w:val="21"/>
        </w:numPr>
        <w:spacing w:after="0" w:line="360" w:lineRule="auto"/>
        <w:jc w:val="both"/>
        <w:rPr>
          <w:rFonts w:ascii="Times New Roman" w:hAnsi="Times New Roman" w:cs="Times New Roman"/>
          <w:sz w:val="28"/>
        </w:rPr>
      </w:pPr>
      <w:r w:rsidRPr="008B2FA5">
        <w:rPr>
          <w:rFonts w:ascii="Times New Roman" w:hAnsi="Times New Roman" w:cs="Times New Roman"/>
          <w:sz w:val="28"/>
        </w:rPr>
        <w:t>Принцип разграничения полномочий (самостоятельность нижестоящих органов в определении целей, задач и путей их достижения);</w:t>
      </w:r>
    </w:p>
    <w:p w:rsidR="008B2FA5" w:rsidRPr="008B2FA5" w:rsidRDefault="008B2FA5" w:rsidP="008B2FA5">
      <w:pPr>
        <w:pStyle w:val="a3"/>
        <w:numPr>
          <w:ilvl w:val="0"/>
          <w:numId w:val="21"/>
        </w:numPr>
        <w:spacing w:after="0" w:line="360" w:lineRule="auto"/>
        <w:jc w:val="both"/>
        <w:rPr>
          <w:rFonts w:ascii="Times New Roman" w:hAnsi="Times New Roman" w:cs="Times New Roman"/>
          <w:sz w:val="28"/>
        </w:rPr>
      </w:pPr>
      <w:r w:rsidRPr="008B2FA5">
        <w:rPr>
          <w:rFonts w:ascii="Times New Roman" w:hAnsi="Times New Roman" w:cs="Times New Roman"/>
          <w:sz w:val="28"/>
        </w:rPr>
        <w:t>Принцип преемственности и непрерывности (последовательный процесс и с учётом предыдущих документов);</w:t>
      </w:r>
    </w:p>
    <w:p w:rsidR="008B2FA5" w:rsidRPr="008B2FA5" w:rsidRDefault="008B2FA5" w:rsidP="008B2FA5">
      <w:pPr>
        <w:pStyle w:val="a3"/>
        <w:numPr>
          <w:ilvl w:val="0"/>
          <w:numId w:val="21"/>
        </w:numPr>
        <w:spacing w:after="0" w:line="360" w:lineRule="auto"/>
        <w:jc w:val="both"/>
        <w:rPr>
          <w:rFonts w:ascii="Times New Roman" w:hAnsi="Times New Roman" w:cs="Times New Roman"/>
          <w:sz w:val="28"/>
        </w:rPr>
      </w:pPr>
      <w:r w:rsidRPr="008B2FA5">
        <w:rPr>
          <w:rFonts w:ascii="Times New Roman" w:hAnsi="Times New Roman" w:cs="Times New Roman"/>
          <w:sz w:val="28"/>
        </w:rPr>
        <w:t>Принцип сбалансированности (согласованность документов разных уровней между собой);</w:t>
      </w:r>
    </w:p>
    <w:p w:rsidR="008B2FA5" w:rsidRPr="008B2FA5" w:rsidRDefault="008B2FA5" w:rsidP="008B2FA5">
      <w:pPr>
        <w:pStyle w:val="a3"/>
        <w:numPr>
          <w:ilvl w:val="0"/>
          <w:numId w:val="21"/>
        </w:numPr>
        <w:spacing w:after="0" w:line="360" w:lineRule="auto"/>
        <w:jc w:val="both"/>
        <w:rPr>
          <w:rFonts w:ascii="Times New Roman" w:hAnsi="Times New Roman" w:cs="Times New Roman"/>
          <w:sz w:val="28"/>
        </w:rPr>
      </w:pPr>
      <w:r w:rsidRPr="008B2FA5">
        <w:rPr>
          <w:rFonts w:ascii="Times New Roman" w:hAnsi="Times New Roman" w:cs="Times New Roman"/>
          <w:sz w:val="28"/>
        </w:rPr>
        <w:t>Принцип результативности и эффективности (обязательность достижения целей и стремление к минимальной затрате ресурсов для этого);</w:t>
      </w:r>
    </w:p>
    <w:p w:rsidR="008B2FA5" w:rsidRPr="008B2FA5" w:rsidRDefault="008B2FA5" w:rsidP="008B2FA5">
      <w:pPr>
        <w:pStyle w:val="a3"/>
        <w:numPr>
          <w:ilvl w:val="0"/>
          <w:numId w:val="21"/>
        </w:numPr>
        <w:spacing w:after="0" w:line="360" w:lineRule="auto"/>
        <w:jc w:val="both"/>
        <w:rPr>
          <w:rFonts w:ascii="Times New Roman" w:hAnsi="Times New Roman" w:cs="Times New Roman"/>
          <w:sz w:val="28"/>
        </w:rPr>
      </w:pPr>
      <w:r w:rsidRPr="008B2FA5">
        <w:rPr>
          <w:rFonts w:ascii="Times New Roman" w:hAnsi="Times New Roman" w:cs="Times New Roman"/>
          <w:sz w:val="28"/>
        </w:rPr>
        <w:t>Принцип реалистичности (обязательная возможность достигнуть цели);</w:t>
      </w:r>
    </w:p>
    <w:p w:rsidR="008B2FA5" w:rsidRPr="008B2FA5" w:rsidRDefault="008B2FA5" w:rsidP="008B2FA5">
      <w:pPr>
        <w:pStyle w:val="a3"/>
        <w:numPr>
          <w:ilvl w:val="0"/>
          <w:numId w:val="21"/>
        </w:numPr>
        <w:spacing w:after="0" w:line="360" w:lineRule="auto"/>
        <w:jc w:val="both"/>
        <w:rPr>
          <w:rFonts w:ascii="Times New Roman" w:hAnsi="Times New Roman" w:cs="Times New Roman"/>
          <w:sz w:val="28"/>
        </w:rPr>
      </w:pPr>
      <w:r w:rsidRPr="008B2FA5">
        <w:rPr>
          <w:rFonts w:ascii="Times New Roman" w:hAnsi="Times New Roman" w:cs="Times New Roman"/>
          <w:sz w:val="28"/>
        </w:rPr>
        <w:t>Принцип ресурсной обеспеченности (источники и размеры необходимых ресурсов должны быть определены на стадии планирования);</w:t>
      </w:r>
    </w:p>
    <w:p w:rsidR="008B2FA5" w:rsidRPr="008B2FA5" w:rsidRDefault="008B2FA5" w:rsidP="008B2FA5">
      <w:pPr>
        <w:pStyle w:val="a3"/>
        <w:numPr>
          <w:ilvl w:val="0"/>
          <w:numId w:val="21"/>
        </w:numPr>
        <w:spacing w:after="0" w:line="360" w:lineRule="auto"/>
        <w:jc w:val="both"/>
        <w:rPr>
          <w:rFonts w:ascii="Times New Roman" w:hAnsi="Times New Roman" w:cs="Times New Roman"/>
          <w:sz w:val="28"/>
        </w:rPr>
      </w:pPr>
      <w:r w:rsidRPr="008B2FA5">
        <w:rPr>
          <w:rFonts w:ascii="Times New Roman" w:hAnsi="Times New Roman" w:cs="Times New Roman"/>
          <w:sz w:val="28"/>
        </w:rPr>
        <w:t xml:space="preserve">Принцип </w:t>
      </w:r>
      <w:r w:rsidR="004801C5" w:rsidRPr="008B2FA5">
        <w:rPr>
          <w:rFonts w:ascii="Times New Roman" w:hAnsi="Times New Roman" w:cs="Times New Roman"/>
          <w:sz w:val="28"/>
        </w:rPr>
        <w:t>измеримости</w:t>
      </w:r>
      <w:r w:rsidRPr="008B2FA5">
        <w:rPr>
          <w:rFonts w:ascii="Times New Roman" w:hAnsi="Times New Roman" w:cs="Times New Roman"/>
          <w:sz w:val="28"/>
        </w:rPr>
        <w:t xml:space="preserve"> целей (наличие показателей эффективности);</w:t>
      </w:r>
    </w:p>
    <w:p w:rsidR="008B2FA5" w:rsidRDefault="008B2FA5" w:rsidP="008B2FA5">
      <w:pPr>
        <w:pStyle w:val="a3"/>
        <w:numPr>
          <w:ilvl w:val="0"/>
          <w:numId w:val="21"/>
        </w:numPr>
        <w:spacing w:after="0" w:line="360" w:lineRule="auto"/>
        <w:jc w:val="both"/>
        <w:rPr>
          <w:rFonts w:ascii="Times New Roman" w:hAnsi="Times New Roman" w:cs="Times New Roman"/>
          <w:sz w:val="28"/>
        </w:rPr>
      </w:pPr>
      <w:r w:rsidRPr="008B2FA5">
        <w:rPr>
          <w:rFonts w:ascii="Times New Roman" w:hAnsi="Times New Roman" w:cs="Times New Roman"/>
          <w:sz w:val="28"/>
        </w:rPr>
        <w:t>Программно-целевой принцип (определение приоритетов и целей, сроков, объемов и источников финансирования для программ, осу</w:t>
      </w:r>
      <w:r w:rsidR="003310D9">
        <w:rPr>
          <w:rFonts w:ascii="Times New Roman" w:hAnsi="Times New Roman" w:cs="Times New Roman"/>
          <w:sz w:val="28"/>
        </w:rPr>
        <w:t xml:space="preserve">ществляемых на разных уровнях) </w:t>
      </w:r>
      <w:r>
        <w:rPr>
          <w:rFonts w:ascii="Times New Roman" w:hAnsi="Times New Roman" w:cs="Times New Roman"/>
          <w:sz w:val="28"/>
        </w:rPr>
        <w:t>(</w:t>
      </w:r>
      <w:r w:rsidR="003310D9">
        <w:rPr>
          <w:rFonts w:ascii="Times New Roman" w:hAnsi="Times New Roman" w:cs="Times New Roman"/>
          <w:sz w:val="28"/>
        </w:rPr>
        <w:t>ФЗ «О стратегическом планировании</w:t>
      </w:r>
      <w:r w:rsidRPr="008B2FA5">
        <w:rPr>
          <w:rFonts w:ascii="Times New Roman" w:hAnsi="Times New Roman" w:cs="Times New Roman"/>
          <w:sz w:val="28"/>
        </w:rPr>
        <w:t>, статья 7</w:t>
      </w:r>
      <w:r w:rsidR="003310D9">
        <w:rPr>
          <w:rFonts w:ascii="Times New Roman" w:hAnsi="Times New Roman" w:cs="Times New Roman"/>
          <w:sz w:val="28"/>
        </w:rPr>
        <w:t>, 2016)</w:t>
      </w:r>
      <w:r w:rsidRPr="008B2FA5">
        <w:rPr>
          <w:rFonts w:ascii="Times New Roman" w:hAnsi="Times New Roman" w:cs="Times New Roman"/>
          <w:sz w:val="28"/>
        </w:rPr>
        <w:t>.</w:t>
      </w:r>
    </w:p>
    <w:p w:rsidR="009333F3" w:rsidRDefault="009333F3" w:rsidP="00F45930">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Из этого перечня следует исключить принципы эффективности и ресурсной обеспеченности, поскольку их воплощение передано конкретным исполнительным органам, отчеты которых не входят в состав документов планирования. Также можно объединить принцип результативности с принципом </w:t>
      </w:r>
      <w:r w:rsidR="00941D4F">
        <w:rPr>
          <w:rFonts w:ascii="Times New Roman" w:hAnsi="Times New Roman" w:cs="Times New Roman"/>
          <w:sz w:val="28"/>
        </w:rPr>
        <w:t>реалистичности</w:t>
      </w:r>
      <w:r>
        <w:rPr>
          <w:rFonts w:ascii="Times New Roman" w:hAnsi="Times New Roman" w:cs="Times New Roman"/>
          <w:sz w:val="28"/>
        </w:rPr>
        <w:t>, так как они направлены на один и тот же объект – цели планирования.</w:t>
      </w:r>
      <w:r w:rsidR="004307D8">
        <w:rPr>
          <w:rFonts w:ascii="Times New Roman" w:hAnsi="Times New Roman" w:cs="Times New Roman"/>
          <w:sz w:val="28"/>
        </w:rPr>
        <w:t xml:space="preserve"> Точно так же можно поступить с принципами преемственности, непрерывности и сбалансированности. К перечисленным выше принципам стоить добавить некоторые свойственные конкретно европейским странам принципы, </w:t>
      </w:r>
      <w:r w:rsidR="004307D8">
        <w:rPr>
          <w:rFonts w:ascii="Times New Roman" w:hAnsi="Times New Roman" w:cs="Times New Roman"/>
          <w:sz w:val="28"/>
        </w:rPr>
        <w:lastRenderedPageBreak/>
        <w:t>разработанные Европейской экономической комиссией ООН</w:t>
      </w:r>
      <w:r w:rsidR="002323B1">
        <w:rPr>
          <w:rFonts w:ascii="Times New Roman" w:hAnsi="Times New Roman" w:cs="Times New Roman"/>
          <w:sz w:val="28"/>
        </w:rPr>
        <w:t xml:space="preserve"> </w:t>
      </w:r>
      <w:r w:rsidR="002323B1" w:rsidRPr="0095685C">
        <w:rPr>
          <w:rFonts w:ascii="Times New Roman" w:hAnsi="Times New Roman" w:cs="Times New Roman"/>
          <w:sz w:val="28"/>
        </w:rPr>
        <w:t>[</w:t>
      </w:r>
      <w:r w:rsidR="002323B1">
        <w:rPr>
          <w:rFonts w:ascii="Times New Roman" w:hAnsi="Times New Roman" w:cs="Times New Roman"/>
          <w:sz w:val="28"/>
        </w:rPr>
        <w:t>84</w:t>
      </w:r>
      <w:r w:rsidR="002323B1" w:rsidRPr="0095685C">
        <w:rPr>
          <w:rFonts w:ascii="Times New Roman" w:hAnsi="Times New Roman" w:cs="Times New Roman"/>
          <w:sz w:val="28"/>
        </w:rPr>
        <w:t>]</w:t>
      </w:r>
      <w:r w:rsidR="004307D8">
        <w:rPr>
          <w:rFonts w:ascii="Times New Roman" w:hAnsi="Times New Roman" w:cs="Times New Roman"/>
          <w:sz w:val="28"/>
        </w:rPr>
        <w:t xml:space="preserve">. Они во многом повторяют российские, поэтому стоит выделить только следующие: </w:t>
      </w:r>
    </w:p>
    <w:p w:rsidR="004307D8" w:rsidRDefault="004307D8" w:rsidP="004307D8">
      <w:pPr>
        <w:pStyle w:val="a3"/>
        <w:numPr>
          <w:ilvl w:val="0"/>
          <w:numId w:val="22"/>
        </w:numPr>
        <w:spacing w:after="0" w:line="360" w:lineRule="auto"/>
        <w:jc w:val="both"/>
        <w:rPr>
          <w:rFonts w:ascii="Times New Roman" w:hAnsi="Times New Roman" w:cs="Times New Roman"/>
          <w:sz w:val="28"/>
        </w:rPr>
      </w:pPr>
      <w:r>
        <w:rPr>
          <w:rFonts w:ascii="Times New Roman" w:hAnsi="Times New Roman" w:cs="Times New Roman"/>
          <w:sz w:val="28"/>
        </w:rPr>
        <w:t>Демократический принцип и принцип интеграции (</w:t>
      </w:r>
      <w:r w:rsidRPr="004307D8">
        <w:rPr>
          <w:rFonts w:ascii="Times New Roman" w:hAnsi="Times New Roman" w:cs="Times New Roman"/>
          <w:sz w:val="28"/>
        </w:rPr>
        <w:t>кооп</w:t>
      </w:r>
      <w:r>
        <w:rPr>
          <w:rFonts w:ascii="Times New Roman" w:hAnsi="Times New Roman" w:cs="Times New Roman"/>
          <w:sz w:val="28"/>
        </w:rPr>
        <w:t>ерация различных сфер с учетом обеспечения справедливости и уважения прав человека);</w:t>
      </w:r>
    </w:p>
    <w:p w:rsidR="004307D8" w:rsidRDefault="004307D8" w:rsidP="004307D8">
      <w:pPr>
        <w:pStyle w:val="a3"/>
        <w:numPr>
          <w:ilvl w:val="0"/>
          <w:numId w:val="22"/>
        </w:numPr>
        <w:spacing w:after="0" w:line="360" w:lineRule="auto"/>
        <w:jc w:val="both"/>
        <w:rPr>
          <w:rFonts w:ascii="Times New Roman" w:hAnsi="Times New Roman" w:cs="Times New Roman"/>
          <w:sz w:val="28"/>
        </w:rPr>
      </w:pPr>
      <w:r>
        <w:rPr>
          <w:rFonts w:ascii="Times New Roman" w:hAnsi="Times New Roman" w:cs="Times New Roman"/>
          <w:sz w:val="28"/>
        </w:rPr>
        <w:t>Принцип участия (прозрачность и открытость принятия решений);</w:t>
      </w:r>
    </w:p>
    <w:p w:rsidR="004307D8" w:rsidRDefault="004307D8" w:rsidP="004307D8">
      <w:pPr>
        <w:pStyle w:val="a3"/>
        <w:numPr>
          <w:ilvl w:val="0"/>
          <w:numId w:val="22"/>
        </w:numPr>
        <w:spacing w:after="0" w:line="360" w:lineRule="auto"/>
        <w:jc w:val="both"/>
        <w:rPr>
          <w:rFonts w:ascii="Times New Roman" w:hAnsi="Times New Roman" w:cs="Times New Roman"/>
          <w:sz w:val="28"/>
        </w:rPr>
      </w:pPr>
      <w:r>
        <w:rPr>
          <w:rFonts w:ascii="Times New Roman" w:hAnsi="Times New Roman" w:cs="Times New Roman"/>
          <w:sz w:val="28"/>
        </w:rPr>
        <w:t>Принцип предосторожности (методика преодоления проблем при планировании, корректирующая меры во избежание издержек и причинения ущерба).</w:t>
      </w:r>
    </w:p>
    <w:p w:rsidR="00857DE3" w:rsidRDefault="00857DE3" w:rsidP="00F45930">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Стоит сказать, что все эти цели применимы к документам как стратегического, так и пространственного характера. </w:t>
      </w:r>
      <w:r w:rsidR="00FF6B86">
        <w:rPr>
          <w:rFonts w:ascii="Times New Roman" w:hAnsi="Times New Roman" w:cs="Times New Roman"/>
          <w:sz w:val="28"/>
        </w:rPr>
        <w:t xml:space="preserve">В оценке они будут восприниматься как общие для всех документов системы планирования. </w:t>
      </w:r>
      <w:r>
        <w:rPr>
          <w:rFonts w:ascii="Times New Roman" w:hAnsi="Times New Roman" w:cs="Times New Roman"/>
          <w:sz w:val="28"/>
        </w:rPr>
        <w:t xml:space="preserve">Сгруппировав все указанные принципы, можно получить следующий результат: </w:t>
      </w:r>
      <w:r w:rsidR="00350444">
        <w:rPr>
          <w:rFonts w:ascii="Times New Roman" w:hAnsi="Times New Roman" w:cs="Times New Roman"/>
          <w:sz w:val="28"/>
        </w:rPr>
        <w:t>5 принципов касаются теории и методологии разработки проектов, 4 принципа связаны с реализацией проекта (таблица 4)</w:t>
      </w:r>
      <w:r>
        <w:rPr>
          <w:rFonts w:ascii="Times New Roman" w:hAnsi="Times New Roman" w:cs="Times New Roman"/>
          <w:sz w:val="28"/>
        </w:rPr>
        <w:t>.</w:t>
      </w:r>
    </w:p>
    <w:p w:rsidR="00857DE3" w:rsidRPr="00F45930" w:rsidRDefault="00857DE3" w:rsidP="00F45930">
      <w:pPr>
        <w:spacing w:after="0" w:line="360" w:lineRule="auto"/>
        <w:jc w:val="center"/>
        <w:rPr>
          <w:rFonts w:ascii="Times New Roman" w:hAnsi="Times New Roman" w:cs="Times New Roman"/>
          <w:sz w:val="26"/>
          <w:szCs w:val="26"/>
        </w:rPr>
      </w:pPr>
      <w:r w:rsidRPr="00F45930">
        <w:rPr>
          <w:rFonts w:ascii="Times New Roman" w:hAnsi="Times New Roman" w:cs="Times New Roman"/>
          <w:sz w:val="26"/>
          <w:szCs w:val="26"/>
        </w:rPr>
        <w:t xml:space="preserve">Таблица 4. Группировка принципов для оценки качества </w:t>
      </w:r>
      <w:r w:rsidR="00831FFA">
        <w:rPr>
          <w:rFonts w:ascii="Times New Roman" w:hAnsi="Times New Roman" w:cs="Times New Roman"/>
          <w:sz w:val="26"/>
          <w:szCs w:val="26"/>
        </w:rPr>
        <w:t>документов планирования (составлено</w:t>
      </w:r>
      <w:r w:rsidRPr="00F45930">
        <w:rPr>
          <w:rFonts w:ascii="Times New Roman" w:hAnsi="Times New Roman" w:cs="Times New Roman"/>
          <w:sz w:val="26"/>
          <w:szCs w:val="26"/>
        </w:rPr>
        <w:t xml:space="preserve"> автором)</w:t>
      </w:r>
    </w:p>
    <w:tbl>
      <w:tblPr>
        <w:tblStyle w:val="a4"/>
        <w:tblW w:w="0" w:type="auto"/>
        <w:tblLook w:val="04A0" w:firstRow="1" w:lastRow="0" w:firstColumn="1" w:lastColumn="0" w:noHBand="0" w:noVBand="1"/>
      </w:tblPr>
      <w:tblGrid>
        <w:gridCol w:w="4815"/>
        <w:gridCol w:w="4961"/>
      </w:tblGrid>
      <w:tr w:rsidR="00857DE3" w:rsidTr="00857DE3">
        <w:tc>
          <w:tcPr>
            <w:tcW w:w="4815" w:type="dxa"/>
          </w:tcPr>
          <w:p w:rsidR="00857DE3" w:rsidRDefault="00857DE3" w:rsidP="00857DE3">
            <w:pPr>
              <w:spacing w:line="360" w:lineRule="auto"/>
              <w:jc w:val="both"/>
              <w:rPr>
                <w:rFonts w:ascii="Times New Roman" w:hAnsi="Times New Roman" w:cs="Times New Roman"/>
                <w:sz w:val="28"/>
              </w:rPr>
            </w:pPr>
            <w:r>
              <w:rPr>
                <w:rFonts w:ascii="Times New Roman" w:hAnsi="Times New Roman" w:cs="Times New Roman"/>
                <w:sz w:val="28"/>
              </w:rPr>
              <w:t>Принципы теории и методологии</w:t>
            </w:r>
          </w:p>
        </w:tc>
        <w:tc>
          <w:tcPr>
            <w:tcW w:w="4961" w:type="dxa"/>
          </w:tcPr>
          <w:p w:rsidR="00857DE3" w:rsidRDefault="00857DE3" w:rsidP="00857DE3">
            <w:pPr>
              <w:spacing w:line="360" w:lineRule="auto"/>
              <w:jc w:val="both"/>
              <w:rPr>
                <w:rFonts w:ascii="Times New Roman" w:hAnsi="Times New Roman" w:cs="Times New Roman"/>
                <w:sz w:val="28"/>
              </w:rPr>
            </w:pPr>
            <w:r>
              <w:rPr>
                <w:rFonts w:ascii="Times New Roman" w:hAnsi="Times New Roman" w:cs="Times New Roman"/>
                <w:sz w:val="28"/>
              </w:rPr>
              <w:t>Принципы реализации проектов планирования</w:t>
            </w:r>
          </w:p>
        </w:tc>
      </w:tr>
      <w:tr w:rsidR="00857DE3" w:rsidTr="00857DE3">
        <w:tc>
          <w:tcPr>
            <w:tcW w:w="4815" w:type="dxa"/>
          </w:tcPr>
          <w:p w:rsidR="00857DE3" w:rsidRPr="00857DE3" w:rsidRDefault="00857DE3" w:rsidP="00857DE3">
            <w:pPr>
              <w:pStyle w:val="a3"/>
              <w:numPr>
                <w:ilvl w:val="0"/>
                <w:numId w:val="23"/>
              </w:numPr>
              <w:spacing w:line="360" w:lineRule="auto"/>
              <w:jc w:val="both"/>
              <w:rPr>
                <w:rFonts w:ascii="Times New Roman" w:hAnsi="Times New Roman" w:cs="Times New Roman"/>
                <w:sz w:val="28"/>
              </w:rPr>
            </w:pPr>
            <w:r w:rsidRPr="00857DE3">
              <w:rPr>
                <w:rFonts w:ascii="Times New Roman" w:hAnsi="Times New Roman" w:cs="Times New Roman"/>
                <w:sz w:val="28"/>
              </w:rPr>
              <w:t>Принцип единства и целостности</w:t>
            </w:r>
          </w:p>
          <w:p w:rsidR="00857DE3" w:rsidRPr="00857DE3" w:rsidRDefault="00857DE3" w:rsidP="00857DE3">
            <w:pPr>
              <w:pStyle w:val="a3"/>
              <w:numPr>
                <w:ilvl w:val="0"/>
                <w:numId w:val="23"/>
              </w:numPr>
              <w:spacing w:line="360" w:lineRule="auto"/>
              <w:jc w:val="both"/>
              <w:rPr>
                <w:rFonts w:ascii="Times New Roman" w:hAnsi="Times New Roman" w:cs="Times New Roman"/>
                <w:sz w:val="28"/>
              </w:rPr>
            </w:pPr>
            <w:r w:rsidRPr="00857DE3">
              <w:rPr>
                <w:rFonts w:ascii="Times New Roman" w:hAnsi="Times New Roman" w:cs="Times New Roman"/>
                <w:sz w:val="28"/>
              </w:rPr>
              <w:t>Принцип преемственности, непрерывности и сбалансированности</w:t>
            </w:r>
          </w:p>
          <w:p w:rsidR="00857DE3" w:rsidRPr="00857DE3" w:rsidRDefault="00857DE3" w:rsidP="00857DE3">
            <w:pPr>
              <w:pStyle w:val="a3"/>
              <w:numPr>
                <w:ilvl w:val="0"/>
                <w:numId w:val="23"/>
              </w:numPr>
              <w:spacing w:line="360" w:lineRule="auto"/>
              <w:jc w:val="both"/>
              <w:rPr>
                <w:rFonts w:ascii="Times New Roman" w:hAnsi="Times New Roman" w:cs="Times New Roman"/>
                <w:sz w:val="28"/>
              </w:rPr>
            </w:pPr>
            <w:r w:rsidRPr="00857DE3">
              <w:rPr>
                <w:rFonts w:ascii="Times New Roman" w:hAnsi="Times New Roman" w:cs="Times New Roman"/>
                <w:sz w:val="28"/>
              </w:rPr>
              <w:t xml:space="preserve">Принцип </w:t>
            </w:r>
            <w:r w:rsidR="004801C5" w:rsidRPr="00857DE3">
              <w:rPr>
                <w:rFonts w:ascii="Times New Roman" w:hAnsi="Times New Roman" w:cs="Times New Roman"/>
                <w:sz w:val="28"/>
              </w:rPr>
              <w:t>измеримости</w:t>
            </w:r>
            <w:r w:rsidRPr="00857DE3">
              <w:rPr>
                <w:rFonts w:ascii="Times New Roman" w:hAnsi="Times New Roman" w:cs="Times New Roman"/>
                <w:sz w:val="28"/>
              </w:rPr>
              <w:t xml:space="preserve"> целей</w:t>
            </w:r>
          </w:p>
          <w:p w:rsidR="00857DE3" w:rsidRPr="00857DE3" w:rsidRDefault="00857DE3" w:rsidP="00857DE3">
            <w:pPr>
              <w:pStyle w:val="a3"/>
              <w:numPr>
                <w:ilvl w:val="0"/>
                <w:numId w:val="23"/>
              </w:numPr>
              <w:spacing w:line="360" w:lineRule="auto"/>
              <w:jc w:val="both"/>
              <w:rPr>
                <w:rFonts w:ascii="Times New Roman" w:hAnsi="Times New Roman" w:cs="Times New Roman"/>
                <w:sz w:val="28"/>
              </w:rPr>
            </w:pPr>
            <w:r w:rsidRPr="00857DE3">
              <w:rPr>
                <w:rFonts w:ascii="Times New Roman" w:hAnsi="Times New Roman" w:cs="Times New Roman"/>
                <w:sz w:val="28"/>
              </w:rPr>
              <w:t xml:space="preserve">Принцип </w:t>
            </w:r>
            <w:r w:rsidR="00941D4F">
              <w:rPr>
                <w:rFonts w:ascii="Times New Roman" w:hAnsi="Times New Roman" w:cs="Times New Roman"/>
                <w:sz w:val="28"/>
              </w:rPr>
              <w:t xml:space="preserve">результативности и </w:t>
            </w:r>
            <w:r w:rsidRPr="00857DE3">
              <w:rPr>
                <w:rFonts w:ascii="Times New Roman" w:hAnsi="Times New Roman" w:cs="Times New Roman"/>
                <w:sz w:val="28"/>
              </w:rPr>
              <w:t>реалистичности</w:t>
            </w:r>
            <w:r w:rsidR="00941D4F">
              <w:rPr>
                <w:rFonts w:ascii="Times New Roman" w:hAnsi="Times New Roman" w:cs="Times New Roman"/>
                <w:sz w:val="28"/>
              </w:rPr>
              <w:t xml:space="preserve"> целей</w:t>
            </w:r>
          </w:p>
          <w:p w:rsidR="00857DE3" w:rsidRPr="00857DE3" w:rsidRDefault="00857DE3" w:rsidP="00857DE3">
            <w:pPr>
              <w:pStyle w:val="a3"/>
              <w:numPr>
                <w:ilvl w:val="0"/>
                <w:numId w:val="23"/>
              </w:numPr>
              <w:spacing w:line="360" w:lineRule="auto"/>
              <w:jc w:val="both"/>
              <w:rPr>
                <w:rFonts w:ascii="Times New Roman" w:hAnsi="Times New Roman" w:cs="Times New Roman"/>
                <w:sz w:val="28"/>
              </w:rPr>
            </w:pPr>
            <w:r w:rsidRPr="00857DE3">
              <w:rPr>
                <w:rFonts w:ascii="Times New Roman" w:hAnsi="Times New Roman" w:cs="Times New Roman"/>
                <w:sz w:val="28"/>
              </w:rPr>
              <w:t>Программно-целевой принцип</w:t>
            </w:r>
          </w:p>
        </w:tc>
        <w:tc>
          <w:tcPr>
            <w:tcW w:w="4961" w:type="dxa"/>
          </w:tcPr>
          <w:p w:rsidR="00857DE3" w:rsidRPr="00857DE3" w:rsidRDefault="00857DE3" w:rsidP="00857DE3">
            <w:pPr>
              <w:pStyle w:val="a3"/>
              <w:numPr>
                <w:ilvl w:val="0"/>
                <w:numId w:val="23"/>
              </w:numPr>
              <w:spacing w:line="360" w:lineRule="auto"/>
              <w:jc w:val="both"/>
              <w:rPr>
                <w:rFonts w:ascii="Times New Roman" w:hAnsi="Times New Roman" w:cs="Times New Roman"/>
                <w:sz w:val="28"/>
              </w:rPr>
            </w:pPr>
            <w:r w:rsidRPr="00857DE3">
              <w:rPr>
                <w:rFonts w:ascii="Times New Roman" w:hAnsi="Times New Roman" w:cs="Times New Roman"/>
                <w:sz w:val="28"/>
              </w:rPr>
              <w:t>Принцип разграничения полномочий</w:t>
            </w:r>
          </w:p>
          <w:p w:rsidR="00857DE3" w:rsidRPr="00857DE3" w:rsidRDefault="00857DE3" w:rsidP="00857DE3">
            <w:pPr>
              <w:pStyle w:val="a3"/>
              <w:numPr>
                <w:ilvl w:val="0"/>
                <w:numId w:val="23"/>
              </w:numPr>
              <w:spacing w:line="360" w:lineRule="auto"/>
              <w:jc w:val="both"/>
              <w:rPr>
                <w:rFonts w:ascii="Times New Roman" w:hAnsi="Times New Roman" w:cs="Times New Roman"/>
                <w:sz w:val="28"/>
              </w:rPr>
            </w:pPr>
            <w:r w:rsidRPr="00857DE3">
              <w:rPr>
                <w:rFonts w:ascii="Times New Roman" w:hAnsi="Times New Roman" w:cs="Times New Roman"/>
                <w:sz w:val="28"/>
              </w:rPr>
              <w:t xml:space="preserve">Демократичный принцип </w:t>
            </w:r>
          </w:p>
          <w:p w:rsidR="00857DE3" w:rsidRPr="00857DE3" w:rsidRDefault="00857DE3" w:rsidP="00857DE3">
            <w:pPr>
              <w:pStyle w:val="a3"/>
              <w:numPr>
                <w:ilvl w:val="0"/>
                <w:numId w:val="23"/>
              </w:numPr>
              <w:spacing w:line="360" w:lineRule="auto"/>
              <w:jc w:val="both"/>
              <w:rPr>
                <w:rFonts w:ascii="Times New Roman" w:hAnsi="Times New Roman" w:cs="Times New Roman"/>
                <w:sz w:val="28"/>
              </w:rPr>
            </w:pPr>
            <w:r w:rsidRPr="00857DE3">
              <w:rPr>
                <w:rFonts w:ascii="Times New Roman" w:hAnsi="Times New Roman" w:cs="Times New Roman"/>
                <w:sz w:val="28"/>
              </w:rPr>
              <w:t>Принцип участия</w:t>
            </w:r>
            <w:r w:rsidR="007550E8">
              <w:rPr>
                <w:rFonts w:ascii="Times New Roman" w:hAnsi="Times New Roman" w:cs="Times New Roman"/>
                <w:sz w:val="28"/>
              </w:rPr>
              <w:t xml:space="preserve"> и интеграции</w:t>
            </w:r>
          </w:p>
          <w:p w:rsidR="00857DE3" w:rsidRPr="00857DE3" w:rsidRDefault="00857DE3" w:rsidP="00857DE3">
            <w:pPr>
              <w:pStyle w:val="a3"/>
              <w:numPr>
                <w:ilvl w:val="0"/>
                <w:numId w:val="23"/>
              </w:numPr>
              <w:spacing w:line="360" w:lineRule="auto"/>
              <w:jc w:val="both"/>
              <w:rPr>
                <w:rFonts w:ascii="Times New Roman" w:hAnsi="Times New Roman" w:cs="Times New Roman"/>
                <w:sz w:val="28"/>
              </w:rPr>
            </w:pPr>
            <w:r w:rsidRPr="00857DE3">
              <w:rPr>
                <w:rFonts w:ascii="Times New Roman" w:hAnsi="Times New Roman" w:cs="Times New Roman"/>
                <w:sz w:val="28"/>
              </w:rPr>
              <w:t>Принцип предосторожности</w:t>
            </w:r>
          </w:p>
        </w:tc>
      </w:tr>
    </w:tbl>
    <w:p w:rsidR="00857DE3" w:rsidRDefault="00403D85" w:rsidP="00F45930">
      <w:pPr>
        <w:spacing w:before="120" w:after="0" w:line="360" w:lineRule="auto"/>
        <w:ind w:firstLine="851"/>
        <w:jc w:val="both"/>
        <w:rPr>
          <w:rFonts w:ascii="Times New Roman" w:hAnsi="Times New Roman" w:cs="Times New Roman"/>
          <w:sz w:val="28"/>
        </w:rPr>
      </w:pPr>
      <w:r>
        <w:rPr>
          <w:rFonts w:ascii="Times New Roman" w:hAnsi="Times New Roman" w:cs="Times New Roman"/>
          <w:sz w:val="28"/>
        </w:rPr>
        <w:t>Указанные группы принципов будут выступать к</w:t>
      </w:r>
      <w:r w:rsidR="0018401A">
        <w:rPr>
          <w:rFonts w:ascii="Times New Roman" w:hAnsi="Times New Roman" w:cs="Times New Roman"/>
          <w:sz w:val="28"/>
        </w:rPr>
        <w:t>ак отдельные критерии</w:t>
      </w:r>
      <w:r>
        <w:rPr>
          <w:rFonts w:ascii="Times New Roman" w:hAnsi="Times New Roman" w:cs="Times New Roman"/>
          <w:sz w:val="28"/>
        </w:rPr>
        <w:t>.</w:t>
      </w:r>
      <w:r w:rsidR="0018401A">
        <w:rPr>
          <w:rFonts w:ascii="Times New Roman" w:hAnsi="Times New Roman" w:cs="Times New Roman"/>
          <w:sz w:val="28"/>
        </w:rPr>
        <w:t xml:space="preserve"> Каждая группа будет иметь свой вес – количество баллов, которое будет включаться в оценку. Принципы теории и методологии являются </w:t>
      </w:r>
      <w:r w:rsidR="0018401A">
        <w:rPr>
          <w:rFonts w:ascii="Times New Roman" w:hAnsi="Times New Roman" w:cs="Times New Roman"/>
          <w:sz w:val="28"/>
        </w:rPr>
        <w:lastRenderedPageBreak/>
        <w:t>основополагаю</w:t>
      </w:r>
      <w:r w:rsidR="005819CC">
        <w:rPr>
          <w:rFonts w:ascii="Times New Roman" w:hAnsi="Times New Roman" w:cs="Times New Roman"/>
          <w:sz w:val="28"/>
        </w:rPr>
        <w:t>щими, их нарушение может уже на стадии разработки привести проект к провалу, поэтому за их соблюдение в документах будет оцениваться в 2 балла, несоблюдение – в 0 баллов. Принципы реализации имеют не такой жесткий характер, поэтому их оценка имеет более диверсифицированный характер. Обязательным здесь является принцип разграничения полномочий, отсутствие которого будет оцениваться в 0 баллов, даже если все остальные принципы этой группы присутствуют. Отсутствие одного из трех остальных принципов не критично, поэтому в случае несоблюдения одного из этих принципов, и соблюдения остальных, группа будет оцениваться в 2 балла. Несоблюдение 2 принципов уже будет оцениваться в 1 балл, а нарушение всех 3 – в 0 баллов.</w:t>
      </w:r>
    </w:p>
    <w:p w:rsidR="00225031" w:rsidRDefault="00403D85"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 xml:space="preserve">Следующим показателем, который необходимо оценить, является состав документа и его структура. В случае стратегий развития состав можно раскрыть с помощью 2 критериев: цели и задачи, мероприятия по их достижению. Сами мероприятия должны всецело раскрывать задачи и обеспечивать достижение целей согласно принципу результативности. Наличие показателей эффективности является несомненным преимуществом, однако в стратегиях может и не присутствовать, а раскрываться уже непосредственно в документах территориального планирования. </w:t>
      </w:r>
      <w:r w:rsidR="00846763">
        <w:rPr>
          <w:rFonts w:ascii="Times New Roman" w:hAnsi="Times New Roman" w:cs="Times New Roman"/>
          <w:sz w:val="28"/>
        </w:rPr>
        <w:t>Структура должна быть логичной, последовательной и соответствовать схеме: цели-задачи-направления развития-мероприятия. Важным критерием является оформление документа, текст должен быть легко читаемым, структурированным, с понятной навигацией, желательно наличие изображений.</w:t>
      </w:r>
      <w:r w:rsidR="00FF6B86">
        <w:rPr>
          <w:rFonts w:ascii="Times New Roman" w:hAnsi="Times New Roman" w:cs="Times New Roman"/>
          <w:sz w:val="28"/>
        </w:rPr>
        <w:t xml:space="preserve">  С</w:t>
      </w:r>
      <w:r w:rsidR="00225031">
        <w:rPr>
          <w:rFonts w:ascii="Times New Roman" w:hAnsi="Times New Roman" w:cs="Times New Roman"/>
          <w:sz w:val="28"/>
        </w:rPr>
        <w:t>остав стратегии будет оцениваться в 2 балла: по одному баллу за наличие удовлетворяющих всем принципам целей и задач и за четко прописанные мероприятия по достижению целей.</w:t>
      </w:r>
      <w:r w:rsidR="00FF6B86">
        <w:rPr>
          <w:rFonts w:ascii="Times New Roman" w:hAnsi="Times New Roman" w:cs="Times New Roman"/>
          <w:sz w:val="28"/>
        </w:rPr>
        <w:t xml:space="preserve"> Структура и оформление будут оцениваться одним баллом за каждый из критериев по принципу логично-нелогично. В документах пространственного планирования добавляются следующие показатели: наличие явных признаков проведения компле</w:t>
      </w:r>
      <w:r w:rsidR="00065C7E">
        <w:rPr>
          <w:rFonts w:ascii="Times New Roman" w:hAnsi="Times New Roman" w:cs="Times New Roman"/>
          <w:sz w:val="28"/>
        </w:rPr>
        <w:t>ксного исследования территории</w:t>
      </w:r>
      <w:r w:rsidR="00FF6B86">
        <w:rPr>
          <w:rFonts w:ascii="Times New Roman" w:hAnsi="Times New Roman" w:cs="Times New Roman"/>
          <w:sz w:val="28"/>
        </w:rPr>
        <w:t>, обязательное наличие целевых индикаторов,</w:t>
      </w:r>
      <w:r w:rsidR="00065C7E">
        <w:rPr>
          <w:rFonts w:ascii="Times New Roman" w:hAnsi="Times New Roman" w:cs="Times New Roman"/>
          <w:sz w:val="28"/>
        </w:rPr>
        <w:t xml:space="preserve"> картографические материалы, наличие основополагающих разделов в составе работы. За соблюдение каждого из первых двух перечисленных признаков будет </w:t>
      </w:r>
      <w:r w:rsidR="00065C7E">
        <w:rPr>
          <w:rFonts w:ascii="Times New Roman" w:hAnsi="Times New Roman" w:cs="Times New Roman"/>
          <w:sz w:val="28"/>
        </w:rPr>
        <w:lastRenderedPageBreak/>
        <w:t xml:space="preserve">даваться по 1 баллу. Картографические материалы должны иметь хорошо читаемую легенду, правильное сочетание цветов </w:t>
      </w:r>
      <w:r w:rsidR="002323B1">
        <w:rPr>
          <w:rFonts w:ascii="Times New Roman" w:hAnsi="Times New Roman" w:cs="Times New Roman"/>
          <w:sz w:val="28"/>
        </w:rPr>
        <w:t>(которые не сильно бросаются в</w:t>
      </w:r>
      <w:r w:rsidR="00065C7E">
        <w:rPr>
          <w:rFonts w:ascii="Times New Roman" w:hAnsi="Times New Roman" w:cs="Times New Roman"/>
          <w:sz w:val="28"/>
        </w:rPr>
        <w:t xml:space="preserve"> глаза), наглядность тех мероприятий, которым они посвящены, и приятное оформление (с проведенной генерализацией)</w:t>
      </w:r>
      <w:r w:rsidR="00342926">
        <w:rPr>
          <w:rFonts w:ascii="Times New Roman" w:hAnsi="Times New Roman" w:cs="Times New Roman"/>
          <w:sz w:val="28"/>
        </w:rPr>
        <w:t>. Они будут оцениваться в 2 балла. Несоблюдение хотя бы одного из перечисленных требований будет оцениваться 1 баллов. Несоблюдение 2 критериев или отсутствие наглядности мероприятий оценивается в 0 баллов.</w:t>
      </w:r>
      <w:r w:rsidR="0099452D">
        <w:rPr>
          <w:rFonts w:ascii="Times New Roman" w:hAnsi="Times New Roman" w:cs="Times New Roman"/>
          <w:sz w:val="28"/>
        </w:rPr>
        <w:t xml:space="preserve"> Наличие основополагающих разделов подразумевает комплексную схему развития территории со следующими обязательными главами: социально-экономическое развитие, развитие производственной инфраструктуры, социальной, транспортной, инженерн</w:t>
      </w:r>
      <w:r w:rsidR="00E5643B">
        <w:rPr>
          <w:rFonts w:ascii="Times New Roman" w:hAnsi="Times New Roman" w:cs="Times New Roman"/>
          <w:sz w:val="28"/>
        </w:rPr>
        <w:t>ой (для муниципального уровня)</w:t>
      </w:r>
      <w:r w:rsidR="005025BD">
        <w:rPr>
          <w:rFonts w:ascii="Times New Roman" w:hAnsi="Times New Roman" w:cs="Times New Roman"/>
          <w:sz w:val="28"/>
        </w:rPr>
        <w:t xml:space="preserve">, </w:t>
      </w:r>
      <w:r w:rsidR="0099452D">
        <w:rPr>
          <w:rFonts w:ascii="Times New Roman" w:hAnsi="Times New Roman" w:cs="Times New Roman"/>
          <w:sz w:val="28"/>
        </w:rPr>
        <w:t>развитие</w:t>
      </w:r>
      <w:r w:rsidR="005025BD">
        <w:rPr>
          <w:rFonts w:ascii="Times New Roman" w:hAnsi="Times New Roman" w:cs="Times New Roman"/>
          <w:sz w:val="28"/>
        </w:rPr>
        <w:t xml:space="preserve"> экологической и</w:t>
      </w:r>
      <w:r w:rsidR="0099452D">
        <w:rPr>
          <w:rFonts w:ascii="Times New Roman" w:hAnsi="Times New Roman" w:cs="Times New Roman"/>
          <w:sz w:val="28"/>
        </w:rPr>
        <w:t xml:space="preserve"> историко-культурной сред</w:t>
      </w:r>
      <w:r w:rsidR="005025BD">
        <w:rPr>
          <w:rFonts w:ascii="Times New Roman" w:hAnsi="Times New Roman" w:cs="Times New Roman"/>
          <w:sz w:val="28"/>
        </w:rPr>
        <w:t>. Для муниципального уровня является обязательным наличие градостроительных мероприятий, в том числе градостроительных ограничений и функционального зонирования. Как и другие критерии, разделы могут получить максимальную оценку в 2 балла. Развитие инфраструктуры и достижение социально-экономического прогресса, как и градостроительные аспекты, являются основными, поэтому их недоучет будет оцениваться в 0 баллов. Отсутствие раздела по развитию одной из сред не так критично, и документ будет оценен 1 баллом по этому критерию.</w:t>
      </w:r>
      <w:r w:rsidR="006621B5">
        <w:rPr>
          <w:rFonts w:ascii="Times New Roman" w:hAnsi="Times New Roman" w:cs="Times New Roman"/>
          <w:sz w:val="28"/>
        </w:rPr>
        <w:t xml:space="preserve"> Обобщая все ранее сказанное, за состав документов пространственного планирования можно максимально поставить 8 баллов.</w:t>
      </w:r>
    </w:p>
    <w:p w:rsidR="006621B5" w:rsidRDefault="006621B5"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Таким образом, все вышесказанное можно представить в виде таблицы (таблица 5).</w:t>
      </w:r>
      <w:r w:rsidR="00D51779">
        <w:rPr>
          <w:rFonts w:ascii="Times New Roman" w:hAnsi="Times New Roman" w:cs="Times New Roman"/>
          <w:sz w:val="28"/>
        </w:rPr>
        <w:t xml:space="preserve"> Итоговое количество баллов вычисляется с помощью суммы баллов за все критерии, так как они представляют собой небольшие части более крупных элементов системы планирования.</w:t>
      </w:r>
    </w:p>
    <w:p w:rsidR="006621B5" w:rsidRPr="00F45930" w:rsidRDefault="006621B5" w:rsidP="00F45930">
      <w:pPr>
        <w:spacing w:after="0" w:line="360" w:lineRule="auto"/>
        <w:contextualSpacing/>
        <w:jc w:val="center"/>
        <w:rPr>
          <w:rFonts w:ascii="Times New Roman" w:hAnsi="Times New Roman" w:cs="Times New Roman"/>
          <w:sz w:val="26"/>
          <w:szCs w:val="26"/>
        </w:rPr>
      </w:pPr>
      <w:r w:rsidRPr="00F45930">
        <w:rPr>
          <w:rFonts w:ascii="Times New Roman" w:hAnsi="Times New Roman" w:cs="Times New Roman"/>
          <w:sz w:val="26"/>
          <w:szCs w:val="26"/>
        </w:rPr>
        <w:t>Таблица 5. Оценка документов стратегического и пространственного планирования</w:t>
      </w:r>
      <w:r w:rsidR="00831FFA">
        <w:rPr>
          <w:rFonts w:ascii="Times New Roman" w:hAnsi="Times New Roman" w:cs="Times New Roman"/>
          <w:sz w:val="26"/>
          <w:szCs w:val="26"/>
        </w:rPr>
        <w:t xml:space="preserve"> (составлено</w:t>
      </w:r>
      <w:r w:rsidR="00D40375" w:rsidRPr="00F45930">
        <w:rPr>
          <w:rFonts w:ascii="Times New Roman" w:hAnsi="Times New Roman" w:cs="Times New Roman"/>
          <w:sz w:val="26"/>
          <w:szCs w:val="26"/>
        </w:rPr>
        <w:t xml:space="preserve"> автором)</w:t>
      </w:r>
    </w:p>
    <w:tbl>
      <w:tblPr>
        <w:tblStyle w:val="a4"/>
        <w:tblW w:w="9776" w:type="dxa"/>
        <w:tblLook w:val="04A0" w:firstRow="1" w:lastRow="0" w:firstColumn="1" w:lastColumn="0" w:noHBand="0" w:noVBand="1"/>
      </w:tblPr>
      <w:tblGrid>
        <w:gridCol w:w="4531"/>
        <w:gridCol w:w="2694"/>
        <w:gridCol w:w="2551"/>
      </w:tblGrid>
      <w:tr w:rsidR="006621B5" w:rsidTr="00432DB2">
        <w:tc>
          <w:tcPr>
            <w:tcW w:w="4531" w:type="dxa"/>
          </w:tcPr>
          <w:p w:rsidR="006621B5" w:rsidRPr="006621B5" w:rsidRDefault="006621B5" w:rsidP="00AA32FF">
            <w:pPr>
              <w:spacing w:line="360" w:lineRule="auto"/>
              <w:contextualSpacing/>
              <w:rPr>
                <w:rFonts w:ascii="Times New Roman" w:hAnsi="Times New Roman" w:cs="Times New Roman"/>
                <w:b/>
                <w:sz w:val="28"/>
              </w:rPr>
            </w:pPr>
            <w:r w:rsidRPr="006621B5">
              <w:rPr>
                <w:rFonts w:ascii="Times New Roman" w:hAnsi="Times New Roman" w:cs="Times New Roman"/>
                <w:b/>
                <w:sz w:val="28"/>
              </w:rPr>
              <w:t>Критерий</w:t>
            </w:r>
          </w:p>
        </w:tc>
        <w:tc>
          <w:tcPr>
            <w:tcW w:w="5245" w:type="dxa"/>
            <w:gridSpan w:val="2"/>
          </w:tcPr>
          <w:p w:rsidR="006621B5" w:rsidRPr="006621B5" w:rsidRDefault="006621B5" w:rsidP="006621B5">
            <w:pPr>
              <w:spacing w:line="360" w:lineRule="auto"/>
              <w:contextualSpacing/>
              <w:jc w:val="center"/>
              <w:rPr>
                <w:rFonts w:ascii="Times New Roman" w:hAnsi="Times New Roman" w:cs="Times New Roman"/>
                <w:b/>
                <w:sz w:val="28"/>
              </w:rPr>
            </w:pPr>
            <w:r w:rsidRPr="006621B5">
              <w:rPr>
                <w:rFonts w:ascii="Times New Roman" w:hAnsi="Times New Roman" w:cs="Times New Roman"/>
                <w:b/>
                <w:sz w:val="28"/>
              </w:rPr>
              <w:t>Максимальное количество баллов</w:t>
            </w:r>
          </w:p>
        </w:tc>
      </w:tr>
      <w:tr w:rsidR="006621B5" w:rsidTr="00432DB2">
        <w:tc>
          <w:tcPr>
            <w:tcW w:w="4531" w:type="dxa"/>
          </w:tcPr>
          <w:p w:rsidR="006621B5" w:rsidRDefault="006621B5" w:rsidP="00AA32FF">
            <w:pPr>
              <w:spacing w:line="360" w:lineRule="auto"/>
              <w:contextualSpacing/>
              <w:rPr>
                <w:rFonts w:ascii="Times New Roman" w:hAnsi="Times New Roman" w:cs="Times New Roman"/>
                <w:sz w:val="28"/>
              </w:rPr>
            </w:pPr>
            <w:r>
              <w:rPr>
                <w:rFonts w:ascii="Times New Roman" w:hAnsi="Times New Roman" w:cs="Times New Roman"/>
                <w:sz w:val="28"/>
              </w:rPr>
              <w:t>Вид документов</w:t>
            </w:r>
          </w:p>
        </w:tc>
        <w:tc>
          <w:tcPr>
            <w:tcW w:w="2694" w:type="dxa"/>
            <w:vAlign w:val="center"/>
          </w:tcPr>
          <w:p w:rsidR="006621B5" w:rsidRDefault="006621B5" w:rsidP="006621B5">
            <w:pPr>
              <w:spacing w:line="360" w:lineRule="auto"/>
              <w:contextualSpacing/>
              <w:jc w:val="center"/>
              <w:rPr>
                <w:rFonts w:ascii="Times New Roman" w:hAnsi="Times New Roman" w:cs="Times New Roman"/>
                <w:sz w:val="28"/>
              </w:rPr>
            </w:pPr>
            <w:r>
              <w:rPr>
                <w:rFonts w:ascii="Times New Roman" w:hAnsi="Times New Roman" w:cs="Times New Roman"/>
                <w:sz w:val="28"/>
              </w:rPr>
              <w:t>Стратегические документы</w:t>
            </w:r>
          </w:p>
        </w:tc>
        <w:tc>
          <w:tcPr>
            <w:tcW w:w="2551" w:type="dxa"/>
            <w:vAlign w:val="center"/>
          </w:tcPr>
          <w:p w:rsidR="006621B5" w:rsidRDefault="006621B5" w:rsidP="006621B5">
            <w:pPr>
              <w:spacing w:line="360" w:lineRule="auto"/>
              <w:contextualSpacing/>
              <w:jc w:val="center"/>
              <w:rPr>
                <w:rFonts w:ascii="Times New Roman" w:hAnsi="Times New Roman" w:cs="Times New Roman"/>
                <w:sz w:val="28"/>
              </w:rPr>
            </w:pPr>
            <w:r>
              <w:rPr>
                <w:rFonts w:ascii="Times New Roman" w:hAnsi="Times New Roman" w:cs="Times New Roman"/>
                <w:sz w:val="28"/>
              </w:rPr>
              <w:t>Пространственные документы</w:t>
            </w:r>
          </w:p>
        </w:tc>
      </w:tr>
      <w:tr w:rsidR="006621B5" w:rsidTr="00432DB2">
        <w:tc>
          <w:tcPr>
            <w:tcW w:w="4531" w:type="dxa"/>
          </w:tcPr>
          <w:p w:rsidR="006621B5" w:rsidRDefault="006621B5" w:rsidP="00AA32FF">
            <w:pPr>
              <w:spacing w:line="360" w:lineRule="auto"/>
              <w:contextualSpacing/>
              <w:rPr>
                <w:rFonts w:ascii="Times New Roman" w:hAnsi="Times New Roman" w:cs="Times New Roman"/>
                <w:sz w:val="28"/>
              </w:rPr>
            </w:pPr>
            <w:r>
              <w:rPr>
                <w:rFonts w:ascii="Times New Roman" w:hAnsi="Times New Roman" w:cs="Times New Roman"/>
                <w:sz w:val="28"/>
              </w:rPr>
              <w:lastRenderedPageBreak/>
              <w:t>Принципы теории и методологии</w:t>
            </w:r>
          </w:p>
        </w:tc>
        <w:tc>
          <w:tcPr>
            <w:tcW w:w="5245" w:type="dxa"/>
            <w:gridSpan w:val="2"/>
            <w:vAlign w:val="center"/>
          </w:tcPr>
          <w:p w:rsidR="006621B5" w:rsidRDefault="006621B5" w:rsidP="006621B5">
            <w:pPr>
              <w:spacing w:line="360" w:lineRule="auto"/>
              <w:contextualSpacing/>
              <w:jc w:val="center"/>
              <w:rPr>
                <w:rFonts w:ascii="Times New Roman" w:hAnsi="Times New Roman" w:cs="Times New Roman"/>
                <w:sz w:val="28"/>
              </w:rPr>
            </w:pPr>
            <w:r>
              <w:rPr>
                <w:rFonts w:ascii="Times New Roman" w:hAnsi="Times New Roman" w:cs="Times New Roman"/>
                <w:sz w:val="28"/>
              </w:rPr>
              <w:t>2</w:t>
            </w:r>
          </w:p>
        </w:tc>
      </w:tr>
      <w:tr w:rsidR="006621B5" w:rsidTr="00432DB2">
        <w:tc>
          <w:tcPr>
            <w:tcW w:w="4531" w:type="dxa"/>
          </w:tcPr>
          <w:p w:rsidR="006621B5" w:rsidRDefault="006621B5" w:rsidP="00AA32FF">
            <w:pPr>
              <w:spacing w:line="360" w:lineRule="auto"/>
              <w:contextualSpacing/>
              <w:rPr>
                <w:rFonts w:ascii="Times New Roman" w:hAnsi="Times New Roman" w:cs="Times New Roman"/>
                <w:sz w:val="28"/>
              </w:rPr>
            </w:pPr>
            <w:r>
              <w:rPr>
                <w:rFonts w:ascii="Times New Roman" w:hAnsi="Times New Roman" w:cs="Times New Roman"/>
                <w:sz w:val="28"/>
              </w:rPr>
              <w:t>Принципы реализации проектов</w:t>
            </w:r>
          </w:p>
        </w:tc>
        <w:tc>
          <w:tcPr>
            <w:tcW w:w="5245" w:type="dxa"/>
            <w:gridSpan w:val="2"/>
            <w:vAlign w:val="center"/>
          </w:tcPr>
          <w:p w:rsidR="006621B5" w:rsidRDefault="006621B5" w:rsidP="006621B5">
            <w:pPr>
              <w:spacing w:line="360" w:lineRule="auto"/>
              <w:contextualSpacing/>
              <w:jc w:val="center"/>
              <w:rPr>
                <w:rFonts w:ascii="Times New Roman" w:hAnsi="Times New Roman" w:cs="Times New Roman"/>
                <w:sz w:val="28"/>
              </w:rPr>
            </w:pPr>
            <w:r>
              <w:rPr>
                <w:rFonts w:ascii="Times New Roman" w:hAnsi="Times New Roman" w:cs="Times New Roman"/>
                <w:sz w:val="28"/>
              </w:rPr>
              <w:t>2</w:t>
            </w:r>
          </w:p>
        </w:tc>
      </w:tr>
      <w:tr w:rsidR="006621B5" w:rsidTr="00432DB2">
        <w:tc>
          <w:tcPr>
            <w:tcW w:w="4531" w:type="dxa"/>
          </w:tcPr>
          <w:p w:rsidR="006621B5" w:rsidRDefault="006621B5" w:rsidP="00AA32FF">
            <w:pPr>
              <w:spacing w:line="360" w:lineRule="auto"/>
              <w:contextualSpacing/>
              <w:rPr>
                <w:rFonts w:ascii="Times New Roman" w:hAnsi="Times New Roman" w:cs="Times New Roman"/>
                <w:sz w:val="28"/>
              </w:rPr>
            </w:pPr>
            <w:r>
              <w:rPr>
                <w:rFonts w:ascii="Times New Roman" w:hAnsi="Times New Roman" w:cs="Times New Roman"/>
                <w:sz w:val="28"/>
              </w:rPr>
              <w:t>Состав</w:t>
            </w:r>
          </w:p>
        </w:tc>
        <w:tc>
          <w:tcPr>
            <w:tcW w:w="2694" w:type="dxa"/>
            <w:vAlign w:val="center"/>
          </w:tcPr>
          <w:p w:rsidR="006621B5" w:rsidRDefault="006621B5" w:rsidP="006621B5">
            <w:pPr>
              <w:spacing w:line="360" w:lineRule="auto"/>
              <w:contextualSpacing/>
              <w:jc w:val="center"/>
              <w:rPr>
                <w:rFonts w:ascii="Times New Roman" w:hAnsi="Times New Roman" w:cs="Times New Roman"/>
                <w:sz w:val="28"/>
              </w:rPr>
            </w:pPr>
            <w:r>
              <w:rPr>
                <w:rFonts w:ascii="Times New Roman" w:hAnsi="Times New Roman" w:cs="Times New Roman"/>
                <w:sz w:val="28"/>
              </w:rPr>
              <w:t>2</w:t>
            </w:r>
          </w:p>
        </w:tc>
        <w:tc>
          <w:tcPr>
            <w:tcW w:w="2551" w:type="dxa"/>
            <w:vAlign w:val="center"/>
          </w:tcPr>
          <w:p w:rsidR="006621B5" w:rsidRDefault="006621B5" w:rsidP="006621B5">
            <w:pPr>
              <w:spacing w:line="360" w:lineRule="auto"/>
              <w:contextualSpacing/>
              <w:jc w:val="center"/>
              <w:rPr>
                <w:rFonts w:ascii="Times New Roman" w:hAnsi="Times New Roman" w:cs="Times New Roman"/>
                <w:sz w:val="28"/>
              </w:rPr>
            </w:pPr>
            <w:r>
              <w:rPr>
                <w:rFonts w:ascii="Times New Roman" w:hAnsi="Times New Roman" w:cs="Times New Roman"/>
                <w:sz w:val="28"/>
              </w:rPr>
              <w:t>8</w:t>
            </w:r>
          </w:p>
        </w:tc>
      </w:tr>
      <w:tr w:rsidR="006621B5" w:rsidTr="00432DB2">
        <w:tc>
          <w:tcPr>
            <w:tcW w:w="4531" w:type="dxa"/>
          </w:tcPr>
          <w:p w:rsidR="006621B5" w:rsidRPr="00432DB2" w:rsidRDefault="006621B5" w:rsidP="00AA32FF">
            <w:pPr>
              <w:spacing w:line="360" w:lineRule="auto"/>
              <w:contextualSpacing/>
              <w:rPr>
                <w:rFonts w:ascii="Times New Roman" w:hAnsi="Times New Roman" w:cs="Times New Roman"/>
                <w:i/>
                <w:sz w:val="28"/>
                <w:szCs w:val="26"/>
              </w:rPr>
            </w:pPr>
            <w:r w:rsidRPr="00432DB2">
              <w:rPr>
                <w:rFonts w:ascii="Times New Roman" w:hAnsi="Times New Roman" w:cs="Times New Roman"/>
                <w:i/>
                <w:sz w:val="28"/>
                <w:szCs w:val="26"/>
              </w:rPr>
              <w:t>Цели и задачи</w:t>
            </w:r>
          </w:p>
        </w:tc>
        <w:tc>
          <w:tcPr>
            <w:tcW w:w="2694" w:type="dxa"/>
            <w:vAlign w:val="center"/>
          </w:tcPr>
          <w:p w:rsidR="006621B5" w:rsidRPr="00432DB2" w:rsidRDefault="006621B5" w:rsidP="006621B5">
            <w:pPr>
              <w:spacing w:line="360" w:lineRule="auto"/>
              <w:contextualSpacing/>
              <w:jc w:val="center"/>
              <w:rPr>
                <w:rFonts w:ascii="Times New Roman" w:hAnsi="Times New Roman" w:cs="Times New Roman"/>
                <w:i/>
                <w:sz w:val="28"/>
                <w:szCs w:val="26"/>
              </w:rPr>
            </w:pPr>
            <w:r w:rsidRPr="00432DB2">
              <w:rPr>
                <w:rFonts w:ascii="Times New Roman" w:hAnsi="Times New Roman" w:cs="Times New Roman"/>
                <w:i/>
                <w:sz w:val="28"/>
                <w:szCs w:val="26"/>
              </w:rPr>
              <w:t>1</w:t>
            </w:r>
          </w:p>
        </w:tc>
        <w:tc>
          <w:tcPr>
            <w:tcW w:w="2551" w:type="dxa"/>
            <w:vAlign w:val="center"/>
          </w:tcPr>
          <w:p w:rsidR="006621B5" w:rsidRPr="00432DB2" w:rsidRDefault="006621B5" w:rsidP="006621B5">
            <w:pPr>
              <w:spacing w:line="360" w:lineRule="auto"/>
              <w:contextualSpacing/>
              <w:jc w:val="center"/>
              <w:rPr>
                <w:rFonts w:ascii="Times New Roman" w:hAnsi="Times New Roman" w:cs="Times New Roman"/>
                <w:i/>
                <w:sz w:val="28"/>
                <w:szCs w:val="26"/>
              </w:rPr>
            </w:pPr>
            <w:r w:rsidRPr="00432DB2">
              <w:rPr>
                <w:rFonts w:ascii="Times New Roman" w:hAnsi="Times New Roman" w:cs="Times New Roman"/>
                <w:i/>
                <w:sz w:val="28"/>
                <w:szCs w:val="26"/>
              </w:rPr>
              <w:t>1</w:t>
            </w:r>
          </w:p>
        </w:tc>
      </w:tr>
      <w:tr w:rsidR="006621B5" w:rsidTr="00432DB2">
        <w:tc>
          <w:tcPr>
            <w:tcW w:w="4531" w:type="dxa"/>
          </w:tcPr>
          <w:p w:rsidR="006621B5" w:rsidRPr="00432DB2" w:rsidRDefault="006621B5" w:rsidP="00AA32FF">
            <w:pPr>
              <w:spacing w:line="360" w:lineRule="auto"/>
              <w:contextualSpacing/>
              <w:rPr>
                <w:rFonts w:ascii="Times New Roman" w:hAnsi="Times New Roman" w:cs="Times New Roman"/>
                <w:i/>
                <w:sz w:val="28"/>
                <w:szCs w:val="26"/>
              </w:rPr>
            </w:pPr>
            <w:r w:rsidRPr="00432DB2">
              <w:rPr>
                <w:rFonts w:ascii="Times New Roman" w:hAnsi="Times New Roman" w:cs="Times New Roman"/>
                <w:i/>
                <w:sz w:val="28"/>
                <w:szCs w:val="26"/>
              </w:rPr>
              <w:t>Обязательные разделы</w:t>
            </w:r>
          </w:p>
        </w:tc>
        <w:tc>
          <w:tcPr>
            <w:tcW w:w="2694" w:type="dxa"/>
            <w:vAlign w:val="center"/>
          </w:tcPr>
          <w:p w:rsidR="006621B5" w:rsidRPr="00432DB2" w:rsidRDefault="006621B5" w:rsidP="006621B5">
            <w:pPr>
              <w:spacing w:line="360" w:lineRule="auto"/>
              <w:contextualSpacing/>
              <w:jc w:val="center"/>
              <w:rPr>
                <w:rFonts w:ascii="Times New Roman" w:hAnsi="Times New Roman" w:cs="Times New Roman"/>
                <w:i/>
                <w:sz w:val="28"/>
                <w:szCs w:val="26"/>
              </w:rPr>
            </w:pPr>
            <w:r w:rsidRPr="00432DB2">
              <w:rPr>
                <w:rFonts w:ascii="Times New Roman" w:hAnsi="Times New Roman" w:cs="Times New Roman"/>
                <w:i/>
                <w:sz w:val="28"/>
                <w:szCs w:val="26"/>
              </w:rPr>
              <w:t>-</w:t>
            </w:r>
          </w:p>
        </w:tc>
        <w:tc>
          <w:tcPr>
            <w:tcW w:w="2551" w:type="dxa"/>
            <w:vAlign w:val="center"/>
          </w:tcPr>
          <w:p w:rsidR="006621B5" w:rsidRPr="00432DB2" w:rsidRDefault="006621B5" w:rsidP="006621B5">
            <w:pPr>
              <w:spacing w:line="360" w:lineRule="auto"/>
              <w:contextualSpacing/>
              <w:jc w:val="center"/>
              <w:rPr>
                <w:rFonts w:ascii="Times New Roman" w:hAnsi="Times New Roman" w:cs="Times New Roman"/>
                <w:i/>
                <w:sz w:val="28"/>
                <w:szCs w:val="26"/>
              </w:rPr>
            </w:pPr>
            <w:r w:rsidRPr="00432DB2">
              <w:rPr>
                <w:rFonts w:ascii="Times New Roman" w:hAnsi="Times New Roman" w:cs="Times New Roman"/>
                <w:i/>
                <w:sz w:val="28"/>
                <w:szCs w:val="26"/>
              </w:rPr>
              <w:t>2</w:t>
            </w:r>
          </w:p>
        </w:tc>
      </w:tr>
      <w:tr w:rsidR="006621B5" w:rsidTr="00432DB2">
        <w:tc>
          <w:tcPr>
            <w:tcW w:w="4531" w:type="dxa"/>
          </w:tcPr>
          <w:p w:rsidR="006621B5" w:rsidRPr="00432DB2" w:rsidRDefault="006621B5" w:rsidP="00AA32FF">
            <w:pPr>
              <w:spacing w:line="360" w:lineRule="auto"/>
              <w:contextualSpacing/>
              <w:rPr>
                <w:rFonts w:ascii="Times New Roman" w:hAnsi="Times New Roman" w:cs="Times New Roman"/>
                <w:i/>
                <w:sz w:val="28"/>
                <w:szCs w:val="26"/>
              </w:rPr>
            </w:pPr>
            <w:r w:rsidRPr="00432DB2">
              <w:rPr>
                <w:rFonts w:ascii="Times New Roman" w:hAnsi="Times New Roman" w:cs="Times New Roman"/>
                <w:i/>
                <w:sz w:val="28"/>
                <w:szCs w:val="26"/>
              </w:rPr>
              <w:t>Мероприятия</w:t>
            </w:r>
          </w:p>
        </w:tc>
        <w:tc>
          <w:tcPr>
            <w:tcW w:w="2694" w:type="dxa"/>
            <w:vAlign w:val="center"/>
          </w:tcPr>
          <w:p w:rsidR="006621B5" w:rsidRPr="00432DB2" w:rsidRDefault="006621B5" w:rsidP="006621B5">
            <w:pPr>
              <w:spacing w:line="360" w:lineRule="auto"/>
              <w:contextualSpacing/>
              <w:jc w:val="center"/>
              <w:rPr>
                <w:rFonts w:ascii="Times New Roman" w:hAnsi="Times New Roman" w:cs="Times New Roman"/>
                <w:i/>
                <w:sz w:val="28"/>
                <w:szCs w:val="26"/>
              </w:rPr>
            </w:pPr>
            <w:r w:rsidRPr="00432DB2">
              <w:rPr>
                <w:rFonts w:ascii="Times New Roman" w:hAnsi="Times New Roman" w:cs="Times New Roman"/>
                <w:i/>
                <w:sz w:val="28"/>
                <w:szCs w:val="26"/>
              </w:rPr>
              <w:t>1</w:t>
            </w:r>
          </w:p>
        </w:tc>
        <w:tc>
          <w:tcPr>
            <w:tcW w:w="2551" w:type="dxa"/>
            <w:vAlign w:val="center"/>
          </w:tcPr>
          <w:p w:rsidR="006621B5" w:rsidRPr="00432DB2" w:rsidRDefault="006621B5" w:rsidP="006621B5">
            <w:pPr>
              <w:spacing w:line="360" w:lineRule="auto"/>
              <w:contextualSpacing/>
              <w:jc w:val="center"/>
              <w:rPr>
                <w:rFonts w:ascii="Times New Roman" w:hAnsi="Times New Roman" w:cs="Times New Roman"/>
                <w:i/>
                <w:sz w:val="28"/>
                <w:szCs w:val="26"/>
              </w:rPr>
            </w:pPr>
            <w:r w:rsidRPr="00432DB2">
              <w:rPr>
                <w:rFonts w:ascii="Times New Roman" w:hAnsi="Times New Roman" w:cs="Times New Roman"/>
                <w:i/>
                <w:sz w:val="28"/>
                <w:szCs w:val="26"/>
              </w:rPr>
              <w:t>1</w:t>
            </w:r>
          </w:p>
        </w:tc>
      </w:tr>
      <w:tr w:rsidR="006621B5" w:rsidTr="00432DB2">
        <w:tc>
          <w:tcPr>
            <w:tcW w:w="4531" w:type="dxa"/>
          </w:tcPr>
          <w:p w:rsidR="006621B5" w:rsidRPr="00432DB2" w:rsidRDefault="006621B5" w:rsidP="00AA32FF">
            <w:pPr>
              <w:spacing w:line="360" w:lineRule="auto"/>
              <w:contextualSpacing/>
              <w:rPr>
                <w:rFonts w:ascii="Times New Roman" w:hAnsi="Times New Roman" w:cs="Times New Roman"/>
                <w:i/>
                <w:sz w:val="28"/>
                <w:szCs w:val="26"/>
              </w:rPr>
            </w:pPr>
            <w:r w:rsidRPr="00432DB2">
              <w:rPr>
                <w:rFonts w:ascii="Times New Roman" w:hAnsi="Times New Roman" w:cs="Times New Roman"/>
                <w:i/>
                <w:sz w:val="28"/>
                <w:szCs w:val="26"/>
              </w:rPr>
              <w:t>Комплексный анализ территории</w:t>
            </w:r>
          </w:p>
        </w:tc>
        <w:tc>
          <w:tcPr>
            <w:tcW w:w="2694" w:type="dxa"/>
            <w:vAlign w:val="center"/>
          </w:tcPr>
          <w:p w:rsidR="006621B5" w:rsidRPr="00432DB2" w:rsidRDefault="00C402FC" w:rsidP="006621B5">
            <w:pPr>
              <w:spacing w:line="360" w:lineRule="auto"/>
              <w:contextualSpacing/>
              <w:jc w:val="center"/>
              <w:rPr>
                <w:rFonts w:ascii="Times New Roman" w:hAnsi="Times New Roman" w:cs="Times New Roman"/>
                <w:i/>
                <w:sz w:val="28"/>
                <w:szCs w:val="26"/>
              </w:rPr>
            </w:pPr>
            <w:r>
              <w:rPr>
                <w:rFonts w:ascii="Times New Roman" w:hAnsi="Times New Roman" w:cs="Times New Roman"/>
                <w:i/>
                <w:sz w:val="28"/>
                <w:szCs w:val="26"/>
              </w:rPr>
              <w:t>-</w:t>
            </w:r>
          </w:p>
        </w:tc>
        <w:tc>
          <w:tcPr>
            <w:tcW w:w="2551" w:type="dxa"/>
            <w:vAlign w:val="center"/>
          </w:tcPr>
          <w:p w:rsidR="006621B5" w:rsidRPr="00432DB2" w:rsidRDefault="00432DB2" w:rsidP="006621B5">
            <w:pPr>
              <w:spacing w:line="360" w:lineRule="auto"/>
              <w:contextualSpacing/>
              <w:jc w:val="center"/>
              <w:rPr>
                <w:rFonts w:ascii="Times New Roman" w:hAnsi="Times New Roman" w:cs="Times New Roman"/>
                <w:i/>
                <w:sz w:val="28"/>
                <w:szCs w:val="26"/>
              </w:rPr>
            </w:pPr>
            <w:r w:rsidRPr="00432DB2">
              <w:rPr>
                <w:rFonts w:ascii="Times New Roman" w:hAnsi="Times New Roman" w:cs="Times New Roman"/>
                <w:i/>
                <w:sz w:val="28"/>
                <w:szCs w:val="26"/>
              </w:rPr>
              <w:t>1</w:t>
            </w:r>
          </w:p>
        </w:tc>
      </w:tr>
      <w:tr w:rsidR="006621B5" w:rsidTr="00432DB2">
        <w:tc>
          <w:tcPr>
            <w:tcW w:w="4531" w:type="dxa"/>
          </w:tcPr>
          <w:p w:rsidR="006621B5" w:rsidRPr="00432DB2" w:rsidRDefault="006621B5" w:rsidP="00AA32FF">
            <w:pPr>
              <w:spacing w:line="360" w:lineRule="auto"/>
              <w:contextualSpacing/>
              <w:rPr>
                <w:rFonts w:ascii="Times New Roman" w:hAnsi="Times New Roman" w:cs="Times New Roman"/>
                <w:i/>
                <w:sz w:val="28"/>
                <w:szCs w:val="26"/>
              </w:rPr>
            </w:pPr>
            <w:r w:rsidRPr="00432DB2">
              <w:rPr>
                <w:rFonts w:ascii="Times New Roman" w:hAnsi="Times New Roman" w:cs="Times New Roman"/>
                <w:i/>
                <w:sz w:val="28"/>
                <w:szCs w:val="26"/>
              </w:rPr>
              <w:t>Целевые индикаторы</w:t>
            </w:r>
          </w:p>
        </w:tc>
        <w:tc>
          <w:tcPr>
            <w:tcW w:w="2694" w:type="dxa"/>
            <w:vAlign w:val="center"/>
          </w:tcPr>
          <w:p w:rsidR="006621B5" w:rsidRPr="00432DB2" w:rsidRDefault="00432DB2" w:rsidP="006621B5">
            <w:pPr>
              <w:spacing w:line="360" w:lineRule="auto"/>
              <w:contextualSpacing/>
              <w:jc w:val="center"/>
              <w:rPr>
                <w:rFonts w:ascii="Times New Roman" w:hAnsi="Times New Roman" w:cs="Times New Roman"/>
                <w:i/>
                <w:sz w:val="28"/>
                <w:szCs w:val="26"/>
              </w:rPr>
            </w:pPr>
            <w:r>
              <w:rPr>
                <w:rFonts w:ascii="Times New Roman" w:hAnsi="Times New Roman" w:cs="Times New Roman"/>
                <w:i/>
                <w:sz w:val="28"/>
                <w:szCs w:val="26"/>
              </w:rPr>
              <w:t>-</w:t>
            </w:r>
          </w:p>
        </w:tc>
        <w:tc>
          <w:tcPr>
            <w:tcW w:w="2551" w:type="dxa"/>
            <w:vAlign w:val="center"/>
          </w:tcPr>
          <w:p w:rsidR="006621B5" w:rsidRPr="00432DB2" w:rsidRDefault="00432DB2" w:rsidP="006621B5">
            <w:pPr>
              <w:spacing w:line="360" w:lineRule="auto"/>
              <w:contextualSpacing/>
              <w:jc w:val="center"/>
              <w:rPr>
                <w:rFonts w:ascii="Times New Roman" w:hAnsi="Times New Roman" w:cs="Times New Roman"/>
                <w:i/>
                <w:sz w:val="28"/>
                <w:szCs w:val="26"/>
              </w:rPr>
            </w:pPr>
            <w:r w:rsidRPr="00432DB2">
              <w:rPr>
                <w:rFonts w:ascii="Times New Roman" w:hAnsi="Times New Roman" w:cs="Times New Roman"/>
                <w:i/>
                <w:sz w:val="28"/>
                <w:szCs w:val="26"/>
              </w:rPr>
              <w:t>1</w:t>
            </w:r>
          </w:p>
        </w:tc>
      </w:tr>
      <w:tr w:rsidR="00432DB2" w:rsidTr="00432DB2">
        <w:tc>
          <w:tcPr>
            <w:tcW w:w="4531" w:type="dxa"/>
          </w:tcPr>
          <w:p w:rsidR="00432DB2" w:rsidRPr="00432DB2" w:rsidRDefault="00432DB2" w:rsidP="00AA32FF">
            <w:pPr>
              <w:spacing w:line="360" w:lineRule="auto"/>
              <w:contextualSpacing/>
              <w:rPr>
                <w:rFonts w:ascii="Times New Roman" w:hAnsi="Times New Roman" w:cs="Times New Roman"/>
                <w:i/>
                <w:sz w:val="28"/>
                <w:szCs w:val="26"/>
              </w:rPr>
            </w:pPr>
            <w:r w:rsidRPr="00432DB2">
              <w:rPr>
                <w:rFonts w:ascii="Times New Roman" w:hAnsi="Times New Roman" w:cs="Times New Roman"/>
                <w:i/>
                <w:sz w:val="28"/>
                <w:szCs w:val="26"/>
              </w:rPr>
              <w:t>Картографические материалы</w:t>
            </w:r>
          </w:p>
        </w:tc>
        <w:tc>
          <w:tcPr>
            <w:tcW w:w="2694" w:type="dxa"/>
            <w:vAlign w:val="center"/>
          </w:tcPr>
          <w:p w:rsidR="00432DB2" w:rsidRPr="00432DB2" w:rsidRDefault="00432DB2" w:rsidP="006621B5">
            <w:pPr>
              <w:spacing w:line="360" w:lineRule="auto"/>
              <w:contextualSpacing/>
              <w:jc w:val="center"/>
              <w:rPr>
                <w:rFonts w:ascii="Times New Roman" w:hAnsi="Times New Roman" w:cs="Times New Roman"/>
                <w:i/>
                <w:sz w:val="28"/>
                <w:szCs w:val="26"/>
              </w:rPr>
            </w:pPr>
            <w:r>
              <w:rPr>
                <w:rFonts w:ascii="Times New Roman" w:hAnsi="Times New Roman" w:cs="Times New Roman"/>
                <w:i/>
                <w:sz w:val="28"/>
                <w:szCs w:val="26"/>
              </w:rPr>
              <w:t>-</w:t>
            </w:r>
          </w:p>
        </w:tc>
        <w:tc>
          <w:tcPr>
            <w:tcW w:w="2551" w:type="dxa"/>
            <w:vAlign w:val="center"/>
          </w:tcPr>
          <w:p w:rsidR="00432DB2" w:rsidRPr="00432DB2" w:rsidRDefault="00432DB2" w:rsidP="006621B5">
            <w:pPr>
              <w:spacing w:line="360" w:lineRule="auto"/>
              <w:contextualSpacing/>
              <w:jc w:val="center"/>
              <w:rPr>
                <w:rFonts w:ascii="Times New Roman" w:hAnsi="Times New Roman" w:cs="Times New Roman"/>
                <w:i/>
                <w:sz w:val="28"/>
                <w:szCs w:val="26"/>
              </w:rPr>
            </w:pPr>
            <w:r w:rsidRPr="00432DB2">
              <w:rPr>
                <w:rFonts w:ascii="Times New Roman" w:hAnsi="Times New Roman" w:cs="Times New Roman"/>
                <w:i/>
                <w:sz w:val="28"/>
                <w:szCs w:val="26"/>
              </w:rPr>
              <w:t>2</w:t>
            </w:r>
          </w:p>
        </w:tc>
      </w:tr>
      <w:tr w:rsidR="006621B5" w:rsidTr="00432DB2">
        <w:tc>
          <w:tcPr>
            <w:tcW w:w="4531" w:type="dxa"/>
          </w:tcPr>
          <w:p w:rsidR="006621B5" w:rsidRDefault="006621B5" w:rsidP="00AA32FF">
            <w:pPr>
              <w:spacing w:line="360" w:lineRule="auto"/>
              <w:contextualSpacing/>
              <w:rPr>
                <w:rFonts w:ascii="Times New Roman" w:hAnsi="Times New Roman" w:cs="Times New Roman"/>
                <w:sz w:val="28"/>
              </w:rPr>
            </w:pPr>
            <w:r>
              <w:rPr>
                <w:rFonts w:ascii="Times New Roman" w:hAnsi="Times New Roman" w:cs="Times New Roman"/>
                <w:sz w:val="28"/>
              </w:rPr>
              <w:t>Структура</w:t>
            </w:r>
          </w:p>
        </w:tc>
        <w:tc>
          <w:tcPr>
            <w:tcW w:w="2694" w:type="dxa"/>
            <w:vAlign w:val="center"/>
          </w:tcPr>
          <w:p w:rsidR="006621B5" w:rsidRDefault="00432DB2" w:rsidP="006621B5">
            <w:pPr>
              <w:spacing w:line="360" w:lineRule="auto"/>
              <w:contextualSpacing/>
              <w:jc w:val="center"/>
              <w:rPr>
                <w:rFonts w:ascii="Times New Roman" w:hAnsi="Times New Roman" w:cs="Times New Roman"/>
                <w:sz w:val="28"/>
              </w:rPr>
            </w:pPr>
            <w:r>
              <w:rPr>
                <w:rFonts w:ascii="Times New Roman" w:hAnsi="Times New Roman" w:cs="Times New Roman"/>
                <w:sz w:val="28"/>
              </w:rPr>
              <w:t>1</w:t>
            </w:r>
          </w:p>
        </w:tc>
        <w:tc>
          <w:tcPr>
            <w:tcW w:w="2551" w:type="dxa"/>
            <w:vAlign w:val="center"/>
          </w:tcPr>
          <w:p w:rsidR="006621B5" w:rsidRDefault="00432DB2" w:rsidP="006621B5">
            <w:pPr>
              <w:spacing w:line="360" w:lineRule="auto"/>
              <w:contextualSpacing/>
              <w:jc w:val="center"/>
              <w:rPr>
                <w:rFonts w:ascii="Times New Roman" w:hAnsi="Times New Roman" w:cs="Times New Roman"/>
                <w:sz w:val="28"/>
              </w:rPr>
            </w:pPr>
            <w:r>
              <w:rPr>
                <w:rFonts w:ascii="Times New Roman" w:hAnsi="Times New Roman" w:cs="Times New Roman"/>
                <w:sz w:val="28"/>
              </w:rPr>
              <w:t>1</w:t>
            </w:r>
          </w:p>
        </w:tc>
      </w:tr>
      <w:tr w:rsidR="006621B5" w:rsidTr="00432DB2">
        <w:tc>
          <w:tcPr>
            <w:tcW w:w="4531" w:type="dxa"/>
          </w:tcPr>
          <w:p w:rsidR="006621B5" w:rsidRDefault="006621B5" w:rsidP="00AA32FF">
            <w:pPr>
              <w:spacing w:line="360" w:lineRule="auto"/>
              <w:contextualSpacing/>
              <w:rPr>
                <w:rFonts w:ascii="Times New Roman" w:hAnsi="Times New Roman" w:cs="Times New Roman"/>
                <w:sz w:val="28"/>
              </w:rPr>
            </w:pPr>
            <w:r>
              <w:rPr>
                <w:rFonts w:ascii="Times New Roman" w:hAnsi="Times New Roman" w:cs="Times New Roman"/>
                <w:sz w:val="28"/>
              </w:rPr>
              <w:t>Оформление</w:t>
            </w:r>
          </w:p>
        </w:tc>
        <w:tc>
          <w:tcPr>
            <w:tcW w:w="2694" w:type="dxa"/>
            <w:vAlign w:val="center"/>
          </w:tcPr>
          <w:p w:rsidR="006621B5" w:rsidRDefault="00432DB2" w:rsidP="006621B5">
            <w:pPr>
              <w:spacing w:line="360" w:lineRule="auto"/>
              <w:contextualSpacing/>
              <w:jc w:val="center"/>
              <w:rPr>
                <w:rFonts w:ascii="Times New Roman" w:hAnsi="Times New Roman" w:cs="Times New Roman"/>
                <w:sz w:val="28"/>
              </w:rPr>
            </w:pPr>
            <w:r>
              <w:rPr>
                <w:rFonts w:ascii="Times New Roman" w:hAnsi="Times New Roman" w:cs="Times New Roman"/>
                <w:sz w:val="28"/>
              </w:rPr>
              <w:t>1</w:t>
            </w:r>
          </w:p>
        </w:tc>
        <w:tc>
          <w:tcPr>
            <w:tcW w:w="2551" w:type="dxa"/>
            <w:vAlign w:val="center"/>
          </w:tcPr>
          <w:p w:rsidR="006621B5" w:rsidRDefault="00432DB2" w:rsidP="006621B5">
            <w:pPr>
              <w:spacing w:line="360" w:lineRule="auto"/>
              <w:contextualSpacing/>
              <w:jc w:val="center"/>
              <w:rPr>
                <w:rFonts w:ascii="Times New Roman" w:hAnsi="Times New Roman" w:cs="Times New Roman"/>
                <w:sz w:val="28"/>
              </w:rPr>
            </w:pPr>
            <w:r>
              <w:rPr>
                <w:rFonts w:ascii="Times New Roman" w:hAnsi="Times New Roman" w:cs="Times New Roman"/>
                <w:sz w:val="28"/>
              </w:rPr>
              <w:t>1</w:t>
            </w:r>
          </w:p>
        </w:tc>
      </w:tr>
      <w:tr w:rsidR="00E73311" w:rsidTr="00E73311">
        <w:tc>
          <w:tcPr>
            <w:tcW w:w="4531" w:type="dxa"/>
            <w:vMerge w:val="restart"/>
            <w:vAlign w:val="center"/>
          </w:tcPr>
          <w:p w:rsidR="00E73311" w:rsidRPr="00884E7E" w:rsidRDefault="00884E7E" w:rsidP="00E73311">
            <w:pPr>
              <w:spacing w:line="360" w:lineRule="auto"/>
              <w:contextualSpacing/>
              <w:rPr>
                <w:rFonts w:ascii="Times New Roman" w:hAnsi="Times New Roman" w:cs="Times New Roman"/>
                <w:b/>
                <w:sz w:val="28"/>
              </w:rPr>
            </w:pPr>
            <w:r w:rsidRPr="00884E7E">
              <w:rPr>
                <w:rFonts w:ascii="Times New Roman" w:hAnsi="Times New Roman" w:cs="Times New Roman"/>
                <w:b/>
                <w:sz w:val="28"/>
              </w:rPr>
              <w:t>Всего баллов</w:t>
            </w:r>
          </w:p>
        </w:tc>
        <w:tc>
          <w:tcPr>
            <w:tcW w:w="2694" w:type="dxa"/>
            <w:vAlign w:val="center"/>
          </w:tcPr>
          <w:p w:rsidR="00E73311" w:rsidRDefault="00E73311" w:rsidP="006621B5">
            <w:pPr>
              <w:spacing w:line="360" w:lineRule="auto"/>
              <w:contextualSpacing/>
              <w:jc w:val="center"/>
              <w:rPr>
                <w:rFonts w:ascii="Times New Roman" w:hAnsi="Times New Roman" w:cs="Times New Roman"/>
                <w:sz w:val="28"/>
              </w:rPr>
            </w:pPr>
            <w:r>
              <w:rPr>
                <w:rFonts w:ascii="Times New Roman" w:hAnsi="Times New Roman" w:cs="Times New Roman"/>
                <w:sz w:val="28"/>
              </w:rPr>
              <w:t>4</w:t>
            </w:r>
          </w:p>
        </w:tc>
        <w:tc>
          <w:tcPr>
            <w:tcW w:w="2551" w:type="dxa"/>
            <w:vAlign w:val="center"/>
          </w:tcPr>
          <w:p w:rsidR="00E73311" w:rsidRDefault="00E73311" w:rsidP="006621B5">
            <w:pPr>
              <w:spacing w:line="360" w:lineRule="auto"/>
              <w:contextualSpacing/>
              <w:jc w:val="center"/>
              <w:rPr>
                <w:rFonts w:ascii="Times New Roman" w:hAnsi="Times New Roman" w:cs="Times New Roman"/>
                <w:sz w:val="28"/>
              </w:rPr>
            </w:pPr>
            <w:r>
              <w:rPr>
                <w:rFonts w:ascii="Times New Roman" w:hAnsi="Times New Roman" w:cs="Times New Roman"/>
                <w:sz w:val="28"/>
              </w:rPr>
              <w:t>10</w:t>
            </w:r>
          </w:p>
        </w:tc>
      </w:tr>
      <w:tr w:rsidR="00E73311" w:rsidTr="00C672E9">
        <w:tc>
          <w:tcPr>
            <w:tcW w:w="4531" w:type="dxa"/>
            <w:vMerge/>
          </w:tcPr>
          <w:p w:rsidR="00E73311" w:rsidRDefault="00E73311" w:rsidP="00AA32FF">
            <w:pPr>
              <w:spacing w:line="360" w:lineRule="auto"/>
              <w:contextualSpacing/>
              <w:rPr>
                <w:rFonts w:ascii="Times New Roman" w:hAnsi="Times New Roman" w:cs="Times New Roman"/>
                <w:sz w:val="28"/>
              </w:rPr>
            </w:pPr>
          </w:p>
        </w:tc>
        <w:tc>
          <w:tcPr>
            <w:tcW w:w="5245" w:type="dxa"/>
            <w:gridSpan w:val="2"/>
            <w:vAlign w:val="center"/>
          </w:tcPr>
          <w:p w:rsidR="00E73311" w:rsidRPr="00D40375" w:rsidRDefault="00E73311" w:rsidP="006621B5">
            <w:pPr>
              <w:spacing w:line="360" w:lineRule="auto"/>
              <w:contextualSpacing/>
              <w:jc w:val="center"/>
              <w:rPr>
                <w:rFonts w:ascii="Times New Roman" w:hAnsi="Times New Roman" w:cs="Times New Roman"/>
                <w:b/>
                <w:sz w:val="28"/>
              </w:rPr>
            </w:pPr>
            <w:r w:rsidRPr="00D40375">
              <w:rPr>
                <w:rFonts w:ascii="Times New Roman" w:hAnsi="Times New Roman" w:cs="Times New Roman"/>
                <w:b/>
                <w:sz w:val="28"/>
              </w:rPr>
              <w:t>18</w:t>
            </w:r>
          </w:p>
        </w:tc>
      </w:tr>
    </w:tbl>
    <w:p w:rsidR="00981299" w:rsidRDefault="00981299" w:rsidP="009378B5">
      <w:pPr>
        <w:spacing w:after="0" w:line="360" w:lineRule="auto"/>
        <w:contextualSpacing/>
        <w:rPr>
          <w:rFonts w:ascii="Times New Roman" w:hAnsi="Times New Roman" w:cs="Times New Roman"/>
          <w:sz w:val="28"/>
          <w:szCs w:val="28"/>
        </w:rPr>
      </w:pPr>
    </w:p>
    <w:p w:rsidR="00CB370C" w:rsidRDefault="007E5114" w:rsidP="000459DF">
      <w:pPr>
        <w:pStyle w:val="1"/>
        <w:numPr>
          <w:ilvl w:val="1"/>
          <w:numId w:val="22"/>
        </w:numPr>
        <w:spacing w:line="360" w:lineRule="auto"/>
        <w:jc w:val="center"/>
      </w:pPr>
      <w:r>
        <w:t>Качественный анализ</w:t>
      </w:r>
      <w:r w:rsidR="006621B5">
        <w:t xml:space="preserve"> систем</w:t>
      </w:r>
      <w:r>
        <w:t xml:space="preserve"> стратегического пространственного</w:t>
      </w:r>
      <w:r w:rsidR="006621B5">
        <w:t xml:space="preserve"> планирования</w:t>
      </w:r>
    </w:p>
    <w:p w:rsidR="00F45930" w:rsidRPr="00F45930" w:rsidRDefault="00F45930" w:rsidP="00F45930"/>
    <w:p w:rsidR="00DD5933" w:rsidRDefault="00C672E9"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 xml:space="preserve">Анализ систем СПП подразумевает оценку взаимодействия субъектов на разных уровнях. Для проверки их качества необходимо рассмотреть следующие критерии: виды субъектов, занимающихся СПП; вовлеченность представителей бизнеса и граждан государства; фактическое число уровней; двунаправленная </w:t>
      </w:r>
      <w:r w:rsidR="00A47D1B">
        <w:rPr>
          <w:rFonts w:ascii="Times New Roman" w:hAnsi="Times New Roman" w:cs="Times New Roman"/>
          <w:sz w:val="28"/>
        </w:rPr>
        <w:t xml:space="preserve">вертикальная и горизонтальная </w:t>
      </w:r>
      <w:r>
        <w:rPr>
          <w:rFonts w:ascii="Times New Roman" w:hAnsi="Times New Roman" w:cs="Times New Roman"/>
          <w:sz w:val="28"/>
        </w:rPr>
        <w:t xml:space="preserve">интеграция уровней; </w:t>
      </w:r>
      <w:r w:rsidR="00FA1C11">
        <w:rPr>
          <w:rFonts w:ascii="Times New Roman" w:hAnsi="Times New Roman" w:cs="Times New Roman"/>
          <w:sz w:val="28"/>
        </w:rPr>
        <w:t xml:space="preserve">административная и финансовая независимость нижних уровней планирования. </w:t>
      </w:r>
      <w:r w:rsidR="00CA18D0">
        <w:rPr>
          <w:rFonts w:ascii="Times New Roman" w:hAnsi="Times New Roman" w:cs="Times New Roman"/>
          <w:sz w:val="28"/>
        </w:rPr>
        <w:t xml:space="preserve">Первый показатель предполагает оценку количества </w:t>
      </w:r>
      <w:r w:rsidR="00136CA9">
        <w:rPr>
          <w:rFonts w:ascii="Times New Roman" w:hAnsi="Times New Roman" w:cs="Times New Roman"/>
          <w:sz w:val="28"/>
        </w:rPr>
        <w:t xml:space="preserve">различных </w:t>
      </w:r>
      <w:r w:rsidR="00CA18D0">
        <w:rPr>
          <w:rFonts w:ascii="Times New Roman" w:hAnsi="Times New Roman" w:cs="Times New Roman"/>
          <w:sz w:val="28"/>
        </w:rPr>
        <w:t>участников процесса</w:t>
      </w:r>
      <w:r w:rsidR="00136CA9">
        <w:rPr>
          <w:rFonts w:ascii="Times New Roman" w:hAnsi="Times New Roman" w:cs="Times New Roman"/>
          <w:sz w:val="28"/>
        </w:rPr>
        <w:t xml:space="preserve">. Здесь за основу будут браться документы СПП, разрабатываемые на федеральном уровне, так как потенциально на самом верхнем уровне задействовано наибольшее количество акторов. Случай, при котором большая часть функций контролируются правительством страны, будет оценен в 0 баллов. Если же правительство определяет основу планирования, а создание схем отдано различным органам -  </w:t>
      </w:r>
      <w:r w:rsidR="00136CA9">
        <w:rPr>
          <w:rFonts w:ascii="Times New Roman" w:hAnsi="Times New Roman" w:cs="Times New Roman"/>
          <w:sz w:val="28"/>
        </w:rPr>
        <w:lastRenderedPageBreak/>
        <w:t xml:space="preserve">министерствам, службам и </w:t>
      </w:r>
      <w:proofErr w:type="spellStart"/>
      <w:r w:rsidR="00136CA9">
        <w:rPr>
          <w:rFonts w:ascii="Times New Roman" w:hAnsi="Times New Roman" w:cs="Times New Roman"/>
          <w:sz w:val="28"/>
        </w:rPr>
        <w:t>агенствам</w:t>
      </w:r>
      <w:proofErr w:type="spellEnd"/>
      <w:r w:rsidR="00136CA9">
        <w:rPr>
          <w:rFonts w:ascii="Times New Roman" w:hAnsi="Times New Roman" w:cs="Times New Roman"/>
          <w:sz w:val="28"/>
        </w:rPr>
        <w:t xml:space="preserve"> – это </w:t>
      </w:r>
      <w:r w:rsidR="00591CF7">
        <w:rPr>
          <w:rFonts w:ascii="Times New Roman" w:hAnsi="Times New Roman" w:cs="Times New Roman"/>
          <w:sz w:val="28"/>
        </w:rPr>
        <w:t>будет весить 1 балл</w:t>
      </w:r>
      <w:r w:rsidR="00136CA9">
        <w:rPr>
          <w:rFonts w:ascii="Times New Roman" w:hAnsi="Times New Roman" w:cs="Times New Roman"/>
          <w:sz w:val="28"/>
        </w:rPr>
        <w:t>.</w:t>
      </w:r>
      <w:r w:rsidR="00591CF7">
        <w:rPr>
          <w:rFonts w:ascii="Times New Roman" w:hAnsi="Times New Roman" w:cs="Times New Roman"/>
          <w:sz w:val="28"/>
        </w:rPr>
        <w:t xml:space="preserve"> Ситуацию, когда к разработке документов СПП федерального уровня привлечены нижние уровни планирования, следует оценить в 2 балла. Точно такой же балл необходимо поставить в том случае, если нижние уровни планирования не вовлечены в процесс планирования, однако</w:t>
      </w:r>
      <w:r w:rsidR="00403F8E">
        <w:rPr>
          <w:rFonts w:ascii="Times New Roman" w:hAnsi="Times New Roman" w:cs="Times New Roman"/>
          <w:sz w:val="28"/>
        </w:rPr>
        <w:t xml:space="preserve"> в разработке участвуют разнообразные научно-исследовательские институты, граждане страны, бизнесмены и другие представители негосударственной сферы. Максимальную оценку получит система, которая вовлекает в процесс создания документов СПП всех вышеперечисленных акторов – 3 балла</w:t>
      </w:r>
      <w:r w:rsidR="004B4C05">
        <w:rPr>
          <w:rFonts w:ascii="Times New Roman" w:hAnsi="Times New Roman" w:cs="Times New Roman"/>
          <w:sz w:val="28"/>
        </w:rPr>
        <w:t>.</w:t>
      </w:r>
    </w:p>
    <w:p w:rsidR="004B4C05" w:rsidRDefault="004B4C05"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Второй критерий предполагает оценить долю участия негосударственных акторов в процессе разработки документов СПП. В случае отсутствия вовлечения как такового система планирования будет оценена 0 баллов. Выполнение совещательной функции представляет собой незначительное участие в процессе планирования, поэтому такое воздействие имеет вес в 1 балл.</w:t>
      </w:r>
      <w:r w:rsidR="005B6511">
        <w:rPr>
          <w:rFonts w:ascii="Times New Roman" w:hAnsi="Times New Roman" w:cs="Times New Roman"/>
          <w:sz w:val="28"/>
        </w:rPr>
        <w:t xml:space="preserve"> Любое проявление большей активности, чем собирание мнения различных слоев общества, будет оцениваться в 2 балла. Такой активностью можно считать привлечение представителей бизнеса к обсуждению и процессу принятия решений в разработке стратегий развития территории, которая неразрывно связана с их предприятиями.</w:t>
      </w:r>
    </w:p>
    <w:p w:rsidR="00464361" w:rsidRDefault="00464361"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 xml:space="preserve">Следующие критерии касаются уровней планирования и их взаимодействия. </w:t>
      </w:r>
      <w:r w:rsidR="00AC6ABC">
        <w:rPr>
          <w:rFonts w:ascii="Times New Roman" w:hAnsi="Times New Roman" w:cs="Times New Roman"/>
          <w:sz w:val="28"/>
        </w:rPr>
        <w:t xml:space="preserve">Важно именно не законодательное их закрепление, а фактическое действие. Наиболее редко встречается случай, когда все планирование сосредоточено на государственном уровне, а нижние уровни даже на местах не имеют власти. </w:t>
      </w:r>
      <w:r w:rsidR="004B65BD">
        <w:rPr>
          <w:rFonts w:ascii="Times New Roman" w:hAnsi="Times New Roman" w:cs="Times New Roman"/>
          <w:sz w:val="28"/>
        </w:rPr>
        <w:t>Такая модель получит минимальную оценку.</w:t>
      </w:r>
      <w:r w:rsidR="009568DB">
        <w:rPr>
          <w:rFonts w:ascii="Times New Roman" w:hAnsi="Times New Roman" w:cs="Times New Roman"/>
          <w:sz w:val="28"/>
        </w:rPr>
        <w:t xml:space="preserve"> Наличие 2 уровней, будь то региональный и федеральный или федеральный и местный, будет весить 1 балл. В случае, если СПП осуществляется на всех 3 уровнях, его можно оценить максимально – в 2 балла. Отдельным случаем является Германия, система планирования которой состоит из 4 этажей, однако поставить ей за это дополнительный балл было бы неправильно по той причине, что, во-первых, это нарушает фактор сопоставимости стран между собой, а, во-вторых, данный критерий оценивает не цифру, а фактическое существование пространственного </w:t>
      </w:r>
      <w:r w:rsidR="009568DB">
        <w:rPr>
          <w:rFonts w:ascii="Times New Roman" w:hAnsi="Times New Roman" w:cs="Times New Roman"/>
          <w:sz w:val="28"/>
        </w:rPr>
        <w:lastRenderedPageBreak/>
        <w:t>планирования на пространстве между федеральным уровнем и муниципальным, и наличие дополнительных уровней посередине не так значимо.</w:t>
      </w:r>
    </w:p>
    <w:p w:rsidR="00B5056F" w:rsidRPr="00DD5933" w:rsidRDefault="00A47D1B"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Важным критерием является интеграционные связи между уровнями и внутри них. Оценивать вертикальное взаимодействие необходимо с учетом обоих направлений: как «сверху-вниз», так и «снизу-вверх». Проследить такую интеграцию проще всего по наличию совещательных органов, в которые входят представители нескольких уровней, и обсуждение затрагивает вопросы обоих этажей планирования. Такое взаимодействие будет оценено максимальным количеством баллов – двумя. В случае, если система планирования подразумевает только интеграцию «сверху», при которой вышестоящий уровень дает распоряжения и директивы нижнему, критерий получит 1 балл. Обратная ситуация, при которой нижестоящий уровень диктует правила при планировании невозможна ввиду иерархичности муниципального деления стран.</w:t>
      </w:r>
      <w:r w:rsidR="00992FDF">
        <w:rPr>
          <w:rFonts w:ascii="Times New Roman" w:hAnsi="Times New Roman" w:cs="Times New Roman"/>
          <w:sz w:val="28"/>
        </w:rPr>
        <w:t xml:space="preserve"> Фактическое отсутствие межуровневой интеграции будет оценено 0 баллов. Проследить горизонтальную интеграцию можно по существованию ассоциаций муниципалитетов или регионов. Наличие таковой будет оцениваться по двоичной системе: 0</w:t>
      </w:r>
      <w:r w:rsidR="005B6491">
        <w:rPr>
          <w:rFonts w:ascii="Times New Roman" w:hAnsi="Times New Roman" w:cs="Times New Roman"/>
          <w:sz w:val="28"/>
        </w:rPr>
        <w:t xml:space="preserve"> баллов</w:t>
      </w:r>
      <w:r w:rsidR="00992FDF">
        <w:rPr>
          <w:rFonts w:ascii="Times New Roman" w:hAnsi="Times New Roman" w:cs="Times New Roman"/>
          <w:sz w:val="28"/>
        </w:rPr>
        <w:t xml:space="preserve"> – нету, 1</w:t>
      </w:r>
      <w:r w:rsidR="005B6491">
        <w:rPr>
          <w:rFonts w:ascii="Times New Roman" w:hAnsi="Times New Roman" w:cs="Times New Roman"/>
          <w:sz w:val="28"/>
        </w:rPr>
        <w:t xml:space="preserve"> балл</w:t>
      </w:r>
      <w:r w:rsidR="00992FDF">
        <w:rPr>
          <w:rFonts w:ascii="Times New Roman" w:hAnsi="Times New Roman" w:cs="Times New Roman"/>
          <w:sz w:val="28"/>
        </w:rPr>
        <w:t xml:space="preserve"> – есть.</w:t>
      </w:r>
      <w:r>
        <w:rPr>
          <w:rFonts w:ascii="Times New Roman" w:hAnsi="Times New Roman" w:cs="Times New Roman"/>
          <w:sz w:val="28"/>
        </w:rPr>
        <w:t xml:space="preserve"> </w:t>
      </w:r>
    </w:p>
    <w:p w:rsidR="0081767B" w:rsidRDefault="00B5056F" w:rsidP="00F45930">
      <w:pPr>
        <w:spacing w:after="0" w:line="360" w:lineRule="auto"/>
        <w:ind w:firstLine="851"/>
        <w:contextualSpacing/>
        <w:jc w:val="both"/>
        <w:rPr>
          <w:rFonts w:ascii="Times New Roman" w:hAnsi="Times New Roman" w:cs="Times New Roman"/>
          <w:sz w:val="28"/>
        </w:rPr>
      </w:pPr>
      <w:r w:rsidRPr="00B5056F">
        <w:rPr>
          <w:rFonts w:ascii="Times New Roman" w:hAnsi="Times New Roman" w:cs="Times New Roman"/>
          <w:sz w:val="28"/>
        </w:rPr>
        <w:t>Последним</w:t>
      </w:r>
      <w:r>
        <w:rPr>
          <w:rFonts w:ascii="Times New Roman" w:hAnsi="Times New Roman" w:cs="Times New Roman"/>
          <w:sz w:val="28"/>
        </w:rPr>
        <w:t xml:space="preserve"> оцениваемым критерием в этой группе будет административная и финансовая независимость регионов и муниципалитетов.</w:t>
      </w:r>
      <w:r w:rsidR="00553FD1">
        <w:rPr>
          <w:rFonts w:ascii="Times New Roman" w:hAnsi="Times New Roman" w:cs="Times New Roman"/>
          <w:sz w:val="28"/>
        </w:rPr>
        <w:t xml:space="preserve"> </w:t>
      </w:r>
      <w:r w:rsidR="00EA0C2D">
        <w:rPr>
          <w:rFonts w:ascii="Times New Roman" w:hAnsi="Times New Roman" w:cs="Times New Roman"/>
          <w:sz w:val="28"/>
        </w:rPr>
        <w:t xml:space="preserve">Оба вида будут </w:t>
      </w:r>
      <w:r w:rsidR="00BB60FE">
        <w:rPr>
          <w:rFonts w:ascii="Times New Roman" w:hAnsi="Times New Roman" w:cs="Times New Roman"/>
          <w:sz w:val="28"/>
        </w:rPr>
        <w:t xml:space="preserve">рассматриваться по отдельности. Административная независимость заключается в широте полномочий по принятию решений, касающихся планирования. Этот критерий будет оцениваться 1 баллом по наличию или отсутствию независимости у региональных и муниципальных органов власти. Столько же баллов будет ставиться системе планирования, которая подразумевает финансовую свободу для нижних уровней власти. В обоих случаях имеется в виду не полная отделенность от административного аппарата и бюджета высших уровней, а ситуация, при которой муниципальные органы власти имеют высокий уровень административного усмотрения, которое не зависит от вышестоящего уровня, а финансирование проектов и планов развития территории осуществляется из </w:t>
      </w:r>
      <w:r w:rsidR="00BB60FE">
        <w:rPr>
          <w:rFonts w:ascii="Times New Roman" w:hAnsi="Times New Roman" w:cs="Times New Roman"/>
          <w:sz w:val="28"/>
        </w:rPr>
        <w:lastRenderedPageBreak/>
        <w:t>бюджета конкретного региона или муниципального образования, а не денежными потоками «сверху»</w:t>
      </w:r>
      <w:r w:rsidR="0081767B">
        <w:rPr>
          <w:rFonts w:ascii="Times New Roman" w:hAnsi="Times New Roman" w:cs="Times New Roman"/>
          <w:sz w:val="28"/>
        </w:rPr>
        <w:t>.</w:t>
      </w:r>
    </w:p>
    <w:p w:rsidR="0081767B" w:rsidRDefault="0081767B" w:rsidP="00F45930">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Как и в случае с документами планирования, оценка системы будет определяться суммой баллов каждого элемента. Методика оценки систем планирования представлена в таблице 6.</w:t>
      </w:r>
    </w:p>
    <w:p w:rsidR="0081767B" w:rsidRPr="00F45930" w:rsidRDefault="0081767B" w:rsidP="00F45930">
      <w:pPr>
        <w:spacing w:after="0" w:line="360" w:lineRule="auto"/>
        <w:contextualSpacing/>
        <w:jc w:val="center"/>
        <w:rPr>
          <w:rFonts w:ascii="Times New Roman" w:hAnsi="Times New Roman" w:cs="Times New Roman"/>
          <w:sz w:val="26"/>
          <w:szCs w:val="26"/>
        </w:rPr>
      </w:pPr>
      <w:r w:rsidRPr="00F45930">
        <w:rPr>
          <w:rFonts w:ascii="Times New Roman" w:hAnsi="Times New Roman" w:cs="Times New Roman"/>
          <w:sz w:val="26"/>
          <w:szCs w:val="26"/>
        </w:rPr>
        <w:t>Таблица 6. Оценка систем стратегического и простран</w:t>
      </w:r>
      <w:r w:rsidR="00831FFA">
        <w:rPr>
          <w:rFonts w:ascii="Times New Roman" w:hAnsi="Times New Roman" w:cs="Times New Roman"/>
          <w:sz w:val="26"/>
          <w:szCs w:val="26"/>
        </w:rPr>
        <w:t>ственного планирования (составлено</w:t>
      </w:r>
      <w:r w:rsidRPr="00F45930">
        <w:rPr>
          <w:rFonts w:ascii="Times New Roman" w:hAnsi="Times New Roman" w:cs="Times New Roman"/>
          <w:sz w:val="26"/>
          <w:szCs w:val="26"/>
        </w:rPr>
        <w:t xml:space="preserve"> автором)</w:t>
      </w:r>
    </w:p>
    <w:tbl>
      <w:tblPr>
        <w:tblStyle w:val="a4"/>
        <w:tblW w:w="0" w:type="auto"/>
        <w:tblLook w:val="04A0" w:firstRow="1" w:lastRow="0" w:firstColumn="1" w:lastColumn="0" w:noHBand="0" w:noVBand="1"/>
      </w:tblPr>
      <w:tblGrid>
        <w:gridCol w:w="4815"/>
        <w:gridCol w:w="5096"/>
      </w:tblGrid>
      <w:tr w:rsidR="00092ED7" w:rsidTr="00884E7E">
        <w:tc>
          <w:tcPr>
            <w:tcW w:w="4815" w:type="dxa"/>
          </w:tcPr>
          <w:p w:rsidR="00092ED7" w:rsidRPr="000B43E5" w:rsidRDefault="00092ED7" w:rsidP="0081767B">
            <w:pPr>
              <w:spacing w:line="360" w:lineRule="auto"/>
              <w:contextualSpacing/>
              <w:rPr>
                <w:rFonts w:ascii="Times New Roman" w:hAnsi="Times New Roman" w:cs="Times New Roman"/>
                <w:b/>
                <w:sz w:val="28"/>
              </w:rPr>
            </w:pPr>
            <w:r w:rsidRPr="000B43E5">
              <w:rPr>
                <w:rFonts w:ascii="Times New Roman" w:hAnsi="Times New Roman" w:cs="Times New Roman"/>
                <w:b/>
                <w:sz w:val="28"/>
              </w:rPr>
              <w:t>Критерий</w:t>
            </w:r>
          </w:p>
        </w:tc>
        <w:tc>
          <w:tcPr>
            <w:tcW w:w="5096" w:type="dxa"/>
            <w:vAlign w:val="center"/>
          </w:tcPr>
          <w:p w:rsidR="00092ED7" w:rsidRPr="000B43E5" w:rsidRDefault="00092ED7" w:rsidP="00884E7E">
            <w:pPr>
              <w:spacing w:line="360" w:lineRule="auto"/>
              <w:contextualSpacing/>
              <w:jc w:val="center"/>
              <w:rPr>
                <w:rFonts w:ascii="Times New Roman" w:hAnsi="Times New Roman" w:cs="Times New Roman"/>
                <w:b/>
                <w:sz w:val="28"/>
              </w:rPr>
            </w:pPr>
            <w:r w:rsidRPr="000B43E5">
              <w:rPr>
                <w:rFonts w:ascii="Times New Roman" w:hAnsi="Times New Roman" w:cs="Times New Roman"/>
                <w:b/>
                <w:sz w:val="28"/>
              </w:rPr>
              <w:t>Максимальное количество баллов</w:t>
            </w:r>
          </w:p>
        </w:tc>
      </w:tr>
      <w:tr w:rsidR="00092ED7" w:rsidTr="00884E7E">
        <w:tc>
          <w:tcPr>
            <w:tcW w:w="4815" w:type="dxa"/>
          </w:tcPr>
          <w:p w:rsidR="00092ED7" w:rsidRDefault="000B43E5" w:rsidP="0081767B">
            <w:pPr>
              <w:spacing w:line="360" w:lineRule="auto"/>
              <w:contextualSpacing/>
              <w:rPr>
                <w:rFonts w:ascii="Times New Roman" w:hAnsi="Times New Roman" w:cs="Times New Roman"/>
                <w:sz w:val="28"/>
              </w:rPr>
            </w:pPr>
            <w:r>
              <w:rPr>
                <w:rFonts w:ascii="Times New Roman" w:hAnsi="Times New Roman" w:cs="Times New Roman"/>
                <w:sz w:val="28"/>
              </w:rPr>
              <w:t>Субъекты планирования</w:t>
            </w:r>
          </w:p>
        </w:tc>
        <w:tc>
          <w:tcPr>
            <w:tcW w:w="5096" w:type="dxa"/>
            <w:vAlign w:val="center"/>
          </w:tcPr>
          <w:p w:rsidR="00092ED7" w:rsidRDefault="00884E7E" w:rsidP="00884E7E">
            <w:pPr>
              <w:spacing w:line="360" w:lineRule="auto"/>
              <w:contextualSpacing/>
              <w:jc w:val="center"/>
              <w:rPr>
                <w:rFonts w:ascii="Times New Roman" w:hAnsi="Times New Roman" w:cs="Times New Roman"/>
                <w:sz w:val="28"/>
              </w:rPr>
            </w:pPr>
            <w:r>
              <w:rPr>
                <w:rFonts w:ascii="Times New Roman" w:hAnsi="Times New Roman" w:cs="Times New Roman"/>
                <w:sz w:val="28"/>
              </w:rPr>
              <w:t>5</w:t>
            </w:r>
          </w:p>
        </w:tc>
      </w:tr>
      <w:tr w:rsidR="00092ED7" w:rsidTr="00884E7E">
        <w:tc>
          <w:tcPr>
            <w:tcW w:w="4815" w:type="dxa"/>
          </w:tcPr>
          <w:p w:rsidR="00092ED7" w:rsidRPr="00884E7E" w:rsidRDefault="000B43E5" w:rsidP="0081767B">
            <w:pPr>
              <w:spacing w:line="360" w:lineRule="auto"/>
              <w:contextualSpacing/>
              <w:rPr>
                <w:rFonts w:ascii="Times New Roman" w:hAnsi="Times New Roman" w:cs="Times New Roman"/>
                <w:i/>
                <w:sz w:val="28"/>
              </w:rPr>
            </w:pPr>
            <w:r w:rsidRPr="00884E7E">
              <w:rPr>
                <w:rFonts w:ascii="Times New Roman" w:hAnsi="Times New Roman" w:cs="Times New Roman"/>
                <w:i/>
                <w:sz w:val="28"/>
              </w:rPr>
              <w:t>Виды субъектов</w:t>
            </w:r>
          </w:p>
        </w:tc>
        <w:tc>
          <w:tcPr>
            <w:tcW w:w="5096" w:type="dxa"/>
            <w:vAlign w:val="center"/>
          </w:tcPr>
          <w:p w:rsidR="00092ED7" w:rsidRDefault="00884E7E" w:rsidP="00884E7E">
            <w:pPr>
              <w:spacing w:line="360" w:lineRule="auto"/>
              <w:contextualSpacing/>
              <w:jc w:val="center"/>
              <w:rPr>
                <w:rFonts w:ascii="Times New Roman" w:hAnsi="Times New Roman" w:cs="Times New Roman"/>
                <w:sz w:val="28"/>
              </w:rPr>
            </w:pPr>
            <w:r>
              <w:rPr>
                <w:rFonts w:ascii="Times New Roman" w:hAnsi="Times New Roman" w:cs="Times New Roman"/>
                <w:sz w:val="28"/>
              </w:rPr>
              <w:t>3</w:t>
            </w:r>
          </w:p>
        </w:tc>
      </w:tr>
      <w:tr w:rsidR="00092ED7" w:rsidTr="00884E7E">
        <w:tc>
          <w:tcPr>
            <w:tcW w:w="4815" w:type="dxa"/>
          </w:tcPr>
          <w:p w:rsidR="00092ED7" w:rsidRPr="00884E7E" w:rsidRDefault="000B43E5" w:rsidP="0081767B">
            <w:pPr>
              <w:spacing w:line="360" w:lineRule="auto"/>
              <w:contextualSpacing/>
              <w:rPr>
                <w:rFonts w:ascii="Times New Roman" w:hAnsi="Times New Roman" w:cs="Times New Roman"/>
                <w:i/>
                <w:sz w:val="28"/>
              </w:rPr>
            </w:pPr>
            <w:r w:rsidRPr="00884E7E">
              <w:rPr>
                <w:rFonts w:ascii="Times New Roman" w:hAnsi="Times New Roman" w:cs="Times New Roman"/>
                <w:i/>
                <w:sz w:val="28"/>
              </w:rPr>
              <w:t>Вовлеченность негосударственных акторов в процесс планирования</w:t>
            </w:r>
          </w:p>
        </w:tc>
        <w:tc>
          <w:tcPr>
            <w:tcW w:w="5096" w:type="dxa"/>
            <w:vAlign w:val="center"/>
          </w:tcPr>
          <w:p w:rsidR="00092ED7" w:rsidRDefault="00884E7E" w:rsidP="00884E7E">
            <w:pPr>
              <w:spacing w:line="360" w:lineRule="auto"/>
              <w:contextualSpacing/>
              <w:jc w:val="center"/>
              <w:rPr>
                <w:rFonts w:ascii="Times New Roman" w:hAnsi="Times New Roman" w:cs="Times New Roman"/>
                <w:sz w:val="28"/>
              </w:rPr>
            </w:pPr>
            <w:r>
              <w:rPr>
                <w:rFonts w:ascii="Times New Roman" w:hAnsi="Times New Roman" w:cs="Times New Roman"/>
                <w:sz w:val="28"/>
              </w:rPr>
              <w:t>2</w:t>
            </w:r>
          </w:p>
        </w:tc>
      </w:tr>
      <w:tr w:rsidR="00092ED7" w:rsidTr="00884E7E">
        <w:tc>
          <w:tcPr>
            <w:tcW w:w="4815" w:type="dxa"/>
          </w:tcPr>
          <w:p w:rsidR="00092ED7" w:rsidRDefault="00884E7E" w:rsidP="0081767B">
            <w:pPr>
              <w:spacing w:line="360" w:lineRule="auto"/>
              <w:contextualSpacing/>
              <w:rPr>
                <w:rFonts w:ascii="Times New Roman" w:hAnsi="Times New Roman" w:cs="Times New Roman"/>
                <w:sz w:val="28"/>
              </w:rPr>
            </w:pPr>
            <w:r>
              <w:rPr>
                <w:rFonts w:ascii="Times New Roman" w:hAnsi="Times New Roman" w:cs="Times New Roman"/>
                <w:sz w:val="28"/>
              </w:rPr>
              <w:t>Уровни планирования</w:t>
            </w:r>
          </w:p>
        </w:tc>
        <w:tc>
          <w:tcPr>
            <w:tcW w:w="5096" w:type="dxa"/>
            <w:vAlign w:val="center"/>
          </w:tcPr>
          <w:p w:rsidR="00092ED7" w:rsidRDefault="00884E7E" w:rsidP="00884E7E">
            <w:pPr>
              <w:spacing w:line="360" w:lineRule="auto"/>
              <w:contextualSpacing/>
              <w:jc w:val="center"/>
              <w:rPr>
                <w:rFonts w:ascii="Times New Roman" w:hAnsi="Times New Roman" w:cs="Times New Roman"/>
                <w:sz w:val="28"/>
              </w:rPr>
            </w:pPr>
            <w:r>
              <w:rPr>
                <w:rFonts w:ascii="Times New Roman" w:hAnsi="Times New Roman" w:cs="Times New Roman"/>
                <w:sz w:val="28"/>
              </w:rPr>
              <w:t>7</w:t>
            </w:r>
          </w:p>
        </w:tc>
      </w:tr>
      <w:tr w:rsidR="00092ED7" w:rsidTr="00884E7E">
        <w:tc>
          <w:tcPr>
            <w:tcW w:w="4815" w:type="dxa"/>
          </w:tcPr>
          <w:p w:rsidR="00092ED7" w:rsidRPr="00884E7E" w:rsidRDefault="00884E7E" w:rsidP="0081767B">
            <w:pPr>
              <w:spacing w:line="360" w:lineRule="auto"/>
              <w:contextualSpacing/>
              <w:rPr>
                <w:rFonts w:ascii="Times New Roman" w:hAnsi="Times New Roman" w:cs="Times New Roman"/>
                <w:i/>
                <w:sz w:val="28"/>
              </w:rPr>
            </w:pPr>
            <w:r w:rsidRPr="00884E7E">
              <w:rPr>
                <w:rFonts w:ascii="Times New Roman" w:hAnsi="Times New Roman" w:cs="Times New Roman"/>
                <w:i/>
                <w:sz w:val="28"/>
              </w:rPr>
              <w:t>Число уровней</w:t>
            </w:r>
          </w:p>
        </w:tc>
        <w:tc>
          <w:tcPr>
            <w:tcW w:w="5096" w:type="dxa"/>
            <w:vAlign w:val="center"/>
          </w:tcPr>
          <w:p w:rsidR="00092ED7" w:rsidRDefault="00884E7E" w:rsidP="00884E7E">
            <w:pPr>
              <w:spacing w:line="360" w:lineRule="auto"/>
              <w:contextualSpacing/>
              <w:jc w:val="center"/>
              <w:rPr>
                <w:rFonts w:ascii="Times New Roman" w:hAnsi="Times New Roman" w:cs="Times New Roman"/>
                <w:sz w:val="28"/>
              </w:rPr>
            </w:pPr>
            <w:r>
              <w:rPr>
                <w:rFonts w:ascii="Times New Roman" w:hAnsi="Times New Roman" w:cs="Times New Roman"/>
                <w:sz w:val="28"/>
              </w:rPr>
              <w:t>2</w:t>
            </w:r>
          </w:p>
        </w:tc>
      </w:tr>
      <w:tr w:rsidR="00884E7E" w:rsidTr="00884E7E">
        <w:tc>
          <w:tcPr>
            <w:tcW w:w="4815" w:type="dxa"/>
          </w:tcPr>
          <w:p w:rsidR="00884E7E" w:rsidRPr="00884E7E" w:rsidRDefault="00884E7E" w:rsidP="0081767B">
            <w:pPr>
              <w:spacing w:line="360" w:lineRule="auto"/>
              <w:contextualSpacing/>
              <w:rPr>
                <w:rFonts w:ascii="Times New Roman" w:hAnsi="Times New Roman" w:cs="Times New Roman"/>
                <w:i/>
                <w:sz w:val="28"/>
              </w:rPr>
            </w:pPr>
            <w:r w:rsidRPr="00884E7E">
              <w:rPr>
                <w:rFonts w:ascii="Times New Roman" w:hAnsi="Times New Roman" w:cs="Times New Roman"/>
                <w:i/>
                <w:sz w:val="28"/>
              </w:rPr>
              <w:t>Вертикальная интеграция</w:t>
            </w:r>
          </w:p>
        </w:tc>
        <w:tc>
          <w:tcPr>
            <w:tcW w:w="5096" w:type="dxa"/>
            <w:vAlign w:val="center"/>
          </w:tcPr>
          <w:p w:rsidR="00884E7E" w:rsidRDefault="00884E7E" w:rsidP="00884E7E">
            <w:pPr>
              <w:spacing w:line="360" w:lineRule="auto"/>
              <w:contextualSpacing/>
              <w:jc w:val="center"/>
              <w:rPr>
                <w:rFonts w:ascii="Times New Roman" w:hAnsi="Times New Roman" w:cs="Times New Roman"/>
                <w:sz w:val="28"/>
              </w:rPr>
            </w:pPr>
            <w:r>
              <w:rPr>
                <w:rFonts w:ascii="Times New Roman" w:hAnsi="Times New Roman" w:cs="Times New Roman"/>
                <w:sz w:val="28"/>
              </w:rPr>
              <w:t>2</w:t>
            </w:r>
          </w:p>
        </w:tc>
      </w:tr>
      <w:tr w:rsidR="00884E7E" w:rsidTr="00884E7E">
        <w:tc>
          <w:tcPr>
            <w:tcW w:w="4815" w:type="dxa"/>
          </w:tcPr>
          <w:p w:rsidR="00884E7E" w:rsidRPr="00884E7E" w:rsidRDefault="00884E7E" w:rsidP="0081767B">
            <w:pPr>
              <w:spacing w:line="360" w:lineRule="auto"/>
              <w:contextualSpacing/>
              <w:rPr>
                <w:rFonts w:ascii="Times New Roman" w:hAnsi="Times New Roman" w:cs="Times New Roman"/>
                <w:i/>
                <w:sz w:val="28"/>
              </w:rPr>
            </w:pPr>
            <w:r w:rsidRPr="00884E7E">
              <w:rPr>
                <w:rFonts w:ascii="Times New Roman" w:hAnsi="Times New Roman" w:cs="Times New Roman"/>
                <w:i/>
                <w:sz w:val="28"/>
              </w:rPr>
              <w:t>Горизонтальная интеграция</w:t>
            </w:r>
          </w:p>
        </w:tc>
        <w:tc>
          <w:tcPr>
            <w:tcW w:w="5096" w:type="dxa"/>
            <w:vAlign w:val="center"/>
          </w:tcPr>
          <w:p w:rsidR="00884E7E" w:rsidRDefault="00884E7E" w:rsidP="00884E7E">
            <w:pPr>
              <w:spacing w:line="360" w:lineRule="auto"/>
              <w:contextualSpacing/>
              <w:jc w:val="center"/>
              <w:rPr>
                <w:rFonts w:ascii="Times New Roman" w:hAnsi="Times New Roman" w:cs="Times New Roman"/>
                <w:sz w:val="28"/>
              </w:rPr>
            </w:pPr>
            <w:r>
              <w:rPr>
                <w:rFonts w:ascii="Times New Roman" w:hAnsi="Times New Roman" w:cs="Times New Roman"/>
                <w:sz w:val="28"/>
              </w:rPr>
              <w:t>1</w:t>
            </w:r>
          </w:p>
        </w:tc>
      </w:tr>
      <w:tr w:rsidR="00884E7E" w:rsidTr="00884E7E">
        <w:tc>
          <w:tcPr>
            <w:tcW w:w="4815" w:type="dxa"/>
          </w:tcPr>
          <w:p w:rsidR="00884E7E" w:rsidRPr="00884E7E" w:rsidRDefault="00884E7E" w:rsidP="0081767B">
            <w:pPr>
              <w:spacing w:line="360" w:lineRule="auto"/>
              <w:contextualSpacing/>
              <w:rPr>
                <w:rFonts w:ascii="Times New Roman" w:hAnsi="Times New Roman" w:cs="Times New Roman"/>
                <w:i/>
                <w:sz w:val="28"/>
              </w:rPr>
            </w:pPr>
            <w:r w:rsidRPr="00884E7E">
              <w:rPr>
                <w:rFonts w:ascii="Times New Roman" w:hAnsi="Times New Roman" w:cs="Times New Roman"/>
                <w:i/>
                <w:sz w:val="28"/>
              </w:rPr>
              <w:t>Административная независимость</w:t>
            </w:r>
          </w:p>
        </w:tc>
        <w:tc>
          <w:tcPr>
            <w:tcW w:w="5096" w:type="dxa"/>
            <w:vAlign w:val="center"/>
          </w:tcPr>
          <w:p w:rsidR="00884E7E" w:rsidRDefault="00884E7E" w:rsidP="00884E7E">
            <w:pPr>
              <w:spacing w:line="360" w:lineRule="auto"/>
              <w:contextualSpacing/>
              <w:jc w:val="center"/>
              <w:rPr>
                <w:rFonts w:ascii="Times New Roman" w:hAnsi="Times New Roman" w:cs="Times New Roman"/>
                <w:sz w:val="28"/>
              </w:rPr>
            </w:pPr>
            <w:r>
              <w:rPr>
                <w:rFonts w:ascii="Times New Roman" w:hAnsi="Times New Roman" w:cs="Times New Roman"/>
                <w:sz w:val="28"/>
              </w:rPr>
              <w:t>1</w:t>
            </w:r>
          </w:p>
        </w:tc>
      </w:tr>
      <w:tr w:rsidR="00884E7E" w:rsidTr="00884E7E">
        <w:tc>
          <w:tcPr>
            <w:tcW w:w="4815" w:type="dxa"/>
          </w:tcPr>
          <w:p w:rsidR="00884E7E" w:rsidRPr="00884E7E" w:rsidRDefault="00884E7E" w:rsidP="0081767B">
            <w:pPr>
              <w:spacing w:line="360" w:lineRule="auto"/>
              <w:contextualSpacing/>
              <w:rPr>
                <w:rFonts w:ascii="Times New Roman" w:hAnsi="Times New Roman" w:cs="Times New Roman"/>
                <w:i/>
                <w:sz w:val="28"/>
              </w:rPr>
            </w:pPr>
            <w:r w:rsidRPr="00884E7E">
              <w:rPr>
                <w:rFonts w:ascii="Times New Roman" w:hAnsi="Times New Roman" w:cs="Times New Roman"/>
                <w:i/>
                <w:sz w:val="28"/>
              </w:rPr>
              <w:t>Финансовая независимость</w:t>
            </w:r>
          </w:p>
        </w:tc>
        <w:tc>
          <w:tcPr>
            <w:tcW w:w="5096" w:type="dxa"/>
            <w:vAlign w:val="center"/>
          </w:tcPr>
          <w:p w:rsidR="00884E7E" w:rsidRDefault="00884E7E" w:rsidP="00884E7E">
            <w:pPr>
              <w:spacing w:line="360" w:lineRule="auto"/>
              <w:contextualSpacing/>
              <w:jc w:val="center"/>
              <w:rPr>
                <w:rFonts w:ascii="Times New Roman" w:hAnsi="Times New Roman" w:cs="Times New Roman"/>
                <w:sz w:val="28"/>
              </w:rPr>
            </w:pPr>
            <w:r>
              <w:rPr>
                <w:rFonts w:ascii="Times New Roman" w:hAnsi="Times New Roman" w:cs="Times New Roman"/>
                <w:sz w:val="28"/>
              </w:rPr>
              <w:t>1</w:t>
            </w:r>
          </w:p>
        </w:tc>
      </w:tr>
      <w:tr w:rsidR="00884E7E" w:rsidTr="00884E7E">
        <w:tc>
          <w:tcPr>
            <w:tcW w:w="4815" w:type="dxa"/>
          </w:tcPr>
          <w:p w:rsidR="00884E7E" w:rsidRPr="00884E7E" w:rsidRDefault="00884E7E" w:rsidP="0081767B">
            <w:pPr>
              <w:spacing w:line="360" w:lineRule="auto"/>
              <w:contextualSpacing/>
              <w:rPr>
                <w:rFonts w:ascii="Times New Roman" w:hAnsi="Times New Roman" w:cs="Times New Roman"/>
                <w:b/>
                <w:sz w:val="28"/>
              </w:rPr>
            </w:pPr>
            <w:r>
              <w:rPr>
                <w:rFonts w:ascii="Times New Roman" w:hAnsi="Times New Roman" w:cs="Times New Roman"/>
                <w:b/>
                <w:sz w:val="28"/>
              </w:rPr>
              <w:t>Всего баллов</w:t>
            </w:r>
          </w:p>
        </w:tc>
        <w:tc>
          <w:tcPr>
            <w:tcW w:w="5096" w:type="dxa"/>
            <w:vAlign w:val="center"/>
          </w:tcPr>
          <w:p w:rsidR="00884E7E" w:rsidRPr="00884E7E" w:rsidRDefault="00884E7E" w:rsidP="00884E7E">
            <w:pPr>
              <w:spacing w:line="360" w:lineRule="auto"/>
              <w:contextualSpacing/>
              <w:jc w:val="center"/>
              <w:rPr>
                <w:rFonts w:ascii="Times New Roman" w:hAnsi="Times New Roman" w:cs="Times New Roman"/>
                <w:b/>
                <w:sz w:val="28"/>
              </w:rPr>
            </w:pPr>
            <w:r w:rsidRPr="00884E7E">
              <w:rPr>
                <w:rFonts w:ascii="Times New Roman" w:hAnsi="Times New Roman" w:cs="Times New Roman"/>
                <w:b/>
                <w:sz w:val="28"/>
              </w:rPr>
              <w:t>12</w:t>
            </w:r>
          </w:p>
        </w:tc>
      </w:tr>
    </w:tbl>
    <w:p w:rsidR="00E6288E" w:rsidRDefault="002A02EA" w:rsidP="00F45930">
      <w:pPr>
        <w:spacing w:before="120" w:after="0" w:line="360" w:lineRule="auto"/>
        <w:ind w:firstLine="851"/>
        <w:jc w:val="both"/>
        <w:rPr>
          <w:rFonts w:ascii="Times New Roman" w:hAnsi="Times New Roman" w:cs="Times New Roman"/>
          <w:sz w:val="28"/>
        </w:rPr>
      </w:pPr>
      <w:r>
        <w:rPr>
          <w:rFonts w:ascii="Times New Roman" w:hAnsi="Times New Roman" w:cs="Times New Roman"/>
          <w:sz w:val="28"/>
        </w:rPr>
        <w:t>Стоит заметить, что суммарное количество баллов, которым может быть оценена система планирования ровно на треть меньше, чем итоговая оценка документов пространственного планирования. Это неслуча</w:t>
      </w:r>
      <w:r w:rsidR="00E6288E">
        <w:rPr>
          <w:rFonts w:ascii="Times New Roman" w:hAnsi="Times New Roman" w:cs="Times New Roman"/>
          <w:sz w:val="28"/>
        </w:rPr>
        <w:t>йно: документы стратегического пространственного планирования играют более значимую роль, чем сама система, так как если документ составлен правильно и грамотно, и его реализация приведет к достижению цели, не важно, в какой системе планирования он был создан.</w:t>
      </w:r>
    </w:p>
    <w:p w:rsidR="00E6288E" w:rsidRPr="005823C7" w:rsidRDefault="00E6288E" w:rsidP="00F45930">
      <w:pPr>
        <w:spacing w:before="120" w:after="0" w:line="360" w:lineRule="auto"/>
        <w:ind w:firstLine="851"/>
        <w:contextualSpacing/>
        <w:jc w:val="both"/>
        <w:rPr>
          <w:rFonts w:ascii="Times New Roman" w:hAnsi="Times New Roman" w:cs="Times New Roman"/>
          <w:sz w:val="28"/>
        </w:rPr>
      </w:pPr>
      <w:r>
        <w:rPr>
          <w:rFonts w:ascii="Times New Roman" w:hAnsi="Times New Roman" w:cs="Times New Roman"/>
          <w:sz w:val="28"/>
        </w:rPr>
        <w:t xml:space="preserve">В качестве результата, оценка документов планирования суммируется с конечной оценкой систем планирования. Итоговое количество баллов, которое может получить оцениваемое государство равно 30. Стоит отметить, что данные </w:t>
      </w:r>
      <w:r>
        <w:rPr>
          <w:rFonts w:ascii="Times New Roman" w:hAnsi="Times New Roman" w:cs="Times New Roman"/>
          <w:sz w:val="28"/>
        </w:rPr>
        <w:lastRenderedPageBreak/>
        <w:t>баллы будут разделены на качественные категории следующим образом (таблица 7). Важным принципов проведения разграничения категорий является соотношение важности документов к значимости с</w:t>
      </w:r>
      <w:r w:rsidR="00E37346">
        <w:rPr>
          <w:rFonts w:ascii="Times New Roman" w:hAnsi="Times New Roman" w:cs="Times New Roman"/>
          <w:sz w:val="28"/>
        </w:rPr>
        <w:t>истем планирования. Так</w:t>
      </w:r>
      <w:r w:rsidR="007B778F">
        <w:rPr>
          <w:rFonts w:ascii="Times New Roman" w:hAnsi="Times New Roman" w:cs="Times New Roman"/>
          <w:sz w:val="28"/>
        </w:rPr>
        <w:t xml:space="preserve"> категория</w:t>
      </w:r>
      <w:r w:rsidR="00E37346">
        <w:rPr>
          <w:rFonts w:ascii="Times New Roman" w:hAnsi="Times New Roman" w:cs="Times New Roman"/>
          <w:sz w:val="28"/>
        </w:rPr>
        <w:t xml:space="preserve"> с высоким качеством подразумевает потерю не более 5</w:t>
      </w:r>
      <w:r w:rsidR="007B778F">
        <w:rPr>
          <w:rFonts w:ascii="Times New Roman" w:hAnsi="Times New Roman" w:cs="Times New Roman"/>
          <w:sz w:val="28"/>
        </w:rPr>
        <w:t xml:space="preserve"> баллов, причем не бол</w:t>
      </w:r>
      <w:r w:rsidR="00E37346">
        <w:rPr>
          <w:rFonts w:ascii="Times New Roman" w:hAnsi="Times New Roman" w:cs="Times New Roman"/>
          <w:sz w:val="28"/>
        </w:rPr>
        <w:t>ьше 2</w:t>
      </w:r>
      <w:r w:rsidR="007B778F">
        <w:rPr>
          <w:rFonts w:ascii="Times New Roman" w:hAnsi="Times New Roman" w:cs="Times New Roman"/>
          <w:sz w:val="28"/>
        </w:rPr>
        <w:t xml:space="preserve"> по документам</w:t>
      </w:r>
      <w:r w:rsidR="00E37346">
        <w:rPr>
          <w:rFonts w:ascii="Times New Roman" w:hAnsi="Times New Roman" w:cs="Times New Roman"/>
          <w:sz w:val="28"/>
        </w:rPr>
        <w:t>, и не более 3</w:t>
      </w:r>
      <w:r w:rsidR="007B778F">
        <w:rPr>
          <w:rFonts w:ascii="Times New Roman" w:hAnsi="Times New Roman" w:cs="Times New Roman"/>
          <w:sz w:val="28"/>
        </w:rPr>
        <w:t xml:space="preserve"> по системам планирования.</w:t>
      </w:r>
      <w:r w:rsidR="00B90121">
        <w:rPr>
          <w:rFonts w:ascii="Times New Roman" w:hAnsi="Times New Roman" w:cs="Times New Roman"/>
          <w:sz w:val="28"/>
        </w:rPr>
        <w:t xml:space="preserve"> Это согласуется с тем, что важность документов выше, чем значимость систем.</w:t>
      </w:r>
      <w:r w:rsidR="00E37346">
        <w:rPr>
          <w:rFonts w:ascii="Times New Roman" w:hAnsi="Times New Roman" w:cs="Times New Roman"/>
          <w:sz w:val="28"/>
        </w:rPr>
        <w:t xml:space="preserve"> В случае, если оценка выходит за рамки максимальных потерянных баллов, СПП автоматически относится к более нижней категории.</w:t>
      </w:r>
      <w:r w:rsidR="005823C7">
        <w:rPr>
          <w:rFonts w:ascii="Times New Roman" w:hAnsi="Times New Roman" w:cs="Times New Roman"/>
          <w:sz w:val="28"/>
        </w:rPr>
        <w:t xml:space="preserve"> Оценивание заканчивается на 16 баллах, когда было потеряно не более 1</w:t>
      </w:r>
      <w:r w:rsidR="005823C7" w:rsidRPr="005823C7">
        <w:rPr>
          <w:rFonts w:ascii="Times New Roman" w:hAnsi="Times New Roman" w:cs="Times New Roman"/>
          <w:sz w:val="28"/>
        </w:rPr>
        <w:t xml:space="preserve">/3 </w:t>
      </w:r>
      <w:r w:rsidR="005823C7">
        <w:rPr>
          <w:rFonts w:ascii="Times New Roman" w:hAnsi="Times New Roman" w:cs="Times New Roman"/>
          <w:sz w:val="28"/>
        </w:rPr>
        <w:t>от максимального количества баллов за документы и не более 2</w:t>
      </w:r>
      <w:r w:rsidR="005823C7" w:rsidRPr="005823C7">
        <w:rPr>
          <w:rFonts w:ascii="Times New Roman" w:hAnsi="Times New Roman" w:cs="Times New Roman"/>
          <w:sz w:val="28"/>
        </w:rPr>
        <w:t>/3</w:t>
      </w:r>
      <w:r w:rsidR="005823C7">
        <w:rPr>
          <w:rFonts w:ascii="Times New Roman" w:hAnsi="Times New Roman" w:cs="Times New Roman"/>
          <w:sz w:val="28"/>
        </w:rPr>
        <w:t xml:space="preserve"> – за системы планирования, что согласуется с разницей максимальных баллов за эти группы критериев.</w:t>
      </w:r>
      <w:r w:rsidR="00FC469A">
        <w:rPr>
          <w:rFonts w:ascii="Times New Roman" w:hAnsi="Times New Roman" w:cs="Times New Roman"/>
          <w:sz w:val="28"/>
        </w:rPr>
        <w:t xml:space="preserve"> Все, что выходит за эти рамки будет считаться низким уровнем качества СПП.</w:t>
      </w:r>
    </w:p>
    <w:p w:rsidR="00EC2D77" w:rsidRPr="00F45930" w:rsidRDefault="00EC2D77" w:rsidP="00F45930">
      <w:pPr>
        <w:spacing w:before="120" w:after="0" w:line="360" w:lineRule="auto"/>
        <w:contextualSpacing/>
        <w:jc w:val="center"/>
        <w:rPr>
          <w:rFonts w:ascii="Times New Roman" w:hAnsi="Times New Roman" w:cs="Times New Roman"/>
          <w:sz w:val="26"/>
          <w:szCs w:val="26"/>
        </w:rPr>
      </w:pPr>
      <w:r w:rsidRPr="00F45930">
        <w:rPr>
          <w:rFonts w:ascii="Times New Roman" w:hAnsi="Times New Roman" w:cs="Times New Roman"/>
          <w:sz w:val="26"/>
          <w:szCs w:val="26"/>
        </w:rPr>
        <w:t>Таблица 7. Оценка качества стратегического простран</w:t>
      </w:r>
      <w:r w:rsidR="00831FFA">
        <w:rPr>
          <w:rFonts w:ascii="Times New Roman" w:hAnsi="Times New Roman" w:cs="Times New Roman"/>
          <w:sz w:val="26"/>
          <w:szCs w:val="26"/>
        </w:rPr>
        <w:t>ственного планирования (составлено</w:t>
      </w:r>
      <w:r w:rsidRPr="00F45930">
        <w:rPr>
          <w:rFonts w:ascii="Times New Roman" w:hAnsi="Times New Roman" w:cs="Times New Roman"/>
          <w:sz w:val="26"/>
          <w:szCs w:val="26"/>
        </w:rPr>
        <w:t xml:space="preserve"> автором)</w:t>
      </w:r>
    </w:p>
    <w:tbl>
      <w:tblPr>
        <w:tblStyle w:val="a4"/>
        <w:tblW w:w="0" w:type="auto"/>
        <w:tblLook w:val="04A0" w:firstRow="1" w:lastRow="0" w:firstColumn="1" w:lastColumn="0" w:noHBand="0" w:noVBand="1"/>
      </w:tblPr>
      <w:tblGrid>
        <w:gridCol w:w="1998"/>
        <w:gridCol w:w="1837"/>
        <w:gridCol w:w="2110"/>
        <w:gridCol w:w="1983"/>
        <w:gridCol w:w="1983"/>
      </w:tblGrid>
      <w:tr w:rsidR="00473CF8" w:rsidTr="00473CF8">
        <w:tc>
          <w:tcPr>
            <w:tcW w:w="2108" w:type="dxa"/>
            <w:vAlign w:val="center"/>
          </w:tcPr>
          <w:p w:rsidR="00473CF8" w:rsidRDefault="00473CF8"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Категория</w:t>
            </w:r>
          </w:p>
        </w:tc>
        <w:tc>
          <w:tcPr>
            <w:tcW w:w="2169" w:type="dxa"/>
            <w:vAlign w:val="center"/>
          </w:tcPr>
          <w:p w:rsidR="00473CF8" w:rsidRPr="00473CF8" w:rsidRDefault="00473CF8"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 xml:space="preserve">Количество баллов (30 – </w:t>
            </w:r>
            <w:r>
              <w:rPr>
                <w:rFonts w:ascii="Times New Roman" w:hAnsi="Times New Roman" w:cs="Times New Roman"/>
                <w:sz w:val="28"/>
                <w:lang w:val="en-US"/>
              </w:rPr>
              <w:t>max</w:t>
            </w:r>
            <w:r>
              <w:rPr>
                <w:rFonts w:ascii="Times New Roman" w:hAnsi="Times New Roman" w:cs="Times New Roman"/>
                <w:sz w:val="28"/>
              </w:rPr>
              <w:t>)</w:t>
            </w:r>
          </w:p>
        </w:tc>
        <w:tc>
          <w:tcPr>
            <w:tcW w:w="2300" w:type="dxa"/>
            <w:vAlign w:val="center"/>
          </w:tcPr>
          <w:p w:rsidR="00473CF8" w:rsidRDefault="00473CF8"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Максимальное количество потерянных баллов</w:t>
            </w:r>
          </w:p>
        </w:tc>
        <w:tc>
          <w:tcPr>
            <w:tcW w:w="1667" w:type="dxa"/>
            <w:vAlign w:val="center"/>
          </w:tcPr>
          <w:p w:rsidR="00473CF8" w:rsidRDefault="00473CF8"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Максимальное количество потерянных баллов за документы</w:t>
            </w:r>
          </w:p>
        </w:tc>
        <w:tc>
          <w:tcPr>
            <w:tcW w:w="1667" w:type="dxa"/>
            <w:vAlign w:val="center"/>
          </w:tcPr>
          <w:p w:rsidR="00473CF8" w:rsidRDefault="00473CF8"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Максимальное количество потерянных баллов за системы</w:t>
            </w:r>
          </w:p>
        </w:tc>
      </w:tr>
      <w:tr w:rsidR="00473CF8" w:rsidTr="00473CF8">
        <w:tc>
          <w:tcPr>
            <w:tcW w:w="2108" w:type="dxa"/>
          </w:tcPr>
          <w:p w:rsidR="00473CF8" w:rsidRDefault="00473CF8" w:rsidP="00E6288E">
            <w:pPr>
              <w:spacing w:before="120" w:line="360" w:lineRule="auto"/>
              <w:contextualSpacing/>
              <w:rPr>
                <w:rFonts w:ascii="Times New Roman" w:hAnsi="Times New Roman" w:cs="Times New Roman"/>
                <w:sz w:val="28"/>
              </w:rPr>
            </w:pPr>
            <w:r>
              <w:rPr>
                <w:rFonts w:ascii="Times New Roman" w:hAnsi="Times New Roman" w:cs="Times New Roman"/>
                <w:sz w:val="28"/>
              </w:rPr>
              <w:t>Сверхвысокое качество</w:t>
            </w:r>
          </w:p>
        </w:tc>
        <w:tc>
          <w:tcPr>
            <w:tcW w:w="2169" w:type="dxa"/>
            <w:vAlign w:val="center"/>
          </w:tcPr>
          <w:p w:rsidR="00473CF8" w:rsidRDefault="00E37346"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28</w:t>
            </w:r>
            <w:r w:rsidR="00473CF8">
              <w:rPr>
                <w:rFonts w:ascii="Times New Roman" w:hAnsi="Times New Roman" w:cs="Times New Roman"/>
                <w:sz w:val="28"/>
              </w:rPr>
              <w:t>-30</w:t>
            </w:r>
          </w:p>
        </w:tc>
        <w:tc>
          <w:tcPr>
            <w:tcW w:w="2300" w:type="dxa"/>
            <w:vAlign w:val="center"/>
          </w:tcPr>
          <w:p w:rsidR="00473CF8" w:rsidRDefault="000B3FC7"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2</w:t>
            </w:r>
          </w:p>
        </w:tc>
        <w:tc>
          <w:tcPr>
            <w:tcW w:w="1667" w:type="dxa"/>
            <w:vAlign w:val="center"/>
          </w:tcPr>
          <w:p w:rsidR="00473CF8" w:rsidRDefault="00B90121"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1</w:t>
            </w:r>
          </w:p>
        </w:tc>
        <w:tc>
          <w:tcPr>
            <w:tcW w:w="1667" w:type="dxa"/>
            <w:vAlign w:val="center"/>
          </w:tcPr>
          <w:p w:rsidR="00473CF8" w:rsidRDefault="00E37346"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1</w:t>
            </w:r>
          </w:p>
        </w:tc>
      </w:tr>
      <w:tr w:rsidR="00473CF8" w:rsidTr="00473CF8">
        <w:tc>
          <w:tcPr>
            <w:tcW w:w="2108" w:type="dxa"/>
          </w:tcPr>
          <w:p w:rsidR="00473CF8" w:rsidRDefault="00473CF8" w:rsidP="00E6288E">
            <w:pPr>
              <w:spacing w:before="120" w:line="360" w:lineRule="auto"/>
              <w:contextualSpacing/>
              <w:rPr>
                <w:rFonts w:ascii="Times New Roman" w:hAnsi="Times New Roman" w:cs="Times New Roman"/>
                <w:sz w:val="28"/>
              </w:rPr>
            </w:pPr>
            <w:r>
              <w:rPr>
                <w:rFonts w:ascii="Times New Roman" w:hAnsi="Times New Roman" w:cs="Times New Roman"/>
                <w:sz w:val="28"/>
              </w:rPr>
              <w:t>Высокое качество</w:t>
            </w:r>
          </w:p>
        </w:tc>
        <w:tc>
          <w:tcPr>
            <w:tcW w:w="2169" w:type="dxa"/>
            <w:vAlign w:val="center"/>
          </w:tcPr>
          <w:p w:rsidR="00473CF8" w:rsidRDefault="00E37346"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25-27</w:t>
            </w:r>
          </w:p>
        </w:tc>
        <w:tc>
          <w:tcPr>
            <w:tcW w:w="2300" w:type="dxa"/>
            <w:vAlign w:val="center"/>
          </w:tcPr>
          <w:p w:rsidR="00473CF8" w:rsidRDefault="00B90121"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5</w:t>
            </w:r>
          </w:p>
        </w:tc>
        <w:tc>
          <w:tcPr>
            <w:tcW w:w="1667" w:type="dxa"/>
            <w:vAlign w:val="center"/>
          </w:tcPr>
          <w:p w:rsidR="00473CF8" w:rsidRDefault="00B90121"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2</w:t>
            </w:r>
          </w:p>
        </w:tc>
        <w:tc>
          <w:tcPr>
            <w:tcW w:w="1667" w:type="dxa"/>
            <w:vAlign w:val="center"/>
          </w:tcPr>
          <w:p w:rsidR="00473CF8" w:rsidRDefault="00B90121"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3</w:t>
            </w:r>
          </w:p>
        </w:tc>
      </w:tr>
      <w:tr w:rsidR="00473CF8" w:rsidTr="00473CF8">
        <w:tc>
          <w:tcPr>
            <w:tcW w:w="2108" w:type="dxa"/>
          </w:tcPr>
          <w:p w:rsidR="00473CF8" w:rsidRDefault="00B90121" w:rsidP="00E6288E">
            <w:pPr>
              <w:spacing w:before="120" w:line="360" w:lineRule="auto"/>
              <w:contextualSpacing/>
              <w:rPr>
                <w:rFonts w:ascii="Times New Roman" w:hAnsi="Times New Roman" w:cs="Times New Roman"/>
                <w:sz w:val="28"/>
              </w:rPr>
            </w:pPr>
            <w:r>
              <w:rPr>
                <w:rFonts w:ascii="Times New Roman" w:hAnsi="Times New Roman" w:cs="Times New Roman"/>
                <w:sz w:val="28"/>
              </w:rPr>
              <w:t>Выше среднего</w:t>
            </w:r>
          </w:p>
        </w:tc>
        <w:tc>
          <w:tcPr>
            <w:tcW w:w="2169" w:type="dxa"/>
            <w:vAlign w:val="center"/>
          </w:tcPr>
          <w:p w:rsidR="00473CF8" w:rsidRDefault="002033DF"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21</w:t>
            </w:r>
            <w:r w:rsidR="00E37346">
              <w:rPr>
                <w:rFonts w:ascii="Times New Roman" w:hAnsi="Times New Roman" w:cs="Times New Roman"/>
                <w:sz w:val="28"/>
              </w:rPr>
              <w:t>-24</w:t>
            </w:r>
          </w:p>
        </w:tc>
        <w:tc>
          <w:tcPr>
            <w:tcW w:w="2300" w:type="dxa"/>
            <w:vAlign w:val="center"/>
          </w:tcPr>
          <w:p w:rsidR="00473CF8" w:rsidRDefault="002033DF"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9</w:t>
            </w:r>
          </w:p>
        </w:tc>
        <w:tc>
          <w:tcPr>
            <w:tcW w:w="1667" w:type="dxa"/>
            <w:vAlign w:val="center"/>
          </w:tcPr>
          <w:p w:rsidR="00473CF8" w:rsidRDefault="002033DF"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4</w:t>
            </w:r>
          </w:p>
        </w:tc>
        <w:tc>
          <w:tcPr>
            <w:tcW w:w="1667" w:type="dxa"/>
            <w:vAlign w:val="center"/>
          </w:tcPr>
          <w:p w:rsidR="00473CF8" w:rsidRDefault="00B90121"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5</w:t>
            </w:r>
          </w:p>
        </w:tc>
      </w:tr>
      <w:tr w:rsidR="00473CF8" w:rsidTr="00473CF8">
        <w:tc>
          <w:tcPr>
            <w:tcW w:w="2108" w:type="dxa"/>
          </w:tcPr>
          <w:p w:rsidR="00473CF8" w:rsidRDefault="00B90121" w:rsidP="00E6288E">
            <w:pPr>
              <w:spacing w:before="120" w:line="360" w:lineRule="auto"/>
              <w:contextualSpacing/>
              <w:rPr>
                <w:rFonts w:ascii="Times New Roman" w:hAnsi="Times New Roman" w:cs="Times New Roman"/>
                <w:sz w:val="28"/>
              </w:rPr>
            </w:pPr>
            <w:r>
              <w:rPr>
                <w:rFonts w:ascii="Times New Roman" w:hAnsi="Times New Roman" w:cs="Times New Roman"/>
                <w:sz w:val="28"/>
              </w:rPr>
              <w:t>Среднее</w:t>
            </w:r>
          </w:p>
        </w:tc>
        <w:tc>
          <w:tcPr>
            <w:tcW w:w="2169" w:type="dxa"/>
            <w:vAlign w:val="center"/>
          </w:tcPr>
          <w:p w:rsidR="00473CF8" w:rsidRDefault="00EB2416"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17-20</w:t>
            </w:r>
          </w:p>
        </w:tc>
        <w:tc>
          <w:tcPr>
            <w:tcW w:w="2300" w:type="dxa"/>
            <w:vAlign w:val="center"/>
          </w:tcPr>
          <w:p w:rsidR="00473CF8" w:rsidRDefault="00EB2416"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13</w:t>
            </w:r>
          </w:p>
        </w:tc>
        <w:tc>
          <w:tcPr>
            <w:tcW w:w="1667" w:type="dxa"/>
            <w:vAlign w:val="center"/>
          </w:tcPr>
          <w:p w:rsidR="00473CF8" w:rsidRDefault="00EB2416"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6</w:t>
            </w:r>
          </w:p>
        </w:tc>
        <w:tc>
          <w:tcPr>
            <w:tcW w:w="1667" w:type="dxa"/>
            <w:vAlign w:val="center"/>
          </w:tcPr>
          <w:p w:rsidR="00473CF8" w:rsidRDefault="00EB2416"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7</w:t>
            </w:r>
          </w:p>
        </w:tc>
      </w:tr>
      <w:tr w:rsidR="00B90121" w:rsidTr="00473CF8">
        <w:tc>
          <w:tcPr>
            <w:tcW w:w="2108" w:type="dxa"/>
          </w:tcPr>
          <w:p w:rsidR="00B90121" w:rsidRDefault="00B90121" w:rsidP="00E6288E">
            <w:pPr>
              <w:spacing w:before="120" w:line="360" w:lineRule="auto"/>
              <w:contextualSpacing/>
              <w:rPr>
                <w:rFonts w:ascii="Times New Roman" w:hAnsi="Times New Roman" w:cs="Times New Roman"/>
                <w:sz w:val="28"/>
              </w:rPr>
            </w:pPr>
            <w:r>
              <w:rPr>
                <w:rFonts w:ascii="Times New Roman" w:hAnsi="Times New Roman" w:cs="Times New Roman"/>
                <w:sz w:val="28"/>
              </w:rPr>
              <w:t>Ниже среднего</w:t>
            </w:r>
          </w:p>
        </w:tc>
        <w:tc>
          <w:tcPr>
            <w:tcW w:w="2169" w:type="dxa"/>
            <w:vAlign w:val="center"/>
          </w:tcPr>
          <w:p w:rsidR="00B90121" w:rsidRDefault="00615073"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13</w:t>
            </w:r>
            <w:r w:rsidR="00EB2416">
              <w:rPr>
                <w:rFonts w:ascii="Times New Roman" w:hAnsi="Times New Roman" w:cs="Times New Roman"/>
                <w:sz w:val="28"/>
              </w:rPr>
              <w:t>-17</w:t>
            </w:r>
          </w:p>
        </w:tc>
        <w:tc>
          <w:tcPr>
            <w:tcW w:w="2300" w:type="dxa"/>
            <w:vAlign w:val="center"/>
          </w:tcPr>
          <w:p w:rsidR="00B90121" w:rsidRDefault="00615073"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17</w:t>
            </w:r>
          </w:p>
        </w:tc>
        <w:tc>
          <w:tcPr>
            <w:tcW w:w="1667" w:type="dxa"/>
            <w:vAlign w:val="center"/>
          </w:tcPr>
          <w:p w:rsidR="00B90121" w:rsidRDefault="00EB2416"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8</w:t>
            </w:r>
          </w:p>
        </w:tc>
        <w:tc>
          <w:tcPr>
            <w:tcW w:w="1667" w:type="dxa"/>
            <w:vAlign w:val="center"/>
          </w:tcPr>
          <w:p w:rsidR="00B90121" w:rsidRDefault="00615073"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9</w:t>
            </w:r>
          </w:p>
        </w:tc>
      </w:tr>
      <w:tr w:rsidR="00B90121" w:rsidTr="00473CF8">
        <w:tc>
          <w:tcPr>
            <w:tcW w:w="2108" w:type="dxa"/>
          </w:tcPr>
          <w:p w:rsidR="00B90121" w:rsidRDefault="00B90121" w:rsidP="00E6288E">
            <w:pPr>
              <w:spacing w:before="120" w:line="360" w:lineRule="auto"/>
              <w:contextualSpacing/>
              <w:rPr>
                <w:rFonts w:ascii="Times New Roman" w:hAnsi="Times New Roman" w:cs="Times New Roman"/>
                <w:sz w:val="28"/>
              </w:rPr>
            </w:pPr>
            <w:r>
              <w:rPr>
                <w:rFonts w:ascii="Times New Roman" w:hAnsi="Times New Roman" w:cs="Times New Roman"/>
                <w:sz w:val="28"/>
              </w:rPr>
              <w:t>Низкое</w:t>
            </w:r>
          </w:p>
        </w:tc>
        <w:tc>
          <w:tcPr>
            <w:tcW w:w="2169" w:type="dxa"/>
            <w:vAlign w:val="center"/>
          </w:tcPr>
          <w:p w:rsidR="00B90121" w:rsidRDefault="00615073"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0-12</w:t>
            </w:r>
          </w:p>
        </w:tc>
        <w:tc>
          <w:tcPr>
            <w:tcW w:w="2300" w:type="dxa"/>
            <w:vAlign w:val="center"/>
          </w:tcPr>
          <w:p w:rsidR="00B90121" w:rsidRDefault="00E37346"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w:t>
            </w:r>
          </w:p>
        </w:tc>
        <w:tc>
          <w:tcPr>
            <w:tcW w:w="1667" w:type="dxa"/>
            <w:vAlign w:val="center"/>
          </w:tcPr>
          <w:p w:rsidR="00B90121" w:rsidRDefault="00E37346"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w:t>
            </w:r>
          </w:p>
        </w:tc>
        <w:tc>
          <w:tcPr>
            <w:tcW w:w="1667" w:type="dxa"/>
            <w:vAlign w:val="center"/>
          </w:tcPr>
          <w:p w:rsidR="00B90121" w:rsidRDefault="00E37346" w:rsidP="00473CF8">
            <w:pPr>
              <w:spacing w:before="120" w:line="360" w:lineRule="auto"/>
              <w:contextualSpacing/>
              <w:jc w:val="center"/>
              <w:rPr>
                <w:rFonts w:ascii="Times New Roman" w:hAnsi="Times New Roman" w:cs="Times New Roman"/>
                <w:sz w:val="28"/>
              </w:rPr>
            </w:pPr>
            <w:r>
              <w:rPr>
                <w:rFonts w:ascii="Times New Roman" w:hAnsi="Times New Roman" w:cs="Times New Roman"/>
                <w:sz w:val="28"/>
              </w:rPr>
              <w:t>-</w:t>
            </w:r>
          </w:p>
        </w:tc>
      </w:tr>
    </w:tbl>
    <w:p w:rsidR="00DD5933" w:rsidRDefault="00DD5933" w:rsidP="00DD5933"/>
    <w:p w:rsidR="00464361" w:rsidRDefault="00065F1C" w:rsidP="00F45930">
      <w:pPr>
        <w:pStyle w:val="1"/>
        <w:numPr>
          <w:ilvl w:val="1"/>
          <w:numId w:val="22"/>
        </w:numPr>
        <w:spacing w:line="360" w:lineRule="auto"/>
        <w:jc w:val="center"/>
      </w:pPr>
      <w:r>
        <w:lastRenderedPageBreak/>
        <w:t>Региональные особенности</w:t>
      </w:r>
      <w:r w:rsidR="00464361">
        <w:t xml:space="preserve"> стратегического пространствен</w:t>
      </w:r>
      <w:r>
        <w:t>ного планирования в монархических</w:t>
      </w:r>
      <w:r w:rsidR="00464361">
        <w:t xml:space="preserve"> странах Европы</w:t>
      </w:r>
    </w:p>
    <w:p w:rsidR="00F45930" w:rsidRPr="00F45930" w:rsidRDefault="00F45930" w:rsidP="00F45930">
      <w:pPr>
        <w:pStyle w:val="a3"/>
        <w:ind w:left="1080"/>
      </w:pPr>
    </w:p>
    <w:p w:rsidR="00464361" w:rsidRPr="000530CE" w:rsidRDefault="008A0D2D" w:rsidP="00F45930">
      <w:pPr>
        <w:spacing w:after="0" w:line="360" w:lineRule="auto"/>
        <w:ind w:firstLine="851"/>
        <w:jc w:val="both"/>
        <w:rPr>
          <w:rFonts w:ascii="Times New Roman" w:hAnsi="Times New Roman" w:cs="Times New Roman"/>
          <w:sz w:val="28"/>
          <w:szCs w:val="28"/>
        </w:rPr>
      </w:pPr>
      <w:r w:rsidRPr="000530CE">
        <w:rPr>
          <w:rFonts w:ascii="Times New Roman" w:hAnsi="Times New Roman" w:cs="Times New Roman"/>
          <w:sz w:val="28"/>
          <w:szCs w:val="28"/>
        </w:rPr>
        <w:t>Для оценки пространственного планирования в той или иной стране будет подобрано 2 типа документов: стратегического и пространственного характера, чтобы оценить их качество по выдвинутой ранее таблице. Анализ самой системы будет производиться на основе собранных данных по государству.</w:t>
      </w:r>
    </w:p>
    <w:p w:rsidR="008A0D2D" w:rsidRDefault="008A0D2D" w:rsidP="00F45930">
      <w:pPr>
        <w:spacing w:after="0" w:line="360" w:lineRule="auto"/>
        <w:ind w:firstLine="851"/>
        <w:jc w:val="both"/>
        <w:rPr>
          <w:rFonts w:ascii="Times New Roman" w:hAnsi="Times New Roman" w:cs="Times New Roman"/>
          <w:sz w:val="28"/>
          <w:szCs w:val="28"/>
        </w:rPr>
      </w:pPr>
      <w:r w:rsidRPr="000530CE">
        <w:rPr>
          <w:rFonts w:ascii="Times New Roman" w:hAnsi="Times New Roman" w:cs="Times New Roman"/>
          <w:sz w:val="28"/>
          <w:szCs w:val="28"/>
        </w:rPr>
        <w:t xml:space="preserve">Для Великобритании были выбраны 2 основных документа – это </w:t>
      </w:r>
      <w:r w:rsidR="00DC0E2A" w:rsidRPr="000530CE">
        <w:rPr>
          <w:rFonts w:ascii="Times New Roman" w:hAnsi="Times New Roman" w:cs="Times New Roman"/>
          <w:sz w:val="28"/>
          <w:szCs w:val="28"/>
        </w:rPr>
        <w:t>Рамки Национальной Политики Планирования (</w:t>
      </w:r>
      <w:r w:rsidR="00DC0E2A" w:rsidRPr="000530CE">
        <w:rPr>
          <w:rFonts w:ascii="Times New Roman" w:hAnsi="Times New Roman" w:cs="Times New Roman"/>
          <w:sz w:val="28"/>
          <w:szCs w:val="28"/>
          <w:lang w:val="en-US"/>
        </w:rPr>
        <w:t>NPPF</w:t>
      </w:r>
      <w:r w:rsidR="00DC0E2A" w:rsidRPr="000530CE">
        <w:rPr>
          <w:rFonts w:ascii="Times New Roman" w:hAnsi="Times New Roman" w:cs="Times New Roman"/>
          <w:sz w:val="28"/>
          <w:szCs w:val="28"/>
        </w:rPr>
        <w:t>)</w:t>
      </w:r>
      <w:r w:rsidR="003E4D0B">
        <w:rPr>
          <w:rFonts w:ascii="Times New Roman" w:hAnsi="Times New Roman" w:cs="Times New Roman"/>
          <w:sz w:val="28"/>
          <w:szCs w:val="28"/>
        </w:rPr>
        <w:t xml:space="preserve"> </w:t>
      </w:r>
      <w:r w:rsidR="003E4D0B" w:rsidRPr="0095685C">
        <w:rPr>
          <w:rFonts w:ascii="Times New Roman" w:hAnsi="Times New Roman" w:cs="Times New Roman"/>
          <w:sz w:val="28"/>
        </w:rPr>
        <w:t>[</w:t>
      </w:r>
      <w:r w:rsidR="003E4D0B">
        <w:rPr>
          <w:rFonts w:ascii="Times New Roman" w:hAnsi="Times New Roman" w:cs="Times New Roman"/>
          <w:sz w:val="28"/>
        </w:rPr>
        <w:t>98</w:t>
      </w:r>
      <w:r w:rsidR="003E4D0B" w:rsidRPr="0095685C">
        <w:rPr>
          <w:rFonts w:ascii="Times New Roman" w:hAnsi="Times New Roman" w:cs="Times New Roman"/>
          <w:sz w:val="28"/>
        </w:rPr>
        <w:t>]</w:t>
      </w:r>
      <w:r w:rsidR="00DC0E2A" w:rsidRPr="000530CE">
        <w:rPr>
          <w:rFonts w:ascii="Times New Roman" w:hAnsi="Times New Roman" w:cs="Times New Roman"/>
          <w:sz w:val="28"/>
          <w:szCs w:val="28"/>
        </w:rPr>
        <w:t xml:space="preserve"> и План Большого Лондона</w:t>
      </w:r>
      <w:r w:rsidR="003E4D0B">
        <w:rPr>
          <w:rFonts w:ascii="Times New Roman" w:hAnsi="Times New Roman" w:cs="Times New Roman"/>
          <w:sz w:val="28"/>
          <w:szCs w:val="28"/>
        </w:rPr>
        <w:t xml:space="preserve"> </w:t>
      </w:r>
      <w:r w:rsidR="003E4D0B" w:rsidRPr="0095685C">
        <w:rPr>
          <w:rFonts w:ascii="Times New Roman" w:hAnsi="Times New Roman" w:cs="Times New Roman"/>
          <w:sz w:val="28"/>
        </w:rPr>
        <w:t>[</w:t>
      </w:r>
      <w:r w:rsidR="003E4D0B">
        <w:rPr>
          <w:rFonts w:ascii="Times New Roman" w:hAnsi="Times New Roman" w:cs="Times New Roman"/>
          <w:sz w:val="28"/>
        </w:rPr>
        <w:t>97</w:t>
      </w:r>
      <w:r w:rsidR="003E4D0B" w:rsidRPr="0095685C">
        <w:rPr>
          <w:rFonts w:ascii="Times New Roman" w:hAnsi="Times New Roman" w:cs="Times New Roman"/>
          <w:sz w:val="28"/>
        </w:rPr>
        <w:t>]</w:t>
      </w:r>
      <w:r w:rsidR="00DC0E2A" w:rsidRPr="000530CE">
        <w:rPr>
          <w:rFonts w:ascii="Times New Roman" w:hAnsi="Times New Roman" w:cs="Times New Roman"/>
          <w:sz w:val="28"/>
          <w:szCs w:val="28"/>
        </w:rPr>
        <w:t xml:space="preserve"> как документ пространственного развития территории.</w:t>
      </w:r>
      <w:r w:rsidR="000530CE">
        <w:rPr>
          <w:rFonts w:ascii="Times New Roman" w:hAnsi="Times New Roman" w:cs="Times New Roman"/>
          <w:sz w:val="28"/>
          <w:szCs w:val="28"/>
        </w:rPr>
        <w:t xml:space="preserve"> Анализируя осуществление вышеуказанных принципов планирования, следует отметить, что принцип единства и целостности неуклонно соблюдается в обоих документах. Они имеют четко выстроенный характер, а каждый раздел содержит вступление и разделы, раскрывающие главное направление.</w:t>
      </w:r>
      <w:r w:rsidR="004801C5">
        <w:rPr>
          <w:rFonts w:ascii="Times New Roman" w:hAnsi="Times New Roman" w:cs="Times New Roman"/>
          <w:sz w:val="28"/>
          <w:szCs w:val="28"/>
        </w:rPr>
        <w:t xml:space="preserve"> Более того, сама методология расписана в самих документах, в том числе и процесс принятия решений.</w:t>
      </w:r>
      <w:r w:rsidR="000530CE">
        <w:rPr>
          <w:rFonts w:ascii="Times New Roman" w:hAnsi="Times New Roman" w:cs="Times New Roman"/>
          <w:sz w:val="28"/>
          <w:szCs w:val="28"/>
        </w:rPr>
        <w:t xml:space="preserve"> Принципы преемственности и непрерывности документов легко прослеживается, так как в стратегии есть ссылка на Рамки Национальной Политики Планирования 2012 года, а в Плане указывается на обновление документов 2004 и 2011 годов. Принцип сбалансированности выражается в полном перенесении целей планирования из Рамок в План Лондона (экономические, социальные, экологические).</w:t>
      </w:r>
      <w:r w:rsidR="004801C5">
        <w:rPr>
          <w:rFonts w:ascii="Times New Roman" w:hAnsi="Times New Roman" w:cs="Times New Roman"/>
          <w:sz w:val="28"/>
          <w:szCs w:val="28"/>
        </w:rPr>
        <w:t xml:space="preserve"> Соблюдение принципа измеримости целей не ставится под сомнение, так как План Большого Лондона содержит множество таблиц с проектируемыми показателями до 2041 года.</w:t>
      </w:r>
      <w:r w:rsidR="00941D4F">
        <w:rPr>
          <w:rFonts w:ascii="Times New Roman" w:hAnsi="Times New Roman" w:cs="Times New Roman"/>
          <w:sz w:val="28"/>
          <w:szCs w:val="28"/>
        </w:rPr>
        <w:t xml:space="preserve"> Все цели являются реалистичными и результативными.</w:t>
      </w:r>
      <w:r w:rsidR="00974A14">
        <w:rPr>
          <w:rFonts w:ascii="Times New Roman" w:hAnsi="Times New Roman" w:cs="Times New Roman"/>
          <w:sz w:val="28"/>
          <w:szCs w:val="28"/>
        </w:rPr>
        <w:t xml:space="preserve"> А воплощение программно-целевого принципа находит отражение в </w:t>
      </w:r>
      <w:r w:rsidR="00974A14">
        <w:rPr>
          <w:rFonts w:ascii="Times New Roman" w:hAnsi="Times New Roman" w:cs="Times New Roman"/>
          <w:sz w:val="28"/>
          <w:szCs w:val="28"/>
          <w:lang w:val="en-US"/>
        </w:rPr>
        <w:t>NPPF</w:t>
      </w:r>
      <w:r w:rsidR="00974A14" w:rsidRPr="00974A14">
        <w:rPr>
          <w:rFonts w:ascii="Times New Roman" w:hAnsi="Times New Roman" w:cs="Times New Roman"/>
          <w:sz w:val="28"/>
          <w:szCs w:val="28"/>
        </w:rPr>
        <w:t>, где описана методика создания плана и его ограничения</w:t>
      </w:r>
      <w:r w:rsidR="00974A14">
        <w:rPr>
          <w:rFonts w:ascii="Times New Roman" w:hAnsi="Times New Roman" w:cs="Times New Roman"/>
          <w:sz w:val="28"/>
          <w:szCs w:val="28"/>
        </w:rPr>
        <w:t>.</w:t>
      </w:r>
      <w:r w:rsidR="009D0E18">
        <w:rPr>
          <w:rFonts w:ascii="Times New Roman" w:hAnsi="Times New Roman" w:cs="Times New Roman"/>
          <w:sz w:val="28"/>
          <w:szCs w:val="28"/>
        </w:rPr>
        <w:t xml:space="preserve"> Принципы реализации проектов также находят свое отражение в документах планирования. Разработчики документов привлекают представителей разных сфер общества, в том числе граждан и бизнесменов. С последними происходят не просто собрания, а определение приоритетов развития и анализ экономических факторов. Демократические основы заложены в Рамочной стратегии, где прописывается, что документ создан в соответствии с соблюдением </w:t>
      </w:r>
      <w:r w:rsidR="009D0E18">
        <w:rPr>
          <w:rFonts w:ascii="Times New Roman" w:hAnsi="Times New Roman" w:cs="Times New Roman"/>
          <w:sz w:val="28"/>
          <w:szCs w:val="28"/>
        </w:rPr>
        <w:lastRenderedPageBreak/>
        <w:t xml:space="preserve">равенства и справедливости, а также с уважением прав человека. </w:t>
      </w:r>
      <w:r w:rsidR="00217DF4">
        <w:rPr>
          <w:rFonts w:ascii="Times New Roman" w:hAnsi="Times New Roman" w:cs="Times New Roman"/>
          <w:sz w:val="28"/>
          <w:szCs w:val="28"/>
        </w:rPr>
        <w:t>Принцип предосторожности определяет высокое качество СПП в Великобритании, ведь в стране существуют местные органы контроля за планированием (</w:t>
      </w:r>
      <w:r w:rsidR="00217DF4">
        <w:rPr>
          <w:rFonts w:ascii="Times New Roman" w:hAnsi="Times New Roman" w:cs="Times New Roman"/>
          <w:sz w:val="28"/>
          <w:szCs w:val="28"/>
          <w:lang w:val="en-US"/>
        </w:rPr>
        <w:t>LPA</w:t>
      </w:r>
      <w:r w:rsidR="00217DF4" w:rsidRPr="00217DF4">
        <w:rPr>
          <w:rFonts w:ascii="Times New Roman" w:hAnsi="Times New Roman" w:cs="Times New Roman"/>
          <w:sz w:val="28"/>
          <w:szCs w:val="28"/>
        </w:rPr>
        <w:t>)</w:t>
      </w:r>
      <w:r w:rsidR="004F7612">
        <w:rPr>
          <w:rFonts w:ascii="Times New Roman" w:hAnsi="Times New Roman" w:cs="Times New Roman"/>
          <w:sz w:val="28"/>
          <w:szCs w:val="28"/>
        </w:rPr>
        <w:t>. Подытоживая ранее сказанное, Великобритания получает максимальный балл за соблюдение принципов планирования.</w:t>
      </w:r>
    </w:p>
    <w:p w:rsidR="00E5643B" w:rsidRDefault="00E5643B" w:rsidP="00F4593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Оценивая Рамочную стратегию Великобритании, необходимо отметить качественное целеполагание, которое раскрывается с помощью четко структурированных мероприятий. То же самое касается и Плана Большого Лондона</w:t>
      </w:r>
      <w:r w:rsidR="0096115D">
        <w:rPr>
          <w:rFonts w:ascii="Times New Roman" w:hAnsi="Times New Roman" w:cs="Times New Roman"/>
          <w:sz w:val="28"/>
          <w:szCs w:val="28"/>
        </w:rPr>
        <w:t>. В нем содержатся все основные разделы, которые четко прописаны с выделением целевых индикаторов (вынесенных в виде таблиц в приложения). Кроме того, заметен проведенный комплексный анализ территории, так как в документе приводятся числовые значения показателей за предыдущие годы.</w:t>
      </w:r>
      <w:r w:rsidR="00544B3D">
        <w:rPr>
          <w:rFonts w:ascii="Times New Roman" w:hAnsi="Times New Roman" w:cs="Times New Roman"/>
          <w:sz w:val="28"/>
          <w:szCs w:val="28"/>
        </w:rPr>
        <w:t xml:space="preserve"> Вопрос об оформлении документов становится открытым после анализа Рамочной стратегии. Она оформлена сухим текстом, который изредка получает разнообразие в виде списков. Стоит также сказать, что все параграфы обоих документов пронумерованы, и, возможно, это удобнее, чем сплошной текст, однако, это вызывает неоднозначное отношение к оформлению. План Большого Лондона оформлен куда ярче по цветовой гамме, он более разнообразен и более удобен для прочтения</w:t>
      </w:r>
      <w:r w:rsidR="000B3FC7">
        <w:rPr>
          <w:rFonts w:ascii="Times New Roman" w:hAnsi="Times New Roman" w:cs="Times New Roman"/>
          <w:sz w:val="28"/>
          <w:szCs w:val="28"/>
        </w:rPr>
        <w:t>. Однако, картосхемы из Плана не все отличаются качеством. Так в Приложении 6 приведен не лучший пример картосхемы, которая не в полной мере отражает процессы, а само оформление сделано не лучшим образом (картосхема простовата и слишком мало надписей на ней). За это План теряет 1 балл.</w:t>
      </w:r>
    </w:p>
    <w:p w:rsidR="00E5643B" w:rsidRDefault="000B3FC7" w:rsidP="00F4593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Оценивая систему планирования Великобритании, следует сказать</w:t>
      </w:r>
      <w:r w:rsidR="004629B8">
        <w:rPr>
          <w:rFonts w:ascii="Times New Roman" w:hAnsi="Times New Roman" w:cs="Times New Roman"/>
          <w:sz w:val="28"/>
          <w:szCs w:val="28"/>
        </w:rPr>
        <w:t>, что она получает 3</w:t>
      </w:r>
      <w:r w:rsidR="00840F71">
        <w:rPr>
          <w:rFonts w:ascii="Times New Roman" w:hAnsi="Times New Roman" w:cs="Times New Roman"/>
          <w:sz w:val="28"/>
          <w:szCs w:val="28"/>
        </w:rPr>
        <w:t xml:space="preserve"> балла за виды акторов, так как </w:t>
      </w:r>
      <w:r w:rsidR="004629B8">
        <w:rPr>
          <w:rFonts w:ascii="Times New Roman" w:hAnsi="Times New Roman" w:cs="Times New Roman"/>
          <w:sz w:val="28"/>
          <w:szCs w:val="28"/>
        </w:rPr>
        <w:t xml:space="preserve">происходит </w:t>
      </w:r>
      <w:r w:rsidR="00840F71">
        <w:rPr>
          <w:rFonts w:ascii="Times New Roman" w:hAnsi="Times New Roman" w:cs="Times New Roman"/>
          <w:sz w:val="28"/>
          <w:szCs w:val="28"/>
        </w:rPr>
        <w:t>вовлечение нижних ур</w:t>
      </w:r>
      <w:r w:rsidR="004629B8">
        <w:rPr>
          <w:rFonts w:ascii="Times New Roman" w:hAnsi="Times New Roman" w:cs="Times New Roman"/>
          <w:sz w:val="28"/>
          <w:szCs w:val="28"/>
        </w:rPr>
        <w:t>овней на вышестоящее планирование,</w:t>
      </w:r>
      <w:r w:rsidR="00840F71">
        <w:rPr>
          <w:rFonts w:ascii="Times New Roman" w:hAnsi="Times New Roman" w:cs="Times New Roman"/>
          <w:sz w:val="28"/>
          <w:szCs w:val="28"/>
        </w:rPr>
        <w:t xml:space="preserve"> есть участие граждан и представителей бизнеса, которые максимально вовлечены в процесс</w:t>
      </w:r>
      <w:r>
        <w:rPr>
          <w:rFonts w:ascii="Times New Roman" w:hAnsi="Times New Roman" w:cs="Times New Roman"/>
          <w:sz w:val="28"/>
          <w:szCs w:val="28"/>
        </w:rPr>
        <w:t xml:space="preserve">. С уровнями планирования все довольно сложно. Во-первых, отмечается фактическое отсутствие регионального уровня планирования после 2010 года. Хоть это и дало больше финансовой независимости местным собраниям, </w:t>
      </w:r>
      <w:r w:rsidR="00C926C8">
        <w:rPr>
          <w:rFonts w:ascii="Times New Roman" w:hAnsi="Times New Roman" w:cs="Times New Roman"/>
          <w:sz w:val="28"/>
          <w:szCs w:val="28"/>
        </w:rPr>
        <w:t xml:space="preserve">проблема оторванности федерального уровня от муниципального сохранилась. В Великобритании высок уровень независимости </w:t>
      </w:r>
      <w:r w:rsidR="00C926C8">
        <w:rPr>
          <w:rFonts w:ascii="Times New Roman" w:hAnsi="Times New Roman" w:cs="Times New Roman"/>
          <w:sz w:val="28"/>
          <w:szCs w:val="28"/>
        </w:rPr>
        <w:lastRenderedPageBreak/>
        <w:t xml:space="preserve">муниципалитетов, и низок уровень вертикальной, хотя фактически он есть и проявляется в виде директив «сверху», и горизонтальной интеграции. Таким образом, Великобритания получает </w:t>
      </w:r>
      <w:r w:rsidR="006A2C30" w:rsidRPr="006A2C30">
        <w:rPr>
          <w:rFonts w:ascii="Times New Roman" w:hAnsi="Times New Roman" w:cs="Times New Roman"/>
          <w:sz w:val="28"/>
          <w:szCs w:val="28"/>
        </w:rPr>
        <w:t>2</w:t>
      </w:r>
      <w:r w:rsidR="00EB14CE">
        <w:rPr>
          <w:rFonts w:ascii="Times New Roman" w:hAnsi="Times New Roman" w:cs="Times New Roman"/>
          <w:sz w:val="28"/>
          <w:szCs w:val="28"/>
        </w:rPr>
        <w:t>6</w:t>
      </w:r>
      <w:r w:rsidR="006A2C30" w:rsidRPr="006A2C30">
        <w:rPr>
          <w:rFonts w:ascii="Times New Roman" w:hAnsi="Times New Roman" w:cs="Times New Roman"/>
          <w:sz w:val="28"/>
          <w:szCs w:val="28"/>
        </w:rPr>
        <w:t xml:space="preserve"> </w:t>
      </w:r>
      <w:r w:rsidR="00C926C8">
        <w:rPr>
          <w:rFonts w:ascii="Times New Roman" w:hAnsi="Times New Roman" w:cs="Times New Roman"/>
          <w:sz w:val="28"/>
          <w:szCs w:val="28"/>
        </w:rPr>
        <w:t>баллов и попадает в категорию с</w:t>
      </w:r>
      <w:r w:rsidR="006A2C30" w:rsidRPr="006A2C30">
        <w:rPr>
          <w:rFonts w:ascii="Times New Roman" w:hAnsi="Times New Roman" w:cs="Times New Roman"/>
          <w:sz w:val="28"/>
          <w:szCs w:val="28"/>
        </w:rPr>
        <w:t xml:space="preserve"> </w:t>
      </w:r>
      <w:r w:rsidR="006A2C30">
        <w:rPr>
          <w:rFonts w:ascii="Times New Roman" w:hAnsi="Times New Roman" w:cs="Times New Roman"/>
          <w:sz w:val="28"/>
          <w:szCs w:val="28"/>
        </w:rPr>
        <w:t>высоким</w:t>
      </w:r>
      <w:r w:rsidR="00C926C8">
        <w:rPr>
          <w:rFonts w:ascii="Times New Roman" w:hAnsi="Times New Roman" w:cs="Times New Roman"/>
          <w:sz w:val="28"/>
          <w:szCs w:val="28"/>
        </w:rPr>
        <w:t xml:space="preserve"> кач</w:t>
      </w:r>
      <w:r w:rsidR="00DD5137">
        <w:rPr>
          <w:rFonts w:ascii="Times New Roman" w:hAnsi="Times New Roman" w:cs="Times New Roman"/>
          <w:sz w:val="28"/>
          <w:szCs w:val="28"/>
        </w:rPr>
        <w:t>ес</w:t>
      </w:r>
      <w:r w:rsidR="00C8380E">
        <w:rPr>
          <w:rFonts w:ascii="Times New Roman" w:hAnsi="Times New Roman" w:cs="Times New Roman"/>
          <w:sz w:val="28"/>
          <w:szCs w:val="28"/>
        </w:rPr>
        <w:t>твом планирования (Приложение 6</w:t>
      </w:r>
      <w:r w:rsidR="00C926C8">
        <w:rPr>
          <w:rFonts w:ascii="Times New Roman" w:hAnsi="Times New Roman" w:cs="Times New Roman"/>
          <w:sz w:val="28"/>
          <w:szCs w:val="28"/>
        </w:rPr>
        <w:t>)</w:t>
      </w:r>
      <w:r w:rsidR="004A1D70">
        <w:rPr>
          <w:rFonts w:ascii="Times New Roman" w:hAnsi="Times New Roman" w:cs="Times New Roman"/>
          <w:sz w:val="28"/>
          <w:szCs w:val="28"/>
        </w:rPr>
        <w:t>.</w:t>
      </w:r>
    </w:p>
    <w:p w:rsidR="00C926C8" w:rsidRDefault="004A1D70" w:rsidP="00F4593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Анализ СПП в Нидерландах будет основан на 2 документах: Национальной пространственной стратеги</w:t>
      </w:r>
      <w:r w:rsidR="00B94E3E">
        <w:rPr>
          <w:rFonts w:ascii="Times New Roman" w:hAnsi="Times New Roman" w:cs="Times New Roman"/>
          <w:sz w:val="28"/>
          <w:szCs w:val="28"/>
        </w:rPr>
        <w:t>и</w:t>
      </w:r>
      <w:r w:rsidR="003E4D0B">
        <w:rPr>
          <w:rFonts w:ascii="Times New Roman" w:hAnsi="Times New Roman" w:cs="Times New Roman"/>
          <w:sz w:val="28"/>
          <w:szCs w:val="28"/>
        </w:rPr>
        <w:t xml:space="preserve"> </w:t>
      </w:r>
      <w:r w:rsidR="003E4D0B" w:rsidRPr="0095685C">
        <w:rPr>
          <w:rFonts w:ascii="Times New Roman" w:hAnsi="Times New Roman" w:cs="Times New Roman"/>
          <w:sz w:val="28"/>
        </w:rPr>
        <w:t>[</w:t>
      </w:r>
      <w:r w:rsidR="003E4D0B">
        <w:rPr>
          <w:rFonts w:ascii="Times New Roman" w:hAnsi="Times New Roman" w:cs="Times New Roman"/>
          <w:sz w:val="28"/>
        </w:rPr>
        <w:t>102</w:t>
      </w:r>
      <w:r w:rsidR="003E4D0B" w:rsidRPr="0095685C">
        <w:rPr>
          <w:rFonts w:ascii="Times New Roman" w:hAnsi="Times New Roman" w:cs="Times New Roman"/>
          <w:sz w:val="28"/>
        </w:rPr>
        <w:t>]</w:t>
      </w:r>
      <w:r w:rsidR="00B94E3E">
        <w:rPr>
          <w:rFonts w:ascii="Times New Roman" w:hAnsi="Times New Roman" w:cs="Times New Roman"/>
          <w:sz w:val="28"/>
          <w:szCs w:val="28"/>
        </w:rPr>
        <w:t xml:space="preserve"> и мастер-план Амстердама</w:t>
      </w:r>
      <w:r w:rsidR="005859B5" w:rsidRPr="005859B5">
        <w:rPr>
          <w:rFonts w:ascii="Times New Roman" w:hAnsi="Times New Roman" w:cs="Times New Roman"/>
          <w:sz w:val="28"/>
          <w:szCs w:val="28"/>
        </w:rPr>
        <w:t xml:space="preserve"> </w:t>
      </w:r>
      <w:r w:rsidR="003E4D0B" w:rsidRPr="0095685C">
        <w:rPr>
          <w:rFonts w:ascii="Times New Roman" w:hAnsi="Times New Roman" w:cs="Times New Roman"/>
          <w:sz w:val="28"/>
        </w:rPr>
        <w:t>[</w:t>
      </w:r>
      <w:r w:rsidR="003E4D0B">
        <w:rPr>
          <w:rFonts w:ascii="Times New Roman" w:hAnsi="Times New Roman" w:cs="Times New Roman"/>
          <w:sz w:val="28"/>
        </w:rPr>
        <w:t>101</w:t>
      </w:r>
      <w:r w:rsidR="003E4D0B" w:rsidRPr="0095685C">
        <w:rPr>
          <w:rFonts w:ascii="Times New Roman" w:hAnsi="Times New Roman" w:cs="Times New Roman"/>
          <w:sz w:val="28"/>
        </w:rPr>
        <w:t>]</w:t>
      </w:r>
      <w:r w:rsidR="005859B5">
        <w:rPr>
          <w:rFonts w:ascii="Times New Roman" w:hAnsi="Times New Roman" w:cs="Times New Roman"/>
          <w:sz w:val="28"/>
          <w:szCs w:val="28"/>
        </w:rPr>
        <w:t xml:space="preserve">. </w:t>
      </w:r>
      <w:r w:rsidR="00281F49">
        <w:rPr>
          <w:rFonts w:ascii="Times New Roman" w:hAnsi="Times New Roman" w:cs="Times New Roman"/>
          <w:sz w:val="28"/>
          <w:szCs w:val="28"/>
        </w:rPr>
        <w:t xml:space="preserve">Что касается соблюдения принципов теории и методологии, они все имеют место в документах планирования Нидерландов. Однако, есть вопросы по принципу сбалансированности, так как целеполагание мастер-плана Амстердама не согласуется </w:t>
      </w:r>
      <w:r w:rsidR="000947C2">
        <w:rPr>
          <w:rFonts w:ascii="Times New Roman" w:hAnsi="Times New Roman" w:cs="Times New Roman"/>
          <w:sz w:val="28"/>
          <w:szCs w:val="28"/>
        </w:rPr>
        <w:t>с тезисами, выдвигаемыми в Национальной стратегии, но рассмотрение сфер, предполагаемое Стратегией, имеет место в мастер-плане. То есть фактический баланс присутствует, однако структура целеполагания нарушена.</w:t>
      </w:r>
      <w:r w:rsidR="00F73346">
        <w:rPr>
          <w:rFonts w:ascii="Times New Roman" w:hAnsi="Times New Roman" w:cs="Times New Roman"/>
          <w:sz w:val="28"/>
          <w:szCs w:val="28"/>
        </w:rPr>
        <w:t xml:space="preserve"> Поэтому данная группа будет оценена в 2 балла. А вот принципы реализации соблюдаются слабо. Виной тому высокий уровень централизации – за все отвечает правительство страны, что противоречит принципу разграничения полномочий. Кроме того, принцип предосторожности воплощается край</w:t>
      </w:r>
      <w:r w:rsidR="00014482">
        <w:rPr>
          <w:rFonts w:ascii="Times New Roman" w:hAnsi="Times New Roman" w:cs="Times New Roman"/>
          <w:sz w:val="28"/>
          <w:szCs w:val="28"/>
        </w:rPr>
        <w:t>не слабо. Поэтому данный критерий будет оценен в</w:t>
      </w:r>
      <w:r w:rsidR="00F73346">
        <w:rPr>
          <w:rFonts w:ascii="Times New Roman" w:hAnsi="Times New Roman" w:cs="Times New Roman"/>
          <w:sz w:val="28"/>
          <w:szCs w:val="28"/>
        </w:rPr>
        <w:t xml:space="preserve"> 0 баллов.</w:t>
      </w:r>
      <w:r w:rsidR="006921A7">
        <w:rPr>
          <w:rFonts w:ascii="Times New Roman" w:hAnsi="Times New Roman" w:cs="Times New Roman"/>
          <w:sz w:val="28"/>
          <w:szCs w:val="28"/>
        </w:rPr>
        <w:t xml:space="preserve"> Оценивая внутренние составляющие Национальной стратегии развития, стоит отметить, что она содержит как цели и задачи, так и мероприятия по их достижению, хотя ввиду очень неудобного оформления, найти их непросто. Структура отвечает требованиям логичности, а вот оформление будет оценено 0 баллов, так как все написано сплошным мелким шрифтом, который сложно читать и разбирать на части, поскольку мероприятия сливаются с фактами и другой информацией.</w:t>
      </w:r>
      <w:r w:rsidR="004B6781">
        <w:rPr>
          <w:rFonts w:ascii="Times New Roman" w:hAnsi="Times New Roman" w:cs="Times New Roman"/>
          <w:sz w:val="28"/>
          <w:szCs w:val="28"/>
        </w:rPr>
        <w:t xml:space="preserve"> Что касается мастер-плана Амстердама, он содержит в себе четкую структуру по развитию всех обязательных отраслей, с наличием целевых индикаторов как в самой работе, так и в приложениях после основного текста. В отдельный раздел выделен комплексный обзор Амстердама. Оформление сделано в приятной цветовой гамме и шрифте, а также следует обратить внимание на разнообразие в плане картинок, схем, графиков и таблиц.</w:t>
      </w:r>
      <w:r w:rsidR="00BD5EF8">
        <w:rPr>
          <w:rFonts w:ascii="Times New Roman" w:hAnsi="Times New Roman" w:cs="Times New Roman"/>
          <w:sz w:val="28"/>
          <w:szCs w:val="28"/>
        </w:rPr>
        <w:t xml:space="preserve"> Однако, целеполагание фактически отсутствует</w:t>
      </w:r>
      <w:r w:rsidR="00BD5EF8" w:rsidRPr="00BD5EF8">
        <w:rPr>
          <w:rFonts w:ascii="Times New Roman" w:hAnsi="Times New Roman" w:cs="Times New Roman"/>
          <w:sz w:val="28"/>
          <w:szCs w:val="28"/>
        </w:rPr>
        <w:t xml:space="preserve">: </w:t>
      </w:r>
      <w:r w:rsidR="00BD5EF8">
        <w:rPr>
          <w:rFonts w:ascii="Times New Roman" w:hAnsi="Times New Roman" w:cs="Times New Roman"/>
          <w:sz w:val="28"/>
          <w:szCs w:val="28"/>
        </w:rPr>
        <w:t xml:space="preserve">в начале описываются 4 основные проблемы, а в разделах упоминаются лишь ключевые </w:t>
      </w:r>
      <w:r w:rsidR="00BD5EF8">
        <w:rPr>
          <w:rFonts w:ascii="Times New Roman" w:hAnsi="Times New Roman" w:cs="Times New Roman"/>
          <w:sz w:val="28"/>
          <w:szCs w:val="28"/>
        </w:rPr>
        <w:lastRenderedPageBreak/>
        <w:t>темы.</w:t>
      </w:r>
      <w:r w:rsidR="009D2ECF">
        <w:rPr>
          <w:rFonts w:ascii="Times New Roman" w:hAnsi="Times New Roman" w:cs="Times New Roman"/>
          <w:sz w:val="28"/>
          <w:szCs w:val="28"/>
        </w:rPr>
        <w:t xml:space="preserve"> Кроме того, в работе практически нет карт, что алогично, учитывая заинтересованность Нидерландов в пространственном развитии и улучшении доступа к пространству. Единственная картосхема вынесена в приложения (Приложение 7), и она не отличается высоким качеством и не выполняет никаких функций, кроме информативной.</w:t>
      </w:r>
      <w:r w:rsidR="00A81BF9">
        <w:rPr>
          <w:rFonts w:ascii="Times New Roman" w:hAnsi="Times New Roman" w:cs="Times New Roman"/>
          <w:sz w:val="28"/>
          <w:szCs w:val="28"/>
        </w:rPr>
        <w:t xml:space="preserve"> Ввиду вышесказанного, картографический материал будет оценен минимально, так как его нал</w:t>
      </w:r>
      <w:r w:rsidR="0065204D">
        <w:rPr>
          <w:rFonts w:ascii="Times New Roman" w:hAnsi="Times New Roman" w:cs="Times New Roman"/>
          <w:sz w:val="28"/>
          <w:szCs w:val="28"/>
        </w:rPr>
        <w:t>ичие просто необходимо в работе по территориальному устройству города.</w:t>
      </w:r>
    </w:p>
    <w:p w:rsidR="006D05DB" w:rsidRDefault="006D05DB" w:rsidP="00F4593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Оценивая систему планирования, а конкретно субъекты планирования, стоит отметить централизованность управления (вся координация сосредоточена в правительстве). Работу над проектами осуществляет само правительство и некоторые ответственные министерства. Кроме того, в некоторой мере привлекаются граждане страны и представители предприятий. Виды акторов будут оценены в 2 балла. А вот их вовлеченность – в 1 балл. Так как они не слишком активно участвуют в рабочем процессе. Фактическое количество уровней планирования будет оценено в 2 балла, так как региональный уровень практически выполняет лишь связующую функцию. Ввиду </w:t>
      </w:r>
      <w:proofErr w:type="spellStart"/>
      <w:r>
        <w:rPr>
          <w:rFonts w:ascii="Times New Roman" w:hAnsi="Times New Roman" w:cs="Times New Roman"/>
          <w:sz w:val="28"/>
          <w:szCs w:val="28"/>
        </w:rPr>
        <w:t>централизованности</w:t>
      </w:r>
      <w:proofErr w:type="spellEnd"/>
      <w:r>
        <w:rPr>
          <w:rFonts w:ascii="Times New Roman" w:hAnsi="Times New Roman" w:cs="Times New Roman"/>
          <w:sz w:val="28"/>
          <w:szCs w:val="28"/>
        </w:rPr>
        <w:t xml:space="preserve"> государства для Нидерландов характерна вертикальная интеграция «сверху». Помимо нее существует и горизонтальная интеграция, выраженная в виде ассоциаций муниципалитетов, а также в виде проектов, разрабатываемых совместно (например, для густонаселенных районов).</w:t>
      </w:r>
      <w:r w:rsidR="00766555">
        <w:rPr>
          <w:rFonts w:ascii="Times New Roman" w:hAnsi="Times New Roman" w:cs="Times New Roman"/>
          <w:sz w:val="28"/>
          <w:szCs w:val="28"/>
        </w:rPr>
        <w:t xml:space="preserve"> Муниципалитеты отличаются высоким уровнем административной независимости и слабым финансовым аппаратом. Подытоживая, Нидер</w:t>
      </w:r>
      <w:r w:rsidR="00A64BC2">
        <w:rPr>
          <w:rFonts w:ascii="Times New Roman" w:hAnsi="Times New Roman" w:cs="Times New Roman"/>
          <w:sz w:val="28"/>
          <w:szCs w:val="28"/>
        </w:rPr>
        <w:t>ланды набирают 19 баллов</w:t>
      </w:r>
      <w:r w:rsidR="00766555">
        <w:rPr>
          <w:rFonts w:ascii="Times New Roman" w:hAnsi="Times New Roman" w:cs="Times New Roman"/>
          <w:sz w:val="28"/>
          <w:szCs w:val="28"/>
        </w:rPr>
        <w:t>,</w:t>
      </w:r>
      <w:r w:rsidR="00A64BC2">
        <w:rPr>
          <w:rFonts w:ascii="Times New Roman" w:hAnsi="Times New Roman" w:cs="Times New Roman"/>
          <w:sz w:val="28"/>
          <w:szCs w:val="28"/>
        </w:rPr>
        <w:t xml:space="preserve"> </w:t>
      </w:r>
      <w:r w:rsidR="00065F1C">
        <w:rPr>
          <w:rFonts w:ascii="Times New Roman" w:hAnsi="Times New Roman" w:cs="Times New Roman"/>
          <w:sz w:val="28"/>
          <w:szCs w:val="28"/>
        </w:rPr>
        <w:t>и относятся</w:t>
      </w:r>
      <w:r w:rsidR="00A64BC2">
        <w:rPr>
          <w:rFonts w:ascii="Times New Roman" w:hAnsi="Times New Roman" w:cs="Times New Roman"/>
          <w:sz w:val="28"/>
          <w:szCs w:val="28"/>
        </w:rPr>
        <w:t xml:space="preserve"> к категории «среднее качество» </w:t>
      </w:r>
      <w:r w:rsidR="00C8380E">
        <w:rPr>
          <w:rFonts w:ascii="Times New Roman" w:hAnsi="Times New Roman" w:cs="Times New Roman"/>
          <w:sz w:val="28"/>
          <w:szCs w:val="28"/>
        </w:rPr>
        <w:t>(Приложение 6</w:t>
      </w:r>
      <w:r w:rsidR="00C81DE0">
        <w:rPr>
          <w:rFonts w:ascii="Times New Roman" w:hAnsi="Times New Roman" w:cs="Times New Roman"/>
          <w:sz w:val="28"/>
          <w:szCs w:val="28"/>
        </w:rPr>
        <w:t>).</w:t>
      </w:r>
    </w:p>
    <w:p w:rsidR="00065F1C" w:rsidRDefault="00065F1C" w:rsidP="003F2A3A">
      <w:pPr>
        <w:pStyle w:val="1"/>
        <w:numPr>
          <w:ilvl w:val="1"/>
          <w:numId w:val="22"/>
        </w:numPr>
        <w:spacing w:line="360" w:lineRule="auto"/>
        <w:jc w:val="center"/>
      </w:pPr>
      <w:r>
        <w:t>Характерные черты стратегического пространственного планирования в республиканских странах Европы</w:t>
      </w:r>
    </w:p>
    <w:p w:rsidR="003F2A3A" w:rsidRPr="003F2A3A" w:rsidRDefault="003F2A3A" w:rsidP="003F2A3A">
      <w:pPr>
        <w:pStyle w:val="a3"/>
        <w:ind w:left="1080"/>
      </w:pPr>
    </w:p>
    <w:p w:rsidR="00A34856" w:rsidRDefault="00A34856" w:rsidP="003F2A3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Ввиду программного подхода к планированию во Франции сложно выделить основную стратегию развития. Поэтому для рассмотрения были в</w:t>
      </w:r>
      <w:r w:rsidR="006435B5">
        <w:rPr>
          <w:rFonts w:ascii="Times New Roman" w:hAnsi="Times New Roman" w:cs="Times New Roman"/>
          <w:sz w:val="28"/>
          <w:szCs w:val="28"/>
        </w:rPr>
        <w:t>ыбрано 2 отраслевые стратегии: С</w:t>
      </w:r>
      <w:r>
        <w:rPr>
          <w:rFonts w:ascii="Times New Roman" w:hAnsi="Times New Roman" w:cs="Times New Roman"/>
          <w:sz w:val="28"/>
          <w:szCs w:val="28"/>
        </w:rPr>
        <w:t>тратегия космической защиты</w:t>
      </w:r>
      <w:r w:rsidR="006435B5">
        <w:rPr>
          <w:rFonts w:ascii="Times New Roman" w:hAnsi="Times New Roman" w:cs="Times New Roman"/>
          <w:sz w:val="28"/>
          <w:szCs w:val="28"/>
        </w:rPr>
        <w:t xml:space="preserve"> </w:t>
      </w:r>
      <w:r w:rsidR="003E4D0B" w:rsidRPr="0095685C">
        <w:rPr>
          <w:rFonts w:ascii="Times New Roman" w:hAnsi="Times New Roman" w:cs="Times New Roman"/>
          <w:sz w:val="28"/>
        </w:rPr>
        <w:t>[</w:t>
      </w:r>
      <w:r w:rsidR="003E4D0B">
        <w:rPr>
          <w:rFonts w:ascii="Times New Roman" w:hAnsi="Times New Roman" w:cs="Times New Roman"/>
          <w:sz w:val="28"/>
        </w:rPr>
        <w:t>105</w:t>
      </w:r>
      <w:r w:rsidR="003E4D0B" w:rsidRPr="0095685C">
        <w:rPr>
          <w:rFonts w:ascii="Times New Roman" w:hAnsi="Times New Roman" w:cs="Times New Roman"/>
          <w:sz w:val="28"/>
        </w:rPr>
        <w:t>]</w:t>
      </w:r>
      <w:r w:rsidR="006435B5" w:rsidRPr="006435B5">
        <w:rPr>
          <w:rFonts w:ascii="Times New Roman" w:hAnsi="Times New Roman" w:cs="Times New Roman"/>
          <w:color w:val="00B050"/>
          <w:sz w:val="28"/>
          <w:szCs w:val="28"/>
        </w:rPr>
        <w:t xml:space="preserve"> </w:t>
      </w:r>
      <w:r w:rsidR="006435B5">
        <w:rPr>
          <w:rFonts w:ascii="Times New Roman" w:hAnsi="Times New Roman" w:cs="Times New Roman"/>
          <w:sz w:val="28"/>
          <w:szCs w:val="28"/>
        </w:rPr>
        <w:t xml:space="preserve">и Стратегия по </w:t>
      </w:r>
      <w:r w:rsidR="006435B5">
        <w:rPr>
          <w:rFonts w:ascii="Times New Roman" w:hAnsi="Times New Roman" w:cs="Times New Roman"/>
          <w:sz w:val="28"/>
          <w:szCs w:val="28"/>
        </w:rPr>
        <w:lastRenderedPageBreak/>
        <w:t>эне</w:t>
      </w:r>
      <w:r w:rsidR="003E4D0B">
        <w:rPr>
          <w:rFonts w:ascii="Times New Roman" w:hAnsi="Times New Roman" w:cs="Times New Roman"/>
          <w:sz w:val="28"/>
          <w:szCs w:val="28"/>
        </w:rPr>
        <w:t xml:space="preserve">ргетике и климату до 2028 года </w:t>
      </w:r>
      <w:r w:rsidR="003E4D0B" w:rsidRPr="0095685C">
        <w:rPr>
          <w:rFonts w:ascii="Times New Roman" w:hAnsi="Times New Roman" w:cs="Times New Roman"/>
          <w:sz w:val="28"/>
        </w:rPr>
        <w:t>[</w:t>
      </w:r>
      <w:r w:rsidR="003E4D0B">
        <w:rPr>
          <w:rFonts w:ascii="Times New Roman" w:hAnsi="Times New Roman" w:cs="Times New Roman"/>
          <w:sz w:val="28"/>
        </w:rPr>
        <w:t>106</w:t>
      </w:r>
      <w:r w:rsidR="003E4D0B" w:rsidRPr="0095685C">
        <w:rPr>
          <w:rFonts w:ascii="Times New Roman" w:hAnsi="Times New Roman" w:cs="Times New Roman"/>
          <w:sz w:val="28"/>
        </w:rPr>
        <w:t>]</w:t>
      </w:r>
      <w:r w:rsidR="006435B5">
        <w:rPr>
          <w:rFonts w:ascii="Times New Roman" w:hAnsi="Times New Roman" w:cs="Times New Roman"/>
          <w:sz w:val="28"/>
          <w:szCs w:val="28"/>
        </w:rPr>
        <w:t>. Данные стратегии выбраны по двум причинам: выделение их на сайте правительства как важных документов, а также схожесть структуры с ранее рассмотренными работами.</w:t>
      </w:r>
      <w:r w:rsidR="00950B91">
        <w:rPr>
          <w:rFonts w:ascii="Times New Roman" w:hAnsi="Times New Roman" w:cs="Times New Roman"/>
          <w:sz w:val="28"/>
          <w:szCs w:val="28"/>
        </w:rPr>
        <w:t xml:space="preserve"> В качестве документа пространственного планирования был выбран Схема развития региона Иль-де-Франс (</w:t>
      </w:r>
      <w:r w:rsidR="00950B91">
        <w:rPr>
          <w:rFonts w:ascii="Times New Roman" w:hAnsi="Times New Roman" w:cs="Times New Roman"/>
          <w:sz w:val="28"/>
          <w:szCs w:val="28"/>
          <w:lang w:val="en-US"/>
        </w:rPr>
        <w:t>SDRIF</w:t>
      </w:r>
      <w:r w:rsidR="00950B91" w:rsidRPr="00950B91">
        <w:rPr>
          <w:rFonts w:ascii="Times New Roman" w:hAnsi="Times New Roman" w:cs="Times New Roman"/>
          <w:sz w:val="28"/>
          <w:szCs w:val="28"/>
        </w:rPr>
        <w:t>)</w:t>
      </w:r>
      <w:r w:rsidR="00013D3F">
        <w:rPr>
          <w:rFonts w:ascii="Times New Roman" w:hAnsi="Times New Roman" w:cs="Times New Roman"/>
          <w:sz w:val="28"/>
          <w:szCs w:val="28"/>
        </w:rPr>
        <w:t xml:space="preserve"> </w:t>
      </w:r>
      <w:r w:rsidR="003E4D0B" w:rsidRPr="0095685C">
        <w:rPr>
          <w:rFonts w:ascii="Times New Roman" w:hAnsi="Times New Roman" w:cs="Times New Roman"/>
          <w:sz w:val="28"/>
        </w:rPr>
        <w:t>[</w:t>
      </w:r>
      <w:r w:rsidR="003E4D0B">
        <w:rPr>
          <w:rFonts w:ascii="Times New Roman" w:hAnsi="Times New Roman" w:cs="Times New Roman"/>
          <w:sz w:val="28"/>
        </w:rPr>
        <w:t>104</w:t>
      </w:r>
      <w:r w:rsidR="003E4D0B" w:rsidRPr="0095685C">
        <w:rPr>
          <w:rFonts w:ascii="Times New Roman" w:hAnsi="Times New Roman" w:cs="Times New Roman"/>
          <w:sz w:val="28"/>
        </w:rPr>
        <w:t>]</w:t>
      </w:r>
      <w:r w:rsidR="00950B91">
        <w:rPr>
          <w:rFonts w:ascii="Times New Roman" w:hAnsi="Times New Roman" w:cs="Times New Roman"/>
          <w:sz w:val="28"/>
          <w:szCs w:val="28"/>
        </w:rPr>
        <w:t>, то есть района вокруг Большого Парижа.</w:t>
      </w:r>
      <w:r w:rsidR="00C92AFD">
        <w:rPr>
          <w:rFonts w:ascii="Times New Roman" w:hAnsi="Times New Roman" w:cs="Times New Roman"/>
          <w:sz w:val="28"/>
          <w:szCs w:val="28"/>
        </w:rPr>
        <w:t xml:space="preserve"> Стоит сказать, что данный документ ближе к региональному уровню, чем у муниципальному, что обосновывает отсутствие некоторых элементов, характерным нижним этажам планирования.</w:t>
      </w:r>
    </w:p>
    <w:p w:rsidR="00376727" w:rsidRDefault="00EA45C2" w:rsidP="003F2A3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Оценивая соблюдение принципов в документах СПП Франции, стоит отметить, что все указанные принципы, что по методологии и теории, что по реализации проектов, активно функционируют. Это четкая постановка целей с использованием программного подхода, они реалистичные, результативные и обеспеченные индикаторы даже в стратегиях развития. Это единая, целостные, последовательные работы, реализация которых достигается с помощью огромного сообщества людей и институтов.</w:t>
      </w:r>
      <w:r w:rsidR="0076023C">
        <w:rPr>
          <w:rFonts w:ascii="Times New Roman" w:hAnsi="Times New Roman" w:cs="Times New Roman"/>
          <w:sz w:val="28"/>
          <w:szCs w:val="28"/>
        </w:rPr>
        <w:t xml:space="preserve"> Однако, принцип предосторожности во Франции не нашел должного отражения: в стране производится лишь мониторинг и контроль, однако изменения не могут быть внесены после утверждения проекта</w:t>
      </w:r>
      <w:r>
        <w:rPr>
          <w:rFonts w:ascii="Times New Roman" w:hAnsi="Times New Roman" w:cs="Times New Roman"/>
          <w:sz w:val="28"/>
          <w:szCs w:val="28"/>
        </w:rPr>
        <w:t>.</w:t>
      </w:r>
      <w:r w:rsidR="0076023C">
        <w:rPr>
          <w:rFonts w:ascii="Times New Roman" w:hAnsi="Times New Roman" w:cs="Times New Roman"/>
          <w:sz w:val="28"/>
          <w:szCs w:val="28"/>
        </w:rPr>
        <w:t xml:space="preserve"> Тем не менее принципы не могут</w:t>
      </w:r>
      <w:r w:rsidR="00F1022A">
        <w:rPr>
          <w:rFonts w:ascii="Times New Roman" w:hAnsi="Times New Roman" w:cs="Times New Roman"/>
          <w:sz w:val="28"/>
          <w:szCs w:val="28"/>
        </w:rPr>
        <w:t xml:space="preserve"> быть оценен иначе, чем на максимальный балл.</w:t>
      </w:r>
      <w:r w:rsidR="00A60515">
        <w:rPr>
          <w:rFonts w:ascii="Times New Roman" w:hAnsi="Times New Roman" w:cs="Times New Roman"/>
          <w:sz w:val="28"/>
          <w:szCs w:val="28"/>
        </w:rPr>
        <w:t xml:space="preserve"> Анализируя состав, структуру и оформление стратегических документов, здесь также получит максимум, так как документы имеют четкое целеполагание, комплексный характер, строгую структуру с выделенными мероприятиями по развитию, а также приятное оформление в разнообразных цветах и со свежим стилем. Отдельно хочется отметить целеполагание в Стратегии по энергетике и климату, где горизонт планирования захватывает не только будущее, но и пришлое, и настоящее в различных временных интервалах.</w:t>
      </w:r>
      <w:r w:rsidR="009D6A70">
        <w:rPr>
          <w:rFonts w:ascii="Times New Roman" w:hAnsi="Times New Roman" w:cs="Times New Roman"/>
          <w:sz w:val="28"/>
          <w:szCs w:val="28"/>
        </w:rPr>
        <w:t xml:space="preserve"> Схема Иль-де-Франс построена несколько сложнее. Ее структура разделена на 5 брошюр: региональное видение, проект регионального пространственного планирования, ориентиры в планировании, развитие окружающей среды и предложения по развитию до 2030 года. Кроме того, отдельным документом идут индикаторы и ключевые показатели. </w:t>
      </w:r>
      <w:r w:rsidR="008B79BD">
        <w:rPr>
          <w:rFonts w:ascii="Times New Roman" w:hAnsi="Times New Roman" w:cs="Times New Roman"/>
          <w:sz w:val="28"/>
          <w:szCs w:val="28"/>
        </w:rPr>
        <w:t xml:space="preserve">Схема также отличается высоким качеством, точным целеполаганием, логичной </w:t>
      </w:r>
      <w:r w:rsidR="008B79BD">
        <w:rPr>
          <w:rFonts w:ascii="Times New Roman" w:hAnsi="Times New Roman" w:cs="Times New Roman"/>
          <w:sz w:val="28"/>
          <w:szCs w:val="28"/>
        </w:rPr>
        <w:lastRenderedPageBreak/>
        <w:t>структурой и приятным оформлением, которое здесь выведено на качественно новый уровень. Оно включает в себя множество иллюстраций, схем и графиков. Оформление, в том числе шрифты, представлено в разной цветовой гамме, и в целом работа выглядит так, что ее можно использовать для презентации, но в то же время оставляет за собой характер законодательно закрепленного документа.</w:t>
      </w:r>
      <w:r w:rsidR="009A3068">
        <w:rPr>
          <w:rFonts w:ascii="Times New Roman" w:hAnsi="Times New Roman" w:cs="Times New Roman"/>
          <w:sz w:val="28"/>
          <w:szCs w:val="28"/>
        </w:rPr>
        <w:t xml:space="preserve"> О наличии комплексного анализа территории говорит отдельная брошюра, посвященная целевым показателям.</w:t>
      </w:r>
      <w:r w:rsidR="0029303E">
        <w:rPr>
          <w:rFonts w:ascii="Times New Roman" w:hAnsi="Times New Roman" w:cs="Times New Roman"/>
          <w:sz w:val="28"/>
          <w:szCs w:val="28"/>
        </w:rPr>
        <w:t xml:space="preserve"> Картосхемы очень разнообразны, и в то же время просты для понимания процессов, которые оп</w:t>
      </w:r>
      <w:r w:rsidR="00C8380E">
        <w:rPr>
          <w:rFonts w:ascii="Times New Roman" w:hAnsi="Times New Roman" w:cs="Times New Roman"/>
          <w:sz w:val="28"/>
          <w:szCs w:val="28"/>
        </w:rPr>
        <w:t>исываются в тексте</w:t>
      </w:r>
      <w:r w:rsidR="007D25D5">
        <w:rPr>
          <w:rFonts w:ascii="Times New Roman" w:hAnsi="Times New Roman" w:cs="Times New Roman"/>
          <w:sz w:val="28"/>
          <w:szCs w:val="28"/>
        </w:rPr>
        <w:t>.</w:t>
      </w:r>
      <w:r w:rsidR="0093546D">
        <w:rPr>
          <w:rFonts w:ascii="Times New Roman" w:hAnsi="Times New Roman" w:cs="Times New Roman"/>
          <w:sz w:val="28"/>
          <w:szCs w:val="28"/>
        </w:rPr>
        <w:t xml:space="preserve"> Обязательные разделы можно оценить в 2 балла, так как, если объединить все брошюры, все основные разделы, характерные для регионального уровня наблюдаются и здесь, а отсутствие градостроительства, функционального зонирования и проектов развития инженерной инфраструктуры обусловлено широтой охвата территории схемы (она ближе к региональному уровню).</w:t>
      </w:r>
      <w:r w:rsidR="0076023C">
        <w:rPr>
          <w:rFonts w:ascii="Times New Roman" w:hAnsi="Times New Roman" w:cs="Times New Roman"/>
          <w:sz w:val="28"/>
          <w:szCs w:val="28"/>
        </w:rPr>
        <w:t xml:space="preserve"> За документы планирования Франция получает максимальный балл.</w:t>
      </w:r>
    </w:p>
    <w:p w:rsidR="0076023C" w:rsidRDefault="0076023C" w:rsidP="003F2A3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Система планирования Франции объединяет различные субъекты </w:t>
      </w:r>
      <w:r w:rsidR="007F2022">
        <w:rPr>
          <w:rFonts w:ascii="Times New Roman" w:hAnsi="Times New Roman" w:cs="Times New Roman"/>
          <w:sz w:val="28"/>
          <w:szCs w:val="28"/>
        </w:rPr>
        <w:t xml:space="preserve">между собой. Они отличаются разнообразием, и включают все указанные в критерии ячейки общества. Однако, вовлеченность представителей бизнеса и населения не высока ввиду планового характера политики. Такое участие будет оценено 1 баллом. Во Франции сложилось 3 ярко выраженных уровня планирования. Они обладают высоким уровнем интеграции как «сверху-вниз», так и «снизу-вверх». Более того, в стране активно функционирует </w:t>
      </w:r>
      <w:proofErr w:type="spellStart"/>
      <w:r w:rsidR="007F2022">
        <w:rPr>
          <w:rFonts w:ascii="Times New Roman" w:hAnsi="Times New Roman" w:cs="Times New Roman"/>
          <w:sz w:val="28"/>
          <w:szCs w:val="28"/>
        </w:rPr>
        <w:t>межобщинное</w:t>
      </w:r>
      <w:proofErr w:type="spellEnd"/>
      <w:r w:rsidR="007F2022">
        <w:rPr>
          <w:rFonts w:ascii="Times New Roman" w:hAnsi="Times New Roman" w:cs="Times New Roman"/>
          <w:sz w:val="28"/>
          <w:szCs w:val="28"/>
        </w:rPr>
        <w:t xml:space="preserve"> сотрудничество, что позволяет оценить интеграцию максимальным количеством баллов.</w:t>
      </w:r>
      <w:r w:rsidR="00FD766C">
        <w:rPr>
          <w:rFonts w:ascii="Times New Roman" w:hAnsi="Times New Roman" w:cs="Times New Roman"/>
          <w:sz w:val="28"/>
          <w:szCs w:val="28"/>
        </w:rPr>
        <w:t xml:space="preserve"> Уровень административной независимости во Франции остается высоким, региональные советы имеют большие права по вопросам социально-экономического, культурного, градостроительного и экологического планирования. А вот оценить уровень финансовой зависимости гораздо сложнее. Здесь для примера была взята транспортная отрасль, а именно Отчет по итогам деятельности в сфере управления транспортом за 2015-2017 годы, по которому государственные субвенции</w:t>
      </w:r>
      <w:r w:rsidR="00FD766C" w:rsidRPr="00FD766C">
        <w:rPr>
          <w:rFonts w:ascii="Times New Roman" w:hAnsi="Times New Roman" w:cs="Times New Roman"/>
          <w:sz w:val="28"/>
          <w:szCs w:val="28"/>
        </w:rPr>
        <w:t xml:space="preserve"> </w:t>
      </w:r>
      <w:r w:rsidR="00FD766C">
        <w:rPr>
          <w:rFonts w:ascii="Times New Roman" w:hAnsi="Times New Roman" w:cs="Times New Roman"/>
          <w:sz w:val="28"/>
          <w:szCs w:val="28"/>
        </w:rPr>
        <w:t xml:space="preserve">в финансировании реализации транспортной стратегии составляют лишь 6%, в то время как доля налоговых доходов, которые остаются на региональном уровне, </w:t>
      </w:r>
      <w:r w:rsidR="00FD766C">
        <w:rPr>
          <w:rFonts w:ascii="Times New Roman" w:hAnsi="Times New Roman" w:cs="Times New Roman"/>
          <w:sz w:val="28"/>
          <w:szCs w:val="28"/>
        </w:rPr>
        <w:lastRenderedPageBreak/>
        <w:t>превышает 85%</w:t>
      </w:r>
      <w:r w:rsidR="002C2FC7">
        <w:rPr>
          <w:rFonts w:ascii="Times New Roman" w:hAnsi="Times New Roman" w:cs="Times New Roman"/>
          <w:sz w:val="28"/>
          <w:szCs w:val="28"/>
        </w:rPr>
        <w:t>. Таким образом, оценка системы пространственного планирования не добирает всего 1 балл за слабовыраженное участие общественности в процессе планирования.</w:t>
      </w:r>
      <w:r w:rsidR="00FC73F5">
        <w:rPr>
          <w:rFonts w:ascii="Times New Roman" w:hAnsi="Times New Roman" w:cs="Times New Roman"/>
          <w:sz w:val="28"/>
          <w:szCs w:val="28"/>
        </w:rPr>
        <w:t xml:space="preserve"> В итоге, Франция набирает 29 баллов, что позволяет отнести её к группе с свер</w:t>
      </w:r>
      <w:r w:rsidR="005535C2">
        <w:rPr>
          <w:rFonts w:ascii="Times New Roman" w:hAnsi="Times New Roman" w:cs="Times New Roman"/>
          <w:sz w:val="28"/>
          <w:szCs w:val="28"/>
        </w:rPr>
        <w:t>хвысоким кач</w:t>
      </w:r>
      <w:r w:rsidR="00FE1C49">
        <w:rPr>
          <w:rFonts w:ascii="Times New Roman" w:hAnsi="Times New Roman" w:cs="Times New Roman"/>
          <w:sz w:val="28"/>
          <w:szCs w:val="28"/>
        </w:rPr>
        <w:t>ес</w:t>
      </w:r>
      <w:r w:rsidR="00C8380E">
        <w:rPr>
          <w:rFonts w:ascii="Times New Roman" w:hAnsi="Times New Roman" w:cs="Times New Roman"/>
          <w:sz w:val="28"/>
          <w:szCs w:val="28"/>
        </w:rPr>
        <w:t>твом планирования (Приложение 6</w:t>
      </w:r>
      <w:r w:rsidR="005535C2">
        <w:rPr>
          <w:rFonts w:ascii="Times New Roman" w:hAnsi="Times New Roman" w:cs="Times New Roman"/>
          <w:sz w:val="28"/>
          <w:szCs w:val="28"/>
        </w:rPr>
        <w:t>).</w:t>
      </w:r>
    </w:p>
    <w:p w:rsidR="00376727" w:rsidRPr="001C3667" w:rsidRDefault="005535C2" w:rsidP="003F2A3A">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Для оценки СПП в Германии на национальном уровне была выбрана основная стратегия развития территории страны – </w:t>
      </w:r>
      <w:r w:rsidR="003E4D0B">
        <w:rPr>
          <w:rFonts w:ascii="Times New Roman" w:hAnsi="Times New Roman" w:cs="Times New Roman"/>
          <w:sz w:val="28"/>
          <w:szCs w:val="28"/>
        </w:rPr>
        <w:t xml:space="preserve">Стратегия устойчивого развития </w:t>
      </w:r>
      <w:r w:rsidR="003E4D0B" w:rsidRPr="0095685C">
        <w:rPr>
          <w:rFonts w:ascii="Times New Roman" w:hAnsi="Times New Roman" w:cs="Times New Roman"/>
          <w:sz w:val="28"/>
        </w:rPr>
        <w:t>[107]</w:t>
      </w:r>
      <w:r w:rsidR="001C3667">
        <w:rPr>
          <w:rFonts w:ascii="Times New Roman" w:hAnsi="Times New Roman" w:cs="Times New Roman"/>
          <w:sz w:val="28"/>
          <w:szCs w:val="28"/>
        </w:rPr>
        <w:t>, на региональном уровне – План земл</w:t>
      </w:r>
      <w:r w:rsidR="008676D1">
        <w:rPr>
          <w:rFonts w:ascii="Times New Roman" w:hAnsi="Times New Roman" w:cs="Times New Roman"/>
          <w:sz w:val="28"/>
          <w:szCs w:val="28"/>
        </w:rPr>
        <w:t xml:space="preserve">епользования Берлина 2020 года </w:t>
      </w:r>
      <w:r w:rsidR="008676D1" w:rsidRPr="0095685C">
        <w:rPr>
          <w:rFonts w:ascii="Times New Roman" w:hAnsi="Times New Roman" w:cs="Times New Roman"/>
          <w:sz w:val="28"/>
        </w:rPr>
        <w:t>[</w:t>
      </w:r>
      <w:r w:rsidR="008676D1">
        <w:rPr>
          <w:rFonts w:ascii="Times New Roman" w:hAnsi="Times New Roman" w:cs="Times New Roman"/>
          <w:sz w:val="28"/>
        </w:rPr>
        <w:t>108</w:t>
      </w:r>
      <w:r w:rsidR="008676D1" w:rsidRPr="0095685C">
        <w:rPr>
          <w:rFonts w:ascii="Times New Roman" w:hAnsi="Times New Roman" w:cs="Times New Roman"/>
          <w:sz w:val="28"/>
        </w:rPr>
        <w:t>]</w:t>
      </w:r>
      <w:r w:rsidR="001C3667">
        <w:rPr>
          <w:rFonts w:ascii="Times New Roman" w:hAnsi="Times New Roman" w:cs="Times New Roman"/>
          <w:sz w:val="28"/>
          <w:szCs w:val="28"/>
        </w:rPr>
        <w:t>, а также Концепция городского</w:t>
      </w:r>
      <w:r w:rsidR="008676D1">
        <w:rPr>
          <w:rFonts w:ascii="Times New Roman" w:hAnsi="Times New Roman" w:cs="Times New Roman"/>
          <w:sz w:val="28"/>
          <w:szCs w:val="28"/>
        </w:rPr>
        <w:t xml:space="preserve"> развития Берлина до 2030 года </w:t>
      </w:r>
      <w:r w:rsidR="008676D1" w:rsidRPr="0095685C">
        <w:rPr>
          <w:rFonts w:ascii="Times New Roman" w:hAnsi="Times New Roman" w:cs="Times New Roman"/>
          <w:sz w:val="28"/>
        </w:rPr>
        <w:t>[</w:t>
      </w:r>
      <w:r w:rsidR="008676D1">
        <w:rPr>
          <w:rFonts w:ascii="Times New Roman" w:hAnsi="Times New Roman" w:cs="Times New Roman"/>
          <w:sz w:val="28"/>
        </w:rPr>
        <w:t>109</w:t>
      </w:r>
      <w:r w:rsidR="008676D1" w:rsidRPr="0095685C">
        <w:rPr>
          <w:rFonts w:ascii="Times New Roman" w:hAnsi="Times New Roman" w:cs="Times New Roman"/>
          <w:sz w:val="28"/>
        </w:rPr>
        <w:t>]</w:t>
      </w:r>
      <w:r w:rsidR="001C3667">
        <w:rPr>
          <w:rFonts w:ascii="Times New Roman" w:hAnsi="Times New Roman" w:cs="Times New Roman"/>
          <w:sz w:val="28"/>
          <w:szCs w:val="28"/>
        </w:rPr>
        <w:t>, которая раскрывает основные направления развития региона.</w:t>
      </w:r>
    </w:p>
    <w:p w:rsidR="00EA45C2" w:rsidRDefault="0077068D" w:rsidP="003F2A3A">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Соблюдение принципов теории и методологии происходит на высшем уровне. Особенно следует отметить принцип измеримости целей. Немецкое планирование вывело индикаторы на новый уровень. В основной стратегии устойчивого развития не только присутствуют четко прописанные показатели, но и статус их осуществления в интере</w:t>
      </w:r>
      <w:r w:rsidR="00EF6EB0">
        <w:rPr>
          <w:rFonts w:ascii="Times New Roman" w:hAnsi="Times New Roman" w:cs="Times New Roman"/>
          <w:sz w:val="28"/>
          <w:szCs w:val="28"/>
        </w:rPr>
        <w:t>сно оформленном виде (рисунок 6</w:t>
      </w:r>
      <w:r>
        <w:rPr>
          <w:rFonts w:ascii="Times New Roman" w:hAnsi="Times New Roman" w:cs="Times New Roman"/>
          <w:sz w:val="28"/>
          <w:szCs w:val="28"/>
        </w:rPr>
        <w:t>)</w:t>
      </w:r>
      <w:r w:rsidR="00EF6EB0">
        <w:rPr>
          <w:rFonts w:ascii="Times New Roman" w:hAnsi="Times New Roman" w:cs="Times New Roman"/>
          <w:sz w:val="28"/>
          <w:szCs w:val="28"/>
        </w:rPr>
        <w:t>.</w:t>
      </w:r>
    </w:p>
    <w:p w:rsidR="0077068D" w:rsidRDefault="0077068D" w:rsidP="0077068D">
      <w:pPr>
        <w:pStyle w:val="a3"/>
        <w:spacing w:after="0" w:line="360" w:lineRule="auto"/>
        <w:ind w:left="0"/>
        <w:jc w:val="center"/>
        <w:rPr>
          <w:rFonts w:ascii="Times New Roman" w:hAnsi="Times New Roman" w:cs="Times New Roman"/>
          <w:sz w:val="28"/>
          <w:szCs w:val="28"/>
        </w:rPr>
      </w:pPr>
      <w:r>
        <w:rPr>
          <w:noProof/>
          <w:lang w:eastAsia="ru-RU"/>
        </w:rPr>
        <w:drawing>
          <wp:inline distT="0" distB="0" distL="0" distR="0" wp14:anchorId="63B30DDB" wp14:editId="42996DB9">
            <wp:extent cx="3703320" cy="2685157"/>
            <wp:effectExtent l="0" t="0" r="0" b="127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5931" cy="2687050"/>
                    </a:xfrm>
                    <a:prstGeom prst="rect">
                      <a:avLst/>
                    </a:prstGeom>
                  </pic:spPr>
                </pic:pic>
              </a:graphicData>
            </a:graphic>
          </wp:inline>
        </w:drawing>
      </w:r>
    </w:p>
    <w:p w:rsidR="0077068D" w:rsidRPr="003F2A3A" w:rsidRDefault="0077068D" w:rsidP="003F2A3A">
      <w:pPr>
        <w:pStyle w:val="a3"/>
        <w:spacing w:after="0" w:line="360" w:lineRule="auto"/>
        <w:ind w:left="0"/>
        <w:jc w:val="center"/>
        <w:rPr>
          <w:rFonts w:ascii="Times New Roman" w:hAnsi="Times New Roman" w:cs="Times New Roman"/>
          <w:sz w:val="26"/>
          <w:szCs w:val="26"/>
        </w:rPr>
      </w:pPr>
      <w:r w:rsidRPr="003F2A3A">
        <w:rPr>
          <w:rFonts w:ascii="Times New Roman" w:hAnsi="Times New Roman" w:cs="Times New Roman"/>
          <w:sz w:val="26"/>
          <w:szCs w:val="26"/>
        </w:rPr>
        <w:t>Рисунок 6. Статус индикаторов в Стратегии устойчивого развития Германии</w:t>
      </w:r>
      <w:r w:rsidR="003516D6">
        <w:rPr>
          <w:rFonts w:ascii="Times New Roman" w:hAnsi="Times New Roman" w:cs="Times New Roman"/>
          <w:sz w:val="26"/>
          <w:szCs w:val="26"/>
        </w:rPr>
        <w:t xml:space="preserve"> (источник</w:t>
      </w:r>
      <w:r w:rsidRPr="003F2A3A">
        <w:rPr>
          <w:rFonts w:ascii="Times New Roman" w:hAnsi="Times New Roman" w:cs="Times New Roman"/>
          <w:sz w:val="26"/>
          <w:szCs w:val="26"/>
        </w:rPr>
        <w:t>:</w:t>
      </w:r>
      <w:r w:rsidR="008676D1">
        <w:rPr>
          <w:rFonts w:ascii="Times New Roman" w:hAnsi="Times New Roman" w:cs="Times New Roman"/>
          <w:b/>
          <w:color w:val="00B050"/>
          <w:sz w:val="26"/>
          <w:szCs w:val="26"/>
        </w:rPr>
        <w:t xml:space="preserve"> </w:t>
      </w:r>
      <w:r w:rsidR="008676D1" w:rsidRPr="0095685C">
        <w:rPr>
          <w:rFonts w:ascii="Times New Roman" w:hAnsi="Times New Roman" w:cs="Times New Roman"/>
          <w:sz w:val="28"/>
        </w:rPr>
        <w:t>[107]</w:t>
      </w:r>
      <w:r w:rsidRPr="003F2A3A">
        <w:rPr>
          <w:rFonts w:ascii="Times New Roman" w:hAnsi="Times New Roman" w:cs="Times New Roman"/>
          <w:sz w:val="26"/>
          <w:szCs w:val="26"/>
        </w:rPr>
        <w:t>)</w:t>
      </w:r>
    </w:p>
    <w:p w:rsidR="00985D2C" w:rsidRPr="00C62C7D" w:rsidRDefault="00C62C7D" w:rsidP="003F2A3A">
      <w:pPr>
        <w:pStyle w:val="a3"/>
        <w:spacing w:after="0" w:line="360" w:lineRule="auto"/>
        <w:ind w:left="0" w:firstLine="851"/>
        <w:jc w:val="both"/>
        <w:rPr>
          <w:rFonts w:ascii="Times New Roman" w:hAnsi="Times New Roman" w:cs="Times New Roman"/>
          <w:sz w:val="28"/>
          <w:szCs w:val="26"/>
        </w:rPr>
      </w:pPr>
      <w:r w:rsidRPr="00C62C7D">
        <w:rPr>
          <w:rFonts w:ascii="Times New Roman" w:hAnsi="Times New Roman" w:cs="Times New Roman"/>
          <w:sz w:val="28"/>
          <w:szCs w:val="26"/>
        </w:rPr>
        <w:t>Принципы реализации проектов</w:t>
      </w:r>
      <w:r>
        <w:rPr>
          <w:rFonts w:ascii="Times New Roman" w:hAnsi="Times New Roman" w:cs="Times New Roman"/>
          <w:sz w:val="28"/>
          <w:szCs w:val="26"/>
        </w:rPr>
        <w:t xml:space="preserve"> также отличаются высоким качеством. В Германии есть четкое разделение полномочий и ответственности. Само планирование строится на демократических основах, что прописано в Стратегии устойчивого развития, а участие граждан определяется их заинтересованностью в процессе. Сама система планирования разрешает участие в разработке проектов </w:t>
      </w:r>
      <w:r>
        <w:rPr>
          <w:rFonts w:ascii="Times New Roman" w:hAnsi="Times New Roman" w:cs="Times New Roman"/>
          <w:sz w:val="28"/>
          <w:szCs w:val="26"/>
        </w:rPr>
        <w:lastRenderedPageBreak/>
        <w:t xml:space="preserve">пространственного планирования физическим лицам в случае, если с ними был заключен государственный контракт, что является довольно частым явлением. Таким образом, современные европейские принципы в полной мере осуществляются в немецком планировании. Что касается документов планирования, состав стратегических документов в полной мере отвечает требованиям к ним. Их структура проста и логична. Оформление сделано не так ярко и презентабельно, как во Франции, но </w:t>
      </w:r>
      <w:r w:rsidR="00C8380E">
        <w:rPr>
          <w:rFonts w:ascii="Times New Roman" w:hAnsi="Times New Roman" w:cs="Times New Roman"/>
          <w:sz w:val="28"/>
          <w:szCs w:val="26"/>
        </w:rPr>
        <w:t>также</w:t>
      </w:r>
      <w:r>
        <w:rPr>
          <w:rFonts w:ascii="Times New Roman" w:hAnsi="Times New Roman" w:cs="Times New Roman"/>
          <w:sz w:val="28"/>
          <w:szCs w:val="26"/>
        </w:rPr>
        <w:t xml:space="preserve"> качественно и современно.</w:t>
      </w:r>
      <w:r w:rsidR="008537DB">
        <w:rPr>
          <w:rFonts w:ascii="Times New Roman" w:hAnsi="Times New Roman" w:cs="Times New Roman"/>
          <w:sz w:val="28"/>
          <w:szCs w:val="26"/>
        </w:rPr>
        <w:t xml:space="preserve"> Документы пространственного развития, а именно План землепользования Берлина, отличаются хорошей структурированностью и приятным оформлением. </w:t>
      </w:r>
      <w:r w:rsidR="00C95BF5">
        <w:rPr>
          <w:rFonts w:ascii="Times New Roman" w:hAnsi="Times New Roman" w:cs="Times New Roman"/>
          <w:sz w:val="28"/>
          <w:szCs w:val="26"/>
        </w:rPr>
        <w:t>Однако, их состав оставляет не лучшее впечатление. И хотя цели во многом перенесены из вышестоящих документов, и раскрыты в региональном разрезе, сами мероприятия описывают не то, как будет, а то, как должно быть. Это выражено явным недостатком целевых показателей, а также не комплексным характером развития территории (развивают те отрасли, которые наиболее важны). Так критерий обязательных разделов фактически полностью не соблюден</w:t>
      </w:r>
      <w:r w:rsidR="004C1795">
        <w:rPr>
          <w:rFonts w:ascii="Times New Roman" w:hAnsi="Times New Roman" w:cs="Times New Roman"/>
          <w:sz w:val="28"/>
          <w:szCs w:val="26"/>
        </w:rPr>
        <w:t>: что в региональной концепции развития, что в плане землепользования нет раздела, посвященного экономическому развитию, слабо выражен транспортный комплекс, а выборный характер отраслей социальной сферы не дает точной характеристики развития данной отрасли.</w:t>
      </w:r>
      <w:r w:rsidR="006B1A04">
        <w:rPr>
          <w:rFonts w:ascii="Times New Roman" w:hAnsi="Times New Roman" w:cs="Times New Roman"/>
          <w:sz w:val="28"/>
          <w:szCs w:val="26"/>
        </w:rPr>
        <w:t xml:space="preserve"> В документах четко виден комплексный анализ территории, который отражается с помощью статистики за предыдущие годы. Картографические материалы сделаны на высшем уровне.</w:t>
      </w:r>
      <w:r w:rsidR="00412BDB">
        <w:rPr>
          <w:rFonts w:ascii="Times New Roman" w:hAnsi="Times New Roman" w:cs="Times New Roman"/>
          <w:sz w:val="28"/>
          <w:szCs w:val="26"/>
        </w:rPr>
        <w:t xml:space="preserve"> Таким образом, за документы планирования Германия теряет 4 балла (2 балла за обязательные разделы, 1 балл за мероприятия, 1 балл за отсутствие индикаторов)</w:t>
      </w:r>
      <w:r w:rsidR="002033DF">
        <w:rPr>
          <w:rFonts w:ascii="Times New Roman" w:hAnsi="Times New Roman" w:cs="Times New Roman"/>
          <w:sz w:val="28"/>
          <w:szCs w:val="26"/>
        </w:rPr>
        <w:t>.</w:t>
      </w:r>
    </w:p>
    <w:p w:rsidR="0077068D" w:rsidRDefault="00A14F46" w:rsidP="003F2A3A">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Система СПП Германии достаточно стабильна и качественна. Она вовлекает в процесс планирования как правительство, министерства, агентства и службы, так и негосударственных участников. Их взаимодействие принимает различные формы, однако носит глубоко проникновенный характер. Поэтому субъекты планирования будут оценены максимальным баллом. В Германии насчитывается 4 уровня планирования, активно взаимодействующих между собой как «сверху-вниз», так и «снизу-вверх». Значима роль и горизонтальной </w:t>
      </w:r>
      <w:r>
        <w:rPr>
          <w:rFonts w:ascii="Times New Roman" w:hAnsi="Times New Roman" w:cs="Times New Roman"/>
          <w:sz w:val="28"/>
          <w:szCs w:val="28"/>
        </w:rPr>
        <w:lastRenderedPageBreak/>
        <w:t xml:space="preserve">интеграции, осуществляемой на договорной основе. Так рассматриваемый Берлин заключил договор с федеральной землей Бранденбург о долгосрочном совместном ПП. Муниципалитеты Германии обладают высоким уровнем автономии, а также некоторыми исключительными правами в использовании земель. А вот </w:t>
      </w:r>
      <w:r w:rsidR="0016037F">
        <w:rPr>
          <w:rFonts w:ascii="Times New Roman" w:hAnsi="Times New Roman" w:cs="Times New Roman"/>
          <w:sz w:val="28"/>
          <w:szCs w:val="28"/>
        </w:rPr>
        <w:t>финансовый критерий не соблюдается. Дело в том, что в Германии сложилась система, похожая на российские реалии, где органы местного самоуправления сильно</w:t>
      </w:r>
      <w:r>
        <w:rPr>
          <w:rFonts w:ascii="Times New Roman" w:hAnsi="Times New Roman" w:cs="Times New Roman"/>
          <w:sz w:val="28"/>
          <w:szCs w:val="28"/>
        </w:rPr>
        <w:t xml:space="preserve"> </w:t>
      </w:r>
      <w:r w:rsidR="0016037F">
        <w:rPr>
          <w:rFonts w:ascii="Times New Roman" w:hAnsi="Times New Roman" w:cs="Times New Roman"/>
          <w:sz w:val="28"/>
          <w:szCs w:val="28"/>
        </w:rPr>
        <w:t>зависимы от региональных и федеральных властей (в данном случае больше от федеральных земель). Таким образом, Германия набирает 25 баллов, и относится к группе «выше среднего» за счет превышения максимально допустимого балла за документы планирования</w:t>
      </w:r>
      <w:r w:rsidR="00C8380E">
        <w:rPr>
          <w:rFonts w:ascii="Times New Roman" w:hAnsi="Times New Roman" w:cs="Times New Roman"/>
          <w:sz w:val="28"/>
          <w:szCs w:val="28"/>
        </w:rPr>
        <w:t xml:space="preserve"> (Приложение 6</w:t>
      </w:r>
      <w:r w:rsidR="00FE1C49">
        <w:rPr>
          <w:rFonts w:ascii="Times New Roman" w:hAnsi="Times New Roman" w:cs="Times New Roman"/>
          <w:sz w:val="28"/>
          <w:szCs w:val="28"/>
        </w:rPr>
        <w:t>).</w:t>
      </w:r>
    </w:p>
    <w:p w:rsidR="0077068D" w:rsidRDefault="001C30CD" w:rsidP="003F2A3A">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Подытоживая вышесказанное, уровень развития СПП в традиционных странах Европы различается (схема 4</w:t>
      </w:r>
      <w:r w:rsidR="0005659B">
        <w:rPr>
          <w:rFonts w:ascii="Times New Roman" w:hAnsi="Times New Roman" w:cs="Times New Roman"/>
          <w:sz w:val="28"/>
          <w:szCs w:val="28"/>
        </w:rPr>
        <w:t>;</w:t>
      </w:r>
      <w:r w:rsidR="00C8380E">
        <w:rPr>
          <w:rFonts w:ascii="Times New Roman" w:hAnsi="Times New Roman" w:cs="Times New Roman"/>
          <w:sz w:val="28"/>
          <w:szCs w:val="28"/>
        </w:rPr>
        <w:t xml:space="preserve"> Приложение 9</w:t>
      </w:r>
      <w:r>
        <w:rPr>
          <w:rFonts w:ascii="Times New Roman" w:hAnsi="Times New Roman" w:cs="Times New Roman"/>
          <w:sz w:val="28"/>
          <w:szCs w:val="28"/>
        </w:rPr>
        <w:t>). В каждой стране есть свои недостатки и п</w:t>
      </w:r>
      <w:r w:rsidR="00E314D6">
        <w:rPr>
          <w:rFonts w:ascii="Times New Roman" w:hAnsi="Times New Roman" w:cs="Times New Roman"/>
          <w:sz w:val="28"/>
          <w:szCs w:val="28"/>
        </w:rPr>
        <w:t>реимущества. Так Германия имеет довольно низкий уровень качества докуме</w:t>
      </w:r>
      <w:r w:rsidR="00C8380E">
        <w:rPr>
          <w:rFonts w:ascii="Times New Roman" w:hAnsi="Times New Roman" w:cs="Times New Roman"/>
          <w:sz w:val="28"/>
          <w:szCs w:val="28"/>
        </w:rPr>
        <w:t>нтов планирования (Приложение 7</w:t>
      </w:r>
      <w:r w:rsidR="00E314D6">
        <w:rPr>
          <w:rFonts w:ascii="Times New Roman" w:hAnsi="Times New Roman" w:cs="Times New Roman"/>
          <w:sz w:val="28"/>
          <w:szCs w:val="28"/>
        </w:rPr>
        <w:t>), но четкую систему планирования, в то время как Великобритания издает довольно качественные работы, однако их система планирования не отвечает совре</w:t>
      </w:r>
      <w:r w:rsidR="00C8380E">
        <w:rPr>
          <w:rFonts w:ascii="Times New Roman" w:hAnsi="Times New Roman" w:cs="Times New Roman"/>
          <w:sz w:val="28"/>
          <w:szCs w:val="28"/>
        </w:rPr>
        <w:t>менных тенденциям (Приложение 8</w:t>
      </w:r>
      <w:r w:rsidR="00E314D6">
        <w:rPr>
          <w:rFonts w:ascii="Times New Roman" w:hAnsi="Times New Roman" w:cs="Times New Roman"/>
          <w:sz w:val="28"/>
          <w:szCs w:val="28"/>
        </w:rPr>
        <w:t>).</w:t>
      </w:r>
      <w:r w:rsidR="0005659B">
        <w:rPr>
          <w:rFonts w:ascii="Times New Roman" w:hAnsi="Times New Roman" w:cs="Times New Roman"/>
          <w:sz w:val="28"/>
          <w:szCs w:val="28"/>
        </w:rPr>
        <w:t xml:space="preserve"> Тем не менее каждый опыт уникален и значим для мирового сообщества и развития стратегического пространственного планирования.</w:t>
      </w:r>
    </w:p>
    <w:p w:rsidR="008E583A" w:rsidRDefault="008E583A" w:rsidP="00EA45C2">
      <w:pPr>
        <w:pStyle w:val="a3"/>
        <w:spacing w:after="0" w:line="360" w:lineRule="auto"/>
        <w:ind w:left="0"/>
        <w:rPr>
          <w:rFonts w:ascii="Times New Roman" w:hAnsi="Times New Roman" w:cs="Times New Roman"/>
          <w:sz w:val="28"/>
          <w:szCs w:val="28"/>
        </w:rPr>
      </w:pPr>
      <w:r>
        <w:rPr>
          <w:noProof/>
          <w:lang w:eastAsia="ru-RU"/>
        </w:rPr>
        <w:drawing>
          <wp:inline distT="0" distB="0" distL="0" distR="0" wp14:anchorId="5ACCDD3E" wp14:editId="5716EF88">
            <wp:extent cx="6141720" cy="3053217"/>
            <wp:effectExtent l="19050" t="19050" r="11430" b="1397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43166" cy="3053936"/>
                    </a:xfrm>
                    <a:prstGeom prst="rect">
                      <a:avLst/>
                    </a:prstGeom>
                    <a:ln>
                      <a:solidFill>
                        <a:schemeClr val="tx1"/>
                      </a:solidFill>
                    </a:ln>
                  </pic:spPr>
                </pic:pic>
              </a:graphicData>
            </a:graphic>
          </wp:inline>
        </w:drawing>
      </w:r>
    </w:p>
    <w:p w:rsidR="008676D1" w:rsidRPr="006A6112" w:rsidRDefault="008E583A" w:rsidP="006A6112">
      <w:pPr>
        <w:pStyle w:val="a3"/>
        <w:spacing w:after="0" w:line="360" w:lineRule="auto"/>
        <w:ind w:left="0"/>
        <w:jc w:val="center"/>
        <w:rPr>
          <w:rFonts w:ascii="Times New Roman" w:hAnsi="Times New Roman" w:cs="Times New Roman"/>
          <w:sz w:val="26"/>
          <w:szCs w:val="26"/>
        </w:rPr>
      </w:pPr>
      <w:r w:rsidRPr="008E583A">
        <w:rPr>
          <w:rFonts w:ascii="Times New Roman" w:hAnsi="Times New Roman" w:cs="Times New Roman"/>
          <w:sz w:val="26"/>
          <w:szCs w:val="26"/>
        </w:rPr>
        <w:t>Схема 4. Качество планирования в тради</w:t>
      </w:r>
      <w:r w:rsidR="003516D6">
        <w:rPr>
          <w:rFonts w:ascii="Times New Roman" w:hAnsi="Times New Roman" w:cs="Times New Roman"/>
          <w:sz w:val="26"/>
          <w:szCs w:val="26"/>
        </w:rPr>
        <w:t>ционных странах Европы (составлено</w:t>
      </w:r>
      <w:r w:rsidRPr="008E583A">
        <w:rPr>
          <w:rFonts w:ascii="Times New Roman" w:hAnsi="Times New Roman" w:cs="Times New Roman"/>
          <w:sz w:val="26"/>
          <w:szCs w:val="26"/>
        </w:rPr>
        <w:t xml:space="preserve"> автором)</w:t>
      </w:r>
    </w:p>
    <w:p w:rsidR="007F2022" w:rsidRDefault="00065F1C" w:rsidP="003F2A3A">
      <w:pPr>
        <w:pStyle w:val="1"/>
        <w:jc w:val="center"/>
      </w:pPr>
      <w:r>
        <w:lastRenderedPageBreak/>
        <w:t>Заключение</w:t>
      </w:r>
    </w:p>
    <w:p w:rsidR="003F2A3A" w:rsidRPr="003F2A3A" w:rsidRDefault="003F2A3A" w:rsidP="003F2A3A"/>
    <w:p w:rsidR="00065F1C" w:rsidRDefault="00DF7D70" w:rsidP="003F2A3A">
      <w:pPr>
        <w:spacing w:after="0" w:line="360" w:lineRule="auto"/>
        <w:ind w:firstLine="851"/>
        <w:contextualSpacing/>
        <w:jc w:val="both"/>
        <w:rPr>
          <w:rFonts w:ascii="Times New Roman" w:hAnsi="Times New Roman" w:cs="Times New Roman"/>
          <w:sz w:val="28"/>
        </w:rPr>
      </w:pPr>
      <w:r>
        <w:rPr>
          <w:rFonts w:ascii="Times New Roman" w:hAnsi="Times New Roman" w:cs="Times New Roman"/>
          <w:sz w:val="28"/>
        </w:rPr>
        <w:t>Данная работа обобщает современные тенденции развития стратегического пространственного планирования в европейских странах, которые традиционно им занимаются. В ходе исследования удалось проследить изменение восприятия стратегического пространственного планирования и векторов его развития с течением времени, что доказало вес современных европейских принципов и инструментов в национальном планировании.</w:t>
      </w:r>
      <w:r w:rsidR="006612E9">
        <w:rPr>
          <w:rFonts w:ascii="Times New Roman" w:hAnsi="Times New Roman" w:cs="Times New Roman"/>
          <w:sz w:val="28"/>
        </w:rPr>
        <w:t xml:space="preserve"> </w:t>
      </w:r>
      <w:r w:rsidR="009D7CF4">
        <w:rPr>
          <w:rFonts w:ascii="Times New Roman" w:hAnsi="Times New Roman" w:cs="Times New Roman"/>
          <w:sz w:val="28"/>
        </w:rPr>
        <w:t xml:space="preserve">В работе было сделано обобщение общих признаков, характерных для современного стратегического пространственного планирования в странах Европы, а также была проведена оценка качества планирования с помощью разработанных критериев. </w:t>
      </w:r>
      <w:r w:rsidR="006612E9">
        <w:rPr>
          <w:rFonts w:ascii="Times New Roman" w:hAnsi="Times New Roman" w:cs="Times New Roman"/>
          <w:sz w:val="28"/>
        </w:rPr>
        <w:t>Выявление региональных различий между выбранными странами позволило систематизировать существующий опыт стратегического пространственного планирования и отметить некоторые важные сочетания элементов. Вот какие выводы были сделаны по итогам исследования:</w:t>
      </w:r>
    </w:p>
    <w:p w:rsidR="006612E9" w:rsidRDefault="006612E9" w:rsidP="006612E9">
      <w:pPr>
        <w:pStyle w:val="a3"/>
        <w:numPr>
          <w:ilvl w:val="0"/>
          <w:numId w:val="24"/>
        </w:numPr>
        <w:spacing w:line="360" w:lineRule="auto"/>
        <w:rPr>
          <w:rFonts w:ascii="Times New Roman" w:hAnsi="Times New Roman" w:cs="Times New Roman"/>
          <w:sz w:val="28"/>
        </w:rPr>
      </w:pPr>
      <w:r>
        <w:rPr>
          <w:rFonts w:ascii="Times New Roman" w:hAnsi="Times New Roman" w:cs="Times New Roman"/>
          <w:sz w:val="28"/>
        </w:rPr>
        <w:t>Соблюдение современных принципов планирования положительно сказывается на качестве планирования;</w:t>
      </w:r>
    </w:p>
    <w:p w:rsidR="00DC5968" w:rsidRDefault="00DC5968" w:rsidP="006612E9">
      <w:pPr>
        <w:pStyle w:val="a3"/>
        <w:numPr>
          <w:ilvl w:val="0"/>
          <w:numId w:val="24"/>
        </w:numPr>
        <w:spacing w:line="360" w:lineRule="auto"/>
        <w:rPr>
          <w:rFonts w:ascii="Times New Roman" w:hAnsi="Times New Roman" w:cs="Times New Roman"/>
          <w:sz w:val="28"/>
        </w:rPr>
      </w:pPr>
      <w:r>
        <w:rPr>
          <w:rFonts w:ascii="Times New Roman" w:hAnsi="Times New Roman" w:cs="Times New Roman"/>
          <w:sz w:val="28"/>
        </w:rPr>
        <w:t>Программные методы способны сохранять пространственное планирование на высоком уровне за счет строгой определенности всех параметров;</w:t>
      </w:r>
    </w:p>
    <w:p w:rsidR="00DC5968" w:rsidRDefault="00DC5968" w:rsidP="006612E9">
      <w:pPr>
        <w:pStyle w:val="a3"/>
        <w:numPr>
          <w:ilvl w:val="0"/>
          <w:numId w:val="24"/>
        </w:numPr>
        <w:spacing w:line="360" w:lineRule="auto"/>
        <w:rPr>
          <w:rFonts w:ascii="Times New Roman" w:hAnsi="Times New Roman" w:cs="Times New Roman"/>
          <w:sz w:val="28"/>
        </w:rPr>
      </w:pPr>
      <w:r>
        <w:rPr>
          <w:rFonts w:ascii="Times New Roman" w:hAnsi="Times New Roman" w:cs="Times New Roman"/>
          <w:sz w:val="28"/>
        </w:rPr>
        <w:t>Возможность корректировать утвержденные проекты в случае их неточности или изменения интересов является значимым преимуществом (опыт Великобритании демонстрирует высокое качество документов и системы планирования за счет активного функционирования контроля за реализацией проектов);</w:t>
      </w:r>
    </w:p>
    <w:p w:rsidR="006612E9" w:rsidRDefault="006612E9" w:rsidP="006612E9">
      <w:pPr>
        <w:pStyle w:val="a3"/>
        <w:numPr>
          <w:ilvl w:val="0"/>
          <w:numId w:val="24"/>
        </w:numPr>
        <w:spacing w:line="360" w:lineRule="auto"/>
        <w:rPr>
          <w:rFonts w:ascii="Times New Roman" w:hAnsi="Times New Roman" w:cs="Times New Roman"/>
          <w:sz w:val="28"/>
        </w:rPr>
      </w:pPr>
      <w:r>
        <w:rPr>
          <w:rFonts w:ascii="Times New Roman" w:hAnsi="Times New Roman" w:cs="Times New Roman"/>
          <w:sz w:val="28"/>
        </w:rPr>
        <w:t>Стройность, четкость, структурированность и логичность документов планирования – залог успешной их реализации;</w:t>
      </w:r>
    </w:p>
    <w:p w:rsidR="006612E9" w:rsidRDefault="006612E9" w:rsidP="006612E9">
      <w:pPr>
        <w:pStyle w:val="a3"/>
        <w:numPr>
          <w:ilvl w:val="0"/>
          <w:numId w:val="24"/>
        </w:numPr>
        <w:spacing w:line="360" w:lineRule="auto"/>
        <w:rPr>
          <w:rFonts w:ascii="Times New Roman" w:hAnsi="Times New Roman" w:cs="Times New Roman"/>
          <w:sz w:val="28"/>
        </w:rPr>
      </w:pPr>
      <w:r>
        <w:rPr>
          <w:rFonts w:ascii="Times New Roman" w:hAnsi="Times New Roman" w:cs="Times New Roman"/>
          <w:sz w:val="28"/>
        </w:rPr>
        <w:t xml:space="preserve">Для повышения качества документов необходимо грамотное </w:t>
      </w:r>
      <w:proofErr w:type="spellStart"/>
      <w:r>
        <w:rPr>
          <w:rFonts w:ascii="Times New Roman" w:hAnsi="Times New Roman" w:cs="Times New Roman"/>
          <w:sz w:val="28"/>
        </w:rPr>
        <w:t>целеполание</w:t>
      </w:r>
      <w:proofErr w:type="spellEnd"/>
      <w:r>
        <w:rPr>
          <w:rFonts w:ascii="Times New Roman" w:hAnsi="Times New Roman" w:cs="Times New Roman"/>
          <w:sz w:val="28"/>
        </w:rPr>
        <w:t xml:space="preserve"> с установлением индикаторов развития (опыт Германии показал, что их отсутствие меняет характер документов, превращая их из плана в </w:t>
      </w:r>
      <w:r w:rsidR="001B1BD7">
        <w:rPr>
          <w:rFonts w:ascii="Times New Roman" w:hAnsi="Times New Roman" w:cs="Times New Roman"/>
          <w:sz w:val="28"/>
        </w:rPr>
        <w:t>видение);</w:t>
      </w:r>
    </w:p>
    <w:p w:rsidR="001B1BD7" w:rsidRDefault="001B1BD7" w:rsidP="006612E9">
      <w:pPr>
        <w:pStyle w:val="a3"/>
        <w:numPr>
          <w:ilvl w:val="0"/>
          <w:numId w:val="24"/>
        </w:numPr>
        <w:spacing w:line="360" w:lineRule="auto"/>
        <w:rPr>
          <w:rFonts w:ascii="Times New Roman" w:hAnsi="Times New Roman" w:cs="Times New Roman"/>
          <w:sz w:val="28"/>
        </w:rPr>
      </w:pPr>
      <w:r>
        <w:rPr>
          <w:rFonts w:ascii="Times New Roman" w:hAnsi="Times New Roman" w:cs="Times New Roman"/>
          <w:sz w:val="28"/>
        </w:rPr>
        <w:lastRenderedPageBreak/>
        <w:t>Оформление документов, в том числе иллюстрационных и картографических материалов, должно быть легким и понятным для восприятия (диалог с людьми посредством хорошей презентации работы позволяет повысить их заинтересованность и участие в процессе планирования, что является несомненным преимуществом);</w:t>
      </w:r>
    </w:p>
    <w:p w:rsidR="001B1BD7" w:rsidRDefault="001B1BD7" w:rsidP="00027C13">
      <w:pPr>
        <w:pStyle w:val="a3"/>
        <w:numPr>
          <w:ilvl w:val="0"/>
          <w:numId w:val="24"/>
        </w:numPr>
        <w:spacing w:line="360" w:lineRule="auto"/>
        <w:rPr>
          <w:rFonts w:ascii="Times New Roman" w:hAnsi="Times New Roman" w:cs="Times New Roman"/>
          <w:sz w:val="28"/>
        </w:rPr>
      </w:pPr>
      <w:r w:rsidRPr="001B1BD7">
        <w:rPr>
          <w:rFonts w:ascii="Times New Roman" w:hAnsi="Times New Roman" w:cs="Times New Roman"/>
          <w:sz w:val="28"/>
        </w:rPr>
        <w:t xml:space="preserve">Наиболее гибка и быстро развивается та система, которая вовлекает в процесс планирования большое количество разнообразных субъектов; </w:t>
      </w:r>
    </w:p>
    <w:p w:rsidR="001B1BD7" w:rsidRDefault="001B1BD7" w:rsidP="001B1BD7">
      <w:pPr>
        <w:pStyle w:val="a3"/>
        <w:numPr>
          <w:ilvl w:val="0"/>
          <w:numId w:val="24"/>
        </w:numPr>
        <w:spacing w:line="360" w:lineRule="auto"/>
        <w:rPr>
          <w:rFonts w:ascii="Times New Roman" w:hAnsi="Times New Roman" w:cs="Times New Roman"/>
          <w:sz w:val="28"/>
        </w:rPr>
      </w:pPr>
      <w:r>
        <w:rPr>
          <w:rFonts w:ascii="Times New Roman" w:hAnsi="Times New Roman" w:cs="Times New Roman"/>
          <w:sz w:val="28"/>
        </w:rPr>
        <w:t>Принцип делегирования полномочий и ответственности между уровнями является ключевым в пространственном планировании (неудачный опыт централизации в Нидерландах продемонстрировал падение качества планирования);</w:t>
      </w:r>
    </w:p>
    <w:p w:rsidR="001B1BD7" w:rsidRDefault="00EB303E" w:rsidP="00027C13">
      <w:pPr>
        <w:pStyle w:val="a3"/>
        <w:numPr>
          <w:ilvl w:val="0"/>
          <w:numId w:val="24"/>
        </w:numPr>
        <w:spacing w:line="360" w:lineRule="auto"/>
        <w:rPr>
          <w:rFonts w:ascii="Times New Roman" w:hAnsi="Times New Roman" w:cs="Times New Roman"/>
          <w:sz w:val="28"/>
        </w:rPr>
      </w:pPr>
      <w:r>
        <w:rPr>
          <w:rFonts w:ascii="Times New Roman" w:hAnsi="Times New Roman" w:cs="Times New Roman"/>
          <w:sz w:val="28"/>
        </w:rPr>
        <w:t>Двунаправленные потоки межуровневой интеграции позволяют учесть интересы регионов в государственном планировании, и в то же время распределить направления развития, разработанные государством, в соответствии с их необходимостью в том или ином регионе (географический детерминизм:</w:t>
      </w:r>
      <w:r w:rsidR="00DC5968">
        <w:rPr>
          <w:rFonts w:ascii="Times New Roman" w:hAnsi="Times New Roman" w:cs="Times New Roman"/>
          <w:sz w:val="28"/>
        </w:rPr>
        <w:t xml:space="preserve"> пространственный фактор</w:t>
      </w:r>
      <w:r>
        <w:rPr>
          <w:rFonts w:ascii="Times New Roman" w:hAnsi="Times New Roman" w:cs="Times New Roman"/>
          <w:sz w:val="28"/>
        </w:rPr>
        <w:t xml:space="preserve"> должен оказывать </w:t>
      </w:r>
      <w:r w:rsidR="00DC5968">
        <w:rPr>
          <w:rFonts w:ascii="Times New Roman" w:hAnsi="Times New Roman" w:cs="Times New Roman"/>
          <w:sz w:val="28"/>
        </w:rPr>
        <w:t>влияние на политику, применяемую к территории);</w:t>
      </w:r>
    </w:p>
    <w:p w:rsidR="00DC5968" w:rsidRDefault="00DC5968" w:rsidP="00027C13">
      <w:pPr>
        <w:pStyle w:val="a3"/>
        <w:numPr>
          <w:ilvl w:val="0"/>
          <w:numId w:val="24"/>
        </w:numPr>
        <w:spacing w:line="360" w:lineRule="auto"/>
        <w:rPr>
          <w:rFonts w:ascii="Times New Roman" w:hAnsi="Times New Roman" w:cs="Times New Roman"/>
          <w:sz w:val="28"/>
        </w:rPr>
      </w:pPr>
      <w:r>
        <w:rPr>
          <w:rFonts w:ascii="Times New Roman" w:hAnsi="Times New Roman" w:cs="Times New Roman"/>
          <w:sz w:val="28"/>
        </w:rPr>
        <w:t xml:space="preserve">Согласование интересов на одном уровне планирования путем закрепления межмуниципального, </w:t>
      </w:r>
      <w:proofErr w:type="spellStart"/>
      <w:r>
        <w:rPr>
          <w:rFonts w:ascii="Times New Roman" w:hAnsi="Times New Roman" w:cs="Times New Roman"/>
          <w:sz w:val="28"/>
        </w:rPr>
        <w:t>межобщинноого</w:t>
      </w:r>
      <w:proofErr w:type="spellEnd"/>
      <w:r>
        <w:rPr>
          <w:rFonts w:ascii="Times New Roman" w:hAnsi="Times New Roman" w:cs="Times New Roman"/>
          <w:sz w:val="28"/>
        </w:rPr>
        <w:t xml:space="preserve"> сотрудничества как формы совместного ведения пространственного планирования является качественным рывком в развитии;</w:t>
      </w:r>
    </w:p>
    <w:p w:rsidR="00DC5968" w:rsidRDefault="00DC5968" w:rsidP="00027C13">
      <w:pPr>
        <w:pStyle w:val="a3"/>
        <w:numPr>
          <w:ilvl w:val="0"/>
          <w:numId w:val="24"/>
        </w:numPr>
        <w:spacing w:line="360" w:lineRule="auto"/>
        <w:rPr>
          <w:rFonts w:ascii="Times New Roman" w:hAnsi="Times New Roman" w:cs="Times New Roman"/>
          <w:sz w:val="28"/>
        </w:rPr>
      </w:pPr>
      <w:r>
        <w:rPr>
          <w:rFonts w:ascii="Times New Roman" w:hAnsi="Times New Roman" w:cs="Times New Roman"/>
          <w:sz w:val="28"/>
        </w:rPr>
        <w:t>Административная независимость нижних уровней власти важна с той точки зрения, что наиболее мелкие административные единицы смогут более точно определить цели и направления своего развития, чем более крупные (положительный опыт Великобритании с высоким уровнем административного усмотрения позволяет достичь гибкости в планировании);</w:t>
      </w:r>
    </w:p>
    <w:p w:rsidR="00DC5968" w:rsidRDefault="00DC5968" w:rsidP="00DF5DD3">
      <w:pPr>
        <w:pStyle w:val="a3"/>
        <w:numPr>
          <w:ilvl w:val="0"/>
          <w:numId w:val="24"/>
        </w:numPr>
        <w:spacing w:after="0" w:line="360" w:lineRule="auto"/>
        <w:ind w:left="714" w:hanging="357"/>
        <w:rPr>
          <w:rFonts w:ascii="Times New Roman" w:hAnsi="Times New Roman" w:cs="Times New Roman"/>
          <w:sz w:val="28"/>
        </w:rPr>
      </w:pPr>
      <w:r>
        <w:rPr>
          <w:rFonts w:ascii="Times New Roman" w:hAnsi="Times New Roman" w:cs="Times New Roman"/>
          <w:sz w:val="28"/>
        </w:rPr>
        <w:t xml:space="preserve"> </w:t>
      </w:r>
      <w:r w:rsidR="00DF5DD3">
        <w:rPr>
          <w:rFonts w:ascii="Times New Roman" w:hAnsi="Times New Roman" w:cs="Times New Roman"/>
          <w:sz w:val="28"/>
        </w:rPr>
        <w:t>Финансовая автономность регионов и муниципалитетов важна для сокращения диспропорций в бюджетной обеспеченности органов власти, что негати</w:t>
      </w:r>
      <w:r w:rsidR="008E47FA">
        <w:rPr>
          <w:rFonts w:ascii="Times New Roman" w:hAnsi="Times New Roman" w:cs="Times New Roman"/>
          <w:sz w:val="28"/>
        </w:rPr>
        <w:t>вно сказывается на планировании;</w:t>
      </w:r>
    </w:p>
    <w:p w:rsidR="008E47FA" w:rsidRDefault="008E47FA" w:rsidP="00DF5DD3">
      <w:pPr>
        <w:pStyle w:val="a3"/>
        <w:numPr>
          <w:ilvl w:val="0"/>
          <w:numId w:val="24"/>
        </w:numPr>
        <w:spacing w:after="0" w:line="360" w:lineRule="auto"/>
        <w:ind w:left="714" w:hanging="357"/>
        <w:rPr>
          <w:rFonts w:ascii="Times New Roman" w:hAnsi="Times New Roman" w:cs="Times New Roman"/>
          <w:sz w:val="28"/>
        </w:rPr>
      </w:pPr>
      <w:r>
        <w:rPr>
          <w:rFonts w:ascii="Times New Roman" w:hAnsi="Times New Roman" w:cs="Times New Roman"/>
          <w:sz w:val="28"/>
        </w:rPr>
        <w:lastRenderedPageBreak/>
        <w:t xml:space="preserve"> Современное пространственное планирование активно развивается на наднациональном уровне (вовлечение большего числа национальных государств, обмен опытом могут качественно повысить уровень мирового пространственного планирования).</w:t>
      </w:r>
    </w:p>
    <w:p w:rsidR="00EA45C2" w:rsidRPr="003E22D3" w:rsidRDefault="00DF5DD3" w:rsidP="003E22D3">
      <w:pPr>
        <w:spacing w:line="360" w:lineRule="auto"/>
        <w:ind w:firstLine="851"/>
        <w:contextualSpacing/>
        <w:jc w:val="both"/>
        <w:rPr>
          <w:rFonts w:ascii="Times New Roman" w:hAnsi="Times New Roman" w:cs="Times New Roman"/>
          <w:sz w:val="28"/>
        </w:rPr>
      </w:pPr>
      <w:r>
        <w:rPr>
          <w:rFonts w:ascii="Times New Roman" w:hAnsi="Times New Roman" w:cs="Times New Roman"/>
          <w:sz w:val="28"/>
        </w:rPr>
        <w:t>Подытоживая все вышеперечисленное, следует сказать, что опыт выбранных стран показывает, что совокупность различных элементов дает разный результат. Если остальные страны Европы начнут подмечать наиболее удачную реализацию данных элементов и адаптировать опыт данных стран для условий в своей стране, мировой уровень стратегического пространственного планирования значительно вырастет. А поскольку пространственное планирование есть отражение социальной, экономической, политической, культурной и экологической жизни общества в пространстве, страны Европы, успешно перенявшие выявленный опыт, достигнут значительного роста что в пространственном отношении, что во всех перечисленных сферах.</w:t>
      </w:r>
    </w:p>
    <w:p w:rsidR="00EA45C2" w:rsidRDefault="00EA45C2" w:rsidP="00EA45C2">
      <w:pPr>
        <w:pStyle w:val="a3"/>
        <w:spacing w:after="0" w:line="360" w:lineRule="auto"/>
        <w:ind w:left="0"/>
        <w:rPr>
          <w:rFonts w:ascii="Times New Roman" w:hAnsi="Times New Roman" w:cs="Times New Roman"/>
          <w:sz w:val="28"/>
          <w:szCs w:val="28"/>
        </w:rPr>
      </w:pPr>
    </w:p>
    <w:p w:rsidR="00EA45C2" w:rsidRDefault="00EA45C2" w:rsidP="00EA45C2">
      <w:pPr>
        <w:pStyle w:val="a3"/>
        <w:spacing w:after="0" w:line="360" w:lineRule="auto"/>
        <w:ind w:left="0"/>
        <w:rPr>
          <w:rFonts w:ascii="Times New Roman" w:hAnsi="Times New Roman" w:cs="Times New Roman"/>
          <w:sz w:val="28"/>
          <w:szCs w:val="28"/>
        </w:rPr>
      </w:pPr>
    </w:p>
    <w:p w:rsidR="00DF5DD3" w:rsidRDefault="00DF5DD3" w:rsidP="00EA45C2">
      <w:pPr>
        <w:pStyle w:val="a3"/>
        <w:spacing w:after="0" w:line="360" w:lineRule="auto"/>
        <w:ind w:left="0"/>
        <w:rPr>
          <w:rFonts w:ascii="Times New Roman" w:hAnsi="Times New Roman" w:cs="Times New Roman"/>
          <w:sz w:val="28"/>
          <w:szCs w:val="28"/>
        </w:rPr>
      </w:pPr>
    </w:p>
    <w:p w:rsidR="00DF5DD3" w:rsidRDefault="00DF5DD3" w:rsidP="00EA45C2">
      <w:pPr>
        <w:pStyle w:val="a3"/>
        <w:spacing w:after="0" w:line="360" w:lineRule="auto"/>
        <w:ind w:left="0"/>
        <w:rPr>
          <w:rFonts w:ascii="Times New Roman" w:hAnsi="Times New Roman" w:cs="Times New Roman"/>
          <w:sz w:val="28"/>
          <w:szCs w:val="28"/>
        </w:rPr>
      </w:pPr>
    </w:p>
    <w:p w:rsidR="00DF5DD3" w:rsidRDefault="00DF5DD3" w:rsidP="00EA45C2">
      <w:pPr>
        <w:pStyle w:val="a3"/>
        <w:spacing w:after="0" w:line="360" w:lineRule="auto"/>
        <w:ind w:left="0"/>
        <w:rPr>
          <w:rFonts w:ascii="Times New Roman" w:hAnsi="Times New Roman" w:cs="Times New Roman"/>
          <w:sz w:val="28"/>
          <w:szCs w:val="28"/>
        </w:rPr>
      </w:pPr>
    </w:p>
    <w:p w:rsidR="00DF5DD3" w:rsidRDefault="00DF5DD3" w:rsidP="00EA45C2">
      <w:pPr>
        <w:pStyle w:val="a3"/>
        <w:spacing w:after="0" w:line="360" w:lineRule="auto"/>
        <w:ind w:left="0"/>
        <w:rPr>
          <w:rFonts w:ascii="Times New Roman" w:hAnsi="Times New Roman" w:cs="Times New Roman"/>
          <w:sz w:val="28"/>
          <w:szCs w:val="28"/>
        </w:rPr>
      </w:pPr>
    </w:p>
    <w:p w:rsidR="00DF5DD3" w:rsidRDefault="00DF5DD3" w:rsidP="00EA45C2">
      <w:pPr>
        <w:pStyle w:val="a3"/>
        <w:spacing w:after="0" w:line="360" w:lineRule="auto"/>
        <w:ind w:left="0"/>
        <w:rPr>
          <w:rFonts w:ascii="Times New Roman" w:hAnsi="Times New Roman" w:cs="Times New Roman"/>
          <w:sz w:val="28"/>
          <w:szCs w:val="28"/>
        </w:rPr>
      </w:pPr>
    </w:p>
    <w:p w:rsidR="00DF5DD3" w:rsidRDefault="00DF5DD3" w:rsidP="00EA45C2">
      <w:pPr>
        <w:pStyle w:val="a3"/>
        <w:spacing w:after="0" w:line="360" w:lineRule="auto"/>
        <w:ind w:left="0"/>
        <w:rPr>
          <w:rFonts w:ascii="Times New Roman" w:hAnsi="Times New Roman" w:cs="Times New Roman"/>
          <w:sz w:val="28"/>
          <w:szCs w:val="28"/>
        </w:rPr>
      </w:pPr>
    </w:p>
    <w:p w:rsidR="00DF5DD3" w:rsidRDefault="00DF5DD3" w:rsidP="00EA45C2">
      <w:pPr>
        <w:pStyle w:val="a3"/>
        <w:spacing w:after="0" w:line="360" w:lineRule="auto"/>
        <w:ind w:left="0"/>
        <w:rPr>
          <w:rFonts w:ascii="Times New Roman" w:hAnsi="Times New Roman" w:cs="Times New Roman"/>
          <w:sz w:val="28"/>
          <w:szCs w:val="28"/>
        </w:rPr>
      </w:pPr>
    </w:p>
    <w:p w:rsidR="00DF5DD3" w:rsidRDefault="00DF5DD3" w:rsidP="00EA45C2">
      <w:pPr>
        <w:pStyle w:val="a3"/>
        <w:spacing w:after="0" w:line="360" w:lineRule="auto"/>
        <w:ind w:left="0"/>
        <w:rPr>
          <w:rFonts w:ascii="Times New Roman" w:hAnsi="Times New Roman" w:cs="Times New Roman"/>
          <w:sz w:val="28"/>
          <w:szCs w:val="28"/>
        </w:rPr>
      </w:pPr>
    </w:p>
    <w:p w:rsidR="00DF5DD3" w:rsidRDefault="00DF5DD3" w:rsidP="00EA45C2">
      <w:pPr>
        <w:pStyle w:val="a3"/>
        <w:spacing w:after="0" w:line="360" w:lineRule="auto"/>
        <w:ind w:left="0"/>
        <w:rPr>
          <w:rFonts w:ascii="Times New Roman" w:hAnsi="Times New Roman" w:cs="Times New Roman"/>
          <w:sz w:val="28"/>
          <w:szCs w:val="28"/>
        </w:rPr>
      </w:pPr>
    </w:p>
    <w:p w:rsidR="00DF5DD3" w:rsidRDefault="00DF5DD3" w:rsidP="00EA45C2">
      <w:pPr>
        <w:pStyle w:val="a3"/>
        <w:spacing w:after="0" w:line="360" w:lineRule="auto"/>
        <w:ind w:left="0"/>
        <w:rPr>
          <w:rFonts w:ascii="Times New Roman" w:hAnsi="Times New Roman" w:cs="Times New Roman"/>
          <w:sz w:val="28"/>
          <w:szCs w:val="28"/>
        </w:rPr>
      </w:pPr>
    </w:p>
    <w:p w:rsidR="00DF5DD3" w:rsidRDefault="00DF5DD3" w:rsidP="00EA45C2">
      <w:pPr>
        <w:pStyle w:val="a3"/>
        <w:spacing w:after="0" w:line="360" w:lineRule="auto"/>
        <w:ind w:left="0"/>
        <w:rPr>
          <w:rFonts w:ascii="Times New Roman" w:hAnsi="Times New Roman" w:cs="Times New Roman"/>
          <w:sz w:val="28"/>
          <w:szCs w:val="28"/>
        </w:rPr>
      </w:pPr>
    </w:p>
    <w:p w:rsidR="00DF5DD3" w:rsidRDefault="00DF5DD3" w:rsidP="00EA45C2">
      <w:pPr>
        <w:pStyle w:val="a3"/>
        <w:spacing w:after="0" w:line="360" w:lineRule="auto"/>
        <w:ind w:left="0"/>
        <w:rPr>
          <w:rFonts w:ascii="Times New Roman" w:hAnsi="Times New Roman" w:cs="Times New Roman"/>
          <w:sz w:val="28"/>
          <w:szCs w:val="28"/>
        </w:rPr>
      </w:pPr>
    </w:p>
    <w:p w:rsidR="00B977CF" w:rsidRDefault="00B977CF" w:rsidP="00EF1356">
      <w:pPr>
        <w:rPr>
          <w:sz w:val="28"/>
        </w:rPr>
      </w:pPr>
    </w:p>
    <w:p w:rsidR="00EF1356" w:rsidRDefault="004A4F75" w:rsidP="003F2A3A">
      <w:pPr>
        <w:pStyle w:val="1"/>
        <w:jc w:val="center"/>
      </w:pPr>
      <w:r>
        <w:lastRenderedPageBreak/>
        <w:t>Список литературы</w:t>
      </w:r>
    </w:p>
    <w:p w:rsidR="003F2A3A" w:rsidRDefault="003F2A3A" w:rsidP="003F2A3A"/>
    <w:p w:rsidR="00273604" w:rsidRDefault="00273604" w:rsidP="00D62927">
      <w:pPr>
        <w:spacing w:line="360" w:lineRule="auto"/>
        <w:rPr>
          <w:rFonts w:ascii="Times New Roman" w:hAnsi="Times New Roman" w:cs="Times New Roman"/>
          <w:b/>
          <w:sz w:val="28"/>
          <w:szCs w:val="28"/>
        </w:rPr>
      </w:pPr>
      <w:r>
        <w:rPr>
          <w:rFonts w:ascii="Times New Roman" w:hAnsi="Times New Roman" w:cs="Times New Roman"/>
          <w:b/>
          <w:sz w:val="28"/>
          <w:szCs w:val="28"/>
        </w:rPr>
        <w:t>Библиографический список:</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proofErr w:type="spellStart"/>
      <w:r w:rsidRPr="00AE5BDF">
        <w:rPr>
          <w:rFonts w:ascii="Times New Roman" w:hAnsi="Times New Roman" w:cs="Times New Roman"/>
          <w:sz w:val="28"/>
          <w:szCs w:val="28"/>
        </w:rPr>
        <w:t>Баджмажапова</w:t>
      </w:r>
      <w:proofErr w:type="spellEnd"/>
      <w:r w:rsidRPr="00AE5BDF">
        <w:rPr>
          <w:rFonts w:ascii="Times New Roman" w:hAnsi="Times New Roman" w:cs="Times New Roman"/>
          <w:sz w:val="28"/>
          <w:szCs w:val="28"/>
        </w:rPr>
        <w:t xml:space="preserve"> Ж. Э. Теоретические основы стратегического планирования развития региональных отраслевых систем // Вестник </w:t>
      </w:r>
      <w:proofErr w:type="spellStart"/>
      <w:r w:rsidRPr="00AE5BDF">
        <w:rPr>
          <w:rFonts w:ascii="Times New Roman" w:hAnsi="Times New Roman" w:cs="Times New Roman"/>
          <w:sz w:val="28"/>
          <w:szCs w:val="28"/>
        </w:rPr>
        <w:t>ЗабГУ</w:t>
      </w:r>
      <w:proofErr w:type="spellEnd"/>
      <w:r w:rsidRPr="00AE5BDF">
        <w:rPr>
          <w:rFonts w:ascii="Times New Roman" w:hAnsi="Times New Roman" w:cs="Times New Roman"/>
          <w:sz w:val="28"/>
          <w:szCs w:val="28"/>
        </w:rPr>
        <w:t>, 2016, №2, с 90-100;</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Беркович М. И., Боженко С. В., Брут-</w:t>
      </w:r>
      <w:proofErr w:type="spellStart"/>
      <w:r w:rsidRPr="00AE5BDF">
        <w:rPr>
          <w:rFonts w:ascii="Times New Roman" w:hAnsi="Times New Roman" w:cs="Times New Roman"/>
          <w:sz w:val="28"/>
          <w:szCs w:val="28"/>
        </w:rPr>
        <w:t>Бруляко</w:t>
      </w:r>
      <w:proofErr w:type="spellEnd"/>
      <w:r w:rsidRPr="00AE5BDF">
        <w:rPr>
          <w:rFonts w:ascii="Times New Roman" w:hAnsi="Times New Roman" w:cs="Times New Roman"/>
          <w:sz w:val="28"/>
          <w:szCs w:val="28"/>
        </w:rPr>
        <w:t xml:space="preserve"> А. А. Типология как метод пространственных экономических исследований в стратегическом планировании // Известия ВУЗов </w:t>
      </w:r>
      <w:proofErr w:type="spellStart"/>
      <w:r w:rsidRPr="00AE5BDF">
        <w:rPr>
          <w:rFonts w:ascii="Times New Roman" w:hAnsi="Times New Roman" w:cs="Times New Roman"/>
          <w:sz w:val="28"/>
          <w:szCs w:val="28"/>
        </w:rPr>
        <w:t>ЭФиУП</w:t>
      </w:r>
      <w:proofErr w:type="spellEnd"/>
      <w:r w:rsidRPr="00AE5BDF">
        <w:rPr>
          <w:rFonts w:ascii="Times New Roman" w:hAnsi="Times New Roman" w:cs="Times New Roman"/>
          <w:sz w:val="28"/>
          <w:szCs w:val="28"/>
        </w:rPr>
        <w:t>, 2013, №1 (15), с. 66-70;</w:t>
      </w:r>
    </w:p>
    <w:p w:rsidR="00273604" w:rsidRPr="00AE5BDF" w:rsidRDefault="00273604" w:rsidP="00AE5BDF">
      <w:pPr>
        <w:pStyle w:val="a3"/>
        <w:numPr>
          <w:ilvl w:val="0"/>
          <w:numId w:val="41"/>
        </w:numPr>
        <w:spacing w:after="0" w:line="360" w:lineRule="auto"/>
        <w:jc w:val="both"/>
        <w:rPr>
          <w:rFonts w:ascii="Times New Roman" w:hAnsi="Times New Roman" w:cs="Times New Roman"/>
          <w:color w:val="000000"/>
          <w:sz w:val="28"/>
          <w:szCs w:val="28"/>
          <w:lang w:eastAsia="ru-RU"/>
        </w:rPr>
      </w:pPr>
      <w:r w:rsidRPr="00AE5BDF">
        <w:rPr>
          <w:rFonts w:ascii="Times New Roman" w:hAnsi="Times New Roman" w:cs="Times New Roman"/>
          <w:color w:val="000000"/>
          <w:sz w:val="28"/>
          <w:szCs w:val="28"/>
          <w:lang w:eastAsia="ru-RU"/>
        </w:rPr>
        <w:t>Брагинский О. Б. О стратегическом планировании // Экономическая наука современной России, 2015, №3 (70), с. 141-146;</w:t>
      </w:r>
    </w:p>
    <w:p w:rsidR="00706507" w:rsidRDefault="00706507" w:rsidP="00AE5BDF">
      <w:pPr>
        <w:pStyle w:val="a3"/>
        <w:numPr>
          <w:ilvl w:val="0"/>
          <w:numId w:val="41"/>
        </w:numPr>
        <w:spacing w:after="0" w:line="360" w:lineRule="auto"/>
        <w:jc w:val="both"/>
        <w:rPr>
          <w:rFonts w:ascii="Times New Roman" w:hAnsi="Times New Roman" w:cs="Times New Roman"/>
          <w:sz w:val="28"/>
        </w:rPr>
      </w:pPr>
      <w:r w:rsidRPr="00706507">
        <w:rPr>
          <w:rFonts w:ascii="Times New Roman" w:hAnsi="Times New Roman" w:cs="Times New Roman"/>
          <w:sz w:val="28"/>
        </w:rPr>
        <w:t xml:space="preserve">Вильнер М. Я. О критериях качества схем территориального планирования регионов // </w:t>
      </w:r>
      <w:r w:rsidRPr="00706507">
        <w:rPr>
          <w:rFonts w:ascii="Times New Roman" w:hAnsi="Times New Roman" w:cs="Times New Roman"/>
          <w:sz w:val="28"/>
          <w:lang w:val="en-US"/>
        </w:rPr>
        <w:t>Academia</w:t>
      </w:r>
      <w:r w:rsidRPr="00706507">
        <w:rPr>
          <w:rFonts w:ascii="Times New Roman" w:hAnsi="Times New Roman" w:cs="Times New Roman"/>
          <w:sz w:val="28"/>
        </w:rPr>
        <w:t>. Архитектура и строительство, 2012, №3, с. 82-87;</w:t>
      </w:r>
    </w:p>
    <w:p w:rsidR="0008127E" w:rsidRPr="0008127E" w:rsidRDefault="0008127E" w:rsidP="00AE5BDF">
      <w:pPr>
        <w:pStyle w:val="a3"/>
        <w:numPr>
          <w:ilvl w:val="0"/>
          <w:numId w:val="41"/>
        </w:numPr>
        <w:spacing w:after="0" w:line="360" w:lineRule="auto"/>
        <w:jc w:val="both"/>
        <w:rPr>
          <w:rFonts w:ascii="Times New Roman" w:hAnsi="Times New Roman" w:cs="Times New Roman"/>
          <w:sz w:val="28"/>
        </w:rPr>
      </w:pPr>
      <w:r>
        <w:rPr>
          <w:rFonts w:ascii="Times New Roman" w:hAnsi="Times New Roman" w:cs="Times New Roman"/>
          <w:sz w:val="28"/>
        </w:rPr>
        <w:t xml:space="preserve">Владимиров В.В. Районная планировка </w:t>
      </w:r>
      <w:r w:rsidRPr="0008127E">
        <w:rPr>
          <w:rFonts w:ascii="Times New Roman" w:hAnsi="Times New Roman" w:cs="Times New Roman"/>
          <w:sz w:val="28"/>
        </w:rPr>
        <w:t xml:space="preserve">/ </w:t>
      </w:r>
      <w:r>
        <w:rPr>
          <w:rFonts w:ascii="Times New Roman" w:hAnsi="Times New Roman" w:cs="Times New Roman"/>
          <w:sz w:val="28"/>
        </w:rPr>
        <w:t xml:space="preserve">В.В. Владимиров, Н.И. Наймарк, Г.В. Субботин и др. – М.: </w:t>
      </w:r>
      <w:proofErr w:type="spellStart"/>
      <w:r>
        <w:rPr>
          <w:rFonts w:ascii="Times New Roman" w:hAnsi="Times New Roman" w:cs="Times New Roman"/>
          <w:sz w:val="28"/>
        </w:rPr>
        <w:t>Стройиздат</w:t>
      </w:r>
      <w:proofErr w:type="spellEnd"/>
      <w:r>
        <w:rPr>
          <w:rFonts w:ascii="Times New Roman" w:hAnsi="Times New Roman" w:cs="Times New Roman"/>
          <w:sz w:val="28"/>
        </w:rPr>
        <w:t>, 1986. – 325 с;</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proofErr w:type="spellStart"/>
      <w:r w:rsidRPr="00AE5BDF">
        <w:rPr>
          <w:rFonts w:ascii="Times New Roman" w:hAnsi="Times New Roman" w:cs="Times New Roman"/>
          <w:sz w:val="28"/>
          <w:szCs w:val="28"/>
        </w:rPr>
        <w:t>Войтишина</w:t>
      </w:r>
      <w:proofErr w:type="spellEnd"/>
      <w:r w:rsidRPr="00AE5BDF">
        <w:rPr>
          <w:rFonts w:ascii="Times New Roman" w:hAnsi="Times New Roman" w:cs="Times New Roman"/>
          <w:sz w:val="28"/>
          <w:szCs w:val="28"/>
        </w:rPr>
        <w:t xml:space="preserve"> М. А., </w:t>
      </w:r>
      <w:proofErr w:type="spellStart"/>
      <w:r w:rsidRPr="00AE5BDF">
        <w:rPr>
          <w:rFonts w:ascii="Times New Roman" w:hAnsi="Times New Roman" w:cs="Times New Roman"/>
          <w:sz w:val="28"/>
          <w:szCs w:val="28"/>
        </w:rPr>
        <w:t>Кистрина</w:t>
      </w:r>
      <w:proofErr w:type="spellEnd"/>
      <w:r w:rsidRPr="00AE5BDF">
        <w:rPr>
          <w:rFonts w:ascii="Times New Roman" w:hAnsi="Times New Roman" w:cs="Times New Roman"/>
          <w:sz w:val="28"/>
          <w:szCs w:val="28"/>
        </w:rPr>
        <w:t xml:space="preserve"> Э. И., </w:t>
      </w:r>
      <w:proofErr w:type="spellStart"/>
      <w:r w:rsidRPr="00AE5BDF">
        <w:rPr>
          <w:rFonts w:ascii="Times New Roman" w:hAnsi="Times New Roman" w:cs="Times New Roman"/>
          <w:sz w:val="28"/>
          <w:szCs w:val="28"/>
        </w:rPr>
        <w:t>Локтеева</w:t>
      </w:r>
      <w:proofErr w:type="spellEnd"/>
      <w:r w:rsidRPr="00AE5BDF">
        <w:rPr>
          <w:rFonts w:ascii="Times New Roman" w:hAnsi="Times New Roman" w:cs="Times New Roman"/>
          <w:sz w:val="28"/>
          <w:szCs w:val="28"/>
        </w:rPr>
        <w:t xml:space="preserve"> Г. Е. Подходы к организации стратегического планирования в России и за рубежом // Вестник РГУ им. С.А. Есенина, 2016, №2 (51), с. 150-160;</w:t>
      </w:r>
    </w:p>
    <w:p w:rsidR="00273604" w:rsidRPr="00AE5BDF" w:rsidRDefault="00273604" w:rsidP="00AE5BDF">
      <w:pPr>
        <w:pStyle w:val="a3"/>
        <w:numPr>
          <w:ilvl w:val="0"/>
          <w:numId w:val="41"/>
        </w:numPr>
        <w:spacing w:after="0" w:line="360" w:lineRule="auto"/>
        <w:jc w:val="both"/>
        <w:rPr>
          <w:rFonts w:ascii="Times New Roman" w:hAnsi="Times New Roman" w:cs="Times New Roman"/>
          <w:color w:val="000000"/>
          <w:sz w:val="28"/>
          <w:szCs w:val="28"/>
          <w:lang w:eastAsia="ru-RU"/>
        </w:rPr>
      </w:pPr>
      <w:r w:rsidRPr="00AE5BDF">
        <w:rPr>
          <w:rFonts w:ascii="Times New Roman" w:hAnsi="Times New Roman" w:cs="Times New Roman"/>
          <w:color w:val="000000"/>
          <w:sz w:val="28"/>
          <w:szCs w:val="28"/>
          <w:lang w:eastAsia="ru-RU"/>
        </w:rPr>
        <w:t xml:space="preserve">Гайдук В. И. Методы и инструменты стратегического планирования // Научный журнал </w:t>
      </w:r>
      <w:proofErr w:type="spellStart"/>
      <w:r w:rsidRPr="00AE5BDF">
        <w:rPr>
          <w:rFonts w:ascii="Times New Roman" w:hAnsi="Times New Roman" w:cs="Times New Roman"/>
          <w:color w:val="000000"/>
          <w:sz w:val="28"/>
          <w:szCs w:val="28"/>
          <w:lang w:eastAsia="ru-RU"/>
        </w:rPr>
        <w:t>КубГАУ</w:t>
      </w:r>
      <w:proofErr w:type="spellEnd"/>
      <w:r w:rsidRPr="00AE5BDF">
        <w:rPr>
          <w:rFonts w:ascii="Times New Roman" w:hAnsi="Times New Roman" w:cs="Times New Roman"/>
          <w:color w:val="000000"/>
          <w:sz w:val="28"/>
          <w:szCs w:val="28"/>
          <w:lang w:eastAsia="ru-RU"/>
        </w:rPr>
        <w:t>, 2014, №103 (09), с. 1-18;</w:t>
      </w:r>
    </w:p>
    <w:p w:rsidR="0008127E" w:rsidRPr="00AE5BDF" w:rsidRDefault="0008127E" w:rsidP="00AE5BDF">
      <w:pPr>
        <w:pStyle w:val="a3"/>
        <w:numPr>
          <w:ilvl w:val="0"/>
          <w:numId w:val="41"/>
        </w:numPr>
        <w:spacing w:after="0" w:line="360" w:lineRule="auto"/>
        <w:jc w:val="both"/>
        <w:rPr>
          <w:rFonts w:ascii="Times New Roman" w:hAnsi="Times New Roman" w:cs="Times New Roman"/>
          <w:sz w:val="36"/>
          <w:szCs w:val="28"/>
        </w:rPr>
      </w:pPr>
      <w:r w:rsidRPr="00AE5BDF">
        <w:rPr>
          <w:rFonts w:ascii="Times New Roman" w:hAnsi="Times New Roman" w:cs="Times New Roman"/>
          <w:sz w:val="28"/>
        </w:rPr>
        <w:t xml:space="preserve">Гладкий Ю.Н., </w:t>
      </w:r>
      <w:proofErr w:type="spellStart"/>
      <w:r w:rsidRPr="00AE5BDF">
        <w:rPr>
          <w:rFonts w:ascii="Times New Roman" w:hAnsi="Times New Roman" w:cs="Times New Roman"/>
          <w:sz w:val="28"/>
        </w:rPr>
        <w:t>Чистобаев</w:t>
      </w:r>
      <w:proofErr w:type="spellEnd"/>
      <w:r w:rsidRPr="00AE5BDF">
        <w:rPr>
          <w:rFonts w:ascii="Times New Roman" w:hAnsi="Times New Roman" w:cs="Times New Roman"/>
          <w:sz w:val="28"/>
        </w:rPr>
        <w:t xml:space="preserve"> А. И. Основы региональной политики: Учебник - </w:t>
      </w:r>
      <w:proofErr w:type="gramStart"/>
      <w:r w:rsidRPr="00AE5BDF">
        <w:rPr>
          <w:rFonts w:ascii="Times New Roman" w:hAnsi="Times New Roman" w:cs="Times New Roman"/>
          <w:sz w:val="28"/>
        </w:rPr>
        <w:t>СПб.:</w:t>
      </w:r>
      <w:proofErr w:type="gramEnd"/>
      <w:r w:rsidRPr="00AE5BDF">
        <w:rPr>
          <w:rFonts w:ascii="Times New Roman" w:hAnsi="Times New Roman" w:cs="Times New Roman"/>
          <w:sz w:val="28"/>
        </w:rPr>
        <w:t xml:space="preserve"> Изд-во Михайлова В. А., 1998. — 659 с;</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Груздев В. М. Территориальное планирование. Теоретические аспекты и методология пространственной организации территории (учебное пособие). Н. Новгород: ННГАСУ, 2014, 146 с;</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proofErr w:type="spellStart"/>
      <w:r w:rsidRPr="00AE5BDF">
        <w:rPr>
          <w:rFonts w:ascii="Times New Roman" w:hAnsi="Times New Roman" w:cs="Times New Roman"/>
          <w:sz w:val="28"/>
          <w:szCs w:val="28"/>
        </w:rPr>
        <w:t>Гуменюк</w:t>
      </w:r>
      <w:proofErr w:type="spellEnd"/>
      <w:r w:rsidRPr="00AE5BDF">
        <w:rPr>
          <w:rFonts w:ascii="Times New Roman" w:hAnsi="Times New Roman" w:cs="Times New Roman"/>
          <w:sz w:val="28"/>
          <w:szCs w:val="28"/>
        </w:rPr>
        <w:t xml:space="preserve"> И. С. О соотношении понятий пространственное, стратегическое и территориальное планирование в Российской Федерации в контексте развития региона Калининградского / </w:t>
      </w:r>
      <w:proofErr w:type="spellStart"/>
      <w:r w:rsidRPr="00AE5BDF">
        <w:rPr>
          <w:rFonts w:ascii="Times New Roman" w:hAnsi="Times New Roman" w:cs="Times New Roman"/>
          <w:sz w:val="28"/>
          <w:szCs w:val="28"/>
        </w:rPr>
        <w:t>Вислинского</w:t>
      </w:r>
      <w:proofErr w:type="spellEnd"/>
      <w:r w:rsidRPr="00AE5BDF">
        <w:rPr>
          <w:rFonts w:ascii="Times New Roman" w:hAnsi="Times New Roman" w:cs="Times New Roman"/>
          <w:sz w:val="28"/>
          <w:szCs w:val="28"/>
        </w:rPr>
        <w:t xml:space="preserve"> залива // Вестник Балтийского федерального университета им. И. Канта</w:t>
      </w:r>
      <w:r w:rsidRPr="00AE5BDF">
        <w:rPr>
          <w:rFonts w:ascii="Times New Roman" w:hAnsi="Times New Roman" w:cs="Times New Roman"/>
          <w:sz w:val="28"/>
          <w:szCs w:val="28"/>
        </w:rPr>
        <w:tab/>
        <w:t>. Серия: Естественные и медицинские науки, 2016, №1, с. 37-44;</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lastRenderedPageBreak/>
        <w:t xml:space="preserve">Демидова Е. В. Теоретико-правовые аспекты развития стратегического территориального планирования в Российской Федерации // Академический вестник </w:t>
      </w:r>
      <w:proofErr w:type="spellStart"/>
      <w:r w:rsidRPr="00AE5BDF">
        <w:rPr>
          <w:rFonts w:ascii="Times New Roman" w:hAnsi="Times New Roman" w:cs="Times New Roman"/>
          <w:sz w:val="28"/>
          <w:szCs w:val="28"/>
        </w:rPr>
        <w:t>УралНИИпроект</w:t>
      </w:r>
      <w:proofErr w:type="spellEnd"/>
      <w:r w:rsidRPr="00AE5BDF">
        <w:rPr>
          <w:rFonts w:ascii="Times New Roman" w:hAnsi="Times New Roman" w:cs="Times New Roman"/>
          <w:sz w:val="28"/>
          <w:szCs w:val="28"/>
        </w:rPr>
        <w:t xml:space="preserve"> РААСН, 2011, №3, с. 14-20;</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Егоров Е. Г., Егорова И. Е. Стратегическое планирование развития регионов: мировой опыт и постановка задач в Российской федерации // Экономический анализ: теория и практика, 2013, №5 (308), с. 2-9;</w:t>
      </w:r>
    </w:p>
    <w:p w:rsidR="00273604" w:rsidRDefault="00273604" w:rsidP="00AE5BDF">
      <w:pPr>
        <w:pStyle w:val="a3"/>
        <w:numPr>
          <w:ilvl w:val="0"/>
          <w:numId w:val="41"/>
        </w:numPr>
        <w:spacing w:after="0" w:line="360" w:lineRule="auto"/>
        <w:jc w:val="both"/>
        <w:rPr>
          <w:rFonts w:ascii="Times New Roman" w:hAnsi="Times New Roman" w:cs="Times New Roman"/>
          <w:sz w:val="28"/>
          <w:szCs w:val="28"/>
        </w:rPr>
      </w:pPr>
      <w:proofErr w:type="spellStart"/>
      <w:r w:rsidRPr="00AE5BDF">
        <w:rPr>
          <w:rFonts w:ascii="Times New Roman" w:hAnsi="Times New Roman" w:cs="Times New Roman"/>
          <w:sz w:val="28"/>
          <w:szCs w:val="28"/>
        </w:rPr>
        <w:t>Жихаревич</w:t>
      </w:r>
      <w:proofErr w:type="spellEnd"/>
      <w:r w:rsidRPr="00AE5BDF">
        <w:rPr>
          <w:rFonts w:ascii="Times New Roman" w:hAnsi="Times New Roman" w:cs="Times New Roman"/>
          <w:sz w:val="28"/>
          <w:szCs w:val="28"/>
        </w:rPr>
        <w:t xml:space="preserve"> Б. С. Территориальное стратегическое планирование: теория и практика // Регион: экономика и социология, 2013, №2, с. 108-132;</w:t>
      </w:r>
    </w:p>
    <w:p w:rsidR="00690265" w:rsidRPr="00AE5BDF" w:rsidRDefault="00690265" w:rsidP="00AE5BDF">
      <w:pPr>
        <w:pStyle w:val="a3"/>
        <w:numPr>
          <w:ilvl w:val="0"/>
          <w:numId w:val="41"/>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Каледин</w:t>
      </w:r>
      <w:proofErr w:type="spellEnd"/>
      <w:r>
        <w:rPr>
          <w:rFonts w:ascii="Times New Roman" w:hAnsi="Times New Roman" w:cs="Times New Roman"/>
          <w:sz w:val="28"/>
          <w:szCs w:val="28"/>
        </w:rPr>
        <w:t xml:space="preserve"> Н.В., Михеева Н.М. География мира. В 3 т. Том 3. Регионы и страны мира: </w:t>
      </w:r>
      <w:r w:rsidRPr="00690265">
        <w:rPr>
          <w:rFonts w:ascii="Times New Roman" w:hAnsi="Times New Roman" w:cs="Times New Roman"/>
          <w:color w:val="000000" w:themeColor="text1"/>
          <w:sz w:val="28"/>
        </w:rPr>
        <w:t xml:space="preserve">учебник и практикум </w:t>
      </w:r>
      <w:r>
        <w:rPr>
          <w:rFonts w:ascii="Times New Roman" w:hAnsi="Times New Roman" w:cs="Times New Roman"/>
          <w:color w:val="000000" w:themeColor="text1"/>
          <w:sz w:val="28"/>
        </w:rPr>
        <w:t xml:space="preserve">для </w:t>
      </w:r>
      <w:proofErr w:type="spellStart"/>
      <w:r>
        <w:rPr>
          <w:rFonts w:ascii="Times New Roman" w:hAnsi="Times New Roman" w:cs="Times New Roman"/>
          <w:color w:val="000000" w:themeColor="text1"/>
          <w:sz w:val="28"/>
        </w:rPr>
        <w:t>бакалавриата</w:t>
      </w:r>
      <w:proofErr w:type="spellEnd"/>
      <w:r>
        <w:rPr>
          <w:rFonts w:ascii="Times New Roman" w:hAnsi="Times New Roman" w:cs="Times New Roman"/>
          <w:color w:val="000000" w:themeColor="text1"/>
          <w:sz w:val="28"/>
        </w:rPr>
        <w:t xml:space="preserve"> и магистратуры/ Н.В. </w:t>
      </w:r>
      <w:proofErr w:type="spellStart"/>
      <w:r>
        <w:rPr>
          <w:rFonts w:ascii="Times New Roman" w:hAnsi="Times New Roman" w:cs="Times New Roman"/>
          <w:color w:val="000000" w:themeColor="text1"/>
          <w:sz w:val="28"/>
        </w:rPr>
        <w:t>Каледин</w:t>
      </w:r>
      <w:proofErr w:type="spellEnd"/>
      <w:r>
        <w:rPr>
          <w:rFonts w:ascii="Times New Roman" w:hAnsi="Times New Roman" w:cs="Times New Roman"/>
          <w:color w:val="000000" w:themeColor="text1"/>
          <w:sz w:val="28"/>
        </w:rPr>
        <w:t>, Н.М. Михеева. М.: ЮРАЙТ, 2017, 427 с;</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 xml:space="preserve">Клименко А. В., Королев В. А., Двинских Д. Ю., Рычкова Н. А., </w:t>
      </w:r>
      <w:proofErr w:type="spellStart"/>
      <w:r w:rsidRPr="00AE5BDF">
        <w:rPr>
          <w:rFonts w:ascii="Times New Roman" w:hAnsi="Times New Roman" w:cs="Times New Roman"/>
          <w:sz w:val="28"/>
          <w:szCs w:val="28"/>
        </w:rPr>
        <w:t>Сластихина</w:t>
      </w:r>
      <w:proofErr w:type="spellEnd"/>
      <w:r w:rsidRPr="00AE5BDF">
        <w:rPr>
          <w:rFonts w:ascii="Times New Roman" w:hAnsi="Times New Roman" w:cs="Times New Roman"/>
          <w:sz w:val="28"/>
          <w:szCs w:val="28"/>
        </w:rPr>
        <w:t xml:space="preserve"> И. Ю. Актуальный опыт зарубежных стран по развитию государственных систем стратегического планирования (Часть 1). М.: Изд. Дом ВШЭ, 2016, 68 с;</w:t>
      </w:r>
    </w:p>
    <w:p w:rsidR="00273604" w:rsidRPr="00AE5BDF" w:rsidRDefault="00273604" w:rsidP="00AE5BDF">
      <w:pPr>
        <w:pStyle w:val="a3"/>
        <w:numPr>
          <w:ilvl w:val="0"/>
          <w:numId w:val="41"/>
        </w:numPr>
        <w:spacing w:after="0" w:line="360" w:lineRule="auto"/>
        <w:jc w:val="both"/>
        <w:rPr>
          <w:rFonts w:ascii="Times New Roman" w:hAnsi="Times New Roman" w:cs="Times New Roman"/>
          <w:color w:val="000000"/>
          <w:sz w:val="28"/>
          <w:szCs w:val="28"/>
          <w:lang w:eastAsia="ru-RU"/>
        </w:rPr>
      </w:pPr>
      <w:proofErr w:type="spellStart"/>
      <w:r w:rsidRPr="00AE5BDF">
        <w:rPr>
          <w:rFonts w:ascii="Times New Roman" w:hAnsi="Times New Roman" w:cs="Times New Roman"/>
          <w:color w:val="000000"/>
          <w:sz w:val="28"/>
          <w:szCs w:val="28"/>
          <w:lang w:eastAsia="ru-RU"/>
        </w:rPr>
        <w:t>Колбовский</w:t>
      </w:r>
      <w:proofErr w:type="spellEnd"/>
      <w:r w:rsidRPr="00AE5BDF">
        <w:rPr>
          <w:rFonts w:ascii="Times New Roman" w:hAnsi="Times New Roman" w:cs="Times New Roman"/>
          <w:color w:val="000000"/>
          <w:sz w:val="28"/>
          <w:szCs w:val="28"/>
          <w:lang w:eastAsia="ru-RU"/>
        </w:rPr>
        <w:t> Е. Ю. Стратегическое пространственное планирование как инструмент регионального развития // Ярославский педагогический вестник, 2011, №3, с. 110-115;</w:t>
      </w:r>
    </w:p>
    <w:p w:rsidR="00D323E8" w:rsidRPr="00AE5BDF" w:rsidRDefault="00D323E8" w:rsidP="00AE5BDF">
      <w:pPr>
        <w:pStyle w:val="a3"/>
        <w:numPr>
          <w:ilvl w:val="0"/>
          <w:numId w:val="41"/>
        </w:numPr>
        <w:spacing w:after="0" w:line="360" w:lineRule="auto"/>
        <w:jc w:val="both"/>
        <w:rPr>
          <w:rFonts w:ascii="Times New Roman" w:hAnsi="Times New Roman" w:cs="Times New Roman"/>
          <w:color w:val="000000"/>
          <w:sz w:val="28"/>
          <w:szCs w:val="28"/>
          <w:lang w:eastAsia="ru-RU"/>
        </w:rPr>
      </w:pPr>
      <w:r w:rsidRPr="00AE5BDF">
        <w:rPr>
          <w:rFonts w:ascii="Times New Roman" w:hAnsi="Times New Roman" w:cs="Times New Roman"/>
          <w:color w:val="000000"/>
          <w:sz w:val="28"/>
          <w:szCs w:val="28"/>
          <w:lang w:eastAsia="ru-RU"/>
        </w:rPr>
        <w:t>Краснопольский Б.Х. Пространственно-экономическое планирование: опыт Великобритании (о докладе «Рамки политики национального планирования») // Пространственная экономика, 2012, №2, с. 168-173;</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 xml:space="preserve">Кузнецов А. В., </w:t>
      </w:r>
      <w:proofErr w:type="spellStart"/>
      <w:r w:rsidRPr="00AE5BDF">
        <w:rPr>
          <w:rFonts w:ascii="Times New Roman" w:hAnsi="Times New Roman" w:cs="Times New Roman"/>
          <w:sz w:val="28"/>
          <w:szCs w:val="28"/>
        </w:rPr>
        <w:t>Хесин</w:t>
      </w:r>
      <w:proofErr w:type="spellEnd"/>
      <w:r w:rsidRPr="00AE5BDF">
        <w:rPr>
          <w:rFonts w:ascii="Times New Roman" w:hAnsi="Times New Roman" w:cs="Times New Roman"/>
          <w:sz w:val="28"/>
          <w:szCs w:val="28"/>
        </w:rPr>
        <w:t xml:space="preserve"> Е. С., Авилова А. В. Региональная политика стран ЕС. М.: ИМЭМО РАН, 2009, 230 с;</w:t>
      </w:r>
    </w:p>
    <w:p w:rsidR="00E77EC8" w:rsidRPr="00AE5BDF" w:rsidRDefault="00E77EC8"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Кузьмин А.В., Ткаченко Л.Я. Стратегии пространственного развития Большого Лондона и региона Иль-де-Франс // Градостроительство, 2012, №2, с. 86-93;</w:t>
      </w:r>
    </w:p>
    <w:p w:rsidR="00571A57" w:rsidRPr="00AE5BDF" w:rsidRDefault="00571A57" w:rsidP="00AE5BDF">
      <w:pPr>
        <w:pStyle w:val="a3"/>
        <w:numPr>
          <w:ilvl w:val="0"/>
          <w:numId w:val="41"/>
        </w:numPr>
        <w:spacing w:after="0" w:line="360" w:lineRule="auto"/>
        <w:jc w:val="both"/>
        <w:rPr>
          <w:rFonts w:ascii="Times New Roman" w:hAnsi="Times New Roman" w:cs="Times New Roman"/>
          <w:sz w:val="28"/>
          <w:szCs w:val="28"/>
        </w:rPr>
      </w:pPr>
      <w:proofErr w:type="spellStart"/>
      <w:r w:rsidRPr="00AE5BDF">
        <w:rPr>
          <w:rFonts w:ascii="Times New Roman" w:hAnsi="Times New Roman" w:cs="Times New Roman"/>
          <w:sz w:val="28"/>
          <w:szCs w:val="28"/>
        </w:rPr>
        <w:t>Маруняк</w:t>
      </w:r>
      <w:proofErr w:type="spellEnd"/>
      <w:r w:rsidRPr="00AE5BDF">
        <w:rPr>
          <w:rFonts w:ascii="Times New Roman" w:hAnsi="Times New Roman" w:cs="Times New Roman"/>
          <w:sz w:val="28"/>
          <w:szCs w:val="28"/>
        </w:rPr>
        <w:t xml:space="preserve"> Е.А. Территориальное (пространственное) планирование: содержание, эволюция и основные современные направления // Украинский географический журнал, 2014, №2, с. 22-31;</w:t>
      </w:r>
    </w:p>
    <w:p w:rsidR="00061D52" w:rsidRPr="00AE5BDF" w:rsidRDefault="00061D52" w:rsidP="00AE5BDF">
      <w:pPr>
        <w:pStyle w:val="a3"/>
        <w:numPr>
          <w:ilvl w:val="0"/>
          <w:numId w:val="41"/>
        </w:numPr>
        <w:spacing w:after="0" w:line="360" w:lineRule="auto"/>
        <w:jc w:val="both"/>
        <w:rPr>
          <w:rFonts w:ascii="Times New Roman" w:hAnsi="Times New Roman" w:cs="Times New Roman"/>
          <w:sz w:val="36"/>
          <w:szCs w:val="28"/>
        </w:rPr>
      </w:pPr>
      <w:r w:rsidRPr="00AE5BDF">
        <w:rPr>
          <w:rFonts w:ascii="Times New Roman" w:hAnsi="Times New Roman" w:cs="Times New Roman"/>
          <w:sz w:val="28"/>
        </w:rPr>
        <w:t xml:space="preserve">Меерович М. Г. Районная планировка в контексте программы индустриализации: первая половина 1930-х годов начальный этап работ по </w:t>
      </w:r>
      <w:r w:rsidRPr="00AE5BDF">
        <w:rPr>
          <w:rFonts w:ascii="Times New Roman" w:hAnsi="Times New Roman" w:cs="Times New Roman"/>
          <w:sz w:val="28"/>
        </w:rPr>
        <w:lastRenderedPageBreak/>
        <w:t xml:space="preserve">промышленному районированию и расселению // Вестник Пермского Университета, 2014, №2 (25), с. 101-122; </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Митягин С. Д. Организационные задачи пространственного планирования // Вестник. Зодчий. 21 век, 2011, №4 (41), с. 126-127;</w:t>
      </w:r>
    </w:p>
    <w:p w:rsidR="00F73C90" w:rsidRPr="00AE5BDF" w:rsidRDefault="00F73C90"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Невская Н.А. Особенности индикативного планирования в Великобритании // Научно-аналитический вестник ИЕ РАН, 2018, №5, с. 140-144;</w:t>
      </w:r>
    </w:p>
    <w:p w:rsidR="006A6957" w:rsidRPr="00AE5BDF" w:rsidRDefault="00273604"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 xml:space="preserve">Овчаренко А. Н., </w:t>
      </w:r>
      <w:proofErr w:type="spellStart"/>
      <w:r w:rsidRPr="00AE5BDF">
        <w:rPr>
          <w:rFonts w:ascii="Times New Roman" w:hAnsi="Times New Roman" w:cs="Times New Roman"/>
          <w:sz w:val="28"/>
          <w:szCs w:val="28"/>
        </w:rPr>
        <w:t>Красноселов</w:t>
      </w:r>
      <w:proofErr w:type="spellEnd"/>
      <w:r w:rsidRPr="00AE5BDF">
        <w:rPr>
          <w:rFonts w:ascii="Times New Roman" w:hAnsi="Times New Roman" w:cs="Times New Roman"/>
          <w:sz w:val="28"/>
          <w:szCs w:val="28"/>
        </w:rPr>
        <w:t xml:space="preserve"> Д. К. Стратегическое планирование и стратегии обновления // Социальная политика и социология, 2010, № 11 (65), с. 6-21;</w:t>
      </w:r>
    </w:p>
    <w:p w:rsidR="00386432" w:rsidRPr="00AE5BDF" w:rsidRDefault="00386432" w:rsidP="00AE5BDF">
      <w:pPr>
        <w:pStyle w:val="a3"/>
        <w:numPr>
          <w:ilvl w:val="0"/>
          <w:numId w:val="41"/>
        </w:numPr>
        <w:spacing w:after="0" w:line="360" w:lineRule="auto"/>
        <w:jc w:val="both"/>
        <w:rPr>
          <w:rFonts w:ascii="Times New Roman" w:hAnsi="Times New Roman" w:cs="Times New Roman"/>
          <w:sz w:val="28"/>
          <w:szCs w:val="28"/>
        </w:rPr>
      </w:pPr>
      <w:proofErr w:type="spellStart"/>
      <w:r w:rsidRPr="00AE5BDF">
        <w:rPr>
          <w:rFonts w:ascii="Times New Roman" w:hAnsi="Times New Roman" w:cs="Times New Roman"/>
          <w:sz w:val="28"/>
          <w:szCs w:val="28"/>
        </w:rPr>
        <w:t>Перцик</w:t>
      </w:r>
      <w:proofErr w:type="spellEnd"/>
      <w:r w:rsidRPr="00AE5BDF">
        <w:rPr>
          <w:rFonts w:ascii="Times New Roman" w:hAnsi="Times New Roman" w:cs="Times New Roman"/>
          <w:sz w:val="28"/>
          <w:szCs w:val="28"/>
        </w:rPr>
        <w:t xml:space="preserve"> Е.Н. Районная планировка (географические аспекты). М.: Мысль, 1973, 272 с;</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proofErr w:type="spellStart"/>
      <w:r w:rsidRPr="00AE5BDF">
        <w:rPr>
          <w:rFonts w:ascii="Times New Roman" w:hAnsi="Times New Roman" w:cs="Times New Roman"/>
          <w:sz w:val="28"/>
          <w:szCs w:val="28"/>
        </w:rPr>
        <w:t>Перцик</w:t>
      </w:r>
      <w:proofErr w:type="spellEnd"/>
      <w:r w:rsidRPr="00AE5BDF">
        <w:rPr>
          <w:rFonts w:ascii="Times New Roman" w:hAnsi="Times New Roman" w:cs="Times New Roman"/>
          <w:sz w:val="28"/>
          <w:szCs w:val="28"/>
        </w:rPr>
        <w:t xml:space="preserve"> Е. Н.  Территориальное планирование: учебник для академического </w:t>
      </w:r>
      <w:proofErr w:type="spellStart"/>
      <w:r w:rsidRPr="00AE5BDF">
        <w:rPr>
          <w:rFonts w:ascii="Times New Roman" w:hAnsi="Times New Roman" w:cs="Times New Roman"/>
          <w:sz w:val="28"/>
          <w:szCs w:val="28"/>
        </w:rPr>
        <w:t>бакалавриата</w:t>
      </w:r>
      <w:proofErr w:type="spellEnd"/>
      <w:r w:rsidRPr="00AE5BDF">
        <w:rPr>
          <w:rFonts w:ascii="Times New Roman" w:hAnsi="Times New Roman" w:cs="Times New Roman"/>
          <w:sz w:val="28"/>
          <w:szCs w:val="28"/>
        </w:rPr>
        <w:t xml:space="preserve">. М.: </w:t>
      </w:r>
      <w:proofErr w:type="spellStart"/>
      <w:r w:rsidRPr="00AE5BDF">
        <w:rPr>
          <w:rFonts w:ascii="Times New Roman" w:hAnsi="Times New Roman" w:cs="Times New Roman"/>
          <w:sz w:val="28"/>
          <w:szCs w:val="28"/>
        </w:rPr>
        <w:t>Юрайт</w:t>
      </w:r>
      <w:proofErr w:type="spellEnd"/>
      <w:r w:rsidRPr="00AE5BDF">
        <w:rPr>
          <w:rFonts w:ascii="Times New Roman" w:hAnsi="Times New Roman" w:cs="Times New Roman"/>
          <w:sz w:val="28"/>
          <w:szCs w:val="28"/>
        </w:rPr>
        <w:t xml:space="preserve">, 2017, 390 с;  </w:t>
      </w:r>
    </w:p>
    <w:p w:rsidR="00B43AF8" w:rsidRPr="00AE5BDF" w:rsidRDefault="00B43AF8" w:rsidP="00AE5BDF">
      <w:pPr>
        <w:pStyle w:val="a3"/>
        <w:numPr>
          <w:ilvl w:val="0"/>
          <w:numId w:val="41"/>
        </w:numPr>
        <w:spacing w:after="0" w:line="360" w:lineRule="auto"/>
        <w:jc w:val="both"/>
        <w:rPr>
          <w:rFonts w:ascii="Times New Roman" w:hAnsi="Times New Roman" w:cs="Times New Roman"/>
          <w:sz w:val="28"/>
          <w:szCs w:val="28"/>
        </w:rPr>
      </w:pPr>
      <w:proofErr w:type="spellStart"/>
      <w:r w:rsidRPr="00AE5BDF">
        <w:rPr>
          <w:rFonts w:ascii="Times New Roman" w:hAnsi="Times New Roman" w:cs="Times New Roman"/>
          <w:sz w:val="28"/>
          <w:szCs w:val="28"/>
        </w:rPr>
        <w:t>Перькова</w:t>
      </w:r>
      <w:proofErr w:type="spellEnd"/>
      <w:r w:rsidRPr="00AE5BDF">
        <w:rPr>
          <w:rFonts w:ascii="Times New Roman" w:hAnsi="Times New Roman" w:cs="Times New Roman"/>
          <w:sz w:val="28"/>
          <w:szCs w:val="28"/>
        </w:rPr>
        <w:t xml:space="preserve"> М.В., </w:t>
      </w:r>
      <w:proofErr w:type="spellStart"/>
      <w:r w:rsidRPr="00AE5BDF">
        <w:rPr>
          <w:rFonts w:ascii="Times New Roman" w:hAnsi="Times New Roman" w:cs="Times New Roman"/>
          <w:sz w:val="28"/>
          <w:szCs w:val="28"/>
        </w:rPr>
        <w:t>Родящина</w:t>
      </w:r>
      <w:proofErr w:type="spellEnd"/>
      <w:r w:rsidRPr="00AE5BDF">
        <w:rPr>
          <w:rFonts w:ascii="Times New Roman" w:hAnsi="Times New Roman" w:cs="Times New Roman"/>
          <w:sz w:val="28"/>
          <w:szCs w:val="28"/>
        </w:rPr>
        <w:t xml:space="preserve"> К.Е. Региональное планирование Великобритании конца </w:t>
      </w:r>
      <w:r w:rsidRPr="00AE5BDF">
        <w:rPr>
          <w:rFonts w:ascii="Times New Roman" w:hAnsi="Times New Roman" w:cs="Times New Roman"/>
          <w:sz w:val="28"/>
          <w:szCs w:val="28"/>
          <w:lang w:val="en-US"/>
        </w:rPr>
        <w:t>XX</w:t>
      </w:r>
      <w:r w:rsidRPr="00AE5BDF">
        <w:rPr>
          <w:rFonts w:ascii="Times New Roman" w:hAnsi="Times New Roman" w:cs="Times New Roman"/>
          <w:sz w:val="28"/>
          <w:szCs w:val="28"/>
        </w:rPr>
        <w:t xml:space="preserve"> – начала </w:t>
      </w:r>
      <w:r w:rsidRPr="00AE5BDF">
        <w:rPr>
          <w:rFonts w:ascii="Times New Roman" w:hAnsi="Times New Roman" w:cs="Times New Roman"/>
          <w:sz w:val="28"/>
          <w:szCs w:val="28"/>
          <w:lang w:val="en-US"/>
        </w:rPr>
        <w:t>XX</w:t>
      </w:r>
      <w:r w:rsidR="007106F0" w:rsidRPr="00AE5BDF">
        <w:rPr>
          <w:rFonts w:ascii="Times New Roman" w:hAnsi="Times New Roman" w:cs="Times New Roman"/>
          <w:sz w:val="28"/>
          <w:szCs w:val="28"/>
          <w:lang w:val="en-US"/>
        </w:rPr>
        <w:t>I</w:t>
      </w:r>
      <w:r w:rsidR="007106F0" w:rsidRPr="00AE5BDF">
        <w:rPr>
          <w:rFonts w:ascii="Times New Roman" w:hAnsi="Times New Roman" w:cs="Times New Roman"/>
          <w:sz w:val="28"/>
          <w:szCs w:val="28"/>
        </w:rPr>
        <w:t xml:space="preserve"> века // Вестник БГТУ им. В.Г. Шухова, 2015, №2, с. 11-15;</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Пилипенко К. В. Зарубежный опыт стратегического планирования социально-экономического развития территорий // Наука и образование сегодня, 2017, №11 (22), с. 41-43;</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proofErr w:type="spellStart"/>
      <w:r w:rsidRPr="00AE5BDF">
        <w:rPr>
          <w:rFonts w:ascii="Times New Roman" w:hAnsi="Times New Roman" w:cs="Times New Roman"/>
          <w:sz w:val="28"/>
          <w:szCs w:val="28"/>
        </w:rPr>
        <w:t>Скатерщиков</w:t>
      </w:r>
      <w:proofErr w:type="spellEnd"/>
      <w:r w:rsidRPr="00AE5BDF">
        <w:rPr>
          <w:rFonts w:ascii="Times New Roman" w:hAnsi="Times New Roman" w:cs="Times New Roman"/>
          <w:sz w:val="28"/>
          <w:szCs w:val="28"/>
        </w:rPr>
        <w:t xml:space="preserve"> С. В., </w:t>
      </w:r>
      <w:proofErr w:type="spellStart"/>
      <w:r w:rsidRPr="00AE5BDF">
        <w:rPr>
          <w:rFonts w:ascii="Times New Roman" w:hAnsi="Times New Roman" w:cs="Times New Roman"/>
          <w:sz w:val="28"/>
          <w:szCs w:val="28"/>
        </w:rPr>
        <w:t>Чистобаев</w:t>
      </w:r>
      <w:proofErr w:type="spellEnd"/>
      <w:r w:rsidRPr="00AE5BDF">
        <w:rPr>
          <w:rFonts w:ascii="Times New Roman" w:hAnsi="Times New Roman" w:cs="Times New Roman"/>
          <w:sz w:val="28"/>
          <w:szCs w:val="28"/>
        </w:rPr>
        <w:t xml:space="preserve"> А.И. Принципы территориального планирования и их реализация в Европейском союзе и Российской Федерации // Балтийский регион, 2014, №1, с. 137-148;</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Спирина Ю. В. Трансграничное пространственное планирование в Балтийском регионе // Вестник РГУ им. И. Канта, 2009, №1, с. 92-96;</w:t>
      </w:r>
    </w:p>
    <w:p w:rsidR="00C126C5" w:rsidRPr="00AE5BDF" w:rsidRDefault="00C126C5"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Строев П.В., Решетников С.Б. Планирование территориального развития в Германии // Экономика Северо-Запада: проблемы и перспективы развития, 2016, №2-3 (51-52), с. 110-120;</w:t>
      </w:r>
    </w:p>
    <w:p w:rsidR="00776BF4" w:rsidRPr="00AE5BDF" w:rsidRDefault="00776BF4" w:rsidP="00AE5BDF">
      <w:pPr>
        <w:pStyle w:val="a3"/>
        <w:numPr>
          <w:ilvl w:val="0"/>
          <w:numId w:val="41"/>
        </w:numPr>
        <w:spacing w:after="0" w:line="360" w:lineRule="auto"/>
        <w:jc w:val="both"/>
        <w:rPr>
          <w:rFonts w:ascii="Times New Roman" w:hAnsi="Times New Roman" w:cs="Times New Roman"/>
          <w:color w:val="000000"/>
          <w:sz w:val="28"/>
          <w:szCs w:val="28"/>
          <w:shd w:val="clear" w:color="auto" w:fill="FFFFFF"/>
        </w:rPr>
      </w:pPr>
      <w:r w:rsidRPr="00AE5BDF">
        <w:rPr>
          <w:rFonts w:ascii="Times New Roman" w:hAnsi="Times New Roman" w:cs="Times New Roman"/>
          <w:color w:val="000000"/>
          <w:sz w:val="28"/>
          <w:szCs w:val="28"/>
          <w:shd w:val="clear" w:color="auto" w:fill="FFFFFF"/>
        </w:rPr>
        <w:t xml:space="preserve">Федулова С. И. Пространственное планирование в странах Европейского союза и в Российской Федерации: географические особенности, лучшие практики: </w:t>
      </w:r>
      <w:proofErr w:type="spellStart"/>
      <w:r w:rsidRPr="00AE5BDF">
        <w:rPr>
          <w:rFonts w:ascii="Times New Roman" w:hAnsi="Times New Roman" w:cs="Times New Roman"/>
          <w:color w:val="000000"/>
          <w:sz w:val="28"/>
          <w:szCs w:val="28"/>
          <w:shd w:val="clear" w:color="auto" w:fill="FFFFFF"/>
        </w:rPr>
        <w:t>автореф</w:t>
      </w:r>
      <w:proofErr w:type="spellEnd"/>
      <w:r w:rsidRPr="00AE5BDF">
        <w:rPr>
          <w:rFonts w:ascii="Times New Roman" w:hAnsi="Times New Roman" w:cs="Times New Roman"/>
          <w:color w:val="000000"/>
          <w:sz w:val="28"/>
          <w:szCs w:val="28"/>
          <w:shd w:val="clear" w:color="auto" w:fill="FFFFFF"/>
        </w:rPr>
        <w:t xml:space="preserve">. </w:t>
      </w:r>
      <w:proofErr w:type="spellStart"/>
      <w:r w:rsidRPr="00AE5BDF">
        <w:rPr>
          <w:rFonts w:ascii="Times New Roman" w:hAnsi="Times New Roman" w:cs="Times New Roman"/>
          <w:color w:val="000000"/>
          <w:sz w:val="28"/>
          <w:szCs w:val="28"/>
          <w:shd w:val="clear" w:color="auto" w:fill="FFFFFF"/>
        </w:rPr>
        <w:t>дис</w:t>
      </w:r>
      <w:proofErr w:type="spellEnd"/>
      <w:r w:rsidRPr="00AE5BDF">
        <w:rPr>
          <w:rFonts w:ascii="Times New Roman" w:hAnsi="Times New Roman" w:cs="Times New Roman"/>
          <w:color w:val="000000"/>
          <w:sz w:val="28"/>
          <w:szCs w:val="28"/>
          <w:shd w:val="clear" w:color="auto" w:fill="FFFFFF"/>
        </w:rPr>
        <w:t xml:space="preserve">. ... </w:t>
      </w:r>
      <w:proofErr w:type="spellStart"/>
      <w:r w:rsidRPr="00AE5BDF">
        <w:rPr>
          <w:rFonts w:ascii="Times New Roman" w:hAnsi="Times New Roman" w:cs="Times New Roman"/>
          <w:color w:val="000000"/>
          <w:sz w:val="28"/>
          <w:szCs w:val="28"/>
          <w:shd w:val="clear" w:color="auto" w:fill="FFFFFF"/>
        </w:rPr>
        <w:t>к.г.н</w:t>
      </w:r>
      <w:proofErr w:type="spellEnd"/>
      <w:r w:rsidRPr="00AE5BDF">
        <w:rPr>
          <w:rFonts w:ascii="Times New Roman" w:hAnsi="Times New Roman" w:cs="Times New Roman"/>
          <w:color w:val="000000"/>
          <w:sz w:val="28"/>
          <w:szCs w:val="28"/>
          <w:shd w:val="clear" w:color="auto" w:fill="FFFFFF"/>
        </w:rPr>
        <w:t>.: СПб, 2017, 172 с;</w:t>
      </w:r>
    </w:p>
    <w:p w:rsidR="00CB6D6E" w:rsidRPr="00AE5BDF" w:rsidRDefault="00CB6D6E" w:rsidP="00AE5BDF">
      <w:pPr>
        <w:pStyle w:val="a3"/>
        <w:numPr>
          <w:ilvl w:val="0"/>
          <w:numId w:val="41"/>
        </w:numPr>
        <w:spacing w:after="0" w:line="360" w:lineRule="auto"/>
        <w:jc w:val="both"/>
        <w:rPr>
          <w:rFonts w:ascii="Times New Roman" w:hAnsi="Times New Roman" w:cs="Times New Roman"/>
          <w:sz w:val="28"/>
          <w:szCs w:val="28"/>
        </w:rPr>
      </w:pPr>
      <w:proofErr w:type="spellStart"/>
      <w:r w:rsidRPr="00AE5BDF">
        <w:rPr>
          <w:rFonts w:ascii="Times New Roman" w:hAnsi="Times New Roman" w:cs="Times New Roman"/>
          <w:color w:val="000000"/>
          <w:sz w:val="28"/>
          <w:szCs w:val="28"/>
          <w:shd w:val="clear" w:color="auto" w:fill="FFFFFF"/>
        </w:rPr>
        <w:lastRenderedPageBreak/>
        <w:t>Хайретдинова</w:t>
      </w:r>
      <w:proofErr w:type="spellEnd"/>
      <w:r w:rsidRPr="00AE5BDF">
        <w:rPr>
          <w:rFonts w:ascii="Times New Roman" w:hAnsi="Times New Roman" w:cs="Times New Roman"/>
          <w:color w:val="000000"/>
          <w:sz w:val="28"/>
          <w:szCs w:val="28"/>
          <w:shd w:val="clear" w:color="auto" w:fill="FFFFFF"/>
        </w:rPr>
        <w:t xml:space="preserve"> Э.М., Зубенко В.А. Источники и формы финансирования инновационной деятельности в Германии // Мир новой экономики, 2018, №1, с. 124-130;</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proofErr w:type="spellStart"/>
      <w:r w:rsidRPr="00AE5BDF">
        <w:rPr>
          <w:rFonts w:ascii="Times New Roman" w:hAnsi="Times New Roman" w:cs="Times New Roman"/>
          <w:sz w:val="28"/>
          <w:szCs w:val="28"/>
        </w:rPr>
        <w:t>Холявко</w:t>
      </w:r>
      <w:proofErr w:type="spellEnd"/>
      <w:r w:rsidRPr="00AE5BDF">
        <w:rPr>
          <w:rFonts w:ascii="Times New Roman" w:hAnsi="Times New Roman" w:cs="Times New Roman"/>
          <w:sz w:val="28"/>
          <w:szCs w:val="28"/>
        </w:rPr>
        <w:t xml:space="preserve"> С. И. Шведская модель пространственного планирования: функции, проблемы и решения // Вестник Балтийского федерального университета им. И. Канта</w:t>
      </w:r>
      <w:r w:rsidRPr="00AE5BDF">
        <w:rPr>
          <w:rFonts w:ascii="Times New Roman" w:hAnsi="Times New Roman" w:cs="Times New Roman"/>
          <w:sz w:val="28"/>
          <w:szCs w:val="28"/>
        </w:rPr>
        <w:tab/>
        <w:t>. Серия: Естественные и медицинские науки, 2014, №7, с. 159-168;</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proofErr w:type="spellStart"/>
      <w:r w:rsidRPr="00AE5BDF">
        <w:rPr>
          <w:rFonts w:ascii="Times New Roman" w:hAnsi="Times New Roman" w:cs="Times New Roman"/>
          <w:sz w:val="28"/>
          <w:szCs w:val="28"/>
        </w:rPr>
        <w:t>Чистобаев</w:t>
      </w:r>
      <w:proofErr w:type="spellEnd"/>
      <w:r w:rsidRPr="00AE5BDF">
        <w:rPr>
          <w:rFonts w:ascii="Times New Roman" w:hAnsi="Times New Roman" w:cs="Times New Roman"/>
          <w:sz w:val="28"/>
          <w:szCs w:val="28"/>
        </w:rPr>
        <w:t xml:space="preserve"> А. И. Пространственное планирование как инструмент регионального управления: опыт ЕС и РФ // Государство и бизнес. Современные проблемы экономики, 2016, № 2. с. 31-36;</w:t>
      </w:r>
    </w:p>
    <w:p w:rsidR="00273604" w:rsidRPr="00AE5BDF" w:rsidRDefault="00273604" w:rsidP="00AE5BDF">
      <w:pPr>
        <w:pStyle w:val="a3"/>
        <w:numPr>
          <w:ilvl w:val="0"/>
          <w:numId w:val="41"/>
        </w:numPr>
        <w:spacing w:after="0" w:line="360" w:lineRule="auto"/>
        <w:jc w:val="both"/>
        <w:rPr>
          <w:rFonts w:ascii="Times New Roman" w:hAnsi="Times New Roman" w:cs="Times New Roman"/>
          <w:sz w:val="28"/>
          <w:szCs w:val="28"/>
        </w:rPr>
      </w:pPr>
      <w:proofErr w:type="spellStart"/>
      <w:r w:rsidRPr="00AE5BDF">
        <w:rPr>
          <w:rFonts w:ascii="Times New Roman" w:hAnsi="Times New Roman" w:cs="Times New Roman"/>
          <w:sz w:val="28"/>
          <w:szCs w:val="28"/>
        </w:rPr>
        <w:t>Чистобаев</w:t>
      </w:r>
      <w:proofErr w:type="spellEnd"/>
      <w:r w:rsidRPr="00AE5BDF">
        <w:rPr>
          <w:rFonts w:ascii="Times New Roman" w:hAnsi="Times New Roman" w:cs="Times New Roman"/>
          <w:sz w:val="28"/>
          <w:szCs w:val="28"/>
        </w:rPr>
        <w:t xml:space="preserve"> А. И., Федулова С. И. Пространственное планирование как инструмент региональной политики России // Россия: тенденции и перспективы развития, 2017, №12-2, с. 984-987;</w:t>
      </w:r>
    </w:p>
    <w:p w:rsidR="00776BF4" w:rsidRPr="00AE5BDF" w:rsidRDefault="00776BF4" w:rsidP="00AE5BDF">
      <w:pPr>
        <w:pStyle w:val="a3"/>
        <w:numPr>
          <w:ilvl w:val="0"/>
          <w:numId w:val="41"/>
        </w:numPr>
        <w:spacing w:after="0" w:line="360" w:lineRule="auto"/>
        <w:jc w:val="both"/>
        <w:rPr>
          <w:rFonts w:ascii="Times New Roman" w:hAnsi="Times New Roman" w:cs="Times New Roman"/>
          <w:sz w:val="28"/>
          <w:szCs w:val="28"/>
        </w:rPr>
      </w:pPr>
      <w:proofErr w:type="spellStart"/>
      <w:r w:rsidRPr="00AE5BDF">
        <w:rPr>
          <w:rFonts w:ascii="Times New Roman" w:hAnsi="Times New Roman" w:cs="Times New Roman"/>
          <w:sz w:val="28"/>
          <w:szCs w:val="28"/>
        </w:rPr>
        <w:t>Чистобаев</w:t>
      </w:r>
      <w:proofErr w:type="spellEnd"/>
      <w:r w:rsidRPr="00AE5BDF">
        <w:rPr>
          <w:rFonts w:ascii="Times New Roman" w:hAnsi="Times New Roman" w:cs="Times New Roman"/>
          <w:sz w:val="28"/>
          <w:szCs w:val="28"/>
        </w:rPr>
        <w:t xml:space="preserve"> А. И. Пространственное планирование в России: состояние, проблемы, задачи географов // Вестник АРГО, 2013, №2, с. 15-24;</w:t>
      </w:r>
    </w:p>
    <w:p w:rsidR="00776BF4" w:rsidRPr="00AE5BDF" w:rsidRDefault="00776BF4"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Чистобаев А. И., Федулова С. И. Опыт пространственного планирования в Европейском союзе и возможности его использования в России // Балтийский регион, 2018, №2, с. 86-99;</w:t>
      </w:r>
    </w:p>
    <w:p w:rsidR="00776BF4" w:rsidRPr="00AE5BDF" w:rsidRDefault="00776BF4" w:rsidP="00AE5BDF">
      <w:pPr>
        <w:pStyle w:val="a3"/>
        <w:numPr>
          <w:ilvl w:val="0"/>
          <w:numId w:val="41"/>
        </w:numPr>
        <w:spacing w:after="0" w:line="360" w:lineRule="auto"/>
        <w:jc w:val="both"/>
        <w:rPr>
          <w:rFonts w:ascii="Times New Roman" w:hAnsi="Times New Roman" w:cs="Times New Roman"/>
          <w:color w:val="222222"/>
          <w:sz w:val="28"/>
          <w:szCs w:val="28"/>
          <w:shd w:val="clear" w:color="auto" w:fill="FFFFFF"/>
        </w:rPr>
      </w:pPr>
      <w:proofErr w:type="spellStart"/>
      <w:r w:rsidRPr="00AE5BDF">
        <w:rPr>
          <w:rFonts w:ascii="Times New Roman" w:hAnsi="Times New Roman" w:cs="Times New Roman"/>
          <w:color w:val="222222"/>
          <w:sz w:val="28"/>
          <w:szCs w:val="28"/>
          <w:shd w:val="clear" w:color="auto" w:fill="FFFFFF"/>
        </w:rPr>
        <w:t>Чистобаев</w:t>
      </w:r>
      <w:proofErr w:type="spellEnd"/>
      <w:r w:rsidRPr="00AE5BDF">
        <w:rPr>
          <w:rFonts w:ascii="Times New Roman" w:hAnsi="Times New Roman" w:cs="Times New Roman"/>
          <w:color w:val="222222"/>
          <w:sz w:val="28"/>
          <w:szCs w:val="28"/>
          <w:shd w:val="clear" w:color="auto" w:fill="FFFFFF"/>
        </w:rPr>
        <w:t xml:space="preserve"> А.И, Красовская О.В., </w:t>
      </w:r>
      <w:proofErr w:type="spellStart"/>
      <w:r w:rsidRPr="00AE5BDF">
        <w:rPr>
          <w:rFonts w:ascii="Times New Roman" w:hAnsi="Times New Roman" w:cs="Times New Roman"/>
          <w:color w:val="222222"/>
          <w:sz w:val="28"/>
          <w:szCs w:val="28"/>
          <w:shd w:val="clear" w:color="auto" w:fill="FFFFFF"/>
        </w:rPr>
        <w:t>Скатерщиков</w:t>
      </w:r>
      <w:proofErr w:type="spellEnd"/>
      <w:r w:rsidRPr="00AE5BDF">
        <w:rPr>
          <w:rFonts w:ascii="Times New Roman" w:hAnsi="Times New Roman" w:cs="Times New Roman"/>
          <w:color w:val="222222"/>
          <w:sz w:val="28"/>
          <w:szCs w:val="28"/>
          <w:shd w:val="clear" w:color="auto" w:fill="FFFFFF"/>
        </w:rPr>
        <w:t xml:space="preserve"> С.В. Территориальное планирование на уровне субъектов России: монография / А. И. </w:t>
      </w:r>
      <w:proofErr w:type="spellStart"/>
      <w:r w:rsidRPr="00AE5BDF">
        <w:rPr>
          <w:rFonts w:ascii="Times New Roman" w:hAnsi="Times New Roman" w:cs="Times New Roman"/>
          <w:color w:val="222222"/>
          <w:sz w:val="28"/>
          <w:szCs w:val="28"/>
          <w:shd w:val="clear" w:color="auto" w:fill="FFFFFF"/>
        </w:rPr>
        <w:t>Чистобаев</w:t>
      </w:r>
      <w:proofErr w:type="spellEnd"/>
      <w:r w:rsidRPr="00AE5BDF">
        <w:rPr>
          <w:rFonts w:ascii="Times New Roman" w:hAnsi="Times New Roman" w:cs="Times New Roman"/>
          <w:color w:val="222222"/>
          <w:sz w:val="28"/>
          <w:szCs w:val="28"/>
          <w:shd w:val="clear" w:color="auto" w:fill="FFFFFF"/>
        </w:rPr>
        <w:t xml:space="preserve">, О. В. Красовская, С. В. </w:t>
      </w:r>
      <w:proofErr w:type="spellStart"/>
      <w:r w:rsidRPr="00AE5BDF">
        <w:rPr>
          <w:rFonts w:ascii="Times New Roman" w:hAnsi="Times New Roman" w:cs="Times New Roman"/>
          <w:color w:val="222222"/>
          <w:sz w:val="28"/>
          <w:szCs w:val="28"/>
          <w:shd w:val="clear" w:color="auto" w:fill="FFFFFF"/>
        </w:rPr>
        <w:t>Скатерщиков</w:t>
      </w:r>
      <w:proofErr w:type="spellEnd"/>
      <w:r w:rsidRPr="00AE5BDF">
        <w:rPr>
          <w:rFonts w:ascii="Times New Roman" w:hAnsi="Times New Roman" w:cs="Times New Roman"/>
          <w:color w:val="222222"/>
          <w:sz w:val="28"/>
          <w:szCs w:val="28"/>
          <w:shd w:val="clear" w:color="auto" w:fill="FFFFFF"/>
        </w:rPr>
        <w:t xml:space="preserve">, </w:t>
      </w:r>
      <w:proofErr w:type="gramStart"/>
      <w:r w:rsidRPr="00AE5BDF">
        <w:rPr>
          <w:rFonts w:ascii="Times New Roman" w:hAnsi="Times New Roman" w:cs="Times New Roman"/>
          <w:color w:val="222222"/>
          <w:sz w:val="28"/>
          <w:szCs w:val="28"/>
          <w:shd w:val="clear" w:color="auto" w:fill="FFFFFF"/>
        </w:rPr>
        <w:t>СПб.:</w:t>
      </w:r>
      <w:proofErr w:type="gramEnd"/>
      <w:r w:rsidRPr="00AE5BDF">
        <w:rPr>
          <w:rFonts w:ascii="Times New Roman" w:hAnsi="Times New Roman" w:cs="Times New Roman"/>
          <w:color w:val="222222"/>
          <w:sz w:val="28"/>
          <w:szCs w:val="28"/>
          <w:shd w:val="clear" w:color="auto" w:fill="FFFFFF"/>
        </w:rPr>
        <w:t xml:space="preserve"> </w:t>
      </w:r>
      <w:proofErr w:type="spellStart"/>
      <w:r w:rsidRPr="00AE5BDF">
        <w:rPr>
          <w:rFonts w:ascii="Times New Roman" w:hAnsi="Times New Roman" w:cs="Times New Roman"/>
          <w:color w:val="222222"/>
          <w:sz w:val="28"/>
          <w:szCs w:val="28"/>
          <w:shd w:val="clear" w:color="auto" w:fill="FFFFFF"/>
        </w:rPr>
        <w:t>Инкери</w:t>
      </w:r>
      <w:proofErr w:type="spellEnd"/>
      <w:r w:rsidRPr="00AE5BDF">
        <w:rPr>
          <w:rFonts w:ascii="Times New Roman" w:hAnsi="Times New Roman" w:cs="Times New Roman"/>
          <w:color w:val="222222"/>
          <w:sz w:val="28"/>
          <w:szCs w:val="28"/>
          <w:shd w:val="clear" w:color="auto" w:fill="FFFFFF"/>
        </w:rPr>
        <w:t xml:space="preserve">, 2010,  295 с; </w:t>
      </w:r>
    </w:p>
    <w:p w:rsidR="00776BF4" w:rsidRPr="00AE5BDF" w:rsidRDefault="00776BF4"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color w:val="000000"/>
          <w:sz w:val="28"/>
          <w:szCs w:val="28"/>
          <w:lang w:eastAsia="ru-RU"/>
        </w:rPr>
        <w:t xml:space="preserve">Шаталов М. А., Суслов С. А., Кузьменко М. И. </w:t>
      </w:r>
      <w:r w:rsidRPr="00AE5BDF">
        <w:rPr>
          <w:rFonts w:ascii="Times New Roman" w:hAnsi="Times New Roman" w:cs="Times New Roman"/>
          <w:sz w:val="28"/>
          <w:szCs w:val="28"/>
        </w:rPr>
        <w:t xml:space="preserve">Пространственно-территориальное планирование в системе обеспечения устойчивого регионального развития // Азимут научных исследований: экономика и управление, 2018, №4 (25), с. 299-303; </w:t>
      </w:r>
    </w:p>
    <w:p w:rsidR="00776BF4" w:rsidRPr="00AE5BDF" w:rsidRDefault="00776BF4" w:rsidP="00AE5BDF">
      <w:pPr>
        <w:pStyle w:val="a3"/>
        <w:numPr>
          <w:ilvl w:val="0"/>
          <w:numId w:val="41"/>
        </w:numPr>
        <w:spacing w:after="0" w:line="360" w:lineRule="auto"/>
        <w:jc w:val="both"/>
        <w:rPr>
          <w:rFonts w:ascii="Times New Roman" w:hAnsi="Times New Roman" w:cs="Times New Roman"/>
          <w:sz w:val="28"/>
          <w:szCs w:val="28"/>
        </w:rPr>
      </w:pPr>
      <w:proofErr w:type="spellStart"/>
      <w:r w:rsidRPr="00AE5BDF">
        <w:rPr>
          <w:rFonts w:ascii="Times New Roman" w:hAnsi="Times New Roman" w:cs="Times New Roman"/>
          <w:sz w:val="28"/>
          <w:szCs w:val="28"/>
        </w:rPr>
        <w:t>Шибиченко</w:t>
      </w:r>
      <w:proofErr w:type="spellEnd"/>
      <w:r w:rsidRPr="00AE5BDF">
        <w:rPr>
          <w:rFonts w:ascii="Times New Roman" w:hAnsi="Times New Roman" w:cs="Times New Roman"/>
          <w:sz w:val="28"/>
          <w:szCs w:val="28"/>
        </w:rPr>
        <w:t xml:space="preserve"> Г. И. Зарубежный опыт стратегического планирования развития муниципального образования // Государственное и муниципальное управление в </w:t>
      </w:r>
      <w:r w:rsidRPr="00AE5BDF">
        <w:rPr>
          <w:rFonts w:ascii="Times New Roman" w:hAnsi="Times New Roman" w:cs="Times New Roman"/>
          <w:sz w:val="28"/>
          <w:szCs w:val="28"/>
          <w:lang w:val="en-US"/>
        </w:rPr>
        <w:t>XXI</w:t>
      </w:r>
      <w:r w:rsidRPr="00AE5BDF">
        <w:rPr>
          <w:rFonts w:ascii="Times New Roman" w:hAnsi="Times New Roman" w:cs="Times New Roman"/>
          <w:sz w:val="28"/>
          <w:szCs w:val="28"/>
        </w:rPr>
        <w:t>: теория, методология, практика, 2014, №14, с. 75-80;</w:t>
      </w:r>
    </w:p>
    <w:p w:rsidR="00776BF4" w:rsidRPr="00AE5BDF" w:rsidRDefault="00776BF4"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Юсупова И. В., Волкова М. А. Теоретические подходы к построению стратегического планирования развития территорий // Вестник КГЭУ, 2018, №1 (37), с. 123-132;</w:t>
      </w:r>
    </w:p>
    <w:p w:rsidR="00B363B7" w:rsidRPr="00AE5BDF" w:rsidRDefault="00B363B7" w:rsidP="00AE5BDF">
      <w:pPr>
        <w:pStyle w:val="a3"/>
        <w:numPr>
          <w:ilvl w:val="0"/>
          <w:numId w:val="41"/>
        </w:numPr>
        <w:spacing w:after="0" w:line="360" w:lineRule="auto"/>
        <w:jc w:val="both"/>
        <w:rPr>
          <w:rFonts w:ascii="Times New Roman" w:hAnsi="Times New Roman" w:cs="Times New Roman"/>
          <w:sz w:val="28"/>
          <w:szCs w:val="28"/>
          <w:lang w:val="en-US"/>
        </w:rPr>
      </w:pPr>
      <w:r w:rsidRPr="00AE5BDF">
        <w:rPr>
          <w:rFonts w:ascii="Times New Roman" w:hAnsi="Times New Roman" w:cs="Times New Roman"/>
          <w:sz w:val="28"/>
          <w:szCs w:val="28"/>
          <w:lang w:val="en-US"/>
        </w:rPr>
        <w:lastRenderedPageBreak/>
        <w:t>Abashev D. A., Yanovskiy V. V. Modern Approach to the Regional Strategic Planning: Main Directions and Tools // Management consulting, 2017, №7, p. 110-120;</w:t>
      </w:r>
    </w:p>
    <w:p w:rsidR="00A205AA" w:rsidRPr="00AE5BDF" w:rsidRDefault="00A205AA" w:rsidP="00AE5BDF">
      <w:pPr>
        <w:pStyle w:val="a3"/>
        <w:numPr>
          <w:ilvl w:val="0"/>
          <w:numId w:val="41"/>
        </w:numPr>
        <w:spacing w:after="0" w:line="360" w:lineRule="auto"/>
        <w:jc w:val="both"/>
        <w:rPr>
          <w:rFonts w:ascii="Times New Roman" w:hAnsi="Times New Roman" w:cs="Times New Roman"/>
          <w:spacing w:val="2"/>
          <w:sz w:val="28"/>
          <w:szCs w:val="28"/>
          <w:shd w:val="clear" w:color="auto" w:fill="FCFCFC"/>
          <w:lang w:val="en-US"/>
        </w:rPr>
      </w:pPr>
      <w:r w:rsidRPr="00AE5BDF">
        <w:rPr>
          <w:rFonts w:ascii="Times New Roman" w:hAnsi="Times New Roman" w:cs="Times New Roman"/>
          <w:spacing w:val="2"/>
          <w:sz w:val="28"/>
          <w:szCs w:val="28"/>
          <w:shd w:val="clear" w:color="auto" w:fill="FCFCFC"/>
          <w:lang w:val="en-US"/>
        </w:rPr>
        <w:t xml:space="preserve">Albrechts L, Healey P. Strategic spatial planning and regional governance in Europe // </w:t>
      </w:r>
      <w:r w:rsidRPr="00AE5BDF">
        <w:rPr>
          <w:rFonts w:ascii="Times New Roman" w:hAnsi="Times New Roman" w:cs="Times New Roman"/>
          <w:sz w:val="28"/>
          <w:szCs w:val="28"/>
          <w:lang w:val="en-US"/>
        </w:rPr>
        <w:t>Journal of the American Planning Association, 2003, №</w:t>
      </w:r>
      <w:r w:rsidRPr="00AE5BDF">
        <w:rPr>
          <w:rFonts w:ascii="Times New Roman" w:hAnsi="Times New Roman" w:cs="Times New Roman"/>
          <w:spacing w:val="2"/>
          <w:sz w:val="28"/>
          <w:szCs w:val="28"/>
          <w:shd w:val="clear" w:color="auto" w:fill="FCFCFC"/>
          <w:lang w:val="en-US"/>
        </w:rPr>
        <w:t>69:2, p. 113–129;</w:t>
      </w:r>
    </w:p>
    <w:p w:rsidR="00C61E4B" w:rsidRPr="00AE5BDF" w:rsidRDefault="00C61E4B" w:rsidP="00AE5BDF">
      <w:pPr>
        <w:pStyle w:val="a3"/>
        <w:numPr>
          <w:ilvl w:val="0"/>
          <w:numId w:val="41"/>
        </w:numPr>
        <w:spacing w:after="0" w:line="360" w:lineRule="auto"/>
        <w:jc w:val="both"/>
        <w:rPr>
          <w:rFonts w:ascii="Times New Roman" w:hAnsi="Times New Roman" w:cs="Times New Roman"/>
          <w:spacing w:val="2"/>
          <w:sz w:val="28"/>
          <w:szCs w:val="28"/>
          <w:shd w:val="clear" w:color="auto" w:fill="FCFCFC"/>
          <w:lang w:val="en-US"/>
        </w:rPr>
      </w:pPr>
      <w:r w:rsidRPr="00AE5BDF">
        <w:rPr>
          <w:rFonts w:ascii="Times New Roman" w:hAnsi="Times New Roman" w:cs="Times New Roman"/>
          <w:spacing w:val="2"/>
          <w:sz w:val="28"/>
          <w:szCs w:val="28"/>
          <w:shd w:val="clear" w:color="auto" w:fill="FCFCFC"/>
          <w:lang w:val="en-US"/>
        </w:rPr>
        <w:t xml:space="preserve">Albrechts L. Strategic (spatial) planning reexamined // </w:t>
      </w:r>
      <w:r w:rsidRPr="00AE5BDF">
        <w:rPr>
          <w:rFonts w:ascii="Times New Roman" w:hAnsi="Times New Roman" w:cs="Times New Roman"/>
          <w:sz w:val="28"/>
          <w:szCs w:val="28"/>
          <w:lang w:val="en-US"/>
        </w:rPr>
        <w:t xml:space="preserve">Environment and Planning B Planning and Design, 2004, </w:t>
      </w:r>
      <w:r w:rsidRPr="00AE5BDF">
        <w:rPr>
          <w:rFonts w:ascii="Times New Roman" w:hAnsi="Times New Roman" w:cs="Times New Roman"/>
          <w:spacing w:val="2"/>
          <w:sz w:val="28"/>
          <w:szCs w:val="28"/>
          <w:shd w:val="clear" w:color="auto" w:fill="FCFCFC"/>
          <w:lang w:val="en-US"/>
        </w:rPr>
        <w:t>31:5, p. 743–758;</w:t>
      </w:r>
    </w:p>
    <w:p w:rsidR="00C61E4B" w:rsidRPr="00AE5BDF" w:rsidRDefault="00C61E4B" w:rsidP="00AE5BDF">
      <w:pPr>
        <w:pStyle w:val="a3"/>
        <w:numPr>
          <w:ilvl w:val="0"/>
          <w:numId w:val="41"/>
        </w:numPr>
        <w:spacing w:after="0" w:line="360" w:lineRule="auto"/>
        <w:jc w:val="both"/>
        <w:rPr>
          <w:rFonts w:ascii="Times New Roman" w:hAnsi="Times New Roman" w:cs="Times New Roman"/>
          <w:spacing w:val="2"/>
          <w:sz w:val="28"/>
          <w:szCs w:val="28"/>
          <w:shd w:val="clear" w:color="auto" w:fill="FCFCFC"/>
          <w:lang w:val="en-US"/>
        </w:rPr>
      </w:pPr>
      <w:r w:rsidRPr="00AE5BDF">
        <w:rPr>
          <w:rFonts w:ascii="Times New Roman" w:hAnsi="Times New Roman" w:cs="Times New Roman"/>
          <w:spacing w:val="2"/>
          <w:sz w:val="28"/>
          <w:szCs w:val="28"/>
          <w:shd w:val="clear" w:color="auto" w:fill="FCFCFC"/>
          <w:lang w:val="en-US"/>
        </w:rPr>
        <w:t xml:space="preserve">Albrechts L. Ingredients for a more radical strategic spatial planning // </w:t>
      </w:r>
      <w:r w:rsidRPr="00AE5BDF">
        <w:rPr>
          <w:rFonts w:ascii="Times New Roman" w:hAnsi="Times New Roman" w:cs="Times New Roman"/>
          <w:sz w:val="28"/>
          <w:szCs w:val="28"/>
          <w:lang w:val="en-US"/>
        </w:rPr>
        <w:t>Environment and Planning B Planning and Design</w:t>
      </w:r>
      <w:r w:rsidRPr="00AE5BDF">
        <w:rPr>
          <w:rFonts w:ascii="Times New Roman" w:hAnsi="Times New Roman" w:cs="Times New Roman"/>
          <w:spacing w:val="2"/>
          <w:sz w:val="28"/>
          <w:szCs w:val="28"/>
          <w:shd w:val="clear" w:color="auto" w:fill="FCFCFC"/>
          <w:lang w:val="en-US"/>
        </w:rPr>
        <w:t>, 2015, 42:3, p. 510–525;</w:t>
      </w:r>
    </w:p>
    <w:p w:rsidR="00577670" w:rsidRPr="00AE5BDF" w:rsidRDefault="00577670" w:rsidP="00AE5BDF">
      <w:pPr>
        <w:pStyle w:val="a3"/>
        <w:numPr>
          <w:ilvl w:val="0"/>
          <w:numId w:val="41"/>
        </w:numPr>
        <w:spacing w:after="0" w:line="360" w:lineRule="auto"/>
        <w:jc w:val="both"/>
        <w:rPr>
          <w:rFonts w:ascii="Times New Roman" w:hAnsi="Times New Roman" w:cs="Times New Roman"/>
          <w:sz w:val="28"/>
          <w:szCs w:val="28"/>
          <w:lang w:val="en-US"/>
        </w:rPr>
      </w:pPr>
      <w:proofErr w:type="spellStart"/>
      <w:r w:rsidRPr="00AE5BDF">
        <w:rPr>
          <w:rFonts w:ascii="Times New Roman" w:hAnsi="Times New Roman" w:cs="Times New Roman"/>
          <w:sz w:val="28"/>
          <w:szCs w:val="28"/>
          <w:lang w:val="en-US"/>
        </w:rPr>
        <w:t>Allin</w:t>
      </w:r>
      <w:proofErr w:type="spellEnd"/>
      <w:r w:rsidRPr="00AE5BDF">
        <w:rPr>
          <w:rFonts w:ascii="Times New Roman" w:hAnsi="Times New Roman" w:cs="Times New Roman"/>
          <w:sz w:val="28"/>
          <w:szCs w:val="28"/>
          <w:lang w:val="en-US"/>
        </w:rPr>
        <w:t xml:space="preserve"> S., Walsh C. Strategic spatial planning in European city-regions: parallel processes or divergent </w:t>
      </w:r>
      <w:proofErr w:type="gramStart"/>
      <w:r w:rsidRPr="00AE5BDF">
        <w:rPr>
          <w:rFonts w:ascii="Times New Roman" w:hAnsi="Times New Roman" w:cs="Times New Roman"/>
          <w:sz w:val="28"/>
          <w:szCs w:val="28"/>
          <w:lang w:val="en-US"/>
        </w:rPr>
        <w:t>trajectories?</w:t>
      </w:r>
      <w:proofErr w:type="gramEnd"/>
      <w:r w:rsidRPr="00AE5BDF">
        <w:rPr>
          <w:rFonts w:ascii="Times New Roman" w:hAnsi="Times New Roman" w:cs="Times New Roman"/>
          <w:sz w:val="28"/>
          <w:szCs w:val="28"/>
          <w:lang w:val="en-US"/>
        </w:rPr>
        <w:t xml:space="preserve"> // NIRSA Working paper series, 2010, №60, 40 </w:t>
      </w:r>
      <w:r w:rsidR="0096089B" w:rsidRPr="00AE5BDF">
        <w:rPr>
          <w:rFonts w:ascii="Times New Roman" w:hAnsi="Times New Roman" w:cs="Times New Roman"/>
          <w:sz w:val="28"/>
          <w:szCs w:val="28"/>
          <w:lang w:val="en-US"/>
        </w:rPr>
        <w:t>p</w:t>
      </w:r>
      <w:r w:rsidRPr="00AE5BDF">
        <w:rPr>
          <w:rFonts w:ascii="Times New Roman" w:hAnsi="Times New Roman" w:cs="Times New Roman"/>
          <w:sz w:val="28"/>
          <w:szCs w:val="28"/>
          <w:lang w:val="en-US"/>
        </w:rPr>
        <w:t>.;</w:t>
      </w:r>
    </w:p>
    <w:p w:rsidR="00577670" w:rsidRPr="00AE5BDF" w:rsidRDefault="00577670" w:rsidP="00AE5BDF">
      <w:pPr>
        <w:pStyle w:val="a3"/>
        <w:numPr>
          <w:ilvl w:val="0"/>
          <w:numId w:val="41"/>
        </w:numPr>
        <w:spacing w:after="0" w:line="360" w:lineRule="auto"/>
        <w:jc w:val="both"/>
        <w:rPr>
          <w:rFonts w:ascii="Times New Roman" w:hAnsi="Times New Roman" w:cs="Times New Roman"/>
          <w:sz w:val="28"/>
          <w:szCs w:val="28"/>
          <w:lang w:val="en-US"/>
        </w:rPr>
      </w:pPr>
      <w:r w:rsidRPr="00AE5BDF">
        <w:rPr>
          <w:rFonts w:ascii="Times New Roman" w:hAnsi="Times New Roman" w:cs="Times New Roman"/>
          <w:sz w:val="28"/>
          <w:szCs w:val="28"/>
          <w:lang w:val="en-US"/>
        </w:rPr>
        <w:t xml:space="preserve">Atkinson R., Zimmermann K. European Spatial Planning Policy. </w:t>
      </w:r>
      <w:proofErr w:type="spellStart"/>
      <w:r w:rsidRPr="00AE5BDF">
        <w:rPr>
          <w:rFonts w:ascii="Times New Roman" w:hAnsi="Times New Roman" w:cs="Times New Roman"/>
          <w:sz w:val="28"/>
          <w:szCs w:val="28"/>
          <w:lang w:val="en-US"/>
        </w:rPr>
        <w:t>Heinelt</w:t>
      </w:r>
      <w:proofErr w:type="spellEnd"/>
      <w:r w:rsidRPr="00AE5BDF">
        <w:rPr>
          <w:rFonts w:ascii="Times New Roman" w:hAnsi="Times New Roman" w:cs="Times New Roman"/>
          <w:sz w:val="28"/>
          <w:szCs w:val="28"/>
          <w:lang w:val="en-US"/>
        </w:rPr>
        <w:t xml:space="preserve">, Hubert and </w:t>
      </w:r>
      <w:proofErr w:type="spellStart"/>
      <w:r w:rsidRPr="00AE5BDF">
        <w:rPr>
          <w:rFonts w:ascii="Times New Roman" w:hAnsi="Times New Roman" w:cs="Times New Roman"/>
          <w:sz w:val="28"/>
          <w:szCs w:val="28"/>
          <w:lang w:val="en-US"/>
        </w:rPr>
        <w:t>Münch</w:t>
      </w:r>
      <w:proofErr w:type="spellEnd"/>
      <w:r w:rsidRPr="00AE5BDF">
        <w:rPr>
          <w:rFonts w:ascii="Times New Roman" w:hAnsi="Times New Roman" w:cs="Times New Roman"/>
          <w:sz w:val="28"/>
          <w:szCs w:val="28"/>
          <w:lang w:val="en-US"/>
        </w:rPr>
        <w:t>, Sybille (Eds.) Han</w:t>
      </w:r>
      <w:r w:rsidR="0096089B" w:rsidRPr="00AE5BDF">
        <w:rPr>
          <w:rFonts w:ascii="Times New Roman" w:hAnsi="Times New Roman" w:cs="Times New Roman"/>
          <w:sz w:val="28"/>
          <w:szCs w:val="28"/>
          <w:lang w:val="en-US"/>
        </w:rPr>
        <w:t>dbook on EU Policies, 2018, 30 p</w:t>
      </w:r>
      <w:r w:rsidRPr="00AE5BDF">
        <w:rPr>
          <w:rFonts w:ascii="Times New Roman" w:hAnsi="Times New Roman" w:cs="Times New Roman"/>
          <w:sz w:val="28"/>
          <w:szCs w:val="28"/>
          <w:lang w:val="en-US"/>
        </w:rPr>
        <w:t xml:space="preserve">;  </w:t>
      </w:r>
    </w:p>
    <w:p w:rsidR="00577670" w:rsidRPr="00AE5BDF" w:rsidRDefault="00577670" w:rsidP="00AE5BDF">
      <w:pPr>
        <w:pStyle w:val="a3"/>
        <w:numPr>
          <w:ilvl w:val="0"/>
          <w:numId w:val="41"/>
        </w:numPr>
        <w:spacing w:after="0" w:line="360" w:lineRule="auto"/>
        <w:jc w:val="both"/>
        <w:rPr>
          <w:rFonts w:ascii="Times New Roman" w:hAnsi="Times New Roman" w:cs="Times New Roman"/>
          <w:color w:val="000000"/>
          <w:sz w:val="28"/>
          <w:szCs w:val="28"/>
          <w:lang w:val="en-US" w:eastAsia="ru-RU"/>
        </w:rPr>
      </w:pPr>
      <w:r w:rsidRPr="00AE5BDF">
        <w:rPr>
          <w:rFonts w:ascii="Times New Roman" w:hAnsi="Times New Roman" w:cs="Times New Roman"/>
          <w:color w:val="000000"/>
          <w:sz w:val="28"/>
          <w:szCs w:val="28"/>
          <w:lang w:val="en-US" w:eastAsia="ru-RU"/>
        </w:rPr>
        <w:t xml:space="preserve">Cerreta M., </w:t>
      </w:r>
      <w:proofErr w:type="spellStart"/>
      <w:r w:rsidRPr="00AE5BDF">
        <w:rPr>
          <w:rFonts w:ascii="Times New Roman" w:hAnsi="Times New Roman" w:cs="Times New Roman"/>
          <w:color w:val="000000"/>
          <w:sz w:val="28"/>
          <w:szCs w:val="28"/>
          <w:lang w:val="en-US" w:eastAsia="ru-RU"/>
        </w:rPr>
        <w:t>Concilio</w:t>
      </w:r>
      <w:proofErr w:type="spellEnd"/>
      <w:r w:rsidRPr="00AE5BDF">
        <w:rPr>
          <w:rFonts w:ascii="Times New Roman" w:hAnsi="Times New Roman" w:cs="Times New Roman"/>
          <w:color w:val="000000"/>
          <w:sz w:val="28"/>
          <w:szCs w:val="28"/>
          <w:lang w:val="en-US" w:eastAsia="ru-RU"/>
        </w:rPr>
        <w:t xml:space="preserve"> G.,</w:t>
      </w:r>
      <w:r w:rsidRPr="00AE5BDF">
        <w:rPr>
          <w:rFonts w:ascii="Times New Roman" w:hAnsi="Times New Roman" w:cs="Times New Roman"/>
          <w:sz w:val="28"/>
          <w:szCs w:val="28"/>
          <w:lang w:val="en-US"/>
        </w:rPr>
        <w:t xml:space="preserve"> </w:t>
      </w:r>
      <w:proofErr w:type="spellStart"/>
      <w:r w:rsidRPr="00AE5BDF">
        <w:rPr>
          <w:rFonts w:ascii="Times New Roman" w:hAnsi="Times New Roman" w:cs="Times New Roman"/>
          <w:color w:val="000000"/>
          <w:sz w:val="28"/>
          <w:szCs w:val="28"/>
          <w:lang w:val="en-US" w:eastAsia="ru-RU"/>
        </w:rPr>
        <w:t>Monno</w:t>
      </w:r>
      <w:proofErr w:type="spellEnd"/>
      <w:r w:rsidRPr="00AE5BDF">
        <w:rPr>
          <w:rFonts w:ascii="Times New Roman" w:hAnsi="Times New Roman" w:cs="Times New Roman"/>
          <w:color w:val="000000"/>
          <w:sz w:val="28"/>
          <w:szCs w:val="28"/>
          <w:lang w:val="en-US" w:eastAsia="ru-RU"/>
        </w:rPr>
        <w:t xml:space="preserve"> V. Making Strategies in Spatial Planning Knowledge and Values / Urban and Landscape Perspectives Volume 9 / Editors M. </w:t>
      </w:r>
      <w:proofErr w:type="spellStart"/>
      <w:r w:rsidRPr="00AE5BDF">
        <w:rPr>
          <w:rFonts w:ascii="Times New Roman" w:hAnsi="Times New Roman" w:cs="Times New Roman"/>
          <w:color w:val="000000"/>
          <w:sz w:val="28"/>
          <w:szCs w:val="28"/>
          <w:lang w:val="en-US" w:eastAsia="ru-RU"/>
        </w:rPr>
        <w:t>Cerreta</w:t>
      </w:r>
      <w:proofErr w:type="spellEnd"/>
      <w:r w:rsidRPr="00AE5BDF">
        <w:rPr>
          <w:rFonts w:ascii="Times New Roman" w:hAnsi="Times New Roman" w:cs="Times New Roman"/>
          <w:color w:val="000000"/>
          <w:sz w:val="28"/>
          <w:szCs w:val="28"/>
          <w:lang w:val="en-US" w:eastAsia="ru-RU"/>
        </w:rPr>
        <w:t xml:space="preserve">, G. </w:t>
      </w:r>
      <w:proofErr w:type="spellStart"/>
      <w:r w:rsidRPr="00AE5BDF">
        <w:rPr>
          <w:rFonts w:ascii="Times New Roman" w:hAnsi="Times New Roman" w:cs="Times New Roman"/>
          <w:color w:val="000000"/>
          <w:sz w:val="28"/>
          <w:szCs w:val="28"/>
          <w:lang w:val="en-US" w:eastAsia="ru-RU"/>
        </w:rPr>
        <w:t>Concilio</w:t>
      </w:r>
      <w:proofErr w:type="spellEnd"/>
      <w:r w:rsidRPr="00AE5BDF">
        <w:rPr>
          <w:rFonts w:ascii="Times New Roman" w:hAnsi="Times New Roman" w:cs="Times New Roman"/>
          <w:color w:val="000000"/>
          <w:sz w:val="28"/>
          <w:szCs w:val="28"/>
          <w:lang w:val="en-US" w:eastAsia="ru-RU"/>
        </w:rPr>
        <w:t xml:space="preserve">, V. </w:t>
      </w:r>
      <w:proofErr w:type="spellStart"/>
      <w:r w:rsidRPr="00AE5BDF">
        <w:rPr>
          <w:rFonts w:ascii="Times New Roman" w:hAnsi="Times New Roman" w:cs="Times New Roman"/>
          <w:color w:val="000000"/>
          <w:sz w:val="28"/>
          <w:szCs w:val="28"/>
          <w:lang w:val="en-US" w:eastAsia="ru-RU"/>
        </w:rPr>
        <w:t>Monno</w:t>
      </w:r>
      <w:proofErr w:type="spellEnd"/>
      <w:r w:rsidRPr="00AE5BDF">
        <w:rPr>
          <w:rFonts w:ascii="Times New Roman" w:hAnsi="Times New Roman" w:cs="Times New Roman"/>
          <w:color w:val="000000"/>
          <w:sz w:val="28"/>
          <w:szCs w:val="28"/>
          <w:lang w:val="en-US" w:eastAsia="ru-RU"/>
        </w:rPr>
        <w:t xml:space="preserve">. Dordrecht Heidelberg London New York: Springer </w:t>
      </w:r>
      <w:proofErr w:type="spellStart"/>
      <w:r w:rsidRPr="00AE5BDF">
        <w:rPr>
          <w:rFonts w:ascii="Times New Roman" w:hAnsi="Times New Roman" w:cs="Times New Roman"/>
          <w:color w:val="000000"/>
          <w:sz w:val="28"/>
          <w:szCs w:val="28"/>
          <w:lang w:val="en-US" w:eastAsia="ru-RU"/>
        </w:rPr>
        <w:t>Science+Business</w:t>
      </w:r>
      <w:proofErr w:type="spellEnd"/>
      <w:r w:rsidRPr="00AE5BDF">
        <w:rPr>
          <w:rFonts w:ascii="Times New Roman" w:hAnsi="Times New Roman" w:cs="Times New Roman"/>
          <w:color w:val="000000"/>
          <w:sz w:val="28"/>
          <w:szCs w:val="28"/>
          <w:lang w:val="en-US" w:eastAsia="ru-RU"/>
        </w:rPr>
        <w:t xml:space="preserve"> Media B.V.  2010, </w:t>
      </w:r>
      <w:r w:rsidR="0096089B" w:rsidRPr="00AE5BDF">
        <w:rPr>
          <w:rFonts w:ascii="Times New Roman" w:hAnsi="Times New Roman" w:cs="Times New Roman"/>
          <w:color w:val="000000"/>
          <w:sz w:val="28"/>
          <w:szCs w:val="28"/>
          <w:lang w:val="en-US" w:eastAsia="ru-RU"/>
        </w:rPr>
        <w:t>423 p</w:t>
      </w:r>
      <w:r w:rsidRPr="00AE5BDF">
        <w:rPr>
          <w:rFonts w:ascii="Times New Roman" w:hAnsi="Times New Roman" w:cs="Times New Roman"/>
          <w:color w:val="000000"/>
          <w:sz w:val="28"/>
          <w:szCs w:val="28"/>
          <w:lang w:val="en-US" w:eastAsia="ru-RU"/>
        </w:rPr>
        <w:t>;</w:t>
      </w:r>
    </w:p>
    <w:p w:rsidR="00BF330F" w:rsidRPr="00AE5BDF" w:rsidRDefault="00BF330F" w:rsidP="00AE5BDF">
      <w:pPr>
        <w:pStyle w:val="a3"/>
        <w:numPr>
          <w:ilvl w:val="0"/>
          <w:numId w:val="41"/>
        </w:numPr>
        <w:shd w:val="clear" w:color="auto" w:fill="FFFFFF"/>
        <w:spacing w:before="100" w:beforeAutospacing="1" w:after="100" w:afterAutospacing="1" w:line="360" w:lineRule="auto"/>
        <w:jc w:val="both"/>
        <w:rPr>
          <w:rFonts w:ascii="Times New Roman" w:hAnsi="Times New Roman" w:cs="Times New Roman"/>
          <w:sz w:val="28"/>
          <w:szCs w:val="28"/>
          <w:bdr w:val="none" w:sz="0" w:space="0" w:color="auto" w:frame="1"/>
          <w:lang w:val="en-US"/>
        </w:rPr>
      </w:pPr>
      <w:r w:rsidRPr="00AE5BDF">
        <w:rPr>
          <w:rFonts w:ascii="Times New Roman" w:hAnsi="Times New Roman" w:cs="Times New Roman"/>
          <w:sz w:val="28"/>
          <w:szCs w:val="28"/>
          <w:lang w:val="en-US"/>
        </w:rPr>
        <w:t xml:space="preserve">Corrales C. Brief review on spatial planning and its current relation with future studies // </w:t>
      </w:r>
      <w:r w:rsidRPr="00AE5BDF">
        <w:rPr>
          <w:rFonts w:ascii="Times New Roman" w:hAnsi="Times New Roman" w:cs="Times New Roman"/>
          <w:sz w:val="28"/>
          <w:szCs w:val="28"/>
          <w:bdr w:val="none" w:sz="0" w:space="0" w:color="auto" w:frame="1"/>
          <w:lang w:val="en-US"/>
        </w:rPr>
        <w:t>Future Studies Research Journal: Trends and Strategies, 2021, №13:2, p. 170-178;</w:t>
      </w:r>
    </w:p>
    <w:p w:rsidR="00BF330F" w:rsidRPr="00AE5BDF" w:rsidRDefault="00BF330F" w:rsidP="00AE5BDF">
      <w:pPr>
        <w:pStyle w:val="a3"/>
        <w:numPr>
          <w:ilvl w:val="0"/>
          <w:numId w:val="41"/>
        </w:numPr>
        <w:shd w:val="clear" w:color="auto" w:fill="FFFFFF"/>
        <w:spacing w:before="100" w:beforeAutospacing="1" w:after="100" w:afterAutospacing="1" w:line="360" w:lineRule="auto"/>
        <w:jc w:val="both"/>
        <w:rPr>
          <w:rFonts w:ascii="Times New Roman" w:hAnsi="Times New Roman" w:cs="Times New Roman"/>
          <w:sz w:val="28"/>
          <w:szCs w:val="28"/>
          <w:lang w:val="en-US"/>
        </w:rPr>
      </w:pPr>
      <w:r w:rsidRPr="00AE5BDF">
        <w:rPr>
          <w:rFonts w:ascii="Times New Roman" w:hAnsi="Times New Roman" w:cs="Times New Roman"/>
          <w:sz w:val="28"/>
          <w:szCs w:val="28"/>
          <w:bdr w:val="none" w:sz="0" w:space="0" w:color="auto" w:frame="1"/>
          <w:lang w:val="en-US"/>
        </w:rPr>
        <w:t xml:space="preserve">Faludi A. </w:t>
      </w:r>
      <w:r w:rsidRPr="00AE5BDF">
        <w:rPr>
          <w:rFonts w:ascii="Times New Roman" w:hAnsi="Times New Roman" w:cs="Times New Roman"/>
          <w:bCs/>
          <w:sz w:val="28"/>
          <w:szCs w:val="28"/>
          <w:lang w:val="en-US"/>
        </w:rPr>
        <w:t xml:space="preserve">The Performance of Spatial Planning // </w:t>
      </w:r>
      <w:r w:rsidRPr="00AE5BDF">
        <w:rPr>
          <w:rFonts w:ascii="Times New Roman" w:hAnsi="Times New Roman" w:cs="Times New Roman"/>
          <w:sz w:val="28"/>
          <w:szCs w:val="28"/>
          <w:bdr w:val="none" w:sz="0" w:space="0" w:color="auto" w:frame="1"/>
          <w:lang w:val="en-US"/>
        </w:rPr>
        <w:t>Planning Practice and Research</w:t>
      </w:r>
      <w:r w:rsidRPr="00AE5BDF">
        <w:rPr>
          <w:rFonts w:ascii="Times New Roman" w:hAnsi="Times New Roman" w:cs="Times New Roman"/>
          <w:sz w:val="28"/>
          <w:szCs w:val="28"/>
          <w:lang w:val="en-US"/>
        </w:rPr>
        <w:t>, 2000, №15:4, p. 299-318;</w:t>
      </w:r>
    </w:p>
    <w:p w:rsidR="008054F4" w:rsidRPr="00AE5BDF" w:rsidRDefault="008054F4" w:rsidP="00AE5BDF">
      <w:pPr>
        <w:pStyle w:val="a3"/>
        <w:numPr>
          <w:ilvl w:val="0"/>
          <w:numId w:val="41"/>
        </w:numPr>
        <w:spacing w:after="0" w:line="360" w:lineRule="auto"/>
        <w:jc w:val="both"/>
        <w:rPr>
          <w:rFonts w:ascii="Times New Roman" w:hAnsi="Times New Roman" w:cs="Times New Roman"/>
          <w:sz w:val="28"/>
          <w:szCs w:val="28"/>
          <w:lang w:val="en-US"/>
        </w:rPr>
      </w:pPr>
      <w:r w:rsidRPr="00AE5BDF">
        <w:rPr>
          <w:rFonts w:ascii="Times New Roman" w:hAnsi="Times New Roman" w:cs="Times New Roman"/>
          <w:sz w:val="28"/>
          <w:szCs w:val="28"/>
          <w:lang w:val="en-US"/>
        </w:rPr>
        <w:t xml:space="preserve">Faludi A., </w:t>
      </w:r>
      <w:proofErr w:type="spellStart"/>
      <w:r w:rsidRPr="00AE5BDF">
        <w:rPr>
          <w:rFonts w:ascii="Times New Roman" w:hAnsi="Times New Roman" w:cs="Times New Roman"/>
          <w:sz w:val="28"/>
          <w:szCs w:val="28"/>
          <w:lang w:val="en-US"/>
        </w:rPr>
        <w:t>Waterhout</w:t>
      </w:r>
      <w:proofErr w:type="spellEnd"/>
      <w:r w:rsidRPr="00AE5BDF">
        <w:rPr>
          <w:rFonts w:ascii="Times New Roman" w:hAnsi="Times New Roman" w:cs="Times New Roman"/>
          <w:sz w:val="28"/>
          <w:szCs w:val="28"/>
          <w:lang w:val="en-US"/>
        </w:rPr>
        <w:t xml:space="preserve"> B. The Making of the European Spatial Development </w:t>
      </w:r>
      <w:proofErr w:type="spellStart"/>
      <w:r w:rsidRPr="00AE5BDF">
        <w:rPr>
          <w:rFonts w:ascii="Times New Roman" w:hAnsi="Times New Roman" w:cs="Times New Roman"/>
          <w:sz w:val="28"/>
          <w:szCs w:val="28"/>
          <w:lang w:val="en-US"/>
        </w:rPr>
        <w:t>Perspectve</w:t>
      </w:r>
      <w:proofErr w:type="spellEnd"/>
      <w:r w:rsidRPr="00AE5BDF">
        <w:rPr>
          <w:rFonts w:ascii="Times New Roman" w:hAnsi="Times New Roman" w:cs="Times New Roman"/>
          <w:sz w:val="28"/>
          <w:szCs w:val="28"/>
          <w:lang w:val="en-US"/>
        </w:rPr>
        <w:t>: No Masterplan. New York-London: Routledge, 2002, 224 p;</w:t>
      </w:r>
    </w:p>
    <w:p w:rsidR="004550BC" w:rsidRPr="00AE5BDF" w:rsidRDefault="004550BC" w:rsidP="00AE5BDF">
      <w:pPr>
        <w:pStyle w:val="a3"/>
        <w:numPr>
          <w:ilvl w:val="0"/>
          <w:numId w:val="41"/>
        </w:numPr>
        <w:spacing w:after="0" w:line="360" w:lineRule="auto"/>
        <w:jc w:val="both"/>
        <w:rPr>
          <w:rFonts w:ascii="Times New Roman" w:hAnsi="Times New Roman" w:cs="Times New Roman"/>
          <w:sz w:val="28"/>
          <w:szCs w:val="28"/>
          <w:lang w:val="en-US"/>
        </w:rPr>
      </w:pPr>
      <w:r w:rsidRPr="00AE5BDF">
        <w:rPr>
          <w:rFonts w:ascii="Times New Roman" w:hAnsi="Times New Roman" w:cs="Times New Roman"/>
          <w:sz w:val="28"/>
          <w:szCs w:val="28"/>
          <w:lang w:val="en-US"/>
        </w:rPr>
        <w:t>Healey P. The Treatment of Space and Place in the New Strategic Spatial Planning in Europe // International Journal of Urban and Regional Research, 2004, №28:1, p.45-67;</w:t>
      </w:r>
    </w:p>
    <w:p w:rsidR="00577670" w:rsidRPr="00AE5BDF" w:rsidRDefault="00577670" w:rsidP="00AE5BDF">
      <w:pPr>
        <w:pStyle w:val="a3"/>
        <w:numPr>
          <w:ilvl w:val="0"/>
          <w:numId w:val="41"/>
        </w:numPr>
        <w:spacing w:after="0" w:line="360" w:lineRule="auto"/>
        <w:jc w:val="both"/>
        <w:rPr>
          <w:rFonts w:ascii="Times New Roman" w:hAnsi="Times New Roman" w:cs="Times New Roman"/>
          <w:sz w:val="28"/>
          <w:szCs w:val="28"/>
          <w:lang w:val="en-US"/>
        </w:rPr>
      </w:pPr>
      <w:proofErr w:type="spellStart"/>
      <w:r w:rsidRPr="00AE5BDF">
        <w:rPr>
          <w:rFonts w:ascii="Times New Roman" w:hAnsi="Times New Roman" w:cs="Times New Roman"/>
          <w:sz w:val="28"/>
          <w:szCs w:val="28"/>
          <w:lang w:val="en-US"/>
        </w:rPr>
        <w:t>Hersperger</w:t>
      </w:r>
      <w:proofErr w:type="spellEnd"/>
      <w:r w:rsidRPr="00AE5BDF">
        <w:rPr>
          <w:rFonts w:ascii="Times New Roman" w:hAnsi="Times New Roman" w:cs="Times New Roman"/>
          <w:sz w:val="28"/>
          <w:szCs w:val="28"/>
          <w:lang w:val="en-US"/>
        </w:rPr>
        <w:t xml:space="preserve"> A. M., </w:t>
      </w:r>
      <w:proofErr w:type="spellStart"/>
      <w:r w:rsidRPr="00AE5BDF">
        <w:rPr>
          <w:rFonts w:ascii="Times New Roman" w:hAnsi="Times New Roman" w:cs="Times New Roman"/>
          <w:sz w:val="28"/>
          <w:szCs w:val="28"/>
          <w:lang w:val="en-US"/>
        </w:rPr>
        <w:t>Gradinaru</w:t>
      </w:r>
      <w:proofErr w:type="spellEnd"/>
      <w:r w:rsidRPr="00AE5BDF">
        <w:rPr>
          <w:rFonts w:ascii="Times New Roman" w:hAnsi="Times New Roman" w:cs="Times New Roman"/>
          <w:sz w:val="28"/>
          <w:szCs w:val="28"/>
          <w:lang w:val="en-US"/>
        </w:rPr>
        <w:t xml:space="preserve"> S., Oliveira E., </w:t>
      </w:r>
      <w:proofErr w:type="spellStart"/>
      <w:r w:rsidRPr="00AE5BDF">
        <w:rPr>
          <w:rFonts w:ascii="Times New Roman" w:hAnsi="Times New Roman" w:cs="Times New Roman"/>
          <w:sz w:val="28"/>
          <w:szCs w:val="28"/>
          <w:lang w:val="en-US"/>
        </w:rPr>
        <w:t>Pagliarin</w:t>
      </w:r>
      <w:proofErr w:type="spellEnd"/>
      <w:r w:rsidRPr="00AE5BDF">
        <w:rPr>
          <w:rFonts w:ascii="Times New Roman" w:hAnsi="Times New Roman" w:cs="Times New Roman"/>
          <w:sz w:val="28"/>
          <w:szCs w:val="28"/>
          <w:lang w:val="en-US"/>
        </w:rPr>
        <w:t xml:space="preserve"> S., </w:t>
      </w:r>
      <w:proofErr w:type="spellStart"/>
      <w:r w:rsidRPr="00AE5BDF">
        <w:rPr>
          <w:rFonts w:ascii="Times New Roman" w:hAnsi="Times New Roman" w:cs="Times New Roman"/>
          <w:sz w:val="28"/>
          <w:szCs w:val="28"/>
          <w:lang w:val="en-US"/>
        </w:rPr>
        <w:t>Palka</w:t>
      </w:r>
      <w:proofErr w:type="spellEnd"/>
      <w:r w:rsidRPr="00AE5BDF">
        <w:rPr>
          <w:rFonts w:ascii="Times New Roman" w:hAnsi="Times New Roman" w:cs="Times New Roman"/>
          <w:sz w:val="28"/>
          <w:szCs w:val="28"/>
          <w:lang w:val="en-US"/>
        </w:rPr>
        <w:t xml:space="preserve"> G. Understanding strategic spatial planning to effectively guide development of urban regions // Cities, 2019, T. 94, </w:t>
      </w:r>
      <w:r w:rsidR="0096089B" w:rsidRPr="00AE5BDF">
        <w:rPr>
          <w:rFonts w:ascii="Times New Roman" w:hAnsi="Times New Roman" w:cs="Times New Roman"/>
          <w:sz w:val="28"/>
          <w:szCs w:val="28"/>
          <w:lang w:val="en-US"/>
        </w:rPr>
        <w:t>p</w:t>
      </w:r>
      <w:r w:rsidRPr="00AE5BDF">
        <w:rPr>
          <w:rFonts w:ascii="Times New Roman" w:hAnsi="Times New Roman" w:cs="Times New Roman"/>
          <w:sz w:val="28"/>
          <w:szCs w:val="28"/>
          <w:lang w:val="en-US"/>
        </w:rPr>
        <w:t>. 96-105;</w:t>
      </w:r>
    </w:p>
    <w:p w:rsidR="00577670" w:rsidRPr="00AE5BDF" w:rsidRDefault="00577670" w:rsidP="00AE5BDF">
      <w:pPr>
        <w:pStyle w:val="a3"/>
        <w:numPr>
          <w:ilvl w:val="0"/>
          <w:numId w:val="41"/>
        </w:numPr>
        <w:spacing w:after="0" w:line="360" w:lineRule="auto"/>
        <w:jc w:val="both"/>
        <w:rPr>
          <w:rFonts w:ascii="Times New Roman" w:hAnsi="Times New Roman" w:cs="Times New Roman"/>
          <w:sz w:val="28"/>
          <w:szCs w:val="28"/>
          <w:lang w:val="en-US"/>
        </w:rPr>
      </w:pPr>
      <w:proofErr w:type="spellStart"/>
      <w:r w:rsidRPr="00AE5BDF">
        <w:rPr>
          <w:rFonts w:ascii="Times New Roman" w:hAnsi="Times New Roman" w:cs="Times New Roman"/>
          <w:sz w:val="28"/>
          <w:szCs w:val="28"/>
          <w:lang w:val="en-US"/>
        </w:rPr>
        <w:lastRenderedPageBreak/>
        <w:t>Hersperger</w:t>
      </w:r>
      <w:proofErr w:type="spellEnd"/>
      <w:r w:rsidRPr="00AE5BDF">
        <w:rPr>
          <w:rFonts w:ascii="Times New Roman" w:hAnsi="Times New Roman" w:cs="Times New Roman"/>
          <w:sz w:val="28"/>
          <w:szCs w:val="28"/>
          <w:lang w:val="en-US"/>
        </w:rPr>
        <w:t xml:space="preserve"> A. M., </w:t>
      </w:r>
      <w:proofErr w:type="spellStart"/>
      <w:r w:rsidRPr="00AE5BDF">
        <w:rPr>
          <w:rFonts w:ascii="Times New Roman" w:hAnsi="Times New Roman" w:cs="Times New Roman"/>
          <w:sz w:val="28"/>
          <w:szCs w:val="28"/>
          <w:lang w:val="en-US"/>
        </w:rPr>
        <w:t>Gradinaru</w:t>
      </w:r>
      <w:proofErr w:type="spellEnd"/>
      <w:r w:rsidRPr="00AE5BDF">
        <w:rPr>
          <w:rFonts w:ascii="Times New Roman" w:hAnsi="Times New Roman" w:cs="Times New Roman"/>
          <w:sz w:val="28"/>
          <w:szCs w:val="28"/>
          <w:lang w:val="en-US"/>
        </w:rPr>
        <w:t xml:space="preserve"> S., Oliveira E., </w:t>
      </w:r>
      <w:proofErr w:type="spellStart"/>
      <w:r w:rsidRPr="00AE5BDF">
        <w:rPr>
          <w:rFonts w:ascii="Times New Roman" w:hAnsi="Times New Roman" w:cs="Times New Roman"/>
          <w:sz w:val="28"/>
          <w:szCs w:val="28"/>
          <w:lang w:val="en-US"/>
        </w:rPr>
        <w:t>Pagliarin</w:t>
      </w:r>
      <w:proofErr w:type="spellEnd"/>
      <w:r w:rsidRPr="00AE5BDF">
        <w:rPr>
          <w:rFonts w:ascii="Times New Roman" w:hAnsi="Times New Roman" w:cs="Times New Roman"/>
          <w:sz w:val="28"/>
          <w:szCs w:val="28"/>
          <w:lang w:val="en-US"/>
        </w:rPr>
        <w:t xml:space="preserve"> S., </w:t>
      </w:r>
      <w:proofErr w:type="spellStart"/>
      <w:r w:rsidRPr="00AE5BDF">
        <w:rPr>
          <w:rFonts w:ascii="Times New Roman" w:hAnsi="Times New Roman" w:cs="Times New Roman"/>
          <w:sz w:val="28"/>
          <w:szCs w:val="28"/>
          <w:lang w:val="en-US"/>
        </w:rPr>
        <w:t>Palka</w:t>
      </w:r>
      <w:proofErr w:type="spellEnd"/>
      <w:r w:rsidRPr="00AE5BDF">
        <w:rPr>
          <w:rFonts w:ascii="Times New Roman" w:hAnsi="Times New Roman" w:cs="Times New Roman"/>
          <w:sz w:val="28"/>
          <w:szCs w:val="28"/>
          <w:lang w:val="en-US"/>
        </w:rPr>
        <w:t xml:space="preserve"> G., </w:t>
      </w:r>
      <w:proofErr w:type="spellStart"/>
      <w:r w:rsidRPr="00AE5BDF">
        <w:rPr>
          <w:rFonts w:ascii="Times New Roman" w:hAnsi="Times New Roman" w:cs="Times New Roman"/>
          <w:sz w:val="28"/>
          <w:szCs w:val="28"/>
          <w:lang w:val="en-US"/>
        </w:rPr>
        <w:t>Verburg</w:t>
      </w:r>
      <w:proofErr w:type="spellEnd"/>
      <w:r w:rsidRPr="00AE5BDF">
        <w:rPr>
          <w:rFonts w:ascii="Times New Roman" w:hAnsi="Times New Roman" w:cs="Times New Roman"/>
          <w:sz w:val="28"/>
          <w:szCs w:val="28"/>
          <w:lang w:val="en-US"/>
        </w:rPr>
        <w:t xml:space="preserve"> P., </w:t>
      </w:r>
      <w:proofErr w:type="spellStart"/>
      <w:r w:rsidRPr="00AE5BDF">
        <w:rPr>
          <w:rFonts w:ascii="Times New Roman" w:hAnsi="Times New Roman" w:cs="Times New Roman"/>
          <w:sz w:val="28"/>
          <w:szCs w:val="28"/>
          <w:lang w:val="en-US"/>
        </w:rPr>
        <w:t>Bolliger</w:t>
      </w:r>
      <w:proofErr w:type="spellEnd"/>
      <w:r w:rsidRPr="00AE5BDF">
        <w:rPr>
          <w:rFonts w:ascii="Times New Roman" w:hAnsi="Times New Roman" w:cs="Times New Roman"/>
          <w:sz w:val="28"/>
          <w:szCs w:val="28"/>
          <w:lang w:val="en-US"/>
        </w:rPr>
        <w:t xml:space="preserve"> J. Urban land-use: The role of strategic spatial planning // Global Environmental Change, 2018, T. 51, </w:t>
      </w:r>
      <w:r w:rsidR="0096089B" w:rsidRPr="00AE5BDF">
        <w:rPr>
          <w:rFonts w:ascii="Times New Roman" w:hAnsi="Times New Roman" w:cs="Times New Roman"/>
          <w:sz w:val="28"/>
          <w:szCs w:val="28"/>
          <w:lang w:val="en-US"/>
        </w:rPr>
        <w:t>p</w:t>
      </w:r>
      <w:r w:rsidR="00435F6E" w:rsidRPr="00AE5BDF">
        <w:rPr>
          <w:rFonts w:ascii="Times New Roman" w:hAnsi="Times New Roman" w:cs="Times New Roman"/>
          <w:sz w:val="28"/>
          <w:szCs w:val="28"/>
          <w:lang w:val="en-US"/>
        </w:rPr>
        <w:t>. 32-42;</w:t>
      </w:r>
    </w:p>
    <w:p w:rsidR="00483264" w:rsidRPr="00AE5BDF" w:rsidRDefault="00483264" w:rsidP="00AE5BDF">
      <w:pPr>
        <w:pStyle w:val="a3"/>
        <w:numPr>
          <w:ilvl w:val="0"/>
          <w:numId w:val="41"/>
        </w:numPr>
        <w:spacing w:after="0" w:line="360" w:lineRule="auto"/>
        <w:jc w:val="both"/>
        <w:rPr>
          <w:rFonts w:ascii="Times New Roman" w:hAnsi="Times New Roman" w:cs="Times New Roman"/>
          <w:sz w:val="28"/>
          <w:szCs w:val="28"/>
          <w:lang w:val="en-US"/>
        </w:rPr>
      </w:pPr>
      <w:proofErr w:type="spellStart"/>
      <w:r w:rsidRPr="00AE5BDF">
        <w:rPr>
          <w:rFonts w:ascii="Times New Roman" w:hAnsi="Times New Roman" w:cs="Times New Roman"/>
          <w:sz w:val="28"/>
          <w:szCs w:val="28"/>
          <w:lang w:val="en-US"/>
        </w:rPr>
        <w:t>Junjan</w:t>
      </w:r>
      <w:proofErr w:type="spellEnd"/>
      <w:r w:rsidRPr="00AE5BDF">
        <w:rPr>
          <w:rFonts w:ascii="Times New Roman" w:hAnsi="Times New Roman" w:cs="Times New Roman"/>
          <w:sz w:val="28"/>
          <w:szCs w:val="28"/>
          <w:lang w:val="en-US"/>
        </w:rPr>
        <w:t xml:space="preserve"> V. Strategic planning in local governments in Europe: ‘Where do we go now? // Transylvanian Review of Administrative Sciences, 2015, Special issue, p. 45-54;</w:t>
      </w:r>
    </w:p>
    <w:p w:rsidR="00B107C7" w:rsidRPr="00AE5BDF" w:rsidRDefault="00B107C7" w:rsidP="00AE5BDF">
      <w:pPr>
        <w:pStyle w:val="a3"/>
        <w:numPr>
          <w:ilvl w:val="0"/>
          <w:numId w:val="41"/>
        </w:numPr>
        <w:spacing w:after="0" w:line="360" w:lineRule="auto"/>
        <w:jc w:val="both"/>
        <w:rPr>
          <w:rFonts w:ascii="Times New Roman" w:hAnsi="Times New Roman" w:cs="Times New Roman"/>
          <w:sz w:val="28"/>
          <w:lang w:val="en-US"/>
        </w:rPr>
      </w:pPr>
      <w:proofErr w:type="spellStart"/>
      <w:r w:rsidRPr="00AE5BDF">
        <w:rPr>
          <w:rFonts w:ascii="Times New Roman" w:hAnsi="Times New Roman" w:cs="Times New Roman"/>
          <w:sz w:val="28"/>
          <w:lang w:val="en-US"/>
        </w:rPr>
        <w:t>Kilper</w:t>
      </w:r>
      <w:proofErr w:type="spellEnd"/>
      <w:r w:rsidRPr="00AE5BDF">
        <w:rPr>
          <w:rFonts w:ascii="Times New Roman" w:hAnsi="Times New Roman" w:cs="Times New Roman"/>
          <w:sz w:val="28"/>
          <w:lang w:val="en-US"/>
        </w:rPr>
        <w:t xml:space="preserve"> H. German Annual of Spatial Research and Policy 2009: New Disparities in Spatial Development in Europe / H. </w:t>
      </w:r>
      <w:proofErr w:type="spellStart"/>
      <w:r w:rsidRPr="00AE5BDF">
        <w:rPr>
          <w:rFonts w:ascii="Times New Roman" w:hAnsi="Times New Roman" w:cs="Times New Roman"/>
          <w:sz w:val="28"/>
          <w:lang w:val="en-US"/>
        </w:rPr>
        <w:t>Kilper</w:t>
      </w:r>
      <w:proofErr w:type="spellEnd"/>
      <w:r w:rsidRPr="00AE5BDF">
        <w:rPr>
          <w:rFonts w:ascii="Times New Roman" w:hAnsi="Times New Roman" w:cs="Times New Roman"/>
          <w:sz w:val="28"/>
          <w:lang w:val="en-US"/>
        </w:rPr>
        <w:t>. Berlin: Heidelberg, 2009. 203 p;</w:t>
      </w:r>
    </w:p>
    <w:p w:rsidR="006A6957" w:rsidRPr="00AE5BDF" w:rsidRDefault="006A6957" w:rsidP="00AE5BDF">
      <w:pPr>
        <w:pStyle w:val="a3"/>
        <w:numPr>
          <w:ilvl w:val="0"/>
          <w:numId w:val="41"/>
        </w:numPr>
        <w:spacing w:after="0" w:line="360" w:lineRule="auto"/>
        <w:jc w:val="both"/>
        <w:rPr>
          <w:rFonts w:ascii="Times New Roman" w:hAnsi="Times New Roman" w:cs="Times New Roman"/>
          <w:sz w:val="28"/>
          <w:szCs w:val="28"/>
          <w:lang w:val="en-US"/>
        </w:rPr>
      </w:pPr>
      <w:proofErr w:type="spellStart"/>
      <w:r w:rsidRPr="00AE5BDF">
        <w:rPr>
          <w:rFonts w:ascii="Times New Roman" w:hAnsi="Times New Roman" w:cs="Times New Roman"/>
          <w:sz w:val="28"/>
          <w:szCs w:val="28"/>
          <w:lang w:val="en-US"/>
        </w:rPr>
        <w:t>Komarovska</w:t>
      </w:r>
      <w:proofErr w:type="spellEnd"/>
      <w:r w:rsidRPr="00AE5BDF">
        <w:rPr>
          <w:rFonts w:ascii="Times New Roman" w:hAnsi="Times New Roman" w:cs="Times New Roman"/>
          <w:sz w:val="28"/>
          <w:szCs w:val="28"/>
          <w:lang w:val="en-US"/>
        </w:rPr>
        <w:t xml:space="preserve"> A., </w:t>
      </w:r>
      <w:proofErr w:type="spellStart"/>
      <w:r w:rsidRPr="00AE5BDF">
        <w:rPr>
          <w:rFonts w:ascii="Times New Roman" w:hAnsi="Times New Roman" w:cs="Times New Roman"/>
          <w:sz w:val="28"/>
          <w:szCs w:val="28"/>
          <w:lang w:val="en-US"/>
        </w:rPr>
        <w:t>Peckiene</w:t>
      </w:r>
      <w:proofErr w:type="spellEnd"/>
      <w:r w:rsidRPr="00AE5BDF">
        <w:rPr>
          <w:rFonts w:ascii="Times New Roman" w:hAnsi="Times New Roman" w:cs="Times New Roman"/>
          <w:sz w:val="28"/>
          <w:szCs w:val="28"/>
          <w:lang w:val="en-US"/>
        </w:rPr>
        <w:t xml:space="preserve"> A., </w:t>
      </w:r>
      <w:proofErr w:type="spellStart"/>
      <w:r w:rsidRPr="00AE5BDF">
        <w:rPr>
          <w:rFonts w:ascii="Times New Roman" w:hAnsi="Times New Roman" w:cs="Times New Roman"/>
          <w:sz w:val="28"/>
          <w:szCs w:val="28"/>
          <w:lang w:val="en-US"/>
        </w:rPr>
        <w:t>Rasiulis</w:t>
      </w:r>
      <w:proofErr w:type="spellEnd"/>
      <w:r w:rsidRPr="00AE5BDF">
        <w:rPr>
          <w:rFonts w:ascii="Times New Roman" w:hAnsi="Times New Roman" w:cs="Times New Roman"/>
          <w:sz w:val="28"/>
          <w:szCs w:val="28"/>
          <w:lang w:val="en-US"/>
        </w:rPr>
        <w:t xml:space="preserve"> R., </w:t>
      </w:r>
      <w:proofErr w:type="spellStart"/>
      <w:r w:rsidRPr="00AE5BDF">
        <w:rPr>
          <w:rFonts w:ascii="Times New Roman" w:hAnsi="Times New Roman" w:cs="Times New Roman"/>
          <w:sz w:val="28"/>
          <w:szCs w:val="28"/>
          <w:lang w:val="en-US"/>
        </w:rPr>
        <w:t>Cepurnaite</w:t>
      </w:r>
      <w:proofErr w:type="spellEnd"/>
      <w:r w:rsidRPr="00AE5BDF">
        <w:rPr>
          <w:rFonts w:ascii="Times New Roman" w:hAnsi="Times New Roman" w:cs="Times New Roman"/>
          <w:sz w:val="28"/>
          <w:szCs w:val="28"/>
          <w:lang w:val="en-US"/>
        </w:rPr>
        <w:t xml:space="preserve"> J. </w:t>
      </w:r>
      <w:r w:rsidR="002933D7" w:rsidRPr="00AE5BDF">
        <w:rPr>
          <w:rFonts w:ascii="Times New Roman" w:hAnsi="Times New Roman" w:cs="Times New Roman"/>
          <w:sz w:val="28"/>
          <w:lang w:val="en-US"/>
        </w:rPr>
        <w:t>Spatial planning process analysis of Lithuania, Poland and Germany</w:t>
      </w:r>
      <w:r w:rsidR="002933D7" w:rsidRPr="00AE5BDF">
        <w:rPr>
          <w:lang w:val="en-US"/>
        </w:rPr>
        <w:t xml:space="preserve"> </w:t>
      </w:r>
      <w:r w:rsidRPr="00AE5BDF">
        <w:rPr>
          <w:rFonts w:ascii="Times New Roman" w:hAnsi="Times New Roman" w:cs="Times New Roman"/>
          <w:sz w:val="28"/>
          <w:szCs w:val="28"/>
          <w:lang w:val="en-US"/>
        </w:rPr>
        <w:t>// Economics and Management, 2015, №1, p. 407-431;</w:t>
      </w:r>
    </w:p>
    <w:p w:rsidR="00577670" w:rsidRPr="00AE5BDF" w:rsidRDefault="00577670" w:rsidP="00AE5BDF">
      <w:pPr>
        <w:pStyle w:val="a3"/>
        <w:numPr>
          <w:ilvl w:val="0"/>
          <w:numId w:val="41"/>
        </w:numPr>
        <w:spacing w:after="0" w:line="360" w:lineRule="auto"/>
        <w:jc w:val="both"/>
        <w:rPr>
          <w:rFonts w:ascii="Times New Roman" w:hAnsi="Times New Roman" w:cs="Times New Roman"/>
          <w:sz w:val="28"/>
          <w:szCs w:val="28"/>
          <w:lang w:val="en-US"/>
        </w:rPr>
      </w:pPr>
      <w:proofErr w:type="spellStart"/>
      <w:r w:rsidRPr="00AE5BDF">
        <w:rPr>
          <w:rFonts w:ascii="Times New Roman" w:hAnsi="Times New Roman" w:cs="Times New Roman"/>
          <w:sz w:val="28"/>
          <w:szCs w:val="28"/>
          <w:lang w:val="en-US"/>
        </w:rPr>
        <w:t>Korom</w:t>
      </w:r>
      <w:proofErr w:type="spellEnd"/>
      <w:r w:rsidRPr="00AE5BDF">
        <w:rPr>
          <w:rFonts w:ascii="Times New Roman" w:hAnsi="Times New Roman" w:cs="Times New Roman"/>
          <w:sz w:val="28"/>
          <w:szCs w:val="28"/>
          <w:lang w:val="en-US"/>
        </w:rPr>
        <w:t xml:space="preserve"> A. The Role of Micro-Regional Cooperation in Spatial Planning. The Case of France // Journal of Settlement and Spatial Planning, 2014, №2, </w:t>
      </w:r>
      <w:r w:rsidR="0096089B" w:rsidRPr="00AE5BDF">
        <w:rPr>
          <w:rFonts w:ascii="Times New Roman" w:hAnsi="Times New Roman" w:cs="Times New Roman"/>
          <w:sz w:val="28"/>
          <w:szCs w:val="28"/>
          <w:lang w:val="en-US"/>
        </w:rPr>
        <w:t>p</w:t>
      </w:r>
      <w:r w:rsidRPr="00AE5BDF">
        <w:rPr>
          <w:rFonts w:ascii="Times New Roman" w:hAnsi="Times New Roman" w:cs="Times New Roman"/>
          <w:sz w:val="28"/>
          <w:szCs w:val="28"/>
          <w:lang w:val="en-US"/>
        </w:rPr>
        <w:t>. 99-106;</w:t>
      </w:r>
    </w:p>
    <w:p w:rsidR="00577670" w:rsidRPr="00AE5BDF" w:rsidRDefault="00577670" w:rsidP="00AE5BDF">
      <w:pPr>
        <w:pStyle w:val="a3"/>
        <w:numPr>
          <w:ilvl w:val="0"/>
          <w:numId w:val="41"/>
        </w:numPr>
        <w:spacing w:after="0" w:line="360" w:lineRule="auto"/>
        <w:jc w:val="both"/>
        <w:rPr>
          <w:rFonts w:ascii="Times New Roman" w:hAnsi="Times New Roman" w:cs="Times New Roman"/>
          <w:sz w:val="28"/>
          <w:szCs w:val="28"/>
          <w:lang w:val="en-US"/>
        </w:rPr>
      </w:pPr>
      <w:proofErr w:type="spellStart"/>
      <w:r w:rsidRPr="00AE5BDF">
        <w:rPr>
          <w:rFonts w:ascii="Times New Roman" w:hAnsi="Times New Roman" w:cs="Times New Roman"/>
          <w:sz w:val="28"/>
          <w:szCs w:val="28"/>
          <w:lang w:val="en-US"/>
        </w:rPr>
        <w:t>Lovric</w:t>
      </w:r>
      <w:proofErr w:type="spellEnd"/>
      <w:r w:rsidRPr="00AE5BDF">
        <w:rPr>
          <w:rFonts w:ascii="Times New Roman" w:hAnsi="Times New Roman" w:cs="Times New Roman"/>
          <w:sz w:val="28"/>
          <w:szCs w:val="28"/>
          <w:lang w:val="en-US"/>
        </w:rPr>
        <w:t xml:space="preserve"> N., </w:t>
      </w:r>
      <w:proofErr w:type="spellStart"/>
      <w:r w:rsidRPr="00AE5BDF">
        <w:rPr>
          <w:rFonts w:ascii="Times New Roman" w:hAnsi="Times New Roman" w:cs="Times New Roman"/>
          <w:sz w:val="28"/>
          <w:szCs w:val="28"/>
          <w:lang w:val="en-US"/>
        </w:rPr>
        <w:t>Lovric</w:t>
      </w:r>
      <w:proofErr w:type="spellEnd"/>
      <w:r w:rsidRPr="00AE5BDF">
        <w:rPr>
          <w:rFonts w:ascii="Times New Roman" w:hAnsi="Times New Roman" w:cs="Times New Roman"/>
          <w:sz w:val="28"/>
          <w:szCs w:val="28"/>
          <w:lang w:val="en-US"/>
        </w:rPr>
        <w:t xml:space="preserve"> M. Network approach to constructing theory of participation in spatial planning // Land Use Policy, 2018, T. 79, </w:t>
      </w:r>
      <w:r w:rsidR="0096089B" w:rsidRPr="00AE5BDF">
        <w:rPr>
          <w:rFonts w:ascii="Times New Roman" w:hAnsi="Times New Roman" w:cs="Times New Roman"/>
          <w:sz w:val="28"/>
          <w:szCs w:val="28"/>
          <w:lang w:val="en-US"/>
        </w:rPr>
        <w:t>p</w:t>
      </w:r>
      <w:r w:rsidRPr="00AE5BDF">
        <w:rPr>
          <w:rFonts w:ascii="Times New Roman" w:hAnsi="Times New Roman" w:cs="Times New Roman"/>
          <w:sz w:val="28"/>
          <w:szCs w:val="28"/>
          <w:lang w:val="en-US"/>
        </w:rPr>
        <w:t>. 30-47;</w:t>
      </w:r>
    </w:p>
    <w:p w:rsidR="00577670" w:rsidRPr="00AE5BDF" w:rsidRDefault="00577670" w:rsidP="00AE5BDF">
      <w:pPr>
        <w:pStyle w:val="a3"/>
        <w:numPr>
          <w:ilvl w:val="0"/>
          <w:numId w:val="41"/>
        </w:numPr>
        <w:spacing w:after="0" w:line="360" w:lineRule="auto"/>
        <w:jc w:val="both"/>
        <w:rPr>
          <w:rFonts w:ascii="Times New Roman" w:hAnsi="Times New Roman" w:cs="Times New Roman"/>
          <w:sz w:val="28"/>
          <w:szCs w:val="28"/>
          <w:lang w:val="en-US"/>
        </w:rPr>
      </w:pPr>
      <w:r w:rsidRPr="00AE5BDF">
        <w:rPr>
          <w:rFonts w:ascii="Times New Roman" w:hAnsi="Times New Roman" w:cs="Times New Roman"/>
          <w:sz w:val="28"/>
          <w:szCs w:val="28"/>
          <w:lang w:val="en-US"/>
        </w:rPr>
        <w:t xml:space="preserve">Medeiros E. From Smart Growth to European Spatial Planning: a new paradigm for EU Cohesion Policy post-2020 // European Planning Studies, 2017, 24 </w:t>
      </w:r>
      <w:r w:rsidR="0096089B" w:rsidRPr="00AE5BDF">
        <w:rPr>
          <w:rFonts w:ascii="Times New Roman" w:hAnsi="Times New Roman" w:cs="Times New Roman"/>
          <w:sz w:val="28"/>
          <w:szCs w:val="28"/>
          <w:lang w:val="en-US"/>
        </w:rPr>
        <w:t>p</w:t>
      </w:r>
      <w:r w:rsidRPr="00AE5BDF">
        <w:rPr>
          <w:rFonts w:ascii="Times New Roman" w:hAnsi="Times New Roman" w:cs="Times New Roman"/>
          <w:sz w:val="28"/>
          <w:szCs w:val="28"/>
          <w:lang w:val="en-US"/>
        </w:rPr>
        <w:t>;</w:t>
      </w:r>
    </w:p>
    <w:p w:rsidR="00386432" w:rsidRPr="00AE5BDF" w:rsidRDefault="00386432" w:rsidP="00AE5BDF">
      <w:pPr>
        <w:pStyle w:val="a3"/>
        <w:numPr>
          <w:ilvl w:val="0"/>
          <w:numId w:val="41"/>
        </w:numPr>
        <w:shd w:val="clear" w:color="auto" w:fill="FFFFFF"/>
        <w:spacing w:before="100" w:beforeAutospacing="1" w:after="100" w:afterAutospacing="1" w:line="360" w:lineRule="auto"/>
        <w:jc w:val="both"/>
        <w:rPr>
          <w:rFonts w:ascii="Times New Roman" w:hAnsi="Times New Roman" w:cs="Times New Roman"/>
          <w:sz w:val="28"/>
          <w:szCs w:val="28"/>
          <w:lang w:val="en-US"/>
        </w:rPr>
      </w:pPr>
      <w:proofErr w:type="spellStart"/>
      <w:r w:rsidRPr="00AE5BDF">
        <w:rPr>
          <w:rFonts w:ascii="Times New Roman" w:hAnsi="Times New Roman" w:cs="Times New Roman"/>
          <w:bCs/>
          <w:sz w:val="28"/>
          <w:szCs w:val="28"/>
          <w:bdr w:val="none" w:sz="0" w:space="0" w:color="auto" w:frame="1"/>
          <w:lang w:val="en-US"/>
        </w:rPr>
        <w:t>Mertins</w:t>
      </w:r>
      <w:proofErr w:type="spellEnd"/>
      <w:r w:rsidRPr="00AE5BDF">
        <w:rPr>
          <w:rFonts w:ascii="Times New Roman" w:hAnsi="Times New Roman" w:cs="Times New Roman"/>
          <w:bCs/>
          <w:sz w:val="28"/>
          <w:szCs w:val="28"/>
          <w:bdr w:val="none" w:sz="0" w:space="0" w:color="auto" w:frame="1"/>
          <w:lang w:val="en-US"/>
        </w:rPr>
        <w:t xml:space="preserve"> G.,</w:t>
      </w:r>
      <w:r w:rsidRPr="00AE5BDF">
        <w:rPr>
          <w:rFonts w:ascii="Times New Roman" w:hAnsi="Times New Roman" w:cs="Times New Roman"/>
          <w:bCs/>
          <w:sz w:val="28"/>
          <w:szCs w:val="28"/>
          <w:lang w:val="en-US"/>
        </w:rPr>
        <w:t xml:space="preserve"> </w:t>
      </w:r>
      <w:proofErr w:type="spellStart"/>
      <w:r w:rsidRPr="00AE5BDF">
        <w:rPr>
          <w:rFonts w:ascii="Times New Roman" w:hAnsi="Times New Roman" w:cs="Times New Roman"/>
          <w:bCs/>
          <w:sz w:val="28"/>
          <w:szCs w:val="28"/>
          <w:bdr w:val="none" w:sz="0" w:space="0" w:color="auto" w:frame="1"/>
          <w:shd w:val="clear" w:color="auto" w:fill="FFFFFF"/>
          <w:lang w:val="en-US"/>
        </w:rPr>
        <w:t>Paal</w:t>
      </w:r>
      <w:proofErr w:type="spellEnd"/>
      <w:r w:rsidRPr="00AE5BDF">
        <w:rPr>
          <w:rFonts w:ascii="Times New Roman" w:hAnsi="Times New Roman" w:cs="Times New Roman"/>
          <w:bCs/>
          <w:sz w:val="28"/>
          <w:szCs w:val="28"/>
          <w:bdr w:val="none" w:sz="0" w:space="0" w:color="auto" w:frame="1"/>
          <w:shd w:val="clear" w:color="auto" w:fill="FFFFFF"/>
          <w:lang w:val="en-US"/>
        </w:rPr>
        <w:t xml:space="preserve"> M. </w:t>
      </w:r>
      <w:r w:rsidRPr="00AE5BDF">
        <w:rPr>
          <w:rFonts w:ascii="Times New Roman" w:hAnsi="Times New Roman" w:cs="Times New Roman"/>
          <w:bCs/>
          <w:sz w:val="28"/>
          <w:szCs w:val="28"/>
          <w:lang w:val="en-US"/>
        </w:rPr>
        <w:t xml:space="preserve">Regional planning within the German institutional planning framework - instruments and effectiveness // </w:t>
      </w:r>
      <w:proofErr w:type="spellStart"/>
      <w:r w:rsidRPr="00AE5BDF">
        <w:rPr>
          <w:rFonts w:ascii="Times New Roman" w:hAnsi="Times New Roman" w:cs="Times New Roman"/>
          <w:sz w:val="28"/>
          <w:szCs w:val="28"/>
          <w:bdr w:val="none" w:sz="0" w:space="0" w:color="auto" w:frame="1"/>
          <w:lang w:val="en-US"/>
        </w:rPr>
        <w:t>Investigación</w:t>
      </w:r>
      <w:proofErr w:type="spellEnd"/>
      <w:r w:rsidRPr="00AE5BDF">
        <w:rPr>
          <w:rFonts w:ascii="Times New Roman" w:hAnsi="Times New Roman" w:cs="Times New Roman"/>
          <w:sz w:val="28"/>
          <w:szCs w:val="28"/>
          <w:bdr w:val="none" w:sz="0" w:space="0" w:color="auto" w:frame="1"/>
          <w:lang w:val="en-US"/>
        </w:rPr>
        <w:t xml:space="preserve"> &amp; </w:t>
      </w:r>
      <w:proofErr w:type="spellStart"/>
      <w:r w:rsidRPr="00AE5BDF">
        <w:rPr>
          <w:rFonts w:ascii="Times New Roman" w:hAnsi="Times New Roman" w:cs="Times New Roman"/>
          <w:sz w:val="28"/>
          <w:szCs w:val="28"/>
          <w:bdr w:val="none" w:sz="0" w:space="0" w:color="auto" w:frame="1"/>
          <w:lang w:val="en-US"/>
        </w:rPr>
        <w:t>Desarrollo</w:t>
      </w:r>
      <w:proofErr w:type="spellEnd"/>
      <w:r w:rsidRPr="00AE5BDF">
        <w:rPr>
          <w:rFonts w:ascii="Times New Roman" w:hAnsi="Times New Roman" w:cs="Times New Roman"/>
          <w:sz w:val="28"/>
          <w:szCs w:val="28"/>
          <w:lang w:val="en-US"/>
        </w:rPr>
        <w:t>, 2009, 17:2, p. 31-49;</w:t>
      </w:r>
    </w:p>
    <w:p w:rsidR="008054F4" w:rsidRPr="00AE5BDF" w:rsidRDefault="008054F4" w:rsidP="00AE5BDF">
      <w:pPr>
        <w:pStyle w:val="a3"/>
        <w:numPr>
          <w:ilvl w:val="0"/>
          <w:numId w:val="41"/>
        </w:numPr>
        <w:spacing w:after="0" w:line="360" w:lineRule="auto"/>
        <w:jc w:val="both"/>
        <w:rPr>
          <w:rFonts w:ascii="Times New Roman" w:hAnsi="Times New Roman" w:cs="Times New Roman"/>
          <w:sz w:val="28"/>
          <w:lang w:val="en-US"/>
        </w:rPr>
      </w:pPr>
      <w:r w:rsidRPr="00AE5BDF">
        <w:rPr>
          <w:rFonts w:ascii="Times New Roman" w:hAnsi="Times New Roman" w:cs="Times New Roman"/>
          <w:sz w:val="28"/>
          <w:lang w:val="en-US"/>
        </w:rPr>
        <w:t>Needham B. The New Dutch Spatial Planning Act: Continuity and Change in the Way in Which the Dutch Regulate the Practice of Spatial Planning // Planning Practice and Research, 2005 №20:3, P. 327–340;</w:t>
      </w:r>
    </w:p>
    <w:p w:rsidR="00577670" w:rsidRPr="00AE5BDF" w:rsidRDefault="00577670" w:rsidP="00AE5BDF">
      <w:pPr>
        <w:pStyle w:val="a3"/>
        <w:numPr>
          <w:ilvl w:val="0"/>
          <w:numId w:val="41"/>
        </w:numPr>
        <w:spacing w:after="0" w:line="360" w:lineRule="auto"/>
        <w:jc w:val="both"/>
        <w:rPr>
          <w:rFonts w:ascii="Times New Roman" w:hAnsi="Times New Roman" w:cs="Times New Roman"/>
          <w:sz w:val="28"/>
          <w:szCs w:val="28"/>
          <w:lang w:val="en-US"/>
        </w:rPr>
      </w:pPr>
      <w:proofErr w:type="spellStart"/>
      <w:r w:rsidRPr="00AE5BDF">
        <w:rPr>
          <w:rFonts w:ascii="Times New Roman" w:hAnsi="Times New Roman" w:cs="Times New Roman"/>
          <w:sz w:val="28"/>
          <w:szCs w:val="28"/>
          <w:lang w:val="en-US"/>
        </w:rPr>
        <w:t>Nogues</w:t>
      </w:r>
      <w:proofErr w:type="spellEnd"/>
      <w:r w:rsidRPr="00AE5BDF">
        <w:rPr>
          <w:rFonts w:ascii="Times New Roman" w:hAnsi="Times New Roman" w:cs="Times New Roman"/>
          <w:sz w:val="28"/>
          <w:szCs w:val="28"/>
          <w:lang w:val="en-US"/>
        </w:rPr>
        <w:t xml:space="preserve"> S., Gonzalez-Gonzalez E., </w:t>
      </w:r>
      <w:proofErr w:type="spellStart"/>
      <w:r w:rsidRPr="00AE5BDF">
        <w:rPr>
          <w:rFonts w:ascii="Times New Roman" w:hAnsi="Times New Roman" w:cs="Times New Roman"/>
          <w:sz w:val="28"/>
          <w:szCs w:val="28"/>
          <w:lang w:val="en-US"/>
        </w:rPr>
        <w:t>Cordera</w:t>
      </w:r>
      <w:proofErr w:type="spellEnd"/>
      <w:r w:rsidRPr="00AE5BDF">
        <w:rPr>
          <w:rFonts w:ascii="Times New Roman" w:hAnsi="Times New Roman" w:cs="Times New Roman"/>
          <w:sz w:val="28"/>
          <w:szCs w:val="28"/>
          <w:lang w:val="en-US"/>
        </w:rPr>
        <w:t xml:space="preserve"> R. Planning regional sustainability: An index-based framework to assess spatial plans. Application to the region of Cantabria (Spain) // Journal of Cleaner Production, 2019, T. 225, </w:t>
      </w:r>
      <w:r w:rsidR="0096089B" w:rsidRPr="00AE5BDF">
        <w:rPr>
          <w:rFonts w:ascii="Times New Roman" w:hAnsi="Times New Roman" w:cs="Times New Roman"/>
          <w:sz w:val="28"/>
          <w:szCs w:val="28"/>
          <w:lang w:val="en-US"/>
        </w:rPr>
        <w:t>p</w:t>
      </w:r>
      <w:r w:rsidRPr="00AE5BDF">
        <w:rPr>
          <w:rFonts w:ascii="Times New Roman" w:hAnsi="Times New Roman" w:cs="Times New Roman"/>
          <w:sz w:val="28"/>
          <w:szCs w:val="28"/>
          <w:lang w:val="en-US"/>
        </w:rPr>
        <w:t>. 510-523;</w:t>
      </w:r>
    </w:p>
    <w:p w:rsidR="00577670" w:rsidRPr="00AE5BDF" w:rsidRDefault="00577670" w:rsidP="00AE5BDF">
      <w:pPr>
        <w:pStyle w:val="a3"/>
        <w:numPr>
          <w:ilvl w:val="0"/>
          <w:numId w:val="41"/>
        </w:numPr>
        <w:spacing w:after="0" w:line="360" w:lineRule="auto"/>
        <w:jc w:val="both"/>
        <w:rPr>
          <w:rFonts w:ascii="Times New Roman" w:hAnsi="Times New Roman" w:cs="Times New Roman"/>
          <w:sz w:val="28"/>
          <w:szCs w:val="28"/>
          <w:lang w:val="en-US"/>
        </w:rPr>
      </w:pPr>
      <w:proofErr w:type="spellStart"/>
      <w:r w:rsidRPr="00AE5BDF">
        <w:rPr>
          <w:rFonts w:ascii="Times New Roman" w:hAnsi="Times New Roman" w:cs="Times New Roman"/>
          <w:sz w:val="28"/>
          <w:szCs w:val="28"/>
          <w:lang w:val="en-US"/>
        </w:rPr>
        <w:t>Patarchanova</w:t>
      </w:r>
      <w:proofErr w:type="spellEnd"/>
      <w:r w:rsidRPr="00AE5BDF">
        <w:rPr>
          <w:rFonts w:ascii="Times New Roman" w:hAnsi="Times New Roman" w:cs="Times New Roman"/>
          <w:sz w:val="28"/>
          <w:szCs w:val="28"/>
          <w:lang w:val="en-US"/>
        </w:rPr>
        <w:t xml:space="preserve"> E. Socio-Economic Patterns and Trends in Rural Development in EU. // Journal of Settlement and Spatial Planning, 2012, №2, </w:t>
      </w:r>
      <w:r w:rsidR="0096089B" w:rsidRPr="00AE5BDF">
        <w:rPr>
          <w:rFonts w:ascii="Times New Roman" w:hAnsi="Times New Roman" w:cs="Times New Roman"/>
          <w:sz w:val="28"/>
          <w:szCs w:val="28"/>
          <w:lang w:val="en-US"/>
        </w:rPr>
        <w:t>p</w:t>
      </w:r>
      <w:r w:rsidRPr="00AE5BDF">
        <w:rPr>
          <w:rFonts w:ascii="Times New Roman" w:hAnsi="Times New Roman" w:cs="Times New Roman"/>
          <w:sz w:val="28"/>
          <w:szCs w:val="28"/>
          <w:lang w:val="en-US"/>
        </w:rPr>
        <w:t>.151-155;</w:t>
      </w:r>
    </w:p>
    <w:p w:rsidR="00577670" w:rsidRPr="00AE5BDF" w:rsidRDefault="00577670" w:rsidP="00AE5BDF">
      <w:pPr>
        <w:pStyle w:val="a3"/>
        <w:numPr>
          <w:ilvl w:val="0"/>
          <w:numId w:val="41"/>
        </w:numPr>
        <w:spacing w:after="0" w:line="360" w:lineRule="auto"/>
        <w:jc w:val="both"/>
        <w:rPr>
          <w:rFonts w:ascii="Times New Roman" w:hAnsi="Times New Roman" w:cs="Times New Roman"/>
          <w:sz w:val="28"/>
          <w:szCs w:val="28"/>
          <w:lang w:val="en-US"/>
        </w:rPr>
      </w:pPr>
      <w:r w:rsidRPr="00AE5BDF">
        <w:rPr>
          <w:rFonts w:ascii="Times New Roman" w:hAnsi="Times New Roman" w:cs="Times New Roman"/>
          <w:sz w:val="28"/>
          <w:szCs w:val="28"/>
          <w:lang w:val="en-US"/>
        </w:rPr>
        <w:t xml:space="preserve">Payne S. Spatial planning and governance: understanding UK planning // Planning Perspectives, 2013, №28:2, </w:t>
      </w:r>
      <w:r w:rsidR="0096089B" w:rsidRPr="00AE5BDF">
        <w:rPr>
          <w:rFonts w:ascii="Times New Roman" w:hAnsi="Times New Roman" w:cs="Times New Roman"/>
          <w:sz w:val="28"/>
          <w:szCs w:val="28"/>
          <w:lang w:val="en-US"/>
        </w:rPr>
        <w:t>p</w:t>
      </w:r>
      <w:r w:rsidRPr="00AE5BDF">
        <w:rPr>
          <w:rFonts w:ascii="Times New Roman" w:hAnsi="Times New Roman" w:cs="Times New Roman"/>
          <w:sz w:val="28"/>
          <w:szCs w:val="28"/>
          <w:lang w:val="en-US"/>
        </w:rPr>
        <w:t>. 341-342;</w:t>
      </w:r>
    </w:p>
    <w:p w:rsidR="00BF330F" w:rsidRPr="00AE5BDF" w:rsidRDefault="00BF330F" w:rsidP="00AE5BDF">
      <w:pPr>
        <w:pStyle w:val="a3"/>
        <w:numPr>
          <w:ilvl w:val="0"/>
          <w:numId w:val="41"/>
        </w:numPr>
        <w:spacing w:after="0" w:line="360" w:lineRule="auto"/>
        <w:jc w:val="both"/>
        <w:rPr>
          <w:rFonts w:ascii="Times New Roman" w:hAnsi="Times New Roman" w:cs="Times New Roman"/>
          <w:sz w:val="36"/>
          <w:szCs w:val="28"/>
          <w:lang w:val="en-US"/>
        </w:rPr>
      </w:pPr>
      <w:r w:rsidRPr="00AE5BDF">
        <w:rPr>
          <w:rStyle w:val="authors"/>
          <w:rFonts w:ascii="Times New Roman" w:hAnsi="Times New Roman" w:cs="Times New Roman"/>
          <w:sz w:val="28"/>
          <w:shd w:val="clear" w:color="auto" w:fill="FFFFFF"/>
          <w:lang w:val="en-US"/>
        </w:rPr>
        <w:lastRenderedPageBreak/>
        <w:t xml:space="preserve">Richardson T., </w:t>
      </w:r>
      <w:proofErr w:type="spellStart"/>
      <w:r w:rsidRPr="00AE5BDF">
        <w:rPr>
          <w:rStyle w:val="authors"/>
          <w:rFonts w:ascii="Times New Roman" w:hAnsi="Times New Roman" w:cs="Times New Roman"/>
          <w:sz w:val="28"/>
          <w:shd w:val="clear" w:color="auto" w:fill="FFFFFF"/>
          <w:lang w:val="en-US"/>
        </w:rPr>
        <w:t>Olesen</w:t>
      </w:r>
      <w:proofErr w:type="spellEnd"/>
      <w:r w:rsidRPr="00AE5BDF">
        <w:rPr>
          <w:rStyle w:val="authors"/>
          <w:rFonts w:ascii="Times New Roman" w:hAnsi="Times New Roman" w:cs="Times New Roman"/>
          <w:sz w:val="28"/>
          <w:shd w:val="clear" w:color="auto" w:fill="FFFFFF"/>
          <w:lang w:val="en-US"/>
        </w:rPr>
        <w:t xml:space="preserve"> K.</w:t>
      </w:r>
      <w:r w:rsidRPr="00AE5BDF">
        <w:rPr>
          <w:rFonts w:ascii="Times New Roman" w:hAnsi="Times New Roman" w:cs="Times New Roman"/>
          <w:sz w:val="28"/>
          <w:shd w:val="clear" w:color="auto" w:fill="FFFFFF"/>
          <w:lang w:val="en-US"/>
        </w:rPr>
        <w:t> </w:t>
      </w:r>
      <w:r w:rsidRPr="00AE5BDF">
        <w:rPr>
          <w:rStyle w:val="arttitle"/>
          <w:rFonts w:ascii="Times New Roman" w:hAnsi="Times New Roman" w:cs="Times New Roman"/>
          <w:sz w:val="28"/>
          <w:shd w:val="clear" w:color="auto" w:fill="FFFFFF"/>
          <w:lang w:val="en-US"/>
        </w:rPr>
        <w:t xml:space="preserve">The Spatial Politics of Spatial Representation: Relationality as a Medium for </w:t>
      </w:r>
      <w:proofErr w:type="spellStart"/>
      <w:r w:rsidRPr="00AE5BDF">
        <w:rPr>
          <w:rStyle w:val="arttitle"/>
          <w:rFonts w:ascii="Times New Roman" w:hAnsi="Times New Roman" w:cs="Times New Roman"/>
          <w:sz w:val="28"/>
          <w:shd w:val="clear" w:color="auto" w:fill="FFFFFF"/>
          <w:lang w:val="en-US"/>
        </w:rPr>
        <w:t>Depoliticization</w:t>
      </w:r>
      <w:proofErr w:type="spellEnd"/>
      <w:r w:rsidRPr="00AE5BDF">
        <w:rPr>
          <w:rStyle w:val="arttitle"/>
          <w:rFonts w:ascii="Times New Roman" w:hAnsi="Times New Roman" w:cs="Times New Roman"/>
          <w:sz w:val="28"/>
          <w:shd w:val="clear" w:color="auto" w:fill="FFFFFF"/>
          <w:lang w:val="en-US"/>
        </w:rPr>
        <w:t>? //</w:t>
      </w:r>
      <w:r w:rsidRPr="00AE5BDF">
        <w:rPr>
          <w:rFonts w:ascii="Times New Roman" w:hAnsi="Times New Roman" w:cs="Times New Roman"/>
          <w:sz w:val="28"/>
          <w:shd w:val="clear" w:color="auto" w:fill="FFFFFF"/>
          <w:lang w:val="en-US"/>
        </w:rPr>
        <w:t> </w:t>
      </w:r>
      <w:r w:rsidRPr="00AE5BDF">
        <w:rPr>
          <w:rStyle w:val="serialtitle"/>
          <w:rFonts w:ascii="Times New Roman" w:hAnsi="Times New Roman" w:cs="Times New Roman"/>
          <w:sz w:val="28"/>
          <w:shd w:val="clear" w:color="auto" w:fill="FFFFFF"/>
          <w:lang w:val="en-US"/>
        </w:rPr>
        <w:t>International Planning Studies,</w:t>
      </w:r>
      <w:r w:rsidRPr="00AE5BDF">
        <w:rPr>
          <w:rFonts w:ascii="Times New Roman" w:hAnsi="Times New Roman" w:cs="Times New Roman"/>
          <w:sz w:val="28"/>
          <w:shd w:val="clear" w:color="auto" w:fill="FFFFFF"/>
          <w:lang w:val="en-US"/>
        </w:rPr>
        <w:t> 2011, №</w:t>
      </w:r>
      <w:r w:rsidRPr="00AE5BDF">
        <w:rPr>
          <w:rStyle w:val="volumeissue"/>
          <w:rFonts w:ascii="Times New Roman" w:hAnsi="Times New Roman" w:cs="Times New Roman"/>
          <w:sz w:val="28"/>
          <w:shd w:val="clear" w:color="auto" w:fill="FFFFFF"/>
          <w:lang w:val="en-US"/>
        </w:rPr>
        <w:t>16:4, p.</w:t>
      </w:r>
      <w:r w:rsidRPr="00AE5BDF">
        <w:rPr>
          <w:rFonts w:ascii="Times New Roman" w:hAnsi="Times New Roman" w:cs="Times New Roman"/>
          <w:sz w:val="28"/>
          <w:shd w:val="clear" w:color="auto" w:fill="FFFFFF"/>
          <w:lang w:val="en-US"/>
        </w:rPr>
        <w:t> </w:t>
      </w:r>
      <w:r w:rsidRPr="00AE5BDF">
        <w:rPr>
          <w:rStyle w:val="pagerange"/>
          <w:rFonts w:ascii="Times New Roman" w:hAnsi="Times New Roman" w:cs="Times New Roman"/>
          <w:sz w:val="28"/>
          <w:shd w:val="clear" w:color="auto" w:fill="FFFFFF"/>
          <w:lang w:val="en-US"/>
        </w:rPr>
        <w:t>355-375;</w:t>
      </w:r>
    </w:p>
    <w:p w:rsidR="00D559C2" w:rsidRPr="00AE5BDF" w:rsidRDefault="00D559C2" w:rsidP="00AE5BDF">
      <w:pPr>
        <w:pStyle w:val="a3"/>
        <w:numPr>
          <w:ilvl w:val="0"/>
          <w:numId w:val="41"/>
        </w:numPr>
        <w:spacing w:after="0" w:line="360" w:lineRule="auto"/>
        <w:jc w:val="both"/>
        <w:rPr>
          <w:rFonts w:ascii="Times New Roman" w:hAnsi="Times New Roman" w:cs="Times New Roman"/>
          <w:sz w:val="28"/>
          <w:szCs w:val="28"/>
          <w:lang w:val="en-US"/>
        </w:rPr>
      </w:pPr>
      <w:proofErr w:type="spellStart"/>
      <w:r w:rsidRPr="00AE5BDF">
        <w:rPr>
          <w:rFonts w:ascii="Times New Roman" w:hAnsi="Times New Roman" w:cs="Times New Roman"/>
          <w:sz w:val="28"/>
          <w:szCs w:val="28"/>
          <w:lang w:val="en-US"/>
        </w:rPr>
        <w:t>Rivolin</w:t>
      </w:r>
      <w:proofErr w:type="spellEnd"/>
      <w:r w:rsidRPr="00AE5BDF">
        <w:rPr>
          <w:rFonts w:ascii="Times New Roman" w:hAnsi="Times New Roman" w:cs="Times New Roman"/>
          <w:sz w:val="28"/>
          <w:szCs w:val="28"/>
          <w:lang w:val="en-US"/>
        </w:rPr>
        <w:t xml:space="preserve"> U.J. European Spatial Planning and Territorial Cooperation // Planning Practice and Research, 2010, №1, </w:t>
      </w:r>
      <w:r w:rsidR="0096089B" w:rsidRPr="00AE5BDF">
        <w:rPr>
          <w:rFonts w:ascii="Times New Roman" w:hAnsi="Times New Roman" w:cs="Times New Roman"/>
          <w:sz w:val="28"/>
          <w:szCs w:val="28"/>
          <w:lang w:val="en-US"/>
        </w:rPr>
        <w:t>p</w:t>
      </w:r>
      <w:r w:rsidRPr="00AE5BDF">
        <w:rPr>
          <w:rFonts w:ascii="Times New Roman" w:hAnsi="Times New Roman" w:cs="Times New Roman"/>
          <w:sz w:val="28"/>
          <w:szCs w:val="28"/>
          <w:lang w:val="en-US"/>
        </w:rPr>
        <w:t>. 626-627;</w:t>
      </w:r>
    </w:p>
    <w:p w:rsidR="00432B60" w:rsidRPr="00AE5BDF" w:rsidRDefault="00432B60" w:rsidP="00AE5BDF">
      <w:pPr>
        <w:pStyle w:val="a3"/>
        <w:numPr>
          <w:ilvl w:val="0"/>
          <w:numId w:val="41"/>
        </w:numPr>
        <w:spacing w:after="0" w:line="360" w:lineRule="auto"/>
        <w:jc w:val="both"/>
        <w:rPr>
          <w:rFonts w:ascii="Times New Roman" w:hAnsi="Times New Roman" w:cs="Times New Roman"/>
          <w:sz w:val="24"/>
          <w:lang w:val="en-US"/>
        </w:rPr>
      </w:pPr>
      <w:proofErr w:type="spellStart"/>
      <w:r w:rsidRPr="00AE5BDF">
        <w:rPr>
          <w:rFonts w:ascii="Times New Roman" w:hAnsi="Times New Roman" w:cs="Times New Roman"/>
          <w:spacing w:val="2"/>
          <w:sz w:val="28"/>
          <w:szCs w:val="26"/>
          <w:shd w:val="clear" w:color="auto" w:fill="FCFCFC"/>
          <w:lang w:val="en-US"/>
        </w:rPr>
        <w:t>Sartorio</w:t>
      </w:r>
      <w:proofErr w:type="spellEnd"/>
      <w:r w:rsidRPr="00AE5BDF">
        <w:rPr>
          <w:rFonts w:ascii="Times New Roman" w:hAnsi="Times New Roman" w:cs="Times New Roman"/>
          <w:spacing w:val="2"/>
          <w:sz w:val="28"/>
          <w:szCs w:val="26"/>
          <w:shd w:val="clear" w:color="auto" w:fill="FCFCFC"/>
          <w:lang w:val="en-US"/>
        </w:rPr>
        <w:t xml:space="preserve"> S. Strategic spatial planning: A historical review of approaches, its recent revival, and an overview of the state of the art in Italy // </w:t>
      </w:r>
      <w:r w:rsidRPr="00AE5BDF">
        <w:rPr>
          <w:rStyle w:val="ad"/>
          <w:rFonts w:ascii="Times New Roman" w:hAnsi="Times New Roman" w:cs="Times New Roman"/>
          <w:i w:val="0"/>
          <w:spacing w:val="2"/>
          <w:sz w:val="28"/>
          <w:szCs w:val="26"/>
          <w:shd w:val="clear" w:color="auto" w:fill="FCFCFC"/>
          <w:lang w:val="en-US"/>
        </w:rPr>
        <w:t>DISP, 2005, 162</w:t>
      </w:r>
      <w:r w:rsidRPr="00AE5BDF">
        <w:rPr>
          <w:rFonts w:ascii="Times New Roman" w:hAnsi="Times New Roman" w:cs="Times New Roman"/>
          <w:i/>
          <w:spacing w:val="2"/>
          <w:sz w:val="28"/>
          <w:szCs w:val="26"/>
          <w:shd w:val="clear" w:color="auto" w:fill="FCFCFC"/>
          <w:lang w:val="en-US"/>
        </w:rPr>
        <w:t>:3</w:t>
      </w:r>
      <w:r w:rsidRPr="00AE5BDF">
        <w:rPr>
          <w:rFonts w:ascii="Times New Roman" w:hAnsi="Times New Roman" w:cs="Times New Roman"/>
          <w:spacing w:val="2"/>
          <w:sz w:val="28"/>
          <w:szCs w:val="26"/>
          <w:shd w:val="clear" w:color="auto" w:fill="FCFCFC"/>
          <w:lang w:val="en-US"/>
        </w:rPr>
        <w:t>, p. 26–40;</w:t>
      </w:r>
    </w:p>
    <w:p w:rsidR="00D559C2" w:rsidRPr="00AE5BDF" w:rsidRDefault="00D559C2" w:rsidP="00AE5BDF">
      <w:pPr>
        <w:pStyle w:val="a3"/>
        <w:numPr>
          <w:ilvl w:val="0"/>
          <w:numId w:val="41"/>
        </w:numPr>
        <w:spacing w:after="0" w:line="360" w:lineRule="auto"/>
        <w:jc w:val="both"/>
        <w:rPr>
          <w:rFonts w:ascii="Times New Roman" w:hAnsi="Times New Roman" w:cs="Times New Roman"/>
          <w:sz w:val="28"/>
          <w:szCs w:val="28"/>
          <w:lang w:val="en-US"/>
        </w:rPr>
      </w:pPr>
      <w:r w:rsidRPr="00AE5BDF">
        <w:rPr>
          <w:rFonts w:ascii="Times New Roman" w:hAnsi="Times New Roman" w:cs="Times New Roman"/>
          <w:sz w:val="28"/>
          <w:szCs w:val="28"/>
          <w:lang w:val="en-US"/>
        </w:rPr>
        <w:t xml:space="preserve">Stead D., </w:t>
      </w:r>
      <w:proofErr w:type="spellStart"/>
      <w:r w:rsidRPr="00AE5BDF">
        <w:rPr>
          <w:rFonts w:ascii="Times New Roman" w:hAnsi="Times New Roman" w:cs="Times New Roman"/>
          <w:sz w:val="28"/>
          <w:szCs w:val="28"/>
          <w:lang w:val="en-US"/>
        </w:rPr>
        <w:t>Nadin</w:t>
      </w:r>
      <w:proofErr w:type="spellEnd"/>
      <w:r w:rsidRPr="00AE5BDF">
        <w:rPr>
          <w:rFonts w:ascii="Times New Roman" w:hAnsi="Times New Roman" w:cs="Times New Roman"/>
          <w:sz w:val="28"/>
          <w:szCs w:val="28"/>
          <w:lang w:val="en-US"/>
        </w:rPr>
        <w:t xml:space="preserve"> V. Spatial Planning. Key Instrument for Development and Effective Governance with Special Reference to Countries in Transition (technical report) // United Nations Economic Commission for Europe, Geneva, 2008, 56 </w:t>
      </w:r>
      <w:r w:rsidR="0096089B" w:rsidRPr="00AE5BDF">
        <w:rPr>
          <w:rFonts w:ascii="Times New Roman" w:hAnsi="Times New Roman" w:cs="Times New Roman"/>
          <w:sz w:val="28"/>
          <w:szCs w:val="28"/>
          <w:lang w:val="en-US"/>
        </w:rPr>
        <w:t>p</w:t>
      </w:r>
      <w:r w:rsidRPr="00AE5BDF">
        <w:rPr>
          <w:rFonts w:ascii="Times New Roman" w:hAnsi="Times New Roman" w:cs="Times New Roman"/>
          <w:sz w:val="28"/>
          <w:szCs w:val="28"/>
          <w:lang w:val="en-US"/>
        </w:rPr>
        <w:t>;</w:t>
      </w:r>
    </w:p>
    <w:p w:rsidR="00A205AA" w:rsidRPr="00AE5BDF" w:rsidRDefault="00A205AA" w:rsidP="00AE5BDF">
      <w:pPr>
        <w:pStyle w:val="a3"/>
        <w:numPr>
          <w:ilvl w:val="0"/>
          <w:numId w:val="41"/>
        </w:numPr>
        <w:shd w:val="clear" w:color="auto" w:fill="FFFFFF"/>
        <w:spacing w:before="100" w:beforeAutospacing="1" w:after="0" w:line="360" w:lineRule="auto"/>
        <w:jc w:val="both"/>
        <w:rPr>
          <w:rFonts w:ascii="Times New Roman" w:hAnsi="Times New Roman" w:cs="Times New Roman"/>
          <w:sz w:val="28"/>
          <w:szCs w:val="28"/>
          <w:lang w:val="en-US"/>
        </w:rPr>
      </w:pPr>
      <w:r w:rsidRPr="00AE5BDF">
        <w:rPr>
          <w:rFonts w:ascii="Times New Roman" w:hAnsi="Times New Roman" w:cs="Times New Roman"/>
          <w:sz w:val="28"/>
          <w:szCs w:val="28"/>
          <w:lang w:val="en-US"/>
        </w:rPr>
        <w:t>Stead D</w:t>
      </w:r>
      <w:r w:rsidRPr="00AE5BDF">
        <w:rPr>
          <w:rFonts w:ascii="Times New Roman" w:hAnsi="Times New Roman" w:cs="Times New Roman"/>
          <w:bCs/>
          <w:sz w:val="28"/>
          <w:szCs w:val="28"/>
          <w:lang w:val="en-US"/>
        </w:rPr>
        <w:t xml:space="preserve">., </w:t>
      </w:r>
      <w:proofErr w:type="spellStart"/>
      <w:r w:rsidRPr="00AE5BDF">
        <w:rPr>
          <w:rFonts w:ascii="Times New Roman" w:hAnsi="Times New Roman" w:cs="Times New Roman"/>
          <w:bCs/>
          <w:sz w:val="28"/>
          <w:szCs w:val="28"/>
          <w:lang w:val="en-US"/>
        </w:rPr>
        <w:t>Meijers</w:t>
      </w:r>
      <w:proofErr w:type="spellEnd"/>
      <w:r w:rsidRPr="00AE5BDF">
        <w:rPr>
          <w:rFonts w:ascii="Times New Roman" w:hAnsi="Times New Roman" w:cs="Times New Roman"/>
          <w:bCs/>
          <w:sz w:val="28"/>
          <w:szCs w:val="28"/>
          <w:lang w:val="en-US"/>
        </w:rPr>
        <w:t xml:space="preserve"> E. Spatial Planning and Policy Integration: Concepts, Facilitators and Inhibitors // </w:t>
      </w:r>
      <w:r w:rsidRPr="00AE5BDF">
        <w:rPr>
          <w:rFonts w:ascii="Times New Roman" w:hAnsi="Times New Roman" w:cs="Times New Roman"/>
          <w:sz w:val="28"/>
          <w:szCs w:val="28"/>
          <w:bdr w:val="none" w:sz="0" w:space="0" w:color="auto" w:frame="1"/>
          <w:lang w:val="en-US"/>
        </w:rPr>
        <w:t xml:space="preserve">Planning Theory and Practice, </w:t>
      </w:r>
      <w:r w:rsidRPr="00AE5BDF">
        <w:rPr>
          <w:rFonts w:ascii="Times New Roman" w:hAnsi="Times New Roman" w:cs="Times New Roman"/>
          <w:sz w:val="28"/>
          <w:szCs w:val="28"/>
          <w:lang w:val="en-US"/>
        </w:rPr>
        <w:t>2009, 10:3, p. 317-332;</w:t>
      </w:r>
    </w:p>
    <w:p w:rsidR="00D559C2" w:rsidRPr="00AE5BDF" w:rsidRDefault="00D559C2" w:rsidP="00AE5BDF">
      <w:pPr>
        <w:pStyle w:val="a3"/>
        <w:numPr>
          <w:ilvl w:val="0"/>
          <w:numId w:val="41"/>
        </w:numPr>
        <w:spacing w:after="0" w:line="360" w:lineRule="auto"/>
        <w:jc w:val="both"/>
        <w:rPr>
          <w:rFonts w:ascii="Times New Roman" w:hAnsi="Times New Roman" w:cs="Times New Roman"/>
          <w:color w:val="000000"/>
          <w:sz w:val="28"/>
          <w:szCs w:val="28"/>
          <w:lang w:val="en-US" w:eastAsia="ru-RU"/>
        </w:rPr>
      </w:pPr>
      <w:proofErr w:type="spellStart"/>
      <w:r w:rsidRPr="00AE5BDF">
        <w:rPr>
          <w:rFonts w:ascii="Times New Roman" w:hAnsi="Times New Roman" w:cs="Times New Roman"/>
          <w:color w:val="000000"/>
          <w:sz w:val="28"/>
          <w:szCs w:val="28"/>
          <w:lang w:val="en-US" w:eastAsia="ru-RU"/>
        </w:rPr>
        <w:t>Tanczos</w:t>
      </w:r>
      <w:proofErr w:type="spellEnd"/>
      <w:r w:rsidRPr="00AE5BDF">
        <w:rPr>
          <w:rFonts w:ascii="Times New Roman" w:hAnsi="Times New Roman" w:cs="Times New Roman"/>
          <w:color w:val="000000"/>
          <w:sz w:val="28"/>
          <w:szCs w:val="28"/>
          <w:lang w:val="en-US" w:eastAsia="ru-RU"/>
        </w:rPr>
        <w:t xml:space="preserve"> K.,</w:t>
      </w:r>
      <w:proofErr w:type="spellStart"/>
      <w:r w:rsidRPr="00AE5BDF">
        <w:rPr>
          <w:rFonts w:ascii="Times New Roman" w:hAnsi="Times New Roman" w:cs="Times New Roman"/>
          <w:color w:val="000000"/>
          <w:sz w:val="28"/>
          <w:szCs w:val="28"/>
          <w:lang w:val="en-US" w:eastAsia="ru-RU"/>
        </w:rPr>
        <w:t>Torok</w:t>
      </w:r>
      <w:proofErr w:type="spellEnd"/>
      <w:r w:rsidRPr="00AE5BDF">
        <w:rPr>
          <w:rFonts w:ascii="Times New Roman" w:hAnsi="Times New Roman" w:cs="Times New Roman"/>
          <w:color w:val="000000"/>
          <w:sz w:val="28"/>
          <w:szCs w:val="28"/>
          <w:lang w:val="en-US" w:eastAsia="ru-RU"/>
        </w:rPr>
        <w:t xml:space="preserve"> A. Strategy planning of Sustainable Urban Development // Advances in Spatial Pl</w:t>
      </w:r>
      <w:r w:rsidR="0096089B" w:rsidRPr="00AE5BDF">
        <w:rPr>
          <w:rFonts w:ascii="Times New Roman" w:hAnsi="Times New Roman" w:cs="Times New Roman"/>
          <w:color w:val="000000"/>
          <w:sz w:val="28"/>
          <w:szCs w:val="28"/>
          <w:lang w:val="en-US" w:eastAsia="ru-RU"/>
        </w:rPr>
        <w:t>anning, 2012, №3, p</w:t>
      </w:r>
      <w:r w:rsidRPr="00AE5BDF">
        <w:rPr>
          <w:rFonts w:ascii="Times New Roman" w:hAnsi="Times New Roman" w:cs="Times New Roman"/>
          <w:color w:val="000000"/>
          <w:sz w:val="28"/>
          <w:szCs w:val="28"/>
          <w:lang w:val="en-US" w:eastAsia="ru-RU"/>
        </w:rPr>
        <w:t>. 47-60;</w:t>
      </w:r>
    </w:p>
    <w:p w:rsidR="00C33F6E" w:rsidRPr="00AE5BDF" w:rsidRDefault="00C33F6E" w:rsidP="00AE5BDF">
      <w:pPr>
        <w:pStyle w:val="a3"/>
        <w:numPr>
          <w:ilvl w:val="0"/>
          <w:numId w:val="41"/>
        </w:numPr>
        <w:spacing w:after="0" w:line="360" w:lineRule="auto"/>
        <w:jc w:val="both"/>
        <w:rPr>
          <w:rFonts w:ascii="Times New Roman" w:hAnsi="Times New Roman" w:cs="Times New Roman"/>
          <w:sz w:val="28"/>
          <w:szCs w:val="28"/>
          <w:lang w:val="en-US"/>
        </w:rPr>
      </w:pPr>
      <w:proofErr w:type="spellStart"/>
      <w:r w:rsidRPr="00AE5BDF">
        <w:rPr>
          <w:rFonts w:ascii="Times New Roman" w:hAnsi="Times New Roman" w:cs="Times New Roman"/>
          <w:sz w:val="28"/>
          <w:szCs w:val="28"/>
          <w:lang w:val="en-US"/>
        </w:rPr>
        <w:t>Trillo</w:t>
      </w:r>
      <w:proofErr w:type="spellEnd"/>
      <w:r w:rsidRPr="00AE5BDF">
        <w:rPr>
          <w:rFonts w:ascii="Times New Roman" w:hAnsi="Times New Roman" w:cs="Times New Roman"/>
          <w:sz w:val="28"/>
          <w:szCs w:val="28"/>
          <w:lang w:val="en-US"/>
        </w:rPr>
        <w:t xml:space="preserve"> C. </w:t>
      </w:r>
      <w:r w:rsidRPr="00AE5BDF">
        <w:rPr>
          <w:rFonts w:ascii="Times New Roman" w:hAnsi="Times New Roman" w:cs="Times New Roman"/>
          <w:sz w:val="28"/>
          <w:szCs w:val="28"/>
          <w:lang w:val="en"/>
        </w:rPr>
        <w:t>Spatial Planning and Sustainable Cities and Communities //</w:t>
      </w:r>
      <w:r w:rsidR="00272D1B" w:rsidRPr="00AE5BDF">
        <w:rPr>
          <w:rFonts w:ascii="Times New Roman" w:hAnsi="Times New Roman" w:cs="Times New Roman"/>
          <w:sz w:val="28"/>
          <w:szCs w:val="28"/>
          <w:lang w:val="en-US"/>
        </w:rPr>
        <w:t xml:space="preserve"> Encyclopedia of the UN Sustainable Development Goals </w:t>
      </w:r>
      <w:r w:rsidR="00272D1B" w:rsidRPr="00AE5BDF">
        <w:rPr>
          <w:rFonts w:ascii="Times New Roman" w:hAnsi="Times New Roman" w:cs="Times New Roman"/>
          <w:sz w:val="28"/>
          <w:szCs w:val="28"/>
          <w:lang w:val="en"/>
        </w:rPr>
        <w:t>/ UN, 2019, p. 1-6;</w:t>
      </w:r>
    </w:p>
    <w:p w:rsidR="00F73C90" w:rsidRPr="00AE5BDF" w:rsidRDefault="008054F4" w:rsidP="00AE5BDF">
      <w:pPr>
        <w:pStyle w:val="a3"/>
        <w:numPr>
          <w:ilvl w:val="0"/>
          <w:numId w:val="41"/>
        </w:numPr>
        <w:spacing w:after="0" w:line="360" w:lineRule="auto"/>
        <w:jc w:val="both"/>
        <w:rPr>
          <w:rFonts w:ascii="Times New Roman" w:hAnsi="Times New Roman" w:cs="Times New Roman"/>
          <w:sz w:val="28"/>
          <w:lang w:val="en-US"/>
        </w:rPr>
      </w:pPr>
      <w:r w:rsidRPr="00AE5BDF">
        <w:rPr>
          <w:rFonts w:ascii="Times New Roman" w:hAnsi="Times New Roman" w:cs="Times New Roman"/>
          <w:sz w:val="28"/>
          <w:lang w:val="en-US"/>
        </w:rPr>
        <w:t>Zonneveld W.</w:t>
      </w:r>
      <w:r w:rsidR="009C5622" w:rsidRPr="00AE5BDF">
        <w:rPr>
          <w:rFonts w:ascii="Times New Roman" w:hAnsi="Times New Roman" w:cs="Times New Roman"/>
          <w:sz w:val="28"/>
          <w:lang w:val="en-US"/>
        </w:rPr>
        <w:t xml:space="preserve"> In search of conceptual modernization: The new D</w:t>
      </w:r>
      <w:r w:rsidRPr="00AE5BDF">
        <w:rPr>
          <w:rFonts w:ascii="Times New Roman" w:hAnsi="Times New Roman" w:cs="Times New Roman"/>
          <w:sz w:val="28"/>
          <w:lang w:val="en-US"/>
        </w:rPr>
        <w:t xml:space="preserve">utch National Spatial Strategy // </w:t>
      </w:r>
      <w:r w:rsidR="009C5622" w:rsidRPr="00AE5BDF">
        <w:rPr>
          <w:rFonts w:ascii="Times New Roman" w:hAnsi="Times New Roman" w:cs="Times New Roman"/>
          <w:sz w:val="28"/>
          <w:lang w:val="en-US"/>
        </w:rPr>
        <w:t>Journal of Housing and the Built Envi</w:t>
      </w:r>
      <w:r w:rsidRPr="00AE5BDF">
        <w:rPr>
          <w:rFonts w:ascii="Times New Roman" w:hAnsi="Times New Roman" w:cs="Times New Roman"/>
          <w:sz w:val="28"/>
          <w:lang w:val="en-US"/>
        </w:rPr>
        <w:t>ronment, 2005, №20:4, p. 425–443;</w:t>
      </w:r>
    </w:p>
    <w:p w:rsidR="007E1C99" w:rsidRDefault="007E1C99" w:rsidP="00DE14D0">
      <w:pPr>
        <w:spacing w:before="160" w:line="360" w:lineRule="auto"/>
        <w:rPr>
          <w:rFonts w:ascii="Times New Roman" w:hAnsi="Times New Roman" w:cs="Times New Roman"/>
          <w:b/>
          <w:sz w:val="28"/>
          <w:szCs w:val="28"/>
        </w:rPr>
      </w:pPr>
      <w:r>
        <w:rPr>
          <w:rFonts w:ascii="Times New Roman" w:hAnsi="Times New Roman" w:cs="Times New Roman"/>
          <w:b/>
          <w:sz w:val="28"/>
          <w:szCs w:val="28"/>
        </w:rPr>
        <w:t>Электронные ресурсы:</w:t>
      </w:r>
    </w:p>
    <w:p w:rsidR="007E1C99" w:rsidRPr="00AE5BDF" w:rsidRDefault="00AE5BDF" w:rsidP="00AE5BDF">
      <w:pPr>
        <w:pStyle w:val="a3"/>
        <w:numPr>
          <w:ilvl w:val="0"/>
          <w:numId w:val="41"/>
        </w:numPr>
        <w:spacing w:after="0" w:line="360" w:lineRule="auto"/>
        <w:jc w:val="both"/>
        <w:rPr>
          <w:rFonts w:ascii="Times New Roman" w:hAnsi="Times New Roman" w:cs="Times New Roman"/>
          <w:color w:val="000000" w:themeColor="text1"/>
          <w:sz w:val="28"/>
          <w:szCs w:val="28"/>
        </w:rPr>
      </w:pPr>
      <w:r w:rsidRPr="00AE5BDF">
        <w:rPr>
          <w:rFonts w:ascii="Times New Roman" w:hAnsi="Times New Roman" w:cs="Times New Roman"/>
          <w:color w:val="000000" w:themeColor="text1"/>
          <w:sz w:val="28"/>
          <w:szCs w:val="28"/>
        </w:rPr>
        <w:t xml:space="preserve"> </w:t>
      </w:r>
      <w:r w:rsidR="007E1C99" w:rsidRPr="00AE5BDF">
        <w:rPr>
          <w:rFonts w:ascii="Times New Roman" w:hAnsi="Times New Roman" w:cs="Times New Roman"/>
          <w:color w:val="000000" w:themeColor="text1"/>
          <w:sz w:val="28"/>
          <w:szCs w:val="28"/>
        </w:rPr>
        <w:t xml:space="preserve">Обзор систем пространственного планирования в зарубежных странах, отчет </w:t>
      </w:r>
      <w:r w:rsidR="007E1C99" w:rsidRPr="00AE5BDF">
        <w:rPr>
          <w:rFonts w:ascii="Times New Roman" w:hAnsi="Times New Roman" w:cs="Times New Roman"/>
          <w:color w:val="000000" w:themeColor="text1"/>
          <w:sz w:val="28"/>
          <w:szCs w:val="28"/>
          <w:shd w:val="clear" w:color="auto" w:fill="FFFFFF"/>
        </w:rPr>
        <w:t>Фонда «Институт экономики города» [электронный ресурс] (дата обращения: 28.05.21):</w:t>
      </w:r>
    </w:p>
    <w:p w:rsidR="007E1C99" w:rsidRPr="00AE5BDF" w:rsidRDefault="007E1C99" w:rsidP="00AE5BDF">
      <w:pPr>
        <w:pStyle w:val="a3"/>
        <w:spacing w:after="0" w:line="360" w:lineRule="auto"/>
        <w:ind w:left="360"/>
        <w:jc w:val="both"/>
        <w:rPr>
          <w:rFonts w:ascii="Times New Roman" w:hAnsi="Times New Roman" w:cs="Times New Roman"/>
          <w:color w:val="000000" w:themeColor="text1"/>
          <w:sz w:val="28"/>
          <w:lang w:val="en-US"/>
        </w:rPr>
      </w:pPr>
      <w:r w:rsidRPr="00AE5BDF">
        <w:rPr>
          <w:rFonts w:ascii="Times New Roman" w:hAnsi="Times New Roman" w:cs="Times New Roman"/>
          <w:color w:val="000000" w:themeColor="text1"/>
          <w:sz w:val="28"/>
          <w:lang w:val="en-US"/>
        </w:rPr>
        <w:t>URL: https://urbaneconomics.ru/analitics/IUEGradplan2019;</w:t>
      </w:r>
    </w:p>
    <w:p w:rsidR="007E1C99" w:rsidRPr="00AE5BDF" w:rsidRDefault="00AE5BDF" w:rsidP="00AE5BDF">
      <w:pPr>
        <w:pStyle w:val="a3"/>
        <w:numPr>
          <w:ilvl w:val="0"/>
          <w:numId w:val="41"/>
        </w:numPr>
        <w:spacing w:line="360" w:lineRule="auto"/>
        <w:jc w:val="both"/>
        <w:rPr>
          <w:rFonts w:ascii="Times New Roman" w:hAnsi="Times New Roman" w:cs="Times New Roman"/>
          <w:sz w:val="28"/>
          <w:lang w:val="en-US"/>
        </w:rPr>
      </w:pPr>
      <w:r>
        <w:rPr>
          <w:rFonts w:ascii="Times New Roman" w:hAnsi="Times New Roman" w:cs="Times New Roman"/>
          <w:sz w:val="28"/>
          <w:lang w:val="en-US"/>
        </w:rPr>
        <w:t xml:space="preserve"> </w:t>
      </w:r>
      <w:r w:rsidR="007E1C99" w:rsidRPr="00AE5BDF">
        <w:rPr>
          <w:rFonts w:ascii="Times New Roman" w:hAnsi="Times New Roman" w:cs="Times New Roman"/>
          <w:sz w:val="28"/>
          <w:lang w:val="en-US"/>
        </w:rPr>
        <w:t xml:space="preserve">“An Overview of Spatial Policy in Asian and European Countries” </w:t>
      </w:r>
      <w:r w:rsidR="007E1C99" w:rsidRPr="00AE5BDF">
        <w:rPr>
          <w:rFonts w:ascii="Times New Roman" w:hAnsi="Times New Roman" w:cs="Times New Roman"/>
          <w:color w:val="000000" w:themeColor="text1"/>
          <w:sz w:val="28"/>
          <w:szCs w:val="28"/>
          <w:shd w:val="clear" w:color="auto" w:fill="FFFFFF"/>
          <w:lang w:val="en-US"/>
        </w:rPr>
        <w:t>[</w:t>
      </w:r>
      <w:r w:rsidR="007E1C99" w:rsidRPr="00AE5BDF">
        <w:rPr>
          <w:rFonts w:ascii="Times New Roman" w:hAnsi="Times New Roman" w:cs="Times New Roman"/>
          <w:color w:val="000000" w:themeColor="text1"/>
          <w:sz w:val="28"/>
          <w:szCs w:val="28"/>
          <w:shd w:val="clear" w:color="auto" w:fill="FFFFFF"/>
        </w:rPr>
        <w:t>электронный</w:t>
      </w:r>
      <w:r w:rsidR="007E1C99" w:rsidRPr="00AE5BDF">
        <w:rPr>
          <w:rFonts w:ascii="Times New Roman" w:hAnsi="Times New Roman" w:cs="Times New Roman"/>
          <w:color w:val="000000" w:themeColor="text1"/>
          <w:sz w:val="28"/>
          <w:szCs w:val="28"/>
          <w:shd w:val="clear" w:color="auto" w:fill="FFFFFF"/>
          <w:lang w:val="en-US"/>
        </w:rPr>
        <w:t xml:space="preserve"> </w:t>
      </w:r>
      <w:r w:rsidR="007E1C99" w:rsidRPr="00AE5BDF">
        <w:rPr>
          <w:rFonts w:ascii="Times New Roman" w:hAnsi="Times New Roman" w:cs="Times New Roman"/>
          <w:color w:val="000000" w:themeColor="text1"/>
          <w:sz w:val="28"/>
          <w:szCs w:val="28"/>
          <w:shd w:val="clear" w:color="auto" w:fill="FFFFFF"/>
        </w:rPr>
        <w:t>ресурс</w:t>
      </w:r>
      <w:r w:rsidR="007E1C99" w:rsidRPr="00AE5BDF">
        <w:rPr>
          <w:rFonts w:ascii="Times New Roman" w:hAnsi="Times New Roman" w:cs="Times New Roman"/>
          <w:color w:val="000000" w:themeColor="text1"/>
          <w:sz w:val="28"/>
          <w:szCs w:val="28"/>
          <w:shd w:val="clear" w:color="auto" w:fill="FFFFFF"/>
          <w:lang w:val="en-US"/>
        </w:rPr>
        <w:t>] (</w:t>
      </w:r>
      <w:r w:rsidR="007E1C99" w:rsidRPr="00AE5BDF">
        <w:rPr>
          <w:rFonts w:ascii="Times New Roman" w:hAnsi="Times New Roman" w:cs="Times New Roman"/>
          <w:color w:val="000000" w:themeColor="text1"/>
          <w:sz w:val="28"/>
          <w:szCs w:val="28"/>
          <w:shd w:val="clear" w:color="auto" w:fill="FFFFFF"/>
        </w:rPr>
        <w:t>дата</w:t>
      </w:r>
      <w:r w:rsidR="007E1C99" w:rsidRPr="00AE5BDF">
        <w:rPr>
          <w:rFonts w:ascii="Times New Roman" w:hAnsi="Times New Roman" w:cs="Times New Roman"/>
          <w:color w:val="000000" w:themeColor="text1"/>
          <w:sz w:val="28"/>
          <w:szCs w:val="28"/>
          <w:shd w:val="clear" w:color="auto" w:fill="FFFFFF"/>
          <w:lang w:val="en-US"/>
        </w:rPr>
        <w:t xml:space="preserve"> </w:t>
      </w:r>
      <w:r w:rsidR="007E1C99" w:rsidRPr="00AE5BDF">
        <w:rPr>
          <w:rFonts w:ascii="Times New Roman" w:hAnsi="Times New Roman" w:cs="Times New Roman"/>
          <w:color w:val="000000" w:themeColor="text1"/>
          <w:sz w:val="28"/>
          <w:szCs w:val="28"/>
          <w:shd w:val="clear" w:color="auto" w:fill="FFFFFF"/>
        </w:rPr>
        <w:t>обращения</w:t>
      </w:r>
      <w:r w:rsidR="007E1C99" w:rsidRPr="00AE5BDF">
        <w:rPr>
          <w:rFonts w:ascii="Times New Roman" w:hAnsi="Times New Roman" w:cs="Times New Roman"/>
          <w:color w:val="000000" w:themeColor="text1"/>
          <w:sz w:val="28"/>
          <w:szCs w:val="28"/>
          <w:shd w:val="clear" w:color="auto" w:fill="FFFFFF"/>
          <w:lang w:val="en-US"/>
        </w:rPr>
        <w:t>: 28.05.21):</w:t>
      </w:r>
      <w:r w:rsidR="007E1C99" w:rsidRPr="00AE5BDF">
        <w:rPr>
          <w:rFonts w:ascii="Times New Roman" w:hAnsi="Times New Roman" w:cs="Times New Roman"/>
          <w:sz w:val="28"/>
          <w:lang w:val="en-US"/>
        </w:rPr>
        <w:t xml:space="preserve"> </w:t>
      </w:r>
    </w:p>
    <w:p w:rsidR="007E1C99" w:rsidRPr="00AE5BDF" w:rsidRDefault="007E1C99" w:rsidP="00AE5BDF">
      <w:pPr>
        <w:pStyle w:val="a3"/>
        <w:spacing w:line="360" w:lineRule="auto"/>
        <w:ind w:left="360"/>
        <w:jc w:val="both"/>
        <w:rPr>
          <w:rFonts w:ascii="Times New Roman" w:hAnsi="Times New Roman" w:cs="Times New Roman"/>
          <w:sz w:val="28"/>
          <w:lang w:val="en-US"/>
        </w:rPr>
      </w:pPr>
      <w:r w:rsidRPr="00AE5BDF">
        <w:rPr>
          <w:rFonts w:ascii="Times New Roman" w:hAnsi="Times New Roman" w:cs="Times New Roman"/>
          <w:sz w:val="28"/>
          <w:lang w:val="en-US"/>
        </w:rPr>
        <w:t>URL:http://www.mlit.go.jp/kokudokeikaku/international/spw/general/denmark/in dex_e.html;</w:t>
      </w:r>
    </w:p>
    <w:p w:rsidR="007E1C99" w:rsidRPr="00AE5BDF" w:rsidRDefault="00AE5BDF" w:rsidP="00AE5BDF">
      <w:pPr>
        <w:pStyle w:val="a3"/>
        <w:numPr>
          <w:ilvl w:val="0"/>
          <w:numId w:val="41"/>
        </w:numPr>
        <w:spacing w:line="360" w:lineRule="auto"/>
        <w:jc w:val="both"/>
        <w:rPr>
          <w:rFonts w:ascii="Times New Roman" w:hAnsi="Times New Roman" w:cs="Times New Roman"/>
          <w:sz w:val="28"/>
        </w:rPr>
      </w:pPr>
      <w:r>
        <w:rPr>
          <w:rFonts w:ascii="Times New Roman" w:hAnsi="Times New Roman" w:cs="Times New Roman"/>
          <w:sz w:val="28"/>
          <w:lang w:val="en-US"/>
        </w:rPr>
        <w:lastRenderedPageBreak/>
        <w:t xml:space="preserve"> </w:t>
      </w:r>
      <w:r w:rsidR="007E1C99" w:rsidRPr="00AE5BDF">
        <w:rPr>
          <w:rFonts w:ascii="Times New Roman" w:hAnsi="Times New Roman" w:cs="Times New Roman"/>
          <w:sz w:val="28"/>
          <w:lang w:val="en-US"/>
        </w:rPr>
        <w:t>OECD (2017), Land-use Planning Systems in the OECD: Country Fact Sheets. Paris</w:t>
      </w:r>
      <w:r w:rsidR="007E1C99" w:rsidRPr="00AE5BDF">
        <w:rPr>
          <w:rFonts w:ascii="Times New Roman" w:hAnsi="Times New Roman" w:cs="Times New Roman"/>
          <w:sz w:val="28"/>
        </w:rPr>
        <w:t xml:space="preserve">: </w:t>
      </w:r>
      <w:r w:rsidR="007E1C99" w:rsidRPr="00AE5BDF">
        <w:rPr>
          <w:rFonts w:ascii="Times New Roman" w:hAnsi="Times New Roman" w:cs="Times New Roman"/>
          <w:sz w:val="28"/>
          <w:lang w:val="en-US"/>
        </w:rPr>
        <w:t>OECD</w:t>
      </w:r>
      <w:r w:rsidR="007E1C99" w:rsidRPr="00AE5BDF">
        <w:rPr>
          <w:rFonts w:ascii="Times New Roman" w:hAnsi="Times New Roman" w:cs="Times New Roman"/>
          <w:sz w:val="28"/>
        </w:rPr>
        <w:t xml:space="preserve"> </w:t>
      </w:r>
      <w:r w:rsidR="007E1C99" w:rsidRPr="00AE5BDF">
        <w:rPr>
          <w:rFonts w:ascii="Times New Roman" w:hAnsi="Times New Roman" w:cs="Times New Roman"/>
          <w:sz w:val="28"/>
          <w:lang w:val="en-US"/>
        </w:rPr>
        <w:t>Publishing</w:t>
      </w:r>
      <w:r w:rsidR="007E1C99" w:rsidRPr="00AE5BDF">
        <w:rPr>
          <w:rFonts w:ascii="Times New Roman" w:hAnsi="Times New Roman" w:cs="Times New Roman"/>
          <w:sz w:val="28"/>
        </w:rPr>
        <w:t xml:space="preserve"> </w:t>
      </w:r>
      <w:r w:rsidR="007E1C99" w:rsidRPr="00AE5BDF">
        <w:rPr>
          <w:rFonts w:ascii="Times New Roman" w:hAnsi="Times New Roman" w:cs="Times New Roman"/>
          <w:color w:val="000000" w:themeColor="text1"/>
          <w:sz w:val="28"/>
          <w:szCs w:val="28"/>
          <w:shd w:val="clear" w:color="auto" w:fill="FFFFFF"/>
        </w:rPr>
        <w:t>[электронный ресурс] (дата обращения: 28.05.21):</w:t>
      </w:r>
    </w:p>
    <w:p w:rsidR="007E1C99" w:rsidRPr="00AE5BDF" w:rsidRDefault="007E1C99" w:rsidP="00AE5BDF">
      <w:pPr>
        <w:pStyle w:val="a3"/>
        <w:spacing w:line="360" w:lineRule="auto"/>
        <w:ind w:left="360"/>
        <w:jc w:val="both"/>
        <w:rPr>
          <w:rFonts w:ascii="Times New Roman" w:hAnsi="Times New Roman" w:cs="Times New Roman"/>
          <w:sz w:val="28"/>
        </w:rPr>
      </w:pPr>
      <w:r w:rsidRPr="00AE5BDF">
        <w:rPr>
          <w:rFonts w:ascii="Times New Roman" w:hAnsi="Times New Roman" w:cs="Times New Roman"/>
          <w:sz w:val="28"/>
          <w:lang w:val="en-US"/>
        </w:rPr>
        <w:t>URL</w:t>
      </w:r>
      <w:r w:rsidRPr="00AE5BDF">
        <w:rPr>
          <w:rFonts w:ascii="Times New Roman" w:hAnsi="Times New Roman" w:cs="Times New Roman"/>
          <w:sz w:val="28"/>
        </w:rPr>
        <w:t>:</w:t>
      </w:r>
      <w:r w:rsidRPr="00AE5BDF">
        <w:rPr>
          <w:rFonts w:ascii="Times New Roman" w:hAnsi="Times New Roman" w:cs="Times New Roman"/>
          <w:sz w:val="28"/>
          <w:lang w:val="en-US"/>
        </w:rPr>
        <w:t>https</w:t>
      </w:r>
      <w:r w:rsidRPr="00AE5BDF">
        <w:rPr>
          <w:rFonts w:ascii="Times New Roman" w:hAnsi="Times New Roman" w:cs="Times New Roman"/>
          <w:sz w:val="28"/>
        </w:rPr>
        <w:t>://</w:t>
      </w:r>
      <w:r w:rsidRPr="00AE5BDF">
        <w:rPr>
          <w:rFonts w:ascii="Times New Roman" w:hAnsi="Times New Roman" w:cs="Times New Roman"/>
          <w:sz w:val="28"/>
          <w:lang w:val="en-US"/>
        </w:rPr>
        <w:t>read</w:t>
      </w:r>
      <w:r w:rsidRPr="00AE5BDF">
        <w:rPr>
          <w:rFonts w:ascii="Times New Roman" w:hAnsi="Times New Roman" w:cs="Times New Roman"/>
          <w:sz w:val="28"/>
        </w:rPr>
        <w:t>.</w:t>
      </w:r>
      <w:r w:rsidRPr="00AE5BDF">
        <w:rPr>
          <w:rFonts w:ascii="Times New Roman" w:hAnsi="Times New Roman" w:cs="Times New Roman"/>
          <w:sz w:val="28"/>
          <w:lang w:val="en-US"/>
        </w:rPr>
        <w:t>oecd</w:t>
      </w:r>
      <w:r w:rsidRPr="00AE5BDF">
        <w:rPr>
          <w:rFonts w:ascii="Times New Roman" w:hAnsi="Times New Roman" w:cs="Times New Roman"/>
          <w:sz w:val="28"/>
        </w:rPr>
        <w:t>-</w:t>
      </w:r>
      <w:r w:rsidRPr="00AE5BDF">
        <w:rPr>
          <w:rFonts w:ascii="Times New Roman" w:hAnsi="Times New Roman" w:cs="Times New Roman"/>
          <w:sz w:val="28"/>
          <w:lang w:val="en-US"/>
        </w:rPr>
        <w:t>ilibrary</w:t>
      </w:r>
      <w:r w:rsidRPr="00AE5BDF">
        <w:rPr>
          <w:rFonts w:ascii="Times New Roman" w:hAnsi="Times New Roman" w:cs="Times New Roman"/>
          <w:sz w:val="28"/>
        </w:rPr>
        <w:t>.</w:t>
      </w:r>
      <w:r w:rsidRPr="00AE5BDF">
        <w:rPr>
          <w:rFonts w:ascii="Times New Roman" w:hAnsi="Times New Roman" w:cs="Times New Roman"/>
          <w:sz w:val="28"/>
          <w:lang w:val="en-US"/>
        </w:rPr>
        <w:t>org</w:t>
      </w:r>
      <w:r w:rsidRPr="00AE5BDF">
        <w:rPr>
          <w:rFonts w:ascii="Times New Roman" w:hAnsi="Times New Roman" w:cs="Times New Roman"/>
          <w:sz w:val="28"/>
        </w:rPr>
        <w:t>/</w:t>
      </w:r>
      <w:r w:rsidRPr="00AE5BDF">
        <w:rPr>
          <w:rFonts w:ascii="Times New Roman" w:hAnsi="Times New Roman" w:cs="Times New Roman"/>
          <w:sz w:val="28"/>
          <w:lang w:val="en-US"/>
        </w:rPr>
        <w:t>urbanrural</w:t>
      </w:r>
      <w:r w:rsidRPr="00AE5BDF">
        <w:rPr>
          <w:rFonts w:ascii="Times New Roman" w:hAnsi="Times New Roman" w:cs="Times New Roman"/>
          <w:sz w:val="28"/>
        </w:rPr>
        <w:t>-</w:t>
      </w:r>
      <w:r w:rsidRPr="00AE5BDF">
        <w:rPr>
          <w:rFonts w:ascii="Times New Roman" w:hAnsi="Times New Roman" w:cs="Times New Roman"/>
          <w:sz w:val="28"/>
          <w:lang w:val="en-US"/>
        </w:rPr>
        <w:t>and</w:t>
      </w:r>
      <w:r w:rsidRPr="00AE5BDF">
        <w:rPr>
          <w:rFonts w:ascii="Times New Roman" w:hAnsi="Times New Roman" w:cs="Times New Roman"/>
          <w:sz w:val="28"/>
        </w:rPr>
        <w:t>-</w:t>
      </w:r>
      <w:r w:rsidRPr="00AE5BDF">
        <w:rPr>
          <w:rFonts w:ascii="Times New Roman" w:hAnsi="Times New Roman" w:cs="Times New Roman"/>
          <w:sz w:val="28"/>
          <w:lang w:val="en-US"/>
        </w:rPr>
        <w:t>regional</w:t>
      </w:r>
      <w:r w:rsidRPr="00AE5BDF">
        <w:rPr>
          <w:rFonts w:ascii="Times New Roman" w:hAnsi="Times New Roman" w:cs="Times New Roman"/>
          <w:sz w:val="28"/>
        </w:rPr>
        <w:t>-</w:t>
      </w:r>
      <w:r w:rsidRPr="00AE5BDF">
        <w:rPr>
          <w:rFonts w:ascii="Times New Roman" w:hAnsi="Times New Roman" w:cs="Times New Roman"/>
          <w:sz w:val="28"/>
          <w:lang w:val="en-US"/>
        </w:rPr>
        <w:t>development</w:t>
      </w:r>
      <w:r w:rsidRPr="00AE5BDF">
        <w:rPr>
          <w:rFonts w:ascii="Times New Roman" w:hAnsi="Times New Roman" w:cs="Times New Roman"/>
          <w:sz w:val="28"/>
        </w:rPr>
        <w:t>/</w:t>
      </w:r>
      <w:r w:rsidRPr="00AE5BDF">
        <w:rPr>
          <w:rFonts w:ascii="Times New Roman" w:hAnsi="Times New Roman" w:cs="Times New Roman"/>
          <w:sz w:val="28"/>
          <w:lang w:val="en-US"/>
        </w:rPr>
        <w:t>land</w:t>
      </w:r>
      <w:r w:rsidRPr="00AE5BDF">
        <w:rPr>
          <w:rFonts w:ascii="Times New Roman" w:hAnsi="Times New Roman" w:cs="Times New Roman"/>
          <w:sz w:val="28"/>
        </w:rPr>
        <w:t>-</w:t>
      </w:r>
      <w:r w:rsidRPr="00AE5BDF">
        <w:rPr>
          <w:rFonts w:ascii="Times New Roman" w:hAnsi="Times New Roman" w:cs="Times New Roman"/>
          <w:sz w:val="28"/>
          <w:lang w:val="en-US"/>
        </w:rPr>
        <w:t>use</w:t>
      </w:r>
      <w:r w:rsidRPr="00AE5BDF">
        <w:rPr>
          <w:rFonts w:ascii="Times New Roman" w:hAnsi="Times New Roman" w:cs="Times New Roman"/>
          <w:sz w:val="28"/>
        </w:rPr>
        <w:t>-</w:t>
      </w:r>
      <w:r w:rsidRPr="00AE5BDF">
        <w:rPr>
          <w:rFonts w:ascii="Times New Roman" w:hAnsi="Times New Roman" w:cs="Times New Roman"/>
          <w:sz w:val="28"/>
          <w:lang w:val="en-US"/>
        </w:rPr>
        <w:t>planning</w:t>
      </w:r>
      <w:r w:rsidRPr="00AE5BDF">
        <w:rPr>
          <w:rFonts w:ascii="Times New Roman" w:hAnsi="Times New Roman" w:cs="Times New Roman"/>
          <w:sz w:val="28"/>
        </w:rPr>
        <w:t>-</w:t>
      </w:r>
      <w:r w:rsidRPr="00AE5BDF">
        <w:rPr>
          <w:rFonts w:ascii="Times New Roman" w:hAnsi="Times New Roman" w:cs="Times New Roman"/>
          <w:sz w:val="28"/>
          <w:lang w:val="en-US"/>
        </w:rPr>
        <w:t>systems</w:t>
      </w:r>
      <w:r w:rsidRPr="00AE5BDF">
        <w:rPr>
          <w:rFonts w:ascii="Times New Roman" w:hAnsi="Times New Roman" w:cs="Times New Roman"/>
          <w:sz w:val="28"/>
        </w:rPr>
        <w:t>-</w:t>
      </w:r>
      <w:r w:rsidRPr="00AE5BDF">
        <w:rPr>
          <w:rFonts w:ascii="Times New Roman" w:hAnsi="Times New Roman" w:cs="Times New Roman"/>
          <w:sz w:val="28"/>
          <w:lang w:val="en-US"/>
        </w:rPr>
        <w:t>in</w:t>
      </w:r>
      <w:r w:rsidRPr="00AE5BDF">
        <w:rPr>
          <w:rFonts w:ascii="Times New Roman" w:hAnsi="Times New Roman" w:cs="Times New Roman"/>
          <w:sz w:val="28"/>
        </w:rPr>
        <w:t>-</w:t>
      </w:r>
      <w:r w:rsidRPr="00AE5BDF">
        <w:rPr>
          <w:rFonts w:ascii="Times New Roman" w:hAnsi="Times New Roman" w:cs="Times New Roman"/>
          <w:sz w:val="28"/>
          <w:lang w:val="en-US"/>
        </w:rPr>
        <w:t>theoecd</w:t>
      </w:r>
      <w:r w:rsidRPr="00AE5BDF">
        <w:rPr>
          <w:rFonts w:ascii="Times New Roman" w:hAnsi="Times New Roman" w:cs="Times New Roman"/>
          <w:sz w:val="28"/>
        </w:rPr>
        <w:t>_9789264268579-</w:t>
      </w:r>
      <w:r w:rsidRPr="00AE5BDF">
        <w:rPr>
          <w:rFonts w:ascii="Times New Roman" w:hAnsi="Times New Roman" w:cs="Times New Roman"/>
          <w:sz w:val="28"/>
          <w:lang w:val="en-US"/>
        </w:rPr>
        <w:t>en</w:t>
      </w:r>
      <w:r w:rsidRPr="00AE5BDF">
        <w:rPr>
          <w:rFonts w:ascii="Times New Roman" w:hAnsi="Times New Roman" w:cs="Times New Roman"/>
          <w:sz w:val="28"/>
        </w:rPr>
        <w:t>#</w:t>
      </w:r>
      <w:r w:rsidRPr="00AE5BDF">
        <w:rPr>
          <w:rFonts w:ascii="Times New Roman" w:hAnsi="Times New Roman" w:cs="Times New Roman"/>
          <w:sz w:val="28"/>
          <w:lang w:val="en-US"/>
        </w:rPr>
        <w:t>page</w:t>
      </w:r>
      <w:r w:rsidRPr="00AE5BDF">
        <w:rPr>
          <w:rFonts w:ascii="Times New Roman" w:hAnsi="Times New Roman" w:cs="Times New Roman"/>
          <w:sz w:val="28"/>
        </w:rPr>
        <w:t>3;</w:t>
      </w:r>
    </w:p>
    <w:p w:rsidR="00577670" w:rsidRPr="00EE0C84" w:rsidRDefault="00577670" w:rsidP="00DE14D0">
      <w:pPr>
        <w:spacing w:before="320" w:line="360" w:lineRule="auto"/>
        <w:rPr>
          <w:rFonts w:ascii="Times New Roman" w:hAnsi="Times New Roman" w:cs="Times New Roman"/>
          <w:b/>
          <w:sz w:val="28"/>
          <w:szCs w:val="28"/>
        </w:rPr>
      </w:pPr>
      <w:r w:rsidRPr="00EE0C84">
        <w:rPr>
          <w:rFonts w:ascii="Times New Roman" w:hAnsi="Times New Roman" w:cs="Times New Roman"/>
          <w:b/>
          <w:sz w:val="28"/>
          <w:szCs w:val="28"/>
        </w:rPr>
        <w:t>Нормативно-правовые акты:</w:t>
      </w:r>
    </w:p>
    <w:p w:rsidR="00577670" w:rsidRPr="00AE5BDF" w:rsidRDefault="00577670"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Градостроительный кодекс Российской Федерации // Федеральный закон РФ от 29.12.16 № 190–ФЗ. М. 2016, 152 с;</w:t>
      </w:r>
    </w:p>
    <w:p w:rsidR="00577670" w:rsidRPr="00AE5BDF" w:rsidRDefault="00577670"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О стратегическом планировании в Российской Федерации // Федеральный закон РФ от 28.06.14 № 172-ФЗ. М. 2016, 45 с;</w:t>
      </w:r>
    </w:p>
    <w:p w:rsidR="003C2125" w:rsidRPr="00AE5BDF" w:rsidRDefault="003C2125" w:rsidP="00AE5BDF">
      <w:pPr>
        <w:pStyle w:val="a3"/>
        <w:numPr>
          <w:ilvl w:val="0"/>
          <w:numId w:val="41"/>
        </w:numPr>
        <w:spacing w:after="0" w:line="360" w:lineRule="auto"/>
        <w:rPr>
          <w:rFonts w:ascii="Times New Roman" w:hAnsi="Times New Roman" w:cs="Times New Roman"/>
          <w:sz w:val="28"/>
          <w:szCs w:val="28"/>
        </w:rPr>
      </w:pPr>
      <w:r w:rsidRPr="00AE5BDF">
        <w:rPr>
          <w:rFonts w:ascii="Times New Roman" w:hAnsi="Times New Roman" w:cs="Times New Roman"/>
          <w:sz w:val="28"/>
          <w:szCs w:val="28"/>
        </w:rPr>
        <w:t>Стратегия «Европа-2020». Европейский союз [электронный ресурс] (дата обращения: 28.05.21):</w:t>
      </w:r>
    </w:p>
    <w:p w:rsidR="003C2125" w:rsidRPr="00AE5BDF" w:rsidRDefault="003C2125" w:rsidP="00AE5BDF">
      <w:pPr>
        <w:pStyle w:val="a3"/>
        <w:spacing w:after="0" w:line="360" w:lineRule="auto"/>
        <w:ind w:left="360"/>
        <w:rPr>
          <w:rFonts w:ascii="Times New Roman" w:hAnsi="Times New Roman" w:cs="Times New Roman"/>
          <w:color w:val="000000" w:themeColor="text1"/>
          <w:sz w:val="28"/>
          <w:szCs w:val="28"/>
          <w:lang w:val="en-US"/>
        </w:rPr>
      </w:pPr>
      <w:r w:rsidRPr="00AE5BDF">
        <w:rPr>
          <w:rFonts w:ascii="Times New Roman" w:hAnsi="Times New Roman" w:cs="Times New Roman"/>
          <w:color w:val="000000" w:themeColor="text1"/>
          <w:sz w:val="28"/>
          <w:szCs w:val="28"/>
          <w:lang w:val="en-US"/>
        </w:rPr>
        <w:t xml:space="preserve">URL: </w:t>
      </w:r>
      <w:r w:rsidRPr="00AE5BDF">
        <w:rPr>
          <w:rStyle w:val="a5"/>
          <w:rFonts w:ascii="Times New Roman" w:hAnsi="Times New Roman" w:cs="Times New Roman"/>
          <w:color w:val="000000" w:themeColor="text1"/>
          <w:sz w:val="28"/>
          <w:szCs w:val="28"/>
          <w:lang w:val="en-US"/>
        </w:rPr>
        <w:t>https://eulaw.ru/content/novaya-evropejskaya-strategiya-evropa-2020/</w:t>
      </w:r>
      <w:r w:rsidR="00AE464A" w:rsidRPr="00AE5BDF">
        <w:rPr>
          <w:rStyle w:val="a5"/>
          <w:rFonts w:ascii="Times New Roman" w:hAnsi="Times New Roman" w:cs="Times New Roman"/>
          <w:color w:val="000000" w:themeColor="text1"/>
          <w:sz w:val="28"/>
          <w:szCs w:val="28"/>
          <w:lang w:val="en-US"/>
        </w:rPr>
        <w:t>;</w:t>
      </w:r>
    </w:p>
    <w:p w:rsidR="00F73C90" w:rsidRPr="00AE5BDF" w:rsidRDefault="00577670" w:rsidP="00AE5BDF">
      <w:pPr>
        <w:pStyle w:val="a3"/>
        <w:numPr>
          <w:ilvl w:val="0"/>
          <w:numId w:val="41"/>
        </w:numPr>
        <w:spacing w:after="0" w:line="360" w:lineRule="auto"/>
        <w:jc w:val="both"/>
        <w:rPr>
          <w:rFonts w:ascii="Times New Roman" w:hAnsi="Times New Roman" w:cs="Times New Roman"/>
          <w:color w:val="000000" w:themeColor="text1"/>
          <w:sz w:val="28"/>
          <w:szCs w:val="28"/>
        </w:rPr>
      </w:pPr>
      <w:r w:rsidRPr="00AE5BDF">
        <w:rPr>
          <w:rFonts w:ascii="Times New Roman" w:hAnsi="Times New Roman" w:cs="Times New Roman"/>
          <w:color w:val="000000" w:themeColor="text1"/>
          <w:sz w:val="28"/>
          <w:szCs w:val="28"/>
        </w:rPr>
        <w:t>Европейская ха</w:t>
      </w:r>
      <w:r w:rsidR="003C2125" w:rsidRPr="00AE5BDF">
        <w:rPr>
          <w:rFonts w:ascii="Times New Roman" w:hAnsi="Times New Roman" w:cs="Times New Roman"/>
          <w:color w:val="000000" w:themeColor="text1"/>
          <w:sz w:val="28"/>
          <w:szCs w:val="28"/>
        </w:rPr>
        <w:t>ртия регионального планирования</w:t>
      </w:r>
      <w:r w:rsidRPr="00AE5BDF">
        <w:rPr>
          <w:rFonts w:ascii="Times New Roman" w:hAnsi="Times New Roman" w:cs="Times New Roman"/>
          <w:color w:val="000000" w:themeColor="text1"/>
          <w:sz w:val="28"/>
          <w:szCs w:val="28"/>
        </w:rPr>
        <w:t xml:space="preserve"> </w:t>
      </w:r>
      <w:r w:rsidR="003C2125" w:rsidRPr="00AE5BDF">
        <w:rPr>
          <w:rFonts w:ascii="Times New Roman" w:hAnsi="Times New Roman" w:cs="Times New Roman"/>
          <w:color w:val="000000" w:themeColor="text1"/>
          <w:sz w:val="28"/>
          <w:szCs w:val="28"/>
        </w:rPr>
        <w:t>(</w:t>
      </w:r>
      <w:r w:rsidRPr="00AE5BDF">
        <w:rPr>
          <w:rFonts w:ascii="Times New Roman" w:hAnsi="Times New Roman" w:cs="Times New Roman"/>
          <w:color w:val="000000" w:themeColor="text1"/>
          <w:sz w:val="28"/>
          <w:szCs w:val="28"/>
        </w:rPr>
        <w:t>1983</w:t>
      </w:r>
      <w:r w:rsidR="003C2125" w:rsidRPr="00AE5BDF">
        <w:rPr>
          <w:rFonts w:ascii="Times New Roman" w:hAnsi="Times New Roman" w:cs="Times New Roman"/>
          <w:color w:val="000000" w:themeColor="text1"/>
          <w:sz w:val="28"/>
          <w:szCs w:val="28"/>
        </w:rPr>
        <w:t>)</w:t>
      </w:r>
      <w:r w:rsidRPr="00AE5BDF">
        <w:rPr>
          <w:rFonts w:ascii="Times New Roman" w:hAnsi="Times New Roman" w:cs="Times New Roman"/>
          <w:color w:val="000000" w:themeColor="text1"/>
          <w:sz w:val="28"/>
          <w:szCs w:val="28"/>
        </w:rPr>
        <w:t xml:space="preserve"> [электронный ресурс]</w:t>
      </w:r>
      <w:r w:rsidR="00F73C90" w:rsidRPr="00AE5BDF">
        <w:rPr>
          <w:rFonts w:ascii="Times New Roman" w:hAnsi="Times New Roman" w:cs="Times New Roman"/>
          <w:color w:val="000000" w:themeColor="text1"/>
          <w:sz w:val="28"/>
          <w:szCs w:val="28"/>
        </w:rPr>
        <w:t xml:space="preserve"> (дата обращения: 28.05.21)</w:t>
      </w:r>
      <w:r w:rsidRPr="00AE5BDF">
        <w:rPr>
          <w:rFonts w:ascii="Times New Roman" w:hAnsi="Times New Roman" w:cs="Times New Roman"/>
          <w:color w:val="000000" w:themeColor="text1"/>
          <w:sz w:val="28"/>
          <w:szCs w:val="28"/>
        </w:rPr>
        <w:t xml:space="preserve">: </w:t>
      </w:r>
    </w:p>
    <w:p w:rsidR="00577670" w:rsidRPr="00AE5BDF" w:rsidRDefault="00577670" w:rsidP="00AE5BDF">
      <w:pPr>
        <w:pStyle w:val="a3"/>
        <w:spacing w:after="0" w:line="360" w:lineRule="auto"/>
        <w:ind w:left="360"/>
        <w:jc w:val="both"/>
        <w:rPr>
          <w:rFonts w:ascii="Times New Roman" w:hAnsi="Times New Roman" w:cs="Times New Roman"/>
          <w:color w:val="000000" w:themeColor="text1"/>
          <w:sz w:val="28"/>
          <w:szCs w:val="28"/>
          <w:lang w:val="en-US"/>
        </w:rPr>
      </w:pPr>
      <w:r w:rsidRPr="00AE5BDF">
        <w:rPr>
          <w:rFonts w:ascii="Times New Roman" w:hAnsi="Times New Roman" w:cs="Times New Roman"/>
          <w:color w:val="000000" w:themeColor="text1"/>
          <w:sz w:val="28"/>
          <w:szCs w:val="28"/>
          <w:lang w:val="en-US"/>
        </w:rPr>
        <w:t xml:space="preserve">URL: </w:t>
      </w:r>
      <w:hyperlink r:id="rId15" w:history="1">
        <w:r w:rsidRPr="00AE5BDF">
          <w:rPr>
            <w:rStyle w:val="a5"/>
            <w:rFonts w:ascii="Times New Roman" w:hAnsi="Times New Roman" w:cs="Times New Roman"/>
            <w:color w:val="000000" w:themeColor="text1"/>
            <w:sz w:val="28"/>
            <w:szCs w:val="28"/>
            <w:lang w:val="en-US"/>
          </w:rPr>
          <w:t>http://www.coe.int/t/dgap/localdemocracy/cemat/VersionCharte/Charte_bil.pdf</w:t>
        </w:r>
      </w:hyperlink>
      <w:r w:rsidRPr="00AE5BDF">
        <w:rPr>
          <w:rFonts w:ascii="Times New Roman" w:hAnsi="Times New Roman" w:cs="Times New Roman"/>
          <w:color w:val="000000" w:themeColor="text1"/>
          <w:sz w:val="28"/>
          <w:szCs w:val="28"/>
          <w:lang w:val="en-US"/>
        </w:rPr>
        <w:t>;</w:t>
      </w:r>
    </w:p>
    <w:p w:rsidR="00F73C90" w:rsidRPr="00AE5BDF" w:rsidRDefault="00577670"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Компендиум по Европейскому</w:t>
      </w:r>
      <w:r w:rsidR="003C2125" w:rsidRPr="00AE5BDF">
        <w:rPr>
          <w:rFonts w:ascii="Times New Roman" w:hAnsi="Times New Roman" w:cs="Times New Roman"/>
          <w:sz w:val="28"/>
          <w:szCs w:val="28"/>
        </w:rPr>
        <w:t xml:space="preserve"> пространственному планированию</w:t>
      </w:r>
      <w:r w:rsidRPr="00AE5BDF">
        <w:rPr>
          <w:rFonts w:ascii="Times New Roman" w:hAnsi="Times New Roman" w:cs="Times New Roman"/>
          <w:sz w:val="28"/>
          <w:szCs w:val="28"/>
        </w:rPr>
        <w:t xml:space="preserve"> </w:t>
      </w:r>
      <w:r w:rsidR="003C2125" w:rsidRPr="00AE5BDF">
        <w:rPr>
          <w:rFonts w:ascii="Times New Roman" w:hAnsi="Times New Roman" w:cs="Times New Roman"/>
          <w:sz w:val="28"/>
          <w:szCs w:val="28"/>
        </w:rPr>
        <w:t>(</w:t>
      </w:r>
      <w:r w:rsidRPr="00AE5BDF">
        <w:rPr>
          <w:rFonts w:ascii="Times New Roman" w:hAnsi="Times New Roman" w:cs="Times New Roman"/>
          <w:sz w:val="28"/>
          <w:szCs w:val="28"/>
        </w:rPr>
        <w:t>1997</w:t>
      </w:r>
      <w:r w:rsidR="003C2125" w:rsidRPr="00AE5BDF">
        <w:rPr>
          <w:rFonts w:ascii="Times New Roman" w:hAnsi="Times New Roman" w:cs="Times New Roman"/>
          <w:sz w:val="28"/>
          <w:szCs w:val="28"/>
        </w:rPr>
        <w:t>)</w:t>
      </w:r>
      <w:r w:rsidRPr="00AE5BDF">
        <w:rPr>
          <w:rFonts w:ascii="Times New Roman" w:hAnsi="Times New Roman" w:cs="Times New Roman"/>
          <w:sz w:val="28"/>
          <w:szCs w:val="28"/>
        </w:rPr>
        <w:t xml:space="preserve"> [электронный ресурс]</w:t>
      </w:r>
      <w:r w:rsidR="00F73C90" w:rsidRPr="00AE5BDF">
        <w:rPr>
          <w:rFonts w:ascii="Times New Roman" w:hAnsi="Times New Roman" w:cs="Times New Roman"/>
          <w:sz w:val="28"/>
          <w:szCs w:val="28"/>
        </w:rPr>
        <w:t xml:space="preserve"> (дата обращения: 28.05.21)</w:t>
      </w:r>
      <w:r w:rsidRPr="00AE5BDF">
        <w:rPr>
          <w:rFonts w:ascii="Times New Roman" w:hAnsi="Times New Roman" w:cs="Times New Roman"/>
          <w:sz w:val="28"/>
          <w:szCs w:val="28"/>
        </w:rPr>
        <w:t>:</w:t>
      </w:r>
      <w:r w:rsidRPr="00AE5BDF">
        <w:rPr>
          <w:rFonts w:ascii="Times New Roman" w:hAnsi="Times New Roman" w:cs="Times New Roman"/>
          <w:sz w:val="28"/>
          <w:szCs w:val="28"/>
        </w:rPr>
        <w:br/>
        <w:t>URL: http://commin.org/upload/Glossaries/European_Glossary/EU_compendium_No_28_of_19 97.pdf;</w:t>
      </w:r>
    </w:p>
    <w:p w:rsidR="002A099F" w:rsidRPr="00AE5BDF" w:rsidRDefault="002A099F" w:rsidP="00AE5BDF">
      <w:pPr>
        <w:pStyle w:val="a3"/>
        <w:numPr>
          <w:ilvl w:val="0"/>
          <w:numId w:val="41"/>
        </w:numPr>
        <w:spacing w:after="0" w:line="360" w:lineRule="auto"/>
        <w:jc w:val="both"/>
        <w:rPr>
          <w:rFonts w:ascii="Times New Roman" w:hAnsi="Times New Roman" w:cs="Times New Roman"/>
          <w:sz w:val="28"/>
          <w:szCs w:val="28"/>
        </w:rPr>
      </w:pPr>
      <w:r w:rsidRPr="00AE5BDF">
        <w:rPr>
          <w:rFonts w:ascii="Times New Roman" w:hAnsi="Times New Roman" w:cs="Times New Roman"/>
          <w:sz w:val="28"/>
          <w:szCs w:val="28"/>
        </w:rPr>
        <w:t>Основополагающие принципы устойчивого пространственного развития Европейского континента // Европейская конференция министров регионального планирования (СЕМАТ), Ганновер, 7-8 сентября 2000 года [электронный ресурс]</w:t>
      </w:r>
      <w:r w:rsidR="003C2125" w:rsidRPr="00AE5BDF">
        <w:rPr>
          <w:rFonts w:ascii="Times New Roman" w:hAnsi="Times New Roman" w:cs="Times New Roman"/>
          <w:sz w:val="28"/>
          <w:szCs w:val="28"/>
        </w:rPr>
        <w:t xml:space="preserve"> </w:t>
      </w:r>
      <w:r w:rsidRPr="00AE5BDF">
        <w:rPr>
          <w:rFonts w:ascii="Times New Roman" w:hAnsi="Times New Roman" w:cs="Times New Roman"/>
          <w:sz w:val="28"/>
          <w:szCs w:val="28"/>
        </w:rPr>
        <w:t xml:space="preserve">(дата обращения: 28.05.21): </w:t>
      </w:r>
    </w:p>
    <w:p w:rsidR="002A099F" w:rsidRDefault="002A099F" w:rsidP="00AE5BDF">
      <w:pPr>
        <w:pStyle w:val="a3"/>
        <w:spacing w:after="0" w:line="360" w:lineRule="auto"/>
        <w:ind w:left="360"/>
        <w:jc w:val="both"/>
        <w:rPr>
          <w:rFonts w:ascii="Times New Roman" w:hAnsi="Times New Roman" w:cs="Times New Roman"/>
          <w:color w:val="000000" w:themeColor="text1"/>
          <w:sz w:val="28"/>
          <w:szCs w:val="28"/>
          <w:lang w:val="en-US"/>
        </w:rPr>
      </w:pPr>
      <w:r w:rsidRPr="00AE5BDF">
        <w:rPr>
          <w:rFonts w:ascii="Times New Roman" w:hAnsi="Times New Roman" w:cs="Times New Roman"/>
          <w:color w:val="000000" w:themeColor="text1"/>
          <w:sz w:val="28"/>
          <w:szCs w:val="28"/>
          <w:lang w:val="en-US"/>
        </w:rPr>
        <w:t xml:space="preserve">URL: </w:t>
      </w:r>
      <w:hyperlink r:id="rId16" w:history="1">
        <w:r w:rsidRPr="00AE5BDF">
          <w:rPr>
            <w:rStyle w:val="a5"/>
            <w:rFonts w:ascii="Times New Roman" w:hAnsi="Times New Roman" w:cs="Times New Roman"/>
            <w:color w:val="000000" w:themeColor="text1"/>
            <w:sz w:val="28"/>
            <w:szCs w:val="28"/>
            <w:lang w:val="en-US"/>
          </w:rPr>
          <w:t>http://docs.cntd.ru/document/902026751</w:t>
        </w:r>
      </w:hyperlink>
      <w:r w:rsidRPr="00AE5BDF">
        <w:rPr>
          <w:rFonts w:ascii="Times New Roman" w:hAnsi="Times New Roman" w:cs="Times New Roman"/>
          <w:color w:val="000000" w:themeColor="text1"/>
          <w:sz w:val="28"/>
          <w:szCs w:val="28"/>
          <w:lang w:val="en-US"/>
        </w:rPr>
        <w:t>;</w:t>
      </w:r>
    </w:p>
    <w:p w:rsidR="00D53714" w:rsidRPr="00D53714" w:rsidRDefault="00D53714" w:rsidP="00D53714">
      <w:pPr>
        <w:pStyle w:val="a3"/>
        <w:numPr>
          <w:ilvl w:val="0"/>
          <w:numId w:val="4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Территориальное-пространственное планирование: ключевой инструмент развития и эффективного управления с уделением особого внимания странам с </w:t>
      </w:r>
      <w:r>
        <w:rPr>
          <w:rFonts w:ascii="Times New Roman" w:hAnsi="Times New Roman" w:cs="Times New Roman"/>
          <w:color w:val="000000" w:themeColor="text1"/>
          <w:sz w:val="28"/>
          <w:szCs w:val="28"/>
        </w:rPr>
        <w:lastRenderedPageBreak/>
        <w:t xml:space="preserve">переходной экономикой. Европейская экономическая комиссия ООН. Нью-Йорк-Женева, 2008. 76 с. </w:t>
      </w:r>
      <w:r w:rsidRPr="00AE5BDF">
        <w:rPr>
          <w:rFonts w:ascii="Times New Roman" w:hAnsi="Times New Roman" w:cs="Times New Roman"/>
          <w:sz w:val="28"/>
          <w:szCs w:val="28"/>
        </w:rPr>
        <w:t>[электронный ресурс] (дата обращения: 28.05.21):</w:t>
      </w:r>
    </w:p>
    <w:p w:rsidR="00D53714" w:rsidRPr="001E70CE" w:rsidRDefault="00D53714" w:rsidP="00D53714">
      <w:pPr>
        <w:pStyle w:val="a3"/>
        <w:spacing w:after="0" w:line="360" w:lineRule="auto"/>
        <w:ind w:left="360"/>
        <w:jc w:val="both"/>
        <w:rPr>
          <w:rFonts w:ascii="Times New Roman" w:hAnsi="Times New Roman" w:cs="Times New Roman"/>
          <w:color w:val="000000" w:themeColor="text1"/>
          <w:sz w:val="28"/>
          <w:szCs w:val="28"/>
        </w:rPr>
      </w:pPr>
      <w:r>
        <w:rPr>
          <w:rFonts w:ascii="Times New Roman" w:hAnsi="Times New Roman" w:cs="Times New Roman"/>
          <w:sz w:val="28"/>
          <w:szCs w:val="28"/>
          <w:lang w:val="en-US"/>
        </w:rPr>
        <w:t>URL</w:t>
      </w:r>
      <w:r w:rsidRPr="00D53714">
        <w:rPr>
          <w:rFonts w:ascii="Times New Roman" w:hAnsi="Times New Roman" w:cs="Times New Roman"/>
          <w:sz w:val="28"/>
          <w:szCs w:val="28"/>
        </w:rPr>
        <w:t>:</w:t>
      </w:r>
      <w:r w:rsidRPr="00D53714">
        <w:rPr>
          <w:rFonts w:ascii="Times New Roman" w:hAnsi="Times New Roman" w:cs="Times New Roman"/>
          <w:sz w:val="28"/>
          <w:szCs w:val="28"/>
          <w:lang w:val="en-US"/>
        </w:rPr>
        <w:t>https</w:t>
      </w:r>
      <w:r w:rsidRPr="00D53714">
        <w:rPr>
          <w:rFonts w:ascii="Times New Roman" w:hAnsi="Times New Roman" w:cs="Times New Roman"/>
          <w:sz w:val="28"/>
          <w:szCs w:val="28"/>
        </w:rPr>
        <w:t>://</w:t>
      </w:r>
      <w:r w:rsidRPr="00D53714">
        <w:rPr>
          <w:rFonts w:ascii="Times New Roman" w:hAnsi="Times New Roman" w:cs="Times New Roman"/>
          <w:sz w:val="28"/>
          <w:szCs w:val="28"/>
          <w:lang w:val="en-US"/>
        </w:rPr>
        <w:t>unece</w:t>
      </w:r>
      <w:r w:rsidRPr="00D53714">
        <w:rPr>
          <w:rFonts w:ascii="Times New Roman" w:hAnsi="Times New Roman" w:cs="Times New Roman"/>
          <w:sz w:val="28"/>
          <w:szCs w:val="28"/>
        </w:rPr>
        <w:t>.</w:t>
      </w:r>
      <w:r w:rsidRPr="00D53714">
        <w:rPr>
          <w:rFonts w:ascii="Times New Roman" w:hAnsi="Times New Roman" w:cs="Times New Roman"/>
          <w:sz w:val="28"/>
          <w:szCs w:val="28"/>
          <w:lang w:val="en-US"/>
        </w:rPr>
        <w:t>org</w:t>
      </w:r>
      <w:r w:rsidRPr="00D53714">
        <w:rPr>
          <w:rFonts w:ascii="Times New Roman" w:hAnsi="Times New Roman" w:cs="Times New Roman"/>
          <w:sz w:val="28"/>
          <w:szCs w:val="28"/>
        </w:rPr>
        <w:t>/</w:t>
      </w:r>
      <w:r w:rsidRPr="00D53714">
        <w:rPr>
          <w:rFonts w:ascii="Times New Roman" w:hAnsi="Times New Roman" w:cs="Times New Roman"/>
          <w:sz w:val="28"/>
          <w:szCs w:val="28"/>
          <w:lang w:val="en-US"/>
        </w:rPr>
        <w:t>fileadmin</w:t>
      </w:r>
      <w:r w:rsidRPr="00D53714">
        <w:rPr>
          <w:rFonts w:ascii="Times New Roman" w:hAnsi="Times New Roman" w:cs="Times New Roman"/>
          <w:sz w:val="28"/>
          <w:szCs w:val="28"/>
        </w:rPr>
        <w:t>/</w:t>
      </w:r>
      <w:r w:rsidRPr="00D53714">
        <w:rPr>
          <w:rFonts w:ascii="Times New Roman" w:hAnsi="Times New Roman" w:cs="Times New Roman"/>
          <w:sz w:val="28"/>
          <w:szCs w:val="28"/>
          <w:lang w:val="en-US"/>
        </w:rPr>
        <w:t>DAM</w:t>
      </w:r>
      <w:r w:rsidRPr="00D53714">
        <w:rPr>
          <w:rFonts w:ascii="Times New Roman" w:hAnsi="Times New Roman" w:cs="Times New Roman"/>
          <w:sz w:val="28"/>
          <w:szCs w:val="28"/>
        </w:rPr>
        <w:t>/</w:t>
      </w:r>
      <w:r w:rsidRPr="00D53714">
        <w:rPr>
          <w:rFonts w:ascii="Times New Roman" w:hAnsi="Times New Roman" w:cs="Times New Roman"/>
          <w:sz w:val="28"/>
          <w:szCs w:val="28"/>
          <w:lang w:val="en-US"/>
        </w:rPr>
        <w:t>hlm</w:t>
      </w:r>
      <w:r w:rsidRPr="00D53714">
        <w:rPr>
          <w:rFonts w:ascii="Times New Roman" w:hAnsi="Times New Roman" w:cs="Times New Roman"/>
          <w:sz w:val="28"/>
          <w:szCs w:val="28"/>
        </w:rPr>
        <w:t>/</w:t>
      </w:r>
      <w:r w:rsidRPr="00D53714">
        <w:rPr>
          <w:rFonts w:ascii="Times New Roman" w:hAnsi="Times New Roman" w:cs="Times New Roman"/>
          <w:sz w:val="28"/>
          <w:szCs w:val="28"/>
          <w:lang w:val="en-US"/>
        </w:rPr>
        <w:t>documents</w:t>
      </w:r>
      <w:r w:rsidRPr="00D53714">
        <w:rPr>
          <w:rFonts w:ascii="Times New Roman" w:hAnsi="Times New Roman" w:cs="Times New Roman"/>
          <w:sz w:val="28"/>
          <w:szCs w:val="28"/>
        </w:rPr>
        <w:t>/</w:t>
      </w:r>
      <w:r w:rsidRPr="00D53714">
        <w:rPr>
          <w:rFonts w:ascii="Times New Roman" w:hAnsi="Times New Roman" w:cs="Times New Roman"/>
          <w:sz w:val="28"/>
          <w:szCs w:val="28"/>
          <w:lang w:val="en-US"/>
        </w:rPr>
        <w:t>Publications</w:t>
      </w:r>
      <w:r w:rsidRPr="00D53714">
        <w:rPr>
          <w:rFonts w:ascii="Times New Roman" w:hAnsi="Times New Roman" w:cs="Times New Roman"/>
          <w:sz w:val="28"/>
          <w:szCs w:val="28"/>
        </w:rPr>
        <w:t>/</w:t>
      </w:r>
      <w:r w:rsidRPr="00D53714">
        <w:rPr>
          <w:rFonts w:ascii="Times New Roman" w:hAnsi="Times New Roman" w:cs="Times New Roman"/>
          <w:sz w:val="28"/>
          <w:szCs w:val="28"/>
          <w:lang w:val="en-US"/>
        </w:rPr>
        <w:t>spatial</w:t>
      </w:r>
      <w:r w:rsidRPr="00D53714">
        <w:rPr>
          <w:rFonts w:ascii="Times New Roman" w:hAnsi="Times New Roman" w:cs="Times New Roman"/>
          <w:sz w:val="28"/>
          <w:szCs w:val="28"/>
        </w:rPr>
        <w:t>_</w:t>
      </w:r>
      <w:r w:rsidRPr="00D53714">
        <w:rPr>
          <w:rFonts w:ascii="Times New Roman" w:hAnsi="Times New Roman" w:cs="Times New Roman"/>
          <w:sz w:val="28"/>
          <w:szCs w:val="28"/>
          <w:lang w:val="en-US"/>
        </w:rPr>
        <w:t>planning</w:t>
      </w:r>
      <w:r w:rsidRPr="00D53714">
        <w:rPr>
          <w:rFonts w:ascii="Times New Roman" w:hAnsi="Times New Roman" w:cs="Times New Roman"/>
          <w:sz w:val="28"/>
          <w:szCs w:val="28"/>
        </w:rPr>
        <w:t>.</w:t>
      </w:r>
      <w:r w:rsidRPr="00D53714">
        <w:rPr>
          <w:rFonts w:ascii="Times New Roman" w:hAnsi="Times New Roman" w:cs="Times New Roman"/>
          <w:sz w:val="28"/>
          <w:szCs w:val="28"/>
          <w:lang w:val="en-US"/>
        </w:rPr>
        <w:t>e</w:t>
      </w:r>
      <w:r w:rsidRPr="00D53714">
        <w:rPr>
          <w:rFonts w:ascii="Times New Roman" w:hAnsi="Times New Roman" w:cs="Times New Roman"/>
          <w:sz w:val="28"/>
          <w:szCs w:val="28"/>
        </w:rPr>
        <w:t>.</w:t>
      </w:r>
      <w:r w:rsidRPr="00D53714">
        <w:rPr>
          <w:rFonts w:ascii="Times New Roman" w:hAnsi="Times New Roman" w:cs="Times New Roman"/>
          <w:sz w:val="28"/>
          <w:szCs w:val="28"/>
          <w:lang w:val="en-US"/>
        </w:rPr>
        <w:t>pdf</w:t>
      </w:r>
      <w:r w:rsidRPr="001E70CE">
        <w:rPr>
          <w:rFonts w:ascii="Times New Roman" w:hAnsi="Times New Roman" w:cs="Times New Roman"/>
          <w:sz w:val="28"/>
          <w:szCs w:val="28"/>
        </w:rPr>
        <w:t>;</w:t>
      </w:r>
    </w:p>
    <w:p w:rsidR="00B950F5" w:rsidRPr="00AE5BDF" w:rsidRDefault="00B950F5" w:rsidP="00AE5BDF">
      <w:pPr>
        <w:pStyle w:val="a3"/>
        <w:numPr>
          <w:ilvl w:val="0"/>
          <w:numId w:val="41"/>
        </w:numPr>
        <w:spacing w:after="0" w:line="360" w:lineRule="auto"/>
        <w:rPr>
          <w:rFonts w:ascii="Times New Roman" w:hAnsi="Times New Roman" w:cs="Times New Roman"/>
          <w:color w:val="000000" w:themeColor="text1"/>
          <w:sz w:val="28"/>
        </w:rPr>
      </w:pPr>
      <w:r w:rsidRPr="00AE5BDF">
        <w:rPr>
          <w:rFonts w:ascii="Times New Roman" w:hAnsi="Times New Roman" w:cs="Times New Roman"/>
          <w:color w:val="000000" w:themeColor="text1"/>
          <w:sz w:val="28"/>
        </w:rPr>
        <w:t>«</w:t>
      </w:r>
      <w:r w:rsidRPr="00AE5BDF">
        <w:rPr>
          <w:rFonts w:ascii="Times New Roman" w:hAnsi="Times New Roman" w:cs="Times New Roman"/>
          <w:color w:val="000000" w:themeColor="text1"/>
          <w:sz w:val="28"/>
          <w:lang w:val="en-US"/>
        </w:rPr>
        <w:t>Agenda</w:t>
      </w:r>
      <w:r w:rsidRPr="00AE5BDF">
        <w:rPr>
          <w:rFonts w:ascii="Times New Roman" w:hAnsi="Times New Roman" w:cs="Times New Roman"/>
          <w:color w:val="000000" w:themeColor="text1"/>
          <w:sz w:val="28"/>
        </w:rPr>
        <w:t xml:space="preserve">-2030». </w:t>
      </w:r>
      <w:r w:rsidR="003C2125" w:rsidRPr="00AE5BDF">
        <w:rPr>
          <w:rFonts w:ascii="Times New Roman" w:hAnsi="Times New Roman" w:cs="Times New Roman"/>
          <w:color w:val="000000" w:themeColor="text1"/>
          <w:sz w:val="28"/>
          <w:lang w:val="en-US"/>
        </w:rPr>
        <w:t>United</w:t>
      </w:r>
      <w:r w:rsidR="003C2125" w:rsidRPr="00AE5BDF">
        <w:rPr>
          <w:rFonts w:ascii="Times New Roman" w:hAnsi="Times New Roman" w:cs="Times New Roman"/>
          <w:color w:val="000000" w:themeColor="text1"/>
          <w:sz w:val="28"/>
        </w:rPr>
        <w:t xml:space="preserve"> </w:t>
      </w:r>
      <w:r w:rsidR="003C2125" w:rsidRPr="00AE5BDF">
        <w:rPr>
          <w:rFonts w:ascii="Times New Roman" w:hAnsi="Times New Roman" w:cs="Times New Roman"/>
          <w:color w:val="000000" w:themeColor="text1"/>
          <w:sz w:val="28"/>
          <w:lang w:val="en-US"/>
        </w:rPr>
        <w:t>Nations</w:t>
      </w:r>
      <w:r w:rsidRPr="00AE5BDF">
        <w:rPr>
          <w:rFonts w:ascii="Times New Roman" w:hAnsi="Times New Roman" w:cs="Times New Roman"/>
          <w:color w:val="000000" w:themeColor="text1"/>
          <w:sz w:val="28"/>
        </w:rPr>
        <w:t xml:space="preserve"> </w:t>
      </w:r>
      <w:r w:rsidRPr="00AE5BDF">
        <w:rPr>
          <w:rFonts w:ascii="Times New Roman" w:hAnsi="Times New Roman" w:cs="Times New Roman"/>
          <w:color w:val="000000" w:themeColor="text1"/>
          <w:sz w:val="28"/>
          <w:szCs w:val="28"/>
          <w:shd w:val="clear" w:color="auto" w:fill="FFFFFF"/>
        </w:rPr>
        <w:t>[электронный ресурс] (дата обращения: 28.05.21):</w:t>
      </w:r>
    </w:p>
    <w:p w:rsidR="00B950F5" w:rsidRPr="00AE5BDF" w:rsidRDefault="00B950F5" w:rsidP="00AE5BDF">
      <w:pPr>
        <w:pStyle w:val="a3"/>
        <w:spacing w:after="0" w:line="360" w:lineRule="auto"/>
        <w:ind w:left="360"/>
        <w:rPr>
          <w:rFonts w:ascii="Times New Roman" w:hAnsi="Times New Roman" w:cs="Times New Roman"/>
          <w:color w:val="000000" w:themeColor="text1"/>
          <w:sz w:val="28"/>
          <w:lang w:val="en-US"/>
        </w:rPr>
      </w:pPr>
      <w:r w:rsidRPr="00AE5BDF">
        <w:rPr>
          <w:rFonts w:ascii="Times New Roman" w:hAnsi="Times New Roman" w:cs="Times New Roman"/>
          <w:color w:val="000000" w:themeColor="text1"/>
          <w:sz w:val="28"/>
          <w:szCs w:val="28"/>
          <w:shd w:val="clear" w:color="auto" w:fill="FFFFFF"/>
          <w:lang w:val="en-US"/>
        </w:rPr>
        <w:t>URL</w:t>
      </w:r>
      <w:r w:rsidRPr="00D570ED">
        <w:rPr>
          <w:rFonts w:ascii="Times New Roman" w:hAnsi="Times New Roman" w:cs="Times New Roman"/>
          <w:color w:val="000000" w:themeColor="text1"/>
          <w:sz w:val="28"/>
          <w:szCs w:val="28"/>
          <w:shd w:val="clear" w:color="auto" w:fill="FFFFFF"/>
          <w:lang w:val="en-US"/>
        </w:rPr>
        <w:t xml:space="preserve">: </w:t>
      </w:r>
      <w:hyperlink r:id="rId17" w:history="1">
        <w:r w:rsidRPr="00AE5BDF">
          <w:rPr>
            <w:rStyle w:val="a5"/>
            <w:rFonts w:ascii="Times New Roman" w:hAnsi="Times New Roman" w:cs="Times New Roman"/>
            <w:color w:val="000000" w:themeColor="text1"/>
            <w:sz w:val="28"/>
            <w:lang w:val="en-US"/>
          </w:rPr>
          <w:t>https://www.un.org/humansecurity/agenda-2030/</w:t>
        </w:r>
      </w:hyperlink>
      <w:r w:rsidRPr="00AE5BDF">
        <w:rPr>
          <w:rFonts w:ascii="Times New Roman" w:hAnsi="Times New Roman" w:cs="Times New Roman"/>
          <w:color w:val="000000" w:themeColor="text1"/>
          <w:sz w:val="28"/>
          <w:szCs w:val="28"/>
          <w:shd w:val="clear" w:color="auto" w:fill="FFFFFF"/>
          <w:lang w:val="en-US"/>
        </w:rPr>
        <w:t>;</w:t>
      </w:r>
    </w:p>
    <w:p w:rsidR="00577670" w:rsidRPr="00AE5BDF" w:rsidRDefault="00577670" w:rsidP="00AE5BDF">
      <w:pPr>
        <w:pStyle w:val="a3"/>
        <w:numPr>
          <w:ilvl w:val="0"/>
          <w:numId w:val="41"/>
        </w:numPr>
        <w:spacing w:after="0" w:line="360" w:lineRule="auto"/>
        <w:jc w:val="both"/>
        <w:rPr>
          <w:rFonts w:ascii="Times New Roman" w:hAnsi="Times New Roman" w:cs="Times New Roman"/>
          <w:color w:val="000000" w:themeColor="text1"/>
          <w:sz w:val="28"/>
          <w:szCs w:val="28"/>
          <w:lang w:val="en-US"/>
        </w:rPr>
      </w:pPr>
      <w:r w:rsidRPr="00AE5BDF">
        <w:rPr>
          <w:rFonts w:ascii="Times New Roman" w:hAnsi="Times New Roman" w:cs="Times New Roman"/>
          <w:color w:val="000000" w:themeColor="text1"/>
          <w:sz w:val="28"/>
          <w:szCs w:val="28"/>
          <w:lang w:val="en-US"/>
        </w:rPr>
        <w:t>European Spatial Development Perspective // Informal Council of Ministers responsible for Spatial Planning, European Comission, Potsdam, May 1999 [</w:t>
      </w:r>
      <w:r w:rsidRPr="00AE5BDF">
        <w:rPr>
          <w:rFonts w:ascii="Times New Roman" w:hAnsi="Times New Roman" w:cs="Times New Roman"/>
          <w:color w:val="000000" w:themeColor="text1"/>
          <w:sz w:val="28"/>
          <w:szCs w:val="28"/>
        </w:rPr>
        <w:t>электронный</w:t>
      </w:r>
      <w:r w:rsidRPr="00AE5BDF">
        <w:rPr>
          <w:rFonts w:ascii="Times New Roman" w:hAnsi="Times New Roman" w:cs="Times New Roman"/>
          <w:color w:val="000000" w:themeColor="text1"/>
          <w:sz w:val="28"/>
          <w:szCs w:val="28"/>
          <w:lang w:val="en-US"/>
        </w:rPr>
        <w:t xml:space="preserve"> </w:t>
      </w:r>
      <w:r w:rsidRPr="00AE5BDF">
        <w:rPr>
          <w:rFonts w:ascii="Times New Roman" w:hAnsi="Times New Roman" w:cs="Times New Roman"/>
          <w:color w:val="000000" w:themeColor="text1"/>
          <w:sz w:val="28"/>
          <w:szCs w:val="28"/>
        </w:rPr>
        <w:t>ресурс</w:t>
      </w:r>
      <w:r w:rsidRPr="00AE5BDF">
        <w:rPr>
          <w:rFonts w:ascii="Times New Roman" w:hAnsi="Times New Roman" w:cs="Times New Roman"/>
          <w:color w:val="000000" w:themeColor="text1"/>
          <w:sz w:val="28"/>
          <w:szCs w:val="28"/>
          <w:lang w:val="en-US"/>
        </w:rPr>
        <w:t>]</w:t>
      </w:r>
      <w:r w:rsidR="00F73C90" w:rsidRPr="00AE5BDF">
        <w:rPr>
          <w:rFonts w:ascii="Times New Roman" w:hAnsi="Times New Roman" w:cs="Times New Roman"/>
          <w:color w:val="000000" w:themeColor="text1"/>
          <w:sz w:val="28"/>
          <w:szCs w:val="28"/>
          <w:lang w:val="en-US"/>
        </w:rPr>
        <w:t xml:space="preserve"> (</w:t>
      </w:r>
      <w:r w:rsidR="00F73C90" w:rsidRPr="00AE5BDF">
        <w:rPr>
          <w:rFonts w:ascii="Times New Roman" w:hAnsi="Times New Roman" w:cs="Times New Roman"/>
          <w:color w:val="000000" w:themeColor="text1"/>
          <w:sz w:val="28"/>
          <w:szCs w:val="28"/>
        </w:rPr>
        <w:t>дата</w:t>
      </w:r>
      <w:r w:rsidR="00F73C90" w:rsidRPr="00AE5BDF">
        <w:rPr>
          <w:rFonts w:ascii="Times New Roman" w:hAnsi="Times New Roman" w:cs="Times New Roman"/>
          <w:color w:val="000000" w:themeColor="text1"/>
          <w:sz w:val="28"/>
          <w:szCs w:val="28"/>
          <w:lang w:val="en-US"/>
        </w:rPr>
        <w:t xml:space="preserve"> </w:t>
      </w:r>
      <w:r w:rsidR="00F73C90" w:rsidRPr="00AE5BDF">
        <w:rPr>
          <w:rFonts w:ascii="Times New Roman" w:hAnsi="Times New Roman" w:cs="Times New Roman"/>
          <w:color w:val="000000" w:themeColor="text1"/>
          <w:sz w:val="28"/>
          <w:szCs w:val="28"/>
        </w:rPr>
        <w:t>обращения</w:t>
      </w:r>
      <w:r w:rsidR="00F73C90" w:rsidRPr="00AE5BDF">
        <w:rPr>
          <w:rFonts w:ascii="Times New Roman" w:hAnsi="Times New Roman" w:cs="Times New Roman"/>
          <w:color w:val="000000" w:themeColor="text1"/>
          <w:sz w:val="28"/>
          <w:szCs w:val="28"/>
          <w:lang w:val="en-US"/>
        </w:rPr>
        <w:t>: 28.05.21)</w:t>
      </w:r>
      <w:r w:rsidRPr="00AE5BDF">
        <w:rPr>
          <w:rFonts w:ascii="Times New Roman" w:hAnsi="Times New Roman" w:cs="Times New Roman"/>
          <w:color w:val="000000" w:themeColor="text1"/>
          <w:sz w:val="28"/>
          <w:szCs w:val="28"/>
          <w:lang w:val="en-US"/>
        </w:rPr>
        <w:t>:</w:t>
      </w:r>
      <w:r w:rsidRPr="00AE5BDF">
        <w:rPr>
          <w:rFonts w:ascii="Times New Roman" w:hAnsi="Times New Roman" w:cs="Times New Roman"/>
          <w:color w:val="000000" w:themeColor="text1"/>
          <w:sz w:val="28"/>
          <w:szCs w:val="28"/>
          <w:lang w:val="en-US"/>
        </w:rPr>
        <w:br/>
        <w:t>URL:</w:t>
      </w:r>
      <w:hyperlink r:id="rId18" w:history="1">
        <w:r w:rsidRPr="00AE5BDF">
          <w:rPr>
            <w:rStyle w:val="a5"/>
            <w:rFonts w:ascii="Times New Roman" w:hAnsi="Times New Roman" w:cs="Times New Roman"/>
            <w:color w:val="000000" w:themeColor="text1"/>
            <w:sz w:val="28"/>
            <w:szCs w:val="28"/>
            <w:lang w:val="en-US"/>
          </w:rPr>
          <w:t>https://ec.europa.eu/regional_policy/sources/docoffic/official/reports/pdf/sum_en.pdf</w:t>
        </w:r>
      </w:hyperlink>
      <w:r w:rsidRPr="00AE5BDF">
        <w:rPr>
          <w:rFonts w:ascii="Times New Roman" w:hAnsi="Times New Roman" w:cs="Times New Roman"/>
          <w:color w:val="000000" w:themeColor="text1"/>
          <w:sz w:val="28"/>
          <w:szCs w:val="28"/>
          <w:lang w:val="en-US"/>
        </w:rPr>
        <w:t>;</w:t>
      </w:r>
    </w:p>
    <w:p w:rsidR="00577670" w:rsidRPr="00AE5BDF" w:rsidRDefault="00577670" w:rsidP="00AE5BDF">
      <w:pPr>
        <w:pStyle w:val="a3"/>
        <w:numPr>
          <w:ilvl w:val="0"/>
          <w:numId w:val="41"/>
        </w:numPr>
        <w:spacing w:after="0" w:line="360" w:lineRule="auto"/>
        <w:jc w:val="both"/>
        <w:rPr>
          <w:rFonts w:ascii="Times New Roman" w:hAnsi="Times New Roman" w:cs="Times New Roman"/>
          <w:sz w:val="28"/>
          <w:szCs w:val="28"/>
          <w:lang w:val="en-US"/>
        </w:rPr>
      </w:pPr>
      <w:proofErr w:type="spellStart"/>
      <w:r w:rsidRPr="00AE5BDF">
        <w:rPr>
          <w:rFonts w:ascii="Times New Roman" w:hAnsi="Times New Roman" w:cs="Times New Roman"/>
          <w:sz w:val="28"/>
          <w:szCs w:val="28"/>
          <w:lang w:val="en-US"/>
        </w:rPr>
        <w:t>Momper</w:t>
      </w:r>
      <w:proofErr w:type="spellEnd"/>
      <w:r w:rsidRPr="00AE5BDF">
        <w:rPr>
          <w:rFonts w:ascii="Times New Roman" w:hAnsi="Times New Roman" w:cs="Times New Roman"/>
          <w:sz w:val="28"/>
          <w:szCs w:val="28"/>
          <w:lang w:val="en-US"/>
        </w:rPr>
        <w:t xml:space="preserve"> N. European Regional Planning Strategy. Strasbourg: Council of Europe, 1992, 224 </w:t>
      </w:r>
      <w:r w:rsidRPr="00AE5BDF">
        <w:rPr>
          <w:rFonts w:ascii="Times New Roman" w:hAnsi="Times New Roman" w:cs="Times New Roman"/>
          <w:sz w:val="28"/>
          <w:szCs w:val="28"/>
        </w:rPr>
        <w:t>с</w:t>
      </w:r>
      <w:r w:rsidR="00AE464A" w:rsidRPr="00AE5BDF">
        <w:rPr>
          <w:rFonts w:ascii="Times New Roman" w:hAnsi="Times New Roman" w:cs="Times New Roman"/>
          <w:sz w:val="28"/>
          <w:szCs w:val="28"/>
          <w:lang w:val="en-US"/>
        </w:rPr>
        <w:t>;</w:t>
      </w:r>
    </w:p>
    <w:p w:rsidR="002F0FEF" w:rsidRPr="00AE5BDF" w:rsidRDefault="002F0FEF" w:rsidP="00AE5BDF">
      <w:pPr>
        <w:pStyle w:val="a3"/>
        <w:numPr>
          <w:ilvl w:val="0"/>
          <w:numId w:val="41"/>
        </w:numPr>
        <w:spacing w:after="0" w:line="360" w:lineRule="auto"/>
        <w:jc w:val="both"/>
        <w:rPr>
          <w:rFonts w:ascii="Times New Roman" w:hAnsi="Times New Roman" w:cs="Times New Roman"/>
          <w:color w:val="000000"/>
          <w:sz w:val="28"/>
          <w:szCs w:val="28"/>
          <w:shd w:val="clear" w:color="auto" w:fill="FFFFFF"/>
          <w:lang w:val="en-US"/>
        </w:rPr>
      </w:pPr>
      <w:proofErr w:type="spellStart"/>
      <w:r w:rsidRPr="00AE5BDF">
        <w:rPr>
          <w:rFonts w:ascii="Times New Roman" w:hAnsi="Times New Roman" w:cs="Times New Roman"/>
          <w:color w:val="000000"/>
          <w:sz w:val="28"/>
          <w:szCs w:val="28"/>
          <w:shd w:val="clear" w:color="auto" w:fill="FFFFFF"/>
          <w:lang w:val="en-US"/>
        </w:rPr>
        <w:t>Salez</w:t>
      </w:r>
      <w:proofErr w:type="spellEnd"/>
      <w:r w:rsidRPr="00AE5BDF">
        <w:rPr>
          <w:rFonts w:ascii="Times New Roman" w:hAnsi="Times New Roman" w:cs="Times New Roman"/>
          <w:color w:val="000000"/>
          <w:sz w:val="28"/>
          <w:szCs w:val="28"/>
          <w:shd w:val="clear" w:color="auto" w:fill="FFFFFF"/>
          <w:lang w:val="en-US"/>
        </w:rPr>
        <w:t xml:space="preserve"> P. How Europe comes to spatial planning: from the birth of regional policy to the Green Paper on territorial cohesion </w:t>
      </w:r>
      <w:r w:rsidRPr="00AE5BDF">
        <w:rPr>
          <w:rFonts w:ascii="Times New Roman" w:hAnsi="Times New Roman" w:cs="Times New Roman"/>
          <w:color w:val="000000" w:themeColor="text1"/>
          <w:sz w:val="28"/>
          <w:szCs w:val="28"/>
          <w:shd w:val="clear" w:color="auto" w:fill="FFFFFF"/>
          <w:lang w:val="en-US"/>
        </w:rPr>
        <w:t>[</w:t>
      </w:r>
      <w:r w:rsidRPr="00AE5BDF">
        <w:rPr>
          <w:rFonts w:ascii="Times New Roman" w:hAnsi="Times New Roman" w:cs="Times New Roman"/>
          <w:color w:val="000000" w:themeColor="text1"/>
          <w:sz w:val="28"/>
          <w:szCs w:val="28"/>
          <w:shd w:val="clear" w:color="auto" w:fill="FFFFFF"/>
        </w:rPr>
        <w:t>электронный</w:t>
      </w:r>
      <w:r w:rsidRPr="00AE5BDF">
        <w:rPr>
          <w:rFonts w:ascii="Times New Roman" w:hAnsi="Times New Roman" w:cs="Times New Roman"/>
          <w:color w:val="000000" w:themeColor="text1"/>
          <w:sz w:val="28"/>
          <w:szCs w:val="28"/>
          <w:shd w:val="clear" w:color="auto" w:fill="FFFFFF"/>
          <w:lang w:val="en-US"/>
        </w:rPr>
        <w:t xml:space="preserve"> </w:t>
      </w:r>
      <w:r w:rsidRPr="00AE5BDF">
        <w:rPr>
          <w:rFonts w:ascii="Times New Roman" w:hAnsi="Times New Roman" w:cs="Times New Roman"/>
          <w:color w:val="000000" w:themeColor="text1"/>
          <w:sz w:val="28"/>
          <w:szCs w:val="28"/>
          <w:shd w:val="clear" w:color="auto" w:fill="FFFFFF"/>
        </w:rPr>
        <w:t>ресурс</w:t>
      </w:r>
      <w:r w:rsidRPr="00AE5BDF">
        <w:rPr>
          <w:rFonts w:ascii="Times New Roman" w:hAnsi="Times New Roman" w:cs="Times New Roman"/>
          <w:color w:val="000000" w:themeColor="text1"/>
          <w:sz w:val="28"/>
          <w:szCs w:val="28"/>
          <w:shd w:val="clear" w:color="auto" w:fill="FFFFFF"/>
          <w:lang w:val="en-US"/>
        </w:rPr>
        <w:t>] (</w:t>
      </w:r>
      <w:r w:rsidRPr="00AE5BDF">
        <w:rPr>
          <w:rFonts w:ascii="Times New Roman" w:hAnsi="Times New Roman" w:cs="Times New Roman"/>
          <w:color w:val="000000" w:themeColor="text1"/>
          <w:sz w:val="28"/>
          <w:szCs w:val="28"/>
          <w:shd w:val="clear" w:color="auto" w:fill="FFFFFF"/>
        </w:rPr>
        <w:t>дата</w:t>
      </w:r>
      <w:r w:rsidRPr="00AE5BDF">
        <w:rPr>
          <w:rFonts w:ascii="Times New Roman" w:hAnsi="Times New Roman" w:cs="Times New Roman"/>
          <w:color w:val="000000" w:themeColor="text1"/>
          <w:sz w:val="28"/>
          <w:szCs w:val="28"/>
          <w:shd w:val="clear" w:color="auto" w:fill="FFFFFF"/>
          <w:lang w:val="en-US"/>
        </w:rPr>
        <w:t xml:space="preserve"> </w:t>
      </w:r>
      <w:r w:rsidRPr="00AE5BDF">
        <w:rPr>
          <w:rFonts w:ascii="Times New Roman" w:hAnsi="Times New Roman" w:cs="Times New Roman"/>
          <w:color w:val="000000" w:themeColor="text1"/>
          <w:sz w:val="28"/>
          <w:szCs w:val="28"/>
          <w:shd w:val="clear" w:color="auto" w:fill="FFFFFF"/>
        </w:rPr>
        <w:t>обращения</w:t>
      </w:r>
      <w:r w:rsidRPr="00AE5BDF">
        <w:rPr>
          <w:rFonts w:ascii="Times New Roman" w:hAnsi="Times New Roman" w:cs="Times New Roman"/>
          <w:color w:val="000000" w:themeColor="text1"/>
          <w:sz w:val="28"/>
          <w:szCs w:val="28"/>
          <w:shd w:val="clear" w:color="auto" w:fill="FFFFFF"/>
          <w:lang w:val="en-US"/>
        </w:rPr>
        <w:t>: 28.05.21)</w:t>
      </w:r>
      <w:r w:rsidRPr="00AE5BDF">
        <w:rPr>
          <w:rFonts w:ascii="Times New Roman" w:hAnsi="Times New Roman" w:cs="Times New Roman"/>
          <w:color w:val="000000"/>
          <w:sz w:val="28"/>
          <w:szCs w:val="28"/>
          <w:shd w:val="clear" w:color="auto" w:fill="FFFFFF"/>
          <w:lang w:val="en-US"/>
        </w:rPr>
        <w:t>:</w:t>
      </w:r>
      <w:r w:rsidRPr="00AE5BDF">
        <w:rPr>
          <w:rFonts w:ascii="Times New Roman" w:hAnsi="Times New Roman" w:cs="Times New Roman"/>
          <w:color w:val="000000"/>
          <w:sz w:val="28"/>
          <w:szCs w:val="28"/>
          <w:shd w:val="clear" w:color="auto" w:fill="FFFFFF"/>
          <w:lang w:val="en-US"/>
        </w:rPr>
        <w:br/>
        <w:t>URL: http://www.eu– territorial–agenda.eu/;</w:t>
      </w:r>
    </w:p>
    <w:p w:rsidR="00330004" w:rsidRPr="00330004" w:rsidRDefault="00330004" w:rsidP="002F0FEF">
      <w:pPr>
        <w:spacing w:after="0" w:line="360" w:lineRule="auto"/>
        <w:rPr>
          <w:rFonts w:ascii="Times New Roman" w:hAnsi="Times New Roman" w:cs="Times New Roman"/>
          <w:b/>
          <w:i/>
          <w:color w:val="000000"/>
          <w:sz w:val="28"/>
          <w:szCs w:val="28"/>
          <w:shd w:val="clear" w:color="auto" w:fill="FFFFFF"/>
        </w:rPr>
      </w:pPr>
      <w:r w:rsidRPr="00330004">
        <w:rPr>
          <w:rFonts w:ascii="Times New Roman" w:hAnsi="Times New Roman" w:cs="Times New Roman"/>
          <w:b/>
          <w:i/>
          <w:color w:val="000000"/>
          <w:sz w:val="28"/>
          <w:szCs w:val="28"/>
          <w:shd w:val="clear" w:color="auto" w:fill="FFFFFF"/>
        </w:rPr>
        <w:t>Великобритания:</w:t>
      </w:r>
    </w:p>
    <w:p w:rsidR="00330004" w:rsidRPr="00CC148E" w:rsidRDefault="00330004" w:rsidP="00CC148E">
      <w:pPr>
        <w:pStyle w:val="a3"/>
        <w:numPr>
          <w:ilvl w:val="0"/>
          <w:numId w:val="41"/>
        </w:numPr>
        <w:spacing w:after="0" w:line="360" w:lineRule="auto"/>
        <w:jc w:val="both"/>
        <w:rPr>
          <w:rFonts w:ascii="Times New Roman" w:hAnsi="Times New Roman" w:cs="Times New Roman"/>
          <w:sz w:val="28"/>
        </w:rPr>
      </w:pPr>
      <w:r w:rsidRPr="00CC148E">
        <w:rPr>
          <w:rFonts w:ascii="Times New Roman" w:hAnsi="Times New Roman" w:cs="Times New Roman"/>
          <w:sz w:val="28"/>
        </w:rPr>
        <w:t>Закон «О планировании и принудительном выкупе». Правительство Великобритании</w:t>
      </w:r>
      <w:r w:rsidR="00DE14D0" w:rsidRPr="00CC148E">
        <w:rPr>
          <w:rFonts w:ascii="Times New Roman" w:hAnsi="Times New Roman" w:cs="Times New Roman"/>
          <w:sz w:val="28"/>
        </w:rPr>
        <w:t xml:space="preserve"> </w:t>
      </w:r>
      <w:r w:rsidR="00DE14D0" w:rsidRPr="00CC148E">
        <w:rPr>
          <w:rFonts w:ascii="Times New Roman" w:hAnsi="Times New Roman" w:cs="Times New Roman"/>
          <w:color w:val="000000" w:themeColor="text1"/>
          <w:sz w:val="28"/>
          <w:szCs w:val="28"/>
          <w:shd w:val="clear" w:color="auto" w:fill="FFFFFF"/>
        </w:rPr>
        <w:t>[электронный ресурс] (дата обращения: 25.05.21)</w:t>
      </w:r>
      <w:r w:rsidR="00DE14D0" w:rsidRPr="00CC148E">
        <w:rPr>
          <w:rFonts w:ascii="Times New Roman" w:hAnsi="Times New Roman" w:cs="Times New Roman"/>
          <w:color w:val="000000"/>
          <w:sz w:val="28"/>
          <w:szCs w:val="28"/>
          <w:shd w:val="clear" w:color="auto" w:fill="FFFFFF"/>
        </w:rPr>
        <w:t>:</w:t>
      </w:r>
    </w:p>
    <w:p w:rsidR="00330004" w:rsidRPr="00CC148E" w:rsidRDefault="00DE14D0" w:rsidP="00CC148E">
      <w:pPr>
        <w:pStyle w:val="a3"/>
        <w:spacing w:after="0" w:line="360" w:lineRule="auto"/>
        <w:ind w:left="360"/>
        <w:jc w:val="both"/>
        <w:rPr>
          <w:rFonts w:ascii="Times New Roman" w:hAnsi="Times New Roman" w:cs="Times New Roman"/>
          <w:sz w:val="28"/>
          <w:lang w:val="en-US"/>
        </w:rPr>
      </w:pPr>
      <w:r w:rsidRPr="00CC148E">
        <w:rPr>
          <w:rFonts w:ascii="Times New Roman" w:hAnsi="Times New Roman" w:cs="Times New Roman"/>
          <w:color w:val="000000"/>
          <w:sz w:val="28"/>
          <w:szCs w:val="28"/>
          <w:shd w:val="clear" w:color="auto" w:fill="FFFFFF"/>
          <w:lang w:val="en-US"/>
        </w:rPr>
        <w:t xml:space="preserve">URL: </w:t>
      </w:r>
      <w:r w:rsidR="00330004" w:rsidRPr="00CC148E">
        <w:rPr>
          <w:rFonts w:ascii="Times New Roman" w:hAnsi="Times New Roman" w:cs="Times New Roman"/>
          <w:sz w:val="28"/>
          <w:lang w:val="en-US"/>
        </w:rPr>
        <w:t>https://www.legislation.gov.uk/ukpga/2004/5</w:t>
      </w:r>
      <w:r w:rsidR="00AE464A" w:rsidRPr="00CC148E">
        <w:rPr>
          <w:rFonts w:ascii="Times New Roman" w:hAnsi="Times New Roman" w:cs="Times New Roman"/>
          <w:sz w:val="28"/>
          <w:lang w:val="en-US"/>
        </w:rPr>
        <w:t>;</w:t>
      </w:r>
    </w:p>
    <w:p w:rsidR="00330004" w:rsidRPr="00CC148E" w:rsidRDefault="00330004" w:rsidP="00CC148E">
      <w:pPr>
        <w:pStyle w:val="a3"/>
        <w:numPr>
          <w:ilvl w:val="0"/>
          <w:numId w:val="41"/>
        </w:numPr>
        <w:spacing w:after="0" w:line="360" w:lineRule="auto"/>
        <w:jc w:val="both"/>
        <w:rPr>
          <w:rFonts w:ascii="Times New Roman" w:hAnsi="Times New Roman" w:cs="Times New Roman"/>
          <w:color w:val="000000" w:themeColor="text1"/>
          <w:sz w:val="28"/>
        </w:rPr>
      </w:pPr>
      <w:r w:rsidRPr="00CC148E">
        <w:rPr>
          <w:rFonts w:ascii="Times New Roman" w:hAnsi="Times New Roman" w:cs="Times New Roman"/>
          <w:color w:val="000000" w:themeColor="text1"/>
          <w:sz w:val="28"/>
        </w:rPr>
        <w:t>Закон о городском и сельском планировании в Шотландии. Правительство Великобритании</w:t>
      </w:r>
      <w:r w:rsidR="00DE14D0" w:rsidRPr="00CC148E">
        <w:rPr>
          <w:rFonts w:ascii="Times New Roman" w:hAnsi="Times New Roman" w:cs="Times New Roman"/>
          <w:color w:val="000000" w:themeColor="text1"/>
          <w:sz w:val="28"/>
        </w:rPr>
        <w:t xml:space="preserve"> </w:t>
      </w:r>
      <w:r w:rsidR="00DE14D0"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330004" w:rsidRPr="00CC148E" w:rsidRDefault="00DE14D0" w:rsidP="00CC148E">
      <w:pPr>
        <w:pStyle w:val="a3"/>
        <w:spacing w:after="0" w:line="360" w:lineRule="auto"/>
        <w:ind w:left="360"/>
        <w:jc w:val="both"/>
        <w:rPr>
          <w:rFonts w:ascii="Times New Roman" w:hAnsi="Times New Roman" w:cs="Times New Roman"/>
          <w:color w:val="000000" w:themeColor="text1"/>
          <w:sz w:val="28"/>
          <w:lang w:val="en-US"/>
        </w:rPr>
      </w:pPr>
      <w:r w:rsidRPr="00CC148E">
        <w:rPr>
          <w:rFonts w:ascii="Times New Roman" w:hAnsi="Times New Roman" w:cs="Times New Roman"/>
          <w:color w:val="000000" w:themeColor="text1"/>
          <w:sz w:val="28"/>
          <w:szCs w:val="28"/>
          <w:shd w:val="clear" w:color="auto" w:fill="FFFFFF"/>
          <w:lang w:val="en-US"/>
        </w:rPr>
        <w:t xml:space="preserve">URL: </w:t>
      </w:r>
      <w:hyperlink r:id="rId19" w:history="1">
        <w:r w:rsidR="00330004" w:rsidRPr="00CC148E">
          <w:rPr>
            <w:rStyle w:val="a5"/>
            <w:rFonts w:ascii="Times New Roman" w:hAnsi="Times New Roman" w:cs="Times New Roman"/>
            <w:color w:val="000000" w:themeColor="text1"/>
            <w:sz w:val="28"/>
            <w:lang w:val="en-US"/>
          </w:rPr>
          <w:t>https://www.legislation.gov.uk/ukpga/1997/8/contents</w:t>
        </w:r>
      </w:hyperlink>
      <w:r w:rsidR="00AE464A" w:rsidRPr="00CC148E">
        <w:rPr>
          <w:rFonts w:ascii="Times New Roman" w:hAnsi="Times New Roman" w:cs="Times New Roman"/>
          <w:color w:val="000000" w:themeColor="text1"/>
          <w:sz w:val="28"/>
          <w:lang w:val="en-US"/>
        </w:rPr>
        <w:t>;</w:t>
      </w:r>
    </w:p>
    <w:p w:rsidR="00330004" w:rsidRPr="00CC148E" w:rsidRDefault="00330004" w:rsidP="00CC148E">
      <w:pPr>
        <w:pStyle w:val="a3"/>
        <w:numPr>
          <w:ilvl w:val="0"/>
          <w:numId w:val="41"/>
        </w:numPr>
        <w:spacing w:after="0" w:line="360" w:lineRule="auto"/>
        <w:jc w:val="both"/>
        <w:rPr>
          <w:rFonts w:ascii="Times New Roman" w:hAnsi="Times New Roman" w:cs="Times New Roman"/>
          <w:color w:val="000000" w:themeColor="text1"/>
          <w:sz w:val="28"/>
        </w:rPr>
      </w:pPr>
      <w:r w:rsidRPr="00CC148E">
        <w:rPr>
          <w:rFonts w:ascii="Times New Roman" w:hAnsi="Times New Roman" w:cs="Times New Roman"/>
          <w:color w:val="000000" w:themeColor="text1"/>
          <w:sz w:val="28"/>
        </w:rPr>
        <w:t>Закон «О доступе к морским и прибрежным водам» (2009)</w:t>
      </w:r>
      <w:r w:rsidR="00B950F5" w:rsidRPr="00CC148E">
        <w:rPr>
          <w:rFonts w:ascii="Times New Roman" w:hAnsi="Times New Roman" w:cs="Times New Roman"/>
          <w:color w:val="000000" w:themeColor="text1"/>
          <w:sz w:val="28"/>
        </w:rPr>
        <w:t>. Правительство Великобритании</w:t>
      </w:r>
      <w:r w:rsidR="00DE14D0" w:rsidRPr="00CC148E">
        <w:rPr>
          <w:rFonts w:ascii="Times New Roman" w:hAnsi="Times New Roman" w:cs="Times New Roman"/>
          <w:color w:val="000000" w:themeColor="text1"/>
          <w:sz w:val="28"/>
        </w:rPr>
        <w:t xml:space="preserve"> </w:t>
      </w:r>
      <w:r w:rsidR="00DE14D0"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330004" w:rsidRPr="00CC148E" w:rsidRDefault="00DE14D0" w:rsidP="00CC148E">
      <w:pPr>
        <w:pStyle w:val="a3"/>
        <w:spacing w:after="0" w:line="360" w:lineRule="auto"/>
        <w:ind w:left="360"/>
        <w:jc w:val="both"/>
        <w:rPr>
          <w:rStyle w:val="a5"/>
          <w:rFonts w:ascii="Times New Roman" w:hAnsi="Times New Roman" w:cs="Times New Roman"/>
          <w:color w:val="000000" w:themeColor="text1"/>
          <w:sz w:val="28"/>
          <w:lang w:val="en-US"/>
        </w:rPr>
      </w:pPr>
      <w:r w:rsidRPr="00CC148E">
        <w:rPr>
          <w:rFonts w:ascii="Times New Roman" w:hAnsi="Times New Roman" w:cs="Times New Roman"/>
          <w:color w:val="000000" w:themeColor="text1"/>
          <w:sz w:val="28"/>
          <w:szCs w:val="28"/>
          <w:shd w:val="clear" w:color="auto" w:fill="FFFFFF"/>
          <w:lang w:val="en-US"/>
        </w:rPr>
        <w:t xml:space="preserve">URL: </w:t>
      </w:r>
      <w:hyperlink r:id="rId20" w:history="1">
        <w:r w:rsidR="00330004" w:rsidRPr="00CC148E">
          <w:rPr>
            <w:rStyle w:val="a5"/>
            <w:rFonts w:ascii="Times New Roman" w:hAnsi="Times New Roman" w:cs="Times New Roman"/>
            <w:color w:val="000000" w:themeColor="text1"/>
            <w:sz w:val="28"/>
            <w:lang w:val="en-US"/>
          </w:rPr>
          <w:t>https://www.legislation.gov.uk/ukpga/2009/23/contents</w:t>
        </w:r>
      </w:hyperlink>
      <w:r w:rsidR="00AE464A" w:rsidRPr="00CC148E">
        <w:rPr>
          <w:rStyle w:val="a5"/>
          <w:rFonts w:ascii="Times New Roman" w:hAnsi="Times New Roman" w:cs="Times New Roman"/>
          <w:color w:val="000000" w:themeColor="text1"/>
          <w:sz w:val="28"/>
          <w:lang w:val="en-US"/>
        </w:rPr>
        <w:t>;</w:t>
      </w:r>
    </w:p>
    <w:p w:rsidR="0057115C" w:rsidRPr="00CC148E" w:rsidRDefault="0057115C" w:rsidP="00CC148E">
      <w:pPr>
        <w:pStyle w:val="a3"/>
        <w:numPr>
          <w:ilvl w:val="0"/>
          <w:numId w:val="41"/>
        </w:numPr>
        <w:spacing w:after="0" w:line="360" w:lineRule="auto"/>
        <w:jc w:val="both"/>
        <w:rPr>
          <w:rFonts w:ascii="Times New Roman" w:hAnsi="Times New Roman" w:cs="Times New Roman"/>
          <w:color w:val="000000" w:themeColor="text1"/>
          <w:sz w:val="28"/>
        </w:rPr>
      </w:pPr>
      <w:r w:rsidRPr="00CC148E">
        <w:rPr>
          <w:rFonts w:ascii="Times New Roman" w:hAnsi="Times New Roman" w:cs="Times New Roman"/>
          <w:sz w:val="28"/>
        </w:rPr>
        <w:t>Приказ о Планировании Северной Ирландии (1991). Правительство Вел</w:t>
      </w:r>
      <w:r w:rsidRPr="00CC148E">
        <w:rPr>
          <w:rFonts w:ascii="Times New Roman" w:hAnsi="Times New Roman" w:cs="Times New Roman"/>
          <w:color w:val="000000" w:themeColor="text1"/>
          <w:sz w:val="28"/>
        </w:rPr>
        <w:t xml:space="preserve">икобритании </w:t>
      </w:r>
      <w:r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57115C" w:rsidRDefault="0057115C" w:rsidP="00CC148E">
      <w:pPr>
        <w:pStyle w:val="a3"/>
        <w:spacing w:after="0" w:line="360" w:lineRule="auto"/>
        <w:ind w:left="360"/>
        <w:jc w:val="both"/>
        <w:rPr>
          <w:rStyle w:val="a5"/>
          <w:rFonts w:ascii="Times New Roman" w:hAnsi="Times New Roman" w:cs="Times New Roman"/>
          <w:color w:val="000000" w:themeColor="text1"/>
          <w:sz w:val="28"/>
          <w:lang w:val="en-US"/>
        </w:rPr>
      </w:pPr>
      <w:r w:rsidRPr="00CC148E">
        <w:rPr>
          <w:rFonts w:ascii="Times New Roman" w:hAnsi="Times New Roman" w:cs="Times New Roman"/>
          <w:color w:val="000000" w:themeColor="text1"/>
          <w:sz w:val="28"/>
          <w:szCs w:val="28"/>
          <w:shd w:val="clear" w:color="auto" w:fill="FFFFFF"/>
          <w:lang w:val="en-US"/>
        </w:rPr>
        <w:lastRenderedPageBreak/>
        <w:t xml:space="preserve">URL: </w:t>
      </w:r>
      <w:hyperlink r:id="rId21" w:history="1">
        <w:r w:rsidR="003E3FDB" w:rsidRPr="003E3FDB">
          <w:rPr>
            <w:rStyle w:val="a5"/>
            <w:rFonts w:ascii="Times New Roman" w:hAnsi="Times New Roman" w:cs="Times New Roman"/>
            <w:color w:val="000000" w:themeColor="text1"/>
            <w:sz w:val="28"/>
            <w:lang w:val="en-US"/>
          </w:rPr>
          <w:t>https://www.legislation.gov.uk/nisi/1991/1220/contents</w:t>
        </w:r>
      </w:hyperlink>
      <w:r w:rsidRPr="003E3FDB">
        <w:rPr>
          <w:rStyle w:val="a5"/>
          <w:rFonts w:ascii="Times New Roman" w:hAnsi="Times New Roman" w:cs="Times New Roman"/>
          <w:color w:val="000000" w:themeColor="text1"/>
          <w:sz w:val="28"/>
          <w:lang w:val="en-US"/>
        </w:rPr>
        <w:t>;</w:t>
      </w:r>
    </w:p>
    <w:p w:rsidR="003E3FDB" w:rsidRPr="003E3FDB" w:rsidRDefault="003E3FDB" w:rsidP="003E3FDB">
      <w:pPr>
        <w:spacing w:after="0" w:line="360" w:lineRule="auto"/>
        <w:jc w:val="both"/>
        <w:rPr>
          <w:rStyle w:val="a5"/>
          <w:rFonts w:ascii="Times New Roman" w:hAnsi="Times New Roman" w:cs="Times New Roman"/>
          <w:b/>
          <w:i/>
          <w:color w:val="000000" w:themeColor="text1"/>
          <w:sz w:val="28"/>
          <w:u w:val="none"/>
        </w:rPr>
      </w:pPr>
      <w:r>
        <w:rPr>
          <w:rStyle w:val="a5"/>
          <w:rFonts w:ascii="Times New Roman" w:hAnsi="Times New Roman" w:cs="Times New Roman"/>
          <w:b/>
          <w:i/>
          <w:color w:val="000000" w:themeColor="text1"/>
          <w:sz w:val="28"/>
          <w:u w:val="none"/>
        </w:rPr>
        <w:t>Германия:</w:t>
      </w:r>
    </w:p>
    <w:p w:rsidR="003E3FDB" w:rsidRPr="003E3FDB" w:rsidRDefault="003E3FDB" w:rsidP="003E3FDB">
      <w:pPr>
        <w:pStyle w:val="a3"/>
        <w:numPr>
          <w:ilvl w:val="0"/>
          <w:numId w:val="41"/>
        </w:numPr>
        <w:spacing w:after="0" w:line="360" w:lineRule="auto"/>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Федеральный закон о региональном планировании Германии</w:t>
      </w:r>
      <w:r w:rsidRPr="003E3FDB">
        <w:rPr>
          <w:rFonts w:ascii="Times New Roman" w:hAnsi="Times New Roman" w:cs="Times New Roman"/>
          <w:color w:val="000000" w:themeColor="text1"/>
          <w:sz w:val="28"/>
        </w:rPr>
        <w:t xml:space="preserve"> </w:t>
      </w:r>
      <w:r w:rsidRPr="00CC148E">
        <w:rPr>
          <w:rFonts w:ascii="Times New Roman" w:hAnsi="Times New Roman" w:cs="Times New Roman"/>
          <w:color w:val="000000" w:themeColor="text1"/>
          <w:sz w:val="28"/>
          <w:szCs w:val="28"/>
          <w:shd w:val="clear" w:color="auto" w:fill="FFFFFF"/>
        </w:rPr>
        <w:t xml:space="preserve">[электронный ресурс] </w:t>
      </w:r>
      <w:r>
        <w:rPr>
          <w:rFonts w:ascii="Times New Roman" w:hAnsi="Times New Roman" w:cs="Times New Roman"/>
          <w:color w:val="000000" w:themeColor="text1"/>
          <w:sz w:val="28"/>
          <w:szCs w:val="28"/>
          <w:shd w:val="clear" w:color="auto" w:fill="FFFFFF"/>
        </w:rPr>
        <w:t>(дата обращения: 28</w:t>
      </w:r>
      <w:r w:rsidRPr="00CC148E">
        <w:rPr>
          <w:rFonts w:ascii="Times New Roman" w:hAnsi="Times New Roman" w:cs="Times New Roman"/>
          <w:color w:val="000000" w:themeColor="text1"/>
          <w:sz w:val="28"/>
          <w:szCs w:val="28"/>
          <w:shd w:val="clear" w:color="auto" w:fill="FFFFFF"/>
        </w:rPr>
        <w:t>.05.21):</w:t>
      </w:r>
    </w:p>
    <w:p w:rsidR="003E3FDB" w:rsidRPr="003E3FDB" w:rsidRDefault="003E3FDB" w:rsidP="003E3FDB">
      <w:pPr>
        <w:pStyle w:val="a3"/>
        <w:spacing w:after="0" w:line="360" w:lineRule="auto"/>
        <w:ind w:left="360"/>
        <w:jc w:val="both"/>
        <w:rPr>
          <w:rFonts w:ascii="Times New Roman" w:hAnsi="Times New Roman" w:cs="Times New Roman"/>
          <w:color w:val="000000" w:themeColor="text1"/>
          <w:sz w:val="28"/>
          <w:lang w:val="en-US"/>
        </w:rPr>
      </w:pPr>
      <w:r>
        <w:rPr>
          <w:rFonts w:ascii="Times New Roman" w:hAnsi="Times New Roman" w:cs="Times New Roman"/>
          <w:color w:val="000000" w:themeColor="text1"/>
          <w:sz w:val="28"/>
          <w:lang w:val="en-US"/>
        </w:rPr>
        <w:t xml:space="preserve">URL: </w:t>
      </w:r>
      <w:r w:rsidRPr="003E3FDB">
        <w:rPr>
          <w:rFonts w:ascii="Times New Roman" w:hAnsi="Times New Roman" w:cs="Times New Roman"/>
          <w:color w:val="000000" w:themeColor="text1"/>
          <w:sz w:val="28"/>
          <w:lang w:val="en-US"/>
        </w:rPr>
        <w:t>https://germanlawarchive.iuscomp.org/?p=647</w:t>
      </w:r>
      <w:r>
        <w:rPr>
          <w:rFonts w:ascii="Times New Roman" w:hAnsi="Times New Roman" w:cs="Times New Roman"/>
          <w:color w:val="000000" w:themeColor="text1"/>
          <w:sz w:val="28"/>
          <w:lang w:val="en-US"/>
        </w:rPr>
        <w:t>;</w:t>
      </w:r>
    </w:p>
    <w:p w:rsidR="002F0FEF" w:rsidRDefault="00330004" w:rsidP="00AE464A">
      <w:pPr>
        <w:spacing w:before="160" w:line="360" w:lineRule="auto"/>
        <w:jc w:val="both"/>
        <w:rPr>
          <w:rFonts w:ascii="Times New Roman" w:hAnsi="Times New Roman" w:cs="Times New Roman"/>
          <w:b/>
          <w:sz w:val="28"/>
          <w:szCs w:val="28"/>
        </w:rPr>
      </w:pPr>
      <w:r w:rsidRPr="00330004">
        <w:rPr>
          <w:rFonts w:ascii="Times New Roman" w:hAnsi="Times New Roman" w:cs="Times New Roman"/>
          <w:b/>
          <w:sz w:val="28"/>
          <w:szCs w:val="28"/>
        </w:rPr>
        <w:t>Документы планирования:</w:t>
      </w:r>
    </w:p>
    <w:p w:rsidR="00330004" w:rsidRPr="00330004" w:rsidRDefault="00330004" w:rsidP="00330004">
      <w:pPr>
        <w:spacing w:after="0" w:line="360" w:lineRule="auto"/>
        <w:rPr>
          <w:rFonts w:ascii="Times New Roman" w:hAnsi="Times New Roman" w:cs="Times New Roman"/>
          <w:b/>
          <w:i/>
          <w:color w:val="000000"/>
          <w:sz w:val="28"/>
          <w:szCs w:val="28"/>
          <w:shd w:val="clear" w:color="auto" w:fill="FFFFFF"/>
        </w:rPr>
      </w:pPr>
      <w:r w:rsidRPr="00330004">
        <w:rPr>
          <w:rFonts w:ascii="Times New Roman" w:hAnsi="Times New Roman" w:cs="Times New Roman"/>
          <w:b/>
          <w:i/>
          <w:color w:val="000000"/>
          <w:sz w:val="28"/>
          <w:szCs w:val="28"/>
          <w:shd w:val="clear" w:color="auto" w:fill="FFFFFF"/>
        </w:rPr>
        <w:t>Великобритания:</w:t>
      </w:r>
    </w:p>
    <w:p w:rsidR="0057115C" w:rsidRPr="00CC148E" w:rsidRDefault="0057115C" w:rsidP="00CC148E">
      <w:pPr>
        <w:pStyle w:val="a3"/>
        <w:numPr>
          <w:ilvl w:val="0"/>
          <w:numId w:val="41"/>
        </w:numPr>
        <w:spacing w:after="0" w:line="360" w:lineRule="auto"/>
        <w:jc w:val="both"/>
        <w:rPr>
          <w:rFonts w:ascii="Times New Roman" w:hAnsi="Times New Roman" w:cs="Times New Roman"/>
          <w:color w:val="000000" w:themeColor="text1"/>
          <w:sz w:val="28"/>
          <w:szCs w:val="28"/>
        </w:rPr>
      </w:pPr>
      <w:r w:rsidRPr="00CC148E">
        <w:rPr>
          <w:rFonts w:ascii="Times New Roman" w:hAnsi="Times New Roman" w:cs="Times New Roman"/>
          <w:color w:val="000000" w:themeColor="text1"/>
          <w:sz w:val="28"/>
          <w:szCs w:val="28"/>
        </w:rPr>
        <w:t xml:space="preserve">Национальная стратегия территориального планирования Шотландии </w:t>
      </w:r>
      <w:r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57115C" w:rsidRPr="00CC148E" w:rsidRDefault="0057115C" w:rsidP="00CC148E">
      <w:pPr>
        <w:pStyle w:val="a3"/>
        <w:spacing w:after="0" w:line="360" w:lineRule="auto"/>
        <w:ind w:left="360"/>
        <w:jc w:val="both"/>
        <w:rPr>
          <w:rFonts w:ascii="Times New Roman" w:hAnsi="Times New Roman" w:cs="Times New Roman"/>
          <w:color w:val="000000" w:themeColor="text1"/>
          <w:sz w:val="28"/>
          <w:szCs w:val="28"/>
        </w:rPr>
      </w:pPr>
      <w:r w:rsidRPr="00CC148E">
        <w:rPr>
          <w:rFonts w:ascii="Times New Roman" w:hAnsi="Times New Roman" w:cs="Times New Roman"/>
          <w:color w:val="000000" w:themeColor="text1"/>
          <w:sz w:val="28"/>
          <w:szCs w:val="28"/>
          <w:lang w:val="en-US"/>
        </w:rPr>
        <w:t>URL</w:t>
      </w:r>
      <w:proofErr w:type="gramStart"/>
      <w:r w:rsidRPr="00CC148E">
        <w:rPr>
          <w:rFonts w:ascii="Times New Roman" w:hAnsi="Times New Roman" w:cs="Times New Roman"/>
          <w:color w:val="000000" w:themeColor="text1"/>
          <w:sz w:val="28"/>
          <w:szCs w:val="28"/>
        </w:rPr>
        <w:t>:</w:t>
      </w:r>
      <w:proofErr w:type="gramEnd"/>
      <w:r w:rsidRPr="00CC148E">
        <w:rPr>
          <w:rStyle w:val="a5"/>
          <w:rFonts w:ascii="Times New Roman" w:hAnsi="Times New Roman" w:cs="Times New Roman"/>
          <w:color w:val="000000" w:themeColor="text1"/>
          <w:sz w:val="28"/>
          <w:szCs w:val="28"/>
        </w:rPr>
        <w:fldChar w:fldCharType="begin"/>
      </w:r>
      <w:r w:rsidRPr="00CC148E">
        <w:rPr>
          <w:rStyle w:val="a5"/>
          <w:rFonts w:ascii="Times New Roman" w:hAnsi="Times New Roman" w:cs="Times New Roman"/>
          <w:color w:val="000000" w:themeColor="text1"/>
          <w:sz w:val="28"/>
          <w:szCs w:val="28"/>
        </w:rPr>
        <w:instrText xml:space="preserve"> </w:instrText>
      </w:r>
      <w:r w:rsidRPr="00CC148E">
        <w:rPr>
          <w:rStyle w:val="a5"/>
          <w:rFonts w:ascii="Times New Roman" w:hAnsi="Times New Roman" w:cs="Times New Roman"/>
          <w:color w:val="000000" w:themeColor="text1"/>
          <w:sz w:val="28"/>
          <w:szCs w:val="28"/>
          <w:lang w:val="en-US"/>
        </w:rPr>
        <w:instrText>HYPERLINK</w:instrText>
      </w:r>
      <w:r w:rsidRPr="00CC148E">
        <w:rPr>
          <w:rStyle w:val="a5"/>
          <w:rFonts w:ascii="Times New Roman" w:hAnsi="Times New Roman" w:cs="Times New Roman"/>
          <w:color w:val="000000" w:themeColor="text1"/>
          <w:sz w:val="28"/>
          <w:szCs w:val="28"/>
        </w:rPr>
        <w:instrText xml:space="preserve"> "</w:instrText>
      </w:r>
      <w:r w:rsidRPr="00CC148E">
        <w:rPr>
          <w:rStyle w:val="a5"/>
          <w:rFonts w:ascii="Times New Roman" w:hAnsi="Times New Roman" w:cs="Times New Roman"/>
          <w:color w:val="000000" w:themeColor="text1"/>
          <w:sz w:val="28"/>
          <w:szCs w:val="28"/>
          <w:lang w:val="en-US"/>
        </w:rPr>
        <w:instrText>https</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www</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gov</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scot</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publications</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national</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planning</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framework</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scotland</w:instrText>
      </w:r>
      <w:r w:rsidRPr="00CC148E">
        <w:rPr>
          <w:rStyle w:val="a5"/>
          <w:rFonts w:ascii="Times New Roman" w:hAnsi="Times New Roman" w:cs="Times New Roman"/>
          <w:color w:val="000000" w:themeColor="text1"/>
          <w:sz w:val="28"/>
          <w:szCs w:val="28"/>
        </w:rPr>
        <w:instrText>-2/</w:instrText>
      </w:r>
      <w:r w:rsidRPr="00CC148E">
        <w:rPr>
          <w:rStyle w:val="a5"/>
          <w:rFonts w:ascii="Times New Roman" w:hAnsi="Times New Roman" w:cs="Times New Roman"/>
          <w:color w:val="000000" w:themeColor="text1"/>
          <w:sz w:val="28"/>
          <w:szCs w:val="28"/>
          <w:lang w:val="en-US"/>
        </w:rPr>
        <w:instrText>pages</w:instrText>
      </w:r>
      <w:r w:rsidRPr="00CC148E">
        <w:rPr>
          <w:rStyle w:val="a5"/>
          <w:rFonts w:ascii="Times New Roman" w:hAnsi="Times New Roman" w:cs="Times New Roman"/>
          <w:color w:val="000000" w:themeColor="text1"/>
          <w:sz w:val="28"/>
          <w:szCs w:val="28"/>
        </w:rPr>
        <w:instrText xml:space="preserve">/1/" </w:instrText>
      </w:r>
      <w:r w:rsidRPr="00CC148E">
        <w:rPr>
          <w:rStyle w:val="a5"/>
          <w:rFonts w:ascii="Times New Roman" w:hAnsi="Times New Roman" w:cs="Times New Roman"/>
          <w:color w:val="000000" w:themeColor="text1"/>
          <w:sz w:val="28"/>
          <w:szCs w:val="28"/>
        </w:rPr>
        <w:fldChar w:fldCharType="separate"/>
      </w:r>
      <w:r w:rsidRPr="00CC148E">
        <w:rPr>
          <w:rStyle w:val="a5"/>
          <w:rFonts w:ascii="Times New Roman" w:hAnsi="Times New Roman" w:cs="Times New Roman"/>
          <w:color w:val="000000" w:themeColor="text1"/>
          <w:sz w:val="28"/>
          <w:szCs w:val="28"/>
          <w:lang w:val="en-US"/>
        </w:rPr>
        <w:t>https</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www</w:t>
      </w:r>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gov</w:t>
      </w:r>
      <w:proofErr w:type="spellEnd"/>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scot</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publications</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national</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planning</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framework</w:t>
      </w:r>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scotland</w:t>
      </w:r>
      <w:proofErr w:type="spellEnd"/>
      <w:r w:rsidRPr="00CC148E">
        <w:rPr>
          <w:rStyle w:val="a5"/>
          <w:rFonts w:ascii="Times New Roman" w:hAnsi="Times New Roman" w:cs="Times New Roman"/>
          <w:color w:val="000000" w:themeColor="text1"/>
          <w:sz w:val="28"/>
          <w:szCs w:val="28"/>
        </w:rPr>
        <w:t>-2/</w:t>
      </w:r>
      <w:r w:rsidRPr="00CC148E">
        <w:rPr>
          <w:rStyle w:val="a5"/>
          <w:rFonts w:ascii="Times New Roman" w:hAnsi="Times New Roman" w:cs="Times New Roman"/>
          <w:color w:val="000000" w:themeColor="text1"/>
          <w:sz w:val="28"/>
          <w:szCs w:val="28"/>
          <w:lang w:val="en-US"/>
        </w:rPr>
        <w:t>pages</w:t>
      </w:r>
      <w:r w:rsidRPr="00CC148E">
        <w:rPr>
          <w:rStyle w:val="a5"/>
          <w:rFonts w:ascii="Times New Roman" w:hAnsi="Times New Roman" w:cs="Times New Roman"/>
          <w:color w:val="000000" w:themeColor="text1"/>
          <w:sz w:val="28"/>
          <w:szCs w:val="28"/>
        </w:rPr>
        <w:t>/1/</w:t>
      </w:r>
      <w:r w:rsidRPr="00CC148E">
        <w:rPr>
          <w:rStyle w:val="a5"/>
          <w:rFonts w:ascii="Times New Roman" w:hAnsi="Times New Roman" w:cs="Times New Roman"/>
          <w:color w:val="000000" w:themeColor="text1"/>
          <w:sz w:val="28"/>
          <w:szCs w:val="28"/>
        </w:rPr>
        <w:fldChar w:fldCharType="end"/>
      </w:r>
      <w:r w:rsidRPr="00CC148E">
        <w:rPr>
          <w:rStyle w:val="a5"/>
          <w:rFonts w:ascii="Times New Roman" w:hAnsi="Times New Roman" w:cs="Times New Roman"/>
          <w:color w:val="000000" w:themeColor="text1"/>
          <w:sz w:val="28"/>
          <w:szCs w:val="28"/>
        </w:rPr>
        <w:t>;</w:t>
      </w:r>
    </w:p>
    <w:p w:rsidR="0057115C" w:rsidRPr="00CC148E" w:rsidRDefault="0057115C" w:rsidP="00CC148E">
      <w:pPr>
        <w:pStyle w:val="a3"/>
        <w:numPr>
          <w:ilvl w:val="0"/>
          <w:numId w:val="41"/>
        </w:numPr>
        <w:spacing w:after="0" w:line="360" w:lineRule="auto"/>
        <w:jc w:val="both"/>
        <w:rPr>
          <w:rFonts w:ascii="Times New Roman" w:hAnsi="Times New Roman" w:cs="Times New Roman"/>
          <w:color w:val="000000" w:themeColor="text1"/>
          <w:sz w:val="28"/>
          <w:szCs w:val="28"/>
        </w:rPr>
      </w:pPr>
      <w:r w:rsidRPr="00CC148E">
        <w:rPr>
          <w:rFonts w:ascii="Times New Roman" w:hAnsi="Times New Roman" w:cs="Times New Roman"/>
          <w:color w:val="000000" w:themeColor="text1"/>
          <w:sz w:val="28"/>
          <w:szCs w:val="28"/>
        </w:rPr>
        <w:t xml:space="preserve">Национальный морской план Шотландии </w:t>
      </w:r>
      <w:r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57115C" w:rsidRPr="00CC148E" w:rsidRDefault="0057115C" w:rsidP="00CC148E">
      <w:pPr>
        <w:pStyle w:val="a3"/>
        <w:spacing w:after="0" w:line="360" w:lineRule="auto"/>
        <w:ind w:left="360"/>
        <w:jc w:val="both"/>
        <w:rPr>
          <w:rFonts w:ascii="Times New Roman" w:hAnsi="Times New Roman" w:cs="Times New Roman"/>
          <w:color w:val="000000" w:themeColor="text1"/>
          <w:sz w:val="28"/>
          <w:szCs w:val="28"/>
          <w:lang w:val="en-US"/>
        </w:rPr>
      </w:pPr>
      <w:r w:rsidRPr="00CC148E">
        <w:rPr>
          <w:rFonts w:ascii="Times New Roman" w:hAnsi="Times New Roman" w:cs="Times New Roman"/>
          <w:color w:val="000000" w:themeColor="text1"/>
          <w:sz w:val="28"/>
          <w:szCs w:val="28"/>
          <w:lang w:val="en-US"/>
        </w:rPr>
        <w:t xml:space="preserve">URL: </w:t>
      </w:r>
      <w:hyperlink r:id="rId22" w:history="1">
        <w:r w:rsidRPr="00CC148E">
          <w:rPr>
            <w:rStyle w:val="a5"/>
            <w:rFonts w:ascii="Times New Roman" w:hAnsi="Times New Roman" w:cs="Times New Roman"/>
            <w:color w:val="000000" w:themeColor="text1"/>
            <w:sz w:val="28"/>
            <w:szCs w:val="28"/>
            <w:lang w:val="en-US"/>
          </w:rPr>
          <w:t>https://www.gov.scot/publications/scotlands-national-marine-plan/</w:t>
        </w:r>
      </w:hyperlink>
      <w:r w:rsidRPr="00CC148E">
        <w:rPr>
          <w:rStyle w:val="a5"/>
          <w:rFonts w:ascii="Times New Roman" w:hAnsi="Times New Roman" w:cs="Times New Roman"/>
          <w:color w:val="000000" w:themeColor="text1"/>
          <w:sz w:val="28"/>
          <w:szCs w:val="28"/>
          <w:lang w:val="en-US"/>
        </w:rPr>
        <w:t>;</w:t>
      </w:r>
    </w:p>
    <w:p w:rsidR="0057115C" w:rsidRPr="00CC148E" w:rsidRDefault="0057115C" w:rsidP="00CC148E">
      <w:pPr>
        <w:pStyle w:val="a3"/>
        <w:numPr>
          <w:ilvl w:val="0"/>
          <w:numId w:val="41"/>
        </w:numPr>
        <w:spacing w:after="0" w:line="360" w:lineRule="auto"/>
        <w:jc w:val="both"/>
        <w:rPr>
          <w:rFonts w:ascii="Times New Roman" w:hAnsi="Times New Roman" w:cs="Times New Roman"/>
          <w:color w:val="000000" w:themeColor="text1"/>
          <w:sz w:val="28"/>
          <w:szCs w:val="28"/>
        </w:rPr>
      </w:pPr>
      <w:r w:rsidRPr="00CC148E">
        <w:rPr>
          <w:rFonts w:ascii="Times New Roman" w:hAnsi="Times New Roman" w:cs="Times New Roman"/>
          <w:color w:val="000000" w:themeColor="text1"/>
          <w:sz w:val="28"/>
          <w:szCs w:val="28"/>
        </w:rPr>
        <w:t xml:space="preserve">Описание системы морского планирования в Англии. Правительство Великобритании </w:t>
      </w:r>
      <w:r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57115C" w:rsidRPr="00CC148E" w:rsidRDefault="0057115C" w:rsidP="00CC148E">
      <w:pPr>
        <w:pStyle w:val="a3"/>
        <w:spacing w:after="0" w:line="360" w:lineRule="auto"/>
        <w:ind w:left="360"/>
        <w:jc w:val="both"/>
        <w:rPr>
          <w:rFonts w:ascii="Times New Roman" w:hAnsi="Times New Roman" w:cs="Times New Roman"/>
          <w:color w:val="000000" w:themeColor="text1"/>
          <w:sz w:val="28"/>
          <w:szCs w:val="28"/>
        </w:rPr>
      </w:pPr>
      <w:r w:rsidRPr="00CC148E">
        <w:rPr>
          <w:rFonts w:ascii="Times New Roman" w:hAnsi="Times New Roman" w:cs="Times New Roman"/>
          <w:color w:val="000000" w:themeColor="text1"/>
          <w:sz w:val="28"/>
          <w:szCs w:val="28"/>
          <w:lang w:val="en-US"/>
        </w:rPr>
        <w:t>URL</w:t>
      </w:r>
      <w:proofErr w:type="gramStart"/>
      <w:r w:rsidRPr="00CC148E">
        <w:rPr>
          <w:rFonts w:ascii="Times New Roman" w:hAnsi="Times New Roman" w:cs="Times New Roman"/>
          <w:color w:val="000000" w:themeColor="text1"/>
          <w:sz w:val="28"/>
          <w:szCs w:val="28"/>
        </w:rPr>
        <w:t>:</w:t>
      </w:r>
      <w:proofErr w:type="gramEnd"/>
      <w:r w:rsidRPr="00CC148E">
        <w:rPr>
          <w:rStyle w:val="a5"/>
          <w:rFonts w:ascii="Times New Roman" w:hAnsi="Times New Roman" w:cs="Times New Roman"/>
          <w:color w:val="000000" w:themeColor="text1"/>
          <w:sz w:val="28"/>
          <w:szCs w:val="28"/>
        </w:rPr>
        <w:fldChar w:fldCharType="begin"/>
      </w:r>
      <w:r w:rsidRPr="00CC148E">
        <w:rPr>
          <w:rStyle w:val="a5"/>
          <w:rFonts w:ascii="Times New Roman" w:hAnsi="Times New Roman" w:cs="Times New Roman"/>
          <w:color w:val="000000" w:themeColor="text1"/>
          <w:sz w:val="28"/>
          <w:szCs w:val="28"/>
        </w:rPr>
        <w:instrText xml:space="preserve"> </w:instrText>
      </w:r>
      <w:r w:rsidRPr="00CC148E">
        <w:rPr>
          <w:rStyle w:val="a5"/>
          <w:rFonts w:ascii="Times New Roman" w:hAnsi="Times New Roman" w:cs="Times New Roman"/>
          <w:color w:val="000000" w:themeColor="text1"/>
          <w:sz w:val="28"/>
          <w:szCs w:val="28"/>
          <w:lang w:val="en-US"/>
        </w:rPr>
        <w:instrText>HYPERLINK</w:instrText>
      </w:r>
      <w:r w:rsidRPr="00CC148E">
        <w:rPr>
          <w:rStyle w:val="a5"/>
          <w:rFonts w:ascii="Times New Roman" w:hAnsi="Times New Roman" w:cs="Times New Roman"/>
          <w:color w:val="000000" w:themeColor="text1"/>
          <w:sz w:val="28"/>
          <w:szCs w:val="28"/>
        </w:rPr>
        <w:instrText xml:space="preserve"> "</w:instrText>
      </w:r>
      <w:r w:rsidRPr="00CC148E">
        <w:rPr>
          <w:rStyle w:val="a5"/>
          <w:rFonts w:ascii="Times New Roman" w:hAnsi="Times New Roman" w:cs="Times New Roman"/>
          <w:color w:val="000000" w:themeColor="text1"/>
          <w:sz w:val="28"/>
          <w:szCs w:val="28"/>
          <w:lang w:val="en-US"/>
        </w:rPr>
        <w:instrText>https</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www</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gov</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uk</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government</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publications</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the</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marine</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planning</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system</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for</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england</w:instrText>
      </w:r>
      <w:r w:rsidRPr="00CC148E">
        <w:rPr>
          <w:rStyle w:val="a5"/>
          <w:rFonts w:ascii="Times New Roman" w:hAnsi="Times New Roman" w:cs="Times New Roman"/>
          <w:color w:val="000000" w:themeColor="text1"/>
          <w:sz w:val="28"/>
          <w:szCs w:val="28"/>
        </w:rPr>
        <w:instrText xml:space="preserve">" </w:instrText>
      </w:r>
      <w:r w:rsidRPr="00CC148E">
        <w:rPr>
          <w:rStyle w:val="a5"/>
          <w:rFonts w:ascii="Times New Roman" w:hAnsi="Times New Roman" w:cs="Times New Roman"/>
          <w:color w:val="000000" w:themeColor="text1"/>
          <w:sz w:val="28"/>
          <w:szCs w:val="28"/>
        </w:rPr>
        <w:fldChar w:fldCharType="separate"/>
      </w:r>
      <w:r w:rsidRPr="00CC148E">
        <w:rPr>
          <w:rStyle w:val="a5"/>
          <w:rFonts w:ascii="Times New Roman" w:hAnsi="Times New Roman" w:cs="Times New Roman"/>
          <w:color w:val="000000" w:themeColor="text1"/>
          <w:sz w:val="28"/>
          <w:szCs w:val="28"/>
          <w:lang w:val="en-US"/>
        </w:rPr>
        <w:t>https</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www</w:t>
      </w:r>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gov</w:t>
      </w:r>
      <w:proofErr w:type="spellEnd"/>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uk</w:t>
      </w:r>
      <w:proofErr w:type="spellEnd"/>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government</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publications</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the</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marine</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planning</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system</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for</w:t>
      </w:r>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england</w:t>
      </w:r>
      <w:proofErr w:type="spellEnd"/>
      <w:r w:rsidRPr="00CC148E">
        <w:rPr>
          <w:rStyle w:val="a5"/>
          <w:rFonts w:ascii="Times New Roman" w:hAnsi="Times New Roman" w:cs="Times New Roman"/>
          <w:color w:val="000000" w:themeColor="text1"/>
          <w:sz w:val="28"/>
          <w:szCs w:val="28"/>
        </w:rPr>
        <w:fldChar w:fldCharType="end"/>
      </w:r>
      <w:r w:rsidRPr="00CC148E">
        <w:rPr>
          <w:rStyle w:val="a5"/>
          <w:rFonts w:ascii="Times New Roman" w:hAnsi="Times New Roman" w:cs="Times New Roman"/>
          <w:color w:val="000000" w:themeColor="text1"/>
          <w:sz w:val="28"/>
          <w:szCs w:val="28"/>
        </w:rPr>
        <w:t>;</w:t>
      </w:r>
    </w:p>
    <w:p w:rsidR="0057115C" w:rsidRPr="00CC148E" w:rsidRDefault="0057115C" w:rsidP="00CC148E">
      <w:pPr>
        <w:pStyle w:val="a3"/>
        <w:numPr>
          <w:ilvl w:val="0"/>
          <w:numId w:val="41"/>
        </w:numPr>
        <w:spacing w:after="0" w:line="360" w:lineRule="auto"/>
        <w:jc w:val="both"/>
        <w:rPr>
          <w:rFonts w:ascii="Times New Roman" w:hAnsi="Times New Roman" w:cs="Times New Roman"/>
          <w:color w:val="000000" w:themeColor="text1"/>
          <w:sz w:val="28"/>
          <w:szCs w:val="28"/>
        </w:rPr>
      </w:pPr>
      <w:r w:rsidRPr="00CC148E">
        <w:rPr>
          <w:rFonts w:ascii="Times New Roman" w:hAnsi="Times New Roman" w:cs="Times New Roman"/>
          <w:sz w:val="28"/>
          <w:szCs w:val="28"/>
        </w:rPr>
        <w:t xml:space="preserve">План Большого Лондона. Правительство Великобритании </w:t>
      </w:r>
      <w:r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57115C" w:rsidRPr="00CC148E" w:rsidRDefault="0057115C" w:rsidP="00CC148E">
      <w:pPr>
        <w:pStyle w:val="a3"/>
        <w:spacing w:after="0" w:line="360" w:lineRule="auto"/>
        <w:ind w:left="360"/>
        <w:jc w:val="both"/>
        <w:rPr>
          <w:rFonts w:ascii="Times New Roman" w:hAnsi="Times New Roman" w:cs="Times New Roman"/>
          <w:color w:val="000000" w:themeColor="text1"/>
          <w:sz w:val="28"/>
          <w:szCs w:val="28"/>
          <w:u w:val="single"/>
        </w:rPr>
      </w:pPr>
      <w:r w:rsidRPr="00CC148E">
        <w:rPr>
          <w:rStyle w:val="a5"/>
          <w:rFonts w:ascii="Times New Roman" w:hAnsi="Times New Roman" w:cs="Times New Roman"/>
          <w:color w:val="000000" w:themeColor="text1"/>
          <w:sz w:val="28"/>
          <w:szCs w:val="28"/>
          <w:u w:val="none"/>
          <w:lang w:val="en-US"/>
        </w:rPr>
        <w:t>URL</w:t>
      </w:r>
      <w:proofErr w:type="gramStart"/>
      <w:r w:rsidRPr="00CC148E">
        <w:rPr>
          <w:rStyle w:val="a5"/>
          <w:rFonts w:ascii="Times New Roman" w:hAnsi="Times New Roman" w:cs="Times New Roman"/>
          <w:color w:val="000000" w:themeColor="text1"/>
          <w:sz w:val="28"/>
          <w:szCs w:val="28"/>
          <w:u w:val="none"/>
        </w:rPr>
        <w:t>:</w:t>
      </w:r>
      <w:proofErr w:type="gramEnd"/>
      <w:r w:rsidRPr="00CC148E">
        <w:rPr>
          <w:rStyle w:val="a5"/>
          <w:rFonts w:ascii="Times New Roman" w:hAnsi="Times New Roman" w:cs="Times New Roman"/>
          <w:color w:val="000000" w:themeColor="text1"/>
          <w:sz w:val="28"/>
          <w:szCs w:val="28"/>
        </w:rPr>
        <w:fldChar w:fldCharType="begin"/>
      </w:r>
      <w:r w:rsidRPr="00CC148E">
        <w:rPr>
          <w:rStyle w:val="a5"/>
          <w:rFonts w:ascii="Times New Roman" w:hAnsi="Times New Roman" w:cs="Times New Roman"/>
          <w:color w:val="000000" w:themeColor="text1"/>
          <w:sz w:val="28"/>
          <w:szCs w:val="28"/>
        </w:rPr>
        <w:instrText xml:space="preserve"> </w:instrText>
      </w:r>
      <w:r w:rsidRPr="00CC148E">
        <w:rPr>
          <w:rStyle w:val="a5"/>
          <w:rFonts w:ascii="Times New Roman" w:hAnsi="Times New Roman" w:cs="Times New Roman"/>
          <w:color w:val="000000" w:themeColor="text1"/>
          <w:sz w:val="28"/>
          <w:szCs w:val="28"/>
          <w:lang w:val="en-US"/>
        </w:rPr>
        <w:instrText>HYPERLINK</w:instrText>
      </w:r>
      <w:r w:rsidRPr="00CC148E">
        <w:rPr>
          <w:rStyle w:val="a5"/>
          <w:rFonts w:ascii="Times New Roman" w:hAnsi="Times New Roman" w:cs="Times New Roman"/>
          <w:color w:val="000000" w:themeColor="text1"/>
          <w:sz w:val="28"/>
          <w:szCs w:val="28"/>
        </w:rPr>
        <w:instrText xml:space="preserve"> "</w:instrText>
      </w:r>
      <w:r w:rsidRPr="00CC148E">
        <w:rPr>
          <w:rStyle w:val="a5"/>
          <w:rFonts w:ascii="Times New Roman" w:hAnsi="Times New Roman" w:cs="Times New Roman"/>
          <w:color w:val="000000" w:themeColor="text1"/>
          <w:sz w:val="28"/>
          <w:szCs w:val="28"/>
          <w:lang w:val="en-US"/>
        </w:rPr>
        <w:instrText>https</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www</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london</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gov</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uk</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what</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we</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do</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planning</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london</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plan</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new</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london</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plan</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london</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plan</w:instrText>
      </w:r>
      <w:r w:rsidRPr="00CC148E">
        <w:rPr>
          <w:rStyle w:val="a5"/>
          <w:rFonts w:ascii="Times New Roman" w:hAnsi="Times New Roman" w:cs="Times New Roman"/>
          <w:color w:val="000000" w:themeColor="text1"/>
          <w:sz w:val="28"/>
          <w:szCs w:val="28"/>
        </w:rPr>
        <w:instrText xml:space="preserve">-2021" </w:instrText>
      </w:r>
      <w:r w:rsidRPr="00CC148E">
        <w:rPr>
          <w:rStyle w:val="a5"/>
          <w:rFonts w:ascii="Times New Roman" w:hAnsi="Times New Roman" w:cs="Times New Roman"/>
          <w:color w:val="000000" w:themeColor="text1"/>
          <w:sz w:val="28"/>
          <w:szCs w:val="28"/>
        </w:rPr>
        <w:fldChar w:fldCharType="separate"/>
      </w:r>
      <w:r w:rsidRPr="00CC148E">
        <w:rPr>
          <w:rStyle w:val="a5"/>
          <w:rFonts w:ascii="Times New Roman" w:hAnsi="Times New Roman" w:cs="Times New Roman"/>
          <w:color w:val="000000" w:themeColor="text1"/>
          <w:sz w:val="28"/>
          <w:szCs w:val="28"/>
          <w:lang w:val="en-US"/>
        </w:rPr>
        <w:t>https</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www</w:t>
      </w:r>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london</w:t>
      </w:r>
      <w:proofErr w:type="spellEnd"/>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gov</w:t>
      </w:r>
      <w:proofErr w:type="spellEnd"/>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uk</w:t>
      </w:r>
      <w:proofErr w:type="spellEnd"/>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what</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we</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do</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planning</w:t>
      </w:r>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london</w:t>
      </w:r>
      <w:proofErr w:type="spellEnd"/>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plan</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new</w:t>
      </w:r>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london</w:t>
      </w:r>
      <w:proofErr w:type="spellEnd"/>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plan</w:t>
      </w:r>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london</w:t>
      </w:r>
      <w:proofErr w:type="spellEnd"/>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plan</w:t>
      </w:r>
      <w:r w:rsidRPr="00CC148E">
        <w:rPr>
          <w:rStyle w:val="a5"/>
          <w:rFonts w:ascii="Times New Roman" w:hAnsi="Times New Roman" w:cs="Times New Roman"/>
          <w:color w:val="000000" w:themeColor="text1"/>
          <w:sz w:val="28"/>
          <w:szCs w:val="28"/>
        </w:rPr>
        <w:t>-2021</w:t>
      </w:r>
      <w:r w:rsidRPr="00CC148E">
        <w:rPr>
          <w:rStyle w:val="a5"/>
          <w:rFonts w:ascii="Times New Roman" w:hAnsi="Times New Roman" w:cs="Times New Roman"/>
          <w:color w:val="000000" w:themeColor="text1"/>
          <w:sz w:val="28"/>
          <w:szCs w:val="28"/>
        </w:rPr>
        <w:fldChar w:fldCharType="end"/>
      </w:r>
      <w:r w:rsidRPr="00CC148E">
        <w:rPr>
          <w:rStyle w:val="a5"/>
          <w:rFonts w:ascii="Times New Roman" w:hAnsi="Times New Roman" w:cs="Times New Roman"/>
          <w:color w:val="000000" w:themeColor="text1"/>
          <w:sz w:val="28"/>
          <w:szCs w:val="28"/>
        </w:rPr>
        <w:t>;</w:t>
      </w:r>
    </w:p>
    <w:p w:rsidR="00330004" w:rsidRPr="00CC148E" w:rsidRDefault="00330004" w:rsidP="00CC148E">
      <w:pPr>
        <w:pStyle w:val="a3"/>
        <w:numPr>
          <w:ilvl w:val="0"/>
          <w:numId w:val="41"/>
        </w:numPr>
        <w:spacing w:after="0" w:line="360" w:lineRule="auto"/>
        <w:jc w:val="both"/>
        <w:rPr>
          <w:rFonts w:ascii="Times New Roman" w:hAnsi="Times New Roman" w:cs="Times New Roman"/>
          <w:color w:val="000000" w:themeColor="text1"/>
          <w:sz w:val="28"/>
          <w:szCs w:val="28"/>
        </w:rPr>
      </w:pPr>
      <w:r w:rsidRPr="00CC148E">
        <w:rPr>
          <w:rFonts w:ascii="Times New Roman" w:hAnsi="Times New Roman" w:cs="Times New Roman"/>
          <w:sz w:val="28"/>
          <w:szCs w:val="28"/>
        </w:rPr>
        <w:t>Рамки политики национального планирования (НППФ). Правительство Великобритании</w:t>
      </w:r>
      <w:r w:rsidR="00AE464A" w:rsidRPr="00CC148E">
        <w:rPr>
          <w:rFonts w:ascii="Times New Roman" w:hAnsi="Times New Roman" w:cs="Times New Roman"/>
          <w:sz w:val="28"/>
          <w:szCs w:val="28"/>
        </w:rPr>
        <w:t xml:space="preserve"> </w:t>
      </w:r>
      <w:r w:rsidR="00AE464A" w:rsidRPr="00CC148E">
        <w:rPr>
          <w:rFonts w:ascii="Times New Roman" w:hAnsi="Times New Roman" w:cs="Times New Roman"/>
          <w:color w:val="000000" w:themeColor="text1"/>
          <w:sz w:val="28"/>
          <w:szCs w:val="28"/>
          <w:shd w:val="clear" w:color="auto" w:fill="FFFFFF"/>
        </w:rPr>
        <w:t>[электронный ресурс] (дата обращения: 25.05.21):</w:t>
      </w:r>
      <w:r w:rsidRPr="00CC148E">
        <w:rPr>
          <w:rFonts w:ascii="Times New Roman" w:hAnsi="Times New Roman" w:cs="Times New Roman"/>
          <w:sz w:val="28"/>
          <w:szCs w:val="28"/>
        </w:rPr>
        <w:tab/>
      </w:r>
    </w:p>
    <w:p w:rsidR="00330004" w:rsidRPr="00CC148E" w:rsidRDefault="00AE464A" w:rsidP="00CC148E">
      <w:pPr>
        <w:pStyle w:val="a3"/>
        <w:spacing w:after="0" w:line="360" w:lineRule="auto"/>
        <w:ind w:left="360"/>
        <w:jc w:val="both"/>
        <w:rPr>
          <w:rFonts w:ascii="Times New Roman" w:hAnsi="Times New Roman" w:cs="Times New Roman"/>
          <w:sz w:val="28"/>
          <w:szCs w:val="28"/>
        </w:rPr>
      </w:pPr>
      <w:r w:rsidRPr="00CC148E">
        <w:rPr>
          <w:rFonts w:ascii="Times New Roman" w:hAnsi="Times New Roman" w:cs="Times New Roman"/>
          <w:sz w:val="28"/>
          <w:szCs w:val="28"/>
          <w:lang w:val="en-US"/>
        </w:rPr>
        <w:t>URL</w:t>
      </w:r>
      <w:r w:rsidRPr="00CC148E">
        <w:rPr>
          <w:rFonts w:ascii="Times New Roman" w:hAnsi="Times New Roman" w:cs="Times New Roman"/>
          <w:sz w:val="28"/>
          <w:szCs w:val="28"/>
        </w:rPr>
        <w:t>:</w:t>
      </w:r>
      <w:r w:rsidR="00330004" w:rsidRPr="00CC148E">
        <w:rPr>
          <w:rFonts w:ascii="Times New Roman" w:hAnsi="Times New Roman" w:cs="Times New Roman"/>
          <w:sz w:val="28"/>
          <w:szCs w:val="28"/>
          <w:lang w:val="en-US"/>
        </w:rPr>
        <w:t>https</w:t>
      </w:r>
      <w:r w:rsidR="00330004" w:rsidRPr="00CC148E">
        <w:rPr>
          <w:rFonts w:ascii="Times New Roman" w:hAnsi="Times New Roman" w:cs="Times New Roman"/>
          <w:sz w:val="28"/>
          <w:szCs w:val="28"/>
        </w:rPr>
        <w:t>://</w:t>
      </w:r>
      <w:r w:rsidR="00330004" w:rsidRPr="00CC148E">
        <w:rPr>
          <w:rFonts w:ascii="Times New Roman" w:hAnsi="Times New Roman" w:cs="Times New Roman"/>
          <w:sz w:val="28"/>
          <w:szCs w:val="28"/>
          <w:lang w:val="en-US"/>
        </w:rPr>
        <w:t>www</w:t>
      </w:r>
      <w:r w:rsidR="00330004" w:rsidRPr="00CC148E">
        <w:rPr>
          <w:rFonts w:ascii="Times New Roman" w:hAnsi="Times New Roman" w:cs="Times New Roman"/>
          <w:sz w:val="28"/>
          <w:szCs w:val="28"/>
        </w:rPr>
        <w:t>.</w:t>
      </w:r>
      <w:r w:rsidR="00330004" w:rsidRPr="00CC148E">
        <w:rPr>
          <w:rFonts w:ascii="Times New Roman" w:hAnsi="Times New Roman" w:cs="Times New Roman"/>
          <w:sz w:val="28"/>
          <w:szCs w:val="28"/>
          <w:lang w:val="en-US"/>
        </w:rPr>
        <w:t>gov</w:t>
      </w:r>
      <w:r w:rsidR="00330004" w:rsidRPr="00CC148E">
        <w:rPr>
          <w:rFonts w:ascii="Times New Roman" w:hAnsi="Times New Roman" w:cs="Times New Roman"/>
          <w:sz w:val="28"/>
          <w:szCs w:val="28"/>
        </w:rPr>
        <w:t>.</w:t>
      </w:r>
      <w:r w:rsidR="00330004" w:rsidRPr="00CC148E">
        <w:rPr>
          <w:rFonts w:ascii="Times New Roman" w:hAnsi="Times New Roman" w:cs="Times New Roman"/>
          <w:sz w:val="28"/>
          <w:szCs w:val="28"/>
          <w:lang w:val="en-US"/>
        </w:rPr>
        <w:t>uk</w:t>
      </w:r>
      <w:r w:rsidR="00330004" w:rsidRPr="00CC148E">
        <w:rPr>
          <w:rFonts w:ascii="Times New Roman" w:hAnsi="Times New Roman" w:cs="Times New Roman"/>
          <w:sz w:val="28"/>
          <w:szCs w:val="28"/>
        </w:rPr>
        <w:t>/</w:t>
      </w:r>
      <w:r w:rsidR="00330004" w:rsidRPr="00CC148E">
        <w:rPr>
          <w:rFonts w:ascii="Times New Roman" w:hAnsi="Times New Roman" w:cs="Times New Roman"/>
          <w:sz w:val="28"/>
          <w:szCs w:val="28"/>
          <w:lang w:val="en-US"/>
        </w:rPr>
        <w:t>government</w:t>
      </w:r>
      <w:r w:rsidR="00330004" w:rsidRPr="00CC148E">
        <w:rPr>
          <w:rFonts w:ascii="Times New Roman" w:hAnsi="Times New Roman" w:cs="Times New Roman"/>
          <w:sz w:val="28"/>
          <w:szCs w:val="28"/>
        </w:rPr>
        <w:t>/</w:t>
      </w:r>
      <w:r w:rsidR="00330004" w:rsidRPr="00CC148E">
        <w:rPr>
          <w:rFonts w:ascii="Times New Roman" w:hAnsi="Times New Roman" w:cs="Times New Roman"/>
          <w:sz w:val="28"/>
          <w:szCs w:val="28"/>
          <w:lang w:val="en-US"/>
        </w:rPr>
        <w:t>publications</w:t>
      </w:r>
      <w:r w:rsidR="00330004" w:rsidRPr="00CC148E">
        <w:rPr>
          <w:rFonts w:ascii="Times New Roman" w:hAnsi="Times New Roman" w:cs="Times New Roman"/>
          <w:sz w:val="28"/>
          <w:szCs w:val="28"/>
        </w:rPr>
        <w:t>/</w:t>
      </w:r>
      <w:r w:rsidR="00330004" w:rsidRPr="00CC148E">
        <w:rPr>
          <w:rFonts w:ascii="Times New Roman" w:hAnsi="Times New Roman" w:cs="Times New Roman"/>
          <w:sz w:val="28"/>
          <w:szCs w:val="28"/>
          <w:lang w:val="en-US"/>
        </w:rPr>
        <w:t>national</w:t>
      </w:r>
      <w:r w:rsidR="00330004" w:rsidRPr="00CC148E">
        <w:rPr>
          <w:rFonts w:ascii="Times New Roman" w:hAnsi="Times New Roman" w:cs="Times New Roman"/>
          <w:sz w:val="28"/>
          <w:szCs w:val="28"/>
        </w:rPr>
        <w:t>-</w:t>
      </w:r>
      <w:r w:rsidR="00330004" w:rsidRPr="00CC148E">
        <w:rPr>
          <w:rFonts w:ascii="Times New Roman" w:hAnsi="Times New Roman" w:cs="Times New Roman"/>
          <w:sz w:val="28"/>
          <w:szCs w:val="28"/>
          <w:lang w:val="en-US"/>
        </w:rPr>
        <w:t>planning</w:t>
      </w:r>
      <w:r w:rsidR="00330004" w:rsidRPr="00CC148E">
        <w:rPr>
          <w:rFonts w:ascii="Times New Roman" w:hAnsi="Times New Roman" w:cs="Times New Roman"/>
          <w:sz w:val="28"/>
          <w:szCs w:val="28"/>
        </w:rPr>
        <w:t>-</w:t>
      </w:r>
      <w:r w:rsidR="00330004" w:rsidRPr="00CC148E">
        <w:rPr>
          <w:rFonts w:ascii="Times New Roman" w:hAnsi="Times New Roman" w:cs="Times New Roman"/>
          <w:sz w:val="28"/>
          <w:szCs w:val="28"/>
          <w:lang w:val="en-US"/>
        </w:rPr>
        <w:t>policy</w:t>
      </w:r>
      <w:r w:rsidR="00330004" w:rsidRPr="00CC148E">
        <w:rPr>
          <w:rFonts w:ascii="Times New Roman" w:hAnsi="Times New Roman" w:cs="Times New Roman"/>
          <w:sz w:val="28"/>
          <w:szCs w:val="28"/>
        </w:rPr>
        <w:t>-</w:t>
      </w:r>
      <w:r w:rsidR="00330004" w:rsidRPr="00CC148E">
        <w:rPr>
          <w:rFonts w:ascii="Times New Roman" w:hAnsi="Times New Roman" w:cs="Times New Roman"/>
          <w:sz w:val="28"/>
          <w:szCs w:val="28"/>
          <w:lang w:val="en-US"/>
        </w:rPr>
        <w:t>framework</w:t>
      </w:r>
      <w:r w:rsidR="00330004" w:rsidRPr="00CC148E">
        <w:rPr>
          <w:rFonts w:ascii="Times New Roman" w:hAnsi="Times New Roman" w:cs="Times New Roman"/>
          <w:sz w:val="28"/>
          <w:szCs w:val="28"/>
        </w:rPr>
        <w:t>--2</w:t>
      </w:r>
      <w:r w:rsidRPr="00CC148E">
        <w:rPr>
          <w:rFonts w:ascii="Times New Roman" w:hAnsi="Times New Roman" w:cs="Times New Roman"/>
          <w:sz w:val="28"/>
          <w:szCs w:val="28"/>
        </w:rPr>
        <w:t>;</w:t>
      </w:r>
    </w:p>
    <w:p w:rsidR="00330004" w:rsidRPr="00CC148E" w:rsidRDefault="00330004" w:rsidP="00CC148E">
      <w:pPr>
        <w:pStyle w:val="a3"/>
        <w:numPr>
          <w:ilvl w:val="0"/>
          <w:numId w:val="41"/>
        </w:numPr>
        <w:spacing w:after="0" w:line="360" w:lineRule="auto"/>
        <w:jc w:val="both"/>
        <w:rPr>
          <w:rFonts w:ascii="Times New Roman" w:hAnsi="Times New Roman" w:cs="Times New Roman"/>
          <w:color w:val="000000" w:themeColor="text1"/>
          <w:sz w:val="28"/>
          <w:szCs w:val="28"/>
        </w:rPr>
      </w:pPr>
      <w:r w:rsidRPr="00CC148E">
        <w:rPr>
          <w:rFonts w:ascii="Times New Roman" w:hAnsi="Times New Roman" w:cs="Times New Roman"/>
          <w:color w:val="000000" w:themeColor="text1"/>
          <w:sz w:val="28"/>
          <w:szCs w:val="28"/>
        </w:rPr>
        <w:t>Региональная стратегия развития Ирландии до 2025 года</w:t>
      </w:r>
      <w:r w:rsidR="00AE464A" w:rsidRPr="00CC148E">
        <w:rPr>
          <w:rFonts w:ascii="Times New Roman" w:hAnsi="Times New Roman" w:cs="Times New Roman"/>
          <w:color w:val="000000" w:themeColor="text1"/>
          <w:sz w:val="28"/>
          <w:szCs w:val="28"/>
        </w:rPr>
        <w:t xml:space="preserve"> </w:t>
      </w:r>
      <w:r w:rsidR="00AE464A"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330004" w:rsidRPr="00CC148E" w:rsidRDefault="00AE464A" w:rsidP="00CC148E">
      <w:pPr>
        <w:pStyle w:val="a3"/>
        <w:spacing w:after="0" w:line="360" w:lineRule="auto"/>
        <w:ind w:left="360"/>
        <w:jc w:val="both"/>
        <w:rPr>
          <w:rFonts w:ascii="Times New Roman" w:hAnsi="Times New Roman" w:cs="Times New Roman"/>
          <w:color w:val="000000" w:themeColor="text1"/>
          <w:sz w:val="28"/>
          <w:szCs w:val="28"/>
        </w:rPr>
      </w:pPr>
      <w:r w:rsidRPr="00CC148E">
        <w:rPr>
          <w:rFonts w:ascii="Times New Roman" w:hAnsi="Times New Roman" w:cs="Times New Roman"/>
          <w:color w:val="000000" w:themeColor="text1"/>
          <w:sz w:val="28"/>
          <w:szCs w:val="28"/>
          <w:lang w:val="en-US"/>
        </w:rPr>
        <w:lastRenderedPageBreak/>
        <w:t>URL</w:t>
      </w:r>
      <w:proofErr w:type="gramStart"/>
      <w:r w:rsidRPr="00CC148E">
        <w:rPr>
          <w:rFonts w:ascii="Times New Roman" w:hAnsi="Times New Roman" w:cs="Times New Roman"/>
          <w:color w:val="000000" w:themeColor="text1"/>
          <w:sz w:val="28"/>
          <w:szCs w:val="28"/>
        </w:rPr>
        <w:t>:</w:t>
      </w:r>
      <w:proofErr w:type="gramEnd"/>
      <w:r w:rsidR="00330004" w:rsidRPr="00CC148E">
        <w:rPr>
          <w:rStyle w:val="a5"/>
          <w:rFonts w:ascii="Times New Roman" w:hAnsi="Times New Roman" w:cs="Times New Roman"/>
          <w:color w:val="000000" w:themeColor="text1"/>
          <w:sz w:val="28"/>
          <w:szCs w:val="28"/>
        </w:rPr>
        <w:fldChar w:fldCharType="begin"/>
      </w:r>
      <w:r w:rsidR="00330004" w:rsidRPr="00CC148E">
        <w:rPr>
          <w:rStyle w:val="a5"/>
          <w:rFonts w:ascii="Times New Roman" w:hAnsi="Times New Roman" w:cs="Times New Roman"/>
          <w:color w:val="000000" w:themeColor="text1"/>
          <w:sz w:val="28"/>
          <w:szCs w:val="28"/>
        </w:rPr>
        <w:instrText xml:space="preserve"> </w:instrText>
      </w:r>
      <w:r w:rsidR="00330004" w:rsidRPr="00CC148E">
        <w:rPr>
          <w:rStyle w:val="a5"/>
          <w:rFonts w:ascii="Times New Roman" w:hAnsi="Times New Roman" w:cs="Times New Roman"/>
          <w:color w:val="000000" w:themeColor="text1"/>
          <w:sz w:val="28"/>
          <w:szCs w:val="28"/>
          <w:lang w:val="en-US"/>
        </w:rPr>
        <w:instrText>HYPERLINK</w:instrText>
      </w:r>
      <w:r w:rsidR="00330004" w:rsidRPr="00CC148E">
        <w:rPr>
          <w:rStyle w:val="a5"/>
          <w:rFonts w:ascii="Times New Roman" w:hAnsi="Times New Roman" w:cs="Times New Roman"/>
          <w:color w:val="000000" w:themeColor="text1"/>
          <w:sz w:val="28"/>
          <w:szCs w:val="28"/>
        </w:rPr>
        <w:instrText xml:space="preserve"> "</w:instrText>
      </w:r>
      <w:r w:rsidR="00330004" w:rsidRPr="00CC148E">
        <w:rPr>
          <w:rStyle w:val="a5"/>
          <w:rFonts w:ascii="Times New Roman" w:hAnsi="Times New Roman" w:cs="Times New Roman"/>
          <w:color w:val="000000" w:themeColor="text1"/>
          <w:sz w:val="28"/>
          <w:szCs w:val="28"/>
          <w:lang w:val="en-US"/>
        </w:rPr>
        <w:instrText>https</w:instrText>
      </w:r>
      <w:r w:rsidR="00330004" w:rsidRPr="00CC148E">
        <w:rPr>
          <w:rStyle w:val="a5"/>
          <w:rFonts w:ascii="Times New Roman" w:hAnsi="Times New Roman" w:cs="Times New Roman"/>
          <w:color w:val="000000" w:themeColor="text1"/>
          <w:sz w:val="28"/>
          <w:szCs w:val="28"/>
        </w:rPr>
        <w:instrText>://</w:instrText>
      </w:r>
      <w:r w:rsidR="00330004" w:rsidRPr="00CC148E">
        <w:rPr>
          <w:rStyle w:val="a5"/>
          <w:rFonts w:ascii="Times New Roman" w:hAnsi="Times New Roman" w:cs="Times New Roman"/>
          <w:color w:val="000000" w:themeColor="text1"/>
          <w:sz w:val="28"/>
          <w:szCs w:val="28"/>
          <w:lang w:val="en-US"/>
        </w:rPr>
        <w:instrText>motorcycleminds</w:instrText>
      </w:r>
      <w:r w:rsidR="00330004" w:rsidRPr="00CC148E">
        <w:rPr>
          <w:rStyle w:val="a5"/>
          <w:rFonts w:ascii="Times New Roman" w:hAnsi="Times New Roman" w:cs="Times New Roman"/>
          <w:color w:val="000000" w:themeColor="text1"/>
          <w:sz w:val="28"/>
          <w:szCs w:val="28"/>
        </w:rPr>
        <w:instrText>.</w:instrText>
      </w:r>
      <w:r w:rsidR="00330004" w:rsidRPr="00CC148E">
        <w:rPr>
          <w:rStyle w:val="a5"/>
          <w:rFonts w:ascii="Times New Roman" w:hAnsi="Times New Roman" w:cs="Times New Roman"/>
          <w:color w:val="000000" w:themeColor="text1"/>
          <w:sz w:val="28"/>
          <w:szCs w:val="28"/>
          <w:lang w:val="en-US"/>
        </w:rPr>
        <w:instrText>org</w:instrText>
      </w:r>
      <w:r w:rsidR="00330004" w:rsidRPr="00CC148E">
        <w:rPr>
          <w:rStyle w:val="a5"/>
          <w:rFonts w:ascii="Times New Roman" w:hAnsi="Times New Roman" w:cs="Times New Roman"/>
          <w:color w:val="000000" w:themeColor="text1"/>
          <w:sz w:val="28"/>
          <w:szCs w:val="28"/>
        </w:rPr>
        <w:instrText>/</w:instrText>
      </w:r>
      <w:r w:rsidR="00330004" w:rsidRPr="00CC148E">
        <w:rPr>
          <w:rStyle w:val="a5"/>
          <w:rFonts w:ascii="Times New Roman" w:hAnsi="Times New Roman" w:cs="Times New Roman"/>
          <w:color w:val="000000" w:themeColor="text1"/>
          <w:sz w:val="28"/>
          <w:szCs w:val="28"/>
          <w:lang w:val="en-US"/>
        </w:rPr>
        <w:instrText>virtuallibrary</w:instrText>
      </w:r>
      <w:r w:rsidR="00330004" w:rsidRPr="00CC148E">
        <w:rPr>
          <w:rStyle w:val="a5"/>
          <w:rFonts w:ascii="Times New Roman" w:hAnsi="Times New Roman" w:cs="Times New Roman"/>
          <w:color w:val="000000" w:themeColor="text1"/>
          <w:sz w:val="28"/>
          <w:szCs w:val="28"/>
        </w:rPr>
        <w:instrText>/</w:instrText>
      </w:r>
      <w:r w:rsidR="00330004" w:rsidRPr="00CC148E">
        <w:rPr>
          <w:rStyle w:val="a5"/>
          <w:rFonts w:ascii="Times New Roman" w:hAnsi="Times New Roman" w:cs="Times New Roman"/>
          <w:color w:val="000000" w:themeColor="text1"/>
          <w:sz w:val="28"/>
          <w:szCs w:val="28"/>
          <w:lang w:val="en-US"/>
        </w:rPr>
        <w:instrText>motorcyclesafety</w:instrText>
      </w:r>
      <w:r w:rsidR="00330004" w:rsidRPr="00CC148E">
        <w:rPr>
          <w:rStyle w:val="a5"/>
          <w:rFonts w:ascii="Times New Roman" w:hAnsi="Times New Roman" w:cs="Times New Roman"/>
          <w:color w:val="000000" w:themeColor="text1"/>
          <w:sz w:val="28"/>
          <w:szCs w:val="28"/>
        </w:rPr>
        <w:instrText>/</w:instrText>
      </w:r>
      <w:r w:rsidR="00330004" w:rsidRPr="00CC148E">
        <w:rPr>
          <w:rStyle w:val="a5"/>
          <w:rFonts w:ascii="Times New Roman" w:hAnsi="Times New Roman" w:cs="Times New Roman"/>
          <w:color w:val="000000" w:themeColor="text1"/>
          <w:sz w:val="28"/>
          <w:szCs w:val="28"/>
          <w:lang w:val="en-US"/>
        </w:rPr>
        <w:instrText>shaping</w:instrText>
      </w:r>
      <w:r w:rsidR="00330004" w:rsidRPr="00CC148E">
        <w:rPr>
          <w:rStyle w:val="a5"/>
          <w:rFonts w:ascii="Times New Roman" w:hAnsi="Times New Roman" w:cs="Times New Roman"/>
          <w:color w:val="000000" w:themeColor="text1"/>
          <w:sz w:val="28"/>
          <w:szCs w:val="28"/>
        </w:rPr>
        <w:instrText>_</w:instrText>
      </w:r>
      <w:r w:rsidR="00330004" w:rsidRPr="00CC148E">
        <w:rPr>
          <w:rStyle w:val="a5"/>
          <w:rFonts w:ascii="Times New Roman" w:hAnsi="Times New Roman" w:cs="Times New Roman"/>
          <w:color w:val="000000" w:themeColor="text1"/>
          <w:sz w:val="28"/>
          <w:szCs w:val="28"/>
          <w:lang w:val="en-US"/>
        </w:rPr>
        <w:instrText>ourfurtureni</w:instrText>
      </w:r>
      <w:r w:rsidR="00330004" w:rsidRPr="00CC148E">
        <w:rPr>
          <w:rStyle w:val="a5"/>
          <w:rFonts w:ascii="Times New Roman" w:hAnsi="Times New Roman" w:cs="Times New Roman"/>
          <w:color w:val="000000" w:themeColor="text1"/>
          <w:sz w:val="28"/>
          <w:szCs w:val="28"/>
        </w:rPr>
        <w:instrText>.</w:instrText>
      </w:r>
      <w:r w:rsidR="00330004" w:rsidRPr="00CC148E">
        <w:rPr>
          <w:rStyle w:val="a5"/>
          <w:rFonts w:ascii="Times New Roman" w:hAnsi="Times New Roman" w:cs="Times New Roman"/>
          <w:color w:val="000000" w:themeColor="text1"/>
          <w:sz w:val="28"/>
          <w:szCs w:val="28"/>
          <w:lang w:val="en-US"/>
        </w:rPr>
        <w:instrText>pdf</w:instrText>
      </w:r>
      <w:r w:rsidR="00330004" w:rsidRPr="00CC148E">
        <w:rPr>
          <w:rStyle w:val="a5"/>
          <w:rFonts w:ascii="Times New Roman" w:hAnsi="Times New Roman" w:cs="Times New Roman"/>
          <w:color w:val="000000" w:themeColor="text1"/>
          <w:sz w:val="28"/>
          <w:szCs w:val="28"/>
        </w:rPr>
        <w:instrText xml:space="preserve">" </w:instrText>
      </w:r>
      <w:r w:rsidR="00330004" w:rsidRPr="00CC148E">
        <w:rPr>
          <w:rStyle w:val="a5"/>
          <w:rFonts w:ascii="Times New Roman" w:hAnsi="Times New Roman" w:cs="Times New Roman"/>
          <w:color w:val="000000" w:themeColor="text1"/>
          <w:sz w:val="28"/>
          <w:szCs w:val="28"/>
        </w:rPr>
        <w:fldChar w:fldCharType="separate"/>
      </w:r>
      <w:r w:rsidR="00330004" w:rsidRPr="00CC148E">
        <w:rPr>
          <w:rStyle w:val="a5"/>
          <w:rFonts w:ascii="Times New Roman" w:hAnsi="Times New Roman" w:cs="Times New Roman"/>
          <w:color w:val="000000" w:themeColor="text1"/>
          <w:sz w:val="28"/>
          <w:szCs w:val="28"/>
          <w:lang w:val="en-US"/>
        </w:rPr>
        <w:t>https</w:t>
      </w:r>
      <w:r w:rsidR="00330004" w:rsidRPr="00CC148E">
        <w:rPr>
          <w:rStyle w:val="a5"/>
          <w:rFonts w:ascii="Times New Roman" w:hAnsi="Times New Roman" w:cs="Times New Roman"/>
          <w:color w:val="000000" w:themeColor="text1"/>
          <w:sz w:val="28"/>
          <w:szCs w:val="28"/>
        </w:rPr>
        <w:t>://</w:t>
      </w:r>
      <w:proofErr w:type="spellStart"/>
      <w:r w:rsidR="00330004" w:rsidRPr="00CC148E">
        <w:rPr>
          <w:rStyle w:val="a5"/>
          <w:rFonts w:ascii="Times New Roman" w:hAnsi="Times New Roman" w:cs="Times New Roman"/>
          <w:color w:val="000000" w:themeColor="text1"/>
          <w:sz w:val="28"/>
          <w:szCs w:val="28"/>
          <w:lang w:val="en-US"/>
        </w:rPr>
        <w:t>motorcycleminds</w:t>
      </w:r>
      <w:proofErr w:type="spellEnd"/>
      <w:r w:rsidR="00330004" w:rsidRPr="00CC148E">
        <w:rPr>
          <w:rStyle w:val="a5"/>
          <w:rFonts w:ascii="Times New Roman" w:hAnsi="Times New Roman" w:cs="Times New Roman"/>
          <w:color w:val="000000" w:themeColor="text1"/>
          <w:sz w:val="28"/>
          <w:szCs w:val="28"/>
        </w:rPr>
        <w:t>.</w:t>
      </w:r>
      <w:r w:rsidR="00330004" w:rsidRPr="00CC148E">
        <w:rPr>
          <w:rStyle w:val="a5"/>
          <w:rFonts w:ascii="Times New Roman" w:hAnsi="Times New Roman" w:cs="Times New Roman"/>
          <w:color w:val="000000" w:themeColor="text1"/>
          <w:sz w:val="28"/>
          <w:szCs w:val="28"/>
          <w:lang w:val="en-US"/>
        </w:rPr>
        <w:t>org</w:t>
      </w:r>
      <w:r w:rsidR="00330004" w:rsidRPr="00CC148E">
        <w:rPr>
          <w:rStyle w:val="a5"/>
          <w:rFonts w:ascii="Times New Roman" w:hAnsi="Times New Roman" w:cs="Times New Roman"/>
          <w:color w:val="000000" w:themeColor="text1"/>
          <w:sz w:val="28"/>
          <w:szCs w:val="28"/>
        </w:rPr>
        <w:t>/</w:t>
      </w:r>
      <w:proofErr w:type="spellStart"/>
      <w:r w:rsidR="00330004" w:rsidRPr="00CC148E">
        <w:rPr>
          <w:rStyle w:val="a5"/>
          <w:rFonts w:ascii="Times New Roman" w:hAnsi="Times New Roman" w:cs="Times New Roman"/>
          <w:color w:val="000000" w:themeColor="text1"/>
          <w:sz w:val="28"/>
          <w:szCs w:val="28"/>
          <w:lang w:val="en-US"/>
        </w:rPr>
        <w:t>virtuallibrary</w:t>
      </w:r>
      <w:proofErr w:type="spellEnd"/>
      <w:r w:rsidR="00330004" w:rsidRPr="00CC148E">
        <w:rPr>
          <w:rStyle w:val="a5"/>
          <w:rFonts w:ascii="Times New Roman" w:hAnsi="Times New Roman" w:cs="Times New Roman"/>
          <w:color w:val="000000" w:themeColor="text1"/>
          <w:sz w:val="28"/>
          <w:szCs w:val="28"/>
        </w:rPr>
        <w:t>/</w:t>
      </w:r>
      <w:proofErr w:type="spellStart"/>
      <w:r w:rsidR="00330004" w:rsidRPr="00CC148E">
        <w:rPr>
          <w:rStyle w:val="a5"/>
          <w:rFonts w:ascii="Times New Roman" w:hAnsi="Times New Roman" w:cs="Times New Roman"/>
          <w:color w:val="000000" w:themeColor="text1"/>
          <w:sz w:val="28"/>
          <w:szCs w:val="28"/>
          <w:lang w:val="en-US"/>
        </w:rPr>
        <w:t>motorcyclesafety</w:t>
      </w:r>
      <w:proofErr w:type="spellEnd"/>
      <w:r w:rsidR="00330004" w:rsidRPr="00CC148E">
        <w:rPr>
          <w:rStyle w:val="a5"/>
          <w:rFonts w:ascii="Times New Roman" w:hAnsi="Times New Roman" w:cs="Times New Roman"/>
          <w:color w:val="000000" w:themeColor="text1"/>
          <w:sz w:val="28"/>
          <w:szCs w:val="28"/>
        </w:rPr>
        <w:t>/</w:t>
      </w:r>
      <w:r w:rsidR="00330004" w:rsidRPr="00CC148E">
        <w:rPr>
          <w:rStyle w:val="a5"/>
          <w:rFonts w:ascii="Times New Roman" w:hAnsi="Times New Roman" w:cs="Times New Roman"/>
          <w:color w:val="000000" w:themeColor="text1"/>
          <w:sz w:val="28"/>
          <w:szCs w:val="28"/>
          <w:lang w:val="en-US"/>
        </w:rPr>
        <w:t>shaping</w:t>
      </w:r>
      <w:r w:rsidR="00330004" w:rsidRPr="00CC148E">
        <w:rPr>
          <w:rStyle w:val="a5"/>
          <w:rFonts w:ascii="Times New Roman" w:hAnsi="Times New Roman" w:cs="Times New Roman"/>
          <w:color w:val="000000" w:themeColor="text1"/>
          <w:sz w:val="28"/>
          <w:szCs w:val="28"/>
        </w:rPr>
        <w:t>_</w:t>
      </w:r>
      <w:proofErr w:type="spellStart"/>
      <w:r w:rsidR="00330004" w:rsidRPr="00CC148E">
        <w:rPr>
          <w:rStyle w:val="a5"/>
          <w:rFonts w:ascii="Times New Roman" w:hAnsi="Times New Roman" w:cs="Times New Roman"/>
          <w:color w:val="000000" w:themeColor="text1"/>
          <w:sz w:val="28"/>
          <w:szCs w:val="28"/>
          <w:lang w:val="en-US"/>
        </w:rPr>
        <w:t>ourfurtureni</w:t>
      </w:r>
      <w:proofErr w:type="spellEnd"/>
      <w:r w:rsidR="00330004" w:rsidRPr="00CC148E">
        <w:rPr>
          <w:rStyle w:val="a5"/>
          <w:rFonts w:ascii="Times New Roman" w:hAnsi="Times New Roman" w:cs="Times New Roman"/>
          <w:color w:val="000000" w:themeColor="text1"/>
          <w:sz w:val="28"/>
          <w:szCs w:val="28"/>
        </w:rPr>
        <w:t>.</w:t>
      </w:r>
      <w:r w:rsidR="00330004" w:rsidRPr="00CC148E">
        <w:rPr>
          <w:rStyle w:val="a5"/>
          <w:rFonts w:ascii="Times New Roman" w:hAnsi="Times New Roman" w:cs="Times New Roman"/>
          <w:color w:val="000000" w:themeColor="text1"/>
          <w:sz w:val="28"/>
          <w:szCs w:val="28"/>
          <w:lang w:val="en-US"/>
        </w:rPr>
        <w:t>pdf</w:t>
      </w:r>
      <w:r w:rsidR="00330004" w:rsidRPr="00CC148E">
        <w:rPr>
          <w:rStyle w:val="a5"/>
          <w:rFonts w:ascii="Times New Roman" w:hAnsi="Times New Roman" w:cs="Times New Roman"/>
          <w:color w:val="000000" w:themeColor="text1"/>
          <w:sz w:val="28"/>
          <w:szCs w:val="28"/>
        </w:rPr>
        <w:fldChar w:fldCharType="end"/>
      </w:r>
      <w:r w:rsidRPr="00CC148E">
        <w:rPr>
          <w:rStyle w:val="a5"/>
          <w:rFonts w:ascii="Times New Roman" w:hAnsi="Times New Roman" w:cs="Times New Roman"/>
          <w:color w:val="000000" w:themeColor="text1"/>
          <w:sz w:val="28"/>
          <w:szCs w:val="28"/>
        </w:rPr>
        <w:t>;</w:t>
      </w:r>
    </w:p>
    <w:p w:rsidR="0057115C" w:rsidRPr="00CC148E" w:rsidRDefault="0057115C" w:rsidP="00CC148E">
      <w:pPr>
        <w:pStyle w:val="a3"/>
        <w:numPr>
          <w:ilvl w:val="0"/>
          <w:numId w:val="41"/>
        </w:numPr>
        <w:spacing w:after="0" w:line="360" w:lineRule="auto"/>
        <w:jc w:val="both"/>
        <w:rPr>
          <w:rFonts w:ascii="Times New Roman" w:hAnsi="Times New Roman" w:cs="Times New Roman"/>
          <w:color w:val="000000" w:themeColor="text1"/>
          <w:sz w:val="28"/>
          <w:szCs w:val="28"/>
        </w:rPr>
      </w:pPr>
      <w:r w:rsidRPr="00CC148E">
        <w:rPr>
          <w:rFonts w:ascii="Times New Roman" w:hAnsi="Times New Roman" w:cs="Times New Roman"/>
          <w:sz w:val="28"/>
          <w:szCs w:val="28"/>
        </w:rPr>
        <w:t xml:space="preserve">Схема регионального планирования Донкастера </w:t>
      </w:r>
      <w:r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57115C" w:rsidRPr="00CC148E" w:rsidRDefault="0057115C" w:rsidP="00CC148E">
      <w:pPr>
        <w:pStyle w:val="a3"/>
        <w:spacing w:after="0" w:line="360" w:lineRule="auto"/>
        <w:ind w:left="360"/>
        <w:jc w:val="both"/>
        <w:rPr>
          <w:rFonts w:ascii="Times New Roman" w:hAnsi="Times New Roman" w:cs="Times New Roman"/>
          <w:sz w:val="28"/>
          <w:szCs w:val="28"/>
        </w:rPr>
      </w:pPr>
      <w:r w:rsidRPr="00CC148E">
        <w:rPr>
          <w:rFonts w:ascii="Times New Roman" w:hAnsi="Times New Roman" w:cs="Times New Roman"/>
          <w:sz w:val="28"/>
          <w:szCs w:val="28"/>
          <w:lang w:val="en-US"/>
        </w:rPr>
        <w:t>URL</w:t>
      </w:r>
      <w:r w:rsidRPr="00CC148E">
        <w:rPr>
          <w:rFonts w:ascii="Times New Roman" w:hAnsi="Times New Roman" w:cs="Times New Roman"/>
          <w:sz w:val="28"/>
          <w:szCs w:val="28"/>
        </w:rPr>
        <w:t>:</w:t>
      </w:r>
      <w:r w:rsidRPr="00CC148E">
        <w:rPr>
          <w:rFonts w:ascii="Times New Roman" w:hAnsi="Times New Roman" w:cs="Times New Roman"/>
          <w:sz w:val="28"/>
          <w:szCs w:val="28"/>
          <w:lang w:val="en-US"/>
        </w:rPr>
        <w:t>https</w:t>
      </w:r>
      <w:r w:rsidRPr="00CC148E">
        <w:rPr>
          <w:rFonts w:ascii="Times New Roman" w:hAnsi="Times New Roman" w:cs="Times New Roman"/>
          <w:sz w:val="28"/>
          <w:szCs w:val="28"/>
        </w:rPr>
        <w:t>://</w:t>
      </w:r>
      <w:r w:rsidRPr="00CC148E">
        <w:rPr>
          <w:rFonts w:ascii="Times New Roman" w:hAnsi="Times New Roman" w:cs="Times New Roman"/>
          <w:sz w:val="28"/>
          <w:szCs w:val="28"/>
          <w:lang w:val="en-US"/>
        </w:rPr>
        <w:t>openlibrary</w:t>
      </w:r>
      <w:r w:rsidRPr="00CC148E">
        <w:rPr>
          <w:rFonts w:ascii="Times New Roman" w:hAnsi="Times New Roman" w:cs="Times New Roman"/>
          <w:sz w:val="28"/>
          <w:szCs w:val="28"/>
        </w:rPr>
        <w:t>.</w:t>
      </w:r>
      <w:r w:rsidRPr="00CC148E">
        <w:rPr>
          <w:rFonts w:ascii="Times New Roman" w:hAnsi="Times New Roman" w:cs="Times New Roman"/>
          <w:sz w:val="28"/>
          <w:szCs w:val="28"/>
          <w:lang w:val="en-US"/>
        </w:rPr>
        <w:t>org</w:t>
      </w:r>
      <w:r w:rsidRPr="00CC148E">
        <w:rPr>
          <w:rFonts w:ascii="Times New Roman" w:hAnsi="Times New Roman" w:cs="Times New Roman"/>
          <w:sz w:val="28"/>
          <w:szCs w:val="28"/>
        </w:rPr>
        <w:t>/</w:t>
      </w:r>
      <w:r w:rsidRPr="00CC148E">
        <w:rPr>
          <w:rFonts w:ascii="Times New Roman" w:hAnsi="Times New Roman" w:cs="Times New Roman"/>
          <w:sz w:val="28"/>
          <w:szCs w:val="28"/>
          <w:lang w:val="en-US"/>
        </w:rPr>
        <w:t>works</w:t>
      </w:r>
      <w:r w:rsidRPr="00CC148E">
        <w:rPr>
          <w:rFonts w:ascii="Times New Roman" w:hAnsi="Times New Roman" w:cs="Times New Roman"/>
          <w:sz w:val="28"/>
          <w:szCs w:val="28"/>
        </w:rPr>
        <w:t>/</w:t>
      </w:r>
      <w:r w:rsidRPr="00CC148E">
        <w:rPr>
          <w:rFonts w:ascii="Times New Roman" w:hAnsi="Times New Roman" w:cs="Times New Roman"/>
          <w:sz w:val="28"/>
          <w:szCs w:val="28"/>
          <w:lang w:val="en-US"/>
        </w:rPr>
        <w:t>OL</w:t>
      </w:r>
      <w:r w:rsidRPr="00CC148E">
        <w:rPr>
          <w:rFonts w:ascii="Times New Roman" w:hAnsi="Times New Roman" w:cs="Times New Roman"/>
          <w:sz w:val="28"/>
          <w:szCs w:val="28"/>
        </w:rPr>
        <w:t>7648591</w:t>
      </w:r>
      <w:r w:rsidRPr="00CC148E">
        <w:rPr>
          <w:rFonts w:ascii="Times New Roman" w:hAnsi="Times New Roman" w:cs="Times New Roman"/>
          <w:sz w:val="28"/>
          <w:szCs w:val="28"/>
          <w:lang w:val="en-US"/>
        </w:rPr>
        <w:t>W</w:t>
      </w:r>
      <w:r w:rsidRPr="00CC148E">
        <w:rPr>
          <w:rFonts w:ascii="Times New Roman" w:hAnsi="Times New Roman" w:cs="Times New Roman"/>
          <w:sz w:val="28"/>
          <w:szCs w:val="28"/>
        </w:rPr>
        <w:t>/</w:t>
      </w:r>
      <w:r w:rsidRPr="00CC148E">
        <w:rPr>
          <w:rFonts w:ascii="Times New Roman" w:hAnsi="Times New Roman" w:cs="Times New Roman"/>
          <w:sz w:val="28"/>
          <w:szCs w:val="28"/>
          <w:lang w:val="en-US"/>
        </w:rPr>
        <w:t>The</w:t>
      </w:r>
      <w:r w:rsidRPr="00CC148E">
        <w:rPr>
          <w:rFonts w:ascii="Times New Roman" w:hAnsi="Times New Roman" w:cs="Times New Roman"/>
          <w:sz w:val="28"/>
          <w:szCs w:val="28"/>
        </w:rPr>
        <w:t>_</w:t>
      </w:r>
      <w:r w:rsidRPr="00CC148E">
        <w:rPr>
          <w:rFonts w:ascii="Times New Roman" w:hAnsi="Times New Roman" w:cs="Times New Roman"/>
          <w:sz w:val="28"/>
          <w:szCs w:val="28"/>
          <w:lang w:val="en-US"/>
        </w:rPr>
        <w:t>Doncaster</w:t>
      </w:r>
      <w:r w:rsidRPr="00CC148E">
        <w:rPr>
          <w:rFonts w:ascii="Times New Roman" w:hAnsi="Times New Roman" w:cs="Times New Roman"/>
          <w:sz w:val="28"/>
          <w:szCs w:val="28"/>
        </w:rPr>
        <w:t>_</w:t>
      </w:r>
      <w:r w:rsidRPr="00CC148E">
        <w:rPr>
          <w:rFonts w:ascii="Times New Roman" w:hAnsi="Times New Roman" w:cs="Times New Roman"/>
          <w:sz w:val="28"/>
          <w:szCs w:val="28"/>
          <w:lang w:val="en-US"/>
        </w:rPr>
        <w:t>regional</w:t>
      </w:r>
      <w:r w:rsidRPr="00CC148E">
        <w:rPr>
          <w:rFonts w:ascii="Times New Roman" w:hAnsi="Times New Roman" w:cs="Times New Roman"/>
          <w:sz w:val="28"/>
          <w:szCs w:val="28"/>
        </w:rPr>
        <w:t>_</w:t>
      </w:r>
      <w:r w:rsidRPr="00CC148E">
        <w:rPr>
          <w:rFonts w:ascii="Times New Roman" w:hAnsi="Times New Roman" w:cs="Times New Roman"/>
          <w:sz w:val="28"/>
          <w:szCs w:val="28"/>
          <w:lang w:val="en-US"/>
        </w:rPr>
        <w:t>planning</w:t>
      </w:r>
      <w:r w:rsidRPr="00CC148E">
        <w:rPr>
          <w:rFonts w:ascii="Times New Roman" w:hAnsi="Times New Roman" w:cs="Times New Roman"/>
          <w:sz w:val="28"/>
          <w:szCs w:val="28"/>
        </w:rPr>
        <w:t>_</w:t>
      </w:r>
      <w:r w:rsidRPr="00CC148E">
        <w:rPr>
          <w:rFonts w:ascii="Times New Roman" w:hAnsi="Times New Roman" w:cs="Times New Roman"/>
          <w:sz w:val="28"/>
          <w:szCs w:val="28"/>
          <w:lang w:val="en-US"/>
        </w:rPr>
        <w:t>scheme</w:t>
      </w:r>
      <w:r w:rsidRPr="00CC148E">
        <w:rPr>
          <w:rFonts w:ascii="Times New Roman" w:hAnsi="Times New Roman" w:cs="Times New Roman"/>
          <w:sz w:val="28"/>
          <w:szCs w:val="28"/>
        </w:rPr>
        <w:t>;</w:t>
      </w:r>
    </w:p>
    <w:p w:rsidR="00330004" w:rsidRPr="00DE14D0" w:rsidRDefault="00DE14D0" w:rsidP="00330004">
      <w:pPr>
        <w:spacing w:after="0" w:line="360" w:lineRule="auto"/>
        <w:contextualSpacing/>
        <w:rPr>
          <w:rFonts w:ascii="Times New Roman" w:hAnsi="Times New Roman" w:cs="Times New Roman"/>
          <w:b/>
          <w:i/>
          <w:sz w:val="28"/>
        </w:rPr>
      </w:pPr>
      <w:r w:rsidRPr="00330004">
        <w:rPr>
          <w:rFonts w:ascii="Times New Roman" w:hAnsi="Times New Roman" w:cs="Times New Roman"/>
          <w:b/>
          <w:i/>
          <w:sz w:val="28"/>
        </w:rPr>
        <w:t>Нидерланды:</w:t>
      </w:r>
    </w:p>
    <w:p w:rsidR="00DE14D0" w:rsidRPr="00CC148E" w:rsidRDefault="00DE14D0" w:rsidP="00CC148E">
      <w:pPr>
        <w:pStyle w:val="a3"/>
        <w:numPr>
          <w:ilvl w:val="0"/>
          <w:numId w:val="41"/>
        </w:numPr>
        <w:spacing w:after="0" w:line="360" w:lineRule="auto"/>
        <w:jc w:val="both"/>
        <w:rPr>
          <w:rFonts w:ascii="Times New Roman" w:hAnsi="Times New Roman" w:cs="Times New Roman"/>
          <w:color w:val="000000" w:themeColor="text1"/>
          <w:sz w:val="28"/>
          <w:szCs w:val="28"/>
        </w:rPr>
      </w:pPr>
      <w:r w:rsidRPr="00CC148E">
        <w:rPr>
          <w:rFonts w:ascii="Times New Roman" w:hAnsi="Times New Roman" w:cs="Times New Roman"/>
          <w:color w:val="000000" w:themeColor="text1"/>
          <w:sz w:val="28"/>
          <w:szCs w:val="28"/>
        </w:rPr>
        <w:t>Мастер</w:t>
      </w:r>
      <w:r w:rsidRPr="00D570ED">
        <w:rPr>
          <w:rFonts w:ascii="Times New Roman" w:hAnsi="Times New Roman" w:cs="Times New Roman"/>
          <w:color w:val="000000" w:themeColor="text1"/>
          <w:sz w:val="28"/>
          <w:szCs w:val="28"/>
        </w:rPr>
        <w:t>-</w:t>
      </w:r>
      <w:r w:rsidRPr="00CC148E">
        <w:rPr>
          <w:rFonts w:ascii="Times New Roman" w:hAnsi="Times New Roman" w:cs="Times New Roman"/>
          <w:color w:val="000000" w:themeColor="text1"/>
          <w:sz w:val="28"/>
          <w:szCs w:val="28"/>
        </w:rPr>
        <w:t>план</w:t>
      </w:r>
      <w:r w:rsidRPr="00D570ED">
        <w:rPr>
          <w:rFonts w:ascii="Times New Roman" w:hAnsi="Times New Roman" w:cs="Times New Roman"/>
          <w:color w:val="000000" w:themeColor="text1"/>
          <w:sz w:val="28"/>
          <w:szCs w:val="28"/>
        </w:rPr>
        <w:t xml:space="preserve"> </w:t>
      </w:r>
      <w:r w:rsidRPr="00CC148E">
        <w:rPr>
          <w:rFonts w:ascii="Times New Roman" w:hAnsi="Times New Roman" w:cs="Times New Roman"/>
          <w:color w:val="000000" w:themeColor="text1"/>
          <w:sz w:val="28"/>
          <w:szCs w:val="28"/>
        </w:rPr>
        <w:t>Амстердама</w:t>
      </w:r>
      <w:r w:rsidRPr="00D570ED">
        <w:rPr>
          <w:rFonts w:ascii="Times New Roman" w:hAnsi="Times New Roman" w:cs="Times New Roman"/>
          <w:color w:val="000000" w:themeColor="text1"/>
          <w:sz w:val="28"/>
          <w:szCs w:val="28"/>
        </w:rPr>
        <w:t xml:space="preserve">. </w:t>
      </w:r>
      <w:r w:rsidRPr="00CC148E">
        <w:rPr>
          <w:rFonts w:ascii="Times New Roman" w:hAnsi="Times New Roman" w:cs="Times New Roman"/>
          <w:color w:val="000000" w:themeColor="text1"/>
          <w:sz w:val="28"/>
          <w:szCs w:val="28"/>
          <w:lang w:val="en-US"/>
        </w:rPr>
        <w:t>Structural</w:t>
      </w:r>
      <w:r w:rsidRPr="00CC148E">
        <w:rPr>
          <w:rFonts w:ascii="Times New Roman" w:hAnsi="Times New Roman" w:cs="Times New Roman"/>
          <w:color w:val="000000" w:themeColor="text1"/>
          <w:sz w:val="28"/>
          <w:szCs w:val="28"/>
        </w:rPr>
        <w:t xml:space="preserve"> </w:t>
      </w:r>
      <w:r w:rsidRPr="00CC148E">
        <w:rPr>
          <w:rFonts w:ascii="Times New Roman" w:hAnsi="Times New Roman" w:cs="Times New Roman"/>
          <w:color w:val="000000" w:themeColor="text1"/>
          <w:sz w:val="28"/>
          <w:szCs w:val="28"/>
          <w:lang w:val="en-US"/>
        </w:rPr>
        <w:t>Vision</w:t>
      </w:r>
      <w:r w:rsidRPr="00CC148E">
        <w:rPr>
          <w:rFonts w:ascii="Times New Roman" w:hAnsi="Times New Roman" w:cs="Times New Roman"/>
          <w:color w:val="000000" w:themeColor="text1"/>
          <w:sz w:val="28"/>
          <w:szCs w:val="28"/>
        </w:rPr>
        <w:t xml:space="preserve"> 2040</w:t>
      </w:r>
      <w:r w:rsidR="00AE464A" w:rsidRPr="00CC148E">
        <w:rPr>
          <w:rFonts w:ascii="Times New Roman" w:hAnsi="Times New Roman" w:cs="Times New Roman"/>
          <w:color w:val="000000" w:themeColor="text1"/>
          <w:sz w:val="28"/>
          <w:szCs w:val="28"/>
        </w:rPr>
        <w:t xml:space="preserve"> </w:t>
      </w:r>
      <w:r w:rsidR="00AE464A"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DE14D0" w:rsidRPr="00CC148E" w:rsidRDefault="00DE14D0" w:rsidP="00CC148E">
      <w:pPr>
        <w:pStyle w:val="a3"/>
        <w:spacing w:after="0" w:line="360" w:lineRule="auto"/>
        <w:ind w:left="360"/>
        <w:jc w:val="both"/>
        <w:rPr>
          <w:rFonts w:ascii="Times New Roman" w:hAnsi="Times New Roman" w:cs="Times New Roman"/>
          <w:color w:val="000000" w:themeColor="text1"/>
          <w:sz w:val="28"/>
          <w:szCs w:val="28"/>
          <w:lang w:val="en-US"/>
        </w:rPr>
      </w:pPr>
      <w:r w:rsidRPr="00CC148E">
        <w:rPr>
          <w:rFonts w:ascii="Times New Roman" w:hAnsi="Times New Roman" w:cs="Times New Roman"/>
          <w:color w:val="000000" w:themeColor="text1"/>
          <w:sz w:val="28"/>
          <w:szCs w:val="28"/>
          <w:lang w:val="en-US"/>
        </w:rPr>
        <w:t xml:space="preserve">URL: </w:t>
      </w:r>
      <w:hyperlink r:id="rId23" w:history="1">
        <w:r w:rsidR="00185437" w:rsidRPr="00CC148E">
          <w:rPr>
            <w:rStyle w:val="a5"/>
            <w:rFonts w:ascii="Times New Roman" w:hAnsi="Times New Roman" w:cs="Times New Roman"/>
            <w:color w:val="000000" w:themeColor="text1"/>
            <w:sz w:val="28"/>
            <w:szCs w:val="28"/>
            <w:lang w:val="en-US"/>
          </w:rPr>
          <w:t>https://sustainableamsterdam.com/2014/07/structural-vision-2040/</w:t>
        </w:r>
      </w:hyperlink>
      <w:r w:rsidRPr="00CC148E">
        <w:rPr>
          <w:rFonts w:ascii="Times New Roman" w:hAnsi="Times New Roman" w:cs="Times New Roman"/>
          <w:color w:val="000000" w:themeColor="text1"/>
          <w:sz w:val="28"/>
          <w:szCs w:val="28"/>
          <w:lang w:val="en-US"/>
        </w:rPr>
        <w:t>;</w:t>
      </w:r>
    </w:p>
    <w:p w:rsidR="00185437" w:rsidRPr="00CC148E" w:rsidRDefault="00185437" w:rsidP="00CC148E">
      <w:pPr>
        <w:pStyle w:val="a3"/>
        <w:numPr>
          <w:ilvl w:val="0"/>
          <w:numId w:val="41"/>
        </w:numPr>
        <w:spacing w:after="0" w:line="360" w:lineRule="auto"/>
        <w:jc w:val="both"/>
        <w:rPr>
          <w:rFonts w:ascii="Times New Roman" w:hAnsi="Times New Roman" w:cs="Times New Roman"/>
          <w:color w:val="000000" w:themeColor="text1"/>
          <w:sz w:val="28"/>
          <w:szCs w:val="28"/>
        </w:rPr>
      </w:pPr>
      <w:r w:rsidRPr="00CC148E">
        <w:rPr>
          <w:rFonts w:ascii="Times New Roman" w:hAnsi="Times New Roman" w:cs="Times New Roman"/>
          <w:sz w:val="28"/>
          <w:szCs w:val="28"/>
        </w:rPr>
        <w:t xml:space="preserve">Национальная пространственная стратегия (2013) </w:t>
      </w:r>
      <w:r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185437" w:rsidRPr="00CC148E" w:rsidRDefault="00185437" w:rsidP="00CC148E">
      <w:pPr>
        <w:pStyle w:val="a3"/>
        <w:spacing w:after="0" w:line="360" w:lineRule="auto"/>
        <w:ind w:left="360"/>
        <w:jc w:val="both"/>
        <w:rPr>
          <w:rFonts w:ascii="Times New Roman" w:hAnsi="Times New Roman" w:cs="Times New Roman"/>
          <w:color w:val="000000" w:themeColor="text1"/>
          <w:sz w:val="28"/>
          <w:szCs w:val="28"/>
          <w:u w:val="single"/>
        </w:rPr>
      </w:pPr>
      <w:r w:rsidRPr="00CC148E">
        <w:rPr>
          <w:rFonts w:ascii="Times New Roman" w:hAnsi="Times New Roman" w:cs="Times New Roman"/>
          <w:color w:val="000000" w:themeColor="text1"/>
          <w:sz w:val="28"/>
          <w:szCs w:val="28"/>
          <w:lang w:val="en-US"/>
        </w:rPr>
        <w:t>URL</w:t>
      </w:r>
      <w:proofErr w:type="gramStart"/>
      <w:r w:rsidRPr="00CC148E">
        <w:rPr>
          <w:rFonts w:ascii="Times New Roman" w:hAnsi="Times New Roman" w:cs="Times New Roman"/>
          <w:color w:val="000000" w:themeColor="text1"/>
          <w:sz w:val="28"/>
          <w:szCs w:val="28"/>
        </w:rPr>
        <w:t>:</w:t>
      </w:r>
      <w:proofErr w:type="gramEnd"/>
      <w:r w:rsidRPr="00CC148E">
        <w:rPr>
          <w:rStyle w:val="a5"/>
          <w:rFonts w:ascii="Times New Roman" w:hAnsi="Times New Roman" w:cs="Times New Roman"/>
          <w:color w:val="000000" w:themeColor="text1"/>
          <w:sz w:val="28"/>
          <w:szCs w:val="28"/>
        </w:rPr>
        <w:fldChar w:fldCharType="begin"/>
      </w:r>
      <w:r w:rsidRPr="00CC148E">
        <w:rPr>
          <w:rStyle w:val="a5"/>
          <w:rFonts w:ascii="Times New Roman" w:hAnsi="Times New Roman" w:cs="Times New Roman"/>
          <w:color w:val="000000" w:themeColor="text1"/>
          <w:sz w:val="28"/>
          <w:szCs w:val="28"/>
        </w:rPr>
        <w:instrText xml:space="preserve"> HYPERLINK "https://www.government.nl/topics/spatial-planning-and-infrastructure/documents/publications/2013/07/24/summary-national-policy-strategy-for-infrastructure-and-spatial-planning" </w:instrText>
      </w:r>
      <w:r w:rsidRPr="00CC148E">
        <w:rPr>
          <w:rStyle w:val="a5"/>
          <w:rFonts w:ascii="Times New Roman" w:hAnsi="Times New Roman" w:cs="Times New Roman"/>
          <w:color w:val="000000" w:themeColor="text1"/>
          <w:sz w:val="28"/>
          <w:szCs w:val="28"/>
        </w:rPr>
        <w:fldChar w:fldCharType="separate"/>
      </w:r>
      <w:r w:rsidRPr="00CC148E">
        <w:rPr>
          <w:rStyle w:val="a5"/>
          <w:rFonts w:ascii="Times New Roman" w:hAnsi="Times New Roman" w:cs="Times New Roman"/>
          <w:color w:val="000000" w:themeColor="text1"/>
          <w:sz w:val="28"/>
          <w:szCs w:val="28"/>
        </w:rPr>
        <w:t>https://www.government.nl/topics/spatial-planning-and-infrastructure/documents/publications/2013/07/24/summary-national-policy-strategy-for-infrastructure-and-spatial-planning</w:t>
      </w:r>
      <w:r w:rsidRPr="00CC148E">
        <w:rPr>
          <w:rStyle w:val="a5"/>
          <w:rFonts w:ascii="Times New Roman" w:hAnsi="Times New Roman" w:cs="Times New Roman"/>
          <w:color w:val="000000" w:themeColor="text1"/>
          <w:sz w:val="28"/>
          <w:szCs w:val="28"/>
        </w:rPr>
        <w:fldChar w:fldCharType="end"/>
      </w:r>
      <w:r w:rsidR="00B157D0" w:rsidRPr="00CC148E">
        <w:rPr>
          <w:rFonts w:ascii="Times New Roman" w:hAnsi="Times New Roman" w:cs="Times New Roman"/>
          <w:color w:val="000000" w:themeColor="text1"/>
          <w:sz w:val="28"/>
          <w:szCs w:val="28"/>
        </w:rPr>
        <w:t>;</w:t>
      </w:r>
    </w:p>
    <w:p w:rsidR="00330004" w:rsidRPr="00DE14D0" w:rsidRDefault="00DE14D0" w:rsidP="00DE14D0">
      <w:pPr>
        <w:spacing w:after="0" w:line="360" w:lineRule="auto"/>
        <w:contextualSpacing/>
        <w:rPr>
          <w:rFonts w:ascii="Times New Roman" w:hAnsi="Times New Roman" w:cs="Times New Roman"/>
          <w:b/>
          <w:i/>
          <w:sz w:val="28"/>
        </w:rPr>
      </w:pPr>
      <w:r w:rsidRPr="00DE14D0">
        <w:rPr>
          <w:rFonts w:ascii="Times New Roman" w:hAnsi="Times New Roman" w:cs="Times New Roman"/>
          <w:b/>
          <w:i/>
          <w:sz w:val="28"/>
        </w:rPr>
        <w:t>Франция</w:t>
      </w:r>
      <w:r w:rsidRPr="00B157D0">
        <w:rPr>
          <w:rFonts w:ascii="Times New Roman" w:hAnsi="Times New Roman" w:cs="Times New Roman"/>
          <w:b/>
          <w:i/>
          <w:sz w:val="28"/>
        </w:rPr>
        <w:t>:</w:t>
      </w:r>
    </w:p>
    <w:p w:rsidR="00B157D0" w:rsidRPr="00CC148E" w:rsidRDefault="00B157D0" w:rsidP="00CC148E">
      <w:pPr>
        <w:pStyle w:val="a3"/>
        <w:numPr>
          <w:ilvl w:val="0"/>
          <w:numId w:val="41"/>
        </w:numPr>
        <w:spacing w:after="0" w:line="360" w:lineRule="auto"/>
        <w:jc w:val="both"/>
        <w:rPr>
          <w:rFonts w:ascii="Times New Roman" w:hAnsi="Times New Roman" w:cs="Times New Roman"/>
          <w:color w:val="000000" w:themeColor="text1"/>
          <w:sz w:val="28"/>
          <w:szCs w:val="28"/>
          <w:shd w:val="clear" w:color="auto" w:fill="FFFFFF"/>
        </w:rPr>
      </w:pPr>
      <w:r w:rsidRPr="00CC148E">
        <w:rPr>
          <w:rFonts w:ascii="Times New Roman" w:hAnsi="Times New Roman" w:cs="Times New Roman"/>
          <w:sz w:val="28"/>
          <w:szCs w:val="28"/>
        </w:rPr>
        <w:t xml:space="preserve">Отчет о деятельности по управлению транспортной ситуацией в Иль-де-Франс </w:t>
      </w:r>
      <w:r w:rsidRPr="00CC148E">
        <w:rPr>
          <w:rFonts w:ascii="Times New Roman" w:hAnsi="Times New Roman" w:cs="Times New Roman"/>
          <w:color w:val="000000" w:themeColor="text1"/>
          <w:sz w:val="28"/>
          <w:szCs w:val="28"/>
        </w:rPr>
        <w:t xml:space="preserve">(2015-2017) </w:t>
      </w:r>
      <w:r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B157D0" w:rsidRPr="00CC148E" w:rsidRDefault="00B157D0" w:rsidP="00CC148E">
      <w:pPr>
        <w:pStyle w:val="a3"/>
        <w:spacing w:after="0" w:line="360" w:lineRule="auto"/>
        <w:ind w:left="360"/>
        <w:jc w:val="both"/>
        <w:rPr>
          <w:rFonts w:ascii="Times New Roman" w:hAnsi="Times New Roman" w:cs="Times New Roman"/>
          <w:color w:val="000000" w:themeColor="text1"/>
          <w:sz w:val="28"/>
          <w:szCs w:val="28"/>
        </w:rPr>
      </w:pPr>
      <w:r w:rsidRPr="00CC148E">
        <w:rPr>
          <w:rFonts w:ascii="Times New Roman" w:hAnsi="Times New Roman" w:cs="Times New Roman"/>
          <w:color w:val="000000" w:themeColor="text1"/>
          <w:sz w:val="28"/>
          <w:szCs w:val="28"/>
          <w:lang w:val="en-US"/>
        </w:rPr>
        <w:t>URL</w:t>
      </w:r>
      <w:proofErr w:type="gramStart"/>
      <w:r w:rsidRPr="00CC148E">
        <w:rPr>
          <w:rFonts w:ascii="Times New Roman" w:hAnsi="Times New Roman" w:cs="Times New Roman"/>
          <w:color w:val="000000" w:themeColor="text1"/>
          <w:sz w:val="28"/>
          <w:szCs w:val="28"/>
        </w:rPr>
        <w:t>:</w:t>
      </w:r>
      <w:proofErr w:type="gramEnd"/>
      <w:r w:rsidRPr="00CC148E">
        <w:rPr>
          <w:rFonts w:ascii="Times New Roman" w:hAnsi="Times New Roman" w:cs="Times New Roman"/>
          <w:color w:val="000000" w:themeColor="text1"/>
          <w:sz w:val="28"/>
          <w:szCs w:val="28"/>
        </w:rPr>
        <w:fldChar w:fldCharType="begin"/>
      </w:r>
      <w:r w:rsidRPr="00CC148E">
        <w:rPr>
          <w:rFonts w:ascii="Times New Roman" w:hAnsi="Times New Roman" w:cs="Times New Roman"/>
          <w:color w:val="000000" w:themeColor="text1"/>
          <w:sz w:val="28"/>
          <w:szCs w:val="28"/>
        </w:rPr>
        <w:instrText xml:space="preserve"> </w:instrText>
      </w:r>
      <w:r w:rsidRPr="00CC148E">
        <w:rPr>
          <w:rFonts w:ascii="Times New Roman" w:hAnsi="Times New Roman" w:cs="Times New Roman"/>
          <w:color w:val="000000" w:themeColor="text1"/>
          <w:sz w:val="28"/>
          <w:szCs w:val="28"/>
          <w:lang w:val="en-US"/>
        </w:rPr>
        <w:instrText>HYPERLINK</w:instrText>
      </w:r>
      <w:r w:rsidRPr="00CC148E">
        <w:rPr>
          <w:rFonts w:ascii="Times New Roman" w:hAnsi="Times New Roman" w:cs="Times New Roman"/>
          <w:color w:val="000000" w:themeColor="text1"/>
          <w:sz w:val="28"/>
          <w:szCs w:val="28"/>
        </w:rPr>
        <w:instrText xml:space="preserve"> "</w:instrText>
      </w:r>
      <w:r w:rsidRPr="00CC148E">
        <w:rPr>
          <w:rFonts w:ascii="Times New Roman" w:hAnsi="Times New Roman" w:cs="Times New Roman"/>
          <w:color w:val="000000" w:themeColor="text1"/>
          <w:sz w:val="28"/>
          <w:szCs w:val="28"/>
          <w:lang w:val="en-US"/>
        </w:rPr>
        <w:instrText>https</w:instrText>
      </w:r>
      <w:r w:rsidRPr="00CC148E">
        <w:rPr>
          <w:rFonts w:ascii="Times New Roman" w:hAnsi="Times New Roman" w:cs="Times New Roman"/>
          <w:color w:val="000000" w:themeColor="text1"/>
          <w:sz w:val="28"/>
          <w:szCs w:val="28"/>
        </w:rPr>
        <w:instrText>://</w:instrText>
      </w:r>
      <w:r w:rsidRPr="00CC148E">
        <w:rPr>
          <w:rFonts w:ascii="Times New Roman" w:hAnsi="Times New Roman" w:cs="Times New Roman"/>
          <w:color w:val="000000" w:themeColor="text1"/>
          <w:sz w:val="28"/>
          <w:szCs w:val="28"/>
          <w:lang w:val="en-US"/>
        </w:rPr>
        <w:instrText>transport</w:instrText>
      </w:r>
      <w:r w:rsidRPr="00CC148E">
        <w:rPr>
          <w:rFonts w:ascii="Times New Roman" w:hAnsi="Times New Roman" w:cs="Times New Roman"/>
          <w:color w:val="000000" w:themeColor="text1"/>
          <w:sz w:val="28"/>
          <w:szCs w:val="28"/>
        </w:rPr>
        <w:instrText>.</w:instrText>
      </w:r>
      <w:r w:rsidRPr="00CC148E">
        <w:rPr>
          <w:rFonts w:ascii="Times New Roman" w:hAnsi="Times New Roman" w:cs="Times New Roman"/>
          <w:color w:val="000000" w:themeColor="text1"/>
          <w:sz w:val="28"/>
          <w:szCs w:val="28"/>
          <w:lang w:val="en-US"/>
        </w:rPr>
        <w:instrText>mos</w:instrText>
      </w:r>
      <w:r w:rsidRPr="00CC148E">
        <w:rPr>
          <w:rFonts w:ascii="Times New Roman" w:hAnsi="Times New Roman" w:cs="Times New Roman"/>
          <w:color w:val="000000" w:themeColor="text1"/>
          <w:sz w:val="28"/>
          <w:szCs w:val="28"/>
        </w:rPr>
        <w:instrText>.</w:instrText>
      </w:r>
      <w:r w:rsidRPr="00CC148E">
        <w:rPr>
          <w:rFonts w:ascii="Times New Roman" w:hAnsi="Times New Roman" w:cs="Times New Roman"/>
          <w:color w:val="000000" w:themeColor="text1"/>
          <w:sz w:val="28"/>
          <w:szCs w:val="28"/>
          <w:lang w:val="en-US"/>
        </w:rPr>
        <w:instrText>ru</w:instrText>
      </w:r>
      <w:r w:rsidRPr="00CC148E">
        <w:rPr>
          <w:rFonts w:ascii="Times New Roman" w:hAnsi="Times New Roman" w:cs="Times New Roman"/>
          <w:color w:val="000000" w:themeColor="text1"/>
          <w:sz w:val="28"/>
          <w:szCs w:val="28"/>
        </w:rPr>
        <w:instrText>/</w:instrText>
      </w:r>
      <w:r w:rsidRPr="00CC148E">
        <w:rPr>
          <w:rFonts w:ascii="Times New Roman" w:hAnsi="Times New Roman" w:cs="Times New Roman"/>
          <w:color w:val="000000" w:themeColor="text1"/>
          <w:sz w:val="28"/>
          <w:szCs w:val="28"/>
          <w:lang w:val="en-US"/>
        </w:rPr>
        <w:instrText>common</w:instrText>
      </w:r>
      <w:r w:rsidRPr="00CC148E">
        <w:rPr>
          <w:rFonts w:ascii="Times New Roman" w:hAnsi="Times New Roman" w:cs="Times New Roman"/>
          <w:color w:val="000000" w:themeColor="text1"/>
          <w:sz w:val="28"/>
          <w:szCs w:val="28"/>
        </w:rPr>
        <w:instrText>/</w:instrText>
      </w:r>
      <w:r w:rsidRPr="00CC148E">
        <w:rPr>
          <w:rFonts w:ascii="Times New Roman" w:hAnsi="Times New Roman" w:cs="Times New Roman"/>
          <w:color w:val="000000" w:themeColor="text1"/>
          <w:sz w:val="28"/>
          <w:szCs w:val="28"/>
          <w:lang w:val="en-US"/>
        </w:rPr>
        <w:instrText>upload</w:instrText>
      </w:r>
      <w:r w:rsidRPr="00CC148E">
        <w:rPr>
          <w:rFonts w:ascii="Times New Roman" w:hAnsi="Times New Roman" w:cs="Times New Roman"/>
          <w:color w:val="000000" w:themeColor="text1"/>
          <w:sz w:val="28"/>
          <w:szCs w:val="28"/>
        </w:rPr>
        <w:instrText>/</w:instrText>
      </w:r>
      <w:r w:rsidRPr="00CC148E">
        <w:rPr>
          <w:rFonts w:ascii="Times New Roman" w:hAnsi="Times New Roman" w:cs="Times New Roman"/>
          <w:color w:val="000000" w:themeColor="text1"/>
          <w:sz w:val="28"/>
          <w:szCs w:val="28"/>
          <w:lang w:val="en-US"/>
        </w:rPr>
        <w:instrText>public</w:instrText>
      </w:r>
      <w:r w:rsidRPr="00CC148E">
        <w:rPr>
          <w:rFonts w:ascii="Times New Roman" w:hAnsi="Times New Roman" w:cs="Times New Roman"/>
          <w:color w:val="000000" w:themeColor="text1"/>
          <w:sz w:val="28"/>
          <w:szCs w:val="28"/>
        </w:rPr>
        <w:instrText>/</w:instrText>
      </w:r>
      <w:r w:rsidRPr="00CC148E">
        <w:rPr>
          <w:rFonts w:ascii="Times New Roman" w:hAnsi="Times New Roman" w:cs="Times New Roman"/>
          <w:color w:val="000000" w:themeColor="text1"/>
          <w:sz w:val="28"/>
          <w:szCs w:val="28"/>
          <w:lang w:val="en-US"/>
        </w:rPr>
        <w:instrText>file</w:instrText>
      </w:r>
      <w:r w:rsidRPr="00CC148E">
        <w:rPr>
          <w:rFonts w:ascii="Times New Roman" w:hAnsi="Times New Roman" w:cs="Times New Roman"/>
          <w:color w:val="000000" w:themeColor="text1"/>
          <w:sz w:val="28"/>
          <w:szCs w:val="28"/>
        </w:rPr>
        <w:instrText>/</w:instrText>
      </w:r>
      <w:r w:rsidRPr="00CC148E">
        <w:rPr>
          <w:rFonts w:ascii="Times New Roman" w:hAnsi="Times New Roman" w:cs="Times New Roman"/>
          <w:color w:val="000000" w:themeColor="text1"/>
          <w:sz w:val="28"/>
          <w:szCs w:val="28"/>
          <w:lang w:val="en-US"/>
        </w:rPr>
        <w:instrText>pres</w:instrText>
      </w:r>
      <w:r w:rsidRPr="00CC148E">
        <w:rPr>
          <w:rFonts w:ascii="Times New Roman" w:hAnsi="Times New Roman" w:cs="Times New Roman"/>
          <w:color w:val="000000" w:themeColor="text1"/>
          <w:sz w:val="28"/>
          <w:szCs w:val="28"/>
        </w:rPr>
        <w:instrText>/</w:instrText>
      </w:r>
      <w:r w:rsidRPr="00CC148E">
        <w:rPr>
          <w:rFonts w:ascii="Times New Roman" w:hAnsi="Times New Roman" w:cs="Times New Roman"/>
          <w:color w:val="000000" w:themeColor="text1"/>
          <w:sz w:val="28"/>
          <w:szCs w:val="28"/>
          <w:lang w:val="en-US"/>
        </w:rPr>
        <w:instrText>pr</w:instrText>
      </w:r>
      <w:r w:rsidRPr="00CC148E">
        <w:rPr>
          <w:rFonts w:ascii="Times New Roman" w:hAnsi="Times New Roman" w:cs="Times New Roman"/>
          <w:color w:val="000000" w:themeColor="text1"/>
          <w:sz w:val="28"/>
          <w:szCs w:val="28"/>
        </w:rPr>
        <w:instrText>_</w:instrText>
      </w:r>
      <w:r w:rsidRPr="00CC148E">
        <w:rPr>
          <w:rFonts w:ascii="Times New Roman" w:hAnsi="Times New Roman" w:cs="Times New Roman"/>
          <w:color w:val="000000" w:themeColor="text1"/>
          <w:sz w:val="28"/>
          <w:szCs w:val="28"/>
          <w:lang w:val="en-US"/>
        </w:rPr>
        <w:instrText>strategy</w:instrText>
      </w:r>
      <w:r w:rsidRPr="00CC148E">
        <w:rPr>
          <w:rFonts w:ascii="Times New Roman" w:hAnsi="Times New Roman" w:cs="Times New Roman"/>
          <w:color w:val="000000" w:themeColor="text1"/>
          <w:sz w:val="28"/>
          <w:szCs w:val="28"/>
        </w:rPr>
        <w:instrText>_9.</w:instrText>
      </w:r>
      <w:r w:rsidRPr="00CC148E">
        <w:rPr>
          <w:rFonts w:ascii="Times New Roman" w:hAnsi="Times New Roman" w:cs="Times New Roman"/>
          <w:color w:val="000000" w:themeColor="text1"/>
          <w:sz w:val="28"/>
          <w:szCs w:val="28"/>
          <w:lang w:val="en-US"/>
        </w:rPr>
        <w:instrText>pdf</w:instrText>
      </w:r>
      <w:r w:rsidRPr="00CC148E">
        <w:rPr>
          <w:rFonts w:ascii="Times New Roman" w:hAnsi="Times New Roman" w:cs="Times New Roman"/>
          <w:color w:val="000000" w:themeColor="text1"/>
          <w:sz w:val="28"/>
          <w:szCs w:val="28"/>
        </w:rPr>
        <w:instrText xml:space="preserve">" </w:instrText>
      </w:r>
      <w:r w:rsidRPr="00CC148E">
        <w:rPr>
          <w:rFonts w:ascii="Times New Roman" w:hAnsi="Times New Roman" w:cs="Times New Roman"/>
          <w:color w:val="000000" w:themeColor="text1"/>
          <w:sz w:val="28"/>
          <w:szCs w:val="28"/>
        </w:rPr>
        <w:fldChar w:fldCharType="separate"/>
      </w:r>
      <w:r w:rsidRPr="00CC148E">
        <w:rPr>
          <w:rStyle w:val="a5"/>
          <w:rFonts w:ascii="Times New Roman" w:hAnsi="Times New Roman" w:cs="Times New Roman"/>
          <w:color w:val="000000" w:themeColor="text1"/>
          <w:sz w:val="28"/>
          <w:szCs w:val="28"/>
          <w:lang w:val="en-US"/>
        </w:rPr>
        <w:t>https</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transport</w:t>
      </w:r>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mos</w:t>
      </w:r>
      <w:proofErr w:type="spellEnd"/>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ru</w:t>
      </w:r>
      <w:proofErr w:type="spellEnd"/>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common</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upload</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public</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file</w:t>
      </w:r>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pres</w:t>
      </w:r>
      <w:proofErr w:type="spellEnd"/>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pr</w:t>
      </w:r>
      <w:proofErr w:type="spellEnd"/>
      <w:r w:rsidRPr="00CC148E">
        <w:rPr>
          <w:rStyle w:val="a5"/>
          <w:rFonts w:ascii="Times New Roman" w:hAnsi="Times New Roman" w:cs="Times New Roman"/>
          <w:color w:val="000000" w:themeColor="text1"/>
          <w:sz w:val="28"/>
          <w:szCs w:val="28"/>
        </w:rPr>
        <w:t>_</w:t>
      </w:r>
      <w:r w:rsidRPr="00CC148E">
        <w:rPr>
          <w:rStyle w:val="a5"/>
          <w:rFonts w:ascii="Times New Roman" w:hAnsi="Times New Roman" w:cs="Times New Roman"/>
          <w:color w:val="000000" w:themeColor="text1"/>
          <w:sz w:val="28"/>
          <w:szCs w:val="28"/>
          <w:lang w:val="en-US"/>
        </w:rPr>
        <w:t>strategy</w:t>
      </w:r>
      <w:r w:rsidRPr="00CC148E">
        <w:rPr>
          <w:rStyle w:val="a5"/>
          <w:rFonts w:ascii="Times New Roman" w:hAnsi="Times New Roman" w:cs="Times New Roman"/>
          <w:color w:val="000000" w:themeColor="text1"/>
          <w:sz w:val="28"/>
          <w:szCs w:val="28"/>
        </w:rPr>
        <w:t>_9.</w:t>
      </w:r>
      <w:r w:rsidRPr="00CC148E">
        <w:rPr>
          <w:rStyle w:val="a5"/>
          <w:rFonts w:ascii="Times New Roman" w:hAnsi="Times New Roman" w:cs="Times New Roman"/>
          <w:color w:val="000000" w:themeColor="text1"/>
          <w:sz w:val="28"/>
          <w:szCs w:val="28"/>
          <w:lang w:val="en-US"/>
        </w:rPr>
        <w:t>pdf</w:t>
      </w:r>
      <w:r w:rsidRPr="00CC148E">
        <w:rPr>
          <w:rFonts w:ascii="Times New Roman" w:hAnsi="Times New Roman" w:cs="Times New Roman"/>
          <w:color w:val="000000" w:themeColor="text1"/>
          <w:sz w:val="28"/>
          <w:szCs w:val="28"/>
        </w:rPr>
        <w:fldChar w:fldCharType="end"/>
      </w:r>
      <w:r w:rsidRPr="00CC148E">
        <w:rPr>
          <w:rFonts w:ascii="Times New Roman" w:hAnsi="Times New Roman" w:cs="Times New Roman"/>
          <w:color w:val="000000" w:themeColor="text1"/>
          <w:sz w:val="28"/>
          <w:szCs w:val="28"/>
        </w:rPr>
        <w:t>;</w:t>
      </w:r>
    </w:p>
    <w:p w:rsidR="00DE14D0" w:rsidRPr="00CC148E" w:rsidRDefault="00B157D0" w:rsidP="00CC148E">
      <w:pPr>
        <w:pStyle w:val="a3"/>
        <w:numPr>
          <w:ilvl w:val="0"/>
          <w:numId w:val="41"/>
        </w:numPr>
        <w:spacing w:after="0" w:line="360" w:lineRule="auto"/>
        <w:jc w:val="both"/>
        <w:rPr>
          <w:rFonts w:ascii="Times New Roman" w:hAnsi="Times New Roman" w:cs="Times New Roman"/>
          <w:color w:val="000000" w:themeColor="text1"/>
          <w:sz w:val="28"/>
          <w:szCs w:val="28"/>
          <w:shd w:val="clear" w:color="auto" w:fill="FFFFFF"/>
        </w:rPr>
      </w:pPr>
      <w:r w:rsidRPr="00CC148E">
        <w:rPr>
          <w:rFonts w:ascii="Times New Roman" w:hAnsi="Times New Roman" w:cs="Times New Roman"/>
          <w:color w:val="000000" w:themeColor="text1"/>
          <w:sz w:val="28"/>
          <w:szCs w:val="28"/>
        </w:rPr>
        <w:t>Стратегия развития “</w:t>
      </w:r>
      <w:r w:rsidR="00DE14D0" w:rsidRPr="00CC148E">
        <w:rPr>
          <w:rFonts w:ascii="Times New Roman" w:hAnsi="Times New Roman" w:cs="Times New Roman"/>
          <w:color w:val="000000" w:themeColor="text1"/>
          <w:sz w:val="28"/>
          <w:szCs w:val="28"/>
        </w:rPr>
        <w:t>Иль-де-Франс</w:t>
      </w:r>
      <w:r w:rsidRPr="00CC148E">
        <w:rPr>
          <w:rFonts w:ascii="Times New Roman" w:hAnsi="Times New Roman" w:cs="Times New Roman"/>
          <w:color w:val="000000" w:themeColor="text1"/>
          <w:sz w:val="28"/>
          <w:szCs w:val="28"/>
        </w:rPr>
        <w:t xml:space="preserve">» </w:t>
      </w:r>
      <w:r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DE14D0" w:rsidRPr="00CC148E" w:rsidRDefault="00B157D0" w:rsidP="00CC148E">
      <w:pPr>
        <w:pStyle w:val="a3"/>
        <w:spacing w:after="0" w:line="360" w:lineRule="auto"/>
        <w:ind w:left="360"/>
        <w:jc w:val="both"/>
        <w:rPr>
          <w:rFonts w:ascii="Times New Roman" w:hAnsi="Times New Roman" w:cs="Times New Roman"/>
          <w:color w:val="000000" w:themeColor="text1"/>
          <w:sz w:val="28"/>
          <w:szCs w:val="28"/>
        </w:rPr>
      </w:pPr>
      <w:r w:rsidRPr="00CC148E">
        <w:rPr>
          <w:rFonts w:ascii="Times New Roman" w:hAnsi="Times New Roman" w:cs="Times New Roman"/>
          <w:color w:val="000000" w:themeColor="text1"/>
          <w:sz w:val="28"/>
          <w:szCs w:val="28"/>
          <w:shd w:val="clear" w:color="auto" w:fill="FFFFFF"/>
          <w:lang w:val="en-US"/>
        </w:rPr>
        <w:t>URL</w:t>
      </w:r>
      <w:proofErr w:type="gramStart"/>
      <w:r w:rsidRPr="00CC148E">
        <w:rPr>
          <w:rFonts w:ascii="Times New Roman" w:hAnsi="Times New Roman" w:cs="Times New Roman"/>
          <w:color w:val="000000" w:themeColor="text1"/>
          <w:sz w:val="28"/>
          <w:szCs w:val="28"/>
          <w:shd w:val="clear" w:color="auto" w:fill="FFFFFF"/>
        </w:rPr>
        <w:t>:</w:t>
      </w:r>
      <w:proofErr w:type="gramEnd"/>
      <w:r w:rsidR="00DE14D0" w:rsidRPr="00CC148E">
        <w:rPr>
          <w:rStyle w:val="a5"/>
          <w:rFonts w:ascii="Times New Roman" w:hAnsi="Times New Roman" w:cs="Times New Roman"/>
          <w:color w:val="000000" w:themeColor="text1"/>
          <w:sz w:val="28"/>
          <w:szCs w:val="28"/>
        </w:rPr>
        <w:fldChar w:fldCharType="begin"/>
      </w:r>
      <w:r w:rsidR="00DE14D0" w:rsidRPr="00CC148E">
        <w:rPr>
          <w:rStyle w:val="a5"/>
          <w:rFonts w:ascii="Times New Roman" w:hAnsi="Times New Roman" w:cs="Times New Roman"/>
          <w:color w:val="000000" w:themeColor="text1"/>
          <w:sz w:val="28"/>
          <w:szCs w:val="28"/>
        </w:rPr>
        <w:instrText xml:space="preserve"> </w:instrText>
      </w:r>
      <w:r w:rsidR="00DE14D0" w:rsidRPr="00CC148E">
        <w:rPr>
          <w:rStyle w:val="a5"/>
          <w:rFonts w:ascii="Times New Roman" w:hAnsi="Times New Roman" w:cs="Times New Roman"/>
          <w:color w:val="000000" w:themeColor="text1"/>
          <w:sz w:val="28"/>
          <w:szCs w:val="28"/>
          <w:lang w:val="en-US"/>
        </w:rPr>
        <w:instrText>HYPERLINK</w:instrText>
      </w:r>
      <w:r w:rsidR="00DE14D0" w:rsidRPr="00CC148E">
        <w:rPr>
          <w:rStyle w:val="a5"/>
          <w:rFonts w:ascii="Times New Roman" w:hAnsi="Times New Roman" w:cs="Times New Roman"/>
          <w:color w:val="000000" w:themeColor="text1"/>
          <w:sz w:val="28"/>
          <w:szCs w:val="28"/>
        </w:rPr>
        <w:instrText xml:space="preserve"> "</w:instrText>
      </w:r>
      <w:r w:rsidR="00DE14D0" w:rsidRPr="00CC148E">
        <w:rPr>
          <w:rStyle w:val="a5"/>
          <w:rFonts w:ascii="Times New Roman" w:hAnsi="Times New Roman" w:cs="Times New Roman"/>
          <w:color w:val="000000" w:themeColor="text1"/>
          <w:sz w:val="28"/>
          <w:szCs w:val="28"/>
          <w:lang w:val="en-US"/>
        </w:rPr>
        <w:instrText>https</w:instrText>
      </w:r>
      <w:r w:rsidR="00DE14D0" w:rsidRPr="00CC148E">
        <w:rPr>
          <w:rStyle w:val="a5"/>
          <w:rFonts w:ascii="Times New Roman" w:hAnsi="Times New Roman" w:cs="Times New Roman"/>
          <w:color w:val="000000" w:themeColor="text1"/>
          <w:sz w:val="28"/>
          <w:szCs w:val="28"/>
        </w:rPr>
        <w:instrText>://</w:instrText>
      </w:r>
      <w:r w:rsidR="00DE14D0" w:rsidRPr="00CC148E">
        <w:rPr>
          <w:rStyle w:val="a5"/>
          <w:rFonts w:ascii="Times New Roman" w:hAnsi="Times New Roman" w:cs="Times New Roman"/>
          <w:color w:val="000000" w:themeColor="text1"/>
          <w:sz w:val="28"/>
          <w:szCs w:val="28"/>
          <w:lang w:val="en-US"/>
        </w:rPr>
        <w:instrText>espaceprojets</w:instrText>
      </w:r>
      <w:r w:rsidR="00DE14D0" w:rsidRPr="00CC148E">
        <w:rPr>
          <w:rStyle w:val="a5"/>
          <w:rFonts w:ascii="Times New Roman" w:hAnsi="Times New Roman" w:cs="Times New Roman"/>
          <w:color w:val="000000" w:themeColor="text1"/>
          <w:sz w:val="28"/>
          <w:szCs w:val="28"/>
        </w:rPr>
        <w:instrText>.</w:instrText>
      </w:r>
      <w:r w:rsidR="00DE14D0" w:rsidRPr="00CC148E">
        <w:rPr>
          <w:rStyle w:val="a5"/>
          <w:rFonts w:ascii="Times New Roman" w:hAnsi="Times New Roman" w:cs="Times New Roman"/>
          <w:color w:val="000000" w:themeColor="text1"/>
          <w:sz w:val="28"/>
          <w:szCs w:val="28"/>
          <w:lang w:val="en-US"/>
        </w:rPr>
        <w:instrText>iledefrance</w:instrText>
      </w:r>
      <w:r w:rsidR="00DE14D0" w:rsidRPr="00CC148E">
        <w:rPr>
          <w:rStyle w:val="a5"/>
          <w:rFonts w:ascii="Times New Roman" w:hAnsi="Times New Roman" w:cs="Times New Roman"/>
          <w:color w:val="000000" w:themeColor="text1"/>
          <w:sz w:val="28"/>
          <w:szCs w:val="28"/>
        </w:rPr>
        <w:instrText>.</w:instrText>
      </w:r>
      <w:r w:rsidR="00DE14D0" w:rsidRPr="00CC148E">
        <w:rPr>
          <w:rStyle w:val="a5"/>
          <w:rFonts w:ascii="Times New Roman" w:hAnsi="Times New Roman" w:cs="Times New Roman"/>
          <w:color w:val="000000" w:themeColor="text1"/>
          <w:sz w:val="28"/>
          <w:szCs w:val="28"/>
          <w:lang w:val="en-US"/>
        </w:rPr>
        <w:instrText>fr</w:instrText>
      </w:r>
      <w:r w:rsidR="00DE14D0" w:rsidRPr="00CC148E">
        <w:rPr>
          <w:rStyle w:val="a5"/>
          <w:rFonts w:ascii="Times New Roman" w:hAnsi="Times New Roman" w:cs="Times New Roman"/>
          <w:color w:val="000000" w:themeColor="text1"/>
          <w:sz w:val="28"/>
          <w:szCs w:val="28"/>
        </w:rPr>
        <w:instrText>/</w:instrText>
      </w:r>
      <w:r w:rsidR="00DE14D0" w:rsidRPr="00CC148E">
        <w:rPr>
          <w:rStyle w:val="a5"/>
          <w:rFonts w:ascii="Times New Roman" w:hAnsi="Times New Roman" w:cs="Times New Roman"/>
          <w:color w:val="000000" w:themeColor="text1"/>
          <w:sz w:val="28"/>
          <w:szCs w:val="28"/>
          <w:lang w:val="en-US"/>
        </w:rPr>
        <w:instrText>jahia</w:instrText>
      </w:r>
      <w:r w:rsidR="00DE14D0" w:rsidRPr="00CC148E">
        <w:rPr>
          <w:rStyle w:val="a5"/>
          <w:rFonts w:ascii="Times New Roman" w:hAnsi="Times New Roman" w:cs="Times New Roman"/>
          <w:color w:val="000000" w:themeColor="text1"/>
          <w:sz w:val="28"/>
          <w:szCs w:val="28"/>
        </w:rPr>
        <w:instrText>/</w:instrText>
      </w:r>
      <w:r w:rsidR="00DE14D0" w:rsidRPr="00CC148E">
        <w:rPr>
          <w:rStyle w:val="a5"/>
          <w:rFonts w:ascii="Times New Roman" w:hAnsi="Times New Roman" w:cs="Times New Roman"/>
          <w:color w:val="000000" w:themeColor="text1"/>
          <w:sz w:val="28"/>
          <w:szCs w:val="28"/>
          <w:lang w:val="en-US"/>
        </w:rPr>
        <w:instrText>Jahia</w:instrText>
      </w:r>
      <w:r w:rsidR="00DE14D0" w:rsidRPr="00CC148E">
        <w:rPr>
          <w:rStyle w:val="a5"/>
          <w:rFonts w:ascii="Times New Roman" w:hAnsi="Times New Roman" w:cs="Times New Roman"/>
          <w:color w:val="000000" w:themeColor="text1"/>
          <w:sz w:val="28"/>
          <w:szCs w:val="28"/>
        </w:rPr>
        <w:instrText>/</w:instrText>
      </w:r>
      <w:r w:rsidR="00DE14D0" w:rsidRPr="00CC148E">
        <w:rPr>
          <w:rStyle w:val="a5"/>
          <w:rFonts w:ascii="Times New Roman" w:hAnsi="Times New Roman" w:cs="Times New Roman"/>
          <w:color w:val="000000" w:themeColor="text1"/>
          <w:sz w:val="28"/>
          <w:szCs w:val="28"/>
          <w:lang w:val="en-US"/>
        </w:rPr>
        <w:instrText>SDRIF</w:instrText>
      </w:r>
      <w:r w:rsidR="00DE14D0" w:rsidRPr="00CC148E">
        <w:rPr>
          <w:rStyle w:val="a5"/>
          <w:rFonts w:ascii="Times New Roman" w:hAnsi="Times New Roman" w:cs="Times New Roman"/>
          <w:color w:val="000000" w:themeColor="text1"/>
          <w:sz w:val="28"/>
          <w:szCs w:val="28"/>
        </w:rPr>
        <w:instrText>/</w:instrText>
      </w:r>
      <w:r w:rsidR="00DE14D0" w:rsidRPr="00CC148E">
        <w:rPr>
          <w:rStyle w:val="a5"/>
          <w:rFonts w:ascii="Times New Roman" w:hAnsi="Times New Roman" w:cs="Times New Roman"/>
          <w:color w:val="000000" w:themeColor="text1"/>
          <w:sz w:val="28"/>
          <w:szCs w:val="28"/>
          <w:lang w:val="en-US"/>
        </w:rPr>
        <w:instrText>site</w:instrText>
      </w:r>
      <w:r w:rsidR="00DE14D0" w:rsidRPr="00CC148E">
        <w:rPr>
          <w:rStyle w:val="a5"/>
          <w:rFonts w:ascii="Times New Roman" w:hAnsi="Times New Roman" w:cs="Times New Roman"/>
          <w:color w:val="000000" w:themeColor="text1"/>
          <w:sz w:val="28"/>
          <w:szCs w:val="28"/>
        </w:rPr>
        <w:instrText>/</w:instrText>
      </w:r>
      <w:r w:rsidR="00DE14D0" w:rsidRPr="00CC148E">
        <w:rPr>
          <w:rStyle w:val="a5"/>
          <w:rFonts w:ascii="Times New Roman" w:hAnsi="Times New Roman" w:cs="Times New Roman"/>
          <w:color w:val="000000" w:themeColor="text1"/>
          <w:sz w:val="28"/>
          <w:szCs w:val="28"/>
          <w:lang w:val="en-US"/>
        </w:rPr>
        <w:instrText>projets</w:instrText>
      </w:r>
      <w:r w:rsidR="00DE14D0" w:rsidRPr="00CC148E">
        <w:rPr>
          <w:rStyle w:val="a5"/>
          <w:rFonts w:ascii="Times New Roman" w:hAnsi="Times New Roman" w:cs="Times New Roman"/>
          <w:color w:val="000000" w:themeColor="text1"/>
          <w:sz w:val="28"/>
          <w:szCs w:val="28"/>
        </w:rPr>
        <w:instrText>/</w:instrText>
      </w:r>
      <w:r w:rsidR="00DE14D0" w:rsidRPr="00CC148E">
        <w:rPr>
          <w:rStyle w:val="a5"/>
          <w:rFonts w:ascii="Times New Roman" w:hAnsi="Times New Roman" w:cs="Times New Roman"/>
          <w:color w:val="000000" w:themeColor="text1"/>
          <w:sz w:val="28"/>
          <w:szCs w:val="28"/>
          <w:lang w:val="en-US"/>
        </w:rPr>
        <w:instrText>cache</w:instrText>
      </w:r>
      <w:r w:rsidR="00DE14D0" w:rsidRPr="00CC148E">
        <w:rPr>
          <w:rStyle w:val="a5"/>
          <w:rFonts w:ascii="Times New Roman" w:hAnsi="Times New Roman" w:cs="Times New Roman"/>
          <w:color w:val="000000" w:themeColor="text1"/>
          <w:sz w:val="28"/>
          <w:szCs w:val="28"/>
        </w:rPr>
        <w:instrText>/</w:instrText>
      </w:r>
      <w:r w:rsidR="00DE14D0" w:rsidRPr="00CC148E">
        <w:rPr>
          <w:rStyle w:val="a5"/>
          <w:rFonts w:ascii="Times New Roman" w:hAnsi="Times New Roman" w:cs="Times New Roman"/>
          <w:color w:val="000000" w:themeColor="text1"/>
          <w:sz w:val="28"/>
          <w:szCs w:val="28"/>
          <w:lang w:val="en-US"/>
        </w:rPr>
        <w:instrText>offonce</w:instrText>
      </w:r>
      <w:r w:rsidR="00DE14D0" w:rsidRPr="00CC148E">
        <w:rPr>
          <w:rStyle w:val="a5"/>
          <w:rFonts w:ascii="Times New Roman" w:hAnsi="Times New Roman" w:cs="Times New Roman"/>
          <w:color w:val="000000" w:themeColor="text1"/>
          <w:sz w:val="28"/>
          <w:szCs w:val="28"/>
        </w:rPr>
        <w:instrText>;</w:instrText>
      </w:r>
      <w:r w:rsidR="00DE14D0" w:rsidRPr="00CC148E">
        <w:rPr>
          <w:rStyle w:val="a5"/>
          <w:rFonts w:ascii="Times New Roman" w:hAnsi="Times New Roman" w:cs="Times New Roman"/>
          <w:color w:val="000000" w:themeColor="text1"/>
          <w:sz w:val="28"/>
          <w:szCs w:val="28"/>
          <w:lang w:val="en-US"/>
        </w:rPr>
        <w:instrText>jsessionid</w:instrText>
      </w:r>
      <w:r w:rsidR="00DE14D0" w:rsidRPr="00CC148E">
        <w:rPr>
          <w:rStyle w:val="a5"/>
          <w:rFonts w:ascii="Times New Roman" w:hAnsi="Times New Roman" w:cs="Times New Roman"/>
          <w:color w:val="000000" w:themeColor="text1"/>
          <w:sz w:val="28"/>
          <w:szCs w:val="28"/>
        </w:rPr>
        <w:instrText>=0</w:instrText>
      </w:r>
      <w:r w:rsidR="00DE14D0" w:rsidRPr="00CC148E">
        <w:rPr>
          <w:rStyle w:val="a5"/>
          <w:rFonts w:ascii="Times New Roman" w:hAnsi="Times New Roman" w:cs="Times New Roman"/>
          <w:color w:val="000000" w:themeColor="text1"/>
          <w:sz w:val="28"/>
          <w:szCs w:val="28"/>
          <w:lang w:val="en-US"/>
        </w:rPr>
        <w:instrText>F</w:instrText>
      </w:r>
      <w:r w:rsidR="00DE14D0" w:rsidRPr="00CC148E">
        <w:rPr>
          <w:rStyle w:val="a5"/>
          <w:rFonts w:ascii="Times New Roman" w:hAnsi="Times New Roman" w:cs="Times New Roman"/>
          <w:color w:val="000000" w:themeColor="text1"/>
          <w:sz w:val="28"/>
          <w:szCs w:val="28"/>
        </w:rPr>
        <w:instrText>309</w:instrText>
      </w:r>
      <w:r w:rsidR="00DE14D0" w:rsidRPr="00CC148E">
        <w:rPr>
          <w:rStyle w:val="a5"/>
          <w:rFonts w:ascii="Times New Roman" w:hAnsi="Times New Roman" w:cs="Times New Roman"/>
          <w:color w:val="000000" w:themeColor="text1"/>
          <w:sz w:val="28"/>
          <w:szCs w:val="28"/>
          <w:lang w:val="en-US"/>
        </w:rPr>
        <w:instrText>ADEDA</w:instrText>
      </w:r>
      <w:r w:rsidR="00DE14D0" w:rsidRPr="00CC148E">
        <w:rPr>
          <w:rStyle w:val="a5"/>
          <w:rFonts w:ascii="Times New Roman" w:hAnsi="Times New Roman" w:cs="Times New Roman"/>
          <w:color w:val="000000" w:themeColor="text1"/>
          <w:sz w:val="28"/>
          <w:szCs w:val="28"/>
        </w:rPr>
        <w:instrText>7</w:instrText>
      </w:r>
      <w:r w:rsidR="00DE14D0" w:rsidRPr="00CC148E">
        <w:rPr>
          <w:rStyle w:val="a5"/>
          <w:rFonts w:ascii="Times New Roman" w:hAnsi="Times New Roman" w:cs="Times New Roman"/>
          <w:color w:val="000000" w:themeColor="text1"/>
          <w:sz w:val="28"/>
          <w:szCs w:val="28"/>
          <w:lang w:val="en-US"/>
        </w:rPr>
        <w:instrText>A</w:instrText>
      </w:r>
      <w:r w:rsidR="00DE14D0" w:rsidRPr="00CC148E">
        <w:rPr>
          <w:rStyle w:val="a5"/>
          <w:rFonts w:ascii="Times New Roman" w:hAnsi="Times New Roman" w:cs="Times New Roman"/>
          <w:color w:val="000000" w:themeColor="text1"/>
          <w:sz w:val="28"/>
          <w:szCs w:val="28"/>
        </w:rPr>
        <w:instrText>38493</w:instrText>
      </w:r>
      <w:r w:rsidR="00DE14D0" w:rsidRPr="00CC148E">
        <w:rPr>
          <w:rStyle w:val="a5"/>
          <w:rFonts w:ascii="Times New Roman" w:hAnsi="Times New Roman" w:cs="Times New Roman"/>
          <w:color w:val="000000" w:themeColor="text1"/>
          <w:sz w:val="28"/>
          <w:szCs w:val="28"/>
          <w:lang w:val="en-US"/>
        </w:rPr>
        <w:instrText>EA</w:instrText>
      </w:r>
      <w:r w:rsidR="00DE14D0" w:rsidRPr="00CC148E">
        <w:rPr>
          <w:rStyle w:val="a5"/>
          <w:rFonts w:ascii="Times New Roman" w:hAnsi="Times New Roman" w:cs="Times New Roman"/>
          <w:color w:val="000000" w:themeColor="text1"/>
          <w:sz w:val="28"/>
          <w:szCs w:val="28"/>
        </w:rPr>
        <w:instrText>0</w:instrText>
      </w:r>
      <w:r w:rsidR="00DE14D0" w:rsidRPr="00CC148E">
        <w:rPr>
          <w:rStyle w:val="a5"/>
          <w:rFonts w:ascii="Times New Roman" w:hAnsi="Times New Roman" w:cs="Times New Roman"/>
          <w:color w:val="000000" w:themeColor="text1"/>
          <w:sz w:val="28"/>
          <w:szCs w:val="28"/>
          <w:lang w:val="en-US"/>
        </w:rPr>
        <w:instrText>A</w:instrText>
      </w:r>
      <w:r w:rsidR="00DE14D0" w:rsidRPr="00CC148E">
        <w:rPr>
          <w:rStyle w:val="a5"/>
          <w:rFonts w:ascii="Times New Roman" w:hAnsi="Times New Roman" w:cs="Times New Roman"/>
          <w:color w:val="000000" w:themeColor="text1"/>
          <w:sz w:val="28"/>
          <w:szCs w:val="28"/>
        </w:rPr>
        <w:instrText>58929372</w:instrText>
      </w:r>
      <w:r w:rsidR="00DE14D0" w:rsidRPr="00CC148E">
        <w:rPr>
          <w:rStyle w:val="a5"/>
          <w:rFonts w:ascii="Times New Roman" w:hAnsi="Times New Roman" w:cs="Times New Roman"/>
          <w:color w:val="000000" w:themeColor="text1"/>
          <w:sz w:val="28"/>
          <w:szCs w:val="28"/>
          <w:lang w:val="en-US"/>
        </w:rPr>
        <w:instrText>EAE</w:instrText>
      </w:r>
      <w:r w:rsidR="00DE14D0" w:rsidRPr="00CC148E">
        <w:rPr>
          <w:rStyle w:val="a5"/>
          <w:rFonts w:ascii="Times New Roman" w:hAnsi="Times New Roman" w:cs="Times New Roman"/>
          <w:color w:val="000000" w:themeColor="text1"/>
          <w:sz w:val="28"/>
          <w:szCs w:val="28"/>
        </w:rPr>
        <w:instrText xml:space="preserve">" </w:instrText>
      </w:r>
      <w:r w:rsidR="00DE14D0" w:rsidRPr="00CC148E">
        <w:rPr>
          <w:rStyle w:val="a5"/>
          <w:rFonts w:ascii="Times New Roman" w:hAnsi="Times New Roman" w:cs="Times New Roman"/>
          <w:color w:val="000000" w:themeColor="text1"/>
          <w:sz w:val="28"/>
          <w:szCs w:val="28"/>
        </w:rPr>
        <w:fldChar w:fldCharType="separate"/>
      </w:r>
      <w:r w:rsidR="00DE14D0" w:rsidRPr="00CC148E">
        <w:rPr>
          <w:rStyle w:val="a5"/>
          <w:rFonts w:ascii="Times New Roman" w:hAnsi="Times New Roman" w:cs="Times New Roman"/>
          <w:color w:val="000000" w:themeColor="text1"/>
          <w:sz w:val="28"/>
          <w:szCs w:val="28"/>
          <w:lang w:val="en-US"/>
        </w:rPr>
        <w:t>https</w:t>
      </w:r>
      <w:r w:rsidR="00DE14D0" w:rsidRPr="00CC148E">
        <w:rPr>
          <w:rStyle w:val="a5"/>
          <w:rFonts w:ascii="Times New Roman" w:hAnsi="Times New Roman" w:cs="Times New Roman"/>
          <w:color w:val="000000" w:themeColor="text1"/>
          <w:sz w:val="28"/>
          <w:szCs w:val="28"/>
        </w:rPr>
        <w:t>://</w:t>
      </w:r>
      <w:proofErr w:type="spellStart"/>
      <w:r w:rsidR="00DE14D0" w:rsidRPr="00CC148E">
        <w:rPr>
          <w:rStyle w:val="a5"/>
          <w:rFonts w:ascii="Times New Roman" w:hAnsi="Times New Roman" w:cs="Times New Roman"/>
          <w:color w:val="000000" w:themeColor="text1"/>
          <w:sz w:val="28"/>
          <w:szCs w:val="28"/>
          <w:lang w:val="en-US"/>
        </w:rPr>
        <w:t>espaceprojets</w:t>
      </w:r>
      <w:proofErr w:type="spellEnd"/>
      <w:r w:rsidR="00DE14D0" w:rsidRPr="00CC148E">
        <w:rPr>
          <w:rStyle w:val="a5"/>
          <w:rFonts w:ascii="Times New Roman" w:hAnsi="Times New Roman" w:cs="Times New Roman"/>
          <w:color w:val="000000" w:themeColor="text1"/>
          <w:sz w:val="28"/>
          <w:szCs w:val="28"/>
        </w:rPr>
        <w:t>.</w:t>
      </w:r>
      <w:proofErr w:type="spellStart"/>
      <w:r w:rsidR="00DE14D0" w:rsidRPr="00CC148E">
        <w:rPr>
          <w:rStyle w:val="a5"/>
          <w:rFonts w:ascii="Times New Roman" w:hAnsi="Times New Roman" w:cs="Times New Roman"/>
          <w:color w:val="000000" w:themeColor="text1"/>
          <w:sz w:val="28"/>
          <w:szCs w:val="28"/>
          <w:lang w:val="en-US"/>
        </w:rPr>
        <w:t>iledefrance</w:t>
      </w:r>
      <w:proofErr w:type="spellEnd"/>
      <w:r w:rsidR="00DE14D0" w:rsidRPr="00CC148E">
        <w:rPr>
          <w:rStyle w:val="a5"/>
          <w:rFonts w:ascii="Times New Roman" w:hAnsi="Times New Roman" w:cs="Times New Roman"/>
          <w:color w:val="000000" w:themeColor="text1"/>
          <w:sz w:val="28"/>
          <w:szCs w:val="28"/>
        </w:rPr>
        <w:t>.</w:t>
      </w:r>
      <w:proofErr w:type="spellStart"/>
      <w:r w:rsidR="00DE14D0" w:rsidRPr="00CC148E">
        <w:rPr>
          <w:rStyle w:val="a5"/>
          <w:rFonts w:ascii="Times New Roman" w:hAnsi="Times New Roman" w:cs="Times New Roman"/>
          <w:color w:val="000000" w:themeColor="text1"/>
          <w:sz w:val="28"/>
          <w:szCs w:val="28"/>
          <w:lang w:val="en-US"/>
        </w:rPr>
        <w:t>fr</w:t>
      </w:r>
      <w:proofErr w:type="spellEnd"/>
      <w:r w:rsidR="00DE14D0" w:rsidRPr="00CC148E">
        <w:rPr>
          <w:rStyle w:val="a5"/>
          <w:rFonts w:ascii="Times New Roman" w:hAnsi="Times New Roman" w:cs="Times New Roman"/>
          <w:color w:val="000000" w:themeColor="text1"/>
          <w:sz w:val="28"/>
          <w:szCs w:val="28"/>
        </w:rPr>
        <w:t>/</w:t>
      </w:r>
      <w:proofErr w:type="spellStart"/>
      <w:r w:rsidR="00DE14D0" w:rsidRPr="00CC148E">
        <w:rPr>
          <w:rStyle w:val="a5"/>
          <w:rFonts w:ascii="Times New Roman" w:hAnsi="Times New Roman" w:cs="Times New Roman"/>
          <w:color w:val="000000" w:themeColor="text1"/>
          <w:sz w:val="28"/>
          <w:szCs w:val="28"/>
          <w:lang w:val="en-US"/>
        </w:rPr>
        <w:t>jahia</w:t>
      </w:r>
      <w:proofErr w:type="spellEnd"/>
      <w:r w:rsidR="00DE14D0" w:rsidRPr="00CC148E">
        <w:rPr>
          <w:rStyle w:val="a5"/>
          <w:rFonts w:ascii="Times New Roman" w:hAnsi="Times New Roman" w:cs="Times New Roman"/>
          <w:color w:val="000000" w:themeColor="text1"/>
          <w:sz w:val="28"/>
          <w:szCs w:val="28"/>
        </w:rPr>
        <w:t>/</w:t>
      </w:r>
      <w:proofErr w:type="spellStart"/>
      <w:r w:rsidR="00DE14D0" w:rsidRPr="00CC148E">
        <w:rPr>
          <w:rStyle w:val="a5"/>
          <w:rFonts w:ascii="Times New Roman" w:hAnsi="Times New Roman" w:cs="Times New Roman"/>
          <w:color w:val="000000" w:themeColor="text1"/>
          <w:sz w:val="28"/>
          <w:szCs w:val="28"/>
          <w:lang w:val="en-US"/>
        </w:rPr>
        <w:t>Jahia</w:t>
      </w:r>
      <w:proofErr w:type="spellEnd"/>
      <w:r w:rsidR="00DE14D0" w:rsidRPr="00CC148E">
        <w:rPr>
          <w:rStyle w:val="a5"/>
          <w:rFonts w:ascii="Times New Roman" w:hAnsi="Times New Roman" w:cs="Times New Roman"/>
          <w:color w:val="000000" w:themeColor="text1"/>
          <w:sz w:val="28"/>
          <w:szCs w:val="28"/>
        </w:rPr>
        <w:t>/</w:t>
      </w:r>
      <w:r w:rsidR="00DE14D0" w:rsidRPr="00CC148E">
        <w:rPr>
          <w:rStyle w:val="a5"/>
          <w:rFonts w:ascii="Times New Roman" w:hAnsi="Times New Roman" w:cs="Times New Roman"/>
          <w:color w:val="000000" w:themeColor="text1"/>
          <w:sz w:val="28"/>
          <w:szCs w:val="28"/>
          <w:lang w:val="en-US"/>
        </w:rPr>
        <w:t>SDRIF</w:t>
      </w:r>
      <w:r w:rsidR="00DE14D0" w:rsidRPr="00CC148E">
        <w:rPr>
          <w:rStyle w:val="a5"/>
          <w:rFonts w:ascii="Times New Roman" w:hAnsi="Times New Roman" w:cs="Times New Roman"/>
          <w:color w:val="000000" w:themeColor="text1"/>
          <w:sz w:val="28"/>
          <w:szCs w:val="28"/>
        </w:rPr>
        <w:t>/</w:t>
      </w:r>
      <w:r w:rsidR="00DE14D0" w:rsidRPr="00CC148E">
        <w:rPr>
          <w:rStyle w:val="a5"/>
          <w:rFonts w:ascii="Times New Roman" w:hAnsi="Times New Roman" w:cs="Times New Roman"/>
          <w:color w:val="000000" w:themeColor="text1"/>
          <w:sz w:val="28"/>
          <w:szCs w:val="28"/>
          <w:lang w:val="en-US"/>
        </w:rPr>
        <w:t>site</w:t>
      </w:r>
      <w:r w:rsidR="00DE14D0" w:rsidRPr="00CC148E">
        <w:rPr>
          <w:rStyle w:val="a5"/>
          <w:rFonts w:ascii="Times New Roman" w:hAnsi="Times New Roman" w:cs="Times New Roman"/>
          <w:color w:val="000000" w:themeColor="text1"/>
          <w:sz w:val="28"/>
          <w:szCs w:val="28"/>
        </w:rPr>
        <w:t>/</w:t>
      </w:r>
      <w:proofErr w:type="spellStart"/>
      <w:r w:rsidR="00DE14D0" w:rsidRPr="00CC148E">
        <w:rPr>
          <w:rStyle w:val="a5"/>
          <w:rFonts w:ascii="Times New Roman" w:hAnsi="Times New Roman" w:cs="Times New Roman"/>
          <w:color w:val="000000" w:themeColor="text1"/>
          <w:sz w:val="28"/>
          <w:szCs w:val="28"/>
          <w:lang w:val="en-US"/>
        </w:rPr>
        <w:t>projets</w:t>
      </w:r>
      <w:proofErr w:type="spellEnd"/>
      <w:r w:rsidR="00DE14D0" w:rsidRPr="00CC148E">
        <w:rPr>
          <w:rStyle w:val="a5"/>
          <w:rFonts w:ascii="Times New Roman" w:hAnsi="Times New Roman" w:cs="Times New Roman"/>
          <w:color w:val="000000" w:themeColor="text1"/>
          <w:sz w:val="28"/>
          <w:szCs w:val="28"/>
        </w:rPr>
        <w:t>/</w:t>
      </w:r>
      <w:r w:rsidR="00DE14D0" w:rsidRPr="00CC148E">
        <w:rPr>
          <w:rStyle w:val="a5"/>
          <w:rFonts w:ascii="Times New Roman" w:hAnsi="Times New Roman" w:cs="Times New Roman"/>
          <w:color w:val="000000" w:themeColor="text1"/>
          <w:sz w:val="28"/>
          <w:szCs w:val="28"/>
          <w:lang w:val="en-US"/>
        </w:rPr>
        <w:t>cache</w:t>
      </w:r>
      <w:r w:rsidR="00DE14D0" w:rsidRPr="00CC148E">
        <w:rPr>
          <w:rStyle w:val="a5"/>
          <w:rFonts w:ascii="Times New Roman" w:hAnsi="Times New Roman" w:cs="Times New Roman"/>
          <w:color w:val="000000" w:themeColor="text1"/>
          <w:sz w:val="28"/>
          <w:szCs w:val="28"/>
        </w:rPr>
        <w:t>/</w:t>
      </w:r>
      <w:proofErr w:type="spellStart"/>
      <w:r w:rsidR="00DE14D0" w:rsidRPr="00CC148E">
        <w:rPr>
          <w:rStyle w:val="a5"/>
          <w:rFonts w:ascii="Times New Roman" w:hAnsi="Times New Roman" w:cs="Times New Roman"/>
          <w:color w:val="000000" w:themeColor="text1"/>
          <w:sz w:val="28"/>
          <w:szCs w:val="28"/>
          <w:lang w:val="en-US"/>
        </w:rPr>
        <w:t>offonce</w:t>
      </w:r>
      <w:proofErr w:type="spellEnd"/>
      <w:r w:rsidR="00DE14D0" w:rsidRPr="00CC148E">
        <w:rPr>
          <w:rStyle w:val="a5"/>
          <w:rFonts w:ascii="Times New Roman" w:hAnsi="Times New Roman" w:cs="Times New Roman"/>
          <w:color w:val="000000" w:themeColor="text1"/>
          <w:sz w:val="28"/>
          <w:szCs w:val="28"/>
        </w:rPr>
        <w:t>;</w:t>
      </w:r>
      <w:proofErr w:type="spellStart"/>
      <w:r w:rsidR="00DE14D0" w:rsidRPr="00CC148E">
        <w:rPr>
          <w:rStyle w:val="a5"/>
          <w:rFonts w:ascii="Times New Roman" w:hAnsi="Times New Roman" w:cs="Times New Roman"/>
          <w:color w:val="000000" w:themeColor="text1"/>
          <w:sz w:val="28"/>
          <w:szCs w:val="28"/>
          <w:lang w:val="en-US"/>
        </w:rPr>
        <w:t>jsessionid</w:t>
      </w:r>
      <w:proofErr w:type="spellEnd"/>
      <w:r w:rsidR="00DE14D0" w:rsidRPr="00CC148E">
        <w:rPr>
          <w:rStyle w:val="a5"/>
          <w:rFonts w:ascii="Times New Roman" w:hAnsi="Times New Roman" w:cs="Times New Roman"/>
          <w:color w:val="000000" w:themeColor="text1"/>
          <w:sz w:val="28"/>
          <w:szCs w:val="28"/>
        </w:rPr>
        <w:t>=0</w:t>
      </w:r>
      <w:r w:rsidR="00DE14D0" w:rsidRPr="00CC148E">
        <w:rPr>
          <w:rStyle w:val="a5"/>
          <w:rFonts w:ascii="Times New Roman" w:hAnsi="Times New Roman" w:cs="Times New Roman"/>
          <w:color w:val="000000" w:themeColor="text1"/>
          <w:sz w:val="28"/>
          <w:szCs w:val="28"/>
          <w:lang w:val="en-US"/>
        </w:rPr>
        <w:t>F</w:t>
      </w:r>
      <w:r w:rsidR="00DE14D0" w:rsidRPr="00CC148E">
        <w:rPr>
          <w:rStyle w:val="a5"/>
          <w:rFonts w:ascii="Times New Roman" w:hAnsi="Times New Roman" w:cs="Times New Roman"/>
          <w:color w:val="000000" w:themeColor="text1"/>
          <w:sz w:val="28"/>
          <w:szCs w:val="28"/>
        </w:rPr>
        <w:t>309</w:t>
      </w:r>
      <w:r w:rsidR="00DE14D0" w:rsidRPr="00CC148E">
        <w:rPr>
          <w:rStyle w:val="a5"/>
          <w:rFonts w:ascii="Times New Roman" w:hAnsi="Times New Roman" w:cs="Times New Roman"/>
          <w:color w:val="000000" w:themeColor="text1"/>
          <w:sz w:val="28"/>
          <w:szCs w:val="28"/>
          <w:lang w:val="en-US"/>
        </w:rPr>
        <w:t>ADEDA</w:t>
      </w:r>
      <w:r w:rsidR="00DE14D0" w:rsidRPr="00CC148E">
        <w:rPr>
          <w:rStyle w:val="a5"/>
          <w:rFonts w:ascii="Times New Roman" w:hAnsi="Times New Roman" w:cs="Times New Roman"/>
          <w:color w:val="000000" w:themeColor="text1"/>
          <w:sz w:val="28"/>
          <w:szCs w:val="28"/>
        </w:rPr>
        <w:t>7</w:t>
      </w:r>
      <w:r w:rsidR="00DE14D0" w:rsidRPr="00CC148E">
        <w:rPr>
          <w:rStyle w:val="a5"/>
          <w:rFonts w:ascii="Times New Roman" w:hAnsi="Times New Roman" w:cs="Times New Roman"/>
          <w:color w:val="000000" w:themeColor="text1"/>
          <w:sz w:val="28"/>
          <w:szCs w:val="28"/>
          <w:lang w:val="en-US"/>
        </w:rPr>
        <w:t>A</w:t>
      </w:r>
      <w:r w:rsidR="00DE14D0" w:rsidRPr="00CC148E">
        <w:rPr>
          <w:rStyle w:val="a5"/>
          <w:rFonts w:ascii="Times New Roman" w:hAnsi="Times New Roman" w:cs="Times New Roman"/>
          <w:color w:val="000000" w:themeColor="text1"/>
          <w:sz w:val="28"/>
          <w:szCs w:val="28"/>
        </w:rPr>
        <w:t>38493</w:t>
      </w:r>
      <w:r w:rsidR="00DE14D0" w:rsidRPr="00CC148E">
        <w:rPr>
          <w:rStyle w:val="a5"/>
          <w:rFonts w:ascii="Times New Roman" w:hAnsi="Times New Roman" w:cs="Times New Roman"/>
          <w:color w:val="000000" w:themeColor="text1"/>
          <w:sz w:val="28"/>
          <w:szCs w:val="28"/>
          <w:lang w:val="en-US"/>
        </w:rPr>
        <w:t>EA</w:t>
      </w:r>
      <w:r w:rsidR="00DE14D0" w:rsidRPr="00CC148E">
        <w:rPr>
          <w:rStyle w:val="a5"/>
          <w:rFonts w:ascii="Times New Roman" w:hAnsi="Times New Roman" w:cs="Times New Roman"/>
          <w:color w:val="000000" w:themeColor="text1"/>
          <w:sz w:val="28"/>
          <w:szCs w:val="28"/>
        </w:rPr>
        <w:t>0</w:t>
      </w:r>
      <w:r w:rsidR="00DE14D0" w:rsidRPr="00CC148E">
        <w:rPr>
          <w:rStyle w:val="a5"/>
          <w:rFonts w:ascii="Times New Roman" w:hAnsi="Times New Roman" w:cs="Times New Roman"/>
          <w:color w:val="000000" w:themeColor="text1"/>
          <w:sz w:val="28"/>
          <w:szCs w:val="28"/>
          <w:lang w:val="en-US"/>
        </w:rPr>
        <w:t>A</w:t>
      </w:r>
      <w:r w:rsidR="00DE14D0" w:rsidRPr="00CC148E">
        <w:rPr>
          <w:rStyle w:val="a5"/>
          <w:rFonts w:ascii="Times New Roman" w:hAnsi="Times New Roman" w:cs="Times New Roman"/>
          <w:color w:val="000000" w:themeColor="text1"/>
          <w:sz w:val="28"/>
          <w:szCs w:val="28"/>
        </w:rPr>
        <w:t>58929372</w:t>
      </w:r>
      <w:r w:rsidR="00DE14D0" w:rsidRPr="00CC148E">
        <w:rPr>
          <w:rStyle w:val="a5"/>
          <w:rFonts w:ascii="Times New Roman" w:hAnsi="Times New Roman" w:cs="Times New Roman"/>
          <w:color w:val="000000" w:themeColor="text1"/>
          <w:sz w:val="28"/>
          <w:szCs w:val="28"/>
          <w:lang w:val="en-US"/>
        </w:rPr>
        <w:t>EAE</w:t>
      </w:r>
      <w:r w:rsidR="00DE14D0" w:rsidRPr="00CC148E">
        <w:rPr>
          <w:rStyle w:val="a5"/>
          <w:rFonts w:ascii="Times New Roman" w:hAnsi="Times New Roman" w:cs="Times New Roman"/>
          <w:color w:val="000000" w:themeColor="text1"/>
          <w:sz w:val="28"/>
          <w:szCs w:val="28"/>
        </w:rPr>
        <w:fldChar w:fldCharType="end"/>
      </w:r>
      <w:r w:rsidRPr="00CC148E">
        <w:rPr>
          <w:rFonts w:ascii="Times New Roman" w:hAnsi="Times New Roman" w:cs="Times New Roman"/>
          <w:color w:val="000000" w:themeColor="text1"/>
          <w:sz w:val="28"/>
          <w:szCs w:val="28"/>
        </w:rPr>
        <w:t>;</w:t>
      </w:r>
    </w:p>
    <w:p w:rsidR="00DE14D0" w:rsidRPr="00CC148E" w:rsidRDefault="00DE14D0" w:rsidP="00CC148E">
      <w:pPr>
        <w:pStyle w:val="a3"/>
        <w:numPr>
          <w:ilvl w:val="0"/>
          <w:numId w:val="41"/>
        </w:numPr>
        <w:spacing w:after="0" w:line="360" w:lineRule="auto"/>
        <w:jc w:val="both"/>
        <w:rPr>
          <w:rFonts w:ascii="Times New Roman" w:hAnsi="Times New Roman" w:cs="Times New Roman"/>
          <w:color w:val="000000" w:themeColor="text1"/>
          <w:sz w:val="28"/>
          <w:szCs w:val="28"/>
          <w:shd w:val="clear" w:color="auto" w:fill="FFFFFF"/>
        </w:rPr>
      </w:pPr>
      <w:r w:rsidRPr="00CC148E">
        <w:rPr>
          <w:rFonts w:ascii="Times New Roman" w:hAnsi="Times New Roman" w:cs="Times New Roman"/>
          <w:color w:val="000000" w:themeColor="text1"/>
          <w:sz w:val="28"/>
          <w:szCs w:val="28"/>
        </w:rPr>
        <w:t>Стратегия космической защиты Франции</w:t>
      </w:r>
      <w:r w:rsidR="00B157D0" w:rsidRPr="00CC148E">
        <w:rPr>
          <w:rFonts w:ascii="Times New Roman" w:hAnsi="Times New Roman" w:cs="Times New Roman"/>
          <w:color w:val="000000" w:themeColor="text1"/>
          <w:sz w:val="28"/>
          <w:szCs w:val="28"/>
        </w:rPr>
        <w:t xml:space="preserve"> </w:t>
      </w:r>
      <w:r w:rsidR="00B157D0"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DE14D0" w:rsidRPr="00CC148E" w:rsidRDefault="00B157D0" w:rsidP="00CC148E">
      <w:pPr>
        <w:pStyle w:val="a3"/>
        <w:spacing w:after="0" w:line="360" w:lineRule="auto"/>
        <w:ind w:left="360"/>
        <w:jc w:val="both"/>
        <w:rPr>
          <w:rFonts w:ascii="Times New Roman" w:hAnsi="Times New Roman" w:cs="Times New Roman"/>
          <w:color w:val="000000" w:themeColor="text1"/>
          <w:sz w:val="28"/>
          <w:szCs w:val="28"/>
        </w:rPr>
      </w:pPr>
      <w:r w:rsidRPr="00CC148E">
        <w:rPr>
          <w:rFonts w:ascii="Times New Roman" w:hAnsi="Times New Roman" w:cs="Times New Roman"/>
          <w:color w:val="000000" w:themeColor="text1"/>
          <w:sz w:val="28"/>
          <w:szCs w:val="28"/>
          <w:shd w:val="clear" w:color="auto" w:fill="FFFFFF"/>
          <w:lang w:val="en-US"/>
        </w:rPr>
        <w:t>URL</w:t>
      </w:r>
      <w:proofErr w:type="gramStart"/>
      <w:r w:rsidRPr="00CC148E">
        <w:rPr>
          <w:rFonts w:ascii="Times New Roman" w:hAnsi="Times New Roman" w:cs="Times New Roman"/>
          <w:color w:val="000000" w:themeColor="text1"/>
          <w:sz w:val="28"/>
          <w:szCs w:val="28"/>
          <w:shd w:val="clear" w:color="auto" w:fill="FFFFFF"/>
        </w:rPr>
        <w:t>:</w:t>
      </w:r>
      <w:proofErr w:type="gramEnd"/>
      <w:r w:rsidR="00DE14D0" w:rsidRPr="00CC148E">
        <w:rPr>
          <w:rStyle w:val="a5"/>
          <w:rFonts w:ascii="Times New Roman" w:hAnsi="Times New Roman" w:cs="Times New Roman"/>
          <w:color w:val="000000" w:themeColor="text1"/>
          <w:sz w:val="28"/>
          <w:szCs w:val="28"/>
        </w:rPr>
        <w:fldChar w:fldCharType="begin"/>
      </w:r>
      <w:r w:rsidR="00DE14D0" w:rsidRPr="00CC148E">
        <w:rPr>
          <w:rStyle w:val="a5"/>
          <w:rFonts w:ascii="Times New Roman" w:hAnsi="Times New Roman" w:cs="Times New Roman"/>
          <w:color w:val="000000" w:themeColor="text1"/>
          <w:sz w:val="28"/>
          <w:szCs w:val="28"/>
        </w:rPr>
        <w:instrText xml:space="preserve"> HYPERLINK "https://www.gouvernement.fr/sites/default/files/locale/piece-jointe/2020/08/france_-_space_defence_strategy_2019.pdf" </w:instrText>
      </w:r>
      <w:r w:rsidR="00DE14D0" w:rsidRPr="00CC148E">
        <w:rPr>
          <w:rStyle w:val="a5"/>
          <w:rFonts w:ascii="Times New Roman" w:hAnsi="Times New Roman" w:cs="Times New Roman"/>
          <w:color w:val="000000" w:themeColor="text1"/>
          <w:sz w:val="28"/>
          <w:szCs w:val="28"/>
        </w:rPr>
        <w:fldChar w:fldCharType="separate"/>
      </w:r>
      <w:r w:rsidR="00DE14D0" w:rsidRPr="00CC148E">
        <w:rPr>
          <w:rStyle w:val="a5"/>
          <w:rFonts w:ascii="Times New Roman" w:hAnsi="Times New Roman" w:cs="Times New Roman"/>
          <w:color w:val="000000" w:themeColor="text1"/>
          <w:sz w:val="28"/>
          <w:szCs w:val="28"/>
        </w:rPr>
        <w:t>https://www.gouvernement.fr/sites/default/files/locale/piece-jointe/2020/08/france_-_space_defence_strategy_2019.pdf</w:t>
      </w:r>
      <w:r w:rsidR="00DE14D0" w:rsidRPr="00CC148E">
        <w:rPr>
          <w:rStyle w:val="a5"/>
          <w:rFonts w:ascii="Times New Roman" w:hAnsi="Times New Roman" w:cs="Times New Roman"/>
          <w:color w:val="000000" w:themeColor="text1"/>
          <w:sz w:val="28"/>
          <w:szCs w:val="28"/>
        </w:rPr>
        <w:fldChar w:fldCharType="end"/>
      </w:r>
      <w:r w:rsidRPr="00CC148E">
        <w:rPr>
          <w:rFonts w:ascii="Times New Roman" w:hAnsi="Times New Roman" w:cs="Times New Roman"/>
          <w:color w:val="000000" w:themeColor="text1"/>
          <w:sz w:val="28"/>
          <w:szCs w:val="28"/>
        </w:rPr>
        <w:t>;</w:t>
      </w:r>
    </w:p>
    <w:p w:rsidR="00B157D0" w:rsidRPr="00CC148E" w:rsidRDefault="00B157D0" w:rsidP="00CC148E">
      <w:pPr>
        <w:pStyle w:val="a3"/>
        <w:numPr>
          <w:ilvl w:val="0"/>
          <w:numId w:val="41"/>
        </w:numPr>
        <w:spacing w:after="0" w:line="360" w:lineRule="auto"/>
        <w:jc w:val="both"/>
        <w:rPr>
          <w:rFonts w:ascii="Times New Roman" w:hAnsi="Times New Roman" w:cs="Times New Roman"/>
          <w:color w:val="000000" w:themeColor="text1"/>
          <w:sz w:val="28"/>
          <w:szCs w:val="28"/>
          <w:shd w:val="clear" w:color="auto" w:fill="FFFFFF"/>
        </w:rPr>
      </w:pPr>
      <w:r w:rsidRPr="00CC148E">
        <w:rPr>
          <w:rFonts w:ascii="Times New Roman" w:hAnsi="Times New Roman" w:cs="Times New Roman"/>
          <w:color w:val="000000" w:themeColor="text1"/>
          <w:sz w:val="28"/>
          <w:szCs w:val="28"/>
        </w:rPr>
        <w:t xml:space="preserve">Французская стратегия развития энергетики и климата </w:t>
      </w:r>
      <w:r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B157D0" w:rsidRPr="00CC148E" w:rsidRDefault="00B157D0" w:rsidP="00CC148E">
      <w:pPr>
        <w:pStyle w:val="a3"/>
        <w:spacing w:after="0" w:line="360" w:lineRule="auto"/>
        <w:ind w:left="360"/>
        <w:jc w:val="both"/>
        <w:rPr>
          <w:rFonts w:ascii="Times New Roman" w:hAnsi="Times New Roman" w:cs="Times New Roman"/>
          <w:color w:val="000000" w:themeColor="text1"/>
          <w:sz w:val="28"/>
          <w:szCs w:val="28"/>
        </w:rPr>
      </w:pPr>
      <w:r w:rsidRPr="00CC148E">
        <w:rPr>
          <w:rFonts w:ascii="Times New Roman" w:hAnsi="Times New Roman" w:cs="Times New Roman"/>
          <w:color w:val="000000" w:themeColor="text1"/>
          <w:sz w:val="28"/>
          <w:szCs w:val="28"/>
          <w:shd w:val="clear" w:color="auto" w:fill="FFFFFF"/>
          <w:lang w:val="en-US"/>
        </w:rPr>
        <w:lastRenderedPageBreak/>
        <w:t>URL</w:t>
      </w:r>
      <w:proofErr w:type="gramStart"/>
      <w:r w:rsidRPr="00CC148E">
        <w:rPr>
          <w:rFonts w:ascii="Times New Roman" w:hAnsi="Times New Roman" w:cs="Times New Roman"/>
          <w:color w:val="000000" w:themeColor="text1"/>
          <w:sz w:val="28"/>
          <w:szCs w:val="28"/>
          <w:shd w:val="clear" w:color="auto" w:fill="FFFFFF"/>
        </w:rPr>
        <w:t>:</w:t>
      </w:r>
      <w:proofErr w:type="gramEnd"/>
      <w:r w:rsidRPr="00CC148E">
        <w:rPr>
          <w:rStyle w:val="a5"/>
          <w:rFonts w:ascii="Times New Roman" w:hAnsi="Times New Roman" w:cs="Times New Roman"/>
          <w:color w:val="000000" w:themeColor="text1"/>
          <w:sz w:val="28"/>
          <w:szCs w:val="28"/>
        </w:rPr>
        <w:fldChar w:fldCharType="begin"/>
      </w:r>
      <w:r w:rsidRPr="00CC148E">
        <w:rPr>
          <w:rStyle w:val="a5"/>
          <w:rFonts w:ascii="Times New Roman" w:hAnsi="Times New Roman" w:cs="Times New Roman"/>
          <w:color w:val="000000" w:themeColor="text1"/>
          <w:sz w:val="28"/>
          <w:szCs w:val="28"/>
        </w:rPr>
        <w:instrText xml:space="preserve"> </w:instrText>
      </w:r>
      <w:r w:rsidRPr="00CC148E">
        <w:rPr>
          <w:rStyle w:val="a5"/>
          <w:rFonts w:ascii="Times New Roman" w:hAnsi="Times New Roman" w:cs="Times New Roman"/>
          <w:color w:val="000000" w:themeColor="text1"/>
          <w:sz w:val="28"/>
          <w:szCs w:val="28"/>
          <w:lang w:val="en-US"/>
        </w:rPr>
        <w:instrText>HYPERLINK</w:instrText>
      </w:r>
      <w:r w:rsidRPr="00CC148E">
        <w:rPr>
          <w:rStyle w:val="a5"/>
          <w:rFonts w:ascii="Times New Roman" w:hAnsi="Times New Roman" w:cs="Times New Roman"/>
          <w:color w:val="000000" w:themeColor="text1"/>
          <w:sz w:val="28"/>
          <w:szCs w:val="28"/>
        </w:rPr>
        <w:instrText xml:space="preserve"> "</w:instrText>
      </w:r>
      <w:r w:rsidRPr="00CC148E">
        <w:rPr>
          <w:rStyle w:val="a5"/>
          <w:rFonts w:ascii="Times New Roman" w:hAnsi="Times New Roman" w:cs="Times New Roman"/>
          <w:color w:val="000000" w:themeColor="text1"/>
          <w:sz w:val="28"/>
          <w:szCs w:val="28"/>
          <w:lang w:val="en-US"/>
        </w:rPr>
        <w:instrText>https</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www</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gouvernement</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fr</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sites</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default</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files</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locale</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piece</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jointe</w:instrText>
      </w:r>
      <w:r w:rsidRPr="00CC148E">
        <w:rPr>
          <w:rStyle w:val="a5"/>
          <w:rFonts w:ascii="Times New Roman" w:hAnsi="Times New Roman" w:cs="Times New Roman"/>
          <w:color w:val="000000" w:themeColor="text1"/>
          <w:sz w:val="28"/>
          <w:szCs w:val="28"/>
        </w:rPr>
        <w:instrText>/2020/08/2020-</w:instrText>
      </w:r>
      <w:r w:rsidRPr="00CC148E">
        <w:rPr>
          <w:rStyle w:val="a5"/>
          <w:rFonts w:ascii="Times New Roman" w:hAnsi="Times New Roman" w:cs="Times New Roman"/>
          <w:color w:val="000000" w:themeColor="text1"/>
          <w:sz w:val="28"/>
          <w:szCs w:val="28"/>
          <w:lang w:val="en-US"/>
        </w:rPr>
        <w:instrText>french</w:instrText>
      </w:r>
      <w:r w:rsidRPr="00CC148E">
        <w:rPr>
          <w:rStyle w:val="a5"/>
          <w:rFonts w:ascii="Times New Roman" w:hAnsi="Times New Roman" w:cs="Times New Roman"/>
          <w:color w:val="000000" w:themeColor="text1"/>
          <w:sz w:val="28"/>
          <w:szCs w:val="28"/>
        </w:rPr>
        <w:instrText>_</w:instrText>
      </w:r>
      <w:r w:rsidRPr="00CC148E">
        <w:rPr>
          <w:rStyle w:val="a5"/>
          <w:rFonts w:ascii="Times New Roman" w:hAnsi="Times New Roman" w:cs="Times New Roman"/>
          <w:color w:val="000000" w:themeColor="text1"/>
          <w:sz w:val="28"/>
          <w:szCs w:val="28"/>
          <w:lang w:val="en-US"/>
        </w:rPr>
        <w:instrText>strategy</w:instrText>
      </w:r>
      <w:r w:rsidRPr="00CC148E">
        <w:rPr>
          <w:rStyle w:val="a5"/>
          <w:rFonts w:ascii="Times New Roman" w:hAnsi="Times New Roman" w:cs="Times New Roman"/>
          <w:color w:val="000000" w:themeColor="text1"/>
          <w:sz w:val="28"/>
          <w:szCs w:val="28"/>
        </w:rPr>
        <w:instrText>_</w:instrText>
      </w:r>
      <w:r w:rsidRPr="00CC148E">
        <w:rPr>
          <w:rStyle w:val="a5"/>
          <w:rFonts w:ascii="Times New Roman" w:hAnsi="Times New Roman" w:cs="Times New Roman"/>
          <w:color w:val="000000" w:themeColor="text1"/>
          <w:sz w:val="28"/>
          <w:szCs w:val="28"/>
          <w:lang w:val="en-US"/>
        </w:rPr>
        <w:instrText>for</w:instrText>
      </w:r>
      <w:r w:rsidRPr="00CC148E">
        <w:rPr>
          <w:rStyle w:val="a5"/>
          <w:rFonts w:ascii="Times New Roman" w:hAnsi="Times New Roman" w:cs="Times New Roman"/>
          <w:color w:val="000000" w:themeColor="text1"/>
          <w:sz w:val="28"/>
          <w:szCs w:val="28"/>
        </w:rPr>
        <w:instrText>_</w:instrText>
      </w:r>
      <w:r w:rsidRPr="00CC148E">
        <w:rPr>
          <w:rStyle w:val="a5"/>
          <w:rFonts w:ascii="Times New Roman" w:hAnsi="Times New Roman" w:cs="Times New Roman"/>
          <w:color w:val="000000" w:themeColor="text1"/>
          <w:sz w:val="28"/>
          <w:szCs w:val="28"/>
          <w:lang w:val="en-US"/>
        </w:rPr>
        <w:instrText>energy</w:instrText>
      </w:r>
      <w:r w:rsidRPr="00CC148E">
        <w:rPr>
          <w:rStyle w:val="a5"/>
          <w:rFonts w:ascii="Times New Roman" w:hAnsi="Times New Roman" w:cs="Times New Roman"/>
          <w:color w:val="000000" w:themeColor="text1"/>
          <w:sz w:val="28"/>
          <w:szCs w:val="28"/>
        </w:rPr>
        <w:instrText>_</w:instrText>
      </w:r>
      <w:r w:rsidRPr="00CC148E">
        <w:rPr>
          <w:rStyle w:val="a5"/>
          <w:rFonts w:ascii="Times New Roman" w:hAnsi="Times New Roman" w:cs="Times New Roman"/>
          <w:color w:val="000000" w:themeColor="text1"/>
          <w:sz w:val="28"/>
          <w:szCs w:val="28"/>
          <w:lang w:val="en-US"/>
        </w:rPr>
        <w:instrText>and</w:instrText>
      </w:r>
      <w:r w:rsidRPr="00CC148E">
        <w:rPr>
          <w:rStyle w:val="a5"/>
          <w:rFonts w:ascii="Times New Roman" w:hAnsi="Times New Roman" w:cs="Times New Roman"/>
          <w:color w:val="000000" w:themeColor="text1"/>
          <w:sz w:val="28"/>
          <w:szCs w:val="28"/>
        </w:rPr>
        <w:instrText>_</w:instrText>
      </w:r>
      <w:r w:rsidRPr="00CC148E">
        <w:rPr>
          <w:rStyle w:val="a5"/>
          <w:rFonts w:ascii="Times New Roman" w:hAnsi="Times New Roman" w:cs="Times New Roman"/>
          <w:color w:val="000000" w:themeColor="text1"/>
          <w:sz w:val="28"/>
          <w:szCs w:val="28"/>
          <w:lang w:val="en-US"/>
        </w:rPr>
        <w:instrText>climate</w:instrText>
      </w:r>
      <w:r w:rsidRPr="00CC148E">
        <w:rPr>
          <w:rStyle w:val="a5"/>
          <w:rFonts w:ascii="Times New Roman" w:hAnsi="Times New Roman" w:cs="Times New Roman"/>
          <w:color w:val="000000" w:themeColor="text1"/>
          <w:sz w:val="28"/>
          <w:szCs w:val="28"/>
        </w:rPr>
        <w:instrText>.</w:instrText>
      </w:r>
      <w:r w:rsidRPr="00CC148E">
        <w:rPr>
          <w:rStyle w:val="a5"/>
          <w:rFonts w:ascii="Times New Roman" w:hAnsi="Times New Roman" w:cs="Times New Roman"/>
          <w:color w:val="000000" w:themeColor="text1"/>
          <w:sz w:val="28"/>
          <w:szCs w:val="28"/>
          <w:lang w:val="en-US"/>
        </w:rPr>
        <w:instrText>pdf</w:instrText>
      </w:r>
      <w:r w:rsidRPr="00CC148E">
        <w:rPr>
          <w:rStyle w:val="a5"/>
          <w:rFonts w:ascii="Times New Roman" w:hAnsi="Times New Roman" w:cs="Times New Roman"/>
          <w:color w:val="000000" w:themeColor="text1"/>
          <w:sz w:val="28"/>
          <w:szCs w:val="28"/>
        </w:rPr>
        <w:instrText xml:space="preserve">" </w:instrText>
      </w:r>
      <w:r w:rsidRPr="00CC148E">
        <w:rPr>
          <w:rStyle w:val="a5"/>
          <w:rFonts w:ascii="Times New Roman" w:hAnsi="Times New Roman" w:cs="Times New Roman"/>
          <w:color w:val="000000" w:themeColor="text1"/>
          <w:sz w:val="28"/>
          <w:szCs w:val="28"/>
        </w:rPr>
        <w:fldChar w:fldCharType="separate"/>
      </w:r>
      <w:r w:rsidRPr="00CC148E">
        <w:rPr>
          <w:rStyle w:val="a5"/>
          <w:rFonts w:ascii="Times New Roman" w:hAnsi="Times New Roman" w:cs="Times New Roman"/>
          <w:color w:val="000000" w:themeColor="text1"/>
          <w:sz w:val="28"/>
          <w:szCs w:val="28"/>
          <w:lang w:val="en-US"/>
        </w:rPr>
        <w:t>https</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www</w:t>
      </w:r>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gouvernement</w:t>
      </w:r>
      <w:proofErr w:type="spellEnd"/>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fr</w:t>
      </w:r>
      <w:proofErr w:type="spellEnd"/>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sites</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default</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files</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locale</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piece</w:t>
      </w:r>
      <w:r w:rsidRPr="00CC148E">
        <w:rPr>
          <w:rStyle w:val="a5"/>
          <w:rFonts w:ascii="Times New Roman" w:hAnsi="Times New Roman" w:cs="Times New Roman"/>
          <w:color w:val="000000" w:themeColor="text1"/>
          <w:sz w:val="28"/>
          <w:szCs w:val="28"/>
        </w:rPr>
        <w:t>-</w:t>
      </w:r>
      <w:proofErr w:type="spellStart"/>
      <w:r w:rsidRPr="00CC148E">
        <w:rPr>
          <w:rStyle w:val="a5"/>
          <w:rFonts w:ascii="Times New Roman" w:hAnsi="Times New Roman" w:cs="Times New Roman"/>
          <w:color w:val="000000" w:themeColor="text1"/>
          <w:sz w:val="28"/>
          <w:szCs w:val="28"/>
          <w:lang w:val="en-US"/>
        </w:rPr>
        <w:t>jointe</w:t>
      </w:r>
      <w:proofErr w:type="spellEnd"/>
      <w:r w:rsidRPr="00CC148E">
        <w:rPr>
          <w:rStyle w:val="a5"/>
          <w:rFonts w:ascii="Times New Roman" w:hAnsi="Times New Roman" w:cs="Times New Roman"/>
          <w:color w:val="000000" w:themeColor="text1"/>
          <w:sz w:val="28"/>
          <w:szCs w:val="28"/>
        </w:rPr>
        <w:t>/2020/08/2020-</w:t>
      </w:r>
      <w:proofErr w:type="spellStart"/>
      <w:r w:rsidRPr="00CC148E">
        <w:rPr>
          <w:rStyle w:val="a5"/>
          <w:rFonts w:ascii="Times New Roman" w:hAnsi="Times New Roman" w:cs="Times New Roman"/>
          <w:color w:val="000000" w:themeColor="text1"/>
          <w:sz w:val="28"/>
          <w:szCs w:val="28"/>
          <w:lang w:val="en-US"/>
        </w:rPr>
        <w:t>french</w:t>
      </w:r>
      <w:proofErr w:type="spellEnd"/>
      <w:r w:rsidRPr="00CC148E">
        <w:rPr>
          <w:rStyle w:val="a5"/>
          <w:rFonts w:ascii="Times New Roman" w:hAnsi="Times New Roman" w:cs="Times New Roman"/>
          <w:color w:val="000000" w:themeColor="text1"/>
          <w:sz w:val="28"/>
          <w:szCs w:val="28"/>
        </w:rPr>
        <w:t>_</w:t>
      </w:r>
      <w:r w:rsidRPr="00CC148E">
        <w:rPr>
          <w:rStyle w:val="a5"/>
          <w:rFonts w:ascii="Times New Roman" w:hAnsi="Times New Roman" w:cs="Times New Roman"/>
          <w:color w:val="000000" w:themeColor="text1"/>
          <w:sz w:val="28"/>
          <w:szCs w:val="28"/>
          <w:lang w:val="en-US"/>
        </w:rPr>
        <w:t>strategy</w:t>
      </w:r>
      <w:r w:rsidRPr="00CC148E">
        <w:rPr>
          <w:rStyle w:val="a5"/>
          <w:rFonts w:ascii="Times New Roman" w:hAnsi="Times New Roman" w:cs="Times New Roman"/>
          <w:color w:val="000000" w:themeColor="text1"/>
          <w:sz w:val="28"/>
          <w:szCs w:val="28"/>
        </w:rPr>
        <w:t>_</w:t>
      </w:r>
      <w:r w:rsidRPr="00CC148E">
        <w:rPr>
          <w:rStyle w:val="a5"/>
          <w:rFonts w:ascii="Times New Roman" w:hAnsi="Times New Roman" w:cs="Times New Roman"/>
          <w:color w:val="000000" w:themeColor="text1"/>
          <w:sz w:val="28"/>
          <w:szCs w:val="28"/>
          <w:lang w:val="en-US"/>
        </w:rPr>
        <w:t>for</w:t>
      </w:r>
      <w:r w:rsidRPr="00CC148E">
        <w:rPr>
          <w:rStyle w:val="a5"/>
          <w:rFonts w:ascii="Times New Roman" w:hAnsi="Times New Roman" w:cs="Times New Roman"/>
          <w:color w:val="000000" w:themeColor="text1"/>
          <w:sz w:val="28"/>
          <w:szCs w:val="28"/>
        </w:rPr>
        <w:t>_</w:t>
      </w:r>
      <w:r w:rsidRPr="00CC148E">
        <w:rPr>
          <w:rStyle w:val="a5"/>
          <w:rFonts w:ascii="Times New Roman" w:hAnsi="Times New Roman" w:cs="Times New Roman"/>
          <w:color w:val="000000" w:themeColor="text1"/>
          <w:sz w:val="28"/>
          <w:szCs w:val="28"/>
          <w:lang w:val="en-US"/>
        </w:rPr>
        <w:t>energy</w:t>
      </w:r>
      <w:r w:rsidRPr="00CC148E">
        <w:rPr>
          <w:rStyle w:val="a5"/>
          <w:rFonts w:ascii="Times New Roman" w:hAnsi="Times New Roman" w:cs="Times New Roman"/>
          <w:color w:val="000000" w:themeColor="text1"/>
          <w:sz w:val="28"/>
          <w:szCs w:val="28"/>
        </w:rPr>
        <w:t>_</w:t>
      </w:r>
      <w:r w:rsidRPr="00CC148E">
        <w:rPr>
          <w:rStyle w:val="a5"/>
          <w:rFonts w:ascii="Times New Roman" w:hAnsi="Times New Roman" w:cs="Times New Roman"/>
          <w:color w:val="000000" w:themeColor="text1"/>
          <w:sz w:val="28"/>
          <w:szCs w:val="28"/>
          <w:lang w:val="en-US"/>
        </w:rPr>
        <w:t>and</w:t>
      </w:r>
      <w:r w:rsidRPr="00CC148E">
        <w:rPr>
          <w:rStyle w:val="a5"/>
          <w:rFonts w:ascii="Times New Roman" w:hAnsi="Times New Roman" w:cs="Times New Roman"/>
          <w:color w:val="000000" w:themeColor="text1"/>
          <w:sz w:val="28"/>
          <w:szCs w:val="28"/>
        </w:rPr>
        <w:t>_</w:t>
      </w:r>
      <w:r w:rsidRPr="00CC148E">
        <w:rPr>
          <w:rStyle w:val="a5"/>
          <w:rFonts w:ascii="Times New Roman" w:hAnsi="Times New Roman" w:cs="Times New Roman"/>
          <w:color w:val="000000" w:themeColor="text1"/>
          <w:sz w:val="28"/>
          <w:szCs w:val="28"/>
          <w:lang w:val="en-US"/>
        </w:rPr>
        <w:t>climate</w:t>
      </w:r>
      <w:r w:rsidRPr="00CC148E">
        <w:rPr>
          <w:rStyle w:val="a5"/>
          <w:rFonts w:ascii="Times New Roman" w:hAnsi="Times New Roman" w:cs="Times New Roman"/>
          <w:color w:val="000000" w:themeColor="text1"/>
          <w:sz w:val="28"/>
          <w:szCs w:val="28"/>
        </w:rPr>
        <w:t>.</w:t>
      </w:r>
      <w:r w:rsidRPr="00CC148E">
        <w:rPr>
          <w:rStyle w:val="a5"/>
          <w:rFonts w:ascii="Times New Roman" w:hAnsi="Times New Roman" w:cs="Times New Roman"/>
          <w:color w:val="000000" w:themeColor="text1"/>
          <w:sz w:val="28"/>
          <w:szCs w:val="28"/>
          <w:lang w:val="en-US"/>
        </w:rPr>
        <w:t>pdf</w:t>
      </w:r>
      <w:r w:rsidRPr="00CC148E">
        <w:rPr>
          <w:rStyle w:val="a5"/>
          <w:rFonts w:ascii="Times New Roman" w:hAnsi="Times New Roman" w:cs="Times New Roman"/>
          <w:color w:val="000000" w:themeColor="text1"/>
          <w:sz w:val="28"/>
          <w:szCs w:val="28"/>
        </w:rPr>
        <w:fldChar w:fldCharType="end"/>
      </w:r>
      <w:r w:rsidRPr="00CC148E">
        <w:rPr>
          <w:rFonts w:ascii="Times New Roman" w:hAnsi="Times New Roman" w:cs="Times New Roman"/>
          <w:color w:val="000000" w:themeColor="text1"/>
          <w:sz w:val="28"/>
          <w:szCs w:val="28"/>
        </w:rPr>
        <w:t>;</w:t>
      </w:r>
    </w:p>
    <w:p w:rsidR="00DE14D0" w:rsidRPr="00CC148E" w:rsidRDefault="00DE14D0" w:rsidP="00CC148E">
      <w:pPr>
        <w:spacing w:after="0" w:line="360" w:lineRule="auto"/>
        <w:jc w:val="both"/>
        <w:rPr>
          <w:rFonts w:ascii="Times New Roman" w:hAnsi="Times New Roman" w:cs="Times New Roman"/>
          <w:b/>
          <w:i/>
          <w:color w:val="000000" w:themeColor="text1"/>
          <w:sz w:val="28"/>
          <w:szCs w:val="28"/>
        </w:rPr>
      </w:pPr>
      <w:r w:rsidRPr="00CC148E">
        <w:rPr>
          <w:rFonts w:ascii="Times New Roman" w:hAnsi="Times New Roman" w:cs="Times New Roman"/>
          <w:b/>
          <w:i/>
          <w:color w:val="000000" w:themeColor="text1"/>
          <w:sz w:val="28"/>
          <w:szCs w:val="28"/>
        </w:rPr>
        <w:t>Германия:</w:t>
      </w:r>
    </w:p>
    <w:p w:rsidR="00B157D0" w:rsidRPr="00CC148E" w:rsidRDefault="00DE14D0" w:rsidP="00CC148E">
      <w:pPr>
        <w:pStyle w:val="a3"/>
        <w:numPr>
          <w:ilvl w:val="0"/>
          <w:numId w:val="41"/>
        </w:numPr>
        <w:spacing w:after="0" w:line="360" w:lineRule="auto"/>
        <w:jc w:val="both"/>
        <w:rPr>
          <w:rFonts w:ascii="Times New Roman" w:hAnsi="Times New Roman" w:cs="Times New Roman"/>
          <w:color w:val="000000" w:themeColor="text1"/>
          <w:sz w:val="28"/>
          <w:szCs w:val="28"/>
          <w:shd w:val="clear" w:color="auto" w:fill="FFFFFF"/>
        </w:rPr>
      </w:pPr>
      <w:r w:rsidRPr="00CC148E">
        <w:rPr>
          <w:rFonts w:ascii="Times New Roman" w:hAnsi="Times New Roman" w:cs="Times New Roman"/>
          <w:color w:val="000000" w:themeColor="text1"/>
          <w:sz w:val="28"/>
          <w:szCs w:val="28"/>
        </w:rPr>
        <w:t>Национальная стратегия устойчивого развития Германии. Немецкое федеральное правительство</w:t>
      </w:r>
      <w:r w:rsidR="00B157D0" w:rsidRPr="00CC148E">
        <w:rPr>
          <w:rFonts w:ascii="Times New Roman" w:hAnsi="Times New Roman" w:cs="Times New Roman"/>
          <w:color w:val="000000" w:themeColor="text1"/>
          <w:sz w:val="28"/>
          <w:szCs w:val="28"/>
        </w:rPr>
        <w:t xml:space="preserve"> </w:t>
      </w:r>
      <w:r w:rsidR="00B157D0"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DE14D0" w:rsidRPr="00CC148E" w:rsidRDefault="00B157D0" w:rsidP="00CC148E">
      <w:pPr>
        <w:pStyle w:val="a3"/>
        <w:spacing w:after="0" w:line="360" w:lineRule="auto"/>
        <w:ind w:left="360"/>
        <w:jc w:val="both"/>
        <w:rPr>
          <w:rFonts w:ascii="Times New Roman" w:hAnsi="Times New Roman" w:cs="Times New Roman"/>
          <w:color w:val="000000" w:themeColor="text1"/>
          <w:sz w:val="28"/>
          <w:szCs w:val="28"/>
        </w:rPr>
      </w:pPr>
      <w:r w:rsidRPr="00CC148E">
        <w:rPr>
          <w:rFonts w:ascii="Times New Roman" w:hAnsi="Times New Roman" w:cs="Times New Roman"/>
          <w:color w:val="000000" w:themeColor="text1"/>
          <w:sz w:val="28"/>
          <w:szCs w:val="28"/>
          <w:lang w:val="en-US"/>
        </w:rPr>
        <w:t>URL</w:t>
      </w:r>
      <w:proofErr w:type="gramStart"/>
      <w:r w:rsidRPr="00CC148E">
        <w:rPr>
          <w:rFonts w:ascii="Times New Roman" w:hAnsi="Times New Roman" w:cs="Times New Roman"/>
          <w:color w:val="000000" w:themeColor="text1"/>
          <w:sz w:val="28"/>
          <w:szCs w:val="28"/>
        </w:rPr>
        <w:t>:</w:t>
      </w:r>
      <w:proofErr w:type="gramEnd"/>
      <w:r w:rsidR="00DE14D0" w:rsidRPr="00CC148E">
        <w:rPr>
          <w:rStyle w:val="a5"/>
          <w:rFonts w:ascii="Times New Roman" w:hAnsi="Times New Roman" w:cs="Times New Roman"/>
          <w:color w:val="000000" w:themeColor="text1"/>
          <w:sz w:val="28"/>
          <w:szCs w:val="28"/>
        </w:rPr>
        <w:fldChar w:fldCharType="begin"/>
      </w:r>
      <w:r w:rsidR="00DE14D0" w:rsidRPr="00CC148E">
        <w:rPr>
          <w:rStyle w:val="a5"/>
          <w:rFonts w:ascii="Times New Roman" w:hAnsi="Times New Roman" w:cs="Times New Roman"/>
          <w:color w:val="000000" w:themeColor="text1"/>
          <w:sz w:val="28"/>
          <w:szCs w:val="28"/>
        </w:rPr>
        <w:instrText xml:space="preserve"> HYPERLINK "https://www.bundesregierung.de/breg-en/issues/sustainability/germany-s-national-sustainable-development-strategy-276504" </w:instrText>
      </w:r>
      <w:r w:rsidR="00DE14D0" w:rsidRPr="00CC148E">
        <w:rPr>
          <w:rStyle w:val="a5"/>
          <w:rFonts w:ascii="Times New Roman" w:hAnsi="Times New Roman" w:cs="Times New Roman"/>
          <w:color w:val="000000" w:themeColor="text1"/>
          <w:sz w:val="28"/>
          <w:szCs w:val="28"/>
        </w:rPr>
        <w:fldChar w:fldCharType="separate"/>
      </w:r>
      <w:r w:rsidR="00DE14D0" w:rsidRPr="00CC148E">
        <w:rPr>
          <w:rStyle w:val="a5"/>
          <w:rFonts w:ascii="Times New Roman" w:hAnsi="Times New Roman" w:cs="Times New Roman"/>
          <w:color w:val="000000" w:themeColor="text1"/>
          <w:sz w:val="28"/>
          <w:szCs w:val="28"/>
        </w:rPr>
        <w:t>https://www.bundesregierung.de/breg-en/issues/sustainability/germany-s-national-sustainable-development-strategy-276504</w:t>
      </w:r>
      <w:r w:rsidR="00DE14D0" w:rsidRPr="00CC148E">
        <w:rPr>
          <w:rStyle w:val="a5"/>
          <w:rFonts w:ascii="Times New Roman" w:hAnsi="Times New Roman" w:cs="Times New Roman"/>
          <w:color w:val="000000" w:themeColor="text1"/>
          <w:sz w:val="28"/>
          <w:szCs w:val="28"/>
        </w:rPr>
        <w:fldChar w:fldCharType="end"/>
      </w:r>
      <w:r w:rsidRPr="00CC148E">
        <w:rPr>
          <w:rFonts w:ascii="Times New Roman" w:hAnsi="Times New Roman" w:cs="Times New Roman"/>
          <w:color w:val="000000" w:themeColor="text1"/>
          <w:sz w:val="28"/>
          <w:szCs w:val="28"/>
        </w:rPr>
        <w:t>;</w:t>
      </w:r>
    </w:p>
    <w:p w:rsidR="00B157D0" w:rsidRPr="00CC148E" w:rsidRDefault="00DE14D0" w:rsidP="00CC148E">
      <w:pPr>
        <w:pStyle w:val="a3"/>
        <w:numPr>
          <w:ilvl w:val="0"/>
          <w:numId w:val="41"/>
        </w:numPr>
        <w:spacing w:after="0" w:line="360" w:lineRule="auto"/>
        <w:jc w:val="both"/>
        <w:rPr>
          <w:rFonts w:ascii="Times New Roman" w:hAnsi="Times New Roman" w:cs="Times New Roman"/>
          <w:color w:val="000000" w:themeColor="text1"/>
          <w:sz w:val="28"/>
          <w:szCs w:val="28"/>
          <w:shd w:val="clear" w:color="auto" w:fill="FFFFFF"/>
        </w:rPr>
      </w:pPr>
      <w:r w:rsidRPr="00CC148E">
        <w:rPr>
          <w:rFonts w:ascii="Times New Roman" w:hAnsi="Times New Roman" w:cs="Times New Roman"/>
          <w:color w:val="000000" w:themeColor="text1"/>
          <w:sz w:val="28"/>
          <w:szCs w:val="28"/>
        </w:rPr>
        <w:t>Планирование землепользования Берлина</w:t>
      </w:r>
      <w:r w:rsidR="00B157D0" w:rsidRPr="00CC148E">
        <w:rPr>
          <w:rFonts w:ascii="Times New Roman" w:hAnsi="Times New Roman" w:cs="Times New Roman"/>
          <w:color w:val="000000" w:themeColor="text1"/>
          <w:sz w:val="28"/>
          <w:szCs w:val="28"/>
        </w:rPr>
        <w:t xml:space="preserve"> </w:t>
      </w:r>
      <w:r w:rsidR="00B157D0"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DE14D0" w:rsidRPr="00CC148E" w:rsidRDefault="00B157D0" w:rsidP="00C63785">
      <w:pPr>
        <w:pStyle w:val="a3"/>
        <w:spacing w:after="0" w:line="360" w:lineRule="auto"/>
        <w:ind w:left="360"/>
        <w:jc w:val="both"/>
        <w:rPr>
          <w:rFonts w:ascii="Times New Roman" w:hAnsi="Times New Roman" w:cs="Times New Roman"/>
          <w:color w:val="000000" w:themeColor="text1"/>
          <w:sz w:val="28"/>
          <w:szCs w:val="28"/>
          <w:lang w:val="en-US"/>
        </w:rPr>
      </w:pPr>
      <w:r w:rsidRPr="00CC148E">
        <w:rPr>
          <w:rFonts w:ascii="Times New Roman" w:hAnsi="Times New Roman" w:cs="Times New Roman"/>
          <w:color w:val="000000" w:themeColor="text1"/>
          <w:sz w:val="28"/>
          <w:szCs w:val="28"/>
          <w:lang w:val="en-US"/>
        </w:rPr>
        <w:t>URL:</w:t>
      </w:r>
      <w:r w:rsidR="00AE5BDF" w:rsidRPr="00CC148E">
        <w:rPr>
          <w:rFonts w:ascii="Times New Roman" w:hAnsi="Times New Roman" w:cs="Times New Roman"/>
          <w:color w:val="000000" w:themeColor="text1"/>
          <w:sz w:val="28"/>
          <w:szCs w:val="28"/>
          <w:lang w:val="en-US"/>
        </w:rPr>
        <w:t xml:space="preserve"> </w:t>
      </w:r>
      <w:hyperlink r:id="rId24" w:history="1">
        <w:r w:rsidR="00DE14D0" w:rsidRPr="00CC148E">
          <w:rPr>
            <w:rStyle w:val="a5"/>
            <w:rFonts w:ascii="Times New Roman" w:hAnsi="Times New Roman" w:cs="Times New Roman"/>
            <w:color w:val="000000" w:themeColor="text1"/>
            <w:sz w:val="28"/>
            <w:szCs w:val="28"/>
            <w:lang w:val="en-US"/>
          </w:rPr>
          <w:t>https://www.stadtentwicklung.berlin.de/planen/fnp/</w:t>
        </w:r>
      </w:hyperlink>
      <w:r w:rsidRPr="00CC148E">
        <w:rPr>
          <w:rFonts w:ascii="Times New Roman" w:hAnsi="Times New Roman" w:cs="Times New Roman"/>
          <w:color w:val="000000" w:themeColor="text1"/>
          <w:sz w:val="28"/>
          <w:szCs w:val="28"/>
          <w:lang w:val="en-US"/>
        </w:rPr>
        <w:t>;</w:t>
      </w:r>
    </w:p>
    <w:p w:rsidR="00B157D0" w:rsidRPr="00CC148E" w:rsidRDefault="00DE14D0" w:rsidP="00CC148E">
      <w:pPr>
        <w:pStyle w:val="a3"/>
        <w:numPr>
          <w:ilvl w:val="0"/>
          <w:numId w:val="41"/>
        </w:numPr>
        <w:spacing w:after="0" w:line="360" w:lineRule="auto"/>
        <w:jc w:val="both"/>
        <w:rPr>
          <w:rFonts w:ascii="Times New Roman" w:hAnsi="Times New Roman" w:cs="Times New Roman"/>
          <w:color w:val="000000" w:themeColor="text1"/>
          <w:sz w:val="28"/>
          <w:szCs w:val="28"/>
          <w:shd w:val="clear" w:color="auto" w:fill="FFFFFF"/>
        </w:rPr>
      </w:pPr>
      <w:r w:rsidRPr="00CC148E">
        <w:rPr>
          <w:rFonts w:ascii="Times New Roman" w:hAnsi="Times New Roman" w:cs="Times New Roman"/>
          <w:color w:val="000000" w:themeColor="text1"/>
          <w:sz w:val="28"/>
          <w:szCs w:val="28"/>
        </w:rPr>
        <w:t>Концепция городского развития Берлина</w:t>
      </w:r>
      <w:r w:rsidR="00B157D0" w:rsidRPr="00CC148E">
        <w:rPr>
          <w:rFonts w:ascii="Times New Roman" w:hAnsi="Times New Roman" w:cs="Times New Roman"/>
          <w:color w:val="000000" w:themeColor="text1"/>
          <w:sz w:val="28"/>
          <w:szCs w:val="28"/>
        </w:rPr>
        <w:t xml:space="preserve"> </w:t>
      </w:r>
      <w:r w:rsidR="00B157D0" w:rsidRPr="00CC148E">
        <w:rPr>
          <w:rFonts w:ascii="Times New Roman" w:hAnsi="Times New Roman" w:cs="Times New Roman"/>
          <w:color w:val="000000" w:themeColor="text1"/>
          <w:sz w:val="28"/>
          <w:szCs w:val="28"/>
          <w:shd w:val="clear" w:color="auto" w:fill="FFFFFF"/>
        </w:rPr>
        <w:t>[электронный ресурс] (дата обращения: 25.05.21):</w:t>
      </w:r>
    </w:p>
    <w:p w:rsidR="00DE14D0" w:rsidRPr="00CC148E" w:rsidRDefault="00B157D0" w:rsidP="00C63785">
      <w:pPr>
        <w:pStyle w:val="a3"/>
        <w:spacing w:after="0" w:line="360" w:lineRule="auto"/>
        <w:ind w:left="360"/>
        <w:jc w:val="both"/>
        <w:rPr>
          <w:rFonts w:ascii="Times New Roman" w:hAnsi="Times New Roman" w:cs="Times New Roman"/>
          <w:color w:val="000000" w:themeColor="text1"/>
          <w:sz w:val="28"/>
          <w:szCs w:val="28"/>
          <w:lang w:val="en-US"/>
        </w:rPr>
      </w:pPr>
      <w:r w:rsidRPr="00CC148E">
        <w:rPr>
          <w:rFonts w:ascii="Times New Roman" w:hAnsi="Times New Roman" w:cs="Times New Roman"/>
          <w:color w:val="000000" w:themeColor="text1"/>
          <w:sz w:val="28"/>
          <w:szCs w:val="28"/>
          <w:lang w:val="en-US"/>
        </w:rPr>
        <w:t>URL:</w:t>
      </w:r>
      <w:r w:rsidR="00AE5BDF" w:rsidRPr="00CC148E">
        <w:rPr>
          <w:rFonts w:ascii="Times New Roman" w:hAnsi="Times New Roman" w:cs="Times New Roman"/>
          <w:color w:val="000000" w:themeColor="text1"/>
          <w:sz w:val="28"/>
          <w:szCs w:val="28"/>
          <w:lang w:val="en-US"/>
        </w:rPr>
        <w:t xml:space="preserve"> </w:t>
      </w:r>
      <w:hyperlink r:id="rId25" w:history="1">
        <w:r w:rsidR="00DE14D0" w:rsidRPr="00CC148E">
          <w:rPr>
            <w:rStyle w:val="a5"/>
            <w:rFonts w:ascii="Times New Roman" w:hAnsi="Times New Roman" w:cs="Times New Roman"/>
            <w:color w:val="000000" w:themeColor="text1"/>
            <w:sz w:val="28"/>
            <w:szCs w:val="28"/>
            <w:lang w:val="en-US"/>
          </w:rPr>
          <w:t>https://use.metropolis.org/case-studies/urban-development-concept-berlin-2030</w:t>
        </w:r>
      </w:hyperlink>
      <w:r w:rsidRPr="00CC148E">
        <w:rPr>
          <w:rFonts w:ascii="Times New Roman" w:hAnsi="Times New Roman" w:cs="Times New Roman"/>
          <w:color w:val="000000" w:themeColor="text1"/>
          <w:sz w:val="28"/>
          <w:szCs w:val="28"/>
          <w:lang w:val="en-US"/>
        </w:rPr>
        <w:t>;</w:t>
      </w:r>
    </w:p>
    <w:p w:rsidR="00577670" w:rsidRPr="002A099F" w:rsidRDefault="00577670" w:rsidP="00B157D0">
      <w:pPr>
        <w:spacing w:before="160" w:line="360" w:lineRule="auto"/>
        <w:rPr>
          <w:rFonts w:ascii="Times New Roman" w:hAnsi="Times New Roman" w:cs="Times New Roman"/>
          <w:b/>
          <w:sz w:val="28"/>
          <w:szCs w:val="28"/>
        </w:rPr>
      </w:pPr>
      <w:r w:rsidRPr="002A099F">
        <w:rPr>
          <w:rFonts w:ascii="Times New Roman" w:hAnsi="Times New Roman" w:cs="Times New Roman"/>
          <w:b/>
          <w:sz w:val="28"/>
          <w:szCs w:val="28"/>
        </w:rPr>
        <w:t>Базы данных и сайты:</w:t>
      </w:r>
    </w:p>
    <w:p w:rsidR="00577670" w:rsidRPr="00C63785" w:rsidRDefault="00577670" w:rsidP="00C63785">
      <w:pPr>
        <w:pStyle w:val="a3"/>
        <w:numPr>
          <w:ilvl w:val="0"/>
          <w:numId w:val="41"/>
        </w:numPr>
        <w:spacing w:after="0" w:line="360" w:lineRule="auto"/>
        <w:jc w:val="both"/>
        <w:rPr>
          <w:rStyle w:val="a5"/>
          <w:rFonts w:ascii="Times New Roman" w:hAnsi="Times New Roman" w:cs="Times New Roman"/>
          <w:color w:val="000000" w:themeColor="text1"/>
          <w:sz w:val="28"/>
          <w:szCs w:val="28"/>
        </w:rPr>
      </w:pPr>
      <w:r w:rsidRPr="00C63785">
        <w:rPr>
          <w:rFonts w:ascii="Times New Roman" w:hAnsi="Times New Roman" w:cs="Times New Roman"/>
          <w:color w:val="000000" w:themeColor="text1"/>
          <w:sz w:val="28"/>
          <w:szCs w:val="28"/>
        </w:rPr>
        <w:t xml:space="preserve">База данных ООН </w:t>
      </w:r>
      <w:r w:rsidRPr="00C63785">
        <w:rPr>
          <w:rFonts w:ascii="Times New Roman" w:hAnsi="Times New Roman" w:cs="Times New Roman"/>
          <w:color w:val="000000" w:themeColor="text1"/>
          <w:sz w:val="28"/>
          <w:szCs w:val="28"/>
          <w:shd w:val="clear" w:color="auto" w:fill="FFFFFF"/>
        </w:rPr>
        <w:t>[электронн</w:t>
      </w:r>
      <w:r w:rsidR="00B157D0" w:rsidRPr="00C63785">
        <w:rPr>
          <w:rFonts w:ascii="Times New Roman" w:hAnsi="Times New Roman" w:cs="Times New Roman"/>
          <w:color w:val="000000" w:themeColor="text1"/>
          <w:sz w:val="28"/>
          <w:szCs w:val="28"/>
          <w:shd w:val="clear" w:color="auto" w:fill="FFFFFF"/>
        </w:rPr>
        <w:t>ый ресурс] (дата обращения: 28.05.21):</w:t>
      </w:r>
      <w:r w:rsidRPr="00C63785">
        <w:rPr>
          <w:rFonts w:ascii="Times New Roman" w:hAnsi="Times New Roman" w:cs="Times New Roman"/>
          <w:color w:val="000000" w:themeColor="text1"/>
          <w:sz w:val="28"/>
          <w:szCs w:val="28"/>
        </w:rPr>
        <w:br/>
      </w:r>
      <w:r w:rsidR="00C63785">
        <w:rPr>
          <w:rFonts w:ascii="Times New Roman" w:hAnsi="Times New Roman" w:cs="Times New Roman"/>
          <w:color w:val="000000" w:themeColor="text1"/>
          <w:sz w:val="28"/>
          <w:szCs w:val="28"/>
        </w:rPr>
        <w:t xml:space="preserve"> </w:t>
      </w:r>
      <w:r w:rsidRPr="00C63785">
        <w:rPr>
          <w:rFonts w:ascii="Times New Roman" w:hAnsi="Times New Roman" w:cs="Times New Roman"/>
          <w:color w:val="000000" w:themeColor="text1"/>
          <w:sz w:val="28"/>
          <w:szCs w:val="28"/>
          <w:lang w:val="en-US"/>
        </w:rPr>
        <w:t>URL</w:t>
      </w:r>
      <w:r w:rsidRPr="00C63785">
        <w:rPr>
          <w:rFonts w:ascii="Times New Roman" w:hAnsi="Times New Roman" w:cs="Times New Roman"/>
          <w:color w:val="000000" w:themeColor="text1"/>
          <w:sz w:val="28"/>
          <w:szCs w:val="28"/>
        </w:rPr>
        <w:t xml:space="preserve">: </w:t>
      </w:r>
      <w:hyperlink r:id="rId26" w:anchor="docs" w:history="1">
        <w:r w:rsidRPr="00C63785">
          <w:rPr>
            <w:rStyle w:val="a5"/>
            <w:rFonts w:ascii="Times New Roman" w:hAnsi="Times New Roman" w:cs="Times New Roman"/>
            <w:color w:val="000000" w:themeColor="text1"/>
            <w:sz w:val="28"/>
            <w:szCs w:val="28"/>
            <w:lang w:val="en-US"/>
          </w:rPr>
          <w:t>https</w:t>
        </w:r>
        <w:r w:rsidRPr="00C63785">
          <w:rPr>
            <w:rStyle w:val="a5"/>
            <w:rFonts w:ascii="Times New Roman" w:hAnsi="Times New Roman" w:cs="Times New Roman"/>
            <w:color w:val="000000" w:themeColor="text1"/>
            <w:sz w:val="28"/>
            <w:szCs w:val="28"/>
          </w:rPr>
          <w:t>://</w:t>
        </w:r>
        <w:r w:rsidRPr="00C63785">
          <w:rPr>
            <w:rStyle w:val="a5"/>
            <w:rFonts w:ascii="Times New Roman" w:hAnsi="Times New Roman" w:cs="Times New Roman"/>
            <w:color w:val="000000" w:themeColor="text1"/>
            <w:sz w:val="28"/>
            <w:szCs w:val="28"/>
            <w:lang w:val="en-US"/>
          </w:rPr>
          <w:t>www</w:t>
        </w:r>
        <w:r w:rsidRPr="00C63785">
          <w:rPr>
            <w:rStyle w:val="a5"/>
            <w:rFonts w:ascii="Times New Roman" w:hAnsi="Times New Roman" w:cs="Times New Roman"/>
            <w:color w:val="000000" w:themeColor="text1"/>
            <w:sz w:val="28"/>
            <w:szCs w:val="28"/>
          </w:rPr>
          <w:t>.</w:t>
        </w:r>
        <w:r w:rsidRPr="00C63785">
          <w:rPr>
            <w:rStyle w:val="a5"/>
            <w:rFonts w:ascii="Times New Roman" w:hAnsi="Times New Roman" w:cs="Times New Roman"/>
            <w:color w:val="000000" w:themeColor="text1"/>
            <w:sz w:val="28"/>
            <w:szCs w:val="28"/>
            <w:lang w:val="en-US"/>
          </w:rPr>
          <w:t>un</w:t>
        </w:r>
        <w:r w:rsidRPr="00C63785">
          <w:rPr>
            <w:rStyle w:val="a5"/>
            <w:rFonts w:ascii="Times New Roman" w:hAnsi="Times New Roman" w:cs="Times New Roman"/>
            <w:color w:val="000000" w:themeColor="text1"/>
            <w:sz w:val="28"/>
            <w:szCs w:val="28"/>
          </w:rPr>
          <w:t>.</w:t>
        </w:r>
        <w:r w:rsidRPr="00C63785">
          <w:rPr>
            <w:rStyle w:val="a5"/>
            <w:rFonts w:ascii="Times New Roman" w:hAnsi="Times New Roman" w:cs="Times New Roman"/>
            <w:color w:val="000000" w:themeColor="text1"/>
            <w:sz w:val="28"/>
            <w:szCs w:val="28"/>
            <w:lang w:val="en-US"/>
          </w:rPr>
          <w:t>org</w:t>
        </w:r>
        <w:r w:rsidRPr="00C63785">
          <w:rPr>
            <w:rStyle w:val="a5"/>
            <w:rFonts w:ascii="Times New Roman" w:hAnsi="Times New Roman" w:cs="Times New Roman"/>
            <w:color w:val="000000" w:themeColor="text1"/>
            <w:sz w:val="28"/>
            <w:szCs w:val="28"/>
          </w:rPr>
          <w:t>/</w:t>
        </w:r>
        <w:proofErr w:type="spellStart"/>
        <w:r w:rsidRPr="00C63785">
          <w:rPr>
            <w:rStyle w:val="a5"/>
            <w:rFonts w:ascii="Times New Roman" w:hAnsi="Times New Roman" w:cs="Times New Roman"/>
            <w:color w:val="000000" w:themeColor="text1"/>
            <w:sz w:val="28"/>
            <w:szCs w:val="28"/>
            <w:lang w:val="en-US"/>
          </w:rPr>
          <w:t>ru</w:t>
        </w:r>
        <w:proofErr w:type="spellEnd"/>
        <w:r w:rsidRPr="00C63785">
          <w:rPr>
            <w:rStyle w:val="a5"/>
            <w:rFonts w:ascii="Times New Roman" w:hAnsi="Times New Roman" w:cs="Times New Roman"/>
            <w:color w:val="000000" w:themeColor="text1"/>
            <w:sz w:val="28"/>
            <w:szCs w:val="28"/>
          </w:rPr>
          <w:t>/</w:t>
        </w:r>
        <w:r w:rsidRPr="00C63785">
          <w:rPr>
            <w:rStyle w:val="a5"/>
            <w:rFonts w:ascii="Times New Roman" w:hAnsi="Times New Roman" w:cs="Times New Roman"/>
            <w:color w:val="000000" w:themeColor="text1"/>
            <w:sz w:val="28"/>
            <w:szCs w:val="28"/>
            <w:lang w:val="en-US"/>
          </w:rPr>
          <w:t>databases</w:t>
        </w:r>
        <w:r w:rsidRPr="00C63785">
          <w:rPr>
            <w:rStyle w:val="a5"/>
            <w:rFonts w:ascii="Times New Roman" w:hAnsi="Times New Roman" w:cs="Times New Roman"/>
            <w:color w:val="000000" w:themeColor="text1"/>
            <w:sz w:val="28"/>
            <w:szCs w:val="28"/>
          </w:rPr>
          <w:t>/#</w:t>
        </w:r>
        <w:r w:rsidRPr="00C63785">
          <w:rPr>
            <w:rStyle w:val="a5"/>
            <w:rFonts w:ascii="Times New Roman" w:hAnsi="Times New Roman" w:cs="Times New Roman"/>
            <w:color w:val="000000" w:themeColor="text1"/>
            <w:sz w:val="28"/>
            <w:szCs w:val="28"/>
            <w:lang w:val="en-US"/>
          </w:rPr>
          <w:t>docs</w:t>
        </w:r>
      </w:hyperlink>
      <w:r w:rsidRPr="00C63785">
        <w:rPr>
          <w:rStyle w:val="a5"/>
          <w:rFonts w:ascii="Times New Roman" w:hAnsi="Times New Roman" w:cs="Times New Roman"/>
          <w:color w:val="000000" w:themeColor="text1"/>
          <w:sz w:val="28"/>
          <w:szCs w:val="28"/>
        </w:rPr>
        <w:t>;</w:t>
      </w:r>
    </w:p>
    <w:p w:rsidR="00577670" w:rsidRPr="00C63785" w:rsidRDefault="00577670" w:rsidP="00C63785">
      <w:pPr>
        <w:pStyle w:val="a3"/>
        <w:numPr>
          <w:ilvl w:val="0"/>
          <w:numId w:val="41"/>
        </w:numPr>
        <w:spacing w:after="0" w:line="360" w:lineRule="auto"/>
        <w:jc w:val="both"/>
        <w:rPr>
          <w:rFonts w:ascii="Times New Roman" w:hAnsi="Times New Roman" w:cs="Times New Roman"/>
          <w:color w:val="000000" w:themeColor="text1"/>
          <w:sz w:val="28"/>
          <w:szCs w:val="28"/>
        </w:rPr>
      </w:pPr>
      <w:r w:rsidRPr="00C63785">
        <w:rPr>
          <w:rFonts w:ascii="Times New Roman" w:hAnsi="Times New Roman" w:cs="Times New Roman"/>
          <w:color w:val="000000" w:themeColor="text1"/>
          <w:sz w:val="28"/>
          <w:szCs w:val="28"/>
        </w:rPr>
        <w:t xml:space="preserve">База данных ЕС </w:t>
      </w:r>
      <w:r w:rsidR="00B157D0" w:rsidRPr="00C63785">
        <w:rPr>
          <w:rFonts w:ascii="Times New Roman" w:hAnsi="Times New Roman" w:cs="Times New Roman"/>
          <w:color w:val="000000" w:themeColor="text1"/>
          <w:sz w:val="28"/>
          <w:szCs w:val="28"/>
          <w:shd w:val="clear" w:color="auto" w:fill="FFFFFF"/>
        </w:rPr>
        <w:t>[электронный ресурс] (дата обращения: 28.05.21):</w:t>
      </w:r>
      <w:r w:rsidRPr="00C63785">
        <w:rPr>
          <w:rFonts w:ascii="Times New Roman" w:hAnsi="Times New Roman" w:cs="Times New Roman"/>
          <w:color w:val="000000" w:themeColor="text1"/>
          <w:sz w:val="28"/>
          <w:szCs w:val="28"/>
        </w:rPr>
        <w:br/>
      </w:r>
      <w:r w:rsidRPr="00C63785">
        <w:rPr>
          <w:rFonts w:ascii="Times New Roman" w:hAnsi="Times New Roman" w:cs="Times New Roman"/>
          <w:color w:val="000000" w:themeColor="text1"/>
          <w:sz w:val="28"/>
          <w:szCs w:val="28"/>
          <w:lang w:val="en-US"/>
        </w:rPr>
        <w:t>URL</w:t>
      </w:r>
      <w:r w:rsidRPr="00C63785">
        <w:rPr>
          <w:rFonts w:ascii="Times New Roman" w:hAnsi="Times New Roman" w:cs="Times New Roman"/>
          <w:color w:val="000000" w:themeColor="text1"/>
          <w:sz w:val="28"/>
          <w:szCs w:val="28"/>
        </w:rPr>
        <w:t xml:space="preserve">: </w:t>
      </w:r>
      <w:hyperlink r:id="rId27" w:history="1">
        <w:r w:rsidRPr="00C63785">
          <w:rPr>
            <w:rStyle w:val="a5"/>
            <w:rFonts w:ascii="Times New Roman" w:hAnsi="Times New Roman" w:cs="Times New Roman"/>
            <w:color w:val="000000" w:themeColor="text1"/>
            <w:sz w:val="28"/>
            <w:szCs w:val="28"/>
            <w:lang w:val="en-US"/>
          </w:rPr>
          <w:t>https</w:t>
        </w:r>
        <w:r w:rsidRPr="00C63785">
          <w:rPr>
            <w:rStyle w:val="a5"/>
            <w:rFonts w:ascii="Times New Roman" w:hAnsi="Times New Roman" w:cs="Times New Roman"/>
            <w:color w:val="000000" w:themeColor="text1"/>
            <w:sz w:val="28"/>
            <w:szCs w:val="28"/>
          </w:rPr>
          <w:t>://</w:t>
        </w:r>
        <w:proofErr w:type="spellStart"/>
        <w:r w:rsidRPr="00C63785">
          <w:rPr>
            <w:rStyle w:val="a5"/>
            <w:rFonts w:ascii="Times New Roman" w:hAnsi="Times New Roman" w:cs="Times New Roman"/>
            <w:color w:val="000000" w:themeColor="text1"/>
            <w:sz w:val="28"/>
            <w:szCs w:val="28"/>
            <w:lang w:val="en-US"/>
          </w:rPr>
          <w:t>ec</w:t>
        </w:r>
        <w:proofErr w:type="spellEnd"/>
        <w:r w:rsidRPr="00C63785">
          <w:rPr>
            <w:rStyle w:val="a5"/>
            <w:rFonts w:ascii="Times New Roman" w:hAnsi="Times New Roman" w:cs="Times New Roman"/>
            <w:color w:val="000000" w:themeColor="text1"/>
            <w:sz w:val="28"/>
            <w:szCs w:val="28"/>
          </w:rPr>
          <w:t>.</w:t>
        </w:r>
        <w:proofErr w:type="spellStart"/>
        <w:r w:rsidRPr="00C63785">
          <w:rPr>
            <w:rStyle w:val="a5"/>
            <w:rFonts w:ascii="Times New Roman" w:hAnsi="Times New Roman" w:cs="Times New Roman"/>
            <w:color w:val="000000" w:themeColor="text1"/>
            <w:sz w:val="28"/>
            <w:szCs w:val="28"/>
            <w:lang w:val="en-US"/>
          </w:rPr>
          <w:t>europa</w:t>
        </w:r>
        <w:proofErr w:type="spellEnd"/>
        <w:r w:rsidRPr="00C63785">
          <w:rPr>
            <w:rStyle w:val="a5"/>
            <w:rFonts w:ascii="Times New Roman" w:hAnsi="Times New Roman" w:cs="Times New Roman"/>
            <w:color w:val="000000" w:themeColor="text1"/>
            <w:sz w:val="28"/>
            <w:szCs w:val="28"/>
          </w:rPr>
          <w:t>.</w:t>
        </w:r>
        <w:proofErr w:type="spellStart"/>
        <w:r w:rsidRPr="00C63785">
          <w:rPr>
            <w:rStyle w:val="a5"/>
            <w:rFonts w:ascii="Times New Roman" w:hAnsi="Times New Roman" w:cs="Times New Roman"/>
            <w:color w:val="000000" w:themeColor="text1"/>
            <w:sz w:val="28"/>
            <w:szCs w:val="28"/>
            <w:lang w:val="en-US"/>
          </w:rPr>
          <w:t>eu</w:t>
        </w:r>
        <w:proofErr w:type="spellEnd"/>
        <w:r w:rsidRPr="00C63785">
          <w:rPr>
            <w:rStyle w:val="a5"/>
            <w:rFonts w:ascii="Times New Roman" w:hAnsi="Times New Roman" w:cs="Times New Roman"/>
            <w:color w:val="000000" w:themeColor="text1"/>
            <w:sz w:val="28"/>
            <w:szCs w:val="28"/>
          </w:rPr>
          <w:t>/</w:t>
        </w:r>
        <w:proofErr w:type="spellStart"/>
        <w:r w:rsidRPr="00C63785">
          <w:rPr>
            <w:rStyle w:val="a5"/>
            <w:rFonts w:ascii="Times New Roman" w:hAnsi="Times New Roman" w:cs="Times New Roman"/>
            <w:color w:val="000000" w:themeColor="text1"/>
            <w:sz w:val="28"/>
            <w:szCs w:val="28"/>
            <w:lang w:val="en-US"/>
          </w:rPr>
          <w:t>eurostat</w:t>
        </w:r>
        <w:proofErr w:type="spellEnd"/>
        <w:r w:rsidRPr="00C63785">
          <w:rPr>
            <w:rStyle w:val="a5"/>
            <w:rFonts w:ascii="Times New Roman" w:hAnsi="Times New Roman" w:cs="Times New Roman"/>
            <w:color w:val="000000" w:themeColor="text1"/>
            <w:sz w:val="28"/>
            <w:szCs w:val="28"/>
          </w:rPr>
          <w:t>/</w:t>
        </w:r>
        <w:r w:rsidRPr="00C63785">
          <w:rPr>
            <w:rStyle w:val="a5"/>
            <w:rFonts w:ascii="Times New Roman" w:hAnsi="Times New Roman" w:cs="Times New Roman"/>
            <w:color w:val="000000" w:themeColor="text1"/>
            <w:sz w:val="28"/>
            <w:szCs w:val="28"/>
            <w:lang w:val="en-US"/>
          </w:rPr>
          <w:t>data</w:t>
        </w:r>
        <w:r w:rsidRPr="00C63785">
          <w:rPr>
            <w:rStyle w:val="a5"/>
            <w:rFonts w:ascii="Times New Roman" w:hAnsi="Times New Roman" w:cs="Times New Roman"/>
            <w:color w:val="000000" w:themeColor="text1"/>
            <w:sz w:val="28"/>
            <w:szCs w:val="28"/>
          </w:rPr>
          <w:t>/</w:t>
        </w:r>
        <w:r w:rsidRPr="00C63785">
          <w:rPr>
            <w:rStyle w:val="a5"/>
            <w:rFonts w:ascii="Times New Roman" w:hAnsi="Times New Roman" w:cs="Times New Roman"/>
            <w:color w:val="000000" w:themeColor="text1"/>
            <w:sz w:val="28"/>
            <w:szCs w:val="28"/>
            <w:lang w:val="en-US"/>
          </w:rPr>
          <w:t>database</w:t>
        </w:r>
      </w:hyperlink>
      <w:r w:rsidRPr="00C63785">
        <w:rPr>
          <w:rStyle w:val="a5"/>
          <w:rFonts w:ascii="Times New Roman" w:hAnsi="Times New Roman" w:cs="Times New Roman"/>
          <w:color w:val="000000" w:themeColor="text1"/>
          <w:sz w:val="28"/>
          <w:szCs w:val="28"/>
        </w:rPr>
        <w:t>;</w:t>
      </w:r>
    </w:p>
    <w:p w:rsidR="00B157D0" w:rsidRPr="00C63785" w:rsidRDefault="00B157D0" w:rsidP="00C63785">
      <w:pPr>
        <w:pStyle w:val="a3"/>
        <w:numPr>
          <w:ilvl w:val="0"/>
          <w:numId w:val="41"/>
        </w:numPr>
        <w:spacing w:after="0" w:line="360" w:lineRule="auto"/>
        <w:jc w:val="both"/>
        <w:rPr>
          <w:rFonts w:ascii="Times New Roman" w:hAnsi="Times New Roman" w:cs="Times New Roman"/>
          <w:color w:val="000000" w:themeColor="text1"/>
          <w:sz w:val="28"/>
          <w:szCs w:val="28"/>
          <w:shd w:val="clear" w:color="auto" w:fill="FFFFFF"/>
        </w:rPr>
      </w:pPr>
      <w:r w:rsidRPr="00C63785">
        <w:rPr>
          <w:rFonts w:ascii="Times New Roman" w:hAnsi="Times New Roman" w:cs="Times New Roman"/>
          <w:color w:val="000000" w:themeColor="text1"/>
          <w:sz w:val="28"/>
          <w:szCs w:val="28"/>
        </w:rPr>
        <w:t xml:space="preserve">База данных МОТ </w:t>
      </w:r>
      <w:r w:rsidRPr="00C63785">
        <w:rPr>
          <w:rFonts w:ascii="Times New Roman" w:hAnsi="Times New Roman" w:cs="Times New Roman"/>
          <w:color w:val="000000" w:themeColor="text1"/>
          <w:sz w:val="28"/>
          <w:szCs w:val="28"/>
          <w:shd w:val="clear" w:color="auto" w:fill="FFFFFF"/>
        </w:rPr>
        <w:t>[электронный ресурс] (дата обращения: 28.05.21):</w:t>
      </w:r>
    </w:p>
    <w:p w:rsidR="007E1C99" w:rsidRDefault="00B157D0" w:rsidP="00C63785">
      <w:pPr>
        <w:pStyle w:val="a3"/>
        <w:spacing w:after="0" w:line="360" w:lineRule="auto"/>
        <w:ind w:left="360"/>
        <w:jc w:val="both"/>
        <w:rPr>
          <w:rFonts w:ascii="Times New Roman" w:hAnsi="Times New Roman" w:cs="Times New Roman"/>
          <w:color w:val="000000" w:themeColor="text1"/>
          <w:sz w:val="28"/>
          <w:szCs w:val="28"/>
          <w:lang w:val="en-US"/>
        </w:rPr>
      </w:pPr>
      <w:r w:rsidRPr="00C63785">
        <w:rPr>
          <w:rFonts w:ascii="Times New Roman" w:hAnsi="Times New Roman" w:cs="Times New Roman"/>
          <w:color w:val="000000" w:themeColor="text1"/>
          <w:sz w:val="28"/>
          <w:szCs w:val="28"/>
          <w:shd w:val="clear" w:color="auto" w:fill="FFFFFF"/>
          <w:lang w:val="en-US"/>
        </w:rPr>
        <w:t>URL:</w:t>
      </w:r>
      <w:r w:rsidRPr="00C63785">
        <w:rPr>
          <w:rFonts w:ascii="Times New Roman" w:hAnsi="Times New Roman" w:cs="Times New Roman"/>
          <w:color w:val="000000" w:themeColor="text1"/>
          <w:sz w:val="28"/>
          <w:szCs w:val="28"/>
          <w:lang w:val="en-US"/>
        </w:rPr>
        <w:t xml:space="preserve"> </w:t>
      </w:r>
      <w:hyperlink r:id="rId28" w:history="1">
        <w:r w:rsidRPr="00C63785">
          <w:rPr>
            <w:rStyle w:val="a5"/>
            <w:rFonts w:ascii="Times New Roman" w:hAnsi="Times New Roman" w:cs="Times New Roman"/>
            <w:color w:val="000000" w:themeColor="text1"/>
            <w:sz w:val="28"/>
            <w:szCs w:val="28"/>
            <w:lang w:val="en-US"/>
          </w:rPr>
          <w:t>https://ilostat.ilo.org/topics/wages/</w:t>
        </w:r>
      </w:hyperlink>
      <w:r w:rsidRPr="00C63785">
        <w:rPr>
          <w:rFonts w:ascii="Times New Roman" w:hAnsi="Times New Roman" w:cs="Times New Roman"/>
          <w:color w:val="000000" w:themeColor="text1"/>
          <w:sz w:val="28"/>
          <w:szCs w:val="28"/>
          <w:lang w:val="en-US"/>
        </w:rPr>
        <w:t>;</w:t>
      </w:r>
    </w:p>
    <w:p w:rsidR="00DA3FA2" w:rsidRPr="00C63785" w:rsidRDefault="00DA3FA2" w:rsidP="00DA3FA2">
      <w:pPr>
        <w:pStyle w:val="a3"/>
        <w:numPr>
          <w:ilvl w:val="0"/>
          <w:numId w:val="41"/>
        </w:numPr>
        <w:spacing w:after="0" w:line="360" w:lineRule="auto"/>
        <w:jc w:val="both"/>
        <w:rPr>
          <w:rFonts w:ascii="Times New Roman" w:hAnsi="Times New Roman" w:cs="Times New Roman"/>
          <w:color w:val="000000" w:themeColor="text1"/>
          <w:sz w:val="28"/>
          <w:szCs w:val="28"/>
          <w:shd w:val="clear" w:color="auto" w:fill="FFFFFF"/>
        </w:rPr>
      </w:pPr>
      <w:r w:rsidRPr="00C63785">
        <w:rPr>
          <w:rFonts w:ascii="Times New Roman" w:hAnsi="Times New Roman" w:cs="Times New Roman"/>
          <w:color w:val="000000" w:themeColor="text1"/>
          <w:sz w:val="28"/>
          <w:szCs w:val="28"/>
        </w:rPr>
        <w:t xml:space="preserve">База данных Всемирного банка </w:t>
      </w:r>
      <w:r w:rsidRPr="00C63785">
        <w:rPr>
          <w:rFonts w:ascii="Times New Roman" w:hAnsi="Times New Roman" w:cs="Times New Roman"/>
          <w:color w:val="000000" w:themeColor="text1"/>
          <w:sz w:val="28"/>
          <w:szCs w:val="28"/>
          <w:shd w:val="clear" w:color="auto" w:fill="FFFFFF"/>
        </w:rPr>
        <w:t>[электронный ресурс] (дата обращения: 28.05.21):</w:t>
      </w:r>
    </w:p>
    <w:p w:rsidR="00DA3FA2" w:rsidRPr="00DA3FA2" w:rsidRDefault="00DA3FA2" w:rsidP="00DA3FA2">
      <w:pPr>
        <w:pStyle w:val="a3"/>
        <w:spacing w:after="0" w:line="360" w:lineRule="auto"/>
        <w:ind w:left="360"/>
        <w:jc w:val="both"/>
        <w:rPr>
          <w:rFonts w:ascii="Times New Roman" w:hAnsi="Times New Roman" w:cs="Times New Roman"/>
          <w:color w:val="000000" w:themeColor="text1"/>
          <w:sz w:val="28"/>
          <w:szCs w:val="28"/>
        </w:rPr>
      </w:pPr>
      <w:r w:rsidRPr="00C63785">
        <w:rPr>
          <w:rFonts w:ascii="Times New Roman" w:hAnsi="Times New Roman" w:cs="Times New Roman"/>
          <w:color w:val="000000" w:themeColor="text1"/>
          <w:sz w:val="28"/>
          <w:szCs w:val="28"/>
          <w:lang w:val="en-US"/>
        </w:rPr>
        <w:t>URL</w:t>
      </w:r>
      <w:r w:rsidRPr="00C63785">
        <w:rPr>
          <w:rFonts w:ascii="Times New Roman" w:hAnsi="Times New Roman" w:cs="Times New Roman"/>
          <w:color w:val="000000" w:themeColor="text1"/>
          <w:sz w:val="28"/>
          <w:szCs w:val="28"/>
        </w:rPr>
        <w:t>:</w:t>
      </w:r>
      <w:r w:rsidRPr="00C63785">
        <w:rPr>
          <w:rFonts w:ascii="Times New Roman" w:hAnsi="Times New Roman" w:cs="Times New Roman"/>
          <w:color w:val="000000" w:themeColor="text1"/>
          <w:sz w:val="28"/>
          <w:szCs w:val="28"/>
          <w:lang w:val="en-US"/>
        </w:rPr>
        <w:t>https</w:t>
      </w:r>
      <w:r w:rsidRPr="00C63785">
        <w:rPr>
          <w:rFonts w:ascii="Times New Roman" w:hAnsi="Times New Roman" w:cs="Times New Roman"/>
          <w:color w:val="000000" w:themeColor="text1"/>
          <w:sz w:val="28"/>
          <w:szCs w:val="28"/>
        </w:rPr>
        <w:t>://</w:t>
      </w:r>
      <w:r w:rsidRPr="00C63785">
        <w:rPr>
          <w:rFonts w:ascii="Times New Roman" w:hAnsi="Times New Roman" w:cs="Times New Roman"/>
          <w:color w:val="000000" w:themeColor="text1"/>
          <w:sz w:val="28"/>
          <w:szCs w:val="28"/>
          <w:lang w:val="en-US"/>
        </w:rPr>
        <w:t>data</w:t>
      </w:r>
      <w:r w:rsidRPr="00C63785">
        <w:rPr>
          <w:rFonts w:ascii="Times New Roman" w:hAnsi="Times New Roman" w:cs="Times New Roman"/>
          <w:color w:val="000000" w:themeColor="text1"/>
          <w:sz w:val="28"/>
          <w:szCs w:val="28"/>
        </w:rPr>
        <w:t>.</w:t>
      </w:r>
      <w:r w:rsidRPr="00C63785">
        <w:rPr>
          <w:rFonts w:ascii="Times New Roman" w:hAnsi="Times New Roman" w:cs="Times New Roman"/>
          <w:color w:val="000000" w:themeColor="text1"/>
          <w:sz w:val="28"/>
          <w:szCs w:val="28"/>
          <w:lang w:val="en-US"/>
        </w:rPr>
        <w:t>worldbank</w:t>
      </w:r>
      <w:r w:rsidRPr="00C63785">
        <w:rPr>
          <w:rFonts w:ascii="Times New Roman" w:hAnsi="Times New Roman" w:cs="Times New Roman"/>
          <w:color w:val="000000" w:themeColor="text1"/>
          <w:sz w:val="28"/>
          <w:szCs w:val="28"/>
        </w:rPr>
        <w:t>.</w:t>
      </w:r>
      <w:r w:rsidRPr="00C63785">
        <w:rPr>
          <w:rFonts w:ascii="Times New Roman" w:hAnsi="Times New Roman" w:cs="Times New Roman"/>
          <w:color w:val="000000" w:themeColor="text1"/>
          <w:sz w:val="28"/>
          <w:szCs w:val="28"/>
          <w:lang w:val="en-US"/>
        </w:rPr>
        <w:t>org</w:t>
      </w:r>
      <w:r w:rsidRPr="00C63785">
        <w:rPr>
          <w:rFonts w:ascii="Times New Roman" w:hAnsi="Times New Roman" w:cs="Times New Roman"/>
          <w:color w:val="000000" w:themeColor="text1"/>
          <w:sz w:val="28"/>
          <w:szCs w:val="28"/>
        </w:rPr>
        <w:t>/;</w:t>
      </w:r>
    </w:p>
    <w:p w:rsidR="00B157D0" w:rsidRPr="00C63785" w:rsidRDefault="00B157D0" w:rsidP="00C63785">
      <w:pPr>
        <w:pStyle w:val="a3"/>
        <w:numPr>
          <w:ilvl w:val="0"/>
          <w:numId w:val="41"/>
        </w:numPr>
        <w:spacing w:after="0" w:line="360" w:lineRule="auto"/>
        <w:jc w:val="both"/>
        <w:rPr>
          <w:rFonts w:ascii="Times New Roman" w:hAnsi="Times New Roman" w:cs="Times New Roman"/>
          <w:color w:val="000000" w:themeColor="text1"/>
          <w:sz w:val="28"/>
          <w:szCs w:val="28"/>
          <w:shd w:val="clear" w:color="auto" w:fill="FFFFFF"/>
        </w:rPr>
      </w:pPr>
      <w:r w:rsidRPr="00C63785">
        <w:rPr>
          <w:rFonts w:ascii="Times New Roman" w:hAnsi="Times New Roman" w:cs="Times New Roman"/>
          <w:color w:val="000000" w:themeColor="text1"/>
          <w:sz w:val="28"/>
          <w:szCs w:val="28"/>
        </w:rPr>
        <w:t xml:space="preserve">Министерство по вопросам территориальной сплоченности </w:t>
      </w:r>
      <w:r w:rsidRPr="00C63785">
        <w:rPr>
          <w:rFonts w:ascii="Times New Roman" w:hAnsi="Times New Roman" w:cs="Times New Roman"/>
          <w:color w:val="000000" w:themeColor="text1"/>
          <w:sz w:val="28"/>
          <w:szCs w:val="28"/>
          <w:shd w:val="clear" w:color="auto" w:fill="FFFFFF"/>
        </w:rPr>
        <w:t>[электронный ресурс] (дата обращения: 28.05.21):</w:t>
      </w:r>
    </w:p>
    <w:p w:rsidR="00577670" w:rsidRPr="00C63785" w:rsidRDefault="00B157D0" w:rsidP="00C63785">
      <w:pPr>
        <w:pStyle w:val="a3"/>
        <w:spacing w:after="0" w:line="360" w:lineRule="auto"/>
        <w:ind w:left="360"/>
        <w:jc w:val="both"/>
        <w:rPr>
          <w:rFonts w:ascii="Times New Roman" w:hAnsi="Times New Roman" w:cs="Times New Roman"/>
          <w:color w:val="000000" w:themeColor="text1"/>
          <w:sz w:val="28"/>
          <w:szCs w:val="28"/>
          <w:lang w:val="en-US"/>
        </w:rPr>
      </w:pPr>
      <w:r w:rsidRPr="00C63785">
        <w:rPr>
          <w:rFonts w:ascii="Times New Roman" w:hAnsi="Times New Roman" w:cs="Times New Roman"/>
          <w:color w:val="000000" w:themeColor="text1"/>
          <w:sz w:val="28"/>
          <w:szCs w:val="28"/>
          <w:shd w:val="clear" w:color="auto" w:fill="FFFFFF"/>
          <w:lang w:val="en-US"/>
        </w:rPr>
        <w:t>URL:</w:t>
      </w:r>
      <w:r w:rsidRPr="00C63785">
        <w:rPr>
          <w:rFonts w:ascii="Times New Roman" w:hAnsi="Times New Roman" w:cs="Times New Roman"/>
          <w:color w:val="000000" w:themeColor="text1"/>
          <w:sz w:val="28"/>
          <w:szCs w:val="28"/>
          <w:lang w:val="en-US"/>
        </w:rPr>
        <w:t xml:space="preserve"> </w:t>
      </w:r>
      <w:hyperlink r:id="rId29" w:history="1">
        <w:r w:rsidRPr="00C63785">
          <w:rPr>
            <w:rStyle w:val="a5"/>
            <w:rFonts w:ascii="Times New Roman" w:hAnsi="Times New Roman" w:cs="Times New Roman"/>
            <w:color w:val="000000" w:themeColor="text1"/>
            <w:sz w:val="28"/>
            <w:szCs w:val="28"/>
            <w:lang w:val="en-US"/>
          </w:rPr>
          <w:t>https://www.cohesion-territoires.gouv.fr/</w:t>
        </w:r>
      </w:hyperlink>
      <w:r w:rsidRPr="00C63785">
        <w:rPr>
          <w:rFonts w:ascii="Times New Roman" w:hAnsi="Times New Roman" w:cs="Times New Roman"/>
          <w:color w:val="000000" w:themeColor="text1"/>
          <w:sz w:val="28"/>
          <w:szCs w:val="28"/>
          <w:lang w:val="en-US"/>
        </w:rPr>
        <w:t>;</w:t>
      </w:r>
    </w:p>
    <w:p w:rsidR="00DB4B38" w:rsidRPr="00C63785" w:rsidRDefault="00B157D0" w:rsidP="00C63785">
      <w:pPr>
        <w:pStyle w:val="a3"/>
        <w:numPr>
          <w:ilvl w:val="0"/>
          <w:numId w:val="41"/>
        </w:numPr>
        <w:spacing w:after="0" w:line="360" w:lineRule="auto"/>
        <w:jc w:val="both"/>
        <w:rPr>
          <w:rFonts w:ascii="Times New Roman" w:hAnsi="Times New Roman" w:cs="Times New Roman"/>
          <w:color w:val="000000" w:themeColor="text1"/>
          <w:sz w:val="28"/>
          <w:szCs w:val="28"/>
          <w:shd w:val="clear" w:color="auto" w:fill="FFFFFF"/>
        </w:rPr>
      </w:pPr>
      <w:r w:rsidRPr="00C63785">
        <w:rPr>
          <w:rFonts w:ascii="Times New Roman" w:hAnsi="Times New Roman" w:cs="Times New Roman"/>
          <w:color w:val="000000" w:themeColor="text1"/>
          <w:sz w:val="28"/>
          <w:szCs w:val="28"/>
        </w:rPr>
        <w:t>Европейская сеть по устойчивому развитию. Европейский Союз</w:t>
      </w:r>
      <w:r w:rsidR="00DC37D8" w:rsidRPr="00C63785">
        <w:rPr>
          <w:rFonts w:ascii="Times New Roman" w:hAnsi="Times New Roman" w:cs="Times New Roman"/>
          <w:color w:val="000000" w:themeColor="text1"/>
          <w:sz w:val="28"/>
          <w:szCs w:val="28"/>
        </w:rPr>
        <w:t xml:space="preserve"> </w:t>
      </w:r>
      <w:r w:rsidR="00DC37D8" w:rsidRPr="00C63785">
        <w:rPr>
          <w:rFonts w:ascii="Times New Roman" w:hAnsi="Times New Roman" w:cs="Times New Roman"/>
          <w:color w:val="000000" w:themeColor="text1"/>
          <w:sz w:val="28"/>
          <w:szCs w:val="28"/>
          <w:shd w:val="clear" w:color="auto" w:fill="FFFFFF"/>
        </w:rPr>
        <w:t>[электронный ресу</w:t>
      </w:r>
      <w:r w:rsidR="00C63785" w:rsidRPr="00C63785">
        <w:rPr>
          <w:rFonts w:ascii="Times New Roman" w:hAnsi="Times New Roman" w:cs="Times New Roman"/>
          <w:color w:val="000000" w:themeColor="text1"/>
          <w:sz w:val="28"/>
          <w:szCs w:val="28"/>
          <w:shd w:val="clear" w:color="auto" w:fill="FFFFFF"/>
        </w:rPr>
        <w:t>рс] (дата обращения: 28.05.21):</w:t>
      </w:r>
    </w:p>
    <w:p w:rsidR="00B157D0" w:rsidRPr="00C63785" w:rsidRDefault="00B157D0" w:rsidP="00C63785">
      <w:pPr>
        <w:pStyle w:val="a3"/>
        <w:spacing w:after="0" w:line="360" w:lineRule="auto"/>
        <w:ind w:left="360"/>
        <w:jc w:val="both"/>
        <w:rPr>
          <w:rFonts w:ascii="Times New Roman" w:hAnsi="Times New Roman" w:cs="Times New Roman"/>
          <w:color w:val="000000" w:themeColor="text1"/>
          <w:sz w:val="28"/>
          <w:szCs w:val="28"/>
          <w:lang w:val="en-US"/>
        </w:rPr>
      </w:pPr>
      <w:r w:rsidRPr="00C63785">
        <w:rPr>
          <w:rFonts w:ascii="Times New Roman" w:hAnsi="Times New Roman" w:cs="Times New Roman"/>
          <w:color w:val="000000" w:themeColor="text1"/>
          <w:sz w:val="28"/>
          <w:szCs w:val="28"/>
          <w:lang w:val="en-US"/>
        </w:rPr>
        <w:lastRenderedPageBreak/>
        <w:t>URL:</w:t>
      </w:r>
      <w:r w:rsidR="00DC37D8" w:rsidRPr="00C63785">
        <w:rPr>
          <w:rFonts w:ascii="Times New Roman" w:hAnsi="Times New Roman" w:cs="Times New Roman"/>
          <w:color w:val="000000" w:themeColor="text1"/>
          <w:sz w:val="28"/>
          <w:szCs w:val="28"/>
          <w:lang w:val="en-US"/>
        </w:rPr>
        <w:t xml:space="preserve"> </w:t>
      </w:r>
      <w:hyperlink r:id="rId30" w:history="1">
        <w:r w:rsidRPr="00C63785">
          <w:rPr>
            <w:rStyle w:val="a5"/>
            <w:rFonts w:ascii="Times New Roman" w:hAnsi="Times New Roman" w:cs="Times New Roman"/>
            <w:color w:val="000000" w:themeColor="text1"/>
            <w:sz w:val="28"/>
            <w:szCs w:val="28"/>
            <w:lang w:val="en-US"/>
          </w:rPr>
          <w:t>https://www.esdn.eu/</w:t>
        </w:r>
      </w:hyperlink>
      <w:r w:rsidRPr="00C63785">
        <w:rPr>
          <w:rFonts w:ascii="Times New Roman" w:hAnsi="Times New Roman" w:cs="Times New Roman"/>
          <w:color w:val="000000" w:themeColor="text1"/>
          <w:sz w:val="28"/>
          <w:szCs w:val="28"/>
          <w:lang w:val="en-US"/>
        </w:rPr>
        <w:t>;</w:t>
      </w:r>
    </w:p>
    <w:p w:rsidR="001F32C0" w:rsidRPr="00C63785" w:rsidRDefault="00DC37D8" w:rsidP="00C63785">
      <w:pPr>
        <w:pStyle w:val="a3"/>
        <w:numPr>
          <w:ilvl w:val="0"/>
          <w:numId w:val="41"/>
        </w:numPr>
        <w:spacing w:after="0" w:line="360" w:lineRule="auto"/>
        <w:jc w:val="both"/>
        <w:rPr>
          <w:rFonts w:ascii="Times New Roman" w:hAnsi="Times New Roman" w:cs="Times New Roman"/>
          <w:color w:val="000000" w:themeColor="text1"/>
          <w:sz w:val="28"/>
          <w:szCs w:val="28"/>
          <w:shd w:val="clear" w:color="auto" w:fill="FFFFFF"/>
        </w:rPr>
      </w:pPr>
      <w:r w:rsidRPr="00C63785">
        <w:rPr>
          <w:rFonts w:ascii="Times New Roman" w:hAnsi="Times New Roman" w:cs="Times New Roman"/>
          <w:color w:val="000000" w:themeColor="text1"/>
          <w:sz w:val="28"/>
          <w:szCs w:val="28"/>
        </w:rPr>
        <w:t xml:space="preserve">Топографическая основа для картосхем </w:t>
      </w:r>
      <w:r w:rsidRPr="00C63785">
        <w:rPr>
          <w:rFonts w:ascii="Times New Roman" w:hAnsi="Times New Roman" w:cs="Times New Roman"/>
          <w:color w:val="000000" w:themeColor="text1"/>
          <w:sz w:val="28"/>
          <w:szCs w:val="28"/>
          <w:shd w:val="clear" w:color="auto" w:fill="FFFFFF"/>
        </w:rPr>
        <w:t>[электронный ресурс] (дата обращения: 28.05.21):</w:t>
      </w:r>
    </w:p>
    <w:p w:rsidR="001F32C0" w:rsidRPr="00C63785" w:rsidRDefault="00DC37D8" w:rsidP="00C63785">
      <w:pPr>
        <w:pStyle w:val="a3"/>
        <w:spacing w:after="0" w:line="360" w:lineRule="auto"/>
        <w:ind w:left="360"/>
        <w:jc w:val="both"/>
        <w:rPr>
          <w:rFonts w:ascii="Times New Roman" w:hAnsi="Times New Roman" w:cs="Times New Roman"/>
          <w:color w:val="000000" w:themeColor="text1"/>
          <w:sz w:val="28"/>
          <w:szCs w:val="28"/>
          <w:shd w:val="clear" w:color="auto" w:fill="FFFFFF"/>
          <w:lang w:val="en-US"/>
        </w:rPr>
      </w:pPr>
      <w:r w:rsidRPr="00C63785">
        <w:rPr>
          <w:rFonts w:ascii="Times New Roman" w:hAnsi="Times New Roman" w:cs="Times New Roman"/>
          <w:color w:val="000000" w:themeColor="text1"/>
          <w:sz w:val="28"/>
          <w:szCs w:val="28"/>
          <w:shd w:val="clear" w:color="auto" w:fill="FFFFFF"/>
          <w:lang w:val="en-US"/>
        </w:rPr>
        <w:t xml:space="preserve">URL: </w:t>
      </w:r>
      <w:hyperlink r:id="rId31" w:history="1">
        <w:r w:rsidRPr="00C63785">
          <w:rPr>
            <w:rStyle w:val="a5"/>
            <w:rFonts w:ascii="Times New Roman" w:hAnsi="Times New Roman" w:cs="Times New Roman"/>
            <w:color w:val="000000" w:themeColor="text1"/>
            <w:sz w:val="28"/>
            <w:szCs w:val="28"/>
            <w:lang w:val="en-US"/>
          </w:rPr>
          <w:t>https://tapiquen-sig.jimdofree.com/english-version/free-downloads/europe/</w:t>
        </w:r>
      </w:hyperlink>
      <w:r w:rsidR="00B157D0" w:rsidRPr="00C63785">
        <w:rPr>
          <w:rFonts w:ascii="Times New Roman" w:hAnsi="Times New Roman" w:cs="Times New Roman"/>
          <w:color w:val="000000" w:themeColor="text1"/>
          <w:sz w:val="28"/>
          <w:szCs w:val="28"/>
          <w:lang w:val="en-US"/>
        </w:rPr>
        <w:t>.</w:t>
      </w:r>
    </w:p>
    <w:p w:rsidR="00DC37D8" w:rsidRPr="00DC37D8" w:rsidRDefault="00DC37D8" w:rsidP="00DC37D8">
      <w:pPr>
        <w:spacing w:after="0" w:line="360" w:lineRule="auto"/>
        <w:contextualSpacing/>
        <w:jc w:val="both"/>
        <w:rPr>
          <w:rFonts w:ascii="Times New Roman" w:hAnsi="Times New Roman" w:cs="Times New Roman"/>
          <w:color w:val="000000" w:themeColor="text1"/>
          <w:sz w:val="28"/>
          <w:szCs w:val="28"/>
          <w:lang w:val="en-US"/>
        </w:rPr>
      </w:pPr>
    </w:p>
    <w:p w:rsidR="00DC37D8" w:rsidRPr="00DC37D8" w:rsidRDefault="00DC37D8" w:rsidP="00DC37D8">
      <w:pPr>
        <w:spacing w:after="0" w:line="360" w:lineRule="auto"/>
        <w:contextualSpacing/>
        <w:jc w:val="both"/>
        <w:rPr>
          <w:rFonts w:ascii="Times New Roman" w:hAnsi="Times New Roman" w:cs="Times New Roman"/>
          <w:color w:val="000000" w:themeColor="text1"/>
          <w:sz w:val="28"/>
          <w:szCs w:val="28"/>
          <w:lang w:val="en-US"/>
        </w:rPr>
      </w:pPr>
    </w:p>
    <w:p w:rsidR="00DC37D8" w:rsidRPr="00DC37D8" w:rsidRDefault="00DC37D8" w:rsidP="00DC37D8">
      <w:pPr>
        <w:spacing w:after="0" w:line="360" w:lineRule="auto"/>
        <w:contextualSpacing/>
        <w:jc w:val="both"/>
        <w:rPr>
          <w:rFonts w:ascii="Times New Roman" w:hAnsi="Times New Roman" w:cs="Times New Roman"/>
          <w:color w:val="000000" w:themeColor="text1"/>
          <w:sz w:val="28"/>
          <w:szCs w:val="28"/>
          <w:lang w:val="en-US"/>
        </w:rPr>
      </w:pPr>
    </w:p>
    <w:p w:rsidR="00DC37D8" w:rsidRPr="00DC37D8" w:rsidRDefault="00DC37D8" w:rsidP="00DC37D8">
      <w:pPr>
        <w:spacing w:after="0" w:line="360" w:lineRule="auto"/>
        <w:contextualSpacing/>
        <w:jc w:val="both"/>
        <w:rPr>
          <w:rFonts w:ascii="Times New Roman" w:hAnsi="Times New Roman" w:cs="Times New Roman"/>
          <w:color w:val="000000" w:themeColor="text1"/>
          <w:sz w:val="28"/>
          <w:szCs w:val="28"/>
          <w:lang w:val="en-US"/>
        </w:rPr>
      </w:pPr>
    </w:p>
    <w:p w:rsidR="00DC37D8" w:rsidRPr="00DC37D8" w:rsidRDefault="00DC37D8" w:rsidP="00DC37D8">
      <w:pPr>
        <w:spacing w:after="0" w:line="360" w:lineRule="auto"/>
        <w:contextualSpacing/>
        <w:jc w:val="both"/>
        <w:rPr>
          <w:rFonts w:ascii="Times New Roman" w:hAnsi="Times New Roman" w:cs="Times New Roman"/>
          <w:color w:val="000000" w:themeColor="text1"/>
          <w:sz w:val="28"/>
          <w:szCs w:val="28"/>
          <w:lang w:val="en-US"/>
        </w:rPr>
      </w:pPr>
    </w:p>
    <w:p w:rsidR="00DC37D8" w:rsidRPr="00DC37D8" w:rsidRDefault="00DC37D8" w:rsidP="00DC37D8">
      <w:pPr>
        <w:spacing w:after="0" w:line="360" w:lineRule="auto"/>
        <w:contextualSpacing/>
        <w:jc w:val="both"/>
        <w:rPr>
          <w:rFonts w:ascii="Times New Roman" w:hAnsi="Times New Roman" w:cs="Times New Roman"/>
          <w:color w:val="000000" w:themeColor="text1"/>
          <w:sz w:val="28"/>
          <w:szCs w:val="28"/>
          <w:lang w:val="en-US"/>
        </w:rPr>
      </w:pPr>
    </w:p>
    <w:p w:rsidR="00DC37D8" w:rsidRPr="00DC37D8" w:rsidRDefault="00DC37D8" w:rsidP="00DC37D8">
      <w:pPr>
        <w:spacing w:after="0" w:line="360" w:lineRule="auto"/>
        <w:contextualSpacing/>
        <w:jc w:val="both"/>
        <w:rPr>
          <w:rFonts w:ascii="Times New Roman" w:hAnsi="Times New Roman" w:cs="Times New Roman"/>
          <w:color w:val="000000" w:themeColor="text1"/>
          <w:sz w:val="28"/>
          <w:szCs w:val="28"/>
          <w:lang w:val="en-US"/>
        </w:rPr>
      </w:pPr>
    </w:p>
    <w:p w:rsidR="00DC37D8" w:rsidRPr="00DC37D8" w:rsidRDefault="00DC37D8" w:rsidP="00DC37D8">
      <w:pPr>
        <w:spacing w:after="0" w:line="360" w:lineRule="auto"/>
        <w:contextualSpacing/>
        <w:jc w:val="both"/>
        <w:rPr>
          <w:rFonts w:ascii="Times New Roman" w:hAnsi="Times New Roman" w:cs="Times New Roman"/>
          <w:color w:val="000000" w:themeColor="text1"/>
          <w:sz w:val="28"/>
          <w:szCs w:val="28"/>
          <w:lang w:val="en-US"/>
        </w:rPr>
      </w:pPr>
    </w:p>
    <w:p w:rsidR="00DC37D8" w:rsidRPr="00DC37D8" w:rsidRDefault="00DC37D8" w:rsidP="00DC37D8">
      <w:pPr>
        <w:spacing w:after="0" w:line="360" w:lineRule="auto"/>
        <w:contextualSpacing/>
        <w:jc w:val="both"/>
        <w:rPr>
          <w:rFonts w:ascii="Times New Roman" w:hAnsi="Times New Roman" w:cs="Times New Roman"/>
          <w:color w:val="000000" w:themeColor="text1"/>
          <w:sz w:val="28"/>
          <w:szCs w:val="28"/>
          <w:lang w:val="en-US"/>
        </w:rPr>
      </w:pPr>
    </w:p>
    <w:p w:rsidR="00DC37D8" w:rsidRPr="00DC37D8" w:rsidRDefault="00DC37D8" w:rsidP="00DC37D8">
      <w:pPr>
        <w:spacing w:after="0" w:line="360" w:lineRule="auto"/>
        <w:contextualSpacing/>
        <w:jc w:val="both"/>
        <w:rPr>
          <w:rFonts w:ascii="Times New Roman" w:hAnsi="Times New Roman" w:cs="Times New Roman"/>
          <w:color w:val="000000" w:themeColor="text1"/>
          <w:sz w:val="28"/>
          <w:szCs w:val="28"/>
          <w:lang w:val="en-US"/>
        </w:rPr>
      </w:pPr>
    </w:p>
    <w:p w:rsidR="00DC37D8" w:rsidRDefault="00DC37D8" w:rsidP="00DC37D8">
      <w:pPr>
        <w:spacing w:after="0" w:line="360" w:lineRule="auto"/>
        <w:contextualSpacing/>
        <w:jc w:val="both"/>
        <w:rPr>
          <w:rFonts w:ascii="Times New Roman" w:hAnsi="Times New Roman" w:cs="Times New Roman"/>
          <w:color w:val="000000" w:themeColor="text1"/>
          <w:sz w:val="28"/>
          <w:szCs w:val="28"/>
          <w:lang w:val="en-US"/>
        </w:rPr>
      </w:pPr>
    </w:p>
    <w:p w:rsidR="006A6112" w:rsidRDefault="006A6112" w:rsidP="00DC37D8">
      <w:pPr>
        <w:spacing w:after="0" w:line="360" w:lineRule="auto"/>
        <w:contextualSpacing/>
        <w:jc w:val="both"/>
        <w:rPr>
          <w:rFonts w:ascii="Times New Roman" w:hAnsi="Times New Roman" w:cs="Times New Roman"/>
          <w:color w:val="000000" w:themeColor="text1"/>
          <w:sz w:val="28"/>
          <w:szCs w:val="28"/>
          <w:lang w:val="en-US"/>
        </w:rPr>
      </w:pPr>
    </w:p>
    <w:p w:rsidR="006A6112" w:rsidRDefault="006A6112" w:rsidP="00DC37D8">
      <w:pPr>
        <w:spacing w:after="0" w:line="360" w:lineRule="auto"/>
        <w:contextualSpacing/>
        <w:jc w:val="both"/>
        <w:rPr>
          <w:rFonts w:ascii="Times New Roman" w:hAnsi="Times New Roman" w:cs="Times New Roman"/>
          <w:color w:val="000000" w:themeColor="text1"/>
          <w:sz w:val="28"/>
          <w:szCs w:val="28"/>
          <w:lang w:val="en-US"/>
        </w:rPr>
      </w:pPr>
    </w:p>
    <w:p w:rsidR="006A6112" w:rsidRDefault="006A6112" w:rsidP="00DC37D8">
      <w:pPr>
        <w:spacing w:after="0" w:line="360" w:lineRule="auto"/>
        <w:contextualSpacing/>
        <w:jc w:val="both"/>
        <w:rPr>
          <w:rFonts w:ascii="Times New Roman" w:hAnsi="Times New Roman" w:cs="Times New Roman"/>
          <w:color w:val="000000" w:themeColor="text1"/>
          <w:sz w:val="28"/>
          <w:szCs w:val="28"/>
          <w:lang w:val="en-US"/>
        </w:rPr>
      </w:pPr>
    </w:p>
    <w:p w:rsidR="006A6112" w:rsidRDefault="006A6112" w:rsidP="00DC37D8">
      <w:pPr>
        <w:spacing w:after="0" w:line="360" w:lineRule="auto"/>
        <w:contextualSpacing/>
        <w:jc w:val="both"/>
        <w:rPr>
          <w:rFonts w:ascii="Times New Roman" w:hAnsi="Times New Roman" w:cs="Times New Roman"/>
          <w:color w:val="000000" w:themeColor="text1"/>
          <w:sz w:val="28"/>
          <w:szCs w:val="28"/>
          <w:lang w:val="en-US"/>
        </w:rPr>
      </w:pPr>
    </w:p>
    <w:p w:rsidR="006A6112" w:rsidRDefault="006A6112" w:rsidP="00DC37D8">
      <w:pPr>
        <w:spacing w:after="0" w:line="360" w:lineRule="auto"/>
        <w:contextualSpacing/>
        <w:jc w:val="both"/>
        <w:rPr>
          <w:rFonts w:ascii="Times New Roman" w:hAnsi="Times New Roman" w:cs="Times New Roman"/>
          <w:color w:val="000000" w:themeColor="text1"/>
          <w:sz w:val="28"/>
          <w:szCs w:val="28"/>
          <w:lang w:val="en-US"/>
        </w:rPr>
      </w:pPr>
    </w:p>
    <w:p w:rsidR="006A6112" w:rsidRDefault="006A6112" w:rsidP="00DC37D8">
      <w:pPr>
        <w:spacing w:after="0" w:line="360" w:lineRule="auto"/>
        <w:contextualSpacing/>
        <w:jc w:val="both"/>
        <w:rPr>
          <w:rFonts w:ascii="Times New Roman" w:hAnsi="Times New Roman" w:cs="Times New Roman"/>
          <w:color w:val="000000" w:themeColor="text1"/>
          <w:sz w:val="28"/>
          <w:szCs w:val="28"/>
          <w:lang w:val="en-US"/>
        </w:rPr>
      </w:pPr>
    </w:p>
    <w:p w:rsidR="006A6112" w:rsidRDefault="006A6112" w:rsidP="00DC37D8">
      <w:pPr>
        <w:spacing w:after="0" w:line="360" w:lineRule="auto"/>
        <w:contextualSpacing/>
        <w:jc w:val="both"/>
        <w:rPr>
          <w:rFonts w:ascii="Times New Roman" w:hAnsi="Times New Roman" w:cs="Times New Roman"/>
          <w:color w:val="000000" w:themeColor="text1"/>
          <w:sz w:val="28"/>
          <w:szCs w:val="28"/>
          <w:lang w:val="en-US"/>
        </w:rPr>
      </w:pPr>
    </w:p>
    <w:p w:rsidR="006A6112" w:rsidRDefault="006A6112" w:rsidP="00DC37D8">
      <w:pPr>
        <w:spacing w:after="0" w:line="360" w:lineRule="auto"/>
        <w:contextualSpacing/>
        <w:jc w:val="both"/>
        <w:rPr>
          <w:rFonts w:ascii="Times New Roman" w:hAnsi="Times New Roman" w:cs="Times New Roman"/>
          <w:color w:val="000000" w:themeColor="text1"/>
          <w:sz w:val="28"/>
          <w:szCs w:val="28"/>
          <w:lang w:val="en-US"/>
        </w:rPr>
      </w:pPr>
    </w:p>
    <w:p w:rsidR="006A6112" w:rsidRDefault="006A6112" w:rsidP="00DC37D8">
      <w:pPr>
        <w:spacing w:after="0" w:line="360" w:lineRule="auto"/>
        <w:contextualSpacing/>
        <w:jc w:val="both"/>
        <w:rPr>
          <w:rFonts w:ascii="Times New Roman" w:hAnsi="Times New Roman" w:cs="Times New Roman"/>
          <w:color w:val="000000" w:themeColor="text1"/>
          <w:sz w:val="28"/>
          <w:szCs w:val="28"/>
          <w:lang w:val="en-US"/>
        </w:rPr>
      </w:pPr>
    </w:p>
    <w:p w:rsidR="006A6112" w:rsidRDefault="006A6112" w:rsidP="00DC37D8">
      <w:pPr>
        <w:spacing w:after="0" w:line="360" w:lineRule="auto"/>
        <w:contextualSpacing/>
        <w:jc w:val="both"/>
        <w:rPr>
          <w:rFonts w:ascii="Times New Roman" w:hAnsi="Times New Roman" w:cs="Times New Roman"/>
          <w:color w:val="000000" w:themeColor="text1"/>
          <w:sz w:val="28"/>
          <w:szCs w:val="28"/>
          <w:lang w:val="en-US"/>
        </w:rPr>
      </w:pPr>
    </w:p>
    <w:p w:rsidR="006A6112" w:rsidRDefault="006A6112" w:rsidP="00DC37D8">
      <w:pPr>
        <w:spacing w:after="0" w:line="360" w:lineRule="auto"/>
        <w:contextualSpacing/>
        <w:jc w:val="both"/>
        <w:rPr>
          <w:rFonts w:ascii="Times New Roman" w:hAnsi="Times New Roman" w:cs="Times New Roman"/>
          <w:color w:val="000000" w:themeColor="text1"/>
          <w:sz w:val="28"/>
          <w:szCs w:val="28"/>
          <w:lang w:val="en-US"/>
        </w:rPr>
      </w:pPr>
    </w:p>
    <w:p w:rsidR="006A6112" w:rsidRPr="00DC37D8" w:rsidRDefault="006A6112" w:rsidP="00DC37D8">
      <w:pPr>
        <w:spacing w:after="0" w:line="360" w:lineRule="auto"/>
        <w:contextualSpacing/>
        <w:jc w:val="both"/>
        <w:rPr>
          <w:rFonts w:ascii="Times New Roman" w:hAnsi="Times New Roman" w:cs="Times New Roman"/>
          <w:color w:val="000000" w:themeColor="text1"/>
          <w:sz w:val="28"/>
          <w:szCs w:val="28"/>
          <w:lang w:val="en-US"/>
        </w:rPr>
      </w:pPr>
    </w:p>
    <w:p w:rsidR="00A832E7" w:rsidRPr="001F32C0" w:rsidRDefault="00A832E7" w:rsidP="00772B08">
      <w:pPr>
        <w:pStyle w:val="1"/>
        <w:spacing w:line="360" w:lineRule="auto"/>
        <w:jc w:val="center"/>
      </w:pPr>
      <w:r w:rsidRPr="00A832E7">
        <w:lastRenderedPageBreak/>
        <w:t>Приложение 1.</w:t>
      </w:r>
      <w:r w:rsidR="0085338B">
        <w:rPr>
          <w:rFonts w:cs="Times New Roman"/>
          <w:b w:val="0"/>
        </w:rPr>
        <w:t xml:space="preserve"> </w:t>
      </w:r>
      <w:r w:rsidR="0085338B" w:rsidRPr="001F32C0">
        <w:rPr>
          <w:rFonts w:cs="Times New Roman"/>
        </w:rPr>
        <w:t>Ключевые советские, российские</w:t>
      </w:r>
      <w:r w:rsidRPr="001F32C0">
        <w:rPr>
          <w:rFonts w:cs="Times New Roman"/>
        </w:rPr>
        <w:t xml:space="preserve"> и зарубежные работы по пространственному планированию</w:t>
      </w:r>
    </w:p>
    <w:tbl>
      <w:tblPr>
        <w:tblStyle w:val="a4"/>
        <w:tblW w:w="0" w:type="auto"/>
        <w:tblLook w:val="04A0" w:firstRow="1" w:lastRow="0" w:firstColumn="1" w:lastColumn="0" w:noHBand="0" w:noVBand="1"/>
      </w:tblPr>
      <w:tblGrid>
        <w:gridCol w:w="2723"/>
        <w:gridCol w:w="7188"/>
      </w:tblGrid>
      <w:tr w:rsidR="00A832E7" w:rsidTr="00142FB0">
        <w:tc>
          <w:tcPr>
            <w:tcW w:w="2723" w:type="dxa"/>
          </w:tcPr>
          <w:p w:rsidR="00A832E7" w:rsidRPr="00A832E7" w:rsidRDefault="00A832E7" w:rsidP="00F637F7">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Автор</w:t>
            </w:r>
          </w:p>
        </w:tc>
        <w:tc>
          <w:tcPr>
            <w:tcW w:w="7188" w:type="dxa"/>
          </w:tcPr>
          <w:p w:rsidR="00A832E7" w:rsidRPr="00A832E7" w:rsidRDefault="00A832E7" w:rsidP="00F637F7">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Вклад в исследования</w:t>
            </w:r>
          </w:p>
        </w:tc>
      </w:tr>
      <w:tr w:rsidR="00142FB0" w:rsidTr="00060819">
        <w:tc>
          <w:tcPr>
            <w:tcW w:w="9911" w:type="dxa"/>
            <w:gridSpan w:val="2"/>
          </w:tcPr>
          <w:p w:rsidR="00142FB0" w:rsidRDefault="00142FB0" w:rsidP="00142FB0">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Советские и российские</w:t>
            </w:r>
          </w:p>
        </w:tc>
      </w:tr>
      <w:tr w:rsidR="005C5509" w:rsidTr="00F637F7">
        <w:tc>
          <w:tcPr>
            <w:tcW w:w="2723" w:type="dxa"/>
          </w:tcPr>
          <w:p w:rsidR="005C5509" w:rsidRPr="00F637F7" w:rsidRDefault="005C5509"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Богоград Д.И.</w:t>
            </w:r>
          </w:p>
          <w:p w:rsidR="005C5509" w:rsidRPr="00F637F7" w:rsidRDefault="005C5509"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1965</w:t>
            </w:r>
          </w:p>
        </w:tc>
        <w:tc>
          <w:tcPr>
            <w:tcW w:w="7188" w:type="dxa"/>
          </w:tcPr>
          <w:p w:rsidR="005C5509" w:rsidRPr="00F637F7" w:rsidRDefault="005C5509"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Заложил основы районн</w:t>
            </w:r>
            <w:r w:rsidR="000823E0" w:rsidRPr="00F637F7">
              <w:rPr>
                <w:rFonts w:ascii="Times New Roman" w:hAnsi="Times New Roman" w:cs="Times New Roman"/>
                <w:sz w:val="28"/>
                <w:szCs w:val="28"/>
              </w:rPr>
              <w:t>ой планировки. Использовал конструктивно-прогностичес</w:t>
            </w:r>
            <w:r w:rsidR="001F5512" w:rsidRPr="00F637F7">
              <w:rPr>
                <w:rFonts w:ascii="Times New Roman" w:hAnsi="Times New Roman" w:cs="Times New Roman"/>
                <w:sz w:val="28"/>
                <w:szCs w:val="28"/>
              </w:rPr>
              <w:t>кий подход к развитию района;</w:t>
            </w:r>
          </w:p>
        </w:tc>
      </w:tr>
      <w:tr w:rsidR="00A832E7" w:rsidTr="00F637F7">
        <w:tc>
          <w:tcPr>
            <w:tcW w:w="2723" w:type="dxa"/>
          </w:tcPr>
          <w:p w:rsidR="00A832E7" w:rsidRPr="00F637F7" w:rsidRDefault="00A832E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Перцик Е.Н.</w:t>
            </w:r>
          </w:p>
          <w:p w:rsidR="00A832E7" w:rsidRPr="00F637F7" w:rsidRDefault="00A832E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1973 (год наиболее значимой работы)</w:t>
            </w:r>
          </w:p>
        </w:tc>
        <w:tc>
          <w:tcPr>
            <w:tcW w:w="7188" w:type="dxa"/>
          </w:tcPr>
          <w:p w:rsidR="00A832E7" w:rsidRPr="00F637F7" w:rsidRDefault="00A832E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Заложил методологические основы районной планировки</w:t>
            </w:r>
            <w:r w:rsidR="00622072" w:rsidRPr="00F637F7">
              <w:rPr>
                <w:rFonts w:ascii="Times New Roman" w:hAnsi="Times New Roman" w:cs="Times New Roman"/>
                <w:sz w:val="28"/>
                <w:szCs w:val="28"/>
              </w:rPr>
              <w:t>, описал</w:t>
            </w:r>
            <w:r w:rsidRPr="00F637F7">
              <w:rPr>
                <w:rFonts w:ascii="Times New Roman" w:hAnsi="Times New Roman" w:cs="Times New Roman"/>
                <w:sz w:val="28"/>
                <w:szCs w:val="28"/>
              </w:rPr>
              <w:t xml:space="preserve"> пути развития направления, особенности и проблемы </w:t>
            </w:r>
            <w:r w:rsidR="00622072" w:rsidRPr="00F637F7">
              <w:rPr>
                <w:rFonts w:ascii="Times New Roman" w:hAnsi="Times New Roman" w:cs="Times New Roman"/>
                <w:sz w:val="28"/>
                <w:szCs w:val="28"/>
              </w:rPr>
              <w:t>районной планировки. Применяет</w:t>
            </w:r>
            <w:r w:rsidRPr="00F637F7">
              <w:rPr>
                <w:rFonts w:ascii="Times New Roman" w:hAnsi="Times New Roman" w:cs="Times New Roman"/>
                <w:sz w:val="28"/>
                <w:szCs w:val="28"/>
              </w:rPr>
              <w:t xml:space="preserve"> экономико-географический подход к планированию района</w:t>
            </w:r>
            <w:r w:rsidR="001F5512" w:rsidRPr="00F637F7">
              <w:rPr>
                <w:rFonts w:ascii="Times New Roman" w:hAnsi="Times New Roman" w:cs="Times New Roman"/>
                <w:sz w:val="28"/>
                <w:szCs w:val="28"/>
              </w:rPr>
              <w:t>;</w:t>
            </w:r>
          </w:p>
        </w:tc>
      </w:tr>
      <w:tr w:rsidR="00A832E7" w:rsidTr="00F637F7">
        <w:tc>
          <w:tcPr>
            <w:tcW w:w="2723" w:type="dxa"/>
          </w:tcPr>
          <w:p w:rsidR="00A832E7" w:rsidRPr="00F637F7" w:rsidRDefault="00A832E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Владимиров В.В.</w:t>
            </w:r>
          </w:p>
          <w:p w:rsidR="00A832E7" w:rsidRPr="00F637F7" w:rsidRDefault="00A832E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1986</w:t>
            </w:r>
          </w:p>
        </w:tc>
        <w:tc>
          <w:tcPr>
            <w:tcW w:w="7188" w:type="dxa"/>
          </w:tcPr>
          <w:p w:rsidR="00A832E7" w:rsidRPr="00F637F7" w:rsidRDefault="00622072"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Написал комплексную работу по районированию в СССР с описанием стандартов, рекомендаций и справочных материалов для практического использования</w:t>
            </w:r>
            <w:r w:rsidR="001F5512" w:rsidRPr="00F637F7">
              <w:rPr>
                <w:rFonts w:ascii="Times New Roman" w:hAnsi="Times New Roman" w:cs="Times New Roman"/>
                <w:sz w:val="28"/>
                <w:szCs w:val="28"/>
              </w:rPr>
              <w:t>;</w:t>
            </w:r>
          </w:p>
        </w:tc>
      </w:tr>
      <w:tr w:rsidR="00F637F7" w:rsidTr="00F637F7">
        <w:tc>
          <w:tcPr>
            <w:tcW w:w="2723"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Митягин С.Д.</w:t>
            </w:r>
          </w:p>
        </w:tc>
        <w:tc>
          <w:tcPr>
            <w:tcW w:w="7188"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Издал несколько трудов по территориальному планированию и районной планировке. Особенное внимание уделял развитию морского планирования в России;</w:t>
            </w:r>
          </w:p>
        </w:tc>
      </w:tr>
      <w:tr w:rsidR="00F637F7" w:rsidTr="00F637F7">
        <w:tc>
          <w:tcPr>
            <w:tcW w:w="2723"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Чистобаев А.И.</w:t>
            </w:r>
          </w:p>
          <w:p w:rsidR="00F637F7" w:rsidRPr="00F637F7" w:rsidRDefault="00F637F7" w:rsidP="00F637F7">
            <w:pPr>
              <w:spacing w:line="360" w:lineRule="auto"/>
              <w:contextualSpacing/>
              <w:rPr>
                <w:rFonts w:ascii="Times New Roman" w:hAnsi="Times New Roman" w:cs="Times New Roman"/>
                <w:sz w:val="28"/>
                <w:szCs w:val="28"/>
              </w:rPr>
            </w:pPr>
          </w:p>
        </w:tc>
        <w:tc>
          <w:tcPr>
            <w:tcW w:w="7188"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Автор многочисленных работ, посвященных современному состоянию, проблемам и принципам территориального планирования в России, а также адаптации опыта Европейского Союза к российским условиям;</w:t>
            </w:r>
          </w:p>
        </w:tc>
      </w:tr>
      <w:tr w:rsidR="00F637F7" w:rsidTr="00F637F7">
        <w:tc>
          <w:tcPr>
            <w:tcW w:w="2723"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Вильнер М.Я.</w:t>
            </w:r>
          </w:p>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2012</w:t>
            </w:r>
          </w:p>
        </w:tc>
        <w:tc>
          <w:tcPr>
            <w:tcW w:w="7188"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Разработал критерии оценки качества схем территориального планирования;</w:t>
            </w:r>
          </w:p>
        </w:tc>
      </w:tr>
      <w:tr w:rsidR="00F637F7" w:rsidTr="00F637F7">
        <w:tc>
          <w:tcPr>
            <w:tcW w:w="2723"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Груздев В.М.</w:t>
            </w:r>
          </w:p>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2014</w:t>
            </w:r>
          </w:p>
        </w:tc>
        <w:tc>
          <w:tcPr>
            <w:tcW w:w="7188"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Опубликовал монографию по теоретическим аспектам и методологии территориального планирования;</w:t>
            </w:r>
          </w:p>
        </w:tc>
      </w:tr>
      <w:tr w:rsidR="00F637F7" w:rsidTr="00F637F7">
        <w:tc>
          <w:tcPr>
            <w:tcW w:w="2723"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lastRenderedPageBreak/>
              <w:t>Комаровская А.</w:t>
            </w:r>
          </w:p>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2015</w:t>
            </w:r>
          </w:p>
        </w:tc>
        <w:tc>
          <w:tcPr>
            <w:tcW w:w="7188"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Описала правовые основы организации территориального планирования в Литве, Польше и Германии;</w:t>
            </w:r>
          </w:p>
        </w:tc>
      </w:tr>
      <w:tr w:rsidR="00F637F7" w:rsidTr="00F637F7">
        <w:tc>
          <w:tcPr>
            <w:tcW w:w="2723"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Клименко А.В.,</w:t>
            </w:r>
          </w:p>
          <w:p w:rsidR="00F637F7" w:rsidRPr="00F637F7" w:rsidRDefault="00F637F7" w:rsidP="00F637F7">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Барабашев</w:t>
            </w:r>
            <w:proofErr w:type="spellEnd"/>
            <w:r w:rsidRPr="00F637F7">
              <w:rPr>
                <w:rFonts w:ascii="Times New Roman" w:hAnsi="Times New Roman" w:cs="Times New Roman"/>
                <w:sz w:val="28"/>
                <w:szCs w:val="28"/>
              </w:rPr>
              <w:t xml:space="preserve"> А.Г.,</w:t>
            </w:r>
          </w:p>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2016</w:t>
            </w:r>
          </w:p>
        </w:tc>
        <w:tc>
          <w:tcPr>
            <w:tcW w:w="7188"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Обобщили европейский опыт стратегического планирования, подчеркнув особенности систем планирования Германии и Франции;</w:t>
            </w:r>
          </w:p>
        </w:tc>
      </w:tr>
      <w:tr w:rsidR="00F637F7" w:rsidTr="00F637F7">
        <w:tc>
          <w:tcPr>
            <w:tcW w:w="2723" w:type="dxa"/>
          </w:tcPr>
          <w:p w:rsidR="00F637F7" w:rsidRPr="00F637F7" w:rsidRDefault="00F637F7" w:rsidP="00F637F7">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Войтишина</w:t>
            </w:r>
            <w:proofErr w:type="spellEnd"/>
            <w:r w:rsidRPr="00F637F7">
              <w:rPr>
                <w:rFonts w:ascii="Times New Roman" w:hAnsi="Times New Roman" w:cs="Times New Roman"/>
                <w:sz w:val="28"/>
                <w:szCs w:val="28"/>
              </w:rPr>
              <w:t xml:space="preserve"> </w:t>
            </w:r>
            <w:proofErr w:type="gramStart"/>
            <w:r w:rsidRPr="00F637F7">
              <w:rPr>
                <w:rFonts w:ascii="Times New Roman" w:hAnsi="Times New Roman" w:cs="Times New Roman"/>
                <w:sz w:val="28"/>
                <w:szCs w:val="28"/>
              </w:rPr>
              <w:t>М.А. ,</w:t>
            </w:r>
            <w:proofErr w:type="gramEnd"/>
          </w:p>
          <w:p w:rsidR="00F637F7" w:rsidRPr="00F637F7" w:rsidRDefault="00F637F7" w:rsidP="00F637F7">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Кистрина</w:t>
            </w:r>
            <w:proofErr w:type="spellEnd"/>
            <w:r w:rsidRPr="00F637F7">
              <w:rPr>
                <w:rFonts w:ascii="Times New Roman" w:hAnsi="Times New Roman" w:cs="Times New Roman"/>
                <w:sz w:val="28"/>
                <w:szCs w:val="28"/>
              </w:rPr>
              <w:t xml:space="preserve"> Е.И.,</w:t>
            </w:r>
          </w:p>
          <w:p w:rsidR="00F637F7" w:rsidRPr="00F637F7" w:rsidRDefault="00F637F7" w:rsidP="00F637F7">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Локтеева</w:t>
            </w:r>
            <w:proofErr w:type="spellEnd"/>
            <w:r w:rsidRPr="00F637F7">
              <w:rPr>
                <w:rFonts w:ascii="Times New Roman" w:hAnsi="Times New Roman" w:cs="Times New Roman"/>
                <w:sz w:val="28"/>
                <w:szCs w:val="28"/>
              </w:rPr>
              <w:t xml:space="preserve"> Г. Е.</w:t>
            </w:r>
          </w:p>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2016</w:t>
            </w:r>
          </w:p>
        </w:tc>
        <w:tc>
          <w:tcPr>
            <w:tcW w:w="7188"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Описали стадии исторического развития стратегического планирования. Произвели классификацию подходов к стратегическому планированию в контексте страны;</w:t>
            </w:r>
          </w:p>
        </w:tc>
      </w:tr>
      <w:tr w:rsidR="00F637F7" w:rsidTr="00F637F7">
        <w:tc>
          <w:tcPr>
            <w:tcW w:w="2723"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Федулова С. И.</w:t>
            </w:r>
          </w:p>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2017</w:t>
            </w:r>
          </w:p>
        </w:tc>
        <w:tc>
          <w:tcPr>
            <w:tcW w:w="7188"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Написала кандидатскую диссертацию по выбору наиболее качественных систем пространственного планирования в Европе. Рассмотрела возможности использования лучших практик в российском контексте. Использовала проблемный подход в исследованиях регионов;</w:t>
            </w:r>
          </w:p>
        </w:tc>
      </w:tr>
      <w:tr w:rsidR="00F637F7" w:rsidRPr="00622072" w:rsidTr="00F637F7">
        <w:tc>
          <w:tcPr>
            <w:tcW w:w="2723" w:type="dxa"/>
          </w:tcPr>
          <w:p w:rsidR="00F637F7" w:rsidRPr="00F637F7" w:rsidRDefault="00F637F7" w:rsidP="00F637F7">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Лаженцев</w:t>
            </w:r>
            <w:proofErr w:type="spellEnd"/>
            <w:r w:rsidRPr="00F637F7">
              <w:rPr>
                <w:rFonts w:ascii="Times New Roman" w:hAnsi="Times New Roman" w:cs="Times New Roman"/>
                <w:sz w:val="28"/>
                <w:szCs w:val="28"/>
              </w:rPr>
              <w:t xml:space="preserve"> В.Н.</w:t>
            </w:r>
          </w:p>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2018</w:t>
            </w:r>
          </w:p>
        </w:tc>
        <w:tc>
          <w:tcPr>
            <w:tcW w:w="7188"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Занимался теорией и практикой территориального планирования;</w:t>
            </w:r>
          </w:p>
        </w:tc>
      </w:tr>
      <w:tr w:rsidR="00F637F7" w:rsidRPr="00622072" w:rsidTr="00F637F7">
        <w:tc>
          <w:tcPr>
            <w:tcW w:w="2723"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Шаталов М.А.,</w:t>
            </w:r>
          </w:p>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Суслов С.А.,</w:t>
            </w:r>
          </w:p>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Кузьменко Н.И.</w:t>
            </w:r>
          </w:p>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2018</w:t>
            </w:r>
          </w:p>
        </w:tc>
        <w:tc>
          <w:tcPr>
            <w:tcW w:w="7188"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Рассмотрели территориальное планирование с точки зрения устойчивого развития территории;</w:t>
            </w:r>
          </w:p>
        </w:tc>
      </w:tr>
      <w:tr w:rsidR="00F637F7" w:rsidRPr="00622072" w:rsidTr="00F637F7">
        <w:tc>
          <w:tcPr>
            <w:tcW w:w="2723"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Бакланов П.Я.</w:t>
            </w:r>
          </w:p>
        </w:tc>
        <w:tc>
          <w:tcPr>
            <w:tcW w:w="7188"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Уделял большое внимание пространственным системам производства. Активно применяет географический подход в своих исследованиях. Написал несколько работ по теоретическим аспектам морского планирования;</w:t>
            </w:r>
          </w:p>
        </w:tc>
      </w:tr>
      <w:tr w:rsidR="00F637F7" w:rsidRPr="00622072" w:rsidTr="00F637F7">
        <w:tc>
          <w:tcPr>
            <w:tcW w:w="2723" w:type="dxa"/>
          </w:tcPr>
          <w:p w:rsidR="00F637F7" w:rsidRPr="00F637F7" w:rsidRDefault="00F637F7" w:rsidP="00F637F7">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Гуменюк</w:t>
            </w:r>
            <w:proofErr w:type="spellEnd"/>
            <w:r w:rsidRPr="00F637F7">
              <w:rPr>
                <w:rFonts w:ascii="Times New Roman" w:hAnsi="Times New Roman" w:cs="Times New Roman"/>
                <w:sz w:val="28"/>
                <w:szCs w:val="28"/>
              </w:rPr>
              <w:t xml:space="preserve"> И.С.</w:t>
            </w:r>
          </w:p>
        </w:tc>
        <w:tc>
          <w:tcPr>
            <w:tcW w:w="7188"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Исследовал связь терминов «стратегическое планирование» и «пространственное планирование»;</w:t>
            </w:r>
          </w:p>
        </w:tc>
      </w:tr>
      <w:tr w:rsidR="00F637F7" w:rsidRPr="00622072" w:rsidTr="00F637F7">
        <w:tc>
          <w:tcPr>
            <w:tcW w:w="2723" w:type="dxa"/>
          </w:tcPr>
          <w:p w:rsidR="00F637F7" w:rsidRPr="00F637F7" w:rsidRDefault="00F637F7" w:rsidP="00F637F7">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Скатерщиков</w:t>
            </w:r>
            <w:proofErr w:type="spellEnd"/>
            <w:r w:rsidRPr="00F637F7">
              <w:rPr>
                <w:rFonts w:ascii="Times New Roman" w:hAnsi="Times New Roman" w:cs="Times New Roman"/>
                <w:sz w:val="28"/>
                <w:szCs w:val="28"/>
              </w:rPr>
              <w:t xml:space="preserve"> С.В.</w:t>
            </w:r>
          </w:p>
        </w:tc>
        <w:tc>
          <w:tcPr>
            <w:tcW w:w="7188"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 xml:space="preserve">Вместе с </w:t>
            </w:r>
            <w:proofErr w:type="spellStart"/>
            <w:r w:rsidRPr="00F637F7">
              <w:rPr>
                <w:rFonts w:ascii="Times New Roman" w:hAnsi="Times New Roman" w:cs="Times New Roman"/>
                <w:sz w:val="28"/>
                <w:szCs w:val="28"/>
              </w:rPr>
              <w:t>Чистобаевым</w:t>
            </w:r>
            <w:proofErr w:type="spellEnd"/>
            <w:r w:rsidRPr="00F637F7">
              <w:rPr>
                <w:rFonts w:ascii="Times New Roman" w:hAnsi="Times New Roman" w:cs="Times New Roman"/>
                <w:sz w:val="28"/>
                <w:szCs w:val="28"/>
              </w:rPr>
              <w:t xml:space="preserve"> А.И. написали работу, посвященную принципам территориального </w:t>
            </w:r>
            <w:r w:rsidRPr="00F637F7">
              <w:rPr>
                <w:rFonts w:ascii="Times New Roman" w:hAnsi="Times New Roman" w:cs="Times New Roman"/>
                <w:sz w:val="28"/>
                <w:szCs w:val="28"/>
              </w:rPr>
              <w:lastRenderedPageBreak/>
              <w:t xml:space="preserve">планирования в России и ЕС. Активно вовлекает ГИС в процесс планирования. </w:t>
            </w:r>
            <w:proofErr w:type="spellStart"/>
            <w:r w:rsidRPr="00F637F7">
              <w:rPr>
                <w:rFonts w:ascii="Times New Roman" w:hAnsi="Times New Roman" w:cs="Times New Roman"/>
                <w:sz w:val="28"/>
                <w:szCs w:val="28"/>
              </w:rPr>
              <w:t>Занимется</w:t>
            </w:r>
            <w:proofErr w:type="spellEnd"/>
            <w:r w:rsidRPr="00F637F7">
              <w:rPr>
                <w:rFonts w:ascii="Times New Roman" w:hAnsi="Times New Roman" w:cs="Times New Roman"/>
                <w:sz w:val="28"/>
                <w:szCs w:val="28"/>
              </w:rPr>
              <w:t xml:space="preserve"> практическими вопросами и организацией устойчивого развития территории;</w:t>
            </w:r>
          </w:p>
        </w:tc>
      </w:tr>
      <w:tr w:rsidR="00F637F7" w:rsidRPr="00622072" w:rsidTr="00F637F7">
        <w:tc>
          <w:tcPr>
            <w:tcW w:w="9911" w:type="dxa"/>
            <w:gridSpan w:val="2"/>
          </w:tcPr>
          <w:p w:rsidR="00F637F7" w:rsidRPr="00F637F7" w:rsidRDefault="00F637F7" w:rsidP="00F637F7">
            <w:pPr>
              <w:spacing w:line="360" w:lineRule="auto"/>
              <w:contextualSpacing/>
              <w:jc w:val="center"/>
              <w:rPr>
                <w:rFonts w:ascii="Times New Roman" w:hAnsi="Times New Roman" w:cs="Times New Roman"/>
                <w:b/>
                <w:sz w:val="28"/>
                <w:szCs w:val="28"/>
              </w:rPr>
            </w:pPr>
            <w:r w:rsidRPr="00F637F7">
              <w:rPr>
                <w:rFonts w:ascii="Times New Roman" w:hAnsi="Times New Roman" w:cs="Times New Roman"/>
                <w:b/>
                <w:sz w:val="28"/>
                <w:szCs w:val="28"/>
              </w:rPr>
              <w:lastRenderedPageBreak/>
              <w:t>Зарубежные</w:t>
            </w:r>
          </w:p>
        </w:tc>
      </w:tr>
      <w:tr w:rsidR="00F637F7" w:rsidRPr="00622072" w:rsidTr="00F637F7">
        <w:tc>
          <w:tcPr>
            <w:tcW w:w="2723"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Комитет по пространственному развитию ЕС</w:t>
            </w:r>
          </w:p>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1999</w:t>
            </w:r>
          </w:p>
        </w:tc>
        <w:tc>
          <w:tcPr>
            <w:tcW w:w="7188" w:type="dxa"/>
          </w:tcPr>
          <w:p w:rsidR="00F637F7" w:rsidRPr="00F637F7" w:rsidRDefault="00F637F7" w:rsidP="00F637F7">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Описаны перспективы, цели, подходы, тенденции и основы политики планирования в Европейском Союзе;</w:t>
            </w:r>
          </w:p>
        </w:tc>
      </w:tr>
      <w:tr w:rsidR="00840D88" w:rsidRPr="00622072" w:rsidTr="00F637F7">
        <w:tc>
          <w:tcPr>
            <w:tcW w:w="2723" w:type="dxa"/>
          </w:tcPr>
          <w:p w:rsidR="00840D88" w:rsidRPr="00F637F7" w:rsidRDefault="00840D88" w:rsidP="00840D88">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Фалуди</w:t>
            </w:r>
            <w:proofErr w:type="spellEnd"/>
            <w:r w:rsidRPr="00F637F7">
              <w:rPr>
                <w:rFonts w:ascii="Times New Roman" w:hAnsi="Times New Roman" w:cs="Times New Roman"/>
                <w:sz w:val="28"/>
                <w:szCs w:val="28"/>
              </w:rPr>
              <w:t xml:space="preserve"> А.</w:t>
            </w:r>
          </w:p>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2000</w:t>
            </w:r>
          </w:p>
        </w:tc>
        <w:tc>
          <w:tcPr>
            <w:tcW w:w="7188" w:type="dxa"/>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Написал комплексную работу по эволюции, типам, методам и ограничениям пространственного планирования;</w:t>
            </w:r>
          </w:p>
        </w:tc>
      </w:tr>
      <w:tr w:rsidR="00840D88" w:rsidRPr="00622072" w:rsidTr="00F637F7">
        <w:tc>
          <w:tcPr>
            <w:tcW w:w="2723" w:type="dxa"/>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Альбрехт Л.</w:t>
            </w:r>
          </w:p>
          <w:p w:rsidR="00840D88" w:rsidRPr="00F637F7" w:rsidRDefault="00840D88" w:rsidP="00840D88">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Хейли</w:t>
            </w:r>
            <w:proofErr w:type="spellEnd"/>
            <w:r w:rsidRPr="00F637F7">
              <w:rPr>
                <w:rFonts w:ascii="Times New Roman" w:hAnsi="Times New Roman" w:cs="Times New Roman"/>
                <w:sz w:val="28"/>
                <w:szCs w:val="28"/>
              </w:rPr>
              <w:t xml:space="preserve"> П.</w:t>
            </w:r>
          </w:p>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2003</w:t>
            </w:r>
          </w:p>
        </w:tc>
        <w:tc>
          <w:tcPr>
            <w:tcW w:w="7188" w:type="dxa"/>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Заложили теоретические основы пространственного планирование в Европе. Обобщили существующий европейский опыт по предмету исследования пространственного планирования. Занимались вопросами региональной кооперации в Европе, уделяя особое внимание стратегическому планированию;</w:t>
            </w:r>
          </w:p>
        </w:tc>
      </w:tr>
      <w:tr w:rsidR="00840D88" w:rsidRPr="00622072" w:rsidTr="00F637F7">
        <w:tc>
          <w:tcPr>
            <w:tcW w:w="2723" w:type="dxa"/>
          </w:tcPr>
          <w:p w:rsidR="00840D88" w:rsidRPr="00F637F7" w:rsidRDefault="00840D88" w:rsidP="00840D88">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Сарторио</w:t>
            </w:r>
            <w:proofErr w:type="spellEnd"/>
            <w:r w:rsidRPr="00F637F7">
              <w:rPr>
                <w:rFonts w:ascii="Times New Roman" w:hAnsi="Times New Roman" w:cs="Times New Roman"/>
                <w:sz w:val="28"/>
                <w:szCs w:val="28"/>
              </w:rPr>
              <w:t xml:space="preserve"> С.</w:t>
            </w:r>
          </w:p>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2005</w:t>
            </w:r>
          </w:p>
        </w:tc>
        <w:tc>
          <w:tcPr>
            <w:tcW w:w="7188" w:type="dxa"/>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Написала значимую работу по теории стратегического планирования;</w:t>
            </w:r>
          </w:p>
        </w:tc>
      </w:tr>
      <w:tr w:rsidR="00840D88" w:rsidRPr="00622072" w:rsidTr="00F637F7">
        <w:tc>
          <w:tcPr>
            <w:tcW w:w="2723" w:type="dxa"/>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Европейская экономическая комиссия ООН</w:t>
            </w:r>
          </w:p>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2008</w:t>
            </w:r>
          </w:p>
        </w:tc>
        <w:tc>
          <w:tcPr>
            <w:tcW w:w="7188" w:type="dxa"/>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Разработала фундаментальную работу по методологическим основам, принципам, целям, задачам, задачам и системам пространственного планирования;</w:t>
            </w:r>
          </w:p>
        </w:tc>
      </w:tr>
      <w:tr w:rsidR="00840D88" w:rsidRPr="00622072" w:rsidTr="00F637F7">
        <w:tc>
          <w:tcPr>
            <w:tcW w:w="2723" w:type="dxa"/>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Ричардсон Т.</w:t>
            </w:r>
          </w:p>
          <w:p w:rsidR="00840D88" w:rsidRPr="00F637F7" w:rsidRDefault="00840D88" w:rsidP="00840D88">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Олесен</w:t>
            </w:r>
            <w:proofErr w:type="spellEnd"/>
            <w:r w:rsidRPr="00F637F7">
              <w:rPr>
                <w:rFonts w:ascii="Times New Roman" w:hAnsi="Times New Roman" w:cs="Times New Roman"/>
                <w:sz w:val="28"/>
                <w:szCs w:val="28"/>
              </w:rPr>
              <w:t xml:space="preserve"> К.</w:t>
            </w:r>
          </w:p>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2011</w:t>
            </w:r>
          </w:p>
        </w:tc>
        <w:tc>
          <w:tcPr>
            <w:tcW w:w="7188" w:type="dxa"/>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Занимались теоретическими аспектами политики пространственного планирования. Разрабатывали концепцию пространства и места в стратегическом пространственном планировании;</w:t>
            </w:r>
          </w:p>
        </w:tc>
      </w:tr>
      <w:tr w:rsidR="00840D88" w:rsidRPr="00622072" w:rsidTr="00F637F7">
        <w:tc>
          <w:tcPr>
            <w:tcW w:w="2723" w:type="dxa"/>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lastRenderedPageBreak/>
              <w:t>Надин В.,</w:t>
            </w:r>
          </w:p>
          <w:p w:rsidR="00840D88" w:rsidRPr="00F637F7" w:rsidRDefault="00840D88" w:rsidP="00840D88">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Стед</w:t>
            </w:r>
            <w:proofErr w:type="spellEnd"/>
            <w:r w:rsidRPr="00F637F7">
              <w:rPr>
                <w:rFonts w:ascii="Times New Roman" w:hAnsi="Times New Roman" w:cs="Times New Roman"/>
                <w:sz w:val="28"/>
                <w:szCs w:val="28"/>
              </w:rPr>
              <w:t xml:space="preserve"> Д.</w:t>
            </w:r>
          </w:p>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2012</w:t>
            </w:r>
          </w:p>
        </w:tc>
        <w:tc>
          <w:tcPr>
            <w:tcW w:w="7188" w:type="dxa"/>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Описали модели европейских систем пространственного планирования;</w:t>
            </w:r>
          </w:p>
        </w:tc>
      </w:tr>
      <w:tr w:rsidR="00840D88" w:rsidRPr="00622072" w:rsidTr="00840D88">
        <w:tc>
          <w:tcPr>
            <w:tcW w:w="2723" w:type="dxa"/>
          </w:tcPr>
          <w:p w:rsidR="00840D88" w:rsidRPr="00F637F7" w:rsidRDefault="00840D88" w:rsidP="00840D88">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Кором</w:t>
            </w:r>
            <w:proofErr w:type="spellEnd"/>
            <w:r w:rsidRPr="00F637F7">
              <w:rPr>
                <w:rFonts w:ascii="Times New Roman" w:hAnsi="Times New Roman" w:cs="Times New Roman"/>
                <w:sz w:val="28"/>
                <w:szCs w:val="28"/>
              </w:rPr>
              <w:t xml:space="preserve"> А.</w:t>
            </w:r>
          </w:p>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2014</w:t>
            </w:r>
          </w:p>
        </w:tc>
        <w:tc>
          <w:tcPr>
            <w:tcW w:w="7188" w:type="dxa"/>
            <w:vAlign w:val="center"/>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Выявил роль регионального сотрудничества на нижних уровнях территориально-пространственного планирования во Франции;</w:t>
            </w:r>
          </w:p>
        </w:tc>
      </w:tr>
      <w:tr w:rsidR="00840D88" w:rsidRPr="00622072" w:rsidTr="00F637F7">
        <w:tc>
          <w:tcPr>
            <w:tcW w:w="2723" w:type="dxa"/>
          </w:tcPr>
          <w:p w:rsidR="00840D88" w:rsidRPr="00F637F7" w:rsidRDefault="00840D88" w:rsidP="00840D88">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Джуниан</w:t>
            </w:r>
            <w:proofErr w:type="spellEnd"/>
            <w:r w:rsidRPr="00F637F7">
              <w:rPr>
                <w:rFonts w:ascii="Times New Roman" w:hAnsi="Times New Roman" w:cs="Times New Roman"/>
                <w:sz w:val="28"/>
                <w:szCs w:val="28"/>
              </w:rPr>
              <w:t xml:space="preserve"> В.</w:t>
            </w:r>
          </w:p>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2015</w:t>
            </w:r>
          </w:p>
        </w:tc>
        <w:tc>
          <w:tcPr>
            <w:tcW w:w="7188" w:type="dxa"/>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Обобщила научные труды по стратегическому планированию в Европе;</w:t>
            </w:r>
          </w:p>
        </w:tc>
      </w:tr>
      <w:tr w:rsidR="00840D88" w:rsidRPr="00622072" w:rsidTr="00F637F7">
        <w:tc>
          <w:tcPr>
            <w:tcW w:w="2723" w:type="dxa"/>
          </w:tcPr>
          <w:p w:rsidR="00840D88" w:rsidRPr="00F637F7" w:rsidRDefault="00840D88" w:rsidP="00840D88">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Медейрос</w:t>
            </w:r>
            <w:proofErr w:type="spellEnd"/>
            <w:r w:rsidRPr="00F637F7">
              <w:rPr>
                <w:rFonts w:ascii="Times New Roman" w:hAnsi="Times New Roman" w:cs="Times New Roman"/>
                <w:sz w:val="28"/>
                <w:szCs w:val="28"/>
              </w:rPr>
              <w:t xml:space="preserve"> Е.</w:t>
            </w:r>
          </w:p>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2017</w:t>
            </w:r>
          </w:p>
        </w:tc>
        <w:tc>
          <w:tcPr>
            <w:tcW w:w="7188" w:type="dxa"/>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Описал современные парадигмы сплоченности в Европейском Союзе, пути дальнейшего развития пространственного планирования;</w:t>
            </w:r>
          </w:p>
        </w:tc>
      </w:tr>
      <w:tr w:rsidR="00840D88" w:rsidRPr="00622072" w:rsidTr="00840D88">
        <w:tc>
          <w:tcPr>
            <w:tcW w:w="2723" w:type="dxa"/>
          </w:tcPr>
          <w:p w:rsidR="00840D88" w:rsidRPr="00F637F7" w:rsidRDefault="00840D88" w:rsidP="00840D88">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Абашев</w:t>
            </w:r>
            <w:proofErr w:type="spellEnd"/>
            <w:r w:rsidRPr="00F637F7">
              <w:rPr>
                <w:rFonts w:ascii="Times New Roman" w:hAnsi="Times New Roman" w:cs="Times New Roman"/>
                <w:sz w:val="28"/>
                <w:szCs w:val="28"/>
              </w:rPr>
              <w:t xml:space="preserve"> Д.А.,</w:t>
            </w:r>
          </w:p>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Яновский В.В.</w:t>
            </w:r>
          </w:p>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2017</w:t>
            </w:r>
          </w:p>
        </w:tc>
        <w:tc>
          <w:tcPr>
            <w:tcW w:w="7188" w:type="dxa"/>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Описали современные подходы и инструменты регионального стратегического планирования;</w:t>
            </w:r>
          </w:p>
        </w:tc>
      </w:tr>
      <w:tr w:rsidR="00840D88" w:rsidRPr="00622072" w:rsidTr="00F637F7">
        <w:tc>
          <w:tcPr>
            <w:tcW w:w="2723" w:type="dxa"/>
          </w:tcPr>
          <w:p w:rsidR="00840D88" w:rsidRPr="00F637F7" w:rsidRDefault="00840D88" w:rsidP="00840D88">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Аткинсон</w:t>
            </w:r>
            <w:proofErr w:type="spellEnd"/>
            <w:r w:rsidRPr="00F637F7">
              <w:rPr>
                <w:rFonts w:ascii="Times New Roman" w:hAnsi="Times New Roman" w:cs="Times New Roman"/>
                <w:sz w:val="28"/>
                <w:szCs w:val="28"/>
              </w:rPr>
              <w:t xml:space="preserve"> Р.,</w:t>
            </w:r>
          </w:p>
          <w:p w:rsidR="00840D88" w:rsidRPr="00F637F7" w:rsidRDefault="00840D88" w:rsidP="00840D88">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Зиммерманн</w:t>
            </w:r>
            <w:proofErr w:type="spellEnd"/>
            <w:r w:rsidRPr="00F637F7">
              <w:rPr>
                <w:rFonts w:ascii="Times New Roman" w:hAnsi="Times New Roman" w:cs="Times New Roman"/>
                <w:sz w:val="28"/>
                <w:szCs w:val="28"/>
              </w:rPr>
              <w:t xml:space="preserve"> К.</w:t>
            </w:r>
          </w:p>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2018</w:t>
            </w:r>
          </w:p>
        </w:tc>
        <w:tc>
          <w:tcPr>
            <w:tcW w:w="7188" w:type="dxa"/>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Описали основы европейской политики пространственного планирования. Составили список значимых организаций, которые влияют на развитие системы территориального планирования в Европе. Описана сущность подхода, основанного на теории места;</w:t>
            </w:r>
          </w:p>
        </w:tc>
      </w:tr>
      <w:tr w:rsidR="00840D88" w:rsidRPr="00622072" w:rsidTr="00840D88">
        <w:tc>
          <w:tcPr>
            <w:tcW w:w="2723" w:type="dxa"/>
          </w:tcPr>
          <w:p w:rsidR="00840D88" w:rsidRPr="00F637F7" w:rsidRDefault="00840D88" w:rsidP="00840D88">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Херспергер</w:t>
            </w:r>
            <w:proofErr w:type="spellEnd"/>
            <w:r w:rsidRPr="00F637F7">
              <w:rPr>
                <w:rFonts w:ascii="Times New Roman" w:hAnsi="Times New Roman" w:cs="Times New Roman"/>
                <w:sz w:val="28"/>
                <w:szCs w:val="28"/>
              </w:rPr>
              <w:t xml:space="preserve"> А.М.,</w:t>
            </w:r>
          </w:p>
          <w:p w:rsidR="00840D88" w:rsidRPr="00F637F7" w:rsidRDefault="00840D88" w:rsidP="00840D88">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Оливейра</w:t>
            </w:r>
            <w:proofErr w:type="spellEnd"/>
            <w:r w:rsidRPr="00F637F7">
              <w:rPr>
                <w:rFonts w:ascii="Times New Roman" w:hAnsi="Times New Roman" w:cs="Times New Roman"/>
                <w:sz w:val="28"/>
                <w:szCs w:val="28"/>
              </w:rPr>
              <w:t xml:space="preserve"> Е.,</w:t>
            </w:r>
          </w:p>
          <w:p w:rsidR="00840D88" w:rsidRPr="00F637F7" w:rsidRDefault="00840D88" w:rsidP="00840D88">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Паглиарин</w:t>
            </w:r>
            <w:proofErr w:type="spellEnd"/>
            <w:r w:rsidRPr="00F637F7">
              <w:rPr>
                <w:rFonts w:ascii="Times New Roman" w:hAnsi="Times New Roman" w:cs="Times New Roman"/>
                <w:sz w:val="28"/>
                <w:szCs w:val="28"/>
              </w:rPr>
              <w:t xml:space="preserve"> С.</w:t>
            </w:r>
          </w:p>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2018</w:t>
            </w:r>
          </w:p>
        </w:tc>
        <w:tc>
          <w:tcPr>
            <w:tcW w:w="7188" w:type="dxa"/>
            <w:vAlign w:val="center"/>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Доказали взаимосвязь между стратегическим планированием и городским развитием;</w:t>
            </w:r>
          </w:p>
        </w:tc>
      </w:tr>
      <w:tr w:rsidR="00840D88" w:rsidRPr="00622072" w:rsidTr="00060819">
        <w:tc>
          <w:tcPr>
            <w:tcW w:w="2723" w:type="dxa"/>
          </w:tcPr>
          <w:p w:rsidR="00840D88" w:rsidRPr="00F637F7" w:rsidRDefault="00840D88" w:rsidP="00840D88">
            <w:pPr>
              <w:spacing w:line="360" w:lineRule="auto"/>
              <w:contextualSpacing/>
              <w:rPr>
                <w:rFonts w:ascii="Times New Roman" w:hAnsi="Times New Roman" w:cs="Times New Roman"/>
                <w:sz w:val="28"/>
                <w:szCs w:val="28"/>
              </w:rPr>
            </w:pPr>
            <w:proofErr w:type="spellStart"/>
            <w:r w:rsidRPr="00F637F7">
              <w:rPr>
                <w:rFonts w:ascii="Times New Roman" w:hAnsi="Times New Roman" w:cs="Times New Roman"/>
                <w:sz w:val="28"/>
                <w:szCs w:val="28"/>
              </w:rPr>
              <w:t>Трило</w:t>
            </w:r>
            <w:proofErr w:type="spellEnd"/>
            <w:r w:rsidRPr="00F637F7">
              <w:rPr>
                <w:rFonts w:ascii="Times New Roman" w:hAnsi="Times New Roman" w:cs="Times New Roman"/>
                <w:sz w:val="28"/>
                <w:szCs w:val="28"/>
              </w:rPr>
              <w:t xml:space="preserve"> К.</w:t>
            </w:r>
          </w:p>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2019</w:t>
            </w:r>
          </w:p>
        </w:tc>
        <w:tc>
          <w:tcPr>
            <w:tcW w:w="7188" w:type="dxa"/>
          </w:tcPr>
          <w:p w:rsidR="00840D88" w:rsidRPr="00F637F7" w:rsidRDefault="00840D88" w:rsidP="00840D88">
            <w:pPr>
              <w:spacing w:line="360" w:lineRule="auto"/>
              <w:contextualSpacing/>
              <w:rPr>
                <w:rFonts w:ascii="Times New Roman" w:hAnsi="Times New Roman" w:cs="Times New Roman"/>
                <w:sz w:val="28"/>
                <w:szCs w:val="28"/>
              </w:rPr>
            </w:pPr>
            <w:r w:rsidRPr="00F637F7">
              <w:rPr>
                <w:rFonts w:ascii="Times New Roman" w:hAnsi="Times New Roman" w:cs="Times New Roman"/>
                <w:sz w:val="28"/>
                <w:szCs w:val="28"/>
              </w:rPr>
              <w:t>Изучала пространственное планирование с точки зрения устойчивого развития городов;</w:t>
            </w:r>
          </w:p>
        </w:tc>
      </w:tr>
    </w:tbl>
    <w:p w:rsidR="00A832E7" w:rsidRPr="00110538" w:rsidRDefault="00110538" w:rsidP="00110538">
      <w:pPr>
        <w:spacing w:before="120" w:after="0" w:line="360" w:lineRule="auto"/>
        <w:jc w:val="center"/>
        <w:rPr>
          <w:rFonts w:ascii="Times New Roman" w:hAnsi="Times New Roman" w:cs="Times New Roman"/>
          <w:sz w:val="26"/>
          <w:szCs w:val="26"/>
        </w:rPr>
      </w:pPr>
      <w:r w:rsidRPr="00110538">
        <w:rPr>
          <w:rFonts w:ascii="Times New Roman" w:hAnsi="Times New Roman" w:cs="Times New Roman"/>
          <w:sz w:val="26"/>
          <w:szCs w:val="26"/>
        </w:rPr>
        <w:t>(составлено автором)</w:t>
      </w:r>
    </w:p>
    <w:p w:rsidR="001F32C0" w:rsidRDefault="001F32C0" w:rsidP="00110538">
      <w:pPr>
        <w:spacing w:before="120" w:after="0" w:line="360" w:lineRule="auto"/>
        <w:rPr>
          <w:rFonts w:ascii="Times New Roman" w:hAnsi="Times New Roman" w:cs="Times New Roman"/>
          <w:b/>
          <w:sz w:val="28"/>
          <w:szCs w:val="28"/>
        </w:rPr>
      </w:pPr>
    </w:p>
    <w:p w:rsidR="001F32C0" w:rsidRPr="002A5651" w:rsidRDefault="001F32C0" w:rsidP="00A832E7">
      <w:pPr>
        <w:spacing w:after="0" w:line="360" w:lineRule="auto"/>
        <w:contextualSpacing/>
        <w:rPr>
          <w:rFonts w:ascii="Times New Roman" w:hAnsi="Times New Roman" w:cs="Times New Roman"/>
          <w:b/>
          <w:sz w:val="28"/>
          <w:szCs w:val="28"/>
        </w:rPr>
        <w:sectPr w:rsidR="001F32C0" w:rsidRPr="002A5651" w:rsidSect="00311B50">
          <w:footerReference w:type="default" r:id="rId32"/>
          <w:type w:val="oddPage"/>
          <w:pgSz w:w="11906" w:h="16838"/>
          <w:pgMar w:top="1134" w:right="567" w:bottom="1134" w:left="1418" w:header="709" w:footer="709" w:gutter="0"/>
          <w:cols w:space="708"/>
          <w:titlePg/>
          <w:docGrid w:linePitch="360"/>
        </w:sectPr>
      </w:pPr>
    </w:p>
    <w:p w:rsidR="002A5651" w:rsidRPr="001F32C0" w:rsidRDefault="001F32C0" w:rsidP="005A1B68">
      <w:pPr>
        <w:pStyle w:val="1"/>
        <w:spacing w:line="360" w:lineRule="auto"/>
        <w:jc w:val="center"/>
      </w:pPr>
      <w:r w:rsidRPr="001F32C0">
        <w:lastRenderedPageBreak/>
        <w:t xml:space="preserve">Приложение 2. </w:t>
      </w:r>
      <w:r w:rsidR="005A1B68">
        <w:t>Плотность</w:t>
      </w:r>
      <w:r w:rsidRPr="001F32C0">
        <w:t xml:space="preserve"> населения некоторых стран Европы</w:t>
      </w:r>
      <w:r w:rsidR="00062167">
        <w:t xml:space="preserve"> (2020)</w:t>
      </w:r>
    </w:p>
    <w:p w:rsidR="001F32C0" w:rsidRDefault="00FC5708" w:rsidP="001F32C0">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338060" cy="5189313"/>
            <wp:effectExtent l="19050" t="19050" r="15240" b="1143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Плотность населения некоторых стран Европы.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51057" cy="5198504"/>
                    </a:xfrm>
                    <a:prstGeom prst="rect">
                      <a:avLst/>
                    </a:prstGeom>
                    <a:ln>
                      <a:solidFill>
                        <a:schemeClr val="tx1"/>
                      </a:solidFill>
                    </a:ln>
                  </pic:spPr>
                </pic:pic>
              </a:graphicData>
            </a:graphic>
          </wp:inline>
        </w:drawing>
      </w:r>
    </w:p>
    <w:p w:rsidR="006F20A0" w:rsidRDefault="00110538" w:rsidP="006F20A0">
      <w:pPr>
        <w:spacing w:after="0" w:line="360" w:lineRule="auto"/>
        <w:contextualSpacing/>
        <w:jc w:val="center"/>
        <w:rPr>
          <w:rFonts w:ascii="Times New Roman" w:hAnsi="Times New Roman" w:cs="Times New Roman"/>
          <w:sz w:val="26"/>
          <w:szCs w:val="26"/>
        </w:rPr>
      </w:pPr>
      <w:r>
        <w:rPr>
          <w:rFonts w:ascii="Times New Roman" w:hAnsi="Times New Roman" w:cs="Times New Roman"/>
          <w:sz w:val="26"/>
          <w:szCs w:val="26"/>
        </w:rPr>
        <w:t>(составлено</w:t>
      </w:r>
      <w:r w:rsidR="006F20A0">
        <w:rPr>
          <w:rFonts w:ascii="Times New Roman" w:hAnsi="Times New Roman" w:cs="Times New Roman"/>
          <w:sz w:val="26"/>
          <w:szCs w:val="26"/>
        </w:rPr>
        <w:t xml:space="preserve"> автором с помощью </w:t>
      </w:r>
      <w:r w:rsidR="006F20A0">
        <w:rPr>
          <w:rFonts w:ascii="Times New Roman" w:hAnsi="Times New Roman" w:cs="Times New Roman"/>
          <w:sz w:val="26"/>
          <w:szCs w:val="26"/>
          <w:lang w:val="en-US"/>
        </w:rPr>
        <w:t>QGIS</w:t>
      </w:r>
      <w:r w:rsidR="006F20A0" w:rsidRPr="006F20A0">
        <w:rPr>
          <w:rFonts w:ascii="Times New Roman" w:hAnsi="Times New Roman" w:cs="Times New Roman"/>
          <w:sz w:val="26"/>
          <w:szCs w:val="26"/>
        </w:rPr>
        <w:t xml:space="preserve"> </w:t>
      </w:r>
      <w:r w:rsidR="006F20A0">
        <w:rPr>
          <w:rFonts w:ascii="Times New Roman" w:hAnsi="Times New Roman" w:cs="Times New Roman"/>
          <w:sz w:val="26"/>
          <w:szCs w:val="26"/>
        </w:rPr>
        <w:t xml:space="preserve">на основе </w:t>
      </w:r>
      <w:r w:rsidR="00F00720" w:rsidRPr="006F20A0">
        <w:rPr>
          <w:rFonts w:ascii="Times New Roman" w:hAnsi="Times New Roman" w:cs="Times New Roman"/>
          <w:sz w:val="26"/>
          <w:szCs w:val="26"/>
        </w:rPr>
        <w:t>[</w:t>
      </w:r>
      <w:r w:rsidR="004558DE">
        <w:rPr>
          <w:rFonts w:ascii="Times New Roman" w:hAnsi="Times New Roman" w:cs="Times New Roman"/>
          <w:sz w:val="26"/>
          <w:szCs w:val="26"/>
        </w:rPr>
        <w:t>116</w:t>
      </w:r>
      <w:r w:rsidR="00F00720" w:rsidRPr="00F00720">
        <w:rPr>
          <w:rFonts w:ascii="Times New Roman" w:hAnsi="Times New Roman" w:cs="Times New Roman"/>
          <w:sz w:val="26"/>
          <w:szCs w:val="26"/>
        </w:rPr>
        <w:t>]</w:t>
      </w:r>
      <w:r w:rsidR="006F20A0" w:rsidRPr="006F20A0">
        <w:rPr>
          <w:rFonts w:ascii="Times New Roman" w:hAnsi="Times New Roman" w:cs="Times New Roman"/>
          <w:sz w:val="26"/>
          <w:szCs w:val="26"/>
        </w:rPr>
        <w:t>)</w:t>
      </w:r>
    </w:p>
    <w:p w:rsidR="006F20A0" w:rsidRDefault="00373F7D" w:rsidP="005A1B68">
      <w:pPr>
        <w:pStyle w:val="1"/>
        <w:spacing w:line="360" w:lineRule="auto"/>
        <w:jc w:val="center"/>
      </w:pPr>
      <w:r>
        <w:lastRenderedPageBreak/>
        <w:t>Приложение 3. Макроэкономическое состояние</w:t>
      </w:r>
      <w:r w:rsidR="0044592A">
        <w:t xml:space="preserve"> некоторых стран Европы</w:t>
      </w:r>
    </w:p>
    <w:p w:rsidR="00373F7D" w:rsidRDefault="00373F7D" w:rsidP="006F20A0">
      <w:pPr>
        <w:spacing w:after="0" w:line="360" w:lineRule="auto"/>
        <w:contextualSpacing/>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7482840" cy="5291701"/>
            <wp:effectExtent l="19050" t="19050" r="22860" b="2349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ВВП.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92081" cy="5298236"/>
                    </a:xfrm>
                    <a:prstGeom prst="rect">
                      <a:avLst/>
                    </a:prstGeom>
                    <a:ln>
                      <a:solidFill>
                        <a:schemeClr val="tx1"/>
                      </a:solidFill>
                    </a:ln>
                  </pic:spPr>
                </pic:pic>
              </a:graphicData>
            </a:graphic>
          </wp:inline>
        </w:drawing>
      </w:r>
    </w:p>
    <w:p w:rsidR="006F20A0" w:rsidRDefault="000D13D6" w:rsidP="00373F7D">
      <w:pPr>
        <w:spacing w:after="0" w:line="360" w:lineRule="auto"/>
        <w:contextualSpacing/>
        <w:jc w:val="center"/>
        <w:rPr>
          <w:rFonts w:ascii="Times New Roman" w:hAnsi="Times New Roman" w:cs="Times New Roman"/>
          <w:sz w:val="26"/>
          <w:szCs w:val="26"/>
        </w:rPr>
      </w:pPr>
      <w:r>
        <w:rPr>
          <w:rFonts w:ascii="Times New Roman" w:hAnsi="Times New Roman" w:cs="Times New Roman"/>
          <w:sz w:val="26"/>
          <w:szCs w:val="26"/>
        </w:rPr>
        <w:t>(составлено</w:t>
      </w:r>
      <w:r w:rsidR="00373F7D">
        <w:rPr>
          <w:rFonts w:ascii="Times New Roman" w:hAnsi="Times New Roman" w:cs="Times New Roman"/>
          <w:sz w:val="26"/>
          <w:szCs w:val="26"/>
        </w:rPr>
        <w:t xml:space="preserve"> автором с помощью </w:t>
      </w:r>
      <w:r w:rsidR="00373F7D">
        <w:rPr>
          <w:rFonts w:ascii="Times New Roman" w:hAnsi="Times New Roman" w:cs="Times New Roman"/>
          <w:sz w:val="26"/>
          <w:szCs w:val="26"/>
          <w:lang w:val="en-US"/>
        </w:rPr>
        <w:t>QGIS</w:t>
      </w:r>
      <w:r w:rsidR="00373F7D" w:rsidRPr="006F20A0">
        <w:rPr>
          <w:rFonts w:ascii="Times New Roman" w:hAnsi="Times New Roman" w:cs="Times New Roman"/>
          <w:sz w:val="26"/>
          <w:szCs w:val="26"/>
        </w:rPr>
        <w:t xml:space="preserve"> </w:t>
      </w:r>
      <w:r w:rsidR="00373F7D">
        <w:rPr>
          <w:rFonts w:ascii="Times New Roman" w:hAnsi="Times New Roman" w:cs="Times New Roman"/>
          <w:sz w:val="26"/>
          <w:szCs w:val="26"/>
        </w:rPr>
        <w:t xml:space="preserve">на основе </w:t>
      </w:r>
      <w:r w:rsidR="00F00720" w:rsidRPr="006F20A0">
        <w:rPr>
          <w:rFonts w:ascii="Times New Roman" w:hAnsi="Times New Roman" w:cs="Times New Roman"/>
          <w:sz w:val="26"/>
          <w:szCs w:val="26"/>
        </w:rPr>
        <w:t>[</w:t>
      </w:r>
      <w:r w:rsidR="004558DE">
        <w:rPr>
          <w:rFonts w:ascii="Times New Roman" w:hAnsi="Times New Roman" w:cs="Times New Roman"/>
          <w:sz w:val="26"/>
          <w:szCs w:val="26"/>
        </w:rPr>
        <w:t>116</w:t>
      </w:r>
      <w:r w:rsidR="00F00720" w:rsidRPr="00F00720">
        <w:rPr>
          <w:rFonts w:ascii="Times New Roman" w:hAnsi="Times New Roman" w:cs="Times New Roman"/>
          <w:sz w:val="26"/>
          <w:szCs w:val="26"/>
        </w:rPr>
        <w:t>]</w:t>
      </w:r>
      <w:r w:rsidR="00373F7D">
        <w:rPr>
          <w:rFonts w:ascii="Times New Roman" w:hAnsi="Times New Roman" w:cs="Times New Roman"/>
          <w:sz w:val="26"/>
          <w:szCs w:val="26"/>
        </w:rPr>
        <w:t>)</w:t>
      </w:r>
    </w:p>
    <w:p w:rsidR="006F20A0" w:rsidRDefault="006F20A0" w:rsidP="005A1B68">
      <w:pPr>
        <w:pStyle w:val="1"/>
        <w:spacing w:line="360" w:lineRule="auto"/>
        <w:jc w:val="center"/>
      </w:pPr>
      <w:r>
        <w:lastRenderedPageBreak/>
        <w:t>Приложение 4. Заработная плата</w:t>
      </w:r>
      <w:r w:rsidR="00C94DD7">
        <w:t xml:space="preserve"> в некоторых странах Европы (2014)</w:t>
      </w:r>
    </w:p>
    <w:p w:rsidR="00C94DD7" w:rsidRDefault="00C94DD7" w:rsidP="006F20A0">
      <w:pPr>
        <w:spacing w:after="0" w:line="360" w:lineRule="auto"/>
        <w:contextualSpacing/>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7459980" cy="5275532"/>
            <wp:effectExtent l="19050" t="19050" r="26670" b="2095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ЗП.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69464" cy="5282239"/>
                    </a:xfrm>
                    <a:prstGeom prst="rect">
                      <a:avLst/>
                    </a:prstGeom>
                    <a:ln>
                      <a:solidFill>
                        <a:schemeClr val="tx1"/>
                      </a:solidFill>
                    </a:ln>
                  </pic:spPr>
                </pic:pic>
              </a:graphicData>
            </a:graphic>
          </wp:inline>
        </w:drawing>
      </w:r>
    </w:p>
    <w:p w:rsidR="00C94DD7" w:rsidRDefault="000D13D6" w:rsidP="00373F7D">
      <w:pPr>
        <w:spacing w:after="0" w:line="360" w:lineRule="auto"/>
        <w:contextualSpacing/>
        <w:jc w:val="center"/>
        <w:rPr>
          <w:rFonts w:ascii="Times New Roman" w:hAnsi="Times New Roman" w:cs="Times New Roman"/>
          <w:sz w:val="26"/>
          <w:szCs w:val="26"/>
        </w:rPr>
      </w:pPr>
      <w:r>
        <w:rPr>
          <w:rFonts w:ascii="Times New Roman" w:hAnsi="Times New Roman" w:cs="Times New Roman"/>
          <w:sz w:val="26"/>
          <w:szCs w:val="26"/>
        </w:rPr>
        <w:t>(составлено</w:t>
      </w:r>
      <w:r w:rsidR="00C94DD7">
        <w:rPr>
          <w:rFonts w:ascii="Times New Roman" w:hAnsi="Times New Roman" w:cs="Times New Roman"/>
          <w:sz w:val="26"/>
          <w:szCs w:val="26"/>
        </w:rPr>
        <w:t xml:space="preserve"> автором с помощью </w:t>
      </w:r>
      <w:r w:rsidR="00C94DD7">
        <w:rPr>
          <w:rFonts w:ascii="Times New Roman" w:hAnsi="Times New Roman" w:cs="Times New Roman"/>
          <w:sz w:val="26"/>
          <w:szCs w:val="26"/>
          <w:lang w:val="en-US"/>
        </w:rPr>
        <w:t>QGIS</w:t>
      </w:r>
      <w:r w:rsidR="00C94DD7" w:rsidRPr="006F20A0">
        <w:rPr>
          <w:rFonts w:ascii="Times New Roman" w:hAnsi="Times New Roman" w:cs="Times New Roman"/>
          <w:sz w:val="26"/>
          <w:szCs w:val="26"/>
        </w:rPr>
        <w:t xml:space="preserve"> </w:t>
      </w:r>
      <w:r w:rsidR="00C94DD7">
        <w:rPr>
          <w:rFonts w:ascii="Times New Roman" w:hAnsi="Times New Roman" w:cs="Times New Roman"/>
          <w:sz w:val="26"/>
          <w:szCs w:val="26"/>
        </w:rPr>
        <w:t xml:space="preserve">на основе </w:t>
      </w:r>
      <w:r w:rsidR="00F00720" w:rsidRPr="006F20A0">
        <w:rPr>
          <w:rFonts w:ascii="Times New Roman" w:hAnsi="Times New Roman" w:cs="Times New Roman"/>
          <w:sz w:val="26"/>
          <w:szCs w:val="26"/>
        </w:rPr>
        <w:t>[</w:t>
      </w:r>
      <w:r w:rsidR="004558DE">
        <w:rPr>
          <w:rFonts w:ascii="Times New Roman" w:hAnsi="Times New Roman" w:cs="Times New Roman"/>
          <w:sz w:val="26"/>
          <w:szCs w:val="26"/>
        </w:rPr>
        <w:t>116</w:t>
      </w:r>
      <w:r w:rsidR="00F00720" w:rsidRPr="00F00720">
        <w:rPr>
          <w:rFonts w:ascii="Times New Roman" w:hAnsi="Times New Roman" w:cs="Times New Roman"/>
          <w:sz w:val="26"/>
          <w:szCs w:val="26"/>
        </w:rPr>
        <w:t>]</w:t>
      </w:r>
      <w:r w:rsidR="00C94DD7" w:rsidRPr="006F20A0">
        <w:rPr>
          <w:rFonts w:ascii="Times New Roman" w:hAnsi="Times New Roman" w:cs="Times New Roman"/>
          <w:sz w:val="26"/>
          <w:szCs w:val="26"/>
        </w:rPr>
        <w:t>)</w:t>
      </w:r>
    </w:p>
    <w:p w:rsidR="002A5651" w:rsidRPr="004733BE" w:rsidRDefault="004733BE" w:rsidP="005A1B68">
      <w:pPr>
        <w:pStyle w:val="1"/>
        <w:spacing w:line="360" w:lineRule="auto"/>
        <w:jc w:val="center"/>
      </w:pPr>
      <w:r w:rsidRPr="004733BE">
        <w:lastRenderedPageBreak/>
        <w:t>Приложение 5. Затраты на НИОКР на душу населения</w:t>
      </w:r>
      <w:r w:rsidR="00062167">
        <w:t xml:space="preserve"> (2019)</w:t>
      </w:r>
    </w:p>
    <w:p w:rsidR="004733BE" w:rsidRDefault="004733BE" w:rsidP="004733BE">
      <w:pPr>
        <w:spacing w:after="0" w:line="360" w:lineRule="auto"/>
        <w:contextualSpacing/>
        <w:jc w:val="center"/>
        <w:rPr>
          <w:rFonts w:ascii="Times New Roman" w:hAnsi="Times New Roman" w:cs="Times New Roman"/>
          <w:b/>
          <w:sz w:val="36"/>
          <w:szCs w:val="28"/>
        </w:rPr>
      </w:pPr>
      <w:r>
        <w:rPr>
          <w:rFonts w:ascii="Times New Roman" w:hAnsi="Times New Roman" w:cs="Times New Roman"/>
          <w:b/>
          <w:noProof/>
          <w:sz w:val="36"/>
          <w:szCs w:val="28"/>
          <w:lang w:eastAsia="ru-RU"/>
        </w:rPr>
        <w:drawing>
          <wp:inline distT="0" distB="0" distL="0" distR="0">
            <wp:extent cx="7536180" cy="5329421"/>
            <wp:effectExtent l="19050" t="19050" r="26670" b="2413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НИОКР.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71928" cy="5354701"/>
                    </a:xfrm>
                    <a:prstGeom prst="rect">
                      <a:avLst/>
                    </a:prstGeom>
                    <a:ln>
                      <a:solidFill>
                        <a:schemeClr val="tx1"/>
                      </a:solidFill>
                    </a:ln>
                  </pic:spPr>
                </pic:pic>
              </a:graphicData>
            </a:graphic>
          </wp:inline>
        </w:drawing>
      </w:r>
    </w:p>
    <w:p w:rsidR="00544B3D" w:rsidRPr="00C8380E" w:rsidRDefault="000D13D6" w:rsidP="00C8380E">
      <w:pPr>
        <w:spacing w:after="0" w:line="360" w:lineRule="auto"/>
        <w:contextualSpacing/>
        <w:jc w:val="center"/>
        <w:rPr>
          <w:rFonts w:ascii="Times New Roman" w:hAnsi="Times New Roman" w:cs="Times New Roman"/>
          <w:sz w:val="26"/>
          <w:szCs w:val="26"/>
        </w:rPr>
        <w:sectPr w:rsidR="00544B3D" w:rsidRPr="00C8380E" w:rsidSect="0049100B">
          <w:pgSz w:w="16838" w:h="11906" w:orient="landscape"/>
          <w:pgMar w:top="1134" w:right="567" w:bottom="1134" w:left="1418" w:header="709" w:footer="709" w:gutter="0"/>
          <w:cols w:space="708"/>
          <w:docGrid w:linePitch="360"/>
        </w:sectPr>
      </w:pPr>
      <w:r>
        <w:rPr>
          <w:rFonts w:ascii="Times New Roman" w:hAnsi="Times New Roman" w:cs="Times New Roman"/>
          <w:sz w:val="26"/>
          <w:szCs w:val="26"/>
        </w:rPr>
        <w:t>(составлено</w:t>
      </w:r>
      <w:r w:rsidR="006F20A0">
        <w:rPr>
          <w:rFonts w:ascii="Times New Roman" w:hAnsi="Times New Roman" w:cs="Times New Roman"/>
          <w:sz w:val="26"/>
          <w:szCs w:val="26"/>
        </w:rPr>
        <w:t xml:space="preserve"> автором с помощью </w:t>
      </w:r>
      <w:r w:rsidR="006F20A0">
        <w:rPr>
          <w:rFonts w:ascii="Times New Roman" w:hAnsi="Times New Roman" w:cs="Times New Roman"/>
          <w:sz w:val="26"/>
          <w:szCs w:val="26"/>
          <w:lang w:val="en-US"/>
        </w:rPr>
        <w:t>QGIS</w:t>
      </w:r>
      <w:r w:rsidR="006F20A0" w:rsidRPr="006F20A0">
        <w:rPr>
          <w:rFonts w:ascii="Times New Roman" w:hAnsi="Times New Roman" w:cs="Times New Roman"/>
          <w:sz w:val="26"/>
          <w:szCs w:val="26"/>
        </w:rPr>
        <w:t xml:space="preserve"> </w:t>
      </w:r>
      <w:r w:rsidR="006F20A0">
        <w:rPr>
          <w:rFonts w:ascii="Times New Roman" w:hAnsi="Times New Roman" w:cs="Times New Roman"/>
          <w:sz w:val="26"/>
          <w:szCs w:val="26"/>
        </w:rPr>
        <w:t xml:space="preserve">на основе </w:t>
      </w:r>
      <w:r w:rsidR="00F00720" w:rsidRPr="006F20A0">
        <w:rPr>
          <w:rFonts w:ascii="Times New Roman" w:hAnsi="Times New Roman" w:cs="Times New Roman"/>
          <w:sz w:val="26"/>
          <w:szCs w:val="26"/>
        </w:rPr>
        <w:t>[</w:t>
      </w:r>
      <w:r w:rsidR="004558DE">
        <w:rPr>
          <w:rFonts w:ascii="Times New Roman" w:hAnsi="Times New Roman" w:cs="Times New Roman"/>
          <w:sz w:val="26"/>
          <w:szCs w:val="26"/>
        </w:rPr>
        <w:t>116</w:t>
      </w:r>
      <w:r w:rsidR="00F00720" w:rsidRPr="00F00720">
        <w:rPr>
          <w:rFonts w:ascii="Times New Roman" w:hAnsi="Times New Roman" w:cs="Times New Roman"/>
          <w:sz w:val="26"/>
          <w:szCs w:val="26"/>
        </w:rPr>
        <w:t>]</w:t>
      </w:r>
      <w:r w:rsidR="00C8380E">
        <w:rPr>
          <w:rFonts w:ascii="Times New Roman" w:hAnsi="Times New Roman" w:cs="Times New Roman"/>
          <w:sz w:val="26"/>
          <w:szCs w:val="26"/>
        </w:rPr>
        <w:t>)</w:t>
      </w:r>
    </w:p>
    <w:p w:rsidR="00C926C8" w:rsidRDefault="00C8380E" w:rsidP="00C926C8">
      <w:pPr>
        <w:pStyle w:val="1"/>
        <w:spacing w:line="360" w:lineRule="auto"/>
        <w:jc w:val="center"/>
      </w:pPr>
      <w:r>
        <w:lastRenderedPageBreak/>
        <w:t>Приложение 6</w:t>
      </w:r>
      <w:r w:rsidR="00C926C8">
        <w:t>. Оценка стратегического пространственного планирования в традиционных странах Европы</w:t>
      </w:r>
    </w:p>
    <w:tbl>
      <w:tblPr>
        <w:tblStyle w:val="a4"/>
        <w:tblW w:w="0" w:type="auto"/>
        <w:tblLook w:val="04A0" w:firstRow="1" w:lastRow="0" w:firstColumn="1" w:lastColumn="0" w:noHBand="0" w:noVBand="1"/>
      </w:tblPr>
      <w:tblGrid>
        <w:gridCol w:w="2606"/>
        <w:gridCol w:w="2201"/>
        <w:gridCol w:w="1746"/>
        <w:gridCol w:w="1925"/>
        <w:gridCol w:w="1433"/>
      </w:tblGrid>
      <w:tr w:rsidR="00C926C8" w:rsidTr="00C926C8">
        <w:tc>
          <w:tcPr>
            <w:tcW w:w="2530" w:type="dxa"/>
          </w:tcPr>
          <w:p w:rsidR="00C926C8" w:rsidRDefault="00C926C8" w:rsidP="004733BE">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Критерии</w:t>
            </w:r>
          </w:p>
        </w:tc>
        <w:tc>
          <w:tcPr>
            <w:tcW w:w="2201" w:type="dxa"/>
          </w:tcPr>
          <w:p w:rsidR="00C926C8" w:rsidRDefault="00C926C8" w:rsidP="004733BE">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Великобритания</w:t>
            </w:r>
          </w:p>
        </w:tc>
        <w:tc>
          <w:tcPr>
            <w:tcW w:w="1854" w:type="dxa"/>
          </w:tcPr>
          <w:p w:rsidR="00C926C8" w:rsidRDefault="00C926C8" w:rsidP="004733BE">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Нидерланды</w:t>
            </w:r>
          </w:p>
        </w:tc>
        <w:tc>
          <w:tcPr>
            <w:tcW w:w="1640" w:type="dxa"/>
          </w:tcPr>
          <w:p w:rsidR="00C926C8" w:rsidRDefault="00C926C8" w:rsidP="004733BE">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Франция</w:t>
            </w:r>
          </w:p>
        </w:tc>
        <w:tc>
          <w:tcPr>
            <w:tcW w:w="1686" w:type="dxa"/>
          </w:tcPr>
          <w:p w:rsidR="00C926C8" w:rsidRDefault="00C926C8" w:rsidP="004733BE">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Германия</w:t>
            </w:r>
          </w:p>
        </w:tc>
      </w:tr>
      <w:tr w:rsidR="00C926C8" w:rsidTr="00C926C8">
        <w:tc>
          <w:tcPr>
            <w:tcW w:w="2530" w:type="dxa"/>
          </w:tcPr>
          <w:p w:rsidR="00C926C8" w:rsidRDefault="00C926C8" w:rsidP="00C926C8">
            <w:pPr>
              <w:spacing w:line="360" w:lineRule="auto"/>
              <w:contextualSpacing/>
              <w:rPr>
                <w:rFonts w:ascii="Times New Roman" w:hAnsi="Times New Roman" w:cs="Times New Roman"/>
                <w:sz w:val="28"/>
              </w:rPr>
            </w:pPr>
            <w:r>
              <w:rPr>
                <w:rFonts w:ascii="Times New Roman" w:hAnsi="Times New Roman" w:cs="Times New Roman"/>
                <w:sz w:val="28"/>
              </w:rPr>
              <w:t>Принципы теории и методологии</w:t>
            </w:r>
          </w:p>
        </w:tc>
        <w:tc>
          <w:tcPr>
            <w:tcW w:w="2201" w:type="dxa"/>
            <w:vAlign w:val="center"/>
          </w:tcPr>
          <w:p w:rsidR="00C926C8" w:rsidRPr="00997296" w:rsidRDefault="00C926C8"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rPr>
              <w:t>2</w:t>
            </w:r>
          </w:p>
        </w:tc>
        <w:tc>
          <w:tcPr>
            <w:tcW w:w="1854" w:type="dxa"/>
            <w:vAlign w:val="center"/>
          </w:tcPr>
          <w:p w:rsidR="00C926C8" w:rsidRDefault="00BD5EF8"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686" w:type="dxa"/>
            <w:vAlign w:val="center"/>
          </w:tcPr>
          <w:p w:rsidR="00C926C8" w:rsidRDefault="004C1795"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C926C8" w:rsidTr="00C926C8">
        <w:tc>
          <w:tcPr>
            <w:tcW w:w="2530" w:type="dxa"/>
          </w:tcPr>
          <w:p w:rsidR="00C926C8" w:rsidRDefault="00C926C8" w:rsidP="00C926C8">
            <w:pPr>
              <w:spacing w:line="360" w:lineRule="auto"/>
              <w:contextualSpacing/>
              <w:rPr>
                <w:rFonts w:ascii="Times New Roman" w:hAnsi="Times New Roman" w:cs="Times New Roman"/>
                <w:sz w:val="28"/>
              </w:rPr>
            </w:pPr>
            <w:r>
              <w:rPr>
                <w:rFonts w:ascii="Times New Roman" w:hAnsi="Times New Roman" w:cs="Times New Roman"/>
                <w:sz w:val="28"/>
              </w:rPr>
              <w:t>Принципы реализации проектов</w:t>
            </w:r>
          </w:p>
        </w:tc>
        <w:tc>
          <w:tcPr>
            <w:tcW w:w="2201" w:type="dxa"/>
            <w:vAlign w:val="center"/>
          </w:tcPr>
          <w:p w:rsidR="00C926C8" w:rsidRPr="00997296" w:rsidRDefault="00C926C8"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rPr>
              <w:t>2</w:t>
            </w:r>
          </w:p>
        </w:tc>
        <w:tc>
          <w:tcPr>
            <w:tcW w:w="1854" w:type="dxa"/>
            <w:vAlign w:val="center"/>
          </w:tcPr>
          <w:p w:rsidR="00C926C8" w:rsidRDefault="00BD5EF8"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0</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686" w:type="dxa"/>
            <w:vAlign w:val="center"/>
          </w:tcPr>
          <w:p w:rsidR="00C926C8" w:rsidRDefault="004C1795"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C926C8" w:rsidTr="00C926C8">
        <w:tc>
          <w:tcPr>
            <w:tcW w:w="2530" w:type="dxa"/>
          </w:tcPr>
          <w:p w:rsidR="00C926C8" w:rsidRDefault="00C926C8" w:rsidP="00C926C8">
            <w:pPr>
              <w:spacing w:line="360" w:lineRule="auto"/>
              <w:contextualSpacing/>
              <w:rPr>
                <w:rFonts w:ascii="Times New Roman" w:hAnsi="Times New Roman" w:cs="Times New Roman"/>
                <w:sz w:val="28"/>
              </w:rPr>
            </w:pPr>
            <w:r>
              <w:rPr>
                <w:rFonts w:ascii="Times New Roman" w:hAnsi="Times New Roman" w:cs="Times New Roman"/>
                <w:sz w:val="28"/>
              </w:rPr>
              <w:t>Состав</w:t>
            </w:r>
          </w:p>
        </w:tc>
        <w:tc>
          <w:tcPr>
            <w:tcW w:w="2201" w:type="dxa"/>
            <w:vAlign w:val="center"/>
          </w:tcPr>
          <w:p w:rsidR="00C926C8" w:rsidRPr="007552D3" w:rsidRDefault="007552D3"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rPr>
              <w:t>9</w:t>
            </w:r>
            <w:r>
              <w:rPr>
                <w:rFonts w:ascii="Times New Roman" w:hAnsi="Times New Roman" w:cs="Times New Roman"/>
                <w:sz w:val="28"/>
                <w:szCs w:val="28"/>
                <w:lang w:val="en-US"/>
              </w:rPr>
              <w:t>/10</w:t>
            </w:r>
          </w:p>
        </w:tc>
        <w:tc>
          <w:tcPr>
            <w:tcW w:w="1854" w:type="dxa"/>
            <w:vAlign w:val="center"/>
          </w:tcPr>
          <w:p w:rsidR="00C926C8" w:rsidRPr="00023869" w:rsidRDefault="00023869"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/10</w:t>
            </w:r>
          </w:p>
        </w:tc>
        <w:tc>
          <w:tcPr>
            <w:tcW w:w="1640" w:type="dxa"/>
            <w:vAlign w:val="center"/>
          </w:tcPr>
          <w:p w:rsidR="00C926C8" w:rsidRPr="001D6B7A"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en-US"/>
              </w:rPr>
              <w:t>/10</w:t>
            </w:r>
          </w:p>
        </w:tc>
        <w:tc>
          <w:tcPr>
            <w:tcW w:w="1686" w:type="dxa"/>
            <w:vAlign w:val="center"/>
          </w:tcPr>
          <w:p w:rsidR="00C926C8" w:rsidRPr="006B1A04" w:rsidRDefault="004C1795"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rPr>
              <w:t>6</w:t>
            </w:r>
            <w:r w:rsidR="006B1A04">
              <w:rPr>
                <w:rFonts w:ascii="Times New Roman" w:hAnsi="Times New Roman" w:cs="Times New Roman"/>
                <w:sz w:val="28"/>
                <w:szCs w:val="28"/>
                <w:lang w:val="en-US"/>
              </w:rPr>
              <w:t>/10</w:t>
            </w:r>
          </w:p>
        </w:tc>
      </w:tr>
      <w:tr w:rsidR="00C926C8" w:rsidTr="00C926C8">
        <w:tc>
          <w:tcPr>
            <w:tcW w:w="2530" w:type="dxa"/>
          </w:tcPr>
          <w:p w:rsidR="00C926C8" w:rsidRPr="00432DB2" w:rsidRDefault="00C926C8" w:rsidP="00C926C8">
            <w:pPr>
              <w:spacing w:line="360" w:lineRule="auto"/>
              <w:contextualSpacing/>
              <w:rPr>
                <w:rFonts w:ascii="Times New Roman" w:hAnsi="Times New Roman" w:cs="Times New Roman"/>
                <w:i/>
                <w:sz w:val="28"/>
                <w:szCs w:val="26"/>
              </w:rPr>
            </w:pPr>
            <w:r w:rsidRPr="00432DB2">
              <w:rPr>
                <w:rFonts w:ascii="Times New Roman" w:hAnsi="Times New Roman" w:cs="Times New Roman"/>
                <w:i/>
                <w:sz w:val="28"/>
                <w:szCs w:val="26"/>
              </w:rPr>
              <w:t>Цели и задачи</w:t>
            </w:r>
          </w:p>
        </w:tc>
        <w:tc>
          <w:tcPr>
            <w:tcW w:w="2201" w:type="dxa"/>
            <w:vAlign w:val="center"/>
          </w:tcPr>
          <w:p w:rsidR="00C926C8" w:rsidRPr="007552D3" w:rsidRDefault="007552D3"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854" w:type="dxa"/>
            <w:vAlign w:val="center"/>
          </w:tcPr>
          <w:p w:rsidR="00C926C8" w:rsidRDefault="00BD5EF8"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686" w:type="dxa"/>
            <w:vAlign w:val="center"/>
          </w:tcPr>
          <w:p w:rsidR="00C926C8" w:rsidRDefault="004C1795"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C926C8" w:rsidTr="00C926C8">
        <w:tc>
          <w:tcPr>
            <w:tcW w:w="2530" w:type="dxa"/>
          </w:tcPr>
          <w:p w:rsidR="00C926C8" w:rsidRPr="00432DB2" w:rsidRDefault="00C926C8" w:rsidP="00C926C8">
            <w:pPr>
              <w:spacing w:line="360" w:lineRule="auto"/>
              <w:contextualSpacing/>
              <w:rPr>
                <w:rFonts w:ascii="Times New Roman" w:hAnsi="Times New Roman" w:cs="Times New Roman"/>
                <w:i/>
                <w:sz w:val="28"/>
                <w:szCs w:val="26"/>
              </w:rPr>
            </w:pPr>
            <w:r w:rsidRPr="00432DB2">
              <w:rPr>
                <w:rFonts w:ascii="Times New Roman" w:hAnsi="Times New Roman" w:cs="Times New Roman"/>
                <w:i/>
                <w:sz w:val="28"/>
                <w:szCs w:val="26"/>
              </w:rPr>
              <w:t>Обязательные разделы</w:t>
            </w:r>
          </w:p>
        </w:tc>
        <w:tc>
          <w:tcPr>
            <w:tcW w:w="2201" w:type="dxa"/>
            <w:vAlign w:val="center"/>
          </w:tcPr>
          <w:p w:rsidR="00C926C8" w:rsidRPr="007552D3" w:rsidRDefault="007552D3"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854" w:type="dxa"/>
            <w:vAlign w:val="center"/>
          </w:tcPr>
          <w:p w:rsidR="00C926C8" w:rsidRDefault="00BD5EF8"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686" w:type="dxa"/>
            <w:vAlign w:val="center"/>
          </w:tcPr>
          <w:p w:rsidR="00C926C8" w:rsidRDefault="004C1795"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0</w:t>
            </w:r>
          </w:p>
        </w:tc>
      </w:tr>
      <w:tr w:rsidR="00C926C8" w:rsidTr="00C926C8">
        <w:tc>
          <w:tcPr>
            <w:tcW w:w="2530" w:type="dxa"/>
          </w:tcPr>
          <w:p w:rsidR="00C926C8" w:rsidRPr="00432DB2" w:rsidRDefault="00C926C8" w:rsidP="00C926C8">
            <w:pPr>
              <w:spacing w:line="360" w:lineRule="auto"/>
              <w:contextualSpacing/>
              <w:rPr>
                <w:rFonts w:ascii="Times New Roman" w:hAnsi="Times New Roman" w:cs="Times New Roman"/>
                <w:i/>
                <w:sz w:val="28"/>
                <w:szCs w:val="26"/>
              </w:rPr>
            </w:pPr>
            <w:r w:rsidRPr="00432DB2">
              <w:rPr>
                <w:rFonts w:ascii="Times New Roman" w:hAnsi="Times New Roman" w:cs="Times New Roman"/>
                <w:i/>
                <w:sz w:val="28"/>
                <w:szCs w:val="26"/>
              </w:rPr>
              <w:t>Мероприятия</w:t>
            </w:r>
          </w:p>
        </w:tc>
        <w:tc>
          <w:tcPr>
            <w:tcW w:w="2201" w:type="dxa"/>
            <w:vAlign w:val="center"/>
          </w:tcPr>
          <w:p w:rsidR="00C926C8" w:rsidRPr="007552D3" w:rsidRDefault="007552D3"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854" w:type="dxa"/>
            <w:vAlign w:val="center"/>
          </w:tcPr>
          <w:p w:rsidR="00C926C8" w:rsidRDefault="00BD5EF8"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686" w:type="dxa"/>
            <w:vAlign w:val="center"/>
          </w:tcPr>
          <w:p w:rsidR="00C926C8" w:rsidRDefault="004C1795"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C926C8" w:rsidTr="00C926C8">
        <w:tc>
          <w:tcPr>
            <w:tcW w:w="2530" w:type="dxa"/>
          </w:tcPr>
          <w:p w:rsidR="00C926C8" w:rsidRPr="00432DB2" w:rsidRDefault="00C926C8" w:rsidP="00C926C8">
            <w:pPr>
              <w:spacing w:line="360" w:lineRule="auto"/>
              <w:contextualSpacing/>
              <w:rPr>
                <w:rFonts w:ascii="Times New Roman" w:hAnsi="Times New Roman" w:cs="Times New Roman"/>
                <w:i/>
                <w:sz w:val="28"/>
                <w:szCs w:val="26"/>
              </w:rPr>
            </w:pPr>
            <w:r w:rsidRPr="00432DB2">
              <w:rPr>
                <w:rFonts w:ascii="Times New Roman" w:hAnsi="Times New Roman" w:cs="Times New Roman"/>
                <w:i/>
                <w:sz w:val="28"/>
                <w:szCs w:val="26"/>
              </w:rPr>
              <w:t>Комплексный анализ территории</w:t>
            </w:r>
          </w:p>
        </w:tc>
        <w:tc>
          <w:tcPr>
            <w:tcW w:w="2201" w:type="dxa"/>
            <w:vAlign w:val="center"/>
          </w:tcPr>
          <w:p w:rsidR="00C926C8" w:rsidRPr="007552D3" w:rsidRDefault="007552D3"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854" w:type="dxa"/>
            <w:vAlign w:val="center"/>
          </w:tcPr>
          <w:p w:rsidR="00C926C8" w:rsidRDefault="00BD5EF8"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686" w:type="dxa"/>
            <w:vAlign w:val="center"/>
          </w:tcPr>
          <w:p w:rsidR="00C926C8" w:rsidRDefault="004C1795"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C926C8" w:rsidTr="00C926C8">
        <w:tc>
          <w:tcPr>
            <w:tcW w:w="2530" w:type="dxa"/>
          </w:tcPr>
          <w:p w:rsidR="00C926C8" w:rsidRPr="00432DB2" w:rsidRDefault="00C926C8" w:rsidP="00C926C8">
            <w:pPr>
              <w:spacing w:line="360" w:lineRule="auto"/>
              <w:contextualSpacing/>
              <w:rPr>
                <w:rFonts w:ascii="Times New Roman" w:hAnsi="Times New Roman" w:cs="Times New Roman"/>
                <w:i/>
                <w:sz w:val="28"/>
                <w:szCs w:val="26"/>
              </w:rPr>
            </w:pPr>
            <w:r w:rsidRPr="00432DB2">
              <w:rPr>
                <w:rFonts w:ascii="Times New Roman" w:hAnsi="Times New Roman" w:cs="Times New Roman"/>
                <w:i/>
                <w:sz w:val="28"/>
                <w:szCs w:val="26"/>
              </w:rPr>
              <w:t>Целевые индикаторы</w:t>
            </w:r>
          </w:p>
        </w:tc>
        <w:tc>
          <w:tcPr>
            <w:tcW w:w="2201" w:type="dxa"/>
            <w:vAlign w:val="center"/>
          </w:tcPr>
          <w:p w:rsidR="00C926C8" w:rsidRPr="007552D3" w:rsidRDefault="007552D3"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854" w:type="dxa"/>
            <w:vAlign w:val="center"/>
          </w:tcPr>
          <w:p w:rsidR="00C926C8" w:rsidRDefault="00BD5EF8"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686" w:type="dxa"/>
            <w:vAlign w:val="center"/>
          </w:tcPr>
          <w:p w:rsidR="00C926C8" w:rsidRDefault="004C1795"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0</w:t>
            </w:r>
          </w:p>
        </w:tc>
      </w:tr>
      <w:tr w:rsidR="00C926C8" w:rsidTr="00C926C8">
        <w:tc>
          <w:tcPr>
            <w:tcW w:w="2530" w:type="dxa"/>
          </w:tcPr>
          <w:p w:rsidR="00C926C8" w:rsidRPr="00432DB2" w:rsidRDefault="00C926C8" w:rsidP="00C926C8">
            <w:pPr>
              <w:spacing w:line="360" w:lineRule="auto"/>
              <w:contextualSpacing/>
              <w:rPr>
                <w:rFonts w:ascii="Times New Roman" w:hAnsi="Times New Roman" w:cs="Times New Roman"/>
                <w:i/>
                <w:sz w:val="28"/>
                <w:szCs w:val="26"/>
              </w:rPr>
            </w:pPr>
            <w:r w:rsidRPr="00432DB2">
              <w:rPr>
                <w:rFonts w:ascii="Times New Roman" w:hAnsi="Times New Roman" w:cs="Times New Roman"/>
                <w:i/>
                <w:sz w:val="28"/>
                <w:szCs w:val="26"/>
              </w:rPr>
              <w:t>Картографические материалы</w:t>
            </w:r>
          </w:p>
        </w:tc>
        <w:tc>
          <w:tcPr>
            <w:tcW w:w="2201" w:type="dxa"/>
            <w:vAlign w:val="center"/>
          </w:tcPr>
          <w:p w:rsidR="00C926C8" w:rsidRPr="007552D3" w:rsidRDefault="007552D3"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854" w:type="dxa"/>
            <w:vAlign w:val="center"/>
          </w:tcPr>
          <w:p w:rsidR="00C926C8" w:rsidRDefault="00023869"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0</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686" w:type="dxa"/>
            <w:vAlign w:val="center"/>
          </w:tcPr>
          <w:p w:rsidR="00C926C8" w:rsidRDefault="004C1795"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C926C8" w:rsidTr="00C926C8">
        <w:tc>
          <w:tcPr>
            <w:tcW w:w="2530" w:type="dxa"/>
          </w:tcPr>
          <w:p w:rsidR="00C926C8" w:rsidRDefault="00C926C8" w:rsidP="00C926C8">
            <w:pPr>
              <w:spacing w:line="360" w:lineRule="auto"/>
              <w:contextualSpacing/>
              <w:rPr>
                <w:rFonts w:ascii="Times New Roman" w:hAnsi="Times New Roman" w:cs="Times New Roman"/>
                <w:sz w:val="28"/>
              </w:rPr>
            </w:pPr>
            <w:r>
              <w:rPr>
                <w:rFonts w:ascii="Times New Roman" w:hAnsi="Times New Roman" w:cs="Times New Roman"/>
                <w:sz w:val="28"/>
              </w:rPr>
              <w:t>Структура</w:t>
            </w:r>
          </w:p>
        </w:tc>
        <w:tc>
          <w:tcPr>
            <w:tcW w:w="2201" w:type="dxa"/>
            <w:vAlign w:val="center"/>
          </w:tcPr>
          <w:p w:rsidR="00C926C8" w:rsidRPr="007552D3" w:rsidRDefault="007552D3"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854" w:type="dxa"/>
            <w:vAlign w:val="center"/>
          </w:tcPr>
          <w:p w:rsidR="00C926C8" w:rsidRDefault="00BD5EF8"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686" w:type="dxa"/>
            <w:vAlign w:val="center"/>
          </w:tcPr>
          <w:p w:rsidR="00C926C8" w:rsidRPr="006B1A04" w:rsidRDefault="006B1A04"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r>
      <w:tr w:rsidR="00C926C8" w:rsidTr="00C926C8">
        <w:tc>
          <w:tcPr>
            <w:tcW w:w="2530" w:type="dxa"/>
          </w:tcPr>
          <w:p w:rsidR="00C926C8" w:rsidRDefault="00C926C8" w:rsidP="00C926C8">
            <w:pPr>
              <w:spacing w:line="360" w:lineRule="auto"/>
              <w:contextualSpacing/>
              <w:rPr>
                <w:rFonts w:ascii="Times New Roman" w:hAnsi="Times New Roman" w:cs="Times New Roman"/>
                <w:sz w:val="28"/>
              </w:rPr>
            </w:pPr>
            <w:r>
              <w:rPr>
                <w:rFonts w:ascii="Times New Roman" w:hAnsi="Times New Roman" w:cs="Times New Roman"/>
                <w:sz w:val="28"/>
              </w:rPr>
              <w:t>Оформление</w:t>
            </w:r>
          </w:p>
        </w:tc>
        <w:tc>
          <w:tcPr>
            <w:tcW w:w="2201" w:type="dxa"/>
            <w:vAlign w:val="center"/>
          </w:tcPr>
          <w:p w:rsidR="00C926C8" w:rsidRPr="007552D3" w:rsidRDefault="007552D3"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854" w:type="dxa"/>
            <w:vAlign w:val="center"/>
          </w:tcPr>
          <w:p w:rsidR="00C926C8" w:rsidRDefault="00BD5EF8"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686" w:type="dxa"/>
            <w:vAlign w:val="center"/>
          </w:tcPr>
          <w:p w:rsidR="00C926C8" w:rsidRPr="006B1A04" w:rsidRDefault="006B1A04"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r>
      <w:tr w:rsidR="00C926C8" w:rsidTr="00C926C8">
        <w:tc>
          <w:tcPr>
            <w:tcW w:w="2530" w:type="dxa"/>
          </w:tcPr>
          <w:p w:rsidR="00C926C8" w:rsidRPr="00C926C8" w:rsidRDefault="00C926C8" w:rsidP="00C926C8">
            <w:pPr>
              <w:spacing w:line="360" w:lineRule="auto"/>
              <w:contextualSpacing/>
              <w:rPr>
                <w:rFonts w:ascii="Times New Roman" w:hAnsi="Times New Roman" w:cs="Times New Roman"/>
                <w:b/>
                <w:sz w:val="28"/>
                <w:szCs w:val="26"/>
              </w:rPr>
            </w:pPr>
            <w:r w:rsidRPr="00C926C8">
              <w:rPr>
                <w:rFonts w:ascii="Times New Roman" w:hAnsi="Times New Roman" w:cs="Times New Roman"/>
                <w:b/>
                <w:sz w:val="28"/>
                <w:szCs w:val="26"/>
              </w:rPr>
              <w:t>Всего за документы</w:t>
            </w:r>
          </w:p>
        </w:tc>
        <w:tc>
          <w:tcPr>
            <w:tcW w:w="2201" w:type="dxa"/>
            <w:vAlign w:val="center"/>
          </w:tcPr>
          <w:p w:rsidR="00C926C8" w:rsidRPr="00130F9C" w:rsidRDefault="007552D3"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lang w:val="en-US"/>
              </w:rPr>
              <w:t>17/</w:t>
            </w:r>
            <w:r w:rsidR="00130F9C">
              <w:rPr>
                <w:rFonts w:ascii="Times New Roman" w:hAnsi="Times New Roman" w:cs="Times New Roman"/>
                <w:sz w:val="28"/>
                <w:szCs w:val="28"/>
              </w:rPr>
              <w:t>18</w:t>
            </w:r>
          </w:p>
        </w:tc>
        <w:tc>
          <w:tcPr>
            <w:tcW w:w="1854" w:type="dxa"/>
            <w:vAlign w:val="center"/>
          </w:tcPr>
          <w:p w:rsidR="00C926C8" w:rsidRPr="00023869" w:rsidRDefault="00023869"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/18</w:t>
            </w:r>
          </w:p>
        </w:tc>
        <w:tc>
          <w:tcPr>
            <w:tcW w:w="1640" w:type="dxa"/>
            <w:vAlign w:val="center"/>
          </w:tcPr>
          <w:p w:rsidR="00C926C8" w:rsidRPr="001D6B7A"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18</w:t>
            </w:r>
            <w:r>
              <w:rPr>
                <w:rFonts w:ascii="Times New Roman" w:hAnsi="Times New Roman" w:cs="Times New Roman"/>
                <w:sz w:val="28"/>
                <w:szCs w:val="28"/>
                <w:lang w:val="en-US"/>
              </w:rPr>
              <w:t>/18</w:t>
            </w:r>
          </w:p>
        </w:tc>
        <w:tc>
          <w:tcPr>
            <w:tcW w:w="1686" w:type="dxa"/>
            <w:vAlign w:val="center"/>
          </w:tcPr>
          <w:p w:rsidR="00C926C8" w:rsidRPr="006B1A04" w:rsidRDefault="006B1A04"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lang w:val="en-US"/>
              </w:rPr>
              <w:t>14/</w:t>
            </w:r>
            <w:r>
              <w:rPr>
                <w:rFonts w:ascii="Times New Roman" w:hAnsi="Times New Roman" w:cs="Times New Roman"/>
                <w:sz w:val="28"/>
                <w:szCs w:val="28"/>
              </w:rPr>
              <w:t>18</w:t>
            </w:r>
          </w:p>
        </w:tc>
      </w:tr>
      <w:tr w:rsidR="00C926C8" w:rsidTr="00C926C8">
        <w:tc>
          <w:tcPr>
            <w:tcW w:w="2530" w:type="dxa"/>
          </w:tcPr>
          <w:p w:rsidR="00C926C8" w:rsidRDefault="00C926C8" w:rsidP="00C926C8">
            <w:pPr>
              <w:spacing w:line="360" w:lineRule="auto"/>
              <w:contextualSpacing/>
              <w:rPr>
                <w:rFonts w:ascii="Times New Roman" w:hAnsi="Times New Roman" w:cs="Times New Roman"/>
                <w:sz w:val="28"/>
              </w:rPr>
            </w:pPr>
            <w:r>
              <w:rPr>
                <w:rFonts w:ascii="Times New Roman" w:hAnsi="Times New Roman" w:cs="Times New Roman"/>
                <w:sz w:val="28"/>
              </w:rPr>
              <w:t>Субъекты планирования</w:t>
            </w:r>
          </w:p>
        </w:tc>
        <w:tc>
          <w:tcPr>
            <w:tcW w:w="2201" w:type="dxa"/>
            <w:vAlign w:val="center"/>
          </w:tcPr>
          <w:p w:rsidR="00C926C8" w:rsidRPr="00997296" w:rsidRDefault="00B24CF1"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5</w:t>
            </w:r>
            <w:r w:rsidR="00997296">
              <w:rPr>
                <w:rFonts w:ascii="Times New Roman" w:hAnsi="Times New Roman" w:cs="Times New Roman"/>
                <w:sz w:val="28"/>
                <w:szCs w:val="28"/>
                <w:lang w:val="en-US"/>
              </w:rPr>
              <w:t>/5</w:t>
            </w:r>
          </w:p>
        </w:tc>
        <w:tc>
          <w:tcPr>
            <w:tcW w:w="1854" w:type="dxa"/>
            <w:vAlign w:val="center"/>
          </w:tcPr>
          <w:p w:rsidR="00C926C8" w:rsidRPr="00C52062" w:rsidRDefault="006D05DB"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rPr>
              <w:t>3</w:t>
            </w:r>
            <w:r w:rsidR="00C52062">
              <w:rPr>
                <w:rFonts w:ascii="Times New Roman" w:hAnsi="Times New Roman" w:cs="Times New Roman"/>
                <w:sz w:val="28"/>
                <w:szCs w:val="28"/>
                <w:lang w:val="en-US"/>
              </w:rPr>
              <w:t>/5</w:t>
            </w:r>
          </w:p>
        </w:tc>
        <w:tc>
          <w:tcPr>
            <w:tcW w:w="1640" w:type="dxa"/>
            <w:vAlign w:val="center"/>
          </w:tcPr>
          <w:p w:rsidR="00C926C8" w:rsidRPr="001D6B7A"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/5</w:t>
            </w:r>
          </w:p>
        </w:tc>
        <w:tc>
          <w:tcPr>
            <w:tcW w:w="1686" w:type="dxa"/>
            <w:vAlign w:val="center"/>
          </w:tcPr>
          <w:p w:rsidR="00C926C8" w:rsidRPr="00412BDB" w:rsidRDefault="0016037F"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5</w:t>
            </w:r>
            <w:r w:rsidR="00412BDB">
              <w:rPr>
                <w:rFonts w:ascii="Times New Roman" w:hAnsi="Times New Roman" w:cs="Times New Roman"/>
                <w:sz w:val="28"/>
                <w:szCs w:val="28"/>
                <w:lang w:val="en-US"/>
              </w:rPr>
              <w:t>/5</w:t>
            </w:r>
          </w:p>
        </w:tc>
      </w:tr>
      <w:tr w:rsidR="00C926C8" w:rsidTr="00C926C8">
        <w:tc>
          <w:tcPr>
            <w:tcW w:w="2530" w:type="dxa"/>
          </w:tcPr>
          <w:p w:rsidR="00C926C8" w:rsidRPr="00884E7E" w:rsidRDefault="00C926C8" w:rsidP="00C926C8">
            <w:pPr>
              <w:spacing w:line="360" w:lineRule="auto"/>
              <w:contextualSpacing/>
              <w:rPr>
                <w:rFonts w:ascii="Times New Roman" w:hAnsi="Times New Roman" w:cs="Times New Roman"/>
                <w:i/>
                <w:sz w:val="28"/>
              </w:rPr>
            </w:pPr>
            <w:r w:rsidRPr="00884E7E">
              <w:rPr>
                <w:rFonts w:ascii="Times New Roman" w:hAnsi="Times New Roman" w:cs="Times New Roman"/>
                <w:i/>
                <w:sz w:val="28"/>
              </w:rPr>
              <w:t>Виды субъектов</w:t>
            </w:r>
          </w:p>
        </w:tc>
        <w:tc>
          <w:tcPr>
            <w:tcW w:w="2201" w:type="dxa"/>
            <w:vAlign w:val="center"/>
          </w:tcPr>
          <w:p w:rsidR="00C926C8" w:rsidRDefault="00B24CF1"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1854" w:type="dxa"/>
            <w:vAlign w:val="center"/>
          </w:tcPr>
          <w:p w:rsidR="00C926C8" w:rsidRDefault="006D05DB"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1686" w:type="dxa"/>
            <w:vAlign w:val="center"/>
          </w:tcPr>
          <w:p w:rsidR="00C926C8" w:rsidRDefault="00412BDB"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3</w:t>
            </w:r>
          </w:p>
        </w:tc>
      </w:tr>
      <w:tr w:rsidR="00C926C8" w:rsidTr="00C926C8">
        <w:tc>
          <w:tcPr>
            <w:tcW w:w="2530" w:type="dxa"/>
          </w:tcPr>
          <w:p w:rsidR="00C926C8" w:rsidRPr="00884E7E" w:rsidRDefault="00C926C8" w:rsidP="00C926C8">
            <w:pPr>
              <w:spacing w:line="360" w:lineRule="auto"/>
              <w:contextualSpacing/>
              <w:rPr>
                <w:rFonts w:ascii="Times New Roman" w:hAnsi="Times New Roman" w:cs="Times New Roman"/>
                <w:i/>
                <w:sz w:val="28"/>
              </w:rPr>
            </w:pPr>
            <w:r w:rsidRPr="00884E7E">
              <w:rPr>
                <w:rFonts w:ascii="Times New Roman" w:hAnsi="Times New Roman" w:cs="Times New Roman"/>
                <w:i/>
                <w:sz w:val="28"/>
              </w:rPr>
              <w:t xml:space="preserve">Вовлеченность негосударственных </w:t>
            </w:r>
            <w:r w:rsidRPr="00884E7E">
              <w:rPr>
                <w:rFonts w:ascii="Times New Roman" w:hAnsi="Times New Roman" w:cs="Times New Roman"/>
                <w:i/>
                <w:sz w:val="28"/>
              </w:rPr>
              <w:lastRenderedPageBreak/>
              <w:t>акторов в процесс планирования</w:t>
            </w:r>
          </w:p>
        </w:tc>
        <w:tc>
          <w:tcPr>
            <w:tcW w:w="2201" w:type="dxa"/>
            <w:vAlign w:val="center"/>
          </w:tcPr>
          <w:p w:rsidR="00C926C8" w:rsidRDefault="00997296"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1854" w:type="dxa"/>
            <w:vAlign w:val="center"/>
          </w:tcPr>
          <w:p w:rsidR="00C926C8" w:rsidRDefault="00840F71"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686" w:type="dxa"/>
            <w:vAlign w:val="center"/>
          </w:tcPr>
          <w:p w:rsidR="00C926C8" w:rsidRDefault="0016037F"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C926C8" w:rsidTr="00C926C8">
        <w:tc>
          <w:tcPr>
            <w:tcW w:w="2530" w:type="dxa"/>
          </w:tcPr>
          <w:p w:rsidR="00C926C8" w:rsidRDefault="00C926C8" w:rsidP="00C926C8">
            <w:pPr>
              <w:spacing w:line="360" w:lineRule="auto"/>
              <w:contextualSpacing/>
              <w:rPr>
                <w:rFonts w:ascii="Times New Roman" w:hAnsi="Times New Roman" w:cs="Times New Roman"/>
                <w:sz w:val="28"/>
              </w:rPr>
            </w:pPr>
            <w:r>
              <w:rPr>
                <w:rFonts w:ascii="Times New Roman" w:hAnsi="Times New Roman" w:cs="Times New Roman"/>
                <w:sz w:val="28"/>
              </w:rPr>
              <w:t>Уровни планирования</w:t>
            </w:r>
          </w:p>
        </w:tc>
        <w:tc>
          <w:tcPr>
            <w:tcW w:w="2201" w:type="dxa"/>
            <w:vAlign w:val="center"/>
          </w:tcPr>
          <w:p w:rsidR="00C926C8" w:rsidRPr="00997296" w:rsidRDefault="004629B8"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4</w:t>
            </w:r>
            <w:r w:rsidR="00997296">
              <w:rPr>
                <w:rFonts w:ascii="Times New Roman" w:hAnsi="Times New Roman" w:cs="Times New Roman"/>
                <w:sz w:val="28"/>
                <w:szCs w:val="28"/>
                <w:lang w:val="en-US"/>
              </w:rPr>
              <w:t>/7</w:t>
            </w:r>
          </w:p>
        </w:tc>
        <w:tc>
          <w:tcPr>
            <w:tcW w:w="1854" w:type="dxa"/>
            <w:vAlign w:val="center"/>
          </w:tcPr>
          <w:p w:rsidR="00C926C8" w:rsidRPr="00C52062" w:rsidRDefault="00C52062"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/7</w:t>
            </w:r>
          </w:p>
        </w:tc>
        <w:tc>
          <w:tcPr>
            <w:tcW w:w="1640" w:type="dxa"/>
            <w:vAlign w:val="center"/>
          </w:tcPr>
          <w:p w:rsidR="00C926C8" w:rsidRPr="001D6B7A"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/7</w:t>
            </w:r>
          </w:p>
        </w:tc>
        <w:tc>
          <w:tcPr>
            <w:tcW w:w="1686" w:type="dxa"/>
            <w:vAlign w:val="center"/>
          </w:tcPr>
          <w:p w:rsidR="00C926C8" w:rsidRPr="0016037F" w:rsidRDefault="0016037F"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/7</w:t>
            </w:r>
          </w:p>
        </w:tc>
      </w:tr>
      <w:tr w:rsidR="00C926C8" w:rsidTr="00C926C8">
        <w:tc>
          <w:tcPr>
            <w:tcW w:w="2530" w:type="dxa"/>
          </w:tcPr>
          <w:p w:rsidR="00C926C8" w:rsidRPr="00884E7E" w:rsidRDefault="00C926C8" w:rsidP="00C926C8">
            <w:pPr>
              <w:spacing w:line="360" w:lineRule="auto"/>
              <w:contextualSpacing/>
              <w:rPr>
                <w:rFonts w:ascii="Times New Roman" w:hAnsi="Times New Roman" w:cs="Times New Roman"/>
                <w:i/>
                <w:sz w:val="28"/>
              </w:rPr>
            </w:pPr>
            <w:r w:rsidRPr="00884E7E">
              <w:rPr>
                <w:rFonts w:ascii="Times New Roman" w:hAnsi="Times New Roman" w:cs="Times New Roman"/>
                <w:i/>
                <w:sz w:val="28"/>
              </w:rPr>
              <w:t>Число уровней</w:t>
            </w:r>
          </w:p>
        </w:tc>
        <w:tc>
          <w:tcPr>
            <w:tcW w:w="2201" w:type="dxa"/>
            <w:vAlign w:val="center"/>
          </w:tcPr>
          <w:p w:rsidR="00C926C8" w:rsidRDefault="00997296"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854" w:type="dxa"/>
            <w:vAlign w:val="center"/>
          </w:tcPr>
          <w:p w:rsidR="00C926C8" w:rsidRDefault="004629B8"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686" w:type="dxa"/>
            <w:vAlign w:val="center"/>
          </w:tcPr>
          <w:p w:rsidR="00C926C8" w:rsidRDefault="00412BDB"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C926C8" w:rsidTr="00C926C8">
        <w:tc>
          <w:tcPr>
            <w:tcW w:w="2530" w:type="dxa"/>
          </w:tcPr>
          <w:p w:rsidR="00C926C8" w:rsidRPr="00884E7E" w:rsidRDefault="00C926C8" w:rsidP="00C926C8">
            <w:pPr>
              <w:spacing w:line="360" w:lineRule="auto"/>
              <w:contextualSpacing/>
              <w:rPr>
                <w:rFonts w:ascii="Times New Roman" w:hAnsi="Times New Roman" w:cs="Times New Roman"/>
                <w:i/>
                <w:sz w:val="28"/>
              </w:rPr>
            </w:pPr>
            <w:r w:rsidRPr="00884E7E">
              <w:rPr>
                <w:rFonts w:ascii="Times New Roman" w:hAnsi="Times New Roman" w:cs="Times New Roman"/>
                <w:i/>
                <w:sz w:val="28"/>
              </w:rPr>
              <w:t>Вертикальная интеграция</w:t>
            </w:r>
          </w:p>
        </w:tc>
        <w:tc>
          <w:tcPr>
            <w:tcW w:w="2201" w:type="dxa"/>
            <w:vAlign w:val="center"/>
          </w:tcPr>
          <w:p w:rsidR="00C926C8" w:rsidRDefault="00997296"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854" w:type="dxa"/>
            <w:vAlign w:val="center"/>
          </w:tcPr>
          <w:p w:rsidR="00C926C8" w:rsidRDefault="004629B8"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686" w:type="dxa"/>
            <w:vAlign w:val="center"/>
          </w:tcPr>
          <w:p w:rsidR="00C926C8" w:rsidRDefault="0016037F"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C926C8" w:rsidTr="00C926C8">
        <w:tc>
          <w:tcPr>
            <w:tcW w:w="2530" w:type="dxa"/>
          </w:tcPr>
          <w:p w:rsidR="00C926C8" w:rsidRPr="00884E7E" w:rsidRDefault="00C926C8" w:rsidP="00C926C8">
            <w:pPr>
              <w:spacing w:line="360" w:lineRule="auto"/>
              <w:contextualSpacing/>
              <w:rPr>
                <w:rFonts w:ascii="Times New Roman" w:hAnsi="Times New Roman" w:cs="Times New Roman"/>
                <w:i/>
                <w:sz w:val="28"/>
              </w:rPr>
            </w:pPr>
            <w:r w:rsidRPr="00884E7E">
              <w:rPr>
                <w:rFonts w:ascii="Times New Roman" w:hAnsi="Times New Roman" w:cs="Times New Roman"/>
                <w:i/>
                <w:sz w:val="28"/>
              </w:rPr>
              <w:t>Горизонтальная интеграция</w:t>
            </w:r>
          </w:p>
        </w:tc>
        <w:tc>
          <w:tcPr>
            <w:tcW w:w="2201" w:type="dxa"/>
            <w:vAlign w:val="center"/>
          </w:tcPr>
          <w:p w:rsidR="00C926C8" w:rsidRDefault="00997296"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0</w:t>
            </w:r>
          </w:p>
        </w:tc>
        <w:tc>
          <w:tcPr>
            <w:tcW w:w="1854" w:type="dxa"/>
            <w:vAlign w:val="center"/>
          </w:tcPr>
          <w:p w:rsidR="00C926C8" w:rsidRDefault="004629B8"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686" w:type="dxa"/>
            <w:vAlign w:val="center"/>
          </w:tcPr>
          <w:p w:rsidR="00C926C8" w:rsidRDefault="0016037F"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C926C8" w:rsidTr="00C926C8">
        <w:tc>
          <w:tcPr>
            <w:tcW w:w="2530" w:type="dxa"/>
          </w:tcPr>
          <w:p w:rsidR="00C926C8" w:rsidRPr="00884E7E" w:rsidRDefault="00C926C8" w:rsidP="00C926C8">
            <w:pPr>
              <w:spacing w:line="360" w:lineRule="auto"/>
              <w:contextualSpacing/>
              <w:rPr>
                <w:rFonts w:ascii="Times New Roman" w:hAnsi="Times New Roman" w:cs="Times New Roman"/>
                <w:i/>
                <w:sz w:val="28"/>
              </w:rPr>
            </w:pPr>
            <w:r w:rsidRPr="00884E7E">
              <w:rPr>
                <w:rFonts w:ascii="Times New Roman" w:hAnsi="Times New Roman" w:cs="Times New Roman"/>
                <w:i/>
                <w:sz w:val="28"/>
              </w:rPr>
              <w:t>Административная независимость</w:t>
            </w:r>
          </w:p>
        </w:tc>
        <w:tc>
          <w:tcPr>
            <w:tcW w:w="2201" w:type="dxa"/>
            <w:vAlign w:val="center"/>
          </w:tcPr>
          <w:p w:rsidR="00C926C8" w:rsidRDefault="00997296"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854" w:type="dxa"/>
            <w:vAlign w:val="center"/>
          </w:tcPr>
          <w:p w:rsidR="00C926C8" w:rsidRDefault="004629B8"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686" w:type="dxa"/>
            <w:vAlign w:val="center"/>
          </w:tcPr>
          <w:p w:rsidR="00C926C8" w:rsidRDefault="0016037F"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C926C8" w:rsidTr="00C926C8">
        <w:tc>
          <w:tcPr>
            <w:tcW w:w="2530" w:type="dxa"/>
          </w:tcPr>
          <w:p w:rsidR="00C926C8" w:rsidRPr="00884E7E" w:rsidRDefault="00C926C8" w:rsidP="00C926C8">
            <w:pPr>
              <w:spacing w:line="360" w:lineRule="auto"/>
              <w:contextualSpacing/>
              <w:rPr>
                <w:rFonts w:ascii="Times New Roman" w:hAnsi="Times New Roman" w:cs="Times New Roman"/>
                <w:i/>
                <w:sz w:val="28"/>
              </w:rPr>
            </w:pPr>
            <w:r w:rsidRPr="00884E7E">
              <w:rPr>
                <w:rFonts w:ascii="Times New Roman" w:hAnsi="Times New Roman" w:cs="Times New Roman"/>
                <w:i/>
                <w:sz w:val="28"/>
              </w:rPr>
              <w:t>Финансовая независимость</w:t>
            </w:r>
          </w:p>
        </w:tc>
        <w:tc>
          <w:tcPr>
            <w:tcW w:w="2201" w:type="dxa"/>
            <w:vAlign w:val="center"/>
          </w:tcPr>
          <w:p w:rsidR="00C926C8" w:rsidRDefault="00997296"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854" w:type="dxa"/>
            <w:vAlign w:val="center"/>
          </w:tcPr>
          <w:p w:rsidR="00C926C8" w:rsidRDefault="004629B8"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0</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686" w:type="dxa"/>
            <w:vAlign w:val="center"/>
          </w:tcPr>
          <w:p w:rsidR="00C926C8" w:rsidRDefault="0016037F"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0</w:t>
            </w:r>
          </w:p>
        </w:tc>
      </w:tr>
      <w:tr w:rsidR="00C926C8" w:rsidTr="00C926C8">
        <w:tc>
          <w:tcPr>
            <w:tcW w:w="2530" w:type="dxa"/>
          </w:tcPr>
          <w:p w:rsidR="00C926C8" w:rsidRPr="00C926C8" w:rsidRDefault="00C926C8" w:rsidP="00C926C8">
            <w:pPr>
              <w:spacing w:line="360" w:lineRule="auto"/>
              <w:contextualSpacing/>
              <w:rPr>
                <w:rFonts w:ascii="Times New Roman" w:hAnsi="Times New Roman" w:cs="Times New Roman"/>
                <w:b/>
                <w:sz w:val="28"/>
                <w:szCs w:val="26"/>
              </w:rPr>
            </w:pPr>
            <w:r w:rsidRPr="00C926C8">
              <w:rPr>
                <w:rFonts w:ascii="Times New Roman" w:hAnsi="Times New Roman" w:cs="Times New Roman"/>
                <w:b/>
                <w:sz w:val="28"/>
                <w:szCs w:val="26"/>
              </w:rPr>
              <w:t>Всего за систему</w:t>
            </w:r>
          </w:p>
        </w:tc>
        <w:tc>
          <w:tcPr>
            <w:tcW w:w="2201" w:type="dxa"/>
            <w:vAlign w:val="center"/>
          </w:tcPr>
          <w:p w:rsidR="00C926C8" w:rsidRPr="00997296" w:rsidRDefault="00B24CF1"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rPr>
              <w:t>9</w:t>
            </w:r>
            <w:r w:rsidR="00997296">
              <w:rPr>
                <w:rFonts w:ascii="Times New Roman" w:hAnsi="Times New Roman" w:cs="Times New Roman"/>
                <w:sz w:val="28"/>
                <w:szCs w:val="28"/>
                <w:lang w:val="en-US"/>
              </w:rPr>
              <w:t>/12</w:t>
            </w:r>
          </w:p>
        </w:tc>
        <w:tc>
          <w:tcPr>
            <w:tcW w:w="1854" w:type="dxa"/>
            <w:vAlign w:val="center"/>
          </w:tcPr>
          <w:p w:rsidR="00C926C8" w:rsidRPr="00C52062" w:rsidRDefault="006D05DB"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7</w:t>
            </w:r>
            <w:r w:rsidR="00C52062">
              <w:rPr>
                <w:rFonts w:ascii="Times New Roman" w:hAnsi="Times New Roman" w:cs="Times New Roman"/>
                <w:sz w:val="28"/>
                <w:szCs w:val="28"/>
                <w:lang w:val="en-US"/>
              </w:rPr>
              <w:t>/12</w:t>
            </w:r>
          </w:p>
        </w:tc>
        <w:tc>
          <w:tcPr>
            <w:tcW w:w="1640" w:type="dxa"/>
            <w:vAlign w:val="center"/>
          </w:tcPr>
          <w:p w:rsidR="00C926C8" w:rsidRPr="001D6B7A" w:rsidRDefault="001D6B7A"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rPr>
              <w:t>11</w:t>
            </w:r>
            <w:r>
              <w:rPr>
                <w:rFonts w:ascii="Times New Roman" w:hAnsi="Times New Roman" w:cs="Times New Roman"/>
                <w:sz w:val="28"/>
                <w:szCs w:val="28"/>
                <w:lang w:val="en-US"/>
              </w:rPr>
              <w:t>/12</w:t>
            </w:r>
          </w:p>
        </w:tc>
        <w:tc>
          <w:tcPr>
            <w:tcW w:w="1686" w:type="dxa"/>
            <w:vAlign w:val="center"/>
          </w:tcPr>
          <w:p w:rsidR="00C926C8" w:rsidRPr="0016037F" w:rsidRDefault="0016037F"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lang w:val="en-US"/>
              </w:rPr>
              <w:t>/12</w:t>
            </w:r>
          </w:p>
        </w:tc>
      </w:tr>
      <w:tr w:rsidR="00C926C8" w:rsidTr="00C926C8">
        <w:tc>
          <w:tcPr>
            <w:tcW w:w="2530" w:type="dxa"/>
          </w:tcPr>
          <w:p w:rsidR="00C926C8" w:rsidRPr="00C926C8" w:rsidRDefault="00C926C8" w:rsidP="00C926C8">
            <w:pPr>
              <w:spacing w:line="360" w:lineRule="auto"/>
              <w:contextualSpacing/>
              <w:rPr>
                <w:rFonts w:ascii="Times New Roman" w:hAnsi="Times New Roman" w:cs="Times New Roman"/>
                <w:b/>
                <w:sz w:val="28"/>
                <w:szCs w:val="26"/>
              </w:rPr>
            </w:pPr>
            <w:r w:rsidRPr="00C926C8">
              <w:rPr>
                <w:rFonts w:ascii="Times New Roman" w:hAnsi="Times New Roman" w:cs="Times New Roman"/>
                <w:b/>
                <w:sz w:val="28"/>
                <w:szCs w:val="26"/>
              </w:rPr>
              <w:t>Итого</w:t>
            </w:r>
          </w:p>
        </w:tc>
        <w:tc>
          <w:tcPr>
            <w:tcW w:w="2201" w:type="dxa"/>
            <w:vAlign w:val="center"/>
          </w:tcPr>
          <w:p w:rsidR="00C926C8" w:rsidRPr="00D605B9" w:rsidRDefault="00B24CF1"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lang w:val="en-US"/>
              </w:rPr>
              <w:t>26</w:t>
            </w:r>
            <w:r w:rsidR="00231777">
              <w:rPr>
                <w:rFonts w:ascii="Times New Roman" w:hAnsi="Times New Roman" w:cs="Times New Roman"/>
                <w:sz w:val="28"/>
                <w:szCs w:val="28"/>
                <w:lang w:val="en-US"/>
              </w:rPr>
              <w:t>/30</w:t>
            </w:r>
          </w:p>
        </w:tc>
        <w:tc>
          <w:tcPr>
            <w:tcW w:w="1854" w:type="dxa"/>
            <w:vAlign w:val="center"/>
          </w:tcPr>
          <w:p w:rsidR="00C926C8" w:rsidRPr="00C52062" w:rsidRDefault="006D05DB"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rPr>
              <w:t>19</w:t>
            </w:r>
            <w:r w:rsidR="00C52062">
              <w:rPr>
                <w:rFonts w:ascii="Times New Roman" w:hAnsi="Times New Roman" w:cs="Times New Roman"/>
                <w:sz w:val="28"/>
                <w:szCs w:val="28"/>
                <w:lang w:val="en-US"/>
              </w:rPr>
              <w:t>/30</w:t>
            </w:r>
          </w:p>
        </w:tc>
        <w:tc>
          <w:tcPr>
            <w:tcW w:w="1640" w:type="dxa"/>
            <w:vAlign w:val="center"/>
          </w:tcPr>
          <w:p w:rsidR="00C926C8" w:rsidRPr="001D6B7A" w:rsidRDefault="001D6B7A" w:rsidP="00C926C8">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rPr>
              <w:t>29</w:t>
            </w:r>
            <w:r>
              <w:rPr>
                <w:rFonts w:ascii="Times New Roman" w:hAnsi="Times New Roman" w:cs="Times New Roman"/>
                <w:sz w:val="28"/>
                <w:szCs w:val="28"/>
                <w:lang w:val="en-US"/>
              </w:rPr>
              <w:t>/30</w:t>
            </w:r>
          </w:p>
        </w:tc>
        <w:tc>
          <w:tcPr>
            <w:tcW w:w="1686" w:type="dxa"/>
            <w:vAlign w:val="center"/>
          </w:tcPr>
          <w:p w:rsidR="00C926C8" w:rsidRPr="0016037F" w:rsidRDefault="0016037F"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25</w:t>
            </w:r>
            <w:r>
              <w:rPr>
                <w:rFonts w:ascii="Times New Roman" w:hAnsi="Times New Roman" w:cs="Times New Roman"/>
                <w:sz w:val="28"/>
                <w:szCs w:val="28"/>
                <w:lang w:val="en-US"/>
              </w:rPr>
              <w:t>/30</w:t>
            </w:r>
          </w:p>
        </w:tc>
      </w:tr>
      <w:tr w:rsidR="00C926C8" w:rsidTr="00C926C8">
        <w:tc>
          <w:tcPr>
            <w:tcW w:w="2530" w:type="dxa"/>
          </w:tcPr>
          <w:p w:rsidR="00C926C8" w:rsidRPr="00C926C8" w:rsidRDefault="00C926C8" w:rsidP="00C926C8">
            <w:pPr>
              <w:spacing w:line="360" w:lineRule="auto"/>
              <w:contextualSpacing/>
              <w:rPr>
                <w:rFonts w:ascii="Times New Roman" w:hAnsi="Times New Roman" w:cs="Times New Roman"/>
                <w:b/>
                <w:sz w:val="28"/>
                <w:szCs w:val="26"/>
              </w:rPr>
            </w:pPr>
            <w:r w:rsidRPr="00C926C8">
              <w:rPr>
                <w:rFonts w:ascii="Times New Roman" w:hAnsi="Times New Roman" w:cs="Times New Roman"/>
                <w:b/>
                <w:sz w:val="28"/>
                <w:szCs w:val="26"/>
              </w:rPr>
              <w:t>Категория качества</w:t>
            </w:r>
          </w:p>
        </w:tc>
        <w:tc>
          <w:tcPr>
            <w:tcW w:w="2201" w:type="dxa"/>
            <w:vAlign w:val="center"/>
          </w:tcPr>
          <w:p w:rsidR="00C926C8" w:rsidRDefault="00997296"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Высокое </w:t>
            </w:r>
          </w:p>
        </w:tc>
        <w:tc>
          <w:tcPr>
            <w:tcW w:w="1854" w:type="dxa"/>
            <w:vAlign w:val="center"/>
          </w:tcPr>
          <w:p w:rsidR="00C926C8" w:rsidRPr="00C52062" w:rsidRDefault="00A64BC2"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Среднее</w:t>
            </w:r>
          </w:p>
        </w:tc>
        <w:tc>
          <w:tcPr>
            <w:tcW w:w="1640" w:type="dxa"/>
            <w:vAlign w:val="center"/>
          </w:tcPr>
          <w:p w:rsidR="00C926C8" w:rsidRDefault="001D6B7A"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Сверхвысокое</w:t>
            </w:r>
          </w:p>
        </w:tc>
        <w:tc>
          <w:tcPr>
            <w:tcW w:w="1686" w:type="dxa"/>
            <w:vAlign w:val="center"/>
          </w:tcPr>
          <w:p w:rsidR="00C926C8" w:rsidRDefault="00236439" w:rsidP="00C926C8">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Выше среднего</w:t>
            </w:r>
          </w:p>
        </w:tc>
      </w:tr>
    </w:tbl>
    <w:p w:rsidR="00C926C8" w:rsidRDefault="000D13D6" w:rsidP="00D56D9F">
      <w:pPr>
        <w:spacing w:before="120" w:after="0" w:line="360" w:lineRule="auto"/>
        <w:jc w:val="center"/>
        <w:rPr>
          <w:rFonts w:ascii="Times New Roman" w:hAnsi="Times New Roman" w:cs="Times New Roman"/>
          <w:sz w:val="28"/>
          <w:szCs w:val="28"/>
        </w:rPr>
      </w:pPr>
      <w:r>
        <w:rPr>
          <w:rFonts w:ascii="Times New Roman" w:hAnsi="Times New Roman" w:cs="Times New Roman"/>
          <w:sz w:val="28"/>
          <w:szCs w:val="28"/>
        </w:rPr>
        <w:t>(составлено</w:t>
      </w:r>
      <w:r w:rsidR="00D56D9F">
        <w:rPr>
          <w:rFonts w:ascii="Times New Roman" w:hAnsi="Times New Roman" w:cs="Times New Roman"/>
          <w:sz w:val="28"/>
          <w:szCs w:val="28"/>
        </w:rPr>
        <w:t xml:space="preserve"> автором)</w:t>
      </w:r>
    </w:p>
    <w:p w:rsidR="005A1B68" w:rsidRDefault="005A1B68" w:rsidP="00D56D9F">
      <w:pPr>
        <w:spacing w:before="120" w:after="0" w:line="360" w:lineRule="auto"/>
        <w:jc w:val="center"/>
        <w:rPr>
          <w:rFonts w:ascii="Times New Roman" w:hAnsi="Times New Roman" w:cs="Times New Roman"/>
          <w:sz w:val="28"/>
          <w:szCs w:val="28"/>
        </w:rPr>
      </w:pPr>
    </w:p>
    <w:p w:rsidR="005A1B68" w:rsidRDefault="005A1B68" w:rsidP="00D56D9F">
      <w:pPr>
        <w:spacing w:before="120" w:after="0" w:line="360" w:lineRule="auto"/>
        <w:jc w:val="center"/>
        <w:rPr>
          <w:rFonts w:ascii="Times New Roman" w:hAnsi="Times New Roman" w:cs="Times New Roman"/>
          <w:sz w:val="28"/>
          <w:szCs w:val="28"/>
        </w:rPr>
      </w:pPr>
    </w:p>
    <w:p w:rsidR="005A1B68" w:rsidRDefault="005A1B68" w:rsidP="00D56D9F">
      <w:pPr>
        <w:spacing w:before="120" w:after="0" w:line="360" w:lineRule="auto"/>
        <w:jc w:val="center"/>
        <w:rPr>
          <w:rFonts w:ascii="Times New Roman" w:hAnsi="Times New Roman" w:cs="Times New Roman"/>
          <w:sz w:val="28"/>
          <w:szCs w:val="28"/>
        </w:rPr>
      </w:pPr>
    </w:p>
    <w:p w:rsidR="005A1B68" w:rsidRDefault="005A1B68" w:rsidP="00D56D9F">
      <w:pPr>
        <w:spacing w:before="120" w:after="0" w:line="360" w:lineRule="auto"/>
        <w:jc w:val="center"/>
        <w:rPr>
          <w:rFonts w:ascii="Times New Roman" w:hAnsi="Times New Roman" w:cs="Times New Roman"/>
          <w:sz w:val="28"/>
          <w:szCs w:val="28"/>
        </w:rPr>
      </w:pPr>
    </w:p>
    <w:p w:rsidR="005A1B68" w:rsidRDefault="005A1B68" w:rsidP="00D56D9F">
      <w:pPr>
        <w:spacing w:before="120" w:after="0" w:line="360" w:lineRule="auto"/>
        <w:jc w:val="center"/>
        <w:rPr>
          <w:rFonts w:ascii="Times New Roman" w:hAnsi="Times New Roman" w:cs="Times New Roman"/>
          <w:sz w:val="28"/>
          <w:szCs w:val="28"/>
        </w:rPr>
      </w:pPr>
    </w:p>
    <w:p w:rsidR="005A1B68" w:rsidRDefault="005A1B68" w:rsidP="00D56D9F">
      <w:pPr>
        <w:spacing w:before="120" w:after="0" w:line="360" w:lineRule="auto"/>
        <w:jc w:val="center"/>
        <w:rPr>
          <w:rFonts w:ascii="Times New Roman" w:hAnsi="Times New Roman" w:cs="Times New Roman"/>
          <w:sz w:val="28"/>
          <w:szCs w:val="28"/>
        </w:rPr>
      </w:pPr>
    </w:p>
    <w:p w:rsidR="005A1B68" w:rsidRDefault="005A1B68" w:rsidP="00D56D9F">
      <w:pPr>
        <w:spacing w:before="120" w:after="0" w:line="360" w:lineRule="auto"/>
        <w:jc w:val="center"/>
        <w:rPr>
          <w:rFonts w:ascii="Times New Roman" w:hAnsi="Times New Roman" w:cs="Times New Roman"/>
          <w:sz w:val="28"/>
          <w:szCs w:val="28"/>
        </w:rPr>
      </w:pPr>
    </w:p>
    <w:p w:rsidR="005A1B68" w:rsidRDefault="005A1B68" w:rsidP="00D56D9F">
      <w:pPr>
        <w:spacing w:before="120" w:after="0" w:line="360" w:lineRule="auto"/>
        <w:jc w:val="center"/>
        <w:rPr>
          <w:rFonts w:ascii="Times New Roman" w:hAnsi="Times New Roman" w:cs="Times New Roman"/>
          <w:sz w:val="28"/>
          <w:szCs w:val="28"/>
        </w:rPr>
      </w:pPr>
    </w:p>
    <w:p w:rsidR="005A1B68" w:rsidRDefault="005A1B68" w:rsidP="00D56D9F">
      <w:pPr>
        <w:spacing w:before="120" w:after="0" w:line="360" w:lineRule="auto"/>
        <w:jc w:val="center"/>
        <w:rPr>
          <w:rFonts w:ascii="Times New Roman" w:hAnsi="Times New Roman" w:cs="Times New Roman"/>
          <w:sz w:val="28"/>
          <w:szCs w:val="28"/>
        </w:rPr>
      </w:pPr>
    </w:p>
    <w:p w:rsidR="005A1B68" w:rsidRDefault="005A1B68" w:rsidP="00D56D9F">
      <w:pPr>
        <w:spacing w:before="120" w:after="0" w:line="360" w:lineRule="auto"/>
        <w:jc w:val="center"/>
        <w:rPr>
          <w:rFonts w:ascii="Times New Roman" w:hAnsi="Times New Roman" w:cs="Times New Roman"/>
          <w:sz w:val="28"/>
          <w:szCs w:val="28"/>
        </w:rPr>
        <w:sectPr w:rsidR="005A1B68" w:rsidSect="0049100B">
          <w:pgSz w:w="11906" w:h="16838"/>
          <w:pgMar w:top="1134" w:right="567" w:bottom="1134" w:left="1418" w:header="709" w:footer="709" w:gutter="0"/>
          <w:cols w:space="708"/>
          <w:docGrid w:linePitch="360"/>
        </w:sectPr>
      </w:pPr>
    </w:p>
    <w:p w:rsidR="005A1B68" w:rsidRDefault="00C8380E" w:rsidP="005A1B68">
      <w:pPr>
        <w:pStyle w:val="1"/>
        <w:spacing w:line="360" w:lineRule="auto"/>
        <w:jc w:val="center"/>
      </w:pPr>
      <w:r>
        <w:lastRenderedPageBreak/>
        <w:t>Приложение 7</w:t>
      </w:r>
      <w:r w:rsidR="005A1B68">
        <w:t>. Качество документов планирования в традиционных странах Европы</w:t>
      </w:r>
    </w:p>
    <w:p w:rsidR="005A1B68" w:rsidRDefault="005A1B68" w:rsidP="00D56D9F">
      <w:pPr>
        <w:spacing w:before="120"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269480" cy="5140817"/>
            <wp:effectExtent l="19050" t="19050" r="26670" b="222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Документы.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72931" cy="5143257"/>
                    </a:xfrm>
                    <a:prstGeom prst="rect">
                      <a:avLst/>
                    </a:prstGeom>
                    <a:ln>
                      <a:solidFill>
                        <a:schemeClr val="tx1"/>
                      </a:solidFill>
                    </a:ln>
                  </pic:spPr>
                </pic:pic>
              </a:graphicData>
            </a:graphic>
          </wp:inline>
        </w:drawing>
      </w:r>
    </w:p>
    <w:p w:rsidR="005A1B68" w:rsidRDefault="000D13D6" w:rsidP="005A1B68">
      <w:pPr>
        <w:spacing w:after="0" w:line="360" w:lineRule="auto"/>
        <w:contextualSpacing/>
        <w:jc w:val="center"/>
        <w:rPr>
          <w:rFonts w:ascii="Times New Roman" w:hAnsi="Times New Roman" w:cs="Times New Roman"/>
          <w:sz w:val="26"/>
          <w:szCs w:val="26"/>
        </w:rPr>
      </w:pPr>
      <w:r>
        <w:rPr>
          <w:rFonts w:ascii="Times New Roman" w:hAnsi="Times New Roman" w:cs="Times New Roman"/>
          <w:sz w:val="26"/>
          <w:szCs w:val="26"/>
        </w:rPr>
        <w:t>(составлено</w:t>
      </w:r>
      <w:r w:rsidR="005A1B68">
        <w:rPr>
          <w:rFonts w:ascii="Times New Roman" w:hAnsi="Times New Roman" w:cs="Times New Roman"/>
          <w:sz w:val="26"/>
          <w:szCs w:val="26"/>
        </w:rPr>
        <w:t xml:space="preserve"> автором с помощью </w:t>
      </w:r>
      <w:r w:rsidR="005A1B68">
        <w:rPr>
          <w:rFonts w:ascii="Times New Roman" w:hAnsi="Times New Roman" w:cs="Times New Roman"/>
          <w:sz w:val="26"/>
          <w:szCs w:val="26"/>
          <w:lang w:val="en-US"/>
        </w:rPr>
        <w:t>QGIS</w:t>
      </w:r>
      <w:r w:rsidR="005A1B68" w:rsidRPr="006F20A0">
        <w:rPr>
          <w:rFonts w:ascii="Times New Roman" w:hAnsi="Times New Roman" w:cs="Times New Roman"/>
          <w:sz w:val="26"/>
          <w:szCs w:val="26"/>
        </w:rPr>
        <w:t xml:space="preserve"> </w:t>
      </w:r>
      <w:r w:rsidR="005A1B68">
        <w:rPr>
          <w:rFonts w:ascii="Times New Roman" w:hAnsi="Times New Roman" w:cs="Times New Roman"/>
          <w:sz w:val="26"/>
          <w:szCs w:val="26"/>
        </w:rPr>
        <w:t xml:space="preserve">на основе </w:t>
      </w:r>
      <w:r w:rsidR="00F00720" w:rsidRPr="006F20A0">
        <w:rPr>
          <w:rFonts w:ascii="Times New Roman" w:hAnsi="Times New Roman" w:cs="Times New Roman"/>
          <w:sz w:val="26"/>
          <w:szCs w:val="26"/>
        </w:rPr>
        <w:t>[</w:t>
      </w:r>
      <w:r w:rsidR="004558DE">
        <w:rPr>
          <w:rFonts w:ascii="Times New Roman" w:hAnsi="Times New Roman" w:cs="Times New Roman"/>
          <w:sz w:val="26"/>
          <w:szCs w:val="26"/>
        </w:rPr>
        <w:t>116</w:t>
      </w:r>
      <w:r w:rsidR="00F00720" w:rsidRPr="00F00720">
        <w:rPr>
          <w:rFonts w:ascii="Times New Roman" w:hAnsi="Times New Roman" w:cs="Times New Roman"/>
          <w:sz w:val="26"/>
          <w:szCs w:val="26"/>
        </w:rPr>
        <w:t>]</w:t>
      </w:r>
      <w:r w:rsidR="005A1B68">
        <w:rPr>
          <w:rFonts w:ascii="Times New Roman" w:hAnsi="Times New Roman" w:cs="Times New Roman"/>
          <w:sz w:val="26"/>
          <w:szCs w:val="26"/>
        </w:rPr>
        <w:t>)</w:t>
      </w:r>
    </w:p>
    <w:p w:rsidR="005A1B68" w:rsidRDefault="00C8380E" w:rsidP="005A1B68">
      <w:pPr>
        <w:pStyle w:val="1"/>
        <w:spacing w:line="360" w:lineRule="auto"/>
        <w:jc w:val="center"/>
      </w:pPr>
      <w:r>
        <w:lastRenderedPageBreak/>
        <w:t>Приложение 8</w:t>
      </w:r>
      <w:r w:rsidR="005A1B68">
        <w:t>. Качество</w:t>
      </w:r>
      <w:r w:rsidR="005A1B68" w:rsidRPr="005A1B68">
        <w:t xml:space="preserve"> систем планирования в традиционных странах Европы </w:t>
      </w:r>
    </w:p>
    <w:p w:rsidR="005A1B68" w:rsidRDefault="005A1B68" w:rsidP="005A1B68">
      <w:pPr>
        <w:jc w:val="center"/>
      </w:pPr>
      <w:r>
        <w:rPr>
          <w:noProof/>
          <w:lang w:eastAsia="ru-RU"/>
        </w:rPr>
        <w:drawing>
          <wp:inline distT="0" distB="0" distL="0" distR="0">
            <wp:extent cx="7383780" cy="5221646"/>
            <wp:effectExtent l="19050" t="19050" r="26670" b="1714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Системы.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393454" cy="5228487"/>
                    </a:xfrm>
                    <a:prstGeom prst="rect">
                      <a:avLst/>
                    </a:prstGeom>
                    <a:ln>
                      <a:solidFill>
                        <a:schemeClr val="tx1"/>
                      </a:solidFill>
                    </a:ln>
                  </pic:spPr>
                </pic:pic>
              </a:graphicData>
            </a:graphic>
          </wp:inline>
        </w:drawing>
      </w:r>
    </w:p>
    <w:p w:rsidR="005A1B68" w:rsidRDefault="000D13D6" w:rsidP="005A1B68">
      <w:pPr>
        <w:spacing w:after="0" w:line="360" w:lineRule="auto"/>
        <w:contextualSpacing/>
        <w:jc w:val="center"/>
        <w:rPr>
          <w:rFonts w:ascii="Times New Roman" w:hAnsi="Times New Roman" w:cs="Times New Roman"/>
          <w:sz w:val="26"/>
          <w:szCs w:val="26"/>
        </w:rPr>
      </w:pPr>
      <w:r>
        <w:rPr>
          <w:rFonts w:ascii="Times New Roman" w:hAnsi="Times New Roman" w:cs="Times New Roman"/>
          <w:sz w:val="26"/>
          <w:szCs w:val="26"/>
        </w:rPr>
        <w:t>(составлено</w:t>
      </w:r>
      <w:r w:rsidR="005A1B68">
        <w:rPr>
          <w:rFonts w:ascii="Times New Roman" w:hAnsi="Times New Roman" w:cs="Times New Roman"/>
          <w:sz w:val="26"/>
          <w:szCs w:val="26"/>
        </w:rPr>
        <w:t xml:space="preserve"> автором с помощью </w:t>
      </w:r>
      <w:r w:rsidR="005A1B68">
        <w:rPr>
          <w:rFonts w:ascii="Times New Roman" w:hAnsi="Times New Roman" w:cs="Times New Roman"/>
          <w:sz w:val="26"/>
          <w:szCs w:val="26"/>
          <w:lang w:val="en-US"/>
        </w:rPr>
        <w:t>QGIS</w:t>
      </w:r>
      <w:r w:rsidR="005A1B68" w:rsidRPr="006F20A0">
        <w:rPr>
          <w:rFonts w:ascii="Times New Roman" w:hAnsi="Times New Roman" w:cs="Times New Roman"/>
          <w:sz w:val="26"/>
          <w:szCs w:val="26"/>
        </w:rPr>
        <w:t xml:space="preserve"> </w:t>
      </w:r>
      <w:r w:rsidR="005A1B68">
        <w:rPr>
          <w:rFonts w:ascii="Times New Roman" w:hAnsi="Times New Roman" w:cs="Times New Roman"/>
          <w:sz w:val="26"/>
          <w:szCs w:val="26"/>
        </w:rPr>
        <w:t xml:space="preserve">на основе </w:t>
      </w:r>
      <w:r w:rsidR="00F00720" w:rsidRPr="006F20A0">
        <w:rPr>
          <w:rFonts w:ascii="Times New Roman" w:hAnsi="Times New Roman" w:cs="Times New Roman"/>
          <w:sz w:val="26"/>
          <w:szCs w:val="26"/>
        </w:rPr>
        <w:t>[</w:t>
      </w:r>
      <w:r w:rsidR="004558DE">
        <w:rPr>
          <w:rFonts w:ascii="Times New Roman" w:hAnsi="Times New Roman" w:cs="Times New Roman"/>
          <w:sz w:val="26"/>
          <w:szCs w:val="26"/>
        </w:rPr>
        <w:t>116</w:t>
      </w:r>
      <w:r w:rsidR="00F00720" w:rsidRPr="00F00720">
        <w:rPr>
          <w:rFonts w:ascii="Times New Roman" w:hAnsi="Times New Roman" w:cs="Times New Roman"/>
          <w:sz w:val="26"/>
          <w:szCs w:val="26"/>
        </w:rPr>
        <w:t>]</w:t>
      </w:r>
      <w:r w:rsidR="005A1B68">
        <w:rPr>
          <w:rFonts w:ascii="Times New Roman" w:hAnsi="Times New Roman" w:cs="Times New Roman"/>
          <w:sz w:val="26"/>
          <w:szCs w:val="26"/>
        </w:rPr>
        <w:t>)</w:t>
      </w:r>
    </w:p>
    <w:p w:rsidR="005A1B68" w:rsidRPr="005A1B68" w:rsidRDefault="005A1B68" w:rsidP="005A1B68">
      <w:pPr>
        <w:jc w:val="center"/>
        <w:sectPr w:rsidR="005A1B68" w:rsidRPr="005A1B68" w:rsidSect="0049100B">
          <w:pgSz w:w="16838" w:h="11906" w:orient="landscape"/>
          <w:pgMar w:top="1134" w:right="567" w:bottom="1134" w:left="1418" w:header="709" w:footer="709" w:gutter="0"/>
          <w:cols w:space="708"/>
          <w:docGrid w:linePitch="360"/>
        </w:sectPr>
      </w:pPr>
    </w:p>
    <w:p w:rsidR="005A1B68" w:rsidRDefault="00241B56" w:rsidP="005A1B68">
      <w:pPr>
        <w:pStyle w:val="1"/>
        <w:spacing w:line="360" w:lineRule="auto"/>
        <w:jc w:val="center"/>
      </w:pPr>
      <w:r>
        <w:lastRenderedPageBreak/>
        <w:t>Приложение</w:t>
      </w:r>
      <w:r w:rsidR="00C8380E">
        <w:t xml:space="preserve"> 9</w:t>
      </w:r>
      <w:r w:rsidR="005A1B68">
        <w:t>. Качество стратегического пространственного планирования в традиционных странах Европы</w:t>
      </w:r>
    </w:p>
    <w:p w:rsidR="005A1B68" w:rsidRDefault="005A1B68" w:rsidP="005A1B68">
      <w:pPr>
        <w:jc w:val="center"/>
      </w:pPr>
      <w:bookmarkStart w:id="0" w:name="_GoBack"/>
      <w:r>
        <w:rPr>
          <w:noProof/>
          <w:lang w:eastAsia="ru-RU"/>
        </w:rPr>
        <w:drawing>
          <wp:inline distT="0" distB="0" distL="0" distR="0">
            <wp:extent cx="7185660" cy="5081541"/>
            <wp:effectExtent l="19050" t="19050" r="15240" b="2413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Качество СПП.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209999" cy="5098753"/>
                    </a:xfrm>
                    <a:prstGeom prst="rect">
                      <a:avLst/>
                    </a:prstGeom>
                    <a:ln>
                      <a:solidFill>
                        <a:schemeClr val="tx1"/>
                      </a:solidFill>
                    </a:ln>
                  </pic:spPr>
                </pic:pic>
              </a:graphicData>
            </a:graphic>
          </wp:inline>
        </w:drawing>
      </w:r>
      <w:bookmarkEnd w:id="0"/>
    </w:p>
    <w:p w:rsidR="005A1B68" w:rsidRDefault="000D13D6" w:rsidP="001049A7">
      <w:pPr>
        <w:spacing w:after="0" w:line="360" w:lineRule="auto"/>
        <w:contextualSpacing/>
        <w:jc w:val="center"/>
      </w:pPr>
      <w:r>
        <w:rPr>
          <w:rFonts w:ascii="Times New Roman" w:hAnsi="Times New Roman" w:cs="Times New Roman"/>
          <w:sz w:val="26"/>
          <w:szCs w:val="26"/>
        </w:rPr>
        <w:t>(составлено</w:t>
      </w:r>
      <w:r w:rsidR="005A1B68">
        <w:rPr>
          <w:rFonts w:ascii="Times New Roman" w:hAnsi="Times New Roman" w:cs="Times New Roman"/>
          <w:sz w:val="26"/>
          <w:szCs w:val="26"/>
        </w:rPr>
        <w:t xml:space="preserve"> автором с помощью </w:t>
      </w:r>
      <w:r w:rsidR="005A1B68">
        <w:rPr>
          <w:rFonts w:ascii="Times New Roman" w:hAnsi="Times New Roman" w:cs="Times New Roman"/>
          <w:sz w:val="26"/>
          <w:szCs w:val="26"/>
          <w:lang w:val="en-US"/>
        </w:rPr>
        <w:t>QGIS</w:t>
      </w:r>
      <w:r w:rsidR="005A1B68" w:rsidRPr="006F20A0">
        <w:rPr>
          <w:rFonts w:ascii="Times New Roman" w:hAnsi="Times New Roman" w:cs="Times New Roman"/>
          <w:sz w:val="26"/>
          <w:szCs w:val="26"/>
        </w:rPr>
        <w:t xml:space="preserve"> </w:t>
      </w:r>
      <w:r w:rsidR="005A1B68">
        <w:rPr>
          <w:rFonts w:ascii="Times New Roman" w:hAnsi="Times New Roman" w:cs="Times New Roman"/>
          <w:sz w:val="26"/>
          <w:szCs w:val="26"/>
        </w:rPr>
        <w:t xml:space="preserve">на основе </w:t>
      </w:r>
      <w:r w:rsidR="005A1B68" w:rsidRPr="006F20A0">
        <w:rPr>
          <w:rFonts w:ascii="Times New Roman" w:hAnsi="Times New Roman" w:cs="Times New Roman"/>
          <w:sz w:val="26"/>
          <w:szCs w:val="26"/>
        </w:rPr>
        <w:t>[</w:t>
      </w:r>
      <w:r w:rsidR="004558DE">
        <w:rPr>
          <w:rFonts w:ascii="Times New Roman" w:hAnsi="Times New Roman" w:cs="Times New Roman"/>
          <w:sz w:val="26"/>
          <w:szCs w:val="26"/>
        </w:rPr>
        <w:t>116</w:t>
      </w:r>
      <w:r w:rsidR="00F00720" w:rsidRPr="00F00720">
        <w:rPr>
          <w:rFonts w:ascii="Times New Roman" w:hAnsi="Times New Roman" w:cs="Times New Roman"/>
          <w:sz w:val="26"/>
          <w:szCs w:val="26"/>
        </w:rPr>
        <w:t>]</w:t>
      </w:r>
      <w:r w:rsidR="00772B08">
        <w:rPr>
          <w:rFonts w:ascii="Times New Roman" w:hAnsi="Times New Roman" w:cs="Times New Roman"/>
          <w:sz w:val="26"/>
          <w:szCs w:val="26"/>
        </w:rPr>
        <w:t>)</w:t>
      </w:r>
      <w:r w:rsidR="001049A7">
        <w:t xml:space="preserve"> </w:t>
      </w:r>
    </w:p>
    <w:sectPr w:rsidR="005A1B68" w:rsidSect="001049A7">
      <w:pgSz w:w="16838" w:h="11906" w:orient="landscape"/>
      <w:pgMar w:top="1418"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B20" w:rsidRDefault="00F41B20" w:rsidP="002A5651">
      <w:pPr>
        <w:spacing w:after="0" w:line="240" w:lineRule="auto"/>
      </w:pPr>
      <w:r>
        <w:separator/>
      </w:r>
    </w:p>
  </w:endnote>
  <w:endnote w:type="continuationSeparator" w:id="0">
    <w:p w:rsidR="00F41B20" w:rsidRDefault="00F41B20" w:rsidP="002A5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1896507"/>
      <w:docPartObj>
        <w:docPartGallery w:val="Page Numbers (Bottom of Page)"/>
        <w:docPartUnique/>
      </w:docPartObj>
    </w:sdtPr>
    <w:sdtContent>
      <w:p w:rsidR="00D570ED" w:rsidRDefault="00D570ED">
        <w:pPr>
          <w:pStyle w:val="aa"/>
          <w:jc w:val="center"/>
        </w:pPr>
        <w:r>
          <w:fldChar w:fldCharType="begin"/>
        </w:r>
        <w:r>
          <w:instrText>PAGE   \* MERGEFORMAT</w:instrText>
        </w:r>
        <w:r>
          <w:fldChar w:fldCharType="separate"/>
        </w:r>
        <w:r w:rsidR="005B1F60">
          <w:rPr>
            <w:noProof/>
          </w:rPr>
          <w:t>91</w:t>
        </w:r>
        <w:r>
          <w:fldChar w:fldCharType="end"/>
        </w:r>
      </w:p>
    </w:sdtContent>
  </w:sdt>
  <w:p w:rsidR="00D570ED" w:rsidRDefault="00D570E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B20" w:rsidRDefault="00F41B20" w:rsidP="002A5651">
      <w:pPr>
        <w:spacing w:after="0" w:line="240" w:lineRule="auto"/>
      </w:pPr>
      <w:r>
        <w:separator/>
      </w:r>
    </w:p>
  </w:footnote>
  <w:footnote w:type="continuationSeparator" w:id="0">
    <w:p w:rsidR="00F41B20" w:rsidRDefault="00F41B20" w:rsidP="002A56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0824"/>
    <w:multiLevelType w:val="multilevel"/>
    <w:tmpl w:val="0890EEB2"/>
    <w:lvl w:ilvl="0">
      <w:start w:val="3"/>
      <w:numFmt w:val="decimal"/>
      <w:lvlText w:val="%1."/>
      <w:lvlJc w:val="left"/>
      <w:pPr>
        <w:ind w:left="432" w:hanging="432"/>
      </w:pPr>
      <w:rPr>
        <w:rFonts w:hint="default"/>
      </w:rPr>
    </w:lvl>
    <w:lvl w:ilvl="1">
      <w:start w:val="1"/>
      <w:numFmt w:val="decimal"/>
      <w:lvlText w:val="%1.%2."/>
      <w:lvlJc w:val="left"/>
      <w:pPr>
        <w:ind w:left="940" w:hanging="72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740" w:hanging="108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540" w:hanging="1440"/>
      </w:pPr>
      <w:rPr>
        <w:rFonts w:hint="default"/>
      </w:rPr>
    </w:lvl>
    <w:lvl w:ilvl="6">
      <w:start w:val="1"/>
      <w:numFmt w:val="decimal"/>
      <w:lvlText w:val="%1.%2.%3.%4.%5.%6.%7."/>
      <w:lvlJc w:val="left"/>
      <w:pPr>
        <w:ind w:left="3120" w:hanging="1800"/>
      </w:pPr>
      <w:rPr>
        <w:rFonts w:hint="default"/>
      </w:rPr>
    </w:lvl>
    <w:lvl w:ilvl="7">
      <w:start w:val="1"/>
      <w:numFmt w:val="decimal"/>
      <w:lvlText w:val="%1.%2.%3.%4.%5.%6.%7.%8."/>
      <w:lvlJc w:val="left"/>
      <w:pPr>
        <w:ind w:left="3340" w:hanging="1800"/>
      </w:pPr>
      <w:rPr>
        <w:rFonts w:hint="default"/>
      </w:rPr>
    </w:lvl>
    <w:lvl w:ilvl="8">
      <w:start w:val="1"/>
      <w:numFmt w:val="decimal"/>
      <w:lvlText w:val="%1.%2.%3.%4.%5.%6.%7.%8.%9."/>
      <w:lvlJc w:val="left"/>
      <w:pPr>
        <w:ind w:left="3920" w:hanging="2160"/>
      </w:pPr>
      <w:rPr>
        <w:rFonts w:hint="default"/>
      </w:rPr>
    </w:lvl>
  </w:abstractNum>
  <w:abstractNum w:abstractNumId="1" w15:restartNumberingAfterBreak="0">
    <w:nsid w:val="0C9679E1"/>
    <w:multiLevelType w:val="hybridMultilevel"/>
    <w:tmpl w:val="CDA4AF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9E4448"/>
    <w:multiLevelType w:val="hybridMultilevel"/>
    <w:tmpl w:val="33FA88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7D31A2"/>
    <w:multiLevelType w:val="hybridMultilevel"/>
    <w:tmpl w:val="CBD4002A"/>
    <w:lvl w:ilvl="0" w:tplc="573CF1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41E64E1"/>
    <w:multiLevelType w:val="multilevel"/>
    <w:tmpl w:val="267EF37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6A6074A"/>
    <w:multiLevelType w:val="hybridMultilevel"/>
    <w:tmpl w:val="C038C63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FFD773E"/>
    <w:multiLevelType w:val="hybridMultilevel"/>
    <w:tmpl w:val="9D2C1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130E8E"/>
    <w:multiLevelType w:val="multilevel"/>
    <w:tmpl w:val="09DE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880FBC"/>
    <w:multiLevelType w:val="hybridMultilevel"/>
    <w:tmpl w:val="FE442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E77485"/>
    <w:multiLevelType w:val="hybridMultilevel"/>
    <w:tmpl w:val="16C6F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A60D21"/>
    <w:multiLevelType w:val="multilevel"/>
    <w:tmpl w:val="C8B2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C43EF2"/>
    <w:multiLevelType w:val="multilevel"/>
    <w:tmpl w:val="C29C570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C6A1C67"/>
    <w:multiLevelType w:val="hybridMultilevel"/>
    <w:tmpl w:val="18969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386242"/>
    <w:multiLevelType w:val="multilevel"/>
    <w:tmpl w:val="7952AADA"/>
    <w:lvl w:ilvl="0">
      <w:start w:val="3"/>
      <w:numFmt w:val="decimal"/>
      <w:lvlText w:val="%1."/>
      <w:lvlJc w:val="left"/>
      <w:pPr>
        <w:ind w:left="432" w:hanging="432"/>
      </w:pPr>
      <w:rPr>
        <w:rFonts w:hint="default"/>
      </w:rPr>
    </w:lvl>
    <w:lvl w:ilvl="1">
      <w:start w:val="1"/>
      <w:numFmt w:val="decimal"/>
      <w:lvlText w:val="%1.%2."/>
      <w:lvlJc w:val="left"/>
      <w:pPr>
        <w:ind w:left="1656" w:hanging="720"/>
      </w:pPr>
      <w:rPr>
        <w:rFonts w:hint="default"/>
      </w:rPr>
    </w:lvl>
    <w:lvl w:ilvl="2">
      <w:start w:val="1"/>
      <w:numFmt w:val="decimal"/>
      <w:lvlText w:val="%1.%2.%3."/>
      <w:lvlJc w:val="left"/>
      <w:pPr>
        <w:ind w:left="2592" w:hanging="720"/>
      </w:pPr>
      <w:rPr>
        <w:rFonts w:hint="default"/>
      </w:rPr>
    </w:lvl>
    <w:lvl w:ilvl="3">
      <w:start w:val="1"/>
      <w:numFmt w:val="decimal"/>
      <w:lvlText w:val="%1.%2.%3.%4."/>
      <w:lvlJc w:val="left"/>
      <w:pPr>
        <w:ind w:left="3888" w:hanging="1080"/>
      </w:pPr>
      <w:rPr>
        <w:rFonts w:hint="default"/>
      </w:rPr>
    </w:lvl>
    <w:lvl w:ilvl="4">
      <w:start w:val="1"/>
      <w:numFmt w:val="decimal"/>
      <w:lvlText w:val="%1.%2.%3.%4.%5."/>
      <w:lvlJc w:val="left"/>
      <w:pPr>
        <w:ind w:left="4824" w:hanging="1080"/>
      </w:pPr>
      <w:rPr>
        <w:rFonts w:hint="default"/>
      </w:rPr>
    </w:lvl>
    <w:lvl w:ilvl="5">
      <w:start w:val="1"/>
      <w:numFmt w:val="decimal"/>
      <w:lvlText w:val="%1.%2.%3.%4.%5.%6."/>
      <w:lvlJc w:val="left"/>
      <w:pPr>
        <w:ind w:left="6120" w:hanging="1440"/>
      </w:pPr>
      <w:rPr>
        <w:rFonts w:hint="default"/>
      </w:rPr>
    </w:lvl>
    <w:lvl w:ilvl="6">
      <w:start w:val="1"/>
      <w:numFmt w:val="decimal"/>
      <w:lvlText w:val="%1.%2.%3.%4.%5.%6.%7."/>
      <w:lvlJc w:val="left"/>
      <w:pPr>
        <w:ind w:left="7416" w:hanging="1800"/>
      </w:pPr>
      <w:rPr>
        <w:rFonts w:hint="default"/>
      </w:rPr>
    </w:lvl>
    <w:lvl w:ilvl="7">
      <w:start w:val="1"/>
      <w:numFmt w:val="decimal"/>
      <w:lvlText w:val="%1.%2.%3.%4.%5.%6.%7.%8."/>
      <w:lvlJc w:val="left"/>
      <w:pPr>
        <w:ind w:left="8352" w:hanging="1800"/>
      </w:pPr>
      <w:rPr>
        <w:rFonts w:hint="default"/>
      </w:rPr>
    </w:lvl>
    <w:lvl w:ilvl="8">
      <w:start w:val="1"/>
      <w:numFmt w:val="decimal"/>
      <w:lvlText w:val="%1.%2.%3.%4.%5.%6.%7.%8.%9."/>
      <w:lvlJc w:val="left"/>
      <w:pPr>
        <w:ind w:left="9648" w:hanging="2160"/>
      </w:pPr>
      <w:rPr>
        <w:rFonts w:hint="default"/>
      </w:rPr>
    </w:lvl>
  </w:abstractNum>
  <w:abstractNum w:abstractNumId="14" w15:restartNumberingAfterBreak="0">
    <w:nsid w:val="38217681"/>
    <w:multiLevelType w:val="multilevel"/>
    <w:tmpl w:val="66BA5FBC"/>
    <w:lvl w:ilvl="0">
      <w:start w:val="1"/>
      <w:numFmt w:val="decimal"/>
      <w:lvlText w:val="%1."/>
      <w:lvlJc w:val="left"/>
      <w:pPr>
        <w:ind w:left="432" w:hanging="432"/>
      </w:pPr>
      <w:rPr>
        <w:rFonts w:hint="default"/>
      </w:rPr>
    </w:lvl>
    <w:lvl w:ilvl="1">
      <w:start w:val="1"/>
      <w:numFmt w:val="decimal"/>
      <w:lvlText w:val="%1.%2."/>
      <w:lvlJc w:val="left"/>
      <w:pPr>
        <w:ind w:left="93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15" w15:restartNumberingAfterBreak="0">
    <w:nsid w:val="3B1E3BE0"/>
    <w:multiLevelType w:val="multilevel"/>
    <w:tmpl w:val="6D6AF19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E5F7A00"/>
    <w:multiLevelType w:val="hybridMultilevel"/>
    <w:tmpl w:val="8A1236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1A17B2C"/>
    <w:multiLevelType w:val="multilevel"/>
    <w:tmpl w:val="ECC0309C"/>
    <w:lvl w:ilvl="0">
      <w:start w:val="2"/>
      <w:numFmt w:val="decimal"/>
      <w:lvlText w:val="%1."/>
      <w:lvlJc w:val="left"/>
      <w:pPr>
        <w:ind w:left="432" w:hanging="432"/>
      </w:pPr>
      <w:rPr>
        <w:rFonts w:hint="default"/>
      </w:rPr>
    </w:lvl>
    <w:lvl w:ilvl="1">
      <w:start w:val="2"/>
      <w:numFmt w:val="decimal"/>
      <w:lvlText w:val="%1.%2."/>
      <w:lvlJc w:val="left"/>
      <w:pPr>
        <w:ind w:left="936" w:hanging="720"/>
      </w:pPr>
      <w:rPr>
        <w:rFonts w:hint="default"/>
      </w:rPr>
    </w:lvl>
    <w:lvl w:ilvl="2">
      <w:start w:val="1"/>
      <w:numFmt w:val="decimal"/>
      <w:lvlText w:val="%1.%2.%3."/>
      <w:lvlJc w:val="left"/>
      <w:pPr>
        <w:ind w:left="1152" w:hanging="720"/>
      </w:pPr>
      <w:rPr>
        <w:rFonts w:ascii="Times New Roman" w:hAnsi="Times New Roman" w:cs="Times New Roman" w:hint="default"/>
        <w:sz w:val="28"/>
        <w:szCs w:val="28"/>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18" w15:restartNumberingAfterBreak="0">
    <w:nsid w:val="44746ABF"/>
    <w:multiLevelType w:val="hybridMultilevel"/>
    <w:tmpl w:val="5FD49D08"/>
    <w:lvl w:ilvl="0" w:tplc="F57C5E52">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44B345B2"/>
    <w:multiLevelType w:val="hybridMultilevel"/>
    <w:tmpl w:val="1A14F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6631885"/>
    <w:multiLevelType w:val="hybridMultilevel"/>
    <w:tmpl w:val="9EAA5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77471BD"/>
    <w:multiLevelType w:val="multilevel"/>
    <w:tmpl w:val="66BA5FBC"/>
    <w:lvl w:ilvl="0">
      <w:start w:val="1"/>
      <w:numFmt w:val="decimal"/>
      <w:lvlText w:val="%1."/>
      <w:lvlJc w:val="left"/>
      <w:pPr>
        <w:ind w:left="432" w:hanging="432"/>
      </w:pPr>
      <w:rPr>
        <w:rFonts w:hint="default"/>
      </w:rPr>
    </w:lvl>
    <w:lvl w:ilvl="1">
      <w:start w:val="1"/>
      <w:numFmt w:val="decimal"/>
      <w:lvlText w:val="%1.%2."/>
      <w:lvlJc w:val="left"/>
      <w:pPr>
        <w:ind w:left="93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22" w15:restartNumberingAfterBreak="0">
    <w:nsid w:val="484E285C"/>
    <w:multiLevelType w:val="multilevel"/>
    <w:tmpl w:val="10DE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F06A33"/>
    <w:multiLevelType w:val="multilevel"/>
    <w:tmpl w:val="D1BCA48E"/>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4DE5019E"/>
    <w:multiLevelType w:val="hybridMultilevel"/>
    <w:tmpl w:val="78745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E2A6F1C"/>
    <w:multiLevelType w:val="hybridMultilevel"/>
    <w:tmpl w:val="A870632E"/>
    <w:lvl w:ilvl="0" w:tplc="F57C5E52">
      <w:start w:val="1"/>
      <w:numFmt w:val="decimal"/>
      <w:lvlText w:val="%1."/>
      <w:lvlJc w:val="left"/>
      <w:pPr>
        <w:ind w:left="36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81E44DD"/>
    <w:multiLevelType w:val="multilevel"/>
    <w:tmpl w:val="3488C5CC"/>
    <w:lvl w:ilvl="0">
      <w:start w:val="2"/>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27" w15:restartNumberingAfterBreak="0">
    <w:nsid w:val="5BEB0842"/>
    <w:multiLevelType w:val="multilevel"/>
    <w:tmpl w:val="D374C718"/>
    <w:lvl w:ilvl="0">
      <w:start w:val="2"/>
      <w:numFmt w:val="decimal"/>
      <w:lvlText w:val="%1."/>
      <w:lvlJc w:val="left"/>
      <w:pPr>
        <w:ind w:left="432" w:hanging="432"/>
      </w:pPr>
      <w:rPr>
        <w:rFonts w:hint="default"/>
      </w:rPr>
    </w:lvl>
    <w:lvl w:ilvl="1">
      <w:start w:val="1"/>
      <w:numFmt w:val="decimal"/>
      <w:lvlText w:val="%1.%2."/>
      <w:lvlJc w:val="left"/>
      <w:pPr>
        <w:ind w:left="940" w:hanging="72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740" w:hanging="108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540" w:hanging="1440"/>
      </w:pPr>
      <w:rPr>
        <w:rFonts w:hint="default"/>
      </w:rPr>
    </w:lvl>
    <w:lvl w:ilvl="6">
      <w:start w:val="1"/>
      <w:numFmt w:val="decimal"/>
      <w:lvlText w:val="%1.%2.%3.%4.%5.%6.%7."/>
      <w:lvlJc w:val="left"/>
      <w:pPr>
        <w:ind w:left="3120" w:hanging="1800"/>
      </w:pPr>
      <w:rPr>
        <w:rFonts w:hint="default"/>
      </w:rPr>
    </w:lvl>
    <w:lvl w:ilvl="7">
      <w:start w:val="1"/>
      <w:numFmt w:val="decimal"/>
      <w:lvlText w:val="%1.%2.%3.%4.%5.%6.%7.%8."/>
      <w:lvlJc w:val="left"/>
      <w:pPr>
        <w:ind w:left="3340" w:hanging="1800"/>
      </w:pPr>
      <w:rPr>
        <w:rFonts w:hint="default"/>
      </w:rPr>
    </w:lvl>
    <w:lvl w:ilvl="8">
      <w:start w:val="1"/>
      <w:numFmt w:val="decimal"/>
      <w:lvlText w:val="%1.%2.%3.%4.%5.%6.%7.%8.%9."/>
      <w:lvlJc w:val="left"/>
      <w:pPr>
        <w:ind w:left="3920" w:hanging="2160"/>
      </w:pPr>
      <w:rPr>
        <w:rFonts w:hint="default"/>
      </w:rPr>
    </w:lvl>
  </w:abstractNum>
  <w:abstractNum w:abstractNumId="28" w15:restartNumberingAfterBreak="0">
    <w:nsid w:val="5DC46124"/>
    <w:multiLevelType w:val="multilevel"/>
    <w:tmpl w:val="ECC0309C"/>
    <w:lvl w:ilvl="0">
      <w:start w:val="2"/>
      <w:numFmt w:val="decimal"/>
      <w:lvlText w:val="%1."/>
      <w:lvlJc w:val="left"/>
      <w:pPr>
        <w:ind w:left="432" w:hanging="432"/>
      </w:pPr>
      <w:rPr>
        <w:rFonts w:hint="default"/>
      </w:rPr>
    </w:lvl>
    <w:lvl w:ilvl="1">
      <w:start w:val="2"/>
      <w:numFmt w:val="decimal"/>
      <w:lvlText w:val="%1.%2."/>
      <w:lvlJc w:val="left"/>
      <w:pPr>
        <w:ind w:left="936" w:hanging="720"/>
      </w:pPr>
      <w:rPr>
        <w:rFonts w:hint="default"/>
      </w:rPr>
    </w:lvl>
    <w:lvl w:ilvl="2">
      <w:start w:val="1"/>
      <w:numFmt w:val="decimal"/>
      <w:lvlText w:val="%1.%2.%3."/>
      <w:lvlJc w:val="left"/>
      <w:pPr>
        <w:ind w:left="1152" w:hanging="720"/>
      </w:pPr>
      <w:rPr>
        <w:rFonts w:ascii="Times New Roman" w:hAnsi="Times New Roman" w:cs="Times New Roman" w:hint="default"/>
        <w:sz w:val="28"/>
        <w:szCs w:val="28"/>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29" w15:restartNumberingAfterBreak="0">
    <w:nsid w:val="5ED44674"/>
    <w:multiLevelType w:val="hybridMultilevel"/>
    <w:tmpl w:val="13308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1A83A18"/>
    <w:multiLevelType w:val="hybridMultilevel"/>
    <w:tmpl w:val="C2C80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440A38"/>
    <w:multiLevelType w:val="hybridMultilevel"/>
    <w:tmpl w:val="A3380A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ACC5A71"/>
    <w:multiLevelType w:val="multilevel"/>
    <w:tmpl w:val="F53A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530BE3"/>
    <w:multiLevelType w:val="hybridMultilevel"/>
    <w:tmpl w:val="52D650E4"/>
    <w:lvl w:ilvl="0" w:tplc="E988B8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15:restartNumberingAfterBreak="0">
    <w:nsid w:val="6C3037D2"/>
    <w:multiLevelType w:val="hybridMultilevel"/>
    <w:tmpl w:val="573E7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F277516"/>
    <w:multiLevelType w:val="multilevel"/>
    <w:tmpl w:val="267EF37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0257FAF"/>
    <w:multiLevelType w:val="hybridMultilevel"/>
    <w:tmpl w:val="4A8E9482"/>
    <w:lvl w:ilvl="0" w:tplc="F57C5E52">
      <w:start w:val="1"/>
      <w:numFmt w:val="decimal"/>
      <w:lvlText w:val="%1."/>
      <w:lvlJc w:val="left"/>
      <w:pPr>
        <w:ind w:left="36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9345B7"/>
    <w:multiLevelType w:val="multilevel"/>
    <w:tmpl w:val="66BA5FBC"/>
    <w:lvl w:ilvl="0">
      <w:start w:val="1"/>
      <w:numFmt w:val="decimal"/>
      <w:lvlText w:val="%1."/>
      <w:lvlJc w:val="left"/>
      <w:pPr>
        <w:ind w:left="432" w:hanging="432"/>
      </w:pPr>
      <w:rPr>
        <w:rFonts w:hint="default"/>
      </w:rPr>
    </w:lvl>
    <w:lvl w:ilvl="1">
      <w:start w:val="1"/>
      <w:numFmt w:val="decimal"/>
      <w:lvlText w:val="%1.%2."/>
      <w:lvlJc w:val="left"/>
      <w:pPr>
        <w:ind w:left="93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38" w15:restartNumberingAfterBreak="0">
    <w:nsid w:val="78151D81"/>
    <w:multiLevelType w:val="hybridMultilevel"/>
    <w:tmpl w:val="3D36C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A237581"/>
    <w:multiLevelType w:val="multilevel"/>
    <w:tmpl w:val="2C727CE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A4927ED"/>
    <w:multiLevelType w:val="hybridMultilevel"/>
    <w:tmpl w:val="76BEB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C983665"/>
    <w:multiLevelType w:val="hybridMultilevel"/>
    <w:tmpl w:val="7CE28C08"/>
    <w:lvl w:ilvl="0" w:tplc="3394112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 w15:restartNumberingAfterBreak="0">
    <w:nsid w:val="7D805DF2"/>
    <w:multiLevelType w:val="hybridMultilevel"/>
    <w:tmpl w:val="16CAB548"/>
    <w:lvl w:ilvl="0" w:tplc="30742294">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1"/>
  </w:num>
  <w:num w:numId="3">
    <w:abstractNumId w:val="19"/>
  </w:num>
  <w:num w:numId="4">
    <w:abstractNumId w:val="39"/>
  </w:num>
  <w:num w:numId="5">
    <w:abstractNumId w:val="34"/>
  </w:num>
  <w:num w:numId="6">
    <w:abstractNumId w:val="5"/>
  </w:num>
  <w:num w:numId="7">
    <w:abstractNumId w:val="35"/>
  </w:num>
  <w:num w:numId="8">
    <w:abstractNumId w:val="40"/>
  </w:num>
  <w:num w:numId="9">
    <w:abstractNumId w:val="15"/>
  </w:num>
  <w:num w:numId="10">
    <w:abstractNumId w:val="4"/>
  </w:num>
  <w:num w:numId="11">
    <w:abstractNumId w:val="23"/>
  </w:num>
  <w:num w:numId="12">
    <w:abstractNumId w:val="16"/>
  </w:num>
  <w:num w:numId="13">
    <w:abstractNumId w:val="30"/>
  </w:num>
  <w:num w:numId="14">
    <w:abstractNumId w:val="38"/>
  </w:num>
  <w:num w:numId="15">
    <w:abstractNumId w:val="24"/>
  </w:num>
  <w:num w:numId="16">
    <w:abstractNumId w:val="6"/>
  </w:num>
  <w:num w:numId="17">
    <w:abstractNumId w:val="31"/>
  </w:num>
  <w:num w:numId="18">
    <w:abstractNumId w:val="8"/>
  </w:num>
  <w:num w:numId="19">
    <w:abstractNumId w:val="33"/>
  </w:num>
  <w:num w:numId="20">
    <w:abstractNumId w:val="29"/>
  </w:num>
  <w:num w:numId="21">
    <w:abstractNumId w:val="41"/>
  </w:num>
  <w:num w:numId="22">
    <w:abstractNumId w:val="11"/>
  </w:num>
  <w:num w:numId="23">
    <w:abstractNumId w:val="2"/>
  </w:num>
  <w:num w:numId="24">
    <w:abstractNumId w:val="12"/>
  </w:num>
  <w:num w:numId="25">
    <w:abstractNumId w:val="20"/>
  </w:num>
  <w:num w:numId="26">
    <w:abstractNumId w:val="37"/>
  </w:num>
  <w:num w:numId="27">
    <w:abstractNumId w:val="21"/>
  </w:num>
  <w:num w:numId="28">
    <w:abstractNumId w:val="14"/>
  </w:num>
  <w:num w:numId="29">
    <w:abstractNumId w:val="26"/>
  </w:num>
  <w:num w:numId="30">
    <w:abstractNumId w:val="28"/>
  </w:num>
  <w:num w:numId="31">
    <w:abstractNumId w:val="27"/>
  </w:num>
  <w:num w:numId="32">
    <w:abstractNumId w:val="13"/>
  </w:num>
  <w:num w:numId="33">
    <w:abstractNumId w:val="0"/>
  </w:num>
  <w:num w:numId="34">
    <w:abstractNumId w:val="42"/>
  </w:num>
  <w:num w:numId="35">
    <w:abstractNumId w:val="17"/>
  </w:num>
  <w:num w:numId="36">
    <w:abstractNumId w:val="9"/>
  </w:num>
  <w:num w:numId="37">
    <w:abstractNumId w:val="22"/>
  </w:num>
  <w:num w:numId="38">
    <w:abstractNumId w:val="7"/>
  </w:num>
  <w:num w:numId="39">
    <w:abstractNumId w:val="10"/>
  </w:num>
  <w:num w:numId="40">
    <w:abstractNumId w:val="32"/>
  </w:num>
  <w:num w:numId="41">
    <w:abstractNumId w:val="18"/>
  </w:num>
  <w:num w:numId="42">
    <w:abstractNumId w:val="36"/>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AD1"/>
    <w:rsid w:val="000010E0"/>
    <w:rsid w:val="00002DA1"/>
    <w:rsid w:val="00005BB5"/>
    <w:rsid w:val="00013945"/>
    <w:rsid w:val="00013D3F"/>
    <w:rsid w:val="00014482"/>
    <w:rsid w:val="00023561"/>
    <w:rsid w:val="00023869"/>
    <w:rsid w:val="00026D49"/>
    <w:rsid w:val="00027766"/>
    <w:rsid w:val="00027C13"/>
    <w:rsid w:val="000360F9"/>
    <w:rsid w:val="00036A7C"/>
    <w:rsid w:val="00037428"/>
    <w:rsid w:val="00042284"/>
    <w:rsid w:val="000459DF"/>
    <w:rsid w:val="00046B50"/>
    <w:rsid w:val="00046EF9"/>
    <w:rsid w:val="000530CE"/>
    <w:rsid w:val="000534CE"/>
    <w:rsid w:val="0005659B"/>
    <w:rsid w:val="00057345"/>
    <w:rsid w:val="00060819"/>
    <w:rsid w:val="00061324"/>
    <w:rsid w:val="000613C8"/>
    <w:rsid w:val="00061A8F"/>
    <w:rsid w:val="00061D52"/>
    <w:rsid w:val="00062167"/>
    <w:rsid w:val="00063D27"/>
    <w:rsid w:val="00065C7E"/>
    <w:rsid w:val="00065F1C"/>
    <w:rsid w:val="0006776F"/>
    <w:rsid w:val="0007336F"/>
    <w:rsid w:val="00080FB2"/>
    <w:rsid w:val="0008127E"/>
    <w:rsid w:val="0008140C"/>
    <w:rsid w:val="00081F4C"/>
    <w:rsid w:val="000823E0"/>
    <w:rsid w:val="00087FEF"/>
    <w:rsid w:val="00092ED7"/>
    <w:rsid w:val="000947C2"/>
    <w:rsid w:val="00094AB2"/>
    <w:rsid w:val="000975D9"/>
    <w:rsid w:val="000979E4"/>
    <w:rsid w:val="000A02D9"/>
    <w:rsid w:val="000B3FC7"/>
    <w:rsid w:val="000B40C4"/>
    <w:rsid w:val="000B43E5"/>
    <w:rsid w:val="000B7684"/>
    <w:rsid w:val="000C0B62"/>
    <w:rsid w:val="000C45D7"/>
    <w:rsid w:val="000C5BA1"/>
    <w:rsid w:val="000C7D93"/>
    <w:rsid w:val="000D13D6"/>
    <w:rsid w:val="000D274C"/>
    <w:rsid w:val="000D7EEA"/>
    <w:rsid w:val="000E0453"/>
    <w:rsid w:val="000E0AF9"/>
    <w:rsid w:val="000E2CF7"/>
    <w:rsid w:val="000E2E52"/>
    <w:rsid w:val="000E6BE4"/>
    <w:rsid w:val="000F0C5E"/>
    <w:rsid w:val="000F27DD"/>
    <w:rsid w:val="001018B8"/>
    <w:rsid w:val="00102E97"/>
    <w:rsid w:val="001049A7"/>
    <w:rsid w:val="001061A8"/>
    <w:rsid w:val="00110538"/>
    <w:rsid w:val="001132CA"/>
    <w:rsid w:val="00114944"/>
    <w:rsid w:val="001168C4"/>
    <w:rsid w:val="00130F9C"/>
    <w:rsid w:val="00136CA9"/>
    <w:rsid w:val="00142FB0"/>
    <w:rsid w:val="00143453"/>
    <w:rsid w:val="001563C4"/>
    <w:rsid w:val="0016037F"/>
    <w:rsid w:val="00162239"/>
    <w:rsid w:val="0016278B"/>
    <w:rsid w:val="0016618E"/>
    <w:rsid w:val="00171935"/>
    <w:rsid w:val="001755C8"/>
    <w:rsid w:val="001756E4"/>
    <w:rsid w:val="00176BFC"/>
    <w:rsid w:val="0017772B"/>
    <w:rsid w:val="0018401A"/>
    <w:rsid w:val="00185437"/>
    <w:rsid w:val="00190D07"/>
    <w:rsid w:val="001B02C7"/>
    <w:rsid w:val="001B1BD7"/>
    <w:rsid w:val="001B3C73"/>
    <w:rsid w:val="001C108C"/>
    <w:rsid w:val="001C1734"/>
    <w:rsid w:val="001C30CD"/>
    <w:rsid w:val="001C3667"/>
    <w:rsid w:val="001D6B7A"/>
    <w:rsid w:val="001E2491"/>
    <w:rsid w:val="001E46D2"/>
    <w:rsid w:val="001E534F"/>
    <w:rsid w:val="001E6F21"/>
    <w:rsid w:val="001E70CE"/>
    <w:rsid w:val="001E7842"/>
    <w:rsid w:val="001F32C0"/>
    <w:rsid w:val="001F5512"/>
    <w:rsid w:val="002033DF"/>
    <w:rsid w:val="00206A0C"/>
    <w:rsid w:val="00211D7A"/>
    <w:rsid w:val="00217DF4"/>
    <w:rsid w:val="00221882"/>
    <w:rsid w:val="00225031"/>
    <w:rsid w:val="0022591C"/>
    <w:rsid w:val="002265C3"/>
    <w:rsid w:val="0022746F"/>
    <w:rsid w:val="00231777"/>
    <w:rsid w:val="00231F16"/>
    <w:rsid w:val="002323B1"/>
    <w:rsid w:val="00235D58"/>
    <w:rsid w:val="00236439"/>
    <w:rsid w:val="00240588"/>
    <w:rsid w:val="00241B56"/>
    <w:rsid w:val="002425ED"/>
    <w:rsid w:val="002441E3"/>
    <w:rsid w:val="002561E1"/>
    <w:rsid w:val="00256DDC"/>
    <w:rsid w:val="00260FDA"/>
    <w:rsid w:val="0026518A"/>
    <w:rsid w:val="002724D2"/>
    <w:rsid w:val="00272D1B"/>
    <w:rsid w:val="00273604"/>
    <w:rsid w:val="002752DB"/>
    <w:rsid w:val="00280B5C"/>
    <w:rsid w:val="00281F49"/>
    <w:rsid w:val="0028464C"/>
    <w:rsid w:val="0029303E"/>
    <w:rsid w:val="002933D7"/>
    <w:rsid w:val="00293CD8"/>
    <w:rsid w:val="002A02EA"/>
    <w:rsid w:val="002A099F"/>
    <w:rsid w:val="002A207B"/>
    <w:rsid w:val="002A5651"/>
    <w:rsid w:val="002B2192"/>
    <w:rsid w:val="002B376E"/>
    <w:rsid w:val="002B4304"/>
    <w:rsid w:val="002C191F"/>
    <w:rsid w:val="002C2FC7"/>
    <w:rsid w:val="002D1E0A"/>
    <w:rsid w:val="002D58B7"/>
    <w:rsid w:val="002D752C"/>
    <w:rsid w:val="002E1191"/>
    <w:rsid w:val="002E24DD"/>
    <w:rsid w:val="002E2B1E"/>
    <w:rsid w:val="002F02CE"/>
    <w:rsid w:val="002F0FEF"/>
    <w:rsid w:val="00302336"/>
    <w:rsid w:val="00303D7A"/>
    <w:rsid w:val="00304422"/>
    <w:rsid w:val="00304CB1"/>
    <w:rsid w:val="003070D6"/>
    <w:rsid w:val="00311B50"/>
    <w:rsid w:val="0032564F"/>
    <w:rsid w:val="003262C2"/>
    <w:rsid w:val="00327CEC"/>
    <w:rsid w:val="00330004"/>
    <w:rsid w:val="003310D9"/>
    <w:rsid w:val="003324C1"/>
    <w:rsid w:val="0033556A"/>
    <w:rsid w:val="00342926"/>
    <w:rsid w:val="00346771"/>
    <w:rsid w:val="00347B2A"/>
    <w:rsid w:val="00347E38"/>
    <w:rsid w:val="00350444"/>
    <w:rsid w:val="0035091E"/>
    <w:rsid w:val="003516D6"/>
    <w:rsid w:val="00373F7D"/>
    <w:rsid w:val="00374694"/>
    <w:rsid w:val="0037669A"/>
    <w:rsid w:val="00376727"/>
    <w:rsid w:val="00377094"/>
    <w:rsid w:val="003857A9"/>
    <w:rsid w:val="00386432"/>
    <w:rsid w:val="0038696F"/>
    <w:rsid w:val="00390EA6"/>
    <w:rsid w:val="00394B9B"/>
    <w:rsid w:val="0039588C"/>
    <w:rsid w:val="003A6F22"/>
    <w:rsid w:val="003C00B3"/>
    <w:rsid w:val="003C0A8A"/>
    <w:rsid w:val="003C2125"/>
    <w:rsid w:val="003D1F62"/>
    <w:rsid w:val="003D5E2F"/>
    <w:rsid w:val="003E2039"/>
    <w:rsid w:val="003E22D3"/>
    <w:rsid w:val="003E2782"/>
    <w:rsid w:val="003E3FDB"/>
    <w:rsid w:val="003E4D0B"/>
    <w:rsid w:val="003E5694"/>
    <w:rsid w:val="003E6567"/>
    <w:rsid w:val="003F21C9"/>
    <w:rsid w:val="003F2417"/>
    <w:rsid w:val="003F2A3A"/>
    <w:rsid w:val="003F7BC5"/>
    <w:rsid w:val="004002EF"/>
    <w:rsid w:val="00403D85"/>
    <w:rsid w:val="00403F8E"/>
    <w:rsid w:val="0040795B"/>
    <w:rsid w:val="00412BDB"/>
    <w:rsid w:val="00416C64"/>
    <w:rsid w:val="0042311D"/>
    <w:rsid w:val="00425F19"/>
    <w:rsid w:val="004307D8"/>
    <w:rsid w:val="00432B60"/>
    <w:rsid w:val="00432DB2"/>
    <w:rsid w:val="0043461B"/>
    <w:rsid w:val="00434D6F"/>
    <w:rsid w:val="004355E9"/>
    <w:rsid w:val="00435C5F"/>
    <w:rsid w:val="00435F6E"/>
    <w:rsid w:val="0044592A"/>
    <w:rsid w:val="00452B9A"/>
    <w:rsid w:val="004550BC"/>
    <w:rsid w:val="004558DE"/>
    <w:rsid w:val="004561E4"/>
    <w:rsid w:val="00456481"/>
    <w:rsid w:val="00456858"/>
    <w:rsid w:val="004629B8"/>
    <w:rsid w:val="0046403B"/>
    <w:rsid w:val="00464361"/>
    <w:rsid w:val="0046655D"/>
    <w:rsid w:val="004733BE"/>
    <w:rsid w:val="00473CF8"/>
    <w:rsid w:val="00476621"/>
    <w:rsid w:val="004801C5"/>
    <w:rsid w:val="00483264"/>
    <w:rsid w:val="004858A1"/>
    <w:rsid w:val="0049100B"/>
    <w:rsid w:val="00491E12"/>
    <w:rsid w:val="004A0A37"/>
    <w:rsid w:val="004A1D70"/>
    <w:rsid w:val="004A333B"/>
    <w:rsid w:val="004A4F75"/>
    <w:rsid w:val="004A57F1"/>
    <w:rsid w:val="004B4C05"/>
    <w:rsid w:val="004B65BD"/>
    <w:rsid w:val="004B6781"/>
    <w:rsid w:val="004C1795"/>
    <w:rsid w:val="004D2276"/>
    <w:rsid w:val="004D7FB8"/>
    <w:rsid w:val="004E00E9"/>
    <w:rsid w:val="004E13BD"/>
    <w:rsid w:val="004F2AF0"/>
    <w:rsid w:val="004F322B"/>
    <w:rsid w:val="004F622C"/>
    <w:rsid w:val="004F646A"/>
    <w:rsid w:val="004F6AB2"/>
    <w:rsid w:val="004F74C0"/>
    <w:rsid w:val="004F7612"/>
    <w:rsid w:val="00501DD5"/>
    <w:rsid w:val="00502554"/>
    <w:rsid w:val="00502575"/>
    <w:rsid w:val="005025BD"/>
    <w:rsid w:val="00502AE1"/>
    <w:rsid w:val="0050318C"/>
    <w:rsid w:val="00503B6E"/>
    <w:rsid w:val="005118EC"/>
    <w:rsid w:val="00512E3B"/>
    <w:rsid w:val="00515964"/>
    <w:rsid w:val="00531E4A"/>
    <w:rsid w:val="00531F0A"/>
    <w:rsid w:val="00532EF6"/>
    <w:rsid w:val="00533DC8"/>
    <w:rsid w:val="005429CB"/>
    <w:rsid w:val="00544B3D"/>
    <w:rsid w:val="005535C2"/>
    <w:rsid w:val="00553FD1"/>
    <w:rsid w:val="00563CDD"/>
    <w:rsid w:val="00564BBA"/>
    <w:rsid w:val="005679C3"/>
    <w:rsid w:val="00570F41"/>
    <w:rsid w:val="0057115C"/>
    <w:rsid w:val="00571463"/>
    <w:rsid w:val="00571A57"/>
    <w:rsid w:val="00577670"/>
    <w:rsid w:val="00577FE9"/>
    <w:rsid w:val="005819CC"/>
    <w:rsid w:val="005823C7"/>
    <w:rsid w:val="00582703"/>
    <w:rsid w:val="005859B5"/>
    <w:rsid w:val="00590C69"/>
    <w:rsid w:val="00591CF7"/>
    <w:rsid w:val="00593E28"/>
    <w:rsid w:val="00597DDF"/>
    <w:rsid w:val="005A04EA"/>
    <w:rsid w:val="005A1B68"/>
    <w:rsid w:val="005A20F7"/>
    <w:rsid w:val="005A61BA"/>
    <w:rsid w:val="005A6470"/>
    <w:rsid w:val="005A7931"/>
    <w:rsid w:val="005B00C8"/>
    <w:rsid w:val="005B09CF"/>
    <w:rsid w:val="005B1F60"/>
    <w:rsid w:val="005B6491"/>
    <w:rsid w:val="005B6511"/>
    <w:rsid w:val="005B775F"/>
    <w:rsid w:val="005C5509"/>
    <w:rsid w:val="005D2FCB"/>
    <w:rsid w:val="005D3ACE"/>
    <w:rsid w:val="005D5110"/>
    <w:rsid w:val="005D53D1"/>
    <w:rsid w:val="005E63CF"/>
    <w:rsid w:val="005F0B85"/>
    <w:rsid w:val="005F4536"/>
    <w:rsid w:val="006017D1"/>
    <w:rsid w:val="00604B5B"/>
    <w:rsid w:val="0060680A"/>
    <w:rsid w:val="00615073"/>
    <w:rsid w:val="00617300"/>
    <w:rsid w:val="00622072"/>
    <w:rsid w:val="00626FE0"/>
    <w:rsid w:val="00634563"/>
    <w:rsid w:val="00635C42"/>
    <w:rsid w:val="00636C66"/>
    <w:rsid w:val="006435B5"/>
    <w:rsid w:val="0065204D"/>
    <w:rsid w:val="006612E9"/>
    <w:rsid w:val="00661BCE"/>
    <w:rsid w:val="006621B5"/>
    <w:rsid w:val="0066283F"/>
    <w:rsid w:val="00664F87"/>
    <w:rsid w:val="0066562B"/>
    <w:rsid w:val="0067138B"/>
    <w:rsid w:val="00673E7F"/>
    <w:rsid w:val="0069001D"/>
    <w:rsid w:val="00690265"/>
    <w:rsid w:val="006921A7"/>
    <w:rsid w:val="00692EE3"/>
    <w:rsid w:val="00695E3C"/>
    <w:rsid w:val="006A2C30"/>
    <w:rsid w:val="006A4786"/>
    <w:rsid w:val="006A6112"/>
    <w:rsid w:val="006A6957"/>
    <w:rsid w:val="006A6FD6"/>
    <w:rsid w:val="006B1A04"/>
    <w:rsid w:val="006B5479"/>
    <w:rsid w:val="006B7ED1"/>
    <w:rsid w:val="006C00A8"/>
    <w:rsid w:val="006C249A"/>
    <w:rsid w:val="006C322D"/>
    <w:rsid w:val="006C3A50"/>
    <w:rsid w:val="006D0045"/>
    <w:rsid w:val="006D05DB"/>
    <w:rsid w:val="006E0B6D"/>
    <w:rsid w:val="006E16A7"/>
    <w:rsid w:val="006E566C"/>
    <w:rsid w:val="006E62D2"/>
    <w:rsid w:val="006E7937"/>
    <w:rsid w:val="006F20A0"/>
    <w:rsid w:val="006F3DF9"/>
    <w:rsid w:val="006F78DC"/>
    <w:rsid w:val="007004DC"/>
    <w:rsid w:val="00704086"/>
    <w:rsid w:val="00706507"/>
    <w:rsid w:val="007106F0"/>
    <w:rsid w:val="00710C4C"/>
    <w:rsid w:val="00715992"/>
    <w:rsid w:val="0072558F"/>
    <w:rsid w:val="00734A65"/>
    <w:rsid w:val="007505E8"/>
    <w:rsid w:val="00752AD5"/>
    <w:rsid w:val="00752B1D"/>
    <w:rsid w:val="00753B88"/>
    <w:rsid w:val="007550E8"/>
    <w:rsid w:val="007552D3"/>
    <w:rsid w:val="0076023C"/>
    <w:rsid w:val="00766555"/>
    <w:rsid w:val="0077068D"/>
    <w:rsid w:val="00772B08"/>
    <w:rsid w:val="007737C3"/>
    <w:rsid w:val="00776BF4"/>
    <w:rsid w:val="007826D7"/>
    <w:rsid w:val="00783CA4"/>
    <w:rsid w:val="00784626"/>
    <w:rsid w:val="00790CD2"/>
    <w:rsid w:val="007943DD"/>
    <w:rsid w:val="00794E03"/>
    <w:rsid w:val="007965B7"/>
    <w:rsid w:val="0079719D"/>
    <w:rsid w:val="007A19C9"/>
    <w:rsid w:val="007A3B91"/>
    <w:rsid w:val="007A778A"/>
    <w:rsid w:val="007B51E8"/>
    <w:rsid w:val="007B778F"/>
    <w:rsid w:val="007B78BD"/>
    <w:rsid w:val="007B794A"/>
    <w:rsid w:val="007D25D5"/>
    <w:rsid w:val="007D28BD"/>
    <w:rsid w:val="007D565C"/>
    <w:rsid w:val="007E1C99"/>
    <w:rsid w:val="007E23D4"/>
    <w:rsid w:val="007E5114"/>
    <w:rsid w:val="007E5B1A"/>
    <w:rsid w:val="007E68B0"/>
    <w:rsid w:val="007F2022"/>
    <w:rsid w:val="007F6C34"/>
    <w:rsid w:val="008001C1"/>
    <w:rsid w:val="008026DD"/>
    <w:rsid w:val="00803536"/>
    <w:rsid w:val="00804892"/>
    <w:rsid w:val="008054F4"/>
    <w:rsid w:val="008108D8"/>
    <w:rsid w:val="00814CEE"/>
    <w:rsid w:val="0081767B"/>
    <w:rsid w:val="00820587"/>
    <w:rsid w:val="00820E80"/>
    <w:rsid w:val="00825BE5"/>
    <w:rsid w:val="00831FFA"/>
    <w:rsid w:val="00834B5D"/>
    <w:rsid w:val="008378F2"/>
    <w:rsid w:val="00840D88"/>
    <w:rsid w:val="00840F71"/>
    <w:rsid w:val="0084195A"/>
    <w:rsid w:val="00842AA3"/>
    <w:rsid w:val="00846763"/>
    <w:rsid w:val="0085338B"/>
    <w:rsid w:val="008537DB"/>
    <w:rsid w:val="0085758E"/>
    <w:rsid w:val="00857DE3"/>
    <w:rsid w:val="008625AE"/>
    <w:rsid w:val="008676D1"/>
    <w:rsid w:val="0087244C"/>
    <w:rsid w:val="00874E64"/>
    <w:rsid w:val="00884456"/>
    <w:rsid w:val="00884E7E"/>
    <w:rsid w:val="00891937"/>
    <w:rsid w:val="00892B9B"/>
    <w:rsid w:val="008A0D2D"/>
    <w:rsid w:val="008A3D95"/>
    <w:rsid w:val="008B2D9A"/>
    <w:rsid w:val="008B2FA5"/>
    <w:rsid w:val="008B3B2D"/>
    <w:rsid w:val="008B3C7B"/>
    <w:rsid w:val="008B4E58"/>
    <w:rsid w:val="008B79BD"/>
    <w:rsid w:val="008C47F6"/>
    <w:rsid w:val="008C6446"/>
    <w:rsid w:val="008D2C71"/>
    <w:rsid w:val="008D562A"/>
    <w:rsid w:val="008D7B58"/>
    <w:rsid w:val="008D7DA3"/>
    <w:rsid w:val="008E28BE"/>
    <w:rsid w:val="008E47FA"/>
    <w:rsid w:val="008E583A"/>
    <w:rsid w:val="008F20E1"/>
    <w:rsid w:val="008F5E1A"/>
    <w:rsid w:val="008F601A"/>
    <w:rsid w:val="008F6641"/>
    <w:rsid w:val="008F708B"/>
    <w:rsid w:val="008F75DA"/>
    <w:rsid w:val="00905441"/>
    <w:rsid w:val="00906880"/>
    <w:rsid w:val="00917831"/>
    <w:rsid w:val="009224EC"/>
    <w:rsid w:val="009266FD"/>
    <w:rsid w:val="009333F3"/>
    <w:rsid w:val="00934EAA"/>
    <w:rsid w:val="0093546D"/>
    <w:rsid w:val="009378B5"/>
    <w:rsid w:val="00941872"/>
    <w:rsid w:val="00941D4F"/>
    <w:rsid w:val="00945931"/>
    <w:rsid w:val="009462DA"/>
    <w:rsid w:val="00950B91"/>
    <w:rsid w:val="00951AA8"/>
    <w:rsid w:val="0095685C"/>
    <w:rsid w:val="009568DB"/>
    <w:rsid w:val="009575B9"/>
    <w:rsid w:val="00957FA3"/>
    <w:rsid w:val="0096089B"/>
    <w:rsid w:val="0096115D"/>
    <w:rsid w:val="00974A14"/>
    <w:rsid w:val="0098102E"/>
    <w:rsid w:val="00981299"/>
    <w:rsid w:val="009859A7"/>
    <w:rsid w:val="00985D2C"/>
    <w:rsid w:val="00991A01"/>
    <w:rsid w:val="00992ABD"/>
    <w:rsid w:val="00992FDF"/>
    <w:rsid w:val="0099452D"/>
    <w:rsid w:val="00997296"/>
    <w:rsid w:val="00997E3D"/>
    <w:rsid w:val="009A3068"/>
    <w:rsid w:val="009A6032"/>
    <w:rsid w:val="009B2EEC"/>
    <w:rsid w:val="009B4480"/>
    <w:rsid w:val="009B4889"/>
    <w:rsid w:val="009C5622"/>
    <w:rsid w:val="009D0E18"/>
    <w:rsid w:val="009D2ECF"/>
    <w:rsid w:val="009D3139"/>
    <w:rsid w:val="009D6A70"/>
    <w:rsid w:val="009D7CF4"/>
    <w:rsid w:val="009E3004"/>
    <w:rsid w:val="009E39C5"/>
    <w:rsid w:val="009E705A"/>
    <w:rsid w:val="009F0010"/>
    <w:rsid w:val="009F581D"/>
    <w:rsid w:val="00A0797C"/>
    <w:rsid w:val="00A14F46"/>
    <w:rsid w:val="00A15B63"/>
    <w:rsid w:val="00A15D57"/>
    <w:rsid w:val="00A205AA"/>
    <w:rsid w:val="00A241F0"/>
    <w:rsid w:val="00A24B32"/>
    <w:rsid w:val="00A33259"/>
    <w:rsid w:val="00A346C8"/>
    <w:rsid w:val="00A34856"/>
    <w:rsid w:val="00A34D08"/>
    <w:rsid w:val="00A42390"/>
    <w:rsid w:val="00A4494C"/>
    <w:rsid w:val="00A47D1B"/>
    <w:rsid w:val="00A51DEB"/>
    <w:rsid w:val="00A6020A"/>
    <w:rsid w:val="00A60515"/>
    <w:rsid w:val="00A6078C"/>
    <w:rsid w:val="00A61873"/>
    <w:rsid w:val="00A6478C"/>
    <w:rsid w:val="00A64BC2"/>
    <w:rsid w:val="00A70C17"/>
    <w:rsid w:val="00A77816"/>
    <w:rsid w:val="00A81BF9"/>
    <w:rsid w:val="00A832E7"/>
    <w:rsid w:val="00A83C6D"/>
    <w:rsid w:val="00AA18C3"/>
    <w:rsid w:val="00AA32FF"/>
    <w:rsid w:val="00AB7826"/>
    <w:rsid w:val="00AC6ABC"/>
    <w:rsid w:val="00AD02CA"/>
    <w:rsid w:val="00AD55F9"/>
    <w:rsid w:val="00AE17ED"/>
    <w:rsid w:val="00AE39A5"/>
    <w:rsid w:val="00AE464A"/>
    <w:rsid w:val="00AE5BDF"/>
    <w:rsid w:val="00AF056C"/>
    <w:rsid w:val="00AF2C6F"/>
    <w:rsid w:val="00AF454B"/>
    <w:rsid w:val="00AF5490"/>
    <w:rsid w:val="00B00346"/>
    <w:rsid w:val="00B01CC8"/>
    <w:rsid w:val="00B02B40"/>
    <w:rsid w:val="00B05505"/>
    <w:rsid w:val="00B057D8"/>
    <w:rsid w:val="00B063B1"/>
    <w:rsid w:val="00B0659A"/>
    <w:rsid w:val="00B077EE"/>
    <w:rsid w:val="00B107C7"/>
    <w:rsid w:val="00B13510"/>
    <w:rsid w:val="00B157D0"/>
    <w:rsid w:val="00B227B5"/>
    <w:rsid w:val="00B24207"/>
    <w:rsid w:val="00B24CF1"/>
    <w:rsid w:val="00B25736"/>
    <w:rsid w:val="00B27589"/>
    <w:rsid w:val="00B31C5D"/>
    <w:rsid w:val="00B34076"/>
    <w:rsid w:val="00B34292"/>
    <w:rsid w:val="00B35B8F"/>
    <w:rsid w:val="00B363B7"/>
    <w:rsid w:val="00B37E69"/>
    <w:rsid w:val="00B42B06"/>
    <w:rsid w:val="00B43AF8"/>
    <w:rsid w:val="00B5056F"/>
    <w:rsid w:val="00B51825"/>
    <w:rsid w:val="00B51B09"/>
    <w:rsid w:val="00B529D1"/>
    <w:rsid w:val="00B53961"/>
    <w:rsid w:val="00B55672"/>
    <w:rsid w:val="00B70BEB"/>
    <w:rsid w:val="00B728FE"/>
    <w:rsid w:val="00B805AA"/>
    <w:rsid w:val="00B80A06"/>
    <w:rsid w:val="00B86B25"/>
    <w:rsid w:val="00B90121"/>
    <w:rsid w:val="00B94E3E"/>
    <w:rsid w:val="00B950F5"/>
    <w:rsid w:val="00B95F51"/>
    <w:rsid w:val="00B96447"/>
    <w:rsid w:val="00B977CF"/>
    <w:rsid w:val="00BA00E2"/>
    <w:rsid w:val="00BB1DB9"/>
    <w:rsid w:val="00BB60FE"/>
    <w:rsid w:val="00BB7685"/>
    <w:rsid w:val="00BB7E79"/>
    <w:rsid w:val="00BC6CDD"/>
    <w:rsid w:val="00BD1A56"/>
    <w:rsid w:val="00BD46CE"/>
    <w:rsid w:val="00BD527B"/>
    <w:rsid w:val="00BD5EF8"/>
    <w:rsid w:val="00BF007B"/>
    <w:rsid w:val="00BF3194"/>
    <w:rsid w:val="00BF330F"/>
    <w:rsid w:val="00BF33B7"/>
    <w:rsid w:val="00BF501C"/>
    <w:rsid w:val="00C01E42"/>
    <w:rsid w:val="00C126C5"/>
    <w:rsid w:val="00C141A1"/>
    <w:rsid w:val="00C17AB3"/>
    <w:rsid w:val="00C22565"/>
    <w:rsid w:val="00C237C2"/>
    <w:rsid w:val="00C33F6E"/>
    <w:rsid w:val="00C402FC"/>
    <w:rsid w:val="00C4102A"/>
    <w:rsid w:val="00C47200"/>
    <w:rsid w:val="00C477ED"/>
    <w:rsid w:val="00C479AE"/>
    <w:rsid w:val="00C52062"/>
    <w:rsid w:val="00C52DAA"/>
    <w:rsid w:val="00C5389C"/>
    <w:rsid w:val="00C53EA4"/>
    <w:rsid w:val="00C61E4B"/>
    <w:rsid w:val="00C62C7D"/>
    <w:rsid w:val="00C63785"/>
    <w:rsid w:val="00C672E9"/>
    <w:rsid w:val="00C67DBD"/>
    <w:rsid w:val="00C67F6E"/>
    <w:rsid w:val="00C713C2"/>
    <w:rsid w:val="00C73609"/>
    <w:rsid w:val="00C77AE5"/>
    <w:rsid w:val="00C8130F"/>
    <w:rsid w:val="00C81B8D"/>
    <w:rsid w:val="00C81DE0"/>
    <w:rsid w:val="00C8380E"/>
    <w:rsid w:val="00C83B51"/>
    <w:rsid w:val="00C83F6F"/>
    <w:rsid w:val="00C926C8"/>
    <w:rsid w:val="00C92AFD"/>
    <w:rsid w:val="00C92C0F"/>
    <w:rsid w:val="00C93EEE"/>
    <w:rsid w:val="00C94DD7"/>
    <w:rsid w:val="00C95BF5"/>
    <w:rsid w:val="00CA18D0"/>
    <w:rsid w:val="00CA2AC3"/>
    <w:rsid w:val="00CA2C2A"/>
    <w:rsid w:val="00CA6E1E"/>
    <w:rsid w:val="00CB04CE"/>
    <w:rsid w:val="00CB2567"/>
    <w:rsid w:val="00CB370C"/>
    <w:rsid w:val="00CB46F9"/>
    <w:rsid w:val="00CB4AB9"/>
    <w:rsid w:val="00CB6939"/>
    <w:rsid w:val="00CB6D6E"/>
    <w:rsid w:val="00CC148E"/>
    <w:rsid w:val="00CC729A"/>
    <w:rsid w:val="00CD3AF2"/>
    <w:rsid w:val="00CD3B82"/>
    <w:rsid w:val="00CE1BEF"/>
    <w:rsid w:val="00CE7673"/>
    <w:rsid w:val="00CE7853"/>
    <w:rsid w:val="00CF13B0"/>
    <w:rsid w:val="00CF5142"/>
    <w:rsid w:val="00CF7A31"/>
    <w:rsid w:val="00CF7AEC"/>
    <w:rsid w:val="00CF7D4B"/>
    <w:rsid w:val="00D002E1"/>
    <w:rsid w:val="00D00441"/>
    <w:rsid w:val="00D00E60"/>
    <w:rsid w:val="00D01606"/>
    <w:rsid w:val="00D07DCA"/>
    <w:rsid w:val="00D11AD0"/>
    <w:rsid w:val="00D15A8C"/>
    <w:rsid w:val="00D202D9"/>
    <w:rsid w:val="00D31550"/>
    <w:rsid w:val="00D323E8"/>
    <w:rsid w:val="00D3535E"/>
    <w:rsid w:val="00D36AA1"/>
    <w:rsid w:val="00D36F79"/>
    <w:rsid w:val="00D37AF0"/>
    <w:rsid w:val="00D40375"/>
    <w:rsid w:val="00D42B75"/>
    <w:rsid w:val="00D4323D"/>
    <w:rsid w:val="00D4369C"/>
    <w:rsid w:val="00D45B5B"/>
    <w:rsid w:val="00D4677A"/>
    <w:rsid w:val="00D46A0E"/>
    <w:rsid w:val="00D51779"/>
    <w:rsid w:val="00D53714"/>
    <w:rsid w:val="00D559C2"/>
    <w:rsid w:val="00D56D9F"/>
    <w:rsid w:val="00D570ED"/>
    <w:rsid w:val="00D605B9"/>
    <w:rsid w:val="00D62927"/>
    <w:rsid w:val="00D62B45"/>
    <w:rsid w:val="00D65AC4"/>
    <w:rsid w:val="00D77FB1"/>
    <w:rsid w:val="00DA33F0"/>
    <w:rsid w:val="00DA3FA2"/>
    <w:rsid w:val="00DA6283"/>
    <w:rsid w:val="00DA74EE"/>
    <w:rsid w:val="00DB4B38"/>
    <w:rsid w:val="00DC0B8F"/>
    <w:rsid w:val="00DC0E2A"/>
    <w:rsid w:val="00DC1F6F"/>
    <w:rsid w:val="00DC37D8"/>
    <w:rsid w:val="00DC5968"/>
    <w:rsid w:val="00DC786E"/>
    <w:rsid w:val="00DD33BB"/>
    <w:rsid w:val="00DD46C5"/>
    <w:rsid w:val="00DD5137"/>
    <w:rsid w:val="00DD5933"/>
    <w:rsid w:val="00DE14D0"/>
    <w:rsid w:val="00DE1852"/>
    <w:rsid w:val="00DE2A67"/>
    <w:rsid w:val="00DE6AD1"/>
    <w:rsid w:val="00DF0229"/>
    <w:rsid w:val="00DF1376"/>
    <w:rsid w:val="00DF5DD3"/>
    <w:rsid w:val="00DF7D70"/>
    <w:rsid w:val="00E045F1"/>
    <w:rsid w:val="00E05F96"/>
    <w:rsid w:val="00E11E10"/>
    <w:rsid w:val="00E12256"/>
    <w:rsid w:val="00E13FB5"/>
    <w:rsid w:val="00E1409B"/>
    <w:rsid w:val="00E155DF"/>
    <w:rsid w:val="00E17AA1"/>
    <w:rsid w:val="00E21F98"/>
    <w:rsid w:val="00E22284"/>
    <w:rsid w:val="00E2331D"/>
    <w:rsid w:val="00E247D7"/>
    <w:rsid w:val="00E25ADE"/>
    <w:rsid w:val="00E272E0"/>
    <w:rsid w:val="00E314D6"/>
    <w:rsid w:val="00E31BA1"/>
    <w:rsid w:val="00E37346"/>
    <w:rsid w:val="00E40322"/>
    <w:rsid w:val="00E405FD"/>
    <w:rsid w:val="00E41539"/>
    <w:rsid w:val="00E46E07"/>
    <w:rsid w:val="00E55941"/>
    <w:rsid w:val="00E5643B"/>
    <w:rsid w:val="00E61229"/>
    <w:rsid w:val="00E62128"/>
    <w:rsid w:val="00E6288E"/>
    <w:rsid w:val="00E73311"/>
    <w:rsid w:val="00E76AA8"/>
    <w:rsid w:val="00E77EC8"/>
    <w:rsid w:val="00E82D72"/>
    <w:rsid w:val="00E8350D"/>
    <w:rsid w:val="00E8379A"/>
    <w:rsid w:val="00E83B8F"/>
    <w:rsid w:val="00E85480"/>
    <w:rsid w:val="00E86226"/>
    <w:rsid w:val="00E90810"/>
    <w:rsid w:val="00E94279"/>
    <w:rsid w:val="00E94AF7"/>
    <w:rsid w:val="00E95229"/>
    <w:rsid w:val="00EA0C2D"/>
    <w:rsid w:val="00EA45C2"/>
    <w:rsid w:val="00EB0AC1"/>
    <w:rsid w:val="00EB14CE"/>
    <w:rsid w:val="00EB2416"/>
    <w:rsid w:val="00EB303E"/>
    <w:rsid w:val="00EC0CDD"/>
    <w:rsid w:val="00EC0D5A"/>
    <w:rsid w:val="00EC2D77"/>
    <w:rsid w:val="00ED2A5E"/>
    <w:rsid w:val="00ED3368"/>
    <w:rsid w:val="00ED3BE3"/>
    <w:rsid w:val="00ED490B"/>
    <w:rsid w:val="00EE0C84"/>
    <w:rsid w:val="00EE32DD"/>
    <w:rsid w:val="00EF1356"/>
    <w:rsid w:val="00EF6856"/>
    <w:rsid w:val="00EF6EB0"/>
    <w:rsid w:val="00F0041C"/>
    <w:rsid w:val="00F00720"/>
    <w:rsid w:val="00F01802"/>
    <w:rsid w:val="00F0452C"/>
    <w:rsid w:val="00F053D8"/>
    <w:rsid w:val="00F1022A"/>
    <w:rsid w:val="00F102BF"/>
    <w:rsid w:val="00F12DD8"/>
    <w:rsid w:val="00F1412C"/>
    <w:rsid w:val="00F21A55"/>
    <w:rsid w:val="00F24BE8"/>
    <w:rsid w:val="00F31E5F"/>
    <w:rsid w:val="00F41B20"/>
    <w:rsid w:val="00F443E8"/>
    <w:rsid w:val="00F44689"/>
    <w:rsid w:val="00F44B08"/>
    <w:rsid w:val="00F44E8D"/>
    <w:rsid w:val="00F45930"/>
    <w:rsid w:val="00F51D46"/>
    <w:rsid w:val="00F637F7"/>
    <w:rsid w:val="00F73346"/>
    <w:rsid w:val="00F73C90"/>
    <w:rsid w:val="00F75CB5"/>
    <w:rsid w:val="00F85570"/>
    <w:rsid w:val="00F903FA"/>
    <w:rsid w:val="00F92669"/>
    <w:rsid w:val="00F93404"/>
    <w:rsid w:val="00F94D02"/>
    <w:rsid w:val="00F96239"/>
    <w:rsid w:val="00FA167F"/>
    <w:rsid w:val="00FA1C11"/>
    <w:rsid w:val="00FA5DB8"/>
    <w:rsid w:val="00FA78CF"/>
    <w:rsid w:val="00FB1641"/>
    <w:rsid w:val="00FB4008"/>
    <w:rsid w:val="00FB4571"/>
    <w:rsid w:val="00FB7980"/>
    <w:rsid w:val="00FC469A"/>
    <w:rsid w:val="00FC4D12"/>
    <w:rsid w:val="00FC50B6"/>
    <w:rsid w:val="00FC5376"/>
    <w:rsid w:val="00FC5708"/>
    <w:rsid w:val="00FC6B12"/>
    <w:rsid w:val="00FC6D7C"/>
    <w:rsid w:val="00FC73F5"/>
    <w:rsid w:val="00FD29EB"/>
    <w:rsid w:val="00FD6B15"/>
    <w:rsid w:val="00FD766C"/>
    <w:rsid w:val="00FE1C49"/>
    <w:rsid w:val="00FE4074"/>
    <w:rsid w:val="00FF06EB"/>
    <w:rsid w:val="00FF3226"/>
    <w:rsid w:val="00FF6B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867DB6-5983-49D6-91C3-18324382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77FE9"/>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432B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D55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3561"/>
    <w:pPr>
      <w:ind w:left="720"/>
      <w:contextualSpacing/>
    </w:pPr>
  </w:style>
  <w:style w:type="character" w:customStyle="1" w:styleId="10">
    <w:name w:val="Заголовок 1 Знак"/>
    <w:basedOn w:val="a0"/>
    <w:link w:val="1"/>
    <w:uiPriority w:val="9"/>
    <w:rsid w:val="00577FE9"/>
    <w:rPr>
      <w:rFonts w:ascii="Times New Roman" w:eastAsiaTheme="majorEastAsia" w:hAnsi="Times New Roman" w:cstheme="majorBidi"/>
      <w:b/>
      <w:color w:val="000000" w:themeColor="text1"/>
      <w:sz w:val="28"/>
      <w:szCs w:val="32"/>
    </w:rPr>
  </w:style>
  <w:style w:type="table" w:styleId="a4">
    <w:name w:val="Table Grid"/>
    <w:basedOn w:val="a1"/>
    <w:uiPriority w:val="39"/>
    <w:rsid w:val="00A83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661BCE"/>
    <w:rPr>
      <w:color w:val="0563C1" w:themeColor="hyperlink"/>
      <w:u w:val="single"/>
    </w:rPr>
  </w:style>
  <w:style w:type="character" w:styleId="a6">
    <w:name w:val="FollowedHyperlink"/>
    <w:basedOn w:val="a0"/>
    <w:uiPriority w:val="99"/>
    <w:semiHidden/>
    <w:unhideWhenUsed/>
    <w:rsid w:val="00C47200"/>
    <w:rPr>
      <w:color w:val="954F72" w:themeColor="followedHyperlink"/>
      <w:u w:val="single"/>
    </w:rPr>
  </w:style>
  <w:style w:type="paragraph" w:styleId="a7">
    <w:name w:val="Normal (Web)"/>
    <w:basedOn w:val="a"/>
    <w:uiPriority w:val="99"/>
    <w:unhideWhenUsed/>
    <w:rsid w:val="000613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2A565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A5651"/>
  </w:style>
  <w:style w:type="paragraph" w:styleId="aa">
    <w:name w:val="footer"/>
    <w:basedOn w:val="a"/>
    <w:link w:val="ab"/>
    <w:uiPriority w:val="99"/>
    <w:unhideWhenUsed/>
    <w:rsid w:val="002A565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A5651"/>
  </w:style>
  <w:style w:type="paragraph" w:styleId="ac">
    <w:name w:val="TOC Heading"/>
    <w:basedOn w:val="1"/>
    <w:next w:val="a"/>
    <w:uiPriority w:val="39"/>
    <w:unhideWhenUsed/>
    <w:qFormat/>
    <w:rsid w:val="00CA2C2A"/>
    <w:pPr>
      <w:outlineLvl w:val="9"/>
    </w:pPr>
    <w:rPr>
      <w:rFonts w:asciiTheme="majorHAnsi" w:hAnsiTheme="majorHAnsi"/>
      <w:b w:val="0"/>
      <w:color w:val="2E74B5" w:themeColor="accent1" w:themeShade="BF"/>
      <w:sz w:val="32"/>
      <w:lang w:eastAsia="ru-RU"/>
    </w:rPr>
  </w:style>
  <w:style w:type="paragraph" w:styleId="21">
    <w:name w:val="toc 2"/>
    <w:basedOn w:val="a"/>
    <w:next w:val="a"/>
    <w:autoRedefine/>
    <w:uiPriority w:val="39"/>
    <w:unhideWhenUsed/>
    <w:rsid w:val="00CA2C2A"/>
    <w:pPr>
      <w:spacing w:after="100"/>
      <w:ind w:left="220"/>
    </w:pPr>
    <w:rPr>
      <w:rFonts w:eastAsiaTheme="minorEastAsia" w:cs="Times New Roman"/>
      <w:lang w:eastAsia="ru-RU"/>
    </w:rPr>
  </w:style>
  <w:style w:type="paragraph" w:styleId="11">
    <w:name w:val="toc 1"/>
    <w:basedOn w:val="a"/>
    <w:next w:val="a"/>
    <w:autoRedefine/>
    <w:uiPriority w:val="39"/>
    <w:unhideWhenUsed/>
    <w:rsid w:val="000459DF"/>
    <w:pPr>
      <w:spacing w:after="100"/>
      <w:jc w:val="center"/>
    </w:pPr>
    <w:rPr>
      <w:rFonts w:ascii="Times New Roman" w:eastAsiaTheme="minorEastAsia" w:hAnsi="Times New Roman" w:cs="Times New Roman"/>
      <w:b/>
      <w:sz w:val="28"/>
      <w:szCs w:val="28"/>
      <w:lang w:eastAsia="ru-RU"/>
    </w:rPr>
  </w:style>
  <w:style w:type="paragraph" w:styleId="31">
    <w:name w:val="toc 3"/>
    <w:basedOn w:val="a"/>
    <w:next w:val="a"/>
    <w:autoRedefine/>
    <w:uiPriority w:val="39"/>
    <w:unhideWhenUsed/>
    <w:rsid w:val="00CA2C2A"/>
    <w:pPr>
      <w:spacing w:after="100"/>
      <w:ind w:left="440"/>
    </w:pPr>
    <w:rPr>
      <w:rFonts w:eastAsiaTheme="minorEastAsia" w:cs="Times New Roman"/>
      <w:lang w:eastAsia="ru-RU"/>
    </w:rPr>
  </w:style>
  <w:style w:type="character" w:customStyle="1" w:styleId="30">
    <w:name w:val="Заголовок 3 Знак"/>
    <w:basedOn w:val="a0"/>
    <w:link w:val="3"/>
    <w:uiPriority w:val="9"/>
    <w:semiHidden/>
    <w:rsid w:val="00AD55F9"/>
    <w:rPr>
      <w:rFonts w:asciiTheme="majorHAnsi" w:eastAsiaTheme="majorEastAsia" w:hAnsiTheme="majorHAnsi" w:cstheme="majorBidi"/>
      <w:color w:val="1F4D78" w:themeColor="accent1" w:themeShade="7F"/>
      <w:sz w:val="24"/>
      <w:szCs w:val="24"/>
    </w:rPr>
  </w:style>
  <w:style w:type="character" w:customStyle="1" w:styleId="authors">
    <w:name w:val="authors"/>
    <w:basedOn w:val="a0"/>
    <w:rsid w:val="00BF330F"/>
  </w:style>
  <w:style w:type="character" w:customStyle="1" w:styleId="12">
    <w:name w:val="Дата1"/>
    <w:basedOn w:val="a0"/>
    <w:rsid w:val="00BF330F"/>
  </w:style>
  <w:style w:type="character" w:customStyle="1" w:styleId="arttitle">
    <w:name w:val="art_title"/>
    <w:basedOn w:val="a0"/>
    <w:rsid w:val="00BF330F"/>
  </w:style>
  <w:style w:type="character" w:customStyle="1" w:styleId="serialtitle">
    <w:name w:val="serial_title"/>
    <w:basedOn w:val="a0"/>
    <w:rsid w:val="00BF330F"/>
  </w:style>
  <w:style w:type="character" w:customStyle="1" w:styleId="volumeissue">
    <w:name w:val="volume_issue"/>
    <w:basedOn w:val="a0"/>
    <w:rsid w:val="00BF330F"/>
  </w:style>
  <w:style w:type="character" w:customStyle="1" w:styleId="pagerange">
    <w:name w:val="page_range"/>
    <w:basedOn w:val="a0"/>
    <w:rsid w:val="00BF330F"/>
  </w:style>
  <w:style w:type="character" w:customStyle="1" w:styleId="20">
    <w:name w:val="Заголовок 2 Знак"/>
    <w:basedOn w:val="a0"/>
    <w:link w:val="2"/>
    <w:uiPriority w:val="9"/>
    <w:rsid w:val="00432B60"/>
    <w:rPr>
      <w:rFonts w:asciiTheme="majorHAnsi" w:eastAsiaTheme="majorEastAsia" w:hAnsiTheme="majorHAnsi" w:cstheme="majorBidi"/>
      <w:color w:val="2E74B5" w:themeColor="accent1" w:themeShade="BF"/>
      <w:sz w:val="26"/>
      <w:szCs w:val="26"/>
    </w:rPr>
  </w:style>
  <w:style w:type="character" w:customStyle="1" w:styleId="nlmsubtitle">
    <w:name w:val="nlm_subtitle"/>
    <w:basedOn w:val="a0"/>
    <w:rsid w:val="00432B60"/>
  </w:style>
  <w:style w:type="character" w:styleId="ad">
    <w:name w:val="Emphasis"/>
    <w:basedOn w:val="a0"/>
    <w:uiPriority w:val="20"/>
    <w:qFormat/>
    <w:rsid w:val="00432B60"/>
    <w:rPr>
      <w:i/>
      <w:iCs/>
    </w:rPr>
  </w:style>
  <w:style w:type="character" w:styleId="ae">
    <w:name w:val="Strong"/>
    <w:basedOn w:val="a0"/>
    <w:uiPriority w:val="22"/>
    <w:qFormat/>
    <w:rsid w:val="006902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10359">
      <w:bodyDiv w:val="1"/>
      <w:marLeft w:val="0"/>
      <w:marRight w:val="0"/>
      <w:marTop w:val="0"/>
      <w:marBottom w:val="0"/>
      <w:divBdr>
        <w:top w:val="none" w:sz="0" w:space="0" w:color="auto"/>
        <w:left w:val="none" w:sz="0" w:space="0" w:color="auto"/>
        <w:bottom w:val="none" w:sz="0" w:space="0" w:color="auto"/>
        <w:right w:val="none" w:sz="0" w:space="0" w:color="auto"/>
      </w:divBdr>
    </w:div>
    <w:div w:id="225530916">
      <w:bodyDiv w:val="1"/>
      <w:marLeft w:val="0"/>
      <w:marRight w:val="0"/>
      <w:marTop w:val="0"/>
      <w:marBottom w:val="0"/>
      <w:divBdr>
        <w:top w:val="none" w:sz="0" w:space="0" w:color="auto"/>
        <w:left w:val="none" w:sz="0" w:space="0" w:color="auto"/>
        <w:bottom w:val="none" w:sz="0" w:space="0" w:color="auto"/>
        <w:right w:val="none" w:sz="0" w:space="0" w:color="auto"/>
      </w:divBdr>
    </w:div>
    <w:div w:id="251747546">
      <w:bodyDiv w:val="1"/>
      <w:marLeft w:val="0"/>
      <w:marRight w:val="0"/>
      <w:marTop w:val="0"/>
      <w:marBottom w:val="0"/>
      <w:divBdr>
        <w:top w:val="none" w:sz="0" w:space="0" w:color="auto"/>
        <w:left w:val="none" w:sz="0" w:space="0" w:color="auto"/>
        <w:bottom w:val="none" w:sz="0" w:space="0" w:color="auto"/>
        <w:right w:val="none" w:sz="0" w:space="0" w:color="auto"/>
      </w:divBdr>
    </w:div>
    <w:div w:id="313805091">
      <w:bodyDiv w:val="1"/>
      <w:marLeft w:val="0"/>
      <w:marRight w:val="0"/>
      <w:marTop w:val="0"/>
      <w:marBottom w:val="0"/>
      <w:divBdr>
        <w:top w:val="none" w:sz="0" w:space="0" w:color="auto"/>
        <w:left w:val="none" w:sz="0" w:space="0" w:color="auto"/>
        <w:bottom w:val="none" w:sz="0" w:space="0" w:color="auto"/>
        <w:right w:val="none" w:sz="0" w:space="0" w:color="auto"/>
      </w:divBdr>
    </w:div>
    <w:div w:id="442578740">
      <w:bodyDiv w:val="1"/>
      <w:marLeft w:val="0"/>
      <w:marRight w:val="0"/>
      <w:marTop w:val="0"/>
      <w:marBottom w:val="0"/>
      <w:divBdr>
        <w:top w:val="none" w:sz="0" w:space="0" w:color="auto"/>
        <w:left w:val="none" w:sz="0" w:space="0" w:color="auto"/>
        <w:bottom w:val="none" w:sz="0" w:space="0" w:color="auto"/>
        <w:right w:val="none" w:sz="0" w:space="0" w:color="auto"/>
      </w:divBdr>
    </w:div>
    <w:div w:id="504705254">
      <w:bodyDiv w:val="1"/>
      <w:marLeft w:val="0"/>
      <w:marRight w:val="0"/>
      <w:marTop w:val="0"/>
      <w:marBottom w:val="0"/>
      <w:divBdr>
        <w:top w:val="none" w:sz="0" w:space="0" w:color="auto"/>
        <w:left w:val="none" w:sz="0" w:space="0" w:color="auto"/>
        <w:bottom w:val="none" w:sz="0" w:space="0" w:color="auto"/>
        <w:right w:val="none" w:sz="0" w:space="0" w:color="auto"/>
      </w:divBdr>
    </w:div>
    <w:div w:id="656760755">
      <w:bodyDiv w:val="1"/>
      <w:marLeft w:val="0"/>
      <w:marRight w:val="0"/>
      <w:marTop w:val="0"/>
      <w:marBottom w:val="0"/>
      <w:divBdr>
        <w:top w:val="none" w:sz="0" w:space="0" w:color="auto"/>
        <w:left w:val="none" w:sz="0" w:space="0" w:color="auto"/>
        <w:bottom w:val="none" w:sz="0" w:space="0" w:color="auto"/>
        <w:right w:val="none" w:sz="0" w:space="0" w:color="auto"/>
      </w:divBdr>
    </w:div>
    <w:div w:id="886529220">
      <w:bodyDiv w:val="1"/>
      <w:marLeft w:val="0"/>
      <w:marRight w:val="0"/>
      <w:marTop w:val="0"/>
      <w:marBottom w:val="0"/>
      <w:divBdr>
        <w:top w:val="none" w:sz="0" w:space="0" w:color="auto"/>
        <w:left w:val="none" w:sz="0" w:space="0" w:color="auto"/>
        <w:bottom w:val="none" w:sz="0" w:space="0" w:color="auto"/>
        <w:right w:val="none" w:sz="0" w:space="0" w:color="auto"/>
      </w:divBdr>
    </w:div>
    <w:div w:id="909075214">
      <w:bodyDiv w:val="1"/>
      <w:marLeft w:val="0"/>
      <w:marRight w:val="0"/>
      <w:marTop w:val="0"/>
      <w:marBottom w:val="0"/>
      <w:divBdr>
        <w:top w:val="none" w:sz="0" w:space="0" w:color="auto"/>
        <w:left w:val="none" w:sz="0" w:space="0" w:color="auto"/>
        <w:bottom w:val="none" w:sz="0" w:space="0" w:color="auto"/>
        <w:right w:val="none" w:sz="0" w:space="0" w:color="auto"/>
      </w:divBdr>
    </w:div>
    <w:div w:id="992835432">
      <w:bodyDiv w:val="1"/>
      <w:marLeft w:val="0"/>
      <w:marRight w:val="0"/>
      <w:marTop w:val="0"/>
      <w:marBottom w:val="0"/>
      <w:divBdr>
        <w:top w:val="none" w:sz="0" w:space="0" w:color="auto"/>
        <w:left w:val="none" w:sz="0" w:space="0" w:color="auto"/>
        <w:bottom w:val="none" w:sz="0" w:space="0" w:color="auto"/>
        <w:right w:val="none" w:sz="0" w:space="0" w:color="auto"/>
      </w:divBdr>
    </w:div>
    <w:div w:id="1079909093">
      <w:bodyDiv w:val="1"/>
      <w:marLeft w:val="0"/>
      <w:marRight w:val="0"/>
      <w:marTop w:val="0"/>
      <w:marBottom w:val="0"/>
      <w:divBdr>
        <w:top w:val="none" w:sz="0" w:space="0" w:color="auto"/>
        <w:left w:val="none" w:sz="0" w:space="0" w:color="auto"/>
        <w:bottom w:val="none" w:sz="0" w:space="0" w:color="auto"/>
        <w:right w:val="none" w:sz="0" w:space="0" w:color="auto"/>
      </w:divBdr>
    </w:div>
    <w:div w:id="1145657837">
      <w:bodyDiv w:val="1"/>
      <w:marLeft w:val="0"/>
      <w:marRight w:val="0"/>
      <w:marTop w:val="0"/>
      <w:marBottom w:val="0"/>
      <w:divBdr>
        <w:top w:val="none" w:sz="0" w:space="0" w:color="auto"/>
        <w:left w:val="none" w:sz="0" w:space="0" w:color="auto"/>
        <w:bottom w:val="none" w:sz="0" w:space="0" w:color="auto"/>
        <w:right w:val="none" w:sz="0" w:space="0" w:color="auto"/>
      </w:divBdr>
    </w:div>
    <w:div w:id="1291522428">
      <w:bodyDiv w:val="1"/>
      <w:marLeft w:val="0"/>
      <w:marRight w:val="0"/>
      <w:marTop w:val="0"/>
      <w:marBottom w:val="0"/>
      <w:divBdr>
        <w:top w:val="none" w:sz="0" w:space="0" w:color="auto"/>
        <w:left w:val="none" w:sz="0" w:space="0" w:color="auto"/>
        <w:bottom w:val="none" w:sz="0" w:space="0" w:color="auto"/>
        <w:right w:val="none" w:sz="0" w:space="0" w:color="auto"/>
      </w:divBdr>
    </w:div>
    <w:div w:id="1502086825">
      <w:bodyDiv w:val="1"/>
      <w:marLeft w:val="0"/>
      <w:marRight w:val="0"/>
      <w:marTop w:val="0"/>
      <w:marBottom w:val="0"/>
      <w:divBdr>
        <w:top w:val="none" w:sz="0" w:space="0" w:color="auto"/>
        <w:left w:val="none" w:sz="0" w:space="0" w:color="auto"/>
        <w:bottom w:val="none" w:sz="0" w:space="0" w:color="auto"/>
        <w:right w:val="none" w:sz="0" w:space="0" w:color="auto"/>
      </w:divBdr>
    </w:div>
    <w:div w:id="1565867623">
      <w:bodyDiv w:val="1"/>
      <w:marLeft w:val="0"/>
      <w:marRight w:val="0"/>
      <w:marTop w:val="0"/>
      <w:marBottom w:val="0"/>
      <w:divBdr>
        <w:top w:val="none" w:sz="0" w:space="0" w:color="auto"/>
        <w:left w:val="none" w:sz="0" w:space="0" w:color="auto"/>
        <w:bottom w:val="none" w:sz="0" w:space="0" w:color="auto"/>
        <w:right w:val="none" w:sz="0" w:space="0" w:color="auto"/>
      </w:divBdr>
    </w:div>
    <w:div w:id="1769153115">
      <w:bodyDiv w:val="1"/>
      <w:marLeft w:val="0"/>
      <w:marRight w:val="0"/>
      <w:marTop w:val="0"/>
      <w:marBottom w:val="0"/>
      <w:divBdr>
        <w:top w:val="none" w:sz="0" w:space="0" w:color="auto"/>
        <w:left w:val="none" w:sz="0" w:space="0" w:color="auto"/>
        <w:bottom w:val="none" w:sz="0" w:space="0" w:color="auto"/>
        <w:right w:val="none" w:sz="0" w:space="0" w:color="auto"/>
      </w:divBdr>
      <w:divsChild>
        <w:div w:id="1144618782">
          <w:marLeft w:val="-75"/>
          <w:marRight w:val="-75"/>
          <w:marTop w:val="0"/>
          <w:marBottom w:val="0"/>
          <w:divBdr>
            <w:top w:val="none" w:sz="0" w:space="0" w:color="auto"/>
            <w:left w:val="none" w:sz="0" w:space="0" w:color="auto"/>
            <w:bottom w:val="none" w:sz="0" w:space="0" w:color="auto"/>
            <w:right w:val="none" w:sz="0" w:space="0" w:color="auto"/>
          </w:divBdr>
          <w:divsChild>
            <w:div w:id="1770004661">
              <w:marLeft w:val="0"/>
              <w:marRight w:val="0"/>
              <w:marTop w:val="0"/>
              <w:marBottom w:val="0"/>
              <w:divBdr>
                <w:top w:val="none" w:sz="0" w:space="0" w:color="auto"/>
                <w:left w:val="none" w:sz="0" w:space="0" w:color="auto"/>
                <w:bottom w:val="none" w:sz="0" w:space="0" w:color="auto"/>
                <w:right w:val="none" w:sz="0" w:space="0" w:color="auto"/>
              </w:divBdr>
              <w:divsChild>
                <w:div w:id="1396321756">
                  <w:marLeft w:val="0"/>
                  <w:marRight w:val="0"/>
                  <w:marTop w:val="0"/>
                  <w:marBottom w:val="0"/>
                  <w:divBdr>
                    <w:top w:val="none" w:sz="0" w:space="0" w:color="auto"/>
                    <w:left w:val="none" w:sz="0" w:space="0" w:color="auto"/>
                    <w:bottom w:val="none" w:sz="0" w:space="0" w:color="auto"/>
                    <w:right w:val="none" w:sz="0" w:space="0" w:color="auto"/>
                  </w:divBdr>
                  <w:divsChild>
                    <w:div w:id="921451062">
                      <w:marLeft w:val="0"/>
                      <w:marRight w:val="0"/>
                      <w:marTop w:val="0"/>
                      <w:marBottom w:val="0"/>
                      <w:divBdr>
                        <w:top w:val="none" w:sz="0" w:space="0" w:color="auto"/>
                        <w:left w:val="none" w:sz="0" w:space="0" w:color="auto"/>
                        <w:bottom w:val="none" w:sz="0" w:space="0" w:color="auto"/>
                        <w:right w:val="none" w:sz="0" w:space="0" w:color="auto"/>
                      </w:divBdr>
                      <w:divsChild>
                        <w:div w:id="716710122">
                          <w:marLeft w:val="0"/>
                          <w:marRight w:val="0"/>
                          <w:marTop w:val="0"/>
                          <w:marBottom w:val="0"/>
                          <w:divBdr>
                            <w:top w:val="none" w:sz="0" w:space="0" w:color="auto"/>
                            <w:left w:val="none" w:sz="0" w:space="0" w:color="auto"/>
                            <w:bottom w:val="none" w:sz="0" w:space="0" w:color="auto"/>
                            <w:right w:val="none" w:sz="0" w:space="0" w:color="auto"/>
                          </w:divBdr>
                          <w:divsChild>
                            <w:div w:id="2077776930">
                              <w:marLeft w:val="0"/>
                              <w:marRight w:val="0"/>
                              <w:marTop w:val="0"/>
                              <w:marBottom w:val="0"/>
                              <w:divBdr>
                                <w:top w:val="none" w:sz="0" w:space="0" w:color="auto"/>
                                <w:left w:val="none" w:sz="0" w:space="0" w:color="auto"/>
                                <w:bottom w:val="none" w:sz="0" w:space="0" w:color="auto"/>
                                <w:right w:val="none" w:sz="0" w:space="0" w:color="auto"/>
                              </w:divBdr>
                              <w:divsChild>
                                <w:div w:id="5324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048887">
      <w:bodyDiv w:val="1"/>
      <w:marLeft w:val="0"/>
      <w:marRight w:val="0"/>
      <w:marTop w:val="0"/>
      <w:marBottom w:val="0"/>
      <w:divBdr>
        <w:top w:val="none" w:sz="0" w:space="0" w:color="auto"/>
        <w:left w:val="none" w:sz="0" w:space="0" w:color="auto"/>
        <w:bottom w:val="none" w:sz="0" w:space="0" w:color="auto"/>
        <w:right w:val="none" w:sz="0" w:space="0" w:color="auto"/>
      </w:divBdr>
    </w:div>
    <w:div w:id="2119332381">
      <w:bodyDiv w:val="1"/>
      <w:marLeft w:val="0"/>
      <w:marRight w:val="0"/>
      <w:marTop w:val="0"/>
      <w:marBottom w:val="0"/>
      <w:divBdr>
        <w:top w:val="none" w:sz="0" w:space="0" w:color="auto"/>
        <w:left w:val="none" w:sz="0" w:space="0" w:color="auto"/>
        <w:bottom w:val="none" w:sz="0" w:space="0" w:color="auto"/>
        <w:right w:val="none" w:sz="0" w:space="0" w:color="auto"/>
      </w:divBdr>
    </w:div>
    <w:div w:id="213590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hyperlink" Target="https://ec.europa.eu/regional_policy/sources/docoffic/official/reports/pdf/sum_en.pdf" TargetMode="External"/><Relationship Id="rId26" Type="http://schemas.openxmlformats.org/officeDocument/2006/relationships/hyperlink" Target="https://www.un.org/ru/databases/"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legislation.gov.uk/nisi/1991/1220/contents"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s://www.un.org/humansecurity/agenda-2030/" TargetMode="External"/><Relationship Id="rId25" Type="http://schemas.openxmlformats.org/officeDocument/2006/relationships/hyperlink" Target="https://use.metropolis.org/case-studies/urban-development-concept-berlin-2030" TargetMode="External"/><Relationship Id="rId33" Type="http://schemas.openxmlformats.org/officeDocument/2006/relationships/image" Target="media/image4.png"/><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docs.cntd.ru/document/902026751" TargetMode="External"/><Relationship Id="rId20" Type="http://schemas.openxmlformats.org/officeDocument/2006/relationships/hyperlink" Target="https://www.legislation.gov.uk/ukpga/2009/23/contents" TargetMode="External"/><Relationship Id="rId29" Type="http://schemas.openxmlformats.org/officeDocument/2006/relationships/hyperlink" Target="https://www.cohesion-territoires.gouv.f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www.stadtentwicklung.berlin.de/planen/fnp/" TargetMode="External"/><Relationship Id="rId32" Type="http://schemas.openxmlformats.org/officeDocument/2006/relationships/footer" Target="footer1.xml"/><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e.int/t/dgap/localdemocracy/cemat/VersionCharte/Charte_bil.pdf" TargetMode="External"/><Relationship Id="rId23" Type="http://schemas.openxmlformats.org/officeDocument/2006/relationships/hyperlink" Target="https://sustainableamsterdam.com/2014/07/structural-vision-2040/" TargetMode="External"/><Relationship Id="rId28" Type="http://schemas.openxmlformats.org/officeDocument/2006/relationships/hyperlink" Target="https://ilostat.ilo.org/topics/wages/" TargetMode="External"/><Relationship Id="rId36" Type="http://schemas.openxmlformats.org/officeDocument/2006/relationships/image" Target="media/image7.png"/><Relationship Id="rId10" Type="http://schemas.openxmlformats.org/officeDocument/2006/relationships/chart" Target="charts/chart3.xml"/><Relationship Id="rId19" Type="http://schemas.openxmlformats.org/officeDocument/2006/relationships/hyperlink" Target="https://www.legislation.gov.uk/ukpga/1997/8/contents" TargetMode="External"/><Relationship Id="rId31" Type="http://schemas.openxmlformats.org/officeDocument/2006/relationships/hyperlink" Target="https://tapiquen-sig.jimdofree.com/english-version/free-downloads/europe/"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hyperlink" Target="https://www.gov.scot/publications/scotlands-national-marine-plan/" TargetMode="External"/><Relationship Id="rId27" Type="http://schemas.openxmlformats.org/officeDocument/2006/relationships/hyperlink" Target="https://ec.europa.eu/eurostat/data/database" TargetMode="External"/><Relationship Id="rId30" Type="http://schemas.openxmlformats.org/officeDocument/2006/relationships/hyperlink" Target="https://www.esdn.eu/" TargetMode="External"/><Relationship Id="rId35"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42;&#1050;&#105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42;&#1050;&#105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042;&#1050;&#105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42;&#1050;&#1056;.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a:t>
            </a:r>
            <a:r>
              <a:rPr lang="ru-RU" b="1" baseline="0"/>
              <a:t> численности наслеения, тыс. чел.</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v>Великобритания</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Лист1!$B$25:$L$25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Лист1!$B$26:$L$26</c:f>
              <c:numCache>
                <c:formatCode>General</c:formatCode>
                <c:ptCount val="11"/>
                <c:pt idx="0">
                  <c:v>64021</c:v>
                </c:pt>
                <c:pt idx="1">
                  <c:v>64525</c:v>
                </c:pt>
                <c:pt idx="2">
                  <c:v>64984</c:v>
                </c:pt>
                <c:pt idx="3">
                  <c:v>65423</c:v>
                </c:pt>
                <c:pt idx="4">
                  <c:v>65860</c:v>
                </c:pt>
                <c:pt idx="5">
                  <c:v>66297</c:v>
                </c:pt>
                <c:pt idx="6">
                  <c:v>66727</c:v>
                </c:pt>
                <c:pt idx="7">
                  <c:v>67141</c:v>
                </c:pt>
                <c:pt idx="8">
                  <c:v>67530</c:v>
                </c:pt>
                <c:pt idx="9">
                  <c:v>67866</c:v>
                </c:pt>
                <c:pt idx="10">
                  <c:v>68207</c:v>
                </c:pt>
              </c:numCache>
            </c:numRef>
          </c:val>
          <c:smooth val="0"/>
        </c:ser>
        <c:ser>
          <c:idx val="1"/>
          <c:order val="1"/>
          <c:tx>
            <c:v>Германия</c:v>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Лист1!$B$27:$L$27</c:f>
              <c:numCache>
                <c:formatCode>General</c:formatCode>
                <c:ptCount val="11"/>
                <c:pt idx="0">
                  <c:v>80855</c:v>
                </c:pt>
                <c:pt idx="1">
                  <c:v>80972</c:v>
                </c:pt>
                <c:pt idx="2">
                  <c:v>81171</c:v>
                </c:pt>
                <c:pt idx="3">
                  <c:v>81450</c:v>
                </c:pt>
                <c:pt idx="4">
                  <c:v>81787</c:v>
                </c:pt>
                <c:pt idx="5">
                  <c:v>82193</c:v>
                </c:pt>
                <c:pt idx="6">
                  <c:v>82658</c:v>
                </c:pt>
                <c:pt idx="7">
                  <c:v>83124</c:v>
                </c:pt>
                <c:pt idx="8">
                  <c:v>83517</c:v>
                </c:pt>
                <c:pt idx="9">
                  <c:v>83783</c:v>
                </c:pt>
                <c:pt idx="10">
                  <c:v>83821</c:v>
                </c:pt>
              </c:numCache>
            </c:numRef>
          </c:val>
          <c:smooth val="0"/>
        </c:ser>
        <c:ser>
          <c:idx val="2"/>
          <c:order val="2"/>
          <c:tx>
            <c:v>Нидерланды</c:v>
          </c:tx>
          <c:spPr>
            <a:ln w="28575" cap="rnd">
              <a:solidFill>
                <a:srgbClr val="C00000"/>
              </a:solidFill>
              <a:round/>
            </a:ln>
            <a:effectLst/>
          </c:spPr>
          <c:marker>
            <c:symbol val="circle"/>
            <c:size val="5"/>
            <c:spPr>
              <a:solidFill>
                <a:srgbClr val="C00000"/>
              </a:solidFill>
              <a:ln w="9525">
                <a:solidFill>
                  <a:srgbClr val="C00000"/>
                </a:solidFill>
              </a:ln>
              <a:effectLst/>
            </c:spPr>
          </c:marker>
          <c:val>
            <c:numRef>
              <c:f>Лист1!$B$28:$L$28</c:f>
              <c:numCache>
                <c:formatCode>General</c:formatCode>
                <c:ptCount val="11"/>
                <c:pt idx="0">
                  <c:v>16738</c:v>
                </c:pt>
                <c:pt idx="1">
                  <c:v>16791</c:v>
                </c:pt>
                <c:pt idx="2">
                  <c:v>16843</c:v>
                </c:pt>
                <c:pt idx="3">
                  <c:v>16892</c:v>
                </c:pt>
                <c:pt idx="4">
                  <c:v>16938</c:v>
                </c:pt>
                <c:pt idx="5">
                  <c:v>16981</c:v>
                </c:pt>
                <c:pt idx="6">
                  <c:v>17021</c:v>
                </c:pt>
                <c:pt idx="7">
                  <c:v>17059</c:v>
                </c:pt>
                <c:pt idx="8">
                  <c:v>17097</c:v>
                </c:pt>
                <c:pt idx="9">
                  <c:v>17134</c:v>
                </c:pt>
                <c:pt idx="10">
                  <c:v>17173</c:v>
                </c:pt>
              </c:numCache>
            </c:numRef>
          </c:val>
          <c:smooth val="0"/>
        </c:ser>
        <c:ser>
          <c:idx val="3"/>
          <c:order val="3"/>
          <c:tx>
            <c:v>Франция</c:v>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Лист1!$B$29:$L$29</c:f>
              <c:numCache>
                <c:formatCode>General</c:formatCode>
                <c:ptCount val="11"/>
                <c:pt idx="0">
                  <c:v>63222</c:v>
                </c:pt>
                <c:pt idx="1">
                  <c:v>63564</c:v>
                </c:pt>
                <c:pt idx="2">
                  <c:v>63893</c:v>
                </c:pt>
                <c:pt idx="3">
                  <c:v>64193</c:v>
                </c:pt>
                <c:pt idx="4">
                  <c:v>64453</c:v>
                </c:pt>
                <c:pt idx="5">
                  <c:v>64667</c:v>
                </c:pt>
                <c:pt idx="6">
                  <c:v>64842</c:v>
                </c:pt>
                <c:pt idx="7">
                  <c:v>64990</c:v>
                </c:pt>
                <c:pt idx="8">
                  <c:v>65129</c:v>
                </c:pt>
                <c:pt idx="9">
                  <c:v>65273</c:v>
                </c:pt>
                <c:pt idx="10">
                  <c:v>65426</c:v>
                </c:pt>
              </c:numCache>
            </c:numRef>
          </c:val>
          <c:smooth val="0"/>
        </c:ser>
        <c:dLbls>
          <c:showLegendKey val="0"/>
          <c:showVal val="0"/>
          <c:showCatName val="0"/>
          <c:showSerName val="0"/>
          <c:showPercent val="0"/>
          <c:showBubbleSize val="0"/>
        </c:dLbls>
        <c:marker val="1"/>
        <c:smooth val="0"/>
        <c:axId val="321424776"/>
        <c:axId val="321425560"/>
      </c:lineChart>
      <c:catAx>
        <c:axId val="32142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321425560"/>
        <c:crosses val="autoZero"/>
        <c:auto val="1"/>
        <c:lblAlgn val="ctr"/>
        <c:lblOffset val="100"/>
        <c:noMultiLvlLbl val="0"/>
      </c:catAx>
      <c:valAx>
        <c:axId val="321425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321424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ВВП</a:t>
            </a:r>
            <a:r>
              <a:rPr lang="ru-RU" baseline="0"/>
              <a:t> по ППС (2019, в постоянных ценах 2015 года), трлн </a:t>
            </a:r>
            <a:r>
              <a:rPr lang="en-US" baseline="0"/>
              <a:t>$</a:t>
            </a:r>
            <a:endParaRPr lang="ru-RU"/>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barChart>
        <c:barDir val="col"/>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Лист1!$A$38:$A$41</c:f>
              <c:strCache>
                <c:ptCount val="4"/>
                <c:pt idx="0">
                  <c:v>Великобритания</c:v>
                </c:pt>
                <c:pt idx="1">
                  <c:v>Германия</c:v>
                </c:pt>
                <c:pt idx="2">
                  <c:v>Нидерланды</c:v>
                </c:pt>
                <c:pt idx="3">
                  <c:v>Франция</c:v>
                </c:pt>
              </c:strCache>
            </c:strRef>
          </c:cat>
          <c:val>
            <c:numRef>
              <c:f>Лист1!$B$38:$B$41</c:f>
              <c:numCache>
                <c:formatCode>General</c:formatCode>
                <c:ptCount val="4"/>
                <c:pt idx="0">
                  <c:v>3.0790000000000002</c:v>
                </c:pt>
                <c:pt idx="1">
                  <c:v>3.605</c:v>
                </c:pt>
                <c:pt idx="2">
                  <c:v>0.84199999999999997</c:v>
                </c:pt>
                <c:pt idx="3">
                  <c:v>2.5950000000000002</c:v>
                </c:pt>
              </c:numCache>
            </c:numRef>
          </c:val>
        </c:ser>
        <c:dLbls>
          <c:dLblPos val="outEnd"/>
          <c:showLegendKey val="0"/>
          <c:showVal val="1"/>
          <c:showCatName val="0"/>
          <c:showSerName val="0"/>
          <c:showPercent val="0"/>
          <c:showBubbleSize val="0"/>
        </c:dLbls>
        <c:gapWidth val="267"/>
        <c:overlap val="-43"/>
        <c:axId val="385030648"/>
        <c:axId val="385031040"/>
      </c:barChart>
      <c:catAx>
        <c:axId val="3850306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1" i="0" u="none" strike="noStrike" kern="1200" cap="none" spc="0" normalizeH="0" baseline="0">
                <a:solidFill>
                  <a:schemeClr val="dk1">
                    <a:lumMod val="65000"/>
                    <a:lumOff val="35000"/>
                  </a:schemeClr>
                </a:solidFill>
                <a:latin typeface="+mn-lt"/>
                <a:ea typeface="+mn-ea"/>
                <a:cs typeface="+mn-cs"/>
              </a:defRPr>
            </a:pPr>
            <a:endParaRPr lang="ru-RU"/>
          </a:p>
        </c:txPr>
        <c:crossAx val="385031040"/>
        <c:crosses val="autoZero"/>
        <c:auto val="1"/>
        <c:lblAlgn val="ctr"/>
        <c:lblOffset val="100"/>
        <c:noMultiLvlLbl val="0"/>
      </c:catAx>
      <c:valAx>
        <c:axId val="3850310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ru-RU"/>
          </a:p>
        </c:txPr>
        <c:crossAx val="385030648"/>
        <c:crosses val="autoZero"/>
        <c:crossBetween val="between"/>
        <c:majorUnit val="1"/>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a:t>
            </a:r>
            <a:r>
              <a:rPr lang="ru-RU" b="1" baseline="0"/>
              <a:t> з</a:t>
            </a:r>
            <a:r>
              <a:rPr lang="ru-RU" b="1"/>
              <a:t>анятости</a:t>
            </a:r>
            <a:r>
              <a:rPr lang="ru-RU" b="1" baseline="0"/>
              <a:t> населения, % ко всему населению</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v>Великобритания</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Лист1!$B$55:$J$55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Лист1!$B$56:$J$56</c:f>
              <c:numCache>
                <c:formatCode>0.0%</c:formatCode>
                <c:ptCount val="9"/>
                <c:pt idx="0">
                  <c:v>0.42778150919229629</c:v>
                </c:pt>
                <c:pt idx="1">
                  <c:v>0.42808213870592793</c:v>
                </c:pt>
                <c:pt idx="2">
                  <c:v>0.42998276498830479</c:v>
                </c:pt>
                <c:pt idx="3">
                  <c:v>0.43666600431041069</c:v>
                </c:pt>
                <c:pt idx="4">
                  <c:v>0.43991800789553598</c:v>
                </c:pt>
                <c:pt idx="5">
                  <c:v>0.44351931459945398</c:v>
                </c:pt>
                <c:pt idx="6">
                  <c:v>0.44608629190582522</c:v>
                </c:pt>
                <c:pt idx="7">
                  <c:v>0.44828048435382256</c:v>
                </c:pt>
                <c:pt idx="8">
                  <c:v>0.45006663705019989</c:v>
                </c:pt>
              </c:numCache>
            </c:numRef>
          </c:val>
          <c:smooth val="0"/>
        </c:ser>
        <c:ser>
          <c:idx val="1"/>
          <c:order val="1"/>
          <c:tx>
            <c:v>Германия</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Лист1!$B$57:$J$57</c:f>
              <c:numCache>
                <c:formatCode>0.0%</c:formatCode>
                <c:ptCount val="9"/>
                <c:pt idx="0">
                  <c:v>0.45705274874775831</c:v>
                </c:pt>
                <c:pt idx="1">
                  <c:v>0.46052956577582377</c:v>
                </c:pt>
                <c:pt idx="2">
                  <c:v>0.46634881915955206</c:v>
                </c:pt>
                <c:pt idx="3">
                  <c:v>0.46498465316144877</c:v>
                </c:pt>
                <c:pt idx="4">
                  <c:v>0.46643109540636041</c:v>
                </c:pt>
                <c:pt idx="5">
                  <c:v>0.47532028274913923</c:v>
                </c:pt>
                <c:pt idx="6">
                  <c:v>0.47649350335115781</c:v>
                </c:pt>
                <c:pt idx="7">
                  <c:v>0.47580722775612339</c:v>
                </c:pt>
                <c:pt idx="8">
                  <c:v>0.47840559407066824</c:v>
                </c:pt>
              </c:numCache>
            </c:numRef>
          </c:val>
          <c:smooth val="0"/>
        </c:ser>
        <c:ser>
          <c:idx val="2"/>
          <c:order val="2"/>
          <c:tx>
            <c:v>Нидерланды</c:v>
          </c:tx>
          <c:spPr>
            <a:ln w="28575" cap="rnd">
              <a:solidFill>
                <a:schemeClr val="accent6"/>
              </a:solidFill>
              <a:round/>
            </a:ln>
            <a:effectLst/>
          </c:spPr>
          <c:marker>
            <c:symbol val="circle"/>
            <c:size val="5"/>
            <c:spPr>
              <a:solidFill>
                <a:schemeClr val="accent3"/>
              </a:solidFill>
              <a:ln w="9525">
                <a:solidFill>
                  <a:schemeClr val="accent6"/>
                </a:solidFill>
              </a:ln>
              <a:effectLst/>
            </c:spPr>
          </c:marker>
          <c:val>
            <c:numRef>
              <c:f>Лист1!$B$58:$J$58</c:f>
              <c:numCache>
                <c:formatCode>0.0%</c:formatCode>
                <c:ptCount val="9"/>
                <c:pt idx="0">
                  <c:v>0.45668538654558488</c:v>
                </c:pt>
                <c:pt idx="1">
                  <c:v>0.45667321779524744</c:v>
                </c:pt>
                <c:pt idx="2">
                  <c:v>0.45164163153832454</c:v>
                </c:pt>
                <c:pt idx="3">
                  <c:v>0.44624674402083825</c:v>
                </c:pt>
                <c:pt idx="4">
                  <c:v>0.44881331916400991</c:v>
                </c:pt>
                <c:pt idx="5">
                  <c:v>0.4530357458335787</c:v>
                </c:pt>
                <c:pt idx="6">
                  <c:v>0.45919746195875683</c:v>
                </c:pt>
                <c:pt idx="7">
                  <c:v>0.46597104167887921</c:v>
                </c:pt>
                <c:pt idx="8">
                  <c:v>0.47242206235011991</c:v>
                </c:pt>
              </c:numCache>
            </c:numRef>
          </c:val>
          <c:smooth val="0"/>
        </c:ser>
        <c:ser>
          <c:idx val="3"/>
          <c:order val="3"/>
          <c:tx>
            <c:v>Франция</c:v>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Лист1!$B$59:$J$59</c:f>
              <c:numCache>
                <c:formatCode>0.0%</c:formatCode>
                <c:ptCount val="9"/>
                <c:pt idx="0">
                  <c:v>0.4068362278953529</c:v>
                </c:pt>
                <c:pt idx="1">
                  <c:v>0.40541816122333396</c:v>
                </c:pt>
                <c:pt idx="2">
                  <c:v>0.40282973095644281</c:v>
                </c:pt>
                <c:pt idx="3">
                  <c:v>0.40116523608493138</c:v>
                </c:pt>
                <c:pt idx="4">
                  <c:v>0.40004344250849455</c:v>
                </c:pt>
                <c:pt idx="5">
                  <c:v>0.39998762892974776</c:v>
                </c:pt>
                <c:pt idx="6">
                  <c:v>0.40140649578976589</c:v>
                </c:pt>
                <c:pt idx="7">
                  <c:v>0.40341591014002154</c:v>
                </c:pt>
                <c:pt idx="8">
                  <c:v>0.40352224047659263</c:v>
                </c:pt>
              </c:numCache>
            </c:numRef>
          </c:val>
          <c:smooth val="0"/>
        </c:ser>
        <c:dLbls>
          <c:showLegendKey val="0"/>
          <c:showVal val="0"/>
          <c:showCatName val="0"/>
          <c:showSerName val="0"/>
          <c:showPercent val="0"/>
          <c:showBubbleSize val="0"/>
        </c:dLbls>
        <c:marker val="1"/>
        <c:smooth val="0"/>
        <c:axId val="385025160"/>
        <c:axId val="385031432"/>
      </c:lineChart>
      <c:catAx>
        <c:axId val="385025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385031432"/>
        <c:crosses val="autoZero"/>
        <c:auto val="1"/>
        <c:lblAlgn val="ctr"/>
        <c:lblOffset val="100"/>
        <c:noMultiLvlLbl val="0"/>
      </c:catAx>
      <c:valAx>
        <c:axId val="385031432"/>
        <c:scaling>
          <c:orientation val="minMax"/>
          <c:max val="0.5"/>
          <c:min val="0.290000000000000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385025160"/>
        <c:crosses val="autoZero"/>
        <c:crossBetween val="between"/>
        <c:majorUnit val="3.0000000000000006E-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затрат</a:t>
            </a:r>
            <a:r>
              <a:rPr lang="ru-RU" b="1" baseline="0"/>
              <a:t> на НИОКР, млрд евро</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v>Великобритания</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Лист1!$B$8:$J$8</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Лист1!$B$9:$J$9</c:f>
              <c:numCache>
                <c:formatCode>General</c:formatCode>
                <c:ptCount val="9"/>
                <c:pt idx="0">
                  <c:v>31.547000000000001</c:v>
                </c:pt>
                <c:pt idx="1">
                  <c:v>33.302999999999997</c:v>
                </c:pt>
                <c:pt idx="2">
                  <c:v>33.997999999999998</c:v>
                </c:pt>
                <c:pt idx="3">
                  <c:v>37.96</c:v>
                </c:pt>
                <c:pt idx="4">
                  <c:v>43.573</c:v>
                </c:pt>
                <c:pt idx="5">
                  <c:v>40.426000000000002</c:v>
                </c:pt>
                <c:pt idx="6">
                  <c:v>39.704000000000001</c:v>
                </c:pt>
                <c:pt idx="7">
                  <c:v>41.902999999999999</c:v>
                </c:pt>
                <c:pt idx="8">
                  <c:v>44.363999999999997</c:v>
                </c:pt>
              </c:numCache>
            </c:numRef>
          </c:val>
          <c:smooth val="0"/>
        </c:ser>
        <c:ser>
          <c:idx val="1"/>
          <c:order val="1"/>
          <c:tx>
            <c:v>Германия</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Лист1!$B$10:$J$10</c:f>
              <c:numCache>
                <c:formatCode>General</c:formatCode>
                <c:ptCount val="9"/>
                <c:pt idx="0">
                  <c:v>75.569000000000003</c:v>
                </c:pt>
                <c:pt idx="1">
                  <c:v>79.11</c:v>
                </c:pt>
                <c:pt idx="2">
                  <c:v>79.728999999999999</c:v>
                </c:pt>
                <c:pt idx="3">
                  <c:v>84.245999999999995</c:v>
                </c:pt>
                <c:pt idx="4">
                  <c:v>88.781000000000006</c:v>
                </c:pt>
                <c:pt idx="5">
                  <c:v>92.173000000000002</c:v>
                </c:pt>
                <c:pt idx="6">
                  <c:v>99.552999999999997</c:v>
                </c:pt>
                <c:pt idx="7">
                  <c:v>104.669</c:v>
                </c:pt>
                <c:pt idx="8">
                  <c:v>109.544</c:v>
                </c:pt>
              </c:numCache>
            </c:numRef>
          </c:val>
          <c:smooth val="0"/>
        </c:ser>
        <c:ser>
          <c:idx val="2"/>
          <c:order val="2"/>
          <c:tx>
            <c:v>Нидерланды</c:v>
          </c:tx>
          <c:spPr>
            <a:ln w="28575" cap="rnd">
              <a:solidFill>
                <a:schemeClr val="accent6"/>
              </a:solidFill>
              <a:round/>
            </a:ln>
            <a:effectLst/>
          </c:spPr>
          <c:marker>
            <c:symbol val="circle"/>
            <c:size val="5"/>
            <c:spPr>
              <a:solidFill>
                <a:schemeClr val="accent3"/>
              </a:solidFill>
              <a:ln w="9525">
                <a:solidFill>
                  <a:schemeClr val="accent6"/>
                </a:solidFill>
              </a:ln>
              <a:effectLst/>
            </c:spPr>
          </c:marker>
          <c:val>
            <c:numRef>
              <c:f>Лист1!$B$11:$J$11</c:f>
              <c:numCache>
                <c:formatCode>General</c:formatCode>
                <c:ptCount val="9"/>
                <c:pt idx="0">
                  <c:v>12.234999999999999</c:v>
                </c:pt>
                <c:pt idx="1">
                  <c:v>12.512</c:v>
                </c:pt>
                <c:pt idx="2">
                  <c:v>14.24</c:v>
                </c:pt>
                <c:pt idx="3">
                  <c:v>14.595000000000001</c:v>
                </c:pt>
                <c:pt idx="4">
                  <c:v>14.808</c:v>
                </c:pt>
                <c:pt idx="5">
                  <c:v>15.234999999999999</c:v>
                </c:pt>
                <c:pt idx="6">
                  <c:v>16.081</c:v>
                </c:pt>
                <c:pt idx="7">
                  <c:v>16.553999999999998</c:v>
                </c:pt>
                <c:pt idx="8">
                  <c:v>17.524000000000001</c:v>
                </c:pt>
              </c:numCache>
            </c:numRef>
          </c:val>
          <c:smooth val="0"/>
        </c:ser>
        <c:ser>
          <c:idx val="3"/>
          <c:order val="3"/>
          <c:tx>
            <c:v>Франция</c:v>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Лист1!$B$12:$J$12</c:f>
              <c:numCache>
                <c:formatCode>General</c:formatCode>
                <c:ptCount val="9"/>
                <c:pt idx="0">
                  <c:v>45.110999999999997</c:v>
                </c:pt>
                <c:pt idx="1">
                  <c:v>46.518999999999998</c:v>
                </c:pt>
                <c:pt idx="2">
                  <c:v>47.362000000000002</c:v>
                </c:pt>
                <c:pt idx="3">
                  <c:v>47.917999999999999</c:v>
                </c:pt>
                <c:pt idx="4">
                  <c:v>49.838999999999999</c:v>
                </c:pt>
                <c:pt idx="5">
                  <c:v>49.65</c:v>
                </c:pt>
                <c:pt idx="6">
                  <c:v>50.619</c:v>
                </c:pt>
                <c:pt idx="7">
                  <c:v>51.837000000000003</c:v>
                </c:pt>
                <c:pt idx="8">
                  <c:v>53.158000000000001</c:v>
                </c:pt>
              </c:numCache>
            </c:numRef>
          </c:val>
          <c:smooth val="0"/>
        </c:ser>
        <c:dLbls>
          <c:showLegendKey val="0"/>
          <c:showVal val="0"/>
          <c:showCatName val="0"/>
          <c:showSerName val="0"/>
          <c:showPercent val="0"/>
          <c:showBubbleSize val="0"/>
        </c:dLbls>
        <c:marker val="1"/>
        <c:smooth val="0"/>
        <c:axId val="385026728"/>
        <c:axId val="385023984"/>
      </c:lineChart>
      <c:catAx>
        <c:axId val="38502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385023984"/>
        <c:crosses val="autoZero"/>
        <c:auto val="1"/>
        <c:lblAlgn val="ctr"/>
        <c:lblOffset val="100"/>
        <c:noMultiLvlLbl val="0"/>
      </c:catAx>
      <c:valAx>
        <c:axId val="38502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385026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E42AC-ABCD-4A44-AFB4-01A8842A9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6408</TotalTime>
  <Pages>92</Pages>
  <Words>21311</Words>
  <Characters>121475</Characters>
  <Application>Microsoft Office Word</Application>
  <DocSecurity>0</DocSecurity>
  <Lines>1012</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 Гречихин</dc:creator>
  <cp:keywords/>
  <dc:description/>
  <cp:lastModifiedBy>Артем Гречихин</cp:lastModifiedBy>
  <cp:revision>645</cp:revision>
  <dcterms:created xsi:type="dcterms:W3CDTF">2021-02-28T10:12:00Z</dcterms:created>
  <dcterms:modified xsi:type="dcterms:W3CDTF">2021-05-31T12:16:00Z</dcterms:modified>
</cp:coreProperties>
</file>