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5817BD" w14:textId="77777777" w:rsidR="00E570E7" w:rsidRPr="000667CC" w:rsidRDefault="00E570E7" w:rsidP="00E570E7">
      <w:pPr>
        <w:pStyle w:val="a6"/>
      </w:pPr>
      <w:bookmarkStart w:id="0" w:name="_Hlk73108671"/>
      <w:bookmarkEnd w:id="0"/>
      <w:r w:rsidRPr="000667CC">
        <w:t>Федеральное государственное образовательное учреждение</w:t>
      </w:r>
    </w:p>
    <w:p w14:paraId="2E5817BE" w14:textId="77777777" w:rsidR="00E570E7" w:rsidRPr="000667CC" w:rsidRDefault="00E570E7" w:rsidP="00E570E7">
      <w:pPr>
        <w:pStyle w:val="a6"/>
      </w:pPr>
      <w:r w:rsidRPr="000667CC">
        <w:t>высшего профессионального образования</w:t>
      </w:r>
    </w:p>
    <w:p w14:paraId="2E5817BF" w14:textId="77777777" w:rsidR="00E570E7" w:rsidRPr="000667CC" w:rsidRDefault="00E570E7" w:rsidP="00E570E7">
      <w:pPr>
        <w:pStyle w:val="a6"/>
      </w:pPr>
      <w:r w:rsidRPr="000667CC">
        <w:t>Санкт-Петербургский государственный университет</w:t>
      </w:r>
    </w:p>
    <w:p w14:paraId="2E5817C0" w14:textId="77777777" w:rsidR="00E570E7" w:rsidRPr="000667CC" w:rsidRDefault="00E570E7" w:rsidP="00E570E7">
      <w:pPr>
        <w:pStyle w:val="a6"/>
      </w:pPr>
      <w:r w:rsidRPr="000667CC">
        <w:t>Институт «Высшая школа менеджмента»</w:t>
      </w:r>
    </w:p>
    <w:p w14:paraId="2E5817C1" w14:textId="1AD58FD1" w:rsidR="00E570E7" w:rsidRDefault="00E570E7" w:rsidP="00E570E7">
      <w:pPr>
        <w:pStyle w:val="a6"/>
      </w:pPr>
      <w:r w:rsidRPr="000667CC">
        <w:t xml:space="preserve">Кафедра </w:t>
      </w:r>
      <w:r w:rsidR="00C350AE">
        <w:t>операционного</w:t>
      </w:r>
      <w:r w:rsidRPr="000667CC">
        <w:t xml:space="preserve"> менеджмент</w:t>
      </w:r>
      <w:r w:rsidR="00C350AE">
        <w:t>а</w:t>
      </w:r>
    </w:p>
    <w:p w14:paraId="2E5817C2" w14:textId="77777777" w:rsidR="00E570E7" w:rsidRDefault="00E570E7" w:rsidP="00E570E7"/>
    <w:p w14:paraId="2E5817C3" w14:textId="77777777" w:rsidR="00E570E7" w:rsidRPr="00E570E7" w:rsidRDefault="00E570E7" w:rsidP="00E570E7"/>
    <w:p w14:paraId="2E5817C4" w14:textId="77777777" w:rsidR="00E570E7" w:rsidRDefault="00E570E7" w:rsidP="00E570E7"/>
    <w:p w14:paraId="2E5817C5" w14:textId="77777777" w:rsidR="00E570E7" w:rsidRDefault="00E570E7" w:rsidP="00E570E7"/>
    <w:p w14:paraId="2E5817C6" w14:textId="77777777" w:rsidR="00E570E7" w:rsidRPr="00E570E7" w:rsidRDefault="00E570E7" w:rsidP="00E570E7"/>
    <w:p w14:paraId="63A77B30" w14:textId="77777777" w:rsidR="002B78EE" w:rsidRDefault="00C350AE" w:rsidP="00E570E7">
      <w:pPr>
        <w:pStyle w:val="a6"/>
      </w:pPr>
      <w:r>
        <w:t>Выпускная квалификационная работа</w:t>
      </w:r>
      <w:r w:rsidR="008A42DB">
        <w:t xml:space="preserve"> </w:t>
      </w:r>
      <w:r w:rsidR="002B78EE">
        <w:t xml:space="preserve">на тему </w:t>
      </w:r>
    </w:p>
    <w:p w14:paraId="2E5817C7" w14:textId="7F7BFAA2" w:rsidR="00E570E7" w:rsidRPr="002B78EE" w:rsidRDefault="002B78EE" w:rsidP="00E570E7">
      <w:pPr>
        <w:pStyle w:val="a6"/>
        <w:rPr>
          <w:b/>
          <w:bCs/>
          <w:sz w:val="28"/>
          <w:szCs w:val="24"/>
        </w:rPr>
      </w:pPr>
      <w:bookmarkStart w:id="1" w:name="_Hlk73553166"/>
      <w:r w:rsidRPr="002B78EE">
        <w:rPr>
          <w:b/>
          <w:bCs/>
          <w:sz w:val="28"/>
          <w:szCs w:val="24"/>
        </w:rPr>
        <w:t xml:space="preserve">Совершенствование планирования поставок компании SKL Group </w:t>
      </w:r>
    </w:p>
    <w:bookmarkEnd w:id="1"/>
    <w:p w14:paraId="2E5817C9" w14:textId="77777777" w:rsidR="00E570E7" w:rsidRDefault="00E570E7" w:rsidP="00E570E7">
      <w:pPr>
        <w:rPr>
          <w:szCs w:val="24"/>
        </w:rPr>
      </w:pPr>
    </w:p>
    <w:p w14:paraId="2E5817CA" w14:textId="77777777" w:rsidR="00E570E7" w:rsidRDefault="00E570E7" w:rsidP="00E570E7">
      <w:pPr>
        <w:rPr>
          <w:szCs w:val="24"/>
        </w:rPr>
      </w:pPr>
    </w:p>
    <w:p w14:paraId="2E5817CB" w14:textId="77777777" w:rsidR="00E570E7" w:rsidRDefault="00E570E7" w:rsidP="00E570E7">
      <w:pPr>
        <w:rPr>
          <w:szCs w:val="24"/>
        </w:rPr>
      </w:pPr>
    </w:p>
    <w:p w14:paraId="2E5817CC" w14:textId="77777777" w:rsidR="00E570E7" w:rsidRDefault="00E570E7" w:rsidP="00E570E7">
      <w:pPr>
        <w:rPr>
          <w:szCs w:val="24"/>
        </w:rPr>
      </w:pPr>
    </w:p>
    <w:p w14:paraId="2E5817CD" w14:textId="77777777" w:rsidR="00E570E7" w:rsidRPr="000667CC" w:rsidRDefault="00E570E7" w:rsidP="00E570E7">
      <w:pPr>
        <w:rPr>
          <w:szCs w:val="24"/>
        </w:rPr>
      </w:pPr>
    </w:p>
    <w:p w14:paraId="2E5817CE" w14:textId="77777777" w:rsidR="00E570E7" w:rsidRPr="00E570E7" w:rsidRDefault="008A42DB" w:rsidP="00E570E7">
      <w:pPr>
        <w:pStyle w:val="ad"/>
        <w:rPr>
          <w:lang w:val="ru-RU"/>
        </w:rPr>
      </w:pPr>
      <w:r>
        <w:rPr>
          <w:lang w:val="ru-RU"/>
        </w:rPr>
        <w:t xml:space="preserve">Работу </w:t>
      </w:r>
      <w:r w:rsidR="00E570E7" w:rsidRPr="00E570E7">
        <w:rPr>
          <w:lang w:val="ru-RU"/>
        </w:rPr>
        <w:t>Выполнил</w:t>
      </w:r>
    </w:p>
    <w:p w14:paraId="2E5817CF" w14:textId="07FC6928" w:rsidR="00E570E7" w:rsidRPr="00E570E7" w:rsidRDefault="00E570E7" w:rsidP="00E570E7">
      <w:pPr>
        <w:pStyle w:val="ad"/>
        <w:rPr>
          <w:lang w:val="ru-RU"/>
        </w:rPr>
      </w:pPr>
      <w:r w:rsidRPr="00E570E7">
        <w:rPr>
          <w:lang w:val="ru-RU"/>
        </w:rPr>
        <w:t xml:space="preserve">студент </w:t>
      </w:r>
      <w:r w:rsidR="00C350AE">
        <w:rPr>
          <w:lang w:val="ru-RU"/>
        </w:rPr>
        <w:t>4</w:t>
      </w:r>
      <w:r w:rsidRPr="00E570E7">
        <w:rPr>
          <w:lang w:val="ru-RU"/>
        </w:rPr>
        <w:t>-го курса бакалаврской программы,</w:t>
      </w:r>
    </w:p>
    <w:p w14:paraId="2E5817D0" w14:textId="34EAEB04" w:rsidR="00E570E7" w:rsidRPr="00E570E7" w:rsidRDefault="00C350AE" w:rsidP="00E570E7">
      <w:pPr>
        <w:pStyle w:val="ad"/>
        <w:rPr>
          <w:lang w:val="ru-RU"/>
        </w:rPr>
      </w:pPr>
      <w:r>
        <w:rPr>
          <w:lang w:val="ru-RU"/>
        </w:rPr>
        <w:t>направления Логистика</w:t>
      </w:r>
      <w:r w:rsidR="00E570E7" w:rsidRPr="00E570E7">
        <w:rPr>
          <w:lang w:val="ru-RU"/>
        </w:rPr>
        <w:t>,</w:t>
      </w:r>
    </w:p>
    <w:p w14:paraId="2E5817D1" w14:textId="77777777" w:rsidR="00E570E7" w:rsidRPr="00E570E7" w:rsidRDefault="00E570E7" w:rsidP="00E570E7">
      <w:pPr>
        <w:pStyle w:val="ad"/>
        <w:rPr>
          <w:rStyle w:val="af"/>
          <w:lang w:val="ru-RU"/>
        </w:rPr>
      </w:pPr>
      <w:r w:rsidRPr="00E570E7">
        <w:rPr>
          <w:rStyle w:val="af"/>
          <w:lang w:val="ru-RU"/>
        </w:rPr>
        <w:t>Чолаков Панайот Филипович</w:t>
      </w:r>
    </w:p>
    <w:p w14:paraId="2E5817D2" w14:textId="77777777" w:rsidR="00E570E7" w:rsidRPr="00E570E7" w:rsidRDefault="00E570E7" w:rsidP="00E570E7">
      <w:pPr>
        <w:pStyle w:val="ad"/>
        <w:rPr>
          <w:rStyle w:val="ae"/>
          <w:lang w:val="ru-RU"/>
        </w:rPr>
      </w:pPr>
      <w:r w:rsidRPr="00E570E7">
        <w:rPr>
          <w:rStyle w:val="ae"/>
          <w:lang w:val="ru-RU"/>
        </w:rPr>
        <w:tab/>
      </w:r>
      <w:r w:rsidRPr="00E570E7">
        <w:rPr>
          <w:rStyle w:val="ae"/>
          <w:lang w:val="ru-RU"/>
        </w:rPr>
        <w:tab/>
      </w:r>
      <w:r w:rsidRPr="00E570E7">
        <w:rPr>
          <w:rStyle w:val="ae"/>
          <w:lang w:val="ru-RU"/>
        </w:rPr>
        <w:tab/>
      </w:r>
      <w:r w:rsidRPr="00E570E7">
        <w:rPr>
          <w:rStyle w:val="ae"/>
          <w:lang w:val="ru-RU"/>
        </w:rPr>
        <w:tab/>
      </w:r>
      <w:r w:rsidRPr="00E570E7">
        <w:rPr>
          <w:rStyle w:val="ae"/>
          <w:lang w:val="ru-RU"/>
        </w:rPr>
        <w:tab/>
      </w:r>
      <w:r w:rsidRPr="00E570E7">
        <w:rPr>
          <w:rStyle w:val="ae"/>
          <w:lang w:val="ru-RU"/>
        </w:rPr>
        <w:tab/>
      </w:r>
      <w:r w:rsidRPr="00E570E7">
        <w:rPr>
          <w:rStyle w:val="ae"/>
          <w:lang w:val="ru-RU"/>
        </w:rPr>
        <w:tab/>
      </w:r>
    </w:p>
    <w:p w14:paraId="2E5817D3" w14:textId="77777777" w:rsidR="00357800" w:rsidRDefault="00357800" w:rsidP="00E570E7">
      <w:pPr>
        <w:pStyle w:val="ad"/>
        <w:rPr>
          <w:lang w:val="ru-RU"/>
        </w:rPr>
      </w:pPr>
    </w:p>
    <w:p w14:paraId="2E5817D4" w14:textId="1DE6E62B" w:rsidR="00E570E7" w:rsidRPr="00E570E7" w:rsidRDefault="00C350AE" w:rsidP="00E570E7">
      <w:pPr>
        <w:pStyle w:val="ad"/>
        <w:rPr>
          <w:lang w:val="ru-RU"/>
        </w:rPr>
      </w:pPr>
      <w:r>
        <w:rPr>
          <w:lang w:val="ru-RU"/>
        </w:rPr>
        <w:t>Научный Руководитель</w:t>
      </w:r>
    </w:p>
    <w:p w14:paraId="2E5817D5" w14:textId="28D5C642" w:rsidR="00E570E7" w:rsidRPr="00E570E7" w:rsidRDefault="00C350AE" w:rsidP="00E570E7">
      <w:pPr>
        <w:pStyle w:val="ad"/>
        <w:rPr>
          <w:rStyle w:val="af"/>
          <w:lang w:val="ru-RU"/>
        </w:rPr>
      </w:pPr>
      <w:bookmarkStart w:id="2" w:name="_Hlk73552915"/>
      <w:r>
        <w:rPr>
          <w:rStyle w:val="af"/>
          <w:lang w:val="ru-RU"/>
        </w:rPr>
        <w:t xml:space="preserve">Зенкевич </w:t>
      </w:r>
      <w:r w:rsidRPr="00C350AE">
        <w:rPr>
          <w:rStyle w:val="af"/>
          <w:lang w:val="ru-RU"/>
        </w:rPr>
        <w:t>Николай Анатольевич</w:t>
      </w:r>
    </w:p>
    <w:bookmarkEnd w:id="2"/>
    <w:p w14:paraId="2E5817D6" w14:textId="77777777" w:rsidR="00E570E7" w:rsidRDefault="00E570E7" w:rsidP="00E570E7">
      <w:pPr>
        <w:pStyle w:val="ad"/>
        <w:rPr>
          <w:rStyle w:val="ae"/>
          <w:lang w:val="ru-RU"/>
        </w:rPr>
      </w:pPr>
      <w:r w:rsidRPr="00E570E7">
        <w:rPr>
          <w:rStyle w:val="ae"/>
          <w:lang w:val="ru-RU"/>
        </w:rPr>
        <w:tab/>
      </w:r>
      <w:r w:rsidRPr="00E570E7">
        <w:rPr>
          <w:rStyle w:val="ae"/>
          <w:lang w:val="ru-RU"/>
        </w:rPr>
        <w:tab/>
      </w:r>
      <w:r w:rsidRPr="00E570E7">
        <w:rPr>
          <w:rStyle w:val="ae"/>
          <w:lang w:val="ru-RU"/>
        </w:rPr>
        <w:tab/>
      </w:r>
      <w:r w:rsidRPr="00E570E7">
        <w:rPr>
          <w:rStyle w:val="ae"/>
          <w:lang w:val="ru-RU"/>
        </w:rPr>
        <w:tab/>
      </w:r>
      <w:r w:rsidRPr="00E570E7">
        <w:rPr>
          <w:rStyle w:val="ae"/>
          <w:lang w:val="ru-RU"/>
        </w:rPr>
        <w:tab/>
      </w:r>
      <w:r w:rsidRPr="00E570E7">
        <w:rPr>
          <w:rStyle w:val="ae"/>
          <w:lang w:val="ru-RU"/>
        </w:rPr>
        <w:tab/>
      </w:r>
      <w:r w:rsidRPr="00E570E7">
        <w:rPr>
          <w:rStyle w:val="ae"/>
          <w:lang w:val="ru-RU"/>
        </w:rPr>
        <w:tab/>
      </w:r>
    </w:p>
    <w:p w14:paraId="2E5817D7" w14:textId="77777777" w:rsidR="00E570E7" w:rsidRDefault="00E570E7" w:rsidP="00E570E7">
      <w:pPr>
        <w:pStyle w:val="ad"/>
        <w:rPr>
          <w:rStyle w:val="ae"/>
          <w:lang w:val="ru-RU"/>
        </w:rPr>
      </w:pPr>
    </w:p>
    <w:p w14:paraId="2E5817D8" w14:textId="77777777" w:rsidR="00E570E7" w:rsidRDefault="00E570E7" w:rsidP="00E570E7">
      <w:pPr>
        <w:pStyle w:val="ad"/>
        <w:rPr>
          <w:rStyle w:val="ae"/>
          <w:lang w:val="ru-RU"/>
        </w:rPr>
      </w:pPr>
    </w:p>
    <w:p w14:paraId="2E5817D9" w14:textId="77777777" w:rsidR="00E570E7" w:rsidRDefault="00E570E7" w:rsidP="00E570E7">
      <w:pPr>
        <w:pStyle w:val="ad"/>
        <w:rPr>
          <w:rStyle w:val="ae"/>
          <w:lang w:val="ru-RU"/>
        </w:rPr>
      </w:pPr>
    </w:p>
    <w:p w14:paraId="2E5817DA" w14:textId="77777777" w:rsidR="00E570E7" w:rsidRDefault="00E570E7" w:rsidP="00E570E7">
      <w:pPr>
        <w:pStyle w:val="ad"/>
        <w:rPr>
          <w:rStyle w:val="ae"/>
          <w:lang w:val="ru-RU"/>
        </w:rPr>
      </w:pPr>
    </w:p>
    <w:p w14:paraId="2E5817DB" w14:textId="77777777" w:rsidR="00E570E7" w:rsidRDefault="00E570E7" w:rsidP="00E570E7">
      <w:pPr>
        <w:pStyle w:val="ad"/>
        <w:rPr>
          <w:rStyle w:val="ae"/>
          <w:lang w:val="ru-RU"/>
        </w:rPr>
      </w:pPr>
    </w:p>
    <w:p w14:paraId="2E5817DC" w14:textId="77777777" w:rsidR="00BF36D9" w:rsidRDefault="00BF36D9" w:rsidP="00E570E7">
      <w:pPr>
        <w:pStyle w:val="ad"/>
        <w:rPr>
          <w:rStyle w:val="ae"/>
          <w:lang w:val="ru-RU"/>
        </w:rPr>
      </w:pPr>
    </w:p>
    <w:p w14:paraId="2E5817DD" w14:textId="77777777" w:rsidR="00BF36D9" w:rsidRPr="00E570E7" w:rsidRDefault="00BF36D9" w:rsidP="00E570E7">
      <w:pPr>
        <w:pStyle w:val="ad"/>
        <w:rPr>
          <w:rStyle w:val="ae"/>
          <w:lang w:val="ru-RU"/>
        </w:rPr>
      </w:pPr>
    </w:p>
    <w:p w14:paraId="2E5817DE" w14:textId="77777777" w:rsidR="00E570E7" w:rsidRPr="000667CC" w:rsidRDefault="00E570E7" w:rsidP="00E570E7">
      <w:pPr>
        <w:pStyle w:val="a6"/>
      </w:pPr>
      <w:r w:rsidRPr="000667CC">
        <w:t>Санкт-Петербург</w:t>
      </w:r>
    </w:p>
    <w:p w14:paraId="1BAF5A40" w14:textId="164947A2" w:rsidR="004F6D0F" w:rsidRPr="0085534D" w:rsidRDefault="00E570E7" w:rsidP="00C350AE">
      <w:pPr>
        <w:pStyle w:val="a6"/>
      </w:pPr>
      <w:r>
        <w:t>20</w:t>
      </w:r>
      <w:r w:rsidR="000B79CA" w:rsidRPr="0085534D">
        <w:t>21</w:t>
      </w:r>
    </w:p>
    <w:p w14:paraId="71D117F6" w14:textId="77777777" w:rsidR="00B121B2" w:rsidRPr="00E475AE" w:rsidRDefault="00B121B2" w:rsidP="00B121B2">
      <w:pPr>
        <w:rPr>
          <w:rFonts w:cs="Times New Roman"/>
          <w:szCs w:val="24"/>
        </w:rPr>
      </w:pPr>
      <w:r w:rsidRPr="00E475AE">
        <w:rPr>
          <w:rFonts w:cs="Times New Roman"/>
          <w:szCs w:val="24"/>
        </w:rPr>
        <w:lastRenderedPageBreak/>
        <w:t xml:space="preserve">Я, </w:t>
      </w:r>
      <w:r>
        <w:rPr>
          <w:rFonts w:cs="Times New Roman"/>
          <w:szCs w:val="24"/>
        </w:rPr>
        <w:t>Чолаков Панайот Филипович</w:t>
      </w:r>
      <w:r w:rsidRPr="00E475AE">
        <w:rPr>
          <w:rFonts w:cs="Times New Roman"/>
          <w:szCs w:val="24"/>
        </w:rPr>
        <w:t xml:space="preserve">, студент 4 курса направления 080200 «Менеджмент» (профиль подготовки – Логистика), заявляю, что в моей выпускной квалификационной работе на тему </w:t>
      </w:r>
      <w:r>
        <w:rPr>
          <w:rFonts w:cs="Times New Roman"/>
          <w:szCs w:val="24"/>
        </w:rPr>
        <w:t>«</w:t>
      </w:r>
      <w:r w:rsidRPr="00E911D2">
        <w:rPr>
          <w:rFonts w:cs="Times New Roman"/>
          <w:szCs w:val="24"/>
        </w:rPr>
        <w:t>Совершенствование планирования поставок компании SKL Group</w:t>
      </w:r>
      <w:r>
        <w:rPr>
          <w:rFonts w:cs="Times New Roman"/>
          <w:szCs w:val="24"/>
        </w:rPr>
        <w:t>»</w:t>
      </w:r>
      <w:r w:rsidRPr="00E475AE">
        <w:rPr>
          <w:rFonts w:cs="Times New Roman"/>
          <w:szCs w:val="24"/>
        </w:rPr>
        <w:t xml:space="preserve">, представленной в службу обеспечения программ бакалавриата для последующей передачи в государственную аттестационную комиссию для публичной защиты, не содержится элементов плагиата. 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диссертаций имеют соответствующие ссылки. </w:t>
      </w:r>
    </w:p>
    <w:p w14:paraId="7D912276" w14:textId="77777777" w:rsidR="00B121B2" w:rsidRDefault="00B121B2" w:rsidP="00B121B2">
      <w:pPr>
        <w:rPr>
          <w:rFonts w:cs="Times New Roman"/>
          <w:szCs w:val="24"/>
        </w:rPr>
      </w:pPr>
      <w:r w:rsidRPr="00E475AE">
        <w:rPr>
          <w:rFonts w:cs="Times New Roman"/>
          <w:szCs w:val="24"/>
        </w:rPr>
        <w:t xml:space="preserve">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государственного университета за представление курсовой или выпускной квалификационной работы, выполненной другим лицом (лицами)». </w:t>
      </w:r>
    </w:p>
    <w:p w14:paraId="43E410DD" w14:textId="77777777" w:rsidR="00B121B2" w:rsidRDefault="00B121B2" w:rsidP="00B121B2">
      <w:pPr>
        <w:rPr>
          <w:rFonts w:cs="Times New Roman"/>
          <w:szCs w:val="24"/>
        </w:rPr>
      </w:pPr>
    </w:p>
    <w:p w14:paraId="1F67BBD7" w14:textId="77777777" w:rsidR="00B121B2" w:rsidRPr="00E475AE" w:rsidRDefault="00B121B2" w:rsidP="00B121B2">
      <w:pPr>
        <w:rPr>
          <w:rFonts w:cs="Times New Roman"/>
          <w:szCs w:val="24"/>
        </w:rPr>
      </w:pPr>
    </w:p>
    <w:p w14:paraId="699DDA81" w14:textId="77777777" w:rsidR="00B121B2" w:rsidRDefault="00B121B2" w:rsidP="00B121B2">
      <w:pPr>
        <w:ind w:left="4247"/>
      </w:pPr>
    </w:p>
    <w:p w14:paraId="67D477EE" w14:textId="77777777" w:rsidR="00B121B2" w:rsidRDefault="00B121B2" w:rsidP="00B121B2">
      <w:pPr>
        <w:ind w:left="4247"/>
      </w:pPr>
    </w:p>
    <w:p w14:paraId="5D09C2F8" w14:textId="77777777" w:rsidR="00B121B2" w:rsidRDefault="00B121B2" w:rsidP="00B121B2">
      <w:pPr>
        <w:ind w:left="4247"/>
      </w:pPr>
    </w:p>
    <w:p w14:paraId="5A89984E" w14:textId="77777777" w:rsidR="00B121B2" w:rsidRDefault="00B121B2" w:rsidP="00B121B2">
      <w:pPr>
        <w:ind w:left="4247"/>
      </w:pPr>
    </w:p>
    <w:p w14:paraId="6BA4DDF9" w14:textId="77777777" w:rsidR="00B121B2" w:rsidRDefault="00B121B2" w:rsidP="00B121B2">
      <w:pPr>
        <w:ind w:left="4247"/>
      </w:pPr>
    </w:p>
    <w:p w14:paraId="2EE47A0A" w14:textId="77777777" w:rsidR="00B121B2" w:rsidRDefault="00B121B2" w:rsidP="00B121B2">
      <w:pPr>
        <w:ind w:left="4247"/>
      </w:pPr>
    </w:p>
    <w:p w14:paraId="0E2AB0B8" w14:textId="77777777" w:rsidR="00B121B2" w:rsidRDefault="00B121B2" w:rsidP="00B121B2">
      <w:pPr>
        <w:ind w:left="4247"/>
      </w:pPr>
    </w:p>
    <w:p w14:paraId="16CA4994" w14:textId="77777777" w:rsidR="00B121B2" w:rsidRDefault="00B121B2" w:rsidP="00B121B2">
      <w:pPr>
        <w:ind w:left="4247"/>
      </w:pPr>
    </w:p>
    <w:p w14:paraId="69757839" w14:textId="77777777" w:rsidR="00B121B2" w:rsidRPr="00D75353" w:rsidRDefault="00B121B2" w:rsidP="00B121B2">
      <w:pPr>
        <w:ind w:left="4247"/>
      </w:pPr>
      <w:r>
        <w:rPr>
          <w:rFonts w:eastAsia="Times New Roman"/>
          <w:noProof/>
          <w:sz w:val="26"/>
          <w:szCs w:val="26"/>
        </w:rPr>
        <w:drawing>
          <wp:inline distT="0" distB="0" distL="0" distR="0" wp14:anchorId="2FC2DF50" wp14:editId="61FDDB79">
            <wp:extent cx="979273" cy="414068"/>
            <wp:effectExtent l="0" t="0" r="0" b="5080"/>
            <wp:docPr id="15" name="Рисунок 15" descr="C:\Users\st064527\Downloads\ykHx1FDN3X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064527\Downloads\ykHx1FDN3XQ.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90852" cy="418964"/>
                    </a:xfrm>
                    <a:prstGeom prst="rect">
                      <a:avLst/>
                    </a:prstGeom>
                    <a:noFill/>
                    <a:ln>
                      <a:noFill/>
                    </a:ln>
                  </pic:spPr>
                </pic:pic>
              </a:graphicData>
            </a:graphic>
          </wp:inline>
        </w:drawing>
      </w:r>
      <w:r>
        <w:tab/>
      </w:r>
      <w:r w:rsidRPr="00D75353">
        <w:t>(Подпись студента)</w:t>
      </w:r>
    </w:p>
    <w:p w14:paraId="5A920B28" w14:textId="77777777" w:rsidR="00B121B2" w:rsidRDefault="00B121B2" w:rsidP="00B121B2">
      <w:pPr>
        <w:ind w:left="5663" w:firstLine="1"/>
      </w:pPr>
      <w:r>
        <w:t xml:space="preserve">02.06.2021 </w:t>
      </w:r>
      <w:r>
        <w:tab/>
      </w:r>
      <w:r w:rsidRPr="00D75353">
        <w:t>(Дата)</w:t>
      </w:r>
    </w:p>
    <w:p w14:paraId="19413910" w14:textId="0FCB30C8" w:rsidR="003153EC" w:rsidRDefault="003153EC">
      <w:pPr>
        <w:pStyle w:val="11"/>
        <w:tabs>
          <w:tab w:val="right" w:leader="dot" w:pos="9344"/>
        </w:tabs>
      </w:pPr>
    </w:p>
    <w:p w14:paraId="011B220E" w14:textId="08F62BCF" w:rsidR="00CF5B91" w:rsidRDefault="00CF5B91" w:rsidP="00CF5B91"/>
    <w:p w14:paraId="66FB6AEE" w14:textId="564223C9" w:rsidR="00CF5B91" w:rsidRDefault="00CF5B91" w:rsidP="00CF5B91"/>
    <w:p w14:paraId="4263A6CB" w14:textId="77777777" w:rsidR="00CF5B91" w:rsidRPr="00CF5B91" w:rsidRDefault="00CF5B91" w:rsidP="00CF5B91"/>
    <w:p w14:paraId="5746A3A2" w14:textId="7DCFFE18" w:rsidR="0017148B" w:rsidRDefault="00C35E29">
      <w:pPr>
        <w:pStyle w:val="11"/>
        <w:tabs>
          <w:tab w:val="right" w:leader="dot" w:pos="9344"/>
        </w:tabs>
        <w:rPr>
          <w:rFonts w:asciiTheme="minorHAnsi" w:eastAsiaTheme="minorEastAsia" w:hAnsiTheme="minorHAnsi"/>
          <w:b w:val="0"/>
          <w:noProof/>
          <w:sz w:val="22"/>
          <w:lang w:eastAsia="ru-RU"/>
        </w:rPr>
      </w:pPr>
      <w:r>
        <w:lastRenderedPageBreak/>
        <w:fldChar w:fldCharType="begin"/>
      </w:r>
      <w:r>
        <w:instrText xml:space="preserve"> TOC \o "1-3" \h \z \u </w:instrText>
      </w:r>
      <w:r>
        <w:fldChar w:fldCharType="separate"/>
      </w:r>
      <w:hyperlink w:anchor="_Toc73564767" w:history="1">
        <w:r w:rsidR="0017148B" w:rsidRPr="00A81D9D">
          <w:rPr>
            <w:rStyle w:val="af8"/>
            <w:noProof/>
          </w:rPr>
          <w:t>Введение.</w:t>
        </w:r>
        <w:r w:rsidR="0017148B">
          <w:rPr>
            <w:noProof/>
            <w:webHidden/>
          </w:rPr>
          <w:tab/>
        </w:r>
        <w:r w:rsidR="0017148B">
          <w:rPr>
            <w:noProof/>
            <w:webHidden/>
          </w:rPr>
          <w:fldChar w:fldCharType="begin"/>
        </w:r>
        <w:r w:rsidR="0017148B">
          <w:rPr>
            <w:noProof/>
            <w:webHidden/>
          </w:rPr>
          <w:instrText xml:space="preserve"> PAGEREF _Toc73564767 \h </w:instrText>
        </w:r>
        <w:r w:rsidR="0017148B">
          <w:rPr>
            <w:noProof/>
            <w:webHidden/>
          </w:rPr>
        </w:r>
        <w:r w:rsidR="0017148B">
          <w:rPr>
            <w:noProof/>
            <w:webHidden/>
          </w:rPr>
          <w:fldChar w:fldCharType="separate"/>
        </w:r>
        <w:r w:rsidR="0017148B">
          <w:rPr>
            <w:noProof/>
            <w:webHidden/>
          </w:rPr>
          <w:t>5</w:t>
        </w:r>
        <w:r w:rsidR="0017148B">
          <w:rPr>
            <w:noProof/>
            <w:webHidden/>
          </w:rPr>
          <w:fldChar w:fldCharType="end"/>
        </w:r>
      </w:hyperlink>
    </w:p>
    <w:p w14:paraId="4C00616E" w14:textId="64E96109" w:rsidR="0017148B" w:rsidRDefault="00E9681A">
      <w:pPr>
        <w:pStyle w:val="11"/>
        <w:tabs>
          <w:tab w:val="left" w:pos="1826"/>
          <w:tab w:val="right" w:leader="dot" w:pos="9344"/>
        </w:tabs>
        <w:rPr>
          <w:rFonts w:asciiTheme="minorHAnsi" w:eastAsiaTheme="minorEastAsia" w:hAnsiTheme="minorHAnsi"/>
          <w:b w:val="0"/>
          <w:noProof/>
          <w:sz w:val="22"/>
          <w:lang w:eastAsia="ru-RU"/>
        </w:rPr>
      </w:pPr>
      <w:hyperlink w:anchor="_Toc73564768" w:history="1">
        <w:r w:rsidR="0017148B" w:rsidRPr="00A81D9D">
          <w:rPr>
            <w:rStyle w:val="af8"/>
            <w:noProof/>
          </w:rPr>
          <w:t>Глава 1.</w:t>
        </w:r>
        <w:r w:rsidR="0017148B">
          <w:rPr>
            <w:rFonts w:asciiTheme="minorHAnsi" w:eastAsiaTheme="minorEastAsia" w:hAnsiTheme="minorHAnsi"/>
            <w:b w:val="0"/>
            <w:noProof/>
            <w:sz w:val="22"/>
            <w:lang w:eastAsia="ru-RU"/>
          </w:rPr>
          <w:tab/>
        </w:r>
        <w:r w:rsidR="0017148B" w:rsidRPr="00A81D9D">
          <w:rPr>
            <w:rStyle w:val="af8"/>
            <w:noProof/>
          </w:rPr>
          <w:t>Характеристики компании. Внешняя и внутренняя среда.</w:t>
        </w:r>
        <w:r w:rsidR="0017148B">
          <w:rPr>
            <w:noProof/>
            <w:webHidden/>
          </w:rPr>
          <w:tab/>
        </w:r>
        <w:r w:rsidR="0017148B">
          <w:rPr>
            <w:noProof/>
            <w:webHidden/>
          </w:rPr>
          <w:fldChar w:fldCharType="begin"/>
        </w:r>
        <w:r w:rsidR="0017148B">
          <w:rPr>
            <w:noProof/>
            <w:webHidden/>
          </w:rPr>
          <w:instrText xml:space="preserve"> PAGEREF _Toc73564768 \h </w:instrText>
        </w:r>
        <w:r w:rsidR="0017148B">
          <w:rPr>
            <w:noProof/>
            <w:webHidden/>
          </w:rPr>
        </w:r>
        <w:r w:rsidR="0017148B">
          <w:rPr>
            <w:noProof/>
            <w:webHidden/>
          </w:rPr>
          <w:fldChar w:fldCharType="separate"/>
        </w:r>
        <w:r w:rsidR="0017148B">
          <w:rPr>
            <w:noProof/>
            <w:webHidden/>
          </w:rPr>
          <w:t>7</w:t>
        </w:r>
        <w:r w:rsidR="0017148B">
          <w:rPr>
            <w:noProof/>
            <w:webHidden/>
          </w:rPr>
          <w:fldChar w:fldCharType="end"/>
        </w:r>
      </w:hyperlink>
    </w:p>
    <w:p w14:paraId="45A6A229" w14:textId="49FC7391" w:rsidR="0017148B" w:rsidRDefault="00E9681A">
      <w:pPr>
        <w:pStyle w:val="21"/>
        <w:tabs>
          <w:tab w:val="left" w:pos="1540"/>
          <w:tab w:val="right" w:leader="dot" w:pos="9344"/>
        </w:tabs>
        <w:rPr>
          <w:rFonts w:asciiTheme="minorHAnsi" w:eastAsiaTheme="minorEastAsia" w:hAnsiTheme="minorHAnsi"/>
          <w:noProof/>
          <w:sz w:val="22"/>
          <w:lang w:eastAsia="ru-RU"/>
        </w:rPr>
      </w:pPr>
      <w:hyperlink w:anchor="_Toc73564769" w:history="1">
        <w:r w:rsidR="0017148B" w:rsidRPr="00A81D9D">
          <w:rPr>
            <w:rStyle w:val="af8"/>
            <w:noProof/>
          </w:rPr>
          <w:t>1.1</w:t>
        </w:r>
        <w:r w:rsidR="0017148B">
          <w:rPr>
            <w:rFonts w:asciiTheme="minorHAnsi" w:eastAsiaTheme="minorEastAsia" w:hAnsiTheme="minorHAnsi"/>
            <w:noProof/>
            <w:sz w:val="22"/>
            <w:lang w:eastAsia="ru-RU"/>
          </w:rPr>
          <w:tab/>
        </w:r>
        <w:r w:rsidR="0017148B" w:rsidRPr="00A81D9D">
          <w:rPr>
            <w:rStyle w:val="af8"/>
            <w:noProof/>
          </w:rPr>
          <w:t>История компании</w:t>
        </w:r>
        <w:r w:rsidR="0017148B">
          <w:rPr>
            <w:noProof/>
            <w:webHidden/>
          </w:rPr>
          <w:tab/>
        </w:r>
        <w:r w:rsidR="0017148B">
          <w:rPr>
            <w:noProof/>
            <w:webHidden/>
          </w:rPr>
          <w:fldChar w:fldCharType="begin"/>
        </w:r>
        <w:r w:rsidR="0017148B">
          <w:rPr>
            <w:noProof/>
            <w:webHidden/>
          </w:rPr>
          <w:instrText xml:space="preserve"> PAGEREF _Toc73564769 \h </w:instrText>
        </w:r>
        <w:r w:rsidR="0017148B">
          <w:rPr>
            <w:noProof/>
            <w:webHidden/>
          </w:rPr>
        </w:r>
        <w:r w:rsidR="0017148B">
          <w:rPr>
            <w:noProof/>
            <w:webHidden/>
          </w:rPr>
          <w:fldChar w:fldCharType="separate"/>
        </w:r>
        <w:r w:rsidR="0017148B">
          <w:rPr>
            <w:noProof/>
            <w:webHidden/>
          </w:rPr>
          <w:t>7</w:t>
        </w:r>
        <w:r w:rsidR="0017148B">
          <w:rPr>
            <w:noProof/>
            <w:webHidden/>
          </w:rPr>
          <w:fldChar w:fldCharType="end"/>
        </w:r>
      </w:hyperlink>
    </w:p>
    <w:p w14:paraId="24A7D9A2" w14:textId="578B32CF" w:rsidR="0017148B" w:rsidRDefault="00E9681A">
      <w:pPr>
        <w:pStyle w:val="21"/>
        <w:tabs>
          <w:tab w:val="left" w:pos="1540"/>
          <w:tab w:val="right" w:leader="dot" w:pos="9344"/>
        </w:tabs>
        <w:rPr>
          <w:rFonts w:asciiTheme="minorHAnsi" w:eastAsiaTheme="minorEastAsia" w:hAnsiTheme="minorHAnsi"/>
          <w:noProof/>
          <w:sz w:val="22"/>
          <w:lang w:eastAsia="ru-RU"/>
        </w:rPr>
      </w:pPr>
      <w:hyperlink w:anchor="_Toc73564770" w:history="1">
        <w:r w:rsidR="0017148B" w:rsidRPr="00A81D9D">
          <w:rPr>
            <w:rStyle w:val="af8"/>
            <w:noProof/>
          </w:rPr>
          <w:t>1.2</w:t>
        </w:r>
        <w:r w:rsidR="0017148B">
          <w:rPr>
            <w:rFonts w:asciiTheme="minorHAnsi" w:eastAsiaTheme="minorEastAsia" w:hAnsiTheme="minorHAnsi"/>
            <w:noProof/>
            <w:sz w:val="22"/>
            <w:lang w:eastAsia="ru-RU"/>
          </w:rPr>
          <w:tab/>
        </w:r>
        <w:r w:rsidR="0017148B" w:rsidRPr="00A81D9D">
          <w:rPr>
            <w:rStyle w:val="af8"/>
            <w:noProof/>
          </w:rPr>
          <w:t>Компания сейчас</w:t>
        </w:r>
        <w:r w:rsidR="0017148B">
          <w:rPr>
            <w:noProof/>
            <w:webHidden/>
          </w:rPr>
          <w:tab/>
        </w:r>
        <w:r w:rsidR="0017148B">
          <w:rPr>
            <w:noProof/>
            <w:webHidden/>
          </w:rPr>
          <w:fldChar w:fldCharType="begin"/>
        </w:r>
        <w:r w:rsidR="0017148B">
          <w:rPr>
            <w:noProof/>
            <w:webHidden/>
          </w:rPr>
          <w:instrText xml:space="preserve"> PAGEREF _Toc73564770 \h </w:instrText>
        </w:r>
        <w:r w:rsidR="0017148B">
          <w:rPr>
            <w:noProof/>
            <w:webHidden/>
          </w:rPr>
        </w:r>
        <w:r w:rsidR="0017148B">
          <w:rPr>
            <w:noProof/>
            <w:webHidden/>
          </w:rPr>
          <w:fldChar w:fldCharType="separate"/>
        </w:r>
        <w:r w:rsidR="0017148B">
          <w:rPr>
            <w:noProof/>
            <w:webHidden/>
          </w:rPr>
          <w:t>8</w:t>
        </w:r>
        <w:r w:rsidR="0017148B">
          <w:rPr>
            <w:noProof/>
            <w:webHidden/>
          </w:rPr>
          <w:fldChar w:fldCharType="end"/>
        </w:r>
      </w:hyperlink>
    </w:p>
    <w:p w14:paraId="5654F46A" w14:textId="509F5837" w:rsidR="0017148B" w:rsidRDefault="00E9681A">
      <w:pPr>
        <w:pStyle w:val="31"/>
        <w:tabs>
          <w:tab w:val="left" w:pos="1889"/>
          <w:tab w:val="right" w:leader="dot" w:pos="9344"/>
        </w:tabs>
        <w:rPr>
          <w:rFonts w:asciiTheme="minorHAnsi" w:eastAsiaTheme="minorEastAsia" w:hAnsiTheme="minorHAnsi"/>
          <w:noProof/>
          <w:sz w:val="22"/>
          <w:lang w:eastAsia="ru-RU"/>
        </w:rPr>
      </w:pPr>
      <w:hyperlink w:anchor="_Toc73564771" w:history="1">
        <w:r w:rsidR="0017148B" w:rsidRPr="00A81D9D">
          <w:rPr>
            <w:rStyle w:val="af8"/>
            <w:noProof/>
          </w:rPr>
          <w:t>1.2.1</w:t>
        </w:r>
        <w:r w:rsidR="0017148B">
          <w:rPr>
            <w:rFonts w:asciiTheme="minorHAnsi" w:eastAsiaTheme="minorEastAsia" w:hAnsiTheme="minorHAnsi"/>
            <w:noProof/>
            <w:sz w:val="22"/>
            <w:lang w:eastAsia="ru-RU"/>
          </w:rPr>
          <w:tab/>
        </w:r>
        <w:r w:rsidR="0017148B" w:rsidRPr="00A81D9D">
          <w:rPr>
            <w:rStyle w:val="af8"/>
            <w:noProof/>
          </w:rPr>
          <w:t>Географические рынки</w:t>
        </w:r>
        <w:r w:rsidR="0017148B">
          <w:rPr>
            <w:noProof/>
            <w:webHidden/>
          </w:rPr>
          <w:tab/>
        </w:r>
        <w:r w:rsidR="0017148B">
          <w:rPr>
            <w:noProof/>
            <w:webHidden/>
          </w:rPr>
          <w:fldChar w:fldCharType="begin"/>
        </w:r>
        <w:r w:rsidR="0017148B">
          <w:rPr>
            <w:noProof/>
            <w:webHidden/>
          </w:rPr>
          <w:instrText xml:space="preserve"> PAGEREF _Toc73564771 \h </w:instrText>
        </w:r>
        <w:r w:rsidR="0017148B">
          <w:rPr>
            <w:noProof/>
            <w:webHidden/>
          </w:rPr>
        </w:r>
        <w:r w:rsidR="0017148B">
          <w:rPr>
            <w:noProof/>
            <w:webHidden/>
          </w:rPr>
          <w:fldChar w:fldCharType="separate"/>
        </w:r>
        <w:r w:rsidR="0017148B">
          <w:rPr>
            <w:noProof/>
            <w:webHidden/>
          </w:rPr>
          <w:t>8</w:t>
        </w:r>
        <w:r w:rsidR="0017148B">
          <w:rPr>
            <w:noProof/>
            <w:webHidden/>
          </w:rPr>
          <w:fldChar w:fldCharType="end"/>
        </w:r>
      </w:hyperlink>
    </w:p>
    <w:p w14:paraId="14317B2D" w14:textId="34536DB0" w:rsidR="0017148B" w:rsidRDefault="00E9681A">
      <w:pPr>
        <w:pStyle w:val="31"/>
        <w:tabs>
          <w:tab w:val="left" w:pos="1889"/>
          <w:tab w:val="right" w:leader="dot" w:pos="9344"/>
        </w:tabs>
        <w:rPr>
          <w:rFonts w:asciiTheme="minorHAnsi" w:eastAsiaTheme="minorEastAsia" w:hAnsiTheme="minorHAnsi"/>
          <w:noProof/>
          <w:sz w:val="22"/>
          <w:lang w:eastAsia="ru-RU"/>
        </w:rPr>
      </w:pPr>
      <w:hyperlink w:anchor="_Toc73564772" w:history="1">
        <w:r w:rsidR="0017148B" w:rsidRPr="00A81D9D">
          <w:rPr>
            <w:rStyle w:val="af8"/>
            <w:noProof/>
          </w:rPr>
          <w:t>1.2.2</w:t>
        </w:r>
        <w:r w:rsidR="0017148B">
          <w:rPr>
            <w:rFonts w:asciiTheme="minorHAnsi" w:eastAsiaTheme="minorEastAsia" w:hAnsiTheme="minorHAnsi"/>
            <w:noProof/>
            <w:sz w:val="22"/>
            <w:lang w:eastAsia="ru-RU"/>
          </w:rPr>
          <w:tab/>
        </w:r>
        <w:r w:rsidR="0017148B" w:rsidRPr="00A81D9D">
          <w:rPr>
            <w:rStyle w:val="af8"/>
            <w:noProof/>
          </w:rPr>
          <w:t>Товарные категории и бренды</w:t>
        </w:r>
        <w:r w:rsidR="0017148B">
          <w:rPr>
            <w:noProof/>
            <w:webHidden/>
          </w:rPr>
          <w:tab/>
        </w:r>
        <w:r w:rsidR="0017148B">
          <w:rPr>
            <w:noProof/>
            <w:webHidden/>
          </w:rPr>
          <w:fldChar w:fldCharType="begin"/>
        </w:r>
        <w:r w:rsidR="0017148B">
          <w:rPr>
            <w:noProof/>
            <w:webHidden/>
          </w:rPr>
          <w:instrText xml:space="preserve"> PAGEREF _Toc73564772 \h </w:instrText>
        </w:r>
        <w:r w:rsidR="0017148B">
          <w:rPr>
            <w:noProof/>
            <w:webHidden/>
          </w:rPr>
        </w:r>
        <w:r w:rsidR="0017148B">
          <w:rPr>
            <w:noProof/>
            <w:webHidden/>
          </w:rPr>
          <w:fldChar w:fldCharType="separate"/>
        </w:r>
        <w:r w:rsidR="0017148B">
          <w:rPr>
            <w:noProof/>
            <w:webHidden/>
          </w:rPr>
          <w:t>9</w:t>
        </w:r>
        <w:r w:rsidR="0017148B">
          <w:rPr>
            <w:noProof/>
            <w:webHidden/>
          </w:rPr>
          <w:fldChar w:fldCharType="end"/>
        </w:r>
      </w:hyperlink>
    </w:p>
    <w:p w14:paraId="494F19B4" w14:textId="15FFC56D" w:rsidR="0017148B" w:rsidRDefault="00E9681A">
      <w:pPr>
        <w:pStyle w:val="31"/>
        <w:tabs>
          <w:tab w:val="left" w:pos="1889"/>
          <w:tab w:val="right" w:leader="dot" w:pos="9344"/>
        </w:tabs>
        <w:rPr>
          <w:rFonts w:asciiTheme="minorHAnsi" w:eastAsiaTheme="minorEastAsia" w:hAnsiTheme="minorHAnsi"/>
          <w:noProof/>
          <w:sz w:val="22"/>
          <w:lang w:eastAsia="ru-RU"/>
        </w:rPr>
      </w:pPr>
      <w:hyperlink w:anchor="_Toc73564773" w:history="1">
        <w:r w:rsidR="0017148B" w:rsidRPr="00A81D9D">
          <w:rPr>
            <w:rStyle w:val="af8"/>
            <w:noProof/>
          </w:rPr>
          <w:t>1.2.3</w:t>
        </w:r>
        <w:r w:rsidR="0017148B">
          <w:rPr>
            <w:rFonts w:asciiTheme="minorHAnsi" w:eastAsiaTheme="minorEastAsia" w:hAnsiTheme="minorHAnsi"/>
            <w:noProof/>
            <w:sz w:val="22"/>
            <w:lang w:eastAsia="ru-RU"/>
          </w:rPr>
          <w:tab/>
        </w:r>
        <w:r w:rsidR="0017148B" w:rsidRPr="00A81D9D">
          <w:rPr>
            <w:rStyle w:val="af8"/>
            <w:noProof/>
          </w:rPr>
          <w:t>Организационная структура</w:t>
        </w:r>
        <w:r w:rsidR="0017148B">
          <w:rPr>
            <w:noProof/>
            <w:webHidden/>
          </w:rPr>
          <w:tab/>
        </w:r>
        <w:r w:rsidR="0017148B">
          <w:rPr>
            <w:noProof/>
            <w:webHidden/>
          </w:rPr>
          <w:fldChar w:fldCharType="begin"/>
        </w:r>
        <w:r w:rsidR="0017148B">
          <w:rPr>
            <w:noProof/>
            <w:webHidden/>
          </w:rPr>
          <w:instrText xml:space="preserve"> PAGEREF _Toc73564773 \h </w:instrText>
        </w:r>
        <w:r w:rsidR="0017148B">
          <w:rPr>
            <w:noProof/>
            <w:webHidden/>
          </w:rPr>
        </w:r>
        <w:r w:rsidR="0017148B">
          <w:rPr>
            <w:noProof/>
            <w:webHidden/>
          </w:rPr>
          <w:fldChar w:fldCharType="separate"/>
        </w:r>
        <w:r w:rsidR="0017148B">
          <w:rPr>
            <w:noProof/>
            <w:webHidden/>
          </w:rPr>
          <w:t>11</w:t>
        </w:r>
        <w:r w:rsidR="0017148B">
          <w:rPr>
            <w:noProof/>
            <w:webHidden/>
          </w:rPr>
          <w:fldChar w:fldCharType="end"/>
        </w:r>
      </w:hyperlink>
    </w:p>
    <w:p w14:paraId="7A99FC9B" w14:textId="7157CEE4" w:rsidR="0017148B" w:rsidRDefault="00E9681A">
      <w:pPr>
        <w:pStyle w:val="21"/>
        <w:tabs>
          <w:tab w:val="left" w:pos="1540"/>
          <w:tab w:val="right" w:leader="dot" w:pos="9344"/>
        </w:tabs>
        <w:rPr>
          <w:rFonts w:asciiTheme="minorHAnsi" w:eastAsiaTheme="minorEastAsia" w:hAnsiTheme="minorHAnsi"/>
          <w:noProof/>
          <w:sz w:val="22"/>
          <w:lang w:eastAsia="ru-RU"/>
        </w:rPr>
      </w:pPr>
      <w:hyperlink w:anchor="_Toc73564774" w:history="1">
        <w:r w:rsidR="0017148B" w:rsidRPr="00A81D9D">
          <w:rPr>
            <w:rStyle w:val="af8"/>
            <w:noProof/>
          </w:rPr>
          <w:t>1.3</w:t>
        </w:r>
        <w:r w:rsidR="0017148B">
          <w:rPr>
            <w:rFonts w:asciiTheme="minorHAnsi" w:eastAsiaTheme="minorEastAsia" w:hAnsiTheme="minorHAnsi"/>
            <w:noProof/>
            <w:sz w:val="22"/>
            <w:lang w:eastAsia="ru-RU"/>
          </w:rPr>
          <w:tab/>
        </w:r>
        <w:r w:rsidR="0017148B" w:rsidRPr="00A81D9D">
          <w:rPr>
            <w:rStyle w:val="af8"/>
            <w:noProof/>
          </w:rPr>
          <w:t xml:space="preserve">Позиция компании </w:t>
        </w:r>
        <w:r w:rsidR="0017148B" w:rsidRPr="00A81D9D">
          <w:rPr>
            <w:rStyle w:val="af8"/>
            <w:noProof/>
            <w:lang w:val="en-US"/>
          </w:rPr>
          <w:t>SKL</w:t>
        </w:r>
        <w:r w:rsidR="0017148B" w:rsidRPr="00A81D9D">
          <w:rPr>
            <w:rStyle w:val="af8"/>
            <w:noProof/>
          </w:rPr>
          <w:t xml:space="preserve"> </w:t>
        </w:r>
        <w:r w:rsidR="0017148B" w:rsidRPr="00A81D9D">
          <w:rPr>
            <w:rStyle w:val="af8"/>
            <w:noProof/>
            <w:lang w:val="en-US"/>
          </w:rPr>
          <w:t>Group</w:t>
        </w:r>
        <w:r w:rsidR="0017148B" w:rsidRPr="00A81D9D">
          <w:rPr>
            <w:rStyle w:val="af8"/>
            <w:noProof/>
          </w:rPr>
          <w:t xml:space="preserve"> на рынке</w:t>
        </w:r>
        <w:r w:rsidR="0017148B">
          <w:rPr>
            <w:noProof/>
            <w:webHidden/>
          </w:rPr>
          <w:tab/>
        </w:r>
        <w:r w:rsidR="0017148B">
          <w:rPr>
            <w:noProof/>
            <w:webHidden/>
          </w:rPr>
          <w:fldChar w:fldCharType="begin"/>
        </w:r>
        <w:r w:rsidR="0017148B">
          <w:rPr>
            <w:noProof/>
            <w:webHidden/>
          </w:rPr>
          <w:instrText xml:space="preserve"> PAGEREF _Toc73564774 \h </w:instrText>
        </w:r>
        <w:r w:rsidR="0017148B">
          <w:rPr>
            <w:noProof/>
            <w:webHidden/>
          </w:rPr>
        </w:r>
        <w:r w:rsidR="0017148B">
          <w:rPr>
            <w:noProof/>
            <w:webHidden/>
          </w:rPr>
          <w:fldChar w:fldCharType="separate"/>
        </w:r>
        <w:r w:rsidR="0017148B">
          <w:rPr>
            <w:noProof/>
            <w:webHidden/>
          </w:rPr>
          <w:t>12</w:t>
        </w:r>
        <w:r w:rsidR="0017148B">
          <w:rPr>
            <w:noProof/>
            <w:webHidden/>
          </w:rPr>
          <w:fldChar w:fldCharType="end"/>
        </w:r>
      </w:hyperlink>
    </w:p>
    <w:p w14:paraId="007CCDEF" w14:textId="7F5B716B" w:rsidR="0017148B" w:rsidRDefault="00E9681A">
      <w:pPr>
        <w:pStyle w:val="31"/>
        <w:tabs>
          <w:tab w:val="left" w:pos="1889"/>
          <w:tab w:val="right" w:leader="dot" w:pos="9344"/>
        </w:tabs>
        <w:rPr>
          <w:rFonts w:asciiTheme="minorHAnsi" w:eastAsiaTheme="minorEastAsia" w:hAnsiTheme="minorHAnsi"/>
          <w:noProof/>
          <w:sz w:val="22"/>
          <w:lang w:eastAsia="ru-RU"/>
        </w:rPr>
      </w:pPr>
      <w:hyperlink w:anchor="_Toc73564775" w:history="1">
        <w:r w:rsidR="0017148B" w:rsidRPr="00A81D9D">
          <w:rPr>
            <w:rStyle w:val="af8"/>
            <w:noProof/>
          </w:rPr>
          <w:t>1.3.1</w:t>
        </w:r>
        <w:r w:rsidR="0017148B">
          <w:rPr>
            <w:rFonts w:asciiTheme="minorHAnsi" w:eastAsiaTheme="minorEastAsia" w:hAnsiTheme="minorHAnsi"/>
            <w:noProof/>
            <w:sz w:val="22"/>
            <w:lang w:eastAsia="ru-RU"/>
          </w:rPr>
          <w:tab/>
        </w:r>
        <w:r w:rsidR="0017148B" w:rsidRPr="00A81D9D">
          <w:rPr>
            <w:rStyle w:val="af8"/>
            <w:noProof/>
            <w:lang w:val="en-US"/>
          </w:rPr>
          <w:t>Pestel-</w:t>
        </w:r>
        <w:r w:rsidR="0017148B" w:rsidRPr="00A81D9D">
          <w:rPr>
            <w:rStyle w:val="af8"/>
            <w:noProof/>
          </w:rPr>
          <w:t>анализ</w:t>
        </w:r>
        <w:r w:rsidR="0017148B">
          <w:rPr>
            <w:noProof/>
            <w:webHidden/>
          </w:rPr>
          <w:tab/>
        </w:r>
        <w:r w:rsidR="0017148B">
          <w:rPr>
            <w:noProof/>
            <w:webHidden/>
          </w:rPr>
          <w:fldChar w:fldCharType="begin"/>
        </w:r>
        <w:r w:rsidR="0017148B">
          <w:rPr>
            <w:noProof/>
            <w:webHidden/>
          </w:rPr>
          <w:instrText xml:space="preserve"> PAGEREF _Toc73564775 \h </w:instrText>
        </w:r>
        <w:r w:rsidR="0017148B">
          <w:rPr>
            <w:noProof/>
            <w:webHidden/>
          </w:rPr>
        </w:r>
        <w:r w:rsidR="0017148B">
          <w:rPr>
            <w:noProof/>
            <w:webHidden/>
          </w:rPr>
          <w:fldChar w:fldCharType="separate"/>
        </w:r>
        <w:r w:rsidR="0017148B">
          <w:rPr>
            <w:noProof/>
            <w:webHidden/>
          </w:rPr>
          <w:t>12</w:t>
        </w:r>
        <w:r w:rsidR="0017148B">
          <w:rPr>
            <w:noProof/>
            <w:webHidden/>
          </w:rPr>
          <w:fldChar w:fldCharType="end"/>
        </w:r>
      </w:hyperlink>
    </w:p>
    <w:p w14:paraId="4EF4F49C" w14:textId="6D5D41A2" w:rsidR="0017148B" w:rsidRDefault="00E9681A">
      <w:pPr>
        <w:pStyle w:val="31"/>
        <w:tabs>
          <w:tab w:val="left" w:pos="1889"/>
          <w:tab w:val="right" w:leader="dot" w:pos="9344"/>
        </w:tabs>
        <w:rPr>
          <w:rFonts w:asciiTheme="minorHAnsi" w:eastAsiaTheme="minorEastAsia" w:hAnsiTheme="minorHAnsi"/>
          <w:noProof/>
          <w:sz w:val="22"/>
          <w:lang w:eastAsia="ru-RU"/>
        </w:rPr>
      </w:pPr>
      <w:hyperlink w:anchor="_Toc73564776" w:history="1">
        <w:r w:rsidR="0017148B" w:rsidRPr="00A81D9D">
          <w:rPr>
            <w:rStyle w:val="af8"/>
            <w:noProof/>
          </w:rPr>
          <w:t>1.3.2</w:t>
        </w:r>
        <w:r w:rsidR="0017148B">
          <w:rPr>
            <w:rFonts w:asciiTheme="minorHAnsi" w:eastAsiaTheme="minorEastAsia" w:hAnsiTheme="minorHAnsi"/>
            <w:noProof/>
            <w:sz w:val="22"/>
            <w:lang w:eastAsia="ru-RU"/>
          </w:rPr>
          <w:tab/>
        </w:r>
        <w:r w:rsidR="0017148B" w:rsidRPr="00A81D9D">
          <w:rPr>
            <w:rStyle w:val="af8"/>
            <w:noProof/>
          </w:rPr>
          <w:t>5 Сил Портера</w:t>
        </w:r>
        <w:r w:rsidR="0017148B">
          <w:rPr>
            <w:noProof/>
            <w:webHidden/>
          </w:rPr>
          <w:tab/>
        </w:r>
        <w:r w:rsidR="0017148B">
          <w:rPr>
            <w:noProof/>
            <w:webHidden/>
          </w:rPr>
          <w:fldChar w:fldCharType="begin"/>
        </w:r>
        <w:r w:rsidR="0017148B">
          <w:rPr>
            <w:noProof/>
            <w:webHidden/>
          </w:rPr>
          <w:instrText xml:space="preserve"> PAGEREF _Toc73564776 \h </w:instrText>
        </w:r>
        <w:r w:rsidR="0017148B">
          <w:rPr>
            <w:noProof/>
            <w:webHidden/>
          </w:rPr>
        </w:r>
        <w:r w:rsidR="0017148B">
          <w:rPr>
            <w:noProof/>
            <w:webHidden/>
          </w:rPr>
          <w:fldChar w:fldCharType="separate"/>
        </w:r>
        <w:r w:rsidR="0017148B">
          <w:rPr>
            <w:noProof/>
            <w:webHidden/>
          </w:rPr>
          <w:t>15</w:t>
        </w:r>
        <w:r w:rsidR="0017148B">
          <w:rPr>
            <w:noProof/>
            <w:webHidden/>
          </w:rPr>
          <w:fldChar w:fldCharType="end"/>
        </w:r>
      </w:hyperlink>
    </w:p>
    <w:p w14:paraId="2658D3A6" w14:textId="05FB53FD" w:rsidR="0017148B" w:rsidRDefault="00E9681A">
      <w:pPr>
        <w:pStyle w:val="31"/>
        <w:tabs>
          <w:tab w:val="left" w:pos="1889"/>
          <w:tab w:val="right" w:leader="dot" w:pos="9344"/>
        </w:tabs>
        <w:rPr>
          <w:rFonts w:asciiTheme="minorHAnsi" w:eastAsiaTheme="minorEastAsia" w:hAnsiTheme="minorHAnsi"/>
          <w:noProof/>
          <w:sz w:val="22"/>
          <w:lang w:eastAsia="ru-RU"/>
        </w:rPr>
      </w:pPr>
      <w:hyperlink w:anchor="_Toc73564777" w:history="1">
        <w:r w:rsidR="0017148B" w:rsidRPr="00A81D9D">
          <w:rPr>
            <w:rStyle w:val="af8"/>
            <w:noProof/>
          </w:rPr>
          <w:t>1.3.3</w:t>
        </w:r>
        <w:r w:rsidR="0017148B">
          <w:rPr>
            <w:rFonts w:asciiTheme="minorHAnsi" w:eastAsiaTheme="minorEastAsia" w:hAnsiTheme="minorHAnsi"/>
            <w:noProof/>
            <w:sz w:val="22"/>
            <w:lang w:eastAsia="ru-RU"/>
          </w:rPr>
          <w:tab/>
        </w:r>
        <w:r w:rsidR="0017148B" w:rsidRPr="00A81D9D">
          <w:rPr>
            <w:rStyle w:val="af8"/>
            <w:noProof/>
          </w:rPr>
          <w:t>Основные конкуренты</w:t>
        </w:r>
        <w:r w:rsidR="0017148B">
          <w:rPr>
            <w:noProof/>
            <w:webHidden/>
          </w:rPr>
          <w:tab/>
        </w:r>
        <w:r w:rsidR="0017148B">
          <w:rPr>
            <w:noProof/>
            <w:webHidden/>
          </w:rPr>
          <w:fldChar w:fldCharType="begin"/>
        </w:r>
        <w:r w:rsidR="0017148B">
          <w:rPr>
            <w:noProof/>
            <w:webHidden/>
          </w:rPr>
          <w:instrText xml:space="preserve"> PAGEREF _Toc73564777 \h </w:instrText>
        </w:r>
        <w:r w:rsidR="0017148B">
          <w:rPr>
            <w:noProof/>
            <w:webHidden/>
          </w:rPr>
        </w:r>
        <w:r w:rsidR="0017148B">
          <w:rPr>
            <w:noProof/>
            <w:webHidden/>
          </w:rPr>
          <w:fldChar w:fldCharType="separate"/>
        </w:r>
        <w:r w:rsidR="0017148B">
          <w:rPr>
            <w:noProof/>
            <w:webHidden/>
          </w:rPr>
          <w:t>16</w:t>
        </w:r>
        <w:r w:rsidR="0017148B">
          <w:rPr>
            <w:noProof/>
            <w:webHidden/>
          </w:rPr>
          <w:fldChar w:fldCharType="end"/>
        </w:r>
      </w:hyperlink>
    </w:p>
    <w:p w14:paraId="38BC577B" w14:textId="667CB615" w:rsidR="0017148B" w:rsidRDefault="00E9681A">
      <w:pPr>
        <w:pStyle w:val="21"/>
        <w:tabs>
          <w:tab w:val="left" w:pos="1540"/>
          <w:tab w:val="right" w:leader="dot" w:pos="9344"/>
        </w:tabs>
        <w:rPr>
          <w:rFonts w:asciiTheme="minorHAnsi" w:eastAsiaTheme="minorEastAsia" w:hAnsiTheme="minorHAnsi"/>
          <w:noProof/>
          <w:sz w:val="22"/>
          <w:lang w:eastAsia="ru-RU"/>
        </w:rPr>
      </w:pPr>
      <w:hyperlink w:anchor="_Toc73564778" w:history="1">
        <w:r w:rsidR="0017148B" w:rsidRPr="00A81D9D">
          <w:rPr>
            <w:rStyle w:val="af8"/>
            <w:noProof/>
          </w:rPr>
          <w:t>1.4</w:t>
        </w:r>
        <w:r w:rsidR="0017148B">
          <w:rPr>
            <w:rFonts w:asciiTheme="minorHAnsi" w:eastAsiaTheme="minorEastAsia" w:hAnsiTheme="minorHAnsi"/>
            <w:noProof/>
            <w:sz w:val="22"/>
            <w:lang w:eastAsia="ru-RU"/>
          </w:rPr>
          <w:tab/>
        </w:r>
        <w:r w:rsidR="0017148B" w:rsidRPr="00A81D9D">
          <w:rPr>
            <w:rStyle w:val="af8"/>
            <w:noProof/>
          </w:rPr>
          <w:t>Обзор цепочки поставок</w:t>
        </w:r>
        <w:r w:rsidR="0017148B">
          <w:rPr>
            <w:noProof/>
            <w:webHidden/>
          </w:rPr>
          <w:tab/>
        </w:r>
        <w:r w:rsidR="0017148B">
          <w:rPr>
            <w:noProof/>
            <w:webHidden/>
          </w:rPr>
          <w:fldChar w:fldCharType="begin"/>
        </w:r>
        <w:r w:rsidR="0017148B">
          <w:rPr>
            <w:noProof/>
            <w:webHidden/>
          </w:rPr>
          <w:instrText xml:space="preserve"> PAGEREF _Toc73564778 \h </w:instrText>
        </w:r>
        <w:r w:rsidR="0017148B">
          <w:rPr>
            <w:noProof/>
            <w:webHidden/>
          </w:rPr>
        </w:r>
        <w:r w:rsidR="0017148B">
          <w:rPr>
            <w:noProof/>
            <w:webHidden/>
          </w:rPr>
          <w:fldChar w:fldCharType="separate"/>
        </w:r>
        <w:r w:rsidR="0017148B">
          <w:rPr>
            <w:noProof/>
            <w:webHidden/>
          </w:rPr>
          <w:t>17</w:t>
        </w:r>
        <w:r w:rsidR="0017148B">
          <w:rPr>
            <w:noProof/>
            <w:webHidden/>
          </w:rPr>
          <w:fldChar w:fldCharType="end"/>
        </w:r>
      </w:hyperlink>
    </w:p>
    <w:p w14:paraId="2C74CACC" w14:textId="01979B2F" w:rsidR="0017148B" w:rsidRDefault="00E9681A">
      <w:pPr>
        <w:pStyle w:val="31"/>
        <w:tabs>
          <w:tab w:val="left" w:pos="1889"/>
          <w:tab w:val="right" w:leader="dot" w:pos="9344"/>
        </w:tabs>
        <w:rPr>
          <w:rFonts w:asciiTheme="minorHAnsi" w:eastAsiaTheme="minorEastAsia" w:hAnsiTheme="minorHAnsi"/>
          <w:noProof/>
          <w:sz w:val="22"/>
          <w:lang w:eastAsia="ru-RU"/>
        </w:rPr>
      </w:pPr>
      <w:hyperlink w:anchor="_Toc73564779" w:history="1">
        <w:r w:rsidR="0017148B" w:rsidRPr="00A81D9D">
          <w:rPr>
            <w:rStyle w:val="af8"/>
            <w:noProof/>
          </w:rPr>
          <w:t>1.4.1</w:t>
        </w:r>
        <w:r w:rsidR="0017148B">
          <w:rPr>
            <w:rFonts w:asciiTheme="minorHAnsi" w:eastAsiaTheme="minorEastAsia" w:hAnsiTheme="minorHAnsi"/>
            <w:noProof/>
            <w:sz w:val="22"/>
            <w:lang w:eastAsia="ru-RU"/>
          </w:rPr>
          <w:tab/>
        </w:r>
        <w:r w:rsidR="0017148B" w:rsidRPr="00A81D9D">
          <w:rPr>
            <w:rStyle w:val="af8"/>
            <w:noProof/>
          </w:rPr>
          <w:t>Основные Элементы и роли в цепочке поставок</w:t>
        </w:r>
        <w:r w:rsidR="0017148B">
          <w:rPr>
            <w:noProof/>
            <w:webHidden/>
          </w:rPr>
          <w:tab/>
        </w:r>
        <w:r w:rsidR="0017148B">
          <w:rPr>
            <w:noProof/>
            <w:webHidden/>
          </w:rPr>
          <w:fldChar w:fldCharType="begin"/>
        </w:r>
        <w:r w:rsidR="0017148B">
          <w:rPr>
            <w:noProof/>
            <w:webHidden/>
          </w:rPr>
          <w:instrText xml:space="preserve"> PAGEREF _Toc73564779 \h </w:instrText>
        </w:r>
        <w:r w:rsidR="0017148B">
          <w:rPr>
            <w:noProof/>
            <w:webHidden/>
          </w:rPr>
        </w:r>
        <w:r w:rsidR="0017148B">
          <w:rPr>
            <w:noProof/>
            <w:webHidden/>
          </w:rPr>
          <w:fldChar w:fldCharType="separate"/>
        </w:r>
        <w:r w:rsidR="0017148B">
          <w:rPr>
            <w:noProof/>
            <w:webHidden/>
          </w:rPr>
          <w:t>17</w:t>
        </w:r>
        <w:r w:rsidR="0017148B">
          <w:rPr>
            <w:noProof/>
            <w:webHidden/>
          </w:rPr>
          <w:fldChar w:fldCharType="end"/>
        </w:r>
      </w:hyperlink>
    </w:p>
    <w:p w14:paraId="1794C808" w14:textId="3862E954" w:rsidR="0017148B" w:rsidRDefault="00E9681A">
      <w:pPr>
        <w:pStyle w:val="31"/>
        <w:tabs>
          <w:tab w:val="left" w:pos="1889"/>
          <w:tab w:val="right" w:leader="dot" w:pos="9344"/>
        </w:tabs>
        <w:rPr>
          <w:rFonts w:asciiTheme="minorHAnsi" w:eastAsiaTheme="minorEastAsia" w:hAnsiTheme="minorHAnsi"/>
          <w:noProof/>
          <w:sz w:val="22"/>
          <w:lang w:eastAsia="ru-RU"/>
        </w:rPr>
      </w:pPr>
      <w:hyperlink w:anchor="_Toc73564780" w:history="1">
        <w:r w:rsidR="0017148B" w:rsidRPr="00A81D9D">
          <w:rPr>
            <w:rStyle w:val="af8"/>
            <w:noProof/>
          </w:rPr>
          <w:t>1.4.2</w:t>
        </w:r>
        <w:r w:rsidR="0017148B">
          <w:rPr>
            <w:rFonts w:asciiTheme="minorHAnsi" w:eastAsiaTheme="minorEastAsia" w:hAnsiTheme="minorHAnsi"/>
            <w:noProof/>
            <w:sz w:val="22"/>
            <w:lang w:eastAsia="ru-RU"/>
          </w:rPr>
          <w:tab/>
        </w:r>
        <w:r w:rsidR="0017148B" w:rsidRPr="00A81D9D">
          <w:rPr>
            <w:rStyle w:val="af8"/>
            <w:noProof/>
          </w:rPr>
          <w:t>Товарные и информационные потоки между элементами цепочки поставок</w:t>
        </w:r>
        <w:r w:rsidR="0017148B">
          <w:rPr>
            <w:noProof/>
            <w:webHidden/>
          </w:rPr>
          <w:tab/>
        </w:r>
        <w:r w:rsidR="0017148B">
          <w:rPr>
            <w:noProof/>
            <w:webHidden/>
          </w:rPr>
          <w:fldChar w:fldCharType="begin"/>
        </w:r>
        <w:r w:rsidR="0017148B">
          <w:rPr>
            <w:noProof/>
            <w:webHidden/>
          </w:rPr>
          <w:instrText xml:space="preserve"> PAGEREF _Toc73564780 \h </w:instrText>
        </w:r>
        <w:r w:rsidR="0017148B">
          <w:rPr>
            <w:noProof/>
            <w:webHidden/>
          </w:rPr>
        </w:r>
        <w:r w:rsidR="0017148B">
          <w:rPr>
            <w:noProof/>
            <w:webHidden/>
          </w:rPr>
          <w:fldChar w:fldCharType="separate"/>
        </w:r>
        <w:r w:rsidR="0017148B">
          <w:rPr>
            <w:noProof/>
            <w:webHidden/>
          </w:rPr>
          <w:t>22</w:t>
        </w:r>
        <w:r w:rsidR="0017148B">
          <w:rPr>
            <w:noProof/>
            <w:webHidden/>
          </w:rPr>
          <w:fldChar w:fldCharType="end"/>
        </w:r>
      </w:hyperlink>
    </w:p>
    <w:p w14:paraId="41CA9F2B" w14:textId="546662B9" w:rsidR="0017148B" w:rsidRDefault="00E9681A">
      <w:pPr>
        <w:pStyle w:val="31"/>
        <w:tabs>
          <w:tab w:val="left" w:pos="1889"/>
          <w:tab w:val="right" w:leader="dot" w:pos="9344"/>
        </w:tabs>
        <w:rPr>
          <w:rFonts w:asciiTheme="minorHAnsi" w:eastAsiaTheme="minorEastAsia" w:hAnsiTheme="minorHAnsi"/>
          <w:noProof/>
          <w:sz w:val="22"/>
          <w:lang w:eastAsia="ru-RU"/>
        </w:rPr>
      </w:pPr>
      <w:hyperlink w:anchor="_Toc73564781" w:history="1">
        <w:r w:rsidR="0017148B" w:rsidRPr="00A81D9D">
          <w:rPr>
            <w:rStyle w:val="af8"/>
            <w:noProof/>
          </w:rPr>
          <w:t>1.4.3</w:t>
        </w:r>
        <w:r w:rsidR="0017148B">
          <w:rPr>
            <w:rFonts w:asciiTheme="minorHAnsi" w:eastAsiaTheme="minorEastAsia" w:hAnsiTheme="minorHAnsi"/>
            <w:noProof/>
            <w:sz w:val="22"/>
            <w:lang w:eastAsia="ru-RU"/>
          </w:rPr>
          <w:tab/>
        </w:r>
        <w:r w:rsidR="0017148B" w:rsidRPr="00A81D9D">
          <w:rPr>
            <w:rStyle w:val="af8"/>
            <w:noProof/>
          </w:rPr>
          <w:t>Проблемы, возникающие в цепочке поставок и причины их возникновения.</w:t>
        </w:r>
        <w:r w:rsidR="0017148B">
          <w:rPr>
            <w:noProof/>
            <w:webHidden/>
          </w:rPr>
          <w:tab/>
        </w:r>
        <w:r w:rsidR="0017148B">
          <w:rPr>
            <w:noProof/>
            <w:webHidden/>
          </w:rPr>
          <w:fldChar w:fldCharType="begin"/>
        </w:r>
        <w:r w:rsidR="0017148B">
          <w:rPr>
            <w:noProof/>
            <w:webHidden/>
          </w:rPr>
          <w:instrText xml:space="preserve"> PAGEREF _Toc73564781 \h </w:instrText>
        </w:r>
        <w:r w:rsidR="0017148B">
          <w:rPr>
            <w:noProof/>
            <w:webHidden/>
          </w:rPr>
        </w:r>
        <w:r w:rsidR="0017148B">
          <w:rPr>
            <w:noProof/>
            <w:webHidden/>
          </w:rPr>
          <w:fldChar w:fldCharType="separate"/>
        </w:r>
        <w:r w:rsidR="0017148B">
          <w:rPr>
            <w:noProof/>
            <w:webHidden/>
          </w:rPr>
          <w:t>23</w:t>
        </w:r>
        <w:r w:rsidR="0017148B">
          <w:rPr>
            <w:noProof/>
            <w:webHidden/>
          </w:rPr>
          <w:fldChar w:fldCharType="end"/>
        </w:r>
      </w:hyperlink>
    </w:p>
    <w:p w14:paraId="1548FA4F" w14:textId="1570FE0B" w:rsidR="0017148B" w:rsidRDefault="00E9681A">
      <w:pPr>
        <w:pStyle w:val="21"/>
        <w:tabs>
          <w:tab w:val="right" w:leader="dot" w:pos="9344"/>
        </w:tabs>
        <w:rPr>
          <w:rFonts w:asciiTheme="minorHAnsi" w:eastAsiaTheme="minorEastAsia" w:hAnsiTheme="minorHAnsi"/>
          <w:noProof/>
          <w:sz w:val="22"/>
          <w:lang w:eastAsia="ru-RU"/>
        </w:rPr>
      </w:pPr>
      <w:hyperlink w:anchor="_Toc73564782" w:history="1">
        <w:r w:rsidR="0017148B" w:rsidRPr="00A81D9D">
          <w:rPr>
            <w:rStyle w:val="af8"/>
            <w:noProof/>
          </w:rPr>
          <w:t>Выводы по Главе 1</w:t>
        </w:r>
        <w:r w:rsidR="0017148B">
          <w:rPr>
            <w:noProof/>
            <w:webHidden/>
          </w:rPr>
          <w:tab/>
        </w:r>
        <w:r w:rsidR="0017148B">
          <w:rPr>
            <w:noProof/>
            <w:webHidden/>
          </w:rPr>
          <w:fldChar w:fldCharType="begin"/>
        </w:r>
        <w:r w:rsidR="0017148B">
          <w:rPr>
            <w:noProof/>
            <w:webHidden/>
          </w:rPr>
          <w:instrText xml:space="preserve"> PAGEREF _Toc73564782 \h </w:instrText>
        </w:r>
        <w:r w:rsidR="0017148B">
          <w:rPr>
            <w:noProof/>
            <w:webHidden/>
          </w:rPr>
        </w:r>
        <w:r w:rsidR="0017148B">
          <w:rPr>
            <w:noProof/>
            <w:webHidden/>
          </w:rPr>
          <w:fldChar w:fldCharType="separate"/>
        </w:r>
        <w:r w:rsidR="0017148B">
          <w:rPr>
            <w:noProof/>
            <w:webHidden/>
          </w:rPr>
          <w:t>26</w:t>
        </w:r>
        <w:r w:rsidR="0017148B">
          <w:rPr>
            <w:noProof/>
            <w:webHidden/>
          </w:rPr>
          <w:fldChar w:fldCharType="end"/>
        </w:r>
      </w:hyperlink>
    </w:p>
    <w:p w14:paraId="2BB75954" w14:textId="7614FA63" w:rsidR="0017148B" w:rsidRDefault="00E9681A">
      <w:pPr>
        <w:pStyle w:val="11"/>
        <w:tabs>
          <w:tab w:val="left" w:pos="1826"/>
          <w:tab w:val="right" w:leader="dot" w:pos="9344"/>
        </w:tabs>
        <w:rPr>
          <w:rFonts w:asciiTheme="minorHAnsi" w:eastAsiaTheme="minorEastAsia" w:hAnsiTheme="minorHAnsi"/>
          <w:b w:val="0"/>
          <w:noProof/>
          <w:sz w:val="22"/>
          <w:lang w:eastAsia="ru-RU"/>
        </w:rPr>
      </w:pPr>
      <w:hyperlink w:anchor="_Toc73564783" w:history="1">
        <w:r w:rsidR="0017148B" w:rsidRPr="00A81D9D">
          <w:rPr>
            <w:rStyle w:val="af8"/>
            <w:noProof/>
          </w:rPr>
          <w:t>Глава 2.</w:t>
        </w:r>
        <w:r w:rsidR="0017148B">
          <w:rPr>
            <w:rFonts w:asciiTheme="minorHAnsi" w:eastAsiaTheme="minorEastAsia" w:hAnsiTheme="minorHAnsi"/>
            <w:b w:val="0"/>
            <w:noProof/>
            <w:sz w:val="22"/>
            <w:lang w:eastAsia="ru-RU"/>
          </w:rPr>
          <w:tab/>
        </w:r>
        <w:r w:rsidR="0017148B" w:rsidRPr="00A81D9D">
          <w:rPr>
            <w:rStyle w:val="af8"/>
            <w:noProof/>
          </w:rPr>
          <w:t>Обзор методов улучшения системы  управления запасами</w:t>
        </w:r>
        <w:r w:rsidR="0017148B">
          <w:rPr>
            <w:noProof/>
            <w:webHidden/>
          </w:rPr>
          <w:tab/>
        </w:r>
        <w:r w:rsidR="0017148B">
          <w:rPr>
            <w:noProof/>
            <w:webHidden/>
          </w:rPr>
          <w:fldChar w:fldCharType="begin"/>
        </w:r>
        <w:r w:rsidR="0017148B">
          <w:rPr>
            <w:noProof/>
            <w:webHidden/>
          </w:rPr>
          <w:instrText xml:space="preserve"> PAGEREF _Toc73564783 \h </w:instrText>
        </w:r>
        <w:r w:rsidR="0017148B">
          <w:rPr>
            <w:noProof/>
            <w:webHidden/>
          </w:rPr>
        </w:r>
        <w:r w:rsidR="0017148B">
          <w:rPr>
            <w:noProof/>
            <w:webHidden/>
          </w:rPr>
          <w:fldChar w:fldCharType="separate"/>
        </w:r>
        <w:r w:rsidR="0017148B">
          <w:rPr>
            <w:noProof/>
            <w:webHidden/>
          </w:rPr>
          <w:t>27</w:t>
        </w:r>
        <w:r w:rsidR="0017148B">
          <w:rPr>
            <w:noProof/>
            <w:webHidden/>
          </w:rPr>
          <w:fldChar w:fldCharType="end"/>
        </w:r>
      </w:hyperlink>
    </w:p>
    <w:p w14:paraId="33EAC0EF" w14:textId="29DB5AD6" w:rsidR="0017148B" w:rsidRDefault="00E9681A">
      <w:pPr>
        <w:pStyle w:val="21"/>
        <w:tabs>
          <w:tab w:val="left" w:pos="1540"/>
          <w:tab w:val="right" w:leader="dot" w:pos="9344"/>
        </w:tabs>
        <w:rPr>
          <w:rFonts w:asciiTheme="minorHAnsi" w:eastAsiaTheme="minorEastAsia" w:hAnsiTheme="minorHAnsi"/>
          <w:noProof/>
          <w:sz w:val="22"/>
          <w:lang w:eastAsia="ru-RU"/>
        </w:rPr>
      </w:pPr>
      <w:hyperlink w:anchor="_Toc73564784" w:history="1">
        <w:r w:rsidR="0017148B" w:rsidRPr="00A81D9D">
          <w:rPr>
            <w:rStyle w:val="af8"/>
            <w:noProof/>
          </w:rPr>
          <w:t>2.1</w:t>
        </w:r>
        <w:r w:rsidR="0017148B">
          <w:rPr>
            <w:rFonts w:asciiTheme="minorHAnsi" w:eastAsiaTheme="minorEastAsia" w:hAnsiTheme="minorHAnsi"/>
            <w:noProof/>
            <w:sz w:val="22"/>
            <w:lang w:eastAsia="ru-RU"/>
          </w:rPr>
          <w:tab/>
        </w:r>
        <w:r w:rsidR="0017148B" w:rsidRPr="00A81D9D">
          <w:rPr>
            <w:rStyle w:val="af8"/>
            <w:noProof/>
          </w:rPr>
          <w:t>Прогнозирование потребности в запасе на основе статистических данных</w:t>
        </w:r>
        <w:r w:rsidR="0017148B">
          <w:rPr>
            <w:noProof/>
            <w:webHidden/>
          </w:rPr>
          <w:tab/>
        </w:r>
        <w:r w:rsidR="0017148B">
          <w:rPr>
            <w:noProof/>
            <w:webHidden/>
          </w:rPr>
          <w:fldChar w:fldCharType="begin"/>
        </w:r>
        <w:r w:rsidR="0017148B">
          <w:rPr>
            <w:noProof/>
            <w:webHidden/>
          </w:rPr>
          <w:instrText xml:space="preserve"> PAGEREF _Toc73564784 \h </w:instrText>
        </w:r>
        <w:r w:rsidR="0017148B">
          <w:rPr>
            <w:noProof/>
            <w:webHidden/>
          </w:rPr>
        </w:r>
        <w:r w:rsidR="0017148B">
          <w:rPr>
            <w:noProof/>
            <w:webHidden/>
          </w:rPr>
          <w:fldChar w:fldCharType="separate"/>
        </w:r>
        <w:r w:rsidR="0017148B">
          <w:rPr>
            <w:noProof/>
            <w:webHidden/>
          </w:rPr>
          <w:t>27</w:t>
        </w:r>
        <w:r w:rsidR="0017148B">
          <w:rPr>
            <w:noProof/>
            <w:webHidden/>
          </w:rPr>
          <w:fldChar w:fldCharType="end"/>
        </w:r>
      </w:hyperlink>
    </w:p>
    <w:p w14:paraId="4FF86D5C" w14:textId="71DE10B9" w:rsidR="0017148B" w:rsidRDefault="00E9681A">
      <w:pPr>
        <w:pStyle w:val="31"/>
        <w:tabs>
          <w:tab w:val="right" w:leader="dot" w:pos="9344"/>
        </w:tabs>
        <w:rPr>
          <w:rFonts w:asciiTheme="minorHAnsi" w:eastAsiaTheme="minorEastAsia" w:hAnsiTheme="minorHAnsi"/>
          <w:noProof/>
          <w:sz w:val="22"/>
          <w:lang w:eastAsia="ru-RU"/>
        </w:rPr>
      </w:pPr>
      <w:hyperlink w:anchor="_Toc73564785" w:history="1">
        <w:r w:rsidR="0017148B" w:rsidRPr="00A81D9D">
          <w:rPr>
            <w:rStyle w:val="af8"/>
            <w:noProof/>
          </w:rPr>
          <w:t>2.1.1 Прогнозирование методом последнего элемента</w:t>
        </w:r>
        <w:r w:rsidR="0017148B">
          <w:rPr>
            <w:noProof/>
            <w:webHidden/>
          </w:rPr>
          <w:tab/>
        </w:r>
        <w:r w:rsidR="0017148B">
          <w:rPr>
            <w:noProof/>
            <w:webHidden/>
          </w:rPr>
          <w:fldChar w:fldCharType="begin"/>
        </w:r>
        <w:r w:rsidR="0017148B">
          <w:rPr>
            <w:noProof/>
            <w:webHidden/>
          </w:rPr>
          <w:instrText xml:space="preserve"> PAGEREF _Toc73564785 \h </w:instrText>
        </w:r>
        <w:r w:rsidR="0017148B">
          <w:rPr>
            <w:noProof/>
            <w:webHidden/>
          </w:rPr>
        </w:r>
        <w:r w:rsidR="0017148B">
          <w:rPr>
            <w:noProof/>
            <w:webHidden/>
          </w:rPr>
          <w:fldChar w:fldCharType="separate"/>
        </w:r>
        <w:r w:rsidR="0017148B">
          <w:rPr>
            <w:noProof/>
            <w:webHidden/>
          </w:rPr>
          <w:t>31</w:t>
        </w:r>
        <w:r w:rsidR="0017148B">
          <w:rPr>
            <w:noProof/>
            <w:webHidden/>
          </w:rPr>
          <w:fldChar w:fldCharType="end"/>
        </w:r>
      </w:hyperlink>
    </w:p>
    <w:p w14:paraId="088848C7" w14:textId="6DBB319D" w:rsidR="0017148B" w:rsidRDefault="00E9681A">
      <w:pPr>
        <w:pStyle w:val="31"/>
        <w:tabs>
          <w:tab w:val="right" w:leader="dot" w:pos="9344"/>
        </w:tabs>
        <w:rPr>
          <w:rFonts w:asciiTheme="minorHAnsi" w:eastAsiaTheme="minorEastAsia" w:hAnsiTheme="minorHAnsi"/>
          <w:noProof/>
          <w:sz w:val="22"/>
          <w:lang w:eastAsia="ru-RU"/>
        </w:rPr>
      </w:pPr>
      <w:hyperlink w:anchor="_Toc73564786" w:history="1">
        <w:r w:rsidR="0017148B" w:rsidRPr="00A81D9D">
          <w:rPr>
            <w:rStyle w:val="af8"/>
            <w:noProof/>
          </w:rPr>
          <w:t xml:space="preserve">2.1.2 Прогнозирование по средним значениям </w:t>
        </w:r>
        <w:r w:rsidR="0017148B">
          <w:rPr>
            <w:noProof/>
            <w:webHidden/>
          </w:rPr>
          <w:tab/>
        </w:r>
        <w:r w:rsidR="0017148B">
          <w:rPr>
            <w:noProof/>
            <w:webHidden/>
          </w:rPr>
          <w:fldChar w:fldCharType="begin"/>
        </w:r>
        <w:r w:rsidR="0017148B">
          <w:rPr>
            <w:noProof/>
            <w:webHidden/>
          </w:rPr>
          <w:instrText xml:space="preserve"> PAGEREF _Toc73564786 \h </w:instrText>
        </w:r>
        <w:r w:rsidR="0017148B">
          <w:rPr>
            <w:noProof/>
            <w:webHidden/>
          </w:rPr>
        </w:r>
        <w:r w:rsidR="0017148B">
          <w:rPr>
            <w:noProof/>
            <w:webHidden/>
          </w:rPr>
          <w:fldChar w:fldCharType="separate"/>
        </w:r>
        <w:r w:rsidR="0017148B">
          <w:rPr>
            <w:noProof/>
            <w:webHidden/>
          </w:rPr>
          <w:t>32</w:t>
        </w:r>
        <w:r w:rsidR="0017148B">
          <w:rPr>
            <w:noProof/>
            <w:webHidden/>
          </w:rPr>
          <w:fldChar w:fldCharType="end"/>
        </w:r>
      </w:hyperlink>
    </w:p>
    <w:p w14:paraId="6F5CB269" w14:textId="1D4EE1B1" w:rsidR="0017148B" w:rsidRDefault="00E9681A">
      <w:pPr>
        <w:pStyle w:val="31"/>
        <w:tabs>
          <w:tab w:val="right" w:leader="dot" w:pos="9344"/>
        </w:tabs>
        <w:rPr>
          <w:rFonts w:asciiTheme="minorHAnsi" w:eastAsiaTheme="minorEastAsia" w:hAnsiTheme="minorHAnsi"/>
          <w:noProof/>
          <w:sz w:val="22"/>
          <w:lang w:eastAsia="ru-RU"/>
        </w:rPr>
      </w:pPr>
      <w:hyperlink w:anchor="_Toc73564787" w:history="1">
        <w:r w:rsidR="0017148B" w:rsidRPr="00A81D9D">
          <w:rPr>
            <w:rStyle w:val="af8"/>
            <w:noProof/>
          </w:rPr>
          <w:t>2.1.3 Прогнозирование методом скользящего среднего</w:t>
        </w:r>
        <w:r w:rsidR="0017148B">
          <w:rPr>
            <w:noProof/>
            <w:webHidden/>
          </w:rPr>
          <w:tab/>
        </w:r>
        <w:r w:rsidR="0017148B">
          <w:rPr>
            <w:noProof/>
            <w:webHidden/>
          </w:rPr>
          <w:fldChar w:fldCharType="begin"/>
        </w:r>
        <w:r w:rsidR="0017148B">
          <w:rPr>
            <w:noProof/>
            <w:webHidden/>
          </w:rPr>
          <w:instrText xml:space="preserve"> PAGEREF _Toc73564787 \h </w:instrText>
        </w:r>
        <w:r w:rsidR="0017148B">
          <w:rPr>
            <w:noProof/>
            <w:webHidden/>
          </w:rPr>
        </w:r>
        <w:r w:rsidR="0017148B">
          <w:rPr>
            <w:noProof/>
            <w:webHidden/>
          </w:rPr>
          <w:fldChar w:fldCharType="separate"/>
        </w:r>
        <w:r w:rsidR="0017148B">
          <w:rPr>
            <w:noProof/>
            <w:webHidden/>
          </w:rPr>
          <w:t>32</w:t>
        </w:r>
        <w:r w:rsidR="0017148B">
          <w:rPr>
            <w:noProof/>
            <w:webHidden/>
          </w:rPr>
          <w:fldChar w:fldCharType="end"/>
        </w:r>
      </w:hyperlink>
    </w:p>
    <w:p w14:paraId="52356838" w14:textId="3F7B2616" w:rsidR="0017148B" w:rsidRDefault="00E9681A">
      <w:pPr>
        <w:pStyle w:val="31"/>
        <w:tabs>
          <w:tab w:val="right" w:leader="dot" w:pos="9344"/>
        </w:tabs>
        <w:rPr>
          <w:rFonts w:asciiTheme="minorHAnsi" w:eastAsiaTheme="minorEastAsia" w:hAnsiTheme="minorHAnsi"/>
          <w:noProof/>
          <w:sz w:val="22"/>
          <w:lang w:eastAsia="ru-RU"/>
        </w:rPr>
      </w:pPr>
      <w:hyperlink w:anchor="_Toc73564788" w:history="1">
        <w:r w:rsidR="0017148B" w:rsidRPr="00A81D9D">
          <w:rPr>
            <w:rStyle w:val="af8"/>
            <w:noProof/>
          </w:rPr>
          <w:t xml:space="preserve">2.1.3 Прогнозирование метод взвешенного скользящего среднего </w:t>
        </w:r>
        <w:r w:rsidR="0017148B">
          <w:rPr>
            <w:noProof/>
            <w:webHidden/>
          </w:rPr>
          <w:tab/>
        </w:r>
        <w:r w:rsidR="0017148B">
          <w:rPr>
            <w:noProof/>
            <w:webHidden/>
          </w:rPr>
          <w:fldChar w:fldCharType="begin"/>
        </w:r>
        <w:r w:rsidR="0017148B">
          <w:rPr>
            <w:noProof/>
            <w:webHidden/>
          </w:rPr>
          <w:instrText xml:space="preserve"> PAGEREF _Toc73564788 \h </w:instrText>
        </w:r>
        <w:r w:rsidR="0017148B">
          <w:rPr>
            <w:noProof/>
            <w:webHidden/>
          </w:rPr>
        </w:r>
        <w:r w:rsidR="0017148B">
          <w:rPr>
            <w:noProof/>
            <w:webHidden/>
          </w:rPr>
          <w:fldChar w:fldCharType="separate"/>
        </w:r>
        <w:r w:rsidR="0017148B">
          <w:rPr>
            <w:noProof/>
            <w:webHidden/>
          </w:rPr>
          <w:t>33</w:t>
        </w:r>
        <w:r w:rsidR="0017148B">
          <w:rPr>
            <w:noProof/>
            <w:webHidden/>
          </w:rPr>
          <w:fldChar w:fldCharType="end"/>
        </w:r>
      </w:hyperlink>
    </w:p>
    <w:p w14:paraId="65EC12C5" w14:textId="433A8BFA" w:rsidR="0017148B" w:rsidRDefault="00E9681A">
      <w:pPr>
        <w:pStyle w:val="31"/>
        <w:tabs>
          <w:tab w:val="right" w:leader="dot" w:pos="9344"/>
        </w:tabs>
        <w:rPr>
          <w:rFonts w:asciiTheme="minorHAnsi" w:eastAsiaTheme="minorEastAsia" w:hAnsiTheme="minorHAnsi"/>
          <w:noProof/>
          <w:sz w:val="22"/>
          <w:lang w:eastAsia="ru-RU"/>
        </w:rPr>
      </w:pPr>
      <w:hyperlink w:anchor="_Toc73564789" w:history="1">
        <w:r w:rsidR="0017148B" w:rsidRPr="00A81D9D">
          <w:rPr>
            <w:rStyle w:val="af8"/>
            <w:noProof/>
          </w:rPr>
          <w:t>2.1.4 Прогнозирование по временным рядам экспоненциальным сглаживанием</w:t>
        </w:r>
        <w:r w:rsidR="0017148B">
          <w:rPr>
            <w:noProof/>
            <w:webHidden/>
          </w:rPr>
          <w:tab/>
        </w:r>
        <w:r w:rsidR="0017148B">
          <w:rPr>
            <w:noProof/>
            <w:webHidden/>
          </w:rPr>
          <w:fldChar w:fldCharType="begin"/>
        </w:r>
        <w:r w:rsidR="0017148B">
          <w:rPr>
            <w:noProof/>
            <w:webHidden/>
          </w:rPr>
          <w:instrText xml:space="preserve"> PAGEREF _Toc73564789 \h </w:instrText>
        </w:r>
        <w:r w:rsidR="0017148B">
          <w:rPr>
            <w:noProof/>
            <w:webHidden/>
          </w:rPr>
        </w:r>
        <w:r w:rsidR="0017148B">
          <w:rPr>
            <w:noProof/>
            <w:webHidden/>
          </w:rPr>
          <w:fldChar w:fldCharType="separate"/>
        </w:r>
        <w:r w:rsidR="0017148B">
          <w:rPr>
            <w:noProof/>
            <w:webHidden/>
          </w:rPr>
          <w:t>34</w:t>
        </w:r>
        <w:r w:rsidR="0017148B">
          <w:rPr>
            <w:noProof/>
            <w:webHidden/>
          </w:rPr>
          <w:fldChar w:fldCharType="end"/>
        </w:r>
      </w:hyperlink>
    </w:p>
    <w:p w14:paraId="2C98F505" w14:textId="6A3DDA69" w:rsidR="0017148B" w:rsidRDefault="00E9681A">
      <w:pPr>
        <w:pStyle w:val="21"/>
        <w:tabs>
          <w:tab w:val="left" w:pos="1540"/>
          <w:tab w:val="right" w:leader="dot" w:pos="9344"/>
        </w:tabs>
        <w:rPr>
          <w:rFonts w:asciiTheme="minorHAnsi" w:eastAsiaTheme="minorEastAsia" w:hAnsiTheme="minorHAnsi"/>
          <w:noProof/>
          <w:sz w:val="22"/>
          <w:lang w:eastAsia="ru-RU"/>
        </w:rPr>
      </w:pPr>
      <w:hyperlink w:anchor="_Toc73564790" w:history="1">
        <w:r w:rsidR="0017148B" w:rsidRPr="00A81D9D">
          <w:rPr>
            <w:rStyle w:val="af8"/>
            <w:noProof/>
          </w:rPr>
          <w:t>2.2</w:t>
        </w:r>
        <w:r w:rsidR="0017148B">
          <w:rPr>
            <w:rFonts w:asciiTheme="minorHAnsi" w:eastAsiaTheme="minorEastAsia" w:hAnsiTheme="minorHAnsi"/>
            <w:noProof/>
            <w:sz w:val="22"/>
            <w:lang w:eastAsia="ru-RU"/>
          </w:rPr>
          <w:tab/>
        </w:r>
        <w:r w:rsidR="0017148B" w:rsidRPr="00A81D9D">
          <w:rPr>
            <w:rStyle w:val="af8"/>
            <w:noProof/>
          </w:rPr>
          <w:t>Методы расчета ошибки прогноза</w:t>
        </w:r>
        <w:r w:rsidR="0017148B">
          <w:rPr>
            <w:noProof/>
            <w:webHidden/>
          </w:rPr>
          <w:tab/>
        </w:r>
        <w:r w:rsidR="0017148B">
          <w:rPr>
            <w:noProof/>
            <w:webHidden/>
          </w:rPr>
          <w:fldChar w:fldCharType="begin"/>
        </w:r>
        <w:r w:rsidR="0017148B">
          <w:rPr>
            <w:noProof/>
            <w:webHidden/>
          </w:rPr>
          <w:instrText xml:space="preserve"> PAGEREF _Toc73564790 \h </w:instrText>
        </w:r>
        <w:r w:rsidR="0017148B">
          <w:rPr>
            <w:noProof/>
            <w:webHidden/>
          </w:rPr>
        </w:r>
        <w:r w:rsidR="0017148B">
          <w:rPr>
            <w:noProof/>
            <w:webHidden/>
          </w:rPr>
          <w:fldChar w:fldCharType="separate"/>
        </w:r>
        <w:r w:rsidR="0017148B">
          <w:rPr>
            <w:noProof/>
            <w:webHidden/>
          </w:rPr>
          <w:t>37</w:t>
        </w:r>
        <w:r w:rsidR="0017148B">
          <w:rPr>
            <w:noProof/>
            <w:webHidden/>
          </w:rPr>
          <w:fldChar w:fldCharType="end"/>
        </w:r>
      </w:hyperlink>
    </w:p>
    <w:p w14:paraId="02FC9869" w14:textId="1D295308" w:rsidR="0017148B" w:rsidRDefault="00E9681A">
      <w:pPr>
        <w:pStyle w:val="21"/>
        <w:tabs>
          <w:tab w:val="left" w:pos="1540"/>
          <w:tab w:val="right" w:leader="dot" w:pos="9344"/>
        </w:tabs>
        <w:rPr>
          <w:rFonts w:asciiTheme="minorHAnsi" w:eastAsiaTheme="minorEastAsia" w:hAnsiTheme="minorHAnsi"/>
          <w:noProof/>
          <w:sz w:val="22"/>
          <w:lang w:eastAsia="ru-RU"/>
        </w:rPr>
      </w:pPr>
      <w:hyperlink w:anchor="_Toc73564791" w:history="1">
        <w:r w:rsidR="0017148B" w:rsidRPr="00A81D9D">
          <w:rPr>
            <w:rStyle w:val="af8"/>
            <w:noProof/>
          </w:rPr>
          <w:t>2.3</w:t>
        </w:r>
        <w:r w:rsidR="0017148B">
          <w:rPr>
            <w:rFonts w:asciiTheme="minorHAnsi" w:eastAsiaTheme="minorEastAsia" w:hAnsiTheme="minorHAnsi"/>
            <w:noProof/>
            <w:sz w:val="22"/>
            <w:lang w:eastAsia="ru-RU"/>
          </w:rPr>
          <w:tab/>
        </w:r>
        <w:r w:rsidR="0017148B" w:rsidRPr="00A81D9D">
          <w:rPr>
            <w:rStyle w:val="af8"/>
            <w:noProof/>
          </w:rPr>
          <w:t>Недостатки системы планирования запасов на основе исторических данных о продажах</w:t>
        </w:r>
        <w:r w:rsidR="0017148B">
          <w:rPr>
            <w:noProof/>
            <w:webHidden/>
          </w:rPr>
          <w:tab/>
        </w:r>
        <w:r w:rsidR="0017148B">
          <w:rPr>
            <w:noProof/>
            <w:webHidden/>
          </w:rPr>
          <w:fldChar w:fldCharType="begin"/>
        </w:r>
        <w:r w:rsidR="0017148B">
          <w:rPr>
            <w:noProof/>
            <w:webHidden/>
          </w:rPr>
          <w:instrText xml:space="preserve"> PAGEREF _Toc73564791 \h </w:instrText>
        </w:r>
        <w:r w:rsidR="0017148B">
          <w:rPr>
            <w:noProof/>
            <w:webHidden/>
          </w:rPr>
        </w:r>
        <w:r w:rsidR="0017148B">
          <w:rPr>
            <w:noProof/>
            <w:webHidden/>
          </w:rPr>
          <w:fldChar w:fldCharType="separate"/>
        </w:r>
        <w:r w:rsidR="0017148B">
          <w:rPr>
            <w:noProof/>
            <w:webHidden/>
          </w:rPr>
          <w:t>39</w:t>
        </w:r>
        <w:r w:rsidR="0017148B">
          <w:rPr>
            <w:noProof/>
            <w:webHidden/>
          </w:rPr>
          <w:fldChar w:fldCharType="end"/>
        </w:r>
      </w:hyperlink>
    </w:p>
    <w:p w14:paraId="2F6FB496" w14:textId="5017F73A" w:rsidR="0017148B" w:rsidRDefault="00E9681A">
      <w:pPr>
        <w:pStyle w:val="21"/>
        <w:tabs>
          <w:tab w:val="right" w:leader="dot" w:pos="9344"/>
        </w:tabs>
        <w:rPr>
          <w:rFonts w:asciiTheme="minorHAnsi" w:eastAsiaTheme="minorEastAsia" w:hAnsiTheme="minorHAnsi"/>
          <w:noProof/>
          <w:sz w:val="22"/>
          <w:lang w:eastAsia="ru-RU"/>
        </w:rPr>
      </w:pPr>
      <w:hyperlink w:anchor="_Toc73564792" w:history="1">
        <w:r w:rsidR="0017148B" w:rsidRPr="00A81D9D">
          <w:rPr>
            <w:rStyle w:val="af8"/>
            <w:noProof/>
          </w:rPr>
          <w:t>2.4 Детерминированные модели управления запасами</w:t>
        </w:r>
        <w:r w:rsidR="0017148B">
          <w:rPr>
            <w:noProof/>
            <w:webHidden/>
          </w:rPr>
          <w:tab/>
        </w:r>
        <w:r w:rsidR="0017148B">
          <w:rPr>
            <w:noProof/>
            <w:webHidden/>
          </w:rPr>
          <w:fldChar w:fldCharType="begin"/>
        </w:r>
        <w:r w:rsidR="0017148B">
          <w:rPr>
            <w:noProof/>
            <w:webHidden/>
          </w:rPr>
          <w:instrText xml:space="preserve"> PAGEREF _Toc73564792 \h </w:instrText>
        </w:r>
        <w:r w:rsidR="0017148B">
          <w:rPr>
            <w:noProof/>
            <w:webHidden/>
          </w:rPr>
        </w:r>
        <w:r w:rsidR="0017148B">
          <w:rPr>
            <w:noProof/>
            <w:webHidden/>
          </w:rPr>
          <w:fldChar w:fldCharType="separate"/>
        </w:r>
        <w:r w:rsidR="0017148B">
          <w:rPr>
            <w:noProof/>
            <w:webHidden/>
          </w:rPr>
          <w:t>40</w:t>
        </w:r>
        <w:r w:rsidR="0017148B">
          <w:rPr>
            <w:noProof/>
            <w:webHidden/>
          </w:rPr>
          <w:fldChar w:fldCharType="end"/>
        </w:r>
      </w:hyperlink>
    </w:p>
    <w:p w14:paraId="6B6F9A0F" w14:textId="52D3F38F" w:rsidR="0017148B" w:rsidRDefault="00E9681A">
      <w:pPr>
        <w:pStyle w:val="21"/>
        <w:tabs>
          <w:tab w:val="left" w:pos="1540"/>
          <w:tab w:val="right" w:leader="dot" w:pos="9344"/>
        </w:tabs>
        <w:rPr>
          <w:rFonts w:asciiTheme="minorHAnsi" w:eastAsiaTheme="minorEastAsia" w:hAnsiTheme="minorHAnsi"/>
          <w:noProof/>
          <w:sz w:val="22"/>
          <w:lang w:eastAsia="ru-RU"/>
        </w:rPr>
      </w:pPr>
      <w:hyperlink w:anchor="_Toc73564793" w:history="1">
        <w:r w:rsidR="0017148B" w:rsidRPr="00A81D9D">
          <w:rPr>
            <w:rStyle w:val="af8"/>
            <w:noProof/>
          </w:rPr>
          <w:t>2.5</w:t>
        </w:r>
        <w:r w:rsidR="0017148B">
          <w:rPr>
            <w:rFonts w:asciiTheme="minorHAnsi" w:eastAsiaTheme="minorEastAsia" w:hAnsiTheme="minorHAnsi"/>
            <w:noProof/>
            <w:sz w:val="22"/>
            <w:lang w:eastAsia="ru-RU"/>
          </w:rPr>
          <w:tab/>
        </w:r>
        <w:r w:rsidR="0017148B" w:rsidRPr="00A81D9D">
          <w:rPr>
            <w:rStyle w:val="af8"/>
            <w:noProof/>
          </w:rPr>
          <w:t>Вероятностные модели</w:t>
        </w:r>
        <w:r w:rsidR="0017148B">
          <w:rPr>
            <w:noProof/>
            <w:webHidden/>
          </w:rPr>
          <w:tab/>
        </w:r>
        <w:r w:rsidR="0017148B">
          <w:rPr>
            <w:noProof/>
            <w:webHidden/>
          </w:rPr>
          <w:fldChar w:fldCharType="begin"/>
        </w:r>
        <w:r w:rsidR="0017148B">
          <w:rPr>
            <w:noProof/>
            <w:webHidden/>
          </w:rPr>
          <w:instrText xml:space="preserve"> PAGEREF _Toc73564793 \h </w:instrText>
        </w:r>
        <w:r w:rsidR="0017148B">
          <w:rPr>
            <w:noProof/>
            <w:webHidden/>
          </w:rPr>
        </w:r>
        <w:r w:rsidR="0017148B">
          <w:rPr>
            <w:noProof/>
            <w:webHidden/>
          </w:rPr>
          <w:fldChar w:fldCharType="separate"/>
        </w:r>
        <w:r w:rsidR="0017148B">
          <w:rPr>
            <w:noProof/>
            <w:webHidden/>
          </w:rPr>
          <w:t>43</w:t>
        </w:r>
        <w:r w:rsidR="0017148B">
          <w:rPr>
            <w:noProof/>
            <w:webHidden/>
          </w:rPr>
          <w:fldChar w:fldCharType="end"/>
        </w:r>
      </w:hyperlink>
    </w:p>
    <w:p w14:paraId="337631CD" w14:textId="4F0FD31A" w:rsidR="0017148B" w:rsidRDefault="00E9681A">
      <w:pPr>
        <w:pStyle w:val="31"/>
        <w:tabs>
          <w:tab w:val="right" w:leader="dot" w:pos="9344"/>
        </w:tabs>
        <w:rPr>
          <w:rFonts w:asciiTheme="minorHAnsi" w:eastAsiaTheme="minorEastAsia" w:hAnsiTheme="minorHAnsi"/>
          <w:noProof/>
          <w:sz w:val="22"/>
          <w:lang w:eastAsia="ru-RU"/>
        </w:rPr>
      </w:pPr>
      <w:hyperlink w:anchor="_Toc73564794" w:history="1">
        <w:r w:rsidR="0017148B" w:rsidRPr="00A81D9D">
          <w:rPr>
            <w:rStyle w:val="af8"/>
            <w:noProof/>
          </w:rPr>
          <w:t>Другие модели прогнозирования запасов в условиях изменяющейся потребности в запасе</w:t>
        </w:r>
        <w:r w:rsidR="0017148B">
          <w:rPr>
            <w:noProof/>
            <w:webHidden/>
          </w:rPr>
          <w:tab/>
        </w:r>
        <w:r w:rsidR="0017148B">
          <w:rPr>
            <w:noProof/>
            <w:webHidden/>
          </w:rPr>
          <w:fldChar w:fldCharType="begin"/>
        </w:r>
        <w:r w:rsidR="0017148B">
          <w:rPr>
            <w:noProof/>
            <w:webHidden/>
          </w:rPr>
          <w:instrText xml:space="preserve"> PAGEREF _Toc73564794 \h </w:instrText>
        </w:r>
        <w:r w:rsidR="0017148B">
          <w:rPr>
            <w:noProof/>
            <w:webHidden/>
          </w:rPr>
        </w:r>
        <w:r w:rsidR="0017148B">
          <w:rPr>
            <w:noProof/>
            <w:webHidden/>
          </w:rPr>
          <w:fldChar w:fldCharType="separate"/>
        </w:r>
        <w:r w:rsidR="0017148B">
          <w:rPr>
            <w:noProof/>
            <w:webHidden/>
          </w:rPr>
          <w:t>48</w:t>
        </w:r>
        <w:r w:rsidR="0017148B">
          <w:rPr>
            <w:noProof/>
            <w:webHidden/>
          </w:rPr>
          <w:fldChar w:fldCharType="end"/>
        </w:r>
      </w:hyperlink>
    </w:p>
    <w:p w14:paraId="58616528" w14:textId="0A8EB926" w:rsidR="0017148B" w:rsidRDefault="00E9681A">
      <w:pPr>
        <w:pStyle w:val="11"/>
        <w:tabs>
          <w:tab w:val="left" w:pos="1886"/>
          <w:tab w:val="right" w:leader="dot" w:pos="9344"/>
        </w:tabs>
        <w:rPr>
          <w:rFonts w:asciiTheme="minorHAnsi" w:eastAsiaTheme="minorEastAsia" w:hAnsiTheme="minorHAnsi"/>
          <w:b w:val="0"/>
          <w:noProof/>
          <w:sz w:val="22"/>
          <w:lang w:eastAsia="ru-RU"/>
        </w:rPr>
      </w:pPr>
      <w:hyperlink w:anchor="_Toc73564795" w:history="1">
        <w:r w:rsidR="0017148B" w:rsidRPr="00A81D9D">
          <w:rPr>
            <w:rStyle w:val="af8"/>
            <w:noProof/>
          </w:rPr>
          <w:t>Глава 3.</w:t>
        </w:r>
        <w:r w:rsidR="0017148B">
          <w:rPr>
            <w:rFonts w:asciiTheme="minorHAnsi" w:eastAsiaTheme="minorEastAsia" w:hAnsiTheme="minorHAnsi"/>
            <w:b w:val="0"/>
            <w:noProof/>
            <w:sz w:val="22"/>
            <w:lang w:eastAsia="ru-RU"/>
          </w:rPr>
          <w:tab/>
        </w:r>
        <w:r w:rsidR="0017148B" w:rsidRPr="00A81D9D">
          <w:rPr>
            <w:rStyle w:val="af8"/>
            <w:noProof/>
          </w:rPr>
          <w:t xml:space="preserve">Совершенствование системы планирования запасов </w:t>
        </w:r>
        <w:r w:rsidR="0017148B" w:rsidRPr="00A81D9D">
          <w:rPr>
            <w:rStyle w:val="af8"/>
            <w:noProof/>
            <w:lang w:val="en-US"/>
          </w:rPr>
          <w:t>SKL</w:t>
        </w:r>
        <w:r w:rsidR="0017148B" w:rsidRPr="00A81D9D">
          <w:rPr>
            <w:rStyle w:val="af8"/>
            <w:noProof/>
          </w:rPr>
          <w:t xml:space="preserve"> </w:t>
        </w:r>
        <w:r w:rsidR="0017148B" w:rsidRPr="00A81D9D">
          <w:rPr>
            <w:rStyle w:val="af8"/>
            <w:noProof/>
            <w:lang w:val="en-US"/>
          </w:rPr>
          <w:t>Group</w:t>
        </w:r>
        <w:r w:rsidR="0017148B" w:rsidRPr="00A81D9D">
          <w:rPr>
            <w:rStyle w:val="af8"/>
            <w:noProof/>
          </w:rPr>
          <w:t xml:space="preserve"> на примере категории «Текстильные аксесуары»</w:t>
        </w:r>
        <w:r w:rsidR="0017148B">
          <w:rPr>
            <w:noProof/>
            <w:webHidden/>
          </w:rPr>
          <w:tab/>
        </w:r>
        <w:r w:rsidR="0017148B">
          <w:rPr>
            <w:noProof/>
            <w:webHidden/>
          </w:rPr>
          <w:fldChar w:fldCharType="begin"/>
        </w:r>
        <w:r w:rsidR="0017148B">
          <w:rPr>
            <w:noProof/>
            <w:webHidden/>
          </w:rPr>
          <w:instrText xml:space="preserve"> PAGEREF _Toc73564795 \h </w:instrText>
        </w:r>
        <w:r w:rsidR="0017148B">
          <w:rPr>
            <w:noProof/>
            <w:webHidden/>
          </w:rPr>
        </w:r>
        <w:r w:rsidR="0017148B">
          <w:rPr>
            <w:noProof/>
            <w:webHidden/>
          </w:rPr>
          <w:fldChar w:fldCharType="separate"/>
        </w:r>
        <w:r w:rsidR="0017148B">
          <w:rPr>
            <w:noProof/>
            <w:webHidden/>
          </w:rPr>
          <w:t>52</w:t>
        </w:r>
        <w:r w:rsidR="0017148B">
          <w:rPr>
            <w:noProof/>
            <w:webHidden/>
          </w:rPr>
          <w:fldChar w:fldCharType="end"/>
        </w:r>
      </w:hyperlink>
    </w:p>
    <w:p w14:paraId="2B7287A6" w14:textId="70B484C3" w:rsidR="0017148B" w:rsidRDefault="00E9681A">
      <w:pPr>
        <w:pStyle w:val="21"/>
        <w:tabs>
          <w:tab w:val="right" w:leader="dot" w:pos="9344"/>
        </w:tabs>
        <w:rPr>
          <w:rFonts w:asciiTheme="minorHAnsi" w:eastAsiaTheme="minorEastAsia" w:hAnsiTheme="minorHAnsi"/>
          <w:noProof/>
          <w:sz w:val="22"/>
          <w:lang w:eastAsia="ru-RU"/>
        </w:rPr>
      </w:pPr>
      <w:hyperlink w:anchor="_Toc73564796" w:history="1">
        <w:r w:rsidR="0017148B" w:rsidRPr="00A81D9D">
          <w:rPr>
            <w:rStyle w:val="af8"/>
            <w:noProof/>
          </w:rPr>
          <w:t>3.1 Подготовка статистических данных для реализации модели</w:t>
        </w:r>
        <w:r w:rsidR="0017148B">
          <w:rPr>
            <w:noProof/>
            <w:webHidden/>
          </w:rPr>
          <w:tab/>
        </w:r>
        <w:r w:rsidR="0017148B">
          <w:rPr>
            <w:noProof/>
            <w:webHidden/>
          </w:rPr>
          <w:fldChar w:fldCharType="begin"/>
        </w:r>
        <w:r w:rsidR="0017148B">
          <w:rPr>
            <w:noProof/>
            <w:webHidden/>
          </w:rPr>
          <w:instrText xml:space="preserve"> PAGEREF _Toc73564796 \h </w:instrText>
        </w:r>
        <w:r w:rsidR="0017148B">
          <w:rPr>
            <w:noProof/>
            <w:webHidden/>
          </w:rPr>
        </w:r>
        <w:r w:rsidR="0017148B">
          <w:rPr>
            <w:noProof/>
            <w:webHidden/>
          </w:rPr>
          <w:fldChar w:fldCharType="separate"/>
        </w:r>
        <w:r w:rsidR="0017148B">
          <w:rPr>
            <w:noProof/>
            <w:webHidden/>
          </w:rPr>
          <w:t>52</w:t>
        </w:r>
        <w:r w:rsidR="0017148B">
          <w:rPr>
            <w:noProof/>
            <w:webHidden/>
          </w:rPr>
          <w:fldChar w:fldCharType="end"/>
        </w:r>
      </w:hyperlink>
    </w:p>
    <w:p w14:paraId="63CAB628" w14:textId="62008B18" w:rsidR="0017148B" w:rsidRDefault="00E9681A">
      <w:pPr>
        <w:pStyle w:val="21"/>
        <w:tabs>
          <w:tab w:val="right" w:leader="dot" w:pos="9344"/>
        </w:tabs>
        <w:rPr>
          <w:rFonts w:asciiTheme="minorHAnsi" w:eastAsiaTheme="minorEastAsia" w:hAnsiTheme="minorHAnsi"/>
          <w:noProof/>
          <w:sz w:val="22"/>
          <w:lang w:eastAsia="ru-RU"/>
        </w:rPr>
      </w:pPr>
      <w:hyperlink w:anchor="_Toc73564797" w:history="1">
        <w:r w:rsidR="0017148B" w:rsidRPr="00A81D9D">
          <w:rPr>
            <w:rStyle w:val="af8"/>
            <w:noProof/>
          </w:rPr>
          <w:t>3.2 Выбор подходящего инструментария</w:t>
        </w:r>
        <w:r w:rsidR="0017148B">
          <w:rPr>
            <w:noProof/>
            <w:webHidden/>
          </w:rPr>
          <w:tab/>
        </w:r>
        <w:r w:rsidR="0017148B">
          <w:rPr>
            <w:noProof/>
            <w:webHidden/>
          </w:rPr>
          <w:fldChar w:fldCharType="begin"/>
        </w:r>
        <w:r w:rsidR="0017148B">
          <w:rPr>
            <w:noProof/>
            <w:webHidden/>
          </w:rPr>
          <w:instrText xml:space="preserve"> PAGEREF _Toc73564797 \h </w:instrText>
        </w:r>
        <w:r w:rsidR="0017148B">
          <w:rPr>
            <w:noProof/>
            <w:webHidden/>
          </w:rPr>
        </w:r>
        <w:r w:rsidR="0017148B">
          <w:rPr>
            <w:noProof/>
            <w:webHidden/>
          </w:rPr>
          <w:fldChar w:fldCharType="separate"/>
        </w:r>
        <w:r w:rsidR="0017148B">
          <w:rPr>
            <w:noProof/>
            <w:webHidden/>
          </w:rPr>
          <w:t>53</w:t>
        </w:r>
        <w:r w:rsidR="0017148B">
          <w:rPr>
            <w:noProof/>
            <w:webHidden/>
          </w:rPr>
          <w:fldChar w:fldCharType="end"/>
        </w:r>
      </w:hyperlink>
    </w:p>
    <w:p w14:paraId="72BB07FA" w14:textId="4B0BE11A" w:rsidR="0017148B" w:rsidRDefault="00E9681A">
      <w:pPr>
        <w:pStyle w:val="31"/>
        <w:tabs>
          <w:tab w:val="right" w:leader="dot" w:pos="9344"/>
        </w:tabs>
        <w:rPr>
          <w:rFonts w:asciiTheme="minorHAnsi" w:eastAsiaTheme="minorEastAsia" w:hAnsiTheme="minorHAnsi"/>
          <w:noProof/>
          <w:sz w:val="22"/>
          <w:lang w:eastAsia="ru-RU"/>
        </w:rPr>
      </w:pPr>
      <w:hyperlink w:anchor="_Toc73564798" w:history="1">
        <w:r w:rsidR="0017148B" w:rsidRPr="00A81D9D">
          <w:rPr>
            <w:rStyle w:val="af8"/>
            <w:noProof/>
          </w:rPr>
          <w:t>Выбор способа прогнозирования</w:t>
        </w:r>
        <w:r w:rsidR="0017148B">
          <w:rPr>
            <w:noProof/>
            <w:webHidden/>
          </w:rPr>
          <w:tab/>
        </w:r>
        <w:r w:rsidR="0017148B">
          <w:rPr>
            <w:noProof/>
            <w:webHidden/>
          </w:rPr>
          <w:fldChar w:fldCharType="begin"/>
        </w:r>
        <w:r w:rsidR="0017148B">
          <w:rPr>
            <w:noProof/>
            <w:webHidden/>
          </w:rPr>
          <w:instrText xml:space="preserve"> PAGEREF _Toc73564798 \h </w:instrText>
        </w:r>
        <w:r w:rsidR="0017148B">
          <w:rPr>
            <w:noProof/>
            <w:webHidden/>
          </w:rPr>
        </w:r>
        <w:r w:rsidR="0017148B">
          <w:rPr>
            <w:noProof/>
            <w:webHidden/>
          </w:rPr>
          <w:fldChar w:fldCharType="separate"/>
        </w:r>
        <w:r w:rsidR="0017148B">
          <w:rPr>
            <w:noProof/>
            <w:webHidden/>
          </w:rPr>
          <w:t>53</w:t>
        </w:r>
        <w:r w:rsidR="0017148B">
          <w:rPr>
            <w:noProof/>
            <w:webHidden/>
          </w:rPr>
          <w:fldChar w:fldCharType="end"/>
        </w:r>
      </w:hyperlink>
    </w:p>
    <w:p w14:paraId="0C2DEDCC" w14:textId="39AB04AD" w:rsidR="0017148B" w:rsidRDefault="00E9681A">
      <w:pPr>
        <w:pStyle w:val="31"/>
        <w:tabs>
          <w:tab w:val="right" w:leader="dot" w:pos="9344"/>
        </w:tabs>
        <w:rPr>
          <w:rFonts w:asciiTheme="minorHAnsi" w:eastAsiaTheme="minorEastAsia" w:hAnsiTheme="minorHAnsi"/>
          <w:noProof/>
          <w:sz w:val="22"/>
          <w:lang w:eastAsia="ru-RU"/>
        </w:rPr>
      </w:pPr>
      <w:hyperlink w:anchor="_Toc73564799" w:history="1">
        <w:r w:rsidR="0017148B" w:rsidRPr="00A81D9D">
          <w:rPr>
            <w:rStyle w:val="af8"/>
            <w:noProof/>
          </w:rPr>
          <w:t>Расчет ошибок прогнозирования</w:t>
        </w:r>
        <w:r w:rsidR="0017148B">
          <w:rPr>
            <w:noProof/>
            <w:webHidden/>
          </w:rPr>
          <w:tab/>
        </w:r>
        <w:r w:rsidR="0017148B">
          <w:rPr>
            <w:noProof/>
            <w:webHidden/>
          </w:rPr>
          <w:fldChar w:fldCharType="begin"/>
        </w:r>
        <w:r w:rsidR="0017148B">
          <w:rPr>
            <w:noProof/>
            <w:webHidden/>
          </w:rPr>
          <w:instrText xml:space="preserve"> PAGEREF _Toc73564799 \h </w:instrText>
        </w:r>
        <w:r w:rsidR="0017148B">
          <w:rPr>
            <w:noProof/>
            <w:webHidden/>
          </w:rPr>
        </w:r>
        <w:r w:rsidR="0017148B">
          <w:rPr>
            <w:noProof/>
            <w:webHidden/>
          </w:rPr>
          <w:fldChar w:fldCharType="separate"/>
        </w:r>
        <w:r w:rsidR="0017148B">
          <w:rPr>
            <w:noProof/>
            <w:webHidden/>
          </w:rPr>
          <w:t>54</w:t>
        </w:r>
        <w:r w:rsidR="0017148B">
          <w:rPr>
            <w:noProof/>
            <w:webHidden/>
          </w:rPr>
          <w:fldChar w:fldCharType="end"/>
        </w:r>
      </w:hyperlink>
    </w:p>
    <w:p w14:paraId="590854D8" w14:textId="234328BF" w:rsidR="0017148B" w:rsidRDefault="00E9681A">
      <w:pPr>
        <w:pStyle w:val="31"/>
        <w:tabs>
          <w:tab w:val="right" w:leader="dot" w:pos="9344"/>
        </w:tabs>
        <w:rPr>
          <w:rFonts w:asciiTheme="minorHAnsi" w:eastAsiaTheme="minorEastAsia" w:hAnsiTheme="minorHAnsi"/>
          <w:noProof/>
          <w:sz w:val="22"/>
          <w:lang w:eastAsia="ru-RU"/>
        </w:rPr>
      </w:pPr>
      <w:hyperlink w:anchor="_Toc73564800" w:history="1">
        <w:r w:rsidR="0017148B" w:rsidRPr="00A81D9D">
          <w:rPr>
            <w:rStyle w:val="af8"/>
            <w:noProof/>
          </w:rPr>
          <w:t>Выбор модели расчета запасов</w:t>
        </w:r>
        <w:r w:rsidR="0017148B">
          <w:rPr>
            <w:noProof/>
            <w:webHidden/>
          </w:rPr>
          <w:tab/>
        </w:r>
        <w:r w:rsidR="0017148B">
          <w:rPr>
            <w:noProof/>
            <w:webHidden/>
          </w:rPr>
          <w:fldChar w:fldCharType="begin"/>
        </w:r>
        <w:r w:rsidR="0017148B">
          <w:rPr>
            <w:noProof/>
            <w:webHidden/>
          </w:rPr>
          <w:instrText xml:space="preserve"> PAGEREF _Toc73564800 \h </w:instrText>
        </w:r>
        <w:r w:rsidR="0017148B">
          <w:rPr>
            <w:noProof/>
            <w:webHidden/>
          </w:rPr>
        </w:r>
        <w:r w:rsidR="0017148B">
          <w:rPr>
            <w:noProof/>
            <w:webHidden/>
          </w:rPr>
          <w:fldChar w:fldCharType="separate"/>
        </w:r>
        <w:r w:rsidR="0017148B">
          <w:rPr>
            <w:noProof/>
            <w:webHidden/>
          </w:rPr>
          <w:t>54</w:t>
        </w:r>
        <w:r w:rsidR="0017148B">
          <w:rPr>
            <w:noProof/>
            <w:webHidden/>
          </w:rPr>
          <w:fldChar w:fldCharType="end"/>
        </w:r>
      </w:hyperlink>
    </w:p>
    <w:p w14:paraId="2FABC2FA" w14:textId="7C961678" w:rsidR="0017148B" w:rsidRDefault="00E9681A">
      <w:pPr>
        <w:pStyle w:val="21"/>
        <w:tabs>
          <w:tab w:val="right" w:leader="dot" w:pos="9344"/>
        </w:tabs>
        <w:rPr>
          <w:rFonts w:asciiTheme="minorHAnsi" w:eastAsiaTheme="minorEastAsia" w:hAnsiTheme="minorHAnsi"/>
          <w:noProof/>
          <w:sz w:val="22"/>
          <w:lang w:eastAsia="ru-RU"/>
        </w:rPr>
      </w:pPr>
      <w:hyperlink w:anchor="_Toc73564801" w:history="1">
        <w:r w:rsidR="0017148B" w:rsidRPr="00A81D9D">
          <w:rPr>
            <w:rStyle w:val="af8"/>
            <w:noProof/>
          </w:rPr>
          <w:t xml:space="preserve">3.3 Адаптация модели под специфику компании </w:t>
        </w:r>
        <w:r w:rsidR="0017148B" w:rsidRPr="00A81D9D">
          <w:rPr>
            <w:rStyle w:val="af8"/>
            <w:noProof/>
            <w:lang w:val="en-US"/>
          </w:rPr>
          <w:t>SKL</w:t>
        </w:r>
        <w:r w:rsidR="0017148B" w:rsidRPr="00A81D9D">
          <w:rPr>
            <w:rStyle w:val="af8"/>
            <w:noProof/>
          </w:rPr>
          <w:t xml:space="preserve"> </w:t>
        </w:r>
        <w:r w:rsidR="0017148B" w:rsidRPr="00A81D9D">
          <w:rPr>
            <w:rStyle w:val="af8"/>
            <w:noProof/>
            <w:lang w:val="en-US"/>
          </w:rPr>
          <w:t>Group</w:t>
        </w:r>
        <w:r w:rsidR="0017148B">
          <w:rPr>
            <w:noProof/>
            <w:webHidden/>
          </w:rPr>
          <w:tab/>
        </w:r>
        <w:r w:rsidR="0017148B">
          <w:rPr>
            <w:noProof/>
            <w:webHidden/>
          </w:rPr>
          <w:fldChar w:fldCharType="begin"/>
        </w:r>
        <w:r w:rsidR="0017148B">
          <w:rPr>
            <w:noProof/>
            <w:webHidden/>
          </w:rPr>
          <w:instrText xml:space="preserve"> PAGEREF _Toc73564801 \h </w:instrText>
        </w:r>
        <w:r w:rsidR="0017148B">
          <w:rPr>
            <w:noProof/>
            <w:webHidden/>
          </w:rPr>
        </w:r>
        <w:r w:rsidR="0017148B">
          <w:rPr>
            <w:noProof/>
            <w:webHidden/>
          </w:rPr>
          <w:fldChar w:fldCharType="separate"/>
        </w:r>
        <w:r w:rsidR="0017148B">
          <w:rPr>
            <w:noProof/>
            <w:webHidden/>
          </w:rPr>
          <w:t>56</w:t>
        </w:r>
        <w:r w:rsidR="0017148B">
          <w:rPr>
            <w:noProof/>
            <w:webHidden/>
          </w:rPr>
          <w:fldChar w:fldCharType="end"/>
        </w:r>
      </w:hyperlink>
    </w:p>
    <w:p w14:paraId="6B63C8DC" w14:textId="5604FEEF" w:rsidR="0017148B" w:rsidRDefault="00E9681A">
      <w:pPr>
        <w:pStyle w:val="21"/>
        <w:tabs>
          <w:tab w:val="right" w:leader="dot" w:pos="9344"/>
        </w:tabs>
        <w:rPr>
          <w:rFonts w:asciiTheme="minorHAnsi" w:eastAsiaTheme="minorEastAsia" w:hAnsiTheme="minorHAnsi"/>
          <w:noProof/>
          <w:sz w:val="22"/>
          <w:lang w:eastAsia="ru-RU"/>
        </w:rPr>
      </w:pPr>
      <w:hyperlink w:anchor="_Toc73564802" w:history="1">
        <w:r w:rsidR="0017148B" w:rsidRPr="00A81D9D">
          <w:rPr>
            <w:rStyle w:val="af8"/>
            <w:noProof/>
          </w:rPr>
          <w:t>3.4 Применение модели и анализ результатов модели</w:t>
        </w:r>
        <w:r w:rsidR="0017148B">
          <w:rPr>
            <w:noProof/>
            <w:webHidden/>
          </w:rPr>
          <w:tab/>
        </w:r>
        <w:r w:rsidR="0017148B">
          <w:rPr>
            <w:noProof/>
            <w:webHidden/>
          </w:rPr>
          <w:fldChar w:fldCharType="begin"/>
        </w:r>
        <w:r w:rsidR="0017148B">
          <w:rPr>
            <w:noProof/>
            <w:webHidden/>
          </w:rPr>
          <w:instrText xml:space="preserve"> PAGEREF _Toc73564802 \h </w:instrText>
        </w:r>
        <w:r w:rsidR="0017148B">
          <w:rPr>
            <w:noProof/>
            <w:webHidden/>
          </w:rPr>
        </w:r>
        <w:r w:rsidR="0017148B">
          <w:rPr>
            <w:noProof/>
            <w:webHidden/>
          </w:rPr>
          <w:fldChar w:fldCharType="separate"/>
        </w:r>
        <w:r w:rsidR="0017148B">
          <w:rPr>
            <w:noProof/>
            <w:webHidden/>
          </w:rPr>
          <w:t>59</w:t>
        </w:r>
        <w:r w:rsidR="0017148B">
          <w:rPr>
            <w:noProof/>
            <w:webHidden/>
          </w:rPr>
          <w:fldChar w:fldCharType="end"/>
        </w:r>
      </w:hyperlink>
    </w:p>
    <w:p w14:paraId="6E1D8A2B" w14:textId="64671D0D" w:rsidR="0017148B" w:rsidRDefault="00E9681A">
      <w:pPr>
        <w:pStyle w:val="31"/>
        <w:tabs>
          <w:tab w:val="right" w:leader="dot" w:pos="9344"/>
        </w:tabs>
        <w:rPr>
          <w:rFonts w:asciiTheme="minorHAnsi" w:eastAsiaTheme="minorEastAsia" w:hAnsiTheme="minorHAnsi"/>
          <w:noProof/>
          <w:sz w:val="22"/>
          <w:lang w:eastAsia="ru-RU"/>
        </w:rPr>
      </w:pPr>
      <w:hyperlink w:anchor="_Toc73564803" w:history="1">
        <w:r w:rsidR="0017148B" w:rsidRPr="00A81D9D">
          <w:rPr>
            <w:rStyle w:val="af8"/>
            <w:noProof/>
          </w:rPr>
          <w:t>3.4.1 Оценка экономического эффекта</w:t>
        </w:r>
        <w:r w:rsidR="0017148B">
          <w:rPr>
            <w:noProof/>
            <w:webHidden/>
          </w:rPr>
          <w:tab/>
        </w:r>
        <w:r w:rsidR="0017148B">
          <w:rPr>
            <w:noProof/>
            <w:webHidden/>
          </w:rPr>
          <w:fldChar w:fldCharType="begin"/>
        </w:r>
        <w:r w:rsidR="0017148B">
          <w:rPr>
            <w:noProof/>
            <w:webHidden/>
          </w:rPr>
          <w:instrText xml:space="preserve"> PAGEREF _Toc73564803 \h </w:instrText>
        </w:r>
        <w:r w:rsidR="0017148B">
          <w:rPr>
            <w:noProof/>
            <w:webHidden/>
          </w:rPr>
        </w:r>
        <w:r w:rsidR="0017148B">
          <w:rPr>
            <w:noProof/>
            <w:webHidden/>
          </w:rPr>
          <w:fldChar w:fldCharType="separate"/>
        </w:r>
        <w:r w:rsidR="0017148B">
          <w:rPr>
            <w:noProof/>
            <w:webHidden/>
          </w:rPr>
          <w:t>60</w:t>
        </w:r>
        <w:r w:rsidR="0017148B">
          <w:rPr>
            <w:noProof/>
            <w:webHidden/>
          </w:rPr>
          <w:fldChar w:fldCharType="end"/>
        </w:r>
      </w:hyperlink>
    </w:p>
    <w:p w14:paraId="7E4A8356" w14:textId="22F23E66" w:rsidR="0017148B" w:rsidRDefault="00E9681A">
      <w:pPr>
        <w:pStyle w:val="31"/>
        <w:tabs>
          <w:tab w:val="right" w:leader="dot" w:pos="9344"/>
        </w:tabs>
        <w:rPr>
          <w:rFonts w:asciiTheme="minorHAnsi" w:eastAsiaTheme="minorEastAsia" w:hAnsiTheme="minorHAnsi"/>
          <w:noProof/>
          <w:sz w:val="22"/>
          <w:lang w:eastAsia="ru-RU"/>
        </w:rPr>
      </w:pPr>
      <w:hyperlink w:anchor="_Toc73564804" w:history="1">
        <w:r w:rsidR="0017148B" w:rsidRPr="00A81D9D">
          <w:rPr>
            <w:rStyle w:val="af8"/>
            <w:noProof/>
          </w:rPr>
          <w:t>3.4.2 Слепые зоны модели</w:t>
        </w:r>
        <w:r w:rsidR="0017148B">
          <w:rPr>
            <w:noProof/>
            <w:webHidden/>
          </w:rPr>
          <w:tab/>
        </w:r>
        <w:r w:rsidR="0017148B">
          <w:rPr>
            <w:noProof/>
            <w:webHidden/>
          </w:rPr>
          <w:fldChar w:fldCharType="begin"/>
        </w:r>
        <w:r w:rsidR="0017148B">
          <w:rPr>
            <w:noProof/>
            <w:webHidden/>
          </w:rPr>
          <w:instrText xml:space="preserve"> PAGEREF _Toc73564804 \h </w:instrText>
        </w:r>
        <w:r w:rsidR="0017148B">
          <w:rPr>
            <w:noProof/>
            <w:webHidden/>
          </w:rPr>
        </w:r>
        <w:r w:rsidR="0017148B">
          <w:rPr>
            <w:noProof/>
            <w:webHidden/>
          </w:rPr>
          <w:fldChar w:fldCharType="separate"/>
        </w:r>
        <w:r w:rsidR="0017148B">
          <w:rPr>
            <w:noProof/>
            <w:webHidden/>
          </w:rPr>
          <w:t>63</w:t>
        </w:r>
        <w:r w:rsidR="0017148B">
          <w:rPr>
            <w:noProof/>
            <w:webHidden/>
          </w:rPr>
          <w:fldChar w:fldCharType="end"/>
        </w:r>
      </w:hyperlink>
    </w:p>
    <w:p w14:paraId="0B9D73DB" w14:textId="6672A085" w:rsidR="0017148B" w:rsidRDefault="00E9681A">
      <w:pPr>
        <w:pStyle w:val="21"/>
        <w:tabs>
          <w:tab w:val="right" w:leader="dot" w:pos="9344"/>
        </w:tabs>
        <w:rPr>
          <w:rFonts w:asciiTheme="minorHAnsi" w:eastAsiaTheme="minorEastAsia" w:hAnsiTheme="minorHAnsi"/>
          <w:noProof/>
          <w:sz w:val="22"/>
          <w:lang w:eastAsia="ru-RU"/>
        </w:rPr>
      </w:pPr>
      <w:hyperlink w:anchor="_Toc73564805" w:history="1">
        <w:r w:rsidR="0017148B" w:rsidRPr="00A81D9D">
          <w:rPr>
            <w:rStyle w:val="af8"/>
            <w:noProof/>
          </w:rPr>
          <w:t>Выводы по результатам моделирования</w:t>
        </w:r>
        <w:r w:rsidR="0017148B">
          <w:rPr>
            <w:noProof/>
            <w:webHidden/>
          </w:rPr>
          <w:tab/>
        </w:r>
        <w:r w:rsidR="0017148B">
          <w:rPr>
            <w:noProof/>
            <w:webHidden/>
          </w:rPr>
          <w:fldChar w:fldCharType="begin"/>
        </w:r>
        <w:r w:rsidR="0017148B">
          <w:rPr>
            <w:noProof/>
            <w:webHidden/>
          </w:rPr>
          <w:instrText xml:space="preserve"> PAGEREF _Toc73564805 \h </w:instrText>
        </w:r>
        <w:r w:rsidR="0017148B">
          <w:rPr>
            <w:noProof/>
            <w:webHidden/>
          </w:rPr>
        </w:r>
        <w:r w:rsidR="0017148B">
          <w:rPr>
            <w:noProof/>
            <w:webHidden/>
          </w:rPr>
          <w:fldChar w:fldCharType="separate"/>
        </w:r>
        <w:r w:rsidR="0017148B">
          <w:rPr>
            <w:noProof/>
            <w:webHidden/>
          </w:rPr>
          <w:t>64</w:t>
        </w:r>
        <w:r w:rsidR="0017148B">
          <w:rPr>
            <w:noProof/>
            <w:webHidden/>
          </w:rPr>
          <w:fldChar w:fldCharType="end"/>
        </w:r>
      </w:hyperlink>
    </w:p>
    <w:p w14:paraId="3272448B" w14:textId="1C738726" w:rsidR="0017148B" w:rsidRDefault="00E9681A">
      <w:pPr>
        <w:pStyle w:val="11"/>
        <w:tabs>
          <w:tab w:val="right" w:leader="dot" w:pos="9344"/>
        </w:tabs>
        <w:rPr>
          <w:rFonts w:asciiTheme="minorHAnsi" w:eastAsiaTheme="minorEastAsia" w:hAnsiTheme="minorHAnsi"/>
          <w:b w:val="0"/>
          <w:noProof/>
          <w:sz w:val="22"/>
          <w:lang w:eastAsia="ru-RU"/>
        </w:rPr>
      </w:pPr>
      <w:hyperlink w:anchor="_Toc73564806" w:history="1">
        <w:r w:rsidR="0017148B" w:rsidRPr="00A81D9D">
          <w:rPr>
            <w:rStyle w:val="af8"/>
            <w:noProof/>
          </w:rPr>
          <w:t>Заключение</w:t>
        </w:r>
        <w:r w:rsidR="0017148B">
          <w:rPr>
            <w:noProof/>
            <w:webHidden/>
          </w:rPr>
          <w:tab/>
        </w:r>
        <w:r w:rsidR="0017148B">
          <w:rPr>
            <w:noProof/>
            <w:webHidden/>
          </w:rPr>
          <w:fldChar w:fldCharType="begin"/>
        </w:r>
        <w:r w:rsidR="0017148B">
          <w:rPr>
            <w:noProof/>
            <w:webHidden/>
          </w:rPr>
          <w:instrText xml:space="preserve"> PAGEREF _Toc73564806 \h </w:instrText>
        </w:r>
        <w:r w:rsidR="0017148B">
          <w:rPr>
            <w:noProof/>
            <w:webHidden/>
          </w:rPr>
        </w:r>
        <w:r w:rsidR="0017148B">
          <w:rPr>
            <w:noProof/>
            <w:webHidden/>
          </w:rPr>
          <w:fldChar w:fldCharType="separate"/>
        </w:r>
        <w:r w:rsidR="0017148B">
          <w:rPr>
            <w:noProof/>
            <w:webHidden/>
          </w:rPr>
          <w:t>67</w:t>
        </w:r>
        <w:r w:rsidR="0017148B">
          <w:rPr>
            <w:noProof/>
            <w:webHidden/>
          </w:rPr>
          <w:fldChar w:fldCharType="end"/>
        </w:r>
      </w:hyperlink>
    </w:p>
    <w:p w14:paraId="64BC53DF" w14:textId="62895F28" w:rsidR="0017148B" w:rsidRDefault="00E9681A">
      <w:pPr>
        <w:pStyle w:val="11"/>
        <w:tabs>
          <w:tab w:val="right" w:leader="dot" w:pos="9344"/>
        </w:tabs>
        <w:rPr>
          <w:rFonts w:asciiTheme="minorHAnsi" w:eastAsiaTheme="minorEastAsia" w:hAnsiTheme="minorHAnsi"/>
          <w:b w:val="0"/>
          <w:noProof/>
          <w:sz w:val="22"/>
          <w:lang w:eastAsia="ru-RU"/>
        </w:rPr>
      </w:pPr>
      <w:hyperlink w:anchor="_Toc73564807" w:history="1">
        <w:r w:rsidR="0017148B" w:rsidRPr="00A81D9D">
          <w:rPr>
            <w:rStyle w:val="af8"/>
            <w:noProof/>
          </w:rPr>
          <w:t>Список Использованной литературы</w:t>
        </w:r>
        <w:r w:rsidR="0017148B">
          <w:rPr>
            <w:noProof/>
            <w:webHidden/>
          </w:rPr>
          <w:tab/>
        </w:r>
        <w:r w:rsidR="0017148B">
          <w:rPr>
            <w:noProof/>
            <w:webHidden/>
          </w:rPr>
          <w:fldChar w:fldCharType="begin"/>
        </w:r>
        <w:r w:rsidR="0017148B">
          <w:rPr>
            <w:noProof/>
            <w:webHidden/>
          </w:rPr>
          <w:instrText xml:space="preserve"> PAGEREF _Toc73564807 \h </w:instrText>
        </w:r>
        <w:r w:rsidR="0017148B">
          <w:rPr>
            <w:noProof/>
            <w:webHidden/>
          </w:rPr>
        </w:r>
        <w:r w:rsidR="0017148B">
          <w:rPr>
            <w:noProof/>
            <w:webHidden/>
          </w:rPr>
          <w:fldChar w:fldCharType="separate"/>
        </w:r>
        <w:r w:rsidR="0017148B">
          <w:rPr>
            <w:noProof/>
            <w:webHidden/>
          </w:rPr>
          <w:t>69</w:t>
        </w:r>
        <w:r w:rsidR="0017148B">
          <w:rPr>
            <w:noProof/>
            <w:webHidden/>
          </w:rPr>
          <w:fldChar w:fldCharType="end"/>
        </w:r>
      </w:hyperlink>
    </w:p>
    <w:p w14:paraId="27EA87E0" w14:textId="6421B78D" w:rsidR="0017148B" w:rsidRDefault="00E9681A">
      <w:pPr>
        <w:pStyle w:val="11"/>
        <w:tabs>
          <w:tab w:val="right" w:leader="dot" w:pos="9344"/>
        </w:tabs>
        <w:rPr>
          <w:rFonts w:asciiTheme="minorHAnsi" w:eastAsiaTheme="minorEastAsia" w:hAnsiTheme="minorHAnsi"/>
          <w:b w:val="0"/>
          <w:noProof/>
          <w:sz w:val="22"/>
          <w:lang w:eastAsia="ru-RU"/>
        </w:rPr>
      </w:pPr>
      <w:hyperlink w:anchor="_Toc73564808" w:history="1">
        <w:r w:rsidR="0017148B" w:rsidRPr="00A81D9D">
          <w:rPr>
            <w:rStyle w:val="af8"/>
            <w:noProof/>
          </w:rPr>
          <w:t>Приложение</w:t>
        </w:r>
        <w:r w:rsidR="0017148B">
          <w:rPr>
            <w:noProof/>
            <w:webHidden/>
          </w:rPr>
          <w:tab/>
        </w:r>
        <w:r w:rsidR="0017148B">
          <w:rPr>
            <w:noProof/>
            <w:webHidden/>
          </w:rPr>
          <w:fldChar w:fldCharType="begin"/>
        </w:r>
        <w:r w:rsidR="0017148B">
          <w:rPr>
            <w:noProof/>
            <w:webHidden/>
          </w:rPr>
          <w:instrText xml:space="preserve"> PAGEREF _Toc73564808 \h </w:instrText>
        </w:r>
        <w:r w:rsidR="0017148B">
          <w:rPr>
            <w:noProof/>
            <w:webHidden/>
          </w:rPr>
        </w:r>
        <w:r w:rsidR="0017148B">
          <w:rPr>
            <w:noProof/>
            <w:webHidden/>
          </w:rPr>
          <w:fldChar w:fldCharType="separate"/>
        </w:r>
        <w:r w:rsidR="0017148B">
          <w:rPr>
            <w:noProof/>
            <w:webHidden/>
          </w:rPr>
          <w:t>71</w:t>
        </w:r>
        <w:r w:rsidR="0017148B">
          <w:rPr>
            <w:noProof/>
            <w:webHidden/>
          </w:rPr>
          <w:fldChar w:fldCharType="end"/>
        </w:r>
      </w:hyperlink>
    </w:p>
    <w:p w14:paraId="6B6B6B7F" w14:textId="5CB20F00" w:rsidR="0017148B" w:rsidRDefault="00E9681A">
      <w:pPr>
        <w:pStyle w:val="21"/>
        <w:tabs>
          <w:tab w:val="right" w:leader="dot" w:pos="9344"/>
        </w:tabs>
        <w:rPr>
          <w:rFonts w:asciiTheme="minorHAnsi" w:eastAsiaTheme="minorEastAsia" w:hAnsiTheme="minorHAnsi"/>
          <w:noProof/>
          <w:sz w:val="22"/>
          <w:lang w:eastAsia="ru-RU"/>
        </w:rPr>
      </w:pPr>
      <w:hyperlink w:anchor="_Toc73564809" w:history="1">
        <w:r w:rsidR="0017148B" w:rsidRPr="00A81D9D">
          <w:rPr>
            <w:rStyle w:val="af8"/>
            <w:noProof/>
          </w:rPr>
          <w:t>Приложение 1. Пример агрегированных данных об остатках по категории «Текстильные аксессуары» компании SKL Group из Excel</w:t>
        </w:r>
        <w:r w:rsidR="0017148B">
          <w:rPr>
            <w:noProof/>
            <w:webHidden/>
          </w:rPr>
          <w:tab/>
        </w:r>
        <w:r w:rsidR="0017148B">
          <w:rPr>
            <w:noProof/>
            <w:webHidden/>
          </w:rPr>
          <w:fldChar w:fldCharType="begin"/>
        </w:r>
        <w:r w:rsidR="0017148B">
          <w:rPr>
            <w:noProof/>
            <w:webHidden/>
          </w:rPr>
          <w:instrText xml:space="preserve"> PAGEREF _Toc73564809 \h </w:instrText>
        </w:r>
        <w:r w:rsidR="0017148B">
          <w:rPr>
            <w:noProof/>
            <w:webHidden/>
          </w:rPr>
        </w:r>
        <w:r w:rsidR="0017148B">
          <w:rPr>
            <w:noProof/>
            <w:webHidden/>
          </w:rPr>
          <w:fldChar w:fldCharType="separate"/>
        </w:r>
        <w:r w:rsidR="0017148B">
          <w:rPr>
            <w:noProof/>
            <w:webHidden/>
          </w:rPr>
          <w:t>71</w:t>
        </w:r>
        <w:r w:rsidR="0017148B">
          <w:rPr>
            <w:noProof/>
            <w:webHidden/>
          </w:rPr>
          <w:fldChar w:fldCharType="end"/>
        </w:r>
      </w:hyperlink>
    </w:p>
    <w:p w14:paraId="1307E026" w14:textId="7A68539F" w:rsidR="0017148B" w:rsidRDefault="00E9681A">
      <w:pPr>
        <w:pStyle w:val="21"/>
        <w:tabs>
          <w:tab w:val="right" w:leader="dot" w:pos="9344"/>
        </w:tabs>
        <w:rPr>
          <w:rFonts w:asciiTheme="minorHAnsi" w:eastAsiaTheme="minorEastAsia" w:hAnsiTheme="minorHAnsi"/>
          <w:noProof/>
          <w:sz w:val="22"/>
          <w:lang w:eastAsia="ru-RU"/>
        </w:rPr>
      </w:pPr>
      <w:hyperlink w:anchor="_Toc73564810" w:history="1">
        <w:r w:rsidR="0017148B" w:rsidRPr="00A81D9D">
          <w:rPr>
            <w:rStyle w:val="af8"/>
            <w:noProof/>
          </w:rPr>
          <w:t>Приложение 2. Пример расчетов с помощью метода Хольта</w:t>
        </w:r>
        <w:r w:rsidR="0017148B">
          <w:rPr>
            <w:noProof/>
            <w:webHidden/>
          </w:rPr>
          <w:tab/>
        </w:r>
        <w:r w:rsidR="0017148B">
          <w:rPr>
            <w:noProof/>
            <w:webHidden/>
          </w:rPr>
          <w:fldChar w:fldCharType="begin"/>
        </w:r>
        <w:r w:rsidR="0017148B">
          <w:rPr>
            <w:noProof/>
            <w:webHidden/>
          </w:rPr>
          <w:instrText xml:space="preserve"> PAGEREF _Toc73564810 \h </w:instrText>
        </w:r>
        <w:r w:rsidR="0017148B">
          <w:rPr>
            <w:noProof/>
            <w:webHidden/>
          </w:rPr>
        </w:r>
        <w:r w:rsidR="0017148B">
          <w:rPr>
            <w:noProof/>
            <w:webHidden/>
          </w:rPr>
          <w:fldChar w:fldCharType="separate"/>
        </w:r>
        <w:r w:rsidR="0017148B">
          <w:rPr>
            <w:noProof/>
            <w:webHidden/>
          </w:rPr>
          <w:t>71</w:t>
        </w:r>
        <w:r w:rsidR="0017148B">
          <w:rPr>
            <w:noProof/>
            <w:webHidden/>
          </w:rPr>
          <w:fldChar w:fldCharType="end"/>
        </w:r>
      </w:hyperlink>
    </w:p>
    <w:p w14:paraId="302ED2C5" w14:textId="2B4A5A03" w:rsidR="0017148B" w:rsidRDefault="00E9681A">
      <w:pPr>
        <w:pStyle w:val="21"/>
        <w:tabs>
          <w:tab w:val="right" w:leader="dot" w:pos="9344"/>
        </w:tabs>
        <w:rPr>
          <w:rFonts w:asciiTheme="minorHAnsi" w:eastAsiaTheme="minorEastAsia" w:hAnsiTheme="minorHAnsi"/>
          <w:noProof/>
          <w:sz w:val="22"/>
          <w:lang w:eastAsia="ru-RU"/>
        </w:rPr>
      </w:pPr>
      <w:hyperlink w:anchor="_Toc73564811" w:history="1">
        <w:r w:rsidR="0017148B" w:rsidRPr="00A81D9D">
          <w:rPr>
            <w:rStyle w:val="af8"/>
            <w:noProof/>
          </w:rPr>
          <w:t>Приложение 3 Пример расчета ошибок прогнозирования.</w:t>
        </w:r>
        <w:r w:rsidR="0017148B">
          <w:rPr>
            <w:noProof/>
            <w:webHidden/>
          </w:rPr>
          <w:tab/>
        </w:r>
        <w:r w:rsidR="0017148B">
          <w:rPr>
            <w:noProof/>
            <w:webHidden/>
          </w:rPr>
          <w:fldChar w:fldCharType="begin"/>
        </w:r>
        <w:r w:rsidR="0017148B">
          <w:rPr>
            <w:noProof/>
            <w:webHidden/>
          </w:rPr>
          <w:instrText xml:space="preserve"> PAGEREF _Toc73564811 \h </w:instrText>
        </w:r>
        <w:r w:rsidR="0017148B">
          <w:rPr>
            <w:noProof/>
            <w:webHidden/>
          </w:rPr>
        </w:r>
        <w:r w:rsidR="0017148B">
          <w:rPr>
            <w:noProof/>
            <w:webHidden/>
          </w:rPr>
          <w:fldChar w:fldCharType="separate"/>
        </w:r>
        <w:r w:rsidR="0017148B">
          <w:rPr>
            <w:noProof/>
            <w:webHidden/>
          </w:rPr>
          <w:t>72</w:t>
        </w:r>
        <w:r w:rsidR="0017148B">
          <w:rPr>
            <w:noProof/>
            <w:webHidden/>
          </w:rPr>
          <w:fldChar w:fldCharType="end"/>
        </w:r>
      </w:hyperlink>
    </w:p>
    <w:p w14:paraId="0F58958D" w14:textId="68050C24" w:rsidR="0017148B" w:rsidRDefault="00E9681A">
      <w:pPr>
        <w:pStyle w:val="21"/>
        <w:tabs>
          <w:tab w:val="right" w:leader="dot" w:pos="9344"/>
        </w:tabs>
        <w:rPr>
          <w:rFonts w:asciiTheme="minorHAnsi" w:eastAsiaTheme="minorEastAsia" w:hAnsiTheme="minorHAnsi"/>
          <w:noProof/>
          <w:sz w:val="22"/>
          <w:lang w:eastAsia="ru-RU"/>
        </w:rPr>
      </w:pPr>
      <w:hyperlink w:anchor="_Toc73564812" w:history="1">
        <w:r w:rsidR="0017148B" w:rsidRPr="00A81D9D">
          <w:rPr>
            <w:rStyle w:val="af8"/>
            <w:noProof/>
          </w:rPr>
          <w:t xml:space="preserve">Приложение 4. Расчет экономического эффекта для выбранной </w:t>
        </w:r>
        <w:r w:rsidR="0017148B" w:rsidRPr="00A81D9D">
          <w:rPr>
            <w:rStyle w:val="af8"/>
            <w:noProof/>
            <w:lang w:val="en-US"/>
          </w:rPr>
          <w:t>SKU</w:t>
        </w:r>
        <w:r w:rsidR="0017148B" w:rsidRPr="00A81D9D">
          <w:rPr>
            <w:rStyle w:val="af8"/>
            <w:noProof/>
          </w:rPr>
          <w:t xml:space="preserve"> в единицах продукции и деньгах.</w:t>
        </w:r>
        <w:r w:rsidR="0017148B">
          <w:rPr>
            <w:noProof/>
            <w:webHidden/>
          </w:rPr>
          <w:tab/>
        </w:r>
        <w:r w:rsidR="0017148B">
          <w:rPr>
            <w:noProof/>
            <w:webHidden/>
          </w:rPr>
          <w:fldChar w:fldCharType="begin"/>
        </w:r>
        <w:r w:rsidR="0017148B">
          <w:rPr>
            <w:noProof/>
            <w:webHidden/>
          </w:rPr>
          <w:instrText xml:space="preserve"> PAGEREF _Toc73564812 \h </w:instrText>
        </w:r>
        <w:r w:rsidR="0017148B">
          <w:rPr>
            <w:noProof/>
            <w:webHidden/>
          </w:rPr>
        </w:r>
        <w:r w:rsidR="0017148B">
          <w:rPr>
            <w:noProof/>
            <w:webHidden/>
          </w:rPr>
          <w:fldChar w:fldCharType="separate"/>
        </w:r>
        <w:r w:rsidR="0017148B">
          <w:rPr>
            <w:noProof/>
            <w:webHidden/>
          </w:rPr>
          <w:t>72</w:t>
        </w:r>
        <w:r w:rsidR="0017148B">
          <w:rPr>
            <w:noProof/>
            <w:webHidden/>
          </w:rPr>
          <w:fldChar w:fldCharType="end"/>
        </w:r>
      </w:hyperlink>
    </w:p>
    <w:p w14:paraId="546E0EB9" w14:textId="38101639" w:rsidR="0017148B" w:rsidRDefault="00E9681A">
      <w:pPr>
        <w:pStyle w:val="21"/>
        <w:tabs>
          <w:tab w:val="right" w:leader="dot" w:pos="9344"/>
        </w:tabs>
        <w:rPr>
          <w:rFonts w:asciiTheme="minorHAnsi" w:eastAsiaTheme="minorEastAsia" w:hAnsiTheme="minorHAnsi"/>
          <w:noProof/>
          <w:sz w:val="22"/>
          <w:lang w:eastAsia="ru-RU"/>
        </w:rPr>
      </w:pPr>
      <w:hyperlink w:anchor="_Toc73564813" w:history="1">
        <w:r w:rsidR="0017148B" w:rsidRPr="00A81D9D">
          <w:rPr>
            <w:rStyle w:val="af8"/>
            <w:noProof/>
          </w:rPr>
          <w:t xml:space="preserve">Приложение 5. </w:t>
        </w:r>
        <w:r w:rsidR="0017148B" w:rsidRPr="00A81D9D">
          <w:rPr>
            <w:rStyle w:val="af8"/>
            <w:noProof/>
            <w:lang w:val="en-US"/>
          </w:rPr>
          <w:t>SKU</w:t>
        </w:r>
        <w:r w:rsidR="0017148B" w:rsidRPr="00A81D9D">
          <w:rPr>
            <w:rStyle w:val="af8"/>
            <w:noProof/>
          </w:rPr>
          <w:t xml:space="preserve"> и выручка по Группам</w:t>
        </w:r>
        <w:r w:rsidR="0017148B">
          <w:rPr>
            <w:noProof/>
            <w:webHidden/>
          </w:rPr>
          <w:tab/>
        </w:r>
        <w:r w:rsidR="0017148B">
          <w:rPr>
            <w:noProof/>
            <w:webHidden/>
          </w:rPr>
          <w:fldChar w:fldCharType="begin"/>
        </w:r>
        <w:r w:rsidR="0017148B">
          <w:rPr>
            <w:noProof/>
            <w:webHidden/>
          </w:rPr>
          <w:instrText xml:space="preserve"> PAGEREF _Toc73564813 \h </w:instrText>
        </w:r>
        <w:r w:rsidR="0017148B">
          <w:rPr>
            <w:noProof/>
            <w:webHidden/>
          </w:rPr>
        </w:r>
        <w:r w:rsidR="0017148B">
          <w:rPr>
            <w:noProof/>
            <w:webHidden/>
          </w:rPr>
          <w:fldChar w:fldCharType="separate"/>
        </w:r>
        <w:r w:rsidR="0017148B">
          <w:rPr>
            <w:noProof/>
            <w:webHidden/>
          </w:rPr>
          <w:t>72</w:t>
        </w:r>
        <w:r w:rsidR="0017148B">
          <w:rPr>
            <w:noProof/>
            <w:webHidden/>
          </w:rPr>
          <w:fldChar w:fldCharType="end"/>
        </w:r>
      </w:hyperlink>
    </w:p>
    <w:p w14:paraId="1776B7F1" w14:textId="1D37BA82" w:rsidR="006D4FE9" w:rsidRDefault="00C35E29" w:rsidP="0063327A">
      <w:r>
        <w:fldChar w:fldCharType="end"/>
      </w:r>
    </w:p>
    <w:p w14:paraId="2390F123" w14:textId="25FA5C9F" w:rsidR="000234B6" w:rsidRDefault="000234B6" w:rsidP="002F3C27">
      <w:pPr>
        <w:pStyle w:val="1"/>
        <w:numPr>
          <w:ilvl w:val="0"/>
          <w:numId w:val="0"/>
        </w:numPr>
        <w:ind w:left="360"/>
      </w:pPr>
      <w:bookmarkStart w:id="3" w:name="_Toc73564767"/>
      <w:r>
        <w:lastRenderedPageBreak/>
        <w:t>Введение.</w:t>
      </w:r>
      <w:bookmarkEnd w:id="3"/>
      <w:r>
        <w:t xml:space="preserve"> </w:t>
      </w:r>
    </w:p>
    <w:p w14:paraId="287259C9" w14:textId="200AC518" w:rsidR="0063327A" w:rsidRDefault="007B5A60" w:rsidP="00593010">
      <w:r>
        <w:t>Управление запасами является одним из важнейших процессов цепочки поставок и является ключевой деятельностью для многих компаний из различных областей. Большое внимание уделяется выбору подходяще</w:t>
      </w:r>
      <w:r w:rsidR="00F355C7">
        <w:t>го метода</w:t>
      </w:r>
      <w:r>
        <w:t xml:space="preserve"> расчета запасов, отвечающе</w:t>
      </w:r>
      <w:r w:rsidR="00F355C7">
        <w:t>го</w:t>
      </w:r>
      <w:r>
        <w:t xml:space="preserve"> запросам компании. Выбор правильно</w:t>
      </w:r>
      <w:r w:rsidR="00F355C7">
        <w:t>го</w:t>
      </w:r>
      <w:r>
        <w:t xml:space="preserve"> </w:t>
      </w:r>
      <w:r w:rsidR="00F355C7">
        <w:t>инструментария</w:t>
      </w:r>
      <w:r>
        <w:t xml:space="preserve"> способен сократить риски, с которыми может столкнуться организация, будь то потери от дефицита продукции или от хранения излишков запаса.   </w:t>
      </w:r>
    </w:p>
    <w:p w14:paraId="7395D184" w14:textId="21057B91" w:rsidR="007B5A60" w:rsidRDefault="007B5A60" w:rsidP="00593010">
      <w:r>
        <w:t xml:space="preserve">Компания </w:t>
      </w:r>
      <w:r w:rsidR="003C55B8">
        <w:rPr>
          <w:lang w:val="en-US"/>
        </w:rPr>
        <w:t>SKL</w:t>
      </w:r>
      <w:r w:rsidR="003C55B8" w:rsidRPr="003C55B8">
        <w:t xml:space="preserve"> </w:t>
      </w:r>
      <w:r w:rsidR="003C55B8">
        <w:rPr>
          <w:lang w:val="en-US"/>
        </w:rPr>
        <w:t>Group</w:t>
      </w:r>
      <w:r w:rsidR="003C55B8" w:rsidRPr="003C55B8">
        <w:t xml:space="preserve"> </w:t>
      </w:r>
      <w:r w:rsidR="003C55B8">
        <w:t xml:space="preserve">является сильным игроком на рынке производства сантехнических продуктов для кухни и ванны. Но мере разрастания цепочки поставок, а также в условиях постоянно изменяющегося рынка компания сталкивается с необходимостью применения более совершенных методов планирования взаимодействия между участниками производственной цепи. Данная работа </w:t>
      </w:r>
      <w:r w:rsidR="003C55B8" w:rsidRPr="007F03AD">
        <w:t>представляет собой консультационный проект для компании</w:t>
      </w:r>
      <w:r w:rsidR="003C55B8">
        <w:t xml:space="preserve"> </w:t>
      </w:r>
      <w:r w:rsidR="003C55B8">
        <w:rPr>
          <w:lang w:val="en-US"/>
        </w:rPr>
        <w:t>SKL</w:t>
      </w:r>
      <w:r w:rsidR="003C55B8" w:rsidRPr="003C55B8">
        <w:t xml:space="preserve"> </w:t>
      </w:r>
      <w:r w:rsidR="003C55B8">
        <w:rPr>
          <w:lang w:val="en-US"/>
        </w:rPr>
        <w:t>Group</w:t>
      </w:r>
      <w:r w:rsidR="003C55B8" w:rsidRPr="003C55B8">
        <w:t xml:space="preserve"> </w:t>
      </w:r>
      <w:r w:rsidR="003C55B8">
        <w:t>и посвящена проблематике выбора подходящей модели планирования запасов с учетом специ</w:t>
      </w:r>
      <w:r w:rsidR="00AF4C85">
        <w:t>фи</w:t>
      </w:r>
      <w:r w:rsidR="003C55B8">
        <w:t xml:space="preserve">ки </w:t>
      </w:r>
      <w:r w:rsidR="00AF4C85">
        <w:t>деятельности</w:t>
      </w:r>
      <w:r w:rsidR="003C55B8">
        <w:t xml:space="preserve"> компании</w:t>
      </w:r>
    </w:p>
    <w:p w14:paraId="6A621C7A" w14:textId="5D0C5E08" w:rsidR="00AF4C85" w:rsidRPr="00AF4C85" w:rsidRDefault="00AF4C85" w:rsidP="00593010">
      <w:pPr>
        <w:rPr>
          <w:b/>
          <w:bCs/>
        </w:rPr>
      </w:pPr>
      <w:r w:rsidRPr="00AF4C85">
        <w:rPr>
          <w:b/>
          <w:bCs/>
        </w:rPr>
        <w:t xml:space="preserve">Цели и задачи работы </w:t>
      </w:r>
    </w:p>
    <w:p w14:paraId="365373F5" w14:textId="3826FE01" w:rsidR="003C55B8" w:rsidRDefault="00AF4C85" w:rsidP="00593010">
      <w:bookmarkStart w:id="4" w:name="_Hlk73553268"/>
      <w:r>
        <w:t xml:space="preserve">Главной целью настоящей работы является </w:t>
      </w:r>
      <w:bookmarkStart w:id="5" w:name="_Hlk73552526"/>
      <w:r>
        <w:t>разработка</w:t>
      </w:r>
      <w:r w:rsidRPr="0079091C">
        <w:t xml:space="preserve"> инструментари</w:t>
      </w:r>
      <w:r>
        <w:t>я</w:t>
      </w:r>
      <w:r w:rsidRPr="0079091C">
        <w:t xml:space="preserve"> для </w:t>
      </w:r>
      <w:r w:rsidR="00ED156B">
        <w:t xml:space="preserve">совершенствования </w:t>
      </w:r>
      <w:r>
        <w:t>планирования запасов</w:t>
      </w:r>
      <w:r w:rsidR="00F355C7">
        <w:t xml:space="preserve"> по категории продукции «Текстильные аксессуары»</w:t>
      </w:r>
      <w:r>
        <w:t>:</w:t>
      </w:r>
    </w:p>
    <w:bookmarkEnd w:id="5"/>
    <w:p w14:paraId="49FC55A7" w14:textId="5F22D916" w:rsidR="00AF4C85" w:rsidRDefault="00AF4C85" w:rsidP="007B5A60">
      <w:r>
        <w:t>Для достижения этой цели решаются следующие задачи:</w:t>
      </w:r>
    </w:p>
    <w:p w14:paraId="56EF11D5" w14:textId="482B920E" w:rsidR="00AF4C85" w:rsidRPr="001725CB" w:rsidRDefault="00AF4C85" w:rsidP="00470EEC">
      <w:pPr>
        <w:pStyle w:val="af9"/>
        <w:numPr>
          <w:ilvl w:val="0"/>
          <w:numId w:val="24"/>
        </w:numPr>
      </w:pPr>
      <w:bookmarkStart w:id="6" w:name="_Hlk73553346"/>
      <w:r w:rsidRPr="001725CB">
        <w:t>Разбор текущих бизнес-процессов компании SKL Group</w:t>
      </w:r>
    </w:p>
    <w:p w14:paraId="58A2006E" w14:textId="1C091483" w:rsidR="00AF4C85" w:rsidRPr="001725CB" w:rsidRDefault="00AF4C85" w:rsidP="00470EEC">
      <w:pPr>
        <w:pStyle w:val="af9"/>
        <w:numPr>
          <w:ilvl w:val="0"/>
          <w:numId w:val="24"/>
        </w:numPr>
      </w:pPr>
      <w:r w:rsidRPr="001725CB">
        <w:t xml:space="preserve">Выявление проблем, которые приводят к </w:t>
      </w:r>
      <w:bookmarkStart w:id="7" w:name="_Hlk73554027"/>
      <w:r w:rsidRPr="001725CB">
        <w:t xml:space="preserve">возникновению дефицитов и </w:t>
      </w:r>
      <w:r w:rsidR="005C014C">
        <w:t>излишкам продукции на складе</w:t>
      </w:r>
    </w:p>
    <w:bookmarkEnd w:id="7"/>
    <w:p w14:paraId="650EE152" w14:textId="77777777" w:rsidR="005C014C" w:rsidRDefault="00F56ABE" w:rsidP="00470EEC">
      <w:pPr>
        <w:pStyle w:val="af9"/>
        <w:numPr>
          <w:ilvl w:val="0"/>
          <w:numId w:val="24"/>
        </w:numPr>
      </w:pPr>
      <w:r w:rsidRPr="001725CB">
        <w:t xml:space="preserve">Обзор существующих методик по решению выявленных проблем </w:t>
      </w:r>
    </w:p>
    <w:p w14:paraId="4443C377" w14:textId="63786A47" w:rsidR="00F56ABE" w:rsidRPr="001725CB" w:rsidRDefault="005C014C" w:rsidP="00470EEC">
      <w:pPr>
        <w:pStyle w:val="af9"/>
        <w:numPr>
          <w:ilvl w:val="0"/>
          <w:numId w:val="24"/>
        </w:numPr>
      </w:pPr>
      <w:r>
        <w:t>В</w:t>
      </w:r>
      <w:r w:rsidR="00F56ABE" w:rsidRPr="001725CB">
        <w:t>ыбор инструментов, соответствующих специфике деятельности компании;</w:t>
      </w:r>
    </w:p>
    <w:p w14:paraId="30E05F45" w14:textId="6E93B0CE" w:rsidR="00015077" w:rsidRDefault="00015077" w:rsidP="00470EEC">
      <w:pPr>
        <w:pStyle w:val="af9"/>
        <w:numPr>
          <w:ilvl w:val="0"/>
          <w:numId w:val="24"/>
        </w:numPr>
      </w:pPr>
      <w:r>
        <w:t>Адаптация выбранного инструментария под специфику деятельности компании</w:t>
      </w:r>
    </w:p>
    <w:p w14:paraId="5ABF13DE" w14:textId="09374E9F" w:rsidR="00F56ABE" w:rsidRPr="001725CB" w:rsidRDefault="00F56ABE" w:rsidP="00470EEC">
      <w:pPr>
        <w:pStyle w:val="af9"/>
        <w:numPr>
          <w:ilvl w:val="0"/>
          <w:numId w:val="24"/>
        </w:numPr>
      </w:pPr>
      <w:r w:rsidRPr="001725CB">
        <w:t>Применение выбранн</w:t>
      </w:r>
      <w:r w:rsidR="00015077">
        <w:t>ого инструментария</w:t>
      </w:r>
      <w:r w:rsidRPr="001725CB">
        <w:t xml:space="preserve"> для решения исследуемых проблем компании SKL Group</w:t>
      </w:r>
    </w:p>
    <w:p w14:paraId="5AAC0032" w14:textId="334816B1" w:rsidR="00F56ABE" w:rsidRPr="001725CB" w:rsidRDefault="00F56ABE" w:rsidP="00470EEC">
      <w:pPr>
        <w:pStyle w:val="af9"/>
        <w:numPr>
          <w:ilvl w:val="0"/>
          <w:numId w:val="24"/>
        </w:numPr>
      </w:pPr>
      <w:r w:rsidRPr="001725CB">
        <w:t>Анализ полученных результатов в ходе применения выбранной методики планирования запасов</w:t>
      </w:r>
    </w:p>
    <w:p w14:paraId="6F9B5273" w14:textId="3C6C2D49" w:rsidR="00F56ABE" w:rsidRPr="001725CB" w:rsidRDefault="00F56ABE" w:rsidP="00470EEC">
      <w:pPr>
        <w:pStyle w:val="af9"/>
        <w:numPr>
          <w:ilvl w:val="0"/>
          <w:numId w:val="24"/>
        </w:numPr>
      </w:pPr>
      <w:r w:rsidRPr="001725CB">
        <w:t xml:space="preserve">Выявление слепых зон примененной методики и разбор вариантов ее усовершенствования </w:t>
      </w:r>
    </w:p>
    <w:p w14:paraId="1D122935" w14:textId="10369C72" w:rsidR="00F56ABE" w:rsidRPr="00015077" w:rsidRDefault="001725CB" w:rsidP="00470EEC">
      <w:pPr>
        <w:pStyle w:val="af9"/>
        <w:numPr>
          <w:ilvl w:val="0"/>
          <w:numId w:val="24"/>
        </w:numPr>
      </w:pPr>
      <w:r w:rsidRPr="001725CB">
        <w:t xml:space="preserve">Формулировка практических рекомендаций </w:t>
      </w:r>
      <w:r>
        <w:t xml:space="preserve">по совершенствованию методов планирования для компании </w:t>
      </w:r>
      <w:r>
        <w:rPr>
          <w:lang w:val="en-US"/>
        </w:rPr>
        <w:t>SKL</w:t>
      </w:r>
      <w:r w:rsidRPr="001725CB">
        <w:t xml:space="preserve"> </w:t>
      </w:r>
      <w:r>
        <w:rPr>
          <w:lang w:val="en-US"/>
        </w:rPr>
        <w:t>Group</w:t>
      </w:r>
    </w:p>
    <w:bookmarkEnd w:id="4"/>
    <w:bookmarkEnd w:id="6"/>
    <w:p w14:paraId="3E2EAF74" w14:textId="6E0675A3" w:rsidR="00015077" w:rsidRDefault="00015077" w:rsidP="00593010">
      <w:r>
        <w:t xml:space="preserve">Для написания настоящей работы были использованы, как отечественные, так и зарубежные методологические пособия и научные статьи. Проблематика и способы </w:t>
      </w:r>
      <w:r>
        <w:lastRenderedPageBreak/>
        <w:t xml:space="preserve">моделирования запасов в различных ситуациях были подробно освещены </w:t>
      </w:r>
      <w:proofErr w:type="gramStart"/>
      <w:r>
        <w:t>в  книге</w:t>
      </w:r>
      <w:proofErr w:type="gramEnd"/>
      <w:r>
        <w:t xml:space="preserve"> </w:t>
      </w:r>
      <w:r w:rsidRPr="003153EC">
        <w:rPr>
          <w:rStyle w:val="af8"/>
          <w:color w:val="auto"/>
          <w:u w:val="none"/>
          <w:lang w:val="en-US"/>
        </w:rPr>
        <w:t>A</w:t>
      </w:r>
      <w:r w:rsidRPr="00015077">
        <w:rPr>
          <w:rStyle w:val="af8"/>
          <w:color w:val="auto"/>
          <w:u w:val="none"/>
        </w:rPr>
        <w:t xml:space="preserve">. </w:t>
      </w:r>
      <w:r w:rsidRPr="003153EC">
        <w:rPr>
          <w:rStyle w:val="af8"/>
          <w:color w:val="auto"/>
          <w:u w:val="none"/>
          <w:lang w:val="en-US"/>
        </w:rPr>
        <w:t>Ravi</w:t>
      </w:r>
      <w:r w:rsidRPr="00015077">
        <w:rPr>
          <w:rStyle w:val="af8"/>
          <w:color w:val="auto"/>
          <w:u w:val="none"/>
        </w:rPr>
        <w:t xml:space="preserve"> </w:t>
      </w:r>
      <w:r w:rsidRPr="003153EC">
        <w:rPr>
          <w:rStyle w:val="af8"/>
          <w:color w:val="auto"/>
          <w:u w:val="none"/>
          <w:lang w:val="en-US"/>
        </w:rPr>
        <w:t>Ravindran</w:t>
      </w:r>
      <w:r w:rsidRPr="00015077">
        <w:rPr>
          <w:rStyle w:val="af8"/>
          <w:color w:val="auto"/>
          <w:u w:val="none"/>
        </w:rPr>
        <w:t xml:space="preserve"> </w:t>
      </w:r>
      <w:r>
        <w:rPr>
          <w:rStyle w:val="af8"/>
          <w:color w:val="auto"/>
          <w:u w:val="none"/>
        </w:rPr>
        <w:t>и</w:t>
      </w:r>
      <w:r w:rsidRPr="00015077">
        <w:rPr>
          <w:rStyle w:val="af8"/>
          <w:color w:val="auto"/>
          <w:u w:val="none"/>
        </w:rPr>
        <w:t xml:space="preserve"> </w:t>
      </w:r>
      <w:r w:rsidRPr="003153EC">
        <w:rPr>
          <w:rStyle w:val="af8"/>
          <w:color w:val="auto"/>
          <w:u w:val="none"/>
          <w:lang w:val="en-US"/>
        </w:rPr>
        <w:t>Donald</w:t>
      </w:r>
      <w:r w:rsidRPr="00015077">
        <w:rPr>
          <w:rStyle w:val="af8"/>
          <w:color w:val="auto"/>
          <w:u w:val="none"/>
        </w:rPr>
        <w:t xml:space="preserve"> </w:t>
      </w:r>
      <w:r w:rsidRPr="003153EC">
        <w:rPr>
          <w:rStyle w:val="af8"/>
          <w:color w:val="auto"/>
          <w:u w:val="none"/>
          <w:lang w:val="en-US"/>
        </w:rPr>
        <w:t>P</w:t>
      </w:r>
      <w:r w:rsidRPr="00015077">
        <w:rPr>
          <w:rStyle w:val="af8"/>
          <w:color w:val="auto"/>
          <w:u w:val="none"/>
        </w:rPr>
        <w:t xml:space="preserve">. </w:t>
      </w:r>
      <w:r w:rsidRPr="003153EC">
        <w:rPr>
          <w:rStyle w:val="af8"/>
          <w:color w:val="auto"/>
          <w:u w:val="none"/>
          <w:lang w:val="en-US"/>
        </w:rPr>
        <w:t>Washing</w:t>
      </w:r>
      <w:r w:rsidRPr="00015077">
        <w:rPr>
          <w:rStyle w:val="af8"/>
          <w:color w:val="auto"/>
          <w:u w:val="none"/>
        </w:rPr>
        <w:t xml:space="preserve"> </w:t>
      </w:r>
      <w:r w:rsidRPr="003153EC">
        <w:rPr>
          <w:rStyle w:val="af8"/>
          <w:color w:val="auto"/>
          <w:u w:val="none"/>
          <w:lang w:val="en-US"/>
        </w:rPr>
        <w:t>Jr</w:t>
      </w:r>
      <w:r w:rsidRPr="00015077">
        <w:rPr>
          <w:rStyle w:val="af8"/>
          <w:color w:val="auto"/>
          <w:u w:val="none"/>
        </w:rPr>
        <w:t>.</w:t>
      </w:r>
      <w:r w:rsidR="00A73782">
        <w:rPr>
          <w:rStyle w:val="afd"/>
        </w:rPr>
        <w:footnoteReference w:id="1"/>
      </w:r>
      <w:r>
        <w:rPr>
          <w:rStyle w:val="af8"/>
          <w:color w:val="auto"/>
          <w:u w:val="none"/>
        </w:rPr>
        <w:t>, а так же в учебник</w:t>
      </w:r>
      <w:r w:rsidR="00A73782">
        <w:rPr>
          <w:rStyle w:val="af8"/>
          <w:color w:val="auto"/>
          <w:u w:val="none"/>
        </w:rPr>
        <w:t>ах</w:t>
      </w:r>
      <w:r>
        <w:rPr>
          <w:rStyle w:val="af8"/>
          <w:color w:val="auto"/>
          <w:u w:val="none"/>
        </w:rPr>
        <w:t xml:space="preserve"> </w:t>
      </w:r>
      <w:proofErr w:type="spellStart"/>
      <w:r>
        <w:t>Стерлигов</w:t>
      </w:r>
      <w:r w:rsidR="00A73782">
        <w:t>ой</w:t>
      </w:r>
      <w:proofErr w:type="spellEnd"/>
      <w:r>
        <w:t xml:space="preserve"> А.Н</w:t>
      </w:r>
      <w:r w:rsidR="00960260">
        <w:rPr>
          <w:rStyle w:val="afd"/>
        </w:rPr>
        <w:footnoteReference w:id="2"/>
      </w:r>
      <w:r>
        <w:t xml:space="preserve">. и </w:t>
      </w:r>
      <w:proofErr w:type="spellStart"/>
      <w:r>
        <w:t>Таха</w:t>
      </w:r>
      <w:proofErr w:type="spellEnd"/>
      <w:r>
        <w:t xml:space="preserve"> Х.Э</w:t>
      </w:r>
      <w:r w:rsidR="00960260">
        <w:rPr>
          <w:rStyle w:val="afd"/>
        </w:rPr>
        <w:footnoteReference w:id="3"/>
      </w:r>
      <w:r w:rsidR="00A14D44">
        <w:t>.</w:t>
      </w:r>
      <w:r>
        <w:t xml:space="preserve"> </w:t>
      </w:r>
    </w:p>
    <w:p w14:paraId="3B465238" w14:textId="2B58B56F" w:rsidR="00015077" w:rsidRPr="00530866" w:rsidRDefault="00015077" w:rsidP="00593010">
      <w:pPr>
        <w:rPr>
          <w:rStyle w:val="af8"/>
          <w:color w:val="auto"/>
          <w:u w:val="none"/>
        </w:rPr>
      </w:pPr>
      <w:r>
        <w:t xml:space="preserve">Настоящая работа состоит из трех глав. Первая глава посвящена истории компании, </w:t>
      </w:r>
      <w:r w:rsidR="00EB71BF">
        <w:t xml:space="preserve">обзору деятельности и анализу положения компании на рынке, выявлению тенденций в развитие компании, а также анализу процесс протекающих в цепочке поставок и выявлению проблем связанных с управлением запасов, ведущих к возникновению дефицитов или хранению излишков продукции на складе. Вторая глава посвящена обзору научной литературе, посвященной прогнозированию с помощью временных рядов, расчету момента и размера заказываемой продукции, которые далее будут использованы в настоящей работе. Третья глава посвящена выбору подходящего инструментария и его планирования с помощью временных рядов и расчету размера партии очередного заказа на основе анализа данных компании и дальнейшее его применение. Так же третья глава посвящена разработке дополнительных параметров, позволяющих точнее моделировать уровень запасов и анализу экономического эффекта от внедрения разработанного инструментария.  </w:t>
      </w:r>
    </w:p>
    <w:p w14:paraId="1A1C80E2" w14:textId="200DD8A6" w:rsidR="00015077" w:rsidRDefault="00015077" w:rsidP="00593010"/>
    <w:p w14:paraId="6873FFF7" w14:textId="77777777" w:rsidR="00AF4C85" w:rsidRPr="003C55B8" w:rsidRDefault="00AF4C85" w:rsidP="007B5A60"/>
    <w:p w14:paraId="0667B102" w14:textId="189061F1" w:rsidR="000234B6" w:rsidRDefault="000234B6" w:rsidP="000234B6">
      <w:pPr>
        <w:pStyle w:val="1"/>
      </w:pPr>
      <w:bookmarkStart w:id="8" w:name="_Toc73564768"/>
      <w:r>
        <w:lastRenderedPageBreak/>
        <w:t>Характеристики компании. Внешняя и внутренняя среда.</w:t>
      </w:r>
      <w:bookmarkEnd w:id="8"/>
    </w:p>
    <w:p w14:paraId="1A1B74FC" w14:textId="4C9691C5" w:rsidR="000234B6" w:rsidRDefault="000234B6" w:rsidP="00470EEC">
      <w:pPr>
        <w:pStyle w:val="2"/>
        <w:numPr>
          <w:ilvl w:val="1"/>
          <w:numId w:val="3"/>
        </w:numPr>
      </w:pPr>
      <w:bookmarkStart w:id="9" w:name="_Toc73564769"/>
      <w:r>
        <w:t>История компании</w:t>
      </w:r>
      <w:r w:rsidR="009F7DDF">
        <w:rPr>
          <w:rStyle w:val="afd"/>
        </w:rPr>
        <w:footnoteReference w:id="4"/>
      </w:r>
      <w:bookmarkEnd w:id="9"/>
    </w:p>
    <w:p w14:paraId="2D2B0D2B" w14:textId="1DF67C1E" w:rsidR="003762C7" w:rsidRPr="003762C7" w:rsidRDefault="003762C7" w:rsidP="000234B6">
      <w:r>
        <w:t xml:space="preserve">Компания </w:t>
      </w:r>
      <w:r>
        <w:rPr>
          <w:lang w:val="en-US"/>
        </w:rPr>
        <w:t>SKL</w:t>
      </w:r>
      <w:r w:rsidRPr="003762C7">
        <w:t xml:space="preserve"> </w:t>
      </w:r>
      <w:r>
        <w:t xml:space="preserve">была основана в Санкт-Петербурге в 2004 году. В 2011 году произошло объединение центрального офиса ООО «СКЛ», производственных, торговых и логистических подразделений в одну организацию </w:t>
      </w:r>
      <w:r>
        <w:rPr>
          <w:lang w:val="en-US"/>
        </w:rPr>
        <w:t>SKL</w:t>
      </w:r>
      <w:r w:rsidRPr="003762C7">
        <w:t xml:space="preserve"> </w:t>
      </w:r>
      <w:r>
        <w:rPr>
          <w:lang w:val="en-US"/>
        </w:rPr>
        <w:t>Group</w:t>
      </w:r>
      <w:r w:rsidRPr="003762C7">
        <w:t xml:space="preserve">. </w:t>
      </w:r>
    </w:p>
    <w:p w14:paraId="20D193DC" w14:textId="77777777" w:rsidR="003762C7" w:rsidRDefault="003762C7" w:rsidP="000234B6">
      <w:r>
        <w:t xml:space="preserve">Важные этапы в истории компании: </w:t>
      </w:r>
    </w:p>
    <w:p w14:paraId="298AB09C" w14:textId="48A62A96" w:rsidR="003762C7" w:rsidRDefault="003762C7" w:rsidP="000234B6">
      <w:r>
        <w:t xml:space="preserve">В 2004 компания начала свою деятельность с создания первой марки товаров для ванной комнаты - </w:t>
      </w:r>
      <w:r>
        <w:rPr>
          <w:lang w:val="en-US"/>
        </w:rPr>
        <w:t>IDDIS</w:t>
      </w:r>
      <w:r w:rsidRPr="003762C7">
        <w:t xml:space="preserve">. </w:t>
      </w:r>
    </w:p>
    <w:p w14:paraId="4E58820D" w14:textId="433A396D" w:rsidR="000234B6" w:rsidRDefault="003762C7" w:rsidP="000234B6">
      <w:r>
        <w:t>В 2006 на территории России было создано первое собственное предприятие по производству товаров для ванной комнаты в городе Рязань. В том же году компания «</w:t>
      </w:r>
      <w:r w:rsidRPr="003762C7">
        <w:softHyphen/>
      </w:r>
      <w:r>
        <w:t>СКЛ» отрывает представительство в Республике Беларусь</w:t>
      </w:r>
    </w:p>
    <w:p w14:paraId="06167312" w14:textId="77777777" w:rsidR="003762C7" w:rsidRDefault="003762C7" w:rsidP="000234B6">
      <w:r>
        <w:t xml:space="preserve">В 2007 Открывается филиал в Москве и расширяется присутствие на СНГ рынке (открыто представительство в Казахстане). </w:t>
      </w:r>
    </w:p>
    <w:p w14:paraId="60749E31" w14:textId="77777777" w:rsidR="003762C7" w:rsidRDefault="003762C7" w:rsidP="000234B6">
      <w:r>
        <w:t xml:space="preserve">2008 год, отрываются филиалы в </w:t>
      </w:r>
      <w:proofErr w:type="spellStart"/>
      <w:r>
        <w:t>Ростове</w:t>
      </w:r>
      <w:proofErr w:type="spellEnd"/>
      <w:r>
        <w:t xml:space="preserve">-на-Дону и Новосибирске. </w:t>
      </w:r>
    </w:p>
    <w:p w14:paraId="39F6CFE7" w14:textId="77777777" w:rsidR="003762C7" w:rsidRDefault="003762C7" w:rsidP="000234B6">
      <w:r>
        <w:t>2010 – филиалы в Самаре и Екатеринбурге</w:t>
      </w:r>
    </w:p>
    <w:p w14:paraId="2BB9ED0E" w14:textId="34CBD363" w:rsidR="003762C7" w:rsidRDefault="003762C7" w:rsidP="000234B6">
      <w:r>
        <w:t xml:space="preserve">Запускается вторая собственная торговая марка товаров для ванной комнаты – </w:t>
      </w:r>
      <w:proofErr w:type="spellStart"/>
      <w:r>
        <w:rPr>
          <w:lang w:val="en-US"/>
        </w:rPr>
        <w:t>Milardo</w:t>
      </w:r>
      <w:proofErr w:type="spellEnd"/>
      <w:r w:rsidRPr="003762C7">
        <w:t xml:space="preserve">, </w:t>
      </w:r>
      <w:r>
        <w:t xml:space="preserve">ориентированная на </w:t>
      </w:r>
      <w:r w:rsidR="00DC76CC">
        <w:t xml:space="preserve">предоставление качественной и надежной сантехнической продукции по доступной цене. </w:t>
      </w:r>
      <w:r>
        <w:t xml:space="preserve"> </w:t>
      </w:r>
      <w:r w:rsidR="00DC76CC">
        <w:rPr>
          <w:rStyle w:val="afd"/>
        </w:rPr>
        <w:footnoteReference w:id="5"/>
      </w:r>
    </w:p>
    <w:p w14:paraId="0A7941FB" w14:textId="6ABE34E2" w:rsidR="00DC76CC" w:rsidRDefault="00DC76CC" w:rsidP="000234B6">
      <w:r>
        <w:t xml:space="preserve">В 2011 компания </w:t>
      </w:r>
      <w:r>
        <w:rPr>
          <w:lang w:val="en-US"/>
        </w:rPr>
        <w:t>SKL</w:t>
      </w:r>
      <w:r w:rsidRPr="00DC76CC">
        <w:t xml:space="preserve"> </w:t>
      </w:r>
      <w:r>
        <w:rPr>
          <w:lang w:val="en-US"/>
        </w:rPr>
        <w:t>Group</w:t>
      </w:r>
      <w:r w:rsidRPr="00DC76CC">
        <w:t xml:space="preserve"> </w:t>
      </w:r>
      <w:r>
        <w:t xml:space="preserve">расширяет сферу деятельности и начинает заниматься дистрибьюцией товаров для дома (в основном товары связанные с обустройством кухни), предварительно заключив эксклюзивные права на реализацию бренда </w:t>
      </w:r>
      <w:proofErr w:type="spellStart"/>
      <w:r>
        <w:rPr>
          <w:lang w:val="en-US"/>
        </w:rPr>
        <w:t>Esprado</w:t>
      </w:r>
      <w:proofErr w:type="spellEnd"/>
      <w:r w:rsidRPr="00DC76CC">
        <w:t xml:space="preserve"> </w:t>
      </w:r>
      <w:r>
        <w:t xml:space="preserve">на территории РФ и СНГ с датской компанией </w:t>
      </w:r>
      <w:proofErr w:type="spellStart"/>
      <w:r w:rsidRPr="00DC76CC">
        <w:t>Sanitet</w:t>
      </w:r>
      <w:proofErr w:type="spellEnd"/>
      <w:r w:rsidRPr="00DC76CC">
        <w:t xml:space="preserve"> </w:t>
      </w:r>
      <w:proofErr w:type="spellStart"/>
      <w:r w:rsidRPr="00DC76CC">
        <w:t>Handel</w:t>
      </w:r>
      <w:proofErr w:type="spellEnd"/>
      <w:r>
        <w:t xml:space="preserve">. </w:t>
      </w:r>
    </w:p>
    <w:p w14:paraId="1DFFA3BC" w14:textId="7CAF38D1" w:rsidR="00DC76CC" w:rsidRDefault="00DC76CC" w:rsidP="000234B6">
      <w:r>
        <w:t xml:space="preserve">В 2012 году сотрудничество с </w:t>
      </w:r>
      <w:proofErr w:type="spellStart"/>
      <w:r w:rsidRPr="00DC76CC">
        <w:t>Sanitet</w:t>
      </w:r>
      <w:proofErr w:type="spellEnd"/>
      <w:r w:rsidRPr="00DC76CC">
        <w:t xml:space="preserve"> </w:t>
      </w:r>
      <w:proofErr w:type="spellStart"/>
      <w:r w:rsidRPr="00DC76CC">
        <w:t>Handel</w:t>
      </w:r>
      <w:proofErr w:type="spellEnd"/>
      <w:r>
        <w:t xml:space="preserve"> </w:t>
      </w:r>
      <w:proofErr w:type="spellStart"/>
      <w:r>
        <w:t>расшияется</w:t>
      </w:r>
      <w:proofErr w:type="spellEnd"/>
      <w:r>
        <w:t xml:space="preserve">, </w:t>
      </w:r>
      <w:r>
        <w:rPr>
          <w:lang w:val="en-US"/>
        </w:rPr>
        <w:t>SKL</w:t>
      </w:r>
      <w:r w:rsidRPr="00DC76CC">
        <w:t xml:space="preserve"> </w:t>
      </w:r>
      <w:r>
        <w:rPr>
          <w:lang w:val="en-US"/>
        </w:rPr>
        <w:t>Group</w:t>
      </w:r>
      <w:r w:rsidRPr="00DC76CC">
        <w:t xml:space="preserve"> </w:t>
      </w:r>
      <w:r>
        <w:t xml:space="preserve">получает так же эксклюзивные права на дистрибьюцию бренда </w:t>
      </w:r>
      <w:proofErr w:type="spellStart"/>
      <w:r>
        <w:rPr>
          <w:lang w:val="en-US"/>
        </w:rPr>
        <w:t>Berholm</w:t>
      </w:r>
      <w:proofErr w:type="spellEnd"/>
      <w:r w:rsidRPr="00DC76CC">
        <w:t xml:space="preserve"> </w:t>
      </w:r>
      <w:r>
        <w:t xml:space="preserve">на территории России и СНГ. Бренд </w:t>
      </w:r>
      <w:proofErr w:type="spellStart"/>
      <w:r>
        <w:rPr>
          <w:lang w:val="en-US"/>
        </w:rPr>
        <w:t>Berholm</w:t>
      </w:r>
      <w:proofErr w:type="spellEnd"/>
      <w:r w:rsidRPr="00DC76CC">
        <w:t xml:space="preserve"> </w:t>
      </w:r>
      <w:r>
        <w:t xml:space="preserve">отличается исключительными технологичными решениями, а </w:t>
      </w:r>
      <w:r w:rsidR="005A2E3E">
        <w:t>также</w:t>
      </w:r>
      <w:r>
        <w:t xml:space="preserve"> эксклюзивным стилем и ярким, запоминающимся дизайном. </w:t>
      </w:r>
    </w:p>
    <w:p w14:paraId="3AB35936" w14:textId="7914656D" w:rsidR="00DC76CC" w:rsidRPr="00DC76CC" w:rsidRDefault="005A2E3E" w:rsidP="005A2E3E">
      <w:r>
        <w:t xml:space="preserve">В 2014 году штат компании составлял 500 человек, в этом же году компания продает пятимиллионный смеситель и окончательно закрепляется на рынке сантехнических </w:t>
      </w:r>
      <w:r>
        <w:lastRenderedPageBreak/>
        <w:t xml:space="preserve">продуктов, а бренды </w:t>
      </w:r>
      <w:r>
        <w:rPr>
          <w:lang w:val="en-US"/>
        </w:rPr>
        <w:t>IDDIS</w:t>
      </w:r>
      <w:r w:rsidRPr="005A2E3E">
        <w:t xml:space="preserve">, </w:t>
      </w:r>
      <w:proofErr w:type="spellStart"/>
      <w:r>
        <w:rPr>
          <w:lang w:val="en-US"/>
        </w:rPr>
        <w:t>Millardo</w:t>
      </w:r>
      <w:proofErr w:type="spellEnd"/>
      <w:r w:rsidRPr="005A2E3E">
        <w:t xml:space="preserve">, </w:t>
      </w:r>
      <w:proofErr w:type="spellStart"/>
      <w:r>
        <w:rPr>
          <w:lang w:val="en-US"/>
        </w:rPr>
        <w:t>Esrado</w:t>
      </w:r>
      <w:proofErr w:type="spellEnd"/>
      <w:r w:rsidRPr="005A2E3E">
        <w:t xml:space="preserve"> </w:t>
      </w:r>
      <w:r>
        <w:t xml:space="preserve">и </w:t>
      </w:r>
      <w:proofErr w:type="spellStart"/>
      <w:r>
        <w:rPr>
          <w:lang w:val="en-US"/>
        </w:rPr>
        <w:t>Berhom</w:t>
      </w:r>
      <w:proofErr w:type="spellEnd"/>
      <w:r w:rsidRPr="005A2E3E">
        <w:t xml:space="preserve"> </w:t>
      </w:r>
      <w:r>
        <w:t xml:space="preserve">завоевывают положительную репутацию у потребителей. </w:t>
      </w:r>
    </w:p>
    <w:p w14:paraId="0D5EC7DC" w14:textId="73D85552" w:rsidR="000234B6" w:rsidRDefault="000234B6" w:rsidP="00470EEC">
      <w:pPr>
        <w:pStyle w:val="2"/>
        <w:numPr>
          <w:ilvl w:val="1"/>
          <w:numId w:val="3"/>
        </w:numPr>
      </w:pPr>
      <w:r>
        <w:t xml:space="preserve"> </w:t>
      </w:r>
      <w:bookmarkStart w:id="10" w:name="_Toc73564770"/>
      <w:r>
        <w:t>Компания сейчас</w:t>
      </w:r>
      <w:bookmarkEnd w:id="10"/>
    </w:p>
    <w:p w14:paraId="26813E99" w14:textId="66BB2258" w:rsidR="004376AF" w:rsidRPr="004376AF" w:rsidRDefault="00340C64" w:rsidP="00470EEC">
      <w:pPr>
        <w:pStyle w:val="3"/>
        <w:numPr>
          <w:ilvl w:val="2"/>
          <w:numId w:val="3"/>
        </w:numPr>
      </w:pPr>
      <w:bookmarkStart w:id="11" w:name="_Toc73564771"/>
      <w:r>
        <w:t>Географические рынки</w:t>
      </w:r>
      <w:bookmarkEnd w:id="11"/>
    </w:p>
    <w:p w14:paraId="300C484F" w14:textId="0EFEA96E" w:rsidR="004C0354" w:rsidRPr="005A2E3E" w:rsidRDefault="005A2E3E" w:rsidP="00C350AE">
      <w:r>
        <w:t xml:space="preserve">Компания </w:t>
      </w:r>
      <w:r>
        <w:rPr>
          <w:lang w:val="en-US"/>
        </w:rPr>
        <w:t>SKL</w:t>
      </w:r>
      <w:r w:rsidRPr="005A2E3E">
        <w:t xml:space="preserve"> </w:t>
      </w:r>
      <w:r>
        <w:rPr>
          <w:lang w:val="en-US"/>
        </w:rPr>
        <w:t>Group</w:t>
      </w:r>
      <w:r w:rsidRPr="005A2E3E">
        <w:t xml:space="preserve"> </w:t>
      </w:r>
      <w:r>
        <w:t xml:space="preserve">оперирует во всех регионах Российской Федерации, а также имеет представительства </w:t>
      </w:r>
      <w:r w:rsidR="00647508">
        <w:t>во всех странах СНГ</w:t>
      </w:r>
      <w:r w:rsidR="00647508">
        <w:rPr>
          <w:rStyle w:val="afd"/>
        </w:rPr>
        <w:footnoteReference w:id="6"/>
      </w:r>
    </w:p>
    <w:p w14:paraId="1B8C0A35" w14:textId="0191AB24" w:rsidR="00C350AE" w:rsidRDefault="00647508" w:rsidP="00647508">
      <w:pPr>
        <w:pStyle w:val="a7"/>
      </w:pPr>
      <w:r>
        <w:rPr>
          <w:noProof/>
        </w:rPr>
        <w:drawing>
          <wp:inline distT="0" distB="0" distL="0" distR="0" wp14:anchorId="27C95CF1" wp14:editId="77B6C8AF">
            <wp:extent cx="5875020" cy="2875611"/>
            <wp:effectExtent l="0" t="0" r="0"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1822" cy="2888730"/>
                    </a:xfrm>
                    <a:prstGeom prst="rect">
                      <a:avLst/>
                    </a:prstGeom>
                    <a:noFill/>
                  </pic:spPr>
                </pic:pic>
              </a:graphicData>
            </a:graphic>
          </wp:inline>
        </w:drawing>
      </w:r>
    </w:p>
    <w:p w14:paraId="05116C56" w14:textId="178B8B2F" w:rsidR="00647508" w:rsidRDefault="00647508" w:rsidP="00647508">
      <w:pPr>
        <w:pStyle w:val="a"/>
      </w:pPr>
      <w:r>
        <w:t xml:space="preserve">Доля продукции </w:t>
      </w:r>
      <w:r>
        <w:rPr>
          <w:lang w:val="en-US"/>
        </w:rPr>
        <w:t>SKL</w:t>
      </w:r>
      <w:r w:rsidRPr="00647508">
        <w:t xml:space="preserve"> </w:t>
      </w:r>
      <w:r>
        <w:rPr>
          <w:lang w:val="en-US"/>
        </w:rPr>
        <w:t>Group</w:t>
      </w:r>
      <w:r w:rsidRPr="00647508">
        <w:t xml:space="preserve"> </w:t>
      </w:r>
      <w:r>
        <w:t>в регионах России</w:t>
      </w:r>
      <w:r w:rsidR="009F7DDF">
        <w:rPr>
          <w:rStyle w:val="afd"/>
        </w:rPr>
        <w:footnoteReference w:id="7"/>
      </w:r>
    </w:p>
    <w:p w14:paraId="76CC559B" w14:textId="08DBEDE5" w:rsidR="00647508" w:rsidRPr="00647508" w:rsidRDefault="00647508" w:rsidP="00647508">
      <w:r>
        <w:t xml:space="preserve">На рисунке </w:t>
      </w:r>
      <w:r w:rsidR="000970E9">
        <w:t xml:space="preserve">1 </w:t>
      </w:r>
      <w:r>
        <w:t xml:space="preserve">представлены доли продукции </w:t>
      </w:r>
      <w:r>
        <w:rPr>
          <w:lang w:val="en-US"/>
        </w:rPr>
        <w:t>SKL</w:t>
      </w:r>
      <w:r w:rsidRPr="00647508">
        <w:t xml:space="preserve"> </w:t>
      </w:r>
      <w:r>
        <w:rPr>
          <w:lang w:val="en-US"/>
        </w:rPr>
        <w:t>Group</w:t>
      </w:r>
      <w:r w:rsidRPr="00647508">
        <w:t xml:space="preserve"> </w:t>
      </w:r>
      <w:r>
        <w:t>в различных регионах России. Наибольшая часть рынка у компании в Север-Западном Федеральном округе. Это связано с тем, что именно в этом регионе начиналась деятельность компании и именно тут продукция обладает максимальной узнаваемостью</w:t>
      </w:r>
      <w:r>
        <w:rPr>
          <w:rStyle w:val="afd"/>
        </w:rPr>
        <w:footnoteReference w:id="8"/>
      </w:r>
      <w:r>
        <w:t xml:space="preserve"> среди потребителей, которые в свою очередь лояльны к брендам</w:t>
      </w:r>
      <w:r>
        <w:rPr>
          <w:rStyle w:val="afd"/>
        </w:rPr>
        <w:footnoteReference w:id="9"/>
      </w:r>
      <w:r w:rsidR="00A14D44">
        <w:t>.</w:t>
      </w:r>
    </w:p>
    <w:p w14:paraId="16FBD0F7" w14:textId="70296BD0" w:rsidR="00385CDA" w:rsidRDefault="00340C64" w:rsidP="00470EEC">
      <w:pPr>
        <w:pStyle w:val="3"/>
        <w:numPr>
          <w:ilvl w:val="2"/>
          <w:numId w:val="3"/>
        </w:numPr>
      </w:pPr>
      <w:bookmarkStart w:id="13" w:name="_Toc73564772"/>
      <w:r>
        <w:lastRenderedPageBreak/>
        <w:t>Товарные категории и бренды</w:t>
      </w:r>
      <w:bookmarkEnd w:id="13"/>
    </w:p>
    <w:p w14:paraId="4E149BAB" w14:textId="4E1B6368" w:rsidR="00F41BE2" w:rsidRDefault="000970E9" w:rsidP="00F41BE2">
      <w:pPr>
        <w:ind w:firstLine="0"/>
      </w:pPr>
      <w:r>
        <w:t>На 2021 год в</w:t>
      </w:r>
      <w:r w:rsidR="00F41BE2">
        <w:t xml:space="preserve"> портфеле </w:t>
      </w:r>
      <w:r w:rsidR="00F41BE2">
        <w:rPr>
          <w:lang w:val="en-US"/>
        </w:rPr>
        <w:t>SKL</w:t>
      </w:r>
      <w:r w:rsidR="00F41BE2" w:rsidRPr="00F41BE2">
        <w:t xml:space="preserve"> </w:t>
      </w:r>
      <w:r w:rsidR="00F41BE2">
        <w:rPr>
          <w:lang w:val="en-US"/>
        </w:rPr>
        <w:t>Group</w:t>
      </w:r>
      <w:r w:rsidR="00F41BE2" w:rsidRPr="00F41BE2">
        <w:t xml:space="preserve"> 4 </w:t>
      </w:r>
      <w:r w:rsidR="00F41BE2">
        <w:t xml:space="preserve">бренда: </w:t>
      </w:r>
      <w:r w:rsidR="00510818">
        <w:rPr>
          <w:rStyle w:val="afd"/>
        </w:rPr>
        <w:footnoteReference w:id="10"/>
      </w:r>
    </w:p>
    <w:p w14:paraId="0CE1041D" w14:textId="7B156F3E" w:rsidR="00F41BE2" w:rsidRDefault="00B9456B" w:rsidP="00470EEC">
      <w:pPr>
        <w:pStyle w:val="af9"/>
        <w:numPr>
          <w:ilvl w:val="0"/>
          <w:numId w:val="37"/>
        </w:numPr>
      </w:pPr>
      <w:r w:rsidRPr="000970E9">
        <w:rPr>
          <w:lang w:val="en-US"/>
        </w:rPr>
        <w:t>IDISIS</w:t>
      </w:r>
      <w:r w:rsidRPr="00B9456B">
        <w:t xml:space="preserve"> – </w:t>
      </w:r>
      <w:r>
        <w:t>товары для ванной комнаты</w:t>
      </w:r>
    </w:p>
    <w:p w14:paraId="03F93FF3" w14:textId="77777777" w:rsidR="00FC5E44" w:rsidRDefault="008E1544" w:rsidP="00470EEC">
      <w:pPr>
        <w:pStyle w:val="af9"/>
        <w:numPr>
          <w:ilvl w:val="0"/>
          <w:numId w:val="37"/>
        </w:numPr>
      </w:pPr>
      <w:proofErr w:type="spellStart"/>
      <w:r w:rsidRPr="000970E9">
        <w:rPr>
          <w:lang w:val="en-US"/>
        </w:rPr>
        <w:t>Milardo</w:t>
      </w:r>
      <w:proofErr w:type="spellEnd"/>
      <w:r w:rsidRPr="00FC5E44">
        <w:t xml:space="preserve"> – </w:t>
      </w:r>
      <w:r>
        <w:t xml:space="preserve">сантехника по </w:t>
      </w:r>
      <w:r w:rsidR="00FC5E44">
        <w:t xml:space="preserve">доступной цене </w:t>
      </w:r>
    </w:p>
    <w:p w14:paraId="4D766FC9" w14:textId="1CF4C4D5" w:rsidR="004147A6" w:rsidRDefault="00FC5E44" w:rsidP="00470EEC">
      <w:pPr>
        <w:pStyle w:val="af9"/>
        <w:numPr>
          <w:ilvl w:val="0"/>
          <w:numId w:val="37"/>
        </w:numPr>
      </w:pPr>
      <w:proofErr w:type="spellStart"/>
      <w:r w:rsidRPr="000970E9">
        <w:rPr>
          <w:lang w:val="en-US"/>
        </w:rPr>
        <w:t>Berholm</w:t>
      </w:r>
      <w:proofErr w:type="spellEnd"/>
      <w:r w:rsidRPr="004147A6">
        <w:t xml:space="preserve"> – </w:t>
      </w:r>
      <w:r>
        <w:t xml:space="preserve">датский бренд, товаров для ванной комнаты, </w:t>
      </w:r>
      <w:r w:rsidR="004147A6">
        <w:t xml:space="preserve">с выраженным стилем </w:t>
      </w:r>
      <w:r w:rsidR="00DC76CC">
        <w:t xml:space="preserve">и технологичными решениями </w:t>
      </w:r>
    </w:p>
    <w:p w14:paraId="741AD121" w14:textId="6D06868F" w:rsidR="004A0D40" w:rsidRDefault="004147A6" w:rsidP="00470EEC">
      <w:pPr>
        <w:pStyle w:val="af9"/>
        <w:numPr>
          <w:ilvl w:val="0"/>
          <w:numId w:val="37"/>
        </w:numPr>
      </w:pPr>
      <w:proofErr w:type="spellStart"/>
      <w:r w:rsidRPr="000970E9">
        <w:rPr>
          <w:lang w:val="en-US"/>
        </w:rPr>
        <w:t>Esprado</w:t>
      </w:r>
      <w:proofErr w:type="spellEnd"/>
      <w:r w:rsidRPr="004A0D40">
        <w:t xml:space="preserve"> –</w:t>
      </w:r>
      <w:r w:rsidR="005A2E3E">
        <w:t xml:space="preserve"> датский бренд </w:t>
      </w:r>
      <w:r>
        <w:t>современны</w:t>
      </w:r>
      <w:r w:rsidR="005A2E3E">
        <w:t>х</w:t>
      </w:r>
      <w:r>
        <w:t xml:space="preserve"> и функциональны</w:t>
      </w:r>
      <w:r w:rsidR="005A2E3E">
        <w:t>х</w:t>
      </w:r>
      <w:r>
        <w:t xml:space="preserve"> товар</w:t>
      </w:r>
      <w:r w:rsidR="005A2E3E">
        <w:t>ов</w:t>
      </w:r>
      <w:r>
        <w:t xml:space="preserve"> для кухни </w:t>
      </w:r>
      <w:r w:rsidR="008E1544">
        <w:t xml:space="preserve"> </w:t>
      </w:r>
    </w:p>
    <w:p w14:paraId="11613C07" w14:textId="77777777" w:rsidR="000970E9" w:rsidRDefault="000970E9" w:rsidP="000970E9">
      <w:pPr>
        <w:ind w:firstLine="0"/>
      </w:pPr>
      <w:r>
        <w:t xml:space="preserve">В товарной матрице </w:t>
      </w:r>
      <w:r>
        <w:rPr>
          <w:lang w:val="en-US"/>
        </w:rPr>
        <w:t>SKL</w:t>
      </w:r>
      <w:r w:rsidRPr="004A0D40">
        <w:t xml:space="preserve"> </w:t>
      </w:r>
      <w:r>
        <w:rPr>
          <w:lang w:val="en-US"/>
        </w:rPr>
        <w:t>Group</w:t>
      </w:r>
      <w:r w:rsidRPr="004A0D40">
        <w:t xml:space="preserve"> </w:t>
      </w:r>
      <w:r>
        <w:t xml:space="preserve">имеются следующие категории товаров: </w:t>
      </w:r>
    </w:p>
    <w:p w14:paraId="5A48A5CB" w14:textId="77777777" w:rsidR="000970E9" w:rsidRDefault="000970E9" w:rsidP="00470EEC">
      <w:pPr>
        <w:pStyle w:val="af9"/>
        <w:numPr>
          <w:ilvl w:val="0"/>
          <w:numId w:val="5"/>
        </w:numPr>
      </w:pPr>
      <w:r>
        <w:t>Смесители</w:t>
      </w:r>
    </w:p>
    <w:p w14:paraId="300D4100" w14:textId="77777777" w:rsidR="000970E9" w:rsidRDefault="000970E9" w:rsidP="00470EEC">
      <w:pPr>
        <w:pStyle w:val="af9"/>
        <w:numPr>
          <w:ilvl w:val="0"/>
          <w:numId w:val="5"/>
        </w:numPr>
      </w:pPr>
      <w:r>
        <w:t xml:space="preserve">Душевые аксессуары </w:t>
      </w:r>
    </w:p>
    <w:p w14:paraId="07837831" w14:textId="77777777" w:rsidR="000970E9" w:rsidRDefault="000970E9" w:rsidP="00470EEC">
      <w:pPr>
        <w:pStyle w:val="af9"/>
        <w:numPr>
          <w:ilvl w:val="0"/>
          <w:numId w:val="5"/>
        </w:numPr>
      </w:pPr>
      <w:r>
        <w:t xml:space="preserve">Текстильные аксессуары </w:t>
      </w:r>
    </w:p>
    <w:p w14:paraId="59A6A573" w14:textId="77777777" w:rsidR="000970E9" w:rsidRDefault="000970E9" w:rsidP="00470EEC">
      <w:pPr>
        <w:pStyle w:val="af9"/>
        <w:numPr>
          <w:ilvl w:val="0"/>
          <w:numId w:val="5"/>
        </w:numPr>
      </w:pPr>
      <w:r>
        <w:t>Санитарная керамика</w:t>
      </w:r>
    </w:p>
    <w:p w14:paraId="692608B6" w14:textId="77777777" w:rsidR="000970E9" w:rsidRDefault="000970E9" w:rsidP="00470EEC">
      <w:pPr>
        <w:pStyle w:val="af9"/>
        <w:numPr>
          <w:ilvl w:val="0"/>
          <w:numId w:val="5"/>
        </w:numPr>
      </w:pPr>
      <w:r>
        <w:t xml:space="preserve">Арматура </w:t>
      </w:r>
    </w:p>
    <w:p w14:paraId="73292972" w14:textId="77777777" w:rsidR="000970E9" w:rsidRDefault="000970E9" w:rsidP="00470EEC">
      <w:pPr>
        <w:pStyle w:val="af9"/>
        <w:numPr>
          <w:ilvl w:val="0"/>
          <w:numId w:val="5"/>
        </w:numPr>
      </w:pPr>
      <w:r>
        <w:t xml:space="preserve">Сиденья </w:t>
      </w:r>
    </w:p>
    <w:p w14:paraId="0D27F9DF" w14:textId="77777777" w:rsidR="000970E9" w:rsidRDefault="000970E9" w:rsidP="00470EEC">
      <w:pPr>
        <w:pStyle w:val="af9"/>
        <w:numPr>
          <w:ilvl w:val="0"/>
          <w:numId w:val="5"/>
        </w:numPr>
      </w:pPr>
      <w:r>
        <w:t xml:space="preserve">Мойки </w:t>
      </w:r>
    </w:p>
    <w:p w14:paraId="51A99270" w14:textId="77777777" w:rsidR="000970E9" w:rsidRDefault="000970E9" w:rsidP="00470EEC">
      <w:pPr>
        <w:pStyle w:val="af9"/>
        <w:numPr>
          <w:ilvl w:val="0"/>
          <w:numId w:val="5"/>
        </w:numPr>
      </w:pPr>
      <w:r>
        <w:t xml:space="preserve">Душевые кабины </w:t>
      </w:r>
    </w:p>
    <w:p w14:paraId="7163B5E4" w14:textId="39520C01" w:rsidR="000970E9" w:rsidRDefault="000970E9" w:rsidP="00470EEC">
      <w:pPr>
        <w:pStyle w:val="af9"/>
        <w:numPr>
          <w:ilvl w:val="0"/>
          <w:numId w:val="5"/>
        </w:numPr>
      </w:pPr>
      <w:r>
        <w:t>Инсталляционные системы</w:t>
      </w:r>
    </w:p>
    <w:p w14:paraId="1945D88D" w14:textId="66CCD4C6" w:rsidR="000970E9" w:rsidRDefault="000970E9" w:rsidP="00470EEC">
      <w:pPr>
        <w:pStyle w:val="af9"/>
        <w:numPr>
          <w:ilvl w:val="0"/>
          <w:numId w:val="5"/>
        </w:numPr>
      </w:pPr>
      <w:r>
        <w:t xml:space="preserve">Мебель для ванной комнаты </w:t>
      </w:r>
    </w:p>
    <w:p w14:paraId="50597050" w14:textId="2D019CEA" w:rsidR="000970E9" w:rsidRDefault="000970E9" w:rsidP="000970E9">
      <w:r>
        <w:t xml:space="preserve">На </w:t>
      </w:r>
      <w:r w:rsidR="0017148B">
        <w:t>Р</w:t>
      </w:r>
      <w:r>
        <w:t xml:space="preserve">исунке </w:t>
      </w:r>
      <w:r w:rsidRPr="0017148B">
        <w:t>2</w:t>
      </w:r>
      <w:r w:rsidRPr="00750C69">
        <w:t xml:space="preserve"> </w:t>
      </w:r>
      <w:r>
        <w:t>представлены доли продаж каждой из категорий в общей</w:t>
      </w:r>
      <w:r w:rsidRPr="00916354">
        <w:t xml:space="preserve"> </w:t>
      </w:r>
      <w:r>
        <w:t xml:space="preserve">выручке </w:t>
      </w:r>
      <w:r>
        <w:rPr>
          <w:lang w:val="en-US"/>
        </w:rPr>
        <w:t>SKL</w:t>
      </w:r>
      <w:r>
        <w:t>. Можем заметить, что на три самых продаваемых категории (Смесители, Душевые аксессуары и Текстильные аксессуары) приходится более 70% процентов выручки компании</w:t>
      </w:r>
    </w:p>
    <w:p w14:paraId="5B0B9EF9" w14:textId="123683FC" w:rsidR="000970E9" w:rsidRDefault="000970E9" w:rsidP="000970E9">
      <w:pPr>
        <w:ind w:firstLine="0"/>
      </w:pPr>
    </w:p>
    <w:p w14:paraId="7F8C609D" w14:textId="1BA367AB" w:rsidR="00C350AE" w:rsidRDefault="00750C69" w:rsidP="000970E9">
      <w:pPr>
        <w:ind w:firstLine="0"/>
        <w:jc w:val="left"/>
      </w:pPr>
      <w:r w:rsidRPr="00750C69">
        <w:rPr>
          <w:noProof/>
        </w:rPr>
        <w:lastRenderedPageBreak/>
        <w:drawing>
          <wp:inline distT="0" distB="0" distL="0" distR="0" wp14:anchorId="255E9506" wp14:editId="33BF0E34">
            <wp:extent cx="5895833" cy="3828197"/>
            <wp:effectExtent l="0" t="0" r="10160" b="127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D8AA6E0" w14:textId="507202A2" w:rsidR="00510818" w:rsidRPr="000970E9" w:rsidRDefault="00510818" w:rsidP="00510818">
      <w:pPr>
        <w:pStyle w:val="a"/>
      </w:pPr>
      <w:r>
        <w:t xml:space="preserve">Товарные категории Портфеля </w:t>
      </w:r>
      <w:r>
        <w:rPr>
          <w:lang w:val="en-US"/>
        </w:rPr>
        <w:t>SKL</w:t>
      </w:r>
      <w:r w:rsidRPr="00510818">
        <w:t xml:space="preserve"> </w:t>
      </w:r>
      <w:r>
        <w:rPr>
          <w:lang w:val="en-US"/>
        </w:rPr>
        <w:t>Group</w:t>
      </w:r>
      <w:r w:rsidR="00750C69">
        <w:rPr>
          <w:rStyle w:val="afd"/>
          <w:lang w:val="en-US"/>
        </w:rPr>
        <w:footnoteReference w:id="11"/>
      </w:r>
    </w:p>
    <w:p w14:paraId="40DBE182" w14:textId="3F96DCFE" w:rsidR="000970E9" w:rsidRDefault="000970E9" w:rsidP="000970E9">
      <w:pPr>
        <w:ind w:firstLine="0"/>
      </w:pPr>
      <w:r>
        <w:t xml:space="preserve">В таблице </w:t>
      </w:r>
      <w:r w:rsidRPr="0017148B">
        <w:t>1</w:t>
      </w:r>
      <w:r>
        <w:t xml:space="preserve"> представлены более </w:t>
      </w:r>
      <w:r w:rsidR="00D02D9A">
        <w:t>подробная</w:t>
      </w:r>
      <w:r>
        <w:t xml:space="preserve"> данные о вы</w:t>
      </w:r>
      <w:r w:rsidR="00D02D9A">
        <w:t>ручке каждой из товарных категорий в рублях. Информация была обновлена в 2019 году.</w:t>
      </w:r>
    </w:p>
    <w:p w14:paraId="19B3A32A" w14:textId="19A8CCE6" w:rsidR="00750C69" w:rsidRDefault="00750C69" w:rsidP="00750C69">
      <w:pPr>
        <w:pStyle w:val="a0"/>
      </w:pPr>
      <w:r>
        <w:t>Выручка товарных категорий и ее доля в общей выручке</w:t>
      </w:r>
      <w:r w:rsidR="00D02D9A">
        <w:rPr>
          <w:rStyle w:val="afd"/>
        </w:rPr>
        <w:footnoteReference w:id="12"/>
      </w:r>
    </w:p>
    <w:tbl>
      <w:tblPr>
        <w:tblW w:w="9513" w:type="dxa"/>
        <w:tblCellMar>
          <w:left w:w="0" w:type="dxa"/>
          <w:right w:w="0" w:type="dxa"/>
        </w:tblCellMar>
        <w:tblLook w:val="0600" w:firstRow="0" w:lastRow="0" w:firstColumn="0" w:lastColumn="0" w:noHBand="1" w:noVBand="1"/>
      </w:tblPr>
      <w:tblGrid>
        <w:gridCol w:w="3569"/>
        <w:gridCol w:w="1975"/>
        <w:gridCol w:w="2268"/>
        <w:gridCol w:w="1701"/>
      </w:tblGrid>
      <w:tr w:rsidR="00750C69" w:rsidRPr="00750C69" w14:paraId="6E99EA1E" w14:textId="77777777" w:rsidTr="00750C69">
        <w:trPr>
          <w:trHeight w:val="430"/>
        </w:trPr>
        <w:tc>
          <w:tcPr>
            <w:tcW w:w="3569"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hideMark/>
          </w:tcPr>
          <w:p w14:paraId="02B456E4" w14:textId="77777777" w:rsidR="00750C69" w:rsidRPr="00750C69" w:rsidRDefault="00750C69" w:rsidP="00750C69">
            <w:pPr>
              <w:pStyle w:val="aa"/>
            </w:pPr>
            <w:r w:rsidRPr="00750C69">
              <w:t>Категория</w:t>
            </w:r>
          </w:p>
        </w:tc>
        <w:tc>
          <w:tcPr>
            <w:tcW w:w="1975"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vAlign w:val="center"/>
            <w:hideMark/>
          </w:tcPr>
          <w:p w14:paraId="5B76199B" w14:textId="048377D8" w:rsidR="00750C69" w:rsidRPr="00750C69" w:rsidRDefault="00750C69" w:rsidP="00750C69">
            <w:pPr>
              <w:pStyle w:val="aa"/>
            </w:pPr>
            <w:r w:rsidRPr="00750C69">
              <w:t>Выручка, (</w:t>
            </w:r>
            <w:proofErr w:type="spellStart"/>
            <w:r w:rsidRPr="00750C69">
              <w:t>руб</w:t>
            </w:r>
            <w:proofErr w:type="spellEnd"/>
            <w:r w:rsidRPr="00750C69">
              <w:t>)</w:t>
            </w:r>
          </w:p>
        </w:tc>
        <w:tc>
          <w:tcPr>
            <w:tcW w:w="2268"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vAlign w:val="center"/>
            <w:hideMark/>
          </w:tcPr>
          <w:p w14:paraId="5CC132AA" w14:textId="0CAE15EA" w:rsidR="00750C69" w:rsidRPr="00750C69" w:rsidRDefault="00750C69" w:rsidP="00750C69">
            <w:pPr>
              <w:pStyle w:val="aa"/>
            </w:pPr>
            <w:r w:rsidRPr="00750C69">
              <w:t>Доля категории в общей выручке</w:t>
            </w:r>
          </w:p>
        </w:tc>
        <w:tc>
          <w:tcPr>
            <w:tcW w:w="1701"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vAlign w:val="bottom"/>
            <w:hideMark/>
          </w:tcPr>
          <w:p w14:paraId="7AC18F0D" w14:textId="2CC9DD61" w:rsidR="00750C69" w:rsidRPr="00750C69" w:rsidRDefault="00750C69" w:rsidP="00750C69">
            <w:pPr>
              <w:pStyle w:val="aa"/>
            </w:pPr>
            <w:r w:rsidRPr="00750C69">
              <w:t>Комментарий</w:t>
            </w:r>
          </w:p>
        </w:tc>
      </w:tr>
      <w:tr w:rsidR="00750C69" w:rsidRPr="00750C69" w14:paraId="1B11A7C0" w14:textId="77777777" w:rsidTr="00750C69">
        <w:trPr>
          <w:trHeight w:val="189"/>
        </w:trPr>
        <w:tc>
          <w:tcPr>
            <w:tcW w:w="3569"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hideMark/>
          </w:tcPr>
          <w:p w14:paraId="21B77F9B" w14:textId="77777777" w:rsidR="00750C69" w:rsidRPr="00750C69" w:rsidRDefault="00750C69" w:rsidP="00750C69">
            <w:pPr>
              <w:pStyle w:val="ab"/>
            </w:pPr>
            <w:r w:rsidRPr="00750C69">
              <w:t>Смесители</w:t>
            </w:r>
          </w:p>
        </w:tc>
        <w:tc>
          <w:tcPr>
            <w:tcW w:w="1975"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vAlign w:val="center"/>
            <w:hideMark/>
          </w:tcPr>
          <w:p w14:paraId="17A716C8" w14:textId="77777777" w:rsidR="00750C69" w:rsidRPr="00750C69" w:rsidRDefault="00750C69" w:rsidP="00750C69">
            <w:pPr>
              <w:pStyle w:val="ab"/>
            </w:pPr>
            <w:r w:rsidRPr="00750C69">
              <w:t>1 239 251 671</w:t>
            </w:r>
          </w:p>
        </w:tc>
        <w:tc>
          <w:tcPr>
            <w:tcW w:w="2268"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vAlign w:val="center"/>
            <w:hideMark/>
          </w:tcPr>
          <w:p w14:paraId="0021B659" w14:textId="77777777" w:rsidR="00750C69" w:rsidRPr="00750C69" w:rsidRDefault="00750C69" w:rsidP="00750C69">
            <w:pPr>
              <w:pStyle w:val="ab"/>
            </w:pPr>
            <w:r w:rsidRPr="00750C69">
              <w:t>56%</w:t>
            </w:r>
          </w:p>
        </w:tc>
        <w:tc>
          <w:tcPr>
            <w:tcW w:w="1701"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vAlign w:val="bottom"/>
            <w:hideMark/>
          </w:tcPr>
          <w:p w14:paraId="285D36F2" w14:textId="77777777" w:rsidR="00750C69" w:rsidRPr="00750C69" w:rsidRDefault="00750C69" w:rsidP="00750C69">
            <w:pPr>
              <w:pStyle w:val="ab"/>
            </w:pPr>
          </w:p>
        </w:tc>
      </w:tr>
      <w:tr w:rsidR="00750C69" w:rsidRPr="00750C69" w14:paraId="06D04183" w14:textId="77777777" w:rsidTr="00750C69">
        <w:trPr>
          <w:trHeight w:val="189"/>
        </w:trPr>
        <w:tc>
          <w:tcPr>
            <w:tcW w:w="3569"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hideMark/>
          </w:tcPr>
          <w:p w14:paraId="0F5D3DB4" w14:textId="77777777" w:rsidR="00750C69" w:rsidRPr="00750C69" w:rsidRDefault="00750C69" w:rsidP="00750C69">
            <w:pPr>
              <w:pStyle w:val="ab"/>
            </w:pPr>
            <w:r w:rsidRPr="00750C69">
              <w:t>Душевые аксессуары</w:t>
            </w:r>
          </w:p>
        </w:tc>
        <w:tc>
          <w:tcPr>
            <w:tcW w:w="1975"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vAlign w:val="center"/>
            <w:hideMark/>
          </w:tcPr>
          <w:p w14:paraId="0714EAC6" w14:textId="77777777" w:rsidR="00750C69" w:rsidRPr="00750C69" w:rsidRDefault="00750C69" w:rsidP="00750C69">
            <w:pPr>
              <w:pStyle w:val="ab"/>
            </w:pPr>
            <w:r w:rsidRPr="00750C69">
              <w:t>242 524 566</w:t>
            </w:r>
          </w:p>
        </w:tc>
        <w:tc>
          <w:tcPr>
            <w:tcW w:w="2268"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vAlign w:val="center"/>
            <w:hideMark/>
          </w:tcPr>
          <w:p w14:paraId="487F733D" w14:textId="77777777" w:rsidR="00750C69" w:rsidRPr="00750C69" w:rsidRDefault="00750C69" w:rsidP="00750C69">
            <w:pPr>
              <w:pStyle w:val="ab"/>
            </w:pPr>
            <w:r w:rsidRPr="00750C69">
              <w:t>11%</w:t>
            </w:r>
          </w:p>
        </w:tc>
        <w:tc>
          <w:tcPr>
            <w:tcW w:w="1701"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vAlign w:val="bottom"/>
            <w:hideMark/>
          </w:tcPr>
          <w:p w14:paraId="5C74C5AC" w14:textId="77777777" w:rsidR="00750C69" w:rsidRPr="00750C69" w:rsidRDefault="00750C69" w:rsidP="00750C69">
            <w:pPr>
              <w:pStyle w:val="ab"/>
            </w:pPr>
          </w:p>
        </w:tc>
      </w:tr>
      <w:tr w:rsidR="00750C69" w:rsidRPr="00750C69" w14:paraId="2E4B7087" w14:textId="77777777" w:rsidTr="00750C69">
        <w:trPr>
          <w:trHeight w:val="189"/>
        </w:trPr>
        <w:tc>
          <w:tcPr>
            <w:tcW w:w="3569"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hideMark/>
          </w:tcPr>
          <w:p w14:paraId="7E6DF2E3" w14:textId="77777777" w:rsidR="00750C69" w:rsidRPr="00750C69" w:rsidRDefault="00750C69" w:rsidP="00750C69">
            <w:pPr>
              <w:pStyle w:val="ab"/>
            </w:pPr>
            <w:r w:rsidRPr="00750C69">
              <w:t>Текстильные аксессуары</w:t>
            </w:r>
          </w:p>
        </w:tc>
        <w:tc>
          <w:tcPr>
            <w:tcW w:w="1975"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vAlign w:val="center"/>
            <w:hideMark/>
          </w:tcPr>
          <w:p w14:paraId="5B0BE66C" w14:textId="77777777" w:rsidR="00750C69" w:rsidRPr="00750C69" w:rsidRDefault="00750C69" w:rsidP="00750C69">
            <w:pPr>
              <w:pStyle w:val="ab"/>
            </w:pPr>
            <w:r w:rsidRPr="00750C69">
              <w:t>157 482 728</w:t>
            </w:r>
          </w:p>
        </w:tc>
        <w:tc>
          <w:tcPr>
            <w:tcW w:w="2268"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vAlign w:val="center"/>
            <w:hideMark/>
          </w:tcPr>
          <w:p w14:paraId="7293B617" w14:textId="77777777" w:rsidR="00750C69" w:rsidRPr="00750C69" w:rsidRDefault="00750C69" w:rsidP="00750C69">
            <w:pPr>
              <w:pStyle w:val="ab"/>
            </w:pPr>
            <w:r w:rsidRPr="00750C69">
              <w:t>7%</w:t>
            </w:r>
          </w:p>
        </w:tc>
        <w:tc>
          <w:tcPr>
            <w:tcW w:w="1701"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vAlign w:val="bottom"/>
            <w:hideMark/>
          </w:tcPr>
          <w:p w14:paraId="27BD9009" w14:textId="77777777" w:rsidR="00750C69" w:rsidRPr="00750C69" w:rsidRDefault="00750C69" w:rsidP="00750C69">
            <w:pPr>
              <w:pStyle w:val="ab"/>
            </w:pPr>
          </w:p>
        </w:tc>
      </w:tr>
      <w:tr w:rsidR="00750C69" w:rsidRPr="00750C69" w14:paraId="43841521" w14:textId="77777777" w:rsidTr="00750C69">
        <w:trPr>
          <w:trHeight w:val="189"/>
        </w:trPr>
        <w:tc>
          <w:tcPr>
            <w:tcW w:w="3569"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hideMark/>
          </w:tcPr>
          <w:p w14:paraId="1F28BAEB" w14:textId="77777777" w:rsidR="00750C69" w:rsidRPr="00750C69" w:rsidRDefault="00750C69" w:rsidP="00750C69">
            <w:pPr>
              <w:pStyle w:val="ab"/>
            </w:pPr>
            <w:r w:rsidRPr="00750C69">
              <w:t>АВК</w:t>
            </w:r>
          </w:p>
        </w:tc>
        <w:tc>
          <w:tcPr>
            <w:tcW w:w="1975"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vAlign w:val="center"/>
            <w:hideMark/>
          </w:tcPr>
          <w:p w14:paraId="789794F8" w14:textId="77777777" w:rsidR="00750C69" w:rsidRPr="00750C69" w:rsidRDefault="00750C69" w:rsidP="00750C69">
            <w:pPr>
              <w:pStyle w:val="ab"/>
            </w:pPr>
            <w:r w:rsidRPr="00750C69">
              <w:t>123 674 816</w:t>
            </w:r>
          </w:p>
        </w:tc>
        <w:tc>
          <w:tcPr>
            <w:tcW w:w="2268"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vAlign w:val="center"/>
            <w:hideMark/>
          </w:tcPr>
          <w:p w14:paraId="6A3AF8DC" w14:textId="77777777" w:rsidR="00750C69" w:rsidRPr="00750C69" w:rsidRDefault="00750C69" w:rsidP="00750C69">
            <w:pPr>
              <w:pStyle w:val="ab"/>
            </w:pPr>
            <w:r w:rsidRPr="00750C69">
              <w:t>6%</w:t>
            </w:r>
          </w:p>
        </w:tc>
        <w:tc>
          <w:tcPr>
            <w:tcW w:w="1701"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vAlign w:val="bottom"/>
            <w:hideMark/>
          </w:tcPr>
          <w:p w14:paraId="7369F90B" w14:textId="77777777" w:rsidR="00750C69" w:rsidRPr="00750C69" w:rsidRDefault="00750C69" w:rsidP="00750C69">
            <w:pPr>
              <w:pStyle w:val="ab"/>
            </w:pPr>
          </w:p>
        </w:tc>
      </w:tr>
      <w:tr w:rsidR="00750C69" w:rsidRPr="00750C69" w14:paraId="77331A88" w14:textId="77777777" w:rsidTr="00750C69">
        <w:trPr>
          <w:trHeight w:val="189"/>
        </w:trPr>
        <w:tc>
          <w:tcPr>
            <w:tcW w:w="3569"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hideMark/>
          </w:tcPr>
          <w:p w14:paraId="3D2B6FD3" w14:textId="77777777" w:rsidR="00750C69" w:rsidRPr="00750C69" w:rsidRDefault="00750C69" w:rsidP="00750C69">
            <w:pPr>
              <w:pStyle w:val="ab"/>
            </w:pPr>
            <w:r w:rsidRPr="00750C69">
              <w:t>Арматура</w:t>
            </w:r>
          </w:p>
        </w:tc>
        <w:tc>
          <w:tcPr>
            <w:tcW w:w="1975"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vAlign w:val="center"/>
            <w:hideMark/>
          </w:tcPr>
          <w:p w14:paraId="466DCD84" w14:textId="77777777" w:rsidR="00750C69" w:rsidRPr="00750C69" w:rsidRDefault="00750C69" w:rsidP="00750C69">
            <w:pPr>
              <w:pStyle w:val="ab"/>
            </w:pPr>
            <w:r w:rsidRPr="00750C69">
              <w:t>100 299 381</w:t>
            </w:r>
          </w:p>
        </w:tc>
        <w:tc>
          <w:tcPr>
            <w:tcW w:w="2268"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vAlign w:val="center"/>
            <w:hideMark/>
          </w:tcPr>
          <w:p w14:paraId="7D720EF3" w14:textId="77777777" w:rsidR="00750C69" w:rsidRPr="00750C69" w:rsidRDefault="00750C69" w:rsidP="00750C69">
            <w:pPr>
              <w:pStyle w:val="ab"/>
            </w:pPr>
            <w:r w:rsidRPr="00750C69">
              <w:t>4,5%</w:t>
            </w:r>
          </w:p>
        </w:tc>
        <w:tc>
          <w:tcPr>
            <w:tcW w:w="1701"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vAlign w:val="bottom"/>
            <w:hideMark/>
          </w:tcPr>
          <w:p w14:paraId="1BB483DB" w14:textId="77777777" w:rsidR="00750C69" w:rsidRPr="00750C69" w:rsidRDefault="00750C69" w:rsidP="00750C69">
            <w:pPr>
              <w:pStyle w:val="ab"/>
            </w:pPr>
          </w:p>
        </w:tc>
      </w:tr>
      <w:tr w:rsidR="00750C69" w:rsidRPr="00750C69" w14:paraId="64435581" w14:textId="77777777" w:rsidTr="00750C69">
        <w:trPr>
          <w:trHeight w:val="189"/>
        </w:trPr>
        <w:tc>
          <w:tcPr>
            <w:tcW w:w="3569"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hideMark/>
          </w:tcPr>
          <w:p w14:paraId="7E8DD986" w14:textId="77777777" w:rsidR="00750C69" w:rsidRPr="00750C69" w:rsidRDefault="00750C69" w:rsidP="00750C69">
            <w:pPr>
              <w:pStyle w:val="ab"/>
            </w:pPr>
            <w:r w:rsidRPr="00750C69">
              <w:t>Санитарная керамика</w:t>
            </w:r>
          </w:p>
        </w:tc>
        <w:tc>
          <w:tcPr>
            <w:tcW w:w="1975"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vAlign w:val="center"/>
            <w:hideMark/>
          </w:tcPr>
          <w:p w14:paraId="22DEEF47" w14:textId="77777777" w:rsidR="00750C69" w:rsidRPr="00750C69" w:rsidRDefault="00750C69" w:rsidP="00750C69">
            <w:pPr>
              <w:pStyle w:val="ab"/>
            </w:pPr>
            <w:r w:rsidRPr="00750C69">
              <w:t>123 226 458</w:t>
            </w:r>
          </w:p>
        </w:tc>
        <w:tc>
          <w:tcPr>
            <w:tcW w:w="2268"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vAlign w:val="center"/>
            <w:hideMark/>
          </w:tcPr>
          <w:p w14:paraId="5D8E4B89" w14:textId="77777777" w:rsidR="00750C69" w:rsidRPr="00750C69" w:rsidRDefault="00750C69" w:rsidP="00750C69">
            <w:pPr>
              <w:pStyle w:val="ab"/>
            </w:pPr>
            <w:r w:rsidRPr="00750C69">
              <w:t>5,6%</w:t>
            </w:r>
          </w:p>
        </w:tc>
        <w:tc>
          <w:tcPr>
            <w:tcW w:w="1701"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vAlign w:val="bottom"/>
            <w:hideMark/>
          </w:tcPr>
          <w:p w14:paraId="36F4B152" w14:textId="77777777" w:rsidR="00750C69" w:rsidRPr="00750C69" w:rsidRDefault="00750C69" w:rsidP="00750C69">
            <w:pPr>
              <w:pStyle w:val="ab"/>
            </w:pPr>
          </w:p>
        </w:tc>
      </w:tr>
      <w:tr w:rsidR="00750C69" w:rsidRPr="00750C69" w14:paraId="4454D9ED" w14:textId="77777777" w:rsidTr="00750C69">
        <w:trPr>
          <w:trHeight w:val="189"/>
        </w:trPr>
        <w:tc>
          <w:tcPr>
            <w:tcW w:w="3569"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hideMark/>
          </w:tcPr>
          <w:p w14:paraId="063410FB" w14:textId="77777777" w:rsidR="00750C69" w:rsidRPr="00750C69" w:rsidRDefault="00750C69" w:rsidP="00750C69">
            <w:pPr>
              <w:pStyle w:val="ab"/>
            </w:pPr>
            <w:r w:rsidRPr="00750C69">
              <w:t>Сиденья</w:t>
            </w:r>
          </w:p>
        </w:tc>
        <w:tc>
          <w:tcPr>
            <w:tcW w:w="1975"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vAlign w:val="center"/>
            <w:hideMark/>
          </w:tcPr>
          <w:p w14:paraId="167C1BDE" w14:textId="77777777" w:rsidR="00750C69" w:rsidRPr="00750C69" w:rsidRDefault="00750C69" w:rsidP="00750C69">
            <w:pPr>
              <w:pStyle w:val="ab"/>
            </w:pPr>
            <w:r w:rsidRPr="00750C69">
              <w:t>68 445 418</w:t>
            </w:r>
          </w:p>
        </w:tc>
        <w:tc>
          <w:tcPr>
            <w:tcW w:w="2268"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vAlign w:val="center"/>
            <w:hideMark/>
          </w:tcPr>
          <w:p w14:paraId="3245CD58" w14:textId="77777777" w:rsidR="00750C69" w:rsidRPr="00750C69" w:rsidRDefault="00750C69" w:rsidP="00750C69">
            <w:pPr>
              <w:pStyle w:val="ab"/>
            </w:pPr>
            <w:r w:rsidRPr="00750C69">
              <w:t>3,1%</w:t>
            </w:r>
          </w:p>
        </w:tc>
        <w:tc>
          <w:tcPr>
            <w:tcW w:w="1701"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vAlign w:val="bottom"/>
            <w:hideMark/>
          </w:tcPr>
          <w:p w14:paraId="3AE37D90" w14:textId="77777777" w:rsidR="00750C69" w:rsidRPr="00750C69" w:rsidRDefault="00750C69" w:rsidP="00750C69">
            <w:pPr>
              <w:pStyle w:val="ab"/>
            </w:pPr>
          </w:p>
        </w:tc>
      </w:tr>
      <w:tr w:rsidR="00750C69" w:rsidRPr="00750C69" w14:paraId="083173A7" w14:textId="77777777" w:rsidTr="00750C69">
        <w:trPr>
          <w:trHeight w:val="189"/>
        </w:trPr>
        <w:tc>
          <w:tcPr>
            <w:tcW w:w="3569"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hideMark/>
          </w:tcPr>
          <w:p w14:paraId="0639200F" w14:textId="77777777" w:rsidR="00750C69" w:rsidRPr="00750C69" w:rsidRDefault="00750C69" w:rsidP="00750C69">
            <w:pPr>
              <w:pStyle w:val="ab"/>
            </w:pPr>
            <w:r w:rsidRPr="00750C69">
              <w:t>Мойки</w:t>
            </w:r>
          </w:p>
        </w:tc>
        <w:tc>
          <w:tcPr>
            <w:tcW w:w="1975"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vAlign w:val="center"/>
            <w:hideMark/>
          </w:tcPr>
          <w:p w14:paraId="588F9373" w14:textId="77777777" w:rsidR="00750C69" w:rsidRPr="00750C69" w:rsidRDefault="00750C69" w:rsidP="00750C69">
            <w:pPr>
              <w:pStyle w:val="ab"/>
            </w:pPr>
            <w:r w:rsidRPr="00750C69">
              <w:t>69 850 877</w:t>
            </w:r>
          </w:p>
        </w:tc>
        <w:tc>
          <w:tcPr>
            <w:tcW w:w="2268"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vAlign w:val="center"/>
            <w:hideMark/>
          </w:tcPr>
          <w:p w14:paraId="17187EDE" w14:textId="77777777" w:rsidR="00750C69" w:rsidRPr="00750C69" w:rsidRDefault="00750C69" w:rsidP="00750C69">
            <w:pPr>
              <w:pStyle w:val="ab"/>
            </w:pPr>
            <w:r w:rsidRPr="00750C69">
              <w:t>3,2%</w:t>
            </w:r>
          </w:p>
        </w:tc>
        <w:tc>
          <w:tcPr>
            <w:tcW w:w="1701"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vAlign w:val="bottom"/>
            <w:hideMark/>
          </w:tcPr>
          <w:p w14:paraId="21C7C731" w14:textId="77777777" w:rsidR="00750C69" w:rsidRPr="00750C69" w:rsidRDefault="00750C69" w:rsidP="00750C69">
            <w:pPr>
              <w:pStyle w:val="ab"/>
            </w:pPr>
          </w:p>
        </w:tc>
      </w:tr>
      <w:tr w:rsidR="00750C69" w:rsidRPr="00750C69" w14:paraId="2483D5F4" w14:textId="77777777" w:rsidTr="00750C69">
        <w:trPr>
          <w:trHeight w:val="189"/>
        </w:trPr>
        <w:tc>
          <w:tcPr>
            <w:tcW w:w="3569"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hideMark/>
          </w:tcPr>
          <w:p w14:paraId="6C2E80C4" w14:textId="77777777" w:rsidR="00750C69" w:rsidRPr="00750C69" w:rsidRDefault="00750C69" w:rsidP="00750C69">
            <w:pPr>
              <w:pStyle w:val="ab"/>
            </w:pPr>
            <w:r w:rsidRPr="00750C69">
              <w:t>Душевые кабины</w:t>
            </w:r>
          </w:p>
        </w:tc>
        <w:tc>
          <w:tcPr>
            <w:tcW w:w="1975"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vAlign w:val="center"/>
            <w:hideMark/>
          </w:tcPr>
          <w:p w14:paraId="4F0EDAC2" w14:textId="77777777" w:rsidR="00750C69" w:rsidRPr="00750C69" w:rsidRDefault="00750C69" w:rsidP="00750C69">
            <w:pPr>
              <w:pStyle w:val="ab"/>
            </w:pPr>
            <w:r w:rsidRPr="00750C69">
              <w:t>83 753 975</w:t>
            </w:r>
          </w:p>
        </w:tc>
        <w:tc>
          <w:tcPr>
            <w:tcW w:w="2268"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vAlign w:val="center"/>
            <w:hideMark/>
          </w:tcPr>
          <w:p w14:paraId="07EB328D" w14:textId="77777777" w:rsidR="00750C69" w:rsidRPr="00750C69" w:rsidRDefault="00750C69" w:rsidP="00750C69">
            <w:pPr>
              <w:pStyle w:val="ab"/>
            </w:pPr>
            <w:r w:rsidRPr="00750C69">
              <w:t>3,8%</w:t>
            </w:r>
          </w:p>
        </w:tc>
        <w:tc>
          <w:tcPr>
            <w:tcW w:w="1701"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vAlign w:val="bottom"/>
            <w:hideMark/>
          </w:tcPr>
          <w:p w14:paraId="64FEF82D" w14:textId="77777777" w:rsidR="00750C69" w:rsidRPr="00750C69" w:rsidRDefault="00750C69" w:rsidP="00750C69">
            <w:pPr>
              <w:pStyle w:val="ab"/>
            </w:pPr>
          </w:p>
        </w:tc>
      </w:tr>
      <w:tr w:rsidR="00750C69" w:rsidRPr="00750C69" w14:paraId="48E3742E" w14:textId="77777777" w:rsidTr="00750C69">
        <w:trPr>
          <w:trHeight w:val="379"/>
        </w:trPr>
        <w:tc>
          <w:tcPr>
            <w:tcW w:w="3569"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hideMark/>
          </w:tcPr>
          <w:p w14:paraId="70B3B1ED" w14:textId="77777777" w:rsidR="00750C69" w:rsidRPr="00750C69" w:rsidRDefault="00750C69" w:rsidP="00750C69">
            <w:pPr>
              <w:pStyle w:val="ab"/>
            </w:pPr>
            <w:r w:rsidRPr="00750C69">
              <w:lastRenderedPageBreak/>
              <w:t>Инсталляционные системы</w:t>
            </w:r>
          </w:p>
        </w:tc>
        <w:tc>
          <w:tcPr>
            <w:tcW w:w="1975"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vAlign w:val="center"/>
            <w:hideMark/>
          </w:tcPr>
          <w:p w14:paraId="38BDCB75" w14:textId="77777777" w:rsidR="00750C69" w:rsidRPr="00750C69" w:rsidRDefault="00750C69" w:rsidP="00750C69">
            <w:pPr>
              <w:pStyle w:val="ab"/>
            </w:pPr>
            <w:r w:rsidRPr="00750C69">
              <w:t>7 716 855</w:t>
            </w:r>
          </w:p>
        </w:tc>
        <w:tc>
          <w:tcPr>
            <w:tcW w:w="2268"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vAlign w:val="center"/>
            <w:hideMark/>
          </w:tcPr>
          <w:p w14:paraId="643312CE" w14:textId="77777777" w:rsidR="00750C69" w:rsidRPr="00750C69" w:rsidRDefault="00750C69" w:rsidP="00750C69">
            <w:pPr>
              <w:pStyle w:val="ab"/>
            </w:pPr>
            <w:r w:rsidRPr="00750C69">
              <w:t>0,3%</w:t>
            </w:r>
          </w:p>
        </w:tc>
        <w:tc>
          <w:tcPr>
            <w:tcW w:w="1701"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vAlign w:val="bottom"/>
            <w:hideMark/>
          </w:tcPr>
          <w:p w14:paraId="166557BC" w14:textId="2B02966B" w:rsidR="00750C69" w:rsidRPr="00750C69" w:rsidRDefault="00750C69" w:rsidP="00750C69">
            <w:pPr>
              <w:pStyle w:val="ab"/>
            </w:pPr>
            <w:r w:rsidRPr="00750C69">
              <w:t>новая категория</w:t>
            </w:r>
            <w:r>
              <w:t>, добавленная в</w:t>
            </w:r>
            <w:r w:rsidRPr="00750C69">
              <w:t xml:space="preserve"> 201</w:t>
            </w:r>
            <w:r>
              <w:t>7</w:t>
            </w:r>
          </w:p>
        </w:tc>
      </w:tr>
      <w:tr w:rsidR="00750C69" w:rsidRPr="00750C69" w14:paraId="3B8B068B" w14:textId="77777777" w:rsidTr="00750C69">
        <w:trPr>
          <w:trHeight w:val="379"/>
        </w:trPr>
        <w:tc>
          <w:tcPr>
            <w:tcW w:w="3569"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hideMark/>
          </w:tcPr>
          <w:p w14:paraId="58ECDAFB" w14:textId="72EF76E8" w:rsidR="00750C69" w:rsidRPr="00750C69" w:rsidRDefault="00750C69" w:rsidP="00750C69">
            <w:pPr>
              <w:pStyle w:val="ab"/>
            </w:pPr>
            <w:r w:rsidRPr="00750C69">
              <w:t xml:space="preserve">Мебель для ванной </w:t>
            </w:r>
            <w:r>
              <w:t>комнаты</w:t>
            </w:r>
          </w:p>
        </w:tc>
        <w:tc>
          <w:tcPr>
            <w:tcW w:w="1975"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vAlign w:val="center"/>
            <w:hideMark/>
          </w:tcPr>
          <w:p w14:paraId="1199B9F6" w14:textId="77777777" w:rsidR="00750C69" w:rsidRPr="00750C69" w:rsidRDefault="00750C69" w:rsidP="00750C69">
            <w:pPr>
              <w:pStyle w:val="ab"/>
            </w:pPr>
            <w:r w:rsidRPr="00750C69">
              <w:t>0</w:t>
            </w:r>
          </w:p>
        </w:tc>
        <w:tc>
          <w:tcPr>
            <w:tcW w:w="2268"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vAlign w:val="center"/>
            <w:hideMark/>
          </w:tcPr>
          <w:p w14:paraId="517FBFA0" w14:textId="77777777" w:rsidR="00750C69" w:rsidRPr="00750C69" w:rsidRDefault="00750C69" w:rsidP="00750C69">
            <w:pPr>
              <w:pStyle w:val="ab"/>
            </w:pPr>
            <w:r w:rsidRPr="00750C69">
              <w:t>0,0%</w:t>
            </w:r>
          </w:p>
        </w:tc>
        <w:tc>
          <w:tcPr>
            <w:tcW w:w="1701"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vAlign w:val="bottom"/>
            <w:hideMark/>
          </w:tcPr>
          <w:p w14:paraId="2CE72BE0" w14:textId="386D4CFC" w:rsidR="00750C69" w:rsidRPr="00750C69" w:rsidRDefault="00750C69" w:rsidP="00750C69">
            <w:pPr>
              <w:pStyle w:val="ab"/>
            </w:pPr>
            <w:r w:rsidRPr="00750C69">
              <w:t>новая категория</w:t>
            </w:r>
            <w:r>
              <w:t>, добавленная в</w:t>
            </w:r>
            <w:r w:rsidRPr="00750C69">
              <w:t xml:space="preserve"> 2018</w:t>
            </w:r>
          </w:p>
        </w:tc>
      </w:tr>
      <w:tr w:rsidR="00750C69" w:rsidRPr="00750C69" w14:paraId="2563FFA9" w14:textId="77777777" w:rsidTr="00750C69">
        <w:trPr>
          <w:trHeight w:val="189"/>
        </w:trPr>
        <w:tc>
          <w:tcPr>
            <w:tcW w:w="3569"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hideMark/>
          </w:tcPr>
          <w:p w14:paraId="5F86D7FD" w14:textId="77777777" w:rsidR="00750C69" w:rsidRPr="00750C69" w:rsidRDefault="00750C69" w:rsidP="00750C69">
            <w:pPr>
              <w:pStyle w:val="ab"/>
            </w:pPr>
            <w:r w:rsidRPr="00750C69">
              <w:t>Ванны</w:t>
            </w:r>
          </w:p>
        </w:tc>
        <w:tc>
          <w:tcPr>
            <w:tcW w:w="1975"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vAlign w:val="center"/>
            <w:hideMark/>
          </w:tcPr>
          <w:p w14:paraId="5318E86A" w14:textId="77777777" w:rsidR="00750C69" w:rsidRPr="00750C69" w:rsidRDefault="00750C69" w:rsidP="00750C69">
            <w:pPr>
              <w:pStyle w:val="ab"/>
            </w:pPr>
            <w:r w:rsidRPr="00750C69">
              <w:t>0</w:t>
            </w:r>
          </w:p>
        </w:tc>
        <w:tc>
          <w:tcPr>
            <w:tcW w:w="2268"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vAlign w:val="center"/>
            <w:hideMark/>
          </w:tcPr>
          <w:p w14:paraId="7D990CBC" w14:textId="77777777" w:rsidR="00750C69" w:rsidRPr="00750C69" w:rsidRDefault="00750C69" w:rsidP="00750C69">
            <w:pPr>
              <w:pStyle w:val="ab"/>
            </w:pPr>
            <w:r w:rsidRPr="00750C69">
              <w:t>0,0%</w:t>
            </w:r>
          </w:p>
        </w:tc>
        <w:tc>
          <w:tcPr>
            <w:tcW w:w="1701"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vAlign w:val="bottom"/>
            <w:hideMark/>
          </w:tcPr>
          <w:p w14:paraId="738A8D84" w14:textId="082406BD" w:rsidR="00750C69" w:rsidRPr="00750C69" w:rsidRDefault="00750C69" w:rsidP="00750C69">
            <w:pPr>
              <w:pStyle w:val="ab"/>
            </w:pPr>
            <w:r w:rsidRPr="00750C69">
              <w:t>новая категория</w:t>
            </w:r>
            <w:r>
              <w:t>, добавленная в</w:t>
            </w:r>
            <w:r w:rsidRPr="00750C69">
              <w:t xml:space="preserve"> 2018</w:t>
            </w:r>
          </w:p>
        </w:tc>
      </w:tr>
      <w:tr w:rsidR="00750C69" w:rsidRPr="00750C69" w14:paraId="3B9E0447" w14:textId="77777777" w:rsidTr="00750C69">
        <w:trPr>
          <w:trHeight w:val="214"/>
        </w:trPr>
        <w:tc>
          <w:tcPr>
            <w:tcW w:w="3569"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hideMark/>
          </w:tcPr>
          <w:p w14:paraId="0853AFDE" w14:textId="77777777" w:rsidR="00750C69" w:rsidRPr="00750C69" w:rsidRDefault="00750C69" w:rsidP="00750C69">
            <w:pPr>
              <w:pStyle w:val="ab"/>
            </w:pPr>
            <w:r w:rsidRPr="00750C69">
              <w:t>Итого</w:t>
            </w:r>
          </w:p>
        </w:tc>
        <w:tc>
          <w:tcPr>
            <w:tcW w:w="1975"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vAlign w:val="center"/>
            <w:hideMark/>
          </w:tcPr>
          <w:p w14:paraId="0D8E9757" w14:textId="77777777" w:rsidR="00750C69" w:rsidRPr="00750C69" w:rsidRDefault="00750C69" w:rsidP="00750C69">
            <w:pPr>
              <w:pStyle w:val="ab"/>
            </w:pPr>
            <w:r w:rsidRPr="00750C69">
              <w:t>2 216 226 746</w:t>
            </w:r>
          </w:p>
        </w:tc>
        <w:tc>
          <w:tcPr>
            <w:tcW w:w="2268"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vAlign w:val="center"/>
            <w:hideMark/>
          </w:tcPr>
          <w:p w14:paraId="3250A738" w14:textId="77777777" w:rsidR="00750C69" w:rsidRPr="00750C69" w:rsidRDefault="00750C69" w:rsidP="00750C69">
            <w:pPr>
              <w:pStyle w:val="ab"/>
            </w:pPr>
            <w:r w:rsidRPr="00750C69">
              <w:t>100%</w:t>
            </w:r>
          </w:p>
        </w:tc>
        <w:tc>
          <w:tcPr>
            <w:tcW w:w="1701"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vAlign w:val="bottom"/>
            <w:hideMark/>
          </w:tcPr>
          <w:p w14:paraId="5B2BD52D" w14:textId="77777777" w:rsidR="00750C69" w:rsidRPr="00750C69" w:rsidRDefault="00750C69" w:rsidP="00750C69">
            <w:pPr>
              <w:pStyle w:val="ab"/>
            </w:pPr>
          </w:p>
        </w:tc>
      </w:tr>
    </w:tbl>
    <w:p w14:paraId="5374C7C9" w14:textId="77777777" w:rsidR="00750C69" w:rsidRPr="00916354" w:rsidRDefault="00750C69" w:rsidP="00C350AE"/>
    <w:p w14:paraId="3F7F1A98" w14:textId="220A2BC9" w:rsidR="00C350AE" w:rsidRDefault="00340C64" w:rsidP="00470EEC">
      <w:pPr>
        <w:pStyle w:val="3"/>
        <w:numPr>
          <w:ilvl w:val="2"/>
          <w:numId w:val="3"/>
        </w:numPr>
      </w:pPr>
      <w:bookmarkStart w:id="14" w:name="_Toc73564773"/>
      <w:r>
        <w:t>Организационная структура</w:t>
      </w:r>
      <w:bookmarkEnd w:id="14"/>
    </w:p>
    <w:p w14:paraId="2B368C43" w14:textId="2F780057" w:rsidR="002A59F7" w:rsidRPr="002A59F7" w:rsidRDefault="002A59F7" w:rsidP="002A59F7">
      <w:pPr>
        <w:ind w:firstLine="0"/>
      </w:pPr>
      <w:r>
        <w:t xml:space="preserve">Организационная структура компании </w:t>
      </w:r>
      <w:r>
        <w:rPr>
          <w:lang w:val="en-US"/>
        </w:rPr>
        <w:t>SKL</w:t>
      </w:r>
      <w:r w:rsidRPr="002A59F7">
        <w:t xml:space="preserve"> </w:t>
      </w:r>
      <w:r>
        <w:rPr>
          <w:lang w:val="en-US"/>
        </w:rPr>
        <w:t>Group</w:t>
      </w:r>
      <w:r w:rsidRPr="002A59F7">
        <w:t xml:space="preserve"> </w:t>
      </w:r>
      <w:r>
        <w:t xml:space="preserve">представлена в виде линейно-функциональной </w:t>
      </w:r>
      <w:r>
        <w:rPr>
          <w:lang w:val="en-US"/>
        </w:rPr>
        <w:t>Y</w:t>
      </w:r>
      <w:r w:rsidRPr="002A59F7">
        <w:t>-</w:t>
      </w:r>
      <w:r>
        <w:t>структуры</w:t>
      </w:r>
      <w:r w:rsidR="00632DC9">
        <w:t xml:space="preserve"> (</w:t>
      </w:r>
      <w:r>
        <w:t xml:space="preserve">См. </w:t>
      </w:r>
      <w:r w:rsidR="0017148B">
        <w:t>Рисунок 3</w:t>
      </w:r>
      <w:r>
        <w:t>)</w:t>
      </w:r>
      <w:r w:rsidR="00632DC9">
        <w:t xml:space="preserve">. Разделение по отделам производится по функции. </w:t>
      </w:r>
    </w:p>
    <w:p w14:paraId="2DC6B641" w14:textId="30AED040" w:rsidR="00C350AE" w:rsidRDefault="00C350AE" w:rsidP="005A2E3E">
      <w:pPr>
        <w:pStyle w:val="a7"/>
      </w:pPr>
      <w:r w:rsidRPr="005A2E3E">
        <w:rPr>
          <w:noProof/>
        </w:rPr>
        <w:drawing>
          <wp:inline distT="0" distB="0" distL="0" distR="0" wp14:anchorId="034E5D27" wp14:editId="7E00C2CF">
            <wp:extent cx="6342380" cy="1454394"/>
            <wp:effectExtent l="0" t="0" r="1270" b="0"/>
            <wp:docPr id="6" name="Рисунок 2" descr="Структура Компа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2" descr="Структура Компании"/>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6397506" cy="1467035"/>
                    </a:xfrm>
                    <a:prstGeom prst="rect">
                      <a:avLst/>
                    </a:prstGeom>
                    <a:noFill/>
                  </pic:spPr>
                </pic:pic>
              </a:graphicData>
            </a:graphic>
          </wp:inline>
        </w:drawing>
      </w:r>
    </w:p>
    <w:p w14:paraId="3D77EFEE" w14:textId="2DBAE514" w:rsidR="005A2E3E" w:rsidRPr="00632DC9" w:rsidRDefault="005A2E3E" w:rsidP="005A2E3E">
      <w:pPr>
        <w:pStyle w:val="a"/>
      </w:pPr>
      <w:r>
        <w:t xml:space="preserve">Организационная структура компании </w:t>
      </w:r>
      <w:r>
        <w:rPr>
          <w:lang w:val="en-US"/>
        </w:rPr>
        <w:t>SKL</w:t>
      </w:r>
      <w:r w:rsidRPr="005A2E3E">
        <w:t xml:space="preserve"> </w:t>
      </w:r>
      <w:r>
        <w:rPr>
          <w:lang w:val="en-US"/>
        </w:rPr>
        <w:t>Group</w:t>
      </w:r>
      <w:r w:rsidR="00632DC9">
        <w:rPr>
          <w:rStyle w:val="afd"/>
          <w:lang w:val="en-US"/>
        </w:rPr>
        <w:footnoteReference w:id="13"/>
      </w:r>
    </w:p>
    <w:p w14:paraId="7C032E7F" w14:textId="37332460" w:rsidR="00632DC9" w:rsidRDefault="00632DC9" w:rsidP="00F056E3">
      <w:pPr>
        <w:ind w:firstLine="0"/>
      </w:pPr>
      <w:r>
        <w:t xml:space="preserve">В компании выделяются следующие </w:t>
      </w:r>
      <w:r w:rsidR="00F056E3">
        <w:t xml:space="preserve">функциональные </w:t>
      </w:r>
      <w:r>
        <w:t>подразделения</w:t>
      </w:r>
      <w:r w:rsidR="00F056E3">
        <w:t xml:space="preserve"> (службы)</w:t>
      </w:r>
      <w:r>
        <w:t xml:space="preserve">: </w:t>
      </w:r>
    </w:p>
    <w:p w14:paraId="144557B1" w14:textId="7655EA30" w:rsidR="00632DC9" w:rsidRDefault="00632DC9" w:rsidP="00470EEC">
      <w:pPr>
        <w:pStyle w:val="af9"/>
        <w:numPr>
          <w:ilvl w:val="0"/>
          <w:numId w:val="12"/>
        </w:numPr>
      </w:pPr>
      <w:r>
        <w:t>Отдел развития</w:t>
      </w:r>
    </w:p>
    <w:p w14:paraId="5906300B" w14:textId="5B45A167" w:rsidR="00632DC9" w:rsidRDefault="00632DC9" w:rsidP="00470EEC">
      <w:pPr>
        <w:pStyle w:val="af9"/>
        <w:numPr>
          <w:ilvl w:val="0"/>
          <w:numId w:val="12"/>
        </w:numPr>
      </w:pPr>
      <w:r>
        <w:t xml:space="preserve">Служба Продаж </w:t>
      </w:r>
    </w:p>
    <w:p w14:paraId="1F5AAEFB" w14:textId="77777777" w:rsidR="00632DC9" w:rsidRDefault="00632DC9" w:rsidP="00470EEC">
      <w:pPr>
        <w:pStyle w:val="af9"/>
        <w:numPr>
          <w:ilvl w:val="0"/>
          <w:numId w:val="12"/>
        </w:numPr>
      </w:pPr>
      <w:r>
        <w:t>Служба Маркетинга</w:t>
      </w:r>
    </w:p>
    <w:p w14:paraId="1DF94C21" w14:textId="3AB05C98" w:rsidR="00632DC9" w:rsidRDefault="00632DC9" w:rsidP="00470EEC">
      <w:pPr>
        <w:pStyle w:val="af9"/>
        <w:numPr>
          <w:ilvl w:val="0"/>
          <w:numId w:val="12"/>
        </w:numPr>
      </w:pPr>
      <w:r>
        <w:t xml:space="preserve">Служба Логистики </w:t>
      </w:r>
    </w:p>
    <w:p w14:paraId="1ADD0FFC" w14:textId="6FFEF0CF" w:rsidR="00632DC9" w:rsidRDefault="00632DC9" w:rsidP="00470EEC">
      <w:pPr>
        <w:pStyle w:val="af9"/>
        <w:numPr>
          <w:ilvl w:val="0"/>
          <w:numId w:val="12"/>
        </w:numPr>
      </w:pPr>
      <w:r>
        <w:t>Служба Стратегического Анализа</w:t>
      </w:r>
    </w:p>
    <w:p w14:paraId="59B9CFD9" w14:textId="362A6515" w:rsidR="00632DC9" w:rsidRDefault="00632DC9" w:rsidP="00470EEC">
      <w:pPr>
        <w:pStyle w:val="af9"/>
        <w:numPr>
          <w:ilvl w:val="0"/>
          <w:numId w:val="12"/>
        </w:numPr>
      </w:pPr>
      <w:r>
        <w:t>Служба Информационных Технологий</w:t>
      </w:r>
    </w:p>
    <w:p w14:paraId="331270BD" w14:textId="1374B724" w:rsidR="00632DC9" w:rsidRDefault="00632DC9" w:rsidP="00470EEC">
      <w:pPr>
        <w:pStyle w:val="af9"/>
        <w:numPr>
          <w:ilvl w:val="0"/>
          <w:numId w:val="12"/>
        </w:numPr>
      </w:pPr>
      <w:r>
        <w:t>Служба Управления Персоналом</w:t>
      </w:r>
    </w:p>
    <w:p w14:paraId="7FA291C1" w14:textId="6C6D8619" w:rsidR="00632DC9" w:rsidRDefault="008022F6" w:rsidP="00470EEC">
      <w:pPr>
        <w:pStyle w:val="af9"/>
        <w:numPr>
          <w:ilvl w:val="0"/>
          <w:numId w:val="12"/>
        </w:numPr>
      </w:pPr>
      <w:r>
        <w:t>Административная Служба</w:t>
      </w:r>
    </w:p>
    <w:p w14:paraId="40BE53E2" w14:textId="053BA448" w:rsidR="008022F6" w:rsidRDefault="008022F6" w:rsidP="00470EEC">
      <w:pPr>
        <w:pStyle w:val="af9"/>
        <w:numPr>
          <w:ilvl w:val="0"/>
          <w:numId w:val="12"/>
        </w:numPr>
      </w:pPr>
      <w:r>
        <w:t>Финансовая Служба</w:t>
      </w:r>
    </w:p>
    <w:p w14:paraId="116B1C3F" w14:textId="77777777" w:rsidR="008022F6" w:rsidRDefault="008022F6" w:rsidP="00470EEC">
      <w:pPr>
        <w:pStyle w:val="af9"/>
        <w:numPr>
          <w:ilvl w:val="0"/>
          <w:numId w:val="12"/>
        </w:numPr>
      </w:pPr>
      <w:r>
        <w:t>Юридическая Служб</w:t>
      </w:r>
    </w:p>
    <w:p w14:paraId="5F4A7289" w14:textId="6C80A2AC" w:rsidR="000234B6" w:rsidRDefault="00CD47C5" w:rsidP="00470EEC">
      <w:pPr>
        <w:pStyle w:val="2"/>
        <w:numPr>
          <w:ilvl w:val="1"/>
          <w:numId w:val="3"/>
        </w:numPr>
      </w:pPr>
      <w:bookmarkStart w:id="15" w:name="_Toc73564774"/>
      <w:r>
        <w:lastRenderedPageBreak/>
        <w:t xml:space="preserve">Позиция компании </w:t>
      </w:r>
      <w:r w:rsidRPr="008022F6">
        <w:rPr>
          <w:lang w:val="en-US"/>
        </w:rPr>
        <w:t>SKL</w:t>
      </w:r>
      <w:r w:rsidRPr="00CD47C5">
        <w:t xml:space="preserve"> </w:t>
      </w:r>
      <w:r w:rsidRPr="008022F6">
        <w:rPr>
          <w:lang w:val="en-US"/>
        </w:rPr>
        <w:t>Group</w:t>
      </w:r>
      <w:r w:rsidRPr="00CD47C5">
        <w:t xml:space="preserve"> </w:t>
      </w:r>
      <w:r>
        <w:t>на рынке</w:t>
      </w:r>
      <w:bookmarkEnd w:id="15"/>
    </w:p>
    <w:p w14:paraId="2A944D1B" w14:textId="5248BE5B" w:rsidR="000234B6" w:rsidRDefault="000234B6" w:rsidP="00470EEC">
      <w:pPr>
        <w:pStyle w:val="3"/>
        <w:numPr>
          <w:ilvl w:val="2"/>
          <w:numId w:val="3"/>
        </w:numPr>
      </w:pPr>
      <w:bookmarkStart w:id="16" w:name="_Toc73564775"/>
      <w:r w:rsidRPr="000234B6">
        <w:rPr>
          <w:lang w:val="en-US"/>
        </w:rPr>
        <w:t>Pestel-</w:t>
      </w:r>
      <w:r>
        <w:t>анализ</w:t>
      </w:r>
      <w:bookmarkEnd w:id="16"/>
    </w:p>
    <w:p w14:paraId="78BD8A45" w14:textId="74F32E79" w:rsidR="00812306" w:rsidRDefault="008022F6" w:rsidP="008022F6">
      <w:pPr>
        <w:pStyle w:val="a7"/>
      </w:pPr>
      <w:r>
        <w:rPr>
          <w:noProof/>
        </w:rPr>
        <w:drawing>
          <wp:inline distT="0" distB="0" distL="0" distR="0" wp14:anchorId="7AF7366B" wp14:editId="78EF9E14">
            <wp:extent cx="5715000" cy="4286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5715000" cy="4286250"/>
                    </a:xfrm>
                    <a:prstGeom prst="rect">
                      <a:avLst/>
                    </a:prstGeom>
                  </pic:spPr>
                </pic:pic>
              </a:graphicData>
            </a:graphic>
          </wp:inline>
        </w:drawing>
      </w:r>
    </w:p>
    <w:p w14:paraId="304ABED6" w14:textId="1A8CD5FF" w:rsidR="008022F6" w:rsidRDefault="008022F6" w:rsidP="008022F6">
      <w:pPr>
        <w:pStyle w:val="a"/>
      </w:pPr>
      <w:r>
        <w:t xml:space="preserve">Факторы, определяющие внешнюю среду компании </w:t>
      </w:r>
      <w:r>
        <w:rPr>
          <w:lang w:val="en-US"/>
        </w:rPr>
        <w:t>SKL</w:t>
      </w:r>
      <w:r w:rsidRPr="008022F6">
        <w:t xml:space="preserve"> </w:t>
      </w:r>
      <w:r>
        <w:rPr>
          <w:lang w:val="en-US"/>
        </w:rPr>
        <w:t>Group</w:t>
      </w:r>
      <w:r>
        <w:rPr>
          <w:rStyle w:val="afd"/>
          <w:lang w:val="en-US"/>
        </w:rPr>
        <w:footnoteReference w:id="14"/>
      </w:r>
    </w:p>
    <w:p w14:paraId="52422006" w14:textId="06580A10" w:rsidR="008022F6" w:rsidRPr="00A14D44" w:rsidRDefault="00A14D44" w:rsidP="00A14D44">
      <w:pPr>
        <w:ind w:firstLine="0"/>
      </w:pPr>
      <w:r>
        <w:t xml:space="preserve">На рисунке </w:t>
      </w:r>
      <w:r w:rsidRPr="0017148B">
        <w:t>4</w:t>
      </w:r>
      <w:r>
        <w:t xml:space="preserve"> представлены факторы влияющие на макросреду компании </w:t>
      </w:r>
      <w:r>
        <w:rPr>
          <w:lang w:val="en-US"/>
        </w:rPr>
        <w:t>SKL</w:t>
      </w:r>
      <w:r w:rsidRPr="00A14D44">
        <w:t xml:space="preserve"> </w:t>
      </w:r>
      <w:r>
        <w:rPr>
          <w:lang w:val="en-US"/>
        </w:rPr>
        <w:t>Group</w:t>
      </w:r>
      <w:r w:rsidRPr="00A14D44">
        <w:t xml:space="preserve">. </w:t>
      </w:r>
    </w:p>
    <w:p w14:paraId="3E850379" w14:textId="28EF66BB" w:rsidR="008022F6" w:rsidRDefault="008022F6" w:rsidP="008022F6">
      <w:pPr>
        <w:pStyle w:val="4"/>
      </w:pPr>
      <w:r>
        <w:t xml:space="preserve">Политические Факторы </w:t>
      </w:r>
    </w:p>
    <w:p w14:paraId="0344C996" w14:textId="5F8643B5" w:rsidR="003B7720" w:rsidRPr="00A14D44" w:rsidRDefault="003B7720" w:rsidP="00A14D44">
      <w:pPr>
        <w:ind w:firstLine="0"/>
      </w:pPr>
      <w:r w:rsidRPr="003B7720">
        <w:t>Развитие производства в России</w:t>
      </w:r>
      <w:r>
        <w:t xml:space="preserve"> за счет </w:t>
      </w:r>
      <w:r w:rsidRPr="003B7720">
        <w:t>санкци</w:t>
      </w:r>
      <w:r>
        <w:t>й</w:t>
      </w:r>
      <w:r w:rsidRPr="003B7720">
        <w:t xml:space="preserve"> и импортозамещени</w:t>
      </w:r>
      <w:r>
        <w:t>я</w:t>
      </w:r>
      <w:r w:rsidR="00A14D44" w:rsidRPr="00A14D44">
        <w:t xml:space="preserve">. </w:t>
      </w:r>
      <w:r w:rsidR="00A14D44">
        <w:t>Это может сказаться</w:t>
      </w:r>
    </w:p>
    <w:p w14:paraId="1D52B923" w14:textId="6A4001CF" w:rsidR="008022F6" w:rsidRDefault="008022F6" w:rsidP="008022F6">
      <w:pPr>
        <w:pStyle w:val="4"/>
      </w:pPr>
      <w:r>
        <w:t xml:space="preserve">Экономические Факторы </w:t>
      </w:r>
      <w:r w:rsidR="00AB3EBD">
        <w:rPr>
          <w:rStyle w:val="afd"/>
        </w:rPr>
        <w:footnoteReference w:id="15"/>
      </w:r>
    </w:p>
    <w:p w14:paraId="1ED798F3" w14:textId="3DE238AA" w:rsidR="001C4525" w:rsidRPr="00DC0EB7" w:rsidRDefault="001C4525" w:rsidP="001C4525">
      <w:pPr>
        <w:pStyle w:val="aff0"/>
      </w:pPr>
      <w:r w:rsidRPr="00DC0EB7">
        <w:t>Рост потребления домохозяйств замедли</w:t>
      </w:r>
      <w:r>
        <w:t>лся</w:t>
      </w:r>
      <w:r w:rsidRPr="00DC0EB7">
        <w:t xml:space="preserve"> с 3% в </w:t>
      </w:r>
      <w:r>
        <w:t>2018</w:t>
      </w:r>
      <w:r w:rsidRPr="00DC0EB7">
        <w:t xml:space="preserve"> году до 1,5% в 2019 году, а ВВП вырастет всего на 0,8% против 1,3%. В общей сложности, по оценкам аналитиков, покупательная способность населения сократи</w:t>
      </w:r>
      <w:r>
        <w:t>лась</w:t>
      </w:r>
      <w:r w:rsidRPr="00DC0EB7">
        <w:t xml:space="preserve"> на 800 млрд рублей</w:t>
      </w:r>
      <w:r>
        <w:t xml:space="preserve"> за 2019 год</w:t>
      </w:r>
      <w:r w:rsidRPr="00DC0EB7">
        <w:t xml:space="preserve">. </w:t>
      </w:r>
    </w:p>
    <w:p w14:paraId="3C658CCE" w14:textId="2890CCF9" w:rsidR="001C4525" w:rsidRDefault="001C4525" w:rsidP="001C4525">
      <w:r w:rsidRPr="00243201">
        <w:lastRenderedPageBreak/>
        <w:t xml:space="preserve">Болезненный удар по доходам граждан </w:t>
      </w:r>
      <w:r>
        <w:t>также</w:t>
      </w:r>
      <w:r w:rsidRPr="00243201">
        <w:t xml:space="preserve"> заденет потребительский спрос. Банк прогнозирует, что рост потребления, и без того достаточно скромный, замедлится вдвое — с 3% в этом году до 1,5% в 2019-м</w:t>
      </w:r>
      <w:r w:rsidR="00AB3EBD">
        <w:rPr>
          <w:rStyle w:val="afd"/>
        </w:rPr>
        <w:footnoteReference w:id="16"/>
      </w:r>
      <w:r w:rsidRPr="00243201">
        <w:t xml:space="preserve">.  </w:t>
      </w:r>
    </w:p>
    <w:p w14:paraId="5D5E0924" w14:textId="40075296" w:rsidR="00A640D9" w:rsidRDefault="00A640D9" w:rsidP="00F056E3">
      <w:r>
        <w:t xml:space="preserve">В 2020 году премьер-министр РФ Михаил Мишустин объявил программу льготной ипотеки под 6,5 % годовых. </w:t>
      </w:r>
      <w:r>
        <w:rPr>
          <w:rStyle w:val="afd"/>
        </w:rPr>
        <w:footnoteReference w:id="17"/>
      </w:r>
      <w:r>
        <w:t xml:space="preserve"> Ставка не выше 6,5% </w:t>
      </w:r>
      <w:r w:rsidR="00221888">
        <w:t xml:space="preserve">будет </w:t>
      </w:r>
      <w:r>
        <w:t>сохраня</w:t>
      </w:r>
      <w:r w:rsidR="00221888">
        <w:t>тся</w:t>
      </w:r>
      <w:r>
        <w:t xml:space="preserve"> на весь срок </w:t>
      </w:r>
      <w:r w:rsidR="00221888">
        <w:t>займа</w:t>
      </w:r>
      <w:r>
        <w:t xml:space="preserve">. Программа распространяется на жилищные </w:t>
      </w:r>
      <w:r w:rsidR="00221888">
        <w:t>кредиты</w:t>
      </w:r>
      <w:r>
        <w:t xml:space="preserve"> до 8 млн рублей в </w:t>
      </w:r>
      <w:r w:rsidR="00221888">
        <w:t>Санкт-Петербурге</w:t>
      </w:r>
      <w:r>
        <w:t xml:space="preserve"> и </w:t>
      </w:r>
      <w:r w:rsidR="00221888">
        <w:t>Москве</w:t>
      </w:r>
      <w:r>
        <w:t xml:space="preserve"> и до 3 млн рублей – в </w:t>
      </w:r>
      <w:r w:rsidR="00221888">
        <w:t>остальных</w:t>
      </w:r>
      <w:r>
        <w:t xml:space="preserve"> регионах страны. Минимальный</w:t>
      </w:r>
      <w:r w:rsidR="00221888">
        <w:t xml:space="preserve"> первоначальный</w:t>
      </w:r>
      <w:r>
        <w:t xml:space="preserve"> взнос составляет 20%. </w:t>
      </w:r>
      <w:r w:rsidR="00221888">
        <w:t>Государство будет возмещать банкам разницу между ставкой в 6,5%, которую будет платить заемщик и рыночной ценой на ипотечные кредиты. Предполагается, что данная программа позволит обеспечить выдачу до 250 тыс. новых займов на жилье. В дополнение программа поспособствует улучшению жилищных условий для граждан. По оценкам правительства данная программа сможет привлечь как минимум 900 млрд рублей в сферу строительства жилья</w:t>
      </w:r>
    </w:p>
    <w:p w14:paraId="3895A8D1" w14:textId="7B919346" w:rsidR="00A640D9" w:rsidRPr="001C4525" w:rsidRDefault="00A640D9" w:rsidP="00A640D9">
      <w:r>
        <w:t>Программа позволит обеспечить выдачу до 250 тыс. новых жилищных кредитов. Она станет хорошим подспорьем для граждан, нуждающихся в улучшении жилищных условий, и позволит дополнительно привлечь в сферу жилищного строительства не менее 900 млрд рублей.</w:t>
      </w:r>
    </w:p>
    <w:p w14:paraId="7819614C" w14:textId="2AA4A322" w:rsidR="008022F6" w:rsidRDefault="008022F6" w:rsidP="008022F6">
      <w:pPr>
        <w:pStyle w:val="4"/>
      </w:pPr>
      <w:r>
        <w:t xml:space="preserve">Социальные Факторы </w:t>
      </w:r>
    </w:p>
    <w:p w14:paraId="050CE114" w14:textId="26E5862B" w:rsidR="001C4525" w:rsidRDefault="001C4525" w:rsidP="001C4525">
      <w:r>
        <w:t>В России с 2013 года наблюдается крайне высокий уровень урбанизации в 73%</w:t>
      </w:r>
      <w:r>
        <w:rPr>
          <w:rStyle w:val="afd"/>
        </w:rPr>
        <w:footnoteReference w:id="18"/>
      </w:r>
      <w:r>
        <w:t>. С 2013 этот показатель увеличился до 74,59</w:t>
      </w:r>
      <w:r w:rsidR="003B7720">
        <w:t>%</w:t>
      </w:r>
      <w:r>
        <w:t xml:space="preserve"> в 2019, но темпы его довольно невелики</w:t>
      </w:r>
    </w:p>
    <w:p w14:paraId="10229538" w14:textId="2B0377AF" w:rsidR="001C4525" w:rsidRDefault="001C4525" w:rsidP="001C4525">
      <w:pPr>
        <w:pStyle w:val="a7"/>
      </w:pPr>
      <w:r>
        <w:rPr>
          <w:noProof/>
        </w:rPr>
        <w:lastRenderedPageBreak/>
        <w:drawing>
          <wp:inline distT="0" distB="0" distL="0" distR="0" wp14:anchorId="1DEBCE6E" wp14:editId="0AA20C86">
            <wp:extent cx="5010150" cy="2603500"/>
            <wp:effectExtent l="0" t="0" r="0" b="6350"/>
            <wp:docPr id="3103" name="Рисунок 3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10150" cy="2603500"/>
                    </a:xfrm>
                    <a:prstGeom prst="rect">
                      <a:avLst/>
                    </a:prstGeom>
                    <a:noFill/>
                    <a:ln>
                      <a:noFill/>
                    </a:ln>
                  </pic:spPr>
                </pic:pic>
              </a:graphicData>
            </a:graphic>
          </wp:inline>
        </w:drawing>
      </w:r>
    </w:p>
    <w:p w14:paraId="3F1334A3" w14:textId="56437BB5" w:rsidR="001C4525" w:rsidRDefault="001C4525" w:rsidP="001C4525">
      <w:pPr>
        <w:pStyle w:val="a"/>
      </w:pPr>
      <w:r>
        <w:t>Рост уровня урбанизации в России с 2013 по 2019</w:t>
      </w:r>
      <w:r w:rsidR="00A640D9">
        <w:t xml:space="preserve">. </w:t>
      </w:r>
      <w:r w:rsidR="00A640D9">
        <w:rPr>
          <w:rStyle w:val="afd"/>
        </w:rPr>
        <w:footnoteReference w:id="19"/>
      </w:r>
    </w:p>
    <w:p w14:paraId="75EDB33B" w14:textId="3E2C3528" w:rsidR="00A640D9" w:rsidRDefault="00A640D9" w:rsidP="00A640D9">
      <w:r>
        <w:t xml:space="preserve">Увеличение население городов непосредственно влияет на деятельность компаний, занимающихся производством сантехнической продукции для ванных комнат и кухней. Наблюдается положительная корреляция между строительств объектов жилья я новых жителей города и спросом на продукции сантехники.  </w:t>
      </w:r>
    </w:p>
    <w:p w14:paraId="09130CDF" w14:textId="5BAE14DC" w:rsidR="001C4525" w:rsidRDefault="001C4525" w:rsidP="001C4525">
      <w:r>
        <w:t xml:space="preserve">В связи с введением ограничениями, связанными с вирусом </w:t>
      </w:r>
      <w:r>
        <w:rPr>
          <w:lang w:val="en-US"/>
        </w:rPr>
        <w:t>Covid</w:t>
      </w:r>
      <w:r w:rsidRPr="001C4525">
        <w:t xml:space="preserve">-19, </w:t>
      </w:r>
      <w:r>
        <w:t xml:space="preserve">активность население существенно снизилась, что сильно повлияло на деятельность физических магазинов и торговых центров. </w:t>
      </w:r>
    </w:p>
    <w:p w14:paraId="40632DF7" w14:textId="02A24DD8" w:rsidR="00880499" w:rsidRPr="00880499" w:rsidRDefault="00880499" w:rsidP="001C4525">
      <w:r>
        <w:t xml:space="preserve">Немаловажным является и тот факт, что из-за карантина, связанного с коронавирусной инфекцией в середине 2020 года население чаще начало занимать ремонтом в своих домах, что повышает спрос на продукцию компании </w:t>
      </w:r>
      <w:r>
        <w:rPr>
          <w:lang w:val="en-US"/>
        </w:rPr>
        <w:t>SKL</w:t>
      </w:r>
      <w:r w:rsidRPr="00880499">
        <w:t xml:space="preserve"> </w:t>
      </w:r>
      <w:r>
        <w:rPr>
          <w:lang w:val="en-US"/>
        </w:rPr>
        <w:t>Group</w:t>
      </w:r>
    </w:p>
    <w:p w14:paraId="5D8BA3D2" w14:textId="6ECED209" w:rsidR="008022F6" w:rsidRDefault="008022F6" w:rsidP="008022F6">
      <w:pPr>
        <w:pStyle w:val="4"/>
      </w:pPr>
      <w:r>
        <w:t xml:space="preserve">Юридические Факторы </w:t>
      </w:r>
    </w:p>
    <w:p w14:paraId="0F5C8401" w14:textId="12A99644" w:rsidR="00221888" w:rsidRPr="00221888" w:rsidRDefault="00FB24CD" w:rsidP="009D2C8B">
      <w:r>
        <w:t xml:space="preserve">Ужесточение таможенных процедур, связанных также с коронакризисом может негативно сказаться на деятельности компании </w:t>
      </w:r>
      <w:r>
        <w:rPr>
          <w:lang w:val="en-US"/>
        </w:rPr>
        <w:t>SKL</w:t>
      </w:r>
      <w:r w:rsidRPr="00FB24CD">
        <w:t xml:space="preserve"> </w:t>
      </w:r>
      <w:r>
        <w:rPr>
          <w:lang w:val="en-US"/>
        </w:rPr>
        <w:t>Group</w:t>
      </w:r>
      <w:r w:rsidR="007D114C">
        <w:t>. Возможны задержки партий из Китая, а также удорожание самого процесса доставки.</w:t>
      </w:r>
    </w:p>
    <w:p w14:paraId="54BAED83" w14:textId="3118CBCF" w:rsidR="008022F6" w:rsidRDefault="008022F6" w:rsidP="008022F6">
      <w:pPr>
        <w:pStyle w:val="4"/>
      </w:pPr>
      <w:r>
        <w:t xml:space="preserve">Экологические Факторы </w:t>
      </w:r>
    </w:p>
    <w:p w14:paraId="619B40D0" w14:textId="06DE98FF" w:rsidR="007D114C" w:rsidRPr="007D114C" w:rsidRDefault="007D114C" w:rsidP="00221888">
      <w:r>
        <w:t xml:space="preserve">Тренд на эффективное потребление природных ресурсов (воды и пластика) может подтолкнуть компании </w:t>
      </w:r>
      <w:r>
        <w:rPr>
          <w:lang w:val="en-US"/>
        </w:rPr>
        <w:t>SKL</w:t>
      </w:r>
      <w:r w:rsidRPr="007D114C">
        <w:t xml:space="preserve"> </w:t>
      </w:r>
      <w:r>
        <w:rPr>
          <w:lang w:val="en-US"/>
        </w:rPr>
        <w:t>Group</w:t>
      </w:r>
      <w:r w:rsidRPr="007D114C">
        <w:t xml:space="preserve"> </w:t>
      </w:r>
      <w:r>
        <w:t>к переходу на экологичные материалы и вторсырье. Несмотря на однозначный положительный эффект для экологии такие изменения могут требовать больших капитальных инвестиций.</w:t>
      </w:r>
    </w:p>
    <w:p w14:paraId="1F4F968C" w14:textId="77777777" w:rsidR="00221888" w:rsidRPr="00221888" w:rsidRDefault="00221888" w:rsidP="00221888"/>
    <w:p w14:paraId="5AF297F7" w14:textId="259E07AB" w:rsidR="008022F6" w:rsidRDefault="008022F6" w:rsidP="008022F6">
      <w:pPr>
        <w:pStyle w:val="4"/>
      </w:pPr>
      <w:r>
        <w:lastRenderedPageBreak/>
        <w:t xml:space="preserve">Технологические Факторы </w:t>
      </w:r>
    </w:p>
    <w:p w14:paraId="23601B73" w14:textId="54384159" w:rsidR="00221888" w:rsidRPr="00221888" w:rsidRDefault="00BA1AEC" w:rsidP="00221888">
      <w:r>
        <w:t>Наибольшее влияние в технологическом плане оказывает п</w:t>
      </w:r>
      <w:r w:rsidR="00221888" w:rsidRPr="00221888">
        <w:t>рименение современных технологий, интеграция различных устройств с целью повышения комфорта</w:t>
      </w:r>
      <w:r>
        <w:t>. Появляются новые технологические тренды в отрасли, направленные на конечного потребителя. Все больше технологий из различных смежных отраслей находят применение в разработки новых технологических решений в производстве сантехнической продукции и продукции для кухни</w:t>
      </w:r>
    </w:p>
    <w:p w14:paraId="3A98F3BA" w14:textId="378DFB47" w:rsidR="00221888" w:rsidRPr="00BA1AEC" w:rsidRDefault="00BA1AEC" w:rsidP="00221888">
      <w:r>
        <w:t>Отдельно хотелось бы выделить, быстро развивающийся последнее время, тренд на 3-</w:t>
      </w:r>
      <w:r>
        <w:rPr>
          <w:lang w:val="en-US"/>
        </w:rPr>
        <w:t>d</w:t>
      </w:r>
      <w:r w:rsidRPr="00BA1AEC">
        <w:t xml:space="preserve"> </w:t>
      </w:r>
      <w:r>
        <w:t xml:space="preserve">печать. Это технология повсеместно используется для </w:t>
      </w:r>
      <w:r w:rsidR="00003DBA">
        <w:t xml:space="preserve">производства мелкой продукции, требующей скрупулезных расчетов. </w:t>
      </w:r>
    </w:p>
    <w:p w14:paraId="087CC324" w14:textId="77777777" w:rsidR="008022F6" w:rsidRPr="00812306" w:rsidRDefault="008022F6" w:rsidP="00812306"/>
    <w:p w14:paraId="654E1411" w14:textId="5435BD1C" w:rsidR="000234B6" w:rsidRDefault="000234B6" w:rsidP="00470EEC">
      <w:pPr>
        <w:pStyle w:val="3"/>
        <w:numPr>
          <w:ilvl w:val="2"/>
          <w:numId w:val="3"/>
        </w:numPr>
      </w:pPr>
      <w:bookmarkStart w:id="17" w:name="_Toc73564776"/>
      <w:r>
        <w:t>5 Сил Портера</w:t>
      </w:r>
      <w:bookmarkEnd w:id="17"/>
    </w:p>
    <w:p w14:paraId="2EB0909C" w14:textId="7DBE0C12" w:rsidR="00812306" w:rsidRDefault="003B7720" w:rsidP="003B7720">
      <w:pPr>
        <w:pStyle w:val="a7"/>
      </w:pPr>
      <w:r>
        <w:rPr>
          <w:noProof/>
        </w:rPr>
        <w:drawing>
          <wp:inline distT="0" distB="0" distL="0" distR="0" wp14:anchorId="07848A04" wp14:editId="02AF7A52">
            <wp:extent cx="5715000" cy="4286250"/>
            <wp:effectExtent l="0" t="0" r="0" b="0"/>
            <wp:docPr id="3104" name="Рисунок 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5715000" cy="4286250"/>
                    </a:xfrm>
                    <a:prstGeom prst="rect">
                      <a:avLst/>
                    </a:prstGeom>
                  </pic:spPr>
                </pic:pic>
              </a:graphicData>
            </a:graphic>
          </wp:inline>
        </w:drawing>
      </w:r>
    </w:p>
    <w:p w14:paraId="7EE1F962" w14:textId="3E8FAD12" w:rsidR="003B7720" w:rsidRDefault="003B7720" w:rsidP="003B7720">
      <w:pPr>
        <w:pStyle w:val="a"/>
      </w:pPr>
      <w:r>
        <w:t>Факторы внутриотраслевой конкуренции на рынке сантехнической продукции по модели М. Портера</w:t>
      </w:r>
    </w:p>
    <w:p w14:paraId="46768551" w14:textId="77777777" w:rsidR="00221888" w:rsidRPr="00812306" w:rsidRDefault="00221888" w:rsidP="00812306"/>
    <w:p w14:paraId="00597154" w14:textId="64B2055D" w:rsidR="000234B6" w:rsidRPr="000234B6" w:rsidRDefault="000234B6" w:rsidP="00470EEC">
      <w:pPr>
        <w:pStyle w:val="3"/>
        <w:numPr>
          <w:ilvl w:val="2"/>
          <w:numId w:val="3"/>
        </w:numPr>
      </w:pPr>
      <w:bookmarkStart w:id="18" w:name="_Toc73564777"/>
      <w:r>
        <w:lastRenderedPageBreak/>
        <w:t>Основные конкуренты</w:t>
      </w:r>
      <w:bookmarkEnd w:id="18"/>
    </w:p>
    <w:p w14:paraId="424C28BC" w14:textId="1D045433" w:rsidR="0015551C" w:rsidRPr="0015551C" w:rsidRDefault="0015551C" w:rsidP="00E33AEC">
      <w:r>
        <w:t xml:space="preserve">Анализ 5 сил Портера (см. Рисунок 6) выявил, что наибольшее угрозу представляет внутриотраслевая конкуренция. Чтобы лучше изучить, как работают конкуренты </w:t>
      </w:r>
      <w:r>
        <w:rPr>
          <w:lang w:val="en-US"/>
        </w:rPr>
        <w:t>SKL</w:t>
      </w:r>
      <w:r w:rsidRPr="0015551C">
        <w:t xml:space="preserve"> </w:t>
      </w:r>
      <w:r>
        <w:rPr>
          <w:lang w:val="en-US"/>
        </w:rPr>
        <w:t>Group</w:t>
      </w:r>
      <w:r w:rsidRPr="0015551C">
        <w:t xml:space="preserve"> </w:t>
      </w:r>
      <w:r>
        <w:t xml:space="preserve">необходимо выявить ключевые различия между игроками на рынке. </w:t>
      </w:r>
    </w:p>
    <w:p w14:paraId="3DAEDBBB" w14:textId="64D45EF7" w:rsidR="00F056E3" w:rsidRDefault="00F056E3" w:rsidP="00E33AEC">
      <w:r>
        <w:t>Среди конкурентов можно выделить следующих, наиболее сильных игроков</w:t>
      </w:r>
    </w:p>
    <w:p w14:paraId="5B671FBB" w14:textId="77777777" w:rsidR="00F056E3" w:rsidRDefault="00F056E3" w:rsidP="00470EEC">
      <w:pPr>
        <w:pStyle w:val="af9"/>
        <w:numPr>
          <w:ilvl w:val="0"/>
          <w:numId w:val="38"/>
        </w:numPr>
      </w:pPr>
      <w:proofErr w:type="spellStart"/>
      <w:r w:rsidRPr="00E33AEC">
        <w:t>Сантоп</w:t>
      </w:r>
      <w:proofErr w:type="spellEnd"/>
      <w:r w:rsidRPr="00E33AEC">
        <w:t xml:space="preserve">, </w:t>
      </w:r>
    </w:p>
    <w:p w14:paraId="102BC0C9" w14:textId="77777777" w:rsidR="00F056E3" w:rsidRDefault="00F056E3" w:rsidP="00470EEC">
      <w:pPr>
        <w:pStyle w:val="af9"/>
        <w:numPr>
          <w:ilvl w:val="0"/>
          <w:numId w:val="38"/>
        </w:numPr>
      </w:pPr>
      <w:proofErr w:type="spellStart"/>
      <w:r w:rsidRPr="00E33AEC">
        <w:t>Акванна</w:t>
      </w:r>
      <w:proofErr w:type="spellEnd"/>
      <w:r w:rsidRPr="00E33AEC">
        <w:t xml:space="preserve">, </w:t>
      </w:r>
    </w:p>
    <w:p w14:paraId="177D5B13" w14:textId="77777777" w:rsidR="00F056E3" w:rsidRDefault="00F056E3" w:rsidP="00470EEC">
      <w:pPr>
        <w:pStyle w:val="af9"/>
        <w:numPr>
          <w:ilvl w:val="0"/>
          <w:numId w:val="38"/>
        </w:numPr>
      </w:pPr>
      <w:proofErr w:type="spellStart"/>
      <w:r w:rsidRPr="00E33AEC">
        <w:t>Росстайл</w:t>
      </w:r>
      <w:proofErr w:type="spellEnd"/>
      <w:r w:rsidRPr="00E33AEC">
        <w:t xml:space="preserve">, </w:t>
      </w:r>
    </w:p>
    <w:p w14:paraId="2204DFD3" w14:textId="77777777" w:rsidR="00F056E3" w:rsidRDefault="00F056E3" w:rsidP="00470EEC">
      <w:pPr>
        <w:pStyle w:val="af9"/>
        <w:numPr>
          <w:ilvl w:val="0"/>
          <w:numId w:val="38"/>
        </w:numPr>
      </w:pPr>
      <w:r w:rsidRPr="00E33AEC">
        <w:t xml:space="preserve">Окно Европу, </w:t>
      </w:r>
    </w:p>
    <w:p w14:paraId="414E7C50" w14:textId="77777777" w:rsidR="00F056E3" w:rsidRDefault="00F056E3" w:rsidP="00470EEC">
      <w:pPr>
        <w:pStyle w:val="af9"/>
        <w:numPr>
          <w:ilvl w:val="0"/>
          <w:numId w:val="38"/>
        </w:numPr>
      </w:pPr>
      <w:proofErr w:type="spellStart"/>
      <w:r w:rsidRPr="00E33AEC">
        <w:t>Юмикс</w:t>
      </w:r>
      <w:proofErr w:type="spellEnd"/>
      <w:r w:rsidRPr="00E33AEC">
        <w:t xml:space="preserve">, </w:t>
      </w:r>
    </w:p>
    <w:p w14:paraId="6991B84E" w14:textId="300B6C82" w:rsidR="00F056E3" w:rsidRPr="00E33AEC" w:rsidRDefault="00F056E3" w:rsidP="00470EEC">
      <w:pPr>
        <w:pStyle w:val="af9"/>
        <w:numPr>
          <w:ilvl w:val="0"/>
          <w:numId w:val="38"/>
        </w:numPr>
      </w:pPr>
      <w:proofErr w:type="spellStart"/>
      <w:r w:rsidRPr="00E33AEC">
        <w:t>Макслевел</w:t>
      </w:r>
      <w:proofErr w:type="spellEnd"/>
    </w:p>
    <w:p w14:paraId="76A5C051" w14:textId="256A20E0" w:rsidR="00F056E3" w:rsidRPr="00126EFE" w:rsidRDefault="00126EFE" w:rsidP="00E33AEC">
      <w:r>
        <w:t xml:space="preserve">Эти компании также как и </w:t>
      </w:r>
      <w:r>
        <w:rPr>
          <w:lang w:val="en-US"/>
        </w:rPr>
        <w:t>SKL</w:t>
      </w:r>
      <w:r w:rsidRPr="00126EFE">
        <w:t xml:space="preserve"> </w:t>
      </w:r>
      <w:r>
        <w:rPr>
          <w:lang w:val="en-US"/>
        </w:rPr>
        <w:t>Group</w:t>
      </w:r>
      <w:r w:rsidRPr="00126EFE">
        <w:t xml:space="preserve"> </w:t>
      </w:r>
      <w:r>
        <w:t>занимаются дистрибьюцией продукцией через оптовиков. Однако их существенное отличие заключается в том, что большинство не обладают правами на бренды. Немало иностранных брендов, которые реализуются в России, такие бренды как</w:t>
      </w:r>
      <w:r w:rsidR="0017148B">
        <w:t>:</w:t>
      </w:r>
      <w:r>
        <w:t xml:space="preserve"> </w:t>
      </w:r>
      <w:proofErr w:type="spellStart"/>
      <w:r w:rsidRPr="00E33AEC">
        <w:t>Grohe</w:t>
      </w:r>
      <w:proofErr w:type="spellEnd"/>
      <w:r w:rsidRPr="00E33AEC">
        <w:t xml:space="preserve">, </w:t>
      </w:r>
      <w:proofErr w:type="spellStart"/>
      <w:r w:rsidRPr="00E33AEC">
        <w:t>Hansgrohe</w:t>
      </w:r>
      <w:proofErr w:type="spellEnd"/>
      <w:r w:rsidRPr="00E33AEC">
        <w:t xml:space="preserve">, </w:t>
      </w:r>
      <w:proofErr w:type="spellStart"/>
      <w:r w:rsidRPr="00E33AEC">
        <w:t>Lamark</w:t>
      </w:r>
      <w:proofErr w:type="spellEnd"/>
      <w:r w:rsidRPr="00E33AEC">
        <w:t xml:space="preserve">, </w:t>
      </w:r>
      <w:proofErr w:type="spellStart"/>
      <w:r w:rsidRPr="00E33AEC">
        <w:t>Rossinka</w:t>
      </w:r>
      <w:proofErr w:type="spellEnd"/>
      <w:r w:rsidRPr="00E33AEC">
        <w:t>, D&amp;K</w:t>
      </w:r>
      <w:r>
        <w:t xml:space="preserve"> хорошо представлены в товарной матрице оптовых продавцов и дистрибьюторов. </w:t>
      </w:r>
    </w:p>
    <w:p w14:paraId="388894EA" w14:textId="626B1EEC" w:rsidR="00C53173" w:rsidRDefault="00126EFE" w:rsidP="00223A23">
      <w:pPr>
        <w:ind w:firstLine="0"/>
      </w:pPr>
      <w:r>
        <w:tab/>
        <w:t xml:space="preserve">Важно отметить, что присутствует минимальное количество компаний, которые непосредственно являются держателями </w:t>
      </w:r>
      <w:r w:rsidR="00C53173">
        <w:t>брендов. Среди наиболее крупных можно выделить</w:t>
      </w:r>
      <w:r w:rsidR="00C53173" w:rsidRPr="00C53173">
        <w:t xml:space="preserve"> </w:t>
      </w:r>
      <w:r w:rsidR="00C53173">
        <w:t>«</w:t>
      </w:r>
      <w:proofErr w:type="spellStart"/>
      <w:r w:rsidR="00C53173" w:rsidRPr="0002112B">
        <w:t>Акваарт</w:t>
      </w:r>
      <w:proofErr w:type="spellEnd"/>
      <w:r w:rsidR="00C53173">
        <w:t>»</w:t>
      </w:r>
      <w:r w:rsidR="00C53173" w:rsidRPr="0002112B">
        <w:t xml:space="preserve"> </w:t>
      </w:r>
      <w:r w:rsidR="00C53173">
        <w:t xml:space="preserve">с </w:t>
      </w:r>
      <w:r w:rsidR="00C53173" w:rsidRPr="0002112B">
        <w:t>собственны</w:t>
      </w:r>
      <w:r w:rsidR="00C53173">
        <w:t>м</w:t>
      </w:r>
      <w:r w:rsidR="00C53173" w:rsidRPr="0002112B">
        <w:t xml:space="preserve"> бренд</w:t>
      </w:r>
      <w:r w:rsidR="00C53173">
        <w:t>ом</w:t>
      </w:r>
      <w:r w:rsidR="00C53173" w:rsidRPr="0002112B">
        <w:t xml:space="preserve"> AM PM</w:t>
      </w:r>
      <w:r w:rsidR="00C53173">
        <w:t xml:space="preserve">. Права на реализуемый бренд, делают такие компании как </w:t>
      </w:r>
      <w:r w:rsidR="00C53173">
        <w:rPr>
          <w:lang w:val="en-US"/>
        </w:rPr>
        <w:t>SKL</w:t>
      </w:r>
      <w:r w:rsidR="00C53173" w:rsidRPr="00C53173">
        <w:t xml:space="preserve"> </w:t>
      </w:r>
      <w:r w:rsidR="00C53173">
        <w:rPr>
          <w:lang w:val="en-US"/>
        </w:rPr>
        <w:t>Group</w:t>
      </w:r>
      <w:r w:rsidR="00C53173" w:rsidRPr="00C53173">
        <w:t xml:space="preserve"> </w:t>
      </w:r>
      <w:r w:rsidR="00C53173">
        <w:t xml:space="preserve">более интегрированными в цепочке создания ценности. Это факт позволяет лучше фокусировать продажи на собственных сильных брендах </w:t>
      </w:r>
    </w:p>
    <w:p w14:paraId="3B9AC6F3" w14:textId="233FC44C" w:rsidR="00223A23" w:rsidRPr="00223A23" w:rsidRDefault="00C53173" w:rsidP="00223A23">
      <w:pPr>
        <w:ind w:firstLine="0"/>
      </w:pPr>
      <w:r>
        <w:t>Немало важно, что б</w:t>
      </w:r>
      <w:r w:rsidR="009C2C7B" w:rsidRPr="00223A23">
        <w:t xml:space="preserve">ольшинство </w:t>
      </w:r>
      <w:r>
        <w:t>компаний</w:t>
      </w:r>
      <w:r w:rsidR="00223A23" w:rsidRPr="00223A23">
        <w:t xml:space="preserve"> </w:t>
      </w:r>
      <w:r>
        <w:t>слабо дифференцированы (</w:t>
      </w:r>
      <w:r w:rsidR="00223A23" w:rsidRPr="00223A23">
        <w:t>осуществляют</w:t>
      </w:r>
      <w:r w:rsidR="0029489D">
        <w:t xml:space="preserve"> продажи</w:t>
      </w:r>
      <w:r w:rsidR="00223A23" w:rsidRPr="00223A23">
        <w:t xml:space="preserve"> одной или нескольких близких категорий </w:t>
      </w:r>
      <w:r w:rsidRPr="00223A23">
        <w:t>продукции</w:t>
      </w:r>
      <w:r>
        <w:t>)</w:t>
      </w:r>
      <w:r w:rsidRPr="00223A23">
        <w:t>,</w:t>
      </w:r>
      <w:r w:rsidR="00223A23" w:rsidRPr="00223A23">
        <w:t xml:space="preserve"> не охватывая при этом все категории товаров для ванной комнаты</w:t>
      </w:r>
    </w:p>
    <w:p w14:paraId="3BCF3F14" w14:textId="695E1429" w:rsidR="00223A23" w:rsidRPr="00223A23" w:rsidRDefault="00C53173" w:rsidP="00223A23">
      <w:pPr>
        <w:ind w:firstLine="0"/>
      </w:pPr>
      <w:r>
        <w:t>Например:</w:t>
      </w:r>
    </w:p>
    <w:p w14:paraId="18B3C433" w14:textId="77777777" w:rsidR="00223A23" w:rsidRPr="00223A23" w:rsidRDefault="00223A23" w:rsidP="00470EEC">
      <w:pPr>
        <w:pStyle w:val="af9"/>
        <w:numPr>
          <w:ilvl w:val="0"/>
          <w:numId w:val="6"/>
        </w:numPr>
      </w:pPr>
      <w:r w:rsidRPr="00223A23">
        <w:rPr>
          <w:lang w:val="en-US"/>
        </w:rPr>
        <w:t>Grohe</w:t>
      </w:r>
      <w:r w:rsidRPr="00223A23">
        <w:t xml:space="preserve"> – смесители, душевые аксессуары, аксессуары, инсталляции, подвесные унитазы</w:t>
      </w:r>
    </w:p>
    <w:p w14:paraId="437A9B83" w14:textId="77777777" w:rsidR="00223A23" w:rsidRPr="00223A23" w:rsidRDefault="00223A23" w:rsidP="00470EEC">
      <w:pPr>
        <w:pStyle w:val="af9"/>
        <w:numPr>
          <w:ilvl w:val="0"/>
          <w:numId w:val="6"/>
        </w:numPr>
      </w:pPr>
      <w:proofErr w:type="spellStart"/>
      <w:r w:rsidRPr="00223A23">
        <w:rPr>
          <w:lang w:val="en-US"/>
        </w:rPr>
        <w:t>HansGrohe</w:t>
      </w:r>
      <w:proofErr w:type="spellEnd"/>
      <w:r w:rsidRPr="00223A23">
        <w:t xml:space="preserve"> – смесители, душевые аксессуары</w:t>
      </w:r>
    </w:p>
    <w:p w14:paraId="51ACD944" w14:textId="77777777" w:rsidR="00223A23" w:rsidRPr="00223A23" w:rsidRDefault="00223A23" w:rsidP="00470EEC">
      <w:pPr>
        <w:pStyle w:val="af9"/>
        <w:numPr>
          <w:ilvl w:val="0"/>
          <w:numId w:val="6"/>
        </w:numPr>
      </w:pPr>
      <w:proofErr w:type="gramStart"/>
      <w:r w:rsidRPr="00223A23">
        <w:rPr>
          <w:lang w:val="en-US"/>
        </w:rPr>
        <w:t>Frap</w:t>
      </w:r>
      <w:r w:rsidRPr="00223A23">
        <w:t xml:space="preserve">  -</w:t>
      </w:r>
      <w:proofErr w:type="gramEnd"/>
      <w:r w:rsidRPr="00223A23">
        <w:t xml:space="preserve"> смесители и мойки</w:t>
      </w:r>
    </w:p>
    <w:p w14:paraId="6F17D606" w14:textId="77777777" w:rsidR="00223A23" w:rsidRPr="00223A23" w:rsidRDefault="00223A23" w:rsidP="00470EEC">
      <w:pPr>
        <w:pStyle w:val="af9"/>
        <w:numPr>
          <w:ilvl w:val="0"/>
          <w:numId w:val="6"/>
        </w:numPr>
      </w:pPr>
      <w:proofErr w:type="gramStart"/>
      <w:r w:rsidRPr="00223A23">
        <w:rPr>
          <w:lang w:val="en-US"/>
        </w:rPr>
        <w:t>Blanco</w:t>
      </w:r>
      <w:r w:rsidRPr="00223A23">
        <w:t xml:space="preserve">  и</w:t>
      </w:r>
      <w:proofErr w:type="gramEnd"/>
      <w:r w:rsidRPr="00223A23">
        <w:t xml:space="preserve"> </w:t>
      </w:r>
      <w:r w:rsidRPr="00223A23">
        <w:rPr>
          <w:lang w:val="en-US"/>
        </w:rPr>
        <w:t>Franke</w:t>
      </w:r>
      <w:r w:rsidRPr="00223A23">
        <w:t xml:space="preserve"> – кухонные смесители и кухонные мойки</w:t>
      </w:r>
    </w:p>
    <w:p w14:paraId="007A9999" w14:textId="448D5CD6" w:rsidR="00223A23" w:rsidRPr="00665242" w:rsidRDefault="00223A23" w:rsidP="00470EEC">
      <w:pPr>
        <w:pStyle w:val="af9"/>
        <w:numPr>
          <w:ilvl w:val="0"/>
          <w:numId w:val="6"/>
        </w:numPr>
        <w:rPr>
          <w:lang w:val="en-US"/>
        </w:rPr>
      </w:pPr>
      <w:proofErr w:type="spellStart"/>
      <w:proofErr w:type="gramStart"/>
      <w:r w:rsidRPr="00223A23">
        <w:rPr>
          <w:lang w:val="en-US"/>
        </w:rPr>
        <w:t>Cersanit</w:t>
      </w:r>
      <w:proofErr w:type="spellEnd"/>
      <w:r w:rsidRPr="00223A23">
        <w:rPr>
          <w:lang w:val="en-US"/>
        </w:rPr>
        <w:t xml:space="preserve"> </w:t>
      </w:r>
      <w:r w:rsidRPr="00223A23">
        <w:t xml:space="preserve"> и</w:t>
      </w:r>
      <w:proofErr w:type="gramEnd"/>
      <w:r w:rsidRPr="00223A23">
        <w:rPr>
          <w:lang w:val="en-US"/>
        </w:rPr>
        <w:t xml:space="preserve"> </w:t>
      </w:r>
      <w:proofErr w:type="spellStart"/>
      <w:r w:rsidRPr="00223A23">
        <w:rPr>
          <w:lang w:val="en-US"/>
        </w:rPr>
        <w:t>Sanita</w:t>
      </w:r>
      <w:proofErr w:type="spellEnd"/>
      <w:r w:rsidRPr="00223A23">
        <w:rPr>
          <w:lang w:val="en-US"/>
        </w:rPr>
        <w:t xml:space="preserve"> – </w:t>
      </w:r>
      <w:r w:rsidRPr="00223A23">
        <w:t>санитарная керамика</w:t>
      </w:r>
    </w:p>
    <w:p w14:paraId="7E2F5089" w14:textId="7FA7876B" w:rsidR="00665242" w:rsidRDefault="00665242" w:rsidP="00665242">
      <w:pPr>
        <w:ind w:firstLine="0"/>
      </w:pPr>
      <w:r>
        <w:t>Небольшое количество игроков на рынке име</w:t>
      </w:r>
      <w:r w:rsidR="00A2522D">
        <w:t xml:space="preserve">ют в своем портфеле </w:t>
      </w:r>
      <w:r w:rsidR="003B6C21">
        <w:t xml:space="preserve">бренды, охватывающие широкий диапазон товарных категорий. </w:t>
      </w:r>
      <w:r w:rsidR="00C53173">
        <w:t>Можно выделить следующи</w:t>
      </w:r>
      <w:r w:rsidR="004A4C35">
        <w:t>х игроков:</w:t>
      </w:r>
    </w:p>
    <w:p w14:paraId="78761BEA" w14:textId="77777777" w:rsidR="00D016E5" w:rsidRPr="00C53173" w:rsidRDefault="00D016E5" w:rsidP="00470EEC">
      <w:pPr>
        <w:pStyle w:val="af9"/>
        <w:numPr>
          <w:ilvl w:val="0"/>
          <w:numId w:val="7"/>
        </w:numPr>
      </w:pPr>
      <w:r w:rsidRPr="00D016E5">
        <w:rPr>
          <w:lang w:val="en-US"/>
        </w:rPr>
        <w:t>SKL</w:t>
      </w:r>
      <w:r w:rsidRPr="00C53173">
        <w:t xml:space="preserve"> </w:t>
      </w:r>
      <w:r w:rsidRPr="00D016E5">
        <w:rPr>
          <w:lang w:val="en-US"/>
        </w:rPr>
        <w:t>group</w:t>
      </w:r>
      <w:r w:rsidRPr="00D016E5">
        <w:t xml:space="preserve"> </w:t>
      </w:r>
      <w:r w:rsidRPr="00C53173">
        <w:t xml:space="preserve">  - </w:t>
      </w:r>
      <w:r w:rsidRPr="00D016E5">
        <w:t>все товарные категории</w:t>
      </w:r>
    </w:p>
    <w:p w14:paraId="6619DC3D" w14:textId="5E0CA849" w:rsidR="00D016E5" w:rsidRPr="00D016E5" w:rsidRDefault="00D016E5" w:rsidP="00470EEC">
      <w:pPr>
        <w:pStyle w:val="af9"/>
        <w:numPr>
          <w:ilvl w:val="0"/>
          <w:numId w:val="7"/>
        </w:numPr>
      </w:pPr>
      <w:proofErr w:type="spellStart"/>
      <w:r w:rsidRPr="00D016E5">
        <w:t>Акваарт</w:t>
      </w:r>
      <w:proofErr w:type="spellEnd"/>
      <w:proofErr w:type="gramStart"/>
      <w:r w:rsidRPr="00D016E5">
        <w:t xml:space="preserve">   (</w:t>
      </w:r>
      <w:proofErr w:type="gramEnd"/>
      <w:r w:rsidRPr="00D016E5">
        <w:t xml:space="preserve">все товарные категории за исключением текстиля и моек),  </w:t>
      </w:r>
    </w:p>
    <w:p w14:paraId="0922F04C" w14:textId="1B936B04" w:rsidR="00D016E5" w:rsidRPr="00D016E5" w:rsidRDefault="00D016E5" w:rsidP="00470EEC">
      <w:pPr>
        <w:pStyle w:val="af9"/>
        <w:numPr>
          <w:ilvl w:val="0"/>
          <w:numId w:val="7"/>
        </w:numPr>
      </w:pPr>
      <w:proofErr w:type="spellStart"/>
      <w:proofErr w:type="gramStart"/>
      <w:r w:rsidRPr="00D016E5">
        <w:rPr>
          <w:lang w:val="en-US"/>
        </w:rPr>
        <w:t>Lemark</w:t>
      </w:r>
      <w:proofErr w:type="spellEnd"/>
      <w:r w:rsidRPr="00D016E5">
        <w:t xml:space="preserve">  (</w:t>
      </w:r>
      <w:proofErr w:type="gramEnd"/>
      <w:r w:rsidRPr="00D016E5">
        <w:t xml:space="preserve">все товарные категории за исключением </w:t>
      </w:r>
      <w:r>
        <w:t xml:space="preserve">душевых </w:t>
      </w:r>
      <w:r w:rsidRPr="00D016E5">
        <w:t xml:space="preserve">кабин, ванн, мебели, сан керамики инсталляций), </w:t>
      </w:r>
    </w:p>
    <w:p w14:paraId="78B06758" w14:textId="59385936" w:rsidR="00812306" w:rsidRDefault="00D016E5" w:rsidP="00470EEC">
      <w:pPr>
        <w:pStyle w:val="af9"/>
        <w:numPr>
          <w:ilvl w:val="0"/>
          <w:numId w:val="7"/>
        </w:numPr>
      </w:pPr>
      <w:proofErr w:type="spellStart"/>
      <w:r w:rsidRPr="00D016E5">
        <w:lastRenderedPageBreak/>
        <w:t>Видексим</w:t>
      </w:r>
      <w:proofErr w:type="spellEnd"/>
      <w:r w:rsidRPr="00D016E5">
        <w:t xml:space="preserve"> </w:t>
      </w:r>
      <w:proofErr w:type="spellStart"/>
      <w:r w:rsidRPr="000F0E1A">
        <w:rPr>
          <w:lang w:val="en-US"/>
        </w:rPr>
        <w:t>Vidima</w:t>
      </w:r>
      <w:proofErr w:type="spellEnd"/>
      <w:r w:rsidRPr="00D016E5">
        <w:t xml:space="preserve"> (все товарные категории за исключением </w:t>
      </w:r>
      <w:r>
        <w:t xml:space="preserve">душевых </w:t>
      </w:r>
      <w:r w:rsidRPr="00D016E5">
        <w:t xml:space="preserve">кабин, ванн, мебели, сан керамики инсталляций), </w:t>
      </w:r>
    </w:p>
    <w:p w14:paraId="61C3512B" w14:textId="24A3B3EF" w:rsidR="00C53173" w:rsidRPr="00C53173" w:rsidRDefault="00C53173" w:rsidP="00C53173">
      <w:pPr>
        <w:ind w:firstLine="0"/>
      </w:pPr>
      <w:r>
        <w:t xml:space="preserve">В целом можно отметить, что </w:t>
      </w:r>
      <w:r>
        <w:rPr>
          <w:lang w:val="en-US"/>
        </w:rPr>
        <w:t>SKL</w:t>
      </w:r>
      <w:r w:rsidRPr="00C53173">
        <w:t xml:space="preserve"> </w:t>
      </w:r>
      <w:r>
        <w:rPr>
          <w:lang w:val="en-US"/>
        </w:rPr>
        <w:t>Group</w:t>
      </w:r>
      <w:r w:rsidRPr="00C53173">
        <w:t xml:space="preserve"> </w:t>
      </w:r>
      <w:r>
        <w:t xml:space="preserve">наиболее дифференцированная компания на рынке, которая так же обладает правами на бренды, под которыми реализуется продукция. </w:t>
      </w:r>
    </w:p>
    <w:p w14:paraId="04680139" w14:textId="21830EA1" w:rsidR="00812306" w:rsidRDefault="00092222" w:rsidP="00470EEC">
      <w:pPr>
        <w:pStyle w:val="2"/>
        <w:numPr>
          <w:ilvl w:val="1"/>
          <w:numId w:val="3"/>
        </w:numPr>
      </w:pPr>
      <w:bookmarkStart w:id="19" w:name="_Toc73564778"/>
      <w:r>
        <w:t>Обзор</w:t>
      </w:r>
      <w:r w:rsidR="00812306">
        <w:t xml:space="preserve"> цепочки поставок</w:t>
      </w:r>
      <w:bookmarkEnd w:id="19"/>
      <w:r w:rsidR="0085534D">
        <w:t xml:space="preserve"> </w:t>
      </w:r>
    </w:p>
    <w:p w14:paraId="557AF8C6" w14:textId="629C35DB" w:rsidR="00785F25" w:rsidRPr="00785F25" w:rsidRDefault="00812306" w:rsidP="00470EEC">
      <w:pPr>
        <w:pStyle w:val="3"/>
        <w:numPr>
          <w:ilvl w:val="2"/>
          <w:numId w:val="3"/>
        </w:numPr>
      </w:pPr>
      <w:bookmarkStart w:id="20" w:name="_Toc73564779"/>
      <w:r>
        <w:t xml:space="preserve">Основные Элементы </w:t>
      </w:r>
      <w:r w:rsidR="00340C64">
        <w:t>и роли в цепочке поставок</w:t>
      </w:r>
      <w:bookmarkEnd w:id="20"/>
    </w:p>
    <w:p w14:paraId="52702D20" w14:textId="537E26E4" w:rsidR="004C0354" w:rsidRPr="004C0354" w:rsidRDefault="004C0354" w:rsidP="003A204D">
      <w:pPr>
        <w:pStyle w:val="4"/>
      </w:pPr>
      <w:r w:rsidRPr="004C0354">
        <w:t>Партнеры-поставщики</w:t>
      </w:r>
    </w:p>
    <w:p w14:paraId="064211BF" w14:textId="737C06CA" w:rsidR="004A4C35" w:rsidRDefault="004A4C35" w:rsidP="004C0354">
      <w:pPr>
        <w:ind w:firstLine="0"/>
      </w:pPr>
      <w:r>
        <w:t xml:space="preserve">У компании </w:t>
      </w:r>
      <w:r>
        <w:rPr>
          <w:lang w:val="en-US"/>
        </w:rPr>
        <w:t>SKL</w:t>
      </w:r>
      <w:r w:rsidRPr="004A4C35">
        <w:t xml:space="preserve"> </w:t>
      </w:r>
      <w:r>
        <w:rPr>
          <w:lang w:val="en-US"/>
        </w:rPr>
        <w:t>Group</w:t>
      </w:r>
      <w:r w:rsidRPr="004A4C35">
        <w:t xml:space="preserve"> </w:t>
      </w:r>
      <w:r>
        <w:t>на 2021 год порядка 40 поставщиков- партнеров в Европе и Азии</w:t>
      </w:r>
      <w:r w:rsidR="0028287C">
        <w:t>, в России и за ее пределами. Расположение всех партнеров поставщиков-представлено на рисунке</w:t>
      </w:r>
      <w:r w:rsidR="0017148B">
        <w:t xml:space="preserve"> </w:t>
      </w:r>
      <w:r w:rsidR="0028287C" w:rsidRPr="0017148B">
        <w:t>7</w:t>
      </w:r>
      <w:r>
        <w:t xml:space="preserve">. </w:t>
      </w:r>
      <w:r w:rsidR="0028287C">
        <w:t xml:space="preserve">Они занимаются непосредственным выпуском готовой продукции или комплектующих. В Испании, Венгрии и Германии идет производство деталей и комплектующих, которые далее поступают на сборку в главный распределительный центр в Санкт-Петербурге. На территории России, Польши и Китая – ведется производство готовой продукции, которая в дальнейшем поступает в распределительный центр и далее в филиалы. </w:t>
      </w:r>
    </w:p>
    <w:p w14:paraId="70855FF4" w14:textId="77777777" w:rsidR="0028287C" w:rsidRDefault="0028287C" w:rsidP="0028287C">
      <w:pPr>
        <w:pStyle w:val="a7"/>
      </w:pPr>
      <w:r w:rsidRPr="004C0354">
        <w:rPr>
          <w:noProof/>
        </w:rPr>
        <w:drawing>
          <wp:inline distT="0" distB="0" distL="0" distR="0" wp14:anchorId="084698C5" wp14:editId="175F82A7">
            <wp:extent cx="5364463" cy="3563118"/>
            <wp:effectExtent l="0" t="0" r="0" b="0"/>
            <wp:docPr id="3074" name="Picture 2" descr="\\FS01\departments\Служба_маркетинга\05.ДМ\Варзунов_Андрей\Презентация СКЛ\evra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FS01\departments\Служба_маркетинга\05.ДМ\Варзунов_Андрей\Презентация СКЛ\evraz.pn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5373676" cy="3569237"/>
                    </a:xfrm>
                    <a:prstGeom prst="rect">
                      <a:avLst/>
                    </a:prstGeom>
                    <a:noFill/>
                  </pic:spPr>
                </pic:pic>
              </a:graphicData>
            </a:graphic>
          </wp:inline>
        </w:drawing>
      </w:r>
    </w:p>
    <w:p w14:paraId="7F0EA964" w14:textId="469CC024" w:rsidR="0028287C" w:rsidRPr="00034C55" w:rsidRDefault="0028287C" w:rsidP="00470EEC">
      <w:pPr>
        <w:pStyle w:val="a"/>
      </w:pPr>
      <w:r>
        <w:t>Расположение партнеров-поставщиков</w:t>
      </w:r>
    </w:p>
    <w:p w14:paraId="6487514F" w14:textId="77777777" w:rsidR="004C0354" w:rsidRPr="004C0354" w:rsidRDefault="004C0354" w:rsidP="004C0354">
      <w:pPr>
        <w:ind w:firstLine="0"/>
      </w:pPr>
      <w:r w:rsidRPr="004C0354">
        <w:rPr>
          <w:b/>
          <w:bCs/>
        </w:rPr>
        <w:t>Характер взаимоотношений</w:t>
      </w:r>
      <w:r w:rsidRPr="004C0354">
        <w:t>:</w:t>
      </w:r>
    </w:p>
    <w:p w14:paraId="630B345F" w14:textId="314A7867" w:rsidR="004C0354" w:rsidRDefault="000F0E1A" w:rsidP="004C0354">
      <w:pPr>
        <w:ind w:firstLine="0"/>
      </w:pPr>
      <w:r>
        <w:t>Компания размещает заказ на производство продукции</w:t>
      </w:r>
      <w:r w:rsidR="0028287C">
        <w:t>.</w:t>
      </w:r>
      <w:r>
        <w:t xml:space="preserve"> </w:t>
      </w:r>
      <w:r w:rsidR="0028287C">
        <w:t>Д</w:t>
      </w:r>
      <w:r>
        <w:t xml:space="preserve">изайн продукта </w:t>
      </w:r>
      <w:r w:rsidR="004A4C35">
        <w:t>разрабатывается</w:t>
      </w:r>
      <w:r>
        <w:t xml:space="preserve"> </w:t>
      </w:r>
      <w:r w:rsidR="003B3225">
        <w:t xml:space="preserve">непосредственно </w:t>
      </w:r>
      <w:r w:rsidR="003B3225">
        <w:rPr>
          <w:lang w:val="en-US"/>
        </w:rPr>
        <w:t>SKL</w:t>
      </w:r>
      <w:r w:rsidR="003B3225" w:rsidRPr="003B3225">
        <w:t xml:space="preserve"> </w:t>
      </w:r>
      <w:r w:rsidR="003B3225">
        <w:rPr>
          <w:lang w:val="en-US"/>
        </w:rPr>
        <w:t>Group</w:t>
      </w:r>
      <w:r w:rsidR="003B3225" w:rsidRPr="003B3225">
        <w:t xml:space="preserve">, </w:t>
      </w:r>
      <w:r w:rsidR="003B3225">
        <w:t xml:space="preserve">партнеры-поставщики занимаются </w:t>
      </w:r>
      <w:r w:rsidR="004A4C35">
        <w:t xml:space="preserve">изготовлением продукции, </w:t>
      </w:r>
      <w:r w:rsidR="004A4C35">
        <w:lastRenderedPageBreak/>
        <w:t xml:space="preserve">разработанной </w:t>
      </w:r>
      <w:r w:rsidR="004A4C35">
        <w:rPr>
          <w:lang w:val="en-US"/>
        </w:rPr>
        <w:t>SKL</w:t>
      </w:r>
      <w:r w:rsidR="004A4C35" w:rsidRPr="004A4C35">
        <w:t xml:space="preserve"> </w:t>
      </w:r>
      <w:r w:rsidR="004A4C35">
        <w:rPr>
          <w:lang w:val="en-US"/>
        </w:rPr>
        <w:t>Group</w:t>
      </w:r>
      <w:r w:rsidR="004A4C35" w:rsidRPr="004A4C35">
        <w:t xml:space="preserve">, </w:t>
      </w:r>
      <w:r w:rsidR="004A4C35">
        <w:t xml:space="preserve">а также отгрузкой партий согласно плану отгрузок, составленному также сотрудниками офиса </w:t>
      </w:r>
      <w:r w:rsidR="004A4C35">
        <w:rPr>
          <w:lang w:val="en-US"/>
        </w:rPr>
        <w:t>SKL</w:t>
      </w:r>
      <w:r w:rsidR="004A4C35" w:rsidRPr="004A4C35">
        <w:t xml:space="preserve"> </w:t>
      </w:r>
      <w:r w:rsidR="004A4C35">
        <w:rPr>
          <w:lang w:val="en-US"/>
        </w:rPr>
        <w:t>Group</w:t>
      </w:r>
      <w:r w:rsidR="004A4C35" w:rsidRPr="004A4C35">
        <w:t xml:space="preserve"> </w:t>
      </w:r>
      <w:r w:rsidR="004A4C35">
        <w:t xml:space="preserve">в Санкт-Петербурге. </w:t>
      </w:r>
      <w:r w:rsidR="004C0354" w:rsidRPr="004C0354">
        <w:t xml:space="preserve">Все продукция </w:t>
      </w:r>
      <w:r w:rsidR="004A4C35">
        <w:t>производится</w:t>
      </w:r>
      <w:r w:rsidR="004C0354" w:rsidRPr="004C0354">
        <w:t xml:space="preserve"> под торговыми марками компании.</w:t>
      </w:r>
    </w:p>
    <w:p w14:paraId="70C06333" w14:textId="16888CE7" w:rsidR="0028287C" w:rsidRDefault="004A4C35" w:rsidP="0028287C">
      <w:pPr>
        <w:ind w:firstLine="0"/>
      </w:pPr>
      <w:r>
        <w:t>Помимо производства на базе партнеров-поставщиков к</w:t>
      </w:r>
      <w:r w:rsidR="000E37DA" w:rsidRPr="004A4C35">
        <w:t>омпания</w:t>
      </w:r>
      <w:r>
        <w:t xml:space="preserve"> </w:t>
      </w:r>
      <w:r>
        <w:rPr>
          <w:lang w:val="en-US"/>
        </w:rPr>
        <w:t>SKL</w:t>
      </w:r>
      <w:r w:rsidR="000E37DA" w:rsidRPr="004A4C35">
        <w:t xml:space="preserve"> </w:t>
      </w:r>
      <w:r w:rsidRPr="004A4C35">
        <w:t xml:space="preserve">также </w:t>
      </w:r>
      <w:r w:rsidR="000E37DA" w:rsidRPr="004A4C35">
        <w:t xml:space="preserve">обладает собственными </w:t>
      </w:r>
      <w:r w:rsidR="004C0354" w:rsidRPr="004A4C35">
        <w:t>производственными мощностями</w:t>
      </w:r>
      <w:r>
        <w:rPr>
          <w:b/>
          <w:bCs/>
        </w:rPr>
        <w:t xml:space="preserve">, </w:t>
      </w:r>
      <w:r w:rsidRPr="004A4C35">
        <w:t>на</w:t>
      </w:r>
      <w:r>
        <w:rPr>
          <w:b/>
          <w:bCs/>
        </w:rPr>
        <w:t xml:space="preserve"> </w:t>
      </w:r>
      <w:r>
        <w:t xml:space="preserve">них </w:t>
      </w:r>
      <w:r w:rsidR="0028287C">
        <w:t xml:space="preserve">происходит сборка комплектующих поступающих из Европы. </w:t>
      </w:r>
    </w:p>
    <w:p w14:paraId="65FA120F" w14:textId="55507CAB" w:rsidR="001934E2" w:rsidRDefault="001934E2" w:rsidP="0028287C">
      <w:pPr>
        <w:pStyle w:val="4"/>
        <w:ind w:firstLine="0"/>
      </w:pPr>
      <w:r w:rsidRPr="001934E2">
        <w:t>Р</w:t>
      </w:r>
      <w:r w:rsidR="00B65971">
        <w:t xml:space="preserve">аспределительные </w:t>
      </w:r>
      <w:r w:rsidRPr="001934E2">
        <w:t>Ц</w:t>
      </w:r>
      <w:r w:rsidR="00B65971">
        <w:t>ентры</w:t>
      </w:r>
      <w:r w:rsidRPr="001934E2">
        <w:t xml:space="preserve"> </w:t>
      </w:r>
      <w:r w:rsidR="0031286E">
        <w:t xml:space="preserve">и </w:t>
      </w:r>
      <w:r w:rsidRPr="001934E2">
        <w:t>Филиалы</w:t>
      </w:r>
    </w:p>
    <w:p w14:paraId="1884C66C" w14:textId="36524716" w:rsidR="002D4A98" w:rsidRDefault="002D4A98" w:rsidP="006D516D">
      <w:r>
        <w:t xml:space="preserve">Сегодня продукция торговых марок SKL </w:t>
      </w:r>
      <w:r w:rsidR="006D516D">
        <w:rPr>
          <w:lang w:val="en-US"/>
        </w:rPr>
        <w:t>G</w:t>
      </w:r>
      <w:r>
        <w:t xml:space="preserve">roup представлена во всех ключевых регионах России и в странах СНГ – официальные представительства работают в Казахстане (г. Караганда) и </w:t>
      </w:r>
      <w:r w:rsidR="00F834C5">
        <w:t>Республике Беларусь</w:t>
      </w:r>
      <w:r>
        <w:t xml:space="preserve"> (г. Могилев).</w:t>
      </w:r>
      <w:r>
        <w:rPr>
          <w:rStyle w:val="afd"/>
        </w:rPr>
        <w:footnoteReference w:id="20"/>
      </w:r>
      <w:r>
        <w:t>Партнеры и поставщики компании находятся не только в России, но и в Европе, в других странах мира.</w:t>
      </w:r>
    </w:p>
    <w:p w14:paraId="01DBC64E" w14:textId="11CE6701" w:rsidR="00643A6D" w:rsidRDefault="00BB1F84" w:rsidP="0031286E">
      <w:r>
        <w:t xml:space="preserve">Цепочка филиалов и представителей покрывает 100% </w:t>
      </w:r>
      <w:r w:rsidR="00E87C00">
        <w:t>городов миллионников</w:t>
      </w:r>
      <w:r w:rsidR="00E67746">
        <w:t xml:space="preserve">, а также охватывает </w:t>
      </w:r>
      <w:r w:rsidR="00192AA0">
        <w:t xml:space="preserve">90% городов с населением свыше </w:t>
      </w:r>
      <w:r w:rsidR="00643A6D">
        <w:t xml:space="preserve">500 тысяч человек и 75% </w:t>
      </w:r>
      <w:r w:rsidR="006D516D">
        <w:t>охвата</w:t>
      </w:r>
      <w:r w:rsidR="00643A6D">
        <w:t xml:space="preserve"> городов с </w:t>
      </w:r>
      <w:r w:rsidR="003846F2">
        <w:t>населением</w:t>
      </w:r>
      <w:r w:rsidR="00643A6D">
        <w:t xml:space="preserve"> свыше 100 </w:t>
      </w:r>
      <w:r w:rsidR="003846F2">
        <w:t>тысяч</w:t>
      </w:r>
      <w:r w:rsidR="00643A6D">
        <w:t xml:space="preserve"> человек. </w:t>
      </w:r>
    </w:p>
    <w:p w14:paraId="2B096071" w14:textId="055126C2" w:rsidR="0031286E" w:rsidRDefault="001A2C91" w:rsidP="0031286E">
      <w:r>
        <w:t xml:space="preserve">Стоит отдельно отметить роль распределительных центров. Формально у компании </w:t>
      </w:r>
      <w:r>
        <w:rPr>
          <w:lang w:val="en-US"/>
        </w:rPr>
        <w:t>SKL</w:t>
      </w:r>
      <w:r w:rsidRPr="001A2C91">
        <w:t xml:space="preserve"> </w:t>
      </w:r>
      <w:r>
        <w:rPr>
          <w:lang w:val="en-US"/>
        </w:rPr>
        <w:t>Group</w:t>
      </w:r>
      <w:r w:rsidRPr="001A2C91">
        <w:t xml:space="preserve"> </w:t>
      </w:r>
      <w:r>
        <w:t>существует один распределительный</w:t>
      </w:r>
      <w:r w:rsidR="009D3B74">
        <w:t xml:space="preserve"> центр (далее РЦ)</w:t>
      </w:r>
      <w:r>
        <w:t xml:space="preserve"> в городе Ново</w:t>
      </w:r>
      <w:r w:rsidR="009D3B74">
        <w:t xml:space="preserve">сибирск, который обрабатывает оптовые поставки на регионы Дальнего Востока, Сибири и Алтая.  Однако по помимо РЦ в </w:t>
      </w:r>
      <w:r w:rsidR="00B65971">
        <w:t xml:space="preserve">Новосибирске, основной склад в Санкт-Петербурге выполняет схожую роль, аккумулируя запасы для регионов Европы и Урала и распределяя ее далее на филиалы. </w:t>
      </w:r>
      <w:r w:rsidR="00E67746">
        <w:t xml:space="preserve"> </w:t>
      </w:r>
    </w:p>
    <w:p w14:paraId="15488F4F" w14:textId="69FFDE4E" w:rsidR="00B65971" w:rsidRDefault="00B65971" w:rsidP="0031286E">
      <w:r>
        <w:t xml:space="preserve">По мимо Основного склада в Санкт-Петербурге и распределительного центра в </w:t>
      </w:r>
      <w:r w:rsidR="003A204D">
        <w:t>Новосибирске</w:t>
      </w:r>
      <w:r>
        <w:t xml:space="preserve">. Филиалы компании </w:t>
      </w:r>
      <w:r>
        <w:rPr>
          <w:lang w:val="en-US"/>
        </w:rPr>
        <w:t xml:space="preserve">SKL Group </w:t>
      </w:r>
      <w:r>
        <w:t xml:space="preserve">располагаются в следующих городах: </w:t>
      </w:r>
    </w:p>
    <w:p w14:paraId="0CBFFB1A" w14:textId="3358C9AB" w:rsidR="00B65971" w:rsidRDefault="003A204D" w:rsidP="00470EEC">
      <w:pPr>
        <w:pStyle w:val="af9"/>
        <w:numPr>
          <w:ilvl w:val="0"/>
          <w:numId w:val="13"/>
        </w:numPr>
      </w:pPr>
      <w:proofErr w:type="spellStart"/>
      <w:r>
        <w:t>Ростов</w:t>
      </w:r>
      <w:proofErr w:type="spellEnd"/>
      <w:r>
        <w:t>-на-Дону</w:t>
      </w:r>
    </w:p>
    <w:p w14:paraId="703D6B54" w14:textId="1EBF5F1B" w:rsidR="003A204D" w:rsidRDefault="003A204D" w:rsidP="00470EEC">
      <w:pPr>
        <w:pStyle w:val="af9"/>
        <w:numPr>
          <w:ilvl w:val="0"/>
          <w:numId w:val="13"/>
        </w:numPr>
      </w:pPr>
      <w:r>
        <w:t>Самара</w:t>
      </w:r>
    </w:p>
    <w:p w14:paraId="2EB04103" w14:textId="4E58DDB7" w:rsidR="003A204D" w:rsidRDefault="003A204D" w:rsidP="00470EEC">
      <w:pPr>
        <w:pStyle w:val="af9"/>
        <w:numPr>
          <w:ilvl w:val="0"/>
          <w:numId w:val="13"/>
        </w:numPr>
      </w:pPr>
      <w:r>
        <w:t>Екатеринбург</w:t>
      </w:r>
    </w:p>
    <w:p w14:paraId="423EA5B9" w14:textId="0D9B3525" w:rsidR="003A204D" w:rsidRDefault="003A204D" w:rsidP="00470EEC">
      <w:pPr>
        <w:pStyle w:val="af9"/>
        <w:numPr>
          <w:ilvl w:val="0"/>
          <w:numId w:val="13"/>
        </w:numPr>
      </w:pPr>
      <w:r>
        <w:t>Москва</w:t>
      </w:r>
    </w:p>
    <w:p w14:paraId="16527C8C" w14:textId="77777777" w:rsidR="003A204D" w:rsidRPr="00B65971" w:rsidRDefault="003A204D" w:rsidP="003A204D">
      <w:pPr>
        <w:pStyle w:val="af9"/>
        <w:ind w:left="1429"/>
      </w:pPr>
    </w:p>
    <w:p w14:paraId="4C1D2D4B" w14:textId="4D8C5AB2" w:rsidR="001934E2" w:rsidRDefault="0031286E" w:rsidP="0031286E">
      <w:pPr>
        <w:pStyle w:val="a7"/>
      </w:pPr>
      <w:r w:rsidRPr="0031286E">
        <w:rPr>
          <w:noProof/>
        </w:rPr>
        <w:lastRenderedPageBreak/>
        <w:drawing>
          <wp:inline distT="0" distB="0" distL="0" distR="0" wp14:anchorId="5482E286" wp14:editId="62E210E6">
            <wp:extent cx="5939790" cy="3493135"/>
            <wp:effectExtent l="0" t="0" r="3810" b="0"/>
            <wp:docPr id="2050" name="Picture 2" descr="\\FS01\departments\Служба_маркетинга\05.ДМ\Варзунов_Андрей\Презентация СКЛ\Crimea_cont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FS01\departments\Служба_маркетинга\05.ДМ\Варзунов_Андрей\Презентация СКЛ\Crimea_contur.pn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5939790" cy="3493135"/>
                    </a:xfrm>
                    <a:prstGeom prst="rect">
                      <a:avLst/>
                    </a:prstGeom>
                    <a:noFill/>
                  </pic:spPr>
                </pic:pic>
              </a:graphicData>
            </a:graphic>
          </wp:inline>
        </w:drawing>
      </w:r>
    </w:p>
    <w:p w14:paraId="1C803236" w14:textId="0FB088C5" w:rsidR="0031286E" w:rsidRPr="0031286E" w:rsidRDefault="0031286E" w:rsidP="006D516D">
      <w:pPr>
        <w:pStyle w:val="a"/>
      </w:pPr>
      <w:r>
        <w:t xml:space="preserve">Покрытие </w:t>
      </w:r>
      <w:r w:rsidR="003846F2">
        <w:t>филиалов</w:t>
      </w:r>
      <w:r>
        <w:t xml:space="preserve"> </w:t>
      </w:r>
      <w:r>
        <w:rPr>
          <w:lang w:val="en-US"/>
        </w:rPr>
        <w:t>SKL</w:t>
      </w:r>
      <w:r w:rsidRPr="0031286E">
        <w:t xml:space="preserve"> </w:t>
      </w:r>
      <w:r>
        <w:rPr>
          <w:lang w:val="en-US"/>
        </w:rPr>
        <w:t>Group</w:t>
      </w:r>
      <w:r w:rsidRPr="0031286E">
        <w:t xml:space="preserve"> </w:t>
      </w:r>
      <w:r>
        <w:t xml:space="preserve">городов РФ. </w:t>
      </w:r>
    </w:p>
    <w:p w14:paraId="0B71654F" w14:textId="18003A11" w:rsidR="004C0354" w:rsidRDefault="004C0354" w:rsidP="006D516D">
      <w:pPr>
        <w:pStyle w:val="4"/>
        <w:ind w:firstLine="0"/>
      </w:pPr>
      <w:r w:rsidRPr="004C0354">
        <w:t>Каналы распределения.</w:t>
      </w:r>
    </w:p>
    <w:p w14:paraId="5BC06EF2" w14:textId="5B9DD9A1" w:rsidR="003A204D" w:rsidRPr="006D516D" w:rsidRDefault="003A204D" w:rsidP="00CE2403">
      <w:r>
        <w:t xml:space="preserve">Конечная цель компании </w:t>
      </w:r>
      <w:r>
        <w:rPr>
          <w:lang w:val="en-US"/>
        </w:rPr>
        <w:t>SKL</w:t>
      </w:r>
      <w:r w:rsidRPr="003A204D">
        <w:t xml:space="preserve"> </w:t>
      </w:r>
      <w:r>
        <w:rPr>
          <w:lang w:val="en-US"/>
        </w:rPr>
        <w:t>Group</w:t>
      </w:r>
      <w:r w:rsidRPr="003A204D">
        <w:t xml:space="preserve"> </w:t>
      </w:r>
      <w:r>
        <w:t>охватить, как можно большое число потенциальных клиентов. Для этого были налажены партнёрские отношения с клиентами самого разного рода, от оптовых компаний и локальных дистрибьюторов</w:t>
      </w:r>
      <w:r w:rsidR="003A2464">
        <w:t xml:space="preserve">, которые </w:t>
      </w:r>
      <w:r w:rsidR="00BA1AEC">
        <w:t>распределяют продукцию</w:t>
      </w:r>
      <w:r w:rsidR="003A2464">
        <w:t xml:space="preserve"> дальше по своим каналам,</w:t>
      </w:r>
      <w:r>
        <w:t xml:space="preserve"> до </w:t>
      </w:r>
      <w:r w:rsidR="003846F2">
        <w:t>интернет-магазинов</w:t>
      </w:r>
      <w:r>
        <w:t xml:space="preserve">, традиционных розничных магазинов и </w:t>
      </w:r>
      <w:r>
        <w:rPr>
          <w:lang w:val="en-US"/>
        </w:rPr>
        <w:t>DIY</w:t>
      </w:r>
      <w:r w:rsidRPr="003A204D">
        <w:t xml:space="preserve"> </w:t>
      </w:r>
      <w:r>
        <w:t xml:space="preserve">сетей. </w:t>
      </w:r>
      <w:r w:rsidR="006D516D">
        <w:t xml:space="preserve">Полный список </w:t>
      </w:r>
    </w:p>
    <w:p w14:paraId="62D9F4DC" w14:textId="39A5EA33" w:rsidR="004C0354" w:rsidRPr="004C0354" w:rsidRDefault="004C0354" w:rsidP="00470EEC">
      <w:pPr>
        <w:numPr>
          <w:ilvl w:val="0"/>
          <w:numId w:val="4"/>
        </w:numPr>
      </w:pPr>
      <w:r w:rsidRPr="004C0354">
        <w:rPr>
          <w:lang w:val="en-US"/>
        </w:rPr>
        <w:t>DIY</w:t>
      </w:r>
      <w:r w:rsidRPr="004C0354">
        <w:t xml:space="preserve"> сети</w:t>
      </w:r>
    </w:p>
    <w:p w14:paraId="5E9395E7" w14:textId="77777777" w:rsidR="004C0354" w:rsidRPr="004C0354" w:rsidRDefault="004C0354" w:rsidP="00470EEC">
      <w:pPr>
        <w:numPr>
          <w:ilvl w:val="0"/>
          <w:numId w:val="4"/>
        </w:numPr>
      </w:pPr>
      <w:r w:rsidRPr="004C0354">
        <w:t>Традиционная розница</w:t>
      </w:r>
    </w:p>
    <w:p w14:paraId="5EEAB408" w14:textId="77777777" w:rsidR="004C0354" w:rsidRPr="004C0354" w:rsidRDefault="004C0354" w:rsidP="00470EEC">
      <w:pPr>
        <w:numPr>
          <w:ilvl w:val="0"/>
          <w:numId w:val="4"/>
        </w:numPr>
      </w:pPr>
      <w:r w:rsidRPr="004C0354">
        <w:t>Интернет –магазины</w:t>
      </w:r>
    </w:p>
    <w:p w14:paraId="6D096D12" w14:textId="77777777" w:rsidR="004C0354" w:rsidRPr="004C0354" w:rsidRDefault="004C0354" w:rsidP="00470EEC">
      <w:pPr>
        <w:numPr>
          <w:ilvl w:val="0"/>
          <w:numId w:val="4"/>
        </w:numPr>
      </w:pPr>
      <w:r w:rsidRPr="004C0354">
        <w:t>Кухонные салоны</w:t>
      </w:r>
    </w:p>
    <w:p w14:paraId="1DAA4766" w14:textId="77777777" w:rsidR="004C0354" w:rsidRPr="004C0354" w:rsidRDefault="004C0354" w:rsidP="00470EEC">
      <w:pPr>
        <w:numPr>
          <w:ilvl w:val="0"/>
          <w:numId w:val="4"/>
        </w:numPr>
      </w:pPr>
      <w:r w:rsidRPr="004C0354">
        <w:t>Проектные поставки (комплектация продукцией объектов)</w:t>
      </w:r>
    </w:p>
    <w:p w14:paraId="2881D146" w14:textId="77777777" w:rsidR="004C0354" w:rsidRPr="004C0354" w:rsidRDefault="004C0354" w:rsidP="00470EEC">
      <w:pPr>
        <w:numPr>
          <w:ilvl w:val="0"/>
          <w:numId w:val="4"/>
        </w:numPr>
      </w:pPr>
      <w:r w:rsidRPr="004C0354">
        <w:rPr>
          <w:lang w:val="en-US"/>
        </w:rPr>
        <w:t xml:space="preserve">Food </w:t>
      </w:r>
      <w:r w:rsidRPr="004C0354">
        <w:t>сети</w:t>
      </w:r>
    </w:p>
    <w:p w14:paraId="17462D45" w14:textId="4455DEB6" w:rsidR="004C0354" w:rsidRPr="004C0354" w:rsidRDefault="004C0354" w:rsidP="00470EEC">
      <w:pPr>
        <w:numPr>
          <w:ilvl w:val="0"/>
          <w:numId w:val="4"/>
        </w:numPr>
      </w:pPr>
      <w:r w:rsidRPr="004C0354">
        <w:t>Оптовики</w:t>
      </w:r>
    </w:p>
    <w:p w14:paraId="7A436470" w14:textId="7DF207FF" w:rsidR="004C0354" w:rsidRPr="004C0354" w:rsidRDefault="004C0354" w:rsidP="00470EEC">
      <w:pPr>
        <w:numPr>
          <w:ilvl w:val="0"/>
          <w:numId w:val="4"/>
        </w:numPr>
      </w:pPr>
      <w:r w:rsidRPr="004C0354">
        <w:t>Дистрибьюторы в РФ (с закрепленными клиентами)</w:t>
      </w:r>
    </w:p>
    <w:p w14:paraId="06711B9F" w14:textId="51B2D732" w:rsidR="004C0354" w:rsidRDefault="004C0354" w:rsidP="00470EEC">
      <w:pPr>
        <w:numPr>
          <w:ilvl w:val="0"/>
          <w:numId w:val="4"/>
        </w:numPr>
      </w:pPr>
      <w:r w:rsidRPr="004C0354">
        <w:t>Представители дистрибьюторы Казахстане, Белоруссии</w:t>
      </w:r>
    </w:p>
    <w:p w14:paraId="54F66D9B" w14:textId="77777777" w:rsidR="006D516D" w:rsidRPr="004C0354" w:rsidRDefault="006D516D" w:rsidP="006D516D">
      <w:pPr>
        <w:ind w:left="360" w:firstLine="0"/>
      </w:pPr>
    </w:p>
    <w:p w14:paraId="55FB106C" w14:textId="60ED745C" w:rsidR="009D3B74" w:rsidRDefault="004C0354" w:rsidP="009D3B74">
      <w:pPr>
        <w:pStyle w:val="a0"/>
      </w:pPr>
      <w:r>
        <w:lastRenderedPageBreak/>
        <w:t xml:space="preserve"> </w:t>
      </w:r>
      <w:r w:rsidR="009D3B74">
        <w:t>Распределение продаж по основным каналам сбыта</w:t>
      </w:r>
      <w:r w:rsidR="003A2464">
        <w:rPr>
          <w:rStyle w:val="afd"/>
        </w:rPr>
        <w:footnoteReference w:id="21"/>
      </w:r>
    </w:p>
    <w:tbl>
      <w:tblPr>
        <w:tblW w:w="9371" w:type="dxa"/>
        <w:tblCellMar>
          <w:left w:w="0" w:type="dxa"/>
          <w:right w:w="0" w:type="dxa"/>
        </w:tblCellMar>
        <w:tblLook w:val="0600" w:firstRow="0" w:lastRow="0" w:firstColumn="0" w:lastColumn="0" w:noHBand="1" w:noVBand="1"/>
      </w:tblPr>
      <w:tblGrid>
        <w:gridCol w:w="3417"/>
        <w:gridCol w:w="2410"/>
        <w:gridCol w:w="1418"/>
        <w:gridCol w:w="2126"/>
      </w:tblGrid>
      <w:tr w:rsidR="009D3B74" w:rsidRPr="009D3B74" w14:paraId="2F1EA31A" w14:textId="77777777" w:rsidTr="009D3B74">
        <w:trPr>
          <w:trHeight w:val="510"/>
        </w:trPr>
        <w:tc>
          <w:tcPr>
            <w:tcW w:w="3417"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hideMark/>
          </w:tcPr>
          <w:p w14:paraId="1BB1ED28" w14:textId="77777777" w:rsidR="009D3B74" w:rsidRPr="009D3B74" w:rsidRDefault="009D3B74" w:rsidP="009D3B74">
            <w:pPr>
              <w:pStyle w:val="aa"/>
              <w:rPr>
                <w:rFonts w:ascii="Arial" w:hAnsi="Arial"/>
                <w:sz w:val="36"/>
                <w:szCs w:val="36"/>
                <w:lang w:eastAsia="ru-RU"/>
              </w:rPr>
            </w:pPr>
            <w:r w:rsidRPr="009D3B74">
              <w:rPr>
                <w:lang w:eastAsia="ru-RU"/>
              </w:rPr>
              <w:t>Канал сбыта</w:t>
            </w:r>
          </w:p>
        </w:tc>
        <w:tc>
          <w:tcPr>
            <w:tcW w:w="2410"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vAlign w:val="center"/>
            <w:hideMark/>
          </w:tcPr>
          <w:p w14:paraId="13E3DCEB" w14:textId="4D733ED4" w:rsidR="009D3B74" w:rsidRPr="009D3B74" w:rsidRDefault="009D3B74" w:rsidP="009D3B74">
            <w:pPr>
              <w:pStyle w:val="aa"/>
              <w:rPr>
                <w:rFonts w:ascii="Arial" w:hAnsi="Arial"/>
                <w:sz w:val="36"/>
                <w:szCs w:val="36"/>
                <w:lang w:eastAsia="ru-RU"/>
              </w:rPr>
            </w:pPr>
            <w:r w:rsidRPr="009D3B74">
              <w:rPr>
                <w:lang w:eastAsia="ru-RU"/>
              </w:rPr>
              <w:t>Продажи 201</w:t>
            </w:r>
            <w:r w:rsidR="003A2464">
              <w:rPr>
                <w:lang w:eastAsia="ru-RU"/>
              </w:rPr>
              <w:t>9</w:t>
            </w:r>
            <w:r w:rsidRPr="009D3B74">
              <w:rPr>
                <w:lang w:eastAsia="ru-RU"/>
              </w:rPr>
              <w:t xml:space="preserve">, </w:t>
            </w:r>
            <w:proofErr w:type="spellStart"/>
            <w:r w:rsidRPr="009D3B74">
              <w:rPr>
                <w:lang w:eastAsia="ru-RU"/>
              </w:rPr>
              <w:t>руб</w:t>
            </w:r>
            <w:proofErr w:type="spellEnd"/>
          </w:p>
        </w:tc>
        <w:tc>
          <w:tcPr>
            <w:tcW w:w="1418"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vAlign w:val="center"/>
            <w:hideMark/>
          </w:tcPr>
          <w:p w14:paraId="279EDE7E" w14:textId="77777777" w:rsidR="009D3B74" w:rsidRPr="009D3B74" w:rsidRDefault="009D3B74" w:rsidP="009D3B74">
            <w:pPr>
              <w:pStyle w:val="aa"/>
              <w:rPr>
                <w:rFonts w:ascii="Arial" w:hAnsi="Arial"/>
                <w:sz w:val="36"/>
                <w:szCs w:val="36"/>
                <w:lang w:eastAsia="ru-RU"/>
              </w:rPr>
            </w:pPr>
            <w:r w:rsidRPr="009D3B74">
              <w:rPr>
                <w:lang w:eastAsia="ru-RU"/>
              </w:rPr>
              <w:t>Доли каналов</w:t>
            </w:r>
          </w:p>
        </w:tc>
        <w:tc>
          <w:tcPr>
            <w:tcW w:w="2126"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vAlign w:val="bottom"/>
            <w:hideMark/>
          </w:tcPr>
          <w:p w14:paraId="14CA4751" w14:textId="77777777" w:rsidR="009D3B74" w:rsidRPr="009D3B74" w:rsidRDefault="009D3B74" w:rsidP="009D3B74">
            <w:pPr>
              <w:spacing w:line="240" w:lineRule="auto"/>
              <w:ind w:firstLine="0"/>
              <w:jc w:val="left"/>
              <w:rPr>
                <w:rFonts w:ascii="Arial" w:eastAsia="Times New Roman" w:hAnsi="Arial" w:cs="Arial"/>
                <w:sz w:val="36"/>
                <w:szCs w:val="36"/>
                <w:lang w:eastAsia="ru-RU"/>
              </w:rPr>
            </w:pPr>
          </w:p>
        </w:tc>
      </w:tr>
      <w:tr w:rsidR="009D3B74" w:rsidRPr="009D3B74" w14:paraId="3403AA5D" w14:textId="77777777" w:rsidTr="009D3B74">
        <w:trPr>
          <w:trHeight w:val="225"/>
        </w:trPr>
        <w:tc>
          <w:tcPr>
            <w:tcW w:w="3417"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hideMark/>
          </w:tcPr>
          <w:p w14:paraId="4563EA85" w14:textId="77777777" w:rsidR="009D3B74" w:rsidRPr="009D3B74" w:rsidRDefault="009D3B74" w:rsidP="009D3B74">
            <w:pPr>
              <w:pStyle w:val="ab"/>
              <w:rPr>
                <w:rFonts w:ascii="Arial" w:hAnsi="Arial"/>
                <w:sz w:val="36"/>
                <w:szCs w:val="36"/>
                <w:lang w:eastAsia="ru-RU"/>
              </w:rPr>
            </w:pPr>
            <w:r w:rsidRPr="009D3B74">
              <w:rPr>
                <w:lang w:eastAsia="ru-RU"/>
              </w:rPr>
              <w:t>Традиционная розница ТВК</w:t>
            </w:r>
          </w:p>
        </w:tc>
        <w:tc>
          <w:tcPr>
            <w:tcW w:w="2410"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vAlign w:val="center"/>
            <w:hideMark/>
          </w:tcPr>
          <w:p w14:paraId="2528D47F" w14:textId="77777777" w:rsidR="009D3B74" w:rsidRPr="009D3B74" w:rsidRDefault="009D3B74" w:rsidP="009D3B74">
            <w:pPr>
              <w:pStyle w:val="ab"/>
              <w:rPr>
                <w:rFonts w:ascii="Arial" w:hAnsi="Arial"/>
                <w:sz w:val="36"/>
                <w:szCs w:val="36"/>
                <w:lang w:eastAsia="ru-RU"/>
              </w:rPr>
            </w:pPr>
            <w:r w:rsidRPr="009D3B74">
              <w:rPr>
                <w:lang w:eastAsia="ru-RU"/>
              </w:rPr>
              <w:t>834 918 103</w:t>
            </w:r>
          </w:p>
        </w:tc>
        <w:tc>
          <w:tcPr>
            <w:tcW w:w="1418"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vAlign w:val="center"/>
            <w:hideMark/>
          </w:tcPr>
          <w:p w14:paraId="2A6CE05C" w14:textId="77777777" w:rsidR="009D3B74" w:rsidRPr="009D3B74" w:rsidRDefault="009D3B74" w:rsidP="009D3B74">
            <w:pPr>
              <w:pStyle w:val="ab"/>
              <w:rPr>
                <w:rFonts w:ascii="Arial" w:hAnsi="Arial"/>
                <w:sz w:val="36"/>
                <w:szCs w:val="36"/>
                <w:lang w:eastAsia="ru-RU"/>
              </w:rPr>
            </w:pPr>
            <w:r w:rsidRPr="009D3B74">
              <w:rPr>
                <w:lang w:eastAsia="ru-RU"/>
              </w:rPr>
              <w:t>38%</w:t>
            </w:r>
          </w:p>
        </w:tc>
        <w:tc>
          <w:tcPr>
            <w:tcW w:w="2126"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vAlign w:val="bottom"/>
            <w:hideMark/>
          </w:tcPr>
          <w:p w14:paraId="2DE7E331" w14:textId="77777777" w:rsidR="009D3B74" w:rsidRPr="009D3B74" w:rsidRDefault="009D3B74" w:rsidP="009D3B74">
            <w:pPr>
              <w:pStyle w:val="ab"/>
              <w:rPr>
                <w:rFonts w:ascii="Arial" w:hAnsi="Arial"/>
                <w:sz w:val="36"/>
                <w:szCs w:val="36"/>
                <w:lang w:eastAsia="ru-RU"/>
              </w:rPr>
            </w:pPr>
          </w:p>
        </w:tc>
      </w:tr>
      <w:tr w:rsidR="009D3B74" w:rsidRPr="009D3B74" w14:paraId="793F87AE" w14:textId="77777777" w:rsidTr="009D3B74">
        <w:trPr>
          <w:trHeight w:val="225"/>
        </w:trPr>
        <w:tc>
          <w:tcPr>
            <w:tcW w:w="3417"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hideMark/>
          </w:tcPr>
          <w:p w14:paraId="0BAB8A47" w14:textId="77777777" w:rsidR="009D3B74" w:rsidRPr="009D3B74" w:rsidRDefault="009D3B74" w:rsidP="009D3B74">
            <w:pPr>
              <w:pStyle w:val="ab"/>
              <w:rPr>
                <w:rFonts w:ascii="Arial" w:hAnsi="Arial"/>
                <w:sz w:val="36"/>
                <w:szCs w:val="36"/>
                <w:lang w:eastAsia="ru-RU"/>
              </w:rPr>
            </w:pPr>
            <w:r w:rsidRPr="009D3B74">
              <w:rPr>
                <w:lang w:val="en-US" w:eastAsia="ru-RU"/>
              </w:rPr>
              <w:t xml:space="preserve">DIY&amp;HH </w:t>
            </w:r>
            <w:r w:rsidRPr="009D3B74">
              <w:rPr>
                <w:lang w:eastAsia="ru-RU"/>
              </w:rPr>
              <w:t>ФС</w:t>
            </w:r>
          </w:p>
        </w:tc>
        <w:tc>
          <w:tcPr>
            <w:tcW w:w="2410"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vAlign w:val="center"/>
            <w:hideMark/>
          </w:tcPr>
          <w:p w14:paraId="4EE48D20" w14:textId="77777777" w:rsidR="009D3B74" w:rsidRPr="009D3B74" w:rsidRDefault="009D3B74" w:rsidP="009D3B74">
            <w:pPr>
              <w:pStyle w:val="ab"/>
              <w:rPr>
                <w:rFonts w:ascii="Arial" w:hAnsi="Arial"/>
                <w:sz w:val="36"/>
                <w:szCs w:val="36"/>
                <w:lang w:eastAsia="ru-RU"/>
              </w:rPr>
            </w:pPr>
            <w:r w:rsidRPr="009D3B74">
              <w:rPr>
                <w:lang w:eastAsia="ru-RU"/>
              </w:rPr>
              <w:t>568 167 309</w:t>
            </w:r>
          </w:p>
        </w:tc>
        <w:tc>
          <w:tcPr>
            <w:tcW w:w="1418"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vAlign w:val="center"/>
            <w:hideMark/>
          </w:tcPr>
          <w:p w14:paraId="3106DB78" w14:textId="77777777" w:rsidR="009D3B74" w:rsidRPr="009D3B74" w:rsidRDefault="009D3B74" w:rsidP="009D3B74">
            <w:pPr>
              <w:pStyle w:val="ab"/>
              <w:rPr>
                <w:rFonts w:ascii="Arial" w:hAnsi="Arial"/>
                <w:sz w:val="36"/>
                <w:szCs w:val="36"/>
                <w:lang w:eastAsia="ru-RU"/>
              </w:rPr>
            </w:pPr>
            <w:r w:rsidRPr="009D3B74">
              <w:rPr>
                <w:lang w:eastAsia="ru-RU"/>
              </w:rPr>
              <w:t>26%</w:t>
            </w:r>
          </w:p>
        </w:tc>
        <w:tc>
          <w:tcPr>
            <w:tcW w:w="2126"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vAlign w:val="bottom"/>
            <w:hideMark/>
          </w:tcPr>
          <w:p w14:paraId="6F1E5213" w14:textId="77777777" w:rsidR="009D3B74" w:rsidRPr="009D3B74" w:rsidRDefault="009D3B74" w:rsidP="009D3B74">
            <w:pPr>
              <w:pStyle w:val="ab"/>
              <w:rPr>
                <w:rFonts w:ascii="Arial" w:hAnsi="Arial"/>
                <w:sz w:val="36"/>
                <w:szCs w:val="36"/>
                <w:lang w:eastAsia="ru-RU"/>
              </w:rPr>
            </w:pPr>
          </w:p>
        </w:tc>
      </w:tr>
      <w:tr w:rsidR="009D3B74" w:rsidRPr="009D3B74" w14:paraId="182148D1" w14:textId="77777777" w:rsidTr="009D3B74">
        <w:trPr>
          <w:trHeight w:val="450"/>
        </w:trPr>
        <w:tc>
          <w:tcPr>
            <w:tcW w:w="3417"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hideMark/>
          </w:tcPr>
          <w:p w14:paraId="154503E4" w14:textId="77777777" w:rsidR="009D3B74" w:rsidRPr="009D3B74" w:rsidRDefault="009D3B74" w:rsidP="009D3B74">
            <w:pPr>
              <w:pStyle w:val="ab"/>
              <w:rPr>
                <w:rFonts w:ascii="Arial" w:hAnsi="Arial"/>
                <w:sz w:val="36"/>
                <w:szCs w:val="36"/>
                <w:lang w:eastAsia="ru-RU"/>
              </w:rPr>
            </w:pPr>
            <w:r w:rsidRPr="009D3B74">
              <w:rPr>
                <w:lang w:eastAsia="ru-RU"/>
              </w:rPr>
              <w:t xml:space="preserve">Опт (работает с </w:t>
            </w:r>
            <w:proofErr w:type="spellStart"/>
            <w:r w:rsidRPr="009D3B74">
              <w:rPr>
                <w:lang w:eastAsia="ru-RU"/>
              </w:rPr>
              <w:t>трад</w:t>
            </w:r>
            <w:proofErr w:type="spellEnd"/>
            <w:r w:rsidRPr="009D3B74">
              <w:rPr>
                <w:lang w:eastAsia="ru-RU"/>
              </w:rPr>
              <w:t xml:space="preserve"> </w:t>
            </w:r>
            <w:proofErr w:type="spellStart"/>
            <w:r w:rsidRPr="009D3B74">
              <w:rPr>
                <w:lang w:eastAsia="ru-RU"/>
              </w:rPr>
              <w:t>розн</w:t>
            </w:r>
            <w:proofErr w:type="spellEnd"/>
            <w:r w:rsidRPr="009D3B74">
              <w:rPr>
                <w:lang w:eastAsia="ru-RU"/>
              </w:rPr>
              <w:t>, проект пост, ИМ)</w:t>
            </w:r>
          </w:p>
        </w:tc>
        <w:tc>
          <w:tcPr>
            <w:tcW w:w="2410"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vAlign w:val="center"/>
            <w:hideMark/>
          </w:tcPr>
          <w:p w14:paraId="13B3080A" w14:textId="77777777" w:rsidR="009D3B74" w:rsidRPr="009D3B74" w:rsidRDefault="009D3B74" w:rsidP="009D3B74">
            <w:pPr>
              <w:pStyle w:val="ab"/>
              <w:rPr>
                <w:rFonts w:ascii="Arial" w:hAnsi="Arial"/>
                <w:sz w:val="36"/>
                <w:szCs w:val="36"/>
                <w:lang w:eastAsia="ru-RU"/>
              </w:rPr>
            </w:pPr>
            <w:r w:rsidRPr="009D3B74">
              <w:rPr>
                <w:lang w:eastAsia="ru-RU"/>
              </w:rPr>
              <w:t>413 313 899</w:t>
            </w:r>
          </w:p>
        </w:tc>
        <w:tc>
          <w:tcPr>
            <w:tcW w:w="1418"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vAlign w:val="center"/>
            <w:hideMark/>
          </w:tcPr>
          <w:p w14:paraId="564822AD" w14:textId="77777777" w:rsidR="009D3B74" w:rsidRPr="009D3B74" w:rsidRDefault="009D3B74" w:rsidP="009D3B74">
            <w:pPr>
              <w:pStyle w:val="ab"/>
              <w:rPr>
                <w:rFonts w:ascii="Arial" w:hAnsi="Arial"/>
                <w:sz w:val="36"/>
                <w:szCs w:val="36"/>
                <w:lang w:eastAsia="ru-RU"/>
              </w:rPr>
            </w:pPr>
            <w:r w:rsidRPr="009D3B74">
              <w:rPr>
                <w:lang w:eastAsia="ru-RU"/>
              </w:rPr>
              <w:t>19%</w:t>
            </w:r>
          </w:p>
        </w:tc>
        <w:tc>
          <w:tcPr>
            <w:tcW w:w="2126"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vAlign w:val="bottom"/>
            <w:hideMark/>
          </w:tcPr>
          <w:p w14:paraId="286725C9" w14:textId="77777777" w:rsidR="009D3B74" w:rsidRPr="009D3B74" w:rsidRDefault="009D3B74" w:rsidP="009D3B74">
            <w:pPr>
              <w:pStyle w:val="ab"/>
              <w:rPr>
                <w:rFonts w:ascii="Arial" w:hAnsi="Arial"/>
                <w:sz w:val="36"/>
                <w:szCs w:val="36"/>
                <w:lang w:eastAsia="ru-RU"/>
              </w:rPr>
            </w:pPr>
          </w:p>
        </w:tc>
      </w:tr>
      <w:tr w:rsidR="009D3B74" w:rsidRPr="009D3B74" w14:paraId="556743EF" w14:textId="77777777" w:rsidTr="009D3B74">
        <w:trPr>
          <w:trHeight w:val="225"/>
        </w:trPr>
        <w:tc>
          <w:tcPr>
            <w:tcW w:w="3417"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hideMark/>
          </w:tcPr>
          <w:p w14:paraId="4FF347A0" w14:textId="77777777" w:rsidR="009D3B74" w:rsidRPr="009D3B74" w:rsidRDefault="009D3B74" w:rsidP="009D3B74">
            <w:pPr>
              <w:pStyle w:val="ab"/>
              <w:rPr>
                <w:rFonts w:ascii="Arial" w:hAnsi="Arial"/>
                <w:sz w:val="36"/>
                <w:szCs w:val="36"/>
                <w:lang w:eastAsia="ru-RU"/>
              </w:rPr>
            </w:pPr>
            <w:r w:rsidRPr="009D3B74">
              <w:rPr>
                <w:lang w:val="en-US" w:eastAsia="ru-RU"/>
              </w:rPr>
              <w:t xml:space="preserve">DIY&amp;HH </w:t>
            </w:r>
            <w:proofErr w:type="spellStart"/>
            <w:r w:rsidRPr="009D3B74">
              <w:rPr>
                <w:lang w:eastAsia="ru-RU"/>
              </w:rPr>
              <w:t>Рег</w:t>
            </w:r>
            <w:proofErr w:type="spellEnd"/>
          </w:p>
        </w:tc>
        <w:tc>
          <w:tcPr>
            <w:tcW w:w="2410"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vAlign w:val="center"/>
            <w:hideMark/>
          </w:tcPr>
          <w:p w14:paraId="430FACD3" w14:textId="77777777" w:rsidR="009D3B74" w:rsidRPr="009D3B74" w:rsidRDefault="009D3B74" w:rsidP="009D3B74">
            <w:pPr>
              <w:pStyle w:val="ab"/>
              <w:rPr>
                <w:rFonts w:ascii="Arial" w:hAnsi="Arial"/>
                <w:sz w:val="36"/>
                <w:szCs w:val="36"/>
                <w:lang w:eastAsia="ru-RU"/>
              </w:rPr>
            </w:pPr>
            <w:r w:rsidRPr="009D3B74">
              <w:rPr>
                <w:lang w:eastAsia="ru-RU"/>
              </w:rPr>
              <w:t>246 446 789</w:t>
            </w:r>
          </w:p>
        </w:tc>
        <w:tc>
          <w:tcPr>
            <w:tcW w:w="1418"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vAlign w:val="center"/>
            <w:hideMark/>
          </w:tcPr>
          <w:p w14:paraId="4B66037A" w14:textId="77777777" w:rsidR="009D3B74" w:rsidRPr="009D3B74" w:rsidRDefault="009D3B74" w:rsidP="009D3B74">
            <w:pPr>
              <w:pStyle w:val="ab"/>
              <w:rPr>
                <w:rFonts w:ascii="Arial" w:hAnsi="Arial"/>
                <w:sz w:val="36"/>
                <w:szCs w:val="36"/>
                <w:lang w:eastAsia="ru-RU"/>
              </w:rPr>
            </w:pPr>
            <w:r w:rsidRPr="009D3B74">
              <w:rPr>
                <w:lang w:eastAsia="ru-RU"/>
              </w:rPr>
              <w:t>11%</w:t>
            </w:r>
          </w:p>
        </w:tc>
        <w:tc>
          <w:tcPr>
            <w:tcW w:w="2126"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vAlign w:val="bottom"/>
            <w:hideMark/>
          </w:tcPr>
          <w:p w14:paraId="23A03D95" w14:textId="77777777" w:rsidR="009D3B74" w:rsidRPr="009D3B74" w:rsidRDefault="009D3B74" w:rsidP="009D3B74">
            <w:pPr>
              <w:pStyle w:val="ab"/>
              <w:rPr>
                <w:rFonts w:ascii="Arial" w:hAnsi="Arial"/>
                <w:sz w:val="36"/>
                <w:szCs w:val="36"/>
                <w:lang w:eastAsia="ru-RU"/>
              </w:rPr>
            </w:pPr>
          </w:p>
        </w:tc>
      </w:tr>
      <w:tr w:rsidR="009D3B74" w:rsidRPr="009D3B74" w14:paraId="7F45AEA3" w14:textId="77777777" w:rsidTr="009D3B74">
        <w:trPr>
          <w:trHeight w:val="225"/>
        </w:trPr>
        <w:tc>
          <w:tcPr>
            <w:tcW w:w="3417"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hideMark/>
          </w:tcPr>
          <w:p w14:paraId="75A61A9D" w14:textId="77777777" w:rsidR="009D3B74" w:rsidRPr="009D3B74" w:rsidRDefault="009D3B74" w:rsidP="009D3B74">
            <w:pPr>
              <w:pStyle w:val="ab"/>
              <w:rPr>
                <w:rFonts w:ascii="Arial" w:hAnsi="Arial"/>
                <w:sz w:val="36"/>
                <w:szCs w:val="36"/>
                <w:lang w:eastAsia="ru-RU"/>
              </w:rPr>
            </w:pPr>
            <w:r w:rsidRPr="009D3B74">
              <w:rPr>
                <w:lang w:eastAsia="ru-RU"/>
              </w:rPr>
              <w:t>Интернет-магазин</w:t>
            </w:r>
          </w:p>
        </w:tc>
        <w:tc>
          <w:tcPr>
            <w:tcW w:w="2410"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vAlign w:val="center"/>
            <w:hideMark/>
          </w:tcPr>
          <w:p w14:paraId="0057DD5E" w14:textId="77777777" w:rsidR="009D3B74" w:rsidRPr="009D3B74" w:rsidRDefault="009D3B74" w:rsidP="009D3B74">
            <w:pPr>
              <w:pStyle w:val="ab"/>
              <w:rPr>
                <w:rFonts w:ascii="Arial" w:hAnsi="Arial"/>
                <w:sz w:val="36"/>
                <w:szCs w:val="36"/>
                <w:lang w:eastAsia="ru-RU"/>
              </w:rPr>
            </w:pPr>
            <w:r w:rsidRPr="009D3B74">
              <w:rPr>
                <w:lang w:eastAsia="ru-RU"/>
              </w:rPr>
              <w:t>61 685 723</w:t>
            </w:r>
          </w:p>
        </w:tc>
        <w:tc>
          <w:tcPr>
            <w:tcW w:w="1418"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vAlign w:val="center"/>
            <w:hideMark/>
          </w:tcPr>
          <w:p w14:paraId="45D41B04" w14:textId="77777777" w:rsidR="009D3B74" w:rsidRPr="009D3B74" w:rsidRDefault="009D3B74" w:rsidP="009D3B74">
            <w:pPr>
              <w:pStyle w:val="ab"/>
              <w:rPr>
                <w:rFonts w:ascii="Arial" w:hAnsi="Arial"/>
                <w:sz w:val="36"/>
                <w:szCs w:val="36"/>
                <w:lang w:eastAsia="ru-RU"/>
              </w:rPr>
            </w:pPr>
            <w:r w:rsidRPr="009D3B74">
              <w:rPr>
                <w:lang w:eastAsia="ru-RU"/>
              </w:rPr>
              <w:t>2,8%</w:t>
            </w:r>
          </w:p>
        </w:tc>
        <w:tc>
          <w:tcPr>
            <w:tcW w:w="2126"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vAlign w:val="bottom"/>
            <w:hideMark/>
          </w:tcPr>
          <w:p w14:paraId="751D4750" w14:textId="77777777" w:rsidR="009D3B74" w:rsidRPr="009D3B74" w:rsidRDefault="009D3B74" w:rsidP="009D3B74">
            <w:pPr>
              <w:pStyle w:val="ab"/>
              <w:rPr>
                <w:rFonts w:ascii="Arial" w:hAnsi="Arial"/>
                <w:sz w:val="36"/>
                <w:szCs w:val="36"/>
                <w:lang w:eastAsia="ru-RU"/>
              </w:rPr>
            </w:pPr>
          </w:p>
        </w:tc>
      </w:tr>
      <w:tr w:rsidR="009D3B74" w:rsidRPr="009D3B74" w14:paraId="23901187" w14:textId="77777777" w:rsidTr="009D3B74">
        <w:trPr>
          <w:trHeight w:val="225"/>
        </w:trPr>
        <w:tc>
          <w:tcPr>
            <w:tcW w:w="3417"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hideMark/>
          </w:tcPr>
          <w:p w14:paraId="2F4996AE" w14:textId="77777777" w:rsidR="009D3B74" w:rsidRPr="009D3B74" w:rsidRDefault="009D3B74" w:rsidP="009D3B74">
            <w:pPr>
              <w:pStyle w:val="ab"/>
              <w:rPr>
                <w:rFonts w:ascii="Arial" w:hAnsi="Arial"/>
                <w:sz w:val="36"/>
                <w:szCs w:val="36"/>
                <w:lang w:eastAsia="ru-RU"/>
              </w:rPr>
            </w:pPr>
            <w:r w:rsidRPr="009D3B74">
              <w:rPr>
                <w:lang w:eastAsia="ru-RU"/>
              </w:rPr>
              <w:t>Традиционная розница ТДД</w:t>
            </w:r>
          </w:p>
        </w:tc>
        <w:tc>
          <w:tcPr>
            <w:tcW w:w="2410"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vAlign w:val="center"/>
            <w:hideMark/>
          </w:tcPr>
          <w:p w14:paraId="3526679B" w14:textId="77777777" w:rsidR="009D3B74" w:rsidRPr="009D3B74" w:rsidRDefault="009D3B74" w:rsidP="009D3B74">
            <w:pPr>
              <w:pStyle w:val="ab"/>
              <w:rPr>
                <w:rFonts w:ascii="Arial" w:hAnsi="Arial"/>
                <w:sz w:val="36"/>
                <w:szCs w:val="36"/>
                <w:lang w:eastAsia="ru-RU"/>
              </w:rPr>
            </w:pPr>
            <w:r w:rsidRPr="009D3B74">
              <w:rPr>
                <w:lang w:eastAsia="ru-RU"/>
              </w:rPr>
              <w:t>34 382 743</w:t>
            </w:r>
          </w:p>
        </w:tc>
        <w:tc>
          <w:tcPr>
            <w:tcW w:w="1418"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vAlign w:val="center"/>
            <w:hideMark/>
          </w:tcPr>
          <w:p w14:paraId="1D616959" w14:textId="77777777" w:rsidR="009D3B74" w:rsidRPr="009D3B74" w:rsidRDefault="009D3B74" w:rsidP="009D3B74">
            <w:pPr>
              <w:pStyle w:val="ab"/>
              <w:rPr>
                <w:rFonts w:ascii="Arial" w:hAnsi="Arial"/>
                <w:sz w:val="36"/>
                <w:szCs w:val="36"/>
                <w:lang w:eastAsia="ru-RU"/>
              </w:rPr>
            </w:pPr>
            <w:r w:rsidRPr="009D3B74">
              <w:rPr>
                <w:lang w:eastAsia="ru-RU"/>
              </w:rPr>
              <w:t>1,6%</w:t>
            </w:r>
          </w:p>
        </w:tc>
        <w:tc>
          <w:tcPr>
            <w:tcW w:w="2126"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vAlign w:val="bottom"/>
            <w:hideMark/>
          </w:tcPr>
          <w:p w14:paraId="3D132C1C" w14:textId="77777777" w:rsidR="009D3B74" w:rsidRPr="009D3B74" w:rsidRDefault="009D3B74" w:rsidP="009D3B74">
            <w:pPr>
              <w:pStyle w:val="ab"/>
              <w:rPr>
                <w:rFonts w:ascii="Arial" w:hAnsi="Arial"/>
                <w:sz w:val="36"/>
                <w:szCs w:val="36"/>
                <w:lang w:eastAsia="ru-RU"/>
              </w:rPr>
            </w:pPr>
          </w:p>
        </w:tc>
      </w:tr>
      <w:tr w:rsidR="009D3B74" w:rsidRPr="009D3B74" w14:paraId="2F5AC50D" w14:textId="77777777" w:rsidTr="009D3B74">
        <w:trPr>
          <w:trHeight w:val="225"/>
        </w:trPr>
        <w:tc>
          <w:tcPr>
            <w:tcW w:w="3417"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hideMark/>
          </w:tcPr>
          <w:p w14:paraId="68FD3C56" w14:textId="77777777" w:rsidR="009D3B74" w:rsidRPr="009D3B74" w:rsidRDefault="009D3B74" w:rsidP="009D3B74">
            <w:pPr>
              <w:pStyle w:val="ab"/>
              <w:rPr>
                <w:rFonts w:ascii="Arial" w:hAnsi="Arial"/>
                <w:sz w:val="36"/>
                <w:szCs w:val="36"/>
                <w:lang w:eastAsia="ru-RU"/>
              </w:rPr>
            </w:pPr>
            <w:r w:rsidRPr="009D3B74">
              <w:rPr>
                <w:lang w:eastAsia="ru-RU"/>
              </w:rPr>
              <w:t>Проектные поставки</w:t>
            </w:r>
          </w:p>
        </w:tc>
        <w:tc>
          <w:tcPr>
            <w:tcW w:w="2410"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vAlign w:val="center"/>
            <w:hideMark/>
          </w:tcPr>
          <w:p w14:paraId="56009658" w14:textId="77777777" w:rsidR="009D3B74" w:rsidRPr="009D3B74" w:rsidRDefault="009D3B74" w:rsidP="009D3B74">
            <w:pPr>
              <w:pStyle w:val="ab"/>
              <w:rPr>
                <w:rFonts w:ascii="Arial" w:hAnsi="Arial"/>
                <w:sz w:val="36"/>
                <w:szCs w:val="36"/>
                <w:lang w:eastAsia="ru-RU"/>
              </w:rPr>
            </w:pPr>
            <w:r w:rsidRPr="009D3B74">
              <w:rPr>
                <w:lang w:eastAsia="ru-RU"/>
              </w:rPr>
              <w:t>35 901 145</w:t>
            </w:r>
          </w:p>
        </w:tc>
        <w:tc>
          <w:tcPr>
            <w:tcW w:w="1418"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vAlign w:val="center"/>
            <w:hideMark/>
          </w:tcPr>
          <w:p w14:paraId="6F948568" w14:textId="77777777" w:rsidR="009D3B74" w:rsidRPr="009D3B74" w:rsidRDefault="009D3B74" w:rsidP="009D3B74">
            <w:pPr>
              <w:pStyle w:val="ab"/>
              <w:rPr>
                <w:rFonts w:ascii="Arial" w:hAnsi="Arial"/>
                <w:sz w:val="36"/>
                <w:szCs w:val="36"/>
                <w:lang w:eastAsia="ru-RU"/>
              </w:rPr>
            </w:pPr>
            <w:r w:rsidRPr="009D3B74">
              <w:rPr>
                <w:lang w:eastAsia="ru-RU"/>
              </w:rPr>
              <w:t>1,6%</w:t>
            </w:r>
          </w:p>
        </w:tc>
        <w:tc>
          <w:tcPr>
            <w:tcW w:w="2126"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vAlign w:val="bottom"/>
            <w:hideMark/>
          </w:tcPr>
          <w:p w14:paraId="2FCEE603" w14:textId="77777777" w:rsidR="009D3B74" w:rsidRPr="009D3B74" w:rsidRDefault="009D3B74" w:rsidP="009D3B74">
            <w:pPr>
              <w:pStyle w:val="ab"/>
              <w:rPr>
                <w:rFonts w:ascii="Arial" w:hAnsi="Arial"/>
                <w:sz w:val="36"/>
                <w:szCs w:val="36"/>
                <w:lang w:eastAsia="ru-RU"/>
              </w:rPr>
            </w:pPr>
          </w:p>
        </w:tc>
      </w:tr>
      <w:tr w:rsidR="009D3B74" w:rsidRPr="009D3B74" w14:paraId="145F1AAA" w14:textId="77777777" w:rsidTr="009D3B74">
        <w:trPr>
          <w:trHeight w:val="225"/>
        </w:trPr>
        <w:tc>
          <w:tcPr>
            <w:tcW w:w="3417"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hideMark/>
          </w:tcPr>
          <w:p w14:paraId="484653E5" w14:textId="77777777" w:rsidR="009D3B74" w:rsidRPr="009D3B74" w:rsidRDefault="009D3B74" w:rsidP="009D3B74">
            <w:pPr>
              <w:pStyle w:val="ab"/>
              <w:rPr>
                <w:rFonts w:ascii="Arial" w:hAnsi="Arial"/>
                <w:sz w:val="36"/>
                <w:szCs w:val="36"/>
                <w:lang w:eastAsia="ru-RU"/>
              </w:rPr>
            </w:pPr>
            <w:r w:rsidRPr="009D3B74">
              <w:rPr>
                <w:lang w:eastAsia="ru-RU"/>
              </w:rPr>
              <w:t>Разовые поставки</w:t>
            </w:r>
          </w:p>
        </w:tc>
        <w:tc>
          <w:tcPr>
            <w:tcW w:w="2410"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vAlign w:val="center"/>
            <w:hideMark/>
          </w:tcPr>
          <w:p w14:paraId="4D0D5FAB" w14:textId="77777777" w:rsidR="009D3B74" w:rsidRPr="009D3B74" w:rsidRDefault="009D3B74" w:rsidP="009D3B74">
            <w:pPr>
              <w:pStyle w:val="ab"/>
              <w:rPr>
                <w:rFonts w:ascii="Arial" w:hAnsi="Arial"/>
                <w:sz w:val="36"/>
                <w:szCs w:val="36"/>
                <w:lang w:eastAsia="ru-RU"/>
              </w:rPr>
            </w:pPr>
            <w:r w:rsidRPr="009D3B74">
              <w:rPr>
                <w:lang w:eastAsia="ru-RU"/>
              </w:rPr>
              <w:t>10 861 889</w:t>
            </w:r>
          </w:p>
        </w:tc>
        <w:tc>
          <w:tcPr>
            <w:tcW w:w="1418"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vAlign w:val="center"/>
            <w:hideMark/>
          </w:tcPr>
          <w:p w14:paraId="151BF70B" w14:textId="77777777" w:rsidR="009D3B74" w:rsidRPr="009D3B74" w:rsidRDefault="009D3B74" w:rsidP="009D3B74">
            <w:pPr>
              <w:pStyle w:val="ab"/>
              <w:rPr>
                <w:rFonts w:ascii="Arial" w:hAnsi="Arial"/>
                <w:sz w:val="36"/>
                <w:szCs w:val="36"/>
                <w:lang w:eastAsia="ru-RU"/>
              </w:rPr>
            </w:pPr>
            <w:r w:rsidRPr="009D3B74">
              <w:rPr>
                <w:lang w:eastAsia="ru-RU"/>
              </w:rPr>
              <w:t>0,5%</w:t>
            </w:r>
          </w:p>
        </w:tc>
        <w:tc>
          <w:tcPr>
            <w:tcW w:w="2126"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vAlign w:val="bottom"/>
            <w:hideMark/>
          </w:tcPr>
          <w:p w14:paraId="6CE12541" w14:textId="77777777" w:rsidR="009D3B74" w:rsidRPr="009D3B74" w:rsidRDefault="009D3B74" w:rsidP="009D3B74">
            <w:pPr>
              <w:pStyle w:val="ab"/>
              <w:rPr>
                <w:rFonts w:ascii="Arial" w:hAnsi="Arial"/>
                <w:sz w:val="36"/>
                <w:szCs w:val="36"/>
                <w:lang w:eastAsia="ru-RU"/>
              </w:rPr>
            </w:pPr>
          </w:p>
        </w:tc>
      </w:tr>
      <w:tr w:rsidR="009D3B74" w:rsidRPr="009D3B74" w14:paraId="7CB72965" w14:textId="77777777" w:rsidTr="009D3B74">
        <w:trPr>
          <w:trHeight w:val="225"/>
        </w:trPr>
        <w:tc>
          <w:tcPr>
            <w:tcW w:w="3417"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hideMark/>
          </w:tcPr>
          <w:p w14:paraId="1F8E9C8A" w14:textId="77777777" w:rsidR="009D3B74" w:rsidRPr="009D3B74" w:rsidRDefault="009D3B74" w:rsidP="009D3B74">
            <w:pPr>
              <w:pStyle w:val="ab"/>
              <w:rPr>
                <w:rFonts w:ascii="Arial" w:hAnsi="Arial"/>
                <w:sz w:val="36"/>
                <w:szCs w:val="36"/>
                <w:lang w:eastAsia="ru-RU"/>
              </w:rPr>
            </w:pPr>
            <w:r w:rsidRPr="009D3B74">
              <w:rPr>
                <w:lang w:eastAsia="ru-RU"/>
              </w:rPr>
              <w:t>Кухня</w:t>
            </w:r>
          </w:p>
        </w:tc>
        <w:tc>
          <w:tcPr>
            <w:tcW w:w="2410"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vAlign w:val="center"/>
            <w:hideMark/>
          </w:tcPr>
          <w:p w14:paraId="3D181720" w14:textId="77777777" w:rsidR="009D3B74" w:rsidRPr="009D3B74" w:rsidRDefault="009D3B74" w:rsidP="009D3B74">
            <w:pPr>
              <w:pStyle w:val="ab"/>
              <w:rPr>
                <w:rFonts w:ascii="Arial" w:hAnsi="Arial"/>
                <w:sz w:val="36"/>
                <w:szCs w:val="36"/>
                <w:lang w:eastAsia="ru-RU"/>
              </w:rPr>
            </w:pPr>
            <w:r w:rsidRPr="009D3B74">
              <w:rPr>
                <w:lang w:eastAsia="ru-RU"/>
              </w:rPr>
              <w:t>4 970 104</w:t>
            </w:r>
          </w:p>
        </w:tc>
        <w:tc>
          <w:tcPr>
            <w:tcW w:w="1418"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vAlign w:val="center"/>
            <w:hideMark/>
          </w:tcPr>
          <w:p w14:paraId="603BFAEB" w14:textId="77777777" w:rsidR="009D3B74" w:rsidRPr="009D3B74" w:rsidRDefault="009D3B74" w:rsidP="009D3B74">
            <w:pPr>
              <w:pStyle w:val="ab"/>
              <w:rPr>
                <w:rFonts w:ascii="Arial" w:hAnsi="Arial"/>
                <w:sz w:val="36"/>
                <w:szCs w:val="36"/>
                <w:lang w:eastAsia="ru-RU"/>
              </w:rPr>
            </w:pPr>
            <w:r w:rsidRPr="009D3B74">
              <w:rPr>
                <w:lang w:eastAsia="ru-RU"/>
              </w:rPr>
              <w:t>0,2%</w:t>
            </w:r>
          </w:p>
        </w:tc>
        <w:tc>
          <w:tcPr>
            <w:tcW w:w="2126"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vAlign w:val="bottom"/>
            <w:hideMark/>
          </w:tcPr>
          <w:p w14:paraId="7815F078" w14:textId="77777777" w:rsidR="009D3B74" w:rsidRPr="009D3B74" w:rsidRDefault="009D3B74" w:rsidP="009D3B74">
            <w:pPr>
              <w:pStyle w:val="ab"/>
              <w:rPr>
                <w:rFonts w:ascii="Arial" w:hAnsi="Arial"/>
                <w:sz w:val="36"/>
                <w:szCs w:val="36"/>
                <w:lang w:eastAsia="ru-RU"/>
              </w:rPr>
            </w:pPr>
          </w:p>
        </w:tc>
      </w:tr>
      <w:tr w:rsidR="009D3B74" w:rsidRPr="009D3B74" w14:paraId="64E61B6E" w14:textId="77777777" w:rsidTr="009D3B74">
        <w:trPr>
          <w:trHeight w:val="225"/>
        </w:trPr>
        <w:tc>
          <w:tcPr>
            <w:tcW w:w="3417"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hideMark/>
          </w:tcPr>
          <w:p w14:paraId="19BC06FF" w14:textId="77777777" w:rsidR="009D3B74" w:rsidRPr="009D3B74" w:rsidRDefault="009D3B74" w:rsidP="009D3B74">
            <w:pPr>
              <w:pStyle w:val="ab"/>
              <w:rPr>
                <w:rFonts w:ascii="Arial" w:hAnsi="Arial"/>
                <w:sz w:val="36"/>
                <w:szCs w:val="36"/>
                <w:lang w:eastAsia="ru-RU"/>
              </w:rPr>
            </w:pPr>
            <w:r w:rsidRPr="009D3B74">
              <w:rPr>
                <w:lang w:val="en-US" w:eastAsia="ru-RU"/>
              </w:rPr>
              <w:t>Food</w:t>
            </w:r>
          </w:p>
        </w:tc>
        <w:tc>
          <w:tcPr>
            <w:tcW w:w="2410"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vAlign w:val="center"/>
            <w:hideMark/>
          </w:tcPr>
          <w:p w14:paraId="5D652F7D" w14:textId="77777777" w:rsidR="009D3B74" w:rsidRPr="009D3B74" w:rsidRDefault="009D3B74" w:rsidP="009D3B74">
            <w:pPr>
              <w:pStyle w:val="ab"/>
              <w:rPr>
                <w:rFonts w:ascii="Arial" w:hAnsi="Arial"/>
                <w:sz w:val="36"/>
                <w:szCs w:val="36"/>
                <w:lang w:eastAsia="ru-RU"/>
              </w:rPr>
            </w:pPr>
            <w:r w:rsidRPr="009D3B74">
              <w:rPr>
                <w:lang w:eastAsia="ru-RU"/>
              </w:rPr>
              <w:t> </w:t>
            </w:r>
          </w:p>
        </w:tc>
        <w:tc>
          <w:tcPr>
            <w:tcW w:w="1418"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vAlign w:val="center"/>
            <w:hideMark/>
          </w:tcPr>
          <w:p w14:paraId="0DDBB9DC" w14:textId="77777777" w:rsidR="009D3B74" w:rsidRPr="009D3B74" w:rsidRDefault="009D3B74" w:rsidP="009D3B74">
            <w:pPr>
              <w:pStyle w:val="ab"/>
              <w:rPr>
                <w:rFonts w:ascii="Arial" w:hAnsi="Arial"/>
                <w:sz w:val="36"/>
                <w:szCs w:val="36"/>
                <w:lang w:eastAsia="ru-RU"/>
              </w:rPr>
            </w:pPr>
            <w:r w:rsidRPr="009D3B74">
              <w:rPr>
                <w:lang w:eastAsia="ru-RU"/>
              </w:rPr>
              <w:t>0,0%</w:t>
            </w:r>
          </w:p>
        </w:tc>
        <w:tc>
          <w:tcPr>
            <w:tcW w:w="2126"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vAlign w:val="bottom"/>
            <w:hideMark/>
          </w:tcPr>
          <w:p w14:paraId="4175F288" w14:textId="77777777" w:rsidR="009D3B74" w:rsidRPr="009D3B74" w:rsidRDefault="009D3B74" w:rsidP="009D3B74">
            <w:pPr>
              <w:pStyle w:val="ab"/>
              <w:rPr>
                <w:rFonts w:ascii="Arial" w:hAnsi="Arial"/>
                <w:sz w:val="36"/>
                <w:szCs w:val="36"/>
                <w:lang w:eastAsia="ru-RU"/>
              </w:rPr>
            </w:pPr>
            <w:r w:rsidRPr="009D3B74">
              <w:rPr>
                <w:lang w:eastAsia="ru-RU"/>
              </w:rPr>
              <w:t>новый канал 2017</w:t>
            </w:r>
          </w:p>
        </w:tc>
      </w:tr>
      <w:tr w:rsidR="009D3B74" w:rsidRPr="009D3B74" w14:paraId="0D447797" w14:textId="77777777" w:rsidTr="009D3B74">
        <w:trPr>
          <w:trHeight w:val="225"/>
        </w:trPr>
        <w:tc>
          <w:tcPr>
            <w:tcW w:w="3417"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hideMark/>
          </w:tcPr>
          <w:p w14:paraId="6AB7247F" w14:textId="77777777" w:rsidR="009D3B74" w:rsidRPr="009D3B74" w:rsidRDefault="009D3B74" w:rsidP="009D3B74">
            <w:pPr>
              <w:pStyle w:val="ab"/>
              <w:rPr>
                <w:rFonts w:ascii="Arial" w:hAnsi="Arial"/>
                <w:sz w:val="36"/>
                <w:szCs w:val="36"/>
                <w:lang w:eastAsia="ru-RU"/>
              </w:rPr>
            </w:pPr>
            <w:r w:rsidRPr="009D3B74">
              <w:rPr>
                <w:lang w:eastAsia="ru-RU"/>
              </w:rPr>
              <w:t>Бытовая техника</w:t>
            </w:r>
          </w:p>
        </w:tc>
        <w:tc>
          <w:tcPr>
            <w:tcW w:w="2410"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vAlign w:val="center"/>
            <w:hideMark/>
          </w:tcPr>
          <w:p w14:paraId="0F001EAA" w14:textId="77777777" w:rsidR="009D3B74" w:rsidRPr="009D3B74" w:rsidRDefault="009D3B74" w:rsidP="009D3B74">
            <w:pPr>
              <w:pStyle w:val="ab"/>
              <w:rPr>
                <w:rFonts w:ascii="Arial" w:hAnsi="Arial"/>
                <w:sz w:val="36"/>
                <w:szCs w:val="36"/>
                <w:lang w:eastAsia="ru-RU"/>
              </w:rPr>
            </w:pPr>
            <w:r w:rsidRPr="009D3B74">
              <w:rPr>
                <w:lang w:eastAsia="ru-RU"/>
              </w:rPr>
              <w:t>5 496 881</w:t>
            </w:r>
          </w:p>
        </w:tc>
        <w:tc>
          <w:tcPr>
            <w:tcW w:w="1418"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vAlign w:val="center"/>
            <w:hideMark/>
          </w:tcPr>
          <w:p w14:paraId="12A52345" w14:textId="77777777" w:rsidR="009D3B74" w:rsidRPr="009D3B74" w:rsidRDefault="009D3B74" w:rsidP="009D3B74">
            <w:pPr>
              <w:pStyle w:val="ab"/>
              <w:rPr>
                <w:rFonts w:ascii="Arial" w:hAnsi="Arial"/>
                <w:sz w:val="36"/>
                <w:szCs w:val="36"/>
                <w:lang w:eastAsia="ru-RU"/>
              </w:rPr>
            </w:pPr>
            <w:r w:rsidRPr="009D3B74">
              <w:rPr>
                <w:lang w:eastAsia="ru-RU"/>
              </w:rPr>
              <w:t>0,2%</w:t>
            </w:r>
          </w:p>
        </w:tc>
        <w:tc>
          <w:tcPr>
            <w:tcW w:w="2126"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vAlign w:val="bottom"/>
            <w:hideMark/>
          </w:tcPr>
          <w:p w14:paraId="6446DACB" w14:textId="77777777" w:rsidR="009D3B74" w:rsidRPr="009D3B74" w:rsidRDefault="009D3B74" w:rsidP="009D3B74">
            <w:pPr>
              <w:pStyle w:val="ab"/>
              <w:rPr>
                <w:rFonts w:ascii="Arial" w:hAnsi="Arial"/>
                <w:sz w:val="36"/>
                <w:szCs w:val="36"/>
                <w:lang w:eastAsia="ru-RU"/>
              </w:rPr>
            </w:pPr>
          </w:p>
        </w:tc>
      </w:tr>
      <w:tr w:rsidR="009D3B74" w:rsidRPr="009D3B74" w14:paraId="4B84D2DF" w14:textId="77777777" w:rsidTr="009D3B74">
        <w:trPr>
          <w:trHeight w:val="450"/>
        </w:trPr>
        <w:tc>
          <w:tcPr>
            <w:tcW w:w="3417"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hideMark/>
          </w:tcPr>
          <w:p w14:paraId="16AC872B" w14:textId="77777777" w:rsidR="009D3B74" w:rsidRPr="009D3B74" w:rsidRDefault="009D3B74" w:rsidP="009D3B74">
            <w:pPr>
              <w:pStyle w:val="ab"/>
              <w:rPr>
                <w:rFonts w:ascii="Arial" w:hAnsi="Arial"/>
                <w:sz w:val="36"/>
                <w:szCs w:val="36"/>
                <w:lang w:eastAsia="ru-RU"/>
              </w:rPr>
            </w:pPr>
            <w:r w:rsidRPr="009D3B74">
              <w:rPr>
                <w:lang w:eastAsia="ru-RU"/>
              </w:rPr>
              <w:t>(C) КЛИЕНТЫ БЕЗ ИНД. ПЛАНА</w:t>
            </w:r>
          </w:p>
        </w:tc>
        <w:tc>
          <w:tcPr>
            <w:tcW w:w="2410"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vAlign w:val="center"/>
            <w:hideMark/>
          </w:tcPr>
          <w:p w14:paraId="73CA2FA5" w14:textId="77777777" w:rsidR="009D3B74" w:rsidRPr="009D3B74" w:rsidRDefault="009D3B74" w:rsidP="009D3B74">
            <w:pPr>
              <w:pStyle w:val="ab"/>
              <w:rPr>
                <w:rFonts w:ascii="Arial" w:hAnsi="Arial"/>
                <w:sz w:val="36"/>
                <w:szCs w:val="36"/>
                <w:lang w:eastAsia="ru-RU"/>
              </w:rPr>
            </w:pPr>
            <w:r w:rsidRPr="009D3B74">
              <w:rPr>
                <w:lang w:eastAsia="ru-RU"/>
              </w:rPr>
              <w:t>82 162</w:t>
            </w:r>
          </w:p>
        </w:tc>
        <w:tc>
          <w:tcPr>
            <w:tcW w:w="1418"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vAlign w:val="center"/>
            <w:hideMark/>
          </w:tcPr>
          <w:p w14:paraId="2E92C188" w14:textId="77777777" w:rsidR="009D3B74" w:rsidRPr="009D3B74" w:rsidRDefault="009D3B74" w:rsidP="009D3B74">
            <w:pPr>
              <w:pStyle w:val="ab"/>
              <w:rPr>
                <w:rFonts w:ascii="Arial" w:hAnsi="Arial"/>
                <w:sz w:val="36"/>
                <w:szCs w:val="36"/>
                <w:lang w:eastAsia="ru-RU"/>
              </w:rPr>
            </w:pPr>
            <w:r w:rsidRPr="009D3B74">
              <w:rPr>
                <w:lang w:eastAsia="ru-RU"/>
              </w:rPr>
              <w:t>0,0%</w:t>
            </w:r>
          </w:p>
        </w:tc>
        <w:tc>
          <w:tcPr>
            <w:tcW w:w="2126"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vAlign w:val="bottom"/>
            <w:hideMark/>
          </w:tcPr>
          <w:p w14:paraId="4F174A28" w14:textId="77777777" w:rsidR="009D3B74" w:rsidRPr="009D3B74" w:rsidRDefault="009D3B74" w:rsidP="009D3B74">
            <w:pPr>
              <w:pStyle w:val="ab"/>
              <w:rPr>
                <w:rFonts w:ascii="Arial" w:hAnsi="Arial"/>
                <w:sz w:val="36"/>
                <w:szCs w:val="36"/>
                <w:lang w:eastAsia="ru-RU"/>
              </w:rPr>
            </w:pPr>
          </w:p>
        </w:tc>
      </w:tr>
      <w:tr w:rsidR="009D3B74" w:rsidRPr="009D3B74" w14:paraId="064BB95D" w14:textId="77777777" w:rsidTr="009D3B74">
        <w:trPr>
          <w:trHeight w:val="255"/>
        </w:trPr>
        <w:tc>
          <w:tcPr>
            <w:tcW w:w="3417"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hideMark/>
          </w:tcPr>
          <w:p w14:paraId="419A95E5" w14:textId="77777777" w:rsidR="009D3B74" w:rsidRPr="009D3B74" w:rsidRDefault="009D3B74" w:rsidP="009D3B74">
            <w:pPr>
              <w:pStyle w:val="ab"/>
              <w:rPr>
                <w:rFonts w:ascii="Arial" w:hAnsi="Arial"/>
                <w:sz w:val="36"/>
                <w:szCs w:val="36"/>
                <w:lang w:eastAsia="ru-RU"/>
              </w:rPr>
            </w:pPr>
            <w:r w:rsidRPr="009D3B74">
              <w:rPr>
                <w:lang w:eastAsia="ru-RU"/>
              </w:rPr>
              <w:t>Итого</w:t>
            </w:r>
          </w:p>
        </w:tc>
        <w:tc>
          <w:tcPr>
            <w:tcW w:w="2410"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vAlign w:val="center"/>
            <w:hideMark/>
          </w:tcPr>
          <w:p w14:paraId="627546B5" w14:textId="77777777" w:rsidR="009D3B74" w:rsidRPr="009D3B74" w:rsidRDefault="009D3B74" w:rsidP="009D3B74">
            <w:pPr>
              <w:pStyle w:val="ab"/>
              <w:rPr>
                <w:rFonts w:ascii="Arial" w:hAnsi="Arial"/>
                <w:sz w:val="36"/>
                <w:szCs w:val="36"/>
                <w:lang w:eastAsia="ru-RU"/>
              </w:rPr>
            </w:pPr>
            <w:r w:rsidRPr="009D3B74">
              <w:rPr>
                <w:lang w:eastAsia="ru-RU"/>
              </w:rPr>
              <w:t>2 216 226 746</w:t>
            </w:r>
          </w:p>
        </w:tc>
        <w:tc>
          <w:tcPr>
            <w:tcW w:w="1418"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vAlign w:val="center"/>
            <w:hideMark/>
          </w:tcPr>
          <w:p w14:paraId="482689C3" w14:textId="77777777" w:rsidR="009D3B74" w:rsidRPr="009D3B74" w:rsidRDefault="009D3B74" w:rsidP="009D3B74">
            <w:pPr>
              <w:pStyle w:val="ab"/>
              <w:rPr>
                <w:rFonts w:ascii="Arial" w:hAnsi="Arial"/>
                <w:sz w:val="36"/>
                <w:szCs w:val="36"/>
                <w:lang w:eastAsia="ru-RU"/>
              </w:rPr>
            </w:pPr>
            <w:r w:rsidRPr="009D3B74">
              <w:rPr>
                <w:lang w:eastAsia="ru-RU"/>
              </w:rPr>
              <w:t>100%</w:t>
            </w:r>
          </w:p>
        </w:tc>
        <w:tc>
          <w:tcPr>
            <w:tcW w:w="2126" w:type="dxa"/>
            <w:tcBorders>
              <w:top w:val="single" w:sz="8" w:space="0" w:color="475A8D"/>
              <w:left w:val="single" w:sz="8" w:space="0" w:color="475A8D"/>
              <w:bottom w:val="single" w:sz="8" w:space="0" w:color="475A8D"/>
              <w:right w:val="single" w:sz="8" w:space="0" w:color="475A8D"/>
            </w:tcBorders>
            <w:shd w:val="clear" w:color="auto" w:fill="auto"/>
            <w:tcMar>
              <w:top w:w="15" w:type="dxa"/>
              <w:left w:w="15" w:type="dxa"/>
              <w:bottom w:w="0" w:type="dxa"/>
              <w:right w:w="15" w:type="dxa"/>
            </w:tcMar>
            <w:vAlign w:val="bottom"/>
            <w:hideMark/>
          </w:tcPr>
          <w:p w14:paraId="097FC8EC" w14:textId="77777777" w:rsidR="009D3B74" w:rsidRPr="009D3B74" w:rsidRDefault="009D3B74" w:rsidP="009D3B74">
            <w:pPr>
              <w:pStyle w:val="ab"/>
              <w:rPr>
                <w:rFonts w:ascii="Arial" w:hAnsi="Arial"/>
                <w:sz w:val="36"/>
                <w:szCs w:val="36"/>
                <w:lang w:eastAsia="ru-RU"/>
              </w:rPr>
            </w:pPr>
          </w:p>
        </w:tc>
      </w:tr>
    </w:tbl>
    <w:p w14:paraId="4054904B" w14:textId="7F80CC8F" w:rsidR="003A2464" w:rsidRDefault="003A2464" w:rsidP="003A2464">
      <w:r>
        <w:t xml:space="preserve"> </w:t>
      </w:r>
    </w:p>
    <w:p w14:paraId="0B349099" w14:textId="0D1A592A" w:rsidR="003A2464" w:rsidRPr="003A2464" w:rsidRDefault="006D516D" w:rsidP="003A2464">
      <w:r>
        <w:t xml:space="preserve">Как видно из таблицы распределения продаж между каналами сбыта (Таблица 2) </w:t>
      </w:r>
      <w:r w:rsidR="003A2464">
        <w:t xml:space="preserve">на такие каналы продаж, как традиционные розничные сети (38%), </w:t>
      </w:r>
      <w:r w:rsidR="003A2464">
        <w:rPr>
          <w:lang w:val="en-US"/>
        </w:rPr>
        <w:t>DIY</w:t>
      </w:r>
      <w:r w:rsidR="003A2464" w:rsidRPr="003A2464">
        <w:t xml:space="preserve"> </w:t>
      </w:r>
      <w:r w:rsidR="003A2464">
        <w:t>–</w:t>
      </w:r>
      <w:r w:rsidR="003A2464" w:rsidRPr="003A2464">
        <w:t xml:space="preserve"> </w:t>
      </w:r>
      <w:r w:rsidR="003A2464">
        <w:t xml:space="preserve">магазины (в сумме 37%) и оптовые поставки (19%) по-прежнему приходится больше половины реализованной продукции, что связано с особенностями устоявшихся покупательских привычек, а также отлично выстроенной системе взаимодействия между поставщиками и клиентами. Однако стоит отметить рост канала интернет-продаж, который в 2019 составил 2,8%, что мало на первый взгляд, хотя если сравнивать с </w:t>
      </w:r>
      <w:r>
        <w:t>данными за</w:t>
      </w:r>
      <w:r w:rsidR="003A2464">
        <w:t xml:space="preserve"> 2016</w:t>
      </w:r>
      <w:r>
        <w:t xml:space="preserve"> (см. рис</w:t>
      </w:r>
      <w:r w:rsidR="00B97A71">
        <w:t>.</w:t>
      </w:r>
      <w:r>
        <w:t xml:space="preserve"> </w:t>
      </w:r>
      <w:r w:rsidRPr="00B97A71">
        <w:t>9</w:t>
      </w:r>
      <w:r>
        <w:t>)</w:t>
      </w:r>
      <w:r w:rsidR="003A2464">
        <w:t xml:space="preserve"> года на это канал приходилось меньше 1 % продаж. Рост данного направления реализации продукции в первую очередь связан с мировым трендом на диджитализацию и как следствие ростом </w:t>
      </w:r>
      <w:r w:rsidR="003A2464">
        <w:rPr>
          <w:lang w:val="en-US"/>
        </w:rPr>
        <w:t>e</w:t>
      </w:r>
      <w:r w:rsidR="003A2464" w:rsidRPr="003A2464">
        <w:t>-</w:t>
      </w:r>
      <w:r w:rsidR="003A2464">
        <w:rPr>
          <w:lang w:val="en-US"/>
        </w:rPr>
        <w:t>commerce</w:t>
      </w:r>
      <w:r w:rsidR="003A2464" w:rsidRPr="003A2464">
        <w:t xml:space="preserve"> </w:t>
      </w:r>
      <w:r w:rsidR="003A2464">
        <w:t xml:space="preserve">сегмента в целом и интернет-продаж товар сантехники в частности. Дополнительно стоит отметить кризис 2020 года, связанный с коронавирусной инфекцией, который лишь ускорил темпы роста диджитализацию всех секторов бизнеса и сильно подтолкнул население к идеям </w:t>
      </w:r>
      <w:r w:rsidR="003A2464">
        <w:rPr>
          <w:lang w:val="en-US"/>
        </w:rPr>
        <w:t>e</w:t>
      </w:r>
      <w:r w:rsidR="003A2464" w:rsidRPr="003A2464">
        <w:t>-</w:t>
      </w:r>
      <w:r w:rsidR="003A2464">
        <w:rPr>
          <w:lang w:val="en-US"/>
        </w:rPr>
        <w:t>commerce</w:t>
      </w:r>
      <w:r w:rsidR="003A2464" w:rsidRPr="003A2464">
        <w:t xml:space="preserve">. </w:t>
      </w:r>
      <w:r w:rsidR="003A2464">
        <w:t xml:space="preserve">Из этого можно сделать вывод, что </w:t>
      </w:r>
      <w:r w:rsidR="003A2464">
        <w:lastRenderedPageBreak/>
        <w:t xml:space="preserve">распределение продаж </w:t>
      </w:r>
      <w:r w:rsidR="00BA1AEC">
        <w:t>по каналу</w:t>
      </w:r>
      <w:r w:rsidR="003A2464">
        <w:t xml:space="preserve"> сбыта однозначно будет изменяться</w:t>
      </w:r>
      <w:r w:rsidR="00081A56">
        <w:t xml:space="preserve">, ожидается увеличение роли интернет-продаж в структуре выручки компании. </w:t>
      </w:r>
    </w:p>
    <w:p w14:paraId="4867352C" w14:textId="38AFDC19" w:rsidR="00FD6AD0" w:rsidRDefault="00316494" w:rsidP="009D3B74">
      <w:pPr>
        <w:pStyle w:val="a7"/>
        <w:jc w:val="both"/>
      </w:pPr>
      <w:r w:rsidRPr="00316494">
        <w:rPr>
          <w:noProof/>
        </w:rPr>
        <w:drawing>
          <wp:inline distT="0" distB="0" distL="0" distR="0" wp14:anchorId="7D24D020" wp14:editId="2BC2325A">
            <wp:extent cx="5437163" cy="3706837"/>
            <wp:effectExtent l="0" t="0" r="11430" b="825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D9B8538" w14:textId="290CFB34" w:rsidR="004F7D78" w:rsidRDefault="004F7D78" w:rsidP="004F7D78">
      <w:pPr>
        <w:pStyle w:val="a"/>
      </w:pPr>
      <w:r>
        <w:t xml:space="preserve">Каналы сбыта </w:t>
      </w:r>
      <w:r>
        <w:rPr>
          <w:lang w:val="en-US"/>
        </w:rPr>
        <w:t>SKL group 201</w:t>
      </w:r>
      <w:r w:rsidR="006D516D">
        <w:t>6</w:t>
      </w:r>
    </w:p>
    <w:p w14:paraId="720DCDE2" w14:textId="35C9ED4D" w:rsidR="006D516D" w:rsidRPr="00443D8B" w:rsidRDefault="006D516D" w:rsidP="00443D8B">
      <w:pPr>
        <w:ind w:firstLine="0"/>
      </w:pPr>
      <w:r>
        <w:t xml:space="preserve">На рисунке </w:t>
      </w:r>
      <w:r w:rsidR="00443D8B" w:rsidRPr="00B97A71">
        <w:t>10</w:t>
      </w:r>
      <w:r w:rsidR="00443D8B">
        <w:t xml:space="preserve"> приведены крупнейшие компании партнёры, через которые </w:t>
      </w:r>
      <w:r w:rsidR="00443D8B">
        <w:rPr>
          <w:lang w:val="en-US"/>
        </w:rPr>
        <w:t>SKL</w:t>
      </w:r>
      <w:r w:rsidR="00443D8B" w:rsidRPr="00443D8B">
        <w:t xml:space="preserve"> </w:t>
      </w:r>
      <w:r w:rsidR="00443D8B">
        <w:rPr>
          <w:lang w:val="en-US"/>
        </w:rPr>
        <w:t>Group</w:t>
      </w:r>
      <w:r w:rsidR="00443D8B" w:rsidRPr="00443D8B">
        <w:t xml:space="preserve"> </w:t>
      </w:r>
      <w:r w:rsidR="00443D8B">
        <w:t xml:space="preserve">реализует продукцию. </w:t>
      </w:r>
    </w:p>
    <w:p w14:paraId="164D3619" w14:textId="1BC02224" w:rsidR="00036E6B" w:rsidRDefault="00036E6B" w:rsidP="00036E6B">
      <w:pPr>
        <w:pStyle w:val="a7"/>
      </w:pPr>
      <w:r w:rsidRPr="00036E6B">
        <w:rPr>
          <w:noProof/>
        </w:rPr>
        <w:lastRenderedPageBreak/>
        <w:drawing>
          <wp:inline distT="0" distB="0" distL="0" distR="0" wp14:anchorId="7DC19277" wp14:editId="061CD911">
            <wp:extent cx="4572396" cy="342929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72396" cy="3429297"/>
                    </a:xfrm>
                    <a:prstGeom prst="rect">
                      <a:avLst/>
                    </a:prstGeom>
                  </pic:spPr>
                </pic:pic>
              </a:graphicData>
            </a:graphic>
          </wp:inline>
        </w:drawing>
      </w:r>
    </w:p>
    <w:p w14:paraId="34EA8510" w14:textId="7090EA2B" w:rsidR="00036E6B" w:rsidRDefault="00036E6B" w:rsidP="00036E6B">
      <w:pPr>
        <w:pStyle w:val="a"/>
      </w:pPr>
      <w:r>
        <w:t xml:space="preserve">Ключевые партнеры </w:t>
      </w:r>
      <w:r>
        <w:rPr>
          <w:lang w:val="en-US"/>
        </w:rPr>
        <w:t>SKL</w:t>
      </w:r>
      <w:r w:rsidRPr="00036E6B">
        <w:t xml:space="preserve"> </w:t>
      </w:r>
      <w:r>
        <w:rPr>
          <w:lang w:val="en-US"/>
        </w:rPr>
        <w:t>Group</w:t>
      </w:r>
      <w:r w:rsidRPr="00036E6B">
        <w:t xml:space="preserve"> </w:t>
      </w:r>
      <w:r>
        <w:t xml:space="preserve">среди </w:t>
      </w:r>
      <w:r w:rsidR="000937BF">
        <w:t>дистрибьюторов и сетей</w:t>
      </w:r>
    </w:p>
    <w:p w14:paraId="524621D5" w14:textId="053FBD01" w:rsidR="00CE2403" w:rsidRPr="00CE2403" w:rsidRDefault="00CE2403" w:rsidP="00FD6AD0">
      <w:pPr>
        <w:pStyle w:val="a7"/>
      </w:pPr>
    </w:p>
    <w:p w14:paraId="2D035EE0" w14:textId="016D5D1C" w:rsidR="00C350AE" w:rsidRDefault="00340C64" w:rsidP="00470EEC">
      <w:pPr>
        <w:pStyle w:val="3"/>
        <w:numPr>
          <w:ilvl w:val="2"/>
          <w:numId w:val="3"/>
        </w:numPr>
      </w:pPr>
      <w:bookmarkStart w:id="21" w:name="_Toc73564780"/>
      <w:r>
        <w:t>Товарные и информационные потоки между элементами цепочки поставок</w:t>
      </w:r>
      <w:bookmarkEnd w:id="21"/>
    </w:p>
    <w:p w14:paraId="1777E4A4" w14:textId="3CD8051A" w:rsidR="003A5865" w:rsidRDefault="003A5865" w:rsidP="003A5865">
      <w:r>
        <w:t xml:space="preserve">В начале периода сотрудники отдела стратегического анализа выявляют основные тенденции паттерны на рынках и составляют прогноз, который ложится в основу планирования продаж. </w:t>
      </w:r>
    </w:p>
    <w:p w14:paraId="11A3FCE7" w14:textId="64BDB506" w:rsidR="003A5865" w:rsidRDefault="003A5865" w:rsidP="003A5865">
      <w:r>
        <w:t xml:space="preserve">Служба продаж, оперируя данными о заказах клиентов и их возможных потребностях в продукции в будущем, может оценить каким будет спрос на продукцию в предстоящем периоде. Далее эта информация передается в Службу Логистики, а именно отдел Планирования Закупок. Отдел планирования закупок </w:t>
      </w:r>
      <w:r w:rsidR="00F834C5">
        <w:t xml:space="preserve">размещает заказы на производство комплектующих на производственные подразделения в Китае и по всей России. Заказы размещаются централизованно с учетом потребности клиентов во всех регионах и филиалах. Также при расчете производства необходимой продукции принимаются во внимание остатки товара у филиалов, в Распределительном центре и основном складе компании </w:t>
      </w:r>
      <w:r w:rsidR="00F834C5">
        <w:rPr>
          <w:lang w:val="en-US"/>
        </w:rPr>
        <w:t>SKL</w:t>
      </w:r>
      <w:r w:rsidR="00F834C5" w:rsidRPr="00F834C5">
        <w:t xml:space="preserve"> </w:t>
      </w:r>
      <w:r w:rsidR="00F834C5">
        <w:rPr>
          <w:lang w:val="en-US"/>
        </w:rPr>
        <w:t>Group</w:t>
      </w:r>
      <w:r w:rsidR="00F834C5" w:rsidRPr="00F834C5">
        <w:t xml:space="preserve"> </w:t>
      </w:r>
      <w:r w:rsidR="00F834C5">
        <w:t>в городе Санкт-Петербург. В дополнение к учету остатков компания формирует страховой запас готовой продукции и комплектующих в</w:t>
      </w:r>
      <w:r w:rsidR="008140DB">
        <w:t xml:space="preserve">. </w:t>
      </w:r>
    </w:p>
    <w:p w14:paraId="14EDF7C7" w14:textId="31C66514" w:rsidR="00F834C5" w:rsidRPr="00F834C5" w:rsidRDefault="00F834C5" w:rsidP="003A5865">
      <w:r>
        <w:t>После выполнения заказов на комплектующие, детали отправляются</w:t>
      </w:r>
      <w:r w:rsidR="002936D7">
        <w:t xml:space="preserve"> с</w:t>
      </w:r>
      <w:r>
        <w:t xml:space="preserve"> производственных площадок в Китае в порт Санкт-Петербурга</w:t>
      </w:r>
      <w:r w:rsidR="002936D7" w:rsidRPr="002936D7">
        <w:t xml:space="preserve"> </w:t>
      </w:r>
      <w:r w:rsidR="002936D7">
        <w:t xml:space="preserve">в контейнерах (грузовиками отправляются комплектующие произведенные в России). </w:t>
      </w:r>
      <w:r w:rsidR="008140DB">
        <w:t xml:space="preserve">Период доставки товара на склад </w:t>
      </w:r>
      <w:r w:rsidR="008140DB">
        <w:lastRenderedPageBreak/>
        <w:t>в Санкт-Петербурге с момента размещения заказа в среднем равен 4</w:t>
      </w:r>
      <w:r w:rsidR="008140DB">
        <w:rPr>
          <w:rStyle w:val="afd"/>
        </w:rPr>
        <w:footnoteReference w:id="22"/>
      </w:r>
      <w:r w:rsidR="008140DB">
        <w:t xml:space="preserve"> месяцам. </w:t>
      </w:r>
      <w:r w:rsidR="002936D7">
        <w:t>На складе площадью 7600 м</w:t>
      </w:r>
      <w:r w:rsidR="002936D7">
        <w:rPr>
          <w:vertAlign w:val="superscript"/>
        </w:rPr>
        <w:t>2</w:t>
      </w:r>
      <w:r w:rsidR="002936D7">
        <w:t xml:space="preserve"> </w:t>
      </w:r>
      <w:r w:rsidR="001A2C91">
        <w:t xml:space="preserve">происходит сборка комплектующих и формирования поставок в распределительный центр (Новосибирск) и </w:t>
      </w:r>
      <w:r w:rsidR="00B65971">
        <w:t xml:space="preserve">далее </w:t>
      </w:r>
      <w:r w:rsidR="001A2C91">
        <w:t>филиалы</w:t>
      </w:r>
      <w:r w:rsidR="00B65971">
        <w:t xml:space="preserve"> или сразу из Санкт-Петербурга направляется в филиалы, в таком случае основной склад выполняет роль РЦ для близлежащих филиалов. (см. раздел Распределительные Центы и Филиалы)</w:t>
      </w:r>
      <w:r w:rsidR="008140DB">
        <w:t>.</w:t>
      </w:r>
    </w:p>
    <w:p w14:paraId="6B99421F" w14:textId="6BC8F550" w:rsidR="003A5865" w:rsidRPr="003A5865" w:rsidRDefault="003A5865" w:rsidP="003A5865">
      <w:r>
        <w:t xml:space="preserve"> </w:t>
      </w:r>
    </w:p>
    <w:p w14:paraId="5C0B74CD" w14:textId="79810458" w:rsidR="0086157B" w:rsidRDefault="0086157B" w:rsidP="00470EEC">
      <w:pPr>
        <w:pStyle w:val="3"/>
        <w:numPr>
          <w:ilvl w:val="2"/>
          <w:numId w:val="3"/>
        </w:numPr>
      </w:pPr>
      <w:bookmarkStart w:id="22" w:name="_Toc73564781"/>
      <w:r w:rsidRPr="00B16371">
        <w:t>Проблемы, возникающие в цепочке поставок и причины их возникновения.</w:t>
      </w:r>
      <w:bookmarkEnd w:id="22"/>
      <w:r>
        <w:t xml:space="preserve"> </w:t>
      </w:r>
    </w:p>
    <w:p w14:paraId="4714C929" w14:textId="05F627B7" w:rsidR="002A59F7" w:rsidRDefault="0086157B" w:rsidP="0086157B">
      <w:r>
        <w:t xml:space="preserve">Данный раздел </w:t>
      </w:r>
      <w:r w:rsidR="007E23B7">
        <w:t>обзора</w:t>
      </w:r>
      <w:r>
        <w:t xml:space="preserve"> цепочки поставок </w:t>
      </w:r>
      <w:r>
        <w:rPr>
          <w:lang w:val="en-US"/>
        </w:rPr>
        <w:t>SKL</w:t>
      </w:r>
      <w:r w:rsidRPr="0086157B">
        <w:t xml:space="preserve"> </w:t>
      </w:r>
      <w:r>
        <w:rPr>
          <w:lang w:val="en-US"/>
        </w:rPr>
        <w:t>Group</w:t>
      </w:r>
      <w:r w:rsidRPr="0086157B">
        <w:t xml:space="preserve"> </w:t>
      </w:r>
      <w:r>
        <w:t xml:space="preserve">и </w:t>
      </w:r>
      <w:r w:rsidR="007E23B7">
        <w:t>логистических процессов,</w:t>
      </w:r>
      <w:r>
        <w:t xml:space="preserve"> протекающих в</w:t>
      </w:r>
      <w:r w:rsidR="00EF597E">
        <w:t xml:space="preserve"> </w:t>
      </w:r>
      <w:r>
        <w:t>ней</w:t>
      </w:r>
      <w:r w:rsidR="00EF597E">
        <w:t>,</w:t>
      </w:r>
      <w:r>
        <w:t xml:space="preserve"> будет посвящен в</w:t>
      </w:r>
      <w:r w:rsidR="002A59F7" w:rsidRPr="0086157B">
        <w:t>ыявление узких мест, которые приводят к формированию</w:t>
      </w:r>
      <w:r w:rsidR="003A5865" w:rsidRPr="0086157B">
        <w:t xml:space="preserve"> </w:t>
      </w:r>
      <w:r w:rsidR="002A59F7" w:rsidRPr="0086157B">
        <w:t>основного оверстока</w:t>
      </w:r>
      <w:r w:rsidR="00081A56" w:rsidRPr="0086157B">
        <w:t xml:space="preserve"> или </w:t>
      </w:r>
      <w:r w:rsidR="002A59F7" w:rsidRPr="0086157B">
        <w:t>недопоставок</w:t>
      </w:r>
      <w:r w:rsidR="007E23B7">
        <w:t>, разбору положительных и негативных последствий, и так же затронет причины их возникновения</w:t>
      </w:r>
    </w:p>
    <w:p w14:paraId="05D6B3D9" w14:textId="1F9F2CA9" w:rsidR="00CA4264" w:rsidRPr="004100C9" w:rsidRDefault="00CA4264" w:rsidP="00025FC9">
      <w:pPr>
        <w:pStyle w:val="4"/>
      </w:pPr>
      <w:r>
        <w:rPr>
          <w:lang w:val="en-US"/>
        </w:rPr>
        <w:t>Bullwhip</w:t>
      </w:r>
      <w:r w:rsidRPr="004100C9">
        <w:t xml:space="preserve"> </w:t>
      </w:r>
      <w:r>
        <w:rPr>
          <w:lang w:val="en-US"/>
        </w:rPr>
        <w:t>effect</w:t>
      </w:r>
    </w:p>
    <w:p w14:paraId="7A10C170" w14:textId="6E06502C" w:rsidR="00CA4264" w:rsidRDefault="004100C9" w:rsidP="00CA4264">
      <w:r>
        <w:t>«</w:t>
      </w:r>
      <w:r w:rsidR="00CA4264">
        <w:t>Эффект хлыста</w:t>
      </w:r>
      <w:r>
        <w:t>»</w:t>
      </w:r>
      <w:r w:rsidRPr="004100C9">
        <w:rPr>
          <w:rStyle w:val="afd"/>
        </w:rPr>
        <w:t xml:space="preserve"> </w:t>
      </w:r>
      <w:r>
        <w:rPr>
          <w:rStyle w:val="afd"/>
        </w:rPr>
        <w:footnoteReference w:id="23"/>
      </w:r>
      <w:r w:rsidR="00CA4264">
        <w:t xml:space="preserve"> </w:t>
      </w:r>
      <w:r>
        <w:t>–</w:t>
      </w:r>
      <w:r w:rsidR="00CA4264">
        <w:t xml:space="preserve"> </w:t>
      </w:r>
      <w:r>
        <w:t>явление в управление цепочками поставок, представляет собой ситуацию, в которой небольшое изменение в поведение/спросе конечного покупателя может приводить к значительным отклонениям у других участников производственной логистической цепи (поставщиков, посредников, подрядчиков). При возникновении «эффекта хлыста» наруша</w:t>
      </w:r>
      <w:r w:rsidR="0086157B">
        <w:t>ю</w:t>
      </w:r>
      <w:r>
        <w:t>тся отлаженные механизмы движения товаров между элементами в цепочк</w:t>
      </w:r>
      <w:r w:rsidR="007E23B7">
        <w:t>е</w:t>
      </w:r>
      <w:r>
        <w:t xml:space="preserve"> поставок, а также искажаются потоки информации внутри цепочки, что создает дополнительные риски невыполнения заказа клиента</w:t>
      </w:r>
      <w:r>
        <w:rPr>
          <w:rStyle w:val="afd"/>
        </w:rPr>
        <w:footnoteReference w:id="24"/>
      </w:r>
      <w:r>
        <w:t xml:space="preserve">. </w:t>
      </w:r>
    </w:p>
    <w:p w14:paraId="69AED686" w14:textId="77777777" w:rsidR="004100C9" w:rsidRDefault="004100C9" w:rsidP="00CA4264">
      <w:pPr>
        <w:rPr>
          <w:noProof/>
        </w:rPr>
      </w:pPr>
    </w:p>
    <w:p w14:paraId="1B9CFC22" w14:textId="7368BC67" w:rsidR="004100C9" w:rsidRDefault="004100C9" w:rsidP="004100C9">
      <w:pPr>
        <w:pStyle w:val="a7"/>
        <w:rPr>
          <w:lang w:val="en-US"/>
        </w:rPr>
      </w:pPr>
      <w:r>
        <w:rPr>
          <w:noProof/>
        </w:rPr>
        <w:drawing>
          <wp:inline distT="0" distB="0" distL="0" distR="0" wp14:anchorId="6CD93DA1" wp14:editId="19A5A3F7">
            <wp:extent cx="5939790" cy="1526345"/>
            <wp:effectExtent l="0" t="0" r="3810" b="0"/>
            <wp:docPr id="2" name="Рисунок 2" descr="Detecting variability in the supply chain | IMD 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tecting variability in the supply chain | IMD Article"/>
                    <pic:cNvPicPr>
                      <a:picLocks noChangeAspect="1" noChangeArrowheads="1"/>
                    </pic:cNvPicPr>
                  </pic:nvPicPr>
                  <pic:blipFill rotWithShape="1">
                    <a:blip r:embed="rId25">
                      <a:extLst>
                        <a:ext uri="{28A0092B-C50C-407E-A947-70E740481C1C}">
                          <a14:useLocalDpi xmlns:a14="http://schemas.microsoft.com/office/drawing/2010/main" val="0"/>
                        </a:ext>
                      </a:extLst>
                    </a:blip>
                    <a:srcRect b="17710"/>
                    <a:stretch/>
                  </pic:blipFill>
                  <pic:spPr bwMode="auto">
                    <a:xfrm>
                      <a:off x="0" y="0"/>
                      <a:ext cx="5939790" cy="1526345"/>
                    </a:xfrm>
                    <a:prstGeom prst="rect">
                      <a:avLst/>
                    </a:prstGeom>
                    <a:noFill/>
                    <a:ln>
                      <a:noFill/>
                    </a:ln>
                    <a:extLst>
                      <a:ext uri="{53640926-AAD7-44D8-BBD7-CCE9431645EC}">
                        <a14:shadowObscured xmlns:a14="http://schemas.microsoft.com/office/drawing/2010/main"/>
                      </a:ext>
                    </a:extLst>
                  </pic:spPr>
                </pic:pic>
              </a:graphicData>
            </a:graphic>
          </wp:inline>
        </w:drawing>
      </w:r>
    </w:p>
    <w:p w14:paraId="1410B794" w14:textId="3D52258B" w:rsidR="004100C9" w:rsidRPr="0086157B" w:rsidRDefault="0086157B" w:rsidP="004100C9">
      <w:pPr>
        <w:pStyle w:val="a"/>
      </w:pPr>
      <w:r>
        <w:t>Влияние «эффекта хлыста» участников цепочки поставок</w:t>
      </w:r>
      <w:r w:rsidR="00EF597E">
        <w:t xml:space="preserve"> разных уровней</w:t>
      </w:r>
    </w:p>
    <w:p w14:paraId="2A00C783" w14:textId="0E8445C6" w:rsidR="00081A56" w:rsidRPr="00081A56" w:rsidRDefault="004100C9" w:rsidP="00DA0727">
      <w:r>
        <w:lastRenderedPageBreak/>
        <w:t>«</w:t>
      </w:r>
      <w:r w:rsidR="00081A56">
        <w:t>Эффект хлыста</w:t>
      </w:r>
      <w:r>
        <w:t>»</w:t>
      </w:r>
      <w:r w:rsidR="00081A56" w:rsidRPr="00081A56">
        <w:t xml:space="preserve"> </w:t>
      </w:r>
      <w:r w:rsidR="00DA0727">
        <w:t>-</w:t>
      </w:r>
      <w:r w:rsidR="00081A56" w:rsidRPr="00081A56">
        <w:t xml:space="preserve"> </w:t>
      </w:r>
      <w:r w:rsidR="00081A56">
        <w:t xml:space="preserve">был впервые обнаружен менеджерами компании </w:t>
      </w:r>
      <w:r w:rsidR="00081A56">
        <w:rPr>
          <w:lang w:val="en-US"/>
        </w:rPr>
        <w:t>Proctor</w:t>
      </w:r>
      <w:r w:rsidR="00081A56" w:rsidRPr="00081A56">
        <w:t>&amp;</w:t>
      </w:r>
      <w:r w:rsidR="00081A56">
        <w:rPr>
          <w:lang w:val="en-US"/>
        </w:rPr>
        <w:t>Gamble</w:t>
      </w:r>
      <w:r w:rsidR="00394F93" w:rsidRPr="00394F93">
        <w:t xml:space="preserve"> </w:t>
      </w:r>
      <w:r w:rsidR="00394F93">
        <w:t xml:space="preserve">и подробно </w:t>
      </w:r>
      <w:r w:rsidR="00DA0727">
        <w:t xml:space="preserve">описан </w:t>
      </w:r>
      <w:r w:rsidR="00394F93">
        <w:rPr>
          <w:lang w:val="en-US"/>
        </w:rPr>
        <w:t>H</w:t>
      </w:r>
      <w:r w:rsidR="00394F93" w:rsidRPr="00394F93">
        <w:t>.</w:t>
      </w:r>
      <w:r w:rsidR="00394F93">
        <w:rPr>
          <w:lang w:val="en-US"/>
        </w:rPr>
        <w:t>L</w:t>
      </w:r>
      <w:r w:rsidR="00394F93" w:rsidRPr="00394F93">
        <w:t xml:space="preserve">. </w:t>
      </w:r>
      <w:r w:rsidR="00394F93">
        <w:rPr>
          <w:lang w:val="en-US"/>
        </w:rPr>
        <w:t>Lee</w:t>
      </w:r>
      <w:r w:rsidR="00394F93" w:rsidRPr="00394F93">
        <w:t xml:space="preserve"> </w:t>
      </w:r>
      <w:r w:rsidR="00394F93">
        <w:t>и</w:t>
      </w:r>
      <w:r w:rsidR="00394F93" w:rsidRPr="00394F93">
        <w:t xml:space="preserve"> </w:t>
      </w:r>
      <w:r w:rsidR="00394F93">
        <w:rPr>
          <w:lang w:val="en-US"/>
        </w:rPr>
        <w:t>S</w:t>
      </w:r>
      <w:r w:rsidR="00394F93" w:rsidRPr="00394F93">
        <w:t xml:space="preserve">. </w:t>
      </w:r>
      <w:r w:rsidR="00394F93">
        <w:rPr>
          <w:lang w:val="en-US"/>
        </w:rPr>
        <w:t>Whang</w:t>
      </w:r>
      <w:r w:rsidR="00394F93" w:rsidRPr="00394F93">
        <w:t xml:space="preserve"> </w:t>
      </w:r>
      <w:r w:rsidR="00394F93">
        <w:t>в журнале</w:t>
      </w:r>
      <w:r w:rsidR="00394F93" w:rsidRPr="00394F93">
        <w:t xml:space="preserve"> </w:t>
      </w:r>
      <w:r w:rsidR="00394F93" w:rsidRPr="00DA0727">
        <w:rPr>
          <w:i/>
          <w:iCs/>
          <w:lang w:val="en-US"/>
        </w:rPr>
        <w:t>Sloan</w:t>
      </w:r>
      <w:r w:rsidR="00394F93" w:rsidRPr="00DA0727">
        <w:rPr>
          <w:i/>
          <w:iCs/>
        </w:rPr>
        <w:t xml:space="preserve"> </w:t>
      </w:r>
      <w:r w:rsidR="00394F93" w:rsidRPr="00DA0727">
        <w:rPr>
          <w:i/>
          <w:iCs/>
          <w:lang w:val="en-US"/>
        </w:rPr>
        <w:t>Management</w:t>
      </w:r>
      <w:r w:rsidR="00394F93" w:rsidRPr="00DA0727">
        <w:rPr>
          <w:i/>
          <w:iCs/>
        </w:rPr>
        <w:t xml:space="preserve"> </w:t>
      </w:r>
      <w:r w:rsidR="00394F93" w:rsidRPr="00DA0727">
        <w:rPr>
          <w:i/>
          <w:iCs/>
          <w:lang w:val="en-US"/>
        </w:rPr>
        <w:t>Review</w:t>
      </w:r>
      <w:r w:rsidR="00394F93" w:rsidRPr="00DA0727">
        <w:rPr>
          <w:i/>
          <w:iCs/>
        </w:rPr>
        <w:t xml:space="preserve"> </w:t>
      </w:r>
      <w:r w:rsidR="00394F93" w:rsidRPr="00DA0727">
        <w:rPr>
          <w:i/>
          <w:iCs/>
          <w:lang w:val="en-US"/>
        </w:rPr>
        <w:t>Research</w:t>
      </w:r>
      <w:r w:rsidR="00394F93" w:rsidRPr="00394F93">
        <w:t xml:space="preserve"> </w:t>
      </w:r>
      <w:r w:rsidR="00394F93">
        <w:t xml:space="preserve">в </w:t>
      </w:r>
      <w:r w:rsidR="00394F93" w:rsidRPr="00394F93">
        <w:t>1997</w:t>
      </w:r>
      <w:r w:rsidR="00394F93">
        <w:rPr>
          <w:rStyle w:val="afd"/>
        </w:rPr>
        <w:footnoteReference w:id="25"/>
      </w:r>
      <w:r w:rsidR="00394F93" w:rsidRPr="00394F93">
        <w:t xml:space="preserve">. </w:t>
      </w:r>
      <w:r w:rsidR="00081A56" w:rsidRPr="00394F93">
        <w:t xml:space="preserve"> </w:t>
      </w:r>
      <w:r w:rsidR="00081A56">
        <w:t xml:space="preserve">Они </w:t>
      </w:r>
      <w:r w:rsidR="00394F93">
        <w:t>отмечали</w:t>
      </w:r>
      <w:r w:rsidR="00081A56">
        <w:t xml:space="preserve">, что заказы от поставщиков на один из товаров сильно скачут, хотя спрос на эту </w:t>
      </w:r>
      <w:r w:rsidR="007E23B7">
        <w:t xml:space="preserve">продукцию </w:t>
      </w:r>
      <w:r w:rsidR="00081A56">
        <w:t xml:space="preserve">непосредственно у конечного потребителя равномерен и постоянен. Специалисты </w:t>
      </w:r>
      <w:r w:rsidR="00081A56">
        <w:rPr>
          <w:lang w:val="en-US"/>
        </w:rPr>
        <w:t>P</w:t>
      </w:r>
      <w:r w:rsidR="00081A56" w:rsidRPr="00CA4264">
        <w:t>&amp;</w:t>
      </w:r>
      <w:r w:rsidR="00081A56">
        <w:rPr>
          <w:lang w:val="en-US"/>
        </w:rPr>
        <w:t>G</w:t>
      </w:r>
      <w:r w:rsidR="00081A56" w:rsidRPr="00CA4264">
        <w:t xml:space="preserve"> </w:t>
      </w:r>
      <w:r w:rsidR="00081A56">
        <w:t xml:space="preserve">проанализировали </w:t>
      </w:r>
      <w:r w:rsidR="00CA4264">
        <w:t xml:space="preserve">поведение (размещенные заказы и </w:t>
      </w:r>
      <w:r w:rsidR="007E23B7">
        <w:t>фактические</w:t>
      </w:r>
      <w:r w:rsidR="00CA4264">
        <w:t xml:space="preserve"> продажи) розничных сетей и дистрибьюторов и пришли к выводу, что </w:t>
      </w:r>
      <w:r w:rsidR="007E23B7">
        <w:t>«</w:t>
      </w:r>
      <w:r w:rsidR="00CA4264">
        <w:t>эффект хлыста</w:t>
      </w:r>
      <w:r w:rsidR="007E23B7">
        <w:t>»</w:t>
      </w:r>
      <w:r w:rsidR="00CA4264">
        <w:t xml:space="preserve"> увеличивается по мере продвижения по цепочке поставок. Это означает, что чем дальше от конечно</w:t>
      </w:r>
      <w:r>
        <w:t>го</w:t>
      </w:r>
      <w:r w:rsidR="00CA4264">
        <w:t xml:space="preserve"> потребителя находится компания тем более она подвержена потерям из-за переоценки спроса, </w:t>
      </w:r>
      <w:r w:rsidR="007E23B7">
        <w:t xml:space="preserve">и </w:t>
      </w:r>
      <w:r w:rsidR="00CA4264">
        <w:t>как следствие хранени</w:t>
      </w:r>
      <w:r w:rsidR="007E23B7">
        <w:t>ю</w:t>
      </w:r>
      <w:r w:rsidR="00CA4264">
        <w:t xml:space="preserve"> большого числа излишков продукции на складе, и</w:t>
      </w:r>
      <w:r w:rsidR="007E23B7">
        <w:t>ли</w:t>
      </w:r>
      <w:r w:rsidR="00CA4264">
        <w:t xml:space="preserve"> недооценки спроса и образованию дефицитов продукции, что в свою очередь ведет к росту недополученной прибыли и ослаблени</w:t>
      </w:r>
      <w:r w:rsidR="007E23B7">
        <w:t>ю</w:t>
      </w:r>
      <w:r w:rsidR="00CA4264">
        <w:t xml:space="preserve"> позиции на рынке, относительно конкурентов. </w:t>
      </w:r>
      <w:r w:rsidR="00B91FEB">
        <w:rPr>
          <w:rStyle w:val="afd"/>
        </w:rPr>
        <w:footnoteReference w:id="26"/>
      </w:r>
    </w:p>
    <w:p w14:paraId="468B72BC" w14:textId="11BD2A23" w:rsidR="0086157B" w:rsidRDefault="0086157B" w:rsidP="00B65971">
      <w:r>
        <w:t xml:space="preserve">На рисунке </w:t>
      </w:r>
      <w:r w:rsidRPr="00634196">
        <w:t>11</w:t>
      </w:r>
      <w:r>
        <w:t xml:space="preserve"> наглядно показано, насколько сильно «эффект хлыста» вызывает волатильность у различных участников цепочки поставок. Наибол</w:t>
      </w:r>
      <w:r w:rsidR="007E23B7">
        <w:t>ее</w:t>
      </w:r>
      <w:r>
        <w:t xml:space="preserve"> подверженными этому эффекту оказываются производственные компании, наименее подверженными оказываются представители ритейла, так</w:t>
      </w:r>
      <w:r w:rsidR="007E23B7">
        <w:t xml:space="preserve"> как</w:t>
      </w:r>
      <w:r>
        <w:t xml:space="preserve"> они непосредственно контактируют с конечным потребителем. </w:t>
      </w:r>
      <w:r w:rsidR="004A2F8E">
        <w:rPr>
          <w:rStyle w:val="afd"/>
        </w:rPr>
        <w:footnoteReference w:id="27"/>
      </w:r>
      <w:r w:rsidR="007B17C1">
        <w:rPr>
          <w:rStyle w:val="afd"/>
        </w:rPr>
        <w:footnoteReference w:id="28"/>
      </w:r>
    </w:p>
    <w:p w14:paraId="2169285C" w14:textId="376DBC5D" w:rsidR="00B65971" w:rsidRDefault="0086157B" w:rsidP="00DA0727">
      <w:pPr>
        <w:pStyle w:val="4"/>
        <w:ind w:firstLine="0"/>
      </w:pPr>
      <w:r>
        <w:t xml:space="preserve">Компания </w:t>
      </w:r>
      <w:r>
        <w:rPr>
          <w:lang w:val="en-US"/>
        </w:rPr>
        <w:t>SKL</w:t>
      </w:r>
      <w:r w:rsidRPr="0086157B">
        <w:t xml:space="preserve"> </w:t>
      </w:r>
      <w:r>
        <w:rPr>
          <w:lang w:val="en-US"/>
        </w:rPr>
        <w:t>Group</w:t>
      </w:r>
      <w:r w:rsidRPr="0086157B">
        <w:t xml:space="preserve"> </w:t>
      </w:r>
      <w:r>
        <w:t xml:space="preserve">и «эффект хлыста» </w:t>
      </w:r>
    </w:p>
    <w:p w14:paraId="125D2AD7" w14:textId="16D7B4C7" w:rsidR="00E51D16" w:rsidRDefault="007E23B7" w:rsidP="00B65971">
      <w:r>
        <w:t xml:space="preserve">Компания </w:t>
      </w:r>
      <w:r>
        <w:rPr>
          <w:lang w:val="en-US"/>
        </w:rPr>
        <w:t>SKL</w:t>
      </w:r>
      <w:r w:rsidRPr="007E23B7">
        <w:t xml:space="preserve"> </w:t>
      </w:r>
      <w:r>
        <w:rPr>
          <w:lang w:val="en-US"/>
        </w:rPr>
        <w:t>Group</w:t>
      </w:r>
      <w:r w:rsidRPr="007E23B7">
        <w:t xml:space="preserve"> </w:t>
      </w:r>
      <w:r>
        <w:t xml:space="preserve">не относится к производственным компаниям, однако это не означает, что она не подвержена «эффекту хлыста». Напротив, так как </w:t>
      </w:r>
      <w:r>
        <w:rPr>
          <w:lang w:val="en-US"/>
        </w:rPr>
        <w:t>SKL</w:t>
      </w:r>
      <w:r w:rsidRPr="007E23B7">
        <w:t xml:space="preserve"> </w:t>
      </w:r>
      <w:r>
        <w:rPr>
          <w:lang w:val="en-US"/>
        </w:rPr>
        <w:t>Group</w:t>
      </w:r>
      <w:r w:rsidRPr="007E23B7">
        <w:t xml:space="preserve"> </w:t>
      </w:r>
      <w:r>
        <w:t xml:space="preserve">является поставщиком </w:t>
      </w:r>
      <w:r w:rsidR="008140DB">
        <w:t>1</w:t>
      </w:r>
      <w:r>
        <w:t xml:space="preserve">-го и </w:t>
      </w:r>
      <w:r w:rsidR="008140DB">
        <w:t>2</w:t>
      </w:r>
      <w:r>
        <w:t>-го уровня</w:t>
      </w:r>
      <w:r w:rsidR="00E51D16">
        <w:t xml:space="preserve">, эффект хлыста наглядно проявляется. </w:t>
      </w:r>
    </w:p>
    <w:p w14:paraId="466C2759" w14:textId="77777777" w:rsidR="00BA1AEC" w:rsidRDefault="00BA1AEC" w:rsidP="00BA1AEC">
      <w:pPr>
        <w:pStyle w:val="a7"/>
      </w:pPr>
      <w:r>
        <w:rPr>
          <w:noProof/>
        </w:rPr>
        <w:lastRenderedPageBreak/>
        <w:drawing>
          <wp:inline distT="0" distB="0" distL="0" distR="0" wp14:anchorId="14B14A0C" wp14:editId="70725C10">
            <wp:extent cx="5673726" cy="2743200"/>
            <wp:effectExtent l="0" t="0" r="3175" b="0"/>
            <wp:docPr id="12" name="Диаграмма 12">
              <a:extLst xmlns:a="http://schemas.openxmlformats.org/drawingml/2006/main">
                <a:ext uri="{FF2B5EF4-FFF2-40B4-BE49-F238E27FC236}">
                  <a16:creationId xmlns:a16="http://schemas.microsoft.com/office/drawing/2014/main" id="{809F2D4E-E32C-40D2-B835-B52EE7E083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BBF56A8" w14:textId="0115B50B" w:rsidR="00BA1AEC" w:rsidRPr="007E23B7" w:rsidRDefault="00BA1AEC" w:rsidP="00BA1AEC">
      <w:pPr>
        <w:pStyle w:val="a"/>
      </w:pPr>
      <w:r>
        <w:t xml:space="preserve">Флуктуация запасов по товару </w:t>
      </w:r>
      <w:r w:rsidRPr="007B1696">
        <w:t>230P24Ri11</w:t>
      </w:r>
    </w:p>
    <w:p w14:paraId="351D9690" w14:textId="0EAB82C7" w:rsidR="008140DB" w:rsidRDefault="00E51D16" w:rsidP="003846F2">
      <w:r>
        <w:t xml:space="preserve">Это связано, тем, что основными каналами продаж, являются традиционные розничные сети, </w:t>
      </w:r>
      <w:r>
        <w:tab/>
      </w:r>
      <w:r>
        <w:rPr>
          <w:lang w:val="en-US"/>
        </w:rPr>
        <w:t>DIY</w:t>
      </w:r>
      <w:r w:rsidRPr="00E51D16">
        <w:t xml:space="preserve"> </w:t>
      </w:r>
      <w:r>
        <w:t>–</w:t>
      </w:r>
      <w:r w:rsidRPr="00E51D16">
        <w:t xml:space="preserve"> </w:t>
      </w:r>
      <w:r>
        <w:t>магазины</w:t>
      </w:r>
      <w:r w:rsidR="00502FEA">
        <w:t xml:space="preserve">, дистрибьюторы оптовые предприятия (см. раздел Каналы распределения). Особенно сильно «эффект кнута» будет проявляться в работе с дистрибьюторами и оптовыми представителями, так как </w:t>
      </w:r>
      <w:r w:rsidR="008140DB">
        <w:t>в это</w:t>
      </w:r>
      <w:r w:rsidR="003846F2">
        <w:t>м</w:t>
      </w:r>
      <w:r w:rsidR="008140DB">
        <w:t xml:space="preserve"> случае компания будет являться поставщиком уже второго уровня и будет получать заказы от дистрибьюторов и оптовиков, которые в свою очередь аккумулируют запросы своих клиентов, от этого волатильность и «эффект хлыста» будет усиливаться. </w:t>
      </w:r>
    </w:p>
    <w:p w14:paraId="2716D04B" w14:textId="64C4CAEE" w:rsidR="0086157B" w:rsidRDefault="008140DB" w:rsidP="00B65971">
      <w:r>
        <w:t>Реакционный подход компании «</w:t>
      </w:r>
      <w:r>
        <w:rPr>
          <w:lang w:val="en-US"/>
        </w:rPr>
        <w:t>SKL</w:t>
      </w:r>
      <w:r w:rsidRPr="00EF597E">
        <w:t xml:space="preserve"> </w:t>
      </w:r>
      <w:r>
        <w:rPr>
          <w:lang w:val="en-US"/>
        </w:rPr>
        <w:t>Group</w:t>
      </w:r>
      <w:r>
        <w:t>» к планированию</w:t>
      </w:r>
      <w:r w:rsidR="00EF597E">
        <w:t xml:space="preserve"> запасов безусловно крайне полезен в условиях стабильного и прогнозируемого спроса. Формализованные отношения с клиентами, например</w:t>
      </w:r>
      <w:r w:rsidR="003846F2">
        <w:t>,</w:t>
      </w:r>
      <w:r w:rsidR="00EF597E">
        <w:t xml:space="preserve"> контракты на отгрузку определенного количества товара в определенное время, позволяют сократить издержки на хранение излишков продукции. Однако, чем более волатильная ситуация на рынке и чем менее прогнозируемо поведения клиента, тем существеннее проявляются недостатки такого подхода. С увеличением непредсказуемости растет риск дефицита продукции, так как при резких скачках спроса на складе попросту будет недостаточно запасов ГП, тем более это крайне сильно скажется на компании «</w:t>
      </w:r>
      <w:r w:rsidR="00EF597E">
        <w:rPr>
          <w:lang w:val="en-US"/>
        </w:rPr>
        <w:t>SKL</w:t>
      </w:r>
      <w:r w:rsidR="00EF597E" w:rsidRPr="00EF597E">
        <w:t xml:space="preserve"> </w:t>
      </w:r>
      <w:r w:rsidR="00EF597E">
        <w:rPr>
          <w:lang w:val="en-US"/>
        </w:rPr>
        <w:t>Group</w:t>
      </w:r>
      <w:r w:rsidR="00EF597E">
        <w:t xml:space="preserve">», учитывая логистическое плечо в 4 месяца, компания не имеет возможности оперативно покрыть образовавшийся спрос за счет увеличения производственных мощностей. </w:t>
      </w:r>
      <w:r w:rsidR="00E74981">
        <w:t xml:space="preserve"> Если компания в свою очередь ставит цель на выполнения определенного уровня сервиса клиентом, возникает риск хранения чрезвычайного большого количества продукции на складе, излишки хранения свою очередь обходятся компании дополнительными расходами. </w:t>
      </w:r>
    </w:p>
    <w:p w14:paraId="4B6D89AD" w14:textId="77777777" w:rsidR="00BA1AEC" w:rsidRDefault="00BA1AEC" w:rsidP="00B65971"/>
    <w:p w14:paraId="7A575B39" w14:textId="54A14589" w:rsidR="00BA1AEC" w:rsidRDefault="00BA1AEC" w:rsidP="005A7B17">
      <w:pPr>
        <w:pStyle w:val="a7"/>
      </w:pPr>
      <w:r w:rsidRPr="00BA1AEC">
        <w:rPr>
          <w:noProof/>
        </w:rPr>
        <w:lastRenderedPageBreak/>
        <w:drawing>
          <wp:inline distT="0" distB="0" distL="0" distR="0" wp14:anchorId="3EA3F56E" wp14:editId="467A15C0">
            <wp:extent cx="6109065" cy="2006009"/>
            <wp:effectExtent l="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3167"/>
                    <a:stretch/>
                  </pic:blipFill>
                  <pic:spPr bwMode="auto">
                    <a:xfrm>
                      <a:off x="0" y="0"/>
                      <a:ext cx="6127090" cy="2011928"/>
                    </a:xfrm>
                    <a:prstGeom prst="rect">
                      <a:avLst/>
                    </a:prstGeom>
                    <a:ln>
                      <a:noFill/>
                    </a:ln>
                    <a:extLst>
                      <a:ext uri="{53640926-AAD7-44D8-BBD7-CCE9431645EC}">
                        <a14:shadowObscured xmlns:a14="http://schemas.microsoft.com/office/drawing/2010/main"/>
                      </a:ext>
                    </a:extLst>
                  </pic:spPr>
                </pic:pic>
              </a:graphicData>
            </a:graphic>
          </wp:inline>
        </w:drawing>
      </w:r>
    </w:p>
    <w:p w14:paraId="49F569FE" w14:textId="7945882B" w:rsidR="005A7B17" w:rsidRDefault="005A7B17" w:rsidP="005A7B17">
      <w:pPr>
        <w:pStyle w:val="a"/>
      </w:pPr>
      <w:r>
        <w:t xml:space="preserve">Эффект «кнута» на примере продукции </w:t>
      </w:r>
      <w:r>
        <w:rPr>
          <w:lang w:val="en-US"/>
        </w:rPr>
        <w:t>SKL</w:t>
      </w:r>
      <w:r w:rsidRPr="005A7B17">
        <w:t xml:space="preserve"> </w:t>
      </w:r>
      <w:r>
        <w:rPr>
          <w:lang w:val="en-US"/>
        </w:rPr>
        <w:t>Group</w:t>
      </w:r>
    </w:p>
    <w:p w14:paraId="369F029A" w14:textId="0BA1B115" w:rsidR="007B1696" w:rsidRDefault="007B1696" w:rsidP="007B1696">
      <w:pPr>
        <w:ind w:firstLine="0"/>
      </w:pPr>
      <w:r>
        <w:t xml:space="preserve">На графике </w:t>
      </w:r>
      <w:r w:rsidR="00634196">
        <w:t xml:space="preserve">(см. рисунок 13) </w:t>
      </w:r>
      <w:r>
        <w:t xml:space="preserve">заметно, как компания приняла решение сильно увеличить запасы продукции </w:t>
      </w:r>
      <w:r w:rsidRPr="007B1696">
        <w:t>230P24Ri11</w:t>
      </w:r>
      <w:r>
        <w:t xml:space="preserve"> на складе связи с резким увеличением продаж в январе (за 4 месяца). Запаздывание такого рода результатов связано с периодом доставки товара в 4 месяца. </w:t>
      </w:r>
    </w:p>
    <w:p w14:paraId="04F0C650" w14:textId="720EA363" w:rsidR="00E74981" w:rsidRPr="00EF597E" w:rsidRDefault="00E74981" w:rsidP="00B65971">
      <w:r>
        <w:t xml:space="preserve">Подводя итог, ситуация на рынке становится все более волатильная, также смешается фокус клиентов с традиционный розницы и сетей на новые форматы. Компания больше не может рассчитывать исключительно на текущую методологию прогнозирования запасов продукции. </w:t>
      </w:r>
    </w:p>
    <w:p w14:paraId="3FB8C4F0" w14:textId="1273CEA9" w:rsidR="008140DB" w:rsidRDefault="002B2C46" w:rsidP="004376AF">
      <w:pPr>
        <w:pStyle w:val="2"/>
        <w:numPr>
          <w:ilvl w:val="0"/>
          <w:numId w:val="0"/>
        </w:numPr>
        <w:ind w:left="720"/>
      </w:pPr>
      <w:bookmarkStart w:id="23" w:name="_Toc73564782"/>
      <w:r>
        <w:t>Выводы по Главе 1</w:t>
      </w:r>
      <w:bookmarkEnd w:id="23"/>
    </w:p>
    <w:p w14:paraId="1F1D8657" w14:textId="365077BE" w:rsidR="008140DB" w:rsidRPr="00977243" w:rsidRDefault="008140DB" w:rsidP="008140DB">
      <w:r>
        <w:t xml:space="preserve">История развития компании </w:t>
      </w:r>
      <w:r>
        <w:rPr>
          <w:lang w:val="en-US"/>
        </w:rPr>
        <w:t>SKL</w:t>
      </w:r>
      <w:r w:rsidRPr="008140DB">
        <w:t xml:space="preserve"> </w:t>
      </w:r>
      <w:r>
        <w:rPr>
          <w:lang w:val="en-US"/>
        </w:rPr>
        <w:t>Group</w:t>
      </w:r>
      <w:r>
        <w:t xml:space="preserve"> и анализ ее нынешнего состояния </w:t>
      </w:r>
      <w:r w:rsidR="00977243">
        <w:t xml:space="preserve">указывают на то, что компания </w:t>
      </w:r>
      <w:r w:rsidR="00025FC9">
        <w:t>демонстрирует</w:t>
      </w:r>
      <w:r w:rsidRPr="008140DB">
        <w:t xml:space="preserve"> </w:t>
      </w:r>
      <w:r>
        <w:t xml:space="preserve">устойчивые позиции на рынке. </w:t>
      </w:r>
      <w:r w:rsidR="00977243">
        <w:rPr>
          <w:lang w:val="en-US"/>
        </w:rPr>
        <w:t>SKL</w:t>
      </w:r>
      <w:r w:rsidR="00977243" w:rsidRPr="00977243">
        <w:t xml:space="preserve"> </w:t>
      </w:r>
      <w:r w:rsidR="00977243">
        <w:rPr>
          <w:lang w:val="en-US"/>
        </w:rPr>
        <w:t>Group</w:t>
      </w:r>
      <w:r>
        <w:t xml:space="preserve"> является локомотивом развития индустрии и ни раз удостаивалась различных наград и премий в развитие отрасли. </w:t>
      </w:r>
      <w:r>
        <w:rPr>
          <w:rStyle w:val="afd"/>
        </w:rPr>
        <w:footnoteReference w:id="29"/>
      </w:r>
      <w:r>
        <w:t xml:space="preserve"> Однако компания имеет возможность усовершенствовать операционные процессы и процессы планирования, чтобы перевести узнаваемость и лояльность к брендам в более высокие финансовые показатели.</w:t>
      </w:r>
      <w:r w:rsidR="00443D8B">
        <w:t xml:space="preserve">  </w:t>
      </w:r>
      <w:r w:rsidR="00977243">
        <w:t xml:space="preserve">Основными проблемами в управлении запасами для компании являются наличие дефицитов и </w:t>
      </w:r>
      <w:proofErr w:type="spellStart"/>
      <w:r w:rsidR="00977243">
        <w:t>овертоков</w:t>
      </w:r>
      <w:proofErr w:type="spellEnd"/>
      <w:r w:rsidR="00977243">
        <w:t xml:space="preserve">. Оба явления негативно сказываются, как на финансовых показателях компании, так и на общем имидже </w:t>
      </w:r>
      <w:r w:rsidR="00977243">
        <w:rPr>
          <w:lang w:val="en-US"/>
        </w:rPr>
        <w:t>SKL</w:t>
      </w:r>
      <w:r w:rsidR="00977243" w:rsidRPr="00977243">
        <w:t xml:space="preserve"> </w:t>
      </w:r>
      <w:r w:rsidR="00977243">
        <w:rPr>
          <w:lang w:val="en-US"/>
        </w:rPr>
        <w:t>Group</w:t>
      </w:r>
      <w:r w:rsidR="00977243" w:rsidRPr="00977243">
        <w:t xml:space="preserve"> </w:t>
      </w:r>
      <w:r w:rsidR="00977243">
        <w:t xml:space="preserve">у клиентов, среди которых: оптовые продавцы, крупные сетевые ритейлеры и </w:t>
      </w:r>
      <w:r w:rsidR="00977243">
        <w:rPr>
          <w:lang w:val="en-US"/>
        </w:rPr>
        <w:t>DIY</w:t>
      </w:r>
      <w:r w:rsidR="00977243" w:rsidRPr="00977243">
        <w:t xml:space="preserve"> </w:t>
      </w:r>
      <w:r w:rsidR="00977243">
        <w:t xml:space="preserve">магазины. </w:t>
      </w:r>
    </w:p>
    <w:p w14:paraId="3F753AFA" w14:textId="77777777" w:rsidR="002A59F7" w:rsidRPr="002A59F7" w:rsidRDefault="002A59F7" w:rsidP="002A59F7"/>
    <w:p w14:paraId="2B5F978E" w14:textId="6831AAFD" w:rsidR="004376AF" w:rsidRPr="004376AF" w:rsidRDefault="001D2AC4" w:rsidP="00C54B68">
      <w:pPr>
        <w:pStyle w:val="1"/>
      </w:pPr>
      <w:bookmarkStart w:id="24" w:name="_Toc73564783"/>
      <w:r>
        <w:lastRenderedPageBreak/>
        <w:t>Обзор</w:t>
      </w:r>
      <w:r w:rsidR="002B2C46">
        <w:t xml:space="preserve"> метод</w:t>
      </w:r>
      <w:r>
        <w:t>ов</w:t>
      </w:r>
      <w:r w:rsidR="002B2C46">
        <w:t xml:space="preserve"> улучшения системы </w:t>
      </w:r>
      <w:r w:rsidR="002B2C46">
        <w:br/>
        <w:t>управления запасами</w:t>
      </w:r>
      <w:bookmarkEnd w:id="24"/>
    </w:p>
    <w:p w14:paraId="465EFB18" w14:textId="44D3AA40" w:rsidR="00356C47" w:rsidRDefault="00DA0727" w:rsidP="00356C47">
      <w:pPr>
        <w:ind w:firstLine="708"/>
      </w:pPr>
      <w:r>
        <w:t xml:space="preserve">В настоящей главе исследуется специализированная литература и лучшие практики компаний из различных отраслей по решению </w:t>
      </w:r>
      <w:r w:rsidR="00356C47">
        <w:t xml:space="preserve">организационных проблем, описанных в первой главе. Раскрываются методики, из которых в последствие формируется инструментарий, совершенствующий стратегию планирования запасов. </w:t>
      </w:r>
    </w:p>
    <w:p w14:paraId="7CFF44B5" w14:textId="0206EA4F" w:rsidR="006F02F4" w:rsidRPr="00C54B68" w:rsidRDefault="00443D8B" w:rsidP="00470EEC">
      <w:pPr>
        <w:pStyle w:val="2"/>
        <w:numPr>
          <w:ilvl w:val="1"/>
          <w:numId w:val="42"/>
        </w:numPr>
      </w:pPr>
      <w:bookmarkStart w:id="25" w:name="_Toc73564784"/>
      <w:r w:rsidRPr="00C54B68">
        <w:t>Прогнозирование потребности в запасе на основе статистических данных</w:t>
      </w:r>
      <w:r w:rsidR="00D02E51">
        <w:rPr>
          <w:rStyle w:val="afd"/>
        </w:rPr>
        <w:footnoteReference w:id="30"/>
      </w:r>
      <w:bookmarkEnd w:id="25"/>
    </w:p>
    <w:p w14:paraId="6CFB262B" w14:textId="683952FD" w:rsidR="004376AF" w:rsidRDefault="00CF1673" w:rsidP="004376AF">
      <w:r>
        <w:t xml:space="preserve">Из всех методов прогнозирования, показанных на </w:t>
      </w:r>
      <w:r w:rsidR="00D0054D">
        <w:t>рисунке 14,</w:t>
      </w:r>
      <w:r>
        <w:t xml:space="preserve"> интерес для данной работы, представляют количественные методы, а точнее методы прогнозирования по временным рядам. Такое прогнозирование строится на предположении, что история так или иначе будет повторяться, ведь условия, которые привели рыночный спрос </w:t>
      </w:r>
      <w:r w:rsidR="00025FC9">
        <w:t>к определённому значению,</w:t>
      </w:r>
      <w:r>
        <w:t xml:space="preserve"> приведут его туда вновь. Следовательно, для данного типа прогнозирования необходимы исторические данные о спросе и продажах. </w:t>
      </w:r>
    </w:p>
    <w:p w14:paraId="4751D9CF" w14:textId="78B67BB2" w:rsidR="00443D8B" w:rsidRDefault="00443D8B" w:rsidP="00443D8B">
      <w:pPr>
        <w:pStyle w:val="a7"/>
      </w:pPr>
      <w:r w:rsidRPr="005941F3">
        <w:rPr>
          <w:noProof/>
        </w:rPr>
        <w:lastRenderedPageBreak/>
        <w:drawing>
          <wp:inline distT="0" distB="0" distL="0" distR="0" wp14:anchorId="52E3BA89" wp14:editId="0577EA19">
            <wp:extent cx="5802923" cy="3963728"/>
            <wp:effectExtent l="0" t="0" r="762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05013" cy="3965156"/>
                    </a:xfrm>
                    <a:prstGeom prst="rect">
                      <a:avLst/>
                    </a:prstGeom>
                  </pic:spPr>
                </pic:pic>
              </a:graphicData>
            </a:graphic>
          </wp:inline>
        </w:drawing>
      </w:r>
    </w:p>
    <w:p w14:paraId="2A1DC38D" w14:textId="77777777" w:rsidR="00443D8B" w:rsidRDefault="00443D8B" w:rsidP="00A16426">
      <w:pPr>
        <w:pStyle w:val="a"/>
      </w:pPr>
      <w:r>
        <w:t>Методы прогнозирования потребности в запасе</w:t>
      </w:r>
      <w:r>
        <w:rPr>
          <w:rStyle w:val="afd"/>
        </w:rPr>
        <w:footnoteReference w:id="31"/>
      </w:r>
    </w:p>
    <w:p w14:paraId="37BF7755" w14:textId="77777777" w:rsidR="00443D8B" w:rsidRDefault="00443D8B" w:rsidP="004376AF"/>
    <w:p w14:paraId="1196CAED" w14:textId="5ECCAC4E" w:rsidR="00CF1673" w:rsidRPr="003928EB" w:rsidRDefault="00CF1673" w:rsidP="003928EB">
      <w:r>
        <w:t>Временной ряд (</w:t>
      </w:r>
      <w:proofErr w:type="spellStart"/>
      <w:r>
        <w:t>time</w:t>
      </w:r>
      <w:proofErr w:type="spellEnd"/>
      <w:r>
        <w:t xml:space="preserve"> </w:t>
      </w:r>
      <w:proofErr w:type="spellStart"/>
      <w:r>
        <w:t>series</w:t>
      </w:r>
      <w:proofErr w:type="spellEnd"/>
      <w:r>
        <w:t>)</w:t>
      </w:r>
      <w:r>
        <w:rPr>
          <w:rStyle w:val="afd"/>
        </w:rPr>
        <w:footnoteReference w:id="32"/>
      </w:r>
      <w:r>
        <w:t xml:space="preserve"> представляет собой упорядоченные во времени наблюдения. Такие наблюдения производятся через равные интервалы времени и фиксируют объемы отгрузок запаса в ответ на заявленный спрос на товарно-материальные ценности запаса. При </w:t>
      </w:r>
      <w:r w:rsidR="00A339A0">
        <w:t>количественном прогнозирование временных р</w:t>
      </w:r>
      <w:r w:rsidR="00025FC9">
        <w:t>я</w:t>
      </w:r>
      <w:r w:rsidR="00A339A0">
        <w:t>дов принимается допущение о том, что исторические данные содержат постоянную компо</w:t>
      </w:r>
      <w:r w:rsidR="00025FC9">
        <w:t>н</w:t>
      </w:r>
      <w:r w:rsidR="00A339A0">
        <w:t>енту и случайную (шум). Постоянная компоненты может иметь следующий вид:</w:t>
      </w:r>
    </w:p>
    <w:p w14:paraId="3B30C76D" w14:textId="335D77EA" w:rsidR="00C0205B" w:rsidRDefault="00C0205B" w:rsidP="00470EEC">
      <w:pPr>
        <w:pStyle w:val="af9"/>
        <w:numPr>
          <w:ilvl w:val="0"/>
          <w:numId w:val="9"/>
        </w:numPr>
      </w:pPr>
      <w:r>
        <w:t xml:space="preserve">Постоянный уровень </w:t>
      </w:r>
    </w:p>
    <w:p w14:paraId="15EF92D8" w14:textId="77777777" w:rsidR="00E60658" w:rsidRDefault="00E60658" w:rsidP="00EB087E">
      <w:pPr>
        <w:pStyle w:val="af9"/>
        <w:ind w:left="1429"/>
        <w:rPr>
          <w:noProof/>
        </w:rPr>
      </w:pPr>
    </w:p>
    <w:p w14:paraId="23CE1F7B" w14:textId="0E9632EA" w:rsidR="00EB087E" w:rsidRDefault="00E60658" w:rsidP="00EB087E">
      <w:pPr>
        <w:pStyle w:val="a7"/>
      </w:pPr>
      <w:r w:rsidRPr="00E60658">
        <w:rPr>
          <w:noProof/>
        </w:rPr>
        <w:lastRenderedPageBreak/>
        <w:drawing>
          <wp:inline distT="0" distB="0" distL="0" distR="0" wp14:anchorId="69CCDE87" wp14:editId="48DAD7D0">
            <wp:extent cx="4648030" cy="2762250"/>
            <wp:effectExtent l="0" t="0" r="63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0829" r="1" b="19292"/>
                    <a:stretch/>
                  </pic:blipFill>
                  <pic:spPr bwMode="auto">
                    <a:xfrm>
                      <a:off x="0" y="0"/>
                      <a:ext cx="4680678" cy="2781652"/>
                    </a:xfrm>
                    <a:prstGeom prst="rect">
                      <a:avLst/>
                    </a:prstGeom>
                    <a:noFill/>
                    <a:ln>
                      <a:noFill/>
                    </a:ln>
                    <a:extLst>
                      <a:ext uri="{53640926-AAD7-44D8-BBD7-CCE9431645EC}">
                        <a14:shadowObscured xmlns:a14="http://schemas.microsoft.com/office/drawing/2010/main"/>
                      </a:ext>
                    </a:extLst>
                  </pic:spPr>
                </pic:pic>
              </a:graphicData>
            </a:graphic>
          </wp:inline>
        </w:drawing>
      </w:r>
    </w:p>
    <w:p w14:paraId="19A7044B" w14:textId="1CEAD6C6" w:rsidR="00EB087E" w:rsidRDefault="00EB087E" w:rsidP="00EB087E">
      <w:pPr>
        <w:pStyle w:val="a"/>
      </w:pPr>
      <w:r>
        <w:t xml:space="preserve">Графическая иллюстрация временного ряда с постоянным уровнем </w:t>
      </w:r>
      <w:r w:rsidR="00E53145">
        <w:rPr>
          <w:rStyle w:val="afd"/>
        </w:rPr>
        <w:footnoteReference w:id="33"/>
      </w:r>
    </w:p>
    <w:p w14:paraId="491E01E6" w14:textId="77777777" w:rsidR="00EB087E" w:rsidRDefault="00EB087E" w:rsidP="00EB087E">
      <w:pPr>
        <w:ind w:firstLine="0"/>
      </w:pPr>
    </w:p>
    <w:p w14:paraId="749BFE2A" w14:textId="77777777" w:rsidR="00E60658" w:rsidRDefault="00C0205B" w:rsidP="00470EEC">
      <w:pPr>
        <w:pStyle w:val="af9"/>
        <w:pageBreakBefore/>
        <w:numPr>
          <w:ilvl w:val="0"/>
          <w:numId w:val="9"/>
        </w:numPr>
        <w:ind w:hanging="357"/>
      </w:pPr>
      <w:r>
        <w:lastRenderedPageBreak/>
        <w:t xml:space="preserve">Постоянный уровень с сезонными колебаниями </w:t>
      </w:r>
    </w:p>
    <w:p w14:paraId="09E42660" w14:textId="77777777" w:rsidR="00E60658" w:rsidRDefault="00E60658" w:rsidP="00E60658">
      <w:pPr>
        <w:pStyle w:val="af9"/>
        <w:ind w:left="1429"/>
      </w:pPr>
    </w:p>
    <w:p w14:paraId="15860E6C" w14:textId="1F7295A9" w:rsidR="00EB087E" w:rsidRDefault="00E60658" w:rsidP="00E60658">
      <w:pPr>
        <w:pStyle w:val="a7"/>
      </w:pPr>
      <w:r w:rsidRPr="00EB087E">
        <w:rPr>
          <w:noProof/>
        </w:rPr>
        <w:drawing>
          <wp:inline distT="0" distB="0" distL="0" distR="0" wp14:anchorId="3A9814A1" wp14:editId="533FD349">
            <wp:extent cx="4957445" cy="2489200"/>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54066"/>
                    <a:stretch/>
                  </pic:blipFill>
                  <pic:spPr bwMode="auto">
                    <a:xfrm>
                      <a:off x="0" y="0"/>
                      <a:ext cx="4957445" cy="2489200"/>
                    </a:xfrm>
                    <a:prstGeom prst="rect">
                      <a:avLst/>
                    </a:prstGeom>
                    <a:noFill/>
                    <a:ln>
                      <a:noFill/>
                    </a:ln>
                    <a:extLst>
                      <a:ext uri="{53640926-AAD7-44D8-BBD7-CCE9431645EC}">
                        <a14:shadowObscured xmlns:a14="http://schemas.microsoft.com/office/drawing/2010/main"/>
                      </a:ext>
                    </a:extLst>
                  </pic:spPr>
                </pic:pic>
              </a:graphicData>
            </a:graphic>
          </wp:inline>
        </w:drawing>
      </w:r>
    </w:p>
    <w:p w14:paraId="70C6DA48" w14:textId="655B600E" w:rsidR="00E60658" w:rsidRDefault="00E60658" w:rsidP="00E60658">
      <w:pPr>
        <w:pStyle w:val="a"/>
      </w:pPr>
      <w:r>
        <w:t xml:space="preserve">Графическая иллюстрация временного ряда с постоянным уровнем и с сезонными колебаниями </w:t>
      </w:r>
      <w:r w:rsidR="00E53145">
        <w:rPr>
          <w:rStyle w:val="afd"/>
        </w:rPr>
        <w:footnoteReference w:id="34"/>
      </w:r>
    </w:p>
    <w:p w14:paraId="689E1E9F" w14:textId="77777777" w:rsidR="00E60658" w:rsidRDefault="00E60658" w:rsidP="00E60658">
      <w:pPr>
        <w:pStyle w:val="a7"/>
      </w:pPr>
    </w:p>
    <w:p w14:paraId="3EAC8F13" w14:textId="680DC5F8" w:rsidR="00C0205B" w:rsidRDefault="00C0205B" w:rsidP="00470EEC">
      <w:pPr>
        <w:pStyle w:val="af9"/>
        <w:numPr>
          <w:ilvl w:val="0"/>
          <w:numId w:val="9"/>
        </w:numPr>
      </w:pPr>
      <w:r>
        <w:t xml:space="preserve">Постоянный уровень с трендом </w:t>
      </w:r>
    </w:p>
    <w:p w14:paraId="433C0D68" w14:textId="77777777" w:rsidR="00EB087E" w:rsidRDefault="00EB087E" w:rsidP="00EB087E">
      <w:pPr>
        <w:pStyle w:val="a7"/>
      </w:pPr>
      <w:r w:rsidRPr="00EB087E">
        <w:rPr>
          <w:noProof/>
        </w:rPr>
        <w:drawing>
          <wp:inline distT="0" distB="0" distL="0" distR="0" wp14:anchorId="008CA39C" wp14:editId="2E6D448E">
            <wp:extent cx="4650105" cy="2241550"/>
            <wp:effectExtent l="0" t="0" r="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229" t="47221" r="1229" b="7231"/>
                    <a:stretch/>
                  </pic:blipFill>
                  <pic:spPr bwMode="auto">
                    <a:xfrm>
                      <a:off x="0" y="0"/>
                      <a:ext cx="4650105" cy="2241550"/>
                    </a:xfrm>
                    <a:prstGeom prst="rect">
                      <a:avLst/>
                    </a:prstGeom>
                    <a:noFill/>
                    <a:ln>
                      <a:noFill/>
                    </a:ln>
                    <a:extLst>
                      <a:ext uri="{53640926-AAD7-44D8-BBD7-CCE9431645EC}">
                        <a14:shadowObscured xmlns:a14="http://schemas.microsoft.com/office/drawing/2010/main"/>
                      </a:ext>
                    </a:extLst>
                  </pic:spPr>
                </pic:pic>
              </a:graphicData>
            </a:graphic>
          </wp:inline>
        </w:drawing>
      </w:r>
    </w:p>
    <w:p w14:paraId="71DB2E50" w14:textId="6456D029" w:rsidR="00EB087E" w:rsidRDefault="00EB087E" w:rsidP="003F3116">
      <w:pPr>
        <w:pStyle w:val="a"/>
      </w:pPr>
      <w:r>
        <w:t xml:space="preserve">Графическая иллюстрация временного ряда с постоянным уровнем и с трендом </w:t>
      </w:r>
      <w:r w:rsidR="00E53145">
        <w:rPr>
          <w:rStyle w:val="afd"/>
        </w:rPr>
        <w:footnoteReference w:id="35"/>
      </w:r>
    </w:p>
    <w:p w14:paraId="7370A377" w14:textId="77777777" w:rsidR="00EB087E" w:rsidRDefault="00EB087E" w:rsidP="00EB087E">
      <w:pPr>
        <w:pStyle w:val="af9"/>
        <w:ind w:left="1429"/>
      </w:pPr>
    </w:p>
    <w:p w14:paraId="340E2D7C" w14:textId="413F4597" w:rsidR="00EB087E" w:rsidRDefault="00C0205B" w:rsidP="00470EEC">
      <w:pPr>
        <w:pStyle w:val="af9"/>
        <w:pageBreakBefore/>
        <w:numPr>
          <w:ilvl w:val="0"/>
          <w:numId w:val="9"/>
        </w:numPr>
        <w:ind w:hanging="357"/>
      </w:pPr>
      <w:r>
        <w:lastRenderedPageBreak/>
        <w:t xml:space="preserve">Постоянный уровень с сезонными колебаниями и трендом </w:t>
      </w:r>
    </w:p>
    <w:p w14:paraId="70BB44B3" w14:textId="77777777" w:rsidR="00EB087E" w:rsidRDefault="00EB087E" w:rsidP="00EB087E">
      <w:pPr>
        <w:pStyle w:val="a7"/>
        <w:rPr>
          <w:noProof/>
        </w:rPr>
      </w:pPr>
    </w:p>
    <w:p w14:paraId="66CA8A20" w14:textId="5B47885A" w:rsidR="00EB087E" w:rsidRDefault="00EB087E" w:rsidP="00EB087E">
      <w:pPr>
        <w:pStyle w:val="a7"/>
      </w:pPr>
      <w:r w:rsidRPr="00EB087E">
        <w:rPr>
          <w:noProof/>
        </w:rPr>
        <w:drawing>
          <wp:inline distT="0" distB="0" distL="0" distR="0" wp14:anchorId="6A0795BC" wp14:editId="7E31C601">
            <wp:extent cx="2989074" cy="5239128"/>
            <wp:effectExtent l="0" t="952" r="952" b="953"/>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4384" t="2794" b="4191"/>
                    <a:stretch/>
                  </pic:blipFill>
                  <pic:spPr bwMode="auto">
                    <a:xfrm rot="16200000">
                      <a:off x="0" y="0"/>
                      <a:ext cx="2989074" cy="5239128"/>
                    </a:xfrm>
                    <a:prstGeom prst="rect">
                      <a:avLst/>
                    </a:prstGeom>
                    <a:noFill/>
                    <a:ln>
                      <a:noFill/>
                    </a:ln>
                    <a:extLst>
                      <a:ext uri="{53640926-AAD7-44D8-BBD7-CCE9431645EC}">
                        <a14:shadowObscured xmlns:a14="http://schemas.microsoft.com/office/drawing/2010/main"/>
                      </a:ext>
                    </a:extLst>
                  </pic:spPr>
                </pic:pic>
              </a:graphicData>
            </a:graphic>
          </wp:inline>
        </w:drawing>
      </w:r>
    </w:p>
    <w:p w14:paraId="40A2EB6D" w14:textId="13AE0CCB" w:rsidR="00EB087E" w:rsidRDefault="00EB087E" w:rsidP="00EB087E">
      <w:pPr>
        <w:pStyle w:val="a"/>
      </w:pPr>
      <w:r>
        <w:t xml:space="preserve">Графическая иллюстрация временного ряда с постоянным уровнем и с сезонными колебаниями и трендом </w:t>
      </w:r>
      <w:r w:rsidR="00E53145">
        <w:rPr>
          <w:rStyle w:val="afd"/>
        </w:rPr>
        <w:footnoteReference w:id="36"/>
      </w:r>
    </w:p>
    <w:p w14:paraId="6246D250" w14:textId="428D2CA6" w:rsidR="00EB087E" w:rsidRPr="00A339A0" w:rsidRDefault="00356C47" w:rsidP="00EB087E">
      <w:pPr>
        <w:ind w:firstLine="0"/>
      </w:pPr>
      <w:r>
        <w:t xml:space="preserve">На рисунках </w:t>
      </w:r>
      <w:r w:rsidR="008B5E12" w:rsidRPr="008B5E12">
        <w:t>15–</w:t>
      </w:r>
      <w:proofErr w:type="gramStart"/>
      <w:r w:rsidR="008B5E12" w:rsidRPr="008B5E12">
        <w:t xml:space="preserve">18 </w:t>
      </w:r>
      <w:r>
        <w:t xml:space="preserve"> представлены</w:t>
      </w:r>
      <w:proofErr w:type="gramEnd"/>
      <w:r>
        <w:t xml:space="preserve"> графические иллюстрации временных рядов с различным постоянным уровнем. </w:t>
      </w:r>
    </w:p>
    <w:p w14:paraId="685E0F1D" w14:textId="6D13891E" w:rsidR="00C0205B" w:rsidRDefault="00A339A0" w:rsidP="00C52F70">
      <w:pPr>
        <w:ind w:firstLine="0"/>
      </w:pPr>
      <w:r>
        <w:t xml:space="preserve">В прогнозирование </w:t>
      </w:r>
      <w:r w:rsidR="00C52F70">
        <w:t>временных рядов</w:t>
      </w:r>
      <w:r>
        <w:t xml:space="preserve"> </w:t>
      </w:r>
      <w:r w:rsidR="00C52F70">
        <w:t xml:space="preserve">выделяют 5 наиболее часто используемых метода: </w:t>
      </w:r>
    </w:p>
    <w:p w14:paraId="3B9842B4" w14:textId="3920B970" w:rsidR="00C52F70" w:rsidRDefault="00C52F70" w:rsidP="00470EEC">
      <w:pPr>
        <w:pStyle w:val="af9"/>
        <w:numPr>
          <w:ilvl w:val="0"/>
          <w:numId w:val="31"/>
        </w:numPr>
      </w:pPr>
      <w:r>
        <w:t>Метод последнего элементы (</w:t>
      </w:r>
      <w:r>
        <w:rPr>
          <w:lang w:val="en-US"/>
        </w:rPr>
        <w:t>Last</w:t>
      </w:r>
      <w:r w:rsidRPr="00C52F70">
        <w:t xml:space="preserve"> </w:t>
      </w:r>
      <w:r>
        <w:rPr>
          <w:lang w:val="en-US"/>
        </w:rPr>
        <w:t>value</w:t>
      </w:r>
      <w:r w:rsidRPr="00C52F70">
        <w:t xml:space="preserve"> </w:t>
      </w:r>
      <w:r>
        <w:rPr>
          <w:lang w:val="en-US"/>
        </w:rPr>
        <w:t>method</w:t>
      </w:r>
      <w:r>
        <w:t>)</w:t>
      </w:r>
    </w:p>
    <w:p w14:paraId="14F58D7A" w14:textId="5C1255CA" w:rsidR="00C52F70" w:rsidRDefault="00C52F70" w:rsidP="00470EEC">
      <w:pPr>
        <w:pStyle w:val="af9"/>
        <w:numPr>
          <w:ilvl w:val="0"/>
          <w:numId w:val="31"/>
        </w:numPr>
      </w:pPr>
      <w:r>
        <w:t>Метод простого среднего значения ряда</w:t>
      </w:r>
      <w:r w:rsidRPr="00C52F70">
        <w:t xml:space="preserve"> (</w:t>
      </w:r>
      <w:r>
        <w:rPr>
          <w:lang w:val="en-US"/>
        </w:rPr>
        <w:t>Simple</w:t>
      </w:r>
      <w:r w:rsidRPr="00C52F70">
        <w:t xml:space="preserve"> </w:t>
      </w:r>
      <w:r>
        <w:rPr>
          <w:lang w:val="en-US"/>
        </w:rPr>
        <w:t>averaging</w:t>
      </w:r>
      <w:r w:rsidRPr="00C52F70">
        <w:t xml:space="preserve"> </w:t>
      </w:r>
      <w:r>
        <w:rPr>
          <w:lang w:val="en-US"/>
        </w:rPr>
        <w:t>method</w:t>
      </w:r>
      <w:r w:rsidRPr="00C52F70">
        <w:t>)</w:t>
      </w:r>
    </w:p>
    <w:p w14:paraId="7F790E0D" w14:textId="64F100BA" w:rsidR="00C52F70" w:rsidRDefault="00C52F70" w:rsidP="00470EEC">
      <w:pPr>
        <w:pStyle w:val="af9"/>
        <w:numPr>
          <w:ilvl w:val="0"/>
          <w:numId w:val="31"/>
        </w:numPr>
      </w:pPr>
      <w:r>
        <w:t xml:space="preserve">Метод скользящего среднего </w:t>
      </w:r>
      <w:r>
        <w:rPr>
          <w:lang w:val="en-US"/>
        </w:rPr>
        <w:t>(Moving average method)</w:t>
      </w:r>
    </w:p>
    <w:p w14:paraId="54200C1F" w14:textId="56192C50" w:rsidR="00C52F70" w:rsidRDefault="00C52F70" w:rsidP="00470EEC">
      <w:pPr>
        <w:pStyle w:val="af9"/>
        <w:numPr>
          <w:ilvl w:val="0"/>
          <w:numId w:val="31"/>
        </w:numPr>
      </w:pPr>
      <w:r>
        <w:t>Метод взвешенного скользящего среднего</w:t>
      </w:r>
      <w:r w:rsidRPr="00C52F70">
        <w:t xml:space="preserve"> (</w:t>
      </w:r>
      <w:r>
        <w:rPr>
          <w:lang w:val="en-US"/>
        </w:rPr>
        <w:t>Weighted</w:t>
      </w:r>
      <w:r w:rsidRPr="00C52F70">
        <w:t xml:space="preserve"> </w:t>
      </w:r>
      <w:r>
        <w:rPr>
          <w:lang w:val="en-US"/>
        </w:rPr>
        <w:t>moving</w:t>
      </w:r>
      <w:r w:rsidRPr="00C52F70">
        <w:t xml:space="preserve"> </w:t>
      </w:r>
      <w:r>
        <w:rPr>
          <w:lang w:val="en-US"/>
        </w:rPr>
        <w:t>average</w:t>
      </w:r>
      <w:r w:rsidRPr="00C52F70">
        <w:t xml:space="preserve"> </w:t>
      </w:r>
      <w:r>
        <w:rPr>
          <w:lang w:val="en-US"/>
        </w:rPr>
        <w:t>method</w:t>
      </w:r>
      <w:r w:rsidRPr="00C52F70">
        <w:t>)</w:t>
      </w:r>
    </w:p>
    <w:p w14:paraId="651C0B73" w14:textId="7F587A57" w:rsidR="00C52F70" w:rsidRDefault="00C52F70" w:rsidP="00470EEC">
      <w:pPr>
        <w:pStyle w:val="af9"/>
        <w:numPr>
          <w:ilvl w:val="0"/>
          <w:numId w:val="31"/>
        </w:numPr>
      </w:pPr>
      <w:r>
        <w:t>Метод экспоненциального сглаживания</w:t>
      </w:r>
      <w:r w:rsidRPr="00C52F70">
        <w:t xml:space="preserve"> (</w:t>
      </w:r>
      <w:r>
        <w:rPr>
          <w:lang w:val="en-US"/>
        </w:rPr>
        <w:t>Exponential</w:t>
      </w:r>
      <w:r w:rsidRPr="00C52F70">
        <w:t xml:space="preserve"> </w:t>
      </w:r>
      <w:r>
        <w:rPr>
          <w:lang w:val="en-US"/>
        </w:rPr>
        <w:t>smoothing</w:t>
      </w:r>
      <w:r w:rsidRPr="00C52F70">
        <w:t xml:space="preserve"> </w:t>
      </w:r>
      <w:r>
        <w:rPr>
          <w:lang w:val="en-US"/>
        </w:rPr>
        <w:t>method</w:t>
      </w:r>
      <w:r w:rsidRPr="00C52F70">
        <w:t>)</w:t>
      </w:r>
    </w:p>
    <w:p w14:paraId="005A4DF3" w14:textId="77777777" w:rsidR="00C52F70" w:rsidRDefault="00C52F70" w:rsidP="00C52F70">
      <w:pPr>
        <w:ind w:left="360" w:firstLine="0"/>
      </w:pPr>
    </w:p>
    <w:p w14:paraId="1E6B3E5F" w14:textId="0DD6D5C0" w:rsidR="00C52F70" w:rsidRDefault="00746AE7" w:rsidP="00EA0366">
      <w:pPr>
        <w:pStyle w:val="3"/>
      </w:pPr>
      <w:bookmarkStart w:id="26" w:name="_Toc73564785"/>
      <w:r>
        <w:t xml:space="preserve">2.1.1 </w:t>
      </w:r>
      <w:r w:rsidR="00C52F70" w:rsidRPr="00C52F70">
        <w:t>Прогнозирование методом последнего элемента</w:t>
      </w:r>
      <w:bookmarkEnd w:id="26"/>
    </w:p>
    <w:p w14:paraId="5BFCA2D2" w14:textId="78D2E7E9" w:rsidR="00C52F70" w:rsidRDefault="00C52F70" w:rsidP="00C52F70">
      <w:r>
        <w:t xml:space="preserve">Этот метод также известен как «наивный прогноз» и является наиболее простой методикой прогнозирования. В данном методе подразумевается, что прогноз будущего периода будет равен последнему наблюдаемому значению. Другими словами </w:t>
      </w:r>
      <w:r w:rsidR="00E53145">
        <w:rPr>
          <w:rStyle w:val="afd"/>
        </w:rPr>
        <w:footnoteReference w:id="37"/>
      </w:r>
    </w:p>
    <w:p w14:paraId="3C437BE7" w14:textId="43017D57" w:rsidR="00C52F70" w:rsidRDefault="00E9681A" w:rsidP="00CA062D">
      <w:pPr>
        <w:pStyle w:val="af1"/>
        <w:rPr>
          <w:szCs w:val="22"/>
        </w:rPr>
      </w:pPr>
      <m:oMath>
        <m:sSub>
          <m:sSubPr>
            <m:ctrlPr>
              <w:rPr>
                <w:rFonts w:ascii="Cambria Math" w:eastAsiaTheme="minorHAnsi" w:hAnsi="Cambria Math" w:cstheme="minorBidi"/>
                <w:szCs w:val="22"/>
              </w:rPr>
            </m:ctrlPr>
          </m:sSubPr>
          <m:e>
            <m:r>
              <w:rPr>
                <w:rFonts w:ascii="Cambria Math" w:hAnsi="Cambria Math"/>
              </w:rPr>
              <m:t>F</m:t>
            </m:r>
          </m:e>
          <m:sub>
            <m:r>
              <w:rPr>
                <w:rFonts w:ascii="Cambria Math" w:hAnsi="Cambria Math"/>
              </w:rPr>
              <m:t>n</m:t>
            </m:r>
            <m:r>
              <m:rPr>
                <m:sty m:val="p"/>
              </m:rPr>
              <w:rPr>
                <w:rFonts w:ascii="Cambria Math" w:hAnsi="Cambria Math"/>
              </w:rPr>
              <m:t>+1</m:t>
            </m:r>
          </m:sub>
        </m:sSub>
        <m:r>
          <m:rPr>
            <m:sty m:val="p"/>
          </m:rPr>
          <w:rPr>
            <w:rFonts w:ascii="Cambria Math" w:hAnsi="Cambria Math"/>
          </w:rPr>
          <m:t>=</m:t>
        </m:r>
        <m:sSub>
          <m:sSubPr>
            <m:ctrlPr>
              <w:rPr>
                <w:rFonts w:ascii="Cambria Math" w:eastAsiaTheme="minorHAnsi" w:hAnsi="Cambria Math" w:cstheme="minorBidi"/>
                <w:szCs w:val="22"/>
              </w:rPr>
            </m:ctrlPr>
          </m:sSubPr>
          <m:e>
            <m:r>
              <w:rPr>
                <w:rFonts w:ascii="Cambria Math" w:hAnsi="Cambria Math"/>
              </w:rPr>
              <m:t>D</m:t>
            </m:r>
          </m:e>
          <m:sub>
            <m:r>
              <w:rPr>
                <w:rFonts w:ascii="Cambria Math" w:hAnsi="Cambria Math"/>
              </w:rPr>
              <m:t>n</m:t>
            </m:r>
          </m:sub>
        </m:sSub>
      </m:oMath>
      <w:r w:rsidR="00CA062D" w:rsidRPr="00CA062D">
        <w:rPr>
          <w:szCs w:val="22"/>
        </w:rPr>
        <w:t xml:space="preserve">, </w:t>
      </w:r>
      <w:r w:rsidR="00CA062D">
        <w:rPr>
          <w:szCs w:val="22"/>
        </w:rPr>
        <w:t xml:space="preserve">где </w:t>
      </w:r>
    </w:p>
    <w:p w14:paraId="3F083E11" w14:textId="21DF211B" w:rsidR="00CA062D" w:rsidRPr="005D7A23" w:rsidRDefault="00CA062D" w:rsidP="005D7A23">
      <w:pPr>
        <w:ind w:firstLine="0"/>
      </w:pPr>
      <w:proofErr w:type="spellStart"/>
      <w:r w:rsidRPr="005D7A23">
        <w:rPr>
          <w:lang w:val="en-US"/>
        </w:rPr>
        <w:t>F</w:t>
      </w:r>
      <w:r w:rsidRPr="005D7A23">
        <w:rPr>
          <w:vertAlign w:val="subscript"/>
          <w:lang w:val="en-US"/>
        </w:rPr>
        <w:t>n</w:t>
      </w:r>
      <w:proofErr w:type="spellEnd"/>
      <w:r w:rsidRPr="005D7A23">
        <w:rPr>
          <w:vertAlign w:val="subscript"/>
        </w:rPr>
        <w:t xml:space="preserve">+1 </w:t>
      </w:r>
      <w:r w:rsidRPr="005D7A23">
        <w:t>– значение прогноза</w:t>
      </w:r>
      <w:r w:rsidR="005D7A23" w:rsidRPr="005D7A23">
        <w:t>,</w:t>
      </w:r>
      <w:r w:rsidRPr="005D7A23">
        <w:t xml:space="preserve"> </w:t>
      </w:r>
      <w:proofErr w:type="spellStart"/>
      <w:r w:rsidRPr="005D7A23">
        <w:rPr>
          <w:lang w:val="en-US"/>
        </w:rPr>
        <w:t>D</w:t>
      </w:r>
      <w:r w:rsidRPr="005D7A23">
        <w:rPr>
          <w:vertAlign w:val="subscript"/>
          <w:lang w:val="en-US"/>
        </w:rPr>
        <w:t>n</w:t>
      </w:r>
      <w:proofErr w:type="spellEnd"/>
      <w:r w:rsidRPr="005D7A23">
        <w:rPr>
          <w:vertAlign w:val="subscript"/>
        </w:rPr>
        <w:t xml:space="preserve"> </w:t>
      </w:r>
      <w:r w:rsidRPr="005D7A23">
        <w:t>– значение спроса в последний наблюдаемый период</w:t>
      </w:r>
    </w:p>
    <w:p w14:paraId="77E7A77C" w14:textId="553BCE01" w:rsidR="00CA062D" w:rsidRDefault="00CA062D" w:rsidP="005D7A23">
      <w:pPr>
        <w:ind w:firstLine="0"/>
      </w:pPr>
      <w:r>
        <w:t>Данный метод отличается своей простой использование, он интуитивно понятен и почти не требует никаких усилий для реализации, также для его применения не нужны большие массивы исторических данных, а только последнее значение. Недостатком данного метода является вероятность достаточно низкой точности прогноза. Однако стоит отметить, что данный метод хорошо применим для новых и инновационных продуктов, значения спроса которых могут резко изменяться, и для таких резких скачков и изменений (</w:t>
      </w:r>
      <w:r w:rsidR="00380276">
        <w:t>т. н.</w:t>
      </w:r>
      <w:r>
        <w:t xml:space="preserve"> </w:t>
      </w:r>
      <w:r>
        <w:rPr>
          <w:lang w:val="en-US"/>
        </w:rPr>
        <w:t>fast</w:t>
      </w:r>
      <w:r w:rsidRPr="00CA062D">
        <w:t>-</w:t>
      </w:r>
      <w:r>
        <w:rPr>
          <w:lang w:val="en-US"/>
        </w:rPr>
        <w:t>moving</w:t>
      </w:r>
      <w:r w:rsidRPr="00CA062D">
        <w:t xml:space="preserve"> </w:t>
      </w:r>
      <w:r>
        <w:rPr>
          <w:lang w:val="en-US"/>
        </w:rPr>
        <w:t>products</w:t>
      </w:r>
      <w:r>
        <w:t>)</w:t>
      </w:r>
      <w:r w:rsidRPr="00CA062D">
        <w:t xml:space="preserve"> </w:t>
      </w:r>
      <w:r>
        <w:t>исторические данные не релевантные.</w:t>
      </w:r>
      <w:r w:rsidR="00E53145">
        <w:rPr>
          <w:rStyle w:val="afd"/>
        </w:rPr>
        <w:footnoteReference w:id="38"/>
      </w:r>
    </w:p>
    <w:p w14:paraId="12E3D791" w14:textId="2BFEA02B" w:rsidR="00CA062D" w:rsidRDefault="00746AE7" w:rsidP="00EA0366">
      <w:pPr>
        <w:pStyle w:val="3"/>
      </w:pPr>
      <w:bookmarkStart w:id="27" w:name="_Toc73564786"/>
      <w:r>
        <w:t xml:space="preserve">2.1.2 </w:t>
      </w:r>
      <w:r w:rsidR="00CA062D" w:rsidRPr="00EA0366">
        <w:t xml:space="preserve">Прогнозирование </w:t>
      </w:r>
      <w:r w:rsidR="00903756" w:rsidRPr="00EA0366">
        <w:t xml:space="preserve">по </w:t>
      </w:r>
      <w:r w:rsidR="00CA062D" w:rsidRPr="00EA0366">
        <w:t>средним значениям</w:t>
      </w:r>
      <w:r w:rsidR="00CA062D">
        <w:t xml:space="preserve"> </w:t>
      </w:r>
      <w:r w:rsidR="00AD010D">
        <w:rPr>
          <w:rStyle w:val="afd"/>
        </w:rPr>
        <w:footnoteReference w:id="39"/>
      </w:r>
      <w:bookmarkEnd w:id="27"/>
    </w:p>
    <w:p w14:paraId="0AA84138" w14:textId="3B96FFDA" w:rsidR="00AD010D" w:rsidRDefault="00CA062D" w:rsidP="00AD010D">
      <w:r>
        <w:t>В данном методе используется весь массив исторических данных</w:t>
      </w:r>
      <w:r w:rsidR="00AD010D">
        <w:t xml:space="preserve"> и находится его среднее значение всех периодов:</w:t>
      </w:r>
    </w:p>
    <w:p w14:paraId="6CE3F914" w14:textId="309B6BE5" w:rsidR="00800578" w:rsidRPr="00AD010D" w:rsidRDefault="00E9681A" w:rsidP="00AD010D">
      <w:pPr>
        <w:pStyle w:val="af1"/>
        <w:rPr>
          <w:szCs w:val="22"/>
        </w:rPr>
      </w:pPr>
      <m:oMathPara>
        <m:oMath>
          <m:sSub>
            <m:sSubPr>
              <m:ctrlPr>
                <w:rPr>
                  <w:rFonts w:ascii="Cambria Math" w:eastAsiaTheme="minorHAnsi" w:hAnsi="Cambria Math" w:cstheme="minorBidi"/>
                  <w:szCs w:val="22"/>
                </w:rPr>
              </m:ctrlPr>
            </m:sSubPr>
            <m:e>
              <m:r>
                <w:rPr>
                  <w:rFonts w:ascii="Cambria Math" w:hAnsi="Cambria Math"/>
                </w:rPr>
                <m:t>F</m:t>
              </m:r>
            </m:e>
            <m:sub>
              <m:r>
                <w:rPr>
                  <w:rFonts w:ascii="Cambria Math" w:hAnsi="Cambria Math"/>
                </w:rPr>
                <m:t>n</m:t>
              </m:r>
              <m:r>
                <m:rPr>
                  <m:sty m:val="p"/>
                </m:rPr>
                <w:rPr>
                  <w:rFonts w:ascii="Cambria Math" w:hAnsi="Cambria Math"/>
                </w:rPr>
                <m:t>+1</m:t>
              </m:r>
            </m:sub>
          </m:sSub>
          <m:r>
            <m:rPr>
              <m:sty m:val="p"/>
            </m:rPr>
            <w:rPr>
              <w:rFonts w:ascii="Cambria Math" w:hAnsi="Cambria Math"/>
            </w:rPr>
            <m:t>=</m:t>
          </m:r>
          <m:nary>
            <m:naryPr>
              <m:chr m:val="∑"/>
              <m:limLoc m:val="undOvr"/>
              <m:ctrlPr>
                <w:rPr>
                  <w:rFonts w:ascii="Cambria Math" w:eastAsiaTheme="minorHAnsi" w:hAnsi="Cambria Math" w:cstheme="minorBidi"/>
                  <w:szCs w:val="22"/>
                </w:rPr>
              </m:ctrlPr>
            </m:naryPr>
            <m:sub>
              <m:r>
                <w:rPr>
                  <w:rFonts w:ascii="Cambria Math" w:hAnsi="Cambria Math"/>
                  <w:lang w:val="en-US"/>
                </w:rPr>
                <m:t>t</m:t>
              </m:r>
              <m:r>
                <m:rPr>
                  <m:sty m:val="p"/>
                </m:rPr>
                <w:rPr>
                  <w:rFonts w:ascii="Cambria Math" w:hAnsi="Cambria Math"/>
                </w:rPr>
                <m:t>=1</m:t>
              </m:r>
            </m:sub>
            <m:sup>
              <m:r>
                <w:rPr>
                  <w:rFonts w:ascii="Cambria Math" w:hAnsi="Cambria Math"/>
                </w:rPr>
                <m:t>n</m:t>
              </m:r>
            </m:sup>
            <m:e>
              <m:f>
                <m:fPr>
                  <m:ctrlPr>
                    <w:rPr>
                      <w:rFonts w:ascii="Cambria Math" w:eastAsiaTheme="minorHAnsi" w:hAnsi="Cambria Math" w:cstheme="minorBidi"/>
                      <w:szCs w:val="22"/>
                    </w:rPr>
                  </m:ctrlPr>
                </m:fPr>
                <m:num>
                  <m:sSub>
                    <m:sSubPr>
                      <m:ctrlPr>
                        <w:rPr>
                          <w:rFonts w:ascii="Cambria Math" w:eastAsiaTheme="minorHAnsi" w:hAnsi="Cambria Math" w:cstheme="minorBidi"/>
                          <w:szCs w:val="22"/>
                        </w:rPr>
                      </m:ctrlPr>
                    </m:sSubPr>
                    <m:e>
                      <m:r>
                        <w:rPr>
                          <w:rFonts w:ascii="Cambria Math" w:hAnsi="Cambria Math"/>
                        </w:rPr>
                        <m:t>D</m:t>
                      </m:r>
                    </m:e>
                    <m:sub>
                      <m:r>
                        <w:rPr>
                          <w:rFonts w:ascii="Cambria Math" w:hAnsi="Cambria Math"/>
                        </w:rPr>
                        <m:t>t</m:t>
                      </m:r>
                    </m:sub>
                  </m:sSub>
                </m:num>
                <m:den>
                  <m:r>
                    <w:rPr>
                      <w:rFonts w:ascii="Cambria Math" w:hAnsi="Cambria Math"/>
                    </w:rPr>
                    <m:t>n</m:t>
                  </m:r>
                </m:den>
              </m:f>
            </m:e>
          </m:nary>
        </m:oMath>
      </m:oMathPara>
    </w:p>
    <w:p w14:paraId="5586EB02" w14:textId="550EF2ED" w:rsidR="00AD010D" w:rsidRDefault="00AD010D" w:rsidP="00AD010D">
      <w:r>
        <w:t xml:space="preserve">Основной недостаток данного способа прогнозирования заключается в том, что подразумевается, что все исторические данные релевантны в одинаковой степени. Это далеко не всегда так, очевидно, что данные за прошедшие месяца более актуальны, чем данные, например, за предшествующие несколько лет. </w:t>
      </w:r>
    </w:p>
    <w:p w14:paraId="059071FA" w14:textId="62CA56A6" w:rsidR="00AD010D" w:rsidRDefault="00AD010D" w:rsidP="00AD010D">
      <w:r>
        <w:t>Именно чтобы предотвратить влияние данного недостатка были разработаны методы скользящего среднего и метод взвешенного скользящего среднего.</w:t>
      </w:r>
    </w:p>
    <w:p w14:paraId="46B2A7E9" w14:textId="4AF247FC" w:rsidR="00AD010D" w:rsidRDefault="00746AE7" w:rsidP="00EA0366">
      <w:pPr>
        <w:ind w:firstLine="0"/>
      </w:pPr>
      <w:bookmarkStart w:id="28" w:name="_Toc73564787"/>
      <w:r>
        <w:rPr>
          <w:rStyle w:val="30"/>
        </w:rPr>
        <w:t xml:space="preserve">2.1.3 </w:t>
      </w:r>
      <w:r w:rsidR="00AD010D" w:rsidRPr="00EA0366">
        <w:rPr>
          <w:rStyle w:val="30"/>
        </w:rPr>
        <w:t>Прогнозирование методом скользящего среднего</w:t>
      </w:r>
      <w:bookmarkEnd w:id="28"/>
      <w:r w:rsidR="00AD010D">
        <w:t xml:space="preserve"> </w:t>
      </w:r>
      <w:r w:rsidR="007D6460">
        <w:rPr>
          <w:rStyle w:val="afd"/>
        </w:rPr>
        <w:footnoteReference w:id="40"/>
      </w:r>
    </w:p>
    <w:p w14:paraId="49ECE805" w14:textId="77777777" w:rsidR="00BD1D2F" w:rsidRDefault="00AD010D" w:rsidP="00BD1D2F">
      <w:r>
        <w:t xml:space="preserve">В этом методе расчеты ведутся таким образом, что только наиболее актуальные (последние) данные формируют прогноз будущих периодов. Для прогнозирования с помощью метода скользящей средней стоит определить количество периодов </w:t>
      </w:r>
      <w:r>
        <w:rPr>
          <w:lang w:val="en-US"/>
        </w:rPr>
        <w:t>m</w:t>
      </w:r>
      <w:r w:rsidR="00BD1D2F" w:rsidRPr="00BD1D2F">
        <w:t xml:space="preserve">, </w:t>
      </w:r>
      <w:r w:rsidR="00BD1D2F">
        <w:t xml:space="preserve">которые будут участвовать в прогнозирование, при этом важно чтобы выполнялось неравенство </w:t>
      </w:r>
    </w:p>
    <w:p w14:paraId="3307FC31" w14:textId="4ACB6173" w:rsidR="00AD010D" w:rsidRDefault="00BD1D2F" w:rsidP="00BD1D2F">
      <w:pPr>
        <w:pStyle w:val="af1"/>
      </w:pPr>
      <w:r w:rsidRPr="00BD1D2F">
        <w:rPr>
          <w:i/>
          <w:iCs/>
          <w:lang w:val="en-US"/>
        </w:rPr>
        <w:t>m</w:t>
      </w:r>
      <w:r w:rsidRPr="00BD1D2F">
        <w:rPr>
          <w:i/>
          <w:iCs/>
        </w:rPr>
        <w:t xml:space="preserve"> &lt; </w:t>
      </w:r>
      <w:proofErr w:type="gramStart"/>
      <w:r w:rsidRPr="00BD1D2F">
        <w:rPr>
          <w:i/>
          <w:iCs/>
          <w:lang w:val="en-US"/>
        </w:rPr>
        <w:t>n</w:t>
      </w:r>
      <w:r>
        <w:t xml:space="preserve"> </w:t>
      </w:r>
      <w:r w:rsidRPr="00BD1D2F">
        <w:t>,</w:t>
      </w:r>
      <w:proofErr w:type="gramEnd"/>
      <w:r w:rsidRPr="00BD1D2F">
        <w:t xml:space="preserve"> </w:t>
      </w:r>
      <w:r>
        <w:t>где</w:t>
      </w:r>
    </w:p>
    <w:p w14:paraId="75B3965C" w14:textId="73183E64" w:rsidR="00BD1D2F" w:rsidRPr="005D7A23" w:rsidRDefault="00BD1D2F" w:rsidP="005D7A23">
      <w:pPr>
        <w:ind w:firstLine="0"/>
      </w:pPr>
      <w:r w:rsidRPr="005D7A23">
        <w:rPr>
          <w:lang w:val="en-US"/>
        </w:rPr>
        <w:lastRenderedPageBreak/>
        <w:t>n</w:t>
      </w:r>
      <w:r w:rsidRPr="005D7A23">
        <w:t xml:space="preserve"> – общее количество имеющихся исторических данных</w:t>
      </w:r>
      <w:r w:rsidR="005D7A23" w:rsidRPr="005D7A23">
        <w:t xml:space="preserve">, </w:t>
      </w:r>
      <w:r w:rsidRPr="005D7A23">
        <w:rPr>
          <w:lang w:val="en-US"/>
        </w:rPr>
        <w:t>m</w:t>
      </w:r>
      <w:r w:rsidRPr="005D7A23">
        <w:t xml:space="preserve"> – количество периодов, выбранное для расчета</w:t>
      </w:r>
      <w:r w:rsidR="005D7A23">
        <w:t xml:space="preserve">. </w:t>
      </w:r>
    </w:p>
    <w:p w14:paraId="12553B8F" w14:textId="52EA7E94" w:rsidR="00BD1D2F" w:rsidRDefault="00BD1D2F" w:rsidP="00BD1D2F">
      <w:r>
        <w:t xml:space="preserve">В прогнозе методом скользящей средней на </w:t>
      </w:r>
      <w:r>
        <w:rPr>
          <w:lang w:val="en-US"/>
        </w:rPr>
        <w:t>m</w:t>
      </w:r>
      <w:r w:rsidRPr="00BD1D2F">
        <w:t>-</w:t>
      </w:r>
      <w:r>
        <w:t xml:space="preserve">периодов рассчитывается среднее лишь за последние </w:t>
      </w:r>
      <w:r>
        <w:rPr>
          <w:lang w:val="en-US"/>
        </w:rPr>
        <w:t>m</w:t>
      </w:r>
      <w:r w:rsidRPr="00BD1D2F">
        <w:t xml:space="preserve"> </w:t>
      </w:r>
      <w:r>
        <w:t xml:space="preserve">значений. Отсюда получается формула: </w:t>
      </w:r>
    </w:p>
    <w:p w14:paraId="00D198AC" w14:textId="2E91D72C" w:rsidR="00BD1D2F" w:rsidRPr="00BD1D2F" w:rsidRDefault="00E9681A" w:rsidP="00BD1D2F">
      <w:pPr>
        <w:pStyle w:val="af1"/>
        <w:rPr>
          <w:szCs w:val="22"/>
        </w:rPr>
      </w:pPr>
      <m:oMathPara>
        <m:oMath>
          <m:sSub>
            <m:sSubPr>
              <m:ctrlPr>
                <w:rPr>
                  <w:rFonts w:ascii="Cambria Math" w:eastAsiaTheme="minorHAnsi" w:hAnsi="Cambria Math" w:cstheme="minorBidi"/>
                  <w:szCs w:val="22"/>
                </w:rPr>
              </m:ctrlPr>
            </m:sSubPr>
            <m:e>
              <m:r>
                <w:rPr>
                  <w:rFonts w:ascii="Cambria Math" w:hAnsi="Cambria Math"/>
                  <w:lang w:val="en-US"/>
                </w:rPr>
                <m:t>F</m:t>
              </m:r>
            </m:e>
            <m:sub>
              <m:r>
                <w:rPr>
                  <w:rFonts w:ascii="Cambria Math" w:hAnsi="Cambria Math"/>
                </w:rPr>
                <m:t>n</m:t>
              </m:r>
              <m:r>
                <m:rPr>
                  <m:sty m:val="p"/>
                </m:rPr>
                <w:rPr>
                  <w:rFonts w:ascii="Cambria Math" w:hAnsi="Cambria Math"/>
                </w:rPr>
                <m:t>+1</m:t>
              </m:r>
            </m:sub>
          </m:sSub>
          <m:r>
            <m:rPr>
              <m:sty m:val="p"/>
            </m:rPr>
            <w:rPr>
              <w:rFonts w:ascii="Cambria Math" w:hAnsi="Cambria Math"/>
            </w:rPr>
            <m:t xml:space="preserve">= </m:t>
          </m:r>
          <m:f>
            <m:fPr>
              <m:ctrlPr>
                <w:rPr>
                  <w:rFonts w:ascii="Cambria Math" w:eastAsiaTheme="minorHAnsi" w:hAnsi="Cambria Math" w:cstheme="minorBidi"/>
                  <w:szCs w:val="22"/>
                </w:rPr>
              </m:ctrlPr>
            </m:fPr>
            <m:num>
              <m:sSub>
                <m:sSubPr>
                  <m:ctrlPr>
                    <w:rPr>
                      <w:rFonts w:ascii="Cambria Math" w:eastAsiaTheme="minorHAnsi" w:hAnsi="Cambria Math" w:cstheme="minorBidi"/>
                      <w:szCs w:val="22"/>
                    </w:rPr>
                  </m:ctrlPr>
                </m:sSubPr>
                <m:e>
                  <m:r>
                    <w:rPr>
                      <w:rFonts w:ascii="Cambria Math" w:hAnsi="Cambria Math"/>
                    </w:rPr>
                    <m:t>D</m:t>
                  </m:r>
                </m:e>
                <m:sub>
                  <m:r>
                    <w:rPr>
                      <w:rFonts w:ascii="Cambria Math" w:hAnsi="Cambria Math"/>
                    </w:rPr>
                    <m:t>n</m:t>
                  </m:r>
                </m:sub>
              </m:sSub>
              <m:r>
                <w:rPr>
                  <w:rFonts w:ascii="Cambria Math" w:eastAsiaTheme="minorHAnsi" w:hAnsi="Cambria Math" w:cstheme="minorBidi"/>
                  <w:szCs w:val="22"/>
                </w:rPr>
                <m:t>+</m:t>
              </m:r>
              <m:sSub>
                <m:sSubPr>
                  <m:ctrlPr>
                    <w:rPr>
                      <w:rFonts w:ascii="Cambria Math" w:eastAsiaTheme="minorHAnsi" w:hAnsi="Cambria Math" w:cstheme="minorBidi"/>
                      <w:szCs w:val="22"/>
                    </w:rPr>
                  </m:ctrlPr>
                </m:sSubPr>
                <m:e>
                  <m:r>
                    <w:rPr>
                      <w:rFonts w:ascii="Cambria Math" w:hAnsi="Cambria Math"/>
                    </w:rPr>
                    <m:t>D</m:t>
                  </m:r>
                </m:e>
                <m:sub>
                  <m:r>
                    <w:rPr>
                      <w:rFonts w:ascii="Cambria Math" w:hAnsi="Cambria Math"/>
                    </w:rPr>
                    <m:t>n-1</m:t>
                  </m:r>
                </m:sub>
              </m:sSub>
              <m:r>
                <w:rPr>
                  <w:rFonts w:ascii="Cambria Math" w:eastAsiaTheme="minorHAnsi" w:hAnsi="Cambria Math" w:cstheme="minorBidi"/>
                  <w:szCs w:val="22"/>
                </w:rPr>
                <m:t>+</m:t>
              </m:r>
              <m:sSub>
                <m:sSubPr>
                  <m:ctrlPr>
                    <w:rPr>
                      <w:rFonts w:ascii="Cambria Math" w:eastAsiaTheme="minorHAnsi" w:hAnsi="Cambria Math" w:cstheme="minorBidi"/>
                      <w:szCs w:val="22"/>
                    </w:rPr>
                  </m:ctrlPr>
                </m:sSubPr>
                <m:e>
                  <m:r>
                    <w:rPr>
                      <w:rFonts w:ascii="Cambria Math" w:hAnsi="Cambria Math"/>
                    </w:rPr>
                    <m:t>D</m:t>
                  </m:r>
                </m:e>
                <m:sub>
                  <m:r>
                    <w:rPr>
                      <w:rFonts w:ascii="Cambria Math" w:hAnsi="Cambria Math"/>
                    </w:rPr>
                    <m:t>n-2</m:t>
                  </m:r>
                </m:sub>
              </m:sSub>
              <m:r>
                <w:rPr>
                  <w:rFonts w:ascii="Cambria Math" w:eastAsiaTheme="minorHAnsi" w:hAnsi="Cambria Math" w:cstheme="minorBidi"/>
                  <w:szCs w:val="22"/>
                </w:rPr>
                <m:t>+…+</m:t>
              </m:r>
              <m:sSub>
                <m:sSubPr>
                  <m:ctrlPr>
                    <w:rPr>
                      <w:rFonts w:ascii="Cambria Math" w:eastAsiaTheme="minorHAnsi" w:hAnsi="Cambria Math" w:cstheme="minorBidi"/>
                      <w:szCs w:val="22"/>
                    </w:rPr>
                  </m:ctrlPr>
                </m:sSubPr>
                <m:e>
                  <m:r>
                    <w:rPr>
                      <w:rFonts w:ascii="Cambria Math" w:hAnsi="Cambria Math"/>
                    </w:rPr>
                    <m:t>D</m:t>
                  </m:r>
                </m:e>
                <m:sub>
                  <m:r>
                    <w:rPr>
                      <w:rFonts w:ascii="Cambria Math" w:hAnsi="Cambria Math"/>
                    </w:rPr>
                    <m:t>n-m+1</m:t>
                  </m:r>
                </m:sub>
              </m:sSub>
            </m:num>
            <m:den>
              <m:r>
                <w:rPr>
                  <w:rFonts w:ascii="Cambria Math" w:hAnsi="Cambria Math"/>
                </w:rPr>
                <m:t>m</m:t>
              </m:r>
            </m:den>
          </m:f>
        </m:oMath>
      </m:oMathPara>
    </w:p>
    <w:p w14:paraId="0B9ED1BF" w14:textId="651B8AC4" w:rsidR="00BD1D2F" w:rsidRDefault="00F409F6" w:rsidP="00BD1D2F">
      <w:r>
        <w:t>Таким образом, если</w:t>
      </w:r>
      <w:r w:rsidR="00BD1D2F">
        <w:t xml:space="preserve"> в исторических данных имеется</w:t>
      </w:r>
      <w:r>
        <w:t xml:space="preserve"> 6 периодов (</w:t>
      </w:r>
      <w:r>
        <w:rPr>
          <w:lang w:val="en-US"/>
        </w:rPr>
        <w:t>n</w:t>
      </w:r>
      <w:r w:rsidRPr="00F409F6">
        <w:t>=6</w:t>
      </w:r>
      <w:r>
        <w:t xml:space="preserve">), а прогноз производится с помощью скользящего среднего сглаживания на 3 последних периода, формула примет следующий вид: </w:t>
      </w:r>
    </w:p>
    <w:p w14:paraId="099B8E24" w14:textId="77777777" w:rsidR="002F3C27" w:rsidRPr="002F3C27" w:rsidRDefault="00E9681A" w:rsidP="00F409F6">
      <w:pPr>
        <w:pStyle w:val="af1"/>
        <w:rPr>
          <w:rFonts w:eastAsiaTheme="minorEastAsia" w:cstheme="minorBidi"/>
          <w:szCs w:val="22"/>
        </w:rPr>
      </w:pPr>
      <m:oMathPara>
        <m:oMath>
          <m:sSub>
            <m:sSubPr>
              <m:ctrlPr>
                <w:rPr>
                  <w:rFonts w:ascii="Cambria Math" w:eastAsiaTheme="minorHAnsi" w:hAnsi="Cambria Math" w:cstheme="minorBidi"/>
                  <w:szCs w:val="22"/>
                </w:rPr>
              </m:ctrlPr>
            </m:sSubPr>
            <m:e>
              <m:r>
                <w:rPr>
                  <w:rFonts w:ascii="Cambria Math" w:hAnsi="Cambria Math"/>
                  <w:lang w:val="en-US"/>
                </w:rPr>
                <m:t>F</m:t>
              </m:r>
            </m:e>
            <m:sub>
              <m:r>
                <w:rPr>
                  <w:rFonts w:ascii="Cambria Math" w:hAnsi="Cambria Math"/>
                </w:rPr>
                <m:t>7</m:t>
              </m:r>
            </m:sub>
          </m:sSub>
          <m:r>
            <m:rPr>
              <m:sty m:val="p"/>
            </m:rPr>
            <w:rPr>
              <w:rFonts w:ascii="Cambria Math" w:hAnsi="Cambria Math"/>
            </w:rPr>
            <m:t xml:space="preserve">= </m:t>
          </m:r>
          <m:f>
            <m:fPr>
              <m:ctrlPr>
                <w:rPr>
                  <w:rFonts w:ascii="Cambria Math" w:eastAsiaTheme="minorHAnsi" w:hAnsi="Cambria Math" w:cstheme="minorBidi"/>
                  <w:szCs w:val="22"/>
                </w:rPr>
              </m:ctrlPr>
            </m:fPr>
            <m:num>
              <m:sSub>
                <m:sSubPr>
                  <m:ctrlPr>
                    <w:rPr>
                      <w:rFonts w:ascii="Cambria Math" w:eastAsiaTheme="minorHAnsi" w:hAnsi="Cambria Math" w:cstheme="minorBidi"/>
                      <w:szCs w:val="22"/>
                    </w:rPr>
                  </m:ctrlPr>
                </m:sSubPr>
                <m:e>
                  <m:r>
                    <w:rPr>
                      <w:rFonts w:ascii="Cambria Math" w:hAnsi="Cambria Math"/>
                    </w:rPr>
                    <m:t>D</m:t>
                  </m:r>
                </m:e>
                <m:sub>
                  <m:r>
                    <w:rPr>
                      <w:rFonts w:ascii="Cambria Math" w:hAnsi="Cambria Math"/>
                    </w:rPr>
                    <m:t>6</m:t>
                  </m:r>
                </m:sub>
              </m:sSub>
              <m:r>
                <w:rPr>
                  <w:rFonts w:ascii="Cambria Math" w:eastAsiaTheme="minorHAnsi" w:hAnsi="Cambria Math" w:cstheme="minorBidi"/>
                  <w:szCs w:val="22"/>
                </w:rPr>
                <m:t>+</m:t>
              </m:r>
              <m:sSub>
                <m:sSubPr>
                  <m:ctrlPr>
                    <w:rPr>
                      <w:rFonts w:ascii="Cambria Math" w:eastAsiaTheme="minorHAnsi" w:hAnsi="Cambria Math" w:cstheme="minorBidi"/>
                      <w:szCs w:val="22"/>
                    </w:rPr>
                  </m:ctrlPr>
                </m:sSubPr>
                <m:e>
                  <m:r>
                    <w:rPr>
                      <w:rFonts w:ascii="Cambria Math" w:hAnsi="Cambria Math"/>
                    </w:rPr>
                    <m:t>D</m:t>
                  </m:r>
                </m:e>
                <m:sub>
                  <m:r>
                    <w:rPr>
                      <w:rFonts w:ascii="Cambria Math" w:eastAsiaTheme="minorHAnsi" w:hAnsi="Cambria Math" w:cstheme="minorBidi"/>
                      <w:szCs w:val="22"/>
                    </w:rPr>
                    <m:t>5</m:t>
                  </m:r>
                </m:sub>
              </m:sSub>
              <m:r>
                <w:rPr>
                  <w:rFonts w:ascii="Cambria Math" w:eastAsiaTheme="minorHAnsi" w:hAnsi="Cambria Math" w:cstheme="minorBidi"/>
                  <w:szCs w:val="22"/>
                </w:rPr>
                <m:t>+</m:t>
              </m:r>
              <m:sSub>
                <m:sSubPr>
                  <m:ctrlPr>
                    <w:rPr>
                      <w:rFonts w:ascii="Cambria Math" w:eastAsiaTheme="minorHAnsi" w:hAnsi="Cambria Math" w:cstheme="minorBidi"/>
                      <w:szCs w:val="22"/>
                    </w:rPr>
                  </m:ctrlPr>
                </m:sSubPr>
                <m:e>
                  <m:r>
                    <w:rPr>
                      <w:rFonts w:ascii="Cambria Math" w:hAnsi="Cambria Math"/>
                    </w:rPr>
                    <m:t>D</m:t>
                  </m:r>
                </m:e>
                <m:sub>
                  <m:r>
                    <w:rPr>
                      <w:rFonts w:ascii="Cambria Math" w:hAnsi="Cambria Math"/>
                    </w:rPr>
                    <m:t>4</m:t>
                  </m:r>
                </m:sub>
              </m:sSub>
            </m:num>
            <m:den>
              <m:r>
                <w:rPr>
                  <w:rFonts w:ascii="Cambria Math" w:hAnsi="Cambria Math"/>
                </w:rPr>
                <m:t>3</m:t>
              </m:r>
            </m:den>
          </m:f>
          <m:r>
            <w:rPr>
              <w:rFonts w:ascii="Cambria Math" w:eastAsiaTheme="minorHAnsi" w:hAnsi="Cambria Math" w:cstheme="minorBidi"/>
              <w:szCs w:val="22"/>
            </w:rPr>
            <m:t xml:space="preserve">, </m:t>
          </m:r>
        </m:oMath>
      </m:oMathPara>
    </w:p>
    <w:p w14:paraId="03F78294" w14:textId="06B053A4" w:rsidR="00F409F6" w:rsidRPr="00F409F6" w:rsidRDefault="002F3C27" w:rsidP="0004183F">
      <w:pPr>
        <w:ind w:firstLine="0"/>
      </w:pPr>
      <w:r>
        <w:t xml:space="preserve">Где </w:t>
      </w:r>
      <w:r w:rsidR="00F409F6" w:rsidRPr="0004183F">
        <w:rPr>
          <w:lang w:val="en-US"/>
        </w:rPr>
        <w:t>F</w:t>
      </w:r>
      <w:r w:rsidR="00F409F6" w:rsidRPr="0004183F">
        <w:rPr>
          <w:vertAlign w:val="subscript"/>
        </w:rPr>
        <w:t xml:space="preserve">7 </w:t>
      </w:r>
      <w:r w:rsidR="00F409F6" w:rsidRPr="0004183F">
        <w:t>– прогноз на 7 период</w:t>
      </w:r>
      <w:r w:rsidR="0004183F" w:rsidRPr="0004183F">
        <w:t>,</w:t>
      </w:r>
      <w:r w:rsidR="00F409F6" w:rsidRPr="0004183F">
        <w:t xml:space="preserve"> </w:t>
      </w:r>
      <w:r w:rsidR="00F409F6" w:rsidRPr="0004183F">
        <w:rPr>
          <w:lang w:val="en-US"/>
        </w:rPr>
        <w:t>D</w:t>
      </w:r>
      <w:r w:rsidR="00F409F6" w:rsidRPr="0004183F">
        <w:t xml:space="preserve"> – данные за 3 последних периода (за 6,5 и 4 соответственно)</w:t>
      </w:r>
      <w:r w:rsidR="0004183F">
        <w:t xml:space="preserve">. </w:t>
      </w:r>
      <w:r w:rsidR="00F409F6">
        <w:t xml:space="preserve">Стоит отметить, что в данном методе все значения  </w:t>
      </w:r>
      <m:oMath>
        <m:sSub>
          <m:sSubPr>
            <m:ctrlPr>
              <w:rPr>
                <w:rFonts w:ascii="Cambria Math" w:hAnsi="Cambria Math"/>
              </w:rPr>
            </m:ctrlPr>
          </m:sSubPr>
          <m:e>
            <m:r>
              <w:rPr>
                <w:rFonts w:ascii="Cambria Math" w:hAnsi="Cambria Math"/>
              </w:rPr>
              <m:t>D</m:t>
            </m:r>
          </m:e>
          <m:sub>
            <m:r>
              <w:rPr>
                <w:rFonts w:ascii="Cambria Math" w:hAnsi="Cambria Math"/>
              </w:rPr>
              <m:t>n</m:t>
            </m:r>
          </m:sub>
        </m:sSub>
      </m:oMath>
      <w:r w:rsidR="00F409F6" w:rsidRPr="00F409F6">
        <w:rPr>
          <w:rFonts w:eastAsiaTheme="minorEastAsia"/>
        </w:rPr>
        <w:t xml:space="preserve"> </w:t>
      </w:r>
      <w:r w:rsidR="00F409F6">
        <w:rPr>
          <w:rFonts w:eastAsiaTheme="minorEastAsia"/>
        </w:rPr>
        <w:t xml:space="preserve">имеют одинаковые веса, что может приводить к неточностям в прогнозирование. </w:t>
      </w:r>
    </w:p>
    <w:p w14:paraId="7D31D0A0" w14:textId="4D8C9E4E" w:rsidR="00AD010D" w:rsidRDefault="00746AE7" w:rsidP="00EA0366">
      <w:pPr>
        <w:pStyle w:val="3"/>
      </w:pPr>
      <w:bookmarkStart w:id="29" w:name="_Toc73564788"/>
      <w:r>
        <w:t xml:space="preserve">2.1.3 </w:t>
      </w:r>
      <w:r w:rsidR="00AD010D">
        <w:t>Прогнозирование</w:t>
      </w:r>
      <w:r w:rsidR="00AD010D" w:rsidRPr="007D6460">
        <w:t xml:space="preserve"> </w:t>
      </w:r>
      <w:r w:rsidR="00AD010D">
        <w:t>метод</w:t>
      </w:r>
      <w:r w:rsidR="00AD010D" w:rsidRPr="007D6460">
        <w:t xml:space="preserve"> </w:t>
      </w:r>
      <w:r w:rsidR="00AD010D">
        <w:t>взвешенного</w:t>
      </w:r>
      <w:r w:rsidR="00AD010D" w:rsidRPr="007D6460">
        <w:t xml:space="preserve"> </w:t>
      </w:r>
      <w:r w:rsidR="00AD010D">
        <w:t>скользящего</w:t>
      </w:r>
      <w:r w:rsidR="00AD010D" w:rsidRPr="007D6460">
        <w:t xml:space="preserve"> </w:t>
      </w:r>
      <w:r w:rsidR="00AD010D">
        <w:t>среднего</w:t>
      </w:r>
      <w:r w:rsidR="00AD010D" w:rsidRPr="007D6460">
        <w:t xml:space="preserve"> </w:t>
      </w:r>
      <w:r w:rsidR="007D6460">
        <w:rPr>
          <w:rStyle w:val="afd"/>
          <w:lang w:val="en-US"/>
        </w:rPr>
        <w:footnoteReference w:id="41"/>
      </w:r>
      <w:bookmarkEnd w:id="29"/>
    </w:p>
    <w:p w14:paraId="6398D8A4" w14:textId="77777777" w:rsidR="00DF758A" w:rsidRDefault="00DF758A" w:rsidP="00DF758A">
      <w:r>
        <w:t xml:space="preserve">В данном методе к предыдущему добавляется система весов. Более недавним значениям присуждается более высокая весовая оценка. Так формируется вектор </w:t>
      </w:r>
    </w:p>
    <w:p w14:paraId="212FB685" w14:textId="3097A508" w:rsidR="00DF758A" w:rsidRDefault="00DF758A" w:rsidP="00DF758A">
      <w:pPr>
        <w:ind w:firstLine="0"/>
      </w:pPr>
      <w:r>
        <w:rPr>
          <w:lang w:val="en-US"/>
        </w:rPr>
        <w:t>W</w:t>
      </w:r>
      <w:r w:rsidRPr="00DF758A">
        <w:t xml:space="preserve"> (</w:t>
      </w:r>
      <w:r>
        <w:rPr>
          <w:lang w:val="en-US"/>
        </w:rPr>
        <w:t>W</w:t>
      </w:r>
      <w:r w:rsidRPr="00DF758A">
        <w:rPr>
          <w:vertAlign w:val="subscript"/>
        </w:rPr>
        <w:t xml:space="preserve">1, </w:t>
      </w:r>
      <w:r>
        <w:rPr>
          <w:lang w:val="en-US"/>
        </w:rPr>
        <w:t>W</w:t>
      </w:r>
      <w:r w:rsidRPr="00DF758A">
        <w:rPr>
          <w:vertAlign w:val="subscript"/>
        </w:rPr>
        <w:t>2</w:t>
      </w:r>
      <w:r w:rsidRPr="00DF758A">
        <w:t>, …</w:t>
      </w:r>
      <w:r>
        <w:rPr>
          <w:lang w:val="en-US"/>
        </w:rPr>
        <w:t>W</w:t>
      </w:r>
      <w:r>
        <w:rPr>
          <w:vertAlign w:val="subscript"/>
          <w:lang w:val="en-US"/>
        </w:rPr>
        <w:t>m</w:t>
      </w:r>
      <w:r w:rsidRPr="00DF758A">
        <w:t>),</w:t>
      </w:r>
      <w:r>
        <w:t xml:space="preserve"> в котором значение </w:t>
      </w:r>
      <w:r>
        <w:rPr>
          <w:lang w:val="en-US"/>
        </w:rPr>
        <w:t>W</w:t>
      </w:r>
      <w:r w:rsidRPr="00DF758A">
        <w:rPr>
          <w:vertAlign w:val="subscript"/>
        </w:rPr>
        <w:t>1</w:t>
      </w:r>
      <w:r w:rsidRPr="00DF758A">
        <w:t xml:space="preserve"> </w:t>
      </w:r>
      <w:r>
        <w:t xml:space="preserve">соответствует наиболее старому из </w:t>
      </w:r>
      <w:r>
        <w:rPr>
          <w:lang w:val="en-US"/>
        </w:rPr>
        <w:t>m</w:t>
      </w:r>
      <w:r w:rsidRPr="00DF758A">
        <w:t xml:space="preserve"> </w:t>
      </w:r>
      <w:r>
        <w:t xml:space="preserve">значений, а </w:t>
      </w:r>
      <w:r>
        <w:rPr>
          <w:lang w:val="en-US"/>
        </w:rPr>
        <w:t>W</w:t>
      </w:r>
      <w:r>
        <w:rPr>
          <w:vertAlign w:val="subscript"/>
          <w:lang w:val="en-US"/>
        </w:rPr>
        <w:t>m</w:t>
      </w:r>
      <w:r w:rsidRPr="00DF758A">
        <w:rPr>
          <w:vertAlign w:val="subscript"/>
        </w:rPr>
        <w:t xml:space="preserve"> </w:t>
      </w:r>
      <w:r>
        <w:t xml:space="preserve">– самому новому. Далее прогноз на период формируется из сумм </w:t>
      </w:r>
      <w:r w:rsidR="00853A53">
        <w:t>значений,</w:t>
      </w:r>
      <w:r>
        <w:t xml:space="preserve"> умноженных на их вес по следующей формуле: </w:t>
      </w:r>
    </w:p>
    <w:p w14:paraId="78721478" w14:textId="6AF47E95" w:rsidR="00DF758A" w:rsidRPr="00853A53" w:rsidRDefault="00E9681A" w:rsidP="00DF758A">
      <w:pPr>
        <w:pStyle w:val="af1"/>
      </w:pPr>
      <m:oMathPara>
        <m:oMath>
          <m:sSub>
            <m:sSubPr>
              <m:ctrlPr>
                <w:rPr>
                  <w:rFonts w:ascii="Cambria Math" w:hAnsi="Cambria Math"/>
                  <w:i/>
                </w:rPr>
              </m:ctrlPr>
            </m:sSubPr>
            <m:e>
              <m:r>
                <w:rPr>
                  <w:rFonts w:ascii="Cambria Math" w:hAnsi="Cambria Math"/>
                  <w:lang w:val="en-US"/>
                </w:rPr>
                <m:t>F</m:t>
              </m:r>
            </m:e>
            <m:sub>
              <m:r>
                <w:rPr>
                  <w:rFonts w:ascii="Cambria Math" w:hAnsi="Cambria Math"/>
                </w:rPr>
                <m:t>n+1</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m</m:t>
              </m:r>
            </m:sub>
          </m:sSub>
          <m:sSub>
            <m:sSubPr>
              <m:ctrlPr>
                <w:rPr>
                  <w:rFonts w:ascii="Cambria Math" w:hAnsi="Cambria Math"/>
                  <w:i/>
                </w:rPr>
              </m:ctrlPr>
            </m:sSubPr>
            <m:e>
              <m:r>
                <w:rPr>
                  <w:rFonts w:ascii="Cambria Math" w:hAnsi="Cambria Math"/>
                </w:rPr>
                <m:t>D</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m-1</m:t>
              </m:r>
            </m:sub>
          </m:sSub>
          <m:sSub>
            <m:sSubPr>
              <m:ctrlPr>
                <w:rPr>
                  <w:rFonts w:ascii="Cambria Math" w:hAnsi="Cambria Math"/>
                  <w:i/>
                </w:rPr>
              </m:ctrlPr>
            </m:sSubPr>
            <m:e>
              <m:r>
                <w:rPr>
                  <w:rFonts w:ascii="Cambria Math" w:hAnsi="Cambria Math"/>
                </w:rPr>
                <m:t>D</m:t>
              </m:r>
            </m:e>
            <m:sub>
              <m:r>
                <w:rPr>
                  <w:rFonts w:ascii="Cambria Math" w:hAnsi="Cambria Math"/>
                </w:rPr>
                <m:t>n-1</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1</m:t>
              </m:r>
            </m:sub>
          </m:sSub>
          <m:sSub>
            <m:sSubPr>
              <m:ctrlPr>
                <w:rPr>
                  <w:rFonts w:ascii="Cambria Math" w:hAnsi="Cambria Math"/>
                  <w:i/>
                </w:rPr>
              </m:ctrlPr>
            </m:sSubPr>
            <m:e>
              <m:r>
                <w:rPr>
                  <w:rFonts w:ascii="Cambria Math" w:hAnsi="Cambria Math"/>
                </w:rPr>
                <m:t>D</m:t>
              </m:r>
            </m:e>
            <m:sub>
              <m:r>
                <w:rPr>
                  <w:rFonts w:ascii="Cambria Math" w:hAnsi="Cambria Math"/>
                </w:rPr>
                <m:t>n-m+1</m:t>
              </m:r>
            </m:sub>
          </m:sSub>
        </m:oMath>
      </m:oMathPara>
    </w:p>
    <w:p w14:paraId="40A9043A" w14:textId="72252D36" w:rsidR="00853A53" w:rsidRDefault="00853A53" w:rsidP="00853A53">
      <w:r>
        <w:t xml:space="preserve">При этом важно, чтобы в векторе </w:t>
      </w:r>
      <w:r>
        <w:rPr>
          <w:lang w:val="en-US"/>
        </w:rPr>
        <w:t>W</w:t>
      </w:r>
      <w:r w:rsidRPr="00853A53">
        <w:t xml:space="preserve"> </w:t>
      </w:r>
      <w:r>
        <w:t xml:space="preserve">соблюдались следующие отношения: </w:t>
      </w:r>
    </w:p>
    <w:p w14:paraId="4DE38374" w14:textId="1744650F" w:rsidR="00853A53" w:rsidRPr="00C542FE" w:rsidRDefault="00853A53" w:rsidP="00853A53">
      <w:pPr>
        <w:pStyle w:val="af1"/>
        <w:rPr>
          <w:rFonts w:cs="Times New Roman"/>
        </w:rPr>
      </w:pPr>
      <w:proofErr w:type="gramStart"/>
      <w:r>
        <w:rPr>
          <w:lang w:val="en-US"/>
        </w:rPr>
        <w:t>W</w:t>
      </w:r>
      <w:r>
        <w:rPr>
          <w:vertAlign w:val="subscript"/>
          <w:lang w:val="en-US"/>
        </w:rPr>
        <w:t>m</w:t>
      </w:r>
      <w:r w:rsidRPr="00853A53">
        <w:rPr>
          <w:vertAlign w:val="subscript"/>
        </w:rPr>
        <w:t xml:space="preserve">  </w:t>
      </w:r>
      <w:r w:rsidRPr="00853A53">
        <w:rPr>
          <w:rFonts w:cs="Times New Roman"/>
        </w:rPr>
        <w:t>≥</w:t>
      </w:r>
      <w:proofErr w:type="gramEnd"/>
      <w:r w:rsidRPr="00853A53">
        <w:rPr>
          <w:rFonts w:cs="Times New Roman"/>
        </w:rPr>
        <w:t xml:space="preserve"> </w:t>
      </w:r>
      <w:r>
        <w:rPr>
          <w:lang w:val="en-US"/>
        </w:rPr>
        <w:t>W</w:t>
      </w:r>
      <w:r>
        <w:rPr>
          <w:vertAlign w:val="subscript"/>
          <w:lang w:val="en-US"/>
        </w:rPr>
        <w:t>m</w:t>
      </w:r>
      <w:r w:rsidRPr="00853A53">
        <w:rPr>
          <w:vertAlign w:val="subscript"/>
        </w:rPr>
        <w:t xml:space="preserve">-1 </w:t>
      </w:r>
      <w:r w:rsidRPr="00853A53">
        <w:rPr>
          <w:rFonts w:cs="Times New Roman"/>
        </w:rPr>
        <w:t xml:space="preserve">≥ …. ≥ </w:t>
      </w:r>
      <w:r>
        <w:rPr>
          <w:lang w:val="en-US"/>
        </w:rPr>
        <w:t>W</w:t>
      </w:r>
      <w:r w:rsidRPr="00853A53">
        <w:rPr>
          <w:vertAlign w:val="subscript"/>
        </w:rPr>
        <w:t xml:space="preserve">1 </w:t>
      </w:r>
      <w:r w:rsidRPr="00853A53">
        <w:rPr>
          <w:rFonts w:cs="Times New Roman"/>
        </w:rPr>
        <w:t>≥ 0;</w:t>
      </w:r>
      <w:r w:rsidRPr="00C542FE">
        <w:rPr>
          <w:rFonts w:cs="Times New Roman"/>
        </w:rPr>
        <w:t xml:space="preserve"> </w:t>
      </w:r>
    </w:p>
    <w:p w14:paraId="35E5AE6A" w14:textId="36A433CA" w:rsidR="00853A53" w:rsidRPr="00853A53" w:rsidRDefault="00853A53" w:rsidP="00853A53">
      <w:pPr>
        <w:pStyle w:val="af1"/>
      </w:pPr>
      <w:r w:rsidRPr="00853A53">
        <w:t>W</w:t>
      </w:r>
      <w:r w:rsidRPr="00853A53">
        <w:rPr>
          <w:vertAlign w:val="subscript"/>
        </w:rPr>
        <w:t>1</w:t>
      </w:r>
      <w:r w:rsidRPr="00853A53">
        <w:t>+W</w:t>
      </w:r>
      <w:r w:rsidRPr="00853A53">
        <w:rPr>
          <w:vertAlign w:val="subscript"/>
        </w:rPr>
        <w:t>2</w:t>
      </w:r>
      <w:r w:rsidRPr="00853A53">
        <w:t>+ …+</w:t>
      </w:r>
      <w:proofErr w:type="spellStart"/>
      <w:r w:rsidRPr="00853A53">
        <w:t>W</w:t>
      </w:r>
      <w:r w:rsidRPr="00853A53">
        <w:rPr>
          <w:vertAlign w:val="subscript"/>
        </w:rPr>
        <w:t>m</w:t>
      </w:r>
      <w:proofErr w:type="spellEnd"/>
      <w:r w:rsidRPr="00853A53">
        <w:t xml:space="preserve"> = 1</w:t>
      </w:r>
      <w:r>
        <w:t>.</w:t>
      </w:r>
    </w:p>
    <w:p w14:paraId="788F13DC" w14:textId="00D4C6CE" w:rsidR="00C0205B" w:rsidRPr="00C0205B" w:rsidRDefault="00746AE7" w:rsidP="00EA0366">
      <w:pPr>
        <w:pStyle w:val="3"/>
      </w:pPr>
      <w:bookmarkStart w:id="30" w:name="_Toc73564789"/>
      <w:r>
        <w:lastRenderedPageBreak/>
        <w:t xml:space="preserve">2.1.4 </w:t>
      </w:r>
      <w:r w:rsidR="00473BAC">
        <w:t>Прогнозирование по временным рядам</w:t>
      </w:r>
      <w:r w:rsidR="00C0205B">
        <w:t xml:space="preserve"> экспоненциальным сглаживанием</w:t>
      </w:r>
      <w:r w:rsidR="007D6460">
        <w:rPr>
          <w:rStyle w:val="afd"/>
        </w:rPr>
        <w:footnoteReference w:id="42"/>
      </w:r>
      <w:bookmarkEnd w:id="30"/>
    </w:p>
    <w:p w14:paraId="14E1D586" w14:textId="114DD17F" w:rsidR="008623F3" w:rsidRDefault="008623F3" w:rsidP="00B43FA8">
      <w:pPr>
        <w:rPr>
          <w:rFonts w:ascii="Cambria Math" w:hAnsi="Cambria Math" w:cs="Cambria Math"/>
        </w:rPr>
      </w:pPr>
      <w:r>
        <w:rPr>
          <w:rFonts w:ascii="Cambria Math" w:hAnsi="Cambria Math" w:cs="Cambria Math"/>
        </w:rPr>
        <w:t xml:space="preserve">Метод экспоненциального сглаживания пользуется, наверное, наибольшей популярностью в наши дни. В его основе, как и в методе </w:t>
      </w:r>
      <w:r>
        <w:t>взвешенного скользящего среднего лежат веса, которые увеличиваются, чем актуальнее данные. Но в отличие от во взвешенного скользящего среднего в этом методе используется весь массив исторических данных. Прогноз формируется следующим образом:</w:t>
      </w:r>
    </w:p>
    <w:p w14:paraId="3AC72D20" w14:textId="24921FFC" w:rsidR="009D0B62" w:rsidRDefault="009D0B62" w:rsidP="008623F3">
      <w:pPr>
        <w:pStyle w:val="af1"/>
      </w:pPr>
      <w:r>
        <w:rPr>
          <w:rFonts w:ascii="Cambria Math" w:hAnsi="Cambria Math" w:cs="Cambria Math"/>
        </w:rPr>
        <w:t>𝐹</w:t>
      </w:r>
      <w:r w:rsidRPr="008623F3">
        <w:rPr>
          <w:rFonts w:ascii="Cambria Math" w:hAnsi="Cambria Math" w:cs="Cambria Math"/>
          <w:vertAlign w:val="subscript"/>
        </w:rPr>
        <w:t>𝑛</w:t>
      </w:r>
      <w:r w:rsidRPr="008623F3">
        <w:rPr>
          <w:vertAlign w:val="subscript"/>
        </w:rPr>
        <w:t>+1</w:t>
      </w:r>
      <w:r>
        <w:t xml:space="preserve"> = </w:t>
      </w:r>
      <w:r>
        <w:rPr>
          <w:rFonts w:ascii="Cambria Math" w:hAnsi="Cambria Math" w:cs="Cambria Math"/>
        </w:rPr>
        <w:t>𝛼𝐷</w:t>
      </w:r>
      <w:r w:rsidRPr="008623F3">
        <w:rPr>
          <w:rFonts w:ascii="Cambria Math" w:hAnsi="Cambria Math" w:cs="Cambria Math"/>
          <w:vertAlign w:val="subscript"/>
        </w:rPr>
        <w:t>𝑛</w:t>
      </w:r>
      <w:r>
        <w:t xml:space="preserve"> + </w:t>
      </w:r>
      <w:proofErr w:type="gramStart"/>
      <w:r>
        <w:rPr>
          <w:rFonts w:ascii="Cambria Math" w:hAnsi="Cambria Math" w:cs="Cambria Math"/>
        </w:rPr>
        <w:t>𝛼</w:t>
      </w:r>
      <w:r>
        <w:t>(</w:t>
      </w:r>
      <w:proofErr w:type="gramEnd"/>
      <w:r>
        <w:t xml:space="preserve">1 − </w:t>
      </w:r>
      <w:r>
        <w:rPr>
          <w:rFonts w:ascii="Cambria Math" w:hAnsi="Cambria Math" w:cs="Cambria Math"/>
        </w:rPr>
        <w:t>𝛼</w:t>
      </w:r>
      <w:r>
        <w:t>)</w:t>
      </w:r>
      <w:r>
        <w:rPr>
          <w:rFonts w:ascii="Cambria Math" w:hAnsi="Cambria Math" w:cs="Cambria Math"/>
        </w:rPr>
        <w:t>𝐷</w:t>
      </w:r>
      <w:r w:rsidRPr="008623F3">
        <w:rPr>
          <w:rFonts w:ascii="Cambria Math" w:hAnsi="Cambria Math" w:cs="Cambria Math"/>
          <w:vertAlign w:val="subscript"/>
        </w:rPr>
        <w:t>𝑛</w:t>
      </w:r>
      <w:r w:rsidRPr="008623F3">
        <w:rPr>
          <w:vertAlign w:val="subscript"/>
        </w:rPr>
        <w:t>−1</w:t>
      </w:r>
      <w:r>
        <w:t xml:space="preserve"> + </w:t>
      </w:r>
      <w:r>
        <w:rPr>
          <w:rFonts w:ascii="Cambria Math" w:hAnsi="Cambria Math" w:cs="Cambria Math"/>
        </w:rPr>
        <w:t>𝛼</w:t>
      </w:r>
      <w:r>
        <w:t xml:space="preserve">(1 − </w:t>
      </w:r>
      <w:r>
        <w:rPr>
          <w:rFonts w:ascii="Cambria Math" w:hAnsi="Cambria Math" w:cs="Cambria Math"/>
        </w:rPr>
        <w:t>𝛼</w:t>
      </w:r>
      <w:r>
        <w:t>) 2</w:t>
      </w:r>
      <w:r>
        <w:rPr>
          <w:rFonts w:ascii="Cambria Math" w:hAnsi="Cambria Math" w:cs="Cambria Math"/>
        </w:rPr>
        <w:t>𝐷</w:t>
      </w:r>
      <w:r w:rsidRPr="008623F3">
        <w:rPr>
          <w:rFonts w:ascii="Cambria Math" w:hAnsi="Cambria Math" w:cs="Cambria Math"/>
          <w:vertAlign w:val="subscript"/>
        </w:rPr>
        <w:t>𝑛</w:t>
      </w:r>
      <w:r w:rsidRPr="008623F3">
        <w:rPr>
          <w:vertAlign w:val="subscript"/>
        </w:rPr>
        <w:t>−2</w:t>
      </w:r>
      <w:r>
        <w:t xml:space="preserve"> + </w:t>
      </w:r>
      <w:r>
        <w:rPr>
          <w:rFonts w:ascii="Cambria Math" w:hAnsi="Cambria Math" w:cs="Cambria Math"/>
        </w:rPr>
        <w:t>⋯</w:t>
      </w:r>
      <w:r>
        <w:t xml:space="preserve"> </w:t>
      </w:r>
    </w:p>
    <w:p w14:paraId="4C987050" w14:textId="067C5A06" w:rsidR="000C43E0" w:rsidRDefault="009D0B62" w:rsidP="008623F3">
      <w:pPr>
        <w:pStyle w:val="af1"/>
      </w:pPr>
      <w:r>
        <w:rPr>
          <w:rFonts w:ascii="Cambria Math" w:hAnsi="Cambria Math" w:cs="Cambria Math"/>
        </w:rPr>
        <w:t>𝛼</w:t>
      </w:r>
      <w:r>
        <w:t xml:space="preserve"> </w:t>
      </w:r>
      <w:r>
        <w:rPr>
          <w:rFonts w:ascii="Cambria Math" w:hAnsi="Cambria Math" w:cs="Cambria Math"/>
        </w:rPr>
        <w:t>∈</w:t>
      </w:r>
      <w:r>
        <w:t xml:space="preserve"> (0,1)</w:t>
      </w:r>
      <w:r w:rsidR="008623F3">
        <w:t>,</w:t>
      </w:r>
    </w:p>
    <w:p w14:paraId="6B9640B7" w14:textId="5BE734BB" w:rsidR="008623F3" w:rsidRPr="00C4091A" w:rsidRDefault="002F3C27" w:rsidP="0004183F">
      <w:pPr>
        <w:ind w:firstLine="0"/>
        <w:rPr>
          <w:rFonts w:cs="Times New Roman"/>
        </w:rPr>
      </w:pPr>
      <w:r>
        <w:rPr>
          <w:rFonts w:cs="Times New Roman"/>
        </w:rPr>
        <w:t>Г</w:t>
      </w:r>
      <w:r w:rsidR="008623F3" w:rsidRPr="00C4091A">
        <w:rPr>
          <w:rFonts w:cs="Times New Roman"/>
        </w:rPr>
        <w:t xml:space="preserve">де </w:t>
      </w:r>
      <w:r w:rsidR="008623F3" w:rsidRPr="00C4091A">
        <w:rPr>
          <w:rFonts w:ascii="Cambria Math" w:hAnsi="Cambria Math" w:cs="Cambria Math"/>
        </w:rPr>
        <w:t>𝛼</w:t>
      </w:r>
      <w:r w:rsidR="008623F3" w:rsidRPr="00C4091A">
        <w:rPr>
          <w:rFonts w:cs="Times New Roman"/>
        </w:rPr>
        <w:t xml:space="preserve"> – сглаживающая постоянная, более актуальные данные получают больший </w:t>
      </w:r>
      <w:proofErr w:type="gramStart"/>
      <w:r w:rsidR="008623F3" w:rsidRPr="00C4091A">
        <w:rPr>
          <w:rFonts w:cs="Times New Roman"/>
        </w:rPr>
        <w:t xml:space="preserve">вес  </w:t>
      </w:r>
      <w:r w:rsidR="008623F3" w:rsidRPr="00C4091A">
        <w:rPr>
          <w:rFonts w:ascii="Cambria Math" w:hAnsi="Cambria Math" w:cs="Cambria Math"/>
        </w:rPr>
        <w:t>𝛼</w:t>
      </w:r>
      <w:proofErr w:type="gramEnd"/>
      <w:r w:rsidR="008623F3" w:rsidRPr="00C4091A">
        <w:rPr>
          <w:rFonts w:cs="Times New Roman"/>
        </w:rPr>
        <w:t xml:space="preserve">, по мере старения данных весь снижается </w:t>
      </w:r>
      <w:r w:rsidR="00E44D1C" w:rsidRPr="00C4091A">
        <w:rPr>
          <w:rFonts w:cs="Times New Roman"/>
        </w:rPr>
        <w:t xml:space="preserve">в (1- </w:t>
      </w:r>
      <w:r w:rsidR="00E44D1C" w:rsidRPr="00C4091A">
        <w:rPr>
          <w:rFonts w:ascii="Cambria Math" w:hAnsi="Cambria Math" w:cs="Cambria Math"/>
        </w:rPr>
        <w:t>𝛼</w:t>
      </w:r>
      <w:r w:rsidR="00E44D1C" w:rsidRPr="00C4091A">
        <w:rPr>
          <w:rFonts w:cs="Times New Roman"/>
        </w:rPr>
        <w:t xml:space="preserve">) раз. Формула может быть предоставлена в более удобном виде: </w:t>
      </w:r>
    </w:p>
    <w:p w14:paraId="46E5A144" w14:textId="230CD78B" w:rsidR="00E44D1C" w:rsidRDefault="00E44D1C" w:rsidP="00E44D1C">
      <w:pPr>
        <w:pStyle w:val="af1"/>
      </w:pPr>
      <w:r w:rsidRPr="00E44D1C">
        <w:rPr>
          <w:i/>
          <w:iCs/>
          <w:lang w:val="en-US"/>
        </w:rPr>
        <w:t>F</w:t>
      </w:r>
      <w:r w:rsidRPr="00E44D1C">
        <w:rPr>
          <w:rFonts w:ascii="Cambria Math" w:hAnsi="Cambria Math" w:cs="Cambria Math"/>
          <w:vertAlign w:val="subscript"/>
        </w:rPr>
        <w:t>𝑛</w:t>
      </w:r>
      <w:r w:rsidRPr="00E44D1C">
        <w:rPr>
          <w:vertAlign w:val="subscript"/>
        </w:rPr>
        <w:t>+1</w:t>
      </w:r>
      <w:r w:rsidRPr="00E44D1C">
        <w:t xml:space="preserve"> = </w:t>
      </w:r>
      <w:r w:rsidRPr="00E44D1C">
        <w:rPr>
          <w:rFonts w:ascii="Cambria Math" w:hAnsi="Cambria Math" w:cs="Cambria Math"/>
        </w:rPr>
        <w:t>𝛼𝐷</w:t>
      </w:r>
      <w:r w:rsidRPr="00E44D1C">
        <w:rPr>
          <w:rFonts w:ascii="Cambria Math" w:hAnsi="Cambria Math" w:cs="Cambria Math"/>
          <w:vertAlign w:val="subscript"/>
        </w:rPr>
        <w:t>𝑛</w:t>
      </w:r>
      <w:r w:rsidRPr="00E44D1C">
        <w:rPr>
          <w:vertAlign w:val="subscript"/>
        </w:rPr>
        <w:t xml:space="preserve"> + 1</w:t>
      </w:r>
      <w:r w:rsidRPr="00E44D1C">
        <w:t xml:space="preserve"> − </w:t>
      </w:r>
      <w:r w:rsidRPr="00E44D1C">
        <w:rPr>
          <w:rFonts w:ascii="Cambria Math" w:hAnsi="Cambria Math" w:cs="Cambria Math"/>
        </w:rPr>
        <w:t>𝛼</w:t>
      </w:r>
      <w:r w:rsidRPr="00E44D1C">
        <w:t xml:space="preserve"> </w:t>
      </w:r>
      <w:r w:rsidRPr="00E44D1C">
        <w:rPr>
          <w:rFonts w:ascii="Cambria Math" w:hAnsi="Cambria Math" w:cs="Cambria Math"/>
        </w:rPr>
        <w:t>𝐹</w:t>
      </w:r>
      <w:r w:rsidRPr="00E44D1C">
        <w:rPr>
          <w:rFonts w:ascii="Cambria Math" w:hAnsi="Cambria Math" w:cs="Cambria Math"/>
          <w:vertAlign w:val="subscript"/>
        </w:rPr>
        <w:t>𝑛</w:t>
      </w:r>
      <w:r w:rsidRPr="00E44D1C">
        <w:cr/>
      </w:r>
    </w:p>
    <w:p w14:paraId="31490843" w14:textId="2D4EBE80" w:rsidR="00E44D1C" w:rsidRPr="00C4091A" w:rsidRDefault="00E44D1C" w:rsidP="00E44D1C">
      <w:pPr>
        <w:rPr>
          <w:rFonts w:cs="Times New Roman"/>
        </w:rPr>
      </w:pPr>
      <w:r w:rsidRPr="00C4091A">
        <w:rPr>
          <w:rFonts w:cs="Times New Roman"/>
        </w:rPr>
        <w:t xml:space="preserve">Константа </w:t>
      </w:r>
      <w:r w:rsidRPr="00C4091A">
        <w:rPr>
          <w:rFonts w:ascii="Cambria Math" w:hAnsi="Cambria Math" w:cs="Cambria Math"/>
        </w:rPr>
        <w:t>𝛼</w:t>
      </w:r>
      <w:r w:rsidRPr="00C4091A">
        <w:rPr>
          <w:rFonts w:cs="Times New Roman"/>
        </w:rPr>
        <w:t xml:space="preserve"> определяет, насколько прогноз будет чувствителен к ошибкам. Если значение </w:t>
      </w:r>
      <w:r w:rsidRPr="00C4091A">
        <w:rPr>
          <w:rFonts w:ascii="Cambria Math" w:hAnsi="Cambria Math" w:cs="Cambria Math"/>
        </w:rPr>
        <w:t>𝛼</w:t>
      </w:r>
      <w:r w:rsidRPr="00C4091A">
        <w:rPr>
          <w:rFonts w:cs="Times New Roman"/>
        </w:rPr>
        <w:t xml:space="preserve"> близко к 0, то прогноз будет медленнее реагировать на изменения.</w:t>
      </w:r>
      <w:r w:rsidRPr="00C4091A">
        <w:rPr>
          <w:rStyle w:val="afd"/>
          <w:rFonts w:cs="Times New Roman"/>
        </w:rPr>
        <w:footnoteReference w:id="43"/>
      </w:r>
    </w:p>
    <w:p w14:paraId="3EB5B3D5" w14:textId="2C230701" w:rsidR="00E44D1C" w:rsidRPr="00E44D1C" w:rsidRDefault="00E44D1C" w:rsidP="00E44D1C">
      <w:pPr>
        <w:ind w:firstLine="0"/>
        <w:rPr>
          <w:rFonts w:ascii="Cambria Math" w:hAnsi="Cambria Math" w:cs="Cambria Math"/>
        </w:rPr>
      </w:pPr>
      <w:r w:rsidRPr="00C4091A">
        <w:rPr>
          <w:rFonts w:cs="Times New Roman"/>
        </w:rPr>
        <w:t xml:space="preserve">В свою очередь, чем оно выше, тем больше прогноз будет сглаживать изменения. </w:t>
      </w:r>
      <w:r>
        <w:rPr>
          <w:rFonts w:ascii="Cambria Math" w:hAnsi="Cambria Math" w:cs="Cambria Math"/>
        </w:rPr>
        <w:t xml:space="preserve">  </w:t>
      </w:r>
    </w:p>
    <w:p w14:paraId="2F00B273" w14:textId="77777777" w:rsidR="001C2559" w:rsidRDefault="00C4091A" w:rsidP="00C4091A">
      <w:r>
        <w:t xml:space="preserve">Все предыдущие методы, рассмотренные в этой работе, оперировали лишь постоянным уровнем спроса, однако это далеко не всегда так. В некоторых случаях такие данные могут искажаться сезонными особенностями спроса, например, ростом продаж в канун новогодних праздников. </w:t>
      </w:r>
      <w:r w:rsidR="001C2559">
        <w:t>В ритейле д</w:t>
      </w:r>
      <w:r>
        <w:t>ля некоторых категорий товаров в пик</w:t>
      </w:r>
      <w:r w:rsidR="001C2559">
        <w:t>и</w:t>
      </w:r>
      <w:r>
        <w:t xml:space="preserve"> сезон</w:t>
      </w:r>
      <w:r w:rsidR="001C2559">
        <w:t>ной активности</w:t>
      </w:r>
      <w:r>
        <w:t xml:space="preserve"> может продаваться до 40% процентов </w:t>
      </w:r>
      <w:r w:rsidR="001C2559">
        <w:t>от всех продаж товара за год</w:t>
      </w:r>
      <w:r>
        <w:t xml:space="preserve">. Так же многие компании используют кварталы в качестве расчетного периода, тем самым продажи в последние месяцы кварталов у менеджеров часто выше, чем в остальные, ведь они стремятся </w:t>
      </w:r>
      <w:r w:rsidR="001C2559">
        <w:t xml:space="preserve">выполнить </w:t>
      </w:r>
      <w:r>
        <w:t xml:space="preserve">назначенные </w:t>
      </w:r>
      <w:r>
        <w:rPr>
          <w:lang w:val="en-US"/>
        </w:rPr>
        <w:t>KPI</w:t>
      </w:r>
      <w:r w:rsidRPr="00C4091A">
        <w:t xml:space="preserve">. </w:t>
      </w:r>
    </w:p>
    <w:p w14:paraId="36BC8F30" w14:textId="279C3742" w:rsidR="00C4091A" w:rsidRDefault="00C4091A" w:rsidP="00C4091A">
      <w:r>
        <w:t xml:space="preserve">Для того чтобы учесть сезонность в прогнозе необходимо добавить коэффициент сезонности к постоянному уровню для каждого периода прогноза. Чтобы его добавить необходимо выполнить ряд действий: </w:t>
      </w:r>
    </w:p>
    <w:p w14:paraId="3725E88D" w14:textId="4B9AFE70" w:rsidR="00C4091A" w:rsidRPr="00C4091A" w:rsidRDefault="00C4091A" w:rsidP="0026787D">
      <w:pPr>
        <w:ind w:firstLine="0"/>
      </w:pPr>
      <w:r w:rsidRPr="00C4091A">
        <w:rPr>
          <w:b/>
          <w:bCs/>
        </w:rPr>
        <w:lastRenderedPageBreak/>
        <w:t>Шаг 1.</w:t>
      </w:r>
      <w:r>
        <w:t xml:space="preserve"> Рассчитать индекс сезонности</w:t>
      </w:r>
      <w:r w:rsidRPr="00C4091A">
        <w:t xml:space="preserve"> (</w:t>
      </w:r>
      <w:r w:rsidRPr="00C4091A">
        <w:rPr>
          <w:lang w:val="en-US"/>
        </w:rPr>
        <w:t>S</w:t>
      </w:r>
      <w:r>
        <w:rPr>
          <w:lang w:val="en-US"/>
        </w:rPr>
        <w:t>easonal</w:t>
      </w:r>
      <w:r w:rsidRPr="00C4091A">
        <w:t xml:space="preserve"> </w:t>
      </w:r>
      <w:r>
        <w:rPr>
          <w:lang w:val="en-US"/>
        </w:rPr>
        <w:t>Index</w:t>
      </w:r>
      <w:r w:rsidRPr="00C4091A">
        <w:t>)</w:t>
      </w:r>
    </w:p>
    <w:p w14:paraId="2C0A90FE" w14:textId="11A2BF12" w:rsidR="00C4091A" w:rsidRPr="00C4091A" w:rsidRDefault="00C4091A" w:rsidP="00C4091A">
      <w:pPr>
        <w:pStyle w:val="af1"/>
        <w:rPr>
          <w:rStyle w:val="afd"/>
          <w:lang w:val="en-US"/>
        </w:rPr>
      </w:pPr>
      <w:r w:rsidRPr="00C542FE">
        <w:t xml:space="preserve"> </w:t>
      </w:r>
      <w:r>
        <w:rPr>
          <w:lang w:val="en-US"/>
        </w:rPr>
        <w:t>S</w:t>
      </w:r>
      <w:r w:rsidRPr="00C4091A">
        <w:rPr>
          <w:lang w:val="en-US"/>
        </w:rPr>
        <w:t>I</w:t>
      </w:r>
      <w:r>
        <w:rPr>
          <w:lang w:val="en-US"/>
        </w:rPr>
        <w:t xml:space="preserve"> </w:t>
      </w:r>
      <w:r w:rsidRPr="00C4091A">
        <w:rPr>
          <w:lang w:val="en-US"/>
        </w:rPr>
        <w:t>(S</w:t>
      </w:r>
      <w:r>
        <w:rPr>
          <w:lang w:val="en-US"/>
        </w:rPr>
        <w:t>easonal</w:t>
      </w:r>
      <w:r w:rsidRPr="00C4091A">
        <w:rPr>
          <w:lang w:val="en-US"/>
        </w:rPr>
        <w:t xml:space="preserve"> </w:t>
      </w:r>
      <w:r>
        <w:rPr>
          <w:lang w:val="en-US"/>
        </w:rPr>
        <w:t>Index</w:t>
      </w:r>
      <w:r w:rsidRPr="00C4091A">
        <w:rPr>
          <w:lang w:val="en-US"/>
        </w:rPr>
        <w:t>) =</w:t>
      </w:r>
      <m:oMath>
        <m:f>
          <m:fPr>
            <m:ctrlPr>
              <w:rPr>
                <w:rFonts w:ascii="Cambria Math" w:eastAsiaTheme="minorHAnsi" w:hAnsi="Cambria Math" w:cstheme="minorBidi"/>
                <w:i/>
                <w:szCs w:val="22"/>
              </w:rPr>
            </m:ctrlPr>
          </m:fPr>
          <m:num>
            <m:r>
              <m:rPr>
                <m:sty m:val="p"/>
              </m:rPr>
              <w:rPr>
                <w:rFonts w:ascii="Cambria Math" w:hAnsi="Cambria Math"/>
              </w:rPr>
              <m:t>среднее</m:t>
            </m:r>
            <m:r>
              <m:rPr>
                <m:sty m:val="p"/>
              </m:rPr>
              <w:rPr>
                <w:rFonts w:ascii="Cambria Math" w:hAnsi="Cambria Math"/>
                <w:lang w:val="en-US"/>
              </w:rPr>
              <m:t xml:space="preserve"> </m:t>
            </m:r>
            <m:r>
              <m:rPr>
                <m:sty m:val="p"/>
              </m:rPr>
              <w:rPr>
                <w:rFonts w:ascii="Cambria Math" w:hAnsi="Cambria Math"/>
              </w:rPr>
              <m:t>в</m:t>
            </m:r>
            <m:r>
              <m:rPr>
                <m:sty m:val="p"/>
              </m:rPr>
              <w:rPr>
                <w:rFonts w:ascii="Cambria Math" w:hAnsi="Cambria Math"/>
                <w:lang w:val="en-US"/>
              </w:rPr>
              <m:t xml:space="preserve"> </m:t>
            </m:r>
            <m:r>
              <m:rPr>
                <m:sty m:val="p"/>
              </m:rPr>
              <w:rPr>
                <w:rFonts w:ascii="Cambria Math" w:hAnsi="Cambria Math"/>
              </w:rPr>
              <m:t>периоде</m:t>
            </m:r>
            <m:r>
              <m:rPr>
                <m:sty m:val="p"/>
              </m:rPr>
              <w:rPr>
                <w:rFonts w:ascii="Cambria Math" w:hAnsi="Cambria Math"/>
                <w:lang w:val="en-US"/>
              </w:rPr>
              <m:t xml:space="preserve"> </m:t>
            </m:r>
          </m:num>
          <m:den>
            <m:r>
              <m:rPr>
                <m:sty m:val="p"/>
              </m:rPr>
              <w:rPr>
                <w:rFonts w:ascii="Cambria Math" w:hAnsi="Cambria Math"/>
              </w:rPr>
              <m:t>общее</m:t>
            </m:r>
            <m:r>
              <m:rPr>
                <m:sty m:val="p"/>
              </m:rPr>
              <w:rPr>
                <w:rFonts w:ascii="Cambria Math" w:hAnsi="Cambria Math"/>
                <w:lang w:val="en-US"/>
              </w:rPr>
              <m:t xml:space="preserve"> </m:t>
            </m:r>
            <m:r>
              <m:rPr>
                <m:sty m:val="p"/>
              </m:rPr>
              <w:rPr>
                <w:rFonts w:ascii="Cambria Math" w:hAnsi="Cambria Math"/>
              </w:rPr>
              <m:t>среднее</m:t>
            </m:r>
          </m:den>
        </m:f>
      </m:oMath>
      <w:r w:rsidRPr="00C4091A">
        <w:rPr>
          <w:lang w:val="en-US"/>
        </w:rPr>
        <w:t xml:space="preserve">  </w:t>
      </w:r>
    </w:p>
    <w:p w14:paraId="0A7E62AB" w14:textId="07F0B86B" w:rsidR="00C4091A" w:rsidRDefault="00C4091A" w:rsidP="0026787D">
      <w:pPr>
        <w:ind w:firstLine="0"/>
      </w:pPr>
      <w:r w:rsidRPr="00C4091A">
        <w:rPr>
          <w:b/>
          <w:bCs/>
        </w:rPr>
        <w:t>Шаг 2.</w:t>
      </w:r>
      <w:r>
        <w:t xml:space="preserve"> Скорректировать уровни ряда по периодам на соответствующие индексы сезонности и получить новый ряд без сезонных колебаний</w:t>
      </w:r>
    </w:p>
    <w:p w14:paraId="3AD0F958" w14:textId="5C440097" w:rsidR="00C4091A" w:rsidRPr="00C4091A" w:rsidRDefault="00C4091A" w:rsidP="0026787D">
      <w:pPr>
        <w:ind w:firstLine="0"/>
        <w:rPr>
          <w:b/>
          <w:bCs/>
        </w:rPr>
      </w:pPr>
      <w:r w:rsidRPr="00C4091A">
        <w:rPr>
          <w:b/>
          <w:bCs/>
        </w:rPr>
        <w:t>Шаг 3.</w:t>
      </w:r>
      <w:r>
        <w:rPr>
          <w:b/>
          <w:bCs/>
        </w:rPr>
        <w:t xml:space="preserve"> </w:t>
      </w:r>
      <w:r>
        <w:t>Подобрать подходящий метод прогнозирования временного ряда</w:t>
      </w:r>
    </w:p>
    <w:p w14:paraId="13097E01" w14:textId="66DFF915" w:rsidR="00C4091A" w:rsidRPr="00C4091A" w:rsidRDefault="00C4091A" w:rsidP="0026787D">
      <w:pPr>
        <w:ind w:firstLine="0"/>
        <w:rPr>
          <w:b/>
          <w:bCs/>
        </w:rPr>
      </w:pPr>
      <w:r w:rsidRPr="00C4091A">
        <w:rPr>
          <w:b/>
          <w:bCs/>
        </w:rPr>
        <w:t xml:space="preserve">Шаг 4. </w:t>
      </w:r>
      <w:r w:rsidR="0026787D">
        <w:t>Применить этот метод для построенного нового временного ряда и получить прогноз уровня временного ряда без сезонных колебаний</w:t>
      </w:r>
    </w:p>
    <w:p w14:paraId="339B27E3" w14:textId="1A1566CC" w:rsidR="00C4091A" w:rsidRPr="00C4091A" w:rsidRDefault="00C4091A" w:rsidP="0026787D">
      <w:pPr>
        <w:ind w:firstLine="0"/>
        <w:rPr>
          <w:b/>
          <w:bCs/>
        </w:rPr>
      </w:pPr>
      <w:r w:rsidRPr="00C4091A">
        <w:rPr>
          <w:b/>
          <w:bCs/>
        </w:rPr>
        <w:t xml:space="preserve">Шаг 5. </w:t>
      </w:r>
      <w:r w:rsidR="0026787D">
        <w:t>Рассчитать реальный прогноз значений временного ряда, умножив прогноз уровня временного ряда без сезонных колебаний на индекс сезонности соответствующего периода</w:t>
      </w:r>
    </w:p>
    <w:p w14:paraId="58580534" w14:textId="0E7BF471" w:rsidR="00C4091A" w:rsidRPr="00C4091A" w:rsidRDefault="0026787D" w:rsidP="00C4091A">
      <w:r>
        <w:t xml:space="preserve">Помимо сезонности все вышеперечисленные методы, не учитывают склонность спроса к тренду, возрастающему или нисходящему. Нельзя игнорировать склонность прогноза </w:t>
      </w:r>
      <w:r w:rsidR="001C2559">
        <w:t xml:space="preserve">к </w:t>
      </w:r>
      <w:r>
        <w:t>тренд</w:t>
      </w:r>
      <w:r w:rsidR="001C2559">
        <w:t>у</w:t>
      </w:r>
      <w:r>
        <w:t>. Есть множество различных</w:t>
      </w:r>
      <w:r w:rsidR="00D42320">
        <w:t xml:space="preserve"> способов учитывать тренд в прогнозе, от линейных до метода Хольта (1957), который будет рассмотрен далее. </w:t>
      </w:r>
    </w:p>
    <w:p w14:paraId="4F9D69BE" w14:textId="0DB4C45D" w:rsidR="00B43FA8" w:rsidRDefault="00B43FA8" w:rsidP="00B43FA8">
      <w:r>
        <w:t xml:space="preserve">При </w:t>
      </w:r>
      <w:r w:rsidR="00C0205B">
        <w:t>прогнозирование</w:t>
      </w:r>
      <w:r>
        <w:t xml:space="preserve"> временных рядов </w:t>
      </w:r>
      <w:r w:rsidR="00C0205B">
        <w:t xml:space="preserve">экспоненциальным сглаживанием </w:t>
      </w:r>
      <w:r>
        <w:t xml:space="preserve">предполагают, что ряд принципиально делится на две составляющие: детерминированную </w:t>
      </w:r>
      <w:r>
        <w:rPr>
          <w:rFonts w:ascii="Cambria Math" w:hAnsi="Cambria Math" w:cs="Cambria Math"/>
        </w:rPr>
        <w:t>𝑔</w:t>
      </w:r>
      <w:r>
        <w:t xml:space="preserve"> (</w:t>
      </w:r>
      <w:r>
        <w:rPr>
          <w:rFonts w:ascii="Cambria Math" w:hAnsi="Cambria Math" w:cs="Cambria Math"/>
        </w:rPr>
        <w:t>𝑡</w:t>
      </w:r>
      <w:r>
        <w:t xml:space="preserve">) и случайную </w:t>
      </w:r>
      <w:r>
        <w:rPr>
          <w:rFonts w:ascii="Cambria Math" w:hAnsi="Cambria Math" w:cs="Cambria Math"/>
        </w:rPr>
        <w:t>𝑢𝑡</w:t>
      </w:r>
      <w:r>
        <w:t xml:space="preserve"> составляющие:</w:t>
      </w:r>
    </w:p>
    <w:p w14:paraId="64EE8187" w14:textId="77777777" w:rsidR="00B43FA8" w:rsidRDefault="00B43FA8" w:rsidP="00D226ED">
      <w:pPr>
        <w:pStyle w:val="af1"/>
      </w:pPr>
      <w:r>
        <w:rPr>
          <w:rFonts w:ascii="Cambria Math" w:hAnsi="Cambria Math" w:cs="Cambria Math"/>
        </w:rPr>
        <w:t>𝑦</w:t>
      </w:r>
      <w:r>
        <w:t>(</w:t>
      </w:r>
      <w:r>
        <w:rPr>
          <w:rFonts w:ascii="Cambria Math" w:hAnsi="Cambria Math" w:cs="Cambria Math"/>
        </w:rPr>
        <w:t>𝑡</w:t>
      </w:r>
      <w:r>
        <w:t>)=</w:t>
      </w:r>
      <w:r>
        <w:rPr>
          <w:rFonts w:ascii="Cambria Math" w:hAnsi="Cambria Math" w:cs="Cambria Math"/>
        </w:rPr>
        <w:t>𝑓</w:t>
      </w:r>
      <w:r>
        <w:t>(</w:t>
      </w:r>
      <w:r>
        <w:rPr>
          <w:rFonts w:ascii="Cambria Math" w:hAnsi="Cambria Math" w:cs="Cambria Math"/>
        </w:rPr>
        <w:t>𝑔</w:t>
      </w:r>
      <w:r>
        <w:t>(</w:t>
      </w:r>
      <w:r>
        <w:rPr>
          <w:rFonts w:ascii="Cambria Math" w:hAnsi="Cambria Math" w:cs="Cambria Math"/>
        </w:rPr>
        <w:t>𝑡</w:t>
      </w:r>
      <w:proofErr w:type="gramStart"/>
      <w:r>
        <w:t>),</w:t>
      </w:r>
      <w:r>
        <w:rPr>
          <w:rFonts w:ascii="Cambria Math" w:hAnsi="Cambria Math" w:cs="Cambria Math"/>
        </w:rPr>
        <w:t>𝑢𝑡</w:t>
      </w:r>
      <w:proofErr w:type="gramEnd"/>
      <w:r>
        <w:t>)</w:t>
      </w:r>
    </w:p>
    <w:p w14:paraId="2CEBFA47" w14:textId="0D5BB1C2" w:rsidR="00B43FA8" w:rsidRDefault="00B43FA8" w:rsidP="00B43FA8">
      <w:pPr>
        <w:ind w:firstLine="0"/>
      </w:pPr>
      <w:r>
        <w:t xml:space="preserve">Функция </w:t>
      </w:r>
      <w:r>
        <w:rPr>
          <w:rFonts w:ascii="Cambria Math" w:hAnsi="Cambria Math" w:cs="Cambria Math"/>
        </w:rPr>
        <w:t>𝑔</w:t>
      </w:r>
      <w:r>
        <w:t xml:space="preserve"> (</w:t>
      </w:r>
      <w:r>
        <w:rPr>
          <w:rFonts w:ascii="Cambria Math" w:hAnsi="Cambria Math" w:cs="Cambria Math"/>
        </w:rPr>
        <w:t>𝑡</w:t>
      </w:r>
      <w:r>
        <w:t>) содержит три составляющие:</w:t>
      </w:r>
    </w:p>
    <w:p w14:paraId="6444481E" w14:textId="1A7328EF" w:rsidR="00D226ED" w:rsidRDefault="00B43FA8" w:rsidP="00470EEC">
      <w:pPr>
        <w:pStyle w:val="af9"/>
        <w:numPr>
          <w:ilvl w:val="0"/>
          <w:numId w:val="32"/>
        </w:numPr>
        <w:jc w:val="both"/>
      </w:pPr>
      <w:r>
        <w:t xml:space="preserve">Тренд – </w:t>
      </w:r>
      <w:r w:rsidRPr="009D0B62">
        <w:rPr>
          <w:rFonts w:ascii="Cambria Math" w:hAnsi="Cambria Math" w:cs="Cambria Math"/>
        </w:rPr>
        <w:t>𝑇𝑅</w:t>
      </w:r>
      <w:r>
        <w:t>(</w:t>
      </w:r>
      <w:r w:rsidRPr="009D0B62">
        <w:rPr>
          <w:rFonts w:ascii="Cambria Math" w:hAnsi="Cambria Math" w:cs="Cambria Math"/>
        </w:rPr>
        <w:t>𝑡</w:t>
      </w:r>
      <w:r>
        <w:t>) – это такая функция времени, которая определяет основную тенденцию временного ряда, это систематическая составляющая временного ряда.</w:t>
      </w:r>
    </w:p>
    <w:p w14:paraId="3770671F" w14:textId="5B01DC19" w:rsidR="00D226ED" w:rsidRDefault="00B43FA8" w:rsidP="00470EEC">
      <w:pPr>
        <w:pStyle w:val="af9"/>
        <w:numPr>
          <w:ilvl w:val="0"/>
          <w:numId w:val="32"/>
        </w:numPr>
        <w:jc w:val="both"/>
      </w:pPr>
      <w:r>
        <w:t xml:space="preserve">Сезонная составляющая – </w:t>
      </w:r>
      <w:r w:rsidRPr="009D0B62">
        <w:rPr>
          <w:rFonts w:ascii="Cambria Math" w:hAnsi="Cambria Math" w:cs="Cambria Math"/>
        </w:rPr>
        <w:t>𝑠</w:t>
      </w:r>
      <w:r>
        <w:t>(</w:t>
      </w:r>
      <w:r w:rsidRPr="009D0B62">
        <w:rPr>
          <w:rFonts w:ascii="Cambria Math" w:hAnsi="Cambria Math" w:cs="Cambria Math"/>
        </w:rPr>
        <w:t>𝑡</w:t>
      </w:r>
      <w:r>
        <w:t>) – Относится к периодической составляющей временного ряда, при условии, что период колебания не превышает год</w:t>
      </w:r>
    </w:p>
    <w:p w14:paraId="11BE12AC" w14:textId="76B7788A" w:rsidR="00B43FA8" w:rsidRDefault="00B43FA8" w:rsidP="00470EEC">
      <w:pPr>
        <w:pStyle w:val="af9"/>
        <w:numPr>
          <w:ilvl w:val="0"/>
          <w:numId w:val="32"/>
        </w:numPr>
        <w:jc w:val="both"/>
      </w:pPr>
      <w:r>
        <w:t xml:space="preserve">Постоянная составляющая – </w:t>
      </w:r>
      <w:r w:rsidRPr="009D0B62">
        <w:rPr>
          <w:rFonts w:ascii="Cambria Math" w:hAnsi="Cambria Math" w:cs="Cambria Math"/>
        </w:rPr>
        <w:t>𝐿</w:t>
      </w:r>
      <w:r>
        <w:t>(</w:t>
      </w:r>
      <w:r w:rsidRPr="009D0B62">
        <w:rPr>
          <w:rFonts w:ascii="Cambria Math" w:hAnsi="Cambria Math" w:cs="Cambria Math"/>
        </w:rPr>
        <w:t>𝑡</w:t>
      </w:r>
      <w:r>
        <w:t>)</w:t>
      </w:r>
    </w:p>
    <w:p w14:paraId="210608A8" w14:textId="5AD17EDA" w:rsidR="00C0205B" w:rsidRDefault="000C43E0" w:rsidP="00EA0366">
      <w:pPr>
        <w:pStyle w:val="4"/>
        <w:ind w:firstLine="0"/>
      </w:pPr>
      <w:r w:rsidRPr="00EA0366">
        <w:t xml:space="preserve">Экспоненциальное сглаживание с учетом тренда </w:t>
      </w:r>
      <w:r w:rsidR="00F0798D" w:rsidRPr="00EA0366">
        <w:t>м</w:t>
      </w:r>
      <w:r w:rsidR="00CD0A42" w:rsidRPr="00EA0366">
        <w:t>етод</w:t>
      </w:r>
      <w:r w:rsidR="00F0798D" w:rsidRPr="00EA0366">
        <w:t>ом</w:t>
      </w:r>
      <w:r w:rsidR="00CD0A42" w:rsidRPr="00EA0366">
        <w:t xml:space="preserve"> Хольта.</w:t>
      </w:r>
      <w:r w:rsidR="00CD0A42">
        <w:t xml:space="preserve"> </w:t>
      </w:r>
      <w:r w:rsidR="007D6460">
        <w:rPr>
          <w:rStyle w:val="afd"/>
        </w:rPr>
        <w:footnoteReference w:id="44"/>
      </w:r>
    </w:p>
    <w:p w14:paraId="01459CE1" w14:textId="7A643EAB" w:rsidR="00D42320" w:rsidRDefault="00D42320" w:rsidP="0004183F">
      <w:pPr>
        <w:ind w:firstLine="0"/>
      </w:pPr>
      <w:r>
        <w:t>Метод Хольта представляет из себя метод прогнозирования с помощью временных рядов экспоненциальным сглаживанием учитывая при этом уровень тренда. Модель Хольта модернизирует метод экспоненциального сглаживания, который учитывает лишь постоянный уровень (</w:t>
      </w:r>
      <w:r>
        <w:rPr>
          <w:lang w:val="en-US"/>
        </w:rPr>
        <w:t>L</w:t>
      </w:r>
      <w:r>
        <w:t>)</w:t>
      </w:r>
      <w:r w:rsidRPr="00D42320">
        <w:t xml:space="preserve"> </w:t>
      </w:r>
      <w:r>
        <w:t>коэффициентом тренда (</w:t>
      </w:r>
      <w:r>
        <w:rPr>
          <w:lang w:val="en-US"/>
        </w:rPr>
        <w:t>T</w:t>
      </w:r>
      <w:r w:rsidR="00DF5B44">
        <w:rPr>
          <w:lang w:val="en-US"/>
        </w:rPr>
        <w:t>R</w:t>
      </w:r>
      <w:r>
        <w:t>)</w:t>
      </w:r>
      <w:r w:rsidRPr="00D42320">
        <w:t xml:space="preserve">. </w:t>
      </w:r>
      <w:r>
        <w:t xml:space="preserve">Метод Хольта сглаживает обе эти компоненты, за что его также называют методом двойного экспоненциального сглаживания. </w:t>
      </w:r>
    </w:p>
    <w:p w14:paraId="0E2161C7" w14:textId="3708AD65" w:rsidR="00DF5B44" w:rsidRDefault="00DF5B44" w:rsidP="00D42320">
      <w:r>
        <w:t>Т</w:t>
      </w:r>
      <w:r w:rsidR="0004183F">
        <w:t>огда</w:t>
      </w:r>
      <w:r>
        <w:t xml:space="preserve"> образом общий прогноз рассчитывается по следующей формуле:</w:t>
      </w:r>
    </w:p>
    <w:p w14:paraId="1D53C277" w14:textId="77777777" w:rsidR="00934832" w:rsidRDefault="00E9681A" w:rsidP="00DF5B44">
      <w:pPr>
        <w:pStyle w:val="af1"/>
      </w:pPr>
      <m:oMath>
        <m:sSub>
          <m:sSubPr>
            <m:ctrlPr>
              <w:rPr>
                <w:rFonts w:ascii="Cambria Math" w:hAnsi="Cambria Math"/>
              </w:rPr>
            </m:ctrlPr>
          </m:sSubPr>
          <m:e>
            <m:r>
              <w:rPr>
                <w:rFonts w:ascii="Cambria Math" w:hAnsi="Cambria Math"/>
              </w:rPr>
              <m:t>F</m:t>
            </m:r>
          </m:e>
          <m:sub>
            <m:r>
              <w:rPr>
                <w:rFonts w:ascii="Cambria Math" w:hAnsi="Cambria Math"/>
              </w:rPr>
              <m:t>t</m:t>
            </m:r>
            <m:r>
              <m:rPr>
                <m:sty m:val="p"/>
              </m:rPr>
              <w:rPr>
                <w:rFonts w:ascii="Cambria Math" w:hAnsi="Cambria Math"/>
              </w:rPr>
              <m:t>+1</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L</m:t>
            </m:r>
          </m:e>
          <m:sub>
            <m:r>
              <w:rPr>
                <w:rFonts w:ascii="Cambria Math" w:hAnsi="Cambria Math"/>
              </w:rPr>
              <m:t>t</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TR</m:t>
            </m:r>
          </m:e>
          <m:sub>
            <m:r>
              <w:rPr>
                <w:rFonts w:ascii="Cambria Math" w:hAnsi="Cambria Math"/>
              </w:rPr>
              <m:t>t</m:t>
            </m:r>
            <m:r>
              <m:rPr>
                <m:sty m:val="p"/>
              </m:rPr>
              <w:rPr>
                <w:rFonts w:ascii="Cambria Math" w:hAnsi="Cambria Math"/>
              </w:rPr>
              <m:t>+1</m:t>
            </m:r>
          </m:sub>
        </m:sSub>
      </m:oMath>
      <w:r w:rsidR="00934832" w:rsidRPr="00934832">
        <w:t xml:space="preserve">, </w:t>
      </w:r>
    </w:p>
    <w:p w14:paraId="461B2CED" w14:textId="76454C1E" w:rsidR="00DF5B44" w:rsidRPr="00934832" w:rsidRDefault="00934832" w:rsidP="00934832">
      <w:pPr>
        <w:pStyle w:val="af1"/>
        <w:jc w:val="both"/>
      </w:pPr>
      <w:r>
        <w:t>Где</w:t>
      </w:r>
      <w:r w:rsidRPr="00934832">
        <w:t xml:space="preserve"> </w:t>
      </w:r>
      <w:r>
        <w:t>элементы получаются экспоненциальным сглаживанием:</w:t>
      </w:r>
    </w:p>
    <w:p w14:paraId="0C4D7A7D" w14:textId="0C78A5FD" w:rsidR="00DF5B44" w:rsidRDefault="00E9681A" w:rsidP="00DF5B44">
      <w:pPr>
        <w:pStyle w:val="af1"/>
        <w:rPr>
          <w:rFonts w:ascii="Cambria Math" w:hAnsi="Cambria Math" w:cs="Cambria Math"/>
        </w:rPr>
      </w:pPr>
      <m:oMath>
        <m:sSub>
          <m:sSubPr>
            <m:ctrlPr>
              <w:rPr>
                <w:rFonts w:ascii="Cambria Math" w:hAnsi="Cambria Math"/>
              </w:rPr>
            </m:ctrlPr>
          </m:sSubPr>
          <m:e>
            <m:r>
              <w:rPr>
                <w:rFonts w:ascii="Cambria Math" w:hAnsi="Cambria Math"/>
              </w:rPr>
              <m:t>L</m:t>
            </m:r>
          </m:e>
          <m:sub>
            <m:r>
              <w:rPr>
                <w:rFonts w:ascii="Cambria Math" w:hAnsi="Cambria Math"/>
              </w:rPr>
              <m:t>t</m:t>
            </m:r>
            <m:r>
              <m:rPr>
                <m:sty m:val="p"/>
              </m:rPr>
              <w:rPr>
                <w:rFonts w:ascii="Cambria Math" w:hAnsi="Cambria Math"/>
              </w:rPr>
              <m:t>+1</m:t>
            </m:r>
          </m:sub>
        </m:sSub>
        <m:r>
          <m:rPr>
            <m:sty m:val="p"/>
          </m:rPr>
          <w:rPr>
            <w:rFonts w:ascii="Cambria Math" w:hAnsi="Cambria Math"/>
          </w:rPr>
          <m:t>=</m:t>
        </m:r>
      </m:oMath>
      <w:r w:rsidR="00DF5B44" w:rsidRPr="00DF5B44">
        <w:t xml:space="preserve"> </w:t>
      </w:r>
      <w:r w:rsidR="00DF5B44" w:rsidRPr="00DF5B44">
        <w:rPr>
          <w:rFonts w:ascii="Cambria Math" w:hAnsi="Cambria Math" w:cs="Cambria Math"/>
        </w:rPr>
        <w:t>𝛼</w:t>
      </w:r>
      <m:oMath>
        <m:sSub>
          <m:sSubPr>
            <m:ctrlPr>
              <w:rPr>
                <w:rFonts w:ascii="Cambria Math" w:hAnsi="Cambria Math"/>
              </w:rPr>
            </m:ctrlPr>
          </m:sSubPr>
          <m:e>
            <m:r>
              <w:rPr>
                <w:rFonts w:ascii="Cambria Math" w:hAnsi="Cambria Math"/>
              </w:rPr>
              <m:t>D</m:t>
            </m:r>
          </m:e>
          <m:sub>
            <m:r>
              <w:rPr>
                <w:rFonts w:ascii="Cambria Math" w:hAnsi="Cambria Math"/>
              </w:rPr>
              <m:t>t</m:t>
            </m:r>
          </m:sub>
        </m:sSub>
        <m:r>
          <m:rPr>
            <m:sty m:val="p"/>
          </m:rPr>
          <w:rPr>
            <w:rFonts w:ascii="Cambria Math" w:hAnsi="Cambria Math"/>
          </w:rPr>
          <m:t>+(1-α)</m:t>
        </m:r>
        <m:sSub>
          <m:sSubPr>
            <m:ctrlPr>
              <w:rPr>
                <w:rFonts w:ascii="Cambria Math" w:hAnsi="Cambria Math"/>
              </w:rPr>
            </m:ctrlPr>
          </m:sSubPr>
          <m:e>
            <m:r>
              <w:rPr>
                <w:rFonts w:ascii="Cambria Math" w:hAnsi="Cambria Math"/>
              </w:rPr>
              <m:t>F</m:t>
            </m:r>
          </m:e>
          <m:sub>
            <m:r>
              <w:rPr>
                <w:rFonts w:ascii="Cambria Math" w:hAnsi="Cambria Math"/>
              </w:rPr>
              <m:t>t</m:t>
            </m:r>
          </m:sub>
        </m:sSub>
      </m:oMath>
    </w:p>
    <w:p w14:paraId="617FB94A" w14:textId="371154B9" w:rsidR="00DF5B44" w:rsidRDefault="00E9681A" w:rsidP="00DF5B44">
      <w:pPr>
        <w:pStyle w:val="af1"/>
        <w:rPr>
          <w:i/>
          <w:iCs/>
        </w:rPr>
      </w:pPr>
      <m:oMath>
        <m:sSub>
          <m:sSubPr>
            <m:ctrlPr>
              <w:rPr>
                <w:rFonts w:ascii="Cambria Math" w:hAnsi="Cambria Math"/>
                <w:i/>
                <w:iCs/>
              </w:rPr>
            </m:ctrlPr>
          </m:sSubPr>
          <m:e>
            <m:r>
              <w:rPr>
                <w:rFonts w:ascii="Cambria Math" w:hAnsi="Cambria Math"/>
              </w:rPr>
              <m:t xml:space="preserve"> </m:t>
            </m:r>
            <m:r>
              <w:rPr>
                <w:rFonts w:ascii="Cambria Math" w:hAnsi="Cambria Math"/>
                <w:lang w:val="en-US"/>
              </w:rPr>
              <m:t>TR</m:t>
            </m:r>
          </m:e>
          <m:sub>
            <m:r>
              <w:rPr>
                <w:rFonts w:ascii="Cambria Math" w:hAnsi="Cambria Math"/>
              </w:rPr>
              <m:t>t+1</m:t>
            </m:r>
          </m:sub>
        </m:sSub>
        <m:r>
          <w:rPr>
            <w:rFonts w:ascii="Cambria Math" w:hAnsi="Cambria Math"/>
          </w:rPr>
          <m:t>=β</m:t>
        </m:r>
        <m:d>
          <m:dPr>
            <m:ctrlPr>
              <w:rPr>
                <w:rFonts w:ascii="Cambria Math" w:hAnsi="Cambria Math"/>
                <w:i/>
                <w:iCs/>
              </w:rPr>
            </m:ctrlPr>
          </m:dPr>
          <m:e>
            <m:sSub>
              <m:sSubPr>
                <m:ctrlPr>
                  <w:rPr>
                    <w:rFonts w:ascii="Cambria Math" w:hAnsi="Cambria Math"/>
                  </w:rPr>
                </m:ctrlPr>
              </m:sSubPr>
              <m:e>
                <m:r>
                  <w:rPr>
                    <w:rFonts w:ascii="Cambria Math" w:hAnsi="Cambria Math"/>
                  </w:rPr>
                  <m:t>L</m:t>
                </m:r>
              </m:e>
              <m:sub>
                <m:r>
                  <w:rPr>
                    <w:rFonts w:ascii="Cambria Math" w:hAnsi="Cambria Math"/>
                  </w:rPr>
                  <m:t>t</m:t>
                </m:r>
                <m:r>
                  <m:rPr>
                    <m:sty m:val="p"/>
                  </m:rP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t</m:t>
                </m:r>
              </m:sub>
            </m:sSub>
          </m:e>
        </m:d>
        <m:r>
          <w:rPr>
            <w:rFonts w:ascii="Cambria Math" w:hAnsi="Cambria Math"/>
          </w:rPr>
          <m:t>+(1-β)</m:t>
        </m:r>
        <m:sSub>
          <m:sSubPr>
            <m:ctrlPr>
              <w:rPr>
                <w:rFonts w:ascii="Cambria Math" w:hAnsi="Cambria Math"/>
                <w:i/>
                <w:iCs/>
              </w:rPr>
            </m:ctrlPr>
          </m:sSubPr>
          <m:e>
            <m:r>
              <w:rPr>
                <w:rFonts w:ascii="Cambria Math" w:hAnsi="Cambria Math"/>
              </w:rPr>
              <m:t xml:space="preserve"> </m:t>
            </m:r>
            <m:r>
              <w:rPr>
                <w:rFonts w:ascii="Cambria Math" w:hAnsi="Cambria Math"/>
                <w:lang w:val="en-US"/>
              </w:rPr>
              <m:t>TR</m:t>
            </m:r>
          </m:e>
          <m:sub>
            <m:r>
              <w:rPr>
                <w:rFonts w:ascii="Cambria Math" w:hAnsi="Cambria Math"/>
              </w:rPr>
              <m:t>t</m:t>
            </m:r>
          </m:sub>
        </m:sSub>
      </m:oMath>
      <w:r w:rsidR="00934832">
        <w:rPr>
          <w:i/>
          <w:iCs/>
        </w:rPr>
        <w:t xml:space="preserve">, </w:t>
      </w:r>
    </w:p>
    <w:p w14:paraId="4480CC30" w14:textId="77777777" w:rsidR="00F0798D" w:rsidRDefault="00934832" w:rsidP="00934832">
      <w:r>
        <w:t>Стоит отметить, что</w:t>
      </w:r>
    </w:p>
    <w:p w14:paraId="2EEC042A" w14:textId="33D2FD9C" w:rsidR="00934832" w:rsidRDefault="00934832" w:rsidP="00F0798D">
      <w:pPr>
        <w:pStyle w:val="af1"/>
      </w:pPr>
      <w:r>
        <w:t xml:space="preserve"> </w:t>
      </w:r>
      <m:oMath>
        <m:sSub>
          <m:sSubPr>
            <m:ctrlPr>
              <w:rPr>
                <w:rFonts w:ascii="Cambria Math" w:hAnsi="Cambria Math"/>
              </w:rPr>
            </m:ctrlPr>
          </m:sSubPr>
          <m:e>
            <m:r>
              <w:rPr>
                <w:rFonts w:ascii="Cambria Math" w:hAnsi="Cambria Math"/>
              </w:rPr>
              <m:t>L</m:t>
            </m:r>
          </m:e>
          <m:sub>
            <m:r>
              <w:rPr>
                <w:rFonts w:ascii="Cambria Math" w:hAnsi="Cambria Math"/>
              </w:rPr>
              <m:t>t</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t</m:t>
            </m:r>
          </m:sub>
        </m:sSub>
        <m:r>
          <m:rPr>
            <m:sty m:val="p"/>
          </m:rPr>
          <w:rPr>
            <w:rFonts w:ascii="Cambria Math" w:hAnsi="Cambria Math"/>
          </w:rPr>
          <m:t>=α</m:t>
        </m:r>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t</m:t>
                </m:r>
                <m:r>
                  <m:rPr>
                    <m:sty m:val="p"/>
                  </m:rPr>
                  <w:rPr>
                    <w:rFonts w:ascii="Cambria Math" w:hAnsi="Cambria Math"/>
                  </w:rPr>
                  <m:t>-1</m:t>
                </m:r>
              </m:sub>
            </m:sSub>
          </m:e>
        </m:d>
        <m:r>
          <m:rPr>
            <m:sty m:val="p"/>
          </m:rPr>
          <w:rPr>
            <w:rFonts w:ascii="Cambria Math" w:hAnsi="Cambria Math"/>
          </w:rPr>
          <m:t>+(1-α)(</m:t>
        </m:r>
        <m:sSub>
          <m:sSubPr>
            <m:ctrlPr>
              <w:rPr>
                <w:rFonts w:ascii="Cambria Math" w:hAnsi="Cambria Math"/>
              </w:rPr>
            </m:ctrlPr>
          </m:sSubPr>
          <m:e>
            <m:r>
              <w:rPr>
                <w:rFonts w:ascii="Cambria Math" w:hAnsi="Cambria Math"/>
              </w:rPr>
              <m:t>F</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t</m:t>
            </m:r>
            <m:r>
              <m:rPr>
                <m:sty m:val="p"/>
              </m:rPr>
              <w:rPr>
                <w:rFonts w:ascii="Cambria Math" w:hAnsi="Cambria Math"/>
              </w:rPr>
              <m:t>-1</m:t>
            </m:r>
          </m:sub>
        </m:sSub>
        <m:r>
          <m:rPr>
            <m:sty m:val="p"/>
          </m:rPr>
          <w:rPr>
            <w:rFonts w:ascii="Cambria Math" w:hAnsi="Cambria Math"/>
          </w:rPr>
          <m:t>)</m:t>
        </m:r>
      </m:oMath>
      <w:r w:rsidR="00F0798D">
        <w:t>,</w:t>
      </w:r>
    </w:p>
    <w:p w14:paraId="40581C8B" w14:textId="57B9E005" w:rsidR="00F0798D" w:rsidRPr="00ED5171" w:rsidRDefault="00F0798D" w:rsidP="00F0798D">
      <w:r>
        <w:t xml:space="preserve">Параметр </w:t>
      </w:r>
      <m:oMath>
        <m:sSub>
          <m:sSubPr>
            <m:ctrlPr>
              <w:rPr>
                <w:rFonts w:ascii="Cambria Math" w:hAnsi="Cambria Math"/>
              </w:rPr>
            </m:ctrlPr>
          </m:sSubPr>
          <m:e>
            <m:r>
              <w:rPr>
                <w:rFonts w:ascii="Cambria Math" w:hAnsi="Cambria Math"/>
              </w:rPr>
              <m:t>D</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t</m:t>
            </m:r>
            <m:r>
              <m:rPr>
                <m:sty m:val="p"/>
              </m:rPr>
              <w:rPr>
                <w:rFonts w:ascii="Cambria Math" w:hAnsi="Cambria Math"/>
              </w:rPr>
              <m:t>-1</m:t>
            </m:r>
          </m:sub>
        </m:sSub>
      </m:oMath>
      <w:r>
        <w:rPr>
          <w:rFonts w:eastAsiaTheme="minorEastAsia"/>
        </w:rPr>
        <w:t xml:space="preserve"> отражает реальный наблюдаемый тренд за последние два периода, параметр </w:t>
      </w:r>
      <m:oMath>
        <m:sSub>
          <m:sSubPr>
            <m:ctrlPr>
              <w:rPr>
                <w:rFonts w:ascii="Cambria Math" w:hAnsi="Cambria Math"/>
              </w:rPr>
            </m:ctrlPr>
          </m:sSubPr>
          <m:e>
            <m:r>
              <w:rPr>
                <w:rFonts w:ascii="Cambria Math" w:hAnsi="Cambria Math"/>
              </w:rPr>
              <m:t>F</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t</m:t>
            </m:r>
            <m:r>
              <m:rPr>
                <m:sty m:val="p"/>
              </m:rPr>
              <w:rPr>
                <w:rFonts w:ascii="Cambria Math" w:hAnsi="Cambria Math"/>
              </w:rPr>
              <m:t>-1</m:t>
            </m:r>
          </m:sub>
        </m:sSub>
      </m:oMath>
      <w:r>
        <w:rPr>
          <w:rFonts w:eastAsiaTheme="minorEastAsia"/>
        </w:rPr>
        <w:t xml:space="preserve">отражает уровень тренда в последних прогнозах, как только определенны </w:t>
      </w:r>
      <m:oMath>
        <m:sSub>
          <m:sSubPr>
            <m:ctrlPr>
              <w:rPr>
                <w:rFonts w:ascii="Cambria Math" w:hAnsi="Cambria Math"/>
              </w:rPr>
            </m:ctrlPr>
          </m:sSubPr>
          <m:e>
            <m:r>
              <w:rPr>
                <w:rFonts w:ascii="Cambria Math" w:hAnsi="Cambria Math"/>
              </w:rPr>
              <m:t>L</m:t>
            </m:r>
          </m:e>
          <m:sub>
            <m:r>
              <w:rPr>
                <w:rFonts w:ascii="Cambria Math" w:hAnsi="Cambria Math"/>
              </w:rPr>
              <m:t>t</m:t>
            </m:r>
            <m:r>
              <m:rPr>
                <m:sty m:val="p"/>
              </m:rPr>
              <w:rPr>
                <w:rFonts w:ascii="Cambria Math" w:hAnsi="Cambria Math"/>
              </w:rPr>
              <m:t>+1</m:t>
            </m:r>
          </m:sub>
        </m:sSub>
      </m:oMath>
      <w:r>
        <w:rPr>
          <w:rFonts w:eastAsiaTheme="minorEastAsia"/>
        </w:rPr>
        <w:t xml:space="preserve">и </w:t>
      </w:r>
      <m:oMath>
        <m:sSub>
          <m:sSubPr>
            <m:ctrlPr>
              <w:rPr>
                <w:rFonts w:ascii="Cambria Math" w:eastAsiaTheme="majorEastAsia" w:hAnsi="Cambria Math" w:cstheme="majorBidi"/>
                <w:bCs/>
                <w:i/>
                <w:iCs/>
                <w:szCs w:val="26"/>
              </w:rPr>
            </m:ctrlPr>
          </m:sSubPr>
          <m:e>
            <m:r>
              <w:rPr>
                <w:rFonts w:ascii="Cambria Math" w:hAnsi="Cambria Math"/>
              </w:rPr>
              <m:t xml:space="preserve"> </m:t>
            </m:r>
            <m:r>
              <w:rPr>
                <w:rFonts w:ascii="Cambria Math" w:hAnsi="Cambria Math"/>
                <w:lang w:val="en-US"/>
              </w:rPr>
              <m:t>TR</m:t>
            </m:r>
          </m:e>
          <m:sub>
            <m:r>
              <w:rPr>
                <w:rFonts w:ascii="Cambria Math" w:hAnsi="Cambria Math"/>
              </w:rPr>
              <m:t>t+1</m:t>
            </m:r>
          </m:sub>
        </m:sSub>
      </m:oMath>
      <w:r>
        <w:rPr>
          <w:rFonts w:eastAsiaTheme="minorEastAsia"/>
          <w:bCs/>
          <w:iCs/>
          <w:szCs w:val="26"/>
        </w:rPr>
        <w:t xml:space="preserve"> определенны общих прогноз на период (</w:t>
      </w:r>
      <w:r>
        <w:rPr>
          <w:rFonts w:eastAsiaTheme="minorEastAsia"/>
          <w:bCs/>
          <w:iCs/>
          <w:szCs w:val="26"/>
          <w:lang w:val="en-US"/>
        </w:rPr>
        <w:t>t</w:t>
      </w:r>
      <w:r w:rsidRPr="00F0798D">
        <w:rPr>
          <w:rFonts w:eastAsiaTheme="minorEastAsia"/>
          <w:bCs/>
          <w:iCs/>
          <w:szCs w:val="26"/>
        </w:rPr>
        <w:t>+1</w:t>
      </w:r>
      <w:r>
        <w:rPr>
          <w:rFonts w:eastAsiaTheme="minorEastAsia"/>
          <w:bCs/>
          <w:iCs/>
          <w:szCs w:val="26"/>
        </w:rPr>
        <w:t>)</w:t>
      </w:r>
      <w:r w:rsidRPr="00F0798D">
        <w:rPr>
          <w:rFonts w:eastAsiaTheme="minorEastAsia"/>
          <w:bCs/>
          <w:iCs/>
          <w:szCs w:val="26"/>
        </w:rPr>
        <w:t xml:space="preserve"> </w:t>
      </w:r>
      <w:r>
        <w:rPr>
          <w:rFonts w:eastAsiaTheme="minorEastAsia"/>
          <w:bCs/>
          <w:iCs/>
          <w:szCs w:val="26"/>
        </w:rPr>
        <w:t xml:space="preserve">находится их сложением. </w:t>
      </w:r>
    </w:p>
    <w:p w14:paraId="66DA4079" w14:textId="10D40174" w:rsidR="00D42320" w:rsidRPr="00D42320" w:rsidRDefault="00D42320" w:rsidP="00D42320"/>
    <w:p w14:paraId="64879E68" w14:textId="6C1F747A" w:rsidR="00F0798D" w:rsidRDefault="000C43E0" w:rsidP="00EA0366">
      <w:pPr>
        <w:pStyle w:val="4"/>
        <w:ind w:firstLine="0"/>
      </w:pPr>
      <w:r>
        <w:t xml:space="preserve">Экспоненциальное сглаживание с учетом тренда и сезонности. </w:t>
      </w:r>
      <w:r w:rsidR="007D6460">
        <w:rPr>
          <w:rStyle w:val="afd"/>
        </w:rPr>
        <w:footnoteReference w:id="45"/>
      </w:r>
    </w:p>
    <w:p w14:paraId="711DFDE2" w14:textId="739903BE" w:rsidR="00E60658" w:rsidRPr="00E60658" w:rsidRDefault="00E60658" w:rsidP="00E60658">
      <w:pPr>
        <w:ind w:firstLine="0"/>
      </w:pPr>
      <w:r>
        <w:t>Наиболее простой и очевидный вариант, как можно учесть фактор сезонности в прогнозе это совместить инструментарий прогнозирования с трендом и сезонности из предыдущих пунктов. Для этого необходимо совершить 5 следующих действий:</w:t>
      </w:r>
    </w:p>
    <w:p w14:paraId="1B54FF0F" w14:textId="5A60BD66" w:rsidR="00380276" w:rsidRDefault="00380276" w:rsidP="00E60658">
      <w:pPr>
        <w:ind w:firstLine="0"/>
      </w:pPr>
      <w:r w:rsidRPr="00380276">
        <w:rPr>
          <w:b/>
          <w:bCs/>
        </w:rPr>
        <w:t>Шаг 1</w:t>
      </w:r>
      <w:r>
        <w:t>. Рассчитать индексы сезонности</w:t>
      </w:r>
      <w:r w:rsidR="00E60658">
        <w:t xml:space="preserve"> (</w:t>
      </w:r>
      <w:r w:rsidR="00E60658">
        <w:rPr>
          <w:lang w:val="en-US"/>
        </w:rPr>
        <w:t>Seasonal</w:t>
      </w:r>
      <w:r w:rsidR="00E60658" w:rsidRPr="003F3116">
        <w:t xml:space="preserve"> </w:t>
      </w:r>
      <w:r w:rsidR="00E60658">
        <w:rPr>
          <w:lang w:val="en-US"/>
        </w:rPr>
        <w:t>Index</w:t>
      </w:r>
      <w:r w:rsidR="00E60658">
        <w:t>)</w:t>
      </w:r>
      <w:r>
        <w:t xml:space="preserve"> </w:t>
      </w:r>
    </w:p>
    <w:p w14:paraId="224C6B73" w14:textId="3495D1DB" w:rsidR="00380276" w:rsidRDefault="00E60658" w:rsidP="00E60658">
      <w:pPr>
        <w:ind w:firstLine="0"/>
      </w:pPr>
      <w:r w:rsidRPr="00380276">
        <w:rPr>
          <w:b/>
          <w:bCs/>
        </w:rPr>
        <w:t xml:space="preserve">Шаг </w:t>
      </w:r>
      <w:r>
        <w:rPr>
          <w:b/>
          <w:bCs/>
        </w:rPr>
        <w:t>2</w:t>
      </w:r>
      <w:r w:rsidR="00380276">
        <w:t>. Разделить уровни ряда по периодам на соответствующие индексы сезонности -&gt; новый ряд без сезонных колебаний</w:t>
      </w:r>
    </w:p>
    <w:p w14:paraId="14724529" w14:textId="72A0958C" w:rsidR="00380276" w:rsidRDefault="00E60658" w:rsidP="00E60658">
      <w:pPr>
        <w:ind w:firstLine="0"/>
      </w:pPr>
      <w:r w:rsidRPr="00380276">
        <w:rPr>
          <w:b/>
          <w:bCs/>
        </w:rPr>
        <w:t xml:space="preserve">Шаг </w:t>
      </w:r>
      <w:r>
        <w:rPr>
          <w:b/>
          <w:bCs/>
        </w:rPr>
        <w:t>3</w:t>
      </w:r>
      <w:r w:rsidR="00380276">
        <w:t xml:space="preserve">. Применить метод выявление тренда </w:t>
      </w:r>
    </w:p>
    <w:p w14:paraId="21FD5B13" w14:textId="62499504" w:rsidR="00380276" w:rsidRDefault="00E60658" w:rsidP="00E60658">
      <w:pPr>
        <w:ind w:firstLine="0"/>
      </w:pPr>
      <w:r w:rsidRPr="00380276">
        <w:rPr>
          <w:b/>
          <w:bCs/>
        </w:rPr>
        <w:t xml:space="preserve">Шаг </w:t>
      </w:r>
      <w:r>
        <w:rPr>
          <w:b/>
          <w:bCs/>
        </w:rPr>
        <w:t>4</w:t>
      </w:r>
      <w:r w:rsidR="00380276">
        <w:t>. Определить прогноз для ряда без сезонных колебаний</w:t>
      </w:r>
    </w:p>
    <w:p w14:paraId="512A7084" w14:textId="6DEA9F09" w:rsidR="00EA0366" w:rsidRDefault="00E60658" w:rsidP="00EA0366">
      <w:pPr>
        <w:ind w:firstLine="0"/>
      </w:pPr>
      <w:r w:rsidRPr="00380276">
        <w:rPr>
          <w:b/>
          <w:bCs/>
        </w:rPr>
        <w:t xml:space="preserve">Шаг </w:t>
      </w:r>
      <w:r>
        <w:rPr>
          <w:b/>
          <w:bCs/>
        </w:rPr>
        <w:t>5</w:t>
      </w:r>
      <w:r w:rsidR="00380276">
        <w:t xml:space="preserve">. Рассчитать реальный прогноз значений временного ряда, </w:t>
      </w:r>
      <w:proofErr w:type="spellStart"/>
      <w:r w:rsidR="00380276">
        <w:t>домножив</w:t>
      </w:r>
      <w:proofErr w:type="spellEnd"/>
      <w:r w:rsidR="00380276">
        <w:t xml:space="preserve"> прогноз уровня временного ряда без сезонных колебаний индекс сезонности соответствующего период</w:t>
      </w:r>
    </w:p>
    <w:p w14:paraId="5CE40AA3" w14:textId="77777777" w:rsidR="00EA0366" w:rsidRDefault="00EA0366" w:rsidP="00EA0366">
      <w:pPr>
        <w:ind w:firstLine="0"/>
      </w:pPr>
    </w:p>
    <w:p w14:paraId="48951EEC" w14:textId="69B7F477" w:rsidR="000C43E0" w:rsidRPr="000C43E0" w:rsidRDefault="00F0798D" w:rsidP="00EA0366">
      <w:pPr>
        <w:pStyle w:val="4"/>
        <w:ind w:firstLine="0"/>
      </w:pPr>
      <w:r>
        <w:t>Экспоненциальное сглаживание с учетом тренда методом Винтерса.</w:t>
      </w:r>
      <w:r w:rsidR="007D6460">
        <w:rPr>
          <w:rStyle w:val="afd"/>
        </w:rPr>
        <w:footnoteReference w:id="46"/>
      </w:r>
    </w:p>
    <w:p w14:paraId="53B81E33" w14:textId="76D15FD4" w:rsidR="00CD0A42" w:rsidRDefault="003F3116" w:rsidP="003F3116">
      <w:pPr>
        <w:ind w:firstLine="0"/>
      </w:pPr>
      <w:r>
        <w:t xml:space="preserve">Одним из минусов предыдущего метода является то, что индекс сезонности остается неизменным и не обновляется на протяжение всего горизонта планирования. Винтер расширил подход метода Хольта, добавив сезонную компоненту, которая также экспоненциально сглаживается. </w:t>
      </w:r>
    </w:p>
    <w:p w14:paraId="28984E7A" w14:textId="1A715691" w:rsidR="003F3116" w:rsidRDefault="00C542FE" w:rsidP="003F3116">
      <w:pPr>
        <w:ind w:firstLine="0"/>
      </w:pPr>
      <w:r>
        <w:lastRenderedPageBreak/>
        <w:t xml:space="preserve">Прогноз методом Винтерса производится по следующей формуле. </w:t>
      </w:r>
    </w:p>
    <w:p w14:paraId="2AEDE242" w14:textId="0FDB3F3D" w:rsidR="00C542FE" w:rsidRDefault="00E9681A" w:rsidP="00C542FE">
      <w:pPr>
        <w:pStyle w:val="af1"/>
      </w:pPr>
      <m:oMath>
        <m:sSub>
          <m:sSubPr>
            <m:ctrlPr>
              <w:rPr>
                <w:rFonts w:ascii="Cambria Math" w:hAnsi="Cambria Math"/>
              </w:rPr>
            </m:ctrlPr>
          </m:sSubPr>
          <m:e>
            <m:r>
              <w:rPr>
                <w:rFonts w:ascii="Cambria Math" w:hAnsi="Cambria Math"/>
              </w:rPr>
              <m:t>F</m:t>
            </m:r>
          </m:e>
          <m:sub>
            <m:r>
              <w:rPr>
                <w:rFonts w:ascii="Cambria Math" w:hAnsi="Cambria Math"/>
              </w:rPr>
              <m:t>t</m:t>
            </m:r>
            <m:r>
              <m:rPr>
                <m:sty m:val="p"/>
              </m:rPr>
              <w:rPr>
                <w:rFonts w:ascii="Cambria Math" w:hAnsi="Cambria Math"/>
              </w:rPr>
              <m:t>+1</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L</m:t>
            </m:r>
          </m:e>
          <m:sub>
            <m:r>
              <w:rPr>
                <w:rFonts w:ascii="Cambria Math" w:hAnsi="Cambria Math"/>
              </w:rPr>
              <m:t>t</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TR</m:t>
            </m:r>
          </m:e>
          <m:sub>
            <m:r>
              <w:rPr>
                <w:rFonts w:ascii="Cambria Math" w:hAnsi="Cambria Math"/>
              </w:rPr>
              <m:t>t</m:t>
            </m:r>
            <m:r>
              <m:rPr>
                <m:sty m:val="p"/>
              </m:rPr>
              <w:rPr>
                <w:rFonts w:ascii="Cambria Math" w:hAnsi="Cambria Math"/>
              </w:rPr>
              <m:t>+1</m:t>
            </m:r>
          </m:sub>
        </m:sSub>
      </m:oMath>
      <w:r w:rsidR="00C542FE" w:rsidRPr="00934832">
        <w:t xml:space="preserve">, </w:t>
      </w:r>
    </w:p>
    <w:p w14:paraId="04E76B63" w14:textId="77777777" w:rsidR="00C542FE" w:rsidRPr="00934832" w:rsidRDefault="00C542FE" w:rsidP="00C542FE">
      <w:pPr>
        <w:pStyle w:val="af1"/>
        <w:jc w:val="both"/>
      </w:pPr>
      <w:r>
        <w:t>Где</w:t>
      </w:r>
      <w:r w:rsidRPr="00934832">
        <w:t xml:space="preserve"> </w:t>
      </w:r>
      <w:r>
        <w:t>элементы получаются экспоненциальным сглаживанием:</w:t>
      </w:r>
    </w:p>
    <w:p w14:paraId="3D0F6226" w14:textId="4DB58F97" w:rsidR="00C542FE" w:rsidRDefault="00E9681A" w:rsidP="00C542FE">
      <w:pPr>
        <w:pStyle w:val="af1"/>
        <w:rPr>
          <w:rFonts w:ascii="Cambria Math" w:hAnsi="Cambria Math" w:cs="Cambria Math"/>
        </w:rPr>
      </w:pPr>
      <m:oMath>
        <m:sSub>
          <m:sSubPr>
            <m:ctrlPr>
              <w:rPr>
                <w:rFonts w:ascii="Cambria Math" w:hAnsi="Cambria Math"/>
              </w:rPr>
            </m:ctrlPr>
          </m:sSubPr>
          <m:e>
            <m:r>
              <w:rPr>
                <w:rFonts w:ascii="Cambria Math" w:hAnsi="Cambria Math"/>
              </w:rPr>
              <m:t>L</m:t>
            </m:r>
          </m:e>
          <m:sub>
            <m:r>
              <w:rPr>
                <w:rFonts w:ascii="Cambria Math" w:hAnsi="Cambria Math"/>
              </w:rPr>
              <m:t>t</m:t>
            </m:r>
            <m:r>
              <m:rPr>
                <m:sty m:val="p"/>
              </m:rPr>
              <w:rPr>
                <w:rFonts w:ascii="Cambria Math" w:hAnsi="Cambria Math"/>
              </w:rPr>
              <m:t>+1</m:t>
            </m:r>
          </m:sub>
        </m:sSub>
        <m:r>
          <m:rPr>
            <m:sty m:val="p"/>
          </m:rPr>
          <w:rPr>
            <w:rFonts w:ascii="Cambria Math" w:hAnsi="Cambria Math"/>
          </w:rPr>
          <m:t>=</m:t>
        </m:r>
      </m:oMath>
      <w:r w:rsidR="00C542FE" w:rsidRPr="00DF5B44">
        <w:t xml:space="preserve"> </w:t>
      </w:r>
      <w:r w:rsidR="00C542FE" w:rsidRPr="00DF5B44">
        <w:rPr>
          <w:rFonts w:ascii="Cambria Math" w:hAnsi="Cambria Math" w:cs="Cambria Math"/>
        </w:rPr>
        <w:t>𝛼</w:t>
      </w:r>
      <w:r w:rsidR="00C542FE" w:rsidRPr="00C542FE">
        <w:rPr>
          <w:rFonts w:ascii="Cambria Math" w:hAnsi="Cambria Math" w:cs="Cambria Math"/>
        </w:rPr>
        <w:t xml:space="preserve"> </w:t>
      </w:r>
      <w:r w:rsidR="00C542FE">
        <w:rPr>
          <w:rFonts w:ascii="Cambria Math" w:hAnsi="Cambria Math" w:cs="Cambria Math"/>
        </w:rPr>
        <w:t>(</w:t>
      </w:r>
      <m:oMath>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t</m:t>
                </m:r>
              </m:sub>
            </m:sSub>
          </m:num>
          <m:den>
            <m:sSub>
              <m:sSubPr>
                <m:ctrlPr>
                  <w:rPr>
                    <w:rFonts w:ascii="Cambria Math" w:hAnsi="Cambria Math"/>
                    <w:i/>
                  </w:rPr>
                </m:ctrlPr>
              </m:sSubPr>
              <m:e>
                <m:r>
                  <w:rPr>
                    <w:rFonts w:ascii="Cambria Math" w:hAnsi="Cambria Math"/>
                    <w:lang w:val="en-US"/>
                  </w:rPr>
                  <m:t>SI</m:t>
                </m:r>
              </m:e>
              <m:sub>
                <m:r>
                  <w:rPr>
                    <w:rFonts w:ascii="Cambria Math" w:hAnsi="Cambria Math"/>
                  </w:rPr>
                  <m:t>t</m:t>
                </m:r>
              </m:sub>
            </m:sSub>
          </m:den>
        </m:f>
        <m:r>
          <m:rPr>
            <m:sty m:val="p"/>
          </m:rPr>
          <w:rPr>
            <w:rFonts w:ascii="Cambria Math" w:hAnsi="Cambria Math"/>
          </w:rPr>
          <m:t>)+(1-α)</m:t>
        </m:r>
        <m:sSub>
          <m:sSubPr>
            <m:ctrlPr>
              <w:rPr>
                <w:rFonts w:ascii="Cambria Math" w:hAnsi="Cambria Math"/>
              </w:rPr>
            </m:ctrlPr>
          </m:sSubPr>
          <m:e>
            <m:r>
              <w:rPr>
                <w:rFonts w:ascii="Cambria Math" w:hAnsi="Cambria Math"/>
              </w:rPr>
              <m:t>(L</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TR</m:t>
            </m:r>
          </m:e>
          <m:sub>
            <m:r>
              <w:rPr>
                <w:rFonts w:ascii="Cambria Math" w:hAnsi="Cambria Math"/>
              </w:rPr>
              <m:t>t</m:t>
            </m:r>
          </m:sub>
        </m:sSub>
      </m:oMath>
    </w:p>
    <w:p w14:paraId="12351397" w14:textId="49526E12" w:rsidR="00C542FE" w:rsidRDefault="00E9681A" w:rsidP="00C542FE">
      <w:pPr>
        <w:pStyle w:val="af1"/>
        <w:rPr>
          <w:i/>
          <w:iCs/>
        </w:rPr>
      </w:pPr>
      <m:oMath>
        <m:sSub>
          <m:sSubPr>
            <m:ctrlPr>
              <w:rPr>
                <w:rFonts w:ascii="Cambria Math" w:hAnsi="Cambria Math"/>
                <w:i/>
                <w:iCs/>
              </w:rPr>
            </m:ctrlPr>
          </m:sSubPr>
          <m:e>
            <m:r>
              <w:rPr>
                <w:rFonts w:ascii="Cambria Math" w:hAnsi="Cambria Math"/>
              </w:rPr>
              <m:t xml:space="preserve"> </m:t>
            </m:r>
            <m:r>
              <w:rPr>
                <w:rFonts w:ascii="Cambria Math" w:hAnsi="Cambria Math"/>
                <w:lang w:val="en-US"/>
              </w:rPr>
              <m:t>TR</m:t>
            </m:r>
          </m:e>
          <m:sub>
            <m:r>
              <w:rPr>
                <w:rFonts w:ascii="Cambria Math" w:hAnsi="Cambria Math"/>
              </w:rPr>
              <m:t>t+1</m:t>
            </m:r>
          </m:sub>
        </m:sSub>
        <m:r>
          <w:rPr>
            <w:rFonts w:ascii="Cambria Math" w:hAnsi="Cambria Math"/>
          </w:rPr>
          <m:t>=β</m:t>
        </m:r>
        <m:d>
          <m:dPr>
            <m:ctrlPr>
              <w:rPr>
                <w:rFonts w:ascii="Cambria Math" w:hAnsi="Cambria Math"/>
                <w:i/>
                <w:iCs/>
              </w:rPr>
            </m:ctrlPr>
          </m:dPr>
          <m:e>
            <m:sSub>
              <m:sSubPr>
                <m:ctrlPr>
                  <w:rPr>
                    <w:rFonts w:ascii="Cambria Math" w:hAnsi="Cambria Math"/>
                  </w:rPr>
                </m:ctrlPr>
              </m:sSubPr>
              <m:e>
                <m:r>
                  <w:rPr>
                    <w:rFonts w:ascii="Cambria Math" w:hAnsi="Cambria Math"/>
                  </w:rPr>
                  <m:t>L</m:t>
                </m:r>
              </m:e>
              <m:sub>
                <m:r>
                  <w:rPr>
                    <w:rFonts w:ascii="Cambria Math" w:hAnsi="Cambria Math"/>
                  </w:rPr>
                  <m:t>t</m:t>
                </m:r>
                <m:r>
                  <m:rPr>
                    <m:sty m:val="p"/>
                  </m:rP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t</m:t>
                </m:r>
              </m:sub>
            </m:sSub>
          </m:e>
        </m:d>
        <m:r>
          <w:rPr>
            <w:rFonts w:ascii="Cambria Math" w:hAnsi="Cambria Math"/>
          </w:rPr>
          <m:t>+(1-β)</m:t>
        </m:r>
        <m:sSub>
          <m:sSubPr>
            <m:ctrlPr>
              <w:rPr>
                <w:rFonts w:ascii="Cambria Math" w:hAnsi="Cambria Math"/>
                <w:i/>
                <w:iCs/>
              </w:rPr>
            </m:ctrlPr>
          </m:sSubPr>
          <m:e>
            <m:r>
              <w:rPr>
                <w:rFonts w:ascii="Cambria Math" w:hAnsi="Cambria Math"/>
              </w:rPr>
              <m:t xml:space="preserve"> </m:t>
            </m:r>
            <m:r>
              <w:rPr>
                <w:rFonts w:ascii="Cambria Math" w:hAnsi="Cambria Math"/>
                <w:lang w:val="en-US"/>
              </w:rPr>
              <m:t>TR</m:t>
            </m:r>
          </m:e>
          <m:sub>
            <m:r>
              <w:rPr>
                <w:rFonts w:ascii="Cambria Math" w:hAnsi="Cambria Math"/>
              </w:rPr>
              <m:t>t</m:t>
            </m:r>
          </m:sub>
        </m:sSub>
      </m:oMath>
      <w:r w:rsidR="00C542FE">
        <w:rPr>
          <w:i/>
          <w:iCs/>
        </w:rPr>
        <w:t xml:space="preserve">, </w:t>
      </w:r>
    </w:p>
    <w:p w14:paraId="7A5576B0" w14:textId="218B76F0" w:rsidR="00C542FE" w:rsidRPr="00C542FE" w:rsidRDefault="00E9681A" w:rsidP="00C542FE">
      <w:pPr>
        <w:pStyle w:val="af1"/>
        <w:rPr>
          <w:i/>
          <w:iCs/>
          <w:lang w:val="en-US"/>
        </w:rPr>
      </w:pPr>
      <m:oMathPara>
        <m:oMath>
          <m:sSub>
            <m:sSubPr>
              <m:ctrlPr>
                <w:rPr>
                  <w:rFonts w:ascii="Cambria Math" w:hAnsi="Cambria Math"/>
                  <w:i/>
                  <w:lang w:val="en-US"/>
                </w:rPr>
              </m:ctrlPr>
            </m:sSubPr>
            <m:e>
              <m:r>
                <w:rPr>
                  <w:rFonts w:ascii="Cambria Math" w:hAnsi="Cambria Math"/>
                  <w:lang w:val="en-US"/>
                </w:rPr>
                <m:t>SI</m:t>
              </m:r>
            </m:e>
            <m:sub>
              <m:r>
                <w:rPr>
                  <w:rFonts w:ascii="Cambria Math" w:hAnsi="Cambria Math"/>
                  <w:lang w:val="en-US"/>
                </w:rPr>
                <m:t>t+p</m:t>
              </m:r>
            </m:sub>
          </m:sSub>
          <m:r>
            <w:rPr>
              <w:rFonts w:ascii="Cambria Math" w:hAnsi="Cambria Math"/>
              <w:lang w:val="en-US"/>
            </w:rPr>
            <m:t>=γ</m:t>
          </m:r>
          <m:d>
            <m:dPr>
              <m:ctrlPr>
                <w:rPr>
                  <w:rFonts w:ascii="Cambria Math" w:hAnsi="Cambria Math"/>
                  <w:i/>
                  <w:lang w:val="en-US"/>
                </w:rPr>
              </m:ctrlPr>
            </m:dPr>
            <m:e>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t</m:t>
                      </m:r>
                    </m:sub>
                  </m:sSub>
                </m:num>
                <m:den>
                  <m:sSub>
                    <m:sSubPr>
                      <m:ctrlPr>
                        <w:rPr>
                          <w:rFonts w:ascii="Cambria Math" w:hAnsi="Cambria Math"/>
                          <w:i/>
                        </w:rPr>
                      </m:ctrlPr>
                    </m:sSubPr>
                    <m:e>
                      <m:r>
                        <w:rPr>
                          <w:rFonts w:ascii="Cambria Math" w:hAnsi="Cambria Math"/>
                          <w:lang w:val="en-US"/>
                        </w:rPr>
                        <m:t>L</m:t>
                      </m:r>
                    </m:e>
                    <m:sub>
                      <m:r>
                        <w:rPr>
                          <w:rFonts w:ascii="Cambria Math" w:hAnsi="Cambria Math"/>
                        </w:rPr>
                        <m:t>t</m:t>
                      </m:r>
                    </m:sub>
                  </m:sSub>
                </m:den>
              </m:f>
            </m:e>
          </m:d>
          <m:r>
            <w:rPr>
              <w:rFonts w:ascii="Cambria Math" w:hAnsi="Cambria Math"/>
            </w:rPr>
            <m:t>+(1-</m:t>
          </m:r>
          <m:r>
            <w:rPr>
              <w:rFonts w:ascii="Cambria Math" w:hAnsi="Cambria Math"/>
              <w:lang w:val="en-US"/>
            </w:rPr>
            <m:t>γ</m:t>
          </m:r>
          <m:r>
            <w:rPr>
              <w:rFonts w:ascii="Cambria Math" w:hAnsi="Cambria Math"/>
            </w:rPr>
            <m:t>)</m:t>
          </m:r>
          <m:sSub>
            <m:sSubPr>
              <m:ctrlPr>
                <w:rPr>
                  <w:rFonts w:ascii="Cambria Math" w:hAnsi="Cambria Math"/>
                  <w:i/>
                  <w:iCs/>
                </w:rPr>
              </m:ctrlPr>
            </m:sSubPr>
            <m:e>
              <m:r>
                <w:rPr>
                  <w:rFonts w:ascii="Cambria Math" w:hAnsi="Cambria Math"/>
                </w:rPr>
                <m:t xml:space="preserve"> </m:t>
              </m:r>
              <m:r>
                <w:rPr>
                  <w:rFonts w:ascii="Cambria Math" w:hAnsi="Cambria Math"/>
                  <w:lang w:val="en-US"/>
                </w:rPr>
                <m:t>SI</m:t>
              </m:r>
            </m:e>
            <m:sub>
              <m:r>
                <w:rPr>
                  <w:rFonts w:ascii="Cambria Math" w:hAnsi="Cambria Math"/>
                </w:rPr>
                <m:t>t</m:t>
              </m:r>
            </m:sub>
          </m:sSub>
        </m:oMath>
      </m:oMathPara>
    </w:p>
    <w:p w14:paraId="0912B273" w14:textId="28F5C29D" w:rsidR="00C542FE" w:rsidRPr="003F3116" w:rsidRDefault="00C542FE" w:rsidP="007D6460">
      <w:r w:rsidRPr="00DF5B44">
        <w:rPr>
          <w:rFonts w:ascii="Cambria Math" w:hAnsi="Cambria Math" w:cs="Cambria Math"/>
        </w:rPr>
        <w:t>𝛼</w:t>
      </w:r>
      <w:r w:rsidRPr="00C542FE">
        <w:rPr>
          <w:rFonts w:ascii="Cambria Math" w:hAnsi="Cambria Math" w:cs="Cambria Math"/>
        </w:rPr>
        <w:t xml:space="preserve">, </w:t>
      </w:r>
      <m:oMath>
        <m:r>
          <w:rPr>
            <w:rFonts w:ascii="Cambria Math" w:hAnsi="Cambria Math"/>
          </w:rPr>
          <m:t>β</m:t>
        </m:r>
      </m:oMath>
      <w:r w:rsidRPr="00C542FE">
        <w:rPr>
          <w:rFonts w:ascii="Cambria Math" w:eastAsiaTheme="minorEastAsia" w:hAnsi="Cambria Math" w:cs="Cambria Math"/>
        </w:rPr>
        <w:t xml:space="preserve">, </w:t>
      </w:r>
      <m:oMath>
        <m:r>
          <w:rPr>
            <w:rFonts w:ascii="Cambria Math" w:hAnsi="Cambria Math"/>
            <w:lang w:val="en-US"/>
          </w:rPr>
          <m:t>γ</m:t>
        </m:r>
      </m:oMath>
      <w:r w:rsidRPr="00C542FE">
        <w:rPr>
          <w:rFonts w:ascii="Cambria Math" w:eastAsiaTheme="minorEastAsia" w:hAnsi="Cambria Math" w:cs="Cambria Math"/>
        </w:rPr>
        <w:t xml:space="preserve"> – </w:t>
      </w:r>
      <w:r>
        <w:rPr>
          <w:rFonts w:ascii="Cambria Math" w:eastAsiaTheme="minorEastAsia" w:hAnsi="Cambria Math" w:cs="Cambria Math"/>
        </w:rPr>
        <w:t xml:space="preserve">являются постоянными сглаживания для постоянного уровня, тренда и сезонности соответственно. Переменные могут принимать значения от 0 до 1 соответственно.  Стоит отметить, что формулы для постоянного уровня и тренда очень схожи с методами расчета из метода Хольта. Различие заключается лишь в индексе сезонности </w:t>
      </w:r>
      <w:r>
        <w:rPr>
          <w:rFonts w:ascii="Cambria Math" w:eastAsiaTheme="minorEastAsia" w:hAnsi="Cambria Math" w:cs="Cambria Math"/>
          <w:lang w:val="en-US"/>
        </w:rPr>
        <w:t>SI</w:t>
      </w:r>
      <w:r w:rsidRPr="00C542FE">
        <w:rPr>
          <w:rFonts w:ascii="Cambria Math" w:eastAsiaTheme="minorEastAsia" w:hAnsi="Cambria Math" w:cs="Cambria Math"/>
          <w:vertAlign w:val="subscript"/>
        </w:rPr>
        <w:t>1</w:t>
      </w:r>
      <w:r w:rsidRPr="00C542FE">
        <w:rPr>
          <w:rFonts w:ascii="Cambria Math" w:eastAsiaTheme="minorEastAsia" w:hAnsi="Cambria Math" w:cs="Cambria Math"/>
        </w:rPr>
        <w:t xml:space="preserve">, </w:t>
      </w:r>
      <w:r>
        <w:rPr>
          <w:rFonts w:ascii="Cambria Math" w:eastAsiaTheme="minorEastAsia" w:hAnsi="Cambria Math" w:cs="Cambria Math"/>
          <w:lang w:val="en-US"/>
        </w:rPr>
        <w:t>SI</w:t>
      </w:r>
      <w:r w:rsidRPr="00C542FE">
        <w:rPr>
          <w:rFonts w:ascii="Cambria Math" w:eastAsiaTheme="minorEastAsia" w:hAnsi="Cambria Math" w:cs="Cambria Math"/>
          <w:vertAlign w:val="subscript"/>
        </w:rPr>
        <w:t>2</w:t>
      </w:r>
      <w:r w:rsidRPr="00C542FE">
        <w:rPr>
          <w:rFonts w:ascii="Cambria Math" w:eastAsiaTheme="minorEastAsia" w:hAnsi="Cambria Math" w:cs="Cambria Math"/>
        </w:rPr>
        <w:t xml:space="preserve"> </w:t>
      </w:r>
      <w:r>
        <w:rPr>
          <w:rFonts w:ascii="Cambria Math" w:eastAsiaTheme="minorEastAsia" w:hAnsi="Cambria Math" w:cs="Cambria Math"/>
          <w:lang w:val="en-US"/>
        </w:rPr>
        <w:t>SI</w:t>
      </w:r>
      <w:r w:rsidRPr="00C542FE">
        <w:rPr>
          <w:rFonts w:ascii="Cambria Math" w:eastAsiaTheme="minorEastAsia" w:hAnsi="Cambria Math" w:cs="Cambria Math"/>
          <w:vertAlign w:val="subscript"/>
        </w:rPr>
        <w:t xml:space="preserve">3 </w:t>
      </w:r>
      <w:r w:rsidRPr="00C542FE">
        <w:t xml:space="preserve">… </w:t>
      </w:r>
      <w:proofErr w:type="spellStart"/>
      <w:r>
        <w:rPr>
          <w:lang w:val="en-US"/>
        </w:rPr>
        <w:t>SI</w:t>
      </w:r>
      <w:r>
        <w:rPr>
          <w:vertAlign w:val="subscript"/>
          <w:lang w:val="en-US"/>
        </w:rPr>
        <w:t>t</w:t>
      </w:r>
      <w:proofErr w:type="spellEnd"/>
      <w:r w:rsidRPr="00C542FE">
        <w:rPr>
          <w:vertAlign w:val="subscript"/>
        </w:rPr>
        <w:t>+</w:t>
      </w:r>
      <w:r>
        <w:rPr>
          <w:vertAlign w:val="subscript"/>
          <w:lang w:val="en-US"/>
        </w:rPr>
        <w:t>p</w:t>
      </w:r>
      <w:r w:rsidRPr="00C542FE">
        <w:t xml:space="preserve">, </w:t>
      </w:r>
      <w:r>
        <w:t xml:space="preserve">где </w:t>
      </w:r>
      <w:r>
        <w:rPr>
          <w:lang w:val="en-US"/>
        </w:rPr>
        <w:t>p</w:t>
      </w:r>
      <w:r w:rsidRPr="00C542FE">
        <w:t xml:space="preserve"> </w:t>
      </w:r>
      <w:r>
        <w:t>–</w:t>
      </w:r>
      <w:r w:rsidRPr="00C542FE">
        <w:t xml:space="preserve"> </w:t>
      </w:r>
      <w:r>
        <w:t>это количество периодов после</w:t>
      </w:r>
      <w:r w:rsidR="003E06D5">
        <w:t xml:space="preserve"> который цикл сезонности начинается заново. </w:t>
      </w:r>
    </w:p>
    <w:p w14:paraId="006796D8" w14:textId="1A405C47" w:rsidR="00CD0A42" w:rsidRDefault="00380276" w:rsidP="00470EEC">
      <w:pPr>
        <w:pStyle w:val="2"/>
        <w:numPr>
          <w:ilvl w:val="1"/>
          <w:numId w:val="42"/>
        </w:numPr>
      </w:pPr>
      <w:bookmarkStart w:id="31" w:name="_Toc73564790"/>
      <w:r>
        <w:t>Методы расчета ошибки прогноза</w:t>
      </w:r>
      <w:r w:rsidR="007D6460">
        <w:rPr>
          <w:rStyle w:val="afd"/>
        </w:rPr>
        <w:footnoteReference w:id="47"/>
      </w:r>
      <w:bookmarkEnd w:id="31"/>
    </w:p>
    <w:p w14:paraId="36DB8628" w14:textId="313C11B5" w:rsidR="003E06D5" w:rsidRDefault="003E06D5" w:rsidP="003E06D5">
      <w:r>
        <w:t xml:space="preserve">Точность прогноза зависит от ошибок прогнозирования. Ошибка прогнозирования – это разница между прогнозируемым спросом и тем, что есть в действительности (непосредственно наблюдаемый спрос). Это часть работы будет посвящена различным способ расчета ошибок прогнозирования. </w:t>
      </w:r>
    </w:p>
    <w:p w14:paraId="68801655" w14:textId="37BA8DA9" w:rsidR="003E06D5" w:rsidRDefault="003E06D5" w:rsidP="003E06D5">
      <w:r>
        <w:t xml:space="preserve">Попробуем максимально прямо линейно записать понятие ошибки математически. </w:t>
      </w:r>
    </w:p>
    <w:p w14:paraId="0AD95EE5" w14:textId="5CE2659D" w:rsidR="003E06D5" w:rsidRDefault="003E06D5" w:rsidP="003E06D5">
      <w:pPr>
        <w:pStyle w:val="af1"/>
        <w:rPr>
          <w:i/>
          <w:iCs/>
          <w:lang w:val="en-US"/>
        </w:rPr>
      </w:pPr>
      <w:r w:rsidRPr="003E06D5">
        <w:rPr>
          <w:i/>
          <w:iCs/>
          <w:lang w:val="en-US"/>
        </w:rPr>
        <w:t>e</w:t>
      </w:r>
      <w:r w:rsidRPr="003E06D5">
        <w:rPr>
          <w:i/>
          <w:iCs/>
          <w:vertAlign w:val="subscript"/>
          <w:lang w:val="en-US"/>
        </w:rPr>
        <w:t xml:space="preserve">t= </w:t>
      </w:r>
      <w:r w:rsidRPr="003E06D5">
        <w:rPr>
          <w:i/>
          <w:iCs/>
          <w:lang w:val="en-US"/>
        </w:rPr>
        <w:t>F</w:t>
      </w:r>
      <w:r w:rsidRPr="003E06D5">
        <w:rPr>
          <w:i/>
          <w:iCs/>
          <w:vertAlign w:val="subscript"/>
          <w:lang w:val="en-US"/>
        </w:rPr>
        <w:t xml:space="preserve">t – </w:t>
      </w:r>
      <w:proofErr w:type="gramStart"/>
      <w:r w:rsidRPr="003E06D5">
        <w:rPr>
          <w:i/>
          <w:iCs/>
          <w:lang w:val="en-US"/>
        </w:rPr>
        <w:t>D</w:t>
      </w:r>
      <w:r w:rsidRPr="003E06D5">
        <w:rPr>
          <w:i/>
          <w:iCs/>
          <w:vertAlign w:val="subscript"/>
          <w:lang w:val="en-US"/>
        </w:rPr>
        <w:t>t</w:t>
      </w:r>
      <w:r w:rsidRPr="003E06D5">
        <w:rPr>
          <w:vertAlign w:val="subscript"/>
          <w:lang w:val="en-US"/>
        </w:rPr>
        <w:t xml:space="preserve"> ,</w:t>
      </w:r>
      <w:proofErr w:type="gramEnd"/>
      <w:r w:rsidRPr="003E06D5">
        <w:rPr>
          <w:vertAlign w:val="subscript"/>
          <w:lang w:val="en-US"/>
        </w:rPr>
        <w:t xml:space="preserve"> </w:t>
      </w:r>
      <w:r>
        <w:t>для</w:t>
      </w:r>
      <w:r w:rsidRPr="003E06D5">
        <w:rPr>
          <w:lang w:val="en-US"/>
        </w:rPr>
        <w:t xml:space="preserve"> </w:t>
      </w:r>
      <w:proofErr w:type="spellStart"/>
      <w:r>
        <w:rPr>
          <w:i/>
          <w:iCs/>
          <w:lang w:val="en-US"/>
        </w:rPr>
        <w:t>i</w:t>
      </w:r>
      <w:proofErr w:type="spellEnd"/>
      <w:r>
        <w:rPr>
          <w:i/>
          <w:iCs/>
          <w:lang w:val="en-US"/>
        </w:rPr>
        <w:t xml:space="preserve"> </w:t>
      </w:r>
      <w:r w:rsidRPr="003E06D5">
        <w:rPr>
          <w:lang w:val="en-US"/>
        </w:rPr>
        <w:t xml:space="preserve">= 1,2, </w:t>
      </w:r>
      <w:r>
        <w:rPr>
          <w:lang w:val="en-US"/>
        </w:rPr>
        <w:t>…</w:t>
      </w:r>
      <w:r w:rsidRPr="003E06D5">
        <w:rPr>
          <w:lang w:val="en-US"/>
        </w:rPr>
        <w:t>.</w:t>
      </w:r>
      <w:r>
        <w:rPr>
          <w:lang w:val="en-US"/>
        </w:rPr>
        <w:t xml:space="preserve"> </w:t>
      </w:r>
      <w:r>
        <w:rPr>
          <w:i/>
          <w:iCs/>
          <w:lang w:val="en-US"/>
        </w:rPr>
        <w:t>n</w:t>
      </w:r>
    </w:p>
    <w:p w14:paraId="2FD7D55B" w14:textId="14A97C9F" w:rsidR="003E06D5" w:rsidRPr="007D6460" w:rsidRDefault="003E06D5" w:rsidP="003E06D5">
      <w:pPr>
        <w:ind w:firstLine="0"/>
      </w:pPr>
      <w:r>
        <w:t xml:space="preserve">где </w:t>
      </w:r>
      <w:proofErr w:type="gramStart"/>
      <w:r w:rsidRPr="007D6460">
        <w:rPr>
          <w:lang w:val="en-US"/>
        </w:rPr>
        <w:t>F</w:t>
      </w:r>
      <w:r w:rsidRPr="007D6460">
        <w:rPr>
          <w:vertAlign w:val="subscript"/>
          <w:lang w:val="en-US"/>
        </w:rPr>
        <w:t>t</w:t>
      </w:r>
      <w:r w:rsidRPr="007D6460">
        <w:rPr>
          <w:vertAlign w:val="subscript"/>
        </w:rPr>
        <w:t xml:space="preserve">  </w:t>
      </w:r>
      <w:r w:rsidRPr="007D6460">
        <w:t>-</w:t>
      </w:r>
      <w:proofErr w:type="gramEnd"/>
      <w:r w:rsidRPr="007D6460">
        <w:t xml:space="preserve"> прогнозируемый спрос</w:t>
      </w:r>
      <w:r w:rsidR="007D6460" w:rsidRPr="007D6460">
        <w:t>,</w:t>
      </w:r>
      <w:r w:rsidRPr="007D6460">
        <w:rPr>
          <w:lang w:val="en-US"/>
        </w:rPr>
        <w:t>D</w:t>
      </w:r>
      <w:r w:rsidRPr="007D6460">
        <w:rPr>
          <w:vertAlign w:val="subscript"/>
          <w:lang w:val="en-US"/>
        </w:rPr>
        <w:t>t</w:t>
      </w:r>
      <w:r w:rsidRPr="007D6460">
        <w:rPr>
          <w:vertAlign w:val="subscript"/>
        </w:rPr>
        <w:t xml:space="preserve"> </w:t>
      </w:r>
      <w:r w:rsidRPr="007D6460">
        <w:t xml:space="preserve"> - реально наблюдаемые спрос на период </w:t>
      </w:r>
      <w:r w:rsidRPr="007D6460">
        <w:rPr>
          <w:lang w:val="en-US"/>
        </w:rPr>
        <w:t>t</w:t>
      </w:r>
    </w:p>
    <w:p w14:paraId="3449E51C" w14:textId="0219F459" w:rsidR="003E06D5" w:rsidRDefault="003E06D5" w:rsidP="003E06D5">
      <w:pPr>
        <w:ind w:firstLine="0"/>
      </w:pPr>
      <w:r w:rsidRPr="003E06D5">
        <w:t>Стоит отметить, что в значения ошибки (</w:t>
      </w:r>
      <w:r w:rsidRPr="003E06D5">
        <w:rPr>
          <w:lang w:val="en-US"/>
        </w:rPr>
        <w:t>e</w:t>
      </w:r>
      <w:r w:rsidRPr="003E06D5">
        <w:rPr>
          <w:vertAlign w:val="subscript"/>
          <w:lang w:val="en-US"/>
        </w:rPr>
        <w:t>t</w:t>
      </w:r>
      <w:r w:rsidRPr="003E06D5">
        <w:t>) могут быть, как положительными, так и отрицательными</w:t>
      </w:r>
      <w:r>
        <w:t xml:space="preserve">, в зависимости от того переоценивает или недооценивает спрос на период </w:t>
      </w:r>
      <w:r w:rsidRPr="003E06D5">
        <w:rPr>
          <w:i/>
          <w:iCs/>
          <w:lang w:val="en-US"/>
        </w:rPr>
        <w:t>t</w:t>
      </w:r>
      <w:r>
        <w:t xml:space="preserve"> выбранный метод прогноза. </w:t>
      </w:r>
    </w:p>
    <w:p w14:paraId="4C029789" w14:textId="639A825F" w:rsidR="003E06D5" w:rsidRDefault="003E06D5" w:rsidP="003E06D5">
      <w:pPr>
        <w:ind w:firstLine="0"/>
      </w:pPr>
      <w:r>
        <w:t xml:space="preserve">На практике используются несколько основных методов расчета точности прогнозирования того или иного метода. </w:t>
      </w:r>
    </w:p>
    <w:p w14:paraId="39886ED9" w14:textId="7EA39F69" w:rsidR="007B4005" w:rsidRPr="00152ABA" w:rsidRDefault="007B4005" w:rsidP="00470EEC">
      <w:pPr>
        <w:pStyle w:val="af9"/>
        <w:numPr>
          <w:ilvl w:val="0"/>
          <w:numId w:val="40"/>
        </w:numPr>
      </w:pPr>
      <w:r w:rsidRPr="00152ABA">
        <w:rPr>
          <w:lang w:val="en-US"/>
        </w:rPr>
        <w:t>Mad</w:t>
      </w:r>
      <w:r w:rsidR="00152ABA" w:rsidRPr="00152ABA">
        <w:t xml:space="preserve"> (</w:t>
      </w:r>
      <w:r w:rsidR="00152ABA" w:rsidRPr="00152ABA">
        <w:rPr>
          <w:lang w:val="en-US"/>
        </w:rPr>
        <w:t xml:space="preserve">Mean </w:t>
      </w:r>
      <w:proofErr w:type="spellStart"/>
      <w:r w:rsidR="00152ABA" w:rsidRPr="00152ABA">
        <w:rPr>
          <w:lang w:val="en-US"/>
        </w:rPr>
        <w:t>Abosolute</w:t>
      </w:r>
      <w:proofErr w:type="spellEnd"/>
      <w:r w:rsidR="00152ABA" w:rsidRPr="00152ABA">
        <w:rPr>
          <w:lang w:val="en-US"/>
        </w:rPr>
        <w:t xml:space="preserve"> Deviation</w:t>
      </w:r>
      <w:r w:rsidR="00152ABA" w:rsidRPr="00152ABA">
        <w:t>)</w:t>
      </w:r>
    </w:p>
    <w:p w14:paraId="69A9CE89" w14:textId="151F4DA3" w:rsidR="007B4005" w:rsidRPr="00152ABA" w:rsidRDefault="007B4005" w:rsidP="00470EEC">
      <w:pPr>
        <w:pStyle w:val="af9"/>
        <w:numPr>
          <w:ilvl w:val="0"/>
          <w:numId w:val="40"/>
        </w:numPr>
      </w:pPr>
      <w:r w:rsidRPr="00152ABA">
        <w:rPr>
          <w:lang w:val="en-US"/>
        </w:rPr>
        <w:t>M</w:t>
      </w:r>
      <w:r w:rsidR="00152ABA">
        <w:rPr>
          <w:lang w:val="en-US"/>
        </w:rPr>
        <w:t>SE</w:t>
      </w:r>
      <w:r w:rsidR="00152ABA" w:rsidRPr="00152ABA">
        <w:rPr>
          <w:lang w:val="en-US"/>
        </w:rPr>
        <w:t xml:space="preserve"> (Mean Squared Error)</w:t>
      </w:r>
    </w:p>
    <w:p w14:paraId="3517BDAC" w14:textId="72BC5ACC" w:rsidR="007B4005" w:rsidRPr="00152ABA" w:rsidRDefault="007B4005" w:rsidP="00470EEC">
      <w:pPr>
        <w:pStyle w:val="af9"/>
        <w:numPr>
          <w:ilvl w:val="0"/>
          <w:numId w:val="40"/>
        </w:numPr>
      </w:pPr>
      <w:r w:rsidRPr="00152ABA">
        <w:rPr>
          <w:lang w:val="en-US"/>
        </w:rPr>
        <w:t>Bias</w:t>
      </w:r>
    </w:p>
    <w:p w14:paraId="1909B6DF" w14:textId="281BF83C" w:rsidR="007B4005" w:rsidRPr="00152ABA" w:rsidRDefault="00152ABA" w:rsidP="00470EEC">
      <w:pPr>
        <w:pStyle w:val="af9"/>
        <w:numPr>
          <w:ilvl w:val="0"/>
          <w:numId w:val="40"/>
        </w:numPr>
        <w:rPr>
          <w:lang w:val="en-US"/>
        </w:rPr>
      </w:pPr>
      <w:r>
        <w:rPr>
          <w:lang w:val="en-US"/>
        </w:rPr>
        <w:lastRenderedPageBreak/>
        <w:t>STD</w:t>
      </w:r>
      <w:r w:rsidRPr="00152ABA">
        <w:rPr>
          <w:lang w:val="en-US"/>
        </w:rPr>
        <w:t xml:space="preserve"> (Standard </w:t>
      </w:r>
      <w:r w:rsidR="008B5E12" w:rsidRPr="00152ABA">
        <w:rPr>
          <w:lang w:val="en-US"/>
        </w:rPr>
        <w:t>deviation</w:t>
      </w:r>
      <w:r w:rsidRPr="00152ABA">
        <w:rPr>
          <w:lang w:val="en-US"/>
        </w:rPr>
        <w:t xml:space="preserve"> of forecast errors)</w:t>
      </w:r>
    </w:p>
    <w:p w14:paraId="4B63F63E" w14:textId="56A03546" w:rsidR="007B4005" w:rsidRPr="00152ABA" w:rsidRDefault="00152ABA" w:rsidP="00470EEC">
      <w:pPr>
        <w:pStyle w:val="af9"/>
        <w:numPr>
          <w:ilvl w:val="0"/>
          <w:numId w:val="40"/>
        </w:numPr>
        <w:rPr>
          <w:lang w:val="en-US"/>
        </w:rPr>
      </w:pPr>
      <w:r>
        <w:rPr>
          <w:lang w:val="en-US"/>
        </w:rPr>
        <w:t>MAPE</w:t>
      </w:r>
      <w:r w:rsidRPr="00152ABA">
        <w:rPr>
          <w:lang w:val="en-US"/>
        </w:rPr>
        <w:t xml:space="preserve"> (Mean absolute percentage average)</w:t>
      </w:r>
    </w:p>
    <w:p w14:paraId="7C8AFD30" w14:textId="243823BC" w:rsidR="00CF0FA2" w:rsidRPr="00CF0FA2" w:rsidRDefault="00CF0FA2" w:rsidP="00CF0FA2">
      <w:pPr>
        <w:pStyle w:val="af1"/>
        <w:rPr>
          <w:noProof/>
          <w:szCs w:val="22"/>
        </w:rPr>
      </w:pPr>
      <m:oMathPara>
        <m:oMath>
          <m:r>
            <w:rPr>
              <w:rFonts w:ascii="Cambria Math" w:hAnsi="Cambria Math"/>
              <w:lang w:val="en-US"/>
            </w:rPr>
            <m:t>MAD</m:t>
          </m:r>
          <m:r>
            <m:rPr>
              <m:sty m:val="p"/>
            </m:rPr>
            <w:rPr>
              <w:rFonts w:ascii="Cambria Math" w:hAnsi="Cambria Math"/>
              <w:lang w:val="en-US"/>
            </w:rPr>
            <m:t>=</m:t>
          </m:r>
          <m:f>
            <m:fPr>
              <m:ctrlPr>
                <w:rPr>
                  <w:rFonts w:ascii="Cambria Math" w:eastAsiaTheme="minorHAnsi" w:hAnsi="Cambria Math" w:cstheme="minorBidi"/>
                  <w:szCs w:val="22"/>
                </w:rPr>
              </m:ctrlPr>
            </m:fPr>
            <m:num>
              <m:r>
                <m:rPr>
                  <m:sty m:val="p"/>
                </m:rPr>
                <w:rPr>
                  <w:rFonts w:ascii="Cambria Math" w:hAnsi="Cambria Math"/>
                </w:rPr>
                <m:t>1</m:t>
              </m:r>
            </m:num>
            <m:den>
              <m:r>
                <w:rPr>
                  <w:rFonts w:ascii="Cambria Math" w:hAnsi="Cambria Math"/>
                </w:rPr>
                <m:t>n</m:t>
              </m:r>
            </m:den>
          </m:f>
          <m:r>
            <m:rPr>
              <m:sty m:val="p"/>
            </m:rPr>
            <w:rPr>
              <w:rFonts w:ascii="Cambria Math" w:hAnsi="Cambria Math"/>
            </w:rPr>
            <m:t xml:space="preserve"> </m:t>
          </m:r>
          <m:nary>
            <m:naryPr>
              <m:chr m:val="∑"/>
              <m:limLoc m:val="undOvr"/>
              <m:ctrlPr>
                <w:rPr>
                  <w:rFonts w:ascii="Cambria Math" w:eastAsiaTheme="minorHAnsi" w:hAnsi="Cambria Math" w:cstheme="minorBidi"/>
                  <w:szCs w:val="22"/>
                </w:rPr>
              </m:ctrlPr>
            </m:naryPr>
            <m:sub>
              <m:r>
                <w:rPr>
                  <w:rFonts w:ascii="Cambria Math" w:hAnsi="Cambria Math"/>
                </w:rPr>
                <m:t>t</m:t>
              </m:r>
              <m:r>
                <m:rPr>
                  <m:sty m:val="p"/>
                </m:rPr>
                <w:rPr>
                  <w:rFonts w:ascii="Cambria Math" w:hAnsi="Cambria Math"/>
                </w:rPr>
                <m:t>=1</m:t>
              </m:r>
            </m:sub>
            <m:sup>
              <m:r>
                <w:rPr>
                  <w:rFonts w:ascii="Cambria Math" w:hAnsi="Cambria Math"/>
                </w:rPr>
                <m:t>n</m:t>
              </m:r>
            </m:sup>
            <m:e>
              <m:d>
                <m:dPr>
                  <m:begChr m:val="|"/>
                  <m:endChr m:val="|"/>
                  <m:ctrlPr>
                    <w:rPr>
                      <w:rFonts w:ascii="Cambria Math" w:eastAsiaTheme="minorHAnsi" w:hAnsi="Cambria Math" w:cstheme="minorBidi"/>
                      <w:szCs w:val="22"/>
                    </w:rPr>
                  </m:ctrlPr>
                </m:dPr>
                <m:e>
                  <m:sSub>
                    <m:sSubPr>
                      <m:ctrlPr>
                        <w:rPr>
                          <w:rFonts w:ascii="Cambria Math" w:eastAsiaTheme="minorHAnsi" w:hAnsi="Cambria Math" w:cstheme="minorBidi"/>
                          <w:szCs w:val="22"/>
                        </w:rPr>
                      </m:ctrlPr>
                    </m:sSubPr>
                    <m:e>
                      <m:r>
                        <w:rPr>
                          <w:rFonts w:ascii="Cambria Math" w:hAnsi="Cambria Math"/>
                        </w:rPr>
                        <m:t>e</m:t>
                      </m:r>
                    </m:e>
                    <m:sub>
                      <m:r>
                        <w:rPr>
                          <w:rFonts w:ascii="Cambria Math" w:hAnsi="Cambria Math"/>
                        </w:rPr>
                        <m:t>t</m:t>
                      </m:r>
                    </m:sub>
                  </m:sSub>
                </m:e>
              </m:d>
            </m:e>
          </m:nary>
        </m:oMath>
      </m:oMathPara>
    </w:p>
    <w:p w14:paraId="0C2437C8" w14:textId="0C4572B5" w:rsidR="00CF0FA2" w:rsidRPr="00856E3C" w:rsidRDefault="00CF0FA2" w:rsidP="00CF0FA2">
      <w:pPr>
        <w:pStyle w:val="af1"/>
        <w:rPr>
          <w:noProof/>
          <w:szCs w:val="22"/>
          <w:lang w:val="en-US"/>
        </w:rPr>
      </w:pPr>
      <m:oMathPara>
        <m:oMath>
          <m:r>
            <w:rPr>
              <w:rFonts w:ascii="Cambria Math" w:hAnsi="Cambria Math"/>
              <w:lang w:val="en-US"/>
            </w:rPr>
            <m:t>MSE</m:t>
          </m:r>
          <m:r>
            <m:rPr>
              <m:sty m:val="p"/>
            </m:rPr>
            <w:rPr>
              <w:rFonts w:ascii="Cambria Math" w:hAnsi="Cambria Math"/>
              <w:lang w:val="en-US"/>
            </w:rPr>
            <m:t>=</m:t>
          </m:r>
          <m:f>
            <m:fPr>
              <m:ctrlPr>
                <w:rPr>
                  <w:rFonts w:ascii="Cambria Math" w:eastAsiaTheme="minorHAnsi" w:hAnsi="Cambria Math" w:cstheme="minorBidi"/>
                  <w:szCs w:val="22"/>
                </w:rPr>
              </m:ctrlPr>
            </m:fPr>
            <m:num>
              <m:r>
                <m:rPr>
                  <m:sty m:val="p"/>
                </m:rPr>
                <w:rPr>
                  <w:rFonts w:ascii="Cambria Math" w:hAnsi="Cambria Math"/>
                </w:rPr>
                <m:t>1</m:t>
              </m:r>
            </m:num>
            <m:den>
              <m:r>
                <w:rPr>
                  <w:rFonts w:ascii="Cambria Math" w:hAnsi="Cambria Math"/>
                </w:rPr>
                <m:t>n</m:t>
              </m:r>
            </m:den>
          </m:f>
          <m:r>
            <m:rPr>
              <m:sty m:val="p"/>
            </m:rPr>
            <w:rPr>
              <w:rFonts w:ascii="Cambria Math" w:hAnsi="Cambria Math"/>
            </w:rPr>
            <m:t xml:space="preserve"> </m:t>
          </m:r>
          <m:nary>
            <m:naryPr>
              <m:chr m:val="∑"/>
              <m:limLoc m:val="undOvr"/>
              <m:ctrlPr>
                <w:rPr>
                  <w:rFonts w:ascii="Cambria Math" w:eastAsiaTheme="minorHAnsi" w:hAnsi="Cambria Math" w:cstheme="minorBidi"/>
                  <w:szCs w:val="22"/>
                </w:rPr>
              </m:ctrlPr>
            </m:naryPr>
            <m:sub>
              <m:r>
                <w:rPr>
                  <w:rFonts w:ascii="Cambria Math" w:hAnsi="Cambria Math"/>
                </w:rPr>
                <m:t>t</m:t>
              </m:r>
              <m:r>
                <m:rPr>
                  <m:sty m:val="p"/>
                </m:rPr>
                <w:rPr>
                  <w:rFonts w:ascii="Cambria Math" w:hAnsi="Cambria Math"/>
                </w:rPr>
                <m:t>=1</m:t>
              </m:r>
            </m:sub>
            <m:sup>
              <m:r>
                <w:rPr>
                  <w:rFonts w:ascii="Cambria Math" w:hAnsi="Cambria Math"/>
                </w:rPr>
                <m:t>n</m:t>
              </m:r>
            </m:sup>
            <m:e>
              <m:sSubSup>
                <m:sSubSupPr>
                  <m:ctrlPr>
                    <w:rPr>
                      <w:rFonts w:ascii="Cambria Math" w:eastAsiaTheme="minorHAnsi" w:hAnsi="Cambria Math" w:cstheme="minorBidi"/>
                      <w:szCs w:val="22"/>
                    </w:rPr>
                  </m:ctrlPr>
                </m:sSubSupPr>
                <m:e>
                  <m:r>
                    <w:rPr>
                      <w:rFonts w:ascii="Cambria Math" w:eastAsiaTheme="minorHAnsi" w:hAnsi="Cambria Math" w:cstheme="minorBidi"/>
                      <w:szCs w:val="22"/>
                    </w:rPr>
                    <m:t>e</m:t>
                  </m:r>
                </m:e>
                <m:sub>
                  <m:r>
                    <w:rPr>
                      <w:rFonts w:ascii="Cambria Math" w:eastAsiaTheme="minorHAnsi" w:hAnsi="Cambria Math" w:cstheme="minorBidi"/>
                      <w:szCs w:val="22"/>
                    </w:rPr>
                    <m:t>t</m:t>
                  </m:r>
                </m:sub>
                <m:sup>
                  <m:r>
                    <w:rPr>
                      <w:rFonts w:ascii="Cambria Math" w:eastAsiaTheme="minorHAnsi" w:hAnsi="Cambria Math" w:cstheme="minorBidi"/>
                      <w:szCs w:val="22"/>
                    </w:rPr>
                    <m:t>2</m:t>
                  </m:r>
                </m:sup>
              </m:sSubSup>
            </m:e>
          </m:nary>
        </m:oMath>
      </m:oMathPara>
    </w:p>
    <w:p w14:paraId="5F4E4FCF" w14:textId="4EFE0D14" w:rsidR="00856E3C" w:rsidRPr="00856E3C" w:rsidRDefault="00856E3C" w:rsidP="00856E3C">
      <w:pPr>
        <w:rPr>
          <w:noProof/>
        </w:rPr>
      </w:pPr>
      <w:r>
        <w:rPr>
          <w:noProof/>
        </w:rPr>
        <w:t xml:space="preserve">Суть этих двух методов заключается в том, чтобы посчитать насколько в среднем отклоняется прогноз от реальных значений. Оба прогноза стремятся учесть ошбки в обе строны (переоценку и недооценку спроса), однако делают этого немного по разному. </w:t>
      </w:r>
      <w:r>
        <w:rPr>
          <w:noProof/>
          <w:lang w:val="en-US"/>
        </w:rPr>
        <w:t>MAD</w:t>
      </w:r>
      <w:r w:rsidRPr="00856E3C">
        <w:rPr>
          <w:noProof/>
        </w:rPr>
        <w:t xml:space="preserve"> </w:t>
      </w:r>
      <w:r>
        <w:rPr>
          <w:noProof/>
        </w:rPr>
        <w:t xml:space="preserve">с помощью значений откролонений взятых по модулю, а </w:t>
      </w:r>
      <w:r>
        <w:rPr>
          <w:noProof/>
          <w:lang w:val="en-US"/>
        </w:rPr>
        <w:t>MSE</w:t>
      </w:r>
      <w:r w:rsidRPr="00856E3C">
        <w:rPr>
          <w:noProof/>
        </w:rPr>
        <w:t xml:space="preserve"> </w:t>
      </w:r>
      <w:r>
        <w:rPr>
          <w:noProof/>
        </w:rPr>
        <w:t>с помощью значений взятых в квадрат. В целом</w:t>
      </w:r>
      <w:r w:rsidR="00B72334">
        <w:rPr>
          <w:noProof/>
        </w:rPr>
        <w:t>,</w:t>
      </w:r>
      <w:r>
        <w:rPr>
          <w:noProof/>
        </w:rPr>
        <w:t xml:space="preserve"> оба метода крайне эффективны </w:t>
      </w:r>
      <w:r w:rsidR="007B4005">
        <w:rPr>
          <w:noProof/>
        </w:rPr>
        <w:t>на краткосрочно</w:t>
      </w:r>
      <w:r w:rsidR="00B72334">
        <w:rPr>
          <w:noProof/>
        </w:rPr>
        <w:t>м</w:t>
      </w:r>
      <w:r w:rsidR="007B4005">
        <w:rPr>
          <w:noProof/>
        </w:rPr>
        <w:t xml:space="preserve"> и среднечном горизонте </w:t>
      </w:r>
    </w:p>
    <w:p w14:paraId="1FB5EEA8" w14:textId="224ED384" w:rsidR="00CF0FA2" w:rsidRPr="007B4005" w:rsidRDefault="00CF0FA2" w:rsidP="00CF0FA2">
      <w:pPr>
        <w:pStyle w:val="af1"/>
        <w:rPr>
          <w:noProof/>
          <w:szCs w:val="22"/>
        </w:rPr>
      </w:pPr>
      <m:oMathPara>
        <m:oMath>
          <m:r>
            <w:rPr>
              <w:rFonts w:ascii="Cambria Math" w:hAnsi="Cambria Math"/>
              <w:lang w:val="en-US"/>
            </w:rPr>
            <m:t>BIAS</m:t>
          </m:r>
          <m:r>
            <m:rPr>
              <m:sty m:val="p"/>
            </m:rPr>
            <w:rPr>
              <w:rFonts w:ascii="Cambria Math" w:hAnsi="Cambria Math"/>
              <w:lang w:val="en-US"/>
            </w:rPr>
            <m:t>=</m:t>
          </m:r>
          <m:nary>
            <m:naryPr>
              <m:chr m:val="∑"/>
              <m:limLoc m:val="undOvr"/>
              <m:ctrlPr>
                <w:rPr>
                  <w:rFonts w:ascii="Cambria Math" w:eastAsiaTheme="minorHAnsi" w:hAnsi="Cambria Math" w:cstheme="minorBidi"/>
                  <w:szCs w:val="22"/>
                </w:rPr>
              </m:ctrlPr>
            </m:naryPr>
            <m:sub>
              <m:r>
                <w:rPr>
                  <w:rFonts w:ascii="Cambria Math" w:hAnsi="Cambria Math"/>
                </w:rPr>
                <m:t>t</m:t>
              </m:r>
              <m:r>
                <m:rPr>
                  <m:sty m:val="p"/>
                </m:rPr>
                <w:rPr>
                  <w:rFonts w:ascii="Cambria Math" w:hAnsi="Cambria Math"/>
                </w:rPr>
                <m:t>=1</m:t>
              </m:r>
            </m:sub>
            <m:sup>
              <m:r>
                <w:rPr>
                  <w:rFonts w:ascii="Cambria Math" w:hAnsi="Cambria Math"/>
                </w:rPr>
                <m:t>n</m:t>
              </m:r>
            </m:sup>
            <m:e>
              <m:sSub>
                <m:sSubPr>
                  <m:ctrlPr>
                    <w:rPr>
                      <w:rFonts w:ascii="Cambria Math" w:eastAsiaTheme="minorHAnsi" w:hAnsi="Cambria Math" w:cstheme="minorBidi"/>
                      <w:szCs w:val="22"/>
                    </w:rPr>
                  </m:ctrlPr>
                </m:sSubPr>
                <m:e>
                  <m:r>
                    <w:rPr>
                      <w:rFonts w:ascii="Cambria Math" w:eastAsiaTheme="minorHAnsi" w:hAnsi="Cambria Math" w:cstheme="minorBidi"/>
                      <w:szCs w:val="22"/>
                    </w:rPr>
                    <m:t>e</m:t>
                  </m:r>
                </m:e>
                <m:sub>
                  <m:r>
                    <w:rPr>
                      <w:rFonts w:ascii="Cambria Math" w:eastAsiaTheme="minorHAnsi" w:hAnsi="Cambria Math" w:cstheme="minorBidi"/>
                      <w:szCs w:val="22"/>
                    </w:rPr>
                    <m:t>t</m:t>
                  </m:r>
                </m:sub>
              </m:sSub>
            </m:e>
          </m:nary>
        </m:oMath>
      </m:oMathPara>
    </w:p>
    <w:p w14:paraId="4515408D" w14:textId="0A541283" w:rsidR="007B4005" w:rsidRPr="00B72334" w:rsidRDefault="007B4005" w:rsidP="007B4005">
      <w:pPr>
        <w:rPr>
          <w:noProof/>
        </w:rPr>
      </w:pPr>
      <w:r>
        <w:rPr>
          <w:noProof/>
        </w:rPr>
        <w:t xml:space="preserve">Метод </w:t>
      </w:r>
      <w:r>
        <w:rPr>
          <w:noProof/>
          <w:lang w:val="en-US"/>
        </w:rPr>
        <w:t>BIAS</w:t>
      </w:r>
      <w:r w:rsidRPr="007B4005">
        <w:rPr>
          <w:noProof/>
        </w:rPr>
        <w:t xml:space="preserve"> </w:t>
      </w:r>
      <w:r>
        <w:rPr>
          <w:noProof/>
        </w:rPr>
        <w:t>кардинально отличается от двух предыдущих (</w:t>
      </w:r>
      <w:r>
        <w:rPr>
          <w:noProof/>
          <w:lang w:val="en-US"/>
        </w:rPr>
        <w:t>MAD</w:t>
      </w:r>
      <w:r w:rsidRPr="007B4005">
        <w:rPr>
          <w:noProof/>
        </w:rPr>
        <w:t xml:space="preserve"> </w:t>
      </w:r>
      <w:r>
        <w:rPr>
          <w:noProof/>
        </w:rPr>
        <w:t xml:space="preserve">и </w:t>
      </w:r>
      <w:r>
        <w:rPr>
          <w:noProof/>
          <w:lang w:val="en-US"/>
        </w:rPr>
        <w:t>MSE</w:t>
      </w:r>
      <w:r>
        <w:rPr>
          <w:noProof/>
        </w:rPr>
        <w:t>)</w:t>
      </w:r>
      <w:r w:rsidR="00B72334">
        <w:rPr>
          <w:noProof/>
        </w:rPr>
        <w:t xml:space="preserve">  </w:t>
      </w:r>
      <w:r>
        <w:rPr>
          <w:noProof/>
        </w:rPr>
        <w:t xml:space="preserve">в том, что в нем учитываются ошибки прогнозирования в общем на всем горизонте планирования. </w:t>
      </w:r>
      <w:r w:rsidR="00B72334">
        <w:rPr>
          <w:noProof/>
        </w:rPr>
        <w:t xml:space="preserve">Ошибки прогнозирования в разные стороны компенсируют друг друга. Итоговое значение показывает насколько в целом ошибается прогноз. Недостатком данного метода может быть то, что при ситуациях сильного отклонения прогноза в обе стороны в равной степени, результатом расчета ошибки методом </w:t>
      </w:r>
      <w:r w:rsidR="00B72334">
        <w:rPr>
          <w:noProof/>
          <w:lang w:val="en-US"/>
        </w:rPr>
        <w:t>BIAS</w:t>
      </w:r>
      <w:r w:rsidR="00B72334" w:rsidRPr="00B72334">
        <w:rPr>
          <w:noProof/>
        </w:rPr>
        <w:t xml:space="preserve"> </w:t>
      </w:r>
      <w:r w:rsidR="00B72334">
        <w:rPr>
          <w:noProof/>
        </w:rPr>
        <w:t xml:space="preserve">будет значние близкое к нулю, что будет говорить о высокой точности прогноза. Поэтому опираться лишь на значения </w:t>
      </w:r>
      <w:r w:rsidR="00B72334">
        <w:rPr>
          <w:noProof/>
          <w:lang w:val="en-US"/>
        </w:rPr>
        <w:t>BIAS</w:t>
      </w:r>
      <w:r w:rsidR="00B72334" w:rsidRPr="00B72334">
        <w:rPr>
          <w:noProof/>
        </w:rPr>
        <w:t xml:space="preserve"> </w:t>
      </w:r>
      <w:r w:rsidR="00B72334">
        <w:rPr>
          <w:noProof/>
        </w:rPr>
        <w:t xml:space="preserve">не рекомендуется, лучше использовать это метод совместно с </w:t>
      </w:r>
      <w:r w:rsidR="00B72334">
        <w:rPr>
          <w:noProof/>
          <w:lang w:val="en-US"/>
        </w:rPr>
        <w:t>MAD</w:t>
      </w:r>
      <w:r w:rsidR="00B72334" w:rsidRPr="00B72334">
        <w:rPr>
          <w:noProof/>
        </w:rPr>
        <w:t xml:space="preserve"> </w:t>
      </w:r>
      <w:r w:rsidR="00B72334">
        <w:rPr>
          <w:noProof/>
        </w:rPr>
        <w:t xml:space="preserve">или </w:t>
      </w:r>
      <w:r w:rsidR="00B72334">
        <w:rPr>
          <w:noProof/>
          <w:lang w:val="en-US"/>
        </w:rPr>
        <w:t>MSE</w:t>
      </w:r>
      <w:r w:rsidR="00B72334" w:rsidRPr="00B72334">
        <w:rPr>
          <w:noProof/>
        </w:rPr>
        <w:t xml:space="preserve"> </w:t>
      </w:r>
      <w:r w:rsidR="00B72334">
        <w:rPr>
          <w:noProof/>
        </w:rPr>
        <w:t xml:space="preserve">для получения более полной картины о точности прогнозирования. </w:t>
      </w:r>
    </w:p>
    <w:p w14:paraId="7D262F47" w14:textId="3A9975CC" w:rsidR="00CF0FA2" w:rsidRPr="00152ABA" w:rsidRDefault="00CF0FA2" w:rsidP="00CF0FA2">
      <w:pPr>
        <w:pStyle w:val="af1"/>
        <w:rPr>
          <w:lang w:val="en-US"/>
        </w:rPr>
      </w:pPr>
      <m:oMathPara>
        <m:oMath>
          <m:r>
            <w:rPr>
              <w:rFonts w:ascii="Cambria Math" w:hAnsi="Cambria Math"/>
            </w:rPr>
            <m:t>STD=</m:t>
          </m:r>
          <m:rad>
            <m:radPr>
              <m:degHide m:val="1"/>
              <m:ctrlPr>
                <w:rPr>
                  <w:rFonts w:ascii="Cambria Math" w:hAnsi="Cambria Math"/>
                  <w:i/>
                  <w:iCs/>
                </w:rPr>
              </m:ctrlPr>
            </m:radPr>
            <m:deg/>
            <m:e>
              <m:r>
                <w:rPr>
                  <w:rFonts w:ascii="Cambria Math" w:hAnsi="Cambria Math"/>
                </w:rPr>
                <m:t>MSE</m:t>
              </m:r>
            </m:e>
          </m:rad>
          <m:r>
            <w:rPr>
              <w:rFonts w:ascii="Cambria Math" w:hAnsi="Cambria Math"/>
            </w:rPr>
            <m:t xml:space="preserve"> </m:t>
          </m:r>
        </m:oMath>
      </m:oMathPara>
    </w:p>
    <w:p w14:paraId="3E8ECA70" w14:textId="4B762085" w:rsidR="00152ABA" w:rsidRPr="00152ABA" w:rsidRDefault="00152ABA" w:rsidP="00152ABA">
      <w:r>
        <w:rPr>
          <w:lang w:val="en-US"/>
        </w:rPr>
        <w:t>STD</w:t>
      </w:r>
      <w:r w:rsidRPr="00152ABA">
        <w:t xml:space="preserve"> – </w:t>
      </w:r>
      <w:r>
        <w:t xml:space="preserve">представляет собой стандартное отклонение ошибок прогноза. Используется для оправления отклонений прогноза. Например, значение </w:t>
      </w:r>
      <w:r>
        <w:rPr>
          <w:lang w:val="en-US"/>
        </w:rPr>
        <w:t>STD</w:t>
      </w:r>
      <w:r>
        <w:t xml:space="preserve"> равное </w:t>
      </w:r>
      <w:r>
        <w:rPr>
          <w:rFonts w:ascii="Cambria Math" w:hAnsi="Cambria Math"/>
        </w:rPr>
        <w:t>σ</w:t>
      </w:r>
      <w:r>
        <w:t xml:space="preserve"> будет говорить о том, что с вероятностью 68% процентов прогноз будет отличать на </w:t>
      </w:r>
      <w:r>
        <w:rPr>
          <w:rFonts w:cs="Times New Roman"/>
        </w:rPr>
        <w:t>±</w:t>
      </w:r>
      <w:r w:rsidRPr="00152ABA">
        <w:rPr>
          <w:rFonts w:ascii="Cambria Math" w:hAnsi="Cambria Math"/>
        </w:rPr>
        <w:t xml:space="preserve"> </w:t>
      </w:r>
      <w:r>
        <w:rPr>
          <w:rFonts w:ascii="Cambria Math" w:hAnsi="Cambria Math"/>
        </w:rPr>
        <w:t>σ</w:t>
      </w:r>
      <w:r>
        <w:t xml:space="preserve"> от средний значений прогноза</w:t>
      </w:r>
      <w:r>
        <w:rPr>
          <w:rStyle w:val="afd"/>
        </w:rPr>
        <w:footnoteReference w:id="48"/>
      </w:r>
      <w:r>
        <w:t xml:space="preserve">. </w:t>
      </w:r>
    </w:p>
    <w:p w14:paraId="0B23FE66" w14:textId="5F713594" w:rsidR="007B4005" w:rsidRDefault="007B4005" w:rsidP="007B4005">
      <w:pPr>
        <w:pStyle w:val="af1"/>
      </w:pPr>
      <m:oMath>
        <m:r>
          <w:rPr>
            <w:rFonts w:ascii="Cambria Math" w:hAnsi="Cambria Math"/>
          </w:rPr>
          <w:lastRenderedPageBreak/>
          <m:t>MAPE</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n</m:t>
            </m:r>
          </m:den>
        </m:f>
        <m:r>
          <m:rPr>
            <m:sty m:val="p"/>
          </m:rPr>
          <w:rPr>
            <w:rFonts w:ascii="Cambria Math" w:hAnsi="Cambria Math"/>
          </w:rPr>
          <m:t xml:space="preserve"> </m:t>
        </m:r>
        <m:nary>
          <m:naryPr>
            <m:chr m:val="∑"/>
            <m:limLoc m:val="undOvr"/>
            <m:ctrlPr>
              <w:rPr>
                <w:rFonts w:ascii="Cambria Math" w:hAnsi="Cambria Math"/>
              </w:rPr>
            </m:ctrlPr>
          </m:naryPr>
          <m:sub>
            <m:r>
              <w:rPr>
                <w:rFonts w:ascii="Cambria Math" w:hAnsi="Cambria Math"/>
              </w:rPr>
              <m:t>t</m:t>
            </m:r>
          </m:sub>
          <m:sup>
            <m:r>
              <w:rPr>
                <w:rFonts w:ascii="Cambria Math" w:hAnsi="Cambria Math"/>
              </w:rPr>
              <m:t>n</m:t>
            </m:r>
          </m:sup>
          <m:e>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e</m:t>
                        </m:r>
                      </m:e>
                      <m:sub>
                        <m:r>
                          <w:rPr>
                            <w:rFonts w:ascii="Cambria Math" w:hAnsi="Cambria Math"/>
                          </w:rPr>
                          <m:t>t</m:t>
                        </m:r>
                      </m:sub>
                    </m:sSub>
                  </m:num>
                  <m:den>
                    <m:sSub>
                      <m:sSubPr>
                        <m:ctrlPr>
                          <w:rPr>
                            <w:rFonts w:ascii="Cambria Math" w:hAnsi="Cambria Math"/>
                          </w:rPr>
                        </m:ctrlPr>
                      </m:sSubPr>
                      <m:e>
                        <m:r>
                          <w:rPr>
                            <w:rFonts w:ascii="Cambria Math" w:hAnsi="Cambria Math"/>
                          </w:rPr>
                          <m:t>D</m:t>
                        </m:r>
                      </m:e>
                      <m:sub>
                        <m:r>
                          <w:rPr>
                            <w:rFonts w:ascii="Cambria Math" w:hAnsi="Cambria Math"/>
                          </w:rPr>
                          <m:t>t</m:t>
                        </m:r>
                      </m:sub>
                    </m:sSub>
                  </m:den>
                </m:f>
              </m:e>
            </m:d>
          </m:e>
        </m:nary>
      </m:oMath>
      <w:r w:rsidRPr="00CF0FA2">
        <w:t>100</w:t>
      </w:r>
    </w:p>
    <w:p w14:paraId="619DD47E" w14:textId="0C89A422" w:rsidR="00380276" w:rsidRPr="00380276" w:rsidRDefault="00152ABA" w:rsidP="00EB21E9">
      <w:pPr>
        <w:ind w:firstLine="0"/>
      </w:pPr>
      <w:r>
        <w:tab/>
        <w:t xml:space="preserve">Показатель </w:t>
      </w:r>
      <w:r>
        <w:rPr>
          <w:lang w:val="en-US"/>
        </w:rPr>
        <w:t>MAPE</w:t>
      </w:r>
      <w:r w:rsidRPr="00152ABA">
        <w:t xml:space="preserve"> </w:t>
      </w:r>
      <w:r>
        <w:t xml:space="preserve">отражает относительные разброса ошибок. </w:t>
      </w:r>
      <w:r>
        <w:rPr>
          <w:lang w:val="en-US"/>
        </w:rPr>
        <w:t>MAPE</w:t>
      </w:r>
      <w:r w:rsidRPr="00152ABA">
        <w:t xml:space="preserve"> </w:t>
      </w:r>
      <w:r>
        <w:t xml:space="preserve">считается более продвинутым относительно </w:t>
      </w:r>
      <w:r>
        <w:rPr>
          <w:lang w:val="en-US"/>
        </w:rPr>
        <w:t>MAD</w:t>
      </w:r>
      <w:r w:rsidRPr="00152ABA">
        <w:t xml:space="preserve"> </w:t>
      </w:r>
      <w:r>
        <w:t xml:space="preserve">ведь учитывает, </w:t>
      </w:r>
      <w:r w:rsidR="00EB21E9">
        <w:t xml:space="preserve">относительные значения, данный метод подходит для сравнения прогнозов разных товаров между собой. Метод </w:t>
      </w:r>
      <w:r w:rsidR="00EB21E9">
        <w:rPr>
          <w:lang w:val="en-US"/>
        </w:rPr>
        <w:t>MAPE</w:t>
      </w:r>
      <w:r w:rsidR="00EB21E9">
        <w:t xml:space="preserve"> достаточно распространен и часто используется на практике в многопродуктовых копаниях</w:t>
      </w:r>
    </w:p>
    <w:p w14:paraId="09520C2D" w14:textId="7692357A" w:rsidR="00CD0A42" w:rsidRPr="00960260" w:rsidRDefault="00CD0A42" w:rsidP="00470EEC">
      <w:pPr>
        <w:pStyle w:val="2"/>
        <w:numPr>
          <w:ilvl w:val="1"/>
          <w:numId w:val="42"/>
        </w:numPr>
      </w:pPr>
      <w:bookmarkStart w:id="32" w:name="_Toc73564791"/>
      <w:r w:rsidRPr="00960260">
        <w:t>Недостатки системы планирования запасов на основе</w:t>
      </w:r>
      <w:r w:rsidR="001C2559" w:rsidRPr="00960260">
        <w:t xml:space="preserve"> исторических данных о</w:t>
      </w:r>
      <w:r w:rsidRPr="00960260">
        <w:t xml:space="preserve"> продаж</w:t>
      </w:r>
      <w:r w:rsidR="001C2559" w:rsidRPr="00960260">
        <w:t>ах</w:t>
      </w:r>
      <w:bookmarkEnd w:id="32"/>
    </w:p>
    <w:p w14:paraId="47415454" w14:textId="69B86902" w:rsidR="00CD0A42" w:rsidRDefault="00CD0A42" w:rsidP="00CD0A42">
      <w:r>
        <w:t>Несмотря на то, что такие методы планирования потребности в запасе, как методы экспоненциального сглаживания могут быть крайне полезны и точны, они так же не лишены существенных недостатков, которые необходимо принимать во внимание перед тем, как начинать планирования запасов предприятия. К недостаткам такого подхода можно отнести то, что он не совсем корректно отражает реальный спрос, ведь исторические данные могут быть искажены дефицитами товара на складе или же маркетинговыми мероприятиями, под действиями которого реальный спрос на время увеличился или же вовсе возникновений низко-вероятных и слабо-прогнозируемых событий, так называемых «черных лебедей»</w:t>
      </w:r>
      <w:r>
        <w:rPr>
          <w:rStyle w:val="afd"/>
        </w:rPr>
        <w:footnoteReference w:id="49"/>
      </w:r>
    </w:p>
    <w:p w14:paraId="62A15E72" w14:textId="497B94ED" w:rsidR="00A842CA" w:rsidRDefault="00A842CA" w:rsidP="00CD0A42">
      <w:r>
        <w:t xml:space="preserve">Главный недостаток такого подхода планирования заключается в том, что любой прогноз дает результат в виде одного числа, которой по оценки модели будет соответствовать спрос в будущем периоде. Оценивать спрос одной величиной заведомо ставить систему планирования в проигрышное положения. В современных реальных рыночных условиях </w:t>
      </w:r>
      <w:r w:rsidR="00EA4A04">
        <w:t>никто</w:t>
      </w:r>
      <w:r>
        <w:t xml:space="preserve"> не может предсказать значения спроса завтра, послезавтра, в следующем месяце, периоде.  </w:t>
      </w:r>
    </w:p>
    <w:p w14:paraId="7086FCE8" w14:textId="58428187" w:rsidR="00A842CA" w:rsidRDefault="00A842CA" w:rsidP="00CD0A42">
      <w:r>
        <w:t xml:space="preserve">Помимо корректности прогноза самого спроса данные модели не могут учитывать риски компании при планировании определённого уровня запасов. Необходимо так же учитывать:  </w:t>
      </w:r>
    </w:p>
    <w:p w14:paraId="0A6FFBC7" w14:textId="4661CA3C" w:rsidR="00A842CA" w:rsidRDefault="00A842CA" w:rsidP="00470EEC">
      <w:pPr>
        <w:pStyle w:val="af9"/>
        <w:numPr>
          <w:ilvl w:val="0"/>
          <w:numId w:val="15"/>
        </w:numPr>
      </w:pPr>
      <w:r>
        <w:t xml:space="preserve">Смещение сроков поставок </w:t>
      </w:r>
    </w:p>
    <w:p w14:paraId="30982E2C" w14:textId="65BA53D4" w:rsidR="00A842CA" w:rsidRDefault="00A842CA" w:rsidP="00470EEC">
      <w:pPr>
        <w:pStyle w:val="af9"/>
        <w:numPr>
          <w:ilvl w:val="0"/>
          <w:numId w:val="15"/>
        </w:numPr>
      </w:pPr>
      <w:r>
        <w:t xml:space="preserve">Наличие определенного уровня запасов на складе </w:t>
      </w:r>
    </w:p>
    <w:p w14:paraId="382EE301" w14:textId="77FF93B2" w:rsidR="00A842CA" w:rsidRDefault="00A842CA" w:rsidP="00470EEC">
      <w:pPr>
        <w:pStyle w:val="af9"/>
        <w:numPr>
          <w:ilvl w:val="0"/>
          <w:numId w:val="15"/>
        </w:numPr>
      </w:pPr>
      <w:r>
        <w:t>Затраты на хранение продукции</w:t>
      </w:r>
    </w:p>
    <w:p w14:paraId="22D1FDB1" w14:textId="45662B94" w:rsidR="00A842CA" w:rsidRDefault="00A842CA" w:rsidP="00470EEC">
      <w:pPr>
        <w:pStyle w:val="af9"/>
        <w:numPr>
          <w:ilvl w:val="0"/>
          <w:numId w:val="15"/>
        </w:numPr>
      </w:pPr>
      <w:r>
        <w:t xml:space="preserve">Убытки от дефицита продукции и риски его возникновения </w:t>
      </w:r>
    </w:p>
    <w:p w14:paraId="7BA2AC12" w14:textId="7CE32122" w:rsidR="00A842CA" w:rsidRDefault="00A842CA" w:rsidP="00470EEC">
      <w:pPr>
        <w:pStyle w:val="af9"/>
        <w:numPr>
          <w:ilvl w:val="0"/>
          <w:numId w:val="15"/>
        </w:numPr>
      </w:pPr>
      <w:r>
        <w:t>Стоимость альтернативных вложений</w:t>
      </w:r>
    </w:p>
    <w:p w14:paraId="307B1601" w14:textId="2B4B4745" w:rsidR="00A842CA" w:rsidRDefault="00876E0C" w:rsidP="00A842CA">
      <w:r>
        <w:lastRenderedPageBreak/>
        <w:t xml:space="preserve">Прогноз потребности запасов, основанный лишь на уровне спроса, подразумевает, что все пройдет идеально. Естественно, делать такое предположение – совершать ошибку. </w:t>
      </w:r>
    </w:p>
    <w:p w14:paraId="01F9F7DD" w14:textId="2C0F80E6" w:rsidR="00876E0C" w:rsidRDefault="00876E0C" w:rsidP="00470EEC">
      <w:pPr>
        <w:pStyle w:val="af9"/>
        <w:numPr>
          <w:ilvl w:val="0"/>
          <w:numId w:val="16"/>
        </w:numPr>
      </w:pPr>
      <w:r>
        <w:t xml:space="preserve">Товары могут доставляться с опозданием </w:t>
      </w:r>
    </w:p>
    <w:p w14:paraId="69D0CDDF" w14:textId="03AD6C97" w:rsidR="00876E0C" w:rsidRDefault="00876E0C" w:rsidP="00470EEC">
      <w:pPr>
        <w:pStyle w:val="af9"/>
        <w:numPr>
          <w:ilvl w:val="0"/>
          <w:numId w:val="16"/>
        </w:numPr>
      </w:pPr>
      <w:r>
        <w:t>Товары могут доставлять не в полном объеме</w:t>
      </w:r>
    </w:p>
    <w:p w14:paraId="2F2B99D9" w14:textId="46BDB2F8" w:rsidR="00876E0C" w:rsidRDefault="00876E0C" w:rsidP="00470EEC">
      <w:pPr>
        <w:pStyle w:val="af9"/>
        <w:numPr>
          <w:ilvl w:val="0"/>
          <w:numId w:val="16"/>
        </w:numPr>
      </w:pPr>
      <w:r>
        <w:t xml:space="preserve">Товар может быть испорчен </w:t>
      </w:r>
    </w:p>
    <w:p w14:paraId="241FDF91" w14:textId="10D7EEEA" w:rsidR="00876E0C" w:rsidRPr="00CD0A42" w:rsidRDefault="00876E0C" w:rsidP="00876E0C">
      <w:r>
        <w:t>В реальности много что может пойти не по плану. К тому же необходимо рассчитывать не только риски, но имеющиеся запасы продукции на складе, а также будущие поступления продукции. В целях совершения корректного расчета необходимого запаса</w:t>
      </w:r>
      <w:r w:rsidR="00620306">
        <w:t>,</w:t>
      </w:r>
      <w:r>
        <w:t xml:space="preserve"> стоит учитывать то</w:t>
      </w:r>
      <w:r w:rsidR="00620306">
        <w:t>,</w:t>
      </w:r>
      <w:r>
        <w:t xml:space="preserve"> на какой период хватит запасов продукции, в какой промежуток прибудет новая поставка и на какой срок хватит этой партии продукции. </w:t>
      </w:r>
    </w:p>
    <w:p w14:paraId="32AF75AB" w14:textId="0EB723D2" w:rsidR="00FA00D8" w:rsidRPr="000C43E0" w:rsidRDefault="001E4427" w:rsidP="00FC698C">
      <w:pPr>
        <w:pStyle w:val="2"/>
        <w:numPr>
          <w:ilvl w:val="0"/>
          <w:numId w:val="0"/>
        </w:numPr>
      </w:pPr>
      <w:bookmarkStart w:id="33" w:name="_Toc73564792"/>
      <w:r>
        <w:t>2.4 Детерминированные</w:t>
      </w:r>
      <w:r w:rsidR="00FA00D8">
        <w:t xml:space="preserve"> </w:t>
      </w:r>
      <w:r>
        <w:t>м</w:t>
      </w:r>
      <w:r w:rsidR="005279B5">
        <w:t xml:space="preserve">одели </w:t>
      </w:r>
      <w:r w:rsidR="00BD0C53">
        <w:t>управления запас</w:t>
      </w:r>
      <w:r w:rsidR="00BE6B01">
        <w:t>ами</w:t>
      </w:r>
      <w:bookmarkEnd w:id="33"/>
    </w:p>
    <w:p w14:paraId="4C570E86" w14:textId="445CAEEC" w:rsidR="00876E0C" w:rsidRDefault="00876E0C" w:rsidP="00876E0C">
      <w:r>
        <w:t>Устойчивое состоянии компании на рынке с высокой конкуренцией может достигаться в том числе налаженной системой управления</w:t>
      </w:r>
      <w:r w:rsidR="00EF2491">
        <w:t xml:space="preserve"> запасами. Компания должна контролировать свои запасы, будь то комплектующие, готовая продукция для осуществления сбыта или запас единиц незавершенного производства, которые организация планирует использовать в дальнейшей своей деятельности</w:t>
      </w:r>
      <w:r w:rsidR="0003551F">
        <w:t xml:space="preserve">. Качественная стратегия управления запасами способствует развитию компании и укреплению ее конкурных позиций. Отсутствие же должным образом отработанных механизмов контроля запасов скорее всего будет сказываться на финансовом положении компании, а именно на капитале, «замороженном» в ресурсах. По мнению И. Ахмеда и </w:t>
      </w:r>
      <w:proofErr w:type="spellStart"/>
      <w:r w:rsidR="0003551F">
        <w:t>И</w:t>
      </w:r>
      <w:proofErr w:type="spellEnd"/>
      <w:r w:rsidR="0003551F">
        <w:t>. Султаны</w:t>
      </w:r>
      <w:r w:rsidR="0003551F">
        <w:rPr>
          <w:rStyle w:val="afd"/>
        </w:rPr>
        <w:footnoteReference w:id="50"/>
      </w:r>
      <w:r w:rsidR="0003551F">
        <w:t xml:space="preserve">, </w:t>
      </w:r>
      <w:r w:rsidR="00643E25">
        <w:t xml:space="preserve">значительная часть капитала приходится на запасы, которые в свою очередь выполняют следующие функции: </w:t>
      </w:r>
    </w:p>
    <w:p w14:paraId="24A7CA0B" w14:textId="3BB874A7" w:rsidR="00643E25" w:rsidRDefault="00643E25" w:rsidP="00470EEC">
      <w:pPr>
        <w:pStyle w:val="af9"/>
        <w:numPr>
          <w:ilvl w:val="0"/>
          <w:numId w:val="17"/>
        </w:numPr>
      </w:pPr>
      <w:r>
        <w:t xml:space="preserve">Организация постоянной загрузки мощностей </w:t>
      </w:r>
    </w:p>
    <w:p w14:paraId="2E600ACD" w14:textId="00506552" w:rsidR="00643E25" w:rsidRDefault="00643E25" w:rsidP="00470EEC">
      <w:pPr>
        <w:pStyle w:val="af9"/>
        <w:numPr>
          <w:ilvl w:val="0"/>
          <w:numId w:val="17"/>
        </w:numPr>
      </w:pPr>
      <w:r>
        <w:t xml:space="preserve">Координация операций </w:t>
      </w:r>
    </w:p>
    <w:p w14:paraId="274BA01B" w14:textId="53C2D25A" w:rsidR="00643E25" w:rsidRDefault="00643E25" w:rsidP="00470EEC">
      <w:pPr>
        <w:pStyle w:val="af9"/>
        <w:numPr>
          <w:ilvl w:val="0"/>
          <w:numId w:val="17"/>
        </w:numPr>
      </w:pPr>
      <w:r>
        <w:t>Улучшения уровня клиентского сервиса</w:t>
      </w:r>
    </w:p>
    <w:p w14:paraId="740C9B49" w14:textId="58A588A8" w:rsidR="00643E25" w:rsidRDefault="00643E25" w:rsidP="00470EEC">
      <w:pPr>
        <w:pStyle w:val="af9"/>
        <w:numPr>
          <w:ilvl w:val="0"/>
          <w:numId w:val="17"/>
        </w:numPr>
      </w:pPr>
      <w:r>
        <w:t xml:space="preserve">Достижение экономии на масштабе </w:t>
      </w:r>
    </w:p>
    <w:p w14:paraId="61787277" w14:textId="3BB92030" w:rsidR="00643E25" w:rsidRDefault="00643E25" w:rsidP="00470EEC">
      <w:pPr>
        <w:pStyle w:val="af9"/>
        <w:numPr>
          <w:ilvl w:val="0"/>
          <w:numId w:val="17"/>
        </w:numPr>
      </w:pPr>
      <w:r>
        <w:t>Сокращение издержек на хранение продукции</w:t>
      </w:r>
    </w:p>
    <w:p w14:paraId="4E8C6A5C" w14:textId="77777777" w:rsidR="00643E25" w:rsidRDefault="00643E25" w:rsidP="00643E25">
      <w:pPr>
        <w:ind w:left="1069" w:firstLine="0"/>
      </w:pPr>
    </w:p>
    <w:p w14:paraId="0206880F" w14:textId="77777777" w:rsidR="00643E25" w:rsidRDefault="00643E25" w:rsidP="00876E0C">
      <w:r>
        <w:t xml:space="preserve">В целях контроля материальных потоков, необходимых организации для успешной деятельности, используются различные модели, которые дают ответы на ключевые вопросы управления запасами: </w:t>
      </w:r>
    </w:p>
    <w:p w14:paraId="4EBBFF05" w14:textId="1A992A31" w:rsidR="00643E25" w:rsidRDefault="00643E25" w:rsidP="00470EEC">
      <w:pPr>
        <w:pStyle w:val="af9"/>
        <w:numPr>
          <w:ilvl w:val="0"/>
          <w:numId w:val="18"/>
        </w:numPr>
      </w:pPr>
      <w:r>
        <w:t>«Когда заказывать?»</w:t>
      </w:r>
    </w:p>
    <w:p w14:paraId="5ED4688D" w14:textId="00F46A6E" w:rsidR="00643E25" w:rsidRDefault="00643E25" w:rsidP="00470EEC">
      <w:pPr>
        <w:pStyle w:val="af9"/>
        <w:numPr>
          <w:ilvl w:val="0"/>
          <w:numId w:val="18"/>
        </w:numPr>
      </w:pPr>
      <w:r>
        <w:t>«Какой объем заказывать?»</w:t>
      </w:r>
    </w:p>
    <w:p w14:paraId="58BE88EB" w14:textId="3BA39C28" w:rsidR="00643E25" w:rsidRDefault="00643E25" w:rsidP="00470EEC">
      <w:pPr>
        <w:pStyle w:val="af9"/>
        <w:numPr>
          <w:ilvl w:val="0"/>
          <w:numId w:val="18"/>
        </w:numPr>
      </w:pPr>
      <w:r>
        <w:lastRenderedPageBreak/>
        <w:t>«Какой период необходимо хранить?»</w:t>
      </w:r>
      <w:r w:rsidR="00876E0C">
        <w:t xml:space="preserve"> </w:t>
      </w:r>
    </w:p>
    <w:p w14:paraId="45276257" w14:textId="77777777" w:rsidR="009A5E1F" w:rsidRDefault="001C7F95" w:rsidP="001C7F95">
      <w:r>
        <w:t>Н. </w:t>
      </w:r>
      <w:proofErr w:type="spellStart"/>
      <w:r>
        <w:t>Немтаджела</w:t>
      </w:r>
      <w:proofErr w:type="spellEnd"/>
      <w:r>
        <w:t xml:space="preserve"> и К. </w:t>
      </w:r>
      <w:proofErr w:type="spellStart"/>
      <w:r>
        <w:t>Мбохва</w:t>
      </w:r>
      <w:proofErr w:type="spellEnd"/>
      <w:r w:rsidRPr="000A128A">
        <w:t xml:space="preserve"> </w:t>
      </w:r>
      <w:r>
        <w:t>в</w:t>
      </w:r>
      <w:r w:rsidRPr="000A128A">
        <w:t xml:space="preserve"> </w:t>
      </w:r>
      <w:r>
        <w:t xml:space="preserve">статье </w:t>
      </w:r>
      <w:r w:rsidRPr="00797049">
        <w:rPr>
          <w:i/>
          <w:lang w:val="en-US"/>
        </w:rPr>
        <w:t>Inventory</w:t>
      </w:r>
      <w:r w:rsidRPr="00797049">
        <w:rPr>
          <w:i/>
        </w:rPr>
        <w:t xml:space="preserve"> </w:t>
      </w:r>
      <w:r w:rsidRPr="00797049">
        <w:rPr>
          <w:i/>
          <w:lang w:val="en-US"/>
        </w:rPr>
        <w:t>Management</w:t>
      </w:r>
      <w:r w:rsidRPr="00797049">
        <w:rPr>
          <w:i/>
        </w:rPr>
        <w:t xml:space="preserve"> </w:t>
      </w:r>
      <w:r w:rsidRPr="00797049">
        <w:rPr>
          <w:i/>
          <w:lang w:val="en-US"/>
        </w:rPr>
        <w:t>Models</w:t>
      </w:r>
      <w:r w:rsidRPr="00797049">
        <w:rPr>
          <w:i/>
        </w:rPr>
        <w:t xml:space="preserve"> </w:t>
      </w:r>
      <w:r w:rsidRPr="00797049">
        <w:rPr>
          <w:i/>
          <w:lang w:val="en-US"/>
        </w:rPr>
        <w:t>and</w:t>
      </w:r>
      <w:r w:rsidRPr="00797049">
        <w:rPr>
          <w:i/>
        </w:rPr>
        <w:t xml:space="preserve"> </w:t>
      </w:r>
      <w:r w:rsidRPr="00797049">
        <w:rPr>
          <w:i/>
          <w:lang w:val="en-US"/>
        </w:rPr>
        <w:t>Their</w:t>
      </w:r>
      <w:r w:rsidRPr="00797049">
        <w:rPr>
          <w:i/>
        </w:rPr>
        <w:t xml:space="preserve"> </w:t>
      </w:r>
      <w:r w:rsidRPr="00797049">
        <w:rPr>
          <w:i/>
          <w:lang w:val="en-US"/>
        </w:rPr>
        <w:t>Effects</w:t>
      </w:r>
      <w:r w:rsidRPr="00797049">
        <w:rPr>
          <w:i/>
        </w:rPr>
        <w:t xml:space="preserve"> </w:t>
      </w:r>
      <w:r w:rsidRPr="00797049">
        <w:rPr>
          <w:i/>
          <w:lang w:val="en-US"/>
        </w:rPr>
        <w:t>on</w:t>
      </w:r>
      <w:r w:rsidRPr="00797049">
        <w:rPr>
          <w:i/>
        </w:rPr>
        <w:t xml:space="preserve"> </w:t>
      </w:r>
      <w:r w:rsidRPr="00797049">
        <w:rPr>
          <w:i/>
          <w:lang w:val="en-US"/>
        </w:rPr>
        <w:t>Uncertain</w:t>
      </w:r>
      <w:r w:rsidRPr="00797049">
        <w:rPr>
          <w:i/>
        </w:rPr>
        <w:t xml:space="preserve"> </w:t>
      </w:r>
      <w:r w:rsidRPr="00797049">
        <w:rPr>
          <w:i/>
          <w:lang w:val="en-US"/>
        </w:rPr>
        <w:t>Demand</w:t>
      </w:r>
      <w:r>
        <w:rPr>
          <w:rStyle w:val="afd"/>
        </w:rPr>
        <w:footnoteReference w:id="51"/>
      </w:r>
      <w:r w:rsidRPr="000A128A">
        <w:t xml:space="preserve"> </w:t>
      </w:r>
      <w:r>
        <w:t xml:space="preserve">предлагают следующую классификацию моделей управления запасами: </w:t>
      </w:r>
    </w:p>
    <w:p w14:paraId="64394F89" w14:textId="5F241B64" w:rsidR="001C7F95" w:rsidRDefault="001C7F95" w:rsidP="00470EEC">
      <w:pPr>
        <w:pStyle w:val="af9"/>
        <w:numPr>
          <w:ilvl w:val="0"/>
          <w:numId w:val="21"/>
        </w:numPr>
      </w:pPr>
      <w:r w:rsidRPr="009A5E1F">
        <w:rPr>
          <w:lang w:val="en-US"/>
        </w:rPr>
        <w:t>Economic</w:t>
      </w:r>
      <w:r w:rsidRPr="000A128A">
        <w:t xml:space="preserve"> </w:t>
      </w:r>
      <w:r w:rsidRPr="009A5E1F">
        <w:rPr>
          <w:lang w:val="en-US"/>
        </w:rPr>
        <w:t>Order</w:t>
      </w:r>
      <w:r w:rsidRPr="000A128A">
        <w:t xml:space="preserve"> </w:t>
      </w:r>
      <w:r w:rsidRPr="009A5E1F">
        <w:rPr>
          <w:lang w:val="en-US"/>
        </w:rPr>
        <w:t>Quantity</w:t>
      </w:r>
      <w:r w:rsidRPr="000A128A">
        <w:t xml:space="preserve"> – </w:t>
      </w:r>
      <w:r w:rsidRPr="009A5E1F">
        <w:rPr>
          <w:lang w:val="en-US"/>
        </w:rPr>
        <w:t>EOQ</w:t>
      </w:r>
      <w:r w:rsidRPr="000A128A">
        <w:t xml:space="preserve"> </w:t>
      </w:r>
      <w:r w:rsidR="0035307A">
        <w:t>(Экономичный размер заказа)</w:t>
      </w:r>
    </w:p>
    <w:p w14:paraId="0646D200" w14:textId="77777777" w:rsidR="009A5E1F" w:rsidRDefault="009A5E1F" w:rsidP="00470EEC">
      <w:pPr>
        <w:pStyle w:val="af9"/>
        <w:numPr>
          <w:ilvl w:val="0"/>
          <w:numId w:val="21"/>
        </w:numPr>
      </w:pPr>
      <w:r w:rsidRPr="009A5E1F">
        <w:rPr>
          <w:lang w:val="en-US"/>
        </w:rPr>
        <w:t>ABC -</w:t>
      </w:r>
      <w:r>
        <w:t xml:space="preserve">анализ </w:t>
      </w:r>
    </w:p>
    <w:p w14:paraId="4C5AD784" w14:textId="073BC2EB" w:rsidR="009B789A" w:rsidRPr="0035307A" w:rsidRDefault="001C7F95" w:rsidP="00470EEC">
      <w:pPr>
        <w:pStyle w:val="af9"/>
        <w:numPr>
          <w:ilvl w:val="0"/>
          <w:numId w:val="21"/>
        </w:numPr>
        <w:rPr>
          <w:lang w:val="en-US"/>
        </w:rPr>
      </w:pPr>
      <w:r w:rsidRPr="0035307A">
        <w:rPr>
          <w:lang w:val="en-US"/>
        </w:rPr>
        <w:t>Just-in-time – JIT</w:t>
      </w:r>
      <w:r w:rsidR="0035307A" w:rsidRPr="0035307A">
        <w:rPr>
          <w:lang w:val="en-US"/>
        </w:rPr>
        <w:t xml:space="preserve"> («</w:t>
      </w:r>
      <w:r w:rsidR="0035307A">
        <w:t>точно</w:t>
      </w:r>
      <w:r w:rsidR="0035307A" w:rsidRPr="0035307A">
        <w:rPr>
          <w:lang w:val="en-US"/>
        </w:rPr>
        <w:t xml:space="preserve"> </w:t>
      </w:r>
      <w:r w:rsidR="0035307A">
        <w:t>в</w:t>
      </w:r>
      <w:r w:rsidR="0035307A" w:rsidRPr="0035307A">
        <w:rPr>
          <w:lang w:val="en-US"/>
        </w:rPr>
        <w:t xml:space="preserve"> </w:t>
      </w:r>
      <w:r w:rsidR="0035307A">
        <w:t>срок</w:t>
      </w:r>
      <w:r w:rsidR="0035307A" w:rsidRPr="0035307A">
        <w:rPr>
          <w:lang w:val="en-US"/>
        </w:rPr>
        <w:t>»)</w:t>
      </w:r>
    </w:p>
    <w:p w14:paraId="4CE08A3D" w14:textId="7D3DF131" w:rsidR="009B789A" w:rsidRDefault="001C7F95" w:rsidP="001C7F95">
      <w:r>
        <w:t>М</w:t>
      </w:r>
      <w:r w:rsidRPr="00CE2622">
        <w:t xml:space="preserve">одель экономичного размера заказа </w:t>
      </w:r>
      <w:r>
        <w:t>–</w:t>
      </w:r>
      <w:r w:rsidRPr="00CE2622">
        <w:t xml:space="preserve"> </w:t>
      </w:r>
      <w:r w:rsidR="009B789A">
        <w:t xml:space="preserve">базовая и </w:t>
      </w:r>
      <w:r>
        <w:t xml:space="preserve">наиболее простая </w:t>
      </w:r>
      <w:r w:rsidR="009B789A">
        <w:t>из моделей.</w:t>
      </w:r>
      <w:r>
        <w:t xml:space="preserve"> </w:t>
      </w:r>
      <w:r w:rsidR="009B789A">
        <w:t>Широко</w:t>
      </w:r>
      <w:r>
        <w:t xml:space="preserve"> применяе</w:t>
      </w:r>
      <w:r w:rsidR="009B789A">
        <w:t>тся</w:t>
      </w:r>
      <w:r>
        <w:t xml:space="preserve"> на практике компаниями </w:t>
      </w:r>
      <w:r w:rsidR="009B789A">
        <w:t>из различных отраслей.</w:t>
      </w:r>
      <w:r>
        <w:t xml:space="preserve"> </w:t>
      </w:r>
      <w:r w:rsidR="009B789A">
        <w:rPr>
          <w:lang w:val="en-US"/>
        </w:rPr>
        <w:t>EOQ</w:t>
      </w:r>
      <w:r w:rsidR="009B789A" w:rsidRPr="009B789A">
        <w:t xml:space="preserve"> </w:t>
      </w:r>
      <w:r w:rsidR="009B789A">
        <w:t xml:space="preserve">модель предполагает: </w:t>
      </w:r>
    </w:p>
    <w:p w14:paraId="0077523A" w14:textId="02A9D01D" w:rsidR="009B789A" w:rsidRDefault="00FA3A91" w:rsidP="00470EEC">
      <w:pPr>
        <w:pStyle w:val="af9"/>
        <w:numPr>
          <w:ilvl w:val="0"/>
          <w:numId w:val="22"/>
        </w:numPr>
      </w:pPr>
      <w:r>
        <w:t>С</w:t>
      </w:r>
      <w:r w:rsidR="001C7F95" w:rsidRPr="00CE2622">
        <w:t xml:space="preserve">прос </w:t>
      </w:r>
      <w:r w:rsidR="009B789A">
        <w:t xml:space="preserve">является величиной известной и постоянной </w:t>
      </w:r>
      <w:r w:rsidR="001C7F95" w:rsidRPr="00CE2622">
        <w:t xml:space="preserve"> </w:t>
      </w:r>
    </w:p>
    <w:p w14:paraId="672EAE3D" w14:textId="661DC50D" w:rsidR="009B789A" w:rsidRDefault="009B789A" w:rsidP="00470EEC">
      <w:pPr>
        <w:pStyle w:val="af9"/>
        <w:numPr>
          <w:ilvl w:val="0"/>
          <w:numId w:val="22"/>
        </w:numPr>
      </w:pPr>
      <w:r>
        <w:t xml:space="preserve">Поставки </w:t>
      </w:r>
      <w:r w:rsidR="00FA3A91">
        <w:t>осуществляются</w:t>
      </w:r>
      <w:r>
        <w:t xml:space="preserve"> в полном объеме (невыполненные заказы </w:t>
      </w:r>
      <w:r w:rsidR="00FA3A91">
        <w:t>отсутствуют</w:t>
      </w:r>
      <w:r>
        <w:t>)</w:t>
      </w:r>
      <w:r w:rsidR="00FA3A91">
        <w:t xml:space="preserve"> </w:t>
      </w:r>
    </w:p>
    <w:p w14:paraId="29392643" w14:textId="30FAF8C1" w:rsidR="009B789A" w:rsidRDefault="009B789A" w:rsidP="00470EEC">
      <w:pPr>
        <w:pStyle w:val="af9"/>
        <w:numPr>
          <w:ilvl w:val="0"/>
          <w:numId w:val="22"/>
        </w:numPr>
      </w:pPr>
      <w:r>
        <w:t>Объем заказа не влияет на время его исполнения</w:t>
      </w:r>
    </w:p>
    <w:p w14:paraId="2725CF7E" w14:textId="7E5425E0" w:rsidR="009B789A" w:rsidRDefault="009B789A" w:rsidP="00470EEC">
      <w:pPr>
        <w:pStyle w:val="af9"/>
        <w:numPr>
          <w:ilvl w:val="0"/>
          <w:numId w:val="22"/>
        </w:numPr>
      </w:pPr>
      <w:r>
        <w:t>Ограничения на размер заказа отсутствуют</w:t>
      </w:r>
    </w:p>
    <w:p w14:paraId="046FBD51" w14:textId="73E3F288" w:rsidR="009B789A" w:rsidRDefault="009B789A" w:rsidP="00470EEC">
      <w:pPr>
        <w:pStyle w:val="af9"/>
        <w:numPr>
          <w:ilvl w:val="0"/>
          <w:numId w:val="22"/>
        </w:numPr>
      </w:pPr>
      <w:r>
        <w:t>Ц</w:t>
      </w:r>
      <w:r w:rsidR="001C7F95">
        <w:t>ена заказа постоянна</w:t>
      </w:r>
      <w:r w:rsidR="001C7F95" w:rsidRPr="00CE2622">
        <w:t xml:space="preserve">. </w:t>
      </w:r>
    </w:p>
    <w:p w14:paraId="442752D4" w14:textId="77777777" w:rsidR="0035307A" w:rsidRDefault="001C7F95" w:rsidP="00FA3A91">
      <w:r>
        <w:t>Д</w:t>
      </w:r>
      <w:r w:rsidRPr="00CE2622">
        <w:t xml:space="preserve">анная модель </w:t>
      </w:r>
      <w:r w:rsidR="00FA3A91">
        <w:t xml:space="preserve">дает </w:t>
      </w:r>
      <w:r w:rsidRPr="00CE2622">
        <w:t>отве</w:t>
      </w:r>
      <w:r w:rsidR="00FA3A91">
        <w:t>т</w:t>
      </w:r>
      <w:r w:rsidRPr="00CE2622">
        <w:t xml:space="preserve"> на один из ключевых вопросов – «</w:t>
      </w:r>
      <w:r w:rsidR="00FA3A91">
        <w:t>Какой объем заказывать</w:t>
      </w:r>
      <w:r w:rsidRPr="00CE2622">
        <w:t xml:space="preserve">». Однако при изменчивом спросе </w:t>
      </w:r>
      <w:r w:rsidR="0035307A">
        <w:t xml:space="preserve">для нее </w:t>
      </w:r>
      <w:r>
        <w:t>сложно</w:t>
      </w:r>
      <w:r w:rsidR="0035307A">
        <w:t xml:space="preserve"> будет</w:t>
      </w:r>
      <w:r>
        <w:t xml:space="preserve"> </w:t>
      </w:r>
      <w:r w:rsidRPr="00CE2622">
        <w:t>получить точные</w:t>
      </w:r>
      <w:r>
        <w:t xml:space="preserve"> </w:t>
      </w:r>
      <w:r w:rsidRPr="00CE2622">
        <w:t>данны</w:t>
      </w:r>
      <w:r w:rsidR="0035307A">
        <w:t>е для расчетов.</w:t>
      </w:r>
    </w:p>
    <w:p w14:paraId="67A94629" w14:textId="53BBDA29" w:rsidR="00FA3A91" w:rsidRDefault="001C7F95" w:rsidP="00FA3A91">
      <w:pPr>
        <w:rPr>
          <w:rFonts w:eastAsia="Times New Roman" w:cs="Times New Roman"/>
          <w:szCs w:val="24"/>
          <w:lang w:eastAsia="ru-RU"/>
        </w:rPr>
      </w:pPr>
      <w:r>
        <w:t xml:space="preserve">АВС-анализ представляет собой модель управления запасами на основе </w:t>
      </w:r>
      <w:r w:rsidR="00FA3A91">
        <w:t xml:space="preserve">классификации </w:t>
      </w:r>
      <w:r>
        <w:t xml:space="preserve">всех запасов </w:t>
      </w:r>
      <w:r w:rsidR="0035307A">
        <w:t>организации</w:t>
      </w:r>
      <w:r>
        <w:t xml:space="preserve"> на категории А, В и С, таким образом, что входящие в категорию А изделия или материалы </w:t>
      </w:r>
      <w:r w:rsidR="00FA3A91">
        <w:t>наиболее</w:t>
      </w:r>
      <w:r>
        <w:t xml:space="preserve"> ценн</w:t>
      </w:r>
      <w:r w:rsidR="00FA3A91">
        <w:t>ы</w:t>
      </w:r>
      <w:r>
        <w:t xml:space="preserve"> для компании, а С – </w:t>
      </w:r>
      <w:r w:rsidR="00FA3A91">
        <w:t xml:space="preserve">несут </w:t>
      </w:r>
      <w:r>
        <w:t>наименьшую</w:t>
      </w:r>
      <w:r w:rsidR="00FA3A91">
        <w:t xml:space="preserve"> ценность</w:t>
      </w:r>
      <w:r>
        <w:t>. Как правило, ценность определяется прибыльностью, которую входящие в категории единицы запаса обеспечивают компании.</w:t>
      </w:r>
      <w:r w:rsidR="00FA3A91">
        <w:t xml:space="preserve"> </w:t>
      </w:r>
      <w:r w:rsidR="00FA3A91">
        <w:rPr>
          <w:rFonts w:eastAsia="Times New Roman" w:cs="Times New Roman"/>
          <w:szCs w:val="24"/>
          <w:lang w:eastAsia="ru-RU"/>
        </w:rPr>
        <w:t xml:space="preserve">Метод основан на принципе Парето, который был сформулирован следующим образом: «Большинству возможных результатов соответствует относительно небольшое количество причин». Сам принцип был выведен в 1906 году итальянским экономистом и социологом </w:t>
      </w:r>
      <w:proofErr w:type="spellStart"/>
      <w:r w:rsidR="00FA3A91">
        <w:rPr>
          <w:rFonts w:eastAsia="Times New Roman" w:cs="Times New Roman"/>
          <w:szCs w:val="24"/>
          <w:lang w:eastAsia="ru-RU"/>
        </w:rPr>
        <w:t>Вильфредо</w:t>
      </w:r>
      <w:proofErr w:type="spellEnd"/>
      <w:r w:rsidR="00FA3A91">
        <w:rPr>
          <w:rFonts w:eastAsia="Times New Roman" w:cs="Times New Roman"/>
          <w:szCs w:val="24"/>
          <w:lang w:eastAsia="ru-RU"/>
        </w:rPr>
        <w:t xml:space="preserve"> Парето. На основе исследований экономических процессов ему удалось разработать математическую модель, в соответствии с которой получалось, что лишь 20% населения владеют 80% всех богатств.</w:t>
      </w:r>
      <w:r w:rsidR="00FA3A91">
        <w:rPr>
          <w:rStyle w:val="afd"/>
          <w:rFonts w:eastAsia="Times New Roman" w:cs="Times New Roman"/>
          <w:szCs w:val="24"/>
          <w:lang w:eastAsia="ru-RU"/>
        </w:rPr>
        <w:footnoteReference w:id="52"/>
      </w:r>
      <w:r w:rsidR="00FA3A91">
        <w:rPr>
          <w:rFonts w:eastAsia="Times New Roman" w:cs="Times New Roman"/>
          <w:szCs w:val="24"/>
          <w:lang w:eastAsia="ru-RU"/>
        </w:rPr>
        <w:t xml:space="preserve"> </w:t>
      </w:r>
    </w:p>
    <w:p w14:paraId="0805628E" w14:textId="3FAE0268" w:rsidR="00FA3A91" w:rsidRDefault="00FA3A91" w:rsidP="00FA3A91">
      <w:pPr>
        <w:rPr>
          <w:rFonts w:eastAsia="Times New Roman" w:cs="Times New Roman"/>
          <w:szCs w:val="24"/>
          <w:lang w:eastAsia="ru-RU"/>
        </w:rPr>
      </w:pPr>
      <w:r>
        <w:rPr>
          <w:rFonts w:eastAsia="Times New Roman" w:cs="Times New Roman"/>
          <w:szCs w:val="24"/>
          <w:lang w:eastAsia="ru-RU"/>
        </w:rPr>
        <w:lastRenderedPageBreak/>
        <w:t>В контексте управления запасами данный принцип может использоваться следующим образом:</w:t>
      </w:r>
    </w:p>
    <w:p w14:paraId="51A2A026" w14:textId="2A366EA5" w:rsidR="00FA3A91" w:rsidRPr="00BA263F" w:rsidRDefault="00FA3A91" w:rsidP="00470EEC">
      <w:pPr>
        <w:pStyle w:val="af9"/>
        <w:numPr>
          <w:ilvl w:val="0"/>
          <w:numId w:val="8"/>
        </w:numPr>
        <w:spacing w:after="0" w:line="360" w:lineRule="auto"/>
        <w:ind w:left="0" w:firstLine="709"/>
        <w:jc w:val="both"/>
        <w:rPr>
          <w:rFonts w:eastAsia="Times New Roman" w:cs="Times New Roman"/>
          <w:szCs w:val="24"/>
          <w:lang w:eastAsia="ru-RU"/>
        </w:rPr>
      </w:pPr>
      <w:r w:rsidRPr="00BA263F">
        <w:rPr>
          <w:rFonts w:eastAsia="Times New Roman" w:cs="Times New Roman"/>
          <w:szCs w:val="24"/>
          <w:lang w:eastAsia="ru-RU"/>
        </w:rPr>
        <w:t xml:space="preserve">20% </w:t>
      </w:r>
      <w:r>
        <w:rPr>
          <w:rFonts w:eastAsia="Times New Roman" w:cs="Times New Roman"/>
          <w:szCs w:val="24"/>
          <w:lang w:eastAsia="ru-RU"/>
        </w:rPr>
        <w:t>товаров</w:t>
      </w:r>
      <w:r w:rsidRPr="00BA263F">
        <w:rPr>
          <w:rFonts w:eastAsia="Times New Roman" w:cs="Times New Roman"/>
          <w:szCs w:val="24"/>
          <w:lang w:eastAsia="ru-RU"/>
        </w:rPr>
        <w:t xml:space="preserve"> </w:t>
      </w:r>
      <w:r>
        <w:rPr>
          <w:rFonts w:eastAsia="Times New Roman" w:cs="Times New Roman"/>
          <w:szCs w:val="24"/>
          <w:lang w:eastAsia="ru-RU"/>
        </w:rPr>
        <w:t xml:space="preserve">приносят </w:t>
      </w:r>
      <w:r w:rsidRPr="00BA263F">
        <w:rPr>
          <w:rFonts w:eastAsia="Times New Roman" w:cs="Times New Roman"/>
          <w:szCs w:val="24"/>
          <w:lang w:eastAsia="ru-RU"/>
        </w:rPr>
        <w:t xml:space="preserve">80% </w:t>
      </w:r>
      <w:r>
        <w:rPr>
          <w:rFonts w:eastAsia="Times New Roman" w:cs="Times New Roman"/>
          <w:szCs w:val="24"/>
          <w:lang w:eastAsia="ru-RU"/>
        </w:rPr>
        <w:t>выручки</w:t>
      </w:r>
      <w:r w:rsidRPr="00BA263F">
        <w:rPr>
          <w:rFonts w:eastAsia="Times New Roman" w:cs="Times New Roman"/>
          <w:szCs w:val="24"/>
          <w:lang w:eastAsia="ru-RU"/>
        </w:rPr>
        <w:t xml:space="preserve"> </w:t>
      </w:r>
    </w:p>
    <w:p w14:paraId="66E6C558" w14:textId="31A8C846" w:rsidR="00FA3A91" w:rsidRPr="00BA263F" w:rsidRDefault="00FA3A91" w:rsidP="00470EEC">
      <w:pPr>
        <w:pStyle w:val="af9"/>
        <w:numPr>
          <w:ilvl w:val="0"/>
          <w:numId w:val="8"/>
        </w:numPr>
        <w:spacing w:after="0" w:line="360" w:lineRule="auto"/>
        <w:ind w:left="0" w:firstLine="709"/>
        <w:jc w:val="both"/>
        <w:rPr>
          <w:rFonts w:eastAsia="Times New Roman" w:cs="Times New Roman"/>
          <w:szCs w:val="24"/>
          <w:lang w:eastAsia="ru-RU"/>
        </w:rPr>
      </w:pPr>
      <w:r w:rsidRPr="00BA263F">
        <w:rPr>
          <w:rFonts w:eastAsia="Times New Roman" w:cs="Times New Roman"/>
          <w:szCs w:val="24"/>
          <w:lang w:eastAsia="ru-RU"/>
        </w:rPr>
        <w:t xml:space="preserve">На 20% </w:t>
      </w:r>
      <w:r>
        <w:rPr>
          <w:rFonts w:eastAsia="Times New Roman" w:cs="Times New Roman"/>
          <w:szCs w:val="24"/>
          <w:lang w:val="en-US" w:eastAsia="ru-RU"/>
        </w:rPr>
        <w:t>SKU</w:t>
      </w:r>
      <w:r w:rsidRPr="00BA263F">
        <w:rPr>
          <w:rFonts w:eastAsia="Times New Roman" w:cs="Times New Roman"/>
          <w:szCs w:val="24"/>
          <w:lang w:eastAsia="ru-RU"/>
        </w:rPr>
        <w:t xml:space="preserve"> приходится до 80% затрат на хранение;</w:t>
      </w:r>
    </w:p>
    <w:p w14:paraId="63A54CCA" w14:textId="1A22201B" w:rsidR="00FA3A91" w:rsidRPr="00FA3A91" w:rsidRDefault="00FA3A91" w:rsidP="00470EEC">
      <w:pPr>
        <w:pStyle w:val="af9"/>
        <w:numPr>
          <w:ilvl w:val="0"/>
          <w:numId w:val="8"/>
        </w:numPr>
        <w:spacing w:after="0" w:line="360" w:lineRule="auto"/>
        <w:ind w:left="0" w:firstLine="709"/>
        <w:jc w:val="both"/>
        <w:rPr>
          <w:rFonts w:eastAsia="Times New Roman" w:cs="Times New Roman"/>
          <w:szCs w:val="24"/>
          <w:lang w:eastAsia="ru-RU"/>
        </w:rPr>
      </w:pPr>
      <w:r w:rsidRPr="00BA263F">
        <w:rPr>
          <w:rFonts w:eastAsia="Times New Roman" w:cs="Times New Roman"/>
          <w:szCs w:val="24"/>
          <w:lang w:eastAsia="ru-RU"/>
        </w:rPr>
        <w:t>20% покупателей дают 80% прибыли;</w:t>
      </w:r>
    </w:p>
    <w:p w14:paraId="675F5B66" w14:textId="77777777" w:rsidR="0035307A" w:rsidRDefault="0035307A" w:rsidP="0035307A">
      <w:pPr>
        <w:ind w:firstLine="0"/>
      </w:pPr>
    </w:p>
    <w:p w14:paraId="1DAE5290" w14:textId="341A1333" w:rsidR="000A6ED8" w:rsidRDefault="001C7F95" w:rsidP="0035307A">
      <w:pPr>
        <w:ind w:firstLine="0"/>
      </w:pPr>
      <w:r>
        <w:t>Мног</w:t>
      </w:r>
      <w:r w:rsidR="000A6ED8">
        <w:t>очисленные</w:t>
      </w:r>
      <w:r>
        <w:t xml:space="preserve"> </w:t>
      </w:r>
      <w:r w:rsidR="000A6ED8">
        <w:t>организации</w:t>
      </w:r>
      <w:r>
        <w:t xml:space="preserve"> </w:t>
      </w:r>
      <w:r w:rsidR="000A6ED8">
        <w:t>страдают от избытка запасов или от его дефицита</w:t>
      </w:r>
      <w:r>
        <w:t xml:space="preserve">. </w:t>
      </w:r>
    </w:p>
    <w:p w14:paraId="3D37D10B" w14:textId="1768B0D4" w:rsidR="000A6ED8" w:rsidRPr="000A6ED8" w:rsidRDefault="000A6ED8" w:rsidP="001C7F95">
      <w:r>
        <w:t xml:space="preserve">Основная задача в модели </w:t>
      </w:r>
      <w:r>
        <w:rPr>
          <w:lang w:val="en-US"/>
        </w:rPr>
        <w:t>JIT</w:t>
      </w:r>
      <w:r w:rsidRPr="000A6ED8">
        <w:t xml:space="preserve"> </w:t>
      </w:r>
      <w:r>
        <w:t>–</w:t>
      </w:r>
      <w:r w:rsidRPr="000A6ED8">
        <w:t xml:space="preserve"> </w:t>
      </w:r>
      <w:r>
        <w:t>это максимальное сокращение запасов и как следствие сокращение складских расходов на хранение. Это достигается благодаря расчету именного того количества продукции, которое необходимо в определенный период времени для деятельности организации</w:t>
      </w:r>
    </w:p>
    <w:p w14:paraId="2E174B53" w14:textId="5FB6D84E" w:rsidR="00881FA7" w:rsidRDefault="00881FA7" w:rsidP="007958A9">
      <w:r>
        <w:t xml:space="preserve">В статье </w:t>
      </w:r>
      <w:r w:rsidR="000A6ED8">
        <w:t>Н. </w:t>
      </w:r>
      <w:proofErr w:type="spellStart"/>
      <w:r w:rsidR="000A6ED8">
        <w:t>Немтаджела</w:t>
      </w:r>
      <w:proofErr w:type="spellEnd"/>
      <w:r w:rsidR="000A6ED8">
        <w:t xml:space="preserve"> и К. </w:t>
      </w:r>
      <w:proofErr w:type="spellStart"/>
      <w:r w:rsidR="000A6ED8">
        <w:t>Мбохва</w:t>
      </w:r>
      <w:proofErr w:type="spellEnd"/>
      <w:r w:rsidR="000A6ED8">
        <w:t xml:space="preserve"> выделяют </w:t>
      </w:r>
      <w:r>
        <w:t>несколько преимуществ этой модели</w:t>
      </w:r>
      <w:r w:rsidR="007958A9">
        <w:t xml:space="preserve">. </w:t>
      </w:r>
      <w:r>
        <w:t>Сокращени</w:t>
      </w:r>
      <w:r w:rsidR="007958A9">
        <w:t>е</w:t>
      </w:r>
      <w:r>
        <w:t xml:space="preserve"> уровня запасов</w:t>
      </w:r>
      <w:r w:rsidR="007958A9">
        <w:t xml:space="preserve"> позволяет:</w:t>
      </w:r>
    </w:p>
    <w:p w14:paraId="1A1E8639" w14:textId="77777777" w:rsidR="0035307A" w:rsidRDefault="007958A9" w:rsidP="00470EEC">
      <w:pPr>
        <w:pStyle w:val="af9"/>
        <w:numPr>
          <w:ilvl w:val="0"/>
          <w:numId w:val="8"/>
        </w:numPr>
      </w:pPr>
      <w:r>
        <w:t xml:space="preserve">Увеличить контроль над объемами поставок и их соответствии запросам компании. </w:t>
      </w:r>
    </w:p>
    <w:p w14:paraId="6F54F7BB" w14:textId="50424A05" w:rsidR="007958A9" w:rsidRDefault="007958A9" w:rsidP="00470EEC">
      <w:pPr>
        <w:pStyle w:val="af9"/>
        <w:numPr>
          <w:ilvl w:val="0"/>
          <w:numId w:val="8"/>
        </w:numPr>
      </w:pPr>
      <w:r>
        <w:t>В дополнение увеличивается гибкость организации и ее ликвидность</w:t>
      </w:r>
    </w:p>
    <w:p w14:paraId="516AEF03" w14:textId="76CD0E7F" w:rsidR="00881FA7" w:rsidRDefault="007958A9" w:rsidP="00470EEC">
      <w:pPr>
        <w:pStyle w:val="af9"/>
        <w:numPr>
          <w:ilvl w:val="0"/>
          <w:numId w:val="8"/>
        </w:numPr>
      </w:pPr>
      <w:r>
        <w:t>Сократить издержки на хранение</w:t>
      </w:r>
    </w:p>
    <w:p w14:paraId="493047BE" w14:textId="77777777" w:rsidR="00881FA7" w:rsidRDefault="00881FA7" w:rsidP="001C7F95"/>
    <w:p w14:paraId="033D9352" w14:textId="42853D59" w:rsidR="007958A9" w:rsidRDefault="007958A9" w:rsidP="001C7F95">
      <w:r>
        <w:t>Однако не все так однозначно, несмотря на то что производственная деятельность без запасов или с их минимальным количеством имеет ряд очевидных преимуществ, она так же ставит организацию перед существенными рисками</w:t>
      </w:r>
      <w:r w:rsidR="00620306">
        <w:t>. Хранение определенного уровня запасов</w:t>
      </w:r>
      <w:r w:rsidR="0035307A">
        <w:t xml:space="preserve"> во многих случаях попросту необходимо. Компаниям сложно просчитать в какой момент какой продукт может понадобиться. Выделяют следующие преимущества системы хранения запасов: </w:t>
      </w:r>
    </w:p>
    <w:p w14:paraId="7134ABF9" w14:textId="663CE869" w:rsidR="0035307A" w:rsidRDefault="0035307A" w:rsidP="00470EEC">
      <w:pPr>
        <w:pStyle w:val="af9"/>
        <w:numPr>
          <w:ilvl w:val="0"/>
          <w:numId w:val="20"/>
        </w:numPr>
        <w:spacing w:after="0" w:line="360" w:lineRule="auto"/>
        <w:jc w:val="both"/>
      </w:pPr>
      <w:r>
        <w:t>Позволяет удовлетворять индивидуальные запросы клиентов</w:t>
      </w:r>
    </w:p>
    <w:p w14:paraId="49ACEB9F" w14:textId="73801AA0" w:rsidR="0035307A" w:rsidRDefault="0035307A" w:rsidP="00470EEC">
      <w:pPr>
        <w:pStyle w:val="af9"/>
        <w:numPr>
          <w:ilvl w:val="0"/>
          <w:numId w:val="20"/>
        </w:numPr>
        <w:spacing w:after="0" w:line="360" w:lineRule="auto"/>
        <w:jc w:val="both"/>
      </w:pPr>
      <w:r>
        <w:t xml:space="preserve">Производить </w:t>
      </w:r>
      <w:proofErr w:type="spellStart"/>
      <w:r>
        <w:t>кастомизированную</w:t>
      </w:r>
      <w:proofErr w:type="spellEnd"/>
      <w:r>
        <w:t xml:space="preserve"> продукцию</w:t>
      </w:r>
    </w:p>
    <w:p w14:paraId="1DC0E063" w14:textId="2B38F1E6" w:rsidR="0035307A" w:rsidRDefault="0035307A" w:rsidP="00470EEC">
      <w:pPr>
        <w:pStyle w:val="af9"/>
        <w:numPr>
          <w:ilvl w:val="0"/>
          <w:numId w:val="19"/>
        </w:numPr>
        <w:spacing w:after="0" w:line="360" w:lineRule="auto"/>
        <w:jc w:val="both"/>
      </w:pPr>
      <w:r>
        <w:t xml:space="preserve">Предостерегают от непредвиденных обстоятельств, связанных с флуктуацией спроса и предложения </w:t>
      </w:r>
    </w:p>
    <w:p w14:paraId="7DCCE7A9" w14:textId="66380B42" w:rsidR="001C7F95" w:rsidRDefault="0035307A" w:rsidP="00470EEC">
      <w:pPr>
        <w:pStyle w:val="af9"/>
        <w:numPr>
          <w:ilvl w:val="0"/>
          <w:numId w:val="19"/>
        </w:numPr>
        <w:spacing w:after="0" w:line="360" w:lineRule="auto"/>
        <w:jc w:val="both"/>
      </w:pPr>
      <w:r>
        <w:t>Позволяют минимизировать риски невыполнения заказа</w:t>
      </w:r>
    </w:p>
    <w:p w14:paraId="16831CC2" w14:textId="3283A957" w:rsidR="0035307A" w:rsidRPr="0035307A" w:rsidRDefault="0035307A" w:rsidP="001C7F95">
      <w:r>
        <w:t>По</w:t>
      </w:r>
      <w:r w:rsidRPr="0035307A">
        <w:t xml:space="preserve"> </w:t>
      </w:r>
      <w:r>
        <w:t>мнению</w:t>
      </w:r>
      <w:r w:rsidRPr="0035307A">
        <w:t xml:space="preserve"> </w:t>
      </w:r>
      <w:r>
        <w:t>авторов</w:t>
      </w:r>
      <w:r w:rsidRPr="0035307A">
        <w:t xml:space="preserve"> </w:t>
      </w:r>
      <w:r>
        <w:t>статьи</w:t>
      </w:r>
      <w:r w:rsidRPr="0035307A">
        <w:t xml:space="preserve"> </w:t>
      </w:r>
      <w:r w:rsidRPr="00797049">
        <w:rPr>
          <w:i/>
          <w:lang w:val="en-US"/>
        </w:rPr>
        <w:t>Production</w:t>
      </w:r>
      <w:r w:rsidRPr="0035307A">
        <w:rPr>
          <w:i/>
        </w:rPr>
        <w:t xml:space="preserve"> </w:t>
      </w:r>
      <w:r w:rsidRPr="00797049">
        <w:rPr>
          <w:i/>
          <w:lang w:val="en-US"/>
        </w:rPr>
        <w:t>and</w:t>
      </w:r>
      <w:r w:rsidRPr="0035307A">
        <w:rPr>
          <w:i/>
        </w:rPr>
        <w:t xml:space="preserve"> </w:t>
      </w:r>
      <w:r w:rsidRPr="00797049">
        <w:rPr>
          <w:i/>
          <w:lang w:val="en-US"/>
        </w:rPr>
        <w:t>Operations</w:t>
      </w:r>
      <w:r w:rsidRPr="0035307A">
        <w:rPr>
          <w:i/>
        </w:rPr>
        <w:t xml:space="preserve"> </w:t>
      </w:r>
      <w:r w:rsidRPr="00797049">
        <w:rPr>
          <w:i/>
          <w:lang w:val="en-US"/>
        </w:rPr>
        <w:t>Analysis</w:t>
      </w:r>
      <w:r>
        <w:rPr>
          <w:rStyle w:val="afd"/>
        </w:rPr>
        <w:footnoteReference w:id="53"/>
      </w:r>
      <w:r w:rsidRPr="0035307A">
        <w:rPr>
          <w:i/>
        </w:rPr>
        <w:t xml:space="preserve"> </w:t>
      </w:r>
      <w:r>
        <w:rPr>
          <w:iCs/>
        </w:rPr>
        <w:t>модели</w:t>
      </w:r>
      <w:r w:rsidRPr="0035307A">
        <w:rPr>
          <w:iCs/>
        </w:rPr>
        <w:t xml:space="preserve"> </w:t>
      </w:r>
      <w:r>
        <w:rPr>
          <w:iCs/>
        </w:rPr>
        <w:t>управления запасами должны быть в первую очередь направленны на то, чтобы принести наибольшую выгоду для компании</w:t>
      </w:r>
      <w:r w:rsidR="00F86AA4">
        <w:rPr>
          <w:iCs/>
        </w:rPr>
        <w:t>, в то же время отвечая на основные вопросы задачи управления запасами, упомянутые ранее, «Сколько заказывать</w:t>
      </w:r>
      <w:r w:rsidR="001C2559">
        <w:rPr>
          <w:iCs/>
        </w:rPr>
        <w:t>?</w:t>
      </w:r>
      <w:r w:rsidR="00F86AA4">
        <w:rPr>
          <w:iCs/>
        </w:rPr>
        <w:t>» и «Когда заказывать</w:t>
      </w:r>
      <w:r w:rsidR="001C2559">
        <w:rPr>
          <w:iCs/>
        </w:rPr>
        <w:t>?</w:t>
      </w:r>
      <w:r w:rsidR="00F86AA4">
        <w:rPr>
          <w:iCs/>
        </w:rPr>
        <w:t xml:space="preserve">». </w:t>
      </w:r>
      <w:r w:rsidRPr="0035307A">
        <w:rPr>
          <w:i/>
        </w:rPr>
        <w:t xml:space="preserve"> </w:t>
      </w:r>
    </w:p>
    <w:p w14:paraId="339EEEFA" w14:textId="00044201" w:rsidR="00F86AA4" w:rsidRDefault="00F86AA4" w:rsidP="001C7F95">
      <w:r>
        <w:lastRenderedPageBreak/>
        <w:t>Методы расчета данных показателей меняются в зависимости от условий, в которых находится компания и допущениями, на которых строится модель. Несмотря на суще</w:t>
      </w:r>
      <w:r w:rsidR="001C2559">
        <w:t>с</w:t>
      </w:r>
      <w:r>
        <w:t xml:space="preserve">твование различного рода допущений, базовые концепции опираются на следующие параметры: </w:t>
      </w:r>
    </w:p>
    <w:p w14:paraId="38621461" w14:textId="6199CAB3" w:rsidR="00F86AA4" w:rsidRDefault="00F86AA4" w:rsidP="00470EEC">
      <w:pPr>
        <w:pStyle w:val="af9"/>
        <w:numPr>
          <w:ilvl w:val="0"/>
          <w:numId w:val="23"/>
        </w:numPr>
      </w:pPr>
      <w:r>
        <w:t>Поведение спроса (постоянный/переменный, определенный /случайный, дискретный/непрерывный)</w:t>
      </w:r>
    </w:p>
    <w:p w14:paraId="3DF3997D" w14:textId="02FAA6B2" w:rsidR="00F86AA4" w:rsidRDefault="00F86AA4" w:rsidP="00470EEC">
      <w:pPr>
        <w:pStyle w:val="af9"/>
        <w:numPr>
          <w:ilvl w:val="0"/>
          <w:numId w:val="23"/>
        </w:numPr>
      </w:pPr>
      <w:r>
        <w:t xml:space="preserve">Время поставки </w:t>
      </w:r>
    </w:p>
    <w:p w14:paraId="64D99A48" w14:textId="4CF419DB" w:rsidR="00F86AA4" w:rsidRDefault="00F86AA4" w:rsidP="00470EEC">
      <w:pPr>
        <w:pStyle w:val="af9"/>
        <w:numPr>
          <w:ilvl w:val="0"/>
          <w:numId w:val="23"/>
        </w:numPr>
      </w:pPr>
      <w:r>
        <w:t>Горизонт планирования (один период/непрерывное планирование)</w:t>
      </w:r>
    </w:p>
    <w:p w14:paraId="4B90D60D" w14:textId="2F7691AB" w:rsidR="00F86AA4" w:rsidRDefault="00F86AA4" w:rsidP="00470EEC">
      <w:pPr>
        <w:pStyle w:val="af9"/>
        <w:numPr>
          <w:ilvl w:val="0"/>
          <w:numId w:val="23"/>
        </w:numPr>
      </w:pPr>
      <w:r>
        <w:t>Интервал между периодами поставок (определенный/меняющийся (плавающий))</w:t>
      </w:r>
    </w:p>
    <w:p w14:paraId="72BF1353" w14:textId="6F11CB64" w:rsidR="00F86AA4" w:rsidRDefault="00F86AA4" w:rsidP="00470EEC">
      <w:pPr>
        <w:pStyle w:val="af9"/>
        <w:numPr>
          <w:ilvl w:val="0"/>
          <w:numId w:val="23"/>
        </w:numPr>
      </w:pPr>
      <w:r>
        <w:t>Состояние запасов</w:t>
      </w:r>
    </w:p>
    <w:p w14:paraId="18B4B7F0" w14:textId="7D7C5C3D" w:rsidR="00F86AA4" w:rsidRDefault="00F86AA4" w:rsidP="00F86AA4">
      <w:pPr>
        <w:ind w:firstLine="0"/>
      </w:pPr>
      <w:r>
        <w:t xml:space="preserve">Выделяются следующие группы моделей управления запасами (см. Таблица </w:t>
      </w:r>
      <w:r w:rsidR="00312B55" w:rsidRPr="008B5E12">
        <w:t>3</w:t>
      </w:r>
      <w:r>
        <w:t>)</w:t>
      </w:r>
    </w:p>
    <w:p w14:paraId="5D31F402" w14:textId="33079AC6" w:rsidR="00312B55" w:rsidRDefault="00312B55" w:rsidP="00312B55">
      <w:pPr>
        <w:pStyle w:val="a0"/>
      </w:pPr>
      <w:r>
        <w:t>Классификация моделей управления запасами</w:t>
      </w:r>
    </w:p>
    <w:tbl>
      <w:tblPr>
        <w:tblStyle w:val="ac"/>
        <w:tblW w:w="0" w:type="auto"/>
        <w:jc w:val="center"/>
        <w:tblLayout w:type="fixed"/>
        <w:tblLook w:val="04A0" w:firstRow="1" w:lastRow="0" w:firstColumn="1" w:lastColumn="0" w:noHBand="0" w:noVBand="1"/>
      </w:tblPr>
      <w:tblGrid>
        <w:gridCol w:w="2802"/>
        <w:gridCol w:w="1984"/>
        <w:gridCol w:w="2126"/>
        <w:gridCol w:w="3083"/>
      </w:tblGrid>
      <w:tr w:rsidR="00F86AA4" w14:paraId="06513FE3" w14:textId="77777777" w:rsidTr="00312B55">
        <w:trPr>
          <w:jc w:val="center"/>
        </w:trPr>
        <w:tc>
          <w:tcPr>
            <w:tcW w:w="2802" w:type="dxa"/>
          </w:tcPr>
          <w:p w14:paraId="28D3B276" w14:textId="3B60BBCE" w:rsidR="00F86AA4" w:rsidRPr="00312B55" w:rsidRDefault="00312B55" w:rsidP="00F86AA4">
            <w:pPr>
              <w:pStyle w:val="aa"/>
              <w:rPr>
                <w:sz w:val="22"/>
              </w:rPr>
            </w:pPr>
            <w:r>
              <w:rPr>
                <w:sz w:val="22"/>
              </w:rPr>
              <w:t>Модель</w:t>
            </w:r>
          </w:p>
        </w:tc>
        <w:tc>
          <w:tcPr>
            <w:tcW w:w="1984" w:type="dxa"/>
          </w:tcPr>
          <w:p w14:paraId="5C72266B" w14:textId="77777777" w:rsidR="00F86AA4" w:rsidRPr="00312B55" w:rsidRDefault="00F86AA4" w:rsidP="00F86AA4">
            <w:pPr>
              <w:pStyle w:val="aa"/>
              <w:rPr>
                <w:sz w:val="22"/>
              </w:rPr>
            </w:pPr>
            <w:r w:rsidRPr="00312B55">
              <w:rPr>
                <w:sz w:val="22"/>
              </w:rPr>
              <w:t>Характеристика спроса</w:t>
            </w:r>
          </w:p>
        </w:tc>
        <w:tc>
          <w:tcPr>
            <w:tcW w:w="2126" w:type="dxa"/>
          </w:tcPr>
          <w:p w14:paraId="2238B0A3" w14:textId="77777777" w:rsidR="00F86AA4" w:rsidRPr="00312B55" w:rsidRDefault="00F86AA4" w:rsidP="00F86AA4">
            <w:pPr>
              <w:pStyle w:val="aa"/>
              <w:rPr>
                <w:sz w:val="22"/>
              </w:rPr>
            </w:pPr>
            <w:r w:rsidRPr="00312B55">
              <w:rPr>
                <w:sz w:val="22"/>
              </w:rPr>
              <w:t>Характеристика горизонта планирования</w:t>
            </w:r>
          </w:p>
        </w:tc>
        <w:tc>
          <w:tcPr>
            <w:tcW w:w="3083" w:type="dxa"/>
          </w:tcPr>
          <w:p w14:paraId="73DD27EA" w14:textId="77777777" w:rsidR="00F86AA4" w:rsidRPr="00312B55" w:rsidRDefault="00F86AA4" w:rsidP="00F86AA4">
            <w:pPr>
              <w:pStyle w:val="aa"/>
              <w:rPr>
                <w:sz w:val="22"/>
              </w:rPr>
            </w:pPr>
            <w:r w:rsidRPr="00312B55">
              <w:rPr>
                <w:sz w:val="22"/>
              </w:rPr>
              <w:t>Правило пополнения запаса</w:t>
            </w:r>
          </w:p>
        </w:tc>
      </w:tr>
      <w:tr w:rsidR="00F86AA4" w14:paraId="399BFD32" w14:textId="77777777" w:rsidTr="00312B55">
        <w:trPr>
          <w:jc w:val="center"/>
        </w:trPr>
        <w:tc>
          <w:tcPr>
            <w:tcW w:w="2802" w:type="dxa"/>
          </w:tcPr>
          <w:p w14:paraId="760C8EF3" w14:textId="77777777" w:rsidR="00F86AA4" w:rsidRPr="0078455B" w:rsidRDefault="00F86AA4" w:rsidP="00312B55">
            <w:pPr>
              <w:pStyle w:val="ab"/>
              <w:rPr>
                <w:lang w:val="en-US"/>
              </w:rPr>
            </w:pPr>
            <w:r>
              <w:t>Экономичный размер заказа (</w:t>
            </w:r>
            <w:r>
              <w:rPr>
                <w:lang w:val="en-US"/>
              </w:rPr>
              <w:t>EOQ)</w:t>
            </w:r>
          </w:p>
        </w:tc>
        <w:tc>
          <w:tcPr>
            <w:tcW w:w="1984" w:type="dxa"/>
          </w:tcPr>
          <w:p w14:paraId="5AD4F5EA" w14:textId="77777777" w:rsidR="00F86AA4" w:rsidRDefault="00F86AA4" w:rsidP="00312B55">
            <w:pPr>
              <w:pStyle w:val="ab"/>
            </w:pPr>
            <w:r>
              <w:t>Определенный</w:t>
            </w:r>
          </w:p>
        </w:tc>
        <w:tc>
          <w:tcPr>
            <w:tcW w:w="2126" w:type="dxa"/>
          </w:tcPr>
          <w:p w14:paraId="36EAF2BE" w14:textId="77777777" w:rsidR="00F86AA4" w:rsidRDefault="00F86AA4" w:rsidP="00312B55">
            <w:pPr>
              <w:pStyle w:val="ab"/>
            </w:pPr>
            <w:r>
              <w:t>Бесконечный</w:t>
            </w:r>
          </w:p>
        </w:tc>
        <w:tc>
          <w:tcPr>
            <w:tcW w:w="3083" w:type="dxa"/>
          </w:tcPr>
          <w:p w14:paraId="6E6F299A" w14:textId="77777777" w:rsidR="00F86AA4" w:rsidRPr="0078455B" w:rsidRDefault="00F86AA4" w:rsidP="00312B55">
            <w:pPr>
              <w:pStyle w:val="ab"/>
            </w:pPr>
            <w:r>
              <w:t xml:space="preserve">Заказ </w:t>
            </w:r>
            <w:r>
              <w:rPr>
                <w:lang w:val="en-US"/>
              </w:rPr>
              <w:t>Q</w:t>
            </w:r>
            <w:r w:rsidRPr="0078455B">
              <w:rPr>
                <w:vertAlign w:val="superscript"/>
              </w:rPr>
              <w:t>*</w:t>
            </w:r>
            <w:r>
              <w:rPr>
                <w:rStyle w:val="afd"/>
              </w:rPr>
              <w:footnoteReference w:id="54"/>
            </w:r>
            <w:r>
              <w:t xml:space="preserve"> каждый определенный период </w:t>
            </w:r>
            <w:r>
              <w:rPr>
                <w:lang w:val="en-US"/>
              </w:rPr>
              <w:t>T</w:t>
            </w:r>
            <w:r w:rsidRPr="0078455B">
              <w:rPr>
                <w:vertAlign w:val="superscript"/>
              </w:rPr>
              <w:t>*</w:t>
            </w:r>
          </w:p>
        </w:tc>
      </w:tr>
      <w:tr w:rsidR="00F86AA4" w:rsidRPr="0078455B" w14:paraId="07C07981" w14:textId="77777777" w:rsidTr="00312B55">
        <w:trPr>
          <w:jc w:val="center"/>
        </w:trPr>
        <w:tc>
          <w:tcPr>
            <w:tcW w:w="2802" w:type="dxa"/>
          </w:tcPr>
          <w:p w14:paraId="304D3192" w14:textId="3DD79FE7" w:rsidR="00F86AA4" w:rsidRPr="0078455B" w:rsidRDefault="00F86AA4" w:rsidP="00312B55">
            <w:pPr>
              <w:pStyle w:val="ab"/>
            </w:pPr>
            <w:r>
              <w:t xml:space="preserve">Однопериодная модель управления запасами </w:t>
            </w:r>
          </w:p>
        </w:tc>
        <w:tc>
          <w:tcPr>
            <w:tcW w:w="1984" w:type="dxa"/>
          </w:tcPr>
          <w:p w14:paraId="1C736FAE" w14:textId="77777777" w:rsidR="00F86AA4" w:rsidRPr="0078455B" w:rsidRDefault="00F86AA4" w:rsidP="00312B55">
            <w:pPr>
              <w:pStyle w:val="ab"/>
            </w:pPr>
            <w:r>
              <w:t>Случайный</w:t>
            </w:r>
          </w:p>
        </w:tc>
        <w:tc>
          <w:tcPr>
            <w:tcW w:w="2126" w:type="dxa"/>
          </w:tcPr>
          <w:p w14:paraId="13901E2F" w14:textId="77777777" w:rsidR="00F86AA4" w:rsidRPr="0078455B" w:rsidRDefault="00F86AA4" w:rsidP="00312B55">
            <w:pPr>
              <w:pStyle w:val="ab"/>
            </w:pPr>
            <w:r>
              <w:t>Конечный, (период)</w:t>
            </w:r>
          </w:p>
        </w:tc>
        <w:tc>
          <w:tcPr>
            <w:tcW w:w="3083" w:type="dxa"/>
          </w:tcPr>
          <w:p w14:paraId="1AE2BEDA" w14:textId="77777777" w:rsidR="00F86AA4" w:rsidRDefault="00F86AA4" w:rsidP="00312B55">
            <w:pPr>
              <w:pStyle w:val="ab"/>
            </w:pPr>
            <w:r>
              <w:t xml:space="preserve">Заказ </w:t>
            </w:r>
            <w:r>
              <w:rPr>
                <w:lang w:val="en-US"/>
              </w:rPr>
              <w:t>Q</w:t>
            </w:r>
            <w:r w:rsidRPr="0078455B">
              <w:rPr>
                <w:vertAlign w:val="superscript"/>
              </w:rPr>
              <w:t>*</w:t>
            </w:r>
            <w:r>
              <w:t xml:space="preserve"> в начале каждого периода</w:t>
            </w:r>
          </w:p>
        </w:tc>
      </w:tr>
      <w:tr w:rsidR="00F86AA4" w:rsidRPr="0078455B" w14:paraId="7AA28A1E" w14:textId="77777777" w:rsidTr="00312B55">
        <w:trPr>
          <w:jc w:val="center"/>
        </w:trPr>
        <w:tc>
          <w:tcPr>
            <w:tcW w:w="2802" w:type="dxa"/>
          </w:tcPr>
          <w:p w14:paraId="7E020833" w14:textId="66793814" w:rsidR="00F86AA4" w:rsidRPr="0078455B" w:rsidRDefault="00F86AA4" w:rsidP="00312B55">
            <w:pPr>
              <w:pStyle w:val="ab"/>
            </w:pPr>
            <w:r>
              <w:t xml:space="preserve">Модель </w:t>
            </w:r>
            <w:r w:rsidR="00312B55">
              <w:t xml:space="preserve">с </w:t>
            </w:r>
            <w:r w:rsidR="00972428">
              <w:t>постоянным размером заказа</w:t>
            </w:r>
            <w:r>
              <w:t xml:space="preserve"> (</w:t>
            </w:r>
            <w:r w:rsidRPr="00E33909">
              <w:t>Q</w:t>
            </w:r>
            <w:r>
              <w:t xml:space="preserve">) </w:t>
            </w:r>
          </w:p>
        </w:tc>
        <w:tc>
          <w:tcPr>
            <w:tcW w:w="1984" w:type="dxa"/>
          </w:tcPr>
          <w:p w14:paraId="2F019187" w14:textId="77777777" w:rsidR="00F86AA4" w:rsidRPr="0078455B" w:rsidRDefault="00F86AA4" w:rsidP="00312B55">
            <w:pPr>
              <w:pStyle w:val="ab"/>
            </w:pPr>
            <w:r>
              <w:t>Случайный</w:t>
            </w:r>
          </w:p>
        </w:tc>
        <w:tc>
          <w:tcPr>
            <w:tcW w:w="2126" w:type="dxa"/>
          </w:tcPr>
          <w:p w14:paraId="6A38AB67" w14:textId="77777777" w:rsidR="00F86AA4" w:rsidRPr="0078455B" w:rsidRDefault="00F86AA4" w:rsidP="00312B55">
            <w:pPr>
              <w:pStyle w:val="ab"/>
            </w:pPr>
            <w:r>
              <w:t>Бесконечный</w:t>
            </w:r>
          </w:p>
        </w:tc>
        <w:tc>
          <w:tcPr>
            <w:tcW w:w="3083" w:type="dxa"/>
          </w:tcPr>
          <w:p w14:paraId="1B147393" w14:textId="4BDEF1CA" w:rsidR="00F86AA4" w:rsidRPr="004D4906" w:rsidRDefault="00F86AA4" w:rsidP="00312B55">
            <w:pPr>
              <w:pStyle w:val="ab"/>
            </w:pPr>
            <w:r>
              <w:t xml:space="preserve">Заказ </w:t>
            </w:r>
            <w:r>
              <w:rPr>
                <w:lang w:val="en-US"/>
              </w:rPr>
              <w:t>Q</w:t>
            </w:r>
            <w:r w:rsidRPr="004D4906">
              <w:rPr>
                <w:vertAlign w:val="superscript"/>
              </w:rPr>
              <w:t>*</w:t>
            </w:r>
            <w:r>
              <w:t xml:space="preserve">, когда запас </w:t>
            </w:r>
            <w:r w:rsidR="00312B55">
              <w:t>опускается</w:t>
            </w:r>
            <w:r>
              <w:t xml:space="preserve"> порогового уровня</w:t>
            </w:r>
          </w:p>
        </w:tc>
      </w:tr>
      <w:tr w:rsidR="00F86AA4" w:rsidRPr="0078455B" w14:paraId="410E2E04" w14:textId="77777777" w:rsidTr="00312B55">
        <w:trPr>
          <w:jc w:val="center"/>
        </w:trPr>
        <w:tc>
          <w:tcPr>
            <w:tcW w:w="2802" w:type="dxa"/>
          </w:tcPr>
          <w:p w14:paraId="4899982F" w14:textId="0756B5EC" w:rsidR="00F86AA4" w:rsidRPr="0078455B" w:rsidRDefault="00F86AA4" w:rsidP="00312B55">
            <w:pPr>
              <w:pStyle w:val="ab"/>
            </w:pPr>
            <w:r>
              <w:t>Модель с</w:t>
            </w:r>
            <w:r w:rsidRPr="00AF0329">
              <w:t xml:space="preserve"> </w:t>
            </w:r>
            <w:r w:rsidR="00972428">
              <w:t>постоянным периодом перезаказа</w:t>
            </w:r>
            <w:r>
              <w:t xml:space="preserve"> (</w:t>
            </w:r>
            <w:r w:rsidR="00312B55">
              <w:rPr>
                <w:lang w:val="en-US"/>
              </w:rPr>
              <w:t>P</w:t>
            </w:r>
            <w:r>
              <w:t>)</w:t>
            </w:r>
          </w:p>
        </w:tc>
        <w:tc>
          <w:tcPr>
            <w:tcW w:w="1984" w:type="dxa"/>
          </w:tcPr>
          <w:p w14:paraId="47702382" w14:textId="77777777" w:rsidR="00F86AA4" w:rsidRPr="0078455B" w:rsidRDefault="00F86AA4" w:rsidP="00312B55">
            <w:pPr>
              <w:pStyle w:val="ab"/>
            </w:pPr>
            <w:r>
              <w:t>Случайный</w:t>
            </w:r>
          </w:p>
        </w:tc>
        <w:tc>
          <w:tcPr>
            <w:tcW w:w="2126" w:type="dxa"/>
          </w:tcPr>
          <w:p w14:paraId="340F034D" w14:textId="77777777" w:rsidR="00F86AA4" w:rsidRPr="0078455B" w:rsidRDefault="00F86AA4" w:rsidP="00312B55">
            <w:pPr>
              <w:pStyle w:val="ab"/>
            </w:pPr>
            <w:r>
              <w:t>Бесконечный</w:t>
            </w:r>
          </w:p>
        </w:tc>
        <w:tc>
          <w:tcPr>
            <w:tcW w:w="3083" w:type="dxa"/>
          </w:tcPr>
          <w:p w14:paraId="3EFE68FB" w14:textId="421B1218" w:rsidR="00F86AA4" w:rsidRPr="00312B55" w:rsidRDefault="00F86AA4" w:rsidP="00312B55">
            <w:pPr>
              <w:pStyle w:val="ab"/>
            </w:pPr>
            <w:r>
              <w:t>Заказ необходимого количества</w:t>
            </w:r>
            <w:r w:rsidR="00312B55">
              <w:t xml:space="preserve"> (</w:t>
            </w:r>
            <w:r w:rsidR="00312B55">
              <w:rPr>
                <w:lang w:val="en-US"/>
              </w:rPr>
              <w:t>q</w:t>
            </w:r>
            <w:r w:rsidR="00312B55">
              <w:t>)</w:t>
            </w:r>
            <w:r>
              <w:t xml:space="preserve"> с заранее определенн</w:t>
            </w:r>
            <w:r w:rsidR="00312B55">
              <w:t>ый срок (</w:t>
            </w:r>
            <w:r w:rsidR="00312B55">
              <w:rPr>
                <w:lang w:val="en-US"/>
              </w:rPr>
              <w:t>P</w:t>
            </w:r>
            <w:r w:rsidR="00312B55">
              <w:t>)</w:t>
            </w:r>
          </w:p>
        </w:tc>
      </w:tr>
    </w:tbl>
    <w:p w14:paraId="74B6EDF4" w14:textId="170746E8" w:rsidR="00F86AA4" w:rsidRDefault="00F86AA4" w:rsidP="00312B55">
      <w:pPr>
        <w:pStyle w:val="ab"/>
      </w:pPr>
    </w:p>
    <w:p w14:paraId="0D37E1CA" w14:textId="54DF70C5" w:rsidR="00AF50FE" w:rsidRDefault="00AF50FE" w:rsidP="00470EEC">
      <w:pPr>
        <w:pStyle w:val="2"/>
        <w:numPr>
          <w:ilvl w:val="1"/>
          <w:numId w:val="43"/>
        </w:numPr>
      </w:pPr>
      <w:bookmarkStart w:id="34" w:name="_Toc73564793"/>
      <w:r>
        <w:t>Вероятностные модели</w:t>
      </w:r>
      <w:bookmarkEnd w:id="34"/>
      <w:r>
        <w:t xml:space="preserve"> </w:t>
      </w:r>
    </w:p>
    <w:p w14:paraId="5B41DC1C" w14:textId="32DF8D11" w:rsidR="009D2149" w:rsidRDefault="007943A0" w:rsidP="007943A0">
      <w:pPr>
        <w:ind w:firstLine="0"/>
      </w:pPr>
      <w:r>
        <w:t xml:space="preserve">В этом разделе будут рассмотрены основные модели управления запасами: </w:t>
      </w:r>
    </w:p>
    <w:p w14:paraId="05FB82CF" w14:textId="4EBE9259" w:rsidR="007943A0" w:rsidRDefault="007943A0" w:rsidP="00470EEC">
      <w:pPr>
        <w:pStyle w:val="af9"/>
        <w:numPr>
          <w:ilvl w:val="0"/>
          <w:numId w:val="30"/>
        </w:numPr>
      </w:pPr>
      <w:r>
        <w:t>Модель с постоянным (фиксированным) объемом заказа (</w:t>
      </w:r>
      <w:r>
        <w:rPr>
          <w:lang w:val="en-US"/>
        </w:rPr>
        <w:t>Q</w:t>
      </w:r>
      <w:r w:rsidRPr="007943A0">
        <w:t>-</w:t>
      </w:r>
      <w:r>
        <w:t xml:space="preserve">модель). </w:t>
      </w:r>
    </w:p>
    <w:p w14:paraId="0B2ECC2D" w14:textId="3D84E930" w:rsidR="007943A0" w:rsidRDefault="007943A0" w:rsidP="00470EEC">
      <w:pPr>
        <w:pStyle w:val="af9"/>
        <w:numPr>
          <w:ilvl w:val="0"/>
          <w:numId w:val="30"/>
        </w:numPr>
      </w:pPr>
      <w:r>
        <w:t xml:space="preserve">Модель с постоянным (фиксированным) периодом заказа(Р-модель). </w:t>
      </w:r>
    </w:p>
    <w:p w14:paraId="02BAB79C" w14:textId="6DA069ED" w:rsidR="007943A0" w:rsidRDefault="007943A0" w:rsidP="007943A0">
      <w:pPr>
        <w:ind w:firstLine="708"/>
      </w:pPr>
      <w:r>
        <w:t xml:space="preserve">Данные модели отражают два базовых подхода к ответу на вопросы: «Сколько заказывать?» и «Когда заказывать?». Различие заключается в том, какой из параметров постоянный, а какой рассчитывается и меняется в зависимости от вводных данных модели.  </w:t>
      </w:r>
    </w:p>
    <w:p w14:paraId="3E0CAA6D" w14:textId="24572607" w:rsidR="007943A0" w:rsidRPr="009D2149" w:rsidRDefault="007943A0" w:rsidP="007943A0">
      <w:pPr>
        <w:ind w:firstLine="0"/>
      </w:pPr>
      <w:r>
        <w:tab/>
        <w:t xml:space="preserve">Далее будут рассмотрены усовершенствованные (производные) модели, основанные на принципах двух основных вероятностных моделей. </w:t>
      </w:r>
    </w:p>
    <w:p w14:paraId="5F5660E0" w14:textId="2B57C5A1" w:rsidR="00BE6B01" w:rsidRPr="00AB0AD4" w:rsidRDefault="00312B55" w:rsidP="00312B55">
      <w:pPr>
        <w:pStyle w:val="4"/>
        <w:ind w:firstLine="0"/>
      </w:pPr>
      <w:r>
        <w:lastRenderedPageBreak/>
        <w:t>Модель с</w:t>
      </w:r>
      <w:r w:rsidR="00BE6B01" w:rsidRPr="00AB0AD4">
        <w:t xml:space="preserve"> фиксированным объемом </w:t>
      </w:r>
      <w:r w:rsidR="008E34CF">
        <w:t>(</w:t>
      </w:r>
      <w:r w:rsidR="008E34CF">
        <w:rPr>
          <w:lang w:val="en-US"/>
        </w:rPr>
        <w:t>Q</w:t>
      </w:r>
      <w:r w:rsidR="008E34CF" w:rsidRPr="008E34CF">
        <w:t>-</w:t>
      </w:r>
      <w:r w:rsidR="008E34CF">
        <w:t>модель)</w:t>
      </w:r>
      <w:r>
        <w:rPr>
          <w:rStyle w:val="afd"/>
        </w:rPr>
        <w:footnoteReference w:id="55"/>
      </w:r>
      <w:r>
        <w:rPr>
          <w:rStyle w:val="afd"/>
        </w:rPr>
        <w:footnoteReference w:id="56"/>
      </w:r>
    </w:p>
    <w:p w14:paraId="7ADDD3E2" w14:textId="1F63176F" w:rsidR="00863B17" w:rsidRDefault="007943A0" w:rsidP="007943A0">
      <w:pPr>
        <w:ind w:firstLine="0"/>
      </w:pPr>
      <w:r>
        <w:t xml:space="preserve">Ключевой параметр данной модели – размер заказа. Он зафиксирован и не меняется на протяжении всего периода. </w:t>
      </w:r>
    </w:p>
    <w:p w14:paraId="3786CCAD" w14:textId="7BD53D8D" w:rsidR="007943A0" w:rsidRDefault="007943A0" w:rsidP="007943A0">
      <w:pPr>
        <w:ind w:firstLine="0"/>
      </w:pPr>
      <w:r>
        <w:t xml:space="preserve">В </w:t>
      </w:r>
      <w:r>
        <w:rPr>
          <w:lang w:val="en-US"/>
        </w:rPr>
        <w:t>Q</w:t>
      </w:r>
      <w:r w:rsidRPr="007943A0">
        <w:t>-</w:t>
      </w:r>
      <w:r>
        <w:t xml:space="preserve">модели используются следующие допущения: </w:t>
      </w:r>
    </w:p>
    <w:p w14:paraId="537F11E8" w14:textId="77777777" w:rsidR="007943A0" w:rsidRDefault="007943A0" w:rsidP="00470EEC">
      <w:pPr>
        <w:pStyle w:val="af9"/>
        <w:numPr>
          <w:ilvl w:val="0"/>
          <w:numId w:val="10"/>
        </w:numPr>
      </w:pPr>
      <w:r>
        <w:t>Периодичность заказов постоянна</w:t>
      </w:r>
    </w:p>
    <w:p w14:paraId="4CDEE532" w14:textId="77777777" w:rsidR="007943A0" w:rsidRDefault="007943A0" w:rsidP="00470EEC">
      <w:pPr>
        <w:pStyle w:val="af9"/>
        <w:numPr>
          <w:ilvl w:val="0"/>
          <w:numId w:val="10"/>
        </w:numPr>
      </w:pPr>
      <w:r>
        <w:t>Заказ выполняется полностью и мгновенно</w:t>
      </w:r>
    </w:p>
    <w:p w14:paraId="1E0B88EE" w14:textId="77777777" w:rsidR="007943A0" w:rsidRDefault="007943A0" w:rsidP="00470EEC">
      <w:pPr>
        <w:pStyle w:val="af9"/>
        <w:numPr>
          <w:ilvl w:val="0"/>
          <w:numId w:val="10"/>
        </w:numPr>
      </w:pPr>
      <w:r>
        <w:t>Интенсивность спроса постоянна</w:t>
      </w:r>
    </w:p>
    <w:p w14:paraId="3B90DD2A" w14:textId="77777777" w:rsidR="007943A0" w:rsidRDefault="007943A0" w:rsidP="00470EEC">
      <w:pPr>
        <w:pStyle w:val="af9"/>
        <w:numPr>
          <w:ilvl w:val="0"/>
          <w:numId w:val="10"/>
        </w:numPr>
      </w:pPr>
      <w:r>
        <w:t>Емкость склада не ограничена</w:t>
      </w:r>
    </w:p>
    <w:p w14:paraId="3EA73419" w14:textId="25274A26" w:rsidR="007943A0" w:rsidRPr="007943A0" w:rsidRDefault="007943A0" w:rsidP="00470EEC">
      <w:pPr>
        <w:pStyle w:val="af9"/>
        <w:numPr>
          <w:ilvl w:val="0"/>
          <w:numId w:val="10"/>
        </w:numPr>
      </w:pPr>
      <w:r>
        <w:t>Учитываются только текущие запасы (страховые, сезонные и пр. не рассматриваются)</w:t>
      </w:r>
    </w:p>
    <w:p w14:paraId="2FB3A496" w14:textId="58321E3F" w:rsidR="00AB0AD4" w:rsidRPr="004972CB" w:rsidRDefault="008B5E12" w:rsidP="00BE6B01">
      <w:pPr>
        <w:rPr>
          <w:i/>
          <w:iCs/>
        </w:rPr>
      </w:pPr>
      <w:r w:rsidRPr="004972CB">
        <w:rPr>
          <w:i/>
          <w:iCs/>
        </w:rPr>
        <w:t>Характеристики</w:t>
      </w:r>
      <w:r w:rsidR="00AB0AD4" w:rsidRPr="004972CB">
        <w:rPr>
          <w:i/>
          <w:iCs/>
        </w:rPr>
        <w:t xml:space="preserve"> модели: </w:t>
      </w:r>
    </w:p>
    <w:p w14:paraId="262A6D93" w14:textId="07858AB6" w:rsidR="00AB0AD4" w:rsidRPr="008E34CF" w:rsidRDefault="00AB0AD4" w:rsidP="00BE6B01">
      <w:r>
        <w:t>Объем заказа</w:t>
      </w:r>
      <w:r w:rsidR="008E34CF">
        <w:t xml:space="preserve"> – </w:t>
      </w:r>
      <w:r w:rsidR="008E34CF">
        <w:rPr>
          <w:lang w:val="en-US"/>
        </w:rPr>
        <w:t>Q</w:t>
      </w:r>
      <w:r w:rsidR="008E34CF" w:rsidRPr="008E34CF">
        <w:t xml:space="preserve"> </w:t>
      </w:r>
      <w:r w:rsidR="008E34CF">
        <w:t>–</w:t>
      </w:r>
      <w:r w:rsidR="008E34CF" w:rsidRPr="008E34CF">
        <w:t xml:space="preserve"> </w:t>
      </w:r>
      <w:r w:rsidR="008E34CF">
        <w:t xml:space="preserve">постоянная величина (каждый раз </w:t>
      </w:r>
      <w:r w:rsidR="00F574B9">
        <w:t>заказывается одно и то же количество продукции</w:t>
      </w:r>
      <w:r w:rsidR="008E34CF">
        <w:t>)</w:t>
      </w:r>
    </w:p>
    <w:p w14:paraId="14309B26" w14:textId="7DFED76A" w:rsidR="00F574B9" w:rsidRDefault="00024316" w:rsidP="00F574B9">
      <w:r>
        <w:t>Момент размещения заказа</w:t>
      </w:r>
      <w:r w:rsidR="00F574B9">
        <w:t xml:space="preserve"> – </w:t>
      </w:r>
      <w:r w:rsidR="00F574B9">
        <w:rPr>
          <w:lang w:val="en-US"/>
        </w:rPr>
        <w:t>R</w:t>
      </w:r>
      <w:r w:rsidR="00CD0A42">
        <w:t>,</w:t>
      </w:r>
      <w:r w:rsidR="00F574B9">
        <w:t xml:space="preserve"> когда ур</w:t>
      </w:r>
      <w:r w:rsidR="00881F69">
        <w:t xml:space="preserve">овень запаса снижается до фиксированного уровня (точки </w:t>
      </w:r>
      <w:r w:rsidR="007943A0">
        <w:t>пере</w:t>
      </w:r>
      <w:r w:rsidR="00881F69">
        <w:t>заказа)</w:t>
      </w:r>
    </w:p>
    <w:p w14:paraId="13F5CE9D" w14:textId="376F6661" w:rsidR="00C10321" w:rsidRPr="00F574B9" w:rsidRDefault="00C10321" w:rsidP="00F574B9">
      <w:r>
        <w:t xml:space="preserve">Ведение учета – Каждый раз, когда </w:t>
      </w:r>
      <w:r w:rsidR="0084713B">
        <w:t>проводится изъятие или добавление материала</w:t>
      </w:r>
    </w:p>
    <w:p w14:paraId="3C7C034E" w14:textId="6FF68C9B" w:rsidR="00881F69" w:rsidRDefault="00024316" w:rsidP="00881F69">
      <w:r>
        <w:t xml:space="preserve">Величина запаса </w:t>
      </w:r>
      <w:r w:rsidR="00881F69">
        <w:t>– Меньше</w:t>
      </w:r>
      <w:r w:rsidR="0084713B">
        <w:t xml:space="preserve">, чем в системе с фиксированным интервалом </w:t>
      </w:r>
      <w:r w:rsidR="00593F8F">
        <w:t xml:space="preserve">поставок </w:t>
      </w:r>
      <w:r w:rsidR="0084713B">
        <w:t>(</w:t>
      </w:r>
      <w:r w:rsidR="0084713B">
        <w:rPr>
          <w:lang w:val="en-US"/>
        </w:rPr>
        <w:t>p</w:t>
      </w:r>
      <w:r w:rsidR="0084713B" w:rsidRPr="0084713B">
        <w:t>-</w:t>
      </w:r>
      <w:r w:rsidR="0084713B">
        <w:t>модель)</w:t>
      </w:r>
    </w:p>
    <w:p w14:paraId="6A22DBEB" w14:textId="004D57BE" w:rsidR="00024316" w:rsidRDefault="00024316" w:rsidP="00BE6B01">
      <w:r>
        <w:t xml:space="preserve">Трудоемкость обслуживания </w:t>
      </w:r>
      <w:r w:rsidR="00593F8F">
        <w:t xml:space="preserve">– Выше из-за необходимости </w:t>
      </w:r>
      <w:r w:rsidR="00F51BE3">
        <w:t>непрерывно</w:t>
      </w:r>
      <w:r w:rsidR="00593F8F">
        <w:t xml:space="preserve"> </w:t>
      </w:r>
      <w:r w:rsidR="00804537">
        <w:t>обновлять запасы</w:t>
      </w:r>
    </w:p>
    <w:p w14:paraId="7E6C6188" w14:textId="160CA02C" w:rsidR="00024316" w:rsidRDefault="00024316" w:rsidP="00BE6B01">
      <w:r>
        <w:t xml:space="preserve">Тип изделий </w:t>
      </w:r>
      <w:r w:rsidR="00804537">
        <w:t xml:space="preserve">– Более дорогостоящие, критичные или важные изделия. </w:t>
      </w:r>
    </w:p>
    <w:p w14:paraId="5FDB20E0" w14:textId="77777777" w:rsidR="00C234A2" w:rsidRDefault="00C234A2" w:rsidP="00C234A2">
      <w:r>
        <w:t>Один продукт, несколько периодов</w:t>
      </w:r>
    </w:p>
    <w:p w14:paraId="03CB03B9" w14:textId="652B7E4B" w:rsidR="00804537" w:rsidRDefault="00F017D5" w:rsidP="00F017D5">
      <w:pPr>
        <w:pStyle w:val="a7"/>
      </w:pPr>
      <w:r w:rsidRPr="00F017D5">
        <w:rPr>
          <w:noProof/>
        </w:rPr>
        <w:lastRenderedPageBreak/>
        <w:drawing>
          <wp:inline distT="0" distB="0" distL="0" distR="0" wp14:anchorId="23744785" wp14:editId="023CAD2C">
            <wp:extent cx="5939790" cy="21971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39790" cy="2197100"/>
                    </a:xfrm>
                    <a:prstGeom prst="rect">
                      <a:avLst/>
                    </a:prstGeom>
                  </pic:spPr>
                </pic:pic>
              </a:graphicData>
            </a:graphic>
          </wp:inline>
        </w:drawing>
      </w:r>
    </w:p>
    <w:p w14:paraId="509901A6" w14:textId="70068E66" w:rsidR="00F017D5" w:rsidRDefault="00F017D5" w:rsidP="003F3116">
      <w:pPr>
        <w:pStyle w:val="a"/>
      </w:pPr>
      <w:r>
        <w:t xml:space="preserve">Графическая </w:t>
      </w:r>
      <w:r w:rsidR="003A5865">
        <w:t>иллюстрация</w:t>
      </w:r>
      <w:r>
        <w:t xml:space="preserve"> </w:t>
      </w:r>
      <w:r w:rsidR="003A5865">
        <w:t xml:space="preserve">динамики запасов в </w:t>
      </w:r>
      <w:r w:rsidR="007752D3">
        <w:rPr>
          <w:lang w:val="en-US"/>
        </w:rPr>
        <w:t>Q</w:t>
      </w:r>
      <w:r w:rsidR="007752D3" w:rsidRPr="003A5865">
        <w:t xml:space="preserve"> -</w:t>
      </w:r>
      <w:r w:rsidR="007752D3">
        <w:t>модели</w:t>
      </w:r>
      <w:r w:rsidR="00CD77EF">
        <w:rPr>
          <w:rStyle w:val="afd"/>
        </w:rPr>
        <w:footnoteReference w:id="57"/>
      </w:r>
    </w:p>
    <w:p w14:paraId="7B4509B5" w14:textId="176C8A37" w:rsidR="00C950AC" w:rsidRPr="00463E7B" w:rsidRDefault="00463E7B" w:rsidP="00463E7B">
      <w:pPr>
        <w:pStyle w:val="a"/>
        <w:numPr>
          <w:ilvl w:val="0"/>
          <w:numId w:val="0"/>
        </w:numPr>
        <w:ind w:left="357"/>
        <w:jc w:val="both"/>
      </w:pPr>
      <w:r>
        <w:t>Расчет общих затрат</w:t>
      </w:r>
      <w:r w:rsidR="0063327A">
        <w:rPr>
          <w:rStyle w:val="afd"/>
        </w:rPr>
        <w:footnoteReference w:id="58"/>
      </w:r>
    </w:p>
    <w:p w14:paraId="22925419" w14:textId="77777777" w:rsidR="00C950AC" w:rsidRDefault="00C950AC" w:rsidP="00C950AC">
      <w:r>
        <w:t xml:space="preserve">y – объем заказа (число единиц продукции) </w:t>
      </w:r>
    </w:p>
    <w:p w14:paraId="62B119EC" w14:textId="2EA33CE9" w:rsidR="00C950AC" w:rsidRPr="00C950AC" w:rsidRDefault="00C950AC" w:rsidP="00C950AC">
      <w:r>
        <w:rPr>
          <w:lang w:val="en-US"/>
        </w:rPr>
        <w:t>D</w:t>
      </w:r>
      <w:r w:rsidRPr="00C950AC">
        <w:t xml:space="preserve"> – </w:t>
      </w:r>
      <w:r>
        <w:t xml:space="preserve">интенсивность спроса (число единиц продукции за период) </w:t>
      </w:r>
    </w:p>
    <w:p w14:paraId="3F3C6094" w14:textId="39B5F8CF" w:rsidR="00C950AC" w:rsidRDefault="00EC4347" w:rsidP="00C950AC">
      <w:r>
        <w:rPr>
          <w:lang w:val="en-US"/>
        </w:rPr>
        <w:t>t</w:t>
      </w:r>
      <w:r w:rsidRPr="00EC4347">
        <w:t xml:space="preserve"> – </w:t>
      </w:r>
      <w:r w:rsidR="00C950AC">
        <w:t xml:space="preserve">продолжительность цикла заказов </w:t>
      </w:r>
    </w:p>
    <w:p w14:paraId="0A51F28C" w14:textId="18FB741D" w:rsidR="00C950AC" w:rsidRDefault="00EC4347" w:rsidP="00EC4347">
      <w:r>
        <w:rPr>
          <w:lang w:val="en-US"/>
        </w:rPr>
        <w:t>K</w:t>
      </w:r>
      <w:r w:rsidRPr="00EC4347">
        <w:t xml:space="preserve"> –</w:t>
      </w:r>
      <w:r w:rsidR="00C950AC">
        <w:t xml:space="preserve">затраты на оформление (размещение) заказа </w:t>
      </w:r>
    </w:p>
    <w:p w14:paraId="04D2A41A" w14:textId="171CD664" w:rsidR="00C950AC" w:rsidRDefault="00EC4347" w:rsidP="00C950AC">
      <w:r>
        <w:rPr>
          <w:lang w:val="en-US"/>
        </w:rPr>
        <w:t>h</w:t>
      </w:r>
      <w:r w:rsidRPr="00EC4347">
        <w:t xml:space="preserve"> </w:t>
      </w:r>
      <w:r>
        <w:t>–</w:t>
      </w:r>
      <w:r w:rsidRPr="00EC4347">
        <w:t xml:space="preserve"> </w:t>
      </w:r>
      <w:r w:rsidR="00C950AC">
        <w:t xml:space="preserve">затраты на хранение единицы продукции за период </w:t>
      </w:r>
    </w:p>
    <w:p w14:paraId="1FEE389D" w14:textId="468D3367" w:rsidR="00C950AC" w:rsidRDefault="00C950AC" w:rsidP="00C950AC">
      <w:r>
        <w:t xml:space="preserve">общие затраты </w:t>
      </w:r>
    </w:p>
    <w:p w14:paraId="235932E6" w14:textId="6DB05CA6" w:rsidR="004B4BDC" w:rsidRPr="003A1F94" w:rsidRDefault="004B4BDC" w:rsidP="00463E7B">
      <w:pPr>
        <w:pStyle w:val="af1"/>
        <w:rPr>
          <w:rFonts w:ascii="Cambria Math" w:hAnsi="Cambria Math" w:cs="Cambria Math"/>
        </w:rPr>
      </w:pPr>
      <w:r w:rsidRPr="003A1F94">
        <w:rPr>
          <w:sz w:val="23"/>
          <w:szCs w:val="23"/>
        </w:rPr>
        <w:t>Затраты на приобретение+</w:t>
      </w:r>
      <w:r w:rsidRPr="003A1F94">
        <w:t xml:space="preserve"> </w:t>
      </w:r>
      <w:r w:rsidRPr="003A1F94">
        <w:rPr>
          <w:sz w:val="23"/>
          <w:szCs w:val="23"/>
        </w:rPr>
        <w:t>Затраты на оформление+</w:t>
      </w:r>
      <w:r w:rsidRPr="003A1F94">
        <w:t xml:space="preserve"> </w:t>
      </w:r>
      <w:r w:rsidRPr="003A1F94">
        <w:rPr>
          <w:sz w:val="23"/>
          <w:szCs w:val="23"/>
        </w:rPr>
        <w:t xml:space="preserve">Затраты на хранение+ </w:t>
      </w:r>
      <w:r w:rsidR="003A1F94" w:rsidRPr="003A1F94">
        <w:rPr>
          <w:sz w:val="23"/>
          <w:szCs w:val="23"/>
        </w:rPr>
        <w:t>Потери от дефицита=</w:t>
      </w:r>
      <w:r w:rsidR="003A1F94" w:rsidRPr="003A1F94">
        <w:t xml:space="preserve"> </w:t>
      </w:r>
      <w:r w:rsidR="003A1F94" w:rsidRPr="003A1F94">
        <w:rPr>
          <w:sz w:val="23"/>
          <w:szCs w:val="23"/>
        </w:rPr>
        <w:t>Общие затраты</w:t>
      </w:r>
    </w:p>
    <w:p w14:paraId="15D38E25" w14:textId="7C249AF2" w:rsidR="00463E7B" w:rsidRDefault="00463E7B" w:rsidP="00463E7B">
      <w:pPr>
        <w:pStyle w:val="af1"/>
      </w:pPr>
      <w:r w:rsidRPr="001E4427">
        <w:rPr>
          <w:rFonts w:ascii="Cambria Math" w:hAnsi="Cambria Math" w:cs="Cambria Math"/>
        </w:rPr>
        <w:t>𝑇𝐶</w:t>
      </w:r>
      <w:r w:rsidRPr="001E4427">
        <w:t>=</w:t>
      </w:r>
      <w:r w:rsidRPr="001E4427">
        <w:rPr>
          <w:rFonts w:ascii="Cambria Math" w:hAnsi="Cambria Math" w:cs="Cambria Math"/>
        </w:rPr>
        <w:t>𝐾𝑡</w:t>
      </w:r>
      <w:r w:rsidRPr="001E4427">
        <w:t>+ℎ</w:t>
      </w:r>
      <w:r w:rsidRPr="001E4427">
        <w:rPr>
          <w:rFonts w:ascii="Cambria Math" w:hAnsi="Cambria Math" w:cs="Cambria Math"/>
        </w:rPr>
        <w:t>𝑦</w:t>
      </w:r>
      <w:r w:rsidRPr="001E4427">
        <w:t>2=</w:t>
      </w:r>
      <w:r w:rsidRPr="001E4427">
        <w:rPr>
          <w:rFonts w:ascii="Cambria Math" w:hAnsi="Cambria Math" w:cs="Cambria Math"/>
        </w:rPr>
        <w:t>𝐾𝐷𝑦</w:t>
      </w:r>
      <w:r w:rsidRPr="001E4427">
        <w:t>+ℎ</w:t>
      </w:r>
      <w:r w:rsidRPr="001E4427">
        <w:rPr>
          <w:rFonts w:ascii="Cambria Math" w:hAnsi="Cambria Math" w:cs="Cambria Math"/>
        </w:rPr>
        <w:t>𝑦</w:t>
      </w:r>
      <w:r w:rsidRPr="001E4427">
        <w:t>2</w:t>
      </w:r>
    </w:p>
    <w:p w14:paraId="7000DB5C" w14:textId="49B024B7" w:rsidR="00463E7B" w:rsidRPr="00463E7B" w:rsidRDefault="00463E7B" w:rsidP="00463E7B">
      <w:r>
        <w:t>Оптимальная стратегия</w:t>
      </w:r>
      <w:r w:rsidRPr="00463E7B">
        <w:t>:</w:t>
      </w:r>
    </w:p>
    <w:p w14:paraId="6BEC41EB" w14:textId="1B298C60" w:rsidR="00463E7B" w:rsidRDefault="00463E7B" w:rsidP="00FD5D47">
      <w:pPr>
        <w:pStyle w:val="af1"/>
      </w:pPr>
      <w:r>
        <w:t xml:space="preserve">Заказывать </w:t>
      </w:r>
      <m:oMath>
        <m:r>
          <w:rPr>
            <w:rFonts w:ascii="Cambria Math" w:hAnsi="Cambria Math"/>
          </w:rPr>
          <m:t>y</m:t>
        </m:r>
        <m:r>
          <m:rPr>
            <m:sty m:val="p"/>
          </m:rPr>
          <w:rPr>
            <w:rFonts w:ascii="Cambria Math" w:hAnsi="Cambria Math"/>
          </w:rPr>
          <m:t>*=</m:t>
        </m:r>
        <m:rad>
          <m:radPr>
            <m:degHide m:val="1"/>
            <m:ctrlPr>
              <w:rPr>
                <w:rFonts w:ascii="Cambria Math" w:eastAsiaTheme="minorHAnsi" w:hAnsi="Cambria Math"/>
                <w:szCs w:val="22"/>
              </w:rPr>
            </m:ctrlPr>
          </m:radPr>
          <m:deg/>
          <m:e>
            <m:f>
              <m:fPr>
                <m:ctrlPr>
                  <w:rPr>
                    <w:rFonts w:ascii="Cambria Math" w:eastAsiaTheme="minorHAnsi" w:hAnsi="Cambria Math"/>
                    <w:szCs w:val="22"/>
                  </w:rPr>
                </m:ctrlPr>
              </m:fPr>
              <m:num>
                <m:r>
                  <m:rPr>
                    <m:sty m:val="p"/>
                  </m:rPr>
                  <w:rPr>
                    <w:rFonts w:ascii="Cambria Math" w:hAnsi="Cambria Math"/>
                  </w:rPr>
                  <m:t>2</m:t>
                </m:r>
                <m:r>
                  <w:rPr>
                    <w:rFonts w:ascii="Cambria Math" w:hAnsi="Cambria Math"/>
                  </w:rPr>
                  <m:t>KD</m:t>
                </m:r>
              </m:num>
              <m:den>
                <m:r>
                  <w:rPr>
                    <w:rFonts w:ascii="Cambria Math" w:hAnsi="Cambria Math"/>
                  </w:rPr>
                  <m:t>h</m:t>
                </m:r>
              </m:den>
            </m:f>
          </m:e>
        </m:rad>
      </m:oMath>
      <w:r w:rsidR="00FD5D47" w:rsidRPr="00FD5D47">
        <w:t xml:space="preserve"> </w:t>
      </w:r>
      <w:r>
        <w:t xml:space="preserve"> через </w:t>
      </w:r>
      <w:r>
        <w:rPr>
          <w:rFonts w:ascii="Cambria Math" w:hAnsi="Cambria Math" w:cs="Cambria Math"/>
        </w:rPr>
        <w:t>𝑡∗</w:t>
      </w:r>
      <w:r>
        <w:t>=</w:t>
      </w:r>
      <m:oMath>
        <m:rad>
          <m:radPr>
            <m:degHide m:val="1"/>
            <m:ctrlPr>
              <w:rPr>
                <w:rFonts w:ascii="Cambria Math" w:eastAsiaTheme="minorHAnsi" w:hAnsi="Cambria Math"/>
                <w:szCs w:val="22"/>
              </w:rPr>
            </m:ctrlPr>
          </m:radPr>
          <m:deg/>
          <m:e>
            <m:f>
              <m:fPr>
                <m:ctrlPr>
                  <w:rPr>
                    <w:rFonts w:ascii="Cambria Math" w:eastAsiaTheme="minorHAnsi" w:hAnsi="Cambria Math"/>
                    <w:szCs w:val="22"/>
                  </w:rPr>
                </m:ctrlPr>
              </m:fPr>
              <m:num>
                <m:r>
                  <m:rPr>
                    <m:sty m:val="p"/>
                  </m:rPr>
                  <w:rPr>
                    <w:rFonts w:ascii="Cambria Math" w:hAnsi="Cambria Math"/>
                  </w:rPr>
                  <m:t>2</m:t>
                </m:r>
                <m:r>
                  <w:rPr>
                    <w:rFonts w:ascii="Cambria Math" w:hAnsi="Cambria Math"/>
                  </w:rPr>
                  <m:t>K</m:t>
                </m:r>
              </m:num>
              <m:den>
                <m:r>
                  <w:rPr>
                    <w:rFonts w:ascii="Cambria Math" w:hAnsi="Cambria Math"/>
                  </w:rPr>
                  <m:t>Dh</m:t>
                </m:r>
              </m:den>
            </m:f>
          </m:e>
        </m:rad>
      </m:oMath>
    </w:p>
    <w:p w14:paraId="31F9DFC5" w14:textId="21E3C959" w:rsidR="00463E7B" w:rsidRPr="00025FC9" w:rsidRDefault="00463E7B" w:rsidP="00463E7B">
      <w:r>
        <w:t xml:space="preserve">Если есть срок выполнения заказа </w:t>
      </w:r>
      <w:r>
        <w:rPr>
          <w:rFonts w:ascii="Cambria Math" w:hAnsi="Cambria Math" w:cs="Cambria Math"/>
        </w:rPr>
        <w:t>𝐿</w:t>
      </w:r>
      <w:r>
        <w:t xml:space="preserve">, то возобновление заказа должно происходить при </w:t>
      </w:r>
      <w:r>
        <w:rPr>
          <w:rFonts w:ascii="Cambria Math" w:hAnsi="Cambria Math" w:cs="Cambria Math"/>
        </w:rPr>
        <w:t>𝑅</w:t>
      </w:r>
      <w:r>
        <w:t>=</w:t>
      </w:r>
      <w:r>
        <w:rPr>
          <w:rFonts w:ascii="Cambria Math" w:hAnsi="Cambria Math" w:cs="Cambria Math"/>
        </w:rPr>
        <w:t>𝐿𝐷</w:t>
      </w:r>
      <w:r w:rsidR="00025FC9">
        <w:rPr>
          <w:rFonts w:ascii="Cambria Math" w:hAnsi="Cambria Math" w:cs="Cambria Math"/>
        </w:rPr>
        <w:t xml:space="preserve">, где </w:t>
      </w:r>
      <w:r w:rsidR="00025FC9">
        <w:rPr>
          <w:rFonts w:ascii="Cambria Math" w:hAnsi="Cambria Math" w:cs="Cambria Math"/>
          <w:lang w:val="en-US"/>
        </w:rPr>
        <w:t>R</w:t>
      </w:r>
      <w:r w:rsidR="00025FC9" w:rsidRPr="00025FC9">
        <w:rPr>
          <w:rFonts w:ascii="Cambria Math" w:hAnsi="Cambria Math" w:cs="Cambria Math"/>
        </w:rPr>
        <w:t xml:space="preserve"> </w:t>
      </w:r>
      <w:r w:rsidR="00025FC9">
        <w:rPr>
          <w:rFonts w:ascii="Cambria Math" w:hAnsi="Cambria Math" w:cs="Cambria Math"/>
        </w:rPr>
        <w:t>–</w:t>
      </w:r>
      <w:r w:rsidR="00025FC9" w:rsidRPr="00025FC9">
        <w:rPr>
          <w:rFonts w:ascii="Cambria Math" w:hAnsi="Cambria Math" w:cs="Cambria Math"/>
        </w:rPr>
        <w:t xml:space="preserve"> </w:t>
      </w:r>
      <w:r w:rsidR="00025FC9">
        <w:rPr>
          <w:rFonts w:ascii="Cambria Math" w:hAnsi="Cambria Math" w:cs="Cambria Math"/>
        </w:rPr>
        <w:t>момент перезаказа (</w:t>
      </w:r>
      <w:r w:rsidR="00025FC9">
        <w:rPr>
          <w:rFonts w:ascii="Cambria Math" w:hAnsi="Cambria Math" w:cs="Cambria Math"/>
          <w:lang w:val="en-US"/>
        </w:rPr>
        <w:t>reorder</w:t>
      </w:r>
      <w:r w:rsidR="00025FC9" w:rsidRPr="00025FC9">
        <w:rPr>
          <w:rFonts w:ascii="Cambria Math" w:hAnsi="Cambria Math" w:cs="Cambria Math"/>
        </w:rPr>
        <w:t xml:space="preserve"> </w:t>
      </w:r>
      <w:r w:rsidR="00025FC9">
        <w:rPr>
          <w:rFonts w:ascii="Cambria Math" w:hAnsi="Cambria Math" w:cs="Cambria Math"/>
          <w:lang w:val="en-US"/>
        </w:rPr>
        <w:t>point</w:t>
      </w:r>
      <w:r w:rsidR="00025FC9">
        <w:rPr>
          <w:rFonts w:ascii="Cambria Math" w:hAnsi="Cambria Math" w:cs="Cambria Math"/>
        </w:rPr>
        <w:t>)</w:t>
      </w:r>
    </w:p>
    <w:p w14:paraId="4D45D110" w14:textId="77777777" w:rsidR="005C44CC" w:rsidRPr="00A413B4" w:rsidRDefault="00A413B4" w:rsidP="005C44CC">
      <w:pPr>
        <w:rPr>
          <w:b/>
          <w:bCs/>
        </w:rPr>
      </w:pPr>
      <w:r w:rsidRPr="00A413B4">
        <w:rPr>
          <w:b/>
          <w:bCs/>
        </w:rPr>
        <w:t>Случаи использования</w:t>
      </w:r>
      <w:r w:rsidR="005C44CC">
        <w:rPr>
          <w:b/>
          <w:bCs/>
        </w:rPr>
        <w:t xml:space="preserve">. </w:t>
      </w:r>
      <w:r w:rsidR="005C44CC" w:rsidRPr="00A413B4">
        <w:rPr>
          <w:b/>
          <w:bCs/>
        </w:rPr>
        <w:t xml:space="preserve">Преимущества и недостатки </w:t>
      </w:r>
      <w:r w:rsidR="005C44CC" w:rsidRPr="00A413B4">
        <w:rPr>
          <w:b/>
          <w:bCs/>
          <w:lang w:val="en-US"/>
        </w:rPr>
        <w:t>Q</w:t>
      </w:r>
      <w:r w:rsidR="005C44CC" w:rsidRPr="00A413B4">
        <w:rPr>
          <w:b/>
          <w:bCs/>
        </w:rPr>
        <w:t xml:space="preserve"> – модели. </w:t>
      </w:r>
    </w:p>
    <w:p w14:paraId="0654D31B" w14:textId="5205D96E" w:rsidR="00767904" w:rsidRDefault="005C44CC" w:rsidP="00306A47">
      <w:pPr>
        <w:ind w:firstLine="0"/>
      </w:pPr>
      <w:r>
        <w:t xml:space="preserve">Модель с фиксированным заказом применяется в ситуациях, когда потери из-за отсутствия товара существенные, издержки на хранение высокие, есть система скидок, в зависимости </w:t>
      </w:r>
      <w:r>
        <w:lastRenderedPageBreak/>
        <w:t>от объема заказа, стоимость товаров относительно высокая. Применение данной модели подразумевает непрерывный мониторинг уровня запасов, увеличивая административные расходы, а также подразумевает наличие продвинутой информационной системы для поддержания высокой скорости реагирования на изменения в уровне запасов. Однако, из плюсов можно выделить более низкий уровень запасов продукции на складе, что позволяет использовать меньший объем оборотного капитала компании, позволяя компании быстрее возвращать средства. В дополнение, стоит отметить положительные последствия поступления товаров одинаковыми партиями</w:t>
      </w:r>
      <w:r w:rsidR="00306A47">
        <w:t>,</w:t>
      </w:r>
      <w:r>
        <w:t xml:space="preserve"> </w:t>
      </w:r>
      <w:r w:rsidR="00306A47">
        <w:t>это</w:t>
      </w:r>
      <w:r>
        <w:t xml:space="preserve"> существенно облегчает операционные </w:t>
      </w:r>
      <w:r w:rsidR="00306A47">
        <w:t>задачи, сокращая операционные расходы</w:t>
      </w:r>
      <w:r>
        <w:t xml:space="preserve"> (на доставку, разгрузку, содержание). При стабильном и хорошо прогнозируемом спросе данная модель сильно автоматизирована, что существенно снижает влияние человеческого фактора и предотвращает возникновение ошибок</w:t>
      </w:r>
      <w:r w:rsidR="00306A47">
        <w:t xml:space="preserve"> по вине персонала. </w:t>
      </w:r>
    </w:p>
    <w:p w14:paraId="5B962423" w14:textId="417F0C0E" w:rsidR="00BE6B01" w:rsidRDefault="009D2149" w:rsidP="00767904">
      <w:pPr>
        <w:pStyle w:val="4"/>
        <w:ind w:firstLine="0"/>
      </w:pPr>
      <w:r>
        <w:t>Модель с</w:t>
      </w:r>
      <w:r w:rsidR="00BE6B01">
        <w:t xml:space="preserve"> </w:t>
      </w:r>
      <w:r w:rsidR="00AB0AD4">
        <w:t>фиксированным периодом</w:t>
      </w:r>
      <w:r w:rsidR="008E34CF">
        <w:t xml:space="preserve"> (</w:t>
      </w:r>
      <w:r w:rsidR="008E34CF">
        <w:rPr>
          <w:lang w:val="en-US"/>
        </w:rPr>
        <w:t>P</w:t>
      </w:r>
      <w:r w:rsidR="008E34CF" w:rsidRPr="008E34CF">
        <w:t>-</w:t>
      </w:r>
      <w:r w:rsidR="008E34CF">
        <w:t>модель)</w:t>
      </w:r>
      <w:r w:rsidR="00312B55">
        <w:rPr>
          <w:rStyle w:val="afd"/>
        </w:rPr>
        <w:footnoteReference w:id="59"/>
      </w:r>
      <w:r w:rsidR="00312B55">
        <w:rPr>
          <w:rStyle w:val="afd"/>
        </w:rPr>
        <w:footnoteReference w:id="60"/>
      </w:r>
    </w:p>
    <w:p w14:paraId="6F37E0E4" w14:textId="3E1405C9" w:rsidR="00306A47" w:rsidRPr="00306A47" w:rsidRDefault="00306A47" w:rsidP="00306A47">
      <w:pPr>
        <w:ind w:firstLine="0"/>
      </w:pPr>
      <w:r>
        <w:t>В модели с фиксированным периодом параметры противоположн</w:t>
      </w:r>
      <w:r w:rsidR="001C2559">
        <w:t>а</w:t>
      </w:r>
      <w:r>
        <w:t xml:space="preserve"> первой модели. Время между заказами определено изначально, а размер очередного заказа рассчитывается моделью с учетом таких параметров, как </w:t>
      </w:r>
      <w:r w:rsidR="002E2527">
        <w:t xml:space="preserve">средняя потребность в товаре за единицу времени, величина страхового запаса, а также наличие определенного уровня запасов на складе. </w:t>
      </w:r>
    </w:p>
    <w:p w14:paraId="2370F2E0" w14:textId="068FCCF2" w:rsidR="008E34CF" w:rsidRDefault="00804537" w:rsidP="008E34CF">
      <w:r>
        <w:t>Характеристики</w:t>
      </w:r>
      <w:r w:rsidR="008E34CF">
        <w:t xml:space="preserve"> модели: </w:t>
      </w:r>
    </w:p>
    <w:p w14:paraId="3F22506B" w14:textId="5E3EBA19" w:rsidR="008E34CF" w:rsidRPr="00804537" w:rsidRDefault="008E34CF" w:rsidP="008E34CF">
      <w:r>
        <w:t>Объем заказа</w:t>
      </w:r>
      <w:r w:rsidR="00804537">
        <w:t xml:space="preserve"> – </w:t>
      </w:r>
      <w:r w:rsidR="00804537">
        <w:rPr>
          <w:lang w:val="en-US"/>
        </w:rPr>
        <w:t>q</w:t>
      </w:r>
      <w:r w:rsidR="00804537" w:rsidRPr="00804537">
        <w:t xml:space="preserve"> – </w:t>
      </w:r>
      <w:r w:rsidR="00804537">
        <w:t>переменная величина (</w:t>
      </w:r>
      <w:r w:rsidR="00B83DF0">
        <w:t>меняется</w:t>
      </w:r>
      <w:r w:rsidR="00804537">
        <w:t xml:space="preserve"> при каждом очередном размещен</w:t>
      </w:r>
      <w:r w:rsidR="0045092A">
        <w:t>ие заказа</w:t>
      </w:r>
      <w:r w:rsidR="00804537">
        <w:t>)</w:t>
      </w:r>
    </w:p>
    <w:p w14:paraId="2273F8EE" w14:textId="7253EE33" w:rsidR="008E34CF" w:rsidRDefault="008E34CF" w:rsidP="008E34CF">
      <w:r>
        <w:t>Момент размещения заказа</w:t>
      </w:r>
      <w:r w:rsidR="0045092A">
        <w:t xml:space="preserve"> – Т – фиксированный, заранее </w:t>
      </w:r>
      <w:r w:rsidR="00B83DF0">
        <w:t>определённый</w:t>
      </w:r>
      <w:r w:rsidR="0045092A">
        <w:t xml:space="preserve"> </w:t>
      </w:r>
      <w:r w:rsidR="00911AD0">
        <w:t xml:space="preserve">(контрольный) период времени. </w:t>
      </w:r>
    </w:p>
    <w:p w14:paraId="42044AA4" w14:textId="7725350D" w:rsidR="00804537" w:rsidRDefault="00804537" w:rsidP="008E34CF">
      <w:r>
        <w:t>Ведение учета</w:t>
      </w:r>
      <w:r w:rsidR="00911AD0">
        <w:t xml:space="preserve"> – вычисляется только по истечение контрольного периода</w:t>
      </w:r>
    </w:p>
    <w:p w14:paraId="5621970E" w14:textId="4FD0D522" w:rsidR="008E34CF" w:rsidRDefault="008E34CF" w:rsidP="008E34CF">
      <w:r>
        <w:t xml:space="preserve">Величина запаса </w:t>
      </w:r>
      <w:r w:rsidR="00911AD0">
        <w:t>– Больше</w:t>
      </w:r>
      <w:r w:rsidR="00312B55">
        <w:t xml:space="preserve">, </w:t>
      </w:r>
      <w:r w:rsidR="00911AD0">
        <w:t xml:space="preserve">чем в системе </w:t>
      </w:r>
      <w:r w:rsidR="00C234A2">
        <w:t>с фиксированным размером заказа</w:t>
      </w:r>
    </w:p>
    <w:p w14:paraId="71C62DB5" w14:textId="77777777" w:rsidR="00BD067C" w:rsidRDefault="00BD067C" w:rsidP="008308B2"/>
    <w:p w14:paraId="0BA33321" w14:textId="43C3011A" w:rsidR="00BD067C" w:rsidRDefault="00BD067C" w:rsidP="00BD067C">
      <w:r>
        <w:t xml:space="preserve">Основные обозначения: </w:t>
      </w:r>
      <w:r w:rsidR="0063327A">
        <w:rPr>
          <w:rStyle w:val="afd"/>
        </w:rPr>
        <w:footnoteReference w:id="61"/>
      </w:r>
    </w:p>
    <w:p w14:paraId="0EED28B9" w14:textId="24A4FE75" w:rsidR="00BD067C" w:rsidRDefault="00BD067C" w:rsidP="00470EEC">
      <w:pPr>
        <w:pStyle w:val="af9"/>
        <w:numPr>
          <w:ilvl w:val="0"/>
          <w:numId w:val="11"/>
        </w:numPr>
      </w:pPr>
      <w:r>
        <w:t>q — размер очередного заказа</w:t>
      </w:r>
      <w:r w:rsidR="002E2527">
        <w:t>, (в единицах продукции)</w:t>
      </w:r>
      <w:r>
        <w:t>;</w:t>
      </w:r>
    </w:p>
    <w:p w14:paraId="3B3FE95F" w14:textId="041011E1" w:rsidR="00BD067C" w:rsidRDefault="00BD067C" w:rsidP="00470EEC">
      <w:pPr>
        <w:pStyle w:val="af9"/>
        <w:numPr>
          <w:ilvl w:val="0"/>
          <w:numId w:val="11"/>
        </w:numPr>
      </w:pPr>
      <w:r>
        <w:t xml:space="preserve">Т — </w:t>
      </w:r>
      <w:r w:rsidR="002E2527">
        <w:t>временной промежуток</w:t>
      </w:r>
      <w:r>
        <w:t xml:space="preserve"> между контрольными моментами;</w:t>
      </w:r>
    </w:p>
    <w:p w14:paraId="1DE8A2C7" w14:textId="6153E8DF" w:rsidR="00BD067C" w:rsidRDefault="00BD067C" w:rsidP="00470EEC">
      <w:pPr>
        <w:pStyle w:val="af9"/>
        <w:numPr>
          <w:ilvl w:val="0"/>
          <w:numId w:val="11"/>
        </w:numPr>
      </w:pPr>
      <w:r>
        <w:t>L — время выполнения заказа (с момента размещения заказа до момента получения изделий по этому заказу);</w:t>
      </w:r>
    </w:p>
    <w:p w14:paraId="00B967CA" w14:textId="202A0F86" w:rsidR="00BD067C" w:rsidRDefault="00BD067C" w:rsidP="00470EEC">
      <w:pPr>
        <w:pStyle w:val="af9"/>
        <w:numPr>
          <w:ilvl w:val="0"/>
          <w:numId w:val="11"/>
        </w:numPr>
      </w:pPr>
      <w:r w:rsidRPr="00BD067C">
        <w:rPr>
          <w:rFonts w:ascii="Cambria Math" w:hAnsi="Cambria Math" w:cs="Cambria Math"/>
        </w:rPr>
        <w:lastRenderedPageBreak/>
        <w:t>𝑑</w:t>
      </w:r>
      <w:r w:rsidRPr="00517744">
        <w:rPr>
          <w:rFonts w:ascii="Cambria Math" w:hAnsi="Cambria Math" w:cs="Cambria Math"/>
          <w:vertAlign w:val="subscript"/>
        </w:rPr>
        <w:t>𝑎𝑣</w:t>
      </w:r>
      <w:r>
        <w:t xml:space="preserve">. — прогнозируемая средняя </w:t>
      </w:r>
      <w:r w:rsidR="006D60EA">
        <w:t>месячная</w:t>
      </w:r>
      <w:r>
        <w:t xml:space="preserve"> потребность</w:t>
      </w:r>
      <w:r w:rsidR="002E2527">
        <w:t>, (в единицах продукции)</w:t>
      </w:r>
      <w:r>
        <w:t>;</w:t>
      </w:r>
    </w:p>
    <w:p w14:paraId="63CF6C66" w14:textId="76B5DE99" w:rsidR="00BD067C" w:rsidRDefault="00BD067C" w:rsidP="00470EEC">
      <w:pPr>
        <w:pStyle w:val="af9"/>
        <w:numPr>
          <w:ilvl w:val="0"/>
          <w:numId w:val="11"/>
        </w:numPr>
      </w:pPr>
      <w:r w:rsidRPr="00BD067C">
        <w:rPr>
          <w:rFonts w:ascii="Cambria Math" w:hAnsi="Cambria Math" w:cs="Cambria Math"/>
        </w:rPr>
        <w:t>𝑧</w:t>
      </w:r>
      <w:r>
        <w:t xml:space="preserve"> — число стандартных отклонений для заданного уровня обслуживания;</w:t>
      </w:r>
    </w:p>
    <w:p w14:paraId="277E71DB" w14:textId="12919961" w:rsidR="00BD067C" w:rsidRDefault="00BD067C" w:rsidP="00470EEC">
      <w:pPr>
        <w:pStyle w:val="af9"/>
        <w:numPr>
          <w:ilvl w:val="0"/>
          <w:numId w:val="11"/>
        </w:numPr>
      </w:pPr>
      <w:r w:rsidRPr="00BD067C">
        <w:rPr>
          <w:rFonts w:ascii="Cambria Math" w:hAnsi="Cambria Math" w:cs="Cambria Math"/>
        </w:rPr>
        <w:t>𝜎</w:t>
      </w:r>
      <w:r w:rsidRPr="00517744">
        <w:rPr>
          <w:rFonts w:ascii="Cambria Math" w:hAnsi="Cambria Math" w:cs="Cambria Math"/>
          <w:vertAlign w:val="subscript"/>
        </w:rPr>
        <w:t>𝑇</w:t>
      </w:r>
      <w:r w:rsidRPr="00517744">
        <w:rPr>
          <w:vertAlign w:val="subscript"/>
        </w:rPr>
        <w:t>+</w:t>
      </w:r>
      <w:r w:rsidRPr="00517744">
        <w:rPr>
          <w:rFonts w:ascii="Cambria Math" w:hAnsi="Cambria Math" w:cs="Cambria Math"/>
          <w:vertAlign w:val="subscript"/>
        </w:rPr>
        <w:t>𝐿</w:t>
      </w:r>
      <w:r>
        <w:t>— стандартное отклонение потребности в течение контрольного периода и периода выполнения заказа;</w:t>
      </w:r>
    </w:p>
    <w:p w14:paraId="38E2939C" w14:textId="56D7096E" w:rsidR="00BD067C" w:rsidRDefault="00BD067C" w:rsidP="00470EEC">
      <w:pPr>
        <w:pStyle w:val="af9"/>
        <w:numPr>
          <w:ilvl w:val="0"/>
          <w:numId w:val="11"/>
        </w:numPr>
      </w:pPr>
      <w:r w:rsidRPr="00BD067C">
        <w:rPr>
          <w:rFonts w:ascii="Cambria Math" w:hAnsi="Cambria Math" w:cs="Cambria Math"/>
        </w:rPr>
        <w:t>𝐼</w:t>
      </w:r>
      <w:r>
        <w:t xml:space="preserve"> — текущий уровень запаса (включает уже имеющиеся изделия).</w:t>
      </w:r>
    </w:p>
    <w:p w14:paraId="22DB1011" w14:textId="1935D24B" w:rsidR="00BD067C" w:rsidRPr="003A5865" w:rsidRDefault="00BD067C" w:rsidP="00BD067C">
      <w:pPr>
        <w:pStyle w:val="af1"/>
        <w:rPr>
          <w:sz w:val="32"/>
          <w:szCs w:val="32"/>
        </w:rPr>
      </w:pPr>
      <w:r w:rsidRPr="003A5865">
        <w:rPr>
          <w:rFonts w:ascii="Cambria Math" w:hAnsi="Cambria Math" w:cs="Cambria Math"/>
          <w:sz w:val="32"/>
          <w:szCs w:val="32"/>
        </w:rPr>
        <w:t>𝑞</w:t>
      </w:r>
      <w:proofErr w:type="spellStart"/>
      <w:r w:rsidR="003813D6">
        <w:rPr>
          <w:rFonts w:ascii="Cambria Math" w:hAnsi="Cambria Math" w:cs="Cambria Math"/>
          <w:sz w:val="32"/>
          <w:szCs w:val="32"/>
          <w:vertAlign w:val="subscript"/>
          <w:lang w:val="en-US"/>
        </w:rPr>
        <w:t>i</w:t>
      </w:r>
      <w:proofErr w:type="spellEnd"/>
      <w:r w:rsidRPr="003A5865">
        <w:rPr>
          <w:sz w:val="32"/>
          <w:szCs w:val="32"/>
        </w:rPr>
        <w:t>=</w:t>
      </w:r>
      <w:r w:rsidRPr="003A5865">
        <w:rPr>
          <w:rFonts w:ascii="Cambria Math" w:hAnsi="Cambria Math" w:cs="Cambria Math"/>
          <w:sz w:val="32"/>
          <w:szCs w:val="32"/>
        </w:rPr>
        <w:t>𝑑</w:t>
      </w:r>
      <w:r w:rsidRPr="009B44DF">
        <w:rPr>
          <w:rFonts w:ascii="Cambria Math" w:hAnsi="Cambria Math" w:cs="Cambria Math"/>
          <w:sz w:val="32"/>
          <w:szCs w:val="32"/>
          <w:vertAlign w:val="subscript"/>
        </w:rPr>
        <w:t>𝑎𝑣</w:t>
      </w:r>
      <w:r w:rsidRPr="003A5865">
        <w:rPr>
          <w:sz w:val="32"/>
          <w:szCs w:val="32"/>
        </w:rPr>
        <w:t>(</w:t>
      </w:r>
      <w:r w:rsidRPr="003A5865">
        <w:rPr>
          <w:rFonts w:ascii="Cambria Math" w:hAnsi="Cambria Math" w:cs="Cambria Math"/>
          <w:sz w:val="32"/>
          <w:szCs w:val="32"/>
        </w:rPr>
        <w:t>𝑇</w:t>
      </w:r>
      <w:r w:rsidRPr="003A5865">
        <w:rPr>
          <w:sz w:val="32"/>
          <w:szCs w:val="32"/>
        </w:rPr>
        <w:t>+</w:t>
      </w:r>
      <w:proofErr w:type="gramStart"/>
      <w:r w:rsidRPr="003A5865">
        <w:rPr>
          <w:rFonts w:ascii="Cambria Math" w:hAnsi="Cambria Math" w:cs="Cambria Math"/>
          <w:sz w:val="32"/>
          <w:szCs w:val="32"/>
        </w:rPr>
        <w:t>𝐿</w:t>
      </w:r>
      <w:r w:rsidRPr="003A5865">
        <w:rPr>
          <w:sz w:val="32"/>
          <w:szCs w:val="32"/>
        </w:rPr>
        <w:t>)+</w:t>
      </w:r>
      <w:proofErr w:type="gramEnd"/>
      <w:r w:rsidRPr="003A5865">
        <w:rPr>
          <w:sz w:val="32"/>
          <w:szCs w:val="32"/>
        </w:rPr>
        <w:t>z</w:t>
      </w:r>
      <w:r w:rsidRPr="003A5865">
        <w:rPr>
          <w:rFonts w:ascii="Cambria Math" w:hAnsi="Cambria Math" w:cs="Cambria Math"/>
          <w:sz w:val="32"/>
          <w:szCs w:val="32"/>
        </w:rPr>
        <w:t>𝜎</w:t>
      </w:r>
      <w:r w:rsidRPr="003A5865">
        <w:rPr>
          <w:rFonts w:ascii="Cambria Math" w:hAnsi="Cambria Math" w:cs="Cambria Math"/>
          <w:sz w:val="32"/>
          <w:szCs w:val="32"/>
          <w:vertAlign w:val="subscript"/>
        </w:rPr>
        <w:t>𝑇</w:t>
      </w:r>
      <w:r w:rsidRPr="003A5865">
        <w:rPr>
          <w:sz w:val="32"/>
          <w:szCs w:val="32"/>
          <w:vertAlign w:val="subscript"/>
        </w:rPr>
        <w:t>+</w:t>
      </w:r>
      <w:r w:rsidRPr="003A5865">
        <w:rPr>
          <w:rFonts w:ascii="Cambria Math" w:hAnsi="Cambria Math" w:cs="Cambria Math"/>
          <w:sz w:val="32"/>
          <w:szCs w:val="32"/>
          <w:vertAlign w:val="subscript"/>
        </w:rPr>
        <w:t>𝐿</w:t>
      </w:r>
      <w:r w:rsidRPr="003A5865">
        <w:rPr>
          <w:sz w:val="32"/>
          <w:szCs w:val="32"/>
        </w:rPr>
        <w:t>−</w:t>
      </w:r>
      <w:r w:rsidRPr="003A5865">
        <w:rPr>
          <w:rFonts w:ascii="Cambria Math" w:hAnsi="Cambria Math" w:cs="Cambria Math"/>
          <w:sz w:val="32"/>
          <w:szCs w:val="32"/>
        </w:rPr>
        <w:t>𝐼</w:t>
      </w:r>
    </w:p>
    <w:p w14:paraId="5279D353" w14:textId="256B8726" w:rsidR="008308B2" w:rsidRDefault="008308B2" w:rsidP="008308B2">
      <w:r>
        <w:t xml:space="preserve">Очередные заказы размещаются в контрольные моменты через время </w:t>
      </w:r>
      <w:r>
        <w:rPr>
          <w:rFonts w:ascii="Cambria Math" w:hAnsi="Cambria Math" w:cs="Cambria Math"/>
        </w:rPr>
        <w:t>𝑇</w:t>
      </w:r>
      <w:r>
        <w:t xml:space="preserve">, а </w:t>
      </w:r>
      <w:r w:rsidR="002E2527">
        <w:t xml:space="preserve">страховой </w:t>
      </w:r>
      <w:r>
        <w:t xml:space="preserve">запас, который необходимо иметь, равен </w:t>
      </w:r>
      <w:r>
        <w:rPr>
          <w:rFonts w:ascii="Cambria Math" w:hAnsi="Cambria Math" w:cs="Cambria Math"/>
        </w:rPr>
        <w:t>𝑧𝜎</w:t>
      </w:r>
      <w:r w:rsidRPr="003A5865">
        <w:rPr>
          <w:rFonts w:ascii="Cambria Math" w:hAnsi="Cambria Math" w:cs="Cambria Math"/>
          <w:vertAlign w:val="subscript"/>
        </w:rPr>
        <w:t>𝑇</w:t>
      </w:r>
      <w:r w:rsidRPr="003A5865">
        <w:rPr>
          <w:vertAlign w:val="subscript"/>
        </w:rPr>
        <w:t>+</w:t>
      </w:r>
      <w:r w:rsidRPr="003A5865">
        <w:rPr>
          <w:rFonts w:ascii="Cambria Math" w:hAnsi="Cambria Math" w:cs="Cambria Math"/>
          <w:vertAlign w:val="subscript"/>
        </w:rPr>
        <w:t>𝐿</w:t>
      </w:r>
      <w:r>
        <w:t>.</w:t>
      </w:r>
      <w:r w:rsidR="00312B55">
        <w:t xml:space="preserve"> </w:t>
      </w:r>
    </w:p>
    <w:p w14:paraId="30D44B80" w14:textId="64FDDE9E" w:rsidR="00312B55" w:rsidRDefault="00312B55" w:rsidP="00312B55">
      <w:pPr>
        <w:jc w:val="center"/>
      </w:pPr>
      <w:r w:rsidRPr="00DF5463">
        <w:t>Формула расчёта страхового запаса</w:t>
      </w:r>
    </w:p>
    <w:p w14:paraId="7A5247FC" w14:textId="297EB9D6" w:rsidR="00490F08" w:rsidRDefault="007E1082" w:rsidP="00312B55">
      <w:pPr>
        <w:jc w:val="center"/>
      </w:pPr>
      <m:oMath>
        <m:r>
          <w:rPr>
            <w:rFonts w:ascii="Cambria Math" w:hAnsi="Cambria Math"/>
            <w:lang w:val="en-US"/>
          </w:rPr>
          <m:t>E</m:t>
        </m:r>
        <m:d>
          <m:dPr>
            <m:ctrlPr>
              <w:rPr>
                <w:rFonts w:ascii="Cambria Math" w:hAnsi="Cambria Math"/>
                <w:lang w:val="en-US"/>
              </w:rPr>
            </m:ctrlPr>
          </m:dPr>
          <m:e>
            <m:r>
              <m:rPr>
                <m:sty m:val="p"/>
              </m:rPr>
              <w:rPr>
                <w:rFonts w:ascii="Cambria Math" w:hAnsi="Cambria Math"/>
                <w:lang w:val="en-US"/>
              </w:rPr>
              <m:t>z</m:t>
            </m:r>
          </m:e>
        </m:d>
        <m:r>
          <m:rPr>
            <m:sty m:val="p"/>
          </m:rPr>
          <w:rPr>
            <w:rFonts w:ascii="Cambria Math" w:hAnsi="Cambria Math"/>
          </w:rPr>
          <m:t>=</m:t>
        </m:r>
        <m:d>
          <m:dPr>
            <m:ctrlPr>
              <w:rPr>
                <w:rFonts w:ascii="Cambria Math" w:hAnsi="Cambria Math"/>
                <w:lang w:val="en-US"/>
              </w:rPr>
            </m:ctrlPr>
          </m:dPr>
          <m:e>
            <m:r>
              <m:rPr>
                <m:sty m:val="p"/>
              </m:rPr>
              <w:rPr>
                <w:rFonts w:ascii="Cambria Math" w:hAnsi="Cambria Math"/>
              </w:rPr>
              <m:t>1-</m:t>
            </m:r>
            <m:r>
              <m:rPr>
                <m:sty m:val="p"/>
              </m:rPr>
              <w:rPr>
                <w:rFonts w:ascii="Cambria Math" w:hAnsi="Cambria Math"/>
                <w:lang w:val="en-US"/>
              </w:rPr>
              <m:t>SL</m:t>
            </m:r>
          </m:e>
        </m:d>
        <m:r>
          <m:rPr>
            <m:sty m:val="p"/>
          </m:rPr>
          <w:rPr>
            <w:rFonts w:ascii="Cambria Math" w:hAnsi="Cambria Math"/>
          </w:rPr>
          <m:t>*(</m:t>
        </m:r>
        <m:r>
          <m:rPr>
            <m:sty m:val="p"/>
          </m:rPr>
          <w:rPr>
            <w:rFonts w:ascii="Cambria Math" w:hAnsi="Cambria Math"/>
            <w:lang w:val="en-US"/>
          </w:rPr>
          <m:t>Q</m:t>
        </m:r>
        <m:r>
          <m:rPr>
            <m:sty m:val="p"/>
          </m:rPr>
          <w:rPr>
            <w:rFonts w:ascii="Cambria Math" w:hAnsi="Cambria Math"/>
          </w:rPr>
          <m:t>/</m:t>
        </m:r>
        <m:r>
          <m:rPr>
            <m:sty m:val="p"/>
          </m:rPr>
          <w:rPr>
            <w:rFonts w:ascii="Cambria Math" w:hAnsi="Cambria Math"/>
            <w:lang w:val="en-US"/>
          </w:rPr>
          <m:t>σ</m:t>
        </m:r>
      </m:oMath>
      <w:r w:rsidR="001D3FC5" w:rsidRPr="001F184B">
        <w:t>)</w:t>
      </w:r>
    </w:p>
    <w:p w14:paraId="3F4206CE" w14:textId="7D0DE8F5" w:rsidR="00B87ADD" w:rsidRPr="00B87ADD" w:rsidRDefault="008308B2" w:rsidP="00B87ADD">
      <w:pPr>
        <w:pStyle w:val="af1"/>
        <w:jc w:val="left"/>
        <w:rPr>
          <w:szCs w:val="24"/>
        </w:rPr>
      </w:pPr>
      <w:r w:rsidRPr="00217107">
        <w:rPr>
          <w:szCs w:val="24"/>
        </w:rPr>
        <w:t>Размер заказа = Средняя потребность в течение цикла + Резервный запас — Текущий запас (плюс заказанное количество, если заказ уже размещен)</w:t>
      </w:r>
    </w:p>
    <w:p w14:paraId="70DD7D9B" w14:textId="05B9AD82" w:rsidR="00006493" w:rsidRDefault="00006493" w:rsidP="00006493">
      <w:pPr>
        <w:pStyle w:val="a7"/>
      </w:pPr>
      <w:r w:rsidRPr="00006493">
        <w:rPr>
          <w:noProof/>
        </w:rPr>
        <w:drawing>
          <wp:inline distT="0" distB="0" distL="0" distR="0" wp14:anchorId="5C9C6724" wp14:editId="06DE8DEE">
            <wp:extent cx="5939790" cy="2277731"/>
            <wp:effectExtent l="0" t="0" r="381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28943"/>
                    <a:stretch/>
                  </pic:blipFill>
                  <pic:spPr bwMode="auto">
                    <a:xfrm>
                      <a:off x="0" y="0"/>
                      <a:ext cx="5939790" cy="2277731"/>
                    </a:xfrm>
                    <a:prstGeom prst="rect">
                      <a:avLst/>
                    </a:prstGeom>
                    <a:ln>
                      <a:noFill/>
                    </a:ln>
                    <a:extLst>
                      <a:ext uri="{53640926-AAD7-44D8-BBD7-CCE9431645EC}">
                        <a14:shadowObscured xmlns:a14="http://schemas.microsoft.com/office/drawing/2010/main"/>
                      </a:ext>
                    </a:extLst>
                  </pic:spPr>
                </pic:pic>
              </a:graphicData>
            </a:graphic>
          </wp:inline>
        </w:drawing>
      </w:r>
    </w:p>
    <w:p w14:paraId="63BE1745" w14:textId="4FB74C3B" w:rsidR="00006493" w:rsidRDefault="00006493" w:rsidP="00006493">
      <w:pPr>
        <w:pStyle w:val="a"/>
      </w:pPr>
      <w:r>
        <w:t>Графическ</w:t>
      </w:r>
      <w:r w:rsidR="000265DF">
        <w:t xml:space="preserve">ая </w:t>
      </w:r>
      <w:r w:rsidR="003A5865">
        <w:t>иллюстрация</w:t>
      </w:r>
      <w:r w:rsidR="000265DF">
        <w:t xml:space="preserve"> </w:t>
      </w:r>
      <w:r w:rsidR="003A5865">
        <w:t xml:space="preserve">динамики запасов </w:t>
      </w:r>
      <w:r w:rsidR="000265DF">
        <w:rPr>
          <w:lang w:val="en-US"/>
        </w:rPr>
        <w:t>P</w:t>
      </w:r>
      <w:r w:rsidR="000265DF" w:rsidRPr="003A5865">
        <w:t>-</w:t>
      </w:r>
      <w:r w:rsidR="000265DF">
        <w:t>модели</w:t>
      </w:r>
      <w:r w:rsidR="00CD77EF">
        <w:rPr>
          <w:rStyle w:val="afd"/>
        </w:rPr>
        <w:footnoteReference w:id="62"/>
      </w:r>
    </w:p>
    <w:p w14:paraId="0E072725" w14:textId="44A24842" w:rsidR="00A413B4" w:rsidRPr="002E2527" w:rsidRDefault="002E2527" w:rsidP="002E2527">
      <w:pPr>
        <w:rPr>
          <w:b/>
          <w:bCs/>
        </w:rPr>
      </w:pPr>
      <w:r w:rsidRPr="002E2527">
        <w:rPr>
          <w:b/>
          <w:bCs/>
        </w:rPr>
        <w:t xml:space="preserve">Случаи использования. </w:t>
      </w:r>
      <w:r w:rsidR="00A413B4" w:rsidRPr="002E2527">
        <w:rPr>
          <w:b/>
          <w:bCs/>
        </w:rPr>
        <w:t xml:space="preserve">Преимущества и недостатки </w:t>
      </w:r>
      <w:r w:rsidR="003303DC" w:rsidRPr="002E2527">
        <w:rPr>
          <w:b/>
          <w:bCs/>
          <w:lang w:val="en-US"/>
        </w:rPr>
        <w:t>P</w:t>
      </w:r>
      <w:r w:rsidR="00A413B4" w:rsidRPr="002E2527">
        <w:rPr>
          <w:b/>
          <w:bCs/>
        </w:rPr>
        <w:t xml:space="preserve"> – модели. </w:t>
      </w:r>
    </w:p>
    <w:p w14:paraId="078AEB3E" w14:textId="23EB7BAD" w:rsidR="00D97A77" w:rsidRPr="003813D6" w:rsidRDefault="002E2527" w:rsidP="002E2527">
      <w:pPr>
        <w:ind w:firstLine="0"/>
        <w:rPr>
          <w:vertAlign w:val="subscript"/>
        </w:rPr>
      </w:pPr>
      <w:r>
        <w:t xml:space="preserve">Модель с постоянным периодом заказа отличается относительной простотой использования, расходы на ее поддержание существенно меньше, чем в </w:t>
      </w:r>
      <w:r>
        <w:rPr>
          <w:lang w:val="en-US"/>
        </w:rPr>
        <w:t>Q</w:t>
      </w:r>
      <w:r>
        <w:t xml:space="preserve"> – модели, ведь расчет необходимого размера заказа</w:t>
      </w:r>
      <w:r w:rsidR="003813D6">
        <w:t xml:space="preserve"> происходит раз в установленный период и нет необходимости в непрерывном мониторинге уровня запасов. Данная система может применяться в тех случаях, когда допускается определенный уровень дефицита продукции, не превышающей заданный компанией уровень сервиса. </w:t>
      </w:r>
    </w:p>
    <w:p w14:paraId="4B07563E" w14:textId="27043DD4" w:rsidR="00E1300B" w:rsidRDefault="00E1300B" w:rsidP="002F3C27">
      <w:pPr>
        <w:pStyle w:val="3"/>
      </w:pPr>
      <w:bookmarkStart w:id="35" w:name="_Toc73564794"/>
      <w:r>
        <w:lastRenderedPageBreak/>
        <w:t>Другие модели прогнозирования запасов в условиях изменяющейся потребности в запасе</w:t>
      </w:r>
      <w:bookmarkEnd w:id="35"/>
    </w:p>
    <w:p w14:paraId="298666C6" w14:textId="015C872F" w:rsidR="00E1300B" w:rsidRDefault="00E1300B" w:rsidP="00E1300B">
      <w:pPr>
        <w:pStyle w:val="4"/>
        <w:ind w:firstLine="0"/>
      </w:pPr>
      <w:r>
        <w:t>Модель пополнения до постоянного уровня</w:t>
      </w:r>
      <w:r w:rsidR="00CD77EF">
        <w:rPr>
          <w:rStyle w:val="afd"/>
        </w:rPr>
        <w:footnoteReference w:id="63"/>
      </w:r>
    </w:p>
    <w:p w14:paraId="5EC11EE9" w14:textId="7C13B7B5" w:rsidR="00E1300B" w:rsidRDefault="00C435EA" w:rsidP="00E1300B">
      <w:r>
        <w:t>Несмотря на то, что ста</w:t>
      </w:r>
      <w:r w:rsidR="00641712">
        <w:t xml:space="preserve">ндартные вероятностные модели показывают хорошие результаты в условиях хорошо прогнозируемого потребления продукции, все же возникают ситуации, когда спрос имеет сезонные колебания или колебания другого характера. В таких случаях модели требуют доработки. Модель пополнения запасов до постоянного уровня является результатом проектирования новых, усовершенствованных моделей, предназначенных для управления запасами в условиях колебания потребности в запасе продукции. Важнейшее предположение данной модели – это то, что наличие дефицита запаса на складе компании недопустимо. </w:t>
      </w:r>
    </w:p>
    <w:p w14:paraId="571AB0DD" w14:textId="77777777" w:rsidR="00641712" w:rsidRDefault="00641712" w:rsidP="00E1300B">
      <w:r>
        <w:t xml:space="preserve">Данная модель применяется в ситуации, когда затраты на содержание запаса меньше, чем потери от дефицита. Применение данной модели может приводить к накоплению достаточно больших объемов запаса, в целях недопущения отсутствия запаса. </w:t>
      </w:r>
    </w:p>
    <w:p w14:paraId="1B7B84DB" w14:textId="58BCDC36" w:rsidR="00641712" w:rsidRDefault="00641712" w:rsidP="00E1300B">
      <w:r>
        <w:t>Данная модель включает в себя элементы модели с фиксированным размером заказа (</w:t>
      </w:r>
      <w:r>
        <w:rPr>
          <w:lang w:val="en-US"/>
        </w:rPr>
        <w:t>Q</w:t>
      </w:r>
      <w:r w:rsidRPr="00641712">
        <w:t xml:space="preserve"> </w:t>
      </w:r>
      <w:r>
        <w:t>- модель), так и элементы модели с фиксированными интервалами между заказами (</w:t>
      </w:r>
      <w:r>
        <w:rPr>
          <w:lang w:val="en-US"/>
        </w:rPr>
        <w:t>P</w:t>
      </w:r>
      <w:r w:rsidRPr="00641712">
        <w:t>-</w:t>
      </w:r>
      <w:r>
        <w:t xml:space="preserve">модель). В модели устанавливаются пороговые значения для каждой категории запасов, а </w:t>
      </w:r>
      <w:r w:rsidR="003E6E58">
        <w:t>также</w:t>
      </w:r>
      <w:r>
        <w:t xml:space="preserve"> </w:t>
      </w:r>
      <w:r w:rsidR="003E6E58">
        <w:t>установленные (плановые)</w:t>
      </w:r>
      <w:r>
        <w:t xml:space="preserve"> </w:t>
      </w:r>
      <w:r w:rsidR="003E6E58">
        <w:t xml:space="preserve">моменты пополнения запасов, следовательно заказы в данной модели можно разделить на два вида: </w:t>
      </w:r>
    </w:p>
    <w:p w14:paraId="2B27340A" w14:textId="77777777" w:rsidR="003E6E58" w:rsidRDefault="003E6E58" w:rsidP="00470EEC">
      <w:pPr>
        <w:pStyle w:val="af9"/>
        <w:numPr>
          <w:ilvl w:val="0"/>
          <w:numId w:val="26"/>
        </w:numPr>
      </w:pPr>
      <w:r>
        <w:t>Плановые, производятся через установленные промежутки времени</w:t>
      </w:r>
    </w:p>
    <w:p w14:paraId="48912338" w14:textId="3D76D333" w:rsidR="003E6E58" w:rsidRDefault="003E6E58" w:rsidP="00470EEC">
      <w:pPr>
        <w:pStyle w:val="af9"/>
        <w:numPr>
          <w:ilvl w:val="0"/>
          <w:numId w:val="26"/>
        </w:numPr>
      </w:pPr>
      <w:r>
        <w:t xml:space="preserve">Внеочередные/дополнительные, осуществляемые при снижении уровня запасов до пороговых значений. </w:t>
      </w:r>
    </w:p>
    <w:p w14:paraId="34A0D952" w14:textId="77777777" w:rsidR="00C70648" w:rsidRDefault="00C70648" w:rsidP="00C70648">
      <w:r>
        <w:t xml:space="preserve">К исходным данным модели относятся все те же, что и в модели с постоянным периодом пополнения заказа: </w:t>
      </w:r>
    </w:p>
    <w:p w14:paraId="129132DB" w14:textId="34051F1E" w:rsidR="00C70648" w:rsidRDefault="00C70648" w:rsidP="00470EEC">
      <w:pPr>
        <w:pStyle w:val="af9"/>
        <w:numPr>
          <w:ilvl w:val="0"/>
          <w:numId w:val="27"/>
        </w:numPr>
      </w:pPr>
      <w:r>
        <w:t>Прогнозируемый объем потребности в период времени, (в единицах продукции)</w:t>
      </w:r>
    </w:p>
    <w:p w14:paraId="32D5E75C" w14:textId="4387881B" w:rsidR="00C70648" w:rsidRDefault="00C70648" w:rsidP="00470EEC">
      <w:pPr>
        <w:pStyle w:val="af9"/>
        <w:numPr>
          <w:ilvl w:val="0"/>
          <w:numId w:val="27"/>
        </w:numPr>
      </w:pPr>
      <w:r>
        <w:t>Интервал между заказами, (в единицах времени)</w:t>
      </w:r>
    </w:p>
    <w:p w14:paraId="534630E1" w14:textId="417D5537" w:rsidR="00C70648" w:rsidRDefault="00C70648" w:rsidP="00470EEC">
      <w:pPr>
        <w:pStyle w:val="af9"/>
        <w:numPr>
          <w:ilvl w:val="0"/>
          <w:numId w:val="27"/>
        </w:numPr>
      </w:pPr>
      <w:r>
        <w:t xml:space="preserve">Время выполнения заказа, (в единицах времени) </w:t>
      </w:r>
    </w:p>
    <w:p w14:paraId="2B0273D5" w14:textId="77777777" w:rsidR="00C70648" w:rsidRDefault="00C70648" w:rsidP="00C70648">
      <w:pPr>
        <w:pStyle w:val="af9"/>
        <w:ind w:left="1490"/>
      </w:pPr>
    </w:p>
    <w:p w14:paraId="58D44F31" w14:textId="78A505D2" w:rsidR="00C70648" w:rsidRDefault="00C70648" w:rsidP="00C70648">
      <w:r>
        <w:t>К расчетным показателям относятся следующие параметры:</w:t>
      </w:r>
    </w:p>
    <w:p w14:paraId="6DDD375B" w14:textId="07EFD62B" w:rsidR="00C70648" w:rsidRDefault="00C70648" w:rsidP="00470EEC">
      <w:pPr>
        <w:pStyle w:val="af9"/>
        <w:numPr>
          <w:ilvl w:val="0"/>
          <w:numId w:val="28"/>
        </w:numPr>
      </w:pPr>
      <w:r>
        <w:t>Средняя потребность в течение цикла (промежуток между заказами с учетом времени доставки), (в единицах продукции)</w:t>
      </w:r>
    </w:p>
    <w:p w14:paraId="16F7EA25" w14:textId="227C290A" w:rsidR="00C70648" w:rsidRDefault="00C70648" w:rsidP="00470EEC">
      <w:pPr>
        <w:pStyle w:val="af9"/>
        <w:numPr>
          <w:ilvl w:val="0"/>
          <w:numId w:val="28"/>
        </w:numPr>
      </w:pPr>
      <w:r>
        <w:t>Страховой запас, (в единицах продукции)</w:t>
      </w:r>
    </w:p>
    <w:p w14:paraId="42C8D592" w14:textId="7FF2709D" w:rsidR="00517744" w:rsidRPr="00517744" w:rsidRDefault="00A00383" w:rsidP="008A1D26">
      <w:r>
        <w:lastRenderedPageBreak/>
        <w:t>Однако к ним необходимо добавит</w:t>
      </w:r>
      <w:r w:rsidR="008A1D26">
        <w:t>ь</w:t>
      </w:r>
      <w:r>
        <w:t xml:space="preserve"> пороговые значения запасов, (в единицах продукции). </w:t>
      </w:r>
      <w:r w:rsidR="00517744">
        <w:t xml:space="preserve">Пороговый уровень хранения запасов может быть определен различными способами, как с экспертной оценки, так и с помощью максимальных или средних потребностей в потреблении запасов на расчетный период (аналогично с прогнозируемой потребностью </w:t>
      </w:r>
      <w:r w:rsidR="00517744" w:rsidRPr="00BD067C">
        <w:rPr>
          <w:rFonts w:ascii="Cambria Math" w:hAnsi="Cambria Math" w:cs="Cambria Math"/>
        </w:rPr>
        <w:t>𝑑</w:t>
      </w:r>
      <w:r w:rsidR="00517744" w:rsidRPr="00517744">
        <w:rPr>
          <w:rFonts w:ascii="Cambria Math" w:hAnsi="Cambria Math" w:cs="Cambria Math"/>
          <w:vertAlign w:val="subscript"/>
        </w:rPr>
        <w:t>𝑎𝑣</w:t>
      </w:r>
      <w:r w:rsidR="00517744">
        <w:t xml:space="preserve">. в </w:t>
      </w:r>
      <w:r w:rsidR="00517744">
        <w:rPr>
          <w:lang w:val="en-US"/>
        </w:rPr>
        <w:t>P</w:t>
      </w:r>
      <w:r w:rsidR="00517744" w:rsidRPr="00517744">
        <w:t>-</w:t>
      </w:r>
      <w:r w:rsidR="00517744">
        <w:t>модели)</w:t>
      </w:r>
    </w:p>
    <w:p w14:paraId="103F19C3" w14:textId="77777777" w:rsidR="00A00383" w:rsidRDefault="00A00383" w:rsidP="00A00383"/>
    <w:p w14:paraId="1F288069" w14:textId="7D28D718" w:rsidR="003E6E58" w:rsidRDefault="003E6E58" w:rsidP="003E6E58">
      <w:pPr>
        <w:pStyle w:val="a7"/>
      </w:pPr>
      <w:r w:rsidRPr="003E6E58">
        <w:rPr>
          <w:noProof/>
        </w:rPr>
        <w:drawing>
          <wp:inline distT="0" distB="0" distL="0" distR="0" wp14:anchorId="2637C5DF" wp14:editId="2DEB621C">
            <wp:extent cx="4845050" cy="3496784"/>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868004" cy="3513350"/>
                    </a:xfrm>
                    <a:prstGeom prst="rect">
                      <a:avLst/>
                    </a:prstGeom>
                  </pic:spPr>
                </pic:pic>
              </a:graphicData>
            </a:graphic>
          </wp:inline>
        </w:drawing>
      </w:r>
    </w:p>
    <w:p w14:paraId="22D0B353" w14:textId="4A707AB1" w:rsidR="003E6E58" w:rsidRDefault="003E6E58" w:rsidP="003E6E58">
      <w:pPr>
        <w:pStyle w:val="a"/>
      </w:pPr>
      <w:r>
        <w:t>Иллюстрация движения запасов при установленной периодичности пополнения запасов до постоянного уровня</w:t>
      </w:r>
      <w:r w:rsidR="00C70648">
        <w:rPr>
          <w:rStyle w:val="afd"/>
        </w:rPr>
        <w:footnoteReference w:id="64"/>
      </w:r>
    </w:p>
    <w:p w14:paraId="581FACBE" w14:textId="43F079D8" w:rsidR="00DB7EDD" w:rsidRDefault="00DB7EDD" w:rsidP="00DB7EDD">
      <w:pPr>
        <w:rPr>
          <w:b/>
          <w:bCs/>
        </w:rPr>
      </w:pPr>
      <w:r w:rsidRPr="00DB7EDD">
        <w:rPr>
          <w:b/>
          <w:bCs/>
        </w:rPr>
        <w:t xml:space="preserve">Выводы </w:t>
      </w:r>
      <w:r w:rsidR="00517744">
        <w:rPr>
          <w:b/>
          <w:bCs/>
        </w:rPr>
        <w:t xml:space="preserve">по </w:t>
      </w:r>
      <w:r w:rsidRPr="00DB7EDD">
        <w:rPr>
          <w:b/>
          <w:bCs/>
        </w:rPr>
        <w:t>модели</w:t>
      </w:r>
    </w:p>
    <w:p w14:paraId="66027EA4" w14:textId="22F587A9" w:rsidR="00DB7EDD" w:rsidRPr="00DB7EDD" w:rsidRDefault="00DB7EDD" w:rsidP="00DB7EDD">
      <w:r>
        <w:t xml:space="preserve">Модель с установленной периодичностью пополнения запасов лучше справляется с задачей минимизации дефицитов, чем </w:t>
      </w:r>
      <w:r>
        <w:rPr>
          <w:lang w:val="en-US"/>
        </w:rPr>
        <w:t>P</w:t>
      </w:r>
      <w:r>
        <w:t xml:space="preserve"> и </w:t>
      </w:r>
      <w:r>
        <w:rPr>
          <w:lang w:val="en-US"/>
        </w:rPr>
        <w:t>Q</w:t>
      </w:r>
      <w:r>
        <w:t>-модели. Однако данная модель склонна переоценивать и перестраховываться, накапливая большой объем излишков, с целью обеспечения минимального уровня дефицита. Как было указано выше целесообразно применять данную модель в случае, когда издержки от потерь</w:t>
      </w:r>
      <w:r w:rsidR="0078583B">
        <w:t>,</w:t>
      </w:r>
      <w:r>
        <w:t xml:space="preserve"> связанных с дефицитом выше издержек на хранение излишком продукции. </w:t>
      </w:r>
    </w:p>
    <w:p w14:paraId="24217D5E" w14:textId="270032D6" w:rsidR="00E1300B" w:rsidRDefault="00E1300B" w:rsidP="00E1300B">
      <w:pPr>
        <w:pStyle w:val="4"/>
        <w:ind w:firstLine="0"/>
      </w:pPr>
      <w:r>
        <w:lastRenderedPageBreak/>
        <w:t>Модель «Минимум-максимум»</w:t>
      </w:r>
      <w:r w:rsidR="00CD77EF">
        <w:rPr>
          <w:rStyle w:val="afd"/>
        </w:rPr>
        <w:footnoteReference w:id="65"/>
      </w:r>
    </w:p>
    <w:p w14:paraId="5EA2D572" w14:textId="77777777" w:rsidR="000F169C" w:rsidRDefault="008A1D26" w:rsidP="00A413B4">
      <w:r>
        <w:t>Модель «минимум-максимум» так же, как и м</w:t>
      </w:r>
      <w:r w:rsidRPr="008A1D26">
        <w:t>одель пополнения до постоянного уровня</w:t>
      </w:r>
      <w:r>
        <w:t xml:space="preserve"> использует элементы моделей с постоянным размером заказа и постоянным периодом заказа. Однако, данная модель предназначена для ситуации, в которой издержки на хранение излишком больше потерь от дефицита продукции, следовательно наличие определенного дефицита допустимо, а хранение больших излишком запаса нежелательно. Идея данной модели аналогично предыдущей состоит в </w:t>
      </w:r>
      <w:r w:rsidR="000F169C">
        <w:t>комбинировании</w:t>
      </w:r>
      <w:r>
        <w:t xml:space="preserve"> </w:t>
      </w:r>
      <w:r w:rsidR="000F169C">
        <w:t>подходов</w:t>
      </w:r>
      <w:r>
        <w:t xml:space="preserve"> из основных моделей, с целью мини</w:t>
      </w:r>
      <w:r w:rsidR="000F169C">
        <w:t>ми</w:t>
      </w:r>
      <w:r>
        <w:t>зации определенного показателя</w:t>
      </w:r>
      <w:r w:rsidR="000F169C">
        <w:t xml:space="preserve">. </w:t>
      </w:r>
    </w:p>
    <w:p w14:paraId="16C91194" w14:textId="5AF2B180" w:rsidR="00A413B4" w:rsidRDefault="008A1D26" w:rsidP="00A413B4">
      <w:r>
        <w:t xml:space="preserve">Можно сказать, что модель «минимум-максимум» в некотором роде обратна </w:t>
      </w:r>
      <w:r w:rsidR="000F169C">
        <w:t xml:space="preserve">модели </w:t>
      </w:r>
      <w:r w:rsidR="000F169C" w:rsidRPr="008A1D26">
        <w:t>пополнения</w:t>
      </w:r>
      <w:r w:rsidRPr="008A1D26">
        <w:t xml:space="preserve"> до постоянного уровня</w:t>
      </w:r>
      <w:r>
        <w:t xml:space="preserve">. Заказ оформляется при достижении минимальных значений, </w:t>
      </w:r>
      <w:r w:rsidR="000F169C">
        <w:t>так плановыми поставками можно пренебречь, в случае если уровень запаса не достиг минимального.</w:t>
      </w:r>
      <w:r>
        <w:t xml:space="preserve"> Размер заказа формируется таким образом, чтобы пополнить уровень запасов до максимального. Таким образом можно сказать, что модель оперирует запасами двух видов: максимальным и минимальным. </w:t>
      </w:r>
    </w:p>
    <w:p w14:paraId="258BF100" w14:textId="6DEE0F9E" w:rsidR="000F169C" w:rsidRDefault="000F169C" w:rsidP="00A413B4">
      <w:r>
        <w:t xml:space="preserve">Данная модель использует аналогичные трем предыдущем моделям исходные данные:  </w:t>
      </w:r>
    </w:p>
    <w:p w14:paraId="720B9A77" w14:textId="77777777" w:rsidR="000F169C" w:rsidRDefault="000F169C" w:rsidP="00470EEC">
      <w:pPr>
        <w:pStyle w:val="af9"/>
        <w:numPr>
          <w:ilvl w:val="0"/>
          <w:numId w:val="27"/>
        </w:numPr>
      </w:pPr>
      <w:r>
        <w:t>Прогнозируемый объем потребности в период времени, (в единицах продукции)</w:t>
      </w:r>
    </w:p>
    <w:p w14:paraId="4231CC74" w14:textId="77777777" w:rsidR="000F169C" w:rsidRDefault="000F169C" w:rsidP="00470EEC">
      <w:pPr>
        <w:pStyle w:val="af9"/>
        <w:numPr>
          <w:ilvl w:val="0"/>
          <w:numId w:val="27"/>
        </w:numPr>
      </w:pPr>
      <w:r>
        <w:t>Интервал между заказами, (в единицах времени)</w:t>
      </w:r>
    </w:p>
    <w:p w14:paraId="0B7D567C" w14:textId="2B9070B0" w:rsidR="000F169C" w:rsidRDefault="000F169C" w:rsidP="00470EEC">
      <w:pPr>
        <w:pStyle w:val="af9"/>
        <w:numPr>
          <w:ilvl w:val="0"/>
          <w:numId w:val="27"/>
        </w:numPr>
      </w:pPr>
      <w:r>
        <w:t xml:space="preserve">Время выполнения заказа, (в единицах времени) </w:t>
      </w:r>
    </w:p>
    <w:p w14:paraId="5F3FED12" w14:textId="4FB43AF6" w:rsidR="000F169C" w:rsidRDefault="000F169C" w:rsidP="000F169C">
      <w:r>
        <w:t xml:space="preserve">Расчетными величинами являются: </w:t>
      </w:r>
    </w:p>
    <w:p w14:paraId="5046C22A" w14:textId="1B3024FA" w:rsidR="000F169C" w:rsidRDefault="000F169C" w:rsidP="00470EEC">
      <w:pPr>
        <w:pStyle w:val="af9"/>
        <w:numPr>
          <w:ilvl w:val="0"/>
          <w:numId w:val="29"/>
        </w:numPr>
      </w:pPr>
      <w:r>
        <w:t>Минимальный уровень запаса, (в единицах продукции)</w:t>
      </w:r>
    </w:p>
    <w:p w14:paraId="3260D52B" w14:textId="21074AD0" w:rsidR="000F169C" w:rsidRDefault="000F169C" w:rsidP="00470EEC">
      <w:pPr>
        <w:pStyle w:val="af9"/>
        <w:numPr>
          <w:ilvl w:val="0"/>
          <w:numId w:val="29"/>
        </w:numPr>
      </w:pPr>
      <w:r>
        <w:t>Максимальный уровень запасов, (в единицах продукции)</w:t>
      </w:r>
    </w:p>
    <w:p w14:paraId="2FCDC5AF" w14:textId="4630E937" w:rsidR="000F169C" w:rsidRDefault="000F169C" w:rsidP="00470EEC">
      <w:pPr>
        <w:pStyle w:val="af9"/>
        <w:numPr>
          <w:ilvl w:val="0"/>
          <w:numId w:val="29"/>
        </w:numPr>
      </w:pPr>
      <w:r>
        <w:t>Страховой запас, (в единицах продукции)</w:t>
      </w:r>
    </w:p>
    <w:p w14:paraId="5D6FAC09" w14:textId="2C033DF0" w:rsidR="00F82246" w:rsidRDefault="00F82246" w:rsidP="00F82246">
      <w:pPr>
        <w:pStyle w:val="a7"/>
      </w:pPr>
      <w:r w:rsidRPr="00F82246">
        <w:rPr>
          <w:noProof/>
        </w:rPr>
        <w:lastRenderedPageBreak/>
        <w:drawing>
          <wp:inline distT="0" distB="0" distL="0" distR="0" wp14:anchorId="41FD4CB9" wp14:editId="41D88F6E">
            <wp:extent cx="5029200" cy="3403877"/>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37803" cy="3409699"/>
                    </a:xfrm>
                    <a:prstGeom prst="rect">
                      <a:avLst/>
                    </a:prstGeom>
                  </pic:spPr>
                </pic:pic>
              </a:graphicData>
            </a:graphic>
          </wp:inline>
        </w:drawing>
      </w:r>
    </w:p>
    <w:p w14:paraId="136BE4E6" w14:textId="6EAEE65F" w:rsidR="00F82246" w:rsidRPr="00F82246" w:rsidRDefault="00F82246" w:rsidP="00F82246">
      <w:pPr>
        <w:pStyle w:val="a"/>
      </w:pPr>
      <w:r>
        <w:t>Иллюстрация движения запасов в модели «Минимум-максимум»</w:t>
      </w:r>
      <w:r w:rsidR="006A592B">
        <w:rPr>
          <w:rStyle w:val="afd"/>
        </w:rPr>
        <w:footnoteReference w:id="66"/>
      </w:r>
    </w:p>
    <w:p w14:paraId="751E24C6" w14:textId="4A3205B4" w:rsidR="00F82246" w:rsidRDefault="00F82246" w:rsidP="00F82246">
      <w:pPr>
        <w:ind w:firstLine="0"/>
      </w:pPr>
      <w:r>
        <w:t xml:space="preserve">Расчет производится аналогично модели с фиксированным периодом заказа, однако сложность состоит в определении минимальных и максимальных уровнях запасов. Для их определения можно использовать экспертную оценку или же использовать </w:t>
      </w:r>
      <w:r w:rsidR="006A592B">
        <w:t>вероятностные</w:t>
      </w:r>
      <w:r>
        <w:t xml:space="preserve"> показатели возможных отклонения от среднего дневного потребления </w:t>
      </w:r>
      <w:r w:rsidRPr="00F82246">
        <w:t>(</w:t>
      </w:r>
      <w:proofErr w:type="spellStart"/>
      <w:r>
        <w:rPr>
          <w:lang w:val="en-US"/>
        </w:rPr>
        <w:t>d</w:t>
      </w:r>
      <w:r>
        <w:rPr>
          <w:vertAlign w:val="subscript"/>
          <w:lang w:val="en-US"/>
        </w:rPr>
        <w:t>av</w:t>
      </w:r>
      <w:proofErr w:type="spellEnd"/>
      <w:r w:rsidRPr="00F82246">
        <w:t>)</w:t>
      </w:r>
      <w:r>
        <w:t xml:space="preserve"> в обе стороны. </w:t>
      </w:r>
    </w:p>
    <w:p w14:paraId="40AF1BD6" w14:textId="156893FE" w:rsidR="00F82246" w:rsidRPr="006A592B" w:rsidRDefault="00F82246" w:rsidP="00F82246">
      <w:pPr>
        <w:ind w:firstLine="0"/>
        <w:rPr>
          <w:b/>
          <w:bCs/>
        </w:rPr>
      </w:pPr>
      <w:r w:rsidRPr="006A592B">
        <w:rPr>
          <w:b/>
          <w:bCs/>
        </w:rPr>
        <w:t>Вывод</w:t>
      </w:r>
      <w:r w:rsidR="006A592B" w:rsidRPr="006A592B">
        <w:rPr>
          <w:b/>
          <w:bCs/>
        </w:rPr>
        <w:t>ы по модели</w:t>
      </w:r>
    </w:p>
    <w:p w14:paraId="60DA0FD1" w14:textId="43DBD287" w:rsidR="000F169C" w:rsidRPr="008A1D26" w:rsidRDefault="006A592B" w:rsidP="006A592B">
      <w:pPr>
        <w:ind w:firstLine="0"/>
      </w:pPr>
      <w:r>
        <w:tab/>
        <w:t>Применение данной модели способствует минимизации излишков запасов продукции на складе, поддерживая в свою очередь устойчивого дефицита. Точность данные модели сильно зависит от качества определения предельных значений уровня запаса (максимальных и минимальных), ведь отталкиваясь именно от определения именно этих показателей модели принимаются решения о пополнении или непополнение запасов продукции. Применение данной модели оправданно в условиях понятных границ колебания спроса (влияет на точность определения минимальных и максимальных значений), а также в ситуации, когда потери от хранения излишков продукции явно больше потерь от недопоставок и дефицита</w:t>
      </w:r>
    </w:p>
    <w:p w14:paraId="237579B9" w14:textId="2717D373" w:rsidR="001910C7" w:rsidRDefault="00354345" w:rsidP="00354345">
      <w:pPr>
        <w:pStyle w:val="1"/>
      </w:pPr>
      <w:bookmarkStart w:id="36" w:name="_Toc73564795"/>
      <w:r>
        <w:lastRenderedPageBreak/>
        <w:t xml:space="preserve">Совершенствование системы планирования запасов </w:t>
      </w:r>
      <w:r w:rsidR="0095261E">
        <w:rPr>
          <w:lang w:val="en-US"/>
        </w:rPr>
        <w:t>SKL</w:t>
      </w:r>
      <w:r w:rsidR="0095261E" w:rsidRPr="001C3C63">
        <w:t xml:space="preserve"> </w:t>
      </w:r>
      <w:r w:rsidR="0095261E">
        <w:rPr>
          <w:lang w:val="en-US"/>
        </w:rPr>
        <w:t>Group</w:t>
      </w:r>
      <w:r w:rsidR="006C1943">
        <w:t xml:space="preserve"> на примере категории «Текстильные аксесуары»</w:t>
      </w:r>
      <w:bookmarkEnd w:id="36"/>
    </w:p>
    <w:p w14:paraId="569F4FBB" w14:textId="44B48CD6" w:rsidR="000E129B" w:rsidRDefault="00746AE7" w:rsidP="004376AF">
      <w:pPr>
        <w:pStyle w:val="2"/>
        <w:numPr>
          <w:ilvl w:val="0"/>
          <w:numId w:val="0"/>
        </w:numPr>
      </w:pPr>
      <w:bookmarkStart w:id="37" w:name="_Toc73564796"/>
      <w:r>
        <w:t xml:space="preserve">3.1 </w:t>
      </w:r>
      <w:r w:rsidR="000E129B">
        <w:t>Подготовка статистических данных для реализации модели</w:t>
      </w:r>
      <w:bookmarkEnd w:id="37"/>
    </w:p>
    <w:p w14:paraId="38C28DE7" w14:textId="77777777" w:rsidR="000E129B" w:rsidRDefault="000E129B" w:rsidP="000E129B">
      <w:pPr>
        <w:ind w:firstLine="0"/>
      </w:pPr>
      <w:r>
        <w:t xml:space="preserve">В настоящей работе в целях анализа деятельности компании </w:t>
      </w:r>
      <w:r>
        <w:rPr>
          <w:lang w:val="en-US"/>
        </w:rPr>
        <w:t>SKL</w:t>
      </w:r>
      <w:r w:rsidRPr="00490874">
        <w:t xml:space="preserve"> </w:t>
      </w:r>
      <w:r>
        <w:rPr>
          <w:lang w:val="en-US"/>
        </w:rPr>
        <w:t>Group</w:t>
      </w:r>
      <w:r w:rsidRPr="00490874">
        <w:t xml:space="preserve"> </w:t>
      </w:r>
      <w:r>
        <w:t xml:space="preserve">и применение в дальнейшем к ней инструментария моделирования системы расчета объемов запасов были использованы данные за 2018 и 2019 год. Совместно с представителями компании для анализа была выбрана категория «Текстильные аксессуары». </w:t>
      </w:r>
    </w:p>
    <w:p w14:paraId="1ACAB003" w14:textId="2A6BAF09" w:rsidR="000E129B" w:rsidRPr="00C80613" w:rsidRDefault="000E129B" w:rsidP="000E129B">
      <w:pPr>
        <w:ind w:firstLine="0"/>
      </w:pPr>
      <w:r>
        <w:t xml:space="preserve">Данные, предоставленные сотрудниками </w:t>
      </w:r>
      <w:r w:rsidR="002050E2">
        <w:rPr>
          <w:lang w:val="en-US"/>
        </w:rPr>
        <w:t>SKL</w:t>
      </w:r>
      <w:r w:rsidR="002050E2" w:rsidRPr="00490874">
        <w:t xml:space="preserve"> </w:t>
      </w:r>
      <w:r w:rsidR="002050E2">
        <w:rPr>
          <w:lang w:val="en-US"/>
        </w:rPr>
        <w:t>Group</w:t>
      </w:r>
      <w:r w:rsidR="002050E2" w:rsidRPr="00490874">
        <w:t>,</w:t>
      </w:r>
      <w:r w:rsidR="002050E2">
        <w:t xml:space="preserve"> </w:t>
      </w:r>
      <w:r>
        <w:t xml:space="preserve">включают в себя: </w:t>
      </w:r>
    </w:p>
    <w:p w14:paraId="6CCF1570" w14:textId="77777777" w:rsidR="000E129B" w:rsidRDefault="000E129B" w:rsidP="00470EEC">
      <w:pPr>
        <w:pStyle w:val="af9"/>
        <w:numPr>
          <w:ilvl w:val="0"/>
          <w:numId w:val="34"/>
        </w:numPr>
      </w:pPr>
      <w:r>
        <w:t xml:space="preserve">Данные о 384 </w:t>
      </w:r>
      <w:r>
        <w:rPr>
          <w:lang w:val="en-US"/>
        </w:rPr>
        <w:t>SKU</w:t>
      </w:r>
      <w:r>
        <w:t xml:space="preserve"> (единицы складского учета)</w:t>
      </w:r>
      <w:r w:rsidRPr="00490874">
        <w:t xml:space="preserve"> </w:t>
      </w:r>
      <w:r>
        <w:t>категории «Текстильные аксессуара»</w:t>
      </w:r>
      <w:r w:rsidRPr="00564F35">
        <w:t xml:space="preserve">, </w:t>
      </w:r>
      <w:r>
        <w:t>каждая с индивидуальным кодом</w:t>
      </w:r>
    </w:p>
    <w:p w14:paraId="5F766C49" w14:textId="6E170B11" w:rsidR="000E129B" w:rsidRDefault="000E129B" w:rsidP="000E129B">
      <w:pPr>
        <w:pStyle w:val="af9"/>
      </w:pPr>
      <w:r>
        <w:t xml:space="preserve">Товары, соответствующие разным </w:t>
      </w:r>
      <w:r w:rsidR="002050E2">
        <w:rPr>
          <w:lang w:val="en-US"/>
        </w:rPr>
        <w:t>SKU</w:t>
      </w:r>
      <w:r w:rsidR="002050E2" w:rsidRPr="00FC10BE">
        <w:t>,</w:t>
      </w:r>
      <w:r>
        <w:t xml:space="preserve"> различаются по назначению (в основном коврики для ванной и шторы для ванной), наименованию, материалу и размеру</w:t>
      </w:r>
    </w:p>
    <w:p w14:paraId="5D251D6F" w14:textId="77777777" w:rsidR="000E129B" w:rsidRDefault="000E129B" w:rsidP="00470EEC">
      <w:pPr>
        <w:pStyle w:val="af9"/>
        <w:numPr>
          <w:ilvl w:val="0"/>
          <w:numId w:val="34"/>
        </w:numPr>
      </w:pPr>
      <w:r>
        <w:t>Данные о продажах всех товаров, входящих в категорию «Текстильные аксессуары» в единицах измерения продукции (штуках) и денежном эквиваленте (рублях)</w:t>
      </w:r>
      <w:r>
        <w:rPr>
          <w:rStyle w:val="afd"/>
        </w:rPr>
        <w:footnoteReference w:id="67"/>
      </w:r>
    </w:p>
    <w:p w14:paraId="73E72142" w14:textId="77777777" w:rsidR="000E129B" w:rsidRDefault="000E129B" w:rsidP="00470EEC">
      <w:pPr>
        <w:pStyle w:val="af9"/>
        <w:numPr>
          <w:ilvl w:val="0"/>
          <w:numId w:val="34"/>
        </w:numPr>
      </w:pPr>
      <w:r>
        <w:t xml:space="preserve">Данные об остатках товаров, входящих в категорию «Текстильные аксессуары» по месяцам (с января 2019 по декабрь 2019). </w:t>
      </w:r>
    </w:p>
    <w:p w14:paraId="04F3DD70" w14:textId="77777777" w:rsidR="000E129B" w:rsidRDefault="000E129B" w:rsidP="00470EEC">
      <w:pPr>
        <w:pStyle w:val="af9"/>
        <w:numPr>
          <w:ilvl w:val="0"/>
          <w:numId w:val="34"/>
        </w:numPr>
      </w:pPr>
      <w:r>
        <w:t xml:space="preserve">Данные о клиентском сервисе, дефицитах и излишках торговых филиалов компании </w:t>
      </w:r>
      <w:r>
        <w:rPr>
          <w:lang w:val="en-US"/>
        </w:rPr>
        <w:t>SKL</w:t>
      </w:r>
      <w:r w:rsidRPr="00C80613">
        <w:t xml:space="preserve"> </w:t>
      </w:r>
      <w:r>
        <w:rPr>
          <w:lang w:val="en-US"/>
        </w:rPr>
        <w:t>Group</w:t>
      </w:r>
      <w:r w:rsidRPr="00C80613">
        <w:t xml:space="preserve">. </w:t>
      </w:r>
    </w:p>
    <w:p w14:paraId="078A1048" w14:textId="57F27F50" w:rsidR="000E129B" w:rsidRDefault="000E129B" w:rsidP="000E129B">
      <w:r>
        <w:t xml:space="preserve">Данные о продажах использовались для анализа поведения спроса на продукцию компании </w:t>
      </w:r>
      <w:r>
        <w:rPr>
          <w:lang w:val="en-US"/>
        </w:rPr>
        <w:t>SKL</w:t>
      </w:r>
      <w:r w:rsidRPr="00C80613">
        <w:t xml:space="preserve"> </w:t>
      </w:r>
      <w:r>
        <w:rPr>
          <w:lang w:val="en-US"/>
        </w:rPr>
        <w:t>Group</w:t>
      </w:r>
      <w:r>
        <w:t xml:space="preserve"> «Текстильные аксессуары»</w:t>
      </w:r>
      <w:r w:rsidRPr="00C80613">
        <w:t xml:space="preserve">. </w:t>
      </w:r>
      <w:r>
        <w:t xml:space="preserve">Так же данные были исследованы на наличие тренда и сезонности.  Более детальное исследования поведения каждого из 184 </w:t>
      </w:r>
      <w:r>
        <w:rPr>
          <w:lang w:val="en-US"/>
        </w:rPr>
        <w:t>SKU</w:t>
      </w:r>
      <w:r>
        <w:t xml:space="preserve"> подтвердило целесообразность учета трендовой составляющей в составлении прогноза с помощью временных рядов. Больше чем в 76 </w:t>
      </w:r>
      <w:r w:rsidR="00C70759">
        <w:t>%</w:t>
      </w:r>
      <w:r>
        <w:t xml:space="preserve"> случаев наблюдался нисходящий или возрастающий тренд. </w:t>
      </w:r>
    </w:p>
    <w:p w14:paraId="0B16875B" w14:textId="20B832BE" w:rsidR="000E129B" w:rsidRDefault="000E129B" w:rsidP="000E129B">
      <w:r>
        <w:t xml:space="preserve">Далее данные были исследованы на наличие сезонности. Качественный анализ спроса, а также консультация с представителями компании показал, что продукция «Текстильных аксессуаров» сезонным изменениям в зависимости от квартала. Расчет индекса сезонности </w:t>
      </w:r>
      <w:r>
        <w:rPr>
          <w:lang w:val="en-US"/>
        </w:rPr>
        <w:t>SI</w:t>
      </w:r>
      <w:r w:rsidRPr="000E129B">
        <w:t xml:space="preserve"> (</w:t>
      </w:r>
      <w:r>
        <w:rPr>
          <w:lang w:val="en-US"/>
        </w:rPr>
        <w:t>Seasonality</w:t>
      </w:r>
      <w:r w:rsidRPr="000E129B">
        <w:t xml:space="preserve"> </w:t>
      </w:r>
      <w:r>
        <w:rPr>
          <w:lang w:val="en-US"/>
        </w:rPr>
        <w:t>Index</w:t>
      </w:r>
      <w:r w:rsidRPr="000E129B">
        <w:t xml:space="preserve">) </w:t>
      </w:r>
      <w:r>
        <w:t xml:space="preserve">возможно, но его значимость будет довольно низкой, так как модель, по сути, сделает выводы на основе лишь </w:t>
      </w:r>
      <w:r w:rsidR="004601DB">
        <w:t>нескольких</w:t>
      </w:r>
      <w:r>
        <w:t xml:space="preserve"> период</w:t>
      </w:r>
      <w:r w:rsidR="004601DB">
        <w:t>ов</w:t>
      </w:r>
      <w:r>
        <w:t xml:space="preserve">, что не до конца корректно и может внести дополнительную неточность при расчете количества запасов. </w:t>
      </w:r>
    </w:p>
    <w:p w14:paraId="651327B9" w14:textId="0D0B067E" w:rsidR="00C21E46" w:rsidRPr="00FC464D" w:rsidRDefault="000E129B" w:rsidP="00C70759">
      <w:r>
        <w:t xml:space="preserve">Данные об остатках </w:t>
      </w:r>
      <w:r w:rsidR="00FC464D">
        <w:t xml:space="preserve">были представленные отдельно для каждого месяца 2019 года. Для удобства эти данные были объединены в сводную таблицу </w:t>
      </w:r>
      <w:r w:rsidR="00FC464D">
        <w:rPr>
          <w:lang w:val="en-US"/>
        </w:rPr>
        <w:t>Excel</w:t>
      </w:r>
      <w:r w:rsidR="00FC464D" w:rsidRPr="00FC464D">
        <w:t xml:space="preserve"> </w:t>
      </w:r>
      <w:r w:rsidR="00FC464D">
        <w:t xml:space="preserve">с помощью </w:t>
      </w:r>
      <w:r w:rsidR="00FC464D">
        <w:lastRenderedPageBreak/>
        <w:t xml:space="preserve">расширения </w:t>
      </w:r>
      <w:r w:rsidR="00FC464D">
        <w:rPr>
          <w:lang w:val="en-US"/>
        </w:rPr>
        <w:t>Microsoft</w:t>
      </w:r>
      <w:r w:rsidR="00FC464D" w:rsidRPr="00FC464D">
        <w:t xml:space="preserve"> </w:t>
      </w:r>
      <w:r w:rsidR="00FC464D">
        <w:rPr>
          <w:lang w:val="en-US"/>
        </w:rPr>
        <w:t>Power</w:t>
      </w:r>
      <w:r w:rsidR="00FC464D" w:rsidRPr="00FC464D">
        <w:t xml:space="preserve"> </w:t>
      </w:r>
      <w:r w:rsidR="00FC464D">
        <w:rPr>
          <w:lang w:val="en-US"/>
        </w:rPr>
        <w:t>Query</w:t>
      </w:r>
      <w:r w:rsidR="00FC464D" w:rsidRPr="00FC464D">
        <w:t xml:space="preserve">.  </w:t>
      </w:r>
      <w:r w:rsidR="00FC464D">
        <w:t>Пример объединенных данных о запасах можно изучить</w:t>
      </w:r>
      <w:r w:rsidR="00C21E46" w:rsidRPr="00860650">
        <w:t xml:space="preserve"> </w:t>
      </w:r>
      <w:r w:rsidR="00FC464D">
        <w:t>в</w:t>
      </w:r>
      <w:r w:rsidR="00C21E46" w:rsidRPr="00C21E46">
        <w:t xml:space="preserve"> </w:t>
      </w:r>
      <w:r w:rsidR="00FC464D">
        <w:t xml:space="preserve">Приложении 1. </w:t>
      </w:r>
      <w:r w:rsidR="00C21E46">
        <w:tab/>
      </w:r>
    </w:p>
    <w:p w14:paraId="5381B972" w14:textId="408177B4" w:rsidR="00354345" w:rsidRDefault="00746AE7" w:rsidP="004376AF">
      <w:pPr>
        <w:pStyle w:val="2"/>
        <w:numPr>
          <w:ilvl w:val="0"/>
          <w:numId w:val="0"/>
        </w:numPr>
      </w:pPr>
      <w:bookmarkStart w:id="38" w:name="_Toc73564797"/>
      <w:r>
        <w:t xml:space="preserve">3.2 </w:t>
      </w:r>
      <w:r w:rsidR="00354345">
        <w:t>Выбор подходящего инструментария</w:t>
      </w:r>
      <w:bookmarkEnd w:id="38"/>
      <w:r w:rsidR="00354345">
        <w:t xml:space="preserve"> </w:t>
      </w:r>
    </w:p>
    <w:p w14:paraId="43CCFD5A" w14:textId="2BF7BF6F" w:rsidR="00065397" w:rsidRDefault="00065397" w:rsidP="00C95748">
      <w:pPr>
        <w:pStyle w:val="3"/>
      </w:pPr>
      <w:bookmarkStart w:id="39" w:name="_Toc73564798"/>
      <w:r>
        <w:t>Выбор способа прогнозирования</w:t>
      </w:r>
      <w:bookmarkEnd w:id="39"/>
    </w:p>
    <w:p w14:paraId="19739BC4" w14:textId="3E27F9AB" w:rsidR="00552A0A" w:rsidRPr="00C70759" w:rsidRDefault="00552A0A" w:rsidP="00552A0A">
      <w:pPr>
        <w:ind w:firstLine="0"/>
      </w:pPr>
      <w:r>
        <w:t xml:space="preserve">Начиная с самого базового метода прогноза, а именно метода «последнего элемента», стоит отметить, что этот способ крайне полезен для вывода новых и еще незнакомых продуктов на рынок. Преимущества планирования данным методом раскрыл </w:t>
      </w:r>
      <w:r>
        <w:rPr>
          <w:lang w:val="en-US"/>
        </w:rPr>
        <w:t>S</w:t>
      </w:r>
      <w:r w:rsidRPr="00552A0A">
        <w:t xml:space="preserve">. </w:t>
      </w:r>
      <w:proofErr w:type="spellStart"/>
      <w:r>
        <w:rPr>
          <w:lang w:val="en-US"/>
        </w:rPr>
        <w:t>Amrute</w:t>
      </w:r>
      <w:proofErr w:type="spellEnd"/>
      <w:r w:rsidRPr="00552A0A">
        <w:t xml:space="preserve"> </w:t>
      </w:r>
      <w:r>
        <w:t xml:space="preserve">в своей статье в журнале </w:t>
      </w:r>
      <w:r w:rsidRPr="00176942">
        <w:rPr>
          <w:i/>
          <w:iCs/>
          <w:lang w:val="en-US"/>
        </w:rPr>
        <w:t>Journal</w:t>
      </w:r>
      <w:r w:rsidRPr="00176942">
        <w:rPr>
          <w:i/>
          <w:iCs/>
        </w:rPr>
        <w:t xml:space="preserve"> </w:t>
      </w:r>
      <w:r w:rsidRPr="00176942">
        <w:rPr>
          <w:i/>
          <w:iCs/>
          <w:lang w:val="en-US"/>
        </w:rPr>
        <w:t>of</w:t>
      </w:r>
      <w:r w:rsidRPr="00176942">
        <w:rPr>
          <w:i/>
          <w:iCs/>
        </w:rPr>
        <w:t xml:space="preserve"> </w:t>
      </w:r>
      <w:r w:rsidRPr="00176942">
        <w:rPr>
          <w:i/>
          <w:iCs/>
          <w:lang w:val="en-US"/>
        </w:rPr>
        <w:t>Business</w:t>
      </w:r>
      <w:r w:rsidRPr="00176942">
        <w:rPr>
          <w:i/>
          <w:iCs/>
        </w:rPr>
        <w:t xml:space="preserve"> </w:t>
      </w:r>
      <w:r w:rsidR="002050E2" w:rsidRPr="00176942">
        <w:rPr>
          <w:i/>
          <w:iCs/>
          <w:lang w:val="en-US"/>
        </w:rPr>
        <w:t>Forecasting</w:t>
      </w:r>
      <w:r>
        <w:rPr>
          <w:rStyle w:val="afd"/>
          <w:lang w:val="en-US"/>
        </w:rPr>
        <w:footnoteReference w:id="68"/>
      </w:r>
      <w:r w:rsidR="00176942">
        <w:rPr>
          <w:i/>
          <w:iCs/>
        </w:rPr>
        <w:t xml:space="preserve"> </w:t>
      </w:r>
      <w:r w:rsidR="00176942">
        <w:t xml:space="preserve"> в 1998 году</w:t>
      </w:r>
      <w:r w:rsidRPr="00552A0A">
        <w:t xml:space="preserve">. </w:t>
      </w:r>
      <w:r>
        <w:t xml:space="preserve">Однако стоит отметить, что компания </w:t>
      </w:r>
      <w:r>
        <w:rPr>
          <w:lang w:val="en-US"/>
        </w:rPr>
        <w:t>SKL</w:t>
      </w:r>
      <w:r w:rsidRPr="00552A0A">
        <w:t xml:space="preserve"> </w:t>
      </w:r>
      <w:r>
        <w:rPr>
          <w:lang w:val="en-US"/>
        </w:rPr>
        <w:t>Group</w:t>
      </w:r>
      <w:r w:rsidRPr="00552A0A">
        <w:t xml:space="preserve"> </w:t>
      </w:r>
      <w:r>
        <w:t xml:space="preserve">оперирует на сформировавшемся рынке, на котором у покупателя есть четкое ожидание от продукции. </w:t>
      </w:r>
      <w:r w:rsidR="00176942">
        <w:t xml:space="preserve">В дополнение хотелось бы отметить, что применение данного метода обосновано в тех случаях, когда данных для анализа попросту нет. Когда же данные имеются, на мой взгляд, стоит их принимать во внимание. </w:t>
      </w:r>
      <w:r>
        <w:t xml:space="preserve">Учитывая </w:t>
      </w:r>
      <w:r w:rsidR="00176942">
        <w:t xml:space="preserve">особенности применения метода и </w:t>
      </w:r>
      <w:r>
        <w:t>специфику отрасли, в которой оперирует компания</w:t>
      </w:r>
      <w:r w:rsidR="00176942">
        <w:t>,</w:t>
      </w:r>
      <w:r>
        <w:t xml:space="preserve"> </w:t>
      </w:r>
      <w:r w:rsidR="00176942">
        <w:t xml:space="preserve">данный способ прогнозирования был отвергнут. </w:t>
      </w:r>
    </w:p>
    <w:p w14:paraId="5A86A709" w14:textId="5CBEA959" w:rsidR="00A261C5" w:rsidRPr="00A261C5" w:rsidRDefault="00A261C5" w:rsidP="001D2AC4">
      <w:r>
        <w:t xml:space="preserve">Для модели был выбран способ прогнозирования с помощью экспоненциального сглаживания, который наиболее точно учитывает вклад предыдущих периодов. Помимо прогнозирования постоянного уровня с помощью экспоненциального сглаживания было решено учесть тренд методом Хольта, где элементы так же сглаживаются экспоненциально. </w:t>
      </w:r>
    </w:p>
    <w:p w14:paraId="6E48BFBC" w14:textId="763F10C7" w:rsidR="00A261C5" w:rsidRDefault="00A261C5" w:rsidP="001D2AC4">
      <w:r>
        <w:t xml:space="preserve">Стоит отметить, что данные так же подтверждены сезонным изменениям, но в отличие от изменений трендовых </w:t>
      </w:r>
      <w:r w:rsidR="00747F0A">
        <w:t xml:space="preserve">необходимо большее число периодов для получения наиболее точных данных об индексах сезонности. При наличие более широкого объема данных рекомендуется использовать метод Винтерса. </w:t>
      </w:r>
    </w:p>
    <w:p w14:paraId="5A77E12F" w14:textId="6CB6851D" w:rsidR="001D2AC4" w:rsidRPr="00C33F10" w:rsidRDefault="001D2AC4" w:rsidP="001D2AC4">
      <w:r>
        <w:t xml:space="preserve">Одна так, как данные для анализа имеются лишь за </w:t>
      </w:r>
      <w:r w:rsidR="004601DB">
        <w:t>24</w:t>
      </w:r>
      <w:r>
        <w:t xml:space="preserve"> месяц</w:t>
      </w:r>
      <w:r w:rsidR="004601DB">
        <w:t>а</w:t>
      </w:r>
      <w:r>
        <w:t>, наиболее подходящим в таком случае методом будет являться метод Хольта</w:t>
      </w:r>
      <w:r w:rsidR="00C33F10" w:rsidRPr="00C33F10">
        <w:t xml:space="preserve">. </w:t>
      </w:r>
      <w:r w:rsidR="00C33F10">
        <w:t>В приложении в таблице 1 представлены расчеты</w:t>
      </w:r>
      <w:r>
        <w:t xml:space="preserve"> </w:t>
      </w:r>
      <w:r w:rsidR="00C33F10">
        <w:t xml:space="preserve">прогнозов методом Хольта на примере одно из </w:t>
      </w:r>
      <w:r w:rsidR="00C33F10">
        <w:rPr>
          <w:lang w:val="en-US"/>
        </w:rPr>
        <w:t>SKU</w:t>
      </w:r>
      <w:r w:rsidR="00C33F10" w:rsidRPr="00C33F10">
        <w:t xml:space="preserve"> </w:t>
      </w:r>
      <w:r w:rsidR="00C33F10">
        <w:t xml:space="preserve">компании </w:t>
      </w:r>
      <w:r w:rsidR="00C33F10">
        <w:rPr>
          <w:lang w:val="en-US"/>
        </w:rPr>
        <w:t>SKL</w:t>
      </w:r>
      <w:r w:rsidR="00C33F10" w:rsidRPr="00C33F10">
        <w:t xml:space="preserve"> </w:t>
      </w:r>
      <w:r w:rsidR="00C33F10">
        <w:rPr>
          <w:lang w:val="en-US"/>
        </w:rPr>
        <w:t>Group</w:t>
      </w:r>
      <w:r w:rsidR="00C33F10" w:rsidRPr="00C33F10">
        <w:t xml:space="preserve">. </w:t>
      </w:r>
    </w:p>
    <w:p w14:paraId="3E672A01" w14:textId="6C739408" w:rsidR="00747F0A" w:rsidRDefault="00747F0A" w:rsidP="00747F0A">
      <w:pPr>
        <w:pStyle w:val="a7"/>
      </w:pPr>
      <w:r>
        <w:rPr>
          <w:noProof/>
        </w:rPr>
        <w:lastRenderedPageBreak/>
        <w:drawing>
          <wp:inline distT="0" distB="0" distL="0" distR="0" wp14:anchorId="50A07D5C" wp14:editId="02FD873A">
            <wp:extent cx="4584700" cy="2755900"/>
            <wp:effectExtent l="0" t="0" r="635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902ECEC" w14:textId="0AD85AC3" w:rsidR="00747F0A" w:rsidRPr="001D2AC4" w:rsidRDefault="00747F0A" w:rsidP="00747F0A">
      <w:pPr>
        <w:pStyle w:val="a"/>
      </w:pPr>
      <w:r>
        <w:t>Сравнение результатов прогнозирования методом Хольта с реальными данными о спросе</w:t>
      </w:r>
    </w:p>
    <w:p w14:paraId="5657F375" w14:textId="2CDD1973" w:rsidR="00747F0A" w:rsidRDefault="00747F0A" w:rsidP="00C95748">
      <w:pPr>
        <w:pStyle w:val="3"/>
      </w:pPr>
      <w:bookmarkStart w:id="40" w:name="_Toc73564799"/>
      <w:r>
        <w:t>Расчет ошибок прогнозирования</w:t>
      </w:r>
      <w:bookmarkEnd w:id="40"/>
    </w:p>
    <w:p w14:paraId="39261C9B" w14:textId="6A23307A" w:rsidR="00747F0A" w:rsidRDefault="00C33F10" w:rsidP="00747F0A">
      <w:r>
        <w:t xml:space="preserve">В приложении в таблице 2 можно </w:t>
      </w:r>
      <w:r w:rsidR="007515CC">
        <w:t>увидеть</w:t>
      </w:r>
      <w:r>
        <w:t xml:space="preserve"> расчеты ошибок прогнозирования с помощью показателя </w:t>
      </w:r>
      <w:r>
        <w:rPr>
          <w:lang w:val="en-US"/>
        </w:rPr>
        <w:t>MSE</w:t>
      </w:r>
      <w:r w:rsidRPr="00C33F10">
        <w:t xml:space="preserve">, </w:t>
      </w:r>
      <w:r>
        <w:rPr>
          <w:lang w:val="en-US"/>
        </w:rPr>
        <w:t>STD</w:t>
      </w:r>
      <w:r w:rsidRPr="00C33F10">
        <w:t xml:space="preserve"> </w:t>
      </w:r>
      <w:r>
        <w:t>и</w:t>
      </w:r>
      <w:r w:rsidRPr="00C33F10">
        <w:t xml:space="preserve"> </w:t>
      </w:r>
      <w:r>
        <w:rPr>
          <w:lang w:val="en-US"/>
        </w:rPr>
        <w:t>Bias</w:t>
      </w:r>
      <w:r w:rsidRPr="00C33F10">
        <w:t xml:space="preserve">. </w:t>
      </w:r>
    </w:p>
    <w:p w14:paraId="7D447DD3" w14:textId="20658E2F" w:rsidR="00C33F10" w:rsidRDefault="00C33F10" w:rsidP="00747F0A">
      <w:r>
        <w:t xml:space="preserve">Показатель </w:t>
      </w:r>
      <w:r>
        <w:rPr>
          <w:lang w:val="en-US"/>
        </w:rPr>
        <w:t>Bias</w:t>
      </w:r>
      <w:r w:rsidRPr="00C33F10">
        <w:t xml:space="preserve"> </w:t>
      </w:r>
      <w:r>
        <w:t xml:space="preserve">получился равен </w:t>
      </w:r>
      <w:r w:rsidR="007515CC" w:rsidRPr="00C70759">
        <w:t>5,371599</w:t>
      </w:r>
      <w:r w:rsidR="00523B76">
        <w:t xml:space="preserve">. Что свидетельствует о том, что суммарная ошибка в прогнозирование достаточно низкая, однако как было рассмотрено в пункте 2.2 данное суждение не до конца верно. Дополнительно изучим ошибки прогноза другими методиками. </w:t>
      </w:r>
    </w:p>
    <w:p w14:paraId="1D5D4AB7" w14:textId="6521EA2B" w:rsidR="00BA1AEC" w:rsidRPr="00523B76" w:rsidRDefault="00BA1AEC" w:rsidP="00DF5463">
      <w:r>
        <w:t xml:space="preserve">Показатель </w:t>
      </w:r>
      <w:r>
        <w:rPr>
          <w:lang w:val="en-US"/>
        </w:rPr>
        <w:t>MSE</w:t>
      </w:r>
      <w:r w:rsidR="00DF5463" w:rsidRPr="00ED5171">
        <w:t xml:space="preserve"> </w:t>
      </w:r>
      <w:r w:rsidR="00DF5463">
        <w:t xml:space="preserve">получился равен </w:t>
      </w:r>
      <w:r w:rsidR="007515CC" w:rsidRPr="00C70759">
        <w:t>11763,12</w:t>
      </w:r>
      <w:r w:rsidR="00523B76">
        <w:t xml:space="preserve"> данный показатель свидетельствует, как раз о том, что прогноз может ошибаться (хоть и несущественно в обе стороны), что и позволяет значению </w:t>
      </w:r>
      <w:r w:rsidR="00523B76">
        <w:rPr>
          <w:lang w:val="en-US"/>
        </w:rPr>
        <w:t>BIAS</w:t>
      </w:r>
      <w:r w:rsidR="00523B76" w:rsidRPr="00523B76">
        <w:t xml:space="preserve"> </w:t>
      </w:r>
      <w:r w:rsidR="00523B76">
        <w:t xml:space="preserve">оставаться достаточно низким. </w:t>
      </w:r>
    </w:p>
    <w:p w14:paraId="30444B74" w14:textId="07014245" w:rsidR="00065397" w:rsidRDefault="00E90C36" w:rsidP="00C95748">
      <w:pPr>
        <w:pStyle w:val="3"/>
      </w:pPr>
      <w:r>
        <w:t>Выбор модели расчета запасов</w:t>
      </w:r>
      <w:r w:rsidR="00065397">
        <w:t xml:space="preserve"> </w:t>
      </w:r>
    </w:p>
    <w:p w14:paraId="19426391" w14:textId="493A11BB" w:rsidR="00065397" w:rsidRPr="00464EBA" w:rsidRDefault="001D2AC4" w:rsidP="00065397">
      <w:r>
        <w:t xml:space="preserve">Учитывая специфику деятельности компании и возникшие проблемы наиболее походящими являются вероятностные модели управления запасами, характеризующиеся случайным спросом и бесконечным горизонтом планирования. Среди вероятностных моделей наиболее подходящей является </w:t>
      </w:r>
      <w:r>
        <w:rPr>
          <w:lang w:val="en-US"/>
        </w:rPr>
        <w:t>P</w:t>
      </w:r>
      <w:r w:rsidRPr="001D2AC4">
        <w:t>-</w:t>
      </w:r>
      <w:r>
        <w:t>модель с фиксированным периодом заказа продукции по следующим причинам</w:t>
      </w:r>
      <w:r w:rsidR="00DF5463">
        <w:t xml:space="preserve">. Стоит отметить, что несмотря на то, что существуют усовершенствованные вероятностные модели расчета уровня запасов, такие как модель «Минимум-максимум» или модель пополнения до постоянного уровня. Эти модели созданы таким образом, чтобы максимизировать одних из критериев: отсутствие дефицитов или наиболее низкая стоимость хранимой продукции. Модель «минимум-максимум» - минимизирует излишки хранимых запасов, тем самым высвобождая средства, а модель </w:t>
      </w:r>
      <w:r w:rsidR="00DF5463">
        <w:lastRenderedPageBreak/>
        <w:t xml:space="preserve">пополнения до постоянного уровня, в свою очередь, наоборот, сокращает дефициты, накапливая </w:t>
      </w:r>
      <w:r w:rsidR="00C95748">
        <w:t xml:space="preserve">дополнительные запасы. Специфика деятельности </w:t>
      </w:r>
      <w:r w:rsidR="00C95748">
        <w:rPr>
          <w:lang w:val="en-US"/>
        </w:rPr>
        <w:t>SKL</w:t>
      </w:r>
      <w:r w:rsidR="00C95748" w:rsidRPr="00C95748">
        <w:t xml:space="preserve"> </w:t>
      </w:r>
      <w:r w:rsidR="00C95748">
        <w:rPr>
          <w:lang w:val="en-US"/>
        </w:rPr>
        <w:t>Group</w:t>
      </w:r>
      <w:r w:rsidR="00C95748">
        <w:t xml:space="preserve"> в целом, и категории Текстильные аксессуары, которую используется для анализа в этой работе такова, что различным </w:t>
      </w:r>
      <w:r w:rsidR="00C95748">
        <w:rPr>
          <w:lang w:val="en-US"/>
        </w:rPr>
        <w:t>SKU</w:t>
      </w:r>
      <w:r w:rsidR="00C95748" w:rsidRPr="00C95748">
        <w:t xml:space="preserve"> </w:t>
      </w:r>
      <w:r w:rsidR="00C95748">
        <w:t xml:space="preserve">подвержены различным воздействиям. Иными словами, некоторые </w:t>
      </w:r>
      <w:r w:rsidR="00C95748">
        <w:rPr>
          <w:lang w:val="en-US"/>
        </w:rPr>
        <w:t>SKU</w:t>
      </w:r>
      <w:r w:rsidR="00C95748" w:rsidRPr="00C95748">
        <w:t xml:space="preserve"> </w:t>
      </w:r>
      <w:r w:rsidR="00C95748">
        <w:t>больше склонны к накоплению излишков, другие же, напротив, пользуются большей популярностью на рынке или же более требовательны в плане изготовления и поэтому склонны к дефицитам. Так как цель данной работы, подобрать такую модель планирования запасов, которая максимально точно будет отражать специфику деятельности компании. Поэтому невозможно точно сформулировать, что важнее для компании накопления дефицитов и политика управления запасами с минимально возможными вложениями или же удовлетворённость клиентов за счет накопления продукции всевозможных категорий, чтобы быть готовым удовлетворить спрос в любой момент. Поэтому ни модель пополнения до постоянного уровня</w:t>
      </w:r>
      <w:r w:rsidR="00464EBA">
        <w:t>, ни модель «Минимум-максимум»</w:t>
      </w:r>
      <w:r w:rsidR="00C95748">
        <w:t xml:space="preserve"> </w:t>
      </w:r>
      <w:r w:rsidR="00464EBA">
        <w:t>полностью не отвечают цели данной ВК</w:t>
      </w:r>
      <w:r w:rsidR="00D060E1">
        <w:t xml:space="preserve">Р </w:t>
      </w:r>
      <w:r w:rsidR="00464EBA">
        <w:t xml:space="preserve">и стратегии компании </w:t>
      </w:r>
      <w:r w:rsidR="00464EBA">
        <w:rPr>
          <w:lang w:val="en-US"/>
        </w:rPr>
        <w:t>SKL</w:t>
      </w:r>
      <w:r w:rsidR="00464EBA" w:rsidRPr="00464EBA">
        <w:t xml:space="preserve"> </w:t>
      </w:r>
      <w:r w:rsidR="00464EBA">
        <w:rPr>
          <w:lang w:val="en-US"/>
        </w:rPr>
        <w:t>Group</w:t>
      </w:r>
      <w:r w:rsidR="00464EBA" w:rsidRPr="00464EBA">
        <w:t xml:space="preserve">. </w:t>
      </w:r>
    </w:p>
    <w:p w14:paraId="59A8E7BA" w14:textId="051B5670" w:rsidR="003813D6" w:rsidRPr="0016772E" w:rsidRDefault="0016772E" w:rsidP="00065397">
      <w:r>
        <w:t xml:space="preserve">Немало важным фактором в пользу выбора именно Р-модели, а не </w:t>
      </w:r>
      <w:r>
        <w:rPr>
          <w:lang w:val="en-US"/>
        </w:rPr>
        <w:t>Q</w:t>
      </w:r>
      <w:r w:rsidRPr="0016772E">
        <w:t>-</w:t>
      </w:r>
      <w:r>
        <w:t xml:space="preserve">модели является тот факт, что компания </w:t>
      </w:r>
      <w:r>
        <w:rPr>
          <w:lang w:val="en-US"/>
        </w:rPr>
        <w:t>SKL</w:t>
      </w:r>
      <w:r w:rsidRPr="0016772E">
        <w:t xml:space="preserve"> </w:t>
      </w:r>
      <w:r>
        <w:rPr>
          <w:lang w:val="en-US"/>
        </w:rPr>
        <w:t>Group</w:t>
      </w:r>
      <w:r w:rsidRPr="0016772E">
        <w:t xml:space="preserve"> </w:t>
      </w:r>
      <w:r>
        <w:t xml:space="preserve">осуществляет заказы продукции категории «Текстильные аксессуары» из Китая. При этом, по информации от представителей компании, часто партии из различных категорий продукции объединяются в общие заказы для более удобной транспортировки их Китая в Санкт-Петербург, сокращая при этом расходы на транспортировку и облегчая административную работу сотрудников офиса. </w:t>
      </w:r>
    </w:p>
    <w:p w14:paraId="2D7F4D74" w14:textId="14858DF4" w:rsidR="0016772E" w:rsidRPr="0016772E" w:rsidRDefault="0016772E" w:rsidP="0016772E">
      <w:r>
        <w:t xml:space="preserve">Поэтому, по моему мнению, модель управления запасами с постоянным периодом перезаказа максимально точно из всех представленных во второй главе моделей отвечает специфики операционной деятельности компании </w:t>
      </w:r>
      <w:r>
        <w:rPr>
          <w:lang w:val="en-US"/>
        </w:rPr>
        <w:t>SKL</w:t>
      </w:r>
      <w:r w:rsidRPr="0016772E">
        <w:t xml:space="preserve"> </w:t>
      </w:r>
      <w:r>
        <w:rPr>
          <w:lang w:val="en-US"/>
        </w:rPr>
        <w:t>Group</w:t>
      </w:r>
      <w:r w:rsidRPr="0016772E">
        <w:t xml:space="preserve">. </w:t>
      </w:r>
    </w:p>
    <w:p w14:paraId="709C19A2" w14:textId="6341A318" w:rsidR="002E2527" w:rsidRDefault="002E2527" w:rsidP="002E2527">
      <w:r>
        <w:t xml:space="preserve">Основные </w:t>
      </w:r>
      <w:r w:rsidR="00B82E8A">
        <w:t>параметры</w:t>
      </w:r>
      <w:r w:rsidR="003813D6">
        <w:t xml:space="preserve"> </w:t>
      </w:r>
      <w:r w:rsidR="003813D6">
        <w:rPr>
          <w:lang w:val="en-US"/>
        </w:rPr>
        <w:t>P</w:t>
      </w:r>
      <w:r w:rsidR="003813D6" w:rsidRPr="003813D6">
        <w:t>-</w:t>
      </w:r>
      <w:r w:rsidR="003813D6">
        <w:t xml:space="preserve">модели с учетом специфики компании </w:t>
      </w:r>
      <w:r w:rsidR="003813D6">
        <w:rPr>
          <w:lang w:val="en-US"/>
        </w:rPr>
        <w:t>SKL</w:t>
      </w:r>
      <w:r>
        <w:t xml:space="preserve">: </w:t>
      </w:r>
      <w:r>
        <w:rPr>
          <w:rStyle w:val="afd"/>
        </w:rPr>
        <w:footnoteReference w:id="69"/>
      </w:r>
    </w:p>
    <w:p w14:paraId="2F90479A" w14:textId="77777777" w:rsidR="002E2527" w:rsidRDefault="002E2527" w:rsidP="00470EEC">
      <w:pPr>
        <w:pStyle w:val="af9"/>
        <w:numPr>
          <w:ilvl w:val="0"/>
          <w:numId w:val="11"/>
        </w:numPr>
      </w:pPr>
      <w:r>
        <w:t>q — размер очередного заказа;</w:t>
      </w:r>
    </w:p>
    <w:p w14:paraId="4D179A37" w14:textId="0D53DB34" w:rsidR="002E2527" w:rsidRDefault="002E2527" w:rsidP="00470EEC">
      <w:pPr>
        <w:pStyle w:val="af9"/>
        <w:numPr>
          <w:ilvl w:val="0"/>
          <w:numId w:val="11"/>
        </w:numPr>
      </w:pPr>
      <w:r>
        <w:t>Т — число месяцев между контрольными моментами</w:t>
      </w:r>
      <w:r w:rsidR="0016772E" w:rsidRPr="0016772E">
        <w:t xml:space="preserve">- 1 </w:t>
      </w:r>
      <w:r w:rsidR="0016772E">
        <w:t>месяц (заказы оформляются сотрудниками офиса в Санкт-Петербурге ежемесячно</w:t>
      </w:r>
      <w:r w:rsidR="0016772E" w:rsidRPr="0016772E">
        <w:t>)</w:t>
      </w:r>
      <w:r>
        <w:t>;</w:t>
      </w:r>
    </w:p>
    <w:p w14:paraId="1D83FD75" w14:textId="4D95AA0D" w:rsidR="002E2527" w:rsidRDefault="002E2527" w:rsidP="00470EEC">
      <w:pPr>
        <w:pStyle w:val="af9"/>
        <w:numPr>
          <w:ilvl w:val="0"/>
          <w:numId w:val="11"/>
        </w:numPr>
      </w:pPr>
      <w:r>
        <w:t xml:space="preserve">L — время выполнения заказа в месяцах </w:t>
      </w:r>
      <w:r w:rsidR="00B82E8A" w:rsidRPr="00B82E8A">
        <w:t xml:space="preserve">– 4 месяца </w:t>
      </w:r>
      <w:r>
        <w:t>(с момента размещения заказа до момента получения изделий по этому заказу);</w:t>
      </w:r>
    </w:p>
    <w:p w14:paraId="6B9F444C" w14:textId="77777777" w:rsidR="002E2527" w:rsidRDefault="002E2527" w:rsidP="00470EEC">
      <w:pPr>
        <w:pStyle w:val="af9"/>
        <w:numPr>
          <w:ilvl w:val="0"/>
          <w:numId w:val="11"/>
        </w:numPr>
      </w:pPr>
      <w:r w:rsidRPr="00BD067C">
        <w:rPr>
          <w:rFonts w:ascii="Cambria Math" w:hAnsi="Cambria Math" w:cs="Cambria Math"/>
        </w:rPr>
        <w:t>𝑑</w:t>
      </w:r>
      <w:r w:rsidRPr="00517744">
        <w:rPr>
          <w:rFonts w:ascii="Cambria Math" w:hAnsi="Cambria Math" w:cs="Cambria Math"/>
          <w:vertAlign w:val="subscript"/>
        </w:rPr>
        <w:t>𝑎𝑣</w:t>
      </w:r>
      <w:r>
        <w:t>. — прогнозируемая средняя месячная потребность;</w:t>
      </w:r>
    </w:p>
    <w:p w14:paraId="580C0CCC" w14:textId="77777777" w:rsidR="002E2527" w:rsidRDefault="002E2527" w:rsidP="00470EEC">
      <w:pPr>
        <w:pStyle w:val="af9"/>
        <w:numPr>
          <w:ilvl w:val="0"/>
          <w:numId w:val="11"/>
        </w:numPr>
      </w:pPr>
      <w:r w:rsidRPr="00BD067C">
        <w:rPr>
          <w:rFonts w:ascii="Cambria Math" w:hAnsi="Cambria Math" w:cs="Cambria Math"/>
        </w:rPr>
        <w:t>𝑧</w:t>
      </w:r>
      <w:r>
        <w:t xml:space="preserve"> — число стандартных отклонений для заданного уровня обслуживания;</w:t>
      </w:r>
    </w:p>
    <w:p w14:paraId="6153CB3E" w14:textId="77777777" w:rsidR="002E2527" w:rsidRDefault="002E2527" w:rsidP="00470EEC">
      <w:pPr>
        <w:pStyle w:val="af9"/>
        <w:numPr>
          <w:ilvl w:val="0"/>
          <w:numId w:val="11"/>
        </w:numPr>
      </w:pPr>
      <w:r w:rsidRPr="00BD067C">
        <w:rPr>
          <w:rFonts w:ascii="Cambria Math" w:hAnsi="Cambria Math" w:cs="Cambria Math"/>
        </w:rPr>
        <w:t>𝜎</w:t>
      </w:r>
      <w:r w:rsidRPr="00517744">
        <w:rPr>
          <w:rFonts w:ascii="Cambria Math" w:hAnsi="Cambria Math" w:cs="Cambria Math"/>
          <w:vertAlign w:val="subscript"/>
        </w:rPr>
        <w:t>𝑇</w:t>
      </w:r>
      <w:r w:rsidRPr="00517744">
        <w:rPr>
          <w:vertAlign w:val="subscript"/>
        </w:rPr>
        <w:t>+</w:t>
      </w:r>
      <w:r w:rsidRPr="00517744">
        <w:rPr>
          <w:rFonts w:ascii="Cambria Math" w:hAnsi="Cambria Math" w:cs="Cambria Math"/>
          <w:vertAlign w:val="subscript"/>
        </w:rPr>
        <w:t>𝐿</w:t>
      </w:r>
      <w:r>
        <w:t>— стандартное отклонение потребности в течение контрольного периода и периода выполнения заказа;</w:t>
      </w:r>
    </w:p>
    <w:p w14:paraId="66A90142" w14:textId="76B03323" w:rsidR="002E2527" w:rsidRDefault="002E2527" w:rsidP="00470EEC">
      <w:pPr>
        <w:pStyle w:val="af9"/>
        <w:numPr>
          <w:ilvl w:val="0"/>
          <w:numId w:val="11"/>
        </w:numPr>
      </w:pPr>
      <w:r w:rsidRPr="00BD067C">
        <w:rPr>
          <w:rFonts w:ascii="Cambria Math" w:hAnsi="Cambria Math" w:cs="Cambria Math"/>
        </w:rPr>
        <w:t>𝐼</w:t>
      </w:r>
      <w:r>
        <w:t xml:space="preserve"> — текущий уровень запаса (включает уже имеющиеся изделия).</w:t>
      </w:r>
    </w:p>
    <w:p w14:paraId="78CCFC7F" w14:textId="77777777" w:rsidR="0016772E" w:rsidRDefault="0016772E" w:rsidP="0016772E">
      <w:r>
        <w:lastRenderedPageBreak/>
        <w:t>Период доставки достаточно длительный (4 месяца), далее для удобства за единицу расчета времени будет приниматься месяц.</w:t>
      </w:r>
    </w:p>
    <w:p w14:paraId="60A6C47E" w14:textId="77777777" w:rsidR="0016772E" w:rsidRDefault="0016772E" w:rsidP="0016772E">
      <w:pPr>
        <w:pStyle w:val="af9"/>
        <w:ind w:left="1429"/>
      </w:pPr>
    </w:p>
    <w:p w14:paraId="7CA224DA" w14:textId="31FCA848" w:rsidR="002E2527" w:rsidRPr="003A5865" w:rsidRDefault="002E2527" w:rsidP="002E2527">
      <w:pPr>
        <w:pStyle w:val="af1"/>
        <w:rPr>
          <w:sz w:val="32"/>
          <w:szCs w:val="32"/>
        </w:rPr>
      </w:pPr>
      <w:r w:rsidRPr="003A5865">
        <w:rPr>
          <w:rFonts w:ascii="Cambria Math" w:hAnsi="Cambria Math" w:cs="Cambria Math"/>
          <w:sz w:val="32"/>
          <w:szCs w:val="32"/>
        </w:rPr>
        <w:t>𝑞</w:t>
      </w:r>
      <w:r w:rsidRPr="003A5865">
        <w:rPr>
          <w:sz w:val="32"/>
          <w:szCs w:val="32"/>
        </w:rPr>
        <w:t>=</w:t>
      </w:r>
      <w:r w:rsidRPr="003A5865">
        <w:rPr>
          <w:rFonts w:ascii="Cambria Math" w:hAnsi="Cambria Math" w:cs="Cambria Math"/>
          <w:sz w:val="32"/>
          <w:szCs w:val="32"/>
        </w:rPr>
        <w:t>𝑑</w:t>
      </w:r>
      <w:r w:rsidRPr="009B44DF">
        <w:rPr>
          <w:rFonts w:ascii="Cambria Math" w:hAnsi="Cambria Math" w:cs="Cambria Math"/>
          <w:sz w:val="32"/>
          <w:szCs w:val="32"/>
          <w:vertAlign w:val="subscript"/>
        </w:rPr>
        <w:t>𝑎𝑣</w:t>
      </w:r>
      <w:r w:rsidRPr="003A5865">
        <w:rPr>
          <w:sz w:val="32"/>
          <w:szCs w:val="32"/>
        </w:rPr>
        <w:t>(</w:t>
      </w:r>
      <w:r w:rsidRPr="003A5865">
        <w:rPr>
          <w:rFonts w:ascii="Cambria Math" w:hAnsi="Cambria Math" w:cs="Cambria Math"/>
          <w:sz w:val="32"/>
          <w:szCs w:val="32"/>
        </w:rPr>
        <w:t>𝑇</w:t>
      </w:r>
      <w:r w:rsidRPr="003A5865">
        <w:rPr>
          <w:sz w:val="32"/>
          <w:szCs w:val="32"/>
        </w:rPr>
        <w:t>+</w:t>
      </w:r>
      <w:r w:rsidRPr="003A5865">
        <w:rPr>
          <w:rFonts w:ascii="Cambria Math" w:hAnsi="Cambria Math" w:cs="Cambria Math"/>
          <w:sz w:val="32"/>
          <w:szCs w:val="32"/>
        </w:rPr>
        <w:t>𝐿</w:t>
      </w:r>
      <w:r w:rsidRPr="003A5865">
        <w:rPr>
          <w:sz w:val="32"/>
          <w:szCs w:val="32"/>
        </w:rPr>
        <w:t>)</w:t>
      </w:r>
      <w:r w:rsidR="00464EBA" w:rsidRPr="00464EBA">
        <w:rPr>
          <w:sz w:val="32"/>
          <w:szCs w:val="32"/>
        </w:rPr>
        <w:t xml:space="preserve"> </w:t>
      </w:r>
      <w:r w:rsidRPr="003A5865">
        <w:rPr>
          <w:sz w:val="32"/>
          <w:szCs w:val="32"/>
        </w:rPr>
        <w:t>+</w:t>
      </w:r>
      <w:r w:rsidR="00464EBA" w:rsidRPr="00464EBA">
        <w:rPr>
          <w:sz w:val="32"/>
          <w:szCs w:val="32"/>
        </w:rPr>
        <w:t xml:space="preserve"> </w:t>
      </w:r>
      <w:r w:rsidRPr="003A5865">
        <w:rPr>
          <w:sz w:val="32"/>
          <w:szCs w:val="32"/>
        </w:rPr>
        <w:t>z</w:t>
      </w:r>
      <w:r w:rsidRPr="003A5865">
        <w:rPr>
          <w:rFonts w:ascii="Cambria Math" w:hAnsi="Cambria Math" w:cs="Cambria Math"/>
          <w:sz w:val="32"/>
          <w:szCs w:val="32"/>
        </w:rPr>
        <w:t>𝜎</w:t>
      </w:r>
      <w:r w:rsidRPr="003A5865">
        <w:rPr>
          <w:rFonts w:ascii="Cambria Math" w:hAnsi="Cambria Math" w:cs="Cambria Math"/>
          <w:sz w:val="32"/>
          <w:szCs w:val="32"/>
          <w:vertAlign w:val="subscript"/>
        </w:rPr>
        <w:t>𝑇</w:t>
      </w:r>
      <w:r w:rsidRPr="003A5865">
        <w:rPr>
          <w:sz w:val="32"/>
          <w:szCs w:val="32"/>
          <w:vertAlign w:val="subscript"/>
        </w:rPr>
        <w:t>+</w:t>
      </w:r>
      <w:r w:rsidRPr="003A5865">
        <w:rPr>
          <w:rFonts w:ascii="Cambria Math" w:hAnsi="Cambria Math" w:cs="Cambria Math"/>
          <w:sz w:val="32"/>
          <w:szCs w:val="32"/>
          <w:vertAlign w:val="subscript"/>
        </w:rPr>
        <w:t>𝐿</w:t>
      </w:r>
      <w:r w:rsidRPr="003A5865">
        <w:rPr>
          <w:sz w:val="32"/>
          <w:szCs w:val="32"/>
        </w:rPr>
        <w:t>−</w:t>
      </w:r>
      <w:r w:rsidRPr="003A5865">
        <w:rPr>
          <w:rFonts w:ascii="Cambria Math" w:hAnsi="Cambria Math" w:cs="Cambria Math"/>
          <w:sz w:val="32"/>
          <w:szCs w:val="32"/>
        </w:rPr>
        <w:t>𝐼</w:t>
      </w:r>
    </w:p>
    <w:p w14:paraId="736CC444" w14:textId="77777777" w:rsidR="002E2527" w:rsidRDefault="002E2527" w:rsidP="002E2527">
      <w:r>
        <w:t xml:space="preserve">Очередные заказы размещаются в контрольные моменты через время </w:t>
      </w:r>
      <w:r>
        <w:rPr>
          <w:rFonts w:ascii="Cambria Math" w:hAnsi="Cambria Math" w:cs="Cambria Math"/>
        </w:rPr>
        <w:t>𝑇</w:t>
      </w:r>
      <w:r>
        <w:t xml:space="preserve">, а резервный запас, который необходимо иметь, равен </w:t>
      </w:r>
      <w:r>
        <w:rPr>
          <w:rFonts w:ascii="Cambria Math" w:hAnsi="Cambria Math" w:cs="Cambria Math"/>
        </w:rPr>
        <w:t>𝑧𝜎</w:t>
      </w:r>
      <w:r w:rsidRPr="003A5865">
        <w:rPr>
          <w:rFonts w:ascii="Cambria Math" w:hAnsi="Cambria Math" w:cs="Cambria Math"/>
          <w:vertAlign w:val="subscript"/>
        </w:rPr>
        <w:t>𝑇</w:t>
      </w:r>
      <w:r w:rsidRPr="003A5865">
        <w:rPr>
          <w:vertAlign w:val="subscript"/>
        </w:rPr>
        <w:t>+</w:t>
      </w:r>
      <w:r w:rsidRPr="003A5865">
        <w:rPr>
          <w:rFonts w:ascii="Cambria Math" w:hAnsi="Cambria Math" w:cs="Cambria Math"/>
          <w:vertAlign w:val="subscript"/>
        </w:rPr>
        <w:t>𝐿</w:t>
      </w:r>
      <w:r>
        <w:t xml:space="preserve">. </w:t>
      </w:r>
    </w:p>
    <w:p w14:paraId="2EB25552" w14:textId="019F2222" w:rsidR="002E2527" w:rsidRPr="00ED5171" w:rsidRDefault="002E2527" w:rsidP="002E2527">
      <w:pPr>
        <w:jc w:val="center"/>
      </w:pPr>
      <w:r w:rsidRPr="00464EBA">
        <w:t>Формула расчёта страхового запаса</w:t>
      </w:r>
      <w:r w:rsidR="00464EBA" w:rsidRPr="00ED5171">
        <w:t>:</w:t>
      </w:r>
    </w:p>
    <w:p w14:paraId="0A8004EE" w14:textId="77777777" w:rsidR="002E2527" w:rsidRDefault="002E2527" w:rsidP="002E2527">
      <w:pPr>
        <w:jc w:val="center"/>
      </w:pPr>
      <m:oMath>
        <m:r>
          <w:rPr>
            <w:rFonts w:ascii="Cambria Math" w:hAnsi="Cambria Math"/>
            <w:lang w:val="en-US"/>
          </w:rPr>
          <m:t>E</m:t>
        </m:r>
        <m:d>
          <m:dPr>
            <m:ctrlPr>
              <w:rPr>
                <w:rFonts w:ascii="Cambria Math" w:hAnsi="Cambria Math"/>
                <w:lang w:val="en-US"/>
              </w:rPr>
            </m:ctrlPr>
          </m:dPr>
          <m:e>
            <m:r>
              <m:rPr>
                <m:sty m:val="p"/>
              </m:rPr>
              <w:rPr>
                <w:rFonts w:ascii="Cambria Math" w:hAnsi="Cambria Math"/>
                <w:lang w:val="en-US"/>
              </w:rPr>
              <m:t>z</m:t>
            </m:r>
          </m:e>
        </m:d>
        <m:r>
          <m:rPr>
            <m:sty m:val="p"/>
          </m:rPr>
          <w:rPr>
            <w:rFonts w:ascii="Cambria Math" w:hAnsi="Cambria Math"/>
          </w:rPr>
          <m:t>=</m:t>
        </m:r>
        <m:d>
          <m:dPr>
            <m:ctrlPr>
              <w:rPr>
                <w:rFonts w:ascii="Cambria Math" w:hAnsi="Cambria Math"/>
                <w:lang w:val="en-US"/>
              </w:rPr>
            </m:ctrlPr>
          </m:dPr>
          <m:e>
            <m:r>
              <m:rPr>
                <m:sty m:val="p"/>
              </m:rPr>
              <w:rPr>
                <w:rFonts w:ascii="Cambria Math" w:hAnsi="Cambria Math"/>
              </w:rPr>
              <m:t>1-</m:t>
            </m:r>
            <m:r>
              <m:rPr>
                <m:sty m:val="p"/>
              </m:rPr>
              <w:rPr>
                <w:rFonts w:ascii="Cambria Math" w:hAnsi="Cambria Math"/>
                <w:lang w:val="en-US"/>
              </w:rPr>
              <m:t>SL</m:t>
            </m:r>
          </m:e>
        </m:d>
        <m:r>
          <m:rPr>
            <m:sty m:val="p"/>
          </m:rPr>
          <w:rPr>
            <w:rFonts w:ascii="Cambria Math" w:hAnsi="Cambria Math"/>
          </w:rPr>
          <m:t>*(</m:t>
        </m:r>
        <m:r>
          <m:rPr>
            <m:sty m:val="p"/>
          </m:rPr>
          <w:rPr>
            <w:rFonts w:ascii="Cambria Math" w:hAnsi="Cambria Math"/>
            <w:lang w:val="en-US"/>
          </w:rPr>
          <m:t>Q</m:t>
        </m:r>
        <m:r>
          <m:rPr>
            <m:sty m:val="p"/>
          </m:rPr>
          <w:rPr>
            <w:rFonts w:ascii="Cambria Math" w:hAnsi="Cambria Math"/>
          </w:rPr>
          <m:t>/</m:t>
        </m:r>
        <m:r>
          <m:rPr>
            <m:sty m:val="p"/>
          </m:rPr>
          <w:rPr>
            <w:rFonts w:ascii="Cambria Math" w:hAnsi="Cambria Math"/>
            <w:lang w:val="en-US"/>
          </w:rPr>
          <m:t>σ</m:t>
        </m:r>
      </m:oMath>
      <w:r w:rsidRPr="001F184B">
        <w:t>)</w:t>
      </w:r>
    </w:p>
    <w:p w14:paraId="6C49E5A4" w14:textId="77777777" w:rsidR="002E2527" w:rsidRPr="00B87ADD" w:rsidRDefault="002E2527" w:rsidP="002E2527">
      <w:pPr>
        <w:pStyle w:val="af1"/>
        <w:jc w:val="left"/>
        <w:rPr>
          <w:szCs w:val="24"/>
        </w:rPr>
      </w:pPr>
      <w:r w:rsidRPr="00217107">
        <w:rPr>
          <w:szCs w:val="24"/>
        </w:rPr>
        <w:t>Размер заказа = Средняя потребность в течение цикла + Резервный запас — Текущий запас (плюс заказанное количество, если заказ уже размещен)</w:t>
      </w:r>
    </w:p>
    <w:p w14:paraId="6850B95F" w14:textId="5D6070A6" w:rsidR="003813D6" w:rsidRPr="00630B2D" w:rsidRDefault="00746AE7" w:rsidP="004376AF">
      <w:pPr>
        <w:pStyle w:val="2"/>
        <w:numPr>
          <w:ilvl w:val="0"/>
          <w:numId w:val="0"/>
        </w:numPr>
      </w:pPr>
      <w:bookmarkStart w:id="41" w:name="_Toc73564801"/>
      <w:r>
        <w:t xml:space="preserve">3.3 </w:t>
      </w:r>
      <w:r w:rsidR="003813D6">
        <w:t>Адаптация модели под специфику компании</w:t>
      </w:r>
      <w:r w:rsidR="00630B2D">
        <w:t xml:space="preserve"> </w:t>
      </w:r>
      <w:r w:rsidR="00630B2D">
        <w:rPr>
          <w:lang w:val="en-US"/>
        </w:rPr>
        <w:t>SKL</w:t>
      </w:r>
      <w:r w:rsidR="00630B2D" w:rsidRPr="00630B2D">
        <w:t xml:space="preserve"> </w:t>
      </w:r>
      <w:r w:rsidR="00630B2D">
        <w:rPr>
          <w:lang w:val="en-US"/>
        </w:rPr>
        <w:t>Group</w:t>
      </w:r>
      <w:bookmarkEnd w:id="41"/>
    </w:p>
    <w:p w14:paraId="7AA9580F" w14:textId="220D0CF2" w:rsidR="004E2BCC" w:rsidRDefault="003A6F3B" w:rsidP="00C80613">
      <w:pPr>
        <w:ind w:firstLine="0"/>
      </w:pPr>
      <w:r>
        <w:t>В</w:t>
      </w:r>
      <w:r w:rsidRPr="00D060E1">
        <w:rPr>
          <w:lang w:val="en-US"/>
        </w:rPr>
        <w:t xml:space="preserve"> </w:t>
      </w:r>
      <w:r>
        <w:t>книге</w:t>
      </w:r>
      <w:r w:rsidR="00D060E1">
        <w:rPr>
          <w:lang w:val="en-US"/>
        </w:rPr>
        <w:t xml:space="preserve"> </w:t>
      </w:r>
      <w:r w:rsidR="00D060E1" w:rsidRPr="00D060E1">
        <w:rPr>
          <w:i/>
          <w:iCs/>
          <w:lang w:val="en-US"/>
        </w:rPr>
        <w:t>Supply Chain Engineering. Models</w:t>
      </w:r>
      <w:r w:rsidR="00D060E1" w:rsidRPr="00D060E1">
        <w:rPr>
          <w:i/>
          <w:iCs/>
        </w:rPr>
        <w:t xml:space="preserve"> </w:t>
      </w:r>
      <w:r w:rsidR="00D060E1" w:rsidRPr="00D060E1">
        <w:rPr>
          <w:i/>
          <w:iCs/>
          <w:lang w:val="en-US"/>
        </w:rPr>
        <w:t>and</w:t>
      </w:r>
      <w:r w:rsidR="00D060E1" w:rsidRPr="00D060E1">
        <w:rPr>
          <w:i/>
          <w:iCs/>
        </w:rPr>
        <w:t xml:space="preserve"> </w:t>
      </w:r>
      <w:r w:rsidR="00D060E1" w:rsidRPr="00D060E1">
        <w:rPr>
          <w:i/>
          <w:iCs/>
          <w:lang w:val="en-US"/>
        </w:rPr>
        <w:t>Applications</w:t>
      </w:r>
      <w:r w:rsidRPr="00D060E1">
        <w:t xml:space="preserve"> </w:t>
      </w:r>
      <w:r>
        <w:rPr>
          <w:lang w:val="en-US"/>
        </w:rPr>
        <w:t>A</w:t>
      </w:r>
      <w:r w:rsidRPr="00D060E1">
        <w:t>.</w:t>
      </w:r>
      <w:r w:rsidR="00D060E1" w:rsidRPr="00D060E1">
        <w:t xml:space="preserve"> </w:t>
      </w:r>
      <w:r>
        <w:rPr>
          <w:lang w:val="en-US"/>
        </w:rPr>
        <w:t>Ravi</w:t>
      </w:r>
      <w:r w:rsidRPr="00D060E1">
        <w:t xml:space="preserve"> </w:t>
      </w:r>
      <w:r>
        <w:rPr>
          <w:lang w:val="en-US"/>
        </w:rPr>
        <w:t>Ravindran</w:t>
      </w:r>
      <w:r w:rsidR="00D060E1" w:rsidRPr="00D060E1">
        <w:t xml:space="preserve"> </w:t>
      </w:r>
      <w:r w:rsidR="00D060E1">
        <w:t>и</w:t>
      </w:r>
      <w:r w:rsidR="00D060E1" w:rsidRPr="00D060E1">
        <w:t xml:space="preserve"> </w:t>
      </w:r>
      <w:r w:rsidR="00D060E1">
        <w:rPr>
          <w:lang w:val="en-US"/>
        </w:rPr>
        <w:t>Donald</w:t>
      </w:r>
      <w:r w:rsidR="00D060E1" w:rsidRPr="00D060E1">
        <w:t xml:space="preserve"> </w:t>
      </w:r>
      <w:r w:rsidR="00D060E1">
        <w:rPr>
          <w:lang w:val="en-US"/>
        </w:rPr>
        <w:t>P</w:t>
      </w:r>
      <w:r w:rsidR="00D060E1" w:rsidRPr="00D060E1">
        <w:t xml:space="preserve">. </w:t>
      </w:r>
      <w:r w:rsidR="00D060E1">
        <w:rPr>
          <w:lang w:val="en-US"/>
        </w:rPr>
        <w:t>Washington</w:t>
      </w:r>
      <w:r w:rsidR="00D060E1" w:rsidRPr="00D060E1">
        <w:t xml:space="preserve">, </w:t>
      </w:r>
      <w:r w:rsidR="00D060E1">
        <w:rPr>
          <w:lang w:val="en-US"/>
        </w:rPr>
        <w:t>Jr</w:t>
      </w:r>
      <w:r w:rsidR="00D060E1" w:rsidRPr="00D060E1">
        <w:t xml:space="preserve">. </w:t>
      </w:r>
      <w:r w:rsidR="00D060E1">
        <w:t>предлагают</w:t>
      </w:r>
      <w:r w:rsidR="00D060E1">
        <w:rPr>
          <w:rStyle w:val="afd"/>
        </w:rPr>
        <w:footnoteReference w:id="70"/>
      </w:r>
      <w:r w:rsidR="00D060E1" w:rsidRPr="00D060E1">
        <w:t xml:space="preserve"> </w:t>
      </w:r>
      <w:r w:rsidR="00D060E1">
        <w:t>один</w:t>
      </w:r>
      <w:r w:rsidR="00D060E1" w:rsidRPr="00D060E1">
        <w:t xml:space="preserve"> </w:t>
      </w:r>
      <w:r w:rsidR="00D060E1">
        <w:t>вариантов</w:t>
      </w:r>
      <w:r w:rsidR="00D060E1" w:rsidRPr="00D060E1">
        <w:t xml:space="preserve"> </w:t>
      </w:r>
      <w:r w:rsidR="00D060E1">
        <w:t>модернизации</w:t>
      </w:r>
      <w:r w:rsidR="00D060E1" w:rsidRPr="00D060E1">
        <w:t xml:space="preserve"> </w:t>
      </w:r>
      <w:r w:rsidR="00D060E1">
        <w:t>классических</w:t>
      </w:r>
      <w:r w:rsidR="00D060E1" w:rsidRPr="00D060E1">
        <w:t xml:space="preserve"> </w:t>
      </w:r>
      <w:r w:rsidR="00D060E1">
        <w:t>вероятностных</w:t>
      </w:r>
      <w:r w:rsidR="00D060E1" w:rsidRPr="00D060E1">
        <w:t xml:space="preserve"> </w:t>
      </w:r>
      <w:r w:rsidR="00D060E1">
        <w:t>моделей</w:t>
      </w:r>
      <w:r w:rsidR="00D060E1" w:rsidRPr="00D060E1">
        <w:t xml:space="preserve"> </w:t>
      </w:r>
      <w:r w:rsidR="00D060E1">
        <w:t xml:space="preserve">расчета запаса. В книге авторы предлагают дополнить учет имеющегося запаса, запасом, который находится в пути. Вводится термин </w:t>
      </w:r>
      <w:r w:rsidR="00D060E1">
        <w:rPr>
          <w:i/>
          <w:iCs/>
          <w:lang w:val="en-US"/>
        </w:rPr>
        <w:t>inventory</w:t>
      </w:r>
      <w:r w:rsidR="00D060E1" w:rsidRPr="00D060E1">
        <w:rPr>
          <w:i/>
          <w:iCs/>
        </w:rPr>
        <w:t xml:space="preserve"> </w:t>
      </w:r>
      <w:r w:rsidR="00D060E1">
        <w:rPr>
          <w:i/>
          <w:iCs/>
          <w:lang w:val="en-US"/>
        </w:rPr>
        <w:t>position</w:t>
      </w:r>
      <w:r w:rsidR="00630B2D">
        <w:rPr>
          <w:rStyle w:val="afd"/>
          <w:i/>
          <w:iCs/>
          <w:lang w:val="en-US"/>
        </w:rPr>
        <w:footnoteReference w:id="71"/>
      </w:r>
      <w:r w:rsidR="00D060E1" w:rsidRPr="00D060E1">
        <w:rPr>
          <w:i/>
          <w:iCs/>
        </w:rPr>
        <w:t xml:space="preserve">. </w:t>
      </w:r>
      <w:r w:rsidR="00D060E1">
        <w:t xml:space="preserve">Концепция </w:t>
      </w:r>
      <w:r w:rsidR="00D060E1">
        <w:rPr>
          <w:i/>
          <w:iCs/>
          <w:lang w:val="en-US"/>
        </w:rPr>
        <w:t>inventory</w:t>
      </w:r>
      <w:r w:rsidR="00D060E1" w:rsidRPr="00D060E1">
        <w:rPr>
          <w:i/>
          <w:iCs/>
        </w:rPr>
        <w:t xml:space="preserve"> </w:t>
      </w:r>
      <w:r w:rsidR="00D060E1">
        <w:rPr>
          <w:i/>
          <w:iCs/>
          <w:lang w:val="en-US"/>
        </w:rPr>
        <w:t>position</w:t>
      </w:r>
      <w:r w:rsidR="00D060E1">
        <w:rPr>
          <w:i/>
          <w:iCs/>
        </w:rPr>
        <w:t xml:space="preserve"> </w:t>
      </w:r>
      <w:r w:rsidR="00D060E1">
        <w:t xml:space="preserve">оказывается крайне полезна при моделировании на несколько периодов. Часто </w:t>
      </w:r>
      <w:r w:rsidR="003A4974">
        <w:t>учет лишь запаса, который есть в наличие, не приносит требуемой от модели точности, ведь объем запасов, уже находящихся в пути, может сильно повлиять на принятие решений. Концепция</w:t>
      </w:r>
      <w:r w:rsidR="00FB401A">
        <w:t>,</w:t>
      </w:r>
      <w:r w:rsidR="003A4974">
        <w:t xml:space="preserve"> предложенная </w:t>
      </w:r>
      <w:r w:rsidR="003A4974">
        <w:rPr>
          <w:lang w:val="en-US"/>
        </w:rPr>
        <w:t>Ravindran</w:t>
      </w:r>
      <w:r w:rsidR="003A4974" w:rsidRPr="003A4974">
        <w:t>’</w:t>
      </w:r>
      <w:r w:rsidR="003A4974">
        <w:t xml:space="preserve">ом усовершенствует классические модели в случаях, когда количество запасов, находящееся в пути, сильно превышает </w:t>
      </w:r>
      <w:r w:rsidR="00FB401A">
        <w:t xml:space="preserve">запас на складе </w:t>
      </w:r>
      <w:r w:rsidR="003A4974">
        <w:t xml:space="preserve">или </w:t>
      </w:r>
      <w:r w:rsidR="00FB401A">
        <w:t xml:space="preserve">же </w:t>
      </w:r>
      <w:r w:rsidR="003A4974">
        <w:t xml:space="preserve">может </w:t>
      </w:r>
      <w:r w:rsidR="00FB401A">
        <w:t>должно быть учтено по другим причинам</w:t>
      </w:r>
      <w:r w:rsidR="003A4974">
        <w:t xml:space="preserve">. Компании попросту не могут игнорировать </w:t>
      </w:r>
      <w:r w:rsidR="00FB401A">
        <w:t>такие</w:t>
      </w:r>
      <w:r w:rsidR="003A4974">
        <w:t xml:space="preserve"> запасы</w:t>
      </w:r>
      <w:r w:rsidR="00FB401A">
        <w:t>.</w:t>
      </w:r>
      <w:r w:rsidR="003A4974">
        <w:t xml:space="preserve"> </w:t>
      </w:r>
      <w:r w:rsidR="00FB401A">
        <w:t xml:space="preserve">Они (запасы) </w:t>
      </w:r>
      <w:r w:rsidR="003A4974">
        <w:t>по сути являются уже приобретенным активом компании, но еще без возможности реализации.</w:t>
      </w:r>
    </w:p>
    <w:p w14:paraId="40CB7530" w14:textId="7442935B" w:rsidR="003A4974" w:rsidRPr="004E2BCC" w:rsidRDefault="003A4974" w:rsidP="00C80613">
      <w:pPr>
        <w:ind w:firstLine="0"/>
      </w:pPr>
      <w:r>
        <w:t xml:space="preserve"> На рисунке </w:t>
      </w:r>
      <w:r w:rsidR="00C55545">
        <w:t>2</w:t>
      </w:r>
      <w:r w:rsidR="00172612">
        <w:t>4</w:t>
      </w:r>
      <w:r w:rsidR="004E2BCC">
        <w:t xml:space="preserve"> представлен пример применения понятия </w:t>
      </w:r>
      <w:r w:rsidR="004E2BCC">
        <w:rPr>
          <w:i/>
          <w:iCs/>
          <w:lang w:val="en-US"/>
        </w:rPr>
        <w:t>inventory</w:t>
      </w:r>
      <w:r w:rsidR="004E2BCC" w:rsidRPr="00D060E1">
        <w:rPr>
          <w:i/>
          <w:iCs/>
        </w:rPr>
        <w:t xml:space="preserve"> </w:t>
      </w:r>
      <w:r w:rsidR="004E2BCC">
        <w:rPr>
          <w:i/>
          <w:iCs/>
          <w:lang w:val="en-US"/>
        </w:rPr>
        <w:t>position</w:t>
      </w:r>
      <w:r w:rsidR="004E2BCC">
        <w:rPr>
          <w:i/>
          <w:iCs/>
        </w:rPr>
        <w:t xml:space="preserve"> </w:t>
      </w:r>
      <w:r w:rsidR="004E2BCC" w:rsidRPr="004E2BCC">
        <w:t>к</w:t>
      </w:r>
      <w:r w:rsidR="004E2BCC">
        <w:t xml:space="preserve"> модели с постоянным периодом перезаказа (</w:t>
      </w:r>
      <w:r w:rsidR="004E2BCC">
        <w:rPr>
          <w:lang w:val="en-US"/>
        </w:rPr>
        <w:t>P</w:t>
      </w:r>
      <w:r w:rsidR="004E2BCC" w:rsidRPr="004E2BCC">
        <w:t>-</w:t>
      </w:r>
      <w:r w:rsidR="004E2BCC">
        <w:t>модель). Сплошной линией на графике показано изменение запаса продукции, находящемся в непосредственном расположении компании и готов</w:t>
      </w:r>
      <w:r w:rsidR="00FB401A">
        <w:t>ого</w:t>
      </w:r>
      <w:r w:rsidR="004E2BCC">
        <w:t xml:space="preserve"> к реализации, то есть уже находящаяся на складе компании. Пунктирная лини</w:t>
      </w:r>
      <w:r w:rsidR="007C1550">
        <w:t>я</w:t>
      </w:r>
      <w:r w:rsidR="004E2BCC">
        <w:t xml:space="preserve"> в свою очередь отражает как раз позицию запаса (</w:t>
      </w:r>
      <w:r w:rsidR="004E2BCC">
        <w:rPr>
          <w:lang w:val="en-US"/>
        </w:rPr>
        <w:t>inventory</w:t>
      </w:r>
      <w:r w:rsidR="004E2BCC" w:rsidRPr="004E2BCC">
        <w:t xml:space="preserve"> </w:t>
      </w:r>
      <w:r w:rsidR="004E2BCC">
        <w:rPr>
          <w:lang w:val="en-US"/>
        </w:rPr>
        <w:t>position</w:t>
      </w:r>
      <w:r w:rsidR="004E2BCC">
        <w:t>)</w:t>
      </w:r>
      <w:r w:rsidR="004E2BCC" w:rsidRPr="004E2BCC">
        <w:t xml:space="preserve">, </w:t>
      </w:r>
      <w:r w:rsidR="004E2BCC">
        <w:t>то</w:t>
      </w:r>
      <w:r w:rsidR="0094175D">
        <w:t xml:space="preserve"> есть </w:t>
      </w:r>
      <w:r w:rsidR="00FB401A">
        <w:t>количество запаса,</w:t>
      </w:r>
      <w:r w:rsidR="0094175D">
        <w:t xml:space="preserve"> уже находящееся в собственности компании, но с учетом еще не доставленных партий.  </w:t>
      </w:r>
      <w:r w:rsidR="00B628BA">
        <w:t xml:space="preserve">На графике видно, как линия позиции запаса находится над линией запаса, </w:t>
      </w:r>
      <w:r w:rsidR="00B628BA">
        <w:lastRenderedPageBreak/>
        <w:t>находящегося в расположении</w:t>
      </w:r>
      <w:r w:rsidR="007C1550">
        <w:t xml:space="preserve">, отражая как раз более полный взгляд к подходу учета заказов. </w:t>
      </w:r>
    </w:p>
    <w:p w14:paraId="21600D27" w14:textId="77777777" w:rsidR="003A4974" w:rsidRDefault="003A4974" w:rsidP="00C80613">
      <w:pPr>
        <w:ind w:firstLine="0"/>
        <w:rPr>
          <w:noProof/>
        </w:rPr>
      </w:pPr>
    </w:p>
    <w:p w14:paraId="54071D1A" w14:textId="77777777" w:rsidR="004E2BCC" w:rsidRDefault="004E2BCC" w:rsidP="003A4974">
      <w:pPr>
        <w:pStyle w:val="a7"/>
        <w:rPr>
          <w:noProof/>
        </w:rPr>
      </w:pPr>
    </w:p>
    <w:p w14:paraId="49FEFE87" w14:textId="713D342A" w:rsidR="003A4974" w:rsidRDefault="003A4974" w:rsidP="004E2BCC">
      <w:pPr>
        <w:pStyle w:val="a7"/>
      </w:pPr>
      <w:r w:rsidRPr="004E2BCC">
        <w:rPr>
          <w:noProof/>
        </w:rPr>
        <w:drawing>
          <wp:inline distT="0" distB="0" distL="0" distR="0" wp14:anchorId="07517971" wp14:editId="14E4BDB5">
            <wp:extent cx="5318894" cy="440210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0434" t="7660" b="15133"/>
                    <a:stretch/>
                  </pic:blipFill>
                  <pic:spPr bwMode="auto">
                    <a:xfrm>
                      <a:off x="0" y="0"/>
                      <a:ext cx="5320031" cy="4403046"/>
                    </a:xfrm>
                    <a:prstGeom prst="rect">
                      <a:avLst/>
                    </a:prstGeom>
                    <a:ln>
                      <a:noFill/>
                    </a:ln>
                    <a:extLst>
                      <a:ext uri="{53640926-AAD7-44D8-BBD7-CCE9431645EC}">
                        <a14:shadowObscured xmlns:a14="http://schemas.microsoft.com/office/drawing/2010/main"/>
                      </a:ext>
                    </a:extLst>
                  </pic:spPr>
                </pic:pic>
              </a:graphicData>
            </a:graphic>
          </wp:inline>
        </w:drawing>
      </w:r>
    </w:p>
    <w:p w14:paraId="4A66D025" w14:textId="1D1DF604" w:rsidR="003A4974" w:rsidRPr="004E2BCC" w:rsidRDefault="004E2BCC" w:rsidP="003A4974">
      <w:pPr>
        <w:pStyle w:val="a"/>
        <w:rPr>
          <w:lang w:val="en-US"/>
        </w:rPr>
      </w:pPr>
      <w:r>
        <w:rPr>
          <w:lang w:val="en-US"/>
        </w:rPr>
        <w:t xml:space="preserve">Inventory position </w:t>
      </w:r>
      <w:r>
        <w:t>в</w:t>
      </w:r>
      <w:r w:rsidRPr="004E2BCC">
        <w:rPr>
          <w:lang w:val="en-US"/>
        </w:rPr>
        <w:t xml:space="preserve"> </w:t>
      </w:r>
      <w:r>
        <w:rPr>
          <w:lang w:val="en-US"/>
        </w:rPr>
        <w:t>P-</w:t>
      </w:r>
      <w:r>
        <w:t>модели</w:t>
      </w:r>
      <w:r w:rsidR="00CD77EF">
        <w:rPr>
          <w:rStyle w:val="afd"/>
        </w:rPr>
        <w:footnoteReference w:id="72"/>
      </w:r>
    </w:p>
    <w:p w14:paraId="187582B9" w14:textId="3D0FD0CD" w:rsidR="00630B2D" w:rsidRDefault="003A4974" w:rsidP="00C80613">
      <w:pPr>
        <w:ind w:firstLine="0"/>
      </w:pPr>
      <w:r w:rsidRPr="00A16426">
        <w:rPr>
          <w:lang w:val="en-US"/>
        </w:rPr>
        <w:t xml:space="preserve"> </w:t>
      </w:r>
      <w:r>
        <w:t xml:space="preserve">В случае компании </w:t>
      </w:r>
      <w:r>
        <w:rPr>
          <w:lang w:val="en-US"/>
        </w:rPr>
        <w:t>SKL</w:t>
      </w:r>
      <w:r w:rsidRPr="003A4974">
        <w:t xml:space="preserve"> </w:t>
      </w:r>
      <w:r>
        <w:rPr>
          <w:lang w:val="en-US"/>
        </w:rPr>
        <w:t>Group</w:t>
      </w:r>
      <w:r w:rsidRPr="003A4974">
        <w:t xml:space="preserve"> </w:t>
      </w:r>
      <w:r>
        <w:t xml:space="preserve">актуальность данного дополнения обоснована длинным периодом доставки товара от поставщика в Китае до склада в Санкт-Петербурге. Период доставки составляет </w:t>
      </w:r>
      <w:r w:rsidR="003C24A6">
        <w:t>4 месяца (</w:t>
      </w:r>
      <w:r w:rsidR="003C24A6">
        <w:rPr>
          <w:lang w:val="en-US"/>
        </w:rPr>
        <w:t>L</w:t>
      </w:r>
      <w:r w:rsidR="003C24A6">
        <w:t xml:space="preserve"> = 4), при расчетном периоде модели в один месяц, классическая </w:t>
      </w:r>
      <w:r w:rsidR="003C24A6">
        <w:rPr>
          <w:lang w:val="en-US"/>
        </w:rPr>
        <w:t>P</w:t>
      </w:r>
      <w:r w:rsidR="003C24A6" w:rsidRPr="003C24A6">
        <w:t>-</w:t>
      </w:r>
      <w:r w:rsidR="003C24A6">
        <w:t xml:space="preserve">модель склонна переоценивать потребность в запасе, ведь идет расчет, что необходимо обеспечить склад продукцией на весь период доставки. Данный нюанс способен еще в большей степени вызывать </w:t>
      </w:r>
      <w:r w:rsidR="00176942">
        <w:t>«</w:t>
      </w:r>
      <w:r w:rsidR="003C24A6">
        <w:t xml:space="preserve">эффект кнута». Первоначально модель будет ощущать сильный дефицит продукции ведь будет рассчитывать потребность на 4 месяца, а после получения заказов, оформленных до получения партии будет оценивать заказ в наличие, как сильный </w:t>
      </w:r>
      <w:proofErr w:type="spellStart"/>
      <w:r w:rsidR="003C24A6">
        <w:t>оверсток</w:t>
      </w:r>
      <w:proofErr w:type="spellEnd"/>
      <w:r w:rsidR="003C24A6">
        <w:t xml:space="preserve">, после чего сократит объем заказываемой продукции и </w:t>
      </w:r>
      <w:r w:rsidR="003C24A6">
        <w:lastRenderedPageBreak/>
        <w:t>снова ощутит сильный дефицит. Данная ситуация будет повторяться регулярно и будет вызывать сильную волатильность в уровне запасов, хранящихся на складе компании.</w:t>
      </w:r>
      <w:r w:rsidR="00530866">
        <w:t xml:space="preserve"> Данного рода волатильность ведет не только к неопределённости стратегии управления запасов, но также к неэффективному использованию складских мощностей. В периоды</w:t>
      </w:r>
      <w:r w:rsidR="00630B2D">
        <w:t>, когда модель будет ощущать сильные излишки в запасах, нагрузка на складские мощности будет большая, возможны нехватка помещений на складе, что влечет дополнительные расходы на арендуемые дополнительные мощности. В периоды</w:t>
      </w:r>
      <w:r w:rsidR="007C1550">
        <w:t>,</w:t>
      </w:r>
      <w:r w:rsidR="00630B2D">
        <w:t xml:space="preserve"> когда модель будет засчитывать сильные дефициты в продукции, напротив, складские мощности будут пустовать, расходуя средства компании </w:t>
      </w:r>
      <w:r w:rsidR="007C1550">
        <w:t>на поддержание</w:t>
      </w:r>
      <w:r w:rsidR="00630B2D">
        <w:t xml:space="preserve"> и амортизацию в пустую. </w:t>
      </w:r>
      <w:r w:rsidR="007B17C1">
        <w:rPr>
          <w:rStyle w:val="afd"/>
        </w:rPr>
        <w:footnoteReference w:id="73"/>
      </w:r>
    </w:p>
    <w:p w14:paraId="332DF242" w14:textId="22CA0DEF" w:rsidR="003A6F3B" w:rsidRDefault="003C24A6" w:rsidP="00C80613">
      <w:pPr>
        <w:ind w:firstLine="0"/>
      </w:pPr>
      <w:r>
        <w:t>Очевидно, что при налаженных ежемесячных поставках такой необходимости нет, ведь продукция хоть и находится в пути целых 4 месяца, но также каждый месяц осуществляется получение партий, заказанных ранее (4 месяца назад).</w:t>
      </w:r>
      <w:r w:rsidR="00176942">
        <w:rPr>
          <w:rStyle w:val="afd"/>
        </w:rPr>
        <w:footnoteReference w:id="74"/>
      </w:r>
      <w:r>
        <w:t xml:space="preserve"> Таким образом, с целью, сокращения переоценки потребности в товаре стоит учитывать продукцию, заказанную до 4 месяцев назад, которая находится в пути и ожидается в получение в будущие периоды. Таким образом модель будет равномерно распределять потребность в заказе на длинном горизонте по каждому периоду, сокращая влияние задержки в 4 месяца.</w:t>
      </w:r>
    </w:p>
    <w:p w14:paraId="7A6E920C" w14:textId="3E29BB5F" w:rsidR="003153EC" w:rsidRDefault="003153EC" w:rsidP="004E2BCC">
      <w:pPr>
        <w:ind w:firstLine="0"/>
        <w:rPr>
          <w:highlight w:val="yellow"/>
        </w:rPr>
      </w:pPr>
    </w:p>
    <w:p w14:paraId="62060C9E" w14:textId="41D29B20" w:rsidR="003153EC" w:rsidRDefault="003153EC" w:rsidP="004E2BCC">
      <w:pPr>
        <w:ind w:firstLine="0"/>
      </w:pPr>
      <w:r>
        <w:t xml:space="preserve">Расчет формулы с помощью </w:t>
      </w:r>
      <w:r>
        <w:rPr>
          <w:lang w:val="en-US"/>
        </w:rPr>
        <w:t>P</w:t>
      </w:r>
      <w:r w:rsidRPr="003153EC">
        <w:t>-</w:t>
      </w:r>
      <w:r>
        <w:t xml:space="preserve">модели с учетом </w:t>
      </w:r>
      <w:r>
        <w:rPr>
          <w:lang w:val="en-US"/>
        </w:rPr>
        <w:t>inventory</w:t>
      </w:r>
      <w:r w:rsidRPr="003153EC">
        <w:t xml:space="preserve"> </w:t>
      </w:r>
      <w:r>
        <w:rPr>
          <w:lang w:val="en-US"/>
        </w:rPr>
        <w:t>position</w:t>
      </w:r>
      <w:r w:rsidR="007B6728" w:rsidRPr="007B6728">
        <w:t xml:space="preserve">: </w:t>
      </w:r>
    </w:p>
    <w:p w14:paraId="24BB196A" w14:textId="2D40C20B" w:rsidR="007B6728" w:rsidRDefault="007B6728" w:rsidP="007B6728">
      <w:pPr>
        <w:pStyle w:val="af1"/>
        <w:rPr>
          <w:rFonts w:ascii="Cambria Math" w:hAnsi="Cambria Math" w:cs="Cambria Math"/>
          <w:i/>
          <w:iCs/>
          <w:sz w:val="32"/>
          <w:szCs w:val="32"/>
        </w:rPr>
      </w:pPr>
      <w:r w:rsidRPr="003A5865">
        <w:rPr>
          <w:rFonts w:ascii="Cambria Math" w:hAnsi="Cambria Math" w:cs="Cambria Math"/>
          <w:sz w:val="32"/>
          <w:szCs w:val="32"/>
        </w:rPr>
        <w:t>𝑞</w:t>
      </w:r>
      <w:proofErr w:type="spellStart"/>
      <w:r>
        <w:rPr>
          <w:rFonts w:ascii="Cambria Math" w:hAnsi="Cambria Math" w:cs="Cambria Math"/>
          <w:sz w:val="32"/>
          <w:szCs w:val="32"/>
          <w:vertAlign w:val="subscript"/>
          <w:lang w:val="en-US"/>
        </w:rPr>
        <w:t>i</w:t>
      </w:r>
      <w:proofErr w:type="spellEnd"/>
      <w:r w:rsidRPr="003A5865">
        <w:rPr>
          <w:sz w:val="32"/>
          <w:szCs w:val="32"/>
        </w:rPr>
        <w:t>=</w:t>
      </w:r>
      <w:r w:rsidRPr="003A5865">
        <w:rPr>
          <w:rFonts w:ascii="Cambria Math" w:hAnsi="Cambria Math" w:cs="Cambria Math"/>
          <w:sz w:val="32"/>
          <w:szCs w:val="32"/>
        </w:rPr>
        <w:t>𝑑</w:t>
      </w:r>
      <w:r w:rsidRPr="009B44DF">
        <w:rPr>
          <w:rFonts w:ascii="Cambria Math" w:hAnsi="Cambria Math" w:cs="Cambria Math"/>
          <w:sz w:val="32"/>
          <w:szCs w:val="32"/>
          <w:vertAlign w:val="subscript"/>
        </w:rPr>
        <w:t>𝑎𝑣</w:t>
      </w:r>
      <w:r w:rsidRPr="003A5865">
        <w:rPr>
          <w:sz w:val="32"/>
          <w:szCs w:val="32"/>
        </w:rPr>
        <w:t>(</w:t>
      </w:r>
      <w:r w:rsidRPr="003A5865">
        <w:rPr>
          <w:rFonts w:ascii="Cambria Math" w:hAnsi="Cambria Math" w:cs="Cambria Math"/>
          <w:sz w:val="32"/>
          <w:szCs w:val="32"/>
        </w:rPr>
        <w:t>𝑇</w:t>
      </w:r>
      <w:r w:rsidRPr="003A5865">
        <w:rPr>
          <w:sz w:val="32"/>
          <w:szCs w:val="32"/>
        </w:rPr>
        <w:t>+</w:t>
      </w:r>
      <w:r w:rsidRPr="003A5865">
        <w:rPr>
          <w:rFonts w:ascii="Cambria Math" w:hAnsi="Cambria Math" w:cs="Cambria Math"/>
          <w:sz w:val="32"/>
          <w:szCs w:val="32"/>
        </w:rPr>
        <w:t>𝐿</w:t>
      </w:r>
      <w:r w:rsidRPr="003A5865">
        <w:rPr>
          <w:sz w:val="32"/>
          <w:szCs w:val="32"/>
        </w:rPr>
        <w:t>)</w:t>
      </w:r>
      <w:r w:rsidRPr="00464EBA">
        <w:rPr>
          <w:sz w:val="32"/>
          <w:szCs w:val="32"/>
        </w:rPr>
        <w:t xml:space="preserve"> </w:t>
      </w:r>
      <w:r w:rsidRPr="003A5865">
        <w:rPr>
          <w:sz w:val="32"/>
          <w:szCs w:val="32"/>
        </w:rPr>
        <w:t>+</w:t>
      </w:r>
      <w:r w:rsidRPr="00464EBA">
        <w:rPr>
          <w:sz w:val="32"/>
          <w:szCs w:val="32"/>
        </w:rPr>
        <w:t xml:space="preserve"> </w:t>
      </w:r>
      <w:r w:rsidRPr="003A5865">
        <w:rPr>
          <w:sz w:val="32"/>
          <w:szCs w:val="32"/>
        </w:rPr>
        <w:t>z</w:t>
      </w:r>
      <w:r w:rsidRPr="003A5865">
        <w:rPr>
          <w:rFonts w:ascii="Cambria Math" w:hAnsi="Cambria Math" w:cs="Cambria Math"/>
          <w:sz w:val="32"/>
          <w:szCs w:val="32"/>
        </w:rPr>
        <w:t>𝜎</w:t>
      </w:r>
      <w:r w:rsidRPr="003A5865">
        <w:rPr>
          <w:rFonts w:ascii="Cambria Math" w:hAnsi="Cambria Math" w:cs="Cambria Math"/>
          <w:sz w:val="32"/>
          <w:szCs w:val="32"/>
          <w:vertAlign w:val="subscript"/>
        </w:rPr>
        <w:t>𝑇</w:t>
      </w:r>
      <w:r w:rsidRPr="003A5865">
        <w:rPr>
          <w:sz w:val="32"/>
          <w:szCs w:val="32"/>
          <w:vertAlign w:val="subscript"/>
        </w:rPr>
        <w:t>+</w:t>
      </w:r>
      <w:r w:rsidRPr="003A5865">
        <w:rPr>
          <w:rFonts w:ascii="Cambria Math" w:hAnsi="Cambria Math" w:cs="Cambria Math"/>
          <w:sz w:val="32"/>
          <w:szCs w:val="32"/>
          <w:vertAlign w:val="subscript"/>
        </w:rPr>
        <w:t>𝐿</w:t>
      </w:r>
      <w:r w:rsidRPr="003A5865">
        <w:rPr>
          <w:sz w:val="32"/>
          <w:szCs w:val="32"/>
        </w:rPr>
        <w:t>−</w:t>
      </w:r>
      <w:r w:rsidRPr="003A5865">
        <w:rPr>
          <w:rFonts w:ascii="Cambria Math" w:hAnsi="Cambria Math" w:cs="Cambria Math"/>
          <w:sz w:val="32"/>
          <w:szCs w:val="32"/>
        </w:rPr>
        <w:t>𝐼</w:t>
      </w:r>
      <w:proofErr w:type="spellStart"/>
      <w:r>
        <w:rPr>
          <w:rFonts w:ascii="Cambria Math" w:hAnsi="Cambria Math" w:cs="Cambria Math"/>
          <w:sz w:val="32"/>
          <w:szCs w:val="32"/>
          <w:vertAlign w:val="subscript"/>
          <w:lang w:val="en-US"/>
        </w:rPr>
        <w:t>i</w:t>
      </w:r>
      <w:proofErr w:type="spellEnd"/>
      <w:r w:rsidRPr="007B6728">
        <w:rPr>
          <w:rFonts w:ascii="Cambria Math" w:hAnsi="Cambria Math" w:cs="Cambria Math"/>
          <w:sz w:val="32"/>
          <w:szCs w:val="32"/>
        </w:rPr>
        <w:t xml:space="preserve"> -</w:t>
      </w:r>
      <w:r>
        <w:rPr>
          <w:rFonts w:ascii="Cambria Math" w:hAnsi="Cambria Math" w:cs="Cambria Math"/>
          <w:i/>
          <w:iCs/>
          <w:sz w:val="32"/>
          <w:szCs w:val="32"/>
          <w:lang w:val="en-US"/>
        </w:rPr>
        <w:t>k</w:t>
      </w:r>
      <w:r>
        <w:rPr>
          <w:rFonts w:ascii="Cambria Math" w:hAnsi="Cambria Math" w:cs="Cambria Math"/>
          <w:i/>
          <w:iCs/>
          <w:sz w:val="32"/>
          <w:szCs w:val="32"/>
          <w:vertAlign w:val="subscript"/>
          <w:lang w:val="en-US"/>
        </w:rPr>
        <w:t>i</w:t>
      </w:r>
      <w:r w:rsidRPr="007B6728">
        <w:rPr>
          <w:rFonts w:ascii="Cambria Math" w:hAnsi="Cambria Math" w:cs="Cambria Math"/>
          <w:i/>
          <w:iCs/>
          <w:sz w:val="32"/>
          <w:szCs w:val="32"/>
        </w:rPr>
        <w:t xml:space="preserve">, </w:t>
      </w:r>
    </w:p>
    <w:p w14:paraId="2860DF9D" w14:textId="7789A4BA" w:rsidR="007B6728" w:rsidRDefault="007B6728" w:rsidP="007B6728">
      <w:r>
        <w:t xml:space="preserve">Где </w:t>
      </w:r>
      <w:r>
        <w:rPr>
          <w:lang w:val="en-US"/>
        </w:rPr>
        <w:t>k</w:t>
      </w:r>
      <w:r>
        <w:rPr>
          <w:vertAlign w:val="subscript"/>
          <w:lang w:val="en-US"/>
        </w:rPr>
        <w:t>i</w:t>
      </w:r>
      <w:r w:rsidRPr="007B6728">
        <w:t xml:space="preserve"> – </w:t>
      </w:r>
      <w:r>
        <w:t>объем запасов, заказанных компанией, но не прибывшие на момент размещения очередного месячного заказа (</w:t>
      </w:r>
      <w:proofErr w:type="spellStart"/>
      <w:r>
        <w:rPr>
          <w:lang w:val="en-US"/>
        </w:rPr>
        <w:t>i</w:t>
      </w:r>
      <w:proofErr w:type="spellEnd"/>
      <w:r>
        <w:t xml:space="preserve">). Компонента </w:t>
      </w:r>
      <w:r>
        <w:rPr>
          <w:lang w:val="en-US"/>
        </w:rPr>
        <w:t>k</w:t>
      </w:r>
      <w:r>
        <w:rPr>
          <w:vertAlign w:val="subscript"/>
          <w:lang w:val="en-US"/>
        </w:rPr>
        <w:t xml:space="preserve">i </w:t>
      </w:r>
      <w:proofErr w:type="spellStart"/>
      <w:r>
        <w:t>расчитывается</w:t>
      </w:r>
      <w:proofErr w:type="spellEnd"/>
      <w:r>
        <w:t xml:space="preserve"> по следующей формуле: </w:t>
      </w:r>
    </w:p>
    <w:p w14:paraId="65B7088C" w14:textId="361FFD94" w:rsidR="007B6728" w:rsidRPr="007B6728" w:rsidRDefault="00E9681A" w:rsidP="007B6728">
      <m:oMathPara>
        <m:oMath>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nary>
            <m:naryPr>
              <m:chr m:val="∑"/>
              <m:limLoc m:val="undOvr"/>
              <m:ctrlPr>
                <w:rPr>
                  <w:rFonts w:ascii="Cambria Math" w:hAnsi="Cambria Math"/>
                  <w:i/>
                </w:rPr>
              </m:ctrlPr>
            </m:naryPr>
            <m:sub>
              <m:r>
                <w:rPr>
                  <w:rFonts w:ascii="Cambria Math" w:hAnsi="Cambria Math"/>
                </w:rPr>
                <m:t>i=-3</m:t>
              </m:r>
            </m:sub>
            <m:sup>
              <m:r>
                <w:rPr>
                  <w:rFonts w:ascii="Cambria Math" w:hAnsi="Cambria Math"/>
                </w:rPr>
                <m:t>-1</m:t>
              </m:r>
            </m:sup>
            <m:e>
              <m:sSub>
                <m:sSubPr>
                  <m:ctrlPr>
                    <w:rPr>
                      <w:rFonts w:ascii="Cambria Math" w:hAnsi="Cambria Math"/>
                      <w:i/>
                    </w:rPr>
                  </m:ctrlPr>
                </m:sSubPr>
                <m:e>
                  <m:r>
                    <w:rPr>
                      <w:rFonts w:ascii="Cambria Math" w:hAnsi="Cambria Math"/>
                    </w:rPr>
                    <m:t>q</m:t>
                  </m:r>
                </m:e>
                <m:sub>
                  <m:r>
                    <w:rPr>
                      <w:rFonts w:ascii="Cambria Math" w:hAnsi="Cambria Math"/>
                    </w:rPr>
                    <m:t>i</m:t>
                  </m:r>
                </m:sub>
              </m:sSub>
            </m:e>
          </m:nary>
        </m:oMath>
      </m:oMathPara>
    </w:p>
    <w:p w14:paraId="4795F537" w14:textId="1C58F84A" w:rsidR="007B6728" w:rsidRDefault="007B6728" w:rsidP="004E2BCC">
      <w:pPr>
        <w:ind w:firstLine="0"/>
      </w:pPr>
      <w:r>
        <w:t xml:space="preserve">В стандартной ситуации, без задержек компонента </w:t>
      </w:r>
      <w:r>
        <w:rPr>
          <w:lang w:val="en-US"/>
        </w:rPr>
        <w:t>k</w:t>
      </w:r>
      <w:r>
        <w:rPr>
          <w:vertAlign w:val="subscript"/>
          <w:lang w:val="en-US"/>
        </w:rPr>
        <w:t>i</w:t>
      </w:r>
      <w:r w:rsidRPr="007B6728">
        <w:t xml:space="preserve"> </w:t>
      </w:r>
      <w:r>
        <w:t>будет состоять из суммы оформленных заказов за 3 предыдущих месяца</w:t>
      </w:r>
      <w:r w:rsidRPr="007B6728">
        <w:t>:</w:t>
      </w:r>
      <w:r>
        <w:t xml:space="preserve"> </w:t>
      </w:r>
    </w:p>
    <w:p w14:paraId="1C39E343" w14:textId="4550B1E5" w:rsidR="007B6728" w:rsidRPr="003846F2" w:rsidRDefault="007B6728" w:rsidP="007B6728">
      <w:pPr>
        <w:pStyle w:val="af1"/>
        <w:rPr>
          <w:i/>
          <w:iCs/>
          <w:vertAlign w:val="subscript"/>
        </w:rPr>
      </w:pPr>
      <w:proofErr w:type="gramStart"/>
      <w:r w:rsidRPr="007B6728">
        <w:rPr>
          <w:i/>
          <w:iCs/>
          <w:lang w:val="en-US"/>
        </w:rPr>
        <w:t>k</w:t>
      </w:r>
      <w:r w:rsidRPr="007B6728">
        <w:rPr>
          <w:i/>
          <w:iCs/>
          <w:vertAlign w:val="subscript"/>
          <w:lang w:val="en-US"/>
        </w:rPr>
        <w:t>i</w:t>
      </w:r>
      <w:r w:rsidRPr="007B6728">
        <w:rPr>
          <w:i/>
          <w:iCs/>
          <w:vertAlign w:val="subscript"/>
        </w:rPr>
        <w:t xml:space="preserve"> </w:t>
      </w:r>
      <w:r w:rsidRPr="007B6728">
        <w:rPr>
          <w:i/>
          <w:iCs/>
        </w:rPr>
        <w:t xml:space="preserve"> =</w:t>
      </w:r>
      <w:proofErr w:type="gramEnd"/>
      <w:r w:rsidRPr="007B6728">
        <w:rPr>
          <w:i/>
          <w:iCs/>
        </w:rPr>
        <w:t xml:space="preserve"> </w:t>
      </w:r>
      <w:r w:rsidRPr="007B6728">
        <w:rPr>
          <w:i/>
          <w:iCs/>
          <w:lang w:val="en-US"/>
        </w:rPr>
        <w:t>q</w:t>
      </w:r>
      <w:r w:rsidRPr="003846F2">
        <w:rPr>
          <w:i/>
          <w:iCs/>
          <w:vertAlign w:val="subscript"/>
        </w:rPr>
        <w:t>-3</w:t>
      </w:r>
      <w:r w:rsidRPr="003846F2">
        <w:rPr>
          <w:i/>
          <w:iCs/>
        </w:rPr>
        <w:t>+</w:t>
      </w:r>
      <w:r w:rsidRPr="007B6728">
        <w:rPr>
          <w:i/>
          <w:iCs/>
          <w:lang w:val="en-US"/>
        </w:rPr>
        <w:t>q</w:t>
      </w:r>
      <w:r w:rsidRPr="003846F2">
        <w:rPr>
          <w:i/>
          <w:iCs/>
          <w:vertAlign w:val="subscript"/>
        </w:rPr>
        <w:t>-2</w:t>
      </w:r>
      <w:r w:rsidRPr="003846F2">
        <w:rPr>
          <w:i/>
          <w:iCs/>
        </w:rPr>
        <w:t>+</w:t>
      </w:r>
      <w:r w:rsidRPr="007B6728">
        <w:rPr>
          <w:i/>
          <w:iCs/>
          <w:lang w:val="en-US"/>
        </w:rPr>
        <w:t>q</w:t>
      </w:r>
      <w:r w:rsidRPr="003846F2">
        <w:rPr>
          <w:i/>
          <w:iCs/>
          <w:vertAlign w:val="subscript"/>
        </w:rPr>
        <w:t>-1</w:t>
      </w:r>
    </w:p>
    <w:p w14:paraId="43C56EBD" w14:textId="2976CA8A" w:rsidR="007B6728" w:rsidRDefault="007B6728" w:rsidP="007B6728">
      <w:pPr>
        <w:ind w:firstLine="0"/>
      </w:pPr>
      <w:r>
        <w:lastRenderedPageBreak/>
        <w:t>Например</w:t>
      </w:r>
      <w:r w:rsidR="00DD73AF">
        <w:t>,</w:t>
      </w:r>
      <w:r>
        <w:t xml:space="preserve"> для </w:t>
      </w:r>
      <w:r w:rsidR="00001F83">
        <w:t xml:space="preserve">апреля </w:t>
      </w:r>
      <w:r w:rsidR="00001F83">
        <w:rPr>
          <w:lang w:val="en-US"/>
        </w:rPr>
        <w:t>k</w:t>
      </w:r>
      <w:r w:rsidR="00001F83" w:rsidRPr="00001F83">
        <w:t xml:space="preserve"> </w:t>
      </w:r>
      <w:r w:rsidR="00001F83">
        <w:t xml:space="preserve">будет рассчитываться следующим образом: </w:t>
      </w:r>
    </w:p>
    <w:p w14:paraId="2FB5590A" w14:textId="4D44CC3A" w:rsidR="00001F83" w:rsidRDefault="00001F83" w:rsidP="00001F83">
      <w:pPr>
        <w:pStyle w:val="af1"/>
        <w:rPr>
          <w:i/>
          <w:iCs/>
          <w:vertAlign w:val="subscript"/>
        </w:rPr>
      </w:pPr>
      <w:r w:rsidRPr="00DD73AF">
        <w:rPr>
          <w:i/>
          <w:iCs/>
          <w:lang w:val="en-US"/>
        </w:rPr>
        <w:t>k</w:t>
      </w:r>
      <w:r w:rsidRPr="00DD73AF">
        <w:rPr>
          <w:i/>
          <w:iCs/>
          <w:vertAlign w:val="subscript"/>
        </w:rPr>
        <w:t>апрель</w:t>
      </w:r>
      <w:r w:rsidRPr="003846F2">
        <w:rPr>
          <w:i/>
          <w:iCs/>
        </w:rPr>
        <w:t xml:space="preserve">= </w:t>
      </w:r>
      <w:r w:rsidRPr="00DD73AF">
        <w:rPr>
          <w:i/>
          <w:iCs/>
          <w:lang w:val="en-US"/>
        </w:rPr>
        <w:t>q</w:t>
      </w:r>
      <w:r w:rsidRPr="00DD73AF">
        <w:rPr>
          <w:i/>
          <w:iCs/>
          <w:vertAlign w:val="subscript"/>
        </w:rPr>
        <w:t>март</w:t>
      </w:r>
      <w:r w:rsidRPr="003846F2">
        <w:rPr>
          <w:i/>
          <w:iCs/>
        </w:rPr>
        <w:t xml:space="preserve"> + </w:t>
      </w:r>
      <w:r w:rsidRPr="00DD73AF">
        <w:rPr>
          <w:i/>
          <w:iCs/>
          <w:lang w:val="en-US"/>
        </w:rPr>
        <w:t>q</w:t>
      </w:r>
      <w:r w:rsidRPr="00DD73AF">
        <w:rPr>
          <w:i/>
          <w:iCs/>
          <w:vertAlign w:val="subscript"/>
        </w:rPr>
        <w:t>февраль</w:t>
      </w:r>
      <w:r w:rsidRPr="003846F2">
        <w:rPr>
          <w:i/>
          <w:iCs/>
        </w:rPr>
        <w:t xml:space="preserve"> + </w:t>
      </w:r>
      <w:r w:rsidRPr="00DD73AF">
        <w:rPr>
          <w:i/>
          <w:iCs/>
          <w:lang w:val="en-US"/>
        </w:rPr>
        <w:t>q</w:t>
      </w:r>
      <w:r w:rsidRPr="00DD73AF">
        <w:rPr>
          <w:i/>
          <w:iCs/>
          <w:vertAlign w:val="subscript"/>
        </w:rPr>
        <w:t>январь</w:t>
      </w:r>
    </w:p>
    <w:p w14:paraId="635B9A78" w14:textId="6BBA399C" w:rsidR="00DD73AF" w:rsidRDefault="00DD73AF" w:rsidP="00DD73AF">
      <w:pPr>
        <w:ind w:firstLine="0"/>
      </w:pPr>
      <w:r>
        <w:t xml:space="preserve">Так же в данную компоненту могут быть добавлены задержанные партии, которые по каким-либо причинам должны были прибыть, но не поступили на склад компании. Продукция в таких партиях также должна быть учтена, ведь она уже находится в собственности компании. </w:t>
      </w:r>
    </w:p>
    <w:p w14:paraId="6240F701" w14:textId="160FCB6F" w:rsidR="00DD73AF" w:rsidRPr="00DD73AF" w:rsidRDefault="00DD73AF" w:rsidP="00DD73AF">
      <w:pPr>
        <w:ind w:firstLine="0"/>
      </w:pPr>
      <w:r>
        <w:t xml:space="preserve">При этом при расчете объема заказа </w:t>
      </w:r>
      <w:r w:rsidRPr="00DD73AF">
        <w:rPr>
          <w:i/>
          <w:iCs/>
          <w:lang w:val="en-US"/>
        </w:rPr>
        <w:t>q</w:t>
      </w:r>
      <w:r w:rsidRPr="00DD73AF">
        <w:rPr>
          <w:i/>
          <w:iCs/>
        </w:rPr>
        <w:t xml:space="preserve"> </w:t>
      </w:r>
      <w:r>
        <w:t xml:space="preserve">с помощью </w:t>
      </w:r>
      <w:r>
        <w:rPr>
          <w:lang w:val="en-US"/>
        </w:rPr>
        <w:t>P</w:t>
      </w:r>
      <w:r w:rsidRPr="00DD73AF">
        <w:t>-</w:t>
      </w:r>
      <w:r>
        <w:t xml:space="preserve">модели важно иметь в наличие необходимое количество продукции для реализации в расчетный период. Математически это можно </w:t>
      </w:r>
      <w:r w:rsidR="00003DBA">
        <w:t>записать</w:t>
      </w:r>
      <w:r>
        <w:t xml:space="preserve"> следующим выражением: </w:t>
      </w:r>
    </w:p>
    <w:p w14:paraId="6046AA6E" w14:textId="1D503272" w:rsidR="007B6728" w:rsidRPr="00003DBA" w:rsidRDefault="00DD73AF" w:rsidP="00DD73AF">
      <w:pPr>
        <w:pStyle w:val="af1"/>
        <w:rPr>
          <w:i/>
          <w:iCs/>
        </w:rPr>
      </w:pPr>
      <w:proofErr w:type="spellStart"/>
      <w:r w:rsidRPr="00003DBA">
        <w:rPr>
          <w:i/>
          <w:iCs/>
          <w:lang w:val="en-US"/>
        </w:rPr>
        <w:t>I</w:t>
      </w:r>
      <w:r w:rsidRPr="00003DBA">
        <w:rPr>
          <w:i/>
          <w:iCs/>
          <w:vertAlign w:val="subscript"/>
          <w:lang w:val="en-US"/>
        </w:rPr>
        <w:t>i</w:t>
      </w:r>
      <w:proofErr w:type="spellEnd"/>
      <w:r w:rsidRPr="00003DBA">
        <w:rPr>
          <w:i/>
          <w:iCs/>
          <w:vertAlign w:val="subscript"/>
        </w:rPr>
        <w:t xml:space="preserve"> </w:t>
      </w:r>
      <w:r w:rsidRPr="00003DBA">
        <w:rPr>
          <w:i/>
          <w:iCs/>
        </w:rPr>
        <w:t xml:space="preserve">&gt; </w:t>
      </w:r>
      <w:proofErr w:type="spellStart"/>
      <w:r w:rsidRPr="00003DBA">
        <w:rPr>
          <w:i/>
          <w:iCs/>
          <w:lang w:val="en-US"/>
        </w:rPr>
        <w:t>d</w:t>
      </w:r>
      <w:r w:rsidRPr="00003DBA">
        <w:rPr>
          <w:i/>
          <w:iCs/>
          <w:vertAlign w:val="subscript"/>
          <w:lang w:val="en-US"/>
        </w:rPr>
        <w:t>av</w:t>
      </w:r>
      <w:proofErr w:type="spellEnd"/>
      <w:r w:rsidRPr="00003DBA">
        <w:rPr>
          <w:i/>
          <w:iCs/>
        </w:rPr>
        <w:t>,</w:t>
      </w:r>
    </w:p>
    <w:p w14:paraId="61DC04A9" w14:textId="6B5D0636" w:rsidR="00DD73AF" w:rsidRDefault="00DD73AF" w:rsidP="00DD73AF">
      <w:pPr>
        <w:ind w:firstLine="0"/>
      </w:pPr>
      <w:r w:rsidRPr="00DD73AF">
        <w:t>Где</w:t>
      </w:r>
      <w:r>
        <w:t xml:space="preserve"> </w:t>
      </w:r>
      <w:proofErr w:type="spellStart"/>
      <w:r w:rsidR="008B4BD9" w:rsidRPr="00003DBA">
        <w:rPr>
          <w:i/>
          <w:iCs/>
          <w:lang w:val="en-US"/>
        </w:rPr>
        <w:t>I</w:t>
      </w:r>
      <w:r w:rsidR="008B4BD9" w:rsidRPr="00003DBA">
        <w:rPr>
          <w:i/>
          <w:iCs/>
          <w:vertAlign w:val="subscript"/>
          <w:lang w:val="en-US"/>
        </w:rPr>
        <w:t>i</w:t>
      </w:r>
      <w:proofErr w:type="spellEnd"/>
      <w:r w:rsidR="008B4BD9">
        <w:t xml:space="preserve"> </w:t>
      </w:r>
      <w:r>
        <w:t>–</w:t>
      </w:r>
      <w:r w:rsidRPr="00DD73AF">
        <w:t xml:space="preserve"> </w:t>
      </w:r>
      <w:r>
        <w:t xml:space="preserve">это остатки продукции на момент заказа </w:t>
      </w:r>
      <w:proofErr w:type="spellStart"/>
      <w:r w:rsidR="008B4BD9" w:rsidRPr="008B4BD9">
        <w:rPr>
          <w:i/>
          <w:iCs/>
          <w:lang w:val="en-US"/>
        </w:rPr>
        <w:t>i</w:t>
      </w:r>
      <w:proofErr w:type="spellEnd"/>
      <w:r w:rsidRPr="00DD73AF">
        <w:t xml:space="preserve"> </w:t>
      </w:r>
    </w:p>
    <w:p w14:paraId="701C87C7" w14:textId="53A01E64" w:rsidR="00DD73AF" w:rsidRDefault="00DD73AF" w:rsidP="00DD73AF">
      <w:pPr>
        <w:ind w:firstLine="0"/>
      </w:pPr>
      <w:proofErr w:type="spellStart"/>
      <w:r w:rsidRPr="008B4BD9">
        <w:rPr>
          <w:i/>
          <w:iCs/>
          <w:lang w:val="en-US"/>
        </w:rPr>
        <w:t>d</w:t>
      </w:r>
      <w:r w:rsidRPr="008B4BD9">
        <w:rPr>
          <w:i/>
          <w:iCs/>
          <w:vertAlign w:val="subscript"/>
          <w:lang w:val="en-US"/>
        </w:rPr>
        <w:t>av</w:t>
      </w:r>
      <w:proofErr w:type="spellEnd"/>
      <w:r w:rsidRPr="00DD73AF">
        <w:rPr>
          <w:vertAlign w:val="subscript"/>
        </w:rPr>
        <w:t xml:space="preserve"> </w:t>
      </w:r>
      <w:r w:rsidRPr="00DD73AF">
        <w:t xml:space="preserve">– </w:t>
      </w:r>
      <w:r>
        <w:t>среднее потребление на учетный период (месяц), рассчитанный моделью</w:t>
      </w:r>
    </w:p>
    <w:p w14:paraId="40BAC3BC" w14:textId="348F1636" w:rsidR="008B4BD9" w:rsidRPr="008B4BD9" w:rsidRDefault="008B4BD9" w:rsidP="00DD73AF">
      <w:pPr>
        <w:ind w:firstLine="0"/>
      </w:pPr>
      <w:r>
        <w:t xml:space="preserve">Данное отношение добавляется в виде ограничения модели, на практике при расчетах модели, если значение </w:t>
      </w:r>
      <w:r w:rsidRPr="008B4BD9">
        <w:rPr>
          <w:i/>
          <w:iCs/>
          <w:lang w:val="en-US"/>
        </w:rPr>
        <w:t>I</w:t>
      </w:r>
      <w:r w:rsidRPr="008B4BD9">
        <w:t xml:space="preserve"> </w:t>
      </w:r>
      <w:r>
        <w:t xml:space="preserve">опускалось ниже </w:t>
      </w:r>
      <w:proofErr w:type="spellStart"/>
      <w:r w:rsidRPr="008B4BD9">
        <w:rPr>
          <w:i/>
          <w:iCs/>
          <w:lang w:val="en-US"/>
        </w:rPr>
        <w:t>d</w:t>
      </w:r>
      <w:r w:rsidRPr="008B4BD9">
        <w:rPr>
          <w:i/>
          <w:iCs/>
          <w:vertAlign w:val="subscript"/>
          <w:lang w:val="en-US"/>
        </w:rPr>
        <w:t>av</w:t>
      </w:r>
      <w:proofErr w:type="spellEnd"/>
      <w:r>
        <w:rPr>
          <w:i/>
          <w:iCs/>
        </w:rPr>
        <w:t xml:space="preserve">, </w:t>
      </w:r>
      <w:r>
        <w:t xml:space="preserve">величина месячного заказа </w:t>
      </w:r>
      <w:r>
        <w:rPr>
          <w:lang w:val="en-US"/>
        </w:rPr>
        <w:t>q</w:t>
      </w:r>
      <w:r w:rsidRPr="008B4BD9">
        <w:t xml:space="preserve"> </w:t>
      </w:r>
      <w:r>
        <w:t xml:space="preserve">увеличивалась на разницу </w:t>
      </w:r>
      <w:proofErr w:type="spellStart"/>
      <w:r w:rsidRPr="008B4BD9">
        <w:rPr>
          <w:i/>
          <w:iCs/>
          <w:lang w:val="en-US"/>
        </w:rPr>
        <w:t>d</w:t>
      </w:r>
      <w:r w:rsidRPr="008B4BD9">
        <w:rPr>
          <w:i/>
          <w:iCs/>
          <w:vertAlign w:val="subscript"/>
          <w:lang w:val="en-US"/>
        </w:rPr>
        <w:t>av</w:t>
      </w:r>
      <w:proofErr w:type="spellEnd"/>
      <w:r w:rsidRPr="008B4BD9">
        <w:rPr>
          <w:i/>
          <w:iCs/>
          <w:vertAlign w:val="subscript"/>
        </w:rPr>
        <w:t xml:space="preserve"> </w:t>
      </w:r>
      <w:r w:rsidRPr="008B4BD9">
        <w:rPr>
          <w:i/>
          <w:iCs/>
        </w:rPr>
        <w:t xml:space="preserve">- </w:t>
      </w:r>
      <w:proofErr w:type="spellStart"/>
      <w:r w:rsidRPr="008B4BD9">
        <w:rPr>
          <w:i/>
          <w:iCs/>
          <w:lang w:val="en-US"/>
        </w:rPr>
        <w:t>I</w:t>
      </w:r>
      <w:r w:rsidRPr="008B4BD9">
        <w:rPr>
          <w:i/>
          <w:iCs/>
          <w:vertAlign w:val="subscript"/>
          <w:lang w:val="en-US"/>
        </w:rPr>
        <w:t>i</w:t>
      </w:r>
      <w:proofErr w:type="spellEnd"/>
      <w:r w:rsidRPr="008B4BD9">
        <w:rPr>
          <w:i/>
          <w:iCs/>
          <w:vertAlign w:val="subscript"/>
        </w:rPr>
        <w:t xml:space="preserve"> </w:t>
      </w:r>
    </w:p>
    <w:p w14:paraId="4D7CC65E" w14:textId="1672F7FB" w:rsidR="00DD73AF" w:rsidRPr="007B6728" w:rsidRDefault="00DD73AF" w:rsidP="008B4BD9">
      <w:pPr>
        <w:ind w:firstLine="0"/>
        <w:rPr>
          <w:highlight w:val="yellow"/>
        </w:rPr>
      </w:pPr>
    </w:p>
    <w:p w14:paraId="49044545" w14:textId="465480F1" w:rsidR="00E26705" w:rsidRDefault="00746AE7" w:rsidP="004376AF">
      <w:pPr>
        <w:pStyle w:val="2"/>
        <w:numPr>
          <w:ilvl w:val="0"/>
          <w:numId w:val="0"/>
        </w:numPr>
      </w:pPr>
      <w:bookmarkStart w:id="42" w:name="_Toc73564802"/>
      <w:r>
        <w:t xml:space="preserve">3.4 </w:t>
      </w:r>
      <w:r w:rsidR="004E2BCC">
        <w:t>Применение модели и а</w:t>
      </w:r>
      <w:r w:rsidR="006875A9">
        <w:t>нализ результатов модели</w:t>
      </w:r>
      <w:bookmarkEnd w:id="42"/>
    </w:p>
    <w:p w14:paraId="68C6AA43" w14:textId="56A9302B" w:rsidR="004601DB" w:rsidRDefault="004601DB" w:rsidP="004601DB">
      <w:pPr>
        <w:ind w:firstLine="0"/>
      </w:pPr>
      <w:r>
        <w:t xml:space="preserve">Шаги по практическому применению разработанного инструментария. </w:t>
      </w:r>
    </w:p>
    <w:p w14:paraId="0D9C01F0" w14:textId="4F9CA6DA" w:rsidR="004601DB" w:rsidRDefault="004601DB" w:rsidP="004601DB">
      <w:r w:rsidRPr="004601DB">
        <w:rPr>
          <w:b/>
          <w:bCs/>
        </w:rPr>
        <w:t>Шаг 1.</w:t>
      </w:r>
      <w:r>
        <w:t xml:space="preserve"> Составить прогноз методом Хольта используя данные за 2018</w:t>
      </w:r>
    </w:p>
    <w:p w14:paraId="47B9CEFD" w14:textId="0D748F91" w:rsidR="004601DB" w:rsidRPr="004601DB" w:rsidRDefault="004601DB" w:rsidP="004601DB">
      <w:pPr>
        <w:ind w:left="708" w:firstLine="1"/>
      </w:pPr>
      <w:r w:rsidRPr="004601DB">
        <w:rPr>
          <w:b/>
          <w:bCs/>
        </w:rPr>
        <w:t xml:space="preserve">Шаг </w:t>
      </w:r>
      <w:r>
        <w:rPr>
          <w:b/>
          <w:bCs/>
        </w:rPr>
        <w:t xml:space="preserve">2. </w:t>
      </w:r>
      <w:r>
        <w:t xml:space="preserve">Сравнить получившиеся результаты с данными о продажах за 2019, рассчитать ошибку прогноза с помощью </w:t>
      </w:r>
      <w:r>
        <w:rPr>
          <w:lang w:val="en-US"/>
        </w:rPr>
        <w:t>MSE</w:t>
      </w:r>
      <w:r w:rsidRPr="004601DB">
        <w:t xml:space="preserve">, </w:t>
      </w:r>
      <w:r>
        <w:rPr>
          <w:lang w:val="en-US"/>
        </w:rPr>
        <w:t>BIAS</w:t>
      </w:r>
      <w:r w:rsidRPr="004601DB">
        <w:t xml:space="preserve">, </w:t>
      </w:r>
      <w:r>
        <w:rPr>
          <w:lang w:val="en-US"/>
        </w:rPr>
        <w:t>STD</w:t>
      </w:r>
    </w:p>
    <w:p w14:paraId="4AA4CA1F" w14:textId="541773BE" w:rsidR="004601DB" w:rsidRPr="004601DB" w:rsidRDefault="004601DB" w:rsidP="00C930F0">
      <w:pPr>
        <w:ind w:left="708" w:firstLine="1"/>
      </w:pPr>
      <w:r w:rsidRPr="004601DB">
        <w:rPr>
          <w:b/>
          <w:bCs/>
        </w:rPr>
        <w:t xml:space="preserve">Шаг 3. </w:t>
      </w:r>
      <w:r>
        <w:t xml:space="preserve">На основе составленного прогноза вычислить значения </w:t>
      </w:r>
      <w:r w:rsidRPr="004601DB">
        <w:rPr>
          <w:rFonts w:ascii="Cambria Math" w:hAnsi="Cambria Math" w:cs="Cambria Math"/>
        </w:rPr>
        <w:t>𝑑</w:t>
      </w:r>
      <w:r w:rsidRPr="004601DB">
        <w:rPr>
          <w:rFonts w:ascii="Cambria Math" w:hAnsi="Cambria Math" w:cs="Cambria Math"/>
          <w:vertAlign w:val="subscript"/>
        </w:rPr>
        <w:t>𝑎𝑣</w:t>
      </w:r>
      <w:r>
        <w:t xml:space="preserve">.  </w:t>
      </w:r>
      <w:r w:rsidRPr="004601DB">
        <w:t>(</w:t>
      </w:r>
      <w:r>
        <w:t>прогнозируемая средняя месячная потребность</w:t>
      </w:r>
      <w:r w:rsidRPr="004601DB">
        <w:t xml:space="preserve">) </w:t>
      </w:r>
      <w:r>
        <w:t xml:space="preserve">и </w:t>
      </w:r>
      <w:r w:rsidRPr="004601DB">
        <w:rPr>
          <w:rFonts w:ascii="Cambria Math" w:hAnsi="Cambria Math" w:cs="Cambria Math"/>
        </w:rPr>
        <w:t>𝜎</w:t>
      </w:r>
      <w:r w:rsidRPr="004601DB">
        <w:rPr>
          <w:rFonts w:ascii="Cambria Math" w:hAnsi="Cambria Math" w:cs="Cambria Math"/>
          <w:vertAlign w:val="subscript"/>
        </w:rPr>
        <w:t>𝑇</w:t>
      </w:r>
      <w:r w:rsidRPr="004601DB">
        <w:rPr>
          <w:vertAlign w:val="subscript"/>
        </w:rPr>
        <w:t>+</w:t>
      </w:r>
      <w:r w:rsidRPr="004601DB">
        <w:rPr>
          <w:rFonts w:ascii="Cambria Math" w:hAnsi="Cambria Math" w:cs="Cambria Math"/>
          <w:vertAlign w:val="subscript"/>
        </w:rPr>
        <w:t>𝐿</w:t>
      </w:r>
      <w:r>
        <w:t xml:space="preserve"> (стандартное отклонение потребности в течение контрольного периода и периода выполнения заказа)</w:t>
      </w:r>
    </w:p>
    <w:p w14:paraId="347FCA4C" w14:textId="6E3D4BD6" w:rsidR="004601DB" w:rsidRDefault="004601DB" w:rsidP="004601DB">
      <w:r w:rsidRPr="004601DB">
        <w:rPr>
          <w:b/>
          <w:bCs/>
        </w:rPr>
        <w:t xml:space="preserve">Шаг </w:t>
      </w:r>
      <w:r w:rsidR="00C930F0">
        <w:rPr>
          <w:b/>
          <w:bCs/>
        </w:rPr>
        <w:t xml:space="preserve">4. </w:t>
      </w:r>
      <w:r w:rsidR="00C930F0">
        <w:t>Рассчитать величину страхового запаса</w:t>
      </w:r>
      <w:r w:rsidR="00C930F0" w:rsidRPr="00C930F0">
        <w:t xml:space="preserve">. </w:t>
      </w:r>
    </w:p>
    <w:p w14:paraId="53BDDE14" w14:textId="498F289F" w:rsidR="00C930F0" w:rsidRDefault="00C930F0" w:rsidP="00C930F0">
      <w:pPr>
        <w:ind w:left="708" w:firstLine="1"/>
      </w:pPr>
      <w:r w:rsidRPr="00C930F0">
        <w:rPr>
          <w:b/>
          <w:bCs/>
        </w:rPr>
        <w:t>Шаг 5.</w:t>
      </w:r>
      <w:r>
        <w:t xml:space="preserve"> Рассчитать </w:t>
      </w:r>
      <w:r w:rsidR="003504A8">
        <w:t xml:space="preserve">финальные </w:t>
      </w:r>
      <w:r>
        <w:t xml:space="preserve">значения </w:t>
      </w:r>
      <w:r w:rsidRPr="00C930F0">
        <w:rPr>
          <w:i/>
          <w:iCs/>
          <w:lang w:val="en-US"/>
        </w:rPr>
        <w:t>q</w:t>
      </w:r>
      <w:r w:rsidRPr="00C930F0">
        <w:rPr>
          <w:i/>
          <w:iCs/>
          <w:vertAlign w:val="subscript"/>
          <w:lang w:val="en-US"/>
        </w:rPr>
        <w:t>i</w:t>
      </w:r>
      <w:r w:rsidRPr="00C930F0">
        <w:t xml:space="preserve"> </w:t>
      </w:r>
      <w:r w:rsidR="003504A8">
        <w:t xml:space="preserve">(размер партии очередного заказа на </w:t>
      </w:r>
      <w:proofErr w:type="spellStart"/>
      <w:r w:rsidR="003504A8">
        <w:rPr>
          <w:lang w:val="en-US"/>
        </w:rPr>
        <w:t>i</w:t>
      </w:r>
      <w:proofErr w:type="spellEnd"/>
      <w:r w:rsidR="003504A8" w:rsidRPr="003504A8">
        <w:t>-</w:t>
      </w:r>
      <w:proofErr w:type="spellStart"/>
      <w:r w:rsidR="003504A8">
        <w:t>тый</w:t>
      </w:r>
      <w:proofErr w:type="spellEnd"/>
      <w:r w:rsidR="003504A8">
        <w:t xml:space="preserve"> период) </w:t>
      </w:r>
      <w:r>
        <w:t xml:space="preserve">с </w:t>
      </w:r>
      <w:r w:rsidR="003504A8">
        <w:t>февраль</w:t>
      </w:r>
      <w:r w:rsidR="003504A8">
        <w:rPr>
          <w:rStyle w:val="afd"/>
        </w:rPr>
        <w:footnoteReference w:id="75"/>
      </w:r>
      <w:r>
        <w:t xml:space="preserve"> по декабрь используя данные об остатках за январь, как начальное значение </w:t>
      </w:r>
      <w:r w:rsidRPr="00C930F0">
        <w:rPr>
          <w:i/>
          <w:iCs/>
          <w:lang w:val="en-US"/>
        </w:rPr>
        <w:t>I</w:t>
      </w:r>
      <w:r w:rsidRPr="00C930F0">
        <w:rPr>
          <w:i/>
          <w:iCs/>
          <w:vertAlign w:val="subscript"/>
        </w:rPr>
        <w:t>1.</w:t>
      </w:r>
    </w:p>
    <w:p w14:paraId="59B10C75" w14:textId="03CA541A" w:rsidR="00C930F0" w:rsidRDefault="00C930F0" w:rsidP="00C930F0">
      <w:pPr>
        <w:ind w:left="708" w:firstLine="1"/>
      </w:pPr>
      <w:r>
        <w:t xml:space="preserve">В дальнейшем </w:t>
      </w:r>
      <w:proofErr w:type="spellStart"/>
      <w:r w:rsidRPr="00C930F0">
        <w:rPr>
          <w:i/>
          <w:iCs/>
          <w:lang w:val="en-US"/>
        </w:rPr>
        <w:t>I</w:t>
      </w:r>
      <w:r w:rsidRPr="00C930F0">
        <w:rPr>
          <w:i/>
          <w:iCs/>
          <w:vertAlign w:val="subscript"/>
          <w:lang w:val="en-US"/>
        </w:rPr>
        <w:t>i</w:t>
      </w:r>
      <w:proofErr w:type="spellEnd"/>
      <w:r w:rsidRPr="00C930F0">
        <w:rPr>
          <w:i/>
          <w:iCs/>
        </w:rPr>
        <w:t xml:space="preserve"> </w:t>
      </w:r>
      <w:r>
        <w:t xml:space="preserve">рассчитывается по следующей формуле </w:t>
      </w:r>
    </w:p>
    <w:p w14:paraId="409346FB" w14:textId="6AF54EEF" w:rsidR="00C930F0" w:rsidRPr="00C70759" w:rsidRDefault="00C930F0" w:rsidP="00C930F0">
      <w:pPr>
        <w:pStyle w:val="af1"/>
      </w:pPr>
      <w:proofErr w:type="spellStart"/>
      <w:r>
        <w:rPr>
          <w:lang w:val="en-US"/>
        </w:rPr>
        <w:t>I</w:t>
      </w:r>
      <w:r>
        <w:rPr>
          <w:vertAlign w:val="subscript"/>
          <w:lang w:val="en-US"/>
        </w:rPr>
        <w:t>i</w:t>
      </w:r>
      <w:proofErr w:type="spellEnd"/>
      <w:r w:rsidRPr="00C70759">
        <w:t xml:space="preserve"> =</w:t>
      </w:r>
      <w:proofErr w:type="spellStart"/>
      <w:r>
        <w:rPr>
          <w:lang w:val="en-US"/>
        </w:rPr>
        <w:t>I</w:t>
      </w:r>
      <w:r>
        <w:rPr>
          <w:vertAlign w:val="subscript"/>
          <w:lang w:val="en-US"/>
        </w:rPr>
        <w:t>i</w:t>
      </w:r>
      <w:proofErr w:type="spellEnd"/>
      <w:r w:rsidRPr="00C930F0">
        <w:rPr>
          <w:vertAlign w:val="subscript"/>
        </w:rPr>
        <w:t>-1</w:t>
      </w:r>
      <w:r w:rsidRPr="00C930F0">
        <w:t>+</w:t>
      </w:r>
      <w:r>
        <w:rPr>
          <w:lang w:val="en-US"/>
        </w:rPr>
        <w:t>q</w:t>
      </w:r>
      <w:r>
        <w:rPr>
          <w:vertAlign w:val="subscript"/>
          <w:lang w:val="en-US"/>
        </w:rPr>
        <w:t>i</w:t>
      </w:r>
      <w:r w:rsidRPr="00C930F0">
        <w:rPr>
          <w:vertAlign w:val="subscript"/>
        </w:rPr>
        <w:t>-1</w:t>
      </w:r>
      <w:r w:rsidRPr="00C930F0">
        <w:t>-</w:t>
      </w:r>
      <w:r>
        <w:rPr>
          <w:lang w:val="en-US"/>
        </w:rPr>
        <w:t>d</w:t>
      </w:r>
      <w:r>
        <w:rPr>
          <w:vertAlign w:val="subscript"/>
          <w:lang w:val="en-US"/>
        </w:rPr>
        <w:t>i</w:t>
      </w:r>
      <w:r w:rsidRPr="00C930F0">
        <w:rPr>
          <w:vertAlign w:val="subscript"/>
        </w:rPr>
        <w:t>-1</w:t>
      </w:r>
      <w:r w:rsidRPr="00C70759">
        <w:t>,</w:t>
      </w:r>
    </w:p>
    <w:p w14:paraId="5732F959" w14:textId="36CBC62F" w:rsidR="00C930F0" w:rsidRDefault="00C930F0" w:rsidP="00C930F0">
      <w:r>
        <w:lastRenderedPageBreak/>
        <w:t xml:space="preserve">Где </w:t>
      </w:r>
      <w:proofErr w:type="spellStart"/>
      <w:r>
        <w:rPr>
          <w:lang w:val="en-US"/>
        </w:rPr>
        <w:t>I</w:t>
      </w:r>
      <w:r>
        <w:rPr>
          <w:vertAlign w:val="subscript"/>
          <w:lang w:val="en-US"/>
        </w:rPr>
        <w:t>i</w:t>
      </w:r>
      <w:proofErr w:type="spellEnd"/>
      <w:r w:rsidRPr="00C930F0">
        <w:rPr>
          <w:vertAlign w:val="subscript"/>
        </w:rPr>
        <w:t xml:space="preserve">-1 </w:t>
      </w:r>
      <w:r>
        <w:t xml:space="preserve">остатки на предыдущий период, </w:t>
      </w:r>
      <w:r>
        <w:rPr>
          <w:lang w:val="en-US"/>
        </w:rPr>
        <w:t>q</w:t>
      </w:r>
      <w:r>
        <w:rPr>
          <w:vertAlign w:val="subscript"/>
          <w:lang w:val="en-US"/>
        </w:rPr>
        <w:t>i</w:t>
      </w:r>
      <w:r w:rsidRPr="00C930F0">
        <w:rPr>
          <w:vertAlign w:val="subscript"/>
        </w:rPr>
        <w:t>-1</w:t>
      </w:r>
      <w:r w:rsidRPr="00C930F0">
        <w:t>-</w:t>
      </w:r>
      <w:r>
        <w:t xml:space="preserve"> величина заказа, спланированная моделью в предыдущий период </w:t>
      </w:r>
      <w:r>
        <w:rPr>
          <w:lang w:val="en-US"/>
        </w:rPr>
        <w:t>d</w:t>
      </w:r>
      <w:r>
        <w:rPr>
          <w:vertAlign w:val="subscript"/>
          <w:lang w:val="en-US"/>
        </w:rPr>
        <w:t>i</w:t>
      </w:r>
      <w:r w:rsidRPr="00C930F0">
        <w:rPr>
          <w:vertAlign w:val="subscript"/>
        </w:rPr>
        <w:t>-1</w:t>
      </w:r>
      <w:r>
        <w:rPr>
          <w:vertAlign w:val="subscript"/>
        </w:rPr>
        <w:t xml:space="preserve"> </w:t>
      </w:r>
      <w:r>
        <w:t xml:space="preserve">– реальная величина спроса, случившаяся в </w:t>
      </w:r>
      <w:proofErr w:type="spellStart"/>
      <w:r w:rsidRPr="00C930F0">
        <w:rPr>
          <w:i/>
          <w:iCs/>
          <w:lang w:val="en-US"/>
        </w:rPr>
        <w:t>i</w:t>
      </w:r>
      <w:proofErr w:type="spellEnd"/>
      <w:r w:rsidRPr="00C930F0">
        <w:rPr>
          <w:i/>
          <w:iCs/>
        </w:rPr>
        <w:t>-1</w:t>
      </w:r>
      <w:r w:rsidRPr="00C930F0">
        <w:t xml:space="preserve"> </w:t>
      </w:r>
      <w:r>
        <w:t xml:space="preserve">периоде. </w:t>
      </w:r>
    </w:p>
    <w:p w14:paraId="2867BFD8" w14:textId="3C7F1AF6" w:rsidR="004601DB" w:rsidRDefault="00C930F0" w:rsidP="003504A8">
      <w:pPr>
        <w:ind w:firstLine="0"/>
      </w:pPr>
      <w:r>
        <w:t>Данная</w:t>
      </w:r>
      <w:r w:rsidR="003504A8">
        <w:t>,</w:t>
      </w:r>
      <w:r>
        <w:t xml:space="preserve"> </w:t>
      </w:r>
      <w:r w:rsidR="003504A8">
        <w:t xml:space="preserve">на </w:t>
      </w:r>
      <w:r>
        <w:t>первый взгляд</w:t>
      </w:r>
      <w:r w:rsidR="003504A8">
        <w:t>, сложная</w:t>
      </w:r>
      <w:r>
        <w:t xml:space="preserve"> </w:t>
      </w:r>
      <w:r w:rsidR="003504A8">
        <w:t>конструкция</w:t>
      </w:r>
      <w:r>
        <w:t>, на самом деле</w:t>
      </w:r>
      <w:r w:rsidR="003504A8">
        <w:t>,</w:t>
      </w:r>
      <w:r>
        <w:t xml:space="preserve"> тривиальн</w:t>
      </w:r>
      <w:r w:rsidR="003504A8">
        <w:t>ая формула для вычисления</w:t>
      </w:r>
      <w:r>
        <w:t xml:space="preserve"> количеств</w:t>
      </w:r>
      <w:r w:rsidR="003504A8">
        <w:t>а</w:t>
      </w:r>
      <w:r>
        <w:t xml:space="preserve"> </w:t>
      </w:r>
      <w:r w:rsidR="003504A8">
        <w:t>о</w:t>
      </w:r>
      <w:r>
        <w:t xml:space="preserve">статков на </w:t>
      </w:r>
      <w:proofErr w:type="spellStart"/>
      <w:r>
        <w:rPr>
          <w:lang w:val="en-US"/>
        </w:rPr>
        <w:t>i</w:t>
      </w:r>
      <w:proofErr w:type="spellEnd"/>
      <w:r w:rsidRPr="00C930F0">
        <w:t>-</w:t>
      </w:r>
      <w:proofErr w:type="spellStart"/>
      <w:r>
        <w:t>тый</w:t>
      </w:r>
      <w:proofErr w:type="spellEnd"/>
      <w:r>
        <w:t xml:space="preserve"> период. К запасам в наличие добавляются те, что </w:t>
      </w:r>
      <w:r w:rsidR="003504A8">
        <w:t>рассчитала</w:t>
      </w:r>
      <w:r>
        <w:t xml:space="preserve"> модель</w:t>
      </w:r>
      <w:r w:rsidR="003504A8">
        <w:rPr>
          <w:rStyle w:val="afd"/>
        </w:rPr>
        <w:footnoteReference w:id="76"/>
      </w:r>
      <w:r w:rsidR="003504A8">
        <w:t xml:space="preserve"> и вычитаем те, что продали в этом периоде. </w:t>
      </w:r>
    </w:p>
    <w:p w14:paraId="45A18F43" w14:textId="054537CA" w:rsidR="003504A8" w:rsidRPr="003504A8" w:rsidRDefault="003504A8" w:rsidP="003504A8">
      <w:pPr>
        <w:ind w:firstLine="0"/>
      </w:pPr>
      <w:r>
        <w:t xml:space="preserve">Изобразив получившиеся данные для </w:t>
      </w:r>
      <w:r>
        <w:rPr>
          <w:lang w:val="en-US"/>
        </w:rPr>
        <w:t>q</w:t>
      </w:r>
      <w:r w:rsidRPr="003504A8">
        <w:t xml:space="preserve"> </w:t>
      </w:r>
      <w:r>
        <w:t xml:space="preserve">с февраля по декабрь, получим график динамики остатков продукции. Пример такого графика представлен на рисунке </w:t>
      </w:r>
      <w:r w:rsidRPr="00172612">
        <w:t>25</w:t>
      </w:r>
      <w:r>
        <w:t xml:space="preserve"> </w:t>
      </w:r>
    </w:p>
    <w:p w14:paraId="396ACFAC" w14:textId="648ADBB0" w:rsidR="00DE3F0D" w:rsidRDefault="00C70759" w:rsidP="00DE3F0D">
      <w:pPr>
        <w:pStyle w:val="a7"/>
      </w:pPr>
      <w:r>
        <w:rPr>
          <w:noProof/>
        </w:rPr>
        <w:drawing>
          <wp:inline distT="0" distB="0" distL="0" distR="0" wp14:anchorId="1998B0DE" wp14:editId="131D4272">
            <wp:extent cx="5949950" cy="2127885"/>
            <wp:effectExtent l="0" t="0" r="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9950" cy="2127885"/>
                    </a:xfrm>
                    <a:prstGeom prst="rect">
                      <a:avLst/>
                    </a:prstGeom>
                    <a:noFill/>
                  </pic:spPr>
                </pic:pic>
              </a:graphicData>
            </a:graphic>
          </wp:inline>
        </w:drawing>
      </w:r>
    </w:p>
    <w:p w14:paraId="7A8F6281" w14:textId="65FC338A" w:rsidR="00DE3F0D" w:rsidRDefault="003504A8" w:rsidP="00DE3F0D">
      <w:pPr>
        <w:pStyle w:val="a"/>
      </w:pPr>
      <w:r>
        <w:t>С</w:t>
      </w:r>
      <w:r w:rsidR="00DE3F0D">
        <w:t>моделированны</w:t>
      </w:r>
      <w:r>
        <w:t>е</w:t>
      </w:r>
      <w:r w:rsidR="00DE3F0D">
        <w:t xml:space="preserve"> запас</w:t>
      </w:r>
      <w:r>
        <w:t>ы</w:t>
      </w:r>
      <w:r w:rsidR="00DE3F0D">
        <w:t xml:space="preserve"> продукции</w:t>
      </w:r>
    </w:p>
    <w:p w14:paraId="1E9F145A" w14:textId="113B0FB2" w:rsidR="00C33F10" w:rsidRDefault="00746AE7" w:rsidP="007C2A09">
      <w:pPr>
        <w:pStyle w:val="3"/>
      </w:pPr>
      <w:bookmarkStart w:id="43" w:name="_Toc73564803"/>
      <w:r>
        <w:t xml:space="preserve">3.4.1 </w:t>
      </w:r>
      <w:r w:rsidR="00C33F10">
        <w:t>Оценка экономического эффекта</w:t>
      </w:r>
      <w:bookmarkEnd w:id="43"/>
    </w:p>
    <w:p w14:paraId="67C430B2" w14:textId="11E0FB68" w:rsidR="00C930F0" w:rsidRDefault="00C930F0" w:rsidP="00C930F0">
      <w:r>
        <w:t xml:space="preserve">На рисунке </w:t>
      </w:r>
      <w:r w:rsidRPr="00172612">
        <w:t>26</w:t>
      </w:r>
      <w:r>
        <w:t xml:space="preserve"> представлено сравнение Реальных остатков по продукту </w:t>
      </w:r>
      <w:r w:rsidRPr="00DE3F0D">
        <w:t>230P24Ri11</w:t>
      </w:r>
    </w:p>
    <w:p w14:paraId="6C8D1A04" w14:textId="5DD51F8C" w:rsidR="00C930F0" w:rsidRPr="00C70759" w:rsidRDefault="00C930F0" w:rsidP="00C930F0">
      <w:r>
        <w:t xml:space="preserve">с результатами, полученными с помощью </w:t>
      </w:r>
      <w:r>
        <w:rPr>
          <w:lang w:val="en-US"/>
        </w:rPr>
        <w:t>P</w:t>
      </w:r>
      <w:r w:rsidRPr="00DE3F0D">
        <w:t>-</w:t>
      </w:r>
      <w:r>
        <w:t>модели на основе экспоненциального сглаживания временных рядов с использованием метода Хольта. На графике заметно, что модель более устойчива к резким скачкам продаж, в то время как запас продукции компании явно подвержен негативному «эффекту хлыста»</w:t>
      </w:r>
      <w:r w:rsidR="003504A8">
        <w:t xml:space="preserve">. </w:t>
      </w:r>
      <w:r>
        <w:t xml:space="preserve"> </w:t>
      </w:r>
      <w:r w:rsidR="003504A8">
        <w:t xml:space="preserve"> </w:t>
      </w:r>
    </w:p>
    <w:p w14:paraId="1D6FDED4" w14:textId="7204A449" w:rsidR="00C930F0" w:rsidRDefault="00772CBB" w:rsidP="00772CBB">
      <w:pPr>
        <w:pStyle w:val="a7"/>
      </w:pPr>
      <w:r w:rsidRPr="00772CBB">
        <w:rPr>
          <w:noProof/>
        </w:rPr>
        <w:lastRenderedPageBreak/>
        <w:drawing>
          <wp:inline distT="0" distB="0" distL="0" distR="0" wp14:anchorId="66CD9E53" wp14:editId="173EEC46">
            <wp:extent cx="6111355" cy="2389021"/>
            <wp:effectExtent l="0" t="0" r="381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46743" cy="2402855"/>
                    </a:xfrm>
                    <a:prstGeom prst="rect">
                      <a:avLst/>
                    </a:prstGeom>
                    <a:noFill/>
                  </pic:spPr>
                </pic:pic>
              </a:graphicData>
            </a:graphic>
          </wp:inline>
        </w:drawing>
      </w:r>
    </w:p>
    <w:p w14:paraId="46ABB8F7" w14:textId="63FAFCB7" w:rsidR="00C930F0" w:rsidRDefault="00C930F0" w:rsidP="00C930F0">
      <w:pPr>
        <w:pStyle w:val="a"/>
      </w:pPr>
      <w:r>
        <w:t>Расчет экономического эффекта от внедрения вероятностного моделирования</w:t>
      </w:r>
      <w:r w:rsidR="00772CBB">
        <w:t xml:space="preserve"> </w:t>
      </w:r>
    </w:p>
    <w:p w14:paraId="36FCE111" w14:textId="179FA999" w:rsidR="00C930F0" w:rsidRDefault="003504A8" w:rsidP="003504A8">
      <w:pPr>
        <w:ind w:firstLine="0"/>
      </w:pPr>
      <w:r>
        <w:t xml:space="preserve">На практике точно оценить экономический эффект </w:t>
      </w:r>
      <w:r w:rsidR="00F87D43">
        <w:t>от внедрения модели дос</w:t>
      </w:r>
      <w:r w:rsidR="0046564F">
        <w:t>тат</w:t>
      </w:r>
      <w:r w:rsidR="00F87D43">
        <w:t xml:space="preserve">очно проблематично. Необходимо подобрать такую методологию, которая бы учитывала все нюансы деятельности компании и особенности планирования запасов.  </w:t>
      </w:r>
    </w:p>
    <w:p w14:paraId="126AA53C" w14:textId="3D7A86DC" w:rsidR="00F87D43" w:rsidRDefault="002F3C27" w:rsidP="003504A8">
      <w:pPr>
        <w:ind w:firstLine="0"/>
      </w:pPr>
      <w:r>
        <w:t>Так как данная модель была выбрана и для сокращения дефицитов и увеличения уровня сервиса</w:t>
      </w:r>
      <w:r w:rsidR="000617AA">
        <w:t xml:space="preserve">. Оценку результатов необходимо проводить именно со стороны этих двух параметров. Для этого все </w:t>
      </w:r>
      <w:r w:rsidR="000617AA">
        <w:rPr>
          <w:lang w:val="en-US"/>
        </w:rPr>
        <w:t>SKU</w:t>
      </w:r>
      <w:r w:rsidR="000617AA" w:rsidRPr="000617AA">
        <w:t xml:space="preserve"> </w:t>
      </w:r>
      <w:r w:rsidR="000617AA">
        <w:t xml:space="preserve">были разделены на 3 группы в зависимости от результатов моделирования: </w:t>
      </w:r>
    </w:p>
    <w:p w14:paraId="524EA261" w14:textId="22D28820" w:rsidR="002B78EE" w:rsidRDefault="002B78EE" w:rsidP="003504A8">
      <w:pPr>
        <w:ind w:firstLine="0"/>
      </w:pPr>
      <w:r>
        <w:t>Группа 1. Товарные позиции, запасы по которым увеличиваются по результатам моделирования</w:t>
      </w:r>
    </w:p>
    <w:p w14:paraId="27C2845E" w14:textId="4BC8EAC4" w:rsidR="000617AA" w:rsidRDefault="000617AA" w:rsidP="003504A8">
      <w:pPr>
        <w:ind w:firstLine="0"/>
      </w:pPr>
      <w:r>
        <w:t xml:space="preserve">Группа </w:t>
      </w:r>
      <w:r w:rsidR="002B78EE">
        <w:t>2</w:t>
      </w:r>
      <w:r>
        <w:t xml:space="preserve">. </w:t>
      </w:r>
      <w:r w:rsidR="00374E4F">
        <w:t>Товарные позиции, запасы по которым увеличиваются по результатам моделирования</w:t>
      </w:r>
    </w:p>
    <w:p w14:paraId="1B8B1230" w14:textId="5703A86C" w:rsidR="00374E4F" w:rsidRDefault="00374E4F" w:rsidP="002C3643">
      <w:pPr>
        <w:ind w:firstLine="0"/>
      </w:pPr>
      <w:r>
        <w:t>Группа</w:t>
      </w:r>
      <w:r w:rsidR="002C3643">
        <w:t xml:space="preserve"> </w:t>
      </w:r>
      <w:r>
        <w:t>3. Товарные позиции, запасы по которым остаются относительно неизменными по результатам моделирования</w:t>
      </w:r>
    </w:p>
    <w:p w14:paraId="11BBE7FE" w14:textId="5D88195F" w:rsidR="00374E4F" w:rsidRPr="00C70759" w:rsidRDefault="00374E4F" w:rsidP="00374E4F">
      <w:pPr>
        <w:ind w:firstLine="0"/>
      </w:pPr>
      <w:r>
        <w:t xml:space="preserve">В зависимости от товарной позиции и группы, в которую она определяется, меняется и привнесенная ценность </w:t>
      </w:r>
      <w:r w:rsidR="002C3643">
        <w:t xml:space="preserve">для компании </w:t>
      </w:r>
      <w:r w:rsidR="002C3643">
        <w:rPr>
          <w:lang w:val="en-US"/>
        </w:rPr>
        <w:t>SKL</w:t>
      </w:r>
      <w:r w:rsidR="002C3643" w:rsidRPr="002C3643">
        <w:t xml:space="preserve"> </w:t>
      </w:r>
      <w:r w:rsidR="002C3643">
        <w:rPr>
          <w:lang w:val="en-US"/>
        </w:rPr>
        <w:t>Group</w:t>
      </w:r>
      <w:r w:rsidR="002C3643" w:rsidRPr="002C3643">
        <w:t>.</w:t>
      </w:r>
      <w:r w:rsidR="002B78EE">
        <w:t xml:space="preserve"> Ценность товарных позиций</w:t>
      </w:r>
      <w:r w:rsidR="0046564F">
        <w:t>,</w:t>
      </w:r>
      <w:r w:rsidR="002B78EE">
        <w:t xml:space="preserve"> попавших в эту группу 1 оценивается, как стоимость величины запасов, на которую модель сокращает хранение относительно данных компании за 2019 год. </w:t>
      </w:r>
    </w:p>
    <w:p w14:paraId="2079699C" w14:textId="77777777" w:rsidR="00F87D43" w:rsidRDefault="00F87D43" w:rsidP="00704132">
      <w:pPr>
        <w:ind w:firstLine="0"/>
      </w:pPr>
    </w:p>
    <w:p w14:paraId="13A45B6F" w14:textId="77777777" w:rsidR="00F87D43" w:rsidRDefault="00704132" w:rsidP="00F87D43">
      <w:pPr>
        <w:ind w:firstLine="0"/>
        <w:jc w:val="center"/>
      </w:pPr>
      <w:r w:rsidRPr="00704132">
        <w:t>[</w:t>
      </w:r>
      <w:r>
        <w:t xml:space="preserve">(Запасы хранимые компанией </w:t>
      </w:r>
      <w:r>
        <w:rPr>
          <w:lang w:val="en-US"/>
        </w:rPr>
        <w:t>SKL</w:t>
      </w:r>
      <w:r w:rsidRPr="00704132">
        <w:t xml:space="preserve"> </w:t>
      </w:r>
      <w:r>
        <w:t xml:space="preserve">на период) - (Запаса смоделированные с помощью </w:t>
      </w:r>
      <w:r>
        <w:rPr>
          <w:lang w:val="en-US"/>
        </w:rPr>
        <w:t>P</w:t>
      </w:r>
      <w:r w:rsidRPr="00704132">
        <w:t>-</w:t>
      </w:r>
      <w:r>
        <w:t>модели на тот же период</w:t>
      </w:r>
      <w:proofErr w:type="gramStart"/>
      <w:r>
        <w:t>)</w:t>
      </w:r>
      <w:r w:rsidRPr="00704132">
        <w:t xml:space="preserve">] </w:t>
      </w:r>
      <w:r w:rsidR="00204444">
        <w:t xml:space="preserve"> </w:t>
      </w:r>
      <w:r w:rsidRPr="00704132">
        <w:t>*</w:t>
      </w:r>
      <w:proofErr w:type="gramEnd"/>
      <w:r w:rsidRPr="00704132">
        <w:t xml:space="preserve"> </w:t>
      </w:r>
      <w:r>
        <w:t xml:space="preserve"> закупочные цены продукции. </w:t>
      </w:r>
    </w:p>
    <w:p w14:paraId="430D374B" w14:textId="2EBDD6AB" w:rsidR="00704132" w:rsidRDefault="00704132" w:rsidP="00374E4F">
      <w:pPr>
        <w:ind w:firstLine="0"/>
        <w:jc w:val="left"/>
      </w:pPr>
      <w:r>
        <w:t xml:space="preserve">– в случае если у продукции наблюдались оверстоки. Графически это можно изобразить как область между графиком </w:t>
      </w:r>
      <w:r w:rsidR="00204444">
        <w:t xml:space="preserve">остатков, спланированных моделью и реальными остатками </w:t>
      </w:r>
      <w:r w:rsidR="00204444">
        <w:rPr>
          <w:lang w:val="en-US"/>
        </w:rPr>
        <w:t>SKL</w:t>
      </w:r>
      <w:r w:rsidR="00204444" w:rsidRPr="00204444">
        <w:t xml:space="preserve"> </w:t>
      </w:r>
      <w:r w:rsidR="00204444">
        <w:rPr>
          <w:lang w:val="en-US"/>
        </w:rPr>
        <w:t>Group</w:t>
      </w:r>
      <w:r w:rsidR="00204444" w:rsidRPr="00204444">
        <w:t xml:space="preserve"> </w:t>
      </w:r>
      <w:r w:rsidR="00204444">
        <w:t>на</w:t>
      </w:r>
      <w:r w:rsidR="00204444" w:rsidRPr="00204444">
        <w:t xml:space="preserve"> 2019</w:t>
      </w:r>
      <w:r w:rsidR="00204444">
        <w:t xml:space="preserve"> год (см. рисунок </w:t>
      </w:r>
      <w:r w:rsidR="00204444" w:rsidRPr="00172612">
        <w:t>26</w:t>
      </w:r>
      <w:r w:rsidR="00204444">
        <w:t>).</w:t>
      </w:r>
    </w:p>
    <w:p w14:paraId="09F5775D" w14:textId="2AFBDD81" w:rsidR="00704132" w:rsidRPr="00933355" w:rsidRDefault="00772CBB" w:rsidP="00A63BFD">
      <w:pPr>
        <w:ind w:firstLine="0"/>
        <w:jc w:val="left"/>
      </w:pPr>
      <w:r>
        <w:lastRenderedPageBreak/>
        <w:t xml:space="preserve">На примере </w:t>
      </w:r>
      <w:r>
        <w:rPr>
          <w:lang w:val="en-US"/>
        </w:rPr>
        <w:t>SKU</w:t>
      </w:r>
      <w:r w:rsidRPr="00772CBB">
        <w:t xml:space="preserve"> </w:t>
      </w:r>
      <w:r>
        <w:t xml:space="preserve">представленной на </w:t>
      </w:r>
      <w:r w:rsidRPr="00172612">
        <w:t>рисунках 25 и 26</w:t>
      </w:r>
      <w:r>
        <w:t xml:space="preserve"> рассчитаем экономический эффект для компании. </w:t>
      </w:r>
      <w:r w:rsidR="00BD62E0">
        <w:t xml:space="preserve">Разница в хранимых заказа для выбранной </w:t>
      </w:r>
      <w:r w:rsidR="00BD62E0">
        <w:rPr>
          <w:lang w:val="en-US"/>
        </w:rPr>
        <w:t>SKU</w:t>
      </w:r>
      <w:r w:rsidR="00BD62E0" w:rsidRPr="00BD62E0">
        <w:t xml:space="preserve"> </w:t>
      </w:r>
      <w:r w:rsidR="00BD62E0">
        <w:t>за период применения модели составила 5777 единиц продукции</w:t>
      </w:r>
      <w:r w:rsidR="0004699D">
        <w:t xml:space="preserve"> (см. Расчеты в Приложении 4)</w:t>
      </w:r>
      <w:r w:rsidR="00BD62E0">
        <w:t xml:space="preserve">. </w:t>
      </w:r>
      <w:r w:rsidR="0004699D">
        <w:t xml:space="preserve">Умножим это на закупочную цену в 968 рублей получим общий экономический эффект в </w:t>
      </w:r>
      <w:r w:rsidR="0004699D" w:rsidRPr="0004699D">
        <w:t>5</w:t>
      </w:r>
      <w:r w:rsidR="0004699D">
        <w:t> </w:t>
      </w:r>
      <w:r w:rsidR="0004699D" w:rsidRPr="0004699D">
        <w:t>594</w:t>
      </w:r>
      <w:r w:rsidR="0004699D">
        <w:t xml:space="preserve"> </w:t>
      </w:r>
      <w:r w:rsidR="0004699D" w:rsidRPr="0004699D">
        <w:t>772,737</w:t>
      </w:r>
      <w:r w:rsidR="0004699D">
        <w:t xml:space="preserve"> рублей</w:t>
      </w:r>
      <w:r w:rsidR="00A63BFD">
        <w:t xml:space="preserve">. Данный пример является экстремальным 33% (сокращения), однако </w:t>
      </w:r>
      <w:r w:rsidR="00933355">
        <w:t xml:space="preserve">в целом процент сокращенных оверстоков варьируется в зависимости от </w:t>
      </w:r>
      <w:r w:rsidR="00933355">
        <w:rPr>
          <w:lang w:val="en-US"/>
        </w:rPr>
        <w:t>SKU</w:t>
      </w:r>
      <w:r w:rsidR="00933355" w:rsidRPr="00933355">
        <w:t xml:space="preserve">, </w:t>
      </w:r>
      <w:r w:rsidR="00933355">
        <w:t xml:space="preserve">в среднем наблюдаются значения 6% сокращения оверстоков. </w:t>
      </w:r>
      <w:r w:rsidR="00933355">
        <w:rPr>
          <w:rStyle w:val="afd"/>
        </w:rPr>
        <w:footnoteReference w:id="77"/>
      </w:r>
    </w:p>
    <w:p w14:paraId="070E5FD3" w14:textId="654DE123" w:rsidR="00704132" w:rsidRDefault="00704132" w:rsidP="00704132">
      <w:r>
        <w:t xml:space="preserve">В случае возникновения дефицитов </w:t>
      </w:r>
      <w:r w:rsidR="002B78EE">
        <w:t xml:space="preserve">(Группа 2) </w:t>
      </w:r>
      <w:r>
        <w:t>оценить экономических эффект сложнее, наибольшая ценность для данной</w:t>
      </w:r>
      <w:r w:rsidR="002B78EE">
        <w:t xml:space="preserve"> группы</w:t>
      </w:r>
      <w:r>
        <w:t xml:space="preserve"> товаров лежит в повышении удовлетворённости клиентов, что сложно оценить.  Однако объем дополнительно хранящихся запасов, можно </w:t>
      </w:r>
      <w:r w:rsidR="002B78EE">
        <w:t xml:space="preserve">было </w:t>
      </w:r>
      <w:r>
        <w:t>определить как объем недополучаемой ранее из-за дефицитов прибыли</w:t>
      </w:r>
      <w:r w:rsidR="00933355">
        <w:t xml:space="preserve">. </w:t>
      </w:r>
      <w:r>
        <w:t xml:space="preserve">          </w:t>
      </w:r>
    </w:p>
    <w:p w14:paraId="3FFD535E" w14:textId="74740168" w:rsidR="00933355" w:rsidRDefault="00704132" w:rsidP="00933355">
      <w:pPr>
        <w:ind w:firstLine="0"/>
        <w:jc w:val="center"/>
      </w:pPr>
      <w:r w:rsidRPr="00704132">
        <w:t>[</w:t>
      </w:r>
      <w:r>
        <w:t xml:space="preserve">(Запаса смоделированные с помощью </w:t>
      </w:r>
      <w:r>
        <w:rPr>
          <w:lang w:val="en-US"/>
        </w:rPr>
        <w:t>P</w:t>
      </w:r>
      <w:r w:rsidRPr="00704132">
        <w:t>-</w:t>
      </w:r>
      <w:r>
        <w:t xml:space="preserve">модели) – (Запасы хранимые компанией </w:t>
      </w:r>
      <w:r>
        <w:rPr>
          <w:lang w:val="en-US"/>
        </w:rPr>
        <w:t>SKL</w:t>
      </w:r>
      <w:r w:rsidRPr="00704132">
        <w:t xml:space="preserve"> </w:t>
      </w:r>
      <w:r>
        <w:t>на этот же период</w:t>
      </w:r>
      <w:proofErr w:type="gramStart"/>
      <w:r>
        <w:t xml:space="preserve">) </w:t>
      </w:r>
      <w:r w:rsidRPr="00704132">
        <w:t>]</w:t>
      </w:r>
      <w:proofErr w:type="gramEnd"/>
      <w:r w:rsidRPr="00704132">
        <w:t xml:space="preserve"> * </w:t>
      </w:r>
      <w:r>
        <w:t xml:space="preserve"> </w:t>
      </w:r>
      <w:r w:rsidR="002B78EE">
        <w:t>(</w:t>
      </w:r>
      <w:r>
        <w:t>цену реализации</w:t>
      </w:r>
      <w:r w:rsidR="002B78EE">
        <w:t>-закупочная цена)</w:t>
      </w:r>
    </w:p>
    <w:p w14:paraId="3D44489F" w14:textId="24337C84" w:rsidR="002B78EE" w:rsidRDefault="002B78EE" w:rsidP="002B78EE">
      <w:pPr>
        <w:ind w:firstLine="0"/>
        <w:jc w:val="left"/>
      </w:pPr>
      <w:r>
        <w:t xml:space="preserve">Однако рассчитывать ценность этой </w:t>
      </w:r>
      <w:r w:rsidR="00933355">
        <w:t>группы</w:t>
      </w:r>
      <w:r>
        <w:t xml:space="preserve"> исключительно финансовыми показателями было бы наивно и некорректно. Ведь допущение о том, что </w:t>
      </w:r>
      <w:r w:rsidR="002056F6">
        <w:t xml:space="preserve">все дополнительно накопленные запасы будут реализованные неверно. Ведь инструментарий, который был разобран в Главе 2 и адаптирован в Главе 3 подразумевает хранение определенного уровня страхового запаса, который компания постоянно имеет в наличие на случай резких скачков. Формула приведенная выше игнорирует наличие страхового запаса. Несмотря на очевидную ценность в сокращение дефицитов и недополученной прибыли, группа 2 привносит скорее репутационную ценность. Увеличенный уровень сервиса положительно сказывается на отношениях с клиентами компании </w:t>
      </w:r>
      <w:r w:rsidR="002056F6">
        <w:rPr>
          <w:lang w:val="en-US"/>
        </w:rPr>
        <w:t>SKL</w:t>
      </w:r>
      <w:r w:rsidR="002056F6" w:rsidRPr="002056F6">
        <w:t xml:space="preserve"> </w:t>
      </w:r>
      <w:r w:rsidR="002056F6">
        <w:rPr>
          <w:lang w:val="en-US"/>
        </w:rPr>
        <w:t>Group</w:t>
      </w:r>
      <w:r w:rsidR="002056F6" w:rsidRPr="002056F6">
        <w:t xml:space="preserve">. </w:t>
      </w:r>
      <w:r w:rsidR="002056F6">
        <w:t xml:space="preserve">Имидж надежного партнера способствует здоровым отношениям с участниками цепочки поставок. Положительный эффект хорошей репутации может отразиться в увеличении заказов от клиентов в будущих периодах. Поэтому я оцениваю эффект от сокращения дефицитов, как важных стратегический аспект в отношении с клиентами компании </w:t>
      </w:r>
      <w:r w:rsidR="002056F6">
        <w:rPr>
          <w:lang w:val="en-US"/>
        </w:rPr>
        <w:t>SKL</w:t>
      </w:r>
      <w:r w:rsidR="002056F6" w:rsidRPr="002056F6">
        <w:t xml:space="preserve"> </w:t>
      </w:r>
      <w:r w:rsidR="002056F6">
        <w:rPr>
          <w:lang w:val="en-US"/>
        </w:rPr>
        <w:t>Group</w:t>
      </w:r>
      <w:r w:rsidR="002056F6">
        <w:t>, который, несомненно, положительно сказывается на финансовых показателях компании. Помимо сокращения недополученной прибыли и у</w:t>
      </w:r>
      <w:r w:rsidR="0046564F">
        <w:t xml:space="preserve">крепления репутации </w:t>
      </w:r>
      <w:r w:rsidR="0046564F">
        <w:rPr>
          <w:lang w:val="en-US"/>
        </w:rPr>
        <w:t>SKL</w:t>
      </w:r>
      <w:r w:rsidR="0046564F" w:rsidRPr="0046564F">
        <w:t xml:space="preserve"> </w:t>
      </w:r>
      <w:r w:rsidR="0046564F">
        <w:rPr>
          <w:lang w:val="en-US"/>
        </w:rPr>
        <w:t>Group</w:t>
      </w:r>
      <w:r w:rsidR="0046564F">
        <w:t>,</w:t>
      </w:r>
      <w:r w:rsidR="0046564F" w:rsidRPr="0046564F">
        <w:t xml:space="preserve"> </w:t>
      </w:r>
      <w:r w:rsidR="0046564F">
        <w:t xml:space="preserve">немаловажным преимуществом для данной группы товаров является то, что компания сокращает количество незапланированных партий, необходимость которых возникает из-за появления дефицитов. В целях соблюдения обязательств перед клиентами компания </w:t>
      </w:r>
      <w:r w:rsidR="0046564F">
        <w:rPr>
          <w:lang w:val="en-US"/>
        </w:rPr>
        <w:t>SKL</w:t>
      </w:r>
      <w:r w:rsidR="0046564F" w:rsidRPr="0046564F">
        <w:t xml:space="preserve"> </w:t>
      </w:r>
      <w:r w:rsidR="0046564F">
        <w:rPr>
          <w:lang w:val="en-US"/>
        </w:rPr>
        <w:t>Group</w:t>
      </w:r>
      <w:r w:rsidR="0046564F" w:rsidRPr="0046564F">
        <w:t xml:space="preserve"> </w:t>
      </w:r>
      <w:r w:rsidR="0046564F">
        <w:t xml:space="preserve">вынуждена заказывать дополнительные партии. Такие партии обычно </w:t>
      </w:r>
      <w:r w:rsidR="0046564F">
        <w:lastRenderedPageBreak/>
        <w:t>небольших размеров и сильно дороже в производстве</w:t>
      </w:r>
      <w:r w:rsidR="0046564F">
        <w:rPr>
          <w:rStyle w:val="afd"/>
        </w:rPr>
        <w:footnoteReference w:id="78"/>
      </w:r>
      <w:r w:rsidR="0046564F">
        <w:t xml:space="preserve">. Также из-за срочности, доставка таких партий оказывается сильно дороже регулярных поставок компании, ведь внеплановые партии сложно объединить с регулярными доставками продукции. Сокращение количества внеплановых поставок делает цепочку поставок компании </w:t>
      </w:r>
      <w:r w:rsidR="0046564F">
        <w:rPr>
          <w:lang w:val="en-US"/>
        </w:rPr>
        <w:t>SKL</w:t>
      </w:r>
      <w:r w:rsidR="0046564F" w:rsidRPr="0046564F">
        <w:t xml:space="preserve"> </w:t>
      </w:r>
      <w:r w:rsidR="0046564F">
        <w:rPr>
          <w:lang w:val="en-US"/>
        </w:rPr>
        <w:t>Group</w:t>
      </w:r>
      <w:r w:rsidR="0046564F">
        <w:t xml:space="preserve"> более прогнозируемой и сокращает внеплановые расходы компании. </w:t>
      </w:r>
    </w:p>
    <w:p w14:paraId="6436FE4C" w14:textId="2B024597" w:rsidR="00704132" w:rsidRDefault="0046564F" w:rsidP="006F35E7">
      <w:pPr>
        <w:ind w:firstLine="0"/>
        <w:jc w:val="left"/>
      </w:pPr>
      <w:r>
        <w:t xml:space="preserve">Товары, определенные в группу 3 не несут </w:t>
      </w:r>
      <w:r w:rsidR="007D3B78">
        <w:t>существенного</w:t>
      </w:r>
      <w:r>
        <w:t xml:space="preserve"> экономического эффекта для компании. Эти товарные позиции хорошо прогнозируемы и </w:t>
      </w:r>
      <w:r w:rsidR="007D3B78">
        <w:t xml:space="preserve">обладают налаженной системой поставок. Однако благополучие этой категории может быть обманчиво. При внешних изменениях товары из этой группы могут легко начать накапливать излишки запасов или наоборот дефициты продукции. Преимущество разработанного инструментария в том, что при изменениях в составе группы 3, модель позволит сократить негативные эффекты для компании, которые потенциальны возможны учитывая быстро растущие категории товаров, такие как «Текстильные аксессуары». </w:t>
      </w:r>
    </w:p>
    <w:p w14:paraId="11348C99" w14:textId="5C28229D" w:rsidR="006F35E7" w:rsidRPr="006F35E7" w:rsidRDefault="006F35E7" w:rsidP="006F35E7">
      <w:pPr>
        <w:ind w:firstLine="0"/>
        <w:jc w:val="left"/>
      </w:pPr>
      <w:r>
        <w:t xml:space="preserve">Важно отметить </w:t>
      </w:r>
      <w:r w:rsidR="00933355">
        <w:t xml:space="preserve">и </w:t>
      </w:r>
      <w:r>
        <w:t xml:space="preserve">общие тенденции товаров категории «Текстильные аксессуары». 56% </w:t>
      </w:r>
      <w:r>
        <w:rPr>
          <w:lang w:val="en-US"/>
        </w:rPr>
        <w:t>SKU</w:t>
      </w:r>
      <w:r w:rsidRPr="006F35E7">
        <w:t xml:space="preserve"> </w:t>
      </w:r>
      <w:r>
        <w:t>попали в Группу 1, 37% в Группу 2 и 7% в Группу 3. Так же немаловажно отметить, что на 37% процентов товаров оказавшихся в группе 2 приходится около 4</w:t>
      </w:r>
      <w:r w:rsidR="00AB052A">
        <w:t>6</w:t>
      </w:r>
      <w:r>
        <w:t>% процентов продаж за 2019 год.</w:t>
      </w:r>
      <w:r>
        <w:rPr>
          <w:rStyle w:val="afd"/>
        </w:rPr>
        <w:footnoteReference w:id="79"/>
      </w:r>
      <w:r>
        <w:t xml:space="preserve"> Это факт может свидетельствовать, что компания склонна заказывать меньше дорогостоящей продукции, так как ее возможная нереализация сильнее скажется на финансовых показателях компании, так как бОльшая часть капитала будет заморожена в виде нереализованной продукции. </w:t>
      </w:r>
    </w:p>
    <w:p w14:paraId="1B89624D" w14:textId="4E821CB1" w:rsidR="001A5D26" w:rsidRDefault="00746AE7" w:rsidP="007C2A09">
      <w:pPr>
        <w:pStyle w:val="3"/>
      </w:pPr>
      <w:bookmarkStart w:id="44" w:name="_Toc73564804"/>
      <w:r>
        <w:t xml:space="preserve">3.4.2 </w:t>
      </w:r>
      <w:r w:rsidR="007C2A09">
        <w:t xml:space="preserve">Слепые зоны </w:t>
      </w:r>
      <w:r w:rsidR="0063327A">
        <w:t>модели</w:t>
      </w:r>
      <w:bookmarkEnd w:id="44"/>
      <w:r w:rsidR="0063327A">
        <w:t xml:space="preserve"> </w:t>
      </w:r>
    </w:p>
    <w:p w14:paraId="5F7A3AE5" w14:textId="76FC13E6" w:rsidR="006F3F9F" w:rsidRDefault="00003DBA" w:rsidP="008B4BD9">
      <w:pPr>
        <w:ind w:firstLine="0"/>
      </w:pPr>
      <w:r>
        <w:t>Несмотря на очевидные преимущества вероятностных методов расчета запаса. Модель, предложенная в Главе 2 и дополненная с учетом концепции позиции запаса не является совершенной. Любая модель имеет слепые зоны, нюансы использования и очевидные минусы. По моему мнению, важно понимать, что учитывает модель и как она это делает, а также понимать</w:t>
      </w:r>
      <w:r w:rsidRPr="00003DBA">
        <w:t>,</w:t>
      </w:r>
      <w:r>
        <w:t xml:space="preserve"> что модель не учитывает и почему. Осведомленность о слепых зонах позволит компании </w:t>
      </w:r>
      <w:r>
        <w:rPr>
          <w:lang w:val="en-US"/>
        </w:rPr>
        <w:t>SKL</w:t>
      </w:r>
      <w:r w:rsidRPr="00003DBA">
        <w:t xml:space="preserve"> </w:t>
      </w:r>
      <w:r>
        <w:rPr>
          <w:lang w:val="en-US"/>
        </w:rPr>
        <w:t>Group</w:t>
      </w:r>
      <w:r>
        <w:t xml:space="preserve"> сократить риски возникающие при расчете величины запасов. </w:t>
      </w:r>
    </w:p>
    <w:p w14:paraId="3F944FB2" w14:textId="035297DD" w:rsidR="00003DBA" w:rsidRDefault="00003DBA" w:rsidP="008B4BD9">
      <w:pPr>
        <w:ind w:firstLine="0"/>
      </w:pPr>
      <w:r>
        <w:t xml:space="preserve">Слепые зоны: </w:t>
      </w:r>
    </w:p>
    <w:p w14:paraId="16C02376" w14:textId="4BA10576" w:rsidR="00EF3919" w:rsidRDefault="00EF3919" w:rsidP="00EF3919">
      <w:r>
        <w:t>Один из самых очевидных недостатков предложенного инструментария это ошибки планирования, которые были освещены в пункте 2.4. Несмотря на то, что модели, основанные на вероятностных подходах способны сократить эти недостатки, о</w:t>
      </w:r>
      <w:r w:rsidR="00DA66C2">
        <w:t>шибки</w:t>
      </w:r>
      <w:r>
        <w:t xml:space="preserve"> в </w:t>
      </w:r>
      <w:r>
        <w:lastRenderedPageBreak/>
        <w:t xml:space="preserve">прогнозировании </w:t>
      </w:r>
      <w:r w:rsidR="00DA66C2">
        <w:t>присутствуют</w:t>
      </w:r>
      <w:r>
        <w:t xml:space="preserve"> всегда, именно чтобы понимать по каким причинам и каким образом прогноз ошибается </w:t>
      </w:r>
      <w:r w:rsidR="00DA66C2">
        <w:t>рассчитываются ошибки (см. пункт 3.2.2 Расчет ошибок)</w:t>
      </w:r>
      <w:r>
        <w:t xml:space="preserve"> </w:t>
      </w:r>
    </w:p>
    <w:p w14:paraId="13835F65" w14:textId="69B1D982" w:rsidR="00DA66C2" w:rsidRDefault="00DA66C2" w:rsidP="00DA66C2">
      <w:r>
        <w:t xml:space="preserve">Вторая слепая зона — это отсутствие учета сезонности. Как я уже писал в пункте 3.2.1 (Выбор способа прогнозирования) отсутствие данного параметра связано с особенностью данных, на которых построены расчёты в данной ВКР. В реальной ситуации, в которой компания обладает массивом исторических данных на длительный период </w:t>
      </w:r>
      <w:proofErr w:type="gramStart"/>
      <w:r>
        <w:t xml:space="preserve">( </w:t>
      </w:r>
      <w:r w:rsidRPr="00DA66C2">
        <w:t>&gt;</w:t>
      </w:r>
      <w:proofErr w:type="gramEnd"/>
      <w:r w:rsidRPr="00DA66C2">
        <w:t>3</w:t>
      </w:r>
      <w:r>
        <w:t xml:space="preserve">лет) рекомендуется использовать метод прогнозирования временных рядов с помощью экспоненциального сглаживанием с учетом тренда и сезонности Винтерса.  </w:t>
      </w:r>
    </w:p>
    <w:p w14:paraId="75050BAB" w14:textId="095BBB9A" w:rsidR="00DA66C2" w:rsidRPr="003F430B" w:rsidRDefault="00DA66C2" w:rsidP="00DA66C2">
      <w:r>
        <w:t>Еще одна слепая зона связано с неполнотой информации о хранении запаса. Предложенный инструментарий не учитывает стоимость хранения продукции на складе, подразумевая, что хранение разных категорий товаров обходится в одинаковую цену, а также модель не учитывает потенциальные задержки в доставки очередных партий. Несмотря на то, что введенная в пункте 3.3 дополнительная компонента может учитывать задержанные партии, все равно модель разработана таким образом, что</w:t>
      </w:r>
      <w:r w:rsidR="003F430B">
        <w:t xml:space="preserve"> данные о возможных задержках не учитываются, что может приводить к так называемым </w:t>
      </w:r>
      <w:r w:rsidR="003F430B">
        <w:rPr>
          <w:lang w:val="en-US"/>
        </w:rPr>
        <w:t>supply</w:t>
      </w:r>
      <w:r w:rsidR="003F430B" w:rsidRPr="003F430B">
        <w:t xml:space="preserve"> </w:t>
      </w:r>
      <w:r w:rsidR="003F430B">
        <w:rPr>
          <w:lang w:val="en-US"/>
        </w:rPr>
        <w:t>chain</w:t>
      </w:r>
      <w:r w:rsidR="003F430B" w:rsidRPr="003F430B">
        <w:t xml:space="preserve"> </w:t>
      </w:r>
      <w:r w:rsidR="003F430B">
        <w:rPr>
          <w:lang w:val="en-US"/>
        </w:rPr>
        <w:t>disruption</w:t>
      </w:r>
      <w:r w:rsidR="003F430B">
        <w:rPr>
          <w:rStyle w:val="afd"/>
          <w:lang w:val="en-US"/>
        </w:rPr>
        <w:footnoteReference w:id="80"/>
      </w:r>
      <w:r w:rsidR="003F430B">
        <w:t xml:space="preserve">.  Помимо стоимости хранения продукции на складе и возможных задержках модель также не учитывает административные расходы на оформление заказов, так как по мнению компании эти расходы являются незначительными, и компания не ведет учет административных расходов на размещение очередного заказа. </w:t>
      </w:r>
    </w:p>
    <w:p w14:paraId="604D614A" w14:textId="587D2AB7" w:rsidR="003F430B" w:rsidRPr="003F430B" w:rsidRDefault="003F430B" w:rsidP="003F430B">
      <w:r>
        <w:t>Так же важно отметить, что в работе используется термин уровень сервиса (</w:t>
      </w:r>
      <w:r>
        <w:rPr>
          <w:lang w:val="en-US"/>
        </w:rPr>
        <w:t>service</w:t>
      </w:r>
      <w:r w:rsidRPr="003F430B">
        <w:t xml:space="preserve"> </w:t>
      </w:r>
      <w:r>
        <w:rPr>
          <w:lang w:val="en-US"/>
        </w:rPr>
        <w:t>level</w:t>
      </w:r>
      <w:r>
        <w:t>)</w:t>
      </w:r>
      <w:r w:rsidRPr="003F430B">
        <w:t xml:space="preserve">, </w:t>
      </w:r>
      <w:r>
        <w:t>под которым подразумевается физическое наличие необходимого количества продукции на складе. Данный термин отличается от термина клиентского сервиса (</w:t>
      </w:r>
      <w:r>
        <w:rPr>
          <w:lang w:val="en-US"/>
        </w:rPr>
        <w:t>Client</w:t>
      </w:r>
      <w:r w:rsidRPr="003F430B">
        <w:t xml:space="preserve"> </w:t>
      </w:r>
      <w:r>
        <w:rPr>
          <w:lang w:val="en-US"/>
        </w:rPr>
        <w:t>service</w:t>
      </w:r>
      <w:r w:rsidRPr="003F430B">
        <w:t xml:space="preserve"> </w:t>
      </w:r>
      <w:r>
        <w:rPr>
          <w:lang w:val="en-US"/>
        </w:rPr>
        <w:t>level</w:t>
      </w:r>
      <w:r>
        <w:t>)</w:t>
      </w:r>
      <w:r w:rsidRPr="003F430B">
        <w:t xml:space="preserve">, </w:t>
      </w:r>
      <w:r>
        <w:t xml:space="preserve">сокращение которого могут быть вызваны в том числе и дефицитами продукции, но также и транспортными задержками внутри компании, сбоями </w:t>
      </w:r>
      <w:r>
        <w:rPr>
          <w:lang w:val="en-US"/>
        </w:rPr>
        <w:t>it</w:t>
      </w:r>
      <w:r w:rsidRPr="003F430B">
        <w:t>-</w:t>
      </w:r>
      <w:r>
        <w:t>службы, ошибками персонала склада.</w:t>
      </w:r>
    </w:p>
    <w:p w14:paraId="2A9A6CA5" w14:textId="74162F0C" w:rsidR="003F430B" w:rsidRPr="003F430B" w:rsidRDefault="003F430B" w:rsidP="003F430B">
      <w:r>
        <w:t xml:space="preserve">В завершении хотелось бы отметить, что данное моделирование отражает лишь работу центрального склада, но не отражает, и не может отражать, работу всех распределительных центров и филиалов. Однако аналогичный инструментарий может быть использован на более низких уровнях. </w:t>
      </w:r>
    </w:p>
    <w:p w14:paraId="62393B7C" w14:textId="54DC8300" w:rsidR="006F3F9F" w:rsidRDefault="00464EBA" w:rsidP="004376AF">
      <w:pPr>
        <w:pStyle w:val="2"/>
        <w:numPr>
          <w:ilvl w:val="0"/>
          <w:numId w:val="0"/>
        </w:numPr>
      </w:pPr>
      <w:bookmarkStart w:id="45" w:name="_Toc73564805"/>
      <w:r>
        <w:t xml:space="preserve">Выводы </w:t>
      </w:r>
      <w:r w:rsidR="00530866">
        <w:t>по результатам моделирования</w:t>
      </w:r>
      <w:bookmarkEnd w:id="45"/>
      <w:r w:rsidR="00530866">
        <w:t xml:space="preserve"> </w:t>
      </w:r>
    </w:p>
    <w:p w14:paraId="0DB1BEC5" w14:textId="2080D3D0" w:rsidR="00FC698C" w:rsidRPr="00A51D4B" w:rsidRDefault="00FC698C" w:rsidP="00530866">
      <w:pPr>
        <w:ind w:firstLine="0"/>
      </w:pPr>
      <w:r>
        <w:t xml:space="preserve">Для начала стоит определиться с тем, что является результатом модели. </w:t>
      </w:r>
      <w:r w:rsidR="00907CC2">
        <w:t xml:space="preserve">Сами объемы очередных поставок не несут какой-либо информации для компании </w:t>
      </w:r>
      <w:r w:rsidR="00907CC2">
        <w:rPr>
          <w:lang w:val="en-US"/>
        </w:rPr>
        <w:t>SKL</w:t>
      </w:r>
      <w:r w:rsidR="00907CC2" w:rsidRPr="00907CC2">
        <w:t xml:space="preserve"> </w:t>
      </w:r>
      <w:r w:rsidR="00907CC2">
        <w:rPr>
          <w:lang w:val="en-US"/>
        </w:rPr>
        <w:t>Group</w:t>
      </w:r>
      <w:r w:rsidR="00907CC2">
        <w:t xml:space="preserve">, тем более </w:t>
      </w:r>
      <w:r w:rsidR="00907CC2">
        <w:lastRenderedPageBreak/>
        <w:t xml:space="preserve">что применение инструментария производилось на периоде с января по декабрь 2019 года. Основная ценность может быть показана на дистанции. При сравнение расчетных данных за 2019 год с реальными наиболее ясно проявляются все плюсы вероятностного подхода к расчету уровня запасов, хранящихся на складе. Применения усовершенствованной и адаптированной модели с постоянным периодом перезаказа (Р-модель) показало возможность к снижению дефицитов и увеличению уровня сервиса. </w:t>
      </w:r>
      <w:r w:rsidR="00A51D4B">
        <w:t xml:space="preserve">По результатам моделирования удалось классифицировать </w:t>
      </w:r>
      <w:r w:rsidR="00A51D4B">
        <w:rPr>
          <w:lang w:val="en-US"/>
        </w:rPr>
        <w:t>SKU</w:t>
      </w:r>
      <w:r w:rsidR="00A51D4B" w:rsidRPr="00A51D4B">
        <w:t xml:space="preserve"> </w:t>
      </w:r>
      <w:r w:rsidR="00A51D4B">
        <w:t xml:space="preserve">из категории «Текстильные аксессуары» на следующие 3 группы. </w:t>
      </w:r>
    </w:p>
    <w:p w14:paraId="1E48D98D" w14:textId="77777777" w:rsidR="00530866" w:rsidRDefault="00530866" w:rsidP="00A51D4B">
      <w:pPr>
        <w:ind w:firstLine="0"/>
        <w:rPr>
          <w:b/>
          <w:bCs/>
        </w:rPr>
      </w:pPr>
      <w:r w:rsidRPr="00DE3F0D">
        <w:rPr>
          <w:b/>
          <w:bCs/>
        </w:rPr>
        <w:t xml:space="preserve">Классификация товарных позиций </w:t>
      </w:r>
      <w:r>
        <w:rPr>
          <w:b/>
          <w:bCs/>
        </w:rPr>
        <w:t>по результатам</w:t>
      </w:r>
      <w:r w:rsidRPr="00DE3F0D">
        <w:rPr>
          <w:b/>
          <w:bCs/>
        </w:rPr>
        <w:t xml:space="preserve"> </w:t>
      </w:r>
      <w:r>
        <w:rPr>
          <w:b/>
          <w:bCs/>
        </w:rPr>
        <w:t>моделирования</w:t>
      </w:r>
    </w:p>
    <w:p w14:paraId="73200063" w14:textId="5C720441" w:rsidR="00530866" w:rsidRDefault="00530866" w:rsidP="00530866">
      <w:r>
        <w:t xml:space="preserve">Общее количество запасов, накопленных компанией по товарной позиции больше, чем количество запасов, рассчитанных моделью </w:t>
      </w:r>
      <w:r w:rsidRPr="001A5D26">
        <w:rPr>
          <w:lang w:val="en-US"/>
        </w:rPr>
        <w:sym w:font="Wingdings" w:char="F0E0"/>
      </w:r>
      <w:r w:rsidRPr="001A5D26">
        <w:t xml:space="preserve"> </w:t>
      </w:r>
      <w:r>
        <w:t xml:space="preserve">модель сокращает саккумулированные запасы, сокращая издержки на хранение продукции на складе, поддерживая при этом уровень сервиса не ниже 95%. В данную категорию попали товарные позиции, по которым наблюдались излишки продуктов (оверстоки). Модель позволила избавиться от излишков запасов и тем самым высвободить «замороженный» в активах капитал.  </w:t>
      </w:r>
    </w:p>
    <w:p w14:paraId="15CFB284" w14:textId="08E379AF" w:rsidR="00530866" w:rsidRDefault="00530866" w:rsidP="00530866">
      <w:r>
        <w:t xml:space="preserve">Общее количество запасов, накопленных компанией по товарной позиции меньше, чем количество запасов, рассчитанных моделью </w:t>
      </w:r>
      <w:r w:rsidRPr="001A5D26">
        <w:rPr>
          <w:lang w:val="en-US"/>
        </w:rPr>
        <w:sym w:font="Wingdings" w:char="F0E0"/>
      </w:r>
      <w:r w:rsidRPr="001A5D26">
        <w:t xml:space="preserve"> </w:t>
      </w:r>
      <w:r>
        <w:t>модель увеличивает количество продукции, которая хранится на складе предотвращая дефицит продукции и повышая уровень сервиса до 95%. В данную категорию попали товарные позиции, по которым наблюдались дефициты продукции. Модель позволила поднять уровень клиентского сервиса до требуемых 95% и сократить количество недополученной прибыли</w:t>
      </w:r>
      <w:r w:rsidR="00A51D4B">
        <w:t>, потенциально улучшить репутацию компании, сократить количество внеплановых заказов</w:t>
      </w:r>
      <w:r>
        <w:t xml:space="preserve"> </w:t>
      </w:r>
    </w:p>
    <w:p w14:paraId="5C00250E" w14:textId="094A933B" w:rsidR="00530866" w:rsidRDefault="00530866" w:rsidP="00530866">
      <w:r>
        <w:t xml:space="preserve">Уровень запасов, рассчитанный с помощью </w:t>
      </w:r>
      <w:r>
        <w:rPr>
          <w:lang w:val="en-US"/>
        </w:rPr>
        <w:t>P</w:t>
      </w:r>
      <w:r w:rsidRPr="007C2A09">
        <w:t>-</w:t>
      </w:r>
      <w:r>
        <w:t xml:space="preserve">модели, совпадает с реальным. В данную категорию попали товарные позиции, пользующиеся стабильным и предсказуемым спросом у клиентов. Поставки по данной категории товаров производятся компанией </w:t>
      </w:r>
      <w:r>
        <w:rPr>
          <w:lang w:val="en-US"/>
        </w:rPr>
        <w:t>SKL</w:t>
      </w:r>
      <w:r w:rsidRPr="007C2A09">
        <w:t xml:space="preserve"> </w:t>
      </w:r>
      <w:r>
        <w:rPr>
          <w:lang w:val="en-US"/>
        </w:rPr>
        <w:t>Group</w:t>
      </w:r>
      <w:r w:rsidRPr="007C2A09">
        <w:t xml:space="preserve"> </w:t>
      </w:r>
      <w:r>
        <w:t xml:space="preserve">регулярно стандартными партиями.  </w:t>
      </w:r>
    </w:p>
    <w:p w14:paraId="37C2229E" w14:textId="77777777" w:rsidR="00A51D4B" w:rsidRDefault="00A51D4B" w:rsidP="00530866">
      <w:r>
        <w:t xml:space="preserve">Немало важным также является тот факт, что данное моделирование позволяет проанализировать поведение того или иного товара и выявить особенности изменения спроса и запасов. Понимаю особенностей продукции позволит в дальнейшем еще точнее адаптировать инструментарий под специфику деятельности компании. Деление на четкие группы схожие по поведению позволит применить более совершенные методики такие как, «Модель Минимум-максимум» или «Модель пополнения до постоянного уровня». </w:t>
      </w:r>
    </w:p>
    <w:p w14:paraId="0CFEE88C" w14:textId="17A817DC" w:rsidR="00A51D4B" w:rsidRDefault="00A51D4B" w:rsidP="00530866">
      <w:r>
        <w:lastRenderedPageBreak/>
        <w:t xml:space="preserve">Существенным преимуществом модели оказалось ее устойчивость к дополнительной компоненте </w:t>
      </w:r>
      <w:r>
        <w:rPr>
          <w:lang w:val="en-US"/>
        </w:rPr>
        <w:t>k</w:t>
      </w:r>
      <w:r>
        <w:t xml:space="preserve">, основанной на концепции </w:t>
      </w:r>
      <w:r w:rsidRPr="00A51D4B">
        <w:rPr>
          <w:i/>
          <w:iCs/>
          <w:lang w:val="en-US"/>
        </w:rPr>
        <w:t>inventory</w:t>
      </w:r>
      <w:r w:rsidRPr="00A51D4B">
        <w:rPr>
          <w:i/>
          <w:iCs/>
        </w:rPr>
        <w:t xml:space="preserve"> </w:t>
      </w:r>
      <w:r w:rsidRPr="00A51D4B">
        <w:rPr>
          <w:i/>
          <w:iCs/>
          <w:lang w:val="en-US"/>
        </w:rPr>
        <w:t>position</w:t>
      </w:r>
      <w:r>
        <w:rPr>
          <w:rStyle w:val="afd"/>
          <w:i/>
          <w:iCs/>
          <w:lang w:val="en-US"/>
        </w:rPr>
        <w:footnoteReference w:id="81"/>
      </w:r>
      <w:r>
        <w:rPr>
          <w:i/>
          <w:iCs/>
        </w:rPr>
        <w:t xml:space="preserve">. </w:t>
      </w:r>
      <w:r>
        <w:t xml:space="preserve">Это доказывает возможность внедрения и других компонент для еще более точного учета специфики деятельности компании. Например, учет стоимости хранения </w:t>
      </w:r>
      <w:r w:rsidR="00FF0217">
        <w:t xml:space="preserve">продукции на складе. </w:t>
      </w:r>
    </w:p>
    <w:p w14:paraId="26A8026E" w14:textId="40686EC9" w:rsidR="004A4CFE" w:rsidRPr="00A51D4B" w:rsidRDefault="004A4CFE" w:rsidP="00530866">
      <w:r>
        <w:t xml:space="preserve">Стоит отметить, что внедрение инструментария, предложенного в настоящей работе, требует инвестиций: финансовых, хоть и не капитальных, а также времени. Необходимо отладить точный учет продукции на складе, а также иметь необходимое программное обеспечение. </w:t>
      </w:r>
    </w:p>
    <w:p w14:paraId="686D1421" w14:textId="05456F0F" w:rsidR="00530866" w:rsidRDefault="00530866" w:rsidP="00530866"/>
    <w:p w14:paraId="2DE75230" w14:textId="77777777" w:rsidR="00530866" w:rsidRPr="00530866" w:rsidRDefault="00530866" w:rsidP="00530866"/>
    <w:p w14:paraId="07D37E4B" w14:textId="6E3E8011" w:rsidR="00464EBA" w:rsidRPr="00464EBA" w:rsidRDefault="00464EBA" w:rsidP="00464EBA">
      <w:pPr>
        <w:pStyle w:val="1"/>
        <w:numPr>
          <w:ilvl w:val="0"/>
          <w:numId w:val="0"/>
        </w:numPr>
        <w:ind w:left="720"/>
      </w:pPr>
      <w:bookmarkStart w:id="46" w:name="_Toc73564806"/>
      <w:r>
        <w:lastRenderedPageBreak/>
        <w:t>Заключение</w:t>
      </w:r>
      <w:bookmarkEnd w:id="46"/>
    </w:p>
    <w:p w14:paraId="17B99E70" w14:textId="3448EBC0" w:rsidR="005077C6" w:rsidRDefault="00FF0217" w:rsidP="005077C6">
      <w:pPr>
        <w:ind w:firstLine="708"/>
      </w:pPr>
      <w:r>
        <w:t xml:space="preserve">Нестабильность и неопределённость макросреды подталкивает такие компании, как </w:t>
      </w:r>
      <w:r>
        <w:rPr>
          <w:lang w:val="en-US"/>
        </w:rPr>
        <w:t>SKL</w:t>
      </w:r>
      <w:r w:rsidRPr="00FF0217">
        <w:t xml:space="preserve"> </w:t>
      </w:r>
      <w:r>
        <w:rPr>
          <w:lang w:val="en-US"/>
        </w:rPr>
        <w:t>Group</w:t>
      </w:r>
      <w:r w:rsidRPr="00FF0217">
        <w:t xml:space="preserve"> </w:t>
      </w:r>
      <w:r>
        <w:t xml:space="preserve">к поиску дополнительных конкурентных преимуществ в области операционной эффективности. В ходе данной ВКР, посвящённой совершенствованию процессов планирования запасов, поднимаются проблемы накопления излишков продукции и дефицитов товара на складе. Анализ цепочки поставок, отношений с поставщиками-партнерами и клиентами показал крайне высокую подверженность </w:t>
      </w:r>
      <w:r w:rsidR="00C35DB7">
        <w:t xml:space="preserve">компании </w:t>
      </w:r>
      <w:r w:rsidR="00C35DB7">
        <w:rPr>
          <w:lang w:val="en-US"/>
        </w:rPr>
        <w:t>SKL</w:t>
      </w:r>
      <w:r w:rsidR="00C35DB7" w:rsidRPr="00C35DB7">
        <w:t xml:space="preserve"> </w:t>
      </w:r>
      <w:r w:rsidR="00C35DB7">
        <w:rPr>
          <w:lang w:val="en-US"/>
        </w:rPr>
        <w:t>Group</w:t>
      </w:r>
      <w:r w:rsidR="00C35DB7" w:rsidRPr="00C35DB7">
        <w:t xml:space="preserve"> </w:t>
      </w:r>
      <w:r>
        <w:t xml:space="preserve">«эффекту хлыста». Существует потребность внедрения </w:t>
      </w:r>
      <w:r w:rsidR="005077C6">
        <w:t xml:space="preserve">более продвинутых </w:t>
      </w:r>
      <w:r>
        <w:t>методов планирования запасов</w:t>
      </w:r>
      <w:r w:rsidR="005077C6">
        <w:t>. Было выявлено, что продукция компании подвержена сильным флуктуационным изменениям. По некоторым позициям компания накапливает излишки продукции, по</w:t>
      </w:r>
      <w:r>
        <w:t xml:space="preserve"> </w:t>
      </w:r>
      <w:r w:rsidR="005077C6">
        <w:t xml:space="preserve">другим, напротив, наблюдаются дефициты продукции. </w:t>
      </w:r>
    </w:p>
    <w:p w14:paraId="52A1A151" w14:textId="7F19703C" w:rsidR="001A5D26" w:rsidRDefault="005077C6" w:rsidP="005077C6">
      <w:pPr>
        <w:ind w:firstLine="708"/>
      </w:pPr>
      <w:r>
        <w:t>Для</w:t>
      </w:r>
      <w:r w:rsidR="00FF0217">
        <w:t xml:space="preserve"> </w:t>
      </w:r>
      <w:r>
        <w:t xml:space="preserve">того, чтобы найти наиболее подходящий инструментарий для решения вышеизложенных проблем, во второй главе мною была проанализирована специализированная литература с лучшими практиками в области совершенствования операционного планирования. Были рассмотрены существующие методы по прогнозированию спроса на продукции с помощью временных рядов, а также различные модели управления запасами (детерминированные и вероятностные). Тщательно были изучены способы и случаи применения различных подходов, а также рассмотрены преимущества и недостатки каждого из методов. </w:t>
      </w:r>
    </w:p>
    <w:p w14:paraId="0DF3BB7D" w14:textId="75D44FFD" w:rsidR="001E4427" w:rsidRDefault="001E4427" w:rsidP="002E720F">
      <w:pPr>
        <w:ind w:firstLine="708"/>
      </w:pPr>
      <w:r>
        <w:t xml:space="preserve">Третья глава настоящей работы отражает процесс </w:t>
      </w:r>
      <w:r w:rsidR="002E720F">
        <w:t>выбора и применения</w:t>
      </w:r>
      <w:r>
        <w:t xml:space="preserve"> инструментария на </w:t>
      </w:r>
      <w:r w:rsidR="00C35DB7">
        <w:t>реальных данных</w:t>
      </w:r>
      <w:r>
        <w:t>. Для начала необходимо было выбрать наиболее подходящий способ прогнозирования запасов, им стал метод экспоненциального сглаживания</w:t>
      </w:r>
      <w:r w:rsidRPr="001E4427">
        <w:t xml:space="preserve"> </w:t>
      </w:r>
      <w:r>
        <w:t>с учетом тренда Хольта. Далее необходимо было выбрать модель управления запасами. Изучив специфику операционной деятельности компании, было решено сконцентрироваться на вероятностных моделях, так как именно они максимально точно нацелены на решения проблем возникновения дефицитов и оверстоков. Модель с постоянным периодом перезаказа</w:t>
      </w:r>
      <w:r w:rsidR="002E720F">
        <w:t xml:space="preserve"> (</w:t>
      </w:r>
      <w:r w:rsidR="002E720F">
        <w:rPr>
          <w:lang w:val="en-US"/>
        </w:rPr>
        <w:t>P</w:t>
      </w:r>
      <w:r w:rsidR="002E720F" w:rsidRPr="002E720F">
        <w:t>-</w:t>
      </w:r>
      <w:r w:rsidR="002E720F">
        <w:t>модель)</w:t>
      </w:r>
      <w:r>
        <w:t xml:space="preserve"> оказалась наиболее подходящей для компании </w:t>
      </w:r>
      <w:r>
        <w:rPr>
          <w:lang w:val="en-US"/>
        </w:rPr>
        <w:t>SKL</w:t>
      </w:r>
      <w:r w:rsidRPr="001E4427">
        <w:t xml:space="preserve"> </w:t>
      </w:r>
      <w:r>
        <w:rPr>
          <w:lang w:val="en-US"/>
        </w:rPr>
        <w:t>Group</w:t>
      </w:r>
      <w:r>
        <w:t xml:space="preserve">. Это связано с тем, что поставки продукции ведутся из Китая, а транспортировка до основного склада в Санкт-Петербурге занимает 4 месяца. После первичного применения разработанного </w:t>
      </w:r>
      <w:r w:rsidR="002E720F">
        <w:t xml:space="preserve">инструментария замечено, что модель все еще подвержена «эффекту </w:t>
      </w:r>
      <w:r w:rsidR="00C35DB7">
        <w:t>хлыста</w:t>
      </w:r>
      <w:r w:rsidR="002E720F">
        <w:t xml:space="preserve">». Чтобы минимизировать влияние низкой скорости реагирования компании из-за длительного периода доставки было решено усовершенствовать модель на основе концепции «позиции запаса». Данная адаптация позволила точнее учитывать запасы находящиеся в активе компании. </w:t>
      </w:r>
      <w:r w:rsidR="004A4CFE">
        <w:t xml:space="preserve">По результатам </w:t>
      </w:r>
      <w:r w:rsidR="004A4CFE">
        <w:lastRenderedPageBreak/>
        <w:t xml:space="preserve">моделирования товары, входящие в категорию «Текстильные аксессуары» были разделены на 3 группы. </w:t>
      </w:r>
    </w:p>
    <w:p w14:paraId="6C973359" w14:textId="71151159" w:rsidR="004A4CFE" w:rsidRDefault="004A4CFE" w:rsidP="004A4CFE">
      <w:pPr>
        <w:pStyle w:val="af9"/>
        <w:numPr>
          <w:ilvl w:val="0"/>
          <w:numId w:val="44"/>
        </w:numPr>
      </w:pPr>
      <w:bookmarkStart w:id="47" w:name="_Hlk73554322"/>
      <w:r>
        <w:t xml:space="preserve">Первая группа – товары, в которых произошло сокращение </w:t>
      </w:r>
      <w:r w:rsidR="00705B31">
        <w:t>излишков продукции на складе</w:t>
      </w:r>
    </w:p>
    <w:p w14:paraId="49FEFEB9" w14:textId="68540738" w:rsidR="004A4CFE" w:rsidRDefault="004A4CFE" w:rsidP="004A4CFE">
      <w:pPr>
        <w:pStyle w:val="af9"/>
        <w:numPr>
          <w:ilvl w:val="0"/>
          <w:numId w:val="44"/>
        </w:numPr>
      </w:pPr>
      <w:r>
        <w:t>Вторая группа – товары, в которых произошло сокращение дефицитов</w:t>
      </w:r>
    </w:p>
    <w:p w14:paraId="7AA5DC96" w14:textId="59B1154E" w:rsidR="004A4CFE" w:rsidRDefault="004A4CFE" w:rsidP="004A4CFE">
      <w:pPr>
        <w:pStyle w:val="af9"/>
        <w:numPr>
          <w:ilvl w:val="0"/>
          <w:numId w:val="44"/>
        </w:numPr>
      </w:pPr>
      <w:r>
        <w:t xml:space="preserve">Третья группа – товары, в которых существенных изменений не произошло </w:t>
      </w:r>
    </w:p>
    <w:bookmarkEnd w:id="47"/>
    <w:p w14:paraId="798B46BF" w14:textId="016EDF21" w:rsidR="004A4CFE" w:rsidRDefault="004A4CFE" w:rsidP="004A4CFE">
      <w:r>
        <w:t xml:space="preserve">На основе разделения на группы был оценен экономический эффект от внедрения инструментария, основывающимся на вероятностном планировании запасов. </w:t>
      </w:r>
    </w:p>
    <w:p w14:paraId="45EE29F8" w14:textId="3C4BCA90" w:rsidR="00201F0C" w:rsidRDefault="004A4CFE" w:rsidP="00201F0C">
      <w:pPr>
        <w:rPr>
          <w:rFonts w:eastAsia="Times New Roman" w:cs="Times New Roman"/>
          <w:szCs w:val="24"/>
          <w:lang w:eastAsia="ru-RU"/>
        </w:rPr>
      </w:pPr>
      <w:r>
        <w:t>Несмотря на то, что внедрение разработанного инструментария требует времени и инвестиций</w:t>
      </w:r>
      <w:r w:rsidR="00201F0C">
        <w:t xml:space="preserve"> (в первую очередь в программное обеспечение) можно утверждать, что </w:t>
      </w:r>
      <w:r w:rsidR="00201F0C">
        <w:rPr>
          <w:rFonts w:eastAsia="Times New Roman" w:cs="Times New Roman"/>
          <w:szCs w:val="24"/>
          <w:lang w:eastAsia="ru-RU"/>
        </w:rPr>
        <w:t xml:space="preserve">данная ВКР достигла установленной цели по </w:t>
      </w:r>
      <w:r w:rsidR="00201F0C">
        <w:t>разработк</w:t>
      </w:r>
      <w:r w:rsidR="00C35DB7">
        <w:t>е</w:t>
      </w:r>
      <w:r w:rsidR="00201F0C" w:rsidRPr="0079091C">
        <w:t xml:space="preserve"> инструментари</w:t>
      </w:r>
      <w:r w:rsidR="00201F0C">
        <w:t>я</w:t>
      </w:r>
      <w:r w:rsidR="00201F0C" w:rsidRPr="0079091C">
        <w:t xml:space="preserve"> для </w:t>
      </w:r>
      <w:r w:rsidR="00201F0C">
        <w:t xml:space="preserve">совершенствования планирования запасов по категории продукции «Текстильные аксессуары» </w:t>
      </w:r>
      <w:r w:rsidR="00201F0C">
        <w:rPr>
          <w:rFonts w:eastAsia="Times New Roman" w:cs="Times New Roman"/>
          <w:szCs w:val="24"/>
          <w:lang w:eastAsia="ru-RU"/>
        </w:rPr>
        <w:t>посредством поэтапного решения заявленных задач.</w:t>
      </w:r>
    </w:p>
    <w:p w14:paraId="15729AC1" w14:textId="5CCCEFAD" w:rsidR="004A4CFE" w:rsidRPr="00FF0217" w:rsidRDefault="004A4CFE" w:rsidP="004A4CFE">
      <w:r>
        <w:t xml:space="preserve"> </w:t>
      </w:r>
    </w:p>
    <w:p w14:paraId="6606F1ED" w14:textId="77777777" w:rsidR="00DB0D4D" w:rsidRPr="006875A9" w:rsidRDefault="00DB0D4D" w:rsidP="006875A9"/>
    <w:p w14:paraId="37ACCF21" w14:textId="69ED0ADD" w:rsidR="00BD51CD" w:rsidRPr="00A51D4B" w:rsidRDefault="0063327A" w:rsidP="002A4313">
      <w:pPr>
        <w:pStyle w:val="1"/>
        <w:numPr>
          <w:ilvl w:val="0"/>
          <w:numId w:val="0"/>
        </w:numPr>
        <w:ind w:left="720"/>
        <w:rPr>
          <w:szCs w:val="24"/>
        </w:rPr>
      </w:pPr>
      <w:bookmarkStart w:id="48" w:name="_Toc73564807"/>
      <w:r>
        <w:lastRenderedPageBreak/>
        <w:t>Список Использованной литератур</w:t>
      </w:r>
      <w:r w:rsidR="002A4313">
        <w:t>ы</w:t>
      </w:r>
      <w:bookmarkEnd w:id="48"/>
    </w:p>
    <w:p w14:paraId="6F782C8D" w14:textId="77777777" w:rsidR="00BD51CD" w:rsidRDefault="00BD51CD" w:rsidP="00470EEC">
      <w:pPr>
        <w:pStyle w:val="afb"/>
        <w:numPr>
          <w:ilvl w:val="0"/>
          <w:numId w:val="36"/>
        </w:numPr>
      </w:pPr>
      <w:r>
        <w:t xml:space="preserve">География Работы. </w:t>
      </w:r>
      <w:r w:rsidRPr="00354A54">
        <w:t xml:space="preserve">[Электронный ресурс] // </w:t>
      </w:r>
      <w:r>
        <w:rPr>
          <w:lang w:val="en-US"/>
        </w:rPr>
        <w:t>SKL</w:t>
      </w:r>
      <w:r w:rsidRPr="00354A54">
        <w:t xml:space="preserve"> </w:t>
      </w:r>
      <w:r>
        <w:rPr>
          <w:lang w:val="en-US"/>
        </w:rPr>
        <w:t>Group</w:t>
      </w:r>
      <w:r w:rsidRPr="00354A54">
        <w:t>. — 201</w:t>
      </w:r>
      <w:r w:rsidRPr="00D42D15">
        <w:t>9</w:t>
      </w:r>
      <w:r w:rsidRPr="00354A54">
        <w:t xml:space="preserve">. — Режим доступа: </w:t>
      </w:r>
      <w:r w:rsidRPr="00D42D15">
        <w:t>https://skl-co.ru/ru/o_kompanii/geografiya_rabotyi</w:t>
      </w:r>
      <w:r w:rsidRPr="00354A54">
        <w:t>/, свободный.</w:t>
      </w:r>
    </w:p>
    <w:p w14:paraId="7052170E" w14:textId="77777777" w:rsidR="00BD51CD" w:rsidRPr="00BD51CD" w:rsidRDefault="00BD51CD" w:rsidP="00470EEC">
      <w:pPr>
        <w:pStyle w:val="af9"/>
        <w:numPr>
          <w:ilvl w:val="0"/>
          <w:numId w:val="36"/>
        </w:numPr>
        <w:rPr>
          <w:color w:val="000000" w:themeColor="text1"/>
        </w:rPr>
      </w:pPr>
      <w:r w:rsidRPr="00BD51CD">
        <w:rPr>
          <w:color w:val="000000" w:themeColor="text1"/>
        </w:rPr>
        <w:t xml:space="preserve">История </w:t>
      </w:r>
      <w:r w:rsidRPr="00BD51CD">
        <w:rPr>
          <w:color w:val="000000" w:themeColor="text1"/>
          <w:lang w:val="en-US"/>
        </w:rPr>
        <w:t>SKL</w:t>
      </w:r>
      <w:r w:rsidRPr="00BD51CD">
        <w:rPr>
          <w:color w:val="000000" w:themeColor="text1"/>
        </w:rPr>
        <w:t xml:space="preserve"> </w:t>
      </w:r>
      <w:r w:rsidRPr="00BD51CD">
        <w:rPr>
          <w:color w:val="000000" w:themeColor="text1"/>
          <w:lang w:val="en-US"/>
        </w:rPr>
        <w:t>Group</w:t>
      </w:r>
      <w:r w:rsidRPr="00BD51CD">
        <w:rPr>
          <w:color w:val="000000" w:themeColor="text1"/>
        </w:rPr>
        <w:t xml:space="preserve">. [Электронный ресурс] // </w:t>
      </w:r>
      <w:r w:rsidRPr="00BD51CD">
        <w:rPr>
          <w:color w:val="000000" w:themeColor="text1"/>
          <w:lang w:val="en-US"/>
        </w:rPr>
        <w:t>SKL</w:t>
      </w:r>
      <w:r w:rsidRPr="00BD51CD">
        <w:rPr>
          <w:color w:val="000000" w:themeColor="text1"/>
        </w:rPr>
        <w:t xml:space="preserve"> </w:t>
      </w:r>
      <w:r w:rsidRPr="00BD51CD">
        <w:rPr>
          <w:color w:val="000000" w:themeColor="text1"/>
          <w:lang w:val="en-US"/>
        </w:rPr>
        <w:t>Group</w:t>
      </w:r>
      <w:r w:rsidRPr="00BD51CD">
        <w:rPr>
          <w:color w:val="000000" w:themeColor="text1"/>
        </w:rPr>
        <w:t xml:space="preserve">. — 2019. — Режим доступа: </w:t>
      </w:r>
      <w:hyperlink r:id="rId40" w:history="1">
        <w:r w:rsidRPr="00BD51CD">
          <w:rPr>
            <w:rStyle w:val="af8"/>
            <w:color w:val="000000" w:themeColor="text1"/>
            <w:u w:val="none"/>
            <w:lang w:val="en-US"/>
          </w:rPr>
          <w:t>https</w:t>
        </w:r>
        <w:r w:rsidRPr="00BD51CD">
          <w:rPr>
            <w:rStyle w:val="af8"/>
            <w:color w:val="000000" w:themeColor="text1"/>
            <w:u w:val="none"/>
          </w:rPr>
          <w:t>://</w:t>
        </w:r>
        <w:proofErr w:type="spellStart"/>
        <w:r w:rsidRPr="00BD51CD">
          <w:rPr>
            <w:rStyle w:val="af8"/>
            <w:color w:val="000000" w:themeColor="text1"/>
            <w:u w:val="none"/>
            <w:lang w:val="en-US"/>
          </w:rPr>
          <w:t>skl</w:t>
        </w:r>
        <w:proofErr w:type="spellEnd"/>
        <w:r w:rsidRPr="00BD51CD">
          <w:rPr>
            <w:rStyle w:val="af8"/>
            <w:color w:val="000000" w:themeColor="text1"/>
            <w:u w:val="none"/>
          </w:rPr>
          <w:t>-</w:t>
        </w:r>
        <w:r w:rsidRPr="00BD51CD">
          <w:rPr>
            <w:rStyle w:val="af8"/>
            <w:color w:val="000000" w:themeColor="text1"/>
            <w:u w:val="none"/>
            <w:lang w:val="en-US"/>
          </w:rPr>
          <w:t>co</w:t>
        </w:r>
        <w:r w:rsidRPr="00BD51CD">
          <w:rPr>
            <w:rStyle w:val="af8"/>
            <w:color w:val="000000" w:themeColor="text1"/>
            <w:u w:val="none"/>
          </w:rPr>
          <w:t>.</w:t>
        </w:r>
        <w:proofErr w:type="spellStart"/>
        <w:r w:rsidRPr="00BD51CD">
          <w:rPr>
            <w:rStyle w:val="af8"/>
            <w:color w:val="000000" w:themeColor="text1"/>
            <w:u w:val="none"/>
            <w:lang w:val="en-US"/>
          </w:rPr>
          <w:t>ru</w:t>
        </w:r>
        <w:proofErr w:type="spellEnd"/>
        <w:r w:rsidRPr="00BD51CD">
          <w:rPr>
            <w:rStyle w:val="af8"/>
            <w:color w:val="000000" w:themeColor="text1"/>
            <w:u w:val="none"/>
          </w:rPr>
          <w:t>/</w:t>
        </w:r>
        <w:proofErr w:type="spellStart"/>
        <w:r w:rsidRPr="00BD51CD">
          <w:rPr>
            <w:rStyle w:val="af8"/>
            <w:color w:val="000000" w:themeColor="text1"/>
            <w:u w:val="none"/>
            <w:lang w:val="en-US"/>
          </w:rPr>
          <w:t>ru</w:t>
        </w:r>
        <w:proofErr w:type="spellEnd"/>
        <w:r w:rsidRPr="00BD51CD">
          <w:rPr>
            <w:rStyle w:val="af8"/>
            <w:color w:val="000000" w:themeColor="text1"/>
            <w:u w:val="none"/>
          </w:rPr>
          <w:t>/</w:t>
        </w:r>
        <w:r w:rsidRPr="00BD51CD">
          <w:rPr>
            <w:rStyle w:val="af8"/>
            <w:color w:val="000000" w:themeColor="text1"/>
            <w:u w:val="none"/>
            <w:lang w:val="en-US"/>
          </w:rPr>
          <w:t>o</w:t>
        </w:r>
        <w:r w:rsidRPr="00BD51CD">
          <w:rPr>
            <w:rStyle w:val="af8"/>
            <w:color w:val="000000" w:themeColor="text1"/>
            <w:u w:val="none"/>
          </w:rPr>
          <w:t>_</w:t>
        </w:r>
        <w:proofErr w:type="spellStart"/>
        <w:r w:rsidRPr="00BD51CD">
          <w:rPr>
            <w:rStyle w:val="af8"/>
            <w:color w:val="000000" w:themeColor="text1"/>
            <w:u w:val="none"/>
            <w:lang w:val="en-US"/>
          </w:rPr>
          <w:t>kompanii</w:t>
        </w:r>
        <w:proofErr w:type="spellEnd"/>
        <w:r w:rsidRPr="00BD51CD">
          <w:rPr>
            <w:rStyle w:val="af8"/>
            <w:color w:val="000000" w:themeColor="text1"/>
            <w:u w:val="none"/>
          </w:rPr>
          <w:t>/</w:t>
        </w:r>
        <w:proofErr w:type="spellStart"/>
        <w:r w:rsidRPr="00BD51CD">
          <w:rPr>
            <w:rStyle w:val="af8"/>
            <w:color w:val="000000" w:themeColor="text1"/>
            <w:u w:val="none"/>
            <w:lang w:val="en-US"/>
          </w:rPr>
          <w:t>istoriya</w:t>
        </w:r>
        <w:proofErr w:type="spellEnd"/>
        <w:r w:rsidRPr="00BD51CD">
          <w:rPr>
            <w:rStyle w:val="af8"/>
            <w:color w:val="000000" w:themeColor="text1"/>
            <w:u w:val="none"/>
          </w:rPr>
          <w:t>_</w:t>
        </w:r>
        <w:proofErr w:type="spellStart"/>
        <w:r w:rsidRPr="00BD51CD">
          <w:rPr>
            <w:rStyle w:val="af8"/>
            <w:color w:val="000000" w:themeColor="text1"/>
            <w:u w:val="none"/>
            <w:lang w:val="en-US"/>
          </w:rPr>
          <w:t>skl</w:t>
        </w:r>
        <w:proofErr w:type="spellEnd"/>
        <w:r w:rsidRPr="00BD51CD">
          <w:rPr>
            <w:rStyle w:val="af8"/>
            <w:color w:val="000000" w:themeColor="text1"/>
            <w:u w:val="none"/>
          </w:rPr>
          <w:t>_</w:t>
        </w:r>
        <w:r w:rsidRPr="00BD51CD">
          <w:rPr>
            <w:rStyle w:val="af8"/>
            <w:color w:val="000000" w:themeColor="text1"/>
            <w:u w:val="none"/>
            <w:lang w:val="en-US"/>
          </w:rPr>
          <w:t>group</w:t>
        </w:r>
      </w:hyperlink>
      <w:r w:rsidRPr="00BD51CD">
        <w:rPr>
          <w:color w:val="000000" w:themeColor="text1"/>
        </w:rPr>
        <w:t>/, свободный.</w:t>
      </w:r>
    </w:p>
    <w:p w14:paraId="184B5B6A" w14:textId="77777777" w:rsidR="00BD51CD" w:rsidRPr="00BD51CD" w:rsidRDefault="00BD51CD" w:rsidP="00470EEC">
      <w:pPr>
        <w:pStyle w:val="af9"/>
        <w:numPr>
          <w:ilvl w:val="0"/>
          <w:numId w:val="36"/>
        </w:numPr>
        <w:rPr>
          <w:color w:val="000000" w:themeColor="text1"/>
        </w:rPr>
      </w:pPr>
      <w:r>
        <w:t xml:space="preserve">Картина экономики. Январь 2019- сайт министерства экономического развития Российской Федерации [Электронный ресурс]. – Режим доступа: </w:t>
      </w:r>
      <w:hyperlink r:id="rId41" w:history="1">
        <w:r w:rsidRPr="00356C47">
          <w:rPr>
            <w:rStyle w:val="af8"/>
            <w:color w:val="000000" w:themeColor="text1"/>
            <w:u w:val="none"/>
          </w:rPr>
          <w:t>http://economy.gov.ru/wps/wcm/connect/885e0909-e8cf-4e9a-83ad-5d0681f7105b/190211_econ_pic.pdf?MOD=AJPERES&amp;CACHEID=885e0909-e8cf-4e9a-83ad-5d0681f7105b</w:t>
        </w:r>
      </w:hyperlink>
      <w:r>
        <w:t>, свободный.</w:t>
      </w:r>
    </w:p>
    <w:p w14:paraId="1DFEB791" w14:textId="77777777" w:rsidR="00BD51CD" w:rsidRDefault="00BD51CD" w:rsidP="00470EEC">
      <w:pPr>
        <w:pStyle w:val="afb"/>
        <w:numPr>
          <w:ilvl w:val="0"/>
          <w:numId w:val="36"/>
        </w:numPr>
      </w:pPr>
      <w:r w:rsidRPr="00FD2636">
        <w:t xml:space="preserve">Морковина, С.С. АВС – анализ как инструмент оперативного планирования основной деятельности организаций [Электронный ресурс] / С.С. Морковина, С.В. </w:t>
      </w:r>
      <w:proofErr w:type="gramStart"/>
      <w:r w:rsidRPr="00FD2636">
        <w:t>Фурсова  /</w:t>
      </w:r>
      <w:proofErr w:type="gramEnd"/>
      <w:r w:rsidRPr="00FD2636">
        <w:t xml:space="preserve">/ Экономический анализ: теория и практика. – 2012. – №38. – Режим </w:t>
      </w:r>
      <w:proofErr w:type="gramStart"/>
      <w:r w:rsidRPr="00FD2636">
        <w:t>доступа:  http://cyberleninka.ru/article/</w:t>
      </w:r>
      <w:proofErr w:type="gramEnd"/>
      <w:r w:rsidRPr="00FD2636">
        <w:t>, свободный (дата обращения: 8.04.2021)</w:t>
      </w:r>
      <w:r>
        <w:t>.</w:t>
      </w:r>
    </w:p>
    <w:p w14:paraId="4FD50925" w14:textId="77777777" w:rsidR="00BD51CD" w:rsidRDefault="00BD51CD" w:rsidP="00470EEC">
      <w:pPr>
        <w:pStyle w:val="afb"/>
        <w:numPr>
          <w:ilvl w:val="0"/>
          <w:numId w:val="36"/>
        </w:numPr>
      </w:pPr>
      <w:r w:rsidRPr="00BD51CD">
        <w:rPr>
          <w:rStyle w:val="af8"/>
          <w:color w:val="000000" w:themeColor="text1"/>
          <w:u w:val="none"/>
        </w:rPr>
        <w:t>Постановление от 23 апреля 2020 года №566</w:t>
      </w:r>
      <w:proofErr w:type="gramStart"/>
      <w:r w:rsidRPr="00BD51CD">
        <w:rPr>
          <w:rStyle w:val="af8"/>
          <w:color w:val="000000" w:themeColor="text1"/>
          <w:u w:val="none"/>
        </w:rPr>
        <w:t>.</w:t>
      </w:r>
      <w:r>
        <w:rPr>
          <w:rStyle w:val="af8"/>
          <w:color w:val="000000" w:themeColor="text1"/>
          <w:u w:val="none"/>
        </w:rPr>
        <w:t xml:space="preserve"> </w:t>
      </w:r>
      <w:r>
        <w:t>.</w:t>
      </w:r>
      <w:proofErr w:type="gramEnd"/>
      <w:r>
        <w:t xml:space="preserve"> </w:t>
      </w:r>
      <w:r w:rsidRPr="00354A54">
        <w:t>[Электронный ресурс] //</w:t>
      </w:r>
      <w:r>
        <w:t xml:space="preserve"> Правительство России</w:t>
      </w:r>
      <w:r w:rsidRPr="00354A54">
        <w:t>— 20</w:t>
      </w:r>
      <w:r>
        <w:t>20</w:t>
      </w:r>
      <w:r w:rsidRPr="00354A54">
        <w:t xml:space="preserve">. — Режим доступа: </w:t>
      </w:r>
      <w:r w:rsidRPr="00BD51CD">
        <w:t>http://government.ru/docs/39558/</w:t>
      </w:r>
      <w:r w:rsidRPr="00354A54">
        <w:t>, свободный.</w:t>
      </w:r>
      <w:r>
        <w:tab/>
      </w:r>
    </w:p>
    <w:p w14:paraId="3ACCB79E" w14:textId="77777777" w:rsidR="00BD51CD" w:rsidRDefault="00BD51CD" w:rsidP="00470EEC">
      <w:pPr>
        <w:pStyle w:val="afb"/>
        <w:numPr>
          <w:ilvl w:val="0"/>
          <w:numId w:val="36"/>
        </w:numPr>
        <w:rPr>
          <w:rStyle w:val="af8"/>
          <w:color w:val="auto"/>
          <w:u w:val="none"/>
        </w:rPr>
      </w:pPr>
      <w:r>
        <w:t xml:space="preserve">Стерлигова А.Н. Управление запасами в цепях поставок / А.Н. Стерлигова // Учебник. Москва ИНФРА-М. </w:t>
      </w:r>
      <w:r w:rsidRPr="007D6460">
        <w:rPr>
          <w:rStyle w:val="af8"/>
          <w:color w:val="auto"/>
          <w:u w:val="none"/>
        </w:rPr>
        <w:t>— 20</w:t>
      </w:r>
      <w:r>
        <w:rPr>
          <w:rStyle w:val="af8"/>
          <w:color w:val="auto"/>
          <w:u w:val="none"/>
        </w:rPr>
        <w:t>08</w:t>
      </w:r>
      <w:r w:rsidRPr="007D6460">
        <w:rPr>
          <w:rStyle w:val="af8"/>
          <w:color w:val="auto"/>
          <w:u w:val="none"/>
        </w:rPr>
        <w:t xml:space="preserve">. —  </w:t>
      </w:r>
      <w:r w:rsidRPr="00FD2636">
        <w:rPr>
          <w:rStyle w:val="af8"/>
          <w:color w:val="auto"/>
          <w:u w:val="none"/>
          <w:lang w:val="en-US"/>
        </w:rPr>
        <w:t>P</w:t>
      </w:r>
      <w:r w:rsidRPr="007D6460">
        <w:rPr>
          <w:rStyle w:val="af8"/>
          <w:color w:val="auto"/>
          <w:u w:val="none"/>
        </w:rPr>
        <w:t xml:space="preserve">. </w:t>
      </w:r>
      <w:r>
        <w:rPr>
          <w:rStyle w:val="af8"/>
          <w:color w:val="auto"/>
          <w:u w:val="none"/>
        </w:rPr>
        <w:t xml:space="preserve"> </w:t>
      </w:r>
      <w:proofErr w:type="gramStart"/>
      <w:r>
        <w:rPr>
          <w:rStyle w:val="af8"/>
          <w:color w:val="auto"/>
          <w:u w:val="none"/>
        </w:rPr>
        <w:t>71 – 500</w:t>
      </w:r>
      <w:proofErr w:type="gramEnd"/>
      <w:r>
        <w:rPr>
          <w:rStyle w:val="af8"/>
          <w:color w:val="auto"/>
          <w:u w:val="none"/>
        </w:rPr>
        <w:t xml:space="preserve">.  </w:t>
      </w:r>
    </w:p>
    <w:p w14:paraId="5AAD06CF" w14:textId="77777777" w:rsidR="00BD51CD" w:rsidRDefault="00BD51CD" w:rsidP="00470EEC">
      <w:pPr>
        <w:pStyle w:val="afb"/>
        <w:numPr>
          <w:ilvl w:val="0"/>
          <w:numId w:val="36"/>
        </w:numPr>
      </w:pPr>
      <w:proofErr w:type="spellStart"/>
      <w:r>
        <w:rPr>
          <w:rStyle w:val="af8"/>
          <w:color w:val="auto"/>
          <w:u w:val="none"/>
        </w:rPr>
        <w:t>Таха</w:t>
      </w:r>
      <w:proofErr w:type="spellEnd"/>
      <w:r>
        <w:rPr>
          <w:rStyle w:val="af8"/>
          <w:color w:val="auto"/>
          <w:u w:val="none"/>
        </w:rPr>
        <w:t xml:space="preserve">. Х. А. Исследование операций / </w:t>
      </w:r>
      <w:proofErr w:type="spellStart"/>
      <w:r>
        <w:rPr>
          <w:rStyle w:val="af8"/>
          <w:color w:val="auto"/>
          <w:u w:val="none"/>
        </w:rPr>
        <w:t>Хэмди</w:t>
      </w:r>
      <w:proofErr w:type="spellEnd"/>
      <w:r>
        <w:rPr>
          <w:rStyle w:val="af8"/>
          <w:color w:val="auto"/>
          <w:u w:val="none"/>
        </w:rPr>
        <w:t xml:space="preserve"> А. </w:t>
      </w:r>
      <w:proofErr w:type="spellStart"/>
      <w:r>
        <w:rPr>
          <w:rStyle w:val="af8"/>
          <w:color w:val="auto"/>
          <w:u w:val="none"/>
        </w:rPr>
        <w:t>Таха</w:t>
      </w:r>
      <w:proofErr w:type="spellEnd"/>
      <w:r>
        <w:rPr>
          <w:rStyle w:val="af8"/>
          <w:color w:val="auto"/>
          <w:u w:val="none"/>
        </w:rPr>
        <w:t xml:space="preserve"> // Учебник. Вильямс </w:t>
      </w:r>
      <w:r w:rsidRPr="007D6460">
        <w:rPr>
          <w:rStyle w:val="af8"/>
          <w:color w:val="auto"/>
          <w:u w:val="none"/>
        </w:rPr>
        <w:t>— 20</w:t>
      </w:r>
      <w:r>
        <w:rPr>
          <w:rStyle w:val="af8"/>
          <w:color w:val="auto"/>
          <w:u w:val="none"/>
        </w:rPr>
        <w:t>18</w:t>
      </w:r>
      <w:r w:rsidRPr="007D6460">
        <w:rPr>
          <w:rStyle w:val="af8"/>
          <w:color w:val="auto"/>
          <w:u w:val="none"/>
        </w:rPr>
        <w:t xml:space="preserve">. —  </w:t>
      </w:r>
      <w:r w:rsidRPr="00FD2636">
        <w:rPr>
          <w:rStyle w:val="af8"/>
          <w:color w:val="auto"/>
          <w:u w:val="none"/>
          <w:lang w:val="en-US"/>
        </w:rPr>
        <w:t>P</w:t>
      </w:r>
      <w:r w:rsidRPr="007D6460">
        <w:rPr>
          <w:rStyle w:val="af8"/>
          <w:color w:val="auto"/>
          <w:u w:val="none"/>
        </w:rPr>
        <w:t xml:space="preserve">. </w:t>
      </w:r>
      <w:r>
        <w:rPr>
          <w:rStyle w:val="af8"/>
          <w:color w:val="auto"/>
          <w:u w:val="none"/>
        </w:rPr>
        <w:t xml:space="preserve"> </w:t>
      </w:r>
      <w:proofErr w:type="gramStart"/>
      <w:r>
        <w:rPr>
          <w:rStyle w:val="af8"/>
          <w:color w:val="auto"/>
          <w:u w:val="none"/>
        </w:rPr>
        <w:t>71 – 350</w:t>
      </w:r>
      <w:proofErr w:type="gramEnd"/>
      <w:r>
        <w:rPr>
          <w:rStyle w:val="af8"/>
          <w:color w:val="auto"/>
          <w:u w:val="none"/>
        </w:rPr>
        <w:t xml:space="preserve">. </w:t>
      </w:r>
    </w:p>
    <w:p w14:paraId="7A5CCA53" w14:textId="22F4A6D1" w:rsidR="007B5988" w:rsidRPr="007B5988" w:rsidRDefault="00BD51CD" w:rsidP="00470EEC">
      <w:pPr>
        <w:pStyle w:val="af9"/>
        <w:numPr>
          <w:ilvl w:val="0"/>
          <w:numId w:val="36"/>
        </w:numPr>
        <w:rPr>
          <w:color w:val="000000" w:themeColor="text1"/>
        </w:rPr>
      </w:pPr>
      <w:r w:rsidRPr="00BD51CD">
        <w:rPr>
          <w:color w:val="000000" w:themeColor="text1"/>
        </w:rPr>
        <w:t xml:space="preserve">Торговые марки. [Электронный ресурс] // </w:t>
      </w:r>
      <w:r w:rsidRPr="00BD51CD">
        <w:rPr>
          <w:color w:val="000000" w:themeColor="text1"/>
          <w:lang w:val="en-US"/>
        </w:rPr>
        <w:t>SKL</w:t>
      </w:r>
      <w:r w:rsidRPr="00BD51CD">
        <w:rPr>
          <w:color w:val="000000" w:themeColor="text1"/>
        </w:rPr>
        <w:t xml:space="preserve"> </w:t>
      </w:r>
      <w:r w:rsidRPr="00BD51CD">
        <w:rPr>
          <w:color w:val="000000" w:themeColor="text1"/>
          <w:lang w:val="en-US"/>
        </w:rPr>
        <w:t>Group</w:t>
      </w:r>
      <w:r w:rsidRPr="00BD51CD">
        <w:rPr>
          <w:color w:val="000000" w:themeColor="text1"/>
        </w:rPr>
        <w:t xml:space="preserve">. — 2019. — Режим доступа: </w:t>
      </w:r>
      <w:hyperlink r:id="rId42" w:history="1">
        <w:r w:rsidRPr="00BD51CD">
          <w:rPr>
            <w:rStyle w:val="af8"/>
            <w:color w:val="000000" w:themeColor="text1"/>
            <w:u w:val="none"/>
            <w:lang w:val="en-US"/>
          </w:rPr>
          <w:t>https</w:t>
        </w:r>
        <w:r w:rsidRPr="00BD51CD">
          <w:rPr>
            <w:rStyle w:val="af8"/>
            <w:color w:val="000000" w:themeColor="text1"/>
            <w:u w:val="none"/>
          </w:rPr>
          <w:t>://</w:t>
        </w:r>
        <w:proofErr w:type="spellStart"/>
        <w:r w:rsidRPr="00BD51CD">
          <w:rPr>
            <w:rStyle w:val="af8"/>
            <w:color w:val="000000" w:themeColor="text1"/>
            <w:u w:val="none"/>
            <w:lang w:val="en-US"/>
          </w:rPr>
          <w:t>skl</w:t>
        </w:r>
        <w:proofErr w:type="spellEnd"/>
        <w:r w:rsidRPr="00BD51CD">
          <w:rPr>
            <w:rStyle w:val="af8"/>
            <w:color w:val="000000" w:themeColor="text1"/>
            <w:u w:val="none"/>
          </w:rPr>
          <w:t>-</w:t>
        </w:r>
        <w:r w:rsidRPr="00BD51CD">
          <w:rPr>
            <w:rStyle w:val="af8"/>
            <w:color w:val="000000" w:themeColor="text1"/>
            <w:u w:val="none"/>
            <w:lang w:val="en-US"/>
          </w:rPr>
          <w:t>co</w:t>
        </w:r>
        <w:r w:rsidRPr="00BD51CD">
          <w:rPr>
            <w:rStyle w:val="af8"/>
            <w:color w:val="000000" w:themeColor="text1"/>
            <w:u w:val="none"/>
          </w:rPr>
          <w:t>.</w:t>
        </w:r>
        <w:proofErr w:type="spellStart"/>
        <w:r w:rsidRPr="00BD51CD">
          <w:rPr>
            <w:rStyle w:val="af8"/>
            <w:color w:val="000000" w:themeColor="text1"/>
            <w:u w:val="none"/>
            <w:lang w:val="en-US"/>
          </w:rPr>
          <w:t>ru</w:t>
        </w:r>
        <w:proofErr w:type="spellEnd"/>
        <w:r w:rsidRPr="00BD51CD">
          <w:rPr>
            <w:rStyle w:val="af8"/>
            <w:color w:val="000000" w:themeColor="text1"/>
            <w:u w:val="none"/>
          </w:rPr>
          <w:t>/</w:t>
        </w:r>
        <w:proofErr w:type="spellStart"/>
        <w:r w:rsidRPr="00BD51CD">
          <w:rPr>
            <w:rStyle w:val="af8"/>
            <w:color w:val="000000" w:themeColor="text1"/>
            <w:u w:val="none"/>
            <w:lang w:val="en-US"/>
          </w:rPr>
          <w:t>ru</w:t>
        </w:r>
        <w:proofErr w:type="spellEnd"/>
        <w:r w:rsidRPr="00BD51CD">
          <w:rPr>
            <w:rStyle w:val="af8"/>
            <w:color w:val="000000" w:themeColor="text1"/>
            <w:u w:val="none"/>
          </w:rPr>
          <w:t>/</w:t>
        </w:r>
        <w:proofErr w:type="spellStart"/>
        <w:r w:rsidRPr="00BD51CD">
          <w:rPr>
            <w:rStyle w:val="af8"/>
            <w:color w:val="000000" w:themeColor="text1"/>
            <w:u w:val="none"/>
            <w:lang w:val="en-US"/>
          </w:rPr>
          <w:t>torgovyie</w:t>
        </w:r>
        <w:proofErr w:type="spellEnd"/>
        <w:r w:rsidRPr="00BD51CD">
          <w:rPr>
            <w:rStyle w:val="af8"/>
            <w:color w:val="000000" w:themeColor="text1"/>
            <w:u w:val="none"/>
          </w:rPr>
          <w:t>_</w:t>
        </w:r>
        <w:proofErr w:type="spellStart"/>
        <w:r w:rsidRPr="00BD51CD">
          <w:rPr>
            <w:rStyle w:val="af8"/>
            <w:color w:val="000000" w:themeColor="text1"/>
            <w:u w:val="none"/>
            <w:lang w:val="en-US"/>
          </w:rPr>
          <w:t>marki</w:t>
        </w:r>
        <w:proofErr w:type="spellEnd"/>
      </w:hyperlink>
      <w:r w:rsidRPr="00BD51CD">
        <w:rPr>
          <w:color w:val="000000" w:themeColor="text1"/>
        </w:rPr>
        <w:t xml:space="preserve">/, свободный. </w:t>
      </w:r>
    </w:p>
    <w:p w14:paraId="659C9319" w14:textId="77777777" w:rsidR="00BD51CD" w:rsidRDefault="00BD51CD" w:rsidP="00470EEC">
      <w:pPr>
        <w:pStyle w:val="afb"/>
        <w:numPr>
          <w:ilvl w:val="0"/>
          <w:numId w:val="36"/>
        </w:numPr>
        <w:rPr>
          <w:rStyle w:val="af8"/>
          <w:color w:val="000000" w:themeColor="text1"/>
          <w:u w:val="none"/>
        </w:rPr>
      </w:pPr>
      <w:r>
        <w:rPr>
          <w:rStyle w:val="af8"/>
          <w:color w:val="000000" w:themeColor="text1"/>
          <w:u w:val="none"/>
        </w:rPr>
        <w:t xml:space="preserve">Урбанизация России. </w:t>
      </w:r>
      <w:r w:rsidRPr="00354A54">
        <w:t>[Электронный ресурс] //</w:t>
      </w:r>
      <w:r>
        <w:t xml:space="preserve"> Статистика и показатели</w:t>
      </w:r>
      <w:r w:rsidRPr="00354A54">
        <w:t>— 20</w:t>
      </w:r>
      <w:r>
        <w:t>20</w:t>
      </w:r>
      <w:r w:rsidRPr="00354A54">
        <w:t xml:space="preserve">. — Режим доступа: </w:t>
      </w:r>
      <w:r w:rsidRPr="00BD51CD">
        <w:t>https://rosinfostat.ru/urbanizatsiya-v-rossii/</w:t>
      </w:r>
      <w:r w:rsidRPr="00354A54">
        <w:t>, свободный.</w:t>
      </w:r>
    </w:p>
    <w:p w14:paraId="595D543F" w14:textId="1EB05760" w:rsidR="00356C47" w:rsidRPr="007B5988" w:rsidRDefault="00BD51CD" w:rsidP="00470EEC">
      <w:pPr>
        <w:pStyle w:val="af9"/>
        <w:numPr>
          <w:ilvl w:val="0"/>
          <w:numId w:val="36"/>
        </w:numPr>
      </w:pPr>
      <w:r w:rsidRPr="00BD51CD">
        <w:rPr>
          <w:color w:val="000000" w:themeColor="text1"/>
        </w:rPr>
        <w:t xml:space="preserve">Эффект хлыста или Мнимые колебания спроса. [Электронный ресурс] // учебный центр координационного совета по логистике. — 2005. — Режим доступа: </w:t>
      </w:r>
      <w:r w:rsidRPr="00BD51CD">
        <w:rPr>
          <w:color w:val="000000" w:themeColor="text1"/>
          <w:lang w:val="en-US"/>
        </w:rPr>
        <w:t>https</w:t>
      </w:r>
      <w:r w:rsidRPr="00BD51CD">
        <w:rPr>
          <w:color w:val="000000" w:themeColor="text1"/>
        </w:rPr>
        <w:t>://</w:t>
      </w:r>
      <w:r w:rsidRPr="00BD51CD">
        <w:rPr>
          <w:color w:val="000000" w:themeColor="text1"/>
          <w:lang w:val="en-US"/>
        </w:rPr>
        <w:t>www</w:t>
      </w:r>
      <w:r w:rsidRPr="00BD51CD">
        <w:rPr>
          <w:color w:val="000000" w:themeColor="text1"/>
        </w:rPr>
        <w:t>.</w:t>
      </w:r>
      <w:proofErr w:type="spellStart"/>
      <w:r w:rsidRPr="00BD51CD">
        <w:rPr>
          <w:color w:val="000000" w:themeColor="text1"/>
          <w:lang w:val="en-US"/>
        </w:rPr>
        <w:t>ec</w:t>
      </w:r>
      <w:proofErr w:type="spellEnd"/>
      <w:r w:rsidRPr="00BD51CD">
        <w:rPr>
          <w:color w:val="000000" w:themeColor="text1"/>
        </w:rPr>
        <w:t>-</w:t>
      </w:r>
      <w:r w:rsidRPr="00BD51CD">
        <w:rPr>
          <w:color w:val="000000" w:themeColor="text1"/>
          <w:lang w:val="en-US"/>
        </w:rPr>
        <w:t>logistics</w:t>
      </w:r>
      <w:r w:rsidRPr="00BD51CD">
        <w:rPr>
          <w:color w:val="000000" w:themeColor="text1"/>
        </w:rPr>
        <w:t>.</w:t>
      </w:r>
      <w:proofErr w:type="spellStart"/>
      <w:r w:rsidRPr="00BD51CD">
        <w:rPr>
          <w:color w:val="000000" w:themeColor="text1"/>
          <w:lang w:val="en-US"/>
        </w:rPr>
        <w:t>ru</w:t>
      </w:r>
      <w:proofErr w:type="spellEnd"/>
      <w:r w:rsidRPr="00BD51CD">
        <w:rPr>
          <w:color w:val="000000" w:themeColor="text1"/>
        </w:rPr>
        <w:t>/</w:t>
      </w:r>
      <w:r w:rsidRPr="00BD51CD">
        <w:rPr>
          <w:color w:val="000000" w:themeColor="text1"/>
          <w:lang w:val="en-US"/>
        </w:rPr>
        <w:t>articles</w:t>
      </w:r>
      <w:r w:rsidRPr="00BD51CD">
        <w:rPr>
          <w:color w:val="000000" w:themeColor="text1"/>
        </w:rPr>
        <w:t>/</w:t>
      </w:r>
      <w:proofErr w:type="spellStart"/>
      <w:r w:rsidRPr="00BD51CD">
        <w:rPr>
          <w:color w:val="000000" w:themeColor="text1"/>
          <w:lang w:val="en-US"/>
        </w:rPr>
        <w:t>effekt</w:t>
      </w:r>
      <w:proofErr w:type="spellEnd"/>
      <w:r w:rsidRPr="00BD51CD">
        <w:rPr>
          <w:color w:val="000000" w:themeColor="text1"/>
        </w:rPr>
        <w:t>_</w:t>
      </w:r>
      <w:proofErr w:type="spellStart"/>
      <w:r w:rsidRPr="00BD51CD">
        <w:rPr>
          <w:color w:val="000000" w:themeColor="text1"/>
          <w:lang w:val="en-US"/>
        </w:rPr>
        <w:t>hlysta</w:t>
      </w:r>
      <w:proofErr w:type="spellEnd"/>
      <w:r w:rsidRPr="00BD51CD">
        <w:rPr>
          <w:color w:val="000000" w:themeColor="text1"/>
        </w:rPr>
        <w:t>_</w:t>
      </w:r>
      <w:proofErr w:type="spellStart"/>
      <w:r w:rsidRPr="00BD51CD">
        <w:rPr>
          <w:color w:val="000000" w:themeColor="text1"/>
          <w:lang w:val="en-US"/>
        </w:rPr>
        <w:t>ili</w:t>
      </w:r>
      <w:proofErr w:type="spellEnd"/>
      <w:r w:rsidRPr="00BD51CD">
        <w:rPr>
          <w:color w:val="000000" w:themeColor="text1"/>
        </w:rPr>
        <w:t>_</w:t>
      </w:r>
      <w:proofErr w:type="spellStart"/>
      <w:r w:rsidRPr="00BD51CD">
        <w:rPr>
          <w:color w:val="000000" w:themeColor="text1"/>
          <w:lang w:val="en-US"/>
        </w:rPr>
        <w:t>nnimye</w:t>
      </w:r>
      <w:proofErr w:type="spellEnd"/>
      <w:r w:rsidRPr="00BD51CD">
        <w:rPr>
          <w:color w:val="000000" w:themeColor="text1"/>
        </w:rPr>
        <w:t>_</w:t>
      </w:r>
      <w:proofErr w:type="spellStart"/>
      <w:r w:rsidRPr="00BD51CD">
        <w:rPr>
          <w:color w:val="000000" w:themeColor="text1"/>
          <w:lang w:val="en-US"/>
        </w:rPr>
        <w:t>kolebaniya</w:t>
      </w:r>
      <w:proofErr w:type="spellEnd"/>
      <w:r w:rsidRPr="00BD51CD">
        <w:rPr>
          <w:color w:val="000000" w:themeColor="text1"/>
        </w:rPr>
        <w:t xml:space="preserve">_40/, свободный. </w:t>
      </w:r>
    </w:p>
    <w:p w14:paraId="1AC767A4" w14:textId="77777777" w:rsidR="007B5988" w:rsidRPr="003153EC" w:rsidRDefault="007B5988" w:rsidP="00470EEC">
      <w:pPr>
        <w:pStyle w:val="afb"/>
        <w:numPr>
          <w:ilvl w:val="0"/>
          <w:numId w:val="36"/>
        </w:numPr>
        <w:rPr>
          <w:lang w:val="en-US"/>
        </w:rPr>
      </w:pPr>
      <w:r w:rsidRPr="003153EC">
        <w:rPr>
          <w:lang w:val="en-US"/>
        </w:rPr>
        <w:t xml:space="preserve">Ahmed, I.A </w:t>
      </w:r>
      <w:r>
        <w:rPr>
          <w:lang w:val="en-US"/>
        </w:rPr>
        <w:t>L</w:t>
      </w:r>
      <w:r w:rsidRPr="003153EC">
        <w:rPr>
          <w:lang w:val="en-US"/>
        </w:rPr>
        <w:t xml:space="preserve">iterature review on inventory modeling with reliability considerations / I. Ahmed, I. Sultana // International journal of industrial engineering computations. – 2014. – Vol. 5, </w:t>
      </w:r>
      <w:r w:rsidRPr="00354A54">
        <w:rPr>
          <w:lang w:val="en-US"/>
        </w:rPr>
        <w:t>№</w:t>
      </w:r>
      <w:r w:rsidRPr="003153EC">
        <w:rPr>
          <w:lang w:val="en-US"/>
        </w:rPr>
        <w:t xml:space="preserve"> 1. – P. 169–178.</w:t>
      </w:r>
    </w:p>
    <w:p w14:paraId="6EDFC229" w14:textId="77777777" w:rsidR="007B5988" w:rsidRPr="00552A0A" w:rsidRDefault="007B5988" w:rsidP="00470EEC">
      <w:pPr>
        <w:pStyle w:val="afb"/>
        <w:numPr>
          <w:ilvl w:val="0"/>
          <w:numId w:val="36"/>
        </w:numPr>
        <w:rPr>
          <w:lang w:val="en-US"/>
        </w:rPr>
      </w:pPr>
      <w:proofErr w:type="spellStart"/>
      <w:r>
        <w:rPr>
          <w:lang w:val="en-US"/>
        </w:rPr>
        <w:t>Amrute</w:t>
      </w:r>
      <w:proofErr w:type="spellEnd"/>
      <w:r>
        <w:rPr>
          <w:lang w:val="en-US"/>
        </w:rPr>
        <w:t xml:space="preserve">, S. </w:t>
      </w:r>
      <w:proofErr w:type="spellStart"/>
      <w:r>
        <w:rPr>
          <w:lang w:val="en-US"/>
        </w:rPr>
        <w:t>Forcasting</w:t>
      </w:r>
      <w:proofErr w:type="spellEnd"/>
      <w:r>
        <w:rPr>
          <w:lang w:val="en-US"/>
        </w:rPr>
        <w:t xml:space="preserve"> new products with limited history: </w:t>
      </w:r>
      <w:proofErr w:type="spellStart"/>
      <w:r>
        <w:rPr>
          <w:lang w:val="en-US"/>
        </w:rPr>
        <w:t>Nabosco’s</w:t>
      </w:r>
      <w:proofErr w:type="spellEnd"/>
      <w:r>
        <w:rPr>
          <w:lang w:val="en-US"/>
        </w:rPr>
        <w:t xml:space="preserve"> experience / S. </w:t>
      </w:r>
      <w:proofErr w:type="spellStart"/>
      <w:r>
        <w:rPr>
          <w:lang w:val="en-US"/>
        </w:rPr>
        <w:t>Amrute</w:t>
      </w:r>
      <w:proofErr w:type="spellEnd"/>
      <w:r>
        <w:rPr>
          <w:lang w:val="en-US"/>
        </w:rPr>
        <w:t xml:space="preserve"> // Journal of business furcating.</w:t>
      </w:r>
      <w:r w:rsidRPr="003153EC">
        <w:rPr>
          <w:lang w:val="en-US"/>
        </w:rPr>
        <w:t xml:space="preserve"> – </w:t>
      </w:r>
      <w:r>
        <w:rPr>
          <w:lang w:val="en-US"/>
        </w:rPr>
        <w:t>1998</w:t>
      </w:r>
      <w:r w:rsidRPr="003153EC">
        <w:rPr>
          <w:lang w:val="en-US"/>
        </w:rPr>
        <w:t xml:space="preserve">. – Vol. </w:t>
      </w:r>
      <w:r>
        <w:rPr>
          <w:lang w:val="en-US"/>
        </w:rPr>
        <w:t>17</w:t>
      </w:r>
      <w:r w:rsidRPr="003153EC">
        <w:rPr>
          <w:lang w:val="en-US"/>
        </w:rPr>
        <w:t xml:space="preserve">, </w:t>
      </w:r>
      <w:r w:rsidRPr="00354A54">
        <w:rPr>
          <w:lang w:val="en-US"/>
        </w:rPr>
        <w:t>№</w:t>
      </w:r>
      <w:r w:rsidRPr="003153EC">
        <w:rPr>
          <w:lang w:val="en-US"/>
        </w:rPr>
        <w:t xml:space="preserve"> </w:t>
      </w:r>
      <w:r>
        <w:rPr>
          <w:lang w:val="en-US"/>
        </w:rPr>
        <w:t>3</w:t>
      </w:r>
      <w:r w:rsidRPr="003153EC">
        <w:rPr>
          <w:lang w:val="en-US"/>
        </w:rPr>
        <w:t xml:space="preserve">. – P. </w:t>
      </w:r>
      <w:r>
        <w:rPr>
          <w:lang w:val="en-US"/>
        </w:rPr>
        <w:t>7</w:t>
      </w:r>
      <w:r w:rsidRPr="003153EC">
        <w:rPr>
          <w:lang w:val="en-US"/>
        </w:rPr>
        <w:t>–1</w:t>
      </w:r>
      <w:r>
        <w:rPr>
          <w:lang w:val="en-US"/>
        </w:rPr>
        <w:t>1</w:t>
      </w:r>
      <w:r w:rsidRPr="003153EC">
        <w:rPr>
          <w:lang w:val="en-US"/>
        </w:rPr>
        <w:t>.</w:t>
      </w:r>
    </w:p>
    <w:p w14:paraId="192898F5" w14:textId="77777777" w:rsidR="007B5988" w:rsidRDefault="007B5988" w:rsidP="00470EEC">
      <w:pPr>
        <w:pStyle w:val="afb"/>
        <w:numPr>
          <w:ilvl w:val="0"/>
          <w:numId w:val="36"/>
        </w:numPr>
        <w:rPr>
          <w:lang w:val="en-US"/>
        </w:rPr>
      </w:pPr>
      <w:proofErr w:type="spellStart"/>
      <w:r w:rsidRPr="004A2F8E">
        <w:rPr>
          <w:lang w:val="en-US"/>
        </w:rPr>
        <w:t>Dolgui</w:t>
      </w:r>
      <w:proofErr w:type="spellEnd"/>
      <w:r w:rsidRPr="004A2F8E">
        <w:rPr>
          <w:lang w:val="en-US"/>
        </w:rPr>
        <w:t xml:space="preserve"> A., </w:t>
      </w:r>
      <w:r>
        <w:rPr>
          <w:lang w:val="en-US"/>
        </w:rPr>
        <w:t xml:space="preserve">Ivanov </w:t>
      </w:r>
      <w:r w:rsidRPr="004A2F8E">
        <w:rPr>
          <w:lang w:val="en-US"/>
        </w:rPr>
        <w:t>D.</w:t>
      </w:r>
      <w:r>
        <w:rPr>
          <w:lang w:val="en-US"/>
        </w:rPr>
        <w:t>,</w:t>
      </w:r>
      <w:r w:rsidRPr="004A2F8E">
        <w:rPr>
          <w:lang w:val="en-US"/>
        </w:rPr>
        <w:t xml:space="preserve"> </w:t>
      </w:r>
      <w:proofErr w:type="spellStart"/>
      <w:r>
        <w:rPr>
          <w:lang w:val="en-US"/>
        </w:rPr>
        <w:t>Rozkhov</w:t>
      </w:r>
      <w:proofErr w:type="spellEnd"/>
      <w:r>
        <w:rPr>
          <w:lang w:val="en-US"/>
        </w:rPr>
        <w:t xml:space="preserve"> M</w:t>
      </w:r>
      <w:r w:rsidRPr="004A2F8E">
        <w:rPr>
          <w:lang w:val="en-US"/>
        </w:rPr>
        <w:t xml:space="preserve">. </w:t>
      </w:r>
      <w:r w:rsidRPr="007B17C1">
        <w:rPr>
          <w:lang w:val="en-US"/>
        </w:rPr>
        <w:t>Does the ripple effect influence the bullwhip</w:t>
      </w:r>
      <w:r>
        <w:rPr>
          <w:lang w:val="en-US"/>
        </w:rPr>
        <w:t xml:space="preserve"> </w:t>
      </w:r>
      <w:r w:rsidRPr="007B17C1">
        <w:rPr>
          <w:lang w:val="en-US"/>
        </w:rPr>
        <w:t>effect? An integrated analysis of structural and</w:t>
      </w:r>
      <w:r>
        <w:rPr>
          <w:lang w:val="en-US"/>
        </w:rPr>
        <w:t xml:space="preserve"> </w:t>
      </w:r>
      <w:r w:rsidRPr="007B17C1">
        <w:rPr>
          <w:lang w:val="en-US"/>
        </w:rPr>
        <w:t>operational dynamics in the supply chain</w:t>
      </w:r>
      <w:r w:rsidRPr="004A2F8E">
        <w:rPr>
          <w:lang w:val="en-US"/>
        </w:rPr>
        <w:t xml:space="preserve">/ Alexandre </w:t>
      </w:r>
      <w:proofErr w:type="spellStart"/>
      <w:r w:rsidRPr="004A2F8E">
        <w:rPr>
          <w:lang w:val="en-US"/>
        </w:rPr>
        <w:t>Dolgui</w:t>
      </w:r>
      <w:proofErr w:type="spellEnd"/>
      <w:r w:rsidRPr="004A2F8E">
        <w:rPr>
          <w:lang w:val="en-US"/>
        </w:rPr>
        <w:t xml:space="preserve">, Dmitry Ivanov, </w:t>
      </w:r>
      <w:r>
        <w:rPr>
          <w:lang w:val="en-US"/>
        </w:rPr>
        <w:t>Maxim</w:t>
      </w:r>
      <w:r w:rsidRPr="004A2F8E">
        <w:rPr>
          <w:lang w:val="en-US"/>
        </w:rPr>
        <w:t xml:space="preserve"> </w:t>
      </w:r>
      <w:proofErr w:type="spellStart"/>
      <w:r>
        <w:rPr>
          <w:lang w:val="en-US"/>
        </w:rPr>
        <w:t>Rozhkov</w:t>
      </w:r>
      <w:proofErr w:type="spellEnd"/>
      <w:r w:rsidRPr="004A2F8E">
        <w:rPr>
          <w:lang w:val="en-US"/>
        </w:rPr>
        <w:t>// International Journal of Production Research</w:t>
      </w:r>
      <w:r w:rsidRPr="00354A54">
        <w:rPr>
          <w:lang w:val="en-US"/>
        </w:rPr>
        <w:t>.</w:t>
      </w:r>
      <w:r w:rsidRPr="004A2F8E">
        <w:rPr>
          <w:lang w:val="en-US"/>
        </w:rPr>
        <w:t xml:space="preserve"> — 20</w:t>
      </w:r>
      <w:r>
        <w:rPr>
          <w:lang w:val="en-US"/>
        </w:rPr>
        <w:t>20</w:t>
      </w:r>
      <w:r w:rsidRPr="004A2F8E">
        <w:rPr>
          <w:lang w:val="en-US"/>
        </w:rPr>
        <w:t>. — Vol. 5</w:t>
      </w:r>
      <w:r>
        <w:rPr>
          <w:lang w:val="en-US"/>
        </w:rPr>
        <w:t>8</w:t>
      </w:r>
      <w:r w:rsidRPr="004A2F8E">
        <w:rPr>
          <w:lang w:val="en-US"/>
        </w:rPr>
        <w:t>, №</w:t>
      </w:r>
      <w:r>
        <w:rPr>
          <w:lang w:val="en-US"/>
        </w:rPr>
        <w:t>5</w:t>
      </w:r>
      <w:r w:rsidRPr="004A2F8E">
        <w:rPr>
          <w:lang w:val="en-US"/>
        </w:rPr>
        <w:t xml:space="preserve">. — P. </w:t>
      </w:r>
      <w:r>
        <w:rPr>
          <w:lang w:val="en-US"/>
        </w:rPr>
        <w:t>1286</w:t>
      </w:r>
      <w:r w:rsidRPr="004A2F8E">
        <w:rPr>
          <w:lang w:val="en-US"/>
        </w:rPr>
        <w:t>-</w:t>
      </w:r>
      <w:r>
        <w:rPr>
          <w:lang w:val="en-US"/>
        </w:rPr>
        <w:t>1301</w:t>
      </w:r>
      <w:r w:rsidRPr="004A2F8E">
        <w:rPr>
          <w:lang w:val="en-US"/>
        </w:rPr>
        <w:t>.</w:t>
      </w:r>
    </w:p>
    <w:p w14:paraId="45809E6F" w14:textId="77777777" w:rsidR="007B5988" w:rsidRDefault="007B5988" w:rsidP="00470EEC">
      <w:pPr>
        <w:pStyle w:val="afb"/>
        <w:numPr>
          <w:ilvl w:val="0"/>
          <w:numId w:val="36"/>
        </w:numPr>
        <w:rPr>
          <w:lang w:val="en-US"/>
        </w:rPr>
      </w:pPr>
      <w:proofErr w:type="spellStart"/>
      <w:r w:rsidRPr="004A2F8E">
        <w:rPr>
          <w:lang w:val="en-US"/>
        </w:rPr>
        <w:t>Dolgui</w:t>
      </w:r>
      <w:proofErr w:type="spellEnd"/>
      <w:r w:rsidRPr="004A2F8E">
        <w:rPr>
          <w:lang w:val="en-US"/>
        </w:rPr>
        <w:t xml:space="preserve"> A., </w:t>
      </w:r>
      <w:r>
        <w:rPr>
          <w:lang w:val="en-US"/>
        </w:rPr>
        <w:t xml:space="preserve">Ivanov </w:t>
      </w:r>
      <w:r w:rsidRPr="004A2F8E">
        <w:rPr>
          <w:lang w:val="en-US"/>
        </w:rPr>
        <w:t>D.</w:t>
      </w:r>
      <w:r>
        <w:rPr>
          <w:lang w:val="en-US"/>
        </w:rPr>
        <w:t>,</w:t>
      </w:r>
      <w:r w:rsidRPr="004A2F8E">
        <w:rPr>
          <w:lang w:val="en-US"/>
        </w:rPr>
        <w:t xml:space="preserve"> </w:t>
      </w:r>
      <w:proofErr w:type="spellStart"/>
      <w:r>
        <w:rPr>
          <w:lang w:val="en-US"/>
        </w:rPr>
        <w:t>Rozkhov</w:t>
      </w:r>
      <w:proofErr w:type="spellEnd"/>
      <w:r>
        <w:rPr>
          <w:lang w:val="en-US"/>
        </w:rPr>
        <w:t xml:space="preserve"> M</w:t>
      </w:r>
      <w:r w:rsidRPr="004A2F8E">
        <w:rPr>
          <w:lang w:val="en-US"/>
        </w:rPr>
        <w:t xml:space="preserve">. </w:t>
      </w:r>
      <w:r w:rsidRPr="007B17C1">
        <w:rPr>
          <w:lang w:val="en-US"/>
        </w:rPr>
        <w:t>Does the ripple effect influence the bullwhip</w:t>
      </w:r>
      <w:r>
        <w:rPr>
          <w:lang w:val="en-US"/>
        </w:rPr>
        <w:t xml:space="preserve"> </w:t>
      </w:r>
      <w:r w:rsidRPr="007B17C1">
        <w:rPr>
          <w:lang w:val="en-US"/>
        </w:rPr>
        <w:t>effect? An integrated analysis of structural and</w:t>
      </w:r>
      <w:r>
        <w:rPr>
          <w:lang w:val="en-US"/>
        </w:rPr>
        <w:t xml:space="preserve"> </w:t>
      </w:r>
      <w:r w:rsidRPr="007B17C1">
        <w:rPr>
          <w:lang w:val="en-US"/>
        </w:rPr>
        <w:t>operational dynamics in the supply chain</w:t>
      </w:r>
      <w:r w:rsidRPr="004A2F8E">
        <w:rPr>
          <w:lang w:val="en-US"/>
        </w:rPr>
        <w:t xml:space="preserve">/ Alexandre </w:t>
      </w:r>
      <w:proofErr w:type="spellStart"/>
      <w:r w:rsidRPr="004A2F8E">
        <w:rPr>
          <w:lang w:val="en-US"/>
        </w:rPr>
        <w:t>Dolgui</w:t>
      </w:r>
      <w:proofErr w:type="spellEnd"/>
      <w:r w:rsidRPr="004A2F8E">
        <w:rPr>
          <w:lang w:val="en-US"/>
        </w:rPr>
        <w:t xml:space="preserve">, Dmitry Ivanov, </w:t>
      </w:r>
      <w:r>
        <w:rPr>
          <w:lang w:val="en-US"/>
        </w:rPr>
        <w:t>Maxim</w:t>
      </w:r>
      <w:r w:rsidRPr="004A2F8E">
        <w:rPr>
          <w:lang w:val="en-US"/>
        </w:rPr>
        <w:t xml:space="preserve"> </w:t>
      </w:r>
      <w:proofErr w:type="spellStart"/>
      <w:proofErr w:type="gramStart"/>
      <w:r>
        <w:rPr>
          <w:lang w:val="en-US"/>
        </w:rPr>
        <w:t>Rozhkov</w:t>
      </w:r>
      <w:proofErr w:type="spellEnd"/>
      <w:r w:rsidRPr="004A2F8E">
        <w:rPr>
          <w:lang w:val="en-US"/>
        </w:rPr>
        <w:t>./</w:t>
      </w:r>
      <w:proofErr w:type="gramEnd"/>
      <w:r w:rsidRPr="004A2F8E">
        <w:rPr>
          <w:lang w:val="en-US"/>
        </w:rPr>
        <w:t>/ International Journal of Production Research — 20</w:t>
      </w:r>
      <w:r>
        <w:rPr>
          <w:lang w:val="en-US"/>
        </w:rPr>
        <w:t>20</w:t>
      </w:r>
      <w:r w:rsidRPr="004A2F8E">
        <w:rPr>
          <w:lang w:val="en-US"/>
        </w:rPr>
        <w:t>. — Vol. 5</w:t>
      </w:r>
      <w:r>
        <w:rPr>
          <w:lang w:val="en-US"/>
        </w:rPr>
        <w:t>8</w:t>
      </w:r>
      <w:r w:rsidRPr="004A2F8E">
        <w:rPr>
          <w:lang w:val="en-US"/>
        </w:rPr>
        <w:t>, №</w:t>
      </w:r>
      <w:r>
        <w:rPr>
          <w:lang w:val="en-US"/>
        </w:rPr>
        <w:t>5</w:t>
      </w:r>
      <w:r w:rsidRPr="004A2F8E">
        <w:rPr>
          <w:lang w:val="en-US"/>
        </w:rPr>
        <w:t xml:space="preserve">. — P. </w:t>
      </w:r>
      <w:r>
        <w:rPr>
          <w:lang w:val="en-US"/>
        </w:rPr>
        <w:t>1286</w:t>
      </w:r>
      <w:r w:rsidRPr="004A2F8E">
        <w:rPr>
          <w:lang w:val="en-US"/>
        </w:rPr>
        <w:t>-</w:t>
      </w:r>
      <w:r>
        <w:rPr>
          <w:lang w:val="en-US"/>
        </w:rPr>
        <w:t>1301</w:t>
      </w:r>
      <w:r w:rsidRPr="004A2F8E">
        <w:rPr>
          <w:lang w:val="en-US"/>
        </w:rPr>
        <w:t>.</w:t>
      </w:r>
    </w:p>
    <w:p w14:paraId="724AE156" w14:textId="77777777" w:rsidR="007B5988" w:rsidRDefault="007B5988" w:rsidP="00470EEC">
      <w:pPr>
        <w:pStyle w:val="afb"/>
        <w:numPr>
          <w:ilvl w:val="0"/>
          <w:numId w:val="36"/>
        </w:numPr>
        <w:rPr>
          <w:lang w:val="en-US"/>
        </w:rPr>
      </w:pPr>
      <w:proofErr w:type="spellStart"/>
      <w:r w:rsidRPr="004A2F8E">
        <w:rPr>
          <w:lang w:val="en-US"/>
        </w:rPr>
        <w:t>Dolgui</w:t>
      </w:r>
      <w:proofErr w:type="spellEnd"/>
      <w:r w:rsidRPr="004A2F8E">
        <w:rPr>
          <w:lang w:val="en-US"/>
        </w:rPr>
        <w:t xml:space="preserve"> A., </w:t>
      </w:r>
      <w:r>
        <w:rPr>
          <w:lang w:val="en-US"/>
        </w:rPr>
        <w:t xml:space="preserve">Ivanov </w:t>
      </w:r>
      <w:r w:rsidRPr="004A2F8E">
        <w:rPr>
          <w:lang w:val="en-US"/>
        </w:rPr>
        <w:t>D.</w:t>
      </w:r>
      <w:r>
        <w:rPr>
          <w:lang w:val="en-US"/>
        </w:rPr>
        <w:t>,</w:t>
      </w:r>
      <w:r w:rsidRPr="004A2F8E">
        <w:rPr>
          <w:lang w:val="en-US"/>
        </w:rPr>
        <w:t xml:space="preserve"> Sokolov B. Ripple effect in the supply chain: an analysis and recent literature / Alexandre </w:t>
      </w:r>
      <w:proofErr w:type="spellStart"/>
      <w:r w:rsidRPr="004A2F8E">
        <w:rPr>
          <w:lang w:val="en-US"/>
        </w:rPr>
        <w:t>Dolgui</w:t>
      </w:r>
      <w:proofErr w:type="spellEnd"/>
      <w:r w:rsidRPr="004A2F8E">
        <w:rPr>
          <w:lang w:val="en-US"/>
        </w:rPr>
        <w:t>, Dmitry Ivanov, Boris Sokolov// International Journal of Production Research</w:t>
      </w:r>
      <w:r w:rsidRPr="00354A54">
        <w:rPr>
          <w:lang w:val="en-US"/>
        </w:rPr>
        <w:t>.</w:t>
      </w:r>
      <w:r w:rsidRPr="004A2F8E">
        <w:rPr>
          <w:lang w:val="en-US"/>
        </w:rPr>
        <w:t xml:space="preserve"> — 20</w:t>
      </w:r>
      <w:r>
        <w:rPr>
          <w:lang w:val="en-US"/>
        </w:rPr>
        <w:t>18</w:t>
      </w:r>
      <w:r w:rsidRPr="004A2F8E">
        <w:rPr>
          <w:lang w:val="en-US"/>
        </w:rPr>
        <w:t>. — Vol. 56, №2. — P. 414-430.</w:t>
      </w:r>
    </w:p>
    <w:p w14:paraId="3DB3985A" w14:textId="77777777" w:rsidR="007B5988" w:rsidRDefault="007B5988" w:rsidP="00470EEC">
      <w:pPr>
        <w:pStyle w:val="afb"/>
        <w:numPr>
          <w:ilvl w:val="0"/>
          <w:numId w:val="36"/>
        </w:numPr>
        <w:rPr>
          <w:lang w:val="en-US"/>
        </w:rPr>
      </w:pPr>
      <w:proofErr w:type="spellStart"/>
      <w:r w:rsidRPr="004A2F8E">
        <w:rPr>
          <w:lang w:val="en-US"/>
        </w:rPr>
        <w:t>Dolgui</w:t>
      </w:r>
      <w:proofErr w:type="spellEnd"/>
      <w:r w:rsidRPr="004A2F8E">
        <w:rPr>
          <w:lang w:val="en-US"/>
        </w:rPr>
        <w:t xml:space="preserve"> A., </w:t>
      </w:r>
      <w:r>
        <w:rPr>
          <w:lang w:val="en-US"/>
        </w:rPr>
        <w:t xml:space="preserve">Ivanov </w:t>
      </w:r>
      <w:r w:rsidRPr="004A2F8E">
        <w:rPr>
          <w:lang w:val="en-US"/>
        </w:rPr>
        <w:t>D.</w:t>
      </w:r>
      <w:r>
        <w:rPr>
          <w:lang w:val="en-US"/>
        </w:rPr>
        <w:t>,</w:t>
      </w:r>
      <w:r w:rsidRPr="004A2F8E">
        <w:rPr>
          <w:lang w:val="en-US"/>
        </w:rPr>
        <w:t xml:space="preserve"> Sokolov B. Ripple effect in the supply chain: an analysis and recent literature / Alexandre </w:t>
      </w:r>
      <w:proofErr w:type="spellStart"/>
      <w:r w:rsidRPr="004A2F8E">
        <w:rPr>
          <w:lang w:val="en-US"/>
        </w:rPr>
        <w:t>Dolgui</w:t>
      </w:r>
      <w:proofErr w:type="spellEnd"/>
      <w:r w:rsidRPr="004A2F8E">
        <w:rPr>
          <w:lang w:val="en-US"/>
        </w:rPr>
        <w:t xml:space="preserve">, Dmitry Ivanov, Boris </w:t>
      </w:r>
      <w:proofErr w:type="gramStart"/>
      <w:r w:rsidRPr="004A2F8E">
        <w:rPr>
          <w:lang w:val="en-US"/>
        </w:rPr>
        <w:t>Sokolov./</w:t>
      </w:r>
      <w:proofErr w:type="gramEnd"/>
      <w:r w:rsidRPr="004A2F8E">
        <w:rPr>
          <w:lang w:val="en-US"/>
        </w:rPr>
        <w:t>/ International Journal of Production Research — 20</w:t>
      </w:r>
      <w:r>
        <w:rPr>
          <w:lang w:val="en-US"/>
        </w:rPr>
        <w:t>18</w:t>
      </w:r>
      <w:r w:rsidRPr="004A2F8E">
        <w:rPr>
          <w:lang w:val="en-US"/>
        </w:rPr>
        <w:t>. — Vol. 56, №2. — P. 414-430.</w:t>
      </w:r>
    </w:p>
    <w:p w14:paraId="2DE89521" w14:textId="77777777" w:rsidR="007B5988" w:rsidRPr="007B5988" w:rsidRDefault="007B5988" w:rsidP="00470EEC">
      <w:pPr>
        <w:pStyle w:val="af9"/>
        <w:numPr>
          <w:ilvl w:val="0"/>
          <w:numId w:val="36"/>
        </w:numPr>
        <w:rPr>
          <w:lang w:val="en-US"/>
        </w:rPr>
      </w:pPr>
      <w:r>
        <w:rPr>
          <w:lang w:val="en-US"/>
        </w:rPr>
        <w:lastRenderedPageBreak/>
        <w:t>Lee, H.L.,</w:t>
      </w:r>
      <w:r w:rsidRPr="00394F93">
        <w:rPr>
          <w:lang w:val="en-US"/>
        </w:rPr>
        <w:t xml:space="preserve"> Padmanabhan</w:t>
      </w:r>
      <w:r>
        <w:rPr>
          <w:lang w:val="en-US"/>
        </w:rPr>
        <w:t xml:space="preserve">. V., Whang S. The </w:t>
      </w:r>
      <w:proofErr w:type="spellStart"/>
      <w:r>
        <w:rPr>
          <w:lang w:val="en-US"/>
        </w:rPr>
        <w:t>Bullwip</w:t>
      </w:r>
      <w:proofErr w:type="spellEnd"/>
      <w:r>
        <w:rPr>
          <w:lang w:val="en-US"/>
        </w:rPr>
        <w:t xml:space="preserve"> effect in supply chains/ H.L. Lee, </w:t>
      </w:r>
      <w:r w:rsidRPr="00394F93">
        <w:rPr>
          <w:lang w:val="en-US"/>
        </w:rPr>
        <w:t>V. Padmanabhan</w:t>
      </w:r>
      <w:r>
        <w:rPr>
          <w:lang w:val="en-US"/>
        </w:rPr>
        <w:t xml:space="preserve">, S. Whang // Sloan Management Review </w:t>
      </w:r>
      <w:r w:rsidRPr="004A2F8E">
        <w:rPr>
          <w:lang w:val="en-US"/>
        </w:rPr>
        <w:t xml:space="preserve">Research — </w:t>
      </w:r>
      <w:r>
        <w:rPr>
          <w:lang w:val="en-US"/>
        </w:rPr>
        <w:t>1997</w:t>
      </w:r>
      <w:r w:rsidRPr="004A2F8E">
        <w:rPr>
          <w:lang w:val="en-US"/>
        </w:rPr>
        <w:t xml:space="preserve">. — Vol. </w:t>
      </w:r>
      <w:r>
        <w:rPr>
          <w:lang w:val="en-US"/>
        </w:rPr>
        <w:t>38</w:t>
      </w:r>
      <w:r w:rsidRPr="004A2F8E">
        <w:rPr>
          <w:lang w:val="en-US"/>
        </w:rPr>
        <w:t>, №</w:t>
      </w:r>
      <w:r>
        <w:rPr>
          <w:lang w:val="en-US"/>
        </w:rPr>
        <w:t>3</w:t>
      </w:r>
      <w:r w:rsidRPr="004A2F8E">
        <w:rPr>
          <w:lang w:val="en-US"/>
        </w:rPr>
        <w:t xml:space="preserve">. — P. </w:t>
      </w:r>
      <w:r>
        <w:rPr>
          <w:lang w:val="en-US"/>
        </w:rPr>
        <w:t>93</w:t>
      </w:r>
      <w:r w:rsidRPr="004A2F8E">
        <w:rPr>
          <w:lang w:val="en-US"/>
        </w:rPr>
        <w:t>-</w:t>
      </w:r>
      <w:r>
        <w:rPr>
          <w:lang w:val="en-US"/>
        </w:rPr>
        <w:t>102</w:t>
      </w:r>
      <w:r w:rsidRPr="004A2F8E">
        <w:rPr>
          <w:lang w:val="en-US"/>
        </w:rPr>
        <w:t>.</w:t>
      </w:r>
    </w:p>
    <w:p w14:paraId="4EADE40F" w14:textId="77777777" w:rsidR="007B5988" w:rsidRPr="003153EC" w:rsidRDefault="007B5988" w:rsidP="00470EEC">
      <w:pPr>
        <w:pStyle w:val="afb"/>
        <w:numPr>
          <w:ilvl w:val="0"/>
          <w:numId w:val="36"/>
        </w:numPr>
        <w:rPr>
          <w:lang w:val="en-US"/>
        </w:rPr>
      </w:pPr>
      <w:r w:rsidRPr="003153EC">
        <w:rPr>
          <w:lang w:val="en-US"/>
        </w:rPr>
        <w:t>Nahmias, S. Production</w:t>
      </w:r>
      <w:r w:rsidRPr="00354A54">
        <w:rPr>
          <w:lang w:val="en-US"/>
        </w:rPr>
        <w:t xml:space="preserve"> </w:t>
      </w:r>
      <w:r w:rsidRPr="003153EC">
        <w:rPr>
          <w:lang w:val="en-US"/>
        </w:rPr>
        <w:t>and Operations Analysis / S. Nahmias. – 6th ed. – McGraw-Hill International Edition. – 2008. – 398 p.</w:t>
      </w:r>
    </w:p>
    <w:p w14:paraId="001301D3" w14:textId="77777777" w:rsidR="007B5988" w:rsidRDefault="007B5988" w:rsidP="00470EEC">
      <w:pPr>
        <w:pStyle w:val="afb"/>
        <w:numPr>
          <w:ilvl w:val="0"/>
          <w:numId w:val="36"/>
        </w:numPr>
        <w:rPr>
          <w:lang w:val="en-US"/>
        </w:rPr>
      </w:pPr>
      <w:proofErr w:type="spellStart"/>
      <w:r w:rsidRPr="00762781">
        <w:rPr>
          <w:lang w:val="en-US"/>
        </w:rPr>
        <w:t>Nemtajela</w:t>
      </w:r>
      <w:proofErr w:type="spellEnd"/>
      <w:r w:rsidRPr="0035201E">
        <w:rPr>
          <w:lang w:val="en-US"/>
        </w:rPr>
        <w:t>,</w:t>
      </w:r>
      <w:r>
        <w:rPr>
          <w:lang w:val="en-US"/>
        </w:rPr>
        <w:t xml:space="preserve"> N. </w:t>
      </w:r>
      <w:r w:rsidRPr="00762781">
        <w:rPr>
          <w:lang w:val="en-US"/>
        </w:rPr>
        <w:t>Inventory</w:t>
      </w:r>
      <w:r w:rsidRPr="0035201E">
        <w:rPr>
          <w:lang w:val="en-US"/>
        </w:rPr>
        <w:t xml:space="preserve"> </w:t>
      </w:r>
      <w:r>
        <w:rPr>
          <w:lang w:val="en-US"/>
        </w:rPr>
        <w:t>m</w:t>
      </w:r>
      <w:r w:rsidRPr="00762781">
        <w:rPr>
          <w:lang w:val="en-US"/>
        </w:rPr>
        <w:t>anagement</w:t>
      </w:r>
      <w:r w:rsidRPr="0035201E">
        <w:rPr>
          <w:lang w:val="en-US"/>
        </w:rPr>
        <w:t xml:space="preserve"> </w:t>
      </w:r>
      <w:r>
        <w:rPr>
          <w:lang w:val="en-US"/>
        </w:rPr>
        <w:t>m</w:t>
      </w:r>
      <w:r w:rsidRPr="00762781">
        <w:rPr>
          <w:lang w:val="en-US"/>
        </w:rPr>
        <w:t>odels</w:t>
      </w:r>
      <w:r w:rsidRPr="0035201E">
        <w:rPr>
          <w:lang w:val="en-US"/>
        </w:rPr>
        <w:t xml:space="preserve"> </w:t>
      </w:r>
      <w:r w:rsidRPr="00762781">
        <w:rPr>
          <w:lang w:val="en-US"/>
        </w:rPr>
        <w:t>and</w:t>
      </w:r>
      <w:r w:rsidRPr="0035201E">
        <w:rPr>
          <w:lang w:val="en-US"/>
        </w:rPr>
        <w:t xml:space="preserve"> </w:t>
      </w:r>
      <w:r>
        <w:rPr>
          <w:lang w:val="en-US"/>
        </w:rPr>
        <w:t>t</w:t>
      </w:r>
      <w:r w:rsidRPr="00762781">
        <w:rPr>
          <w:lang w:val="en-US"/>
        </w:rPr>
        <w:t>heir</w:t>
      </w:r>
      <w:r w:rsidRPr="0035201E">
        <w:rPr>
          <w:lang w:val="en-US"/>
        </w:rPr>
        <w:t xml:space="preserve"> </w:t>
      </w:r>
      <w:r>
        <w:rPr>
          <w:lang w:val="en-US"/>
        </w:rPr>
        <w:t>e</w:t>
      </w:r>
      <w:r w:rsidRPr="00762781">
        <w:rPr>
          <w:lang w:val="en-US"/>
        </w:rPr>
        <w:t>ffects</w:t>
      </w:r>
      <w:r w:rsidRPr="0035201E">
        <w:rPr>
          <w:lang w:val="en-US"/>
        </w:rPr>
        <w:t xml:space="preserve"> </w:t>
      </w:r>
      <w:r w:rsidRPr="00762781">
        <w:rPr>
          <w:lang w:val="en-US"/>
        </w:rPr>
        <w:t>on</w:t>
      </w:r>
      <w:r w:rsidRPr="0035201E">
        <w:rPr>
          <w:lang w:val="en-US"/>
        </w:rPr>
        <w:t xml:space="preserve"> </w:t>
      </w:r>
      <w:r>
        <w:rPr>
          <w:lang w:val="en-US"/>
        </w:rPr>
        <w:t>u</w:t>
      </w:r>
      <w:r w:rsidRPr="00762781">
        <w:rPr>
          <w:lang w:val="en-US"/>
        </w:rPr>
        <w:t>ncertain</w:t>
      </w:r>
      <w:r w:rsidRPr="0035201E">
        <w:rPr>
          <w:lang w:val="en-US"/>
        </w:rPr>
        <w:t xml:space="preserve"> </w:t>
      </w:r>
      <w:r>
        <w:rPr>
          <w:lang w:val="en-US"/>
        </w:rPr>
        <w:t>d</w:t>
      </w:r>
      <w:r w:rsidRPr="00762781">
        <w:rPr>
          <w:lang w:val="en-US"/>
        </w:rPr>
        <w:t>emand</w:t>
      </w:r>
      <w:r>
        <w:rPr>
          <w:lang w:val="en-US"/>
        </w:rPr>
        <w:t xml:space="preserve"> [</w:t>
      </w:r>
      <w:r>
        <w:t>Электронный</w:t>
      </w:r>
      <w:r w:rsidRPr="008F355A">
        <w:rPr>
          <w:lang w:val="en-US"/>
        </w:rPr>
        <w:t xml:space="preserve"> </w:t>
      </w:r>
      <w:r>
        <w:t>ресурс</w:t>
      </w:r>
      <w:r>
        <w:rPr>
          <w:lang w:val="en-US"/>
        </w:rPr>
        <w:t>]</w:t>
      </w:r>
      <w:r w:rsidRPr="008F355A">
        <w:rPr>
          <w:lang w:val="en-US"/>
        </w:rPr>
        <w:t xml:space="preserve"> </w:t>
      </w:r>
      <w:r>
        <w:rPr>
          <w:lang w:val="en-US"/>
        </w:rPr>
        <w:t xml:space="preserve">/ </w:t>
      </w:r>
      <w:r w:rsidRPr="00762781">
        <w:rPr>
          <w:lang w:val="en-US"/>
        </w:rPr>
        <w:t>N</w:t>
      </w:r>
      <w:r w:rsidRPr="0035201E">
        <w:rPr>
          <w:lang w:val="en-US"/>
        </w:rPr>
        <w:t>.</w:t>
      </w:r>
      <w:r>
        <w:rPr>
          <w:lang w:val="en-US"/>
        </w:rPr>
        <w:t xml:space="preserve"> </w:t>
      </w:r>
      <w:proofErr w:type="spellStart"/>
      <w:r w:rsidRPr="00762781">
        <w:rPr>
          <w:lang w:val="en-US"/>
        </w:rPr>
        <w:t>Nemtajela</w:t>
      </w:r>
      <w:proofErr w:type="spellEnd"/>
      <w:r>
        <w:rPr>
          <w:lang w:val="en-US"/>
        </w:rPr>
        <w:t>,</w:t>
      </w:r>
      <w:r w:rsidRPr="0035201E">
        <w:rPr>
          <w:lang w:val="en-US"/>
        </w:rPr>
        <w:t xml:space="preserve"> </w:t>
      </w:r>
      <w:r>
        <w:rPr>
          <w:lang w:val="en-US"/>
        </w:rPr>
        <w:t xml:space="preserve">C. </w:t>
      </w:r>
      <w:proofErr w:type="spellStart"/>
      <w:r>
        <w:rPr>
          <w:lang w:val="en-US"/>
        </w:rPr>
        <w:t>Mbohwa</w:t>
      </w:r>
      <w:proofErr w:type="spellEnd"/>
      <w:r>
        <w:rPr>
          <w:lang w:val="en-US"/>
        </w:rPr>
        <w:t xml:space="preserve"> //</w:t>
      </w:r>
      <w:r w:rsidRPr="0035201E">
        <w:rPr>
          <w:lang w:val="en-US"/>
        </w:rPr>
        <w:t xml:space="preserve"> </w:t>
      </w:r>
      <w:r>
        <w:rPr>
          <w:lang w:val="en-US"/>
        </w:rPr>
        <w:t xml:space="preserve">Industrial Engineering and Engineering Management. – 2016. – Vol. 63, </w:t>
      </w:r>
      <w:r w:rsidRPr="00BC5359">
        <w:rPr>
          <w:lang w:val="en-US"/>
        </w:rPr>
        <w:t>№</w:t>
      </w:r>
      <w:r>
        <w:rPr>
          <w:lang w:val="en-US"/>
        </w:rPr>
        <w:t xml:space="preserve">3. – </w:t>
      </w:r>
      <w:r>
        <w:t>Режим</w:t>
      </w:r>
      <w:r w:rsidRPr="008F355A">
        <w:rPr>
          <w:lang w:val="en-US"/>
        </w:rPr>
        <w:t xml:space="preserve"> </w:t>
      </w:r>
      <w:r>
        <w:t>доступа</w:t>
      </w:r>
      <w:r w:rsidRPr="008F355A">
        <w:rPr>
          <w:lang w:val="en-US"/>
        </w:rPr>
        <w:t xml:space="preserve">: </w:t>
      </w:r>
      <w:hyperlink r:id="rId43" w:history="1">
        <w:r w:rsidRPr="008F355A">
          <w:rPr>
            <w:lang w:val="en-US"/>
          </w:rPr>
          <w:t>http://ieeexplore.ieee.org/stamp/stamp.jsp?arnumber=7798037</w:t>
        </w:r>
      </w:hyperlink>
      <w:r w:rsidRPr="00FD2636">
        <w:rPr>
          <w:lang w:val="en-US"/>
        </w:rPr>
        <w:t xml:space="preserve">, </w:t>
      </w:r>
      <w:r>
        <w:t>свободный</w:t>
      </w:r>
      <w:r w:rsidRPr="008F355A">
        <w:rPr>
          <w:lang w:val="en-US"/>
        </w:rPr>
        <w:t xml:space="preserve"> (</w:t>
      </w:r>
      <w:r>
        <w:t>дата</w:t>
      </w:r>
      <w:r w:rsidRPr="008F355A">
        <w:rPr>
          <w:lang w:val="en-US"/>
        </w:rPr>
        <w:t xml:space="preserve"> </w:t>
      </w:r>
      <w:r>
        <w:t>обращения</w:t>
      </w:r>
      <w:r w:rsidRPr="008F355A">
        <w:rPr>
          <w:lang w:val="en-US"/>
        </w:rPr>
        <w:t xml:space="preserve">: </w:t>
      </w:r>
      <w:r>
        <w:rPr>
          <w:lang w:val="en-US"/>
        </w:rPr>
        <w:t>9.</w:t>
      </w:r>
      <w:r w:rsidRPr="008F355A">
        <w:rPr>
          <w:lang w:val="en-US"/>
        </w:rPr>
        <w:t>04.</w:t>
      </w:r>
      <w:r w:rsidRPr="001C7F95">
        <w:rPr>
          <w:lang w:val="en-US"/>
        </w:rPr>
        <w:t>2</w:t>
      </w:r>
      <w:r w:rsidRPr="008F355A">
        <w:rPr>
          <w:lang w:val="en-US"/>
        </w:rPr>
        <w:t>1).</w:t>
      </w:r>
    </w:p>
    <w:p w14:paraId="74399E1E" w14:textId="77777777" w:rsidR="007B5988" w:rsidRPr="00BD51CD" w:rsidRDefault="007B5988" w:rsidP="00470EEC">
      <w:pPr>
        <w:pStyle w:val="afb"/>
        <w:numPr>
          <w:ilvl w:val="0"/>
          <w:numId w:val="36"/>
        </w:numPr>
        <w:rPr>
          <w:color w:val="000000" w:themeColor="text1"/>
          <w:lang w:val="en-US"/>
        </w:rPr>
      </w:pPr>
      <w:r w:rsidRPr="00FD2636">
        <w:rPr>
          <w:rStyle w:val="af8"/>
          <w:color w:val="auto"/>
          <w:u w:val="none"/>
          <w:lang w:val="en-US"/>
        </w:rPr>
        <w:t xml:space="preserve">Ravindran A. R. and Washing D.P. Supply Chain Engineering / A. Ravi Ravindran and Donald P. Washing Jr. // Models and Applications. CRC Press. — 2013. —  P. </w:t>
      </w:r>
      <w:r w:rsidRPr="00BD51CD">
        <w:rPr>
          <w:rStyle w:val="af8"/>
          <w:color w:val="auto"/>
          <w:u w:val="none"/>
          <w:lang w:val="en-US"/>
        </w:rPr>
        <w:t xml:space="preserve">31 – 165 </w:t>
      </w:r>
    </w:p>
    <w:p w14:paraId="37E00003" w14:textId="77777777" w:rsidR="00DC22ED" w:rsidRDefault="00DC22ED" w:rsidP="00DC22ED">
      <w:pPr>
        <w:ind w:firstLine="0"/>
        <w:rPr>
          <w:lang w:val="en-US"/>
        </w:rPr>
      </w:pPr>
    </w:p>
    <w:p w14:paraId="0A5459DA" w14:textId="793DA86C" w:rsidR="00600E4F" w:rsidRPr="00747F0A" w:rsidRDefault="00747F0A" w:rsidP="00747F0A">
      <w:pPr>
        <w:pStyle w:val="1"/>
        <w:numPr>
          <w:ilvl w:val="0"/>
          <w:numId w:val="0"/>
        </w:numPr>
        <w:ind w:left="720"/>
      </w:pPr>
      <w:bookmarkStart w:id="49" w:name="_Toc73564808"/>
      <w:r>
        <w:lastRenderedPageBreak/>
        <w:t>Приложение</w:t>
      </w:r>
      <w:bookmarkEnd w:id="49"/>
      <w:r>
        <w:t xml:space="preserve"> </w:t>
      </w:r>
    </w:p>
    <w:p w14:paraId="1AF06C0D" w14:textId="7FDF0D38" w:rsidR="00FC464D" w:rsidRDefault="00FC464D" w:rsidP="00EA0366">
      <w:pPr>
        <w:pStyle w:val="2"/>
        <w:numPr>
          <w:ilvl w:val="0"/>
          <w:numId w:val="0"/>
        </w:numPr>
        <w:ind w:left="1080" w:hanging="360"/>
      </w:pPr>
      <w:bookmarkStart w:id="50" w:name="_Toc73564809"/>
      <w:r>
        <w:t>Приложение 1</w:t>
      </w:r>
      <w:r w:rsidR="002A4313">
        <w:t>.</w:t>
      </w:r>
      <w:r w:rsidR="0017148B">
        <w:t xml:space="preserve"> </w:t>
      </w:r>
      <w:r w:rsidR="002A4313" w:rsidRPr="002A4313">
        <w:t>Пример агрегированных данных об остатках по категории «Текстильные аксессуары» компании SKL Group из Excel</w:t>
      </w:r>
      <w:bookmarkEnd w:id="50"/>
    </w:p>
    <w:p w14:paraId="1636983C" w14:textId="449E0796" w:rsidR="00FC464D" w:rsidRDefault="00FC464D" w:rsidP="00FC464D">
      <w:pPr>
        <w:pStyle w:val="a7"/>
      </w:pPr>
      <w:r w:rsidRPr="00FC464D">
        <w:rPr>
          <w:noProof/>
        </w:rPr>
        <w:drawing>
          <wp:inline distT="0" distB="0" distL="0" distR="0" wp14:anchorId="39AA3430" wp14:editId="5A5E7F3D">
            <wp:extent cx="5939790" cy="1443355"/>
            <wp:effectExtent l="0" t="0" r="3810" b="444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39790" cy="1443355"/>
                    </a:xfrm>
                    <a:prstGeom prst="rect">
                      <a:avLst/>
                    </a:prstGeom>
                    <a:noFill/>
                    <a:ln>
                      <a:noFill/>
                    </a:ln>
                  </pic:spPr>
                </pic:pic>
              </a:graphicData>
            </a:graphic>
          </wp:inline>
        </w:drawing>
      </w:r>
    </w:p>
    <w:p w14:paraId="0A0ADFFD" w14:textId="5A6A9E84" w:rsidR="00FB121C" w:rsidRPr="00FC464D" w:rsidRDefault="00FC464D" w:rsidP="00FB121C">
      <w:pPr>
        <w:pStyle w:val="a"/>
      </w:pPr>
      <w:r>
        <w:t>Пример агрегированных данны</w:t>
      </w:r>
      <w:r w:rsidR="00530866">
        <w:t>х</w:t>
      </w:r>
      <w:r>
        <w:t xml:space="preserve"> об остатках по категории «Текстильные аксессуары» компании </w:t>
      </w:r>
      <w:r>
        <w:rPr>
          <w:lang w:val="en-US"/>
        </w:rPr>
        <w:t>SKL</w:t>
      </w:r>
      <w:r w:rsidRPr="00FC464D">
        <w:t xml:space="preserve"> </w:t>
      </w:r>
      <w:r>
        <w:rPr>
          <w:lang w:val="en-US"/>
        </w:rPr>
        <w:t>Group</w:t>
      </w:r>
      <w:r w:rsidR="00FB121C">
        <w:t xml:space="preserve"> из </w:t>
      </w:r>
      <w:r w:rsidR="00FB121C">
        <w:rPr>
          <w:lang w:val="en-US"/>
        </w:rPr>
        <w:t>Excel</w:t>
      </w:r>
    </w:p>
    <w:p w14:paraId="75A406A8" w14:textId="5AC12940" w:rsidR="00FC464D" w:rsidRPr="00FC464D" w:rsidRDefault="00FC464D" w:rsidP="00EA0366">
      <w:pPr>
        <w:pStyle w:val="2"/>
        <w:numPr>
          <w:ilvl w:val="0"/>
          <w:numId w:val="0"/>
        </w:numPr>
        <w:ind w:firstLine="360"/>
      </w:pPr>
      <w:bookmarkStart w:id="51" w:name="_Toc73564810"/>
      <w:r>
        <w:t>Приложение 2</w:t>
      </w:r>
      <w:r w:rsidR="002A4313">
        <w:t>. Пример расчетов с помощью метода Хольта</w:t>
      </w:r>
      <w:bookmarkEnd w:id="51"/>
    </w:p>
    <w:p w14:paraId="38A3EB7D" w14:textId="77777777" w:rsidR="00FC464D" w:rsidRPr="00FC464D" w:rsidRDefault="00FC464D" w:rsidP="00FC464D"/>
    <w:p w14:paraId="170FC1A2" w14:textId="100CC590" w:rsidR="00C70759" w:rsidRDefault="00747F0A" w:rsidP="00C70759">
      <w:pPr>
        <w:pStyle w:val="a0"/>
        <w:numPr>
          <w:ilvl w:val="0"/>
          <w:numId w:val="33"/>
        </w:numPr>
        <w:rPr>
          <w:rFonts w:asciiTheme="minorHAnsi" w:hAnsiTheme="minorHAnsi"/>
          <w:sz w:val="22"/>
        </w:rPr>
      </w:pPr>
      <w:r>
        <w:t>Расчет прогноза с помощью метода Хольта</w:t>
      </w:r>
      <w:r w:rsidR="00C8036F">
        <w:t xml:space="preserve"> на примере </w:t>
      </w:r>
      <w:r w:rsidR="00C8036F">
        <w:rPr>
          <w:lang w:val="en-US"/>
        </w:rPr>
        <w:t>SKU</w:t>
      </w:r>
      <w:r w:rsidR="00C8036F" w:rsidRPr="00C8036F">
        <w:t xml:space="preserve"> </w:t>
      </w:r>
      <w:r w:rsidR="00C8036F">
        <w:rPr>
          <w:lang w:val="en-US"/>
        </w:rPr>
        <w:t>SKL</w:t>
      </w:r>
      <w:r w:rsidR="00C8036F" w:rsidRPr="00C8036F">
        <w:t xml:space="preserve"> </w:t>
      </w:r>
      <w:r w:rsidR="00C8036F">
        <w:rPr>
          <w:lang w:val="en-US"/>
        </w:rPr>
        <w:t>Group</w:t>
      </w:r>
      <w:r>
        <w:t xml:space="preserve">.  </w:t>
      </w:r>
      <w:r>
        <w:rPr>
          <w:lang w:val="en-US"/>
        </w:rPr>
        <w:fldChar w:fldCharType="begin"/>
      </w:r>
      <w:r w:rsidRPr="00747F0A">
        <w:instrText xml:space="preserve"> </w:instrText>
      </w:r>
      <w:r w:rsidRPr="00747F0A">
        <w:rPr>
          <w:lang w:val="en-US"/>
        </w:rPr>
        <w:instrText>LINK</w:instrText>
      </w:r>
      <w:r w:rsidRPr="00747F0A">
        <w:instrText xml:space="preserve"> </w:instrText>
      </w:r>
      <w:r w:rsidR="00FC10BE">
        <w:instrText xml:space="preserve">Excel.Sheet.12 "C:\\Users\\panay\\Desktop\\Временные ряды.xlsx" Хольт!R2C1:R19C8 </w:instrText>
      </w:r>
      <w:r w:rsidRPr="00747F0A">
        <w:instrText>\</w:instrText>
      </w:r>
      <w:r w:rsidRPr="00747F0A">
        <w:rPr>
          <w:lang w:val="en-US"/>
        </w:rPr>
        <w:instrText>a</w:instrText>
      </w:r>
      <w:r w:rsidRPr="00747F0A">
        <w:instrText xml:space="preserve"> \</w:instrText>
      </w:r>
      <w:r w:rsidRPr="00747F0A">
        <w:rPr>
          <w:lang w:val="en-US"/>
        </w:rPr>
        <w:instrText>f</w:instrText>
      </w:r>
      <w:r w:rsidRPr="00747F0A">
        <w:instrText xml:space="preserve"> 5 \</w:instrText>
      </w:r>
      <w:r w:rsidRPr="00747F0A">
        <w:rPr>
          <w:lang w:val="en-US"/>
        </w:rPr>
        <w:instrText>h</w:instrText>
      </w:r>
      <w:r w:rsidRPr="00747F0A">
        <w:instrText xml:space="preserve">  \* </w:instrText>
      </w:r>
      <w:r w:rsidRPr="00747F0A">
        <w:rPr>
          <w:lang w:val="en-US"/>
        </w:rPr>
        <w:instrText>MERGEFORMAT</w:instrText>
      </w:r>
      <w:r w:rsidRPr="00747F0A">
        <w:instrText xml:space="preserve"> </w:instrText>
      </w:r>
      <w:r>
        <w:rPr>
          <w:lang w:val="en-US"/>
        </w:rPr>
        <w:fldChar w:fldCharType="separate"/>
      </w:r>
    </w:p>
    <w:tbl>
      <w:tblPr>
        <w:tblStyle w:val="ac"/>
        <w:tblW w:w="9354" w:type="dxa"/>
        <w:tblLook w:val="04A0" w:firstRow="1" w:lastRow="0" w:firstColumn="1" w:lastColumn="0" w:noHBand="0" w:noVBand="1"/>
      </w:tblPr>
      <w:tblGrid>
        <w:gridCol w:w="1291"/>
        <w:gridCol w:w="1318"/>
        <w:gridCol w:w="1244"/>
        <w:gridCol w:w="788"/>
        <w:gridCol w:w="1289"/>
        <w:gridCol w:w="1072"/>
        <w:gridCol w:w="1289"/>
        <w:gridCol w:w="1063"/>
      </w:tblGrid>
      <w:tr w:rsidR="00C70759" w:rsidRPr="00C70759" w14:paraId="5AD39C5E" w14:textId="77777777" w:rsidTr="00C70759">
        <w:trPr>
          <w:divId w:val="179781350"/>
          <w:trHeight w:val="300"/>
        </w:trPr>
        <w:tc>
          <w:tcPr>
            <w:tcW w:w="1291" w:type="dxa"/>
            <w:noWrap/>
            <w:hideMark/>
          </w:tcPr>
          <w:p w14:paraId="0BEFDD0F" w14:textId="1CD79F87" w:rsidR="00C70759" w:rsidRPr="00C70759" w:rsidRDefault="00C70759" w:rsidP="00C70759">
            <w:pPr>
              <w:pStyle w:val="ab"/>
            </w:pPr>
            <w:r w:rsidRPr="00C70759">
              <w:t>Квартал</w:t>
            </w:r>
          </w:p>
        </w:tc>
        <w:tc>
          <w:tcPr>
            <w:tcW w:w="1318" w:type="dxa"/>
            <w:noWrap/>
            <w:hideMark/>
          </w:tcPr>
          <w:p w14:paraId="0C004059" w14:textId="77777777" w:rsidR="00C70759" w:rsidRPr="00C70759" w:rsidRDefault="00C70759" w:rsidP="00C70759">
            <w:pPr>
              <w:ind w:firstLine="0"/>
            </w:pPr>
            <w:r w:rsidRPr="00C70759">
              <w:t>Месяц</w:t>
            </w:r>
          </w:p>
        </w:tc>
        <w:tc>
          <w:tcPr>
            <w:tcW w:w="1244" w:type="dxa"/>
            <w:noWrap/>
            <w:hideMark/>
          </w:tcPr>
          <w:p w14:paraId="00B15D25" w14:textId="77777777" w:rsidR="00C70759" w:rsidRPr="00C70759" w:rsidRDefault="00C70759" w:rsidP="00C70759">
            <w:pPr>
              <w:ind w:firstLine="0"/>
            </w:pPr>
          </w:p>
        </w:tc>
        <w:tc>
          <w:tcPr>
            <w:tcW w:w="788" w:type="dxa"/>
            <w:noWrap/>
            <w:hideMark/>
          </w:tcPr>
          <w:p w14:paraId="2F4EFA82" w14:textId="77777777" w:rsidR="00C70759" w:rsidRPr="00C70759" w:rsidRDefault="00C70759" w:rsidP="00C70759">
            <w:pPr>
              <w:ind w:firstLine="0"/>
            </w:pPr>
          </w:p>
        </w:tc>
        <w:tc>
          <w:tcPr>
            <w:tcW w:w="1289" w:type="dxa"/>
            <w:noWrap/>
            <w:hideMark/>
          </w:tcPr>
          <w:p w14:paraId="03ED0B33" w14:textId="77777777" w:rsidR="00C70759" w:rsidRPr="00C70759" w:rsidRDefault="00C70759" w:rsidP="00C70759">
            <w:pPr>
              <w:ind w:firstLine="0"/>
            </w:pPr>
            <w:r w:rsidRPr="00C70759">
              <w:t>L</w:t>
            </w:r>
          </w:p>
        </w:tc>
        <w:tc>
          <w:tcPr>
            <w:tcW w:w="1072" w:type="dxa"/>
            <w:noWrap/>
            <w:hideMark/>
          </w:tcPr>
          <w:p w14:paraId="37D34476" w14:textId="77777777" w:rsidR="00C70759" w:rsidRPr="00C70759" w:rsidRDefault="00C70759" w:rsidP="00C70759">
            <w:pPr>
              <w:ind w:firstLine="0"/>
            </w:pPr>
            <w:r w:rsidRPr="00C70759">
              <w:t>TR</w:t>
            </w:r>
          </w:p>
        </w:tc>
        <w:tc>
          <w:tcPr>
            <w:tcW w:w="1289" w:type="dxa"/>
            <w:noWrap/>
            <w:hideMark/>
          </w:tcPr>
          <w:p w14:paraId="3EF6230B" w14:textId="77777777" w:rsidR="00C70759" w:rsidRPr="00C70759" w:rsidRDefault="00C70759" w:rsidP="00C70759">
            <w:pPr>
              <w:ind w:firstLine="0"/>
            </w:pPr>
            <w:r w:rsidRPr="00C70759">
              <w:t>F</w:t>
            </w:r>
          </w:p>
        </w:tc>
        <w:tc>
          <w:tcPr>
            <w:tcW w:w="1063" w:type="dxa"/>
            <w:noWrap/>
            <w:hideMark/>
          </w:tcPr>
          <w:p w14:paraId="03AB39C3" w14:textId="77777777" w:rsidR="00C70759" w:rsidRPr="00C70759" w:rsidRDefault="00C70759" w:rsidP="00C70759">
            <w:pPr>
              <w:ind w:firstLine="0"/>
            </w:pPr>
            <w:r w:rsidRPr="00C70759">
              <w:t>e</w:t>
            </w:r>
          </w:p>
        </w:tc>
      </w:tr>
      <w:tr w:rsidR="00C70759" w:rsidRPr="00C70759" w14:paraId="13FB89E9" w14:textId="77777777" w:rsidTr="00C70759">
        <w:trPr>
          <w:divId w:val="179781350"/>
          <w:trHeight w:val="290"/>
        </w:trPr>
        <w:tc>
          <w:tcPr>
            <w:tcW w:w="1291" w:type="dxa"/>
            <w:vMerge w:val="restart"/>
            <w:noWrap/>
            <w:hideMark/>
          </w:tcPr>
          <w:p w14:paraId="0322BAA3" w14:textId="77777777" w:rsidR="00C70759" w:rsidRPr="00C70759" w:rsidRDefault="00C70759" w:rsidP="00C70759">
            <w:pPr>
              <w:ind w:firstLine="0"/>
            </w:pPr>
            <w:r w:rsidRPr="00C70759">
              <w:t>1</w:t>
            </w:r>
          </w:p>
        </w:tc>
        <w:tc>
          <w:tcPr>
            <w:tcW w:w="1318" w:type="dxa"/>
            <w:noWrap/>
            <w:hideMark/>
          </w:tcPr>
          <w:p w14:paraId="665EB5B0" w14:textId="77777777" w:rsidR="00C70759" w:rsidRPr="00C70759" w:rsidRDefault="00C70759" w:rsidP="00C70759">
            <w:pPr>
              <w:ind w:firstLine="0"/>
            </w:pPr>
            <w:r w:rsidRPr="00C70759">
              <w:t>Январь</w:t>
            </w:r>
          </w:p>
        </w:tc>
        <w:tc>
          <w:tcPr>
            <w:tcW w:w="1244" w:type="dxa"/>
            <w:noWrap/>
            <w:hideMark/>
          </w:tcPr>
          <w:p w14:paraId="5A6CFCCD" w14:textId="77777777" w:rsidR="00C70759" w:rsidRPr="00C70759" w:rsidRDefault="00C70759" w:rsidP="00C70759">
            <w:pPr>
              <w:ind w:firstLine="0"/>
            </w:pPr>
            <w:r w:rsidRPr="00C70759">
              <w:t>721</w:t>
            </w:r>
          </w:p>
        </w:tc>
        <w:tc>
          <w:tcPr>
            <w:tcW w:w="788" w:type="dxa"/>
            <w:noWrap/>
            <w:hideMark/>
          </w:tcPr>
          <w:p w14:paraId="222B297A" w14:textId="77777777" w:rsidR="00C70759" w:rsidRPr="00C70759" w:rsidRDefault="00C70759" w:rsidP="00C70759">
            <w:pPr>
              <w:ind w:firstLine="0"/>
            </w:pPr>
          </w:p>
        </w:tc>
        <w:tc>
          <w:tcPr>
            <w:tcW w:w="1289" w:type="dxa"/>
            <w:noWrap/>
            <w:hideMark/>
          </w:tcPr>
          <w:p w14:paraId="6CE30176" w14:textId="77777777" w:rsidR="00C70759" w:rsidRPr="00C70759" w:rsidRDefault="00C70759" w:rsidP="00C70759">
            <w:pPr>
              <w:ind w:firstLine="0"/>
            </w:pPr>
            <w:r w:rsidRPr="00C70759">
              <w:t>721</w:t>
            </w:r>
          </w:p>
        </w:tc>
        <w:tc>
          <w:tcPr>
            <w:tcW w:w="1072" w:type="dxa"/>
            <w:noWrap/>
            <w:hideMark/>
          </w:tcPr>
          <w:p w14:paraId="5BBC0B65" w14:textId="77777777" w:rsidR="00C70759" w:rsidRPr="00C70759" w:rsidRDefault="00C70759" w:rsidP="00C70759">
            <w:pPr>
              <w:ind w:firstLine="0"/>
            </w:pPr>
            <w:r w:rsidRPr="00C70759">
              <w:t>-50,75</w:t>
            </w:r>
          </w:p>
        </w:tc>
        <w:tc>
          <w:tcPr>
            <w:tcW w:w="1289" w:type="dxa"/>
            <w:noWrap/>
            <w:hideMark/>
          </w:tcPr>
          <w:p w14:paraId="580E0186" w14:textId="77777777" w:rsidR="00C70759" w:rsidRPr="00C70759" w:rsidRDefault="00C70759" w:rsidP="00C70759">
            <w:pPr>
              <w:ind w:firstLine="0"/>
            </w:pPr>
            <w:r w:rsidRPr="00C70759">
              <w:t>670,25</w:t>
            </w:r>
          </w:p>
        </w:tc>
        <w:tc>
          <w:tcPr>
            <w:tcW w:w="1063" w:type="dxa"/>
            <w:noWrap/>
            <w:hideMark/>
          </w:tcPr>
          <w:p w14:paraId="2C5D57BC" w14:textId="77777777" w:rsidR="00C70759" w:rsidRPr="00C70759" w:rsidRDefault="00C70759" w:rsidP="00C70759">
            <w:pPr>
              <w:ind w:firstLine="0"/>
            </w:pPr>
            <w:r w:rsidRPr="00C70759">
              <w:t>-51</w:t>
            </w:r>
          </w:p>
        </w:tc>
      </w:tr>
      <w:tr w:rsidR="00C70759" w:rsidRPr="00C70759" w14:paraId="7D402F76" w14:textId="77777777" w:rsidTr="00C70759">
        <w:trPr>
          <w:divId w:val="179781350"/>
          <w:trHeight w:val="290"/>
        </w:trPr>
        <w:tc>
          <w:tcPr>
            <w:tcW w:w="1291" w:type="dxa"/>
            <w:vMerge/>
            <w:hideMark/>
          </w:tcPr>
          <w:p w14:paraId="33E6757B" w14:textId="77777777" w:rsidR="00C70759" w:rsidRPr="00C70759" w:rsidRDefault="00C70759" w:rsidP="00C70759">
            <w:pPr>
              <w:ind w:firstLine="0"/>
            </w:pPr>
          </w:p>
        </w:tc>
        <w:tc>
          <w:tcPr>
            <w:tcW w:w="1318" w:type="dxa"/>
            <w:noWrap/>
            <w:hideMark/>
          </w:tcPr>
          <w:p w14:paraId="2B35AE40" w14:textId="77777777" w:rsidR="00C70759" w:rsidRPr="00C70759" w:rsidRDefault="00C70759" w:rsidP="00C70759">
            <w:pPr>
              <w:ind w:firstLine="0"/>
            </w:pPr>
            <w:r w:rsidRPr="00C70759">
              <w:t>Февраль</w:t>
            </w:r>
          </w:p>
        </w:tc>
        <w:tc>
          <w:tcPr>
            <w:tcW w:w="1244" w:type="dxa"/>
            <w:noWrap/>
            <w:hideMark/>
          </w:tcPr>
          <w:p w14:paraId="456A9A6D" w14:textId="77777777" w:rsidR="00C70759" w:rsidRPr="00C70759" w:rsidRDefault="00C70759" w:rsidP="00C70759">
            <w:pPr>
              <w:ind w:firstLine="0"/>
            </w:pPr>
            <w:r w:rsidRPr="00C70759">
              <w:t>584</w:t>
            </w:r>
          </w:p>
        </w:tc>
        <w:tc>
          <w:tcPr>
            <w:tcW w:w="788" w:type="dxa"/>
            <w:noWrap/>
            <w:hideMark/>
          </w:tcPr>
          <w:p w14:paraId="25B324E3" w14:textId="77777777" w:rsidR="00C70759" w:rsidRPr="00C70759" w:rsidRDefault="00C70759" w:rsidP="00C70759">
            <w:pPr>
              <w:ind w:firstLine="0"/>
            </w:pPr>
          </w:p>
        </w:tc>
        <w:tc>
          <w:tcPr>
            <w:tcW w:w="1289" w:type="dxa"/>
            <w:noWrap/>
            <w:hideMark/>
          </w:tcPr>
          <w:p w14:paraId="649AD169" w14:textId="77777777" w:rsidR="00C70759" w:rsidRPr="00C70759" w:rsidRDefault="00C70759" w:rsidP="00C70759">
            <w:pPr>
              <w:ind w:firstLine="0"/>
            </w:pPr>
            <w:r w:rsidRPr="00C70759">
              <w:t>717,7252</w:t>
            </w:r>
          </w:p>
        </w:tc>
        <w:tc>
          <w:tcPr>
            <w:tcW w:w="1072" w:type="dxa"/>
            <w:noWrap/>
            <w:hideMark/>
          </w:tcPr>
          <w:p w14:paraId="226084C9" w14:textId="77777777" w:rsidR="00C70759" w:rsidRPr="00C70759" w:rsidRDefault="00C70759" w:rsidP="00C70759">
            <w:pPr>
              <w:ind w:firstLine="0"/>
            </w:pPr>
            <w:r w:rsidRPr="00C70759">
              <w:t>-50,75</w:t>
            </w:r>
          </w:p>
        </w:tc>
        <w:tc>
          <w:tcPr>
            <w:tcW w:w="1289" w:type="dxa"/>
            <w:noWrap/>
            <w:hideMark/>
          </w:tcPr>
          <w:p w14:paraId="6BD2CC1D" w14:textId="77777777" w:rsidR="00C70759" w:rsidRPr="00C70759" w:rsidRDefault="00C70759" w:rsidP="00C70759">
            <w:pPr>
              <w:ind w:firstLine="0"/>
            </w:pPr>
            <w:r w:rsidRPr="00C70759">
              <w:t>666,9752</w:t>
            </w:r>
          </w:p>
        </w:tc>
        <w:tc>
          <w:tcPr>
            <w:tcW w:w="1063" w:type="dxa"/>
            <w:noWrap/>
            <w:hideMark/>
          </w:tcPr>
          <w:p w14:paraId="10ED5E1D" w14:textId="77777777" w:rsidR="00C70759" w:rsidRPr="00C70759" w:rsidRDefault="00C70759" w:rsidP="00C70759">
            <w:pPr>
              <w:ind w:firstLine="0"/>
            </w:pPr>
            <w:r w:rsidRPr="00C70759">
              <w:t>83</w:t>
            </w:r>
          </w:p>
        </w:tc>
      </w:tr>
      <w:tr w:rsidR="00C70759" w:rsidRPr="00C70759" w14:paraId="0458600E" w14:textId="77777777" w:rsidTr="00C70759">
        <w:trPr>
          <w:divId w:val="179781350"/>
          <w:trHeight w:val="290"/>
        </w:trPr>
        <w:tc>
          <w:tcPr>
            <w:tcW w:w="1291" w:type="dxa"/>
            <w:vMerge/>
            <w:hideMark/>
          </w:tcPr>
          <w:p w14:paraId="2269B329" w14:textId="77777777" w:rsidR="00C70759" w:rsidRPr="00C70759" w:rsidRDefault="00C70759" w:rsidP="00C70759">
            <w:pPr>
              <w:ind w:firstLine="0"/>
            </w:pPr>
          </w:p>
        </w:tc>
        <w:tc>
          <w:tcPr>
            <w:tcW w:w="1318" w:type="dxa"/>
            <w:noWrap/>
            <w:hideMark/>
          </w:tcPr>
          <w:p w14:paraId="4C0AF7F2" w14:textId="77777777" w:rsidR="00C70759" w:rsidRPr="00C70759" w:rsidRDefault="00C70759" w:rsidP="00C70759">
            <w:pPr>
              <w:ind w:firstLine="0"/>
            </w:pPr>
            <w:r w:rsidRPr="00C70759">
              <w:t>Март</w:t>
            </w:r>
          </w:p>
        </w:tc>
        <w:tc>
          <w:tcPr>
            <w:tcW w:w="1244" w:type="dxa"/>
            <w:noWrap/>
            <w:hideMark/>
          </w:tcPr>
          <w:p w14:paraId="5BD6E6C3" w14:textId="77777777" w:rsidR="00C70759" w:rsidRPr="00C70759" w:rsidRDefault="00C70759" w:rsidP="00C70759">
            <w:pPr>
              <w:ind w:firstLine="0"/>
            </w:pPr>
            <w:r w:rsidRPr="00C70759">
              <w:t>687</w:t>
            </w:r>
          </w:p>
        </w:tc>
        <w:tc>
          <w:tcPr>
            <w:tcW w:w="788" w:type="dxa"/>
            <w:noWrap/>
            <w:hideMark/>
          </w:tcPr>
          <w:p w14:paraId="5E5FBD9A" w14:textId="77777777" w:rsidR="00C70759" w:rsidRPr="00C70759" w:rsidRDefault="00C70759" w:rsidP="00C70759">
            <w:pPr>
              <w:ind w:firstLine="0"/>
            </w:pPr>
          </w:p>
        </w:tc>
        <w:tc>
          <w:tcPr>
            <w:tcW w:w="1289" w:type="dxa"/>
            <w:noWrap/>
            <w:hideMark/>
          </w:tcPr>
          <w:p w14:paraId="19F992F7" w14:textId="77777777" w:rsidR="00C70759" w:rsidRPr="00C70759" w:rsidRDefault="00C70759" w:rsidP="00C70759">
            <w:pPr>
              <w:ind w:firstLine="0"/>
            </w:pPr>
            <w:r w:rsidRPr="00C70759">
              <w:t>589,3543</w:t>
            </w:r>
          </w:p>
        </w:tc>
        <w:tc>
          <w:tcPr>
            <w:tcW w:w="1072" w:type="dxa"/>
            <w:noWrap/>
            <w:hideMark/>
          </w:tcPr>
          <w:p w14:paraId="1687D54A" w14:textId="77777777" w:rsidR="00C70759" w:rsidRPr="00C70759" w:rsidRDefault="00C70759" w:rsidP="00C70759">
            <w:pPr>
              <w:ind w:firstLine="0"/>
            </w:pPr>
            <w:r w:rsidRPr="00C70759">
              <w:t>-50,75</w:t>
            </w:r>
          </w:p>
        </w:tc>
        <w:tc>
          <w:tcPr>
            <w:tcW w:w="1289" w:type="dxa"/>
            <w:noWrap/>
            <w:hideMark/>
          </w:tcPr>
          <w:p w14:paraId="740E3D43" w14:textId="77777777" w:rsidR="00C70759" w:rsidRPr="00C70759" w:rsidRDefault="00C70759" w:rsidP="00C70759">
            <w:pPr>
              <w:ind w:firstLine="0"/>
            </w:pPr>
            <w:r w:rsidRPr="00C70759">
              <w:t>538,6043</w:t>
            </w:r>
          </w:p>
        </w:tc>
        <w:tc>
          <w:tcPr>
            <w:tcW w:w="1063" w:type="dxa"/>
            <w:noWrap/>
            <w:hideMark/>
          </w:tcPr>
          <w:p w14:paraId="61513B2F" w14:textId="77777777" w:rsidR="00C70759" w:rsidRPr="00C70759" w:rsidRDefault="00C70759" w:rsidP="00C70759">
            <w:pPr>
              <w:ind w:firstLine="0"/>
            </w:pPr>
            <w:r w:rsidRPr="00C70759">
              <w:t>-148</w:t>
            </w:r>
          </w:p>
        </w:tc>
      </w:tr>
      <w:tr w:rsidR="00C70759" w:rsidRPr="00C70759" w14:paraId="258428D7" w14:textId="77777777" w:rsidTr="00C70759">
        <w:trPr>
          <w:divId w:val="179781350"/>
          <w:trHeight w:val="290"/>
        </w:trPr>
        <w:tc>
          <w:tcPr>
            <w:tcW w:w="1291" w:type="dxa"/>
            <w:vMerge w:val="restart"/>
            <w:noWrap/>
            <w:hideMark/>
          </w:tcPr>
          <w:p w14:paraId="4D69B4BA" w14:textId="77777777" w:rsidR="00C70759" w:rsidRPr="00C70759" w:rsidRDefault="00C70759" w:rsidP="00C70759">
            <w:pPr>
              <w:ind w:firstLine="0"/>
            </w:pPr>
            <w:r w:rsidRPr="00C70759">
              <w:t>2</w:t>
            </w:r>
          </w:p>
        </w:tc>
        <w:tc>
          <w:tcPr>
            <w:tcW w:w="1318" w:type="dxa"/>
            <w:noWrap/>
            <w:hideMark/>
          </w:tcPr>
          <w:p w14:paraId="6B4733E3" w14:textId="77777777" w:rsidR="00C70759" w:rsidRPr="00C70759" w:rsidRDefault="00C70759" w:rsidP="00C70759">
            <w:pPr>
              <w:ind w:firstLine="0"/>
            </w:pPr>
            <w:r w:rsidRPr="00C70759">
              <w:t>Апрель</w:t>
            </w:r>
          </w:p>
        </w:tc>
        <w:tc>
          <w:tcPr>
            <w:tcW w:w="1244" w:type="dxa"/>
            <w:noWrap/>
            <w:hideMark/>
          </w:tcPr>
          <w:p w14:paraId="259E7005" w14:textId="77777777" w:rsidR="00C70759" w:rsidRPr="00C70759" w:rsidRDefault="00C70759" w:rsidP="00C70759">
            <w:pPr>
              <w:ind w:firstLine="0"/>
            </w:pPr>
            <w:r w:rsidRPr="00C70759">
              <w:t>522</w:t>
            </w:r>
          </w:p>
        </w:tc>
        <w:tc>
          <w:tcPr>
            <w:tcW w:w="788" w:type="dxa"/>
            <w:noWrap/>
            <w:hideMark/>
          </w:tcPr>
          <w:p w14:paraId="4A3C40AA" w14:textId="77777777" w:rsidR="00C70759" w:rsidRPr="00C70759" w:rsidRDefault="00C70759" w:rsidP="00C70759">
            <w:pPr>
              <w:ind w:firstLine="0"/>
            </w:pPr>
          </w:p>
        </w:tc>
        <w:tc>
          <w:tcPr>
            <w:tcW w:w="1289" w:type="dxa"/>
            <w:noWrap/>
            <w:hideMark/>
          </w:tcPr>
          <w:p w14:paraId="0489933A" w14:textId="77777777" w:rsidR="00C70759" w:rsidRPr="00C70759" w:rsidRDefault="00C70759" w:rsidP="00C70759">
            <w:pPr>
              <w:ind w:firstLine="0"/>
            </w:pPr>
            <w:r w:rsidRPr="00C70759">
              <w:t>677,4242</w:t>
            </w:r>
          </w:p>
        </w:tc>
        <w:tc>
          <w:tcPr>
            <w:tcW w:w="1072" w:type="dxa"/>
            <w:noWrap/>
            <w:hideMark/>
          </w:tcPr>
          <w:p w14:paraId="2CE1C6E7" w14:textId="77777777" w:rsidR="00C70759" w:rsidRPr="00C70759" w:rsidRDefault="00C70759" w:rsidP="00C70759">
            <w:pPr>
              <w:ind w:firstLine="0"/>
            </w:pPr>
            <w:r w:rsidRPr="00C70759">
              <w:t>-50,75</w:t>
            </w:r>
          </w:p>
        </w:tc>
        <w:tc>
          <w:tcPr>
            <w:tcW w:w="1289" w:type="dxa"/>
            <w:noWrap/>
            <w:hideMark/>
          </w:tcPr>
          <w:p w14:paraId="6C98538C" w14:textId="77777777" w:rsidR="00C70759" w:rsidRPr="00C70759" w:rsidRDefault="00C70759" w:rsidP="00C70759">
            <w:pPr>
              <w:ind w:firstLine="0"/>
            </w:pPr>
            <w:r w:rsidRPr="00C70759">
              <w:t>626,6742</w:t>
            </w:r>
          </w:p>
        </w:tc>
        <w:tc>
          <w:tcPr>
            <w:tcW w:w="1063" w:type="dxa"/>
            <w:noWrap/>
            <w:hideMark/>
          </w:tcPr>
          <w:p w14:paraId="2ACA1494" w14:textId="77777777" w:rsidR="00C70759" w:rsidRPr="00C70759" w:rsidRDefault="00C70759" w:rsidP="00C70759">
            <w:pPr>
              <w:ind w:firstLine="0"/>
            </w:pPr>
            <w:r w:rsidRPr="00C70759">
              <w:t>105</w:t>
            </w:r>
          </w:p>
        </w:tc>
      </w:tr>
      <w:tr w:rsidR="00C70759" w:rsidRPr="00C70759" w14:paraId="0521AAC6" w14:textId="77777777" w:rsidTr="00C70759">
        <w:trPr>
          <w:divId w:val="179781350"/>
          <w:trHeight w:val="290"/>
        </w:trPr>
        <w:tc>
          <w:tcPr>
            <w:tcW w:w="1291" w:type="dxa"/>
            <w:vMerge/>
            <w:hideMark/>
          </w:tcPr>
          <w:p w14:paraId="5A1F86FD" w14:textId="77777777" w:rsidR="00C70759" w:rsidRPr="00C70759" w:rsidRDefault="00C70759" w:rsidP="00C70759">
            <w:pPr>
              <w:ind w:firstLine="0"/>
            </w:pPr>
          </w:p>
        </w:tc>
        <w:tc>
          <w:tcPr>
            <w:tcW w:w="1318" w:type="dxa"/>
            <w:noWrap/>
            <w:hideMark/>
          </w:tcPr>
          <w:p w14:paraId="068A6B4F" w14:textId="77777777" w:rsidR="00C70759" w:rsidRPr="00C70759" w:rsidRDefault="00C70759" w:rsidP="00C70759">
            <w:pPr>
              <w:ind w:firstLine="0"/>
            </w:pPr>
            <w:r w:rsidRPr="00C70759">
              <w:t>Май</w:t>
            </w:r>
          </w:p>
        </w:tc>
        <w:tc>
          <w:tcPr>
            <w:tcW w:w="1244" w:type="dxa"/>
            <w:noWrap/>
            <w:hideMark/>
          </w:tcPr>
          <w:p w14:paraId="07436F8C" w14:textId="77777777" w:rsidR="00C70759" w:rsidRPr="00C70759" w:rsidRDefault="00C70759" w:rsidP="00C70759">
            <w:pPr>
              <w:ind w:firstLine="0"/>
            </w:pPr>
            <w:r w:rsidRPr="00C70759">
              <w:t>563</w:t>
            </w:r>
          </w:p>
        </w:tc>
        <w:tc>
          <w:tcPr>
            <w:tcW w:w="788" w:type="dxa"/>
            <w:noWrap/>
            <w:hideMark/>
          </w:tcPr>
          <w:p w14:paraId="411B0A07" w14:textId="77777777" w:rsidR="00C70759" w:rsidRPr="00C70759" w:rsidRDefault="00C70759" w:rsidP="00C70759">
            <w:pPr>
              <w:ind w:firstLine="0"/>
            </w:pPr>
          </w:p>
        </w:tc>
        <w:tc>
          <w:tcPr>
            <w:tcW w:w="1289" w:type="dxa"/>
            <w:noWrap/>
            <w:hideMark/>
          </w:tcPr>
          <w:p w14:paraId="455C82EA" w14:textId="77777777" w:rsidR="00C70759" w:rsidRPr="00C70759" w:rsidRDefault="00C70759" w:rsidP="00C70759">
            <w:pPr>
              <w:ind w:firstLine="0"/>
            </w:pPr>
            <w:r w:rsidRPr="00C70759">
              <w:t>528,7545</w:t>
            </w:r>
          </w:p>
        </w:tc>
        <w:tc>
          <w:tcPr>
            <w:tcW w:w="1072" w:type="dxa"/>
            <w:noWrap/>
            <w:hideMark/>
          </w:tcPr>
          <w:p w14:paraId="091712B8" w14:textId="77777777" w:rsidR="00C70759" w:rsidRPr="00C70759" w:rsidRDefault="00C70759" w:rsidP="00C70759">
            <w:pPr>
              <w:ind w:firstLine="0"/>
            </w:pPr>
            <w:r w:rsidRPr="00C70759">
              <w:t>-50,75</w:t>
            </w:r>
          </w:p>
        </w:tc>
        <w:tc>
          <w:tcPr>
            <w:tcW w:w="1289" w:type="dxa"/>
            <w:noWrap/>
            <w:hideMark/>
          </w:tcPr>
          <w:p w14:paraId="5535C9CD" w14:textId="77777777" w:rsidR="00C70759" w:rsidRPr="00C70759" w:rsidRDefault="00C70759" w:rsidP="00C70759">
            <w:pPr>
              <w:ind w:firstLine="0"/>
            </w:pPr>
            <w:r w:rsidRPr="00C70759">
              <w:t>478,0045</w:t>
            </w:r>
          </w:p>
        </w:tc>
        <w:tc>
          <w:tcPr>
            <w:tcW w:w="1063" w:type="dxa"/>
            <w:noWrap/>
            <w:hideMark/>
          </w:tcPr>
          <w:p w14:paraId="0B8B96B7" w14:textId="77777777" w:rsidR="00C70759" w:rsidRPr="00C70759" w:rsidRDefault="00C70759" w:rsidP="00C70759">
            <w:pPr>
              <w:ind w:firstLine="0"/>
            </w:pPr>
            <w:r w:rsidRPr="00C70759">
              <w:t>-85</w:t>
            </w:r>
          </w:p>
        </w:tc>
      </w:tr>
      <w:tr w:rsidR="00C70759" w:rsidRPr="00C70759" w14:paraId="366F25A7" w14:textId="77777777" w:rsidTr="00C70759">
        <w:trPr>
          <w:divId w:val="179781350"/>
          <w:trHeight w:val="290"/>
        </w:trPr>
        <w:tc>
          <w:tcPr>
            <w:tcW w:w="1291" w:type="dxa"/>
            <w:vMerge/>
            <w:hideMark/>
          </w:tcPr>
          <w:p w14:paraId="77A11B8F" w14:textId="77777777" w:rsidR="00C70759" w:rsidRPr="00C70759" w:rsidRDefault="00C70759" w:rsidP="00C70759">
            <w:pPr>
              <w:ind w:firstLine="0"/>
            </w:pPr>
          </w:p>
        </w:tc>
        <w:tc>
          <w:tcPr>
            <w:tcW w:w="1318" w:type="dxa"/>
            <w:noWrap/>
            <w:hideMark/>
          </w:tcPr>
          <w:p w14:paraId="7AAB2E8A" w14:textId="77777777" w:rsidR="00C70759" w:rsidRPr="00C70759" w:rsidRDefault="00C70759" w:rsidP="00C70759">
            <w:pPr>
              <w:ind w:firstLine="0"/>
            </w:pPr>
            <w:r w:rsidRPr="00C70759">
              <w:t>Июнь</w:t>
            </w:r>
          </w:p>
        </w:tc>
        <w:tc>
          <w:tcPr>
            <w:tcW w:w="1244" w:type="dxa"/>
            <w:noWrap/>
            <w:hideMark/>
          </w:tcPr>
          <w:p w14:paraId="14254C10" w14:textId="77777777" w:rsidR="00C70759" w:rsidRPr="00C70759" w:rsidRDefault="00C70759" w:rsidP="00C70759">
            <w:pPr>
              <w:ind w:firstLine="0"/>
            </w:pPr>
            <w:r w:rsidRPr="00C70759">
              <w:t>601</w:t>
            </w:r>
          </w:p>
        </w:tc>
        <w:tc>
          <w:tcPr>
            <w:tcW w:w="788" w:type="dxa"/>
            <w:noWrap/>
            <w:hideMark/>
          </w:tcPr>
          <w:p w14:paraId="75E3B2E3" w14:textId="77777777" w:rsidR="00C70759" w:rsidRPr="00C70759" w:rsidRDefault="00C70759" w:rsidP="00C70759">
            <w:pPr>
              <w:ind w:firstLine="0"/>
            </w:pPr>
          </w:p>
        </w:tc>
        <w:tc>
          <w:tcPr>
            <w:tcW w:w="1289" w:type="dxa"/>
            <w:noWrap/>
            <w:hideMark/>
          </w:tcPr>
          <w:p w14:paraId="3B52ADB2" w14:textId="77777777" w:rsidR="00C70759" w:rsidRPr="00C70759" w:rsidRDefault="00C70759" w:rsidP="00C70759">
            <w:pPr>
              <w:ind w:firstLine="0"/>
            </w:pPr>
            <w:r w:rsidRPr="00C70759">
              <w:t>557,5154</w:t>
            </w:r>
          </w:p>
        </w:tc>
        <w:tc>
          <w:tcPr>
            <w:tcW w:w="1072" w:type="dxa"/>
            <w:noWrap/>
            <w:hideMark/>
          </w:tcPr>
          <w:p w14:paraId="6DDE499F" w14:textId="77777777" w:rsidR="00C70759" w:rsidRPr="00C70759" w:rsidRDefault="00C70759" w:rsidP="00C70759">
            <w:pPr>
              <w:ind w:firstLine="0"/>
            </w:pPr>
            <w:r w:rsidRPr="00C70759">
              <w:t>-50,75</w:t>
            </w:r>
          </w:p>
        </w:tc>
        <w:tc>
          <w:tcPr>
            <w:tcW w:w="1289" w:type="dxa"/>
            <w:noWrap/>
            <w:hideMark/>
          </w:tcPr>
          <w:p w14:paraId="03BB4F4D" w14:textId="77777777" w:rsidR="00C70759" w:rsidRPr="00C70759" w:rsidRDefault="00C70759" w:rsidP="00C70759">
            <w:pPr>
              <w:ind w:firstLine="0"/>
            </w:pPr>
            <w:r w:rsidRPr="00C70759">
              <w:t>506,7654</w:t>
            </w:r>
          </w:p>
        </w:tc>
        <w:tc>
          <w:tcPr>
            <w:tcW w:w="1063" w:type="dxa"/>
            <w:noWrap/>
            <w:hideMark/>
          </w:tcPr>
          <w:p w14:paraId="43DDFE3C" w14:textId="77777777" w:rsidR="00C70759" w:rsidRPr="00C70759" w:rsidRDefault="00C70759" w:rsidP="00C70759">
            <w:pPr>
              <w:ind w:firstLine="0"/>
            </w:pPr>
            <w:r w:rsidRPr="00C70759">
              <w:t>-94</w:t>
            </w:r>
          </w:p>
        </w:tc>
      </w:tr>
      <w:tr w:rsidR="00C70759" w:rsidRPr="00C70759" w14:paraId="4C7E4F0A" w14:textId="77777777" w:rsidTr="00C70759">
        <w:trPr>
          <w:divId w:val="179781350"/>
          <w:trHeight w:val="290"/>
        </w:trPr>
        <w:tc>
          <w:tcPr>
            <w:tcW w:w="1291" w:type="dxa"/>
            <w:vMerge w:val="restart"/>
            <w:noWrap/>
            <w:hideMark/>
          </w:tcPr>
          <w:p w14:paraId="61045A0C" w14:textId="77777777" w:rsidR="00C70759" w:rsidRPr="00C70759" w:rsidRDefault="00C70759" w:rsidP="00C70759">
            <w:pPr>
              <w:ind w:firstLine="0"/>
            </w:pPr>
            <w:r w:rsidRPr="00C70759">
              <w:t>3</w:t>
            </w:r>
          </w:p>
        </w:tc>
        <w:tc>
          <w:tcPr>
            <w:tcW w:w="1318" w:type="dxa"/>
            <w:noWrap/>
            <w:hideMark/>
          </w:tcPr>
          <w:p w14:paraId="7EFF6B27" w14:textId="77777777" w:rsidR="00C70759" w:rsidRPr="00C70759" w:rsidRDefault="00C70759" w:rsidP="00C70759">
            <w:pPr>
              <w:ind w:firstLine="0"/>
            </w:pPr>
            <w:r w:rsidRPr="00C70759">
              <w:t>Июль</w:t>
            </w:r>
          </w:p>
        </w:tc>
        <w:tc>
          <w:tcPr>
            <w:tcW w:w="1244" w:type="dxa"/>
            <w:noWrap/>
            <w:hideMark/>
          </w:tcPr>
          <w:p w14:paraId="27BEAD7B" w14:textId="77777777" w:rsidR="00C70759" w:rsidRPr="00C70759" w:rsidRDefault="00C70759" w:rsidP="00C70759">
            <w:pPr>
              <w:ind w:firstLine="0"/>
            </w:pPr>
            <w:r w:rsidRPr="00C70759">
              <w:t>683</w:t>
            </w:r>
          </w:p>
        </w:tc>
        <w:tc>
          <w:tcPr>
            <w:tcW w:w="788" w:type="dxa"/>
            <w:noWrap/>
            <w:hideMark/>
          </w:tcPr>
          <w:p w14:paraId="59121A54" w14:textId="77777777" w:rsidR="00C70759" w:rsidRPr="00C70759" w:rsidRDefault="00C70759" w:rsidP="00C70759">
            <w:pPr>
              <w:ind w:firstLine="0"/>
            </w:pPr>
          </w:p>
        </w:tc>
        <w:tc>
          <w:tcPr>
            <w:tcW w:w="1289" w:type="dxa"/>
            <w:noWrap/>
            <w:hideMark/>
          </w:tcPr>
          <w:p w14:paraId="2688EFC5" w14:textId="77777777" w:rsidR="00C70759" w:rsidRPr="00C70759" w:rsidRDefault="00C70759" w:rsidP="00C70759">
            <w:pPr>
              <w:ind w:firstLine="0"/>
            </w:pPr>
            <w:r w:rsidRPr="00C70759">
              <w:t>594,9192</w:t>
            </w:r>
          </w:p>
        </w:tc>
        <w:tc>
          <w:tcPr>
            <w:tcW w:w="1072" w:type="dxa"/>
            <w:noWrap/>
            <w:hideMark/>
          </w:tcPr>
          <w:p w14:paraId="6E631794" w14:textId="77777777" w:rsidR="00C70759" w:rsidRPr="00C70759" w:rsidRDefault="00C70759" w:rsidP="00C70759">
            <w:pPr>
              <w:ind w:firstLine="0"/>
            </w:pPr>
            <w:r w:rsidRPr="00C70759">
              <w:t>-50,75</w:t>
            </w:r>
          </w:p>
        </w:tc>
        <w:tc>
          <w:tcPr>
            <w:tcW w:w="1289" w:type="dxa"/>
            <w:noWrap/>
            <w:hideMark/>
          </w:tcPr>
          <w:p w14:paraId="6A8C7FC0" w14:textId="77777777" w:rsidR="00C70759" w:rsidRPr="00C70759" w:rsidRDefault="00C70759" w:rsidP="00C70759">
            <w:pPr>
              <w:ind w:firstLine="0"/>
            </w:pPr>
            <w:r w:rsidRPr="00C70759">
              <w:t>544,1692</w:t>
            </w:r>
          </w:p>
        </w:tc>
        <w:tc>
          <w:tcPr>
            <w:tcW w:w="1063" w:type="dxa"/>
            <w:noWrap/>
            <w:hideMark/>
          </w:tcPr>
          <w:p w14:paraId="2B0DD3AD" w14:textId="77777777" w:rsidR="00C70759" w:rsidRPr="00C70759" w:rsidRDefault="00C70759" w:rsidP="00C70759">
            <w:pPr>
              <w:ind w:firstLine="0"/>
            </w:pPr>
            <w:r w:rsidRPr="00C70759">
              <w:t>-139</w:t>
            </w:r>
          </w:p>
        </w:tc>
      </w:tr>
      <w:tr w:rsidR="00C70759" w:rsidRPr="00C70759" w14:paraId="06A543C8" w14:textId="77777777" w:rsidTr="00C70759">
        <w:trPr>
          <w:divId w:val="179781350"/>
          <w:trHeight w:val="290"/>
        </w:trPr>
        <w:tc>
          <w:tcPr>
            <w:tcW w:w="1291" w:type="dxa"/>
            <w:vMerge/>
            <w:hideMark/>
          </w:tcPr>
          <w:p w14:paraId="24AB1F81" w14:textId="77777777" w:rsidR="00C70759" w:rsidRPr="00C70759" w:rsidRDefault="00C70759" w:rsidP="00C70759">
            <w:pPr>
              <w:ind w:firstLine="0"/>
            </w:pPr>
          </w:p>
        </w:tc>
        <w:tc>
          <w:tcPr>
            <w:tcW w:w="1318" w:type="dxa"/>
            <w:noWrap/>
            <w:hideMark/>
          </w:tcPr>
          <w:p w14:paraId="53E46EC7" w14:textId="77777777" w:rsidR="00C70759" w:rsidRPr="00C70759" w:rsidRDefault="00C70759" w:rsidP="00C70759">
            <w:pPr>
              <w:ind w:firstLine="0"/>
            </w:pPr>
            <w:r w:rsidRPr="00C70759">
              <w:t>Август</w:t>
            </w:r>
          </w:p>
        </w:tc>
        <w:tc>
          <w:tcPr>
            <w:tcW w:w="1244" w:type="dxa"/>
            <w:noWrap/>
            <w:hideMark/>
          </w:tcPr>
          <w:p w14:paraId="7D7ABD1A" w14:textId="77777777" w:rsidR="00C70759" w:rsidRPr="00C70759" w:rsidRDefault="00C70759" w:rsidP="00C70759">
            <w:pPr>
              <w:ind w:firstLine="0"/>
            </w:pPr>
            <w:r w:rsidRPr="00C70759">
              <w:t>513</w:t>
            </w:r>
          </w:p>
        </w:tc>
        <w:tc>
          <w:tcPr>
            <w:tcW w:w="788" w:type="dxa"/>
            <w:noWrap/>
            <w:hideMark/>
          </w:tcPr>
          <w:p w14:paraId="68B59577" w14:textId="77777777" w:rsidR="00C70759" w:rsidRPr="00C70759" w:rsidRDefault="00C70759" w:rsidP="00C70759">
            <w:pPr>
              <w:ind w:firstLine="0"/>
            </w:pPr>
          </w:p>
        </w:tc>
        <w:tc>
          <w:tcPr>
            <w:tcW w:w="1289" w:type="dxa"/>
            <w:noWrap/>
            <w:hideMark/>
          </w:tcPr>
          <w:p w14:paraId="1933DC5C" w14:textId="77777777" w:rsidR="00C70759" w:rsidRPr="00C70759" w:rsidRDefault="00C70759" w:rsidP="00C70759">
            <w:pPr>
              <w:ind w:firstLine="0"/>
            </w:pPr>
            <w:r w:rsidRPr="00C70759">
              <w:t>674,0415</w:t>
            </w:r>
          </w:p>
        </w:tc>
        <w:tc>
          <w:tcPr>
            <w:tcW w:w="1072" w:type="dxa"/>
            <w:noWrap/>
            <w:hideMark/>
          </w:tcPr>
          <w:p w14:paraId="75997F00" w14:textId="77777777" w:rsidR="00C70759" w:rsidRPr="00C70759" w:rsidRDefault="00C70759" w:rsidP="00C70759">
            <w:pPr>
              <w:ind w:firstLine="0"/>
            </w:pPr>
            <w:r w:rsidRPr="00C70759">
              <w:t>-50,75</w:t>
            </w:r>
          </w:p>
        </w:tc>
        <w:tc>
          <w:tcPr>
            <w:tcW w:w="1289" w:type="dxa"/>
            <w:noWrap/>
            <w:hideMark/>
          </w:tcPr>
          <w:p w14:paraId="1CAA0B14" w14:textId="77777777" w:rsidR="00C70759" w:rsidRPr="00C70759" w:rsidRDefault="00C70759" w:rsidP="00C70759">
            <w:pPr>
              <w:ind w:firstLine="0"/>
            </w:pPr>
            <w:r w:rsidRPr="00C70759">
              <w:t>623,2915</w:t>
            </w:r>
          </w:p>
        </w:tc>
        <w:tc>
          <w:tcPr>
            <w:tcW w:w="1063" w:type="dxa"/>
            <w:noWrap/>
            <w:hideMark/>
          </w:tcPr>
          <w:p w14:paraId="4277BD48" w14:textId="77777777" w:rsidR="00C70759" w:rsidRPr="00C70759" w:rsidRDefault="00C70759" w:rsidP="00C70759">
            <w:pPr>
              <w:ind w:firstLine="0"/>
            </w:pPr>
            <w:r w:rsidRPr="00C70759">
              <w:t>110</w:t>
            </w:r>
          </w:p>
        </w:tc>
      </w:tr>
      <w:tr w:rsidR="00C70759" w:rsidRPr="00C70759" w14:paraId="2D2616B7" w14:textId="77777777" w:rsidTr="00C70759">
        <w:trPr>
          <w:divId w:val="179781350"/>
          <w:trHeight w:val="290"/>
        </w:trPr>
        <w:tc>
          <w:tcPr>
            <w:tcW w:w="1291" w:type="dxa"/>
            <w:vMerge/>
            <w:hideMark/>
          </w:tcPr>
          <w:p w14:paraId="0D261438" w14:textId="77777777" w:rsidR="00C70759" w:rsidRPr="00C70759" w:rsidRDefault="00C70759" w:rsidP="00C70759">
            <w:pPr>
              <w:ind w:firstLine="0"/>
            </w:pPr>
          </w:p>
        </w:tc>
        <w:tc>
          <w:tcPr>
            <w:tcW w:w="1318" w:type="dxa"/>
            <w:noWrap/>
            <w:hideMark/>
          </w:tcPr>
          <w:p w14:paraId="08E2638A" w14:textId="77777777" w:rsidR="00C70759" w:rsidRPr="00C70759" w:rsidRDefault="00C70759" w:rsidP="00C70759">
            <w:pPr>
              <w:ind w:firstLine="0"/>
            </w:pPr>
            <w:r w:rsidRPr="00C70759">
              <w:t>Сентябрь</w:t>
            </w:r>
          </w:p>
        </w:tc>
        <w:tc>
          <w:tcPr>
            <w:tcW w:w="1244" w:type="dxa"/>
            <w:noWrap/>
            <w:hideMark/>
          </w:tcPr>
          <w:p w14:paraId="70116BA3" w14:textId="77777777" w:rsidR="00C70759" w:rsidRPr="00C70759" w:rsidRDefault="00C70759" w:rsidP="00C70759">
            <w:pPr>
              <w:ind w:firstLine="0"/>
            </w:pPr>
            <w:r w:rsidRPr="00C70759">
              <w:t>426</w:t>
            </w:r>
          </w:p>
        </w:tc>
        <w:tc>
          <w:tcPr>
            <w:tcW w:w="788" w:type="dxa"/>
            <w:noWrap/>
            <w:hideMark/>
          </w:tcPr>
          <w:p w14:paraId="675B497E" w14:textId="77777777" w:rsidR="00C70759" w:rsidRPr="00C70759" w:rsidRDefault="00C70759" w:rsidP="00C70759">
            <w:pPr>
              <w:ind w:firstLine="0"/>
            </w:pPr>
          </w:p>
        </w:tc>
        <w:tc>
          <w:tcPr>
            <w:tcW w:w="1289" w:type="dxa"/>
            <w:noWrap/>
            <w:hideMark/>
          </w:tcPr>
          <w:p w14:paraId="341F5B96" w14:textId="77777777" w:rsidR="00C70759" w:rsidRPr="00C70759" w:rsidRDefault="00C70759" w:rsidP="00C70759">
            <w:pPr>
              <w:ind w:firstLine="0"/>
            </w:pPr>
            <w:r w:rsidRPr="00C70759">
              <w:t>520,1169</w:t>
            </w:r>
          </w:p>
        </w:tc>
        <w:tc>
          <w:tcPr>
            <w:tcW w:w="1072" w:type="dxa"/>
            <w:noWrap/>
            <w:hideMark/>
          </w:tcPr>
          <w:p w14:paraId="32096A27" w14:textId="77777777" w:rsidR="00C70759" w:rsidRPr="00C70759" w:rsidRDefault="00C70759" w:rsidP="00C70759">
            <w:pPr>
              <w:ind w:firstLine="0"/>
            </w:pPr>
            <w:r w:rsidRPr="00C70759">
              <w:t>-50,75</w:t>
            </w:r>
          </w:p>
        </w:tc>
        <w:tc>
          <w:tcPr>
            <w:tcW w:w="1289" w:type="dxa"/>
            <w:noWrap/>
            <w:hideMark/>
          </w:tcPr>
          <w:p w14:paraId="2E3A19C9" w14:textId="77777777" w:rsidR="00C70759" w:rsidRPr="00C70759" w:rsidRDefault="00C70759" w:rsidP="00C70759">
            <w:pPr>
              <w:ind w:firstLine="0"/>
            </w:pPr>
            <w:r w:rsidRPr="00C70759">
              <w:t>469,3669</w:t>
            </w:r>
          </w:p>
        </w:tc>
        <w:tc>
          <w:tcPr>
            <w:tcW w:w="1063" w:type="dxa"/>
            <w:noWrap/>
            <w:hideMark/>
          </w:tcPr>
          <w:p w14:paraId="05FBEFAB" w14:textId="77777777" w:rsidR="00C70759" w:rsidRPr="00C70759" w:rsidRDefault="00C70759" w:rsidP="00C70759">
            <w:pPr>
              <w:ind w:firstLine="0"/>
            </w:pPr>
            <w:r w:rsidRPr="00C70759">
              <w:t>43</w:t>
            </w:r>
          </w:p>
        </w:tc>
      </w:tr>
      <w:tr w:rsidR="00C70759" w:rsidRPr="00C70759" w14:paraId="5AF7B0AB" w14:textId="77777777" w:rsidTr="00C70759">
        <w:trPr>
          <w:divId w:val="179781350"/>
          <w:trHeight w:val="290"/>
        </w:trPr>
        <w:tc>
          <w:tcPr>
            <w:tcW w:w="1291" w:type="dxa"/>
            <w:vMerge w:val="restart"/>
            <w:noWrap/>
            <w:hideMark/>
          </w:tcPr>
          <w:p w14:paraId="294228AC" w14:textId="77777777" w:rsidR="00C70759" w:rsidRPr="00C70759" w:rsidRDefault="00C70759" w:rsidP="00C70759">
            <w:pPr>
              <w:ind w:firstLine="0"/>
            </w:pPr>
            <w:r w:rsidRPr="00C70759">
              <w:t>4</w:t>
            </w:r>
          </w:p>
        </w:tc>
        <w:tc>
          <w:tcPr>
            <w:tcW w:w="1318" w:type="dxa"/>
            <w:noWrap/>
            <w:hideMark/>
          </w:tcPr>
          <w:p w14:paraId="6A1F1F2E" w14:textId="77777777" w:rsidR="00C70759" w:rsidRPr="00C70759" w:rsidRDefault="00C70759" w:rsidP="00C70759">
            <w:pPr>
              <w:ind w:firstLine="0"/>
            </w:pPr>
            <w:r w:rsidRPr="00C70759">
              <w:t>Октябрь</w:t>
            </w:r>
          </w:p>
        </w:tc>
        <w:tc>
          <w:tcPr>
            <w:tcW w:w="1244" w:type="dxa"/>
            <w:noWrap/>
            <w:hideMark/>
          </w:tcPr>
          <w:p w14:paraId="46FC199A" w14:textId="77777777" w:rsidR="00C70759" w:rsidRPr="00C70759" w:rsidRDefault="00C70759" w:rsidP="00C70759">
            <w:pPr>
              <w:ind w:firstLine="0"/>
            </w:pPr>
            <w:r w:rsidRPr="00C70759">
              <w:t>179</w:t>
            </w:r>
          </w:p>
        </w:tc>
        <w:tc>
          <w:tcPr>
            <w:tcW w:w="788" w:type="dxa"/>
            <w:noWrap/>
            <w:hideMark/>
          </w:tcPr>
          <w:p w14:paraId="506F0661" w14:textId="77777777" w:rsidR="00C70759" w:rsidRPr="00C70759" w:rsidRDefault="00C70759" w:rsidP="00C70759">
            <w:pPr>
              <w:ind w:firstLine="0"/>
            </w:pPr>
          </w:p>
        </w:tc>
        <w:tc>
          <w:tcPr>
            <w:tcW w:w="1289" w:type="dxa"/>
            <w:noWrap/>
            <w:hideMark/>
          </w:tcPr>
          <w:p w14:paraId="4E54A47C" w14:textId="77777777" w:rsidR="00C70759" w:rsidRPr="00C70759" w:rsidRDefault="00C70759" w:rsidP="00C70759">
            <w:pPr>
              <w:ind w:firstLine="0"/>
            </w:pPr>
            <w:r w:rsidRPr="00C70759">
              <w:t>428,7984</w:t>
            </w:r>
          </w:p>
        </w:tc>
        <w:tc>
          <w:tcPr>
            <w:tcW w:w="1072" w:type="dxa"/>
            <w:noWrap/>
            <w:hideMark/>
          </w:tcPr>
          <w:p w14:paraId="2036FC72" w14:textId="77777777" w:rsidR="00C70759" w:rsidRPr="00C70759" w:rsidRDefault="00C70759" w:rsidP="00C70759">
            <w:pPr>
              <w:ind w:firstLine="0"/>
            </w:pPr>
            <w:r w:rsidRPr="00C70759">
              <w:t>-50,75</w:t>
            </w:r>
          </w:p>
        </w:tc>
        <w:tc>
          <w:tcPr>
            <w:tcW w:w="1289" w:type="dxa"/>
            <w:noWrap/>
            <w:hideMark/>
          </w:tcPr>
          <w:p w14:paraId="787F5B41" w14:textId="77777777" w:rsidR="00C70759" w:rsidRPr="00C70759" w:rsidRDefault="00C70759" w:rsidP="00C70759">
            <w:pPr>
              <w:ind w:firstLine="0"/>
            </w:pPr>
            <w:r w:rsidRPr="00C70759">
              <w:t>378,0484</w:t>
            </w:r>
          </w:p>
        </w:tc>
        <w:tc>
          <w:tcPr>
            <w:tcW w:w="1063" w:type="dxa"/>
            <w:noWrap/>
            <w:hideMark/>
          </w:tcPr>
          <w:p w14:paraId="48DCD582" w14:textId="77777777" w:rsidR="00C70759" w:rsidRPr="00C70759" w:rsidRDefault="00C70759" w:rsidP="00C70759">
            <w:pPr>
              <w:ind w:firstLine="0"/>
            </w:pPr>
            <w:r w:rsidRPr="00C70759">
              <w:t>199</w:t>
            </w:r>
          </w:p>
        </w:tc>
      </w:tr>
      <w:tr w:rsidR="00C70759" w:rsidRPr="00C70759" w14:paraId="3AEA90E7" w14:textId="77777777" w:rsidTr="00C70759">
        <w:trPr>
          <w:divId w:val="179781350"/>
          <w:trHeight w:val="290"/>
        </w:trPr>
        <w:tc>
          <w:tcPr>
            <w:tcW w:w="1291" w:type="dxa"/>
            <w:vMerge/>
            <w:hideMark/>
          </w:tcPr>
          <w:p w14:paraId="6B418528" w14:textId="77777777" w:rsidR="00C70759" w:rsidRPr="00C70759" w:rsidRDefault="00C70759" w:rsidP="00C70759">
            <w:pPr>
              <w:ind w:firstLine="0"/>
            </w:pPr>
          </w:p>
        </w:tc>
        <w:tc>
          <w:tcPr>
            <w:tcW w:w="1318" w:type="dxa"/>
            <w:noWrap/>
            <w:hideMark/>
          </w:tcPr>
          <w:p w14:paraId="4B9E4518" w14:textId="77777777" w:rsidR="00C70759" w:rsidRPr="00C70759" w:rsidRDefault="00C70759" w:rsidP="00C70759">
            <w:pPr>
              <w:ind w:firstLine="0"/>
            </w:pPr>
            <w:r w:rsidRPr="00C70759">
              <w:t>Ноябрь</w:t>
            </w:r>
          </w:p>
        </w:tc>
        <w:tc>
          <w:tcPr>
            <w:tcW w:w="1244" w:type="dxa"/>
            <w:noWrap/>
            <w:hideMark/>
          </w:tcPr>
          <w:p w14:paraId="11CD8369" w14:textId="77777777" w:rsidR="00C70759" w:rsidRPr="00C70759" w:rsidRDefault="00C70759" w:rsidP="00C70759">
            <w:pPr>
              <w:ind w:firstLine="0"/>
            </w:pPr>
            <w:r w:rsidRPr="00C70759">
              <w:t>81</w:t>
            </w:r>
          </w:p>
        </w:tc>
        <w:tc>
          <w:tcPr>
            <w:tcW w:w="788" w:type="dxa"/>
            <w:noWrap/>
            <w:hideMark/>
          </w:tcPr>
          <w:p w14:paraId="143716E2" w14:textId="77777777" w:rsidR="00C70759" w:rsidRPr="00C70759" w:rsidRDefault="00C70759" w:rsidP="00C70759">
            <w:pPr>
              <w:ind w:firstLine="0"/>
            </w:pPr>
          </w:p>
        </w:tc>
        <w:tc>
          <w:tcPr>
            <w:tcW w:w="1289" w:type="dxa"/>
            <w:noWrap/>
            <w:hideMark/>
          </w:tcPr>
          <w:p w14:paraId="2075975F" w14:textId="77777777" w:rsidR="00C70759" w:rsidRPr="00C70759" w:rsidRDefault="00C70759" w:rsidP="00C70759">
            <w:pPr>
              <w:ind w:firstLine="0"/>
            </w:pPr>
            <w:r w:rsidRPr="00C70759">
              <w:t>191,8443</w:t>
            </w:r>
          </w:p>
        </w:tc>
        <w:tc>
          <w:tcPr>
            <w:tcW w:w="1072" w:type="dxa"/>
            <w:noWrap/>
            <w:hideMark/>
          </w:tcPr>
          <w:p w14:paraId="5A3CE4FC" w14:textId="77777777" w:rsidR="00C70759" w:rsidRPr="00C70759" w:rsidRDefault="00C70759" w:rsidP="00C70759">
            <w:pPr>
              <w:ind w:firstLine="0"/>
            </w:pPr>
            <w:r w:rsidRPr="00C70759">
              <w:t>-50,75</w:t>
            </w:r>
          </w:p>
        </w:tc>
        <w:tc>
          <w:tcPr>
            <w:tcW w:w="1289" w:type="dxa"/>
            <w:noWrap/>
            <w:hideMark/>
          </w:tcPr>
          <w:p w14:paraId="6D2990B4" w14:textId="77777777" w:rsidR="00C70759" w:rsidRPr="00C70759" w:rsidRDefault="00C70759" w:rsidP="00C70759">
            <w:pPr>
              <w:ind w:firstLine="0"/>
            </w:pPr>
            <w:r w:rsidRPr="00C70759">
              <w:t>141,0943</w:t>
            </w:r>
          </w:p>
        </w:tc>
        <w:tc>
          <w:tcPr>
            <w:tcW w:w="1063" w:type="dxa"/>
            <w:noWrap/>
            <w:hideMark/>
          </w:tcPr>
          <w:p w14:paraId="6EA13E93" w14:textId="77777777" w:rsidR="00C70759" w:rsidRPr="00C70759" w:rsidRDefault="00C70759" w:rsidP="00C70759">
            <w:pPr>
              <w:ind w:firstLine="0"/>
            </w:pPr>
            <w:r w:rsidRPr="00C70759">
              <w:t>60</w:t>
            </w:r>
          </w:p>
        </w:tc>
      </w:tr>
      <w:tr w:rsidR="00C70759" w:rsidRPr="00C70759" w14:paraId="45C68C13" w14:textId="77777777" w:rsidTr="00C70759">
        <w:trPr>
          <w:divId w:val="179781350"/>
          <w:trHeight w:val="290"/>
        </w:trPr>
        <w:tc>
          <w:tcPr>
            <w:tcW w:w="1291" w:type="dxa"/>
            <w:vMerge/>
            <w:hideMark/>
          </w:tcPr>
          <w:p w14:paraId="53C5BF5D" w14:textId="77777777" w:rsidR="00C70759" w:rsidRPr="00C70759" w:rsidRDefault="00C70759" w:rsidP="00C70759">
            <w:pPr>
              <w:ind w:firstLine="0"/>
            </w:pPr>
          </w:p>
        </w:tc>
        <w:tc>
          <w:tcPr>
            <w:tcW w:w="1318" w:type="dxa"/>
            <w:noWrap/>
            <w:hideMark/>
          </w:tcPr>
          <w:p w14:paraId="644B3DA2" w14:textId="77777777" w:rsidR="00C70759" w:rsidRPr="00C70759" w:rsidRDefault="00C70759" w:rsidP="00C70759">
            <w:pPr>
              <w:ind w:firstLine="0"/>
            </w:pPr>
            <w:r w:rsidRPr="00C70759">
              <w:t>Декабрь</w:t>
            </w:r>
          </w:p>
        </w:tc>
        <w:tc>
          <w:tcPr>
            <w:tcW w:w="1244" w:type="dxa"/>
            <w:noWrap/>
            <w:hideMark/>
          </w:tcPr>
          <w:p w14:paraId="35884A71" w14:textId="77777777" w:rsidR="00C70759" w:rsidRPr="00C70759" w:rsidRDefault="00C70759" w:rsidP="00C70759">
            <w:pPr>
              <w:ind w:firstLine="0"/>
            </w:pPr>
            <w:r w:rsidRPr="00C70759">
              <w:t>112</w:t>
            </w:r>
          </w:p>
        </w:tc>
        <w:tc>
          <w:tcPr>
            <w:tcW w:w="788" w:type="dxa"/>
            <w:noWrap/>
            <w:hideMark/>
          </w:tcPr>
          <w:p w14:paraId="489C9BAE" w14:textId="77777777" w:rsidR="00C70759" w:rsidRPr="00C70759" w:rsidRDefault="00C70759" w:rsidP="00C70759">
            <w:pPr>
              <w:ind w:firstLine="0"/>
            </w:pPr>
          </w:p>
        </w:tc>
        <w:tc>
          <w:tcPr>
            <w:tcW w:w="1289" w:type="dxa"/>
            <w:noWrap/>
            <w:hideMark/>
          </w:tcPr>
          <w:p w14:paraId="3B0D38C1" w14:textId="77777777" w:rsidR="00C70759" w:rsidRPr="00C70759" w:rsidRDefault="00C70759" w:rsidP="00C70759">
            <w:pPr>
              <w:ind w:firstLine="0"/>
            </w:pPr>
            <w:r w:rsidRPr="00C70759">
              <w:t>84,8778</w:t>
            </w:r>
          </w:p>
        </w:tc>
        <w:tc>
          <w:tcPr>
            <w:tcW w:w="1072" w:type="dxa"/>
            <w:noWrap/>
            <w:hideMark/>
          </w:tcPr>
          <w:p w14:paraId="05471617" w14:textId="77777777" w:rsidR="00C70759" w:rsidRPr="00C70759" w:rsidRDefault="00C70759" w:rsidP="00C70759">
            <w:pPr>
              <w:ind w:firstLine="0"/>
            </w:pPr>
            <w:r w:rsidRPr="00C70759">
              <w:t>-50,75</w:t>
            </w:r>
          </w:p>
        </w:tc>
        <w:tc>
          <w:tcPr>
            <w:tcW w:w="1289" w:type="dxa"/>
            <w:noWrap/>
            <w:hideMark/>
          </w:tcPr>
          <w:p w14:paraId="132718E5" w14:textId="77777777" w:rsidR="00C70759" w:rsidRPr="00C70759" w:rsidRDefault="00C70759" w:rsidP="00C70759">
            <w:pPr>
              <w:ind w:firstLine="0"/>
            </w:pPr>
            <w:r w:rsidRPr="00C70759">
              <w:t>34,1278</w:t>
            </w:r>
          </w:p>
        </w:tc>
        <w:tc>
          <w:tcPr>
            <w:tcW w:w="1063" w:type="dxa"/>
            <w:noWrap/>
            <w:hideMark/>
          </w:tcPr>
          <w:p w14:paraId="5DF2C6EE" w14:textId="77777777" w:rsidR="00C70759" w:rsidRPr="00C70759" w:rsidRDefault="00C70759" w:rsidP="00C70759">
            <w:pPr>
              <w:ind w:firstLine="0"/>
            </w:pPr>
            <w:r w:rsidRPr="00C70759">
              <w:t>-78</w:t>
            </w:r>
          </w:p>
        </w:tc>
      </w:tr>
      <w:tr w:rsidR="00C70759" w:rsidRPr="00C70759" w14:paraId="09ACB02D" w14:textId="77777777" w:rsidTr="00C70759">
        <w:trPr>
          <w:divId w:val="179781350"/>
          <w:trHeight w:val="290"/>
        </w:trPr>
        <w:tc>
          <w:tcPr>
            <w:tcW w:w="1291" w:type="dxa"/>
            <w:noWrap/>
            <w:hideMark/>
          </w:tcPr>
          <w:p w14:paraId="6CF89927" w14:textId="77777777" w:rsidR="00C70759" w:rsidRPr="00C70759" w:rsidRDefault="00C70759" w:rsidP="00C70759">
            <w:pPr>
              <w:ind w:firstLine="0"/>
            </w:pPr>
          </w:p>
        </w:tc>
        <w:tc>
          <w:tcPr>
            <w:tcW w:w="1318" w:type="dxa"/>
            <w:noWrap/>
            <w:hideMark/>
          </w:tcPr>
          <w:p w14:paraId="18186EB9" w14:textId="77777777" w:rsidR="00C70759" w:rsidRPr="00C70759" w:rsidRDefault="00C70759" w:rsidP="00C70759">
            <w:pPr>
              <w:ind w:firstLine="0"/>
            </w:pPr>
          </w:p>
        </w:tc>
        <w:tc>
          <w:tcPr>
            <w:tcW w:w="1244" w:type="dxa"/>
            <w:noWrap/>
            <w:hideMark/>
          </w:tcPr>
          <w:p w14:paraId="7C5C64ED" w14:textId="77777777" w:rsidR="00C70759" w:rsidRPr="00C70759" w:rsidRDefault="00C70759" w:rsidP="00C70759">
            <w:pPr>
              <w:ind w:firstLine="0"/>
            </w:pPr>
            <w:r w:rsidRPr="00C70759">
              <w:t> </w:t>
            </w:r>
          </w:p>
        </w:tc>
        <w:tc>
          <w:tcPr>
            <w:tcW w:w="788" w:type="dxa"/>
            <w:noWrap/>
            <w:hideMark/>
          </w:tcPr>
          <w:p w14:paraId="7F98E15D" w14:textId="77777777" w:rsidR="00C70759" w:rsidRPr="00C70759" w:rsidRDefault="00C70759" w:rsidP="00C70759">
            <w:pPr>
              <w:ind w:firstLine="0"/>
            </w:pPr>
          </w:p>
        </w:tc>
        <w:tc>
          <w:tcPr>
            <w:tcW w:w="1289" w:type="dxa"/>
            <w:noWrap/>
            <w:hideMark/>
          </w:tcPr>
          <w:p w14:paraId="270AA3FF" w14:textId="77777777" w:rsidR="00C70759" w:rsidRPr="00C70759" w:rsidRDefault="00C70759" w:rsidP="00C70759">
            <w:pPr>
              <w:ind w:firstLine="0"/>
            </w:pPr>
            <w:r w:rsidRPr="00C70759">
              <w:t>106,975</w:t>
            </w:r>
          </w:p>
        </w:tc>
        <w:tc>
          <w:tcPr>
            <w:tcW w:w="1072" w:type="dxa"/>
            <w:noWrap/>
            <w:hideMark/>
          </w:tcPr>
          <w:p w14:paraId="5E42472D" w14:textId="77777777" w:rsidR="00C70759" w:rsidRPr="00C70759" w:rsidRDefault="00C70759" w:rsidP="00C70759">
            <w:pPr>
              <w:ind w:firstLine="0"/>
            </w:pPr>
          </w:p>
        </w:tc>
        <w:tc>
          <w:tcPr>
            <w:tcW w:w="1289" w:type="dxa"/>
            <w:noWrap/>
            <w:hideMark/>
          </w:tcPr>
          <w:p w14:paraId="2FB16583" w14:textId="77777777" w:rsidR="00C70759" w:rsidRPr="00C70759" w:rsidRDefault="00C70759" w:rsidP="00C70759">
            <w:pPr>
              <w:ind w:firstLine="0"/>
            </w:pPr>
          </w:p>
        </w:tc>
        <w:tc>
          <w:tcPr>
            <w:tcW w:w="1063" w:type="dxa"/>
            <w:noWrap/>
            <w:hideMark/>
          </w:tcPr>
          <w:p w14:paraId="4390161A" w14:textId="77777777" w:rsidR="00C70759" w:rsidRPr="00C70759" w:rsidRDefault="00C70759" w:rsidP="00C70759">
            <w:pPr>
              <w:ind w:firstLine="0"/>
            </w:pPr>
          </w:p>
        </w:tc>
      </w:tr>
      <w:tr w:rsidR="00C70759" w:rsidRPr="00C70759" w14:paraId="4E7C521F" w14:textId="77777777" w:rsidTr="00C70759">
        <w:trPr>
          <w:divId w:val="179781350"/>
          <w:trHeight w:val="290"/>
        </w:trPr>
        <w:tc>
          <w:tcPr>
            <w:tcW w:w="1291" w:type="dxa"/>
            <w:noWrap/>
            <w:hideMark/>
          </w:tcPr>
          <w:p w14:paraId="40EF61D3" w14:textId="77777777" w:rsidR="00C70759" w:rsidRPr="00C70759" w:rsidRDefault="00C70759" w:rsidP="00C70759">
            <w:pPr>
              <w:ind w:firstLine="0"/>
            </w:pPr>
          </w:p>
        </w:tc>
        <w:tc>
          <w:tcPr>
            <w:tcW w:w="1318" w:type="dxa"/>
            <w:noWrap/>
            <w:hideMark/>
          </w:tcPr>
          <w:p w14:paraId="3A88AD53" w14:textId="77777777" w:rsidR="00C70759" w:rsidRPr="00C70759" w:rsidRDefault="00C70759" w:rsidP="00C70759">
            <w:pPr>
              <w:ind w:firstLine="0"/>
            </w:pPr>
          </w:p>
        </w:tc>
        <w:tc>
          <w:tcPr>
            <w:tcW w:w="1244" w:type="dxa"/>
            <w:noWrap/>
            <w:hideMark/>
          </w:tcPr>
          <w:p w14:paraId="286E228B" w14:textId="77777777" w:rsidR="00C70759" w:rsidRPr="00C70759" w:rsidRDefault="00C70759" w:rsidP="00C70759">
            <w:pPr>
              <w:ind w:firstLine="0"/>
            </w:pPr>
          </w:p>
        </w:tc>
        <w:tc>
          <w:tcPr>
            <w:tcW w:w="788" w:type="dxa"/>
            <w:noWrap/>
            <w:hideMark/>
          </w:tcPr>
          <w:p w14:paraId="242FFCB9" w14:textId="77777777" w:rsidR="00C70759" w:rsidRPr="00C70759" w:rsidRDefault="00C70759" w:rsidP="00C70759">
            <w:pPr>
              <w:ind w:firstLine="0"/>
            </w:pPr>
          </w:p>
        </w:tc>
        <w:tc>
          <w:tcPr>
            <w:tcW w:w="1289" w:type="dxa"/>
            <w:noWrap/>
            <w:hideMark/>
          </w:tcPr>
          <w:p w14:paraId="5FFF10F5" w14:textId="77777777" w:rsidR="00C70759" w:rsidRPr="00C70759" w:rsidRDefault="00C70759" w:rsidP="00C70759">
            <w:pPr>
              <w:ind w:firstLine="0"/>
            </w:pPr>
          </w:p>
        </w:tc>
        <w:tc>
          <w:tcPr>
            <w:tcW w:w="1072" w:type="dxa"/>
            <w:noWrap/>
            <w:hideMark/>
          </w:tcPr>
          <w:p w14:paraId="573A7958" w14:textId="77777777" w:rsidR="00C70759" w:rsidRPr="00C70759" w:rsidRDefault="00C70759" w:rsidP="00C70759">
            <w:pPr>
              <w:ind w:firstLine="0"/>
            </w:pPr>
          </w:p>
        </w:tc>
        <w:tc>
          <w:tcPr>
            <w:tcW w:w="1289" w:type="dxa"/>
            <w:noWrap/>
            <w:hideMark/>
          </w:tcPr>
          <w:p w14:paraId="794E05D9" w14:textId="77777777" w:rsidR="00C70759" w:rsidRPr="00C70759" w:rsidRDefault="00C70759" w:rsidP="00C70759">
            <w:pPr>
              <w:ind w:firstLine="0"/>
            </w:pPr>
          </w:p>
        </w:tc>
        <w:tc>
          <w:tcPr>
            <w:tcW w:w="1063" w:type="dxa"/>
            <w:noWrap/>
            <w:hideMark/>
          </w:tcPr>
          <w:p w14:paraId="414350B7" w14:textId="77777777" w:rsidR="00C70759" w:rsidRPr="00C70759" w:rsidRDefault="00C70759" w:rsidP="00C70759">
            <w:pPr>
              <w:ind w:firstLine="0"/>
            </w:pPr>
          </w:p>
        </w:tc>
      </w:tr>
      <w:tr w:rsidR="00C70759" w:rsidRPr="00C70759" w14:paraId="1F4CD9FC" w14:textId="77777777" w:rsidTr="00C70759">
        <w:trPr>
          <w:divId w:val="179781350"/>
          <w:trHeight w:val="290"/>
        </w:trPr>
        <w:tc>
          <w:tcPr>
            <w:tcW w:w="1291" w:type="dxa"/>
            <w:noWrap/>
            <w:hideMark/>
          </w:tcPr>
          <w:p w14:paraId="126760B5" w14:textId="77777777" w:rsidR="00C70759" w:rsidRPr="00C70759" w:rsidRDefault="00C70759" w:rsidP="00C70759">
            <w:pPr>
              <w:ind w:firstLine="0"/>
            </w:pPr>
          </w:p>
        </w:tc>
        <w:tc>
          <w:tcPr>
            <w:tcW w:w="1318" w:type="dxa"/>
            <w:noWrap/>
            <w:hideMark/>
          </w:tcPr>
          <w:p w14:paraId="22F5B362" w14:textId="77777777" w:rsidR="00C70759" w:rsidRPr="00C70759" w:rsidRDefault="00C70759" w:rsidP="00C70759">
            <w:pPr>
              <w:ind w:firstLine="0"/>
            </w:pPr>
          </w:p>
        </w:tc>
        <w:tc>
          <w:tcPr>
            <w:tcW w:w="1244" w:type="dxa"/>
            <w:noWrap/>
            <w:hideMark/>
          </w:tcPr>
          <w:p w14:paraId="46EF6FD9" w14:textId="77777777" w:rsidR="00C70759" w:rsidRPr="00C70759" w:rsidRDefault="00C70759" w:rsidP="00C70759">
            <w:pPr>
              <w:ind w:firstLine="0"/>
            </w:pPr>
          </w:p>
        </w:tc>
        <w:tc>
          <w:tcPr>
            <w:tcW w:w="788" w:type="dxa"/>
            <w:noWrap/>
            <w:hideMark/>
          </w:tcPr>
          <w:p w14:paraId="6AA2A8FA" w14:textId="77777777" w:rsidR="00C70759" w:rsidRPr="00C70759" w:rsidRDefault="00C70759" w:rsidP="00C70759">
            <w:pPr>
              <w:ind w:firstLine="0"/>
            </w:pPr>
          </w:p>
        </w:tc>
        <w:tc>
          <w:tcPr>
            <w:tcW w:w="1289" w:type="dxa"/>
            <w:noWrap/>
            <w:hideMark/>
          </w:tcPr>
          <w:p w14:paraId="7D397428" w14:textId="77777777" w:rsidR="00C70759" w:rsidRPr="00C70759" w:rsidRDefault="00C70759" w:rsidP="00C70759">
            <w:pPr>
              <w:ind w:firstLine="0"/>
            </w:pPr>
          </w:p>
        </w:tc>
        <w:tc>
          <w:tcPr>
            <w:tcW w:w="1072" w:type="dxa"/>
            <w:noWrap/>
            <w:hideMark/>
          </w:tcPr>
          <w:p w14:paraId="202A0D9B" w14:textId="77777777" w:rsidR="00C70759" w:rsidRPr="00C70759" w:rsidRDefault="00C70759" w:rsidP="00C70759">
            <w:pPr>
              <w:ind w:firstLine="0"/>
            </w:pPr>
          </w:p>
        </w:tc>
        <w:tc>
          <w:tcPr>
            <w:tcW w:w="1289" w:type="dxa"/>
            <w:noWrap/>
            <w:hideMark/>
          </w:tcPr>
          <w:p w14:paraId="0858BC84" w14:textId="77777777" w:rsidR="00C70759" w:rsidRPr="00C70759" w:rsidRDefault="00C70759" w:rsidP="00C70759">
            <w:pPr>
              <w:ind w:firstLine="0"/>
            </w:pPr>
          </w:p>
        </w:tc>
        <w:tc>
          <w:tcPr>
            <w:tcW w:w="1063" w:type="dxa"/>
            <w:noWrap/>
            <w:hideMark/>
          </w:tcPr>
          <w:p w14:paraId="4F44D930" w14:textId="77777777" w:rsidR="00C70759" w:rsidRPr="00C70759" w:rsidRDefault="00C70759" w:rsidP="00C70759">
            <w:pPr>
              <w:ind w:firstLine="0"/>
            </w:pPr>
          </w:p>
        </w:tc>
      </w:tr>
      <w:tr w:rsidR="00C70759" w:rsidRPr="00C70759" w14:paraId="02725FB6" w14:textId="77777777" w:rsidTr="00C70759">
        <w:trPr>
          <w:divId w:val="179781350"/>
          <w:trHeight w:val="290"/>
        </w:trPr>
        <w:tc>
          <w:tcPr>
            <w:tcW w:w="1291" w:type="dxa"/>
            <w:noWrap/>
            <w:hideMark/>
          </w:tcPr>
          <w:p w14:paraId="62536054" w14:textId="77777777" w:rsidR="00C70759" w:rsidRPr="00C70759" w:rsidRDefault="00C70759" w:rsidP="00C70759">
            <w:pPr>
              <w:ind w:firstLine="0"/>
              <w:rPr>
                <w:b/>
                <w:bCs/>
              </w:rPr>
            </w:pPr>
            <w:r w:rsidRPr="00C70759">
              <w:rPr>
                <w:b/>
                <w:bCs/>
              </w:rPr>
              <w:t>α</w:t>
            </w:r>
          </w:p>
        </w:tc>
        <w:tc>
          <w:tcPr>
            <w:tcW w:w="1318" w:type="dxa"/>
            <w:noWrap/>
            <w:hideMark/>
          </w:tcPr>
          <w:p w14:paraId="33A350CE" w14:textId="64C7FFAF" w:rsidR="00C70759" w:rsidRPr="00C70759" w:rsidRDefault="00C70759" w:rsidP="00C70759">
            <w:pPr>
              <w:ind w:firstLine="0"/>
              <w:rPr>
                <w:b/>
                <w:bCs/>
              </w:rPr>
            </w:pPr>
          </w:p>
        </w:tc>
        <w:tc>
          <w:tcPr>
            <w:tcW w:w="1244" w:type="dxa"/>
            <w:noWrap/>
            <w:hideMark/>
          </w:tcPr>
          <w:p w14:paraId="1B5FC3F5" w14:textId="77777777" w:rsidR="00C70759" w:rsidRPr="00C70759" w:rsidRDefault="00C70759" w:rsidP="00C70759">
            <w:pPr>
              <w:ind w:firstLine="0"/>
              <w:rPr>
                <w:b/>
                <w:bCs/>
              </w:rPr>
            </w:pPr>
          </w:p>
        </w:tc>
        <w:tc>
          <w:tcPr>
            <w:tcW w:w="788" w:type="dxa"/>
            <w:noWrap/>
            <w:hideMark/>
          </w:tcPr>
          <w:p w14:paraId="43ED4EAB" w14:textId="77777777" w:rsidR="00C70759" w:rsidRPr="00C70759" w:rsidRDefault="00C70759" w:rsidP="00C70759">
            <w:pPr>
              <w:ind w:firstLine="0"/>
            </w:pPr>
          </w:p>
        </w:tc>
        <w:tc>
          <w:tcPr>
            <w:tcW w:w="1289" w:type="dxa"/>
            <w:noWrap/>
            <w:hideMark/>
          </w:tcPr>
          <w:p w14:paraId="01EFC699" w14:textId="77777777" w:rsidR="00C70759" w:rsidRPr="00C70759" w:rsidRDefault="00C70759" w:rsidP="00C70759">
            <w:pPr>
              <w:ind w:firstLine="0"/>
            </w:pPr>
          </w:p>
        </w:tc>
        <w:tc>
          <w:tcPr>
            <w:tcW w:w="1072" w:type="dxa"/>
            <w:noWrap/>
            <w:hideMark/>
          </w:tcPr>
          <w:p w14:paraId="66A29234" w14:textId="77777777" w:rsidR="00C70759" w:rsidRPr="00C70759" w:rsidRDefault="00C70759" w:rsidP="00C70759">
            <w:pPr>
              <w:ind w:firstLine="0"/>
            </w:pPr>
          </w:p>
        </w:tc>
        <w:tc>
          <w:tcPr>
            <w:tcW w:w="1289" w:type="dxa"/>
            <w:noWrap/>
            <w:hideMark/>
          </w:tcPr>
          <w:p w14:paraId="05CFBEB2" w14:textId="77777777" w:rsidR="00C70759" w:rsidRPr="00C70759" w:rsidRDefault="00C70759" w:rsidP="00C70759">
            <w:pPr>
              <w:ind w:firstLine="0"/>
            </w:pPr>
          </w:p>
        </w:tc>
        <w:tc>
          <w:tcPr>
            <w:tcW w:w="1063" w:type="dxa"/>
            <w:noWrap/>
            <w:hideMark/>
          </w:tcPr>
          <w:p w14:paraId="0DD36911" w14:textId="77777777" w:rsidR="00C70759" w:rsidRPr="00C70759" w:rsidRDefault="00C70759" w:rsidP="00C70759">
            <w:pPr>
              <w:ind w:firstLine="0"/>
            </w:pPr>
          </w:p>
        </w:tc>
      </w:tr>
      <w:tr w:rsidR="00C70759" w:rsidRPr="00C70759" w14:paraId="26643A22" w14:textId="77777777" w:rsidTr="00C70759">
        <w:trPr>
          <w:divId w:val="179781350"/>
          <w:trHeight w:val="290"/>
        </w:trPr>
        <w:tc>
          <w:tcPr>
            <w:tcW w:w="1291" w:type="dxa"/>
            <w:noWrap/>
            <w:hideMark/>
          </w:tcPr>
          <w:p w14:paraId="78CE74DF" w14:textId="77777777" w:rsidR="00C70759" w:rsidRPr="00C70759" w:rsidRDefault="00C70759" w:rsidP="00C70759">
            <w:pPr>
              <w:ind w:firstLine="0"/>
              <w:rPr>
                <w:b/>
                <w:bCs/>
              </w:rPr>
            </w:pPr>
            <w:r w:rsidRPr="00C70759">
              <w:rPr>
                <w:b/>
                <w:bCs/>
              </w:rPr>
              <w:t>0,935471</w:t>
            </w:r>
          </w:p>
        </w:tc>
        <w:tc>
          <w:tcPr>
            <w:tcW w:w="1318" w:type="dxa"/>
            <w:noWrap/>
            <w:hideMark/>
          </w:tcPr>
          <w:p w14:paraId="23669237" w14:textId="4DF5ABAE" w:rsidR="00C70759" w:rsidRPr="00C70759" w:rsidRDefault="00C70759" w:rsidP="00C70759">
            <w:pPr>
              <w:ind w:firstLine="0"/>
              <w:rPr>
                <w:b/>
                <w:bCs/>
                <w:lang w:val="en-US"/>
              </w:rPr>
            </w:pPr>
          </w:p>
        </w:tc>
        <w:tc>
          <w:tcPr>
            <w:tcW w:w="1244" w:type="dxa"/>
            <w:noWrap/>
            <w:hideMark/>
          </w:tcPr>
          <w:p w14:paraId="3104147C" w14:textId="77777777" w:rsidR="00C70759" w:rsidRPr="00C70759" w:rsidRDefault="00C70759" w:rsidP="00C70759">
            <w:pPr>
              <w:ind w:firstLine="0"/>
              <w:rPr>
                <w:b/>
                <w:bCs/>
              </w:rPr>
            </w:pPr>
          </w:p>
        </w:tc>
        <w:tc>
          <w:tcPr>
            <w:tcW w:w="788" w:type="dxa"/>
            <w:noWrap/>
            <w:hideMark/>
          </w:tcPr>
          <w:p w14:paraId="04929DFC" w14:textId="77777777" w:rsidR="00C70759" w:rsidRPr="00C70759" w:rsidRDefault="00C70759" w:rsidP="00C70759">
            <w:pPr>
              <w:ind w:firstLine="0"/>
            </w:pPr>
          </w:p>
        </w:tc>
        <w:tc>
          <w:tcPr>
            <w:tcW w:w="1289" w:type="dxa"/>
            <w:noWrap/>
            <w:hideMark/>
          </w:tcPr>
          <w:p w14:paraId="07C38439" w14:textId="77777777" w:rsidR="00C70759" w:rsidRPr="00C70759" w:rsidRDefault="00C70759" w:rsidP="00C70759">
            <w:pPr>
              <w:ind w:firstLine="0"/>
            </w:pPr>
          </w:p>
        </w:tc>
        <w:tc>
          <w:tcPr>
            <w:tcW w:w="1072" w:type="dxa"/>
            <w:noWrap/>
            <w:hideMark/>
          </w:tcPr>
          <w:p w14:paraId="72B4309B" w14:textId="77777777" w:rsidR="00C70759" w:rsidRPr="00C70759" w:rsidRDefault="00C70759" w:rsidP="00C70759">
            <w:pPr>
              <w:ind w:firstLine="0"/>
            </w:pPr>
          </w:p>
        </w:tc>
        <w:tc>
          <w:tcPr>
            <w:tcW w:w="1289" w:type="dxa"/>
            <w:noWrap/>
            <w:hideMark/>
          </w:tcPr>
          <w:p w14:paraId="05B9A977" w14:textId="77777777" w:rsidR="00C70759" w:rsidRPr="00C70759" w:rsidRDefault="00C70759" w:rsidP="00C70759">
            <w:pPr>
              <w:ind w:firstLine="0"/>
            </w:pPr>
          </w:p>
        </w:tc>
        <w:tc>
          <w:tcPr>
            <w:tcW w:w="1063" w:type="dxa"/>
            <w:noWrap/>
            <w:hideMark/>
          </w:tcPr>
          <w:p w14:paraId="3EA6F726" w14:textId="77777777" w:rsidR="00C70759" w:rsidRPr="00C70759" w:rsidRDefault="00C70759" w:rsidP="00C70759">
            <w:pPr>
              <w:ind w:firstLine="0"/>
            </w:pPr>
          </w:p>
        </w:tc>
      </w:tr>
    </w:tbl>
    <w:p w14:paraId="2DC11088" w14:textId="78948F96" w:rsidR="0063327A" w:rsidRPr="00DC22ED" w:rsidRDefault="00747F0A" w:rsidP="0063327A">
      <w:pPr>
        <w:ind w:firstLine="0"/>
        <w:rPr>
          <w:lang w:val="en-US"/>
        </w:rPr>
      </w:pPr>
      <w:r>
        <w:rPr>
          <w:lang w:val="en-US"/>
        </w:rPr>
        <w:lastRenderedPageBreak/>
        <w:fldChar w:fldCharType="end"/>
      </w:r>
    </w:p>
    <w:p w14:paraId="69FF0426" w14:textId="2A294C49" w:rsidR="0063327A" w:rsidRPr="00FC464D" w:rsidRDefault="00FC464D" w:rsidP="00EA0366">
      <w:pPr>
        <w:pStyle w:val="2"/>
        <w:numPr>
          <w:ilvl w:val="0"/>
          <w:numId w:val="0"/>
        </w:numPr>
        <w:ind w:left="1080" w:hanging="360"/>
      </w:pPr>
      <w:bookmarkStart w:id="52" w:name="_Toc73564811"/>
      <w:r>
        <w:t xml:space="preserve">Приложение </w:t>
      </w:r>
      <w:r w:rsidR="00AB052A">
        <w:t>3</w:t>
      </w:r>
      <w:r w:rsidR="00EA0366">
        <w:t xml:space="preserve"> </w:t>
      </w:r>
      <w:r w:rsidR="007515CC">
        <w:t>Пример расчета ошибок прогнозирования.</w:t>
      </w:r>
      <w:bookmarkEnd w:id="52"/>
      <w:r w:rsidR="007515CC">
        <w:t xml:space="preserve"> </w:t>
      </w:r>
    </w:p>
    <w:p w14:paraId="7C30BF2E" w14:textId="48E937E1" w:rsidR="00C70759" w:rsidRDefault="00C8036F" w:rsidP="00C70759">
      <w:pPr>
        <w:pStyle w:val="a0"/>
        <w:ind w:left="390"/>
        <w:jc w:val="center"/>
        <w:rPr>
          <w:rFonts w:asciiTheme="minorHAnsi" w:hAnsiTheme="minorHAnsi"/>
          <w:sz w:val="22"/>
        </w:rPr>
      </w:pPr>
      <w:r>
        <w:t>Пример расчета Ошибок прогнозирования</w:t>
      </w:r>
      <w:r>
        <w:rPr>
          <w:lang w:val="en-US"/>
        </w:rPr>
        <w:fldChar w:fldCharType="begin"/>
      </w:r>
      <w:r w:rsidRPr="00EA0366">
        <w:rPr>
          <w:lang w:val="en-US"/>
        </w:rPr>
        <w:instrText xml:space="preserve"> LINK </w:instrText>
      </w:r>
      <w:r w:rsidR="00FC10BE">
        <w:rPr>
          <w:lang w:val="en-US"/>
        </w:rPr>
        <w:instrText xml:space="preserve">Excel.Sheet.12 "C:\\Users\\panay\\Desktop\\Временные ряды.xlsx" Лист1!R1C1:R17C7 </w:instrText>
      </w:r>
      <w:r w:rsidRPr="00EA0366">
        <w:rPr>
          <w:lang w:val="en-US"/>
        </w:rPr>
        <w:instrText xml:space="preserve">\a \f 5 \h  \* MERGEFORMAT </w:instrText>
      </w:r>
      <w:r>
        <w:rPr>
          <w:lang w:val="en-US"/>
        </w:rPr>
        <w:fldChar w:fldCharType="separate"/>
      </w:r>
    </w:p>
    <w:tbl>
      <w:tblPr>
        <w:tblStyle w:val="ac"/>
        <w:tblW w:w="9354" w:type="dxa"/>
        <w:tblLook w:val="04A0" w:firstRow="1" w:lastRow="0" w:firstColumn="1" w:lastColumn="0" w:noHBand="0" w:noVBand="1"/>
      </w:tblPr>
      <w:tblGrid>
        <w:gridCol w:w="1328"/>
        <w:gridCol w:w="1568"/>
        <w:gridCol w:w="966"/>
        <w:gridCol w:w="1506"/>
        <w:gridCol w:w="1506"/>
        <w:gridCol w:w="1506"/>
        <w:gridCol w:w="1506"/>
      </w:tblGrid>
      <w:tr w:rsidR="00C70759" w:rsidRPr="00C70759" w14:paraId="56E26B32" w14:textId="77777777" w:rsidTr="00C70759">
        <w:trPr>
          <w:divId w:val="904223720"/>
          <w:trHeight w:val="290"/>
        </w:trPr>
        <w:tc>
          <w:tcPr>
            <w:tcW w:w="1328" w:type="dxa"/>
            <w:noWrap/>
            <w:hideMark/>
          </w:tcPr>
          <w:p w14:paraId="06B546B4" w14:textId="3095C198" w:rsidR="00C70759" w:rsidRPr="00C70759" w:rsidRDefault="00C70759" w:rsidP="00C70759">
            <w:pPr>
              <w:pStyle w:val="aa"/>
            </w:pPr>
            <w:r w:rsidRPr="00C70759">
              <w:t>Квартал</w:t>
            </w:r>
          </w:p>
        </w:tc>
        <w:tc>
          <w:tcPr>
            <w:tcW w:w="1438" w:type="dxa"/>
            <w:noWrap/>
            <w:hideMark/>
          </w:tcPr>
          <w:p w14:paraId="73660CED" w14:textId="77777777" w:rsidR="00C70759" w:rsidRPr="00C70759" w:rsidRDefault="00C70759" w:rsidP="00C70759">
            <w:pPr>
              <w:pStyle w:val="aa"/>
            </w:pPr>
            <w:r w:rsidRPr="00C70759">
              <w:t>Месяц</w:t>
            </w:r>
          </w:p>
        </w:tc>
        <w:tc>
          <w:tcPr>
            <w:tcW w:w="960" w:type="dxa"/>
            <w:noWrap/>
            <w:hideMark/>
          </w:tcPr>
          <w:p w14:paraId="2D0AE060" w14:textId="77777777" w:rsidR="00C70759" w:rsidRPr="00C70759" w:rsidRDefault="00C70759" w:rsidP="00C70759">
            <w:pPr>
              <w:pStyle w:val="aa"/>
            </w:pPr>
            <w:r w:rsidRPr="00C70759">
              <w:t>D</w:t>
            </w:r>
          </w:p>
        </w:tc>
        <w:tc>
          <w:tcPr>
            <w:tcW w:w="1407" w:type="dxa"/>
            <w:noWrap/>
            <w:hideMark/>
          </w:tcPr>
          <w:p w14:paraId="154E9B85" w14:textId="77777777" w:rsidR="00C70759" w:rsidRPr="00C70759" w:rsidRDefault="00C70759" w:rsidP="00C70759">
            <w:pPr>
              <w:pStyle w:val="aa"/>
            </w:pPr>
            <w:r w:rsidRPr="00C70759">
              <w:t>F</w:t>
            </w:r>
          </w:p>
        </w:tc>
        <w:tc>
          <w:tcPr>
            <w:tcW w:w="1407" w:type="dxa"/>
            <w:noWrap/>
            <w:hideMark/>
          </w:tcPr>
          <w:p w14:paraId="03B0EC3A" w14:textId="77777777" w:rsidR="00C70759" w:rsidRPr="00C70759" w:rsidRDefault="00C70759" w:rsidP="00C70759">
            <w:pPr>
              <w:pStyle w:val="aa"/>
            </w:pPr>
            <w:r w:rsidRPr="00C70759">
              <w:t>e</w:t>
            </w:r>
          </w:p>
        </w:tc>
        <w:tc>
          <w:tcPr>
            <w:tcW w:w="1407" w:type="dxa"/>
            <w:noWrap/>
            <w:hideMark/>
          </w:tcPr>
          <w:p w14:paraId="3563154F" w14:textId="77777777" w:rsidR="00C70759" w:rsidRPr="00C70759" w:rsidRDefault="00C70759" w:rsidP="00C70759">
            <w:pPr>
              <w:pStyle w:val="aa"/>
            </w:pPr>
            <w:r w:rsidRPr="00C70759">
              <w:t>e^2</w:t>
            </w:r>
          </w:p>
        </w:tc>
        <w:tc>
          <w:tcPr>
            <w:tcW w:w="1407" w:type="dxa"/>
            <w:noWrap/>
            <w:hideMark/>
          </w:tcPr>
          <w:p w14:paraId="35353FEE" w14:textId="77777777" w:rsidR="00C70759" w:rsidRPr="00C70759" w:rsidRDefault="00C70759" w:rsidP="00C70759">
            <w:pPr>
              <w:pStyle w:val="aa"/>
            </w:pPr>
            <w:r w:rsidRPr="00C70759">
              <w:t>|e|</w:t>
            </w:r>
          </w:p>
        </w:tc>
      </w:tr>
      <w:tr w:rsidR="00C70759" w:rsidRPr="00C70759" w14:paraId="493A6156" w14:textId="77777777" w:rsidTr="00C70759">
        <w:trPr>
          <w:divId w:val="904223720"/>
          <w:trHeight w:val="290"/>
        </w:trPr>
        <w:tc>
          <w:tcPr>
            <w:tcW w:w="1328" w:type="dxa"/>
            <w:noWrap/>
            <w:hideMark/>
          </w:tcPr>
          <w:p w14:paraId="47373FEB" w14:textId="77777777" w:rsidR="00C70759" w:rsidRPr="00C70759" w:rsidRDefault="00C70759" w:rsidP="00C70759">
            <w:pPr>
              <w:pStyle w:val="af9"/>
              <w:ind w:left="390"/>
            </w:pPr>
            <w:r w:rsidRPr="00C70759">
              <w:t>1</w:t>
            </w:r>
          </w:p>
        </w:tc>
        <w:tc>
          <w:tcPr>
            <w:tcW w:w="1438" w:type="dxa"/>
            <w:noWrap/>
            <w:hideMark/>
          </w:tcPr>
          <w:p w14:paraId="2D9C03A6" w14:textId="77777777" w:rsidR="00C70759" w:rsidRPr="00C70759" w:rsidRDefault="00C70759" w:rsidP="00C70759">
            <w:pPr>
              <w:pStyle w:val="af9"/>
              <w:ind w:left="390"/>
            </w:pPr>
            <w:r w:rsidRPr="00C70759">
              <w:t>Январь</w:t>
            </w:r>
          </w:p>
        </w:tc>
        <w:tc>
          <w:tcPr>
            <w:tcW w:w="960" w:type="dxa"/>
            <w:noWrap/>
            <w:hideMark/>
          </w:tcPr>
          <w:p w14:paraId="5544B2A6" w14:textId="77777777" w:rsidR="00C70759" w:rsidRPr="00C70759" w:rsidRDefault="00C70759" w:rsidP="00C70759">
            <w:pPr>
              <w:pStyle w:val="af9"/>
              <w:ind w:left="390"/>
            </w:pPr>
            <w:r w:rsidRPr="00C70759">
              <w:t>721</w:t>
            </w:r>
          </w:p>
        </w:tc>
        <w:tc>
          <w:tcPr>
            <w:tcW w:w="1407" w:type="dxa"/>
            <w:noWrap/>
            <w:hideMark/>
          </w:tcPr>
          <w:p w14:paraId="47865EC0" w14:textId="77777777" w:rsidR="00C70759" w:rsidRPr="00C70759" w:rsidRDefault="00C70759" w:rsidP="00C70759">
            <w:pPr>
              <w:pStyle w:val="af9"/>
              <w:ind w:left="390"/>
            </w:pPr>
            <w:r w:rsidRPr="00C70759">
              <w:t>670,25</w:t>
            </w:r>
          </w:p>
        </w:tc>
        <w:tc>
          <w:tcPr>
            <w:tcW w:w="1407" w:type="dxa"/>
            <w:noWrap/>
            <w:hideMark/>
          </w:tcPr>
          <w:p w14:paraId="08EDBA6E" w14:textId="77777777" w:rsidR="00C70759" w:rsidRPr="00C70759" w:rsidRDefault="00C70759" w:rsidP="00C70759">
            <w:pPr>
              <w:pStyle w:val="af9"/>
              <w:ind w:left="390"/>
            </w:pPr>
            <w:r w:rsidRPr="00C70759">
              <w:t>-50,75</w:t>
            </w:r>
          </w:p>
        </w:tc>
        <w:tc>
          <w:tcPr>
            <w:tcW w:w="1407" w:type="dxa"/>
            <w:noWrap/>
            <w:hideMark/>
          </w:tcPr>
          <w:p w14:paraId="2315B6CD" w14:textId="77777777" w:rsidR="00C70759" w:rsidRPr="00C70759" w:rsidRDefault="00C70759" w:rsidP="00C70759">
            <w:pPr>
              <w:pStyle w:val="af9"/>
              <w:ind w:left="390"/>
            </w:pPr>
            <w:r w:rsidRPr="00C70759">
              <w:t>2575,563</w:t>
            </w:r>
          </w:p>
        </w:tc>
        <w:tc>
          <w:tcPr>
            <w:tcW w:w="1407" w:type="dxa"/>
            <w:noWrap/>
            <w:hideMark/>
          </w:tcPr>
          <w:p w14:paraId="131289BA" w14:textId="77777777" w:rsidR="00C70759" w:rsidRPr="00C70759" w:rsidRDefault="00C70759" w:rsidP="00C70759">
            <w:pPr>
              <w:pStyle w:val="af9"/>
              <w:ind w:left="390"/>
            </w:pPr>
            <w:r w:rsidRPr="00C70759">
              <w:t>50,75</w:t>
            </w:r>
          </w:p>
        </w:tc>
      </w:tr>
      <w:tr w:rsidR="00C70759" w:rsidRPr="00C70759" w14:paraId="133472C7" w14:textId="77777777" w:rsidTr="00C70759">
        <w:trPr>
          <w:divId w:val="904223720"/>
          <w:trHeight w:val="290"/>
        </w:trPr>
        <w:tc>
          <w:tcPr>
            <w:tcW w:w="1328" w:type="dxa"/>
            <w:noWrap/>
            <w:hideMark/>
          </w:tcPr>
          <w:p w14:paraId="5FB505FE" w14:textId="77777777" w:rsidR="00C70759" w:rsidRPr="00C70759" w:rsidRDefault="00C70759" w:rsidP="00C70759">
            <w:pPr>
              <w:pStyle w:val="af9"/>
              <w:ind w:left="390"/>
            </w:pPr>
          </w:p>
        </w:tc>
        <w:tc>
          <w:tcPr>
            <w:tcW w:w="1438" w:type="dxa"/>
            <w:noWrap/>
            <w:hideMark/>
          </w:tcPr>
          <w:p w14:paraId="3EB3D4BD" w14:textId="77777777" w:rsidR="00C70759" w:rsidRPr="00C70759" w:rsidRDefault="00C70759" w:rsidP="00C70759">
            <w:pPr>
              <w:pStyle w:val="af9"/>
              <w:ind w:left="390"/>
            </w:pPr>
            <w:r w:rsidRPr="00C70759">
              <w:t>Февраль</w:t>
            </w:r>
          </w:p>
        </w:tc>
        <w:tc>
          <w:tcPr>
            <w:tcW w:w="960" w:type="dxa"/>
            <w:noWrap/>
            <w:hideMark/>
          </w:tcPr>
          <w:p w14:paraId="13F52CFB" w14:textId="77777777" w:rsidR="00C70759" w:rsidRPr="00C70759" w:rsidRDefault="00C70759" w:rsidP="00C70759">
            <w:pPr>
              <w:pStyle w:val="af9"/>
              <w:ind w:left="390"/>
            </w:pPr>
            <w:r w:rsidRPr="00C70759">
              <w:t>584</w:t>
            </w:r>
          </w:p>
        </w:tc>
        <w:tc>
          <w:tcPr>
            <w:tcW w:w="1407" w:type="dxa"/>
            <w:noWrap/>
            <w:hideMark/>
          </w:tcPr>
          <w:p w14:paraId="3FCB5640" w14:textId="77777777" w:rsidR="00C70759" w:rsidRPr="00C70759" w:rsidRDefault="00C70759" w:rsidP="00C70759">
            <w:pPr>
              <w:pStyle w:val="af9"/>
              <w:ind w:left="390"/>
            </w:pPr>
            <w:r w:rsidRPr="00C70759">
              <w:t>666,9752</w:t>
            </w:r>
          </w:p>
        </w:tc>
        <w:tc>
          <w:tcPr>
            <w:tcW w:w="1407" w:type="dxa"/>
            <w:noWrap/>
            <w:hideMark/>
          </w:tcPr>
          <w:p w14:paraId="76B8B082" w14:textId="77777777" w:rsidR="00C70759" w:rsidRPr="00C70759" w:rsidRDefault="00C70759" w:rsidP="00C70759">
            <w:pPr>
              <w:pStyle w:val="af9"/>
              <w:ind w:left="390"/>
            </w:pPr>
            <w:r w:rsidRPr="00C70759">
              <w:t>82,97518</w:t>
            </w:r>
          </w:p>
        </w:tc>
        <w:tc>
          <w:tcPr>
            <w:tcW w:w="1407" w:type="dxa"/>
            <w:noWrap/>
            <w:hideMark/>
          </w:tcPr>
          <w:p w14:paraId="26587492" w14:textId="77777777" w:rsidR="00C70759" w:rsidRPr="00C70759" w:rsidRDefault="00C70759" w:rsidP="00C70759">
            <w:pPr>
              <w:pStyle w:val="af9"/>
              <w:ind w:left="390"/>
            </w:pPr>
            <w:r w:rsidRPr="00C70759">
              <w:t>6884,88</w:t>
            </w:r>
          </w:p>
        </w:tc>
        <w:tc>
          <w:tcPr>
            <w:tcW w:w="1407" w:type="dxa"/>
            <w:noWrap/>
            <w:hideMark/>
          </w:tcPr>
          <w:p w14:paraId="2A7CDCEE" w14:textId="77777777" w:rsidR="00C70759" w:rsidRPr="00C70759" w:rsidRDefault="00C70759" w:rsidP="00C70759">
            <w:pPr>
              <w:pStyle w:val="af9"/>
              <w:ind w:left="390"/>
            </w:pPr>
            <w:r w:rsidRPr="00C70759">
              <w:t>82,97518</w:t>
            </w:r>
          </w:p>
        </w:tc>
      </w:tr>
      <w:tr w:rsidR="00C70759" w:rsidRPr="00C70759" w14:paraId="4284FC2E" w14:textId="77777777" w:rsidTr="00C70759">
        <w:trPr>
          <w:divId w:val="904223720"/>
          <w:trHeight w:val="290"/>
        </w:trPr>
        <w:tc>
          <w:tcPr>
            <w:tcW w:w="1328" w:type="dxa"/>
            <w:noWrap/>
            <w:hideMark/>
          </w:tcPr>
          <w:p w14:paraId="5E23E760" w14:textId="77777777" w:rsidR="00C70759" w:rsidRPr="00C70759" w:rsidRDefault="00C70759" w:rsidP="00C70759">
            <w:pPr>
              <w:pStyle w:val="af9"/>
              <w:ind w:left="390"/>
            </w:pPr>
          </w:p>
        </w:tc>
        <w:tc>
          <w:tcPr>
            <w:tcW w:w="1438" w:type="dxa"/>
            <w:noWrap/>
            <w:hideMark/>
          </w:tcPr>
          <w:p w14:paraId="227038BA" w14:textId="77777777" w:rsidR="00C70759" w:rsidRPr="00C70759" w:rsidRDefault="00C70759" w:rsidP="00C70759">
            <w:pPr>
              <w:pStyle w:val="af9"/>
              <w:ind w:left="390"/>
            </w:pPr>
            <w:r w:rsidRPr="00C70759">
              <w:t>Март</w:t>
            </w:r>
          </w:p>
        </w:tc>
        <w:tc>
          <w:tcPr>
            <w:tcW w:w="960" w:type="dxa"/>
            <w:noWrap/>
            <w:hideMark/>
          </w:tcPr>
          <w:p w14:paraId="463CEBCC" w14:textId="77777777" w:rsidR="00C70759" w:rsidRPr="00C70759" w:rsidRDefault="00C70759" w:rsidP="00C70759">
            <w:pPr>
              <w:pStyle w:val="af9"/>
              <w:ind w:left="390"/>
            </w:pPr>
            <w:r w:rsidRPr="00C70759">
              <w:t>687</w:t>
            </w:r>
          </w:p>
        </w:tc>
        <w:tc>
          <w:tcPr>
            <w:tcW w:w="1407" w:type="dxa"/>
            <w:noWrap/>
            <w:hideMark/>
          </w:tcPr>
          <w:p w14:paraId="2A2EBBBD" w14:textId="77777777" w:rsidR="00C70759" w:rsidRPr="00C70759" w:rsidRDefault="00C70759" w:rsidP="00C70759">
            <w:pPr>
              <w:pStyle w:val="af9"/>
              <w:ind w:left="390"/>
            </w:pPr>
            <w:r w:rsidRPr="00C70759">
              <w:t>538,6043</w:t>
            </w:r>
          </w:p>
        </w:tc>
        <w:tc>
          <w:tcPr>
            <w:tcW w:w="1407" w:type="dxa"/>
            <w:noWrap/>
            <w:hideMark/>
          </w:tcPr>
          <w:p w14:paraId="5DE51833" w14:textId="77777777" w:rsidR="00C70759" w:rsidRPr="00C70759" w:rsidRDefault="00C70759" w:rsidP="00C70759">
            <w:pPr>
              <w:pStyle w:val="af9"/>
              <w:ind w:left="390"/>
            </w:pPr>
            <w:r w:rsidRPr="00C70759">
              <w:t>-148,396</w:t>
            </w:r>
          </w:p>
        </w:tc>
        <w:tc>
          <w:tcPr>
            <w:tcW w:w="1407" w:type="dxa"/>
            <w:noWrap/>
            <w:hideMark/>
          </w:tcPr>
          <w:p w14:paraId="38DE54DD" w14:textId="77777777" w:rsidR="00C70759" w:rsidRPr="00C70759" w:rsidRDefault="00C70759" w:rsidP="00C70759">
            <w:pPr>
              <w:pStyle w:val="af9"/>
              <w:ind w:left="390"/>
            </w:pPr>
            <w:r w:rsidRPr="00C70759">
              <w:t>22021,29</w:t>
            </w:r>
          </w:p>
        </w:tc>
        <w:tc>
          <w:tcPr>
            <w:tcW w:w="1407" w:type="dxa"/>
            <w:noWrap/>
            <w:hideMark/>
          </w:tcPr>
          <w:p w14:paraId="446A712F" w14:textId="77777777" w:rsidR="00C70759" w:rsidRPr="00C70759" w:rsidRDefault="00C70759" w:rsidP="00C70759">
            <w:pPr>
              <w:pStyle w:val="af9"/>
              <w:ind w:left="390"/>
            </w:pPr>
            <w:r w:rsidRPr="00C70759">
              <w:t>148,3957</w:t>
            </w:r>
          </w:p>
        </w:tc>
      </w:tr>
      <w:tr w:rsidR="00C70759" w:rsidRPr="00C70759" w14:paraId="5CB7992C" w14:textId="77777777" w:rsidTr="00C70759">
        <w:trPr>
          <w:divId w:val="904223720"/>
          <w:trHeight w:val="290"/>
        </w:trPr>
        <w:tc>
          <w:tcPr>
            <w:tcW w:w="1328" w:type="dxa"/>
            <w:noWrap/>
            <w:hideMark/>
          </w:tcPr>
          <w:p w14:paraId="02CB3DF7" w14:textId="77777777" w:rsidR="00C70759" w:rsidRPr="00C70759" w:rsidRDefault="00C70759" w:rsidP="00C70759">
            <w:pPr>
              <w:pStyle w:val="af9"/>
              <w:ind w:left="390"/>
            </w:pPr>
            <w:r w:rsidRPr="00C70759">
              <w:t>2</w:t>
            </w:r>
          </w:p>
        </w:tc>
        <w:tc>
          <w:tcPr>
            <w:tcW w:w="1438" w:type="dxa"/>
            <w:noWrap/>
            <w:hideMark/>
          </w:tcPr>
          <w:p w14:paraId="4A14EA9F" w14:textId="77777777" w:rsidR="00C70759" w:rsidRPr="00C70759" w:rsidRDefault="00C70759" w:rsidP="00C70759">
            <w:pPr>
              <w:pStyle w:val="af9"/>
              <w:ind w:left="390"/>
            </w:pPr>
            <w:r w:rsidRPr="00C70759">
              <w:t>Апрель</w:t>
            </w:r>
          </w:p>
        </w:tc>
        <w:tc>
          <w:tcPr>
            <w:tcW w:w="960" w:type="dxa"/>
            <w:noWrap/>
            <w:hideMark/>
          </w:tcPr>
          <w:p w14:paraId="1F79B0F4" w14:textId="77777777" w:rsidR="00C70759" w:rsidRPr="00C70759" w:rsidRDefault="00C70759" w:rsidP="00C70759">
            <w:pPr>
              <w:pStyle w:val="af9"/>
              <w:ind w:left="390"/>
            </w:pPr>
            <w:r w:rsidRPr="00C70759">
              <w:t>522</w:t>
            </w:r>
          </w:p>
        </w:tc>
        <w:tc>
          <w:tcPr>
            <w:tcW w:w="1407" w:type="dxa"/>
            <w:noWrap/>
            <w:hideMark/>
          </w:tcPr>
          <w:p w14:paraId="1A864D4B" w14:textId="77777777" w:rsidR="00C70759" w:rsidRPr="00C70759" w:rsidRDefault="00C70759" w:rsidP="00C70759">
            <w:pPr>
              <w:pStyle w:val="af9"/>
              <w:ind w:left="390"/>
            </w:pPr>
            <w:r w:rsidRPr="00C70759">
              <w:t>626,6742</w:t>
            </w:r>
          </w:p>
        </w:tc>
        <w:tc>
          <w:tcPr>
            <w:tcW w:w="1407" w:type="dxa"/>
            <w:noWrap/>
            <w:hideMark/>
          </w:tcPr>
          <w:p w14:paraId="2D50091E" w14:textId="77777777" w:rsidR="00C70759" w:rsidRPr="00C70759" w:rsidRDefault="00C70759" w:rsidP="00C70759">
            <w:pPr>
              <w:pStyle w:val="af9"/>
              <w:ind w:left="390"/>
            </w:pPr>
            <w:r w:rsidRPr="00C70759">
              <w:t>104,6742</w:t>
            </w:r>
          </w:p>
        </w:tc>
        <w:tc>
          <w:tcPr>
            <w:tcW w:w="1407" w:type="dxa"/>
            <w:noWrap/>
            <w:hideMark/>
          </w:tcPr>
          <w:p w14:paraId="727A99B0" w14:textId="77777777" w:rsidR="00C70759" w:rsidRPr="00C70759" w:rsidRDefault="00C70759" w:rsidP="00C70759">
            <w:pPr>
              <w:pStyle w:val="af9"/>
              <w:ind w:left="390"/>
            </w:pPr>
            <w:r w:rsidRPr="00C70759">
              <w:t>10956,7</w:t>
            </w:r>
          </w:p>
        </w:tc>
        <w:tc>
          <w:tcPr>
            <w:tcW w:w="1407" w:type="dxa"/>
            <w:noWrap/>
            <w:hideMark/>
          </w:tcPr>
          <w:p w14:paraId="6466F450" w14:textId="77777777" w:rsidR="00C70759" w:rsidRPr="00C70759" w:rsidRDefault="00C70759" w:rsidP="00C70759">
            <w:pPr>
              <w:pStyle w:val="af9"/>
              <w:ind w:left="390"/>
            </w:pPr>
            <w:r w:rsidRPr="00C70759">
              <w:t>104,6742</w:t>
            </w:r>
          </w:p>
        </w:tc>
      </w:tr>
      <w:tr w:rsidR="00C70759" w:rsidRPr="00C70759" w14:paraId="330B9E07" w14:textId="77777777" w:rsidTr="00C70759">
        <w:trPr>
          <w:divId w:val="904223720"/>
          <w:trHeight w:val="290"/>
        </w:trPr>
        <w:tc>
          <w:tcPr>
            <w:tcW w:w="1328" w:type="dxa"/>
            <w:noWrap/>
            <w:hideMark/>
          </w:tcPr>
          <w:p w14:paraId="0A7C0D59" w14:textId="77777777" w:rsidR="00C70759" w:rsidRPr="00C70759" w:rsidRDefault="00C70759" w:rsidP="00C70759">
            <w:pPr>
              <w:pStyle w:val="af9"/>
              <w:ind w:left="390"/>
            </w:pPr>
          </w:p>
        </w:tc>
        <w:tc>
          <w:tcPr>
            <w:tcW w:w="1438" w:type="dxa"/>
            <w:noWrap/>
            <w:hideMark/>
          </w:tcPr>
          <w:p w14:paraId="5418B312" w14:textId="77777777" w:rsidR="00C70759" w:rsidRPr="00C70759" w:rsidRDefault="00C70759" w:rsidP="00C70759">
            <w:pPr>
              <w:pStyle w:val="af9"/>
              <w:ind w:left="390"/>
            </w:pPr>
            <w:r w:rsidRPr="00C70759">
              <w:t>Май</w:t>
            </w:r>
          </w:p>
        </w:tc>
        <w:tc>
          <w:tcPr>
            <w:tcW w:w="960" w:type="dxa"/>
            <w:noWrap/>
            <w:hideMark/>
          </w:tcPr>
          <w:p w14:paraId="529AAC07" w14:textId="77777777" w:rsidR="00C70759" w:rsidRPr="00C70759" w:rsidRDefault="00C70759" w:rsidP="00C70759">
            <w:pPr>
              <w:pStyle w:val="af9"/>
              <w:ind w:left="390"/>
            </w:pPr>
            <w:r w:rsidRPr="00C70759">
              <w:t>563</w:t>
            </w:r>
          </w:p>
        </w:tc>
        <w:tc>
          <w:tcPr>
            <w:tcW w:w="1407" w:type="dxa"/>
            <w:noWrap/>
            <w:hideMark/>
          </w:tcPr>
          <w:p w14:paraId="12C6775D" w14:textId="77777777" w:rsidR="00C70759" w:rsidRPr="00C70759" w:rsidRDefault="00C70759" w:rsidP="00C70759">
            <w:pPr>
              <w:pStyle w:val="af9"/>
              <w:ind w:left="390"/>
            </w:pPr>
            <w:r w:rsidRPr="00C70759">
              <w:t>478,0045</w:t>
            </w:r>
          </w:p>
        </w:tc>
        <w:tc>
          <w:tcPr>
            <w:tcW w:w="1407" w:type="dxa"/>
            <w:noWrap/>
            <w:hideMark/>
          </w:tcPr>
          <w:p w14:paraId="62DDF70F" w14:textId="77777777" w:rsidR="00C70759" w:rsidRPr="00C70759" w:rsidRDefault="00C70759" w:rsidP="00C70759">
            <w:pPr>
              <w:pStyle w:val="af9"/>
              <w:ind w:left="390"/>
            </w:pPr>
            <w:r w:rsidRPr="00C70759">
              <w:t>-84,9955</w:t>
            </w:r>
          </w:p>
        </w:tc>
        <w:tc>
          <w:tcPr>
            <w:tcW w:w="1407" w:type="dxa"/>
            <w:noWrap/>
            <w:hideMark/>
          </w:tcPr>
          <w:p w14:paraId="785BF734" w14:textId="77777777" w:rsidR="00C70759" w:rsidRPr="00C70759" w:rsidRDefault="00C70759" w:rsidP="00C70759">
            <w:pPr>
              <w:pStyle w:val="af9"/>
              <w:ind w:left="390"/>
            </w:pPr>
            <w:r w:rsidRPr="00C70759">
              <w:t>7224,239</w:t>
            </w:r>
          </w:p>
        </w:tc>
        <w:tc>
          <w:tcPr>
            <w:tcW w:w="1407" w:type="dxa"/>
            <w:noWrap/>
            <w:hideMark/>
          </w:tcPr>
          <w:p w14:paraId="7B277049" w14:textId="77777777" w:rsidR="00C70759" w:rsidRPr="00C70759" w:rsidRDefault="00C70759" w:rsidP="00C70759">
            <w:pPr>
              <w:pStyle w:val="af9"/>
              <w:ind w:left="390"/>
            </w:pPr>
            <w:r w:rsidRPr="00C70759">
              <w:t>84,99553</w:t>
            </w:r>
          </w:p>
        </w:tc>
      </w:tr>
      <w:tr w:rsidR="00C70759" w:rsidRPr="00C70759" w14:paraId="7D474CF9" w14:textId="77777777" w:rsidTr="00C70759">
        <w:trPr>
          <w:divId w:val="904223720"/>
          <w:trHeight w:val="290"/>
        </w:trPr>
        <w:tc>
          <w:tcPr>
            <w:tcW w:w="1328" w:type="dxa"/>
            <w:noWrap/>
            <w:hideMark/>
          </w:tcPr>
          <w:p w14:paraId="5FBA2F9C" w14:textId="77777777" w:rsidR="00C70759" w:rsidRPr="00C70759" w:rsidRDefault="00C70759" w:rsidP="00C70759">
            <w:pPr>
              <w:pStyle w:val="af9"/>
              <w:ind w:left="390"/>
            </w:pPr>
          </w:p>
        </w:tc>
        <w:tc>
          <w:tcPr>
            <w:tcW w:w="1438" w:type="dxa"/>
            <w:noWrap/>
            <w:hideMark/>
          </w:tcPr>
          <w:p w14:paraId="04C14EF0" w14:textId="77777777" w:rsidR="00C70759" w:rsidRPr="00C70759" w:rsidRDefault="00C70759" w:rsidP="00C70759">
            <w:pPr>
              <w:pStyle w:val="af9"/>
              <w:ind w:left="390"/>
            </w:pPr>
            <w:r w:rsidRPr="00C70759">
              <w:t>Июнь</w:t>
            </w:r>
          </w:p>
        </w:tc>
        <w:tc>
          <w:tcPr>
            <w:tcW w:w="960" w:type="dxa"/>
            <w:noWrap/>
            <w:hideMark/>
          </w:tcPr>
          <w:p w14:paraId="06FE09CF" w14:textId="77777777" w:rsidR="00C70759" w:rsidRPr="00C70759" w:rsidRDefault="00C70759" w:rsidP="00C70759">
            <w:pPr>
              <w:pStyle w:val="af9"/>
              <w:ind w:left="390"/>
            </w:pPr>
            <w:r w:rsidRPr="00C70759">
              <w:t>601</w:t>
            </w:r>
          </w:p>
        </w:tc>
        <w:tc>
          <w:tcPr>
            <w:tcW w:w="1407" w:type="dxa"/>
            <w:noWrap/>
            <w:hideMark/>
          </w:tcPr>
          <w:p w14:paraId="5ACAFBA7" w14:textId="77777777" w:rsidR="00C70759" w:rsidRPr="00C70759" w:rsidRDefault="00C70759" w:rsidP="00C70759">
            <w:pPr>
              <w:pStyle w:val="af9"/>
              <w:ind w:left="390"/>
            </w:pPr>
            <w:r w:rsidRPr="00C70759">
              <w:t>506,7654</w:t>
            </w:r>
          </w:p>
        </w:tc>
        <w:tc>
          <w:tcPr>
            <w:tcW w:w="1407" w:type="dxa"/>
            <w:noWrap/>
            <w:hideMark/>
          </w:tcPr>
          <w:p w14:paraId="38250B03" w14:textId="77777777" w:rsidR="00C70759" w:rsidRPr="00C70759" w:rsidRDefault="00C70759" w:rsidP="00C70759">
            <w:pPr>
              <w:pStyle w:val="af9"/>
              <w:ind w:left="390"/>
            </w:pPr>
            <w:r w:rsidRPr="00C70759">
              <w:t>-94,2346</w:t>
            </w:r>
          </w:p>
        </w:tc>
        <w:tc>
          <w:tcPr>
            <w:tcW w:w="1407" w:type="dxa"/>
            <w:noWrap/>
            <w:hideMark/>
          </w:tcPr>
          <w:p w14:paraId="002447AA" w14:textId="77777777" w:rsidR="00C70759" w:rsidRPr="00C70759" w:rsidRDefault="00C70759" w:rsidP="00C70759">
            <w:pPr>
              <w:pStyle w:val="af9"/>
              <w:ind w:left="390"/>
            </w:pPr>
            <w:r w:rsidRPr="00C70759">
              <w:t>8880,167</w:t>
            </w:r>
          </w:p>
        </w:tc>
        <w:tc>
          <w:tcPr>
            <w:tcW w:w="1407" w:type="dxa"/>
            <w:noWrap/>
            <w:hideMark/>
          </w:tcPr>
          <w:p w14:paraId="0ADDE282" w14:textId="77777777" w:rsidR="00C70759" w:rsidRPr="00C70759" w:rsidRDefault="00C70759" w:rsidP="00C70759">
            <w:pPr>
              <w:pStyle w:val="af9"/>
              <w:ind w:left="390"/>
            </w:pPr>
            <w:r w:rsidRPr="00C70759">
              <w:t>94,23464</w:t>
            </w:r>
          </w:p>
        </w:tc>
      </w:tr>
      <w:tr w:rsidR="00C70759" w:rsidRPr="00C70759" w14:paraId="3BC73BF9" w14:textId="77777777" w:rsidTr="00C70759">
        <w:trPr>
          <w:divId w:val="904223720"/>
          <w:trHeight w:val="290"/>
        </w:trPr>
        <w:tc>
          <w:tcPr>
            <w:tcW w:w="1328" w:type="dxa"/>
            <w:noWrap/>
            <w:hideMark/>
          </w:tcPr>
          <w:p w14:paraId="3360DA12" w14:textId="77777777" w:rsidR="00C70759" w:rsidRPr="00C70759" w:rsidRDefault="00C70759" w:rsidP="00C70759">
            <w:pPr>
              <w:pStyle w:val="af9"/>
              <w:ind w:left="390"/>
            </w:pPr>
            <w:r w:rsidRPr="00C70759">
              <w:t>3</w:t>
            </w:r>
          </w:p>
        </w:tc>
        <w:tc>
          <w:tcPr>
            <w:tcW w:w="1438" w:type="dxa"/>
            <w:noWrap/>
            <w:hideMark/>
          </w:tcPr>
          <w:p w14:paraId="259AA534" w14:textId="77777777" w:rsidR="00C70759" w:rsidRPr="00C70759" w:rsidRDefault="00C70759" w:rsidP="00C70759">
            <w:pPr>
              <w:pStyle w:val="af9"/>
              <w:ind w:left="390"/>
            </w:pPr>
            <w:r w:rsidRPr="00C70759">
              <w:t>Июль</w:t>
            </w:r>
          </w:p>
        </w:tc>
        <w:tc>
          <w:tcPr>
            <w:tcW w:w="960" w:type="dxa"/>
            <w:noWrap/>
            <w:hideMark/>
          </w:tcPr>
          <w:p w14:paraId="38C08C5D" w14:textId="77777777" w:rsidR="00C70759" w:rsidRPr="00C70759" w:rsidRDefault="00C70759" w:rsidP="00C70759">
            <w:pPr>
              <w:pStyle w:val="af9"/>
              <w:ind w:left="390"/>
            </w:pPr>
            <w:r w:rsidRPr="00C70759">
              <w:t>683</w:t>
            </w:r>
          </w:p>
        </w:tc>
        <w:tc>
          <w:tcPr>
            <w:tcW w:w="1407" w:type="dxa"/>
            <w:noWrap/>
            <w:hideMark/>
          </w:tcPr>
          <w:p w14:paraId="4DD5A8C5" w14:textId="77777777" w:rsidR="00C70759" w:rsidRPr="00C70759" w:rsidRDefault="00C70759" w:rsidP="00C70759">
            <w:pPr>
              <w:pStyle w:val="af9"/>
              <w:ind w:left="390"/>
            </w:pPr>
            <w:r w:rsidRPr="00C70759">
              <w:t>544,1692</w:t>
            </w:r>
          </w:p>
        </w:tc>
        <w:tc>
          <w:tcPr>
            <w:tcW w:w="1407" w:type="dxa"/>
            <w:noWrap/>
            <w:hideMark/>
          </w:tcPr>
          <w:p w14:paraId="18B8775E" w14:textId="77777777" w:rsidR="00C70759" w:rsidRPr="00C70759" w:rsidRDefault="00C70759" w:rsidP="00C70759">
            <w:pPr>
              <w:pStyle w:val="af9"/>
              <w:ind w:left="390"/>
            </w:pPr>
            <w:r w:rsidRPr="00C70759">
              <w:t>-138,831</w:t>
            </w:r>
          </w:p>
        </w:tc>
        <w:tc>
          <w:tcPr>
            <w:tcW w:w="1407" w:type="dxa"/>
            <w:noWrap/>
            <w:hideMark/>
          </w:tcPr>
          <w:p w14:paraId="77C816E7" w14:textId="77777777" w:rsidR="00C70759" w:rsidRPr="00C70759" w:rsidRDefault="00C70759" w:rsidP="00C70759">
            <w:pPr>
              <w:pStyle w:val="af9"/>
              <w:ind w:left="390"/>
            </w:pPr>
            <w:r w:rsidRPr="00C70759">
              <w:t>19274</w:t>
            </w:r>
          </w:p>
        </w:tc>
        <w:tc>
          <w:tcPr>
            <w:tcW w:w="1407" w:type="dxa"/>
            <w:noWrap/>
            <w:hideMark/>
          </w:tcPr>
          <w:p w14:paraId="5223A03E" w14:textId="77777777" w:rsidR="00C70759" w:rsidRPr="00C70759" w:rsidRDefault="00C70759" w:rsidP="00C70759">
            <w:pPr>
              <w:pStyle w:val="af9"/>
              <w:ind w:left="390"/>
            </w:pPr>
            <w:r w:rsidRPr="00C70759">
              <w:t>138,8308</w:t>
            </w:r>
          </w:p>
        </w:tc>
      </w:tr>
      <w:tr w:rsidR="00C70759" w:rsidRPr="00C70759" w14:paraId="0A0DC181" w14:textId="77777777" w:rsidTr="00C70759">
        <w:trPr>
          <w:divId w:val="904223720"/>
          <w:trHeight w:val="290"/>
        </w:trPr>
        <w:tc>
          <w:tcPr>
            <w:tcW w:w="1328" w:type="dxa"/>
            <w:noWrap/>
            <w:hideMark/>
          </w:tcPr>
          <w:p w14:paraId="655483F1" w14:textId="77777777" w:rsidR="00C70759" w:rsidRPr="00C70759" w:rsidRDefault="00C70759" w:rsidP="00C70759">
            <w:pPr>
              <w:pStyle w:val="af9"/>
              <w:ind w:left="390"/>
            </w:pPr>
          </w:p>
        </w:tc>
        <w:tc>
          <w:tcPr>
            <w:tcW w:w="1438" w:type="dxa"/>
            <w:noWrap/>
            <w:hideMark/>
          </w:tcPr>
          <w:p w14:paraId="76568F23" w14:textId="77777777" w:rsidR="00C70759" w:rsidRPr="00C70759" w:rsidRDefault="00C70759" w:rsidP="00C70759">
            <w:pPr>
              <w:pStyle w:val="af9"/>
              <w:ind w:left="390"/>
            </w:pPr>
            <w:r w:rsidRPr="00C70759">
              <w:t>Август</w:t>
            </w:r>
          </w:p>
        </w:tc>
        <w:tc>
          <w:tcPr>
            <w:tcW w:w="960" w:type="dxa"/>
            <w:noWrap/>
            <w:hideMark/>
          </w:tcPr>
          <w:p w14:paraId="71BE22B4" w14:textId="77777777" w:rsidR="00C70759" w:rsidRPr="00C70759" w:rsidRDefault="00C70759" w:rsidP="00C70759">
            <w:pPr>
              <w:pStyle w:val="af9"/>
              <w:ind w:left="390"/>
            </w:pPr>
            <w:r w:rsidRPr="00C70759">
              <w:t>513</w:t>
            </w:r>
          </w:p>
        </w:tc>
        <w:tc>
          <w:tcPr>
            <w:tcW w:w="1407" w:type="dxa"/>
            <w:noWrap/>
            <w:hideMark/>
          </w:tcPr>
          <w:p w14:paraId="2646504C" w14:textId="77777777" w:rsidR="00C70759" w:rsidRPr="00C70759" w:rsidRDefault="00C70759" w:rsidP="00C70759">
            <w:pPr>
              <w:pStyle w:val="af9"/>
              <w:ind w:left="390"/>
            </w:pPr>
            <w:r w:rsidRPr="00C70759">
              <w:t>623,2915</w:t>
            </w:r>
          </w:p>
        </w:tc>
        <w:tc>
          <w:tcPr>
            <w:tcW w:w="1407" w:type="dxa"/>
            <w:noWrap/>
            <w:hideMark/>
          </w:tcPr>
          <w:p w14:paraId="728345A7" w14:textId="77777777" w:rsidR="00C70759" w:rsidRPr="00C70759" w:rsidRDefault="00C70759" w:rsidP="00C70759">
            <w:pPr>
              <w:pStyle w:val="af9"/>
              <w:ind w:left="390"/>
            </w:pPr>
            <w:r w:rsidRPr="00C70759">
              <w:t>110,2915</w:t>
            </w:r>
          </w:p>
        </w:tc>
        <w:tc>
          <w:tcPr>
            <w:tcW w:w="1407" w:type="dxa"/>
            <w:noWrap/>
            <w:hideMark/>
          </w:tcPr>
          <w:p w14:paraId="311413E6" w14:textId="77777777" w:rsidR="00C70759" w:rsidRPr="00C70759" w:rsidRDefault="00C70759" w:rsidP="00C70759">
            <w:pPr>
              <w:pStyle w:val="af9"/>
              <w:ind w:left="390"/>
            </w:pPr>
            <w:r w:rsidRPr="00C70759">
              <w:t>12164,2</w:t>
            </w:r>
          </w:p>
        </w:tc>
        <w:tc>
          <w:tcPr>
            <w:tcW w:w="1407" w:type="dxa"/>
            <w:noWrap/>
            <w:hideMark/>
          </w:tcPr>
          <w:p w14:paraId="6A4C3EAF" w14:textId="77777777" w:rsidR="00C70759" w:rsidRPr="00C70759" w:rsidRDefault="00C70759" w:rsidP="00C70759">
            <w:pPr>
              <w:pStyle w:val="af9"/>
              <w:ind w:left="390"/>
            </w:pPr>
            <w:r w:rsidRPr="00C70759">
              <w:t>110,2915</w:t>
            </w:r>
          </w:p>
        </w:tc>
      </w:tr>
      <w:tr w:rsidR="00C70759" w:rsidRPr="00C70759" w14:paraId="44E6F839" w14:textId="77777777" w:rsidTr="00C70759">
        <w:trPr>
          <w:divId w:val="904223720"/>
          <w:trHeight w:val="290"/>
        </w:trPr>
        <w:tc>
          <w:tcPr>
            <w:tcW w:w="1328" w:type="dxa"/>
            <w:noWrap/>
            <w:hideMark/>
          </w:tcPr>
          <w:p w14:paraId="4CC523FD" w14:textId="77777777" w:rsidR="00C70759" w:rsidRPr="00C70759" w:rsidRDefault="00C70759" w:rsidP="00C70759">
            <w:pPr>
              <w:pStyle w:val="af9"/>
              <w:ind w:left="390"/>
            </w:pPr>
          </w:p>
        </w:tc>
        <w:tc>
          <w:tcPr>
            <w:tcW w:w="1438" w:type="dxa"/>
            <w:noWrap/>
            <w:hideMark/>
          </w:tcPr>
          <w:p w14:paraId="42028E9B" w14:textId="77777777" w:rsidR="00C70759" w:rsidRPr="00C70759" w:rsidRDefault="00C70759" w:rsidP="00C70759">
            <w:pPr>
              <w:pStyle w:val="af9"/>
              <w:ind w:left="390"/>
            </w:pPr>
            <w:r w:rsidRPr="00C70759">
              <w:t>Сентябрь</w:t>
            </w:r>
          </w:p>
        </w:tc>
        <w:tc>
          <w:tcPr>
            <w:tcW w:w="960" w:type="dxa"/>
            <w:noWrap/>
            <w:hideMark/>
          </w:tcPr>
          <w:p w14:paraId="7725A726" w14:textId="77777777" w:rsidR="00C70759" w:rsidRPr="00C70759" w:rsidRDefault="00C70759" w:rsidP="00C70759">
            <w:pPr>
              <w:pStyle w:val="af9"/>
              <w:ind w:left="390"/>
            </w:pPr>
            <w:r w:rsidRPr="00C70759">
              <w:t>426</w:t>
            </w:r>
          </w:p>
        </w:tc>
        <w:tc>
          <w:tcPr>
            <w:tcW w:w="1407" w:type="dxa"/>
            <w:noWrap/>
            <w:hideMark/>
          </w:tcPr>
          <w:p w14:paraId="7A8A4AA5" w14:textId="77777777" w:rsidR="00C70759" w:rsidRPr="00C70759" w:rsidRDefault="00C70759" w:rsidP="00C70759">
            <w:pPr>
              <w:pStyle w:val="af9"/>
              <w:ind w:left="390"/>
            </w:pPr>
            <w:r w:rsidRPr="00C70759">
              <w:t>469,3669</w:t>
            </w:r>
          </w:p>
        </w:tc>
        <w:tc>
          <w:tcPr>
            <w:tcW w:w="1407" w:type="dxa"/>
            <w:noWrap/>
            <w:hideMark/>
          </w:tcPr>
          <w:p w14:paraId="265EA73C" w14:textId="77777777" w:rsidR="00C70759" w:rsidRPr="00C70759" w:rsidRDefault="00C70759" w:rsidP="00C70759">
            <w:pPr>
              <w:pStyle w:val="af9"/>
              <w:ind w:left="390"/>
            </w:pPr>
            <w:r w:rsidRPr="00C70759">
              <w:t>43,36694</w:t>
            </w:r>
          </w:p>
        </w:tc>
        <w:tc>
          <w:tcPr>
            <w:tcW w:w="1407" w:type="dxa"/>
            <w:noWrap/>
            <w:hideMark/>
          </w:tcPr>
          <w:p w14:paraId="1842760D" w14:textId="77777777" w:rsidR="00C70759" w:rsidRPr="00C70759" w:rsidRDefault="00C70759" w:rsidP="00C70759">
            <w:pPr>
              <w:pStyle w:val="af9"/>
              <w:ind w:left="390"/>
            </w:pPr>
            <w:r w:rsidRPr="00C70759">
              <w:t>1880,692</w:t>
            </w:r>
          </w:p>
        </w:tc>
        <w:tc>
          <w:tcPr>
            <w:tcW w:w="1407" w:type="dxa"/>
            <w:noWrap/>
            <w:hideMark/>
          </w:tcPr>
          <w:p w14:paraId="48B78E9D" w14:textId="77777777" w:rsidR="00C70759" w:rsidRPr="00C70759" w:rsidRDefault="00C70759" w:rsidP="00C70759">
            <w:pPr>
              <w:pStyle w:val="af9"/>
              <w:ind w:left="390"/>
            </w:pPr>
            <w:r w:rsidRPr="00C70759">
              <w:t>43,36694</w:t>
            </w:r>
          </w:p>
        </w:tc>
      </w:tr>
      <w:tr w:rsidR="00C70759" w:rsidRPr="00C70759" w14:paraId="166772A5" w14:textId="77777777" w:rsidTr="00C70759">
        <w:trPr>
          <w:divId w:val="904223720"/>
          <w:trHeight w:val="290"/>
        </w:trPr>
        <w:tc>
          <w:tcPr>
            <w:tcW w:w="1328" w:type="dxa"/>
            <w:noWrap/>
            <w:hideMark/>
          </w:tcPr>
          <w:p w14:paraId="6BCD7EB7" w14:textId="77777777" w:rsidR="00C70759" w:rsidRPr="00C70759" w:rsidRDefault="00C70759" w:rsidP="00C70759">
            <w:pPr>
              <w:pStyle w:val="af9"/>
              <w:ind w:left="390"/>
            </w:pPr>
            <w:r w:rsidRPr="00C70759">
              <w:t>4</w:t>
            </w:r>
          </w:p>
        </w:tc>
        <w:tc>
          <w:tcPr>
            <w:tcW w:w="1438" w:type="dxa"/>
            <w:noWrap/>
            <w:hideMark/>
          </w:tcPr>
          <w:p w14:paraId="458334C8" w14:textId="77777777" w:rsidR="00C70759" w:rsidRPr="00C70759" w:rsidRDefault="00C70759" w:rsidP="00C70759">
            <w:pPr>
              <w:pStyle w:val="af9"/>
              <w:ind w:left="390"/>
            </w:pPr>
            <w:r w:rsidRPr="00C70759">
              <w:t>Октябрь</w:t>
            </w:r>
          </w:p>
        </w:tc>
        <w:tc>
          <w:tcPr>
            <w:tcW w:w="960" w:type="dxa"/>
            <w:noWrap/>
            <w:hideMark/>
          </w:tcPr>
          <w:p w14:paraId="558CB1B3" w14:textId="77777777" w:rsidR="00C70759" w:rsidRPr="00C70759" w:rsidRDefault="00C70759" w:rsidP="00C70759">
            <w:pPr>
              <w:pStyle w:val="af9"/>
              <w:ind w:left="390"/>
            </w:pPr>
            <w:r w:rsidRPr="00C70759">
              <w:t>179</w:t>
            </w:r>
          </w:p>
        </w:tc>
        <w:tc>
          <w:tcPr>
            <w:tcW w:w="1407" w:type="dxa"/>
            <w:noWrap/>
            <w:hideMark/>
          </w:tcPr>
          <w:p w14:paraId="118A0017" w14:textId="77777777" w:rsidR="00C70759" w:rsidRPr="00C70759" w:rsidRDefault="00C70759" w:rsidP="00C70759">
            <w:pPr>
              <w:pStyle w:val="af9"/>
              <w:ind w:left="390"/>
            </w:pPr>
            <w:r w:rsidRPr="00C70759">
              <w:t>378,0484</w:t>
            </w:r>
          </w:p>
        </w:tc>
        <w:tc>
          <w:tcPr>
            <w:tcW w:w="1407" w:type="dxa"/>
            <w:noWrap/>
            <w:hideMark/>
          </w:tcPr>
          <w:p w14:paraId="76322095" w14:textId="77777777" w:rsidR="00C70759" w:rsidRPr="00C70759" w:rsidRDefault="00C70759" w:rsidP="00C70759">
            <w:pPr>
              <w:pStyle w:val="af9"/>
              <w:ind w:left="390"/>
            </w:pPr>
            <w:r w:rsidRPr="00C70759">
              <w:t>199,0484</w:t>
            </w:r>
          </w:p>
        </w:tc>
        <w:tc>
          <w:tcPr>
            <w:tcW w:w="1407" w:type="dxa"/>
            <w:noWrap/>
            <w:hideMark/>
          </w:tcPr>
          <w:p w14:paraId="7C18F71A" w14:textId="77777777" w:rsidR="00C70759" w:rsidRPr="00C70759" w:rsidRDefault="00C70759" w:rsidP="00C70759">
            <w:pPr>
              <w:pStyle w:val="af9"/>
              <w:ind w:left="390"/>
            </w:pPr>
            <w:r w:rsidRPr="00C70759">
              <w:t>39620,27</w:t>
            </w:r>
          </w:p>
        </w:tc>
        <w:tc>
          <w:tcPr>
            <w:tcW w:w="1407" w:type="dxa"/>
            <w:noWrap/>
            <w:hideMark/>
          </w:tcPr>
          <w:p w14:paraId="64CC8DC4" w14:textId="77777777" w:rsidR="00C70759" w:rsidRPr="00C70759" w:rsidRDefault="00C70759" w:rsidP="00C70759">
            <w:pPr>
              <w:pStyle w:val="af9"/>
              <w:ind w:left="390"/>
            </w:pPr>
            <w:r w:rsidRPr="00C70759">
              <w:t>199,0484</w:t>
            </w:r>
          </w:p>
        </w:tc>
      </w:tr>
      <w:tr w:rsidR="00C70759" w:rsidRPr="00C70759" w14:paraId="0B0CF3BA" w14:textId="77777777" w:rsidTr="00C70759">
        <w:trPr>
          <w:divId w:val="904223720"/>
          <w:trHeight w:val="290"/>
        </w:trPr>
        <w:tc>
          <w:tcPr>
            <w:tcW w:w="1328" w:type="dxa"/>
            <w:noWrap/>
            <w:hideMark/>
          </w:tcPr>
          <w:p w14:paraId="19A5E0A3" w14:textId="77777777" w:rsidR="00C70759" w:rsidRPr="00C70759" w:rsidRDefault="00C70759" w:rsidP="00C70759">
            <w:pPr>
              <w:pStyle w:val="af9"/>
              <w:ind w:left="390"/>
            </w:pPr>
          </w:p>
        </w:tc>
        <w:tc>
          <w:tcPr>
            <w:tcW w:w="1438" w:type="dxa"/>
            <w:noWrap/>
            <w:hideMark/>
          </w:tcPr>
          <w:p w14:paraId="0BA785A4" w14:textId="77777777" w:rsidR="00C70759" w:rsidRPr="00C70759" w:rsidRDefault="00C70759" w:rsidP="00C70759">
            <w:pPr>
              <w:pStyle w:val="af9"/>
              <w:ind w:left="390"/>
            </w:pPr>
            <w:r w:rsidRPr="00C70759">
              <w:t>Ноябрь</w:t>
            </w:r>
          </w:p>
        </w:tc>
        <w:tc>
          <w:tcPr>
            <w:tcW w:w="960" w:type="dxa"/>
            <w:noWrap/>
            <w:hideMark/>
          </w:tcPr>
          <w:p w14:paraId="34BE8F70" w14:textId="77777777" w:rsidR="00C70759" w:rsidRPr="00C70759" w:rsidRDefault="00C70759" w:rsidP="00C70759">
            <w:pPr>
              <w:pStyle w:val="af9"/>
              <w:ind w:left="390"/>
            </w:pPr>
            <w:r w:rsidRPr="00C70759">
              <w:t>81</w:t>
            </w:r>
          </w:p>
        </w:tc>
        <w:tc>
          <w:tcPr>
            <w:tcW w:w="1407" w:type="dxa"/>
            <w:noWrap/>
            <w:hideMark/>
          </w:tcPr>
          <w:p w14:paraId="0D9191A2" w14:textId="77777777" w:rsidR="00C70759" w:rsidRPr="00C70759" w:rsidRDefault="00C70759" w:rsidP="00C70759">
            <w:pPr>
              <w:pStyle w:val="af9"/>
              <w:ind w:left="390"/>
            </w:pPr>
            <w:r w:rsidRPr="00C70759">
              <w:t>141,0943</w:t>
            </w:r>
          </w:p>
        </w:tc>
        <w:tc>
          <w:tcPr>
            <w:tcW w:w="1407" w:type="dxa"/>
            <w:noWrap/>
            <w:hideMark/>
          </w:tcPr>
          <w:p w14:paraId="248CB471" w14:textId="77777777" w:rsidR="00C70759" w:rsidRPr="00C70759" w:rsidRDefault="00C70759" w:rsidP="00C70759">
            <w:pPr>
              <w:pStyle w:val="af9"/>
              <w:ind w:left="390"/>
            </w:pPr>
            <w:r w:rsidRPr="00C70759">
              <w:t>60,0943</w:t>
            </w:r>
          </w:p>
        </w:tc>
        <w:tc>
          <w:tcPr>
            <w:tcW w:w="1407" w:type="dxa"/>
            <w:noWrap/>
            <w:hideMark/>
          </w:tcPr>
          <w:p w14:paraId="44F31C8E" w14:textId="77777777" w:rsidR="00C70759" w:rsidRPr="00C70759" w:rsidRDefault="00C70759" w:rsidP="00C70759">
            <w:pPr>
              <w:pStyle w:val="af9"/>
              <w:ind w:left="390"/>
            </w:pPr>
            <w:r w:rsidRPr="00C70759">
              <w:t>3611,325</w:t>
            </w:r>
          </w:p>
        </w:tc>
        <w:tc>
          <w:tcPr>
            <w:tcW w:w="1407" w:type="dxa"/>
            <w:noWrap/>
            <w:hideMark/>
          </w:tcPr>
          <w:p w14:paraId="3D9B54B2" w14:textId="77777777" w:rsidR="00C70759" w:rsidRPr="00C70759" w:rsidRDefault="00C70759" w:rsidP="00C70759">
            <w:pPr>
              <w:pStyle w:val="af9"/>
              <w:ind w:left="390"/>
            </w:pPr>
            <w:r w:rsidRPr="00C70759">
              <w:t>60,0943</w:t>
            </w:r>
          </w:p>
        </w:tc>
      </w:tr>
      <w:tr w:rsidR="00C70759" w:rsidRPr="00C70759" w14:paraId="39A35504" w14:textId="77777777" w:rsidTr="00C70759">
        <w:trPr>
          <w:divId w:val="904223720"/>
          <w:trHeight w:val="290"/>
        </w:trPr>
        <w:tc>
          <w:tcPr>
            <w:tcW w:w="1328" w:type="dxa"/>
            <w:noWrap/>
            <w:hideMark/>
          </w:tcPr>
          <w:p w14:paraId="0AEEEFDB" w14:textId="77777777" w:rsidR="00C70759" w:rsidRPr="00C70759" w:rsidRDefault="00C70759" w:rsidP="00C70759">
            <w:pPr>
              <w:pStyle w:val="af9"/>
              <w:ind w:left="390"/>
            </w:pPr>
          </w:p>
        </w:tc>
        <w:tc>
          <w:tcPr>
            <w:tcW w:w="1438" w:type="dxa"/>
            <w:noWrap/>
            <w:hideMark/>
          </w:tcPr>
          <w:p w14:paraId="0B744A67" w14:textId="77777777" w:rsidR="00C70759" w:rsidRPr="00C70759" w:rsidRDefault="00C70759" w:rsidP="00C70759">
            <w:pPr>
              <w:pStyle w:val="af9"/>
              <w:ind w:left="390"/>
            </w:pPr>
            <w:r w:rsidRPr="00C70759">
              <w:t>Декабрь</w:t>
            </w:r>
          </w:p>
        </w:tc>
        <w:tc>
          <w:tcPr>
            <w:tcW w:w="960" w:type="dxa"/>
            <w:noWrap/>
            <w:hideMark/>
          </w:tcPr>
          <w:p w14:paraId="0756FA7C" w14:textId="77777777" w:rsidR="00C70759" w:rsidRPr="00C70759" w:rsidRDefault="00C70759" w:rsidP="00C70759">
            <w:pPr>
              <w:pStyle w:val="af9"/>
              <w:ind w:left="390"/>
            </w:pPr>
            <w:r w:rsidRPr="00C70759">
              <w:t>112</w:t>
            </w:r>
          </w:p>
        </w:tc>
        <w:tc>
          <w:tcPr>
            <w:tcW w:w="1407" w:type="dxa"/>
            <w:noWrap/>
            <w:hideMark/>
          </w:tcPr>
          <w:p w14:paraId="2ED408D7" w14:textId="77777777" w:rsidR="00C70759" w:rsidRPr="00C70759" w:rsidRDefault="00C70759" w:rsidP="00C70759">
            <w:pPr>
              <w:pStyle w:val="af9"/>
              <w:ind w:left="390"/>
            </w:pPr>
            <w:r w:rsidRPr="00C70759">
              <w:t>34,1278</w:t>
            </w:r>
          </w:p>
        </w:tc>
        <w:tc>
          <w:tcPr>
            <w:tcW w:w="1407" w:type="dxa"/>
            <w:noWrap/>
            <w:hideMark/>
          </w:tcPr>
          <w:p w14:paraId="1763F6E0" w14:textId="77777777" w:rsidR="00C70759" w:rsidRPr="00C70759" w:rsidRDefault="00C70759" w:rsidP="00C70759">
            <w:pPr>
              <w:pStyle w:val="af9"/>
              <w:ind w:left="390"/>
            </w:pPr>
            <w:r w:rsidRPr="00C70759">
              <w:t>-77,8722</w:t>
            </w:r>
          </w:p>
        </w:tc>
        <w:tc>
          <w:tcPr>
            <w:tcW w:w="1407" w:type="dxa"/>
            <w:noWrap/>
            <w:hideMark/>
          </w:tcPr>
          <w:p w14:paraId="7102AFE3" w14:textId="77777777" w:rsidR="00C70759" w:rsidRPr="00C70759" w:rsidRDefault="00C70759" w:rsidP="00C70759">
            <w:pPr>
              <w:pStyle w:val="af9"/>
              <w:ind w:left="390"/>
            </w:pPr>
            <w:r w:rsidRPr="00C70759">
              <w:t>6064,08</w:t>
            </w:r>
          </w:p>
        </w:tc>
        <w:tc>
          <w:tcPr>
            <w:tcW w:w="1407" w:type="dxa"/>
            <w:noWrap/>
            <w:hideMark/>
          </w:tcPr>
          <w:p w14:paraId="0F22805E" w14:textId="77777777" w:rsidR="00C70759" w:rsidRPr="00C70759" w:rsidRDefault="00C70759" w:rsidP="00C70759">
            <w:pPr>
              <w:pStyle w:val="af9"/>
              <w:ind w:left="390"/>
            </w:pPr>
            <w:r w:rsidRPr="00C70759">
              <w:t>77,8722</w:t>
            </w:r>
          </w:p>
        </w:tc>
      </w:tr>
      <w:tr w:rsidR="00C70759" w:rsidRPr="00C70759" w14:paraId="63A38351" w14:textId="77777777" w:rsidTr="00C70759">
        <w:trPr>
          <w:divId w:val="904223720"/>
          <w:trHeight w:val="290"/>
        </w:trPr>
        <w:tc>
          <w:tcPr>
            <w:tcW w:w="1328" w:type="dxa"/>
            <w:noWrap/>
            <w:hideMark/>
          </w:tcPr>
          <w:p w14:paraId="4A013D24" w14:textId="77777777" w:rsidR="00C70759" w:rsidRPr="00C70759" w:rsidRDefault="00C70759" w:rsidP="00C70759">
            <w:pPr>
              <w:pStyle w:val="af9"/>
              <w:ind w:left="390"/>
            </w:pPr>
          </w:p>
        </w:tc>
        <w:tc>
          <w:tcPr>
            <w:tcW w:w="1438" w:type="dxa"/>
            <w:noWrap/>
            <w:hideMark/>
          </w:tcPr>
          <w:p w14:paraId="2C935AE2" w14:textId="77777777" w:rsidR="00C70759" w:rsidRPr="00C70759" w:rsidRDefault="00C70759" w:rsidP="00C70759">
            <w:pPr>
              <w:pStyle w:val="af9"/>
              <w:ind w:left="390"/>
            </w:pPr>
          </w:p>
        </w:tc>
        <w:tc>
          <w:tcPr>
            <w:tcW w:w="960" w:type="dxa"/>
            <w:noWrap/>
            <w:hideMark/>
          </w:tcPr>
          <w:p w14:paraId="2C124A8C" w14:textId="77777777" w:rsidR="00C70759" w:rsidRPr="00C70759" w:rsidRDefault="00C70759" w:rsidP="00C70759">
            <w:pPr>
              <w:pStyle w:val="af9"/>
              <w:ind w:left="390"/>
            </w:pPr>
          </w:p>
        </w:tc>
        <w:tc>
          <w:tcPr>
            <w:tcW w:w="1407" w:type="dxa"/>
            <w:noWrap/>
            <w:hideMark/>
          </w:tcPr>
          <w:p w14:paraId="54C2AA69" w14:textId="77777777" w:rsidR="00C70759" w:rsidRPr="00C70759" w:rsidRDefault="00C70759" w:rsidP="00C70759">
            <w:pPr>
              <w:pStyle w:val="af9"/>
              <w:ind w:left="390"/>
            </w:pPr>
          </w:p>
        </w:tc>
        <w:tc>
          <w:tcPr>
            <w:tcW w:w="1407" w:type="dxa"/>
            <w:noWrap/>
            <w:hideMark/>
          </w:tcPr>
          <w:p w14:paraId="4B1057E9" w14:textId="77777777" w:rsidR="00C70759" w:rsidRPr="00C70759" w:rsidRDefault="00C70759" w:rsidP="00C70759">
            <w:pPr>
              <w:pStyle w:val="af9"/>
              <w:ind w:left="390"/>
            </w:pPr>
          </w:p>
        </w:tc>
        <w:tc>
          <w:tcPr>
            <w:tcW w:w="1407" w:type="dxa"/>
            <w:noWrap/>
            <w:hideMark/>
          </w:tcPr>
          <w:p w14:paraId="4D095059" w14:textId="77777777" w:rsidR="00C70759" w:rsidRPr="00C70759" w:rsidRDefault="00C70759" w:rsidP="00C70759">
            <w:pPr>
              <w:pStyle w:val="af9"/>
              <w:ind w:left="390"/>
            </w:pPr>
          </w:p>
        </w:tc>
        <w:tc>
          <w:tcPr>
            <w:tcW w:w="1407" w:type="dxa"/>
            <w:noWrap/>
            <w:hideMark/>
          </w:tcPr>
          <w:p w14:paraId="795C43D7" w14:textId="77777777" w:rsidR="00C70759" w:rsidRPr="00C70759" w:rsidRDefault="00C70759" w:rsidP="00C70759">
            <w:pPr>
              <w:pStyle w:val="af9"/>
              <w:ind w:left="390"/>
            </w:pPr>
          </w:p>
        </w:tc>
      </w:tr>
      <w:tr w:rsidR="00C70759" w:rsidRPr="00C70759" w14:paraId="0D4F5A20" w14:textId="77777777" w:rsidTr="00C70759">
        <w:trPr>
          <w:divId w:val="904223720"/>
          <w:trHeight w:val="290"/>
        </w:trPr>
        <w:tc>
          <w:tcPr>
            <w:tcW w:w="1328" w:type="dxa"/>
            <w:noWrap/>
            <w:hideMark/>
          </w:tcPr>
          <w:p w14:paraId="12F1B024" w14:textId="77777777" w:rsidR="00C70759" w:rsidRPr="00C70759" w:rsidRDefault="00C70759" w:rsidP="00C70759">
            <w:pPr>
              <w:pStyle w:val="af9"/>
              <w:ind w:left="390"/>
            </w:pPr>
          </w:p>
        </w:tc>
        <w:tc>
          <w:tcPr>
            <w:tcW w:w="1438" w:type="dxa"/>
            <w:noWrap/>
            <w:hideMark/>
          </w:tcPr>
          <w:p w14:paraId="5CFF1644" w14:textId="77777777" w:rsidR="00C70759" w:rsidRPr="00C70759" w:rsidRDefault="00C70759" w:rsidP="00C70759">
            <w:pPr>
              <w:pStyle w:val="af9"/>
              <w:ind w:left="390"/>
            </w:pPr>
          </w:p>
        </w:tc>
        <w:tc>
          <w:tcPr>
            <w:tcW w:w="960" w:type="dxa"/>
            <w:noWrap/>
            <w:hideMark/>
          </w:tcPr>
          <w:p w14:paraId="41060997" w14:textId="77777777" w:rsidR="00C70759" w:rsidRPr="00C70759" w:rsidRDefault="00C70759" w:rsidP="00C70759">
            <w:pPr>
              <w:pStyle w:val="af9"/>
              <w:ind w:left="390"/>
            </w:pPr>
          </w:p>
        </w:tc>
        <w:tc>
          <w:tcPr>
            <w:tcW w:w="1407" w:type="dxa"/>
            <w:noWrap/>
            <w:hideMark/>
          </w:tcPr>
          <w:p w14:paraId="1FAACC5C" w14:textId="77777777" w:rsidR="00C70759" w:rsidRPr="00C70759" w:rsidRDefault="00C70759" w:rsidP="00C70759">
            <w:pPr>
              <w:pStyle w:val="af9"/>
              <w:ind w:left="390"/>
            </w:pPr>
          </w:p>
        </w:tc>
        <w:tc>
          <w:tcPr>
            <w:tcW w:w="1407" w:type="dxa"/>
            <w:noWrap/>
            <w:hideMark/>
          </w:tcPr>
          <w:p w14:paraId="766EAB7A" w14:textId="77777777" w:rsidR="00C70759" w:rsidRPr="00C70759" w:rsidRDefault="00C70759" w:rsidP="00C70759">
            <w:pPr>
              <w:pStyle w:val="af9"/>
              <w:ind w:left="390"/>
            </w:pPr>
            <w:r w:rsidRPr="00C70759">
              <w:t>MSE</w:t>
            </w:r>
          </w:p>
        </w:tc>
        <w:tc>
          <w:tcPr>
            <w:tcW w:w="1407" w:type="dxa"/>
            <w:noWrap/>
            <w:hideMark/>
          </w:tcPr>
          <w:p w14:paraId="0EB56128" w14:textId="77777777" w:rsidR="00C70759" w:rsidRPr="00C70759" w:rsidRDefault="00C70759" w:rsidP="00C70759">
            <w:pPr>
              <w:pStyle w:val="af9"/>
              <w:ind w:left="390"/>
            </w:pPr>
            <w:r w:rsidRPr="00C70759">
              <w:t>11763,12</w:t>
            </w:r>
          </w:p>
        </w:tc>
        <w:tc>
          <w:tcPr>
            <w:tcW w:w="1407" w:type="dxa"/>
            <w:noWrap/>
            <w:hideMark/>
          </w:tcPr>
          <w:p w14:paraId="5F5CFC7E" w14:textId="77777777" w:rsidR="00C70759" w:rsidRPr="00C70759" w:rsidRDefault="00C70759" w:rsidP="00C70759">
            <w:pPr>
              <w:pStyle w:val="af9"/>
              <w:ind w:left="390"/>
            </w:pPr>
          </w:p>
        </w:tc>
      </w:tr>
      <w:tr w:rsidR="00C70759" w:rsidRPr="00C70759" w14:paraId="1B89FE4E" w14:textId="77777777" w:rsidTr="00C70759">
        <w:trPr>
          <w:divId w:val="904223720"/>
          <w:trHeight w:val="290"/>
        </w:trPr>
        <w:tc>
          <w:tcPr>
            <w:tcW w:w="1328" w:type="dxa"/>
            <w:noWrap/>
            <w:hideMark/>
          </w:tcPr>
          <w:p w14:paraId="384123C4" w14:textId="77777777" w:rsidR="00C70759" w:rsidRPr="00C70759" w:rsidRDefault="00C70759" w:rsidP="00C70759">
            <w:pPr>
              <w:pStyle w:val="af9"/>
              <w:ind w:left="390"/>
            </w:pPr>
          </w:p>
        </w:tc>
        <w:tc>
          <w:tcPr>
            <w:tcW w:w="1438" w:type="dxa"/>
            <w:noWrap/>
            <w:hideMark/>
          </w:tcPr>
          <w:p w14:paraId="3605DB23" w14:textId="77777777" w:rsidR="00C70759" w:rsidRPr="00C70759" w:rsidRDefault="00C70759" w:rsidP="00C70759">
            <w:pPr>
              <w:pStyle w:val="af9"/>
              <w:ind w:left="390"/>
            </w:pPr>
          </w:p>
        </w:tc>
        <w:tc>
          <w:tcPr>
            <w:tcW w:w="960" w:type="dxa"/>
            <w:noWrap/>
            <w:hideMark/>
          </w:tcPr>
          <w:p w14:paraId="19B4ABC1" w14:textId="77777777" w:rsidR="00C70759" w:rsidRPr="00C70759" w:rsidRDefault="00C70759" w:rsidP="00C70759">
            <w:pPr>
              <w:pStyle w:val="af9"/>
              <w:ind w:left="390"/>
            </w:pPr>
          </w:p>
        </w:tc>
        <w:tc>
          <w:tcPr>
            <w:tcW w:w="1407" w:type="dxa"/>
            <w:noWrap/>
            <w:hideMark/>
          </w:tcPr>
          <w:p w14:paraId="432DBD04" w14:textId="77777777" w:rsidR="00C70759" w:rsidRPr="00C70759" w:rsidRDefault="00C70759" w:rsidP="00C70759">
            <w:pPr>
              <w:pStyle w:val="af9"/>
              <w:ind w:left="390"/>
            </w:pPr>
          </w:p>
        </w:tc>
        <w:tc>
          <w:tcPr>
            <w:tcW w:w="1407" w:type="dxa"/>
            <w:noWrap/>
            <w:hideMark/>
          </w:tcPr>
          <w:p w14:paraId="4CB91B3E" w14:textId="77777777" w:rsidR="00C70759" w:rsidRPr="00C70759" w:rsidRDefault="00C70759" w:rsidP="00C70759">
            <w:pPr>
              <w:pStyle w:val="af9"/>
              <w:ind w:left="390"/>
            </w:pPr>
            <w:r w:rsidRPr="00C70759">
              <w:t>STD</w:t>
            </w:r>
          </w:p>
        </w:tc>
        <w:tc>
          <w:tcPr>
            <w:tcW w:w="1407" w:type="dxa"/>
            <w:noWrap/>
            <w:hideMark/>
          </w:tcPr>
          <w:p w14:paraId="7456FCBA" w14:textId="77777777" w:rsidR="00C70759" w:rsidRPr="00C70759" w:rsidRDefault="00C70759" w:rsidP="00C70759">
            <w:pPr>
              <w:pStyle w:val="af9"/>
              <w:ind w:left="390"/>
            </w:pPr>
            <w:r w:rsidRPr="00C70759">
              <w:t>44,772</w:t>
            </w:r>
          </w:p>
        </w:tc>
        <w:tc>
          <w:tcPr>
            <w:tcW w:w="1407" w:type="dxa"/>
            <w:noWrap/>
            <w:hideMark/>
          </w:tcPr>
          <w:p w14:paraId="482A584B" w14:textId="77777777" w:rsidR="00C70759" w:rsidRPr="00C70759" w:rsidRDefault="00C70759" w:rsidP="00C70759">
            <w:pPr>
              <w:pStyle w:val="af9"/>
              <w:ind w:left="390"/>
            </w:pPr>
          </w:p>
        </w:tc>
      </w:tr>
      <w:tr w:rsidR="00C70759" w:rsidRPr="00C70759" w14:paraId="53F5BE8C" w14:textId="77777777" w:rsidTr="00C70759">
        <w:trPr>
          <w:divId w:val="904223720"/>
          <w:trHeight w:val="290"/>
        </w:trPr>
        <w:tc>
          <w:tcPr>
            <w:tcW w:w="1328" w:type="dxa"/>
            <w:noWrap/>
            <w:hideMark/>
          </w:tcPr>
          <w:p w14:paraId="17EDADA3" w14:textId="77777777" w:rsidR="00C70759" w:rsidRPr="00C70759" w:rsidRDefault="00C70759" w:rsidP="00C70759">
            <w:pPr>
              <w:pStyle w:val="af9"/>
              <w:ind w:left="390"/>
            </w:pPr>
          </w:p>
        </w:tc>
        <w:tc>
          <w:tcPr>
            <w:tcW w:w="1438" w:type="dxa"/>
            <w:noWrap/>
            <w:hideMark/>
          </w:tcPr>
          <w:p w14:paraId="142AFBA4" w14:textId="77777777" w:rsidR="00C70759" w:rsidRPr="00C70759" w:rsidRDefault="00C70759" w:rsidP="00C70759">
            <w:pPr>
              <w:pStyle w:val="af9"/>
              <w:ind w:left="390"/>
            </w:pPr>
          </w:p>
        </w:tc>
        <w:tc>
          <w:tcPr>
            <w:tcW w:w="960" w:type="dxa"/>
            <w:noWrap/>
            <w:hideMark/>
          </w:tcPr>
          <w:p w14:paraId="5004899C" w14:textId="77777777" w:rsidR="00C70759" w:rsidRPr="00C70759" w:rsidRDefault="00C70759" w:rsidP="00C70759">
            <w:pPr>
              <w:pStyle w:val="af9"/>
              <w:ind w:left="390"/>
            </w:pPr>
          </w:p>
        </w:tc>
        <w:tc>
          <w:tcPr>
            <w:tcW w:w="1407" w:type="dxa"/>
            <w:noWrap/>
            <w:hideMark/>
          </w:tcPr>
          <w:p w14:paraId="59200701" w14:textId="77777777" w:rsidR="00C70759" w:rsidRPr="00C70759" w:rsidRDefault="00C70759" w:rsidP="00C70759">
            <w:pPr>
              <w:pStyle w:val="af9"/>
              <w:ind w:left="390"/>
            </w:pPr>
          </w:p>
        </w:tc>
        <w:tc>
          <w:tcPr>
            <w:tcW w:w="1407" w:type="dxa"/>
            <w:noWrap/>
            <w:hideMark/>
          </w:tcPr>
          <w:p w14:paraId="3CB98954" w14:textId="77777777" w:rsidR="00C70759" w:rsidRPr="00C70759" w:rsidRDefault="00C70759" w:rsidP="00C70759">
            <w:pPr>
              <w:pStyle w:val="af9"/>
              <w:ind w:left="390"/>
            </w:pPr>
            <w:proofErr w:type="spellStart"/>
            <w:r w:rsidRPr="00C70759">
              <w:t>Bias</w:t>
            </w:r>
            <w:proofErr w:type="spellEnd"/>
          </w:p>
        </w:tc>
        <w:tc>
          <w:tcPr>
            <w:tcW w:w="1407" w:type="dxa"/>
            <w:noWrap/>
            <w:hideMark/>
          </w:tcPr>
          <w:p w14:paraId="34D63ECC" w14:textId="77777777" w:rsidR="00C70759" w:rsidRPr="00C70759" w:rsidRDefault="00C70759" w:rsidP="00C70759">
            <w:pPr>
              <w:pStyle w:val="af9"/>
              <w:ind w:left="390"/>
            </w:pPr>
            <w:r w:rsidRPr="00C70759">
              <w:t>5,371599</w:t>
            </w:r>
          </w:p>
        </w:tc>
        <w:tc>
          <w:tcPr>
            <w:tcW w:w="1407" w:type="dxa"/>
            <w:noWrap/>
            <w:hideMark/>
          </w:tcPr>
          <w:p w14:paraId="1A33E570" w14:textId="77777777" w:rsidR="00C70759" w:rsidRPr="00C70759" w:rsidRDefault="00C70759" w:rsidP="00C70759">
            <w:pPr>
              <w:pStyle w:val="af9"/>
              <w:ind w:left="390"/>
            </w:pPr>
          </w:p>
        </w:tc>
      </w:tr>
    </w:tbl>
    <w:p w14:paraId="30BC4028" w14:textId="7A94176A" w:rsidR="00C8036F" w:rsidRDefault="00C8036F" w:rsidP="000234B6">
      <w:pPr>
        <w:pStyle w:val="af9"/>
        <w:ind w:left="390"/>
        <w:rPr>
          <w:lang w:val="en-US"/>
        </w:rPr>
      </w:pPr>
      <w:r>
        <w:rPr>
          <w:lang w:val="en-US"/>
        </w:rPr>
        <w:fldChar w:fldCharType="end"/>
      </w:r>
    </w:p>
    <w:p w14:paraId="1E348D8B" w14:textId="5773097F" w:rsidR="00772CBB" w:rsidRPr="00BD62E0" w:rsidRDefault="00772CBB" w:rsidP="00AB052A">
      <w:pPr>
        <w:pStyle w:val="2"/>
        <w:numPr>
          <w:ilvl w:val="0"/>
          <w:numId w:val="0"/>
        </w:numPr>
        <w:ind w:left="1068" w:hanging="360"/>
      </w:pPr>
      <w:bookmarkStart w:id="53" w:name="_Toc73564812"/>
      <w:r>
        <w:t xml:space="preserve">Приложение 4. Расчет экономического эффекта для выбранной </w:t>
      </w:r>
      <w:r>
        <w:rPr>
          <w:lang w:val="en-US"/>
        </w:rPr>
        <w:t>SKU</w:t>
      </w:r>
      <w:r w:rsidR="00BD62E0" w:rsidRPr="00BD62E0">
        <w:t xml:space="preserve"> </w:t>
      </w:r>
      <w:r w:rsidR="00BD62E0">
        <w:t>в единицах продукции и деньгах.</w:t>
      </w:r>
      <w:bookmarkEnd w:id="53"/>
      <w:r w:rsidR="00BD62E0">
        <w:t xml:space="preserve"> </w:t>
      </w:r>
    </w:p>
    <w:p w14:paraId="082CC656" w14:textId="2A1298FA" w:rsidR="00772CBB" w:rsidRPr="00772CBB" w:rsidRDefault="00BD62E0" w:rsidP="00772CBB">
      <w:r w:rsidRPr="00BD62E0">
        <w:rPr>
          <w:noProof/>
        </w:rPr>
        <w:drawing>
          <wp:inline distT="0" distB="0" distL="0" distR="0" wp14:anchorId="1A04C6AD" wp14:editId="143AAD2F">
            <wp:extent cx="5939790" cy="560070"/>
            <wp:effectExtent l="0" t="0" r="381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9790" cy="560070"/>
                    </a:xfrm>
                    <a:prstGeom prst="rect">
                      <a:avLst/>
                    </a:prstGeom>
                    <a:noFill/>
                    <a:ln>
                      <a:noFill/>
                    </a:ln>
                  </pic:spPr>
                </pic:pic>
              </a:graphicData>
            </a:graphic>
          </wp:inline>
        </w:drawing>
      </w:r>
    </w:p>
    <w:p w14:paraId="1E5331E0" w14:textId="34E187C6" w:rsidR="00AB052A" w:rsidRDefault="00AB052A" w:rsidP="00AB052A">
      <w:pPr>
        <w:pStyle w:val="2"/>
        <w:numPr>
          <w:ilvl w:val="0"/>
          <w:numId w:val="0"/>
        </w:numPr>
        <w:ind w:left="1068" w:hanging="360"/>
      </w:pPr>
      <w:bookmarkStart w:id="54" w:name="_Toc73564813"/>
      <w:r>
        <w:t xml:space="preserve">Приложение </w:t>
      </w:r>
      <w:r w:rsidR="00772CBB">
        <w:t>5</w:t>
      </w:r>
      <w:r>
        <w:t xml:space="preserve">. </w:t>
      </w:r>
      <w:r>
        <w:rPr>
          <w:lang w:val="en-US"/>
        </w:rPr>
        <w:t>SKU</w:t>
      </w:r>
      <w:r w:rsidRPr="00AB052A">
        <w:t xml:space="preserve"> </w:t>
      </w:r>
      <w:r>
        <w:t>и выручка по Группам</w:t>
      </w:r>
      <w:bookmarkEnd w:id="54"/>
    </w:p>
    <w:p w14:paraId="7B86007F" w14:textId="30E8F3D2" w:rsidR="00AB052A" w:rsidRPr="00AB052A" w:rsidRDefault="00AB052A" w:rsidP="00AB052A">
      <w:pPr>
        <w:pStyle w:val="a0"/>
      </w:pPr>
      <w:r>
        <w:t xml:space="preserve">Состав Групп по </w:t>
      </w:r>
      <w:r>
        <w:rPr>
          <w:lang w:val="en-US"/>
        </w:rPr>
        <w:t>SKU</w:t>
      </w:r>
      <w:r w:rsidRPr="00AB052A">
        <w:t xml:space="preserve"> </w:t>
      </w:r>
      <w:r>
        <w:t>и доля их выручки</w:t>
      </w:r>
    </w:p>
    <w:tbl>
      <w:tblPr>
        <w:tblW w:w="9362" w:type="dxa"/>
        <w:tblLook w:val="04A0" w:firstRow="1" w:lastRow="0" w:firstColumn="1" w:lastColumn="0" w:noHBand="0" w:noVBand="1"/>
      </w:tblPr>
      <w:tblGrid>
        <w:gridCol w:w="1012"/>
        <w:gridCol w:w="1940"/>
        <w:gridCol w:w="1075"/>
        <w:gridCol w:w="2973"/>
        <w:gridCol w:w="2362"/>
      </w:tblGrid>
      <w:tr w:rsidR="00AB052A" w:rsidRPr="00AB052A" w14:paraId="3C5430CF" w14:textId="77777777" w:rsidTr="00AB052A">
        <w:trPr>
          <w:trHeight w:val="311"/>
        </w:trPr>
        <w:tc>
          <w:tcPr>
            <w:tcW w:w="1012" w:type="dxa"/>
            <w:tcBorders>
              <w:top w:val="nil"/>
              <w:left w:val="nil"/>
              <w:bottom w:val="nil"/>
              <w:right w:val="nil"/>
            </w:tcBorders>
            <w:shd w:val="clear" w:color="auto" w:fill="auto"/>
            <w:noWrap/>
            <w:vAlign w:val="bottom"/>
            <w:hideMark/>
          </w:tcPr>
          <w:p w14:paraId="53FC9ABF" w14:textId="77777777" w:rsidR="00AB052A" w:rsidRPr="00AB052A" w:rsidRDefault="00AB052A" w:rsidP="00AB052A">
            <w:pPr>
              <w:pStyle w:val="ab"/>
              <w:rPr>
                <w:lang w:eastAsia="ru-RU"/>
              </w:rPr>
            </w:pPr>
          </w:p>
        </w:tc>
        <w:tc>
          <w:tcPr>
            <w:tcW w:w="1940" w:type="dxa"/>
            <w:tcBorders>
              <w:top w:val="single" w:sz="8" w:space="0" w:color="auto"/>
              <w:left w:val="single" w:sz="8" w:space="0" w:color="auto"/>
              <w:bottom w:val="nil"/>
              <w:right w:val="nil"/>
            </w:tcBorders>
            <w:shd w:val="clear" w:color="auto" w:fill="auto"/>
            <w:noWrap/>
            <w:vAlign w:val="bottom"/>
            <w:hideMark/>
          </w:tcPr>
          <w:p w14:paraId="1CC9859A" w14:textId="77777777" w:rsidR="00AB052A" w:rsidRPr="00AB052A" w:rsidRDefault="00AB052A" w:rsidP="00AB052A">
            <w:pPr>
              <w:pStyle w:val="ab"/>
              <w:rPr>
                <w:rFonts w:ascii="Calibri" w:hAnsi="Calibri"/>
                <w:color w:val="000000"/>
                <w:lang w:eastAsia="ru-RU"/>
              </w:rPr>
            </w:pPr>
            <w:r w:rsidRPr="00AB052A">
              <w:rPr>
                <w:rFonts w:ascii="Calibri" w:hAnsi="Calibri"/>
                <w:color w:val="000000"/>
                <w:lang w:eastAsia="ru-RU"/>
              </w:rPr>
              <w:t>Количество SKU</w:t>
            </w:r>
          </w:p>
        </w:tc>
        <w:tc>
          <w:tcPr>
            <w:tcW w:w="1075" w:type="dxa"/>
            <w:tcBorders>
              <w:top w:val="single" w:sz="8" w:space="0" w:color="auto"/>
              <w:left w:val="single" w:sz="8" w:space="0" w:color="auto"/>
              <w:bottom w:val="nil"/>
              <w:right w:val="single" w:sz="8" w:space="0" w:color="auto"/>
            </w:tcBorders>
            <w:shd w:val="clear" w:color="auto" w:fill="auto"/>
            <w:noWrap/>
            <w:vAlign w:val="bottom"/>
            <w:hideMark/>
          </w:tcPr>
          <w:p w14:paraId="7A173437" w14:textId="531C5C1F" w:rsidR="00AB052A" w:rsidRPr="00AB052A" w:rsidRDefault="00AB052A" w:rsidP="00AB052A">
            <w:pPr>
              <w:pStyle w:val="ab"/>
              <w:rPr>
                <w:rFonts w:ascii="Calibri" w:hAnsi="Calibri"/>
                <w:color w:val="000000"/>
                <w:lang w:eastAsia="ru-RU"/>
              </w:rPr>
            </w:pPr>
            <w:r w:rsidRPr="00AB052A">
              <w:rPr>
                <w:rFonts w:ascii="Calibri" w:hAnsi="Calibri"/>
                <w:color w:val="000000"/>
                <w:lang w:eastAsia="ru-RU"/>
              </w:rPr>
              <w:t xml:space="preserve">% </w:t>
            </w:r>
            <w:r w:rsidR="00FC10BE" w:rsidRPr="00AB052A">
              <w:rPr>
                <w:rFonts w:ascii="Calibri" w:hAnsi="Calibri"/>
                <w:color w:val="000000"/>
                <w:lang w:eastAsia="ru-RU"/>
              </w:rPr>
              <w:t>от всех</w:t>
            </w:r>
          </w:p>
        </w:tc>
        <w:tc>
          <w:tcPr>
            <w:tcW w:w="2973" w:type="dxa"/>
            <w:tcBorders>
              <w:top w:val="single" w:sz="8" w:space="0" w:color="auto"/>
              <w:left w:val="nil"/>
              <w:bottom w:val="nil"/>
              <w:right w:val="single" w:sz="8" w:space="0" w:color="auto"/>
            </w:tcBorders>
            <w:shd w:val="clear" w:color="auto" w:fill="auto"/>
            <w:noWrap/>
            <w:vAlign w:val="bottom"/>
            <w:hideMark/>
          </w:tcPr>
          <w:p w14:paraId="673B28ED" w14:textId="77777777" w:rsidR="00AB052A" w:rsidRPr="00AB052A" w:rsidRDefault="00AB052A" w:rsidP="00AB052A">
            <w:pPr>
              <w:pStyle w:val="ab"/>
              <w:rPr>
                <w:rFonts w:ascii="Calibri" w:hAnsi="Calibri"/>
                <w:color w:val="000000"/>
                <w:lang w:eastAsia="ru-RU"/>
              </w:rPr>
            </w:pPr>
            <w:r w:rsidRPr="00AB052A">
              <w:rPr>
                <w:rFonts w:ascii="Calibri" w:hAnsi="Calibri"/>
                <w:color w:val="000000"/>
                <w:lang w:eastAsia="ru-RU"/>
              </w:rPr>
              <w:t>% от Выручки за 2019 год</w:t>
            </w:r>
          </w:p>
        </w:tc>
        <w:tc>
          <w:tcPr>
            <w:tcW w:w="2362" w:type="dxa"/>
            <w:tcBorders>
              <w:top w:val="single" w:sz="8" w:space="0" w:color="auto"/>
              <w:left w:val="nil"/>
              <w:bottom w:val="nil"/>
              <w:right w:val="single" w:sz="8" w:space="0" w:color="auto"/>
            </w:tcBorders>
            <w:shd w:val="clear" w:color="auto" w:fill="auto"/>
            <w:noWrap/>
            <w:vAlign w:val="bottom"/>
            <w:hideMark/>
          </w:tcPr>
          <w:p w14:paraId="639DEB2E" w14:textId="77777777" w:rsidR="00AB052A" w:rsidRPr="00AB052A" w:rsidRDefault="00AB052A" w:rsidP="00AB052A">
            <w:pPr>
              <w:pStyle w:val="ab"/>
              <w:rPr>
                <w:rFonts w:ascii="Calibri" w:hAnsi="Calibri"/>
                <w:color w:val="000000"/>
                <w:lang w:eastAsia="ru-RU"/>
              </w:rPr>
            </w:pPr>
            <w:r w:rsidRPr="00AB052A">
              <w:rPr>
                <w:rFonts w:ascii="Calibri" w:hAnsi="Calibri"/>
                <w:color w:val="000000"/>
                <w:lang w:eastAsia="ru-RU"/>
              </w:rPr>
              <w:t>Выручка в рублях</w:t>
            </w:r>
          </w:p>
        </w:tc>
      </w:tr>
      <w:tr w:rsidR="00AB052A" w:rsidRPr="00AB052A" w14:paraId="2E2279B7" w14:textId="77777777" w:rsidTr="00AB052A">
        <w:trPr>
          <w:trHeight w:val="301"/>
        </w:trPr>
        <w:tc>
          <w:tcPr>
            <w:tcW w:w="1012" w:type="dxa"/>
            <w:tcBorders>
              <w:top w:val="single" w:sz="8" w:space="0" w:color="auto"/>
              <w:left w:val="single" w:sz="8" w:space="0" w:color="auto"/>
              <w:bottom w:val="nil"/>
              <w:right w:val="nil"/>
            </w:tcBorders>
            <w:shd w:val="clear" w:color="auto" w:fill="auto"/>
            <w:noWrap/>
            <w:vAlign w:val="bottom"/>
            <w:hideMark/>
          </w:tcPr>
          <w:p w14:paraId="04E13AA9" w14:textId="77777777" w:rsidR="00AB052A" w:rsidRPr="00AB052A" w:rsidRDefault="00AB052A" w:rsidP="00AB052A">
            <w:pPr>
              <w:pStyle w:val="ab"/>
              <w:rPr>
                <w:rFonts w:ascii="Calibri" w:hAnsi="Calibri"/>
                <w:color w:val="000000"/>
                <w:lang w:eastAsia="ru-RU"/>
              </w:rPr>
            </w:pPr>
            <w:r w:rsidRPr="00AB052A">
              <w:rPr>
                <w:rFonts w:ascii="Calibri" w:hAnsi="Calibri"/>
                <w:color w:val="000000"/>
                <w:lang w:eastAsia="ru-RU"/>
              </w:rPr>
              <w:t>Группа 1</w:t>
            </w:r>
          </w:p>
        </w:tc>
        <w:tc>
          <w:tcPr>
            <w:tcW w:w="1940" w:type="dxa"/>
            <w:tcBorders>
              <w:top w:val="single" w:sz="8" w:space="0" w:color="auto"/>
              <w:left w:val="single" w:sz="8" w:space="0" w:color="auto"/>
              <w:bottom w:val="nil"/>
              <w:right w:val="nil"/>
            </w:tcBorders>
            <w:shd w:val="clear" w:color="auto" w:fill="auto"/>
            <w:noWrap/>
            <w:vAlign w:val="bottom"/>
            <w:hideMark/>
          </w:tcPr>
          <w:p w14:paraId="4F94277B" w14:textId="77777777" w:rsidR="00AB052A" w:rsidRPr="00AB052A" w:rsidRDefault="00AB052A" w:rsidP="00AB052A">
            <w:pPr>
              <w:pStyle w:val="ab"/>
              <w:rPr>
                <w:rFonts w:ascii="Calibri" w:hAnsi="Calibri"/>
                <w:color w:val="000000"/>
                <w:lang w:eastAsia="ru-RU"/>
              </w:rPr>
            </w:pPr>
            <w:r w:rsidRPr="00AB052A">
              <w:rPr>
                <w:rFonts w:ascii="Calibri" w:hAnsi="Calibri"/>
                <w:color w:val="000000"/>
                <w:lang w:eastAsia="ru-RU"/>
              </w:rPr>
              <w:t>215</w:t>
            </w:r>
          </w:p>
        </w:tc>
        <w:tc>
          <w:tcPr>
            <w:tcW w:w="1075" w:type="dxa"/>
            <w:tcBorders>
              <w:top w:val="single" w:sz="8" w:space="0" w:color="auto"/>
              <w:left w:val="single" w:sz="8" w:space="0" w:color="auto"/>
              <w:bottom w:val="nil"/>
              <w:right w:val="single" w:sz="8" w:space="0" w:color="auto"/>
            </w:tcBorders>
            <w:shd w:val="clear" w:color="auto" w:fill="auto"/>
            <w:noWrap/>
            <w:vAlign w:val="bottom"/>
            <w:hideMark/>
          </w:tcPr>
          <w:p w14:paraId="01BB7B78" w14:textId="77777777" w:rsidR="00AB052A" w:rsidRPr="00AB052A" w:rsidRDefault="00AB052A" w:rsidP="00AB052A">
            <w:pPr>
              <w:pStyle w:val="ab"/>
              <w:rPr>
                <w:rFonts w:ascii="Calibri" w:hAnsi="Calibri"/>
                <w:color w:val="000000"/>
                <w:lang w:eastAsia="ru-RU"/>
              </w:rPr>
            </w:pPr>
            <w:r w:rsidRPr="00AB052A">
              <w:rPr>
                <w:rFonts w:ascii="Calibri" w:hAnsi="Calibri"/>
                <w:color w:val="000000"/>
                <w:lang w:eastAsia="ru-RU"/>
              </w:rPr>
              <w:t>55,99%</w:t>
            </w:r>
          </w:p>
        </w:tc>
        <w:tc>
          <w:tcPr>
            <w:tcW w:w="2973" w:type="dxa"/>
            <w:tcBorders>
              <w:top w:val="single" w:sz="8" w:space="0" w:color="auto"/>
              <w:left w:val="nil"/>
              <w:bottom w:val="nil"/>
              <w:right w:val="single" w:sz="8" w:space="0" w:color="auto"/>
            </w:tcBorders>
            <w:shd w:val="clear" w:color="auto" w:fill="auto"/>
            <w:noWrap/>
            <w:vAlign w:val="bottom"/>
            <w:hideMark/>
          </w:tcPr>
          <w:p w14:paraId="107C5FA5" w14:textId="77777777" w:rsidR="00AB052A" w:rsidRPr="00AB052A" w:rsidRDefault="00AB052A" w:rsidP="00AB052A">
            <w:pPr>
              <w:pStyle w:val="ab"/>
              <w:rPr>
                <w:rFonts w:ascii="Calibri" w:hAnsi="Calibri"/>
                <w:color w:val="000000"/>
                <w:lang w:eastAsia="ru-RU"/>
              </w:rPr>
            </w:pPr>
            <w:r w:rsidRPr="00AB052A">
              <w:rPr>
                <w:rFonts w:ascii="Calibri" w:hAnsi="Calibri"/>
                <w:color w:val="000000"/>
                <w:lang w:eastAsia="ru-RU"/>
              </w:rPr>
              <w:t>51%</w:t>
            </w:r>
          </w:p>
        </w:tc>
        <w:tc>
          <w:tcPr>
            <w:tcW w:w="2362" w:type="dxa"/>
            <w:tcBorders>
              <w:top w:val="single" w:sz="8" w:space="0" w:color="auto"/>
              <w:left w:val="nil"/>
              <w:bottom w:val="nil"/>
              <w:right w:val="single" w:sz="8" w:space="0" w:color="auto"/>
            </w:tcBorders>
            <w:shd w:val="clear" w:color="auto" w:fill="auto"/>
            <w:noWrap/>
            <w:vAlign w:val="bottom"/>
            <w:hideMark/>
          </w:tcPr>
          <w:p w14:paraId="0E6E0780" w14:textId="77777777" w:rsidR="00AB052A" w:rsidRPr="00AB052A" w:rsidRDefault="00AB052A" w:rsidP="00AB052A">
            <w:pPr>
              <w:pStyle w:val="ab"/>
              <w:rPr>
                <w:rFonts w:ascii="Calibri" w:hAnsi="Calibri"/>
                <w:color w:val="000000"/>
                <w:lang w:eastAsia="ru-RU"/>
              </w:rPr>
            </w:pPr>
            <w:r w:rsidRPr="00AB052A">
              <w:rPr>
                <w:rFonts w:ascii="Calibri" w:hAnsi="Calibri"/>
                <w:color w:val="000000"/>
                <w:lang w:eastAsia="ru-RU"/>
              </w:rPr>
              <w:t>80 316 191,28 ₽</w:t>
            </w:r>
          </w:p>
        </w:tc>
      </w:tr>
      <w:tr w:rsidR="00AB052A" w:rsidRPr="00AB052A" w14:paraId="3AB0B71F" w14:textId="77777777" w:rsidTr="00AB052A">
        <w:trPr>
          <w:trHeight w:val="301"/>
        </w:trPr>
        <w:tc>
          <w:tcPr>
            <w:tcW w:w="1012" w:type="dxa"/>
            <w:tcBorders>
              <w:top w:val="nil"/>
              <w:left w:val="single" w:sz="8" w:space="0" w:color="auto"/>
              <w:bottom w:val="nil"/>
              <w:right w:val="nil"/>
            </w:tcBorders>
            <w:shd w:val="clear" w:color="auto" w:fill="auto"/>
            <w:noWrap/>
            <w:vAlign w:val="bottom"/>
            <w:hideMark/>
          </w:tcPr>
          <w:p w14:paraId="7BA42E81" w14:textId="77777777" w:rsidR="00AB052A" w:rsidRPr="00AB052A" w:rsidRDefault="00AB052A" w:rsidP="00AB052A">
            <w:pPr>
              <w:pStyle w:val="ab"/>
              <w:rPr>
                <w:rFonts w:ascii="Calibri" w:hAnsi="Calibri"/>
                <w:color w:val="000000"/>
                <w:lang w:eastAsia="ru-RU"/>
              </w:rPr>
            </w:pPr>
            <w:r w:rsidRPr="00AB052A">
              <w:rPr>
                <w:rFonts w:ascii="Calibri" w:hAnsi="Calibri"/>
                <w:color w:val="000000"/>
                <w:lang w:eastAsia="ru-RU"/>
              </w:rPr>
              <w:lastRenderedPageBreak/>
              <w:t>Группа 2</w:t>
            </w:r>
          </w:p>
        </w:tc>
        <w:tc>
          <w:tcPr>
            <w:tcW w:w="1940" w:type="dxa"/>
            <w:tcBorders>
              <w:top w:val="nil"/>
              <w:left w:val="single" w:sz="8" w:space="0" w:color="auto"/>
              <w:bottom w:val="nil"/>
              <w:right w:val="nil"/>
            </w:tcBorders>
            <w:shd w:val="clear" w:color="auto" w:fill="auto"/>
            <w:noWrap/>
            <w:vAlign w:val="bottom"/>
            <w:hideMark/>
          </w:tcPr>
          <w:p w14:paraId="64990093" w14:textId="77777777" w:rsidR="00AB052A" w:rsidRPr="00AB052A" w:rsidRDefault="00AB052A" w:rsidP="00AB052A">
            <w:pPr>
              <w:pStyle w:val="ab"/>
              <w:rPr>
                <w:rFonts w:ascii="Calibri" w:hAnsi="Calibri"/>
                <w:color w:val="000000"/>
                <w:lang w:eastAsia="ru-RU"/>
              </w:rPr>
            </w:pPr>
            <w:r w:rsidRPr="00AB052A">
              <w:rPr>
                <w:rFonts w:ascii="Calibri" w:hAnsi="Calibri"/>
                <w:color w:val="000000"/>
                <w:lang w:eastAsia="ru-RU"/>
              </w:rPr>
              <w:t>142</w:t>
            </w:r>
          </w:p>
        </w:tc>
        <w:tc>
          <w:tcPr>
            <w:tcW w:w="1075" w:type="dxa"/>
            <w:tcBorders>
              <w:top w:val="nil"/>
              <w:left w:val="single" w:sz="8" w:space="0" w:color="auto"/>
              <w:bottom w:val="nil"/>
              <w:right w:val="single" w:sz="8" w:space="0" w:color="auto"/>
            </w:tcBorders>
            <w:shd w:val="clear" w:color="auto" w:fill="auto"/>
            <w:noWrap/>
            <w:vAlign w:val="bottom"/>
            <w:hideMark/>
          </w:tcPr>
          <w:p w14:paraId="5CB7EF07" w14:textId="77777777" w:rsidR="00AB052A" w:rsidRPr="00AB052A" w:rsidRDefault="00AB052A" w:rsidP="00AB052A">
            <w:pPr>
              <w:pStyle w:val="ab"/>
              <w:rPr>
                <w:rFonts w:ascii="Calibri" w:hAnsi="Calibri"/>
                <w:color w:val="000000"/>
                <w:lang w:eastAsia="ru-RU"/>
              </w:rPr>
            </w:pPr>
            <w:r w:rsidRPr="00AB052A">
              <w:rPr>
                <w:rFonts w:ascii="Calibri" w:hAnsi="Calibri"/>
                <w:color w:val="000000"/>
                <w:lang w:eastAsia="ru-RU"/>
              </w:rPr>
              <w:t>36,98%</w:t>
            </w:r>
          </w:p>
        </w:tc>
        <w:tc>
          <w:tcPr>
            <w:tcW w:w="2973" w:type="dxa"/>
            <w:tcBorders>
              <w:top w:val="nil"/>
              <w:left w:val="nil"/>
              <w:bottom w:val="nil"/>
              <w:right w:val="single" w:sz="8" w:space="0" w:color="auto"/>
            </w:tcBorders>
            <w:shd w:val="clear" w:color="auto" w:fill="auto"/>
            <w:noWrap/>
            <w:vAlign w:val="bottom"/>
            <w:hideMark/>
          </w:tcPr>
          <w:p w14:paraId="1759C167" w14:textId="77777777" w:rsidR="00AB052A" w:rsidRPr="00AB052A" w:rsidRDefault="00AB052A" w:rsidP="00AB052A">
            <w:pPr>
              <w:pStyle w:val="ab"/>
              <w:rPr>
                <w:rFonts w:ascii="Calibri" w:hAnsi="Calibri"/>
                <w:color w:val="000000"/>
                <w:lang w:eastAsia="ru-RU"/>
              </w:rPr>
            </w:pPr>
            <w:r w:rsidRPr="00AB052A">
              <w:rPr>
                <w:rFonts w:ascii="Calibri" w:hAnsi="Calibri"/>
                <w:color w:val="000000"/>
                <w:lang w:eastAsia="ru-RU"/>
              </w:rPr>
              <w:t>46%</w:t>
            </w:r>
          </w:p>
        </w:tc>
        <w:tc>
          <w:tcPr>
            <w:tcW w:w="2362" w:type="dxa"/>
            <w:tcBorders>
              <w:top w:val="nil"/>
              <w:left w:val="nil"/>
              <w:bottom w:val="nil"/>
              <w:right w:val="single" w:sz="8" w:space="0" w:color="auto"/>
            </w:tcBorders>
            <w:shd w:val="clear" w:color="auto" w:fill="auto"/>
            <w:noWrap/>
            <w:vAlign w:val="bottom"/>
            <w:hideMark/>
          </w:tcPr>
          <w:p w14:paraId="695D486F" w14:textId="77777777" w:rsidR="00AB052A" w:rsidRPr="00AB052A" w:rsidRDefault="00AB052A" w:rsidP="00AB052A">
            <w:pPr>
              <w:pStyle w:val="ab"/>
              <w:rPr>
                <w:rFonts w:ascii="Calibri" w:hAnsi="Calibri"/>
                <w:color w:val="000000"/>
                <w:lang w:eastAsia="ru-RU"/>
              </w:rPr>
            </w:pPr>
            <w:r w:rsidRPr="00AB052A">
              <w:rPr>
                <w:rFonts w:ascii="Calibri" w:hAnsi="Calibri"/>
                <w:color w:val="000000"/>
                <w:lang w:eastAsia="ru-RU"/>
              </w:rPr>
              <w:t>72 442 054,88 ₽</w:t>
            </w:r>
          </w:p>
        </w:tc>
      </w:tr>
      <w:tr w:rsidR="00AB052A" w:rsidRPr="00AB052A" w14:paraId="51C9176D" w14:textId="77777777" w:rsidTr="00AB052A">
        <w:trPr>
          <w:trHeight w:val="311"/>
        </w:trPr>
        <w:tc>
          <w:tcPr>
            <w:tcW w:w="1012" w:type="dxa"/>
            <w:tcBorders>
              <w:top w:val="nil"/>
              <w:left w:val="single" w:sz="8" w:space="0" w:color="auto"/>
              <w:bottom w:val="single" w:sz="8" w:space="0" w:color="auto"/>
              <w:right w:val="nil"/>
            </w:tcBorders>
            <w:shd w:val="clear" w:color="auto" w:fill="auto"/>
            <w:noWrap/>
            <w:vAlign w:val="bottom"/>
            <w:hideMark/>
          </w:tcPr>
          <w:p w14:paraId="286DF036" w14:textId="77777777" w:rsidR="00AB052A" w:rsidRPr="00AB052A" w:rsidRDefault="00AB052A" w:rsidP="00AB052A">
            <w:pPr>
              <w:pStyle w:val="ab"/>
              <w:rPr>
                <w:rFonts w:ascii="Calibri" w:hAnsi="Calibri"/>
                <w:color w:val="000000"/>
                <w:lang w:eastAsia="ru-RU"/>
              </w:rPr>
            </w:pPr>
            <w:r w:rsidRPr="00AB052A">
              <w:rPr>
                <w:rFonts w:ascii="Calibri" w:hAnsi="Calibri"/>
                <w:color w:val="000000"/>
                <w:lang w:eastAsia="ru-RU"/>
              </w:rPr>
              <w:t>Группа 3</w:t>
            </w:r>
          </w:p>
        </w:tc>
        <w:tc>
          <w:tcPr>
            <w:tcW w:w="1940" w:type="dxa"/>
            <w:tcBorders>
              <w:top w:val="nil"/>
              <w:left w:val="single" w:sz="8" w:space="0" w:color="auto"/>
              <w:bottom w:val="single" w:sz="8" w:space="0" w:color="auto"/>
              <w:right w:val="nil"/>
            </w:tcBorders>
            <w:shd w:val="clear" w:color="auto" w:fill="auto"/>
            <w:noWrap/>
            <w:vAlign w:val="bottom"/>
            <w:hideMark/>
          </w:tcPr>
          <w:p w14:paraId="1CA51A31" w14:textId="77777777" w:rsidR="00AB052A" w:rsidRPr="00AB052A" w:rsidRDefault="00AB052A" w:rsidP="00AB052A">
            <w:pPr>
              <w:pStyle w:val="ab"/>
              <w:rPr>
                <w:rFonts w:ascii="Calibri" w:hAnsi="Calibri"/>
                <w:color w:val="000000"/>
                <w:lang w:eastAsia="ru-RU"/>
              </w:rPr>
            </w:pPr>
            <w:r w:rsidRPr="00AB052A">
              <w:rPr>
                <w:rFonts w:ascii="Calibri" w:hAnsi="Calibri"/>
                <w:color w:val="000000"/>
                <w:lang w:eastAsia="ru-RU"/>
              </w:rPr>
              <w:t>27</w:t>
            </w:r>
          </w:p>
        </w:tc>
        <w:tc>
          <w:tcPr>
            <w:tcW w:w="1075" w:type="dxa"/>
            <w:tcBorders>
              <w:top w:val="nil"/>
              <w:left w:val="single" w:sz="8" w:space="0" w:color="auto"/>
              <w:bottom w:val="single" w:sz="8" w:space="0" w:color="auto"/>
              <w:right w:val="single" w:sz="8" w:space="0" w:color="auto"/>
            </w:tcBorders>
            <w:shd w:val="clear" w:color="auto" w:fill="auto"/>
            <w:noWrap/>
            <w:vAlign w:val="bottom"/>
            <w:hideMark/>
          </w:tcPr>
          <w:p w14:paraId="04EA83B9" w14:textId="77777777" w:rsidR="00AB052A" w:rsidRPr="00AB052A" w:rsidRDefault="00AB052A" w:rsidP="00AB052A">
            <w:pPr>
              <w:pStyle w:val="ab"/>
              <w:rPr>
                <w:rFonts w:ascii="Calibri" w:hAnsi="Calibri"/>
                <w:color w:val="000000"/>
                <w:lang w:eastAsia="ru-RU"/>
              </w:rPr>
            </w:pPr>
            <w:r w:rsidRPr="00AB052A">
              <w:rPr>
                <w:rFonts w:ascii="Calibri" w:hAnsi="Calibri"/>
                <w:color w:val="000000"/>
                <w:lang w:eastAsia="ru-RU"/>
              </w:rPr>
              <w:t>7,03%</w:t>
            </w:r>
          </w:p>
        </w:tc>
        <w:tc>
          <w:tcPr>
            <w:tcW w:w="2973" w:type="dxa"/>
            <w:tcBorders>
              <w:top w:val="nil"/>
              <w:left w:val="nil"/>
              <w:bottom w:val="single" w:sz="8" w:space="0" w:color="auto"/>
              <w:right w:val="single" w:sz="8" w:space="0" w:color="auto"/>
            </w:tcBorders>
            <w:shd w:val="clear" w:color="auto" w:fill="auto"/>
            <w:noWrap/>
            <w:vAlign w:val="bottom"/>
            <w:hideMark/>
          </w:tcPr>
          <w:p w14:paraId="33CC1358" w14:textId="77777777" w:rsidR="00AB052A" w:rsidRPr="00AB052A" w:rsidRDefault="00AB052A" w:rsidP="00AB052A">
            <w:pPr>
              <w:pStyle w:val="ab"/>
              <w:rPr>
                <w:rFonts w:ascii="Calibri" w:hAnsi="Calibri"/>
                <w:color w:val="000000"/>
                <w:lang w:eastAsia="ru-RU"/>
              </w:rPr>
            </w:pPr>
            <w:r w:rsidRPr="00AB052A">
              <w:rPr>
                <w:rFonts w:ascii="Calibri" w:hAnsi="Calibri"/>
                <w:color w:val="000000"/>
                <w:lang w:eastAsia="ru-RU"/>
              </w:rPr>
              <w:t>3%</w:t>
            </w:r>
          </w:p>
        </w:tc>
        <w:tc>
          <w:tcPr>
            <w:tcW w:w="2362" w:type="dxa"/>
            <w:tcBorders>
              <w:top w:val="nil"/>
              <w:left w:val="nil"/>
              <w:bottom w:val="single" w:sz="8" w:space="0" w:color="auto"/>
              <w:right w:val="single" w:sz="8" w:space="0" w:color="auto"/>
            </w:tcBorders>
            <w:shd w:val="clear" w:color="auto" w:fill="auto"/>
            <w:noWrap/>
            <w:vAlign w:val="bottom"/>
            <w:hideMark/>
          </w:tcPr>
          <w:p w14:paraId="370EE738" w14:textId="77777777" w:rsidR="00AB052A" w:rsidRPr="00AB052A" w:rsidRDefault="00AB052A" w:rsidP="00AB052A">
            <w:pPr>
              <w:pStyle w:val="ab"/>
              <w:rPr>
                <w:rFonts w:ascii="Calibri" w:hAnsi="Calibri"/>
                <w:color w:val="000000"/>
                <w:lang w:eastAsia="ru-RU"/>
              </w:rPr>
            </w:pPr>
            <w:r w:rsidRPr="00AB052A">
              <w:rPr>
                <w:rFonts w:ascii="Calibri" w:hAnsi="Calibri"/>
                <w:color w:val="000000"/>
                <w:lang w:eastAsia="ru-RU"/>
              </w:rPr>
              <w:t>4 724 481,84 ₽</w:t>
            </w:r>
          </w:p>
        </w:tc>
      </w:tr>
      <w:tr w:rsidR="00AB052A" w:rsidRPr="00AB052A" w14:paraId="0123593C" w14:textId="77777777" w:rsidTr="00AB052A">
        <w:trPr>
          <w:trHeight w:val="311"/>
        </w:trPr>
        <w:tc>
          <w:tcPr>
            <w:tcW w:w="1012" w:type="dxa"/>
            <w:tcBorders>
              <w:top w:val="nil"/>
              <w:left w:val="single" w:sz="8" w:space="0" w:color="auto"/>
              <w:bottom w:val="single" w:sz="8" w:space="0" w:color="auto"/>
              <w:right w:val="nil"/>
            </w:tcBorders>
            <w:shd w:val="clear" w:color="auto" w:fill="auto"/>
            <w:noWrap/>
            <w:vAlign w:val="bottom"/>
            <w:hideMark/>
          </w:tcPr>
          <w:p w14:paraId="2A948066" w14:textId="77777777" w:rsidR="00AB052A" w:rsidRPr="00AB052A" w:rsidRDefault="00AB052A" w:rsidP="00AB052A">
            <w:pPr>
              <w:pStyle w:val="ab"/>
              <w:rPr>
                <w:rFonts w:ascii="Calibri" w:hAnsi="Calibri"/>
                <w:color w:val="000000"/>
                <w:lang w:eastAsia="ru-RU"/>
              </w:rPr>
            </w:pPr>
            <w:r w:rsidRPr="00AB052A">
              <w:rPr>
                <w:rFonts w:ascii="Calibri" w:hAnsi="Calibri"/>
                <w:color w:val="000000"/>
                <w:lang w:eastAsia="ru-RU"/>
              </w:rPr>
              <w:t>Всего</w:t>
            </w:r>
          </w:p>
        </w:tc>
        <w:tc>
          <w:tcPr>
            <w:tcW w:w="1940" w:type="dxa"/>
            <w:tcBorders>
              <w:top w:val="nil"/>
              <w:left w:val="single" w:sz="8" w:space="0" w:color="auto"/>
              <w:bottom w:val="single" w:sz="8" w:space="0" w:color="auto"/>
              <w:right w:val="nil"/>
            </w:tcBorders>
            <w:shd w:val="clear" w:color="auto" w:fill="auto"/>
            <w:noWrap/>
            <w:vAlign w:val="bottom"/>
            <w:hideMark/>
          </w:tcPr>
          <w:p w14:paraId="1E0E8DB1" w14:textId="77777777" w:rsidR="00AB052A" w:rsidRPr="00AB052A" w:rsidRDefault="00AB052A" w:rsidP="00AB052A">
            <w:pPr>
              <w:pStyle w:val="ab"/>
              <w:rPr>
                <w:rFonts w:ascii="Calibri" w:hAnsi="Calibri"/>
                <w:color w:val="000000"/>
                <w:lang w:eastAsia="ru-RU"/>
              </w:rPr>
            </w:pPr>
            <w:r w:rsidRPr="00AB052A">
              <w:rPr>
                <w:rFonts w:ascii="Calibri" w:hAnsi="Calibri"/>
                <w:color w:val="000000"/>
                <w:lang w:eastAsia="ru-RU"/>
              </w:rPr>
              <w:t>384</w:t>
            </w:r>
          </w:p>
        </w:tc>
        <w:tc>
          <w:tcPr>
            <w:tcW w:w="1075" w:type="dxa"/>
            <w:tcBorders>
              <w:top w:val="nil"/>
              <w:left w:val="single" w:sz="8" w:space="0" w:color="auto"/>
              <w:bottom w:val="single" w:sz="8" w:space="0" w:color="auto"/>
              <w:right w:val="single" w:sz="8" w:space="0" w:color="auto"/>
            </w:tcBorders>
            <w:shd w:val="clear" w:color="auto" w:fill="auto"/>
            <w:noWrap/>
            <w:vAlign w:val="bottom"/>
            <w:hideMark/>
          </w:tcPr>
          <w:p w14:paraId="2F5E8177" w14:textId="77777777" w:rsidR="00AB052A" w:rsidRPr="00AB052A" w:rsidRDefault="00AB052A" w:rsidP="00AB052A">
            <w:pPr>
              <w:pStyle w:val="ab"/>
              <w:rPr>
                <w:rFonts w:ascii="Calibri" w:hAnsi="Calibri"/>
                <w:color w:val="000000"/>
                <w:lang w:eastAsia="ru-RU"/>
              </w:rPr>
            </w:pPr>
            <w:r w:rsidRPr="00AB052A">
              <w:rPr>
                <w:rFonts w:ascii="Calibri" w:hAnsi="Calibri"/>
                <w:color w:val="000000"/>
                <w:lang w:eastAsia="ru-RU"/>
              </w:rPr>
              <w:t>100%</w:t>
            </w:r>
          </w:p>
        </w:tc>
        <w:tc>
          <w:tcPr>
            <w:tcW w:w="2973" w:type="dxa"/>
            <w:tcBorders>
              <w:top w:val="nil"/>
              <w:left w:val="nil"/>
              <w:bottom w:val="single" w:sz="8" w:space="0" w:color="auto"/>
              <w:right w:val="single" w:sz="8" w:space="0" w:color="auto"/>
            </w:tcBorders>
            <w:shd w:val="clear" w:color="auto" w:fill="auto"/>
            <w:noWrap/>
            <w:vAlign w:val="bottom"/>
            <w:hideMark/>
          </w:tcPr>
          <w:p w14:paraId="5799749E" w14:textId="77777777" w:rsidR="00AB052A" w:rsidRPr="00AB052A" w:rsidRDefault="00AB052A" w:rsidP="00AB052A">
            <w:pPr>
              <w:pStyle w:val="ab"/>
              <w:rPr>
                <w:rFonts w:ascii="Calibri" w:hAnsi="Calibri"/>
                <w:color w:val="000000"/>
                <w:lang w:eastAsia="ru-RU"/>
              </w:rPr>
            </w:pPr>
            <w:r w:rsidRPr="00AB052A">
              <w:rPr>
                <w:rFonts w:ascii="Calibri" w:hAnsi="Calibri"/>
                <w:color w:val="000000"/>
                <w:lang w:eastAsia="ru-RU"/>
              </w:rPr>
              <w:t>100%</w:t>
            </w:r>
          </w:p>
        </w:tc>
        <w:tc>
          <w:tcPr>
            <w:tcW w:w="2362" w:type="dxa"/>
            <w:tcBorders>
              <w:top w:val="nil"/>
              <w:left w:val="nil"/>
              <w:bottom w:val="single" w:sz="8" w:space="0" w:color="auto"/>
              <w:right w:val="single" w:sz="8" w:space="0" w:color="auto"/>
            </w:tcBorders>
            <w:shd w:val="clear" w:color="auto" w:fill="auto"/>
            <w:noWrap/>
            <w:vAlign w:val="bottom"/>
            <w:hideMark/>
          </w:tcPr>
          <w:p w14:paraId="351BA8B1" w14:textId="77777777" w:rsidR="00AB052A" w:rsidRPr="00AB052A" w:rsidRDefault="00AB052A" w:rsidP="00AB052A">
            <w:pPr>
              <w:pStyle w:val="ab"/>
              <w:rPr>
                <w:rFonts w:ascii="Calibri" w:hAnsi="Calibri"/>
                <w:color w:val="000000"/>
                <w:lang w:eastAsia="ru-RU"/>
              </w:rPr>
            </w:pPr>
            <w:r w:rsidRPr="00AB052A">
              <w:rPr>
                <w:rFonts w:ascii="Calibri" w:hAnsi="Calibri"/>
                <w:color w:val="000000"/>
                <w:lang w:eastAsia="ru-RU"/>
              </w:rPr>
              <w:t>157 482 728,00 ₽</w:t>
            </w:r>
          </w:p>
        </w:tc>
      </w:tr>
    </w:tbl>
    <w:p w14:paraId="67D88E8F" w14:textId="79F76568" w:rsidR="000234B6" w:rsidRPr="00FC464D" w:rsidRDefault="000234B6" w:rsidP="00812306">
      <w:pPr>
        <w:rPr>
          <w:lang w:val="en-US"/>
        </w:rPr>
      </w:pPr>
    </w:p>
    <w:p w14:paraId="5CE96E14" w14:textId="77777777" w:rsidR="004F6D0F" w:rsidRPr="00C8036F" w:rsidRDefault="004F6D0F" w:rsidP="004F6D0F"/>
    <w:sectPr w:rsidR="004F6D0F" w:rsidRPr="00C8036F" w:rsidSect="00593010">
      <w:headerReference w:type="default" r:id="rId46"/>
      <w:footerReference w:type="default" r:id="rId47"/>
      <w:pgSz w:w="11906" w:h="16838"/>
      <w:pgMar w:top="1134" w:right="851" w:bottom="1134" w:left="1701" w:header="709" w:footer="709"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F97C35" w14:textId="77777777" w:rsidR="00E9681A" w:rsidRDefault="00E9681A" w:rsidP="0007412F">
      <w:pPr>
        <w:spacing w:line="240" w:lineRule="auto"/>
      </w:pPr>
      <w:r>
        <w:separator/>
      </w:r>
    </w:p>
  </w:endnote>
  <w:endnote w:type="continuationSeparator" w:id="0">
    <w:p w14:paraId="09D057B4" w14:textId="77777777" w:rsidR="00E9681A" w:rsidRDefault="00E9681A" w:rsidP="000741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ontserrat">
    <w:altName w:val="Calibri"/>
    <w:panose1 w:val="00000000000000000000"/>
    <w:charset w:val="00"/>
    <w:family w:val="modern"/>
    <w:notTrueType/>
    <w:pitch w:val="variable"/>
    <w:sig w:usb0="2000020F" w:usb1="00000003" w:usb2="00000000" w:usb3="00000000" w:csb0="00000197"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0488100"/>
      <w:docPartObj>
        <w:docPartGallery w:val="Page Numbers (Bottom of Page)"/>
        <w:docPartUnique/>
      </w:docPartObj>
    </w:sdtPr>
    <w:sdtEndPr/>
    <w:sdtContent>
      <w:p w14:paraId="2E58183B" w14:textId="77777777" w:rsidR="00DE3F0D" w:rsidRDefault="00DE3F0D">
        <w:pPr>
          <w:pStyle w:val="af5"/>
          <w:jc w:val="right"/>
        </w:pPr>
        <w:r>
          <w:fldChar w:fldCharType="begin"/>
        </w:r>
        <w:r>
          <w:instrText>PAGE   \* MERGEFORMAT</w:instrText>
        </w:r>
        <w:r>
          <w:fldChar w:fldCharType="separate"/>
        </w:r>
        <w:r>
          <w:rPr>
            <w:noProof/>
          </w:rPr>
          <w:t>3</w:t>
        </w:r>
        <w:r>
          <w:fldChar w:fldCharType="end"/>
        </w:r>
      </w:p>
    </w:sdtContent>
  </w:sdt>
  <w:p w14:paraId="2E58183C" w14:textId="77777777" w:rsidR="00DE3F0D" w:rsidRDefault="00DE3F0D">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1C52D4" w14:textId="77777777" w:rsidR="00E9681A" w:rsidRDefault="00E9681A" w:rsidP="0007412F">
      <w:pPr>
        <w:spacing w:line="240" w:lineRule="auto"/>
      </w:pPr>
      <w:r>
        <w:separator/>
      </w:r>
    </w:p>
  </w:footnote>
  <w:footnote w:type="continuationSeparator" w:id="0">
    <w:p w14:paraId="6F664B3B" w14:textId="77777777" w:rsidR="00E9681A" w:rsidRDefault="00E9681A" w:rsidP="0007412F">
      <w:pPr>
        <w:spacing w:line="240" w:lineRule="auto"/>
      </w:pPr>
      <w:r>
        <w:continuationSeparator/>
      </w:r>
    </w:p>
  </w:footnote>
  <w:footnote w:id="1">
    <w:p w14:paraId="45B12B59" w14:textId="184913F2" w:rsidR="00A73782" w:rsidRPr="00C70759" w:rsidRDefault="00A73782" w:rsidP="00960260">
      <w:pPr>
        <w:pStyle w:val="afb"/>
        <w:ind w:firstLine="0"/>
        <w:rPr>
          <w:color w:val="000000" w:themeColor="text1"/>
        </w:rPr>
      </w:pPr>
      <w:r>
        <w:rPr>
          <w:rStyle w:val="afd"/>
        </w:rPr>
        <w:footnoteRef/>
      </w:r>
      <w:r w:rsidRPr="00A73782">
        <w:rPr>
          <w:lang w:val="en-US"/>
        </w:rPr>
        <w:t xml:space="preserve"> </w:t>
      </w:r>
      <w:r w:rsidRPr="00FD2636">
        <w:rPr>
          <w:rStyle w:val="af8"/>
          <w:color w:val="auto"/>
          <w:u w:val="none"/>
          <w:lang w:val="en-US"/>
        </w:rPr>
        <w:t>Ravindran A. R. and Washing D.P. Supply Chain Engineering / A. Ravi Ravindran and Donald P. Washing Jr. // Models and Applications. CRC</w:t>
      </w:r>
      <w:r w:rsidRPr="00C70759">
        <w:rPr>
          <w:rStyle w:val="af8"/>
          <w:color w:val="auto"/>
          <w:u w:val="none"/>
        </w:rPr>
        <w:t xml:space="preserve"> </w:t>
      </w:r>
      <w:r w:rsidRPr="00FD2636">
        <w:rPr>
          <w:rStyle w:val="af8"/>
          <w:color w:val="auto"/>
          <w:u w:val="none"/>
          <w:lang w:val="en-US"/>
        </w:rPr>
        <w:t>Press</w:t>
      </w:r>
      <w:r w:rsidRPr="00C70759">
        <w:rPr>
          <w:rStyle w:val="af8"/>
          <w:color w:val="auto"/>
          <w:u w:val="none"/>
        </w:rPr>
        <w:t xml:space="preserve">. — 2013. —  </w:t>
      </w:r>
      <w:r w:rsidRPr="00FD2636">
        <w:rPr>
          <w:rStyle w:val="af8"/>
          <w:color w:val="auto"/>
          <w:u w:val="none"/>
          <w:lang w:val="en-US"/>
        </w:rPr>
        <w:t>P</w:t>
      </w:r>
      <w:r w:rsidRPr="00C70759">
        <w:rPr>
          <w:rStyle w:val="af8"/>
          <w:color w:val="auto"/>
          <w:u w:val="none"/>
        </w:rPr>
        <w:t xml:space="preserve">. </w:t>
      </w:r>
      <w:proofErr w:type="gramStart"/>
      <w:r w:rsidRPr="00C70759">
        <w:rPr>
          <w:rStyle w:val="af8"/>
          <w:color w:val="auto"/>
          <w:u w:val="none"/>
        </w:rPr>
        <w:t>31 – 165</w:t>
      </w:r>
      <w:proofErr w:type="gramEnd"/>
      <w:r w:rsidRPr="00C70759">
        <w:rPr>
          <w:rStyle w:val="af8"/>
          <w:color w:val="auto"/>
          <w:u w:val="none"/>
        </w:rPr>
        <w:t xml:space="preserve"> </w:t>
      </w:r>
    </w:p>
  </w:footnote>
  <w:footnote w:id="2">
    <w:p w14:paraId="2EA0C561" w14:textId="70995458" w:rsidR="00960260" w:rsidRPr="00960260" w:rsidRDefault="00960260" w:rsidP="00960260">
      <w:pPr>
        <w:pStyle w:val="afb"/>
        <w:ind w:firstLine="0"/>
      </w:pPr>
      <w:r>
        <w:rPr>
          <w:rStyle w:val="afd"/>
        </w:rPr>
        <w:footnoteRef/>
      </w:r>
      <w:r w:rsidRPr="00960260">
        <w:t xml:space="preserve"> </w:t>
      </w:r>
      <w:r>
        <w:t xml:space="preserve">Стерлигова А.Н. Управление запасами в цепях поставок / А.Н. Стерлигова // Учебник. Москва ИНФРА-М. </w:t>
      </w:r>
      <w:r w:rsidRPr="007D6460">
        <w:rPr>
          <w:rStyle w:val="af8"/>
          <w:color w:val="auto"/>
          <w:u w:val="none"/>
        </w:rPr>
        <w:t>— 20</w:t>
      </w:r>
      <w:r>
        <w:rPr>
          <w:rStyle w:val="af8"/>
          <w:color w:val="auto"/>
          <w:u w:val="none"/>
        </w:rPr>
        <w:t>08</w:t>
      </w:r>
      <w:r w:rsidRPr="007D6460">
        <w:rPr>
          <w:rStyle w:val="af8"/>
          <w:color w:val="auto"/>
          <w:u w:val="none"/>
        </w:rPr>
        <w:t xml:space="preserve">. —  </w:t>
      </w:r>
      <w:r w:rsidRPr="00FD2636">
        <w:rPr>
          <w:rStyle w:val="af8"/>
          <w:color w:val="auto"/>
          <w:u w:val="none"/>
          <w:lang w:val="en-US"/>
        </w:rPr>
        <w:t>P</w:t>
      </w:r>
      <w:r w:rsidRPr="007D6460">
        <w:rPr>
          <w:rStyle w:val="af8"/>
          <w:color w:val="auto"/>
          <w:u w:val="none"/>
        </w:rPr>
        <w:t xml:space="preserve">. </w:t>
      </w:r>
      <w:r>
        <w:rPr>
          <w:rStyle w:val="af8"/>
          <w:color w:val="auto"/>
          <w:u w:val="none"/>
        </w:rPr>
        <w:t xml:space="preserve"> </w:t>
      </w:r>
      <w:proofErr w:type="gramStart"/>
      <w:r>
        <w:rPr>
          <w:rStyle w:val="af8"/>
          <w:color w:val="auto"/>
          <w:u w:val="none"/>
        </w:rPr>
        <w:t>71 – 500</w:t>
      </w:r>
      <w:proofErr w:type="gramEnd"/>
      <w:r>
        <w:rPr>
          <w:rStyle w:val="af8"/>
          <w:color w:val="auto"/>
          <w:u w:val="none"/>
        </w:rPr>
        <w:t xml:space="preserve">.  </w:t>
      </w:r>
    </w:p>
  </w:footnote>
  <w:footnote w:id="3">
    <w:p w14:paraId="37EA1D27" w14:textId="77777777" w:rsidR="00960260" w:rsidRDefault="00960260" w:rsidP="00960260">
      <w:pPr>
        <w:pStyle w:val="afb"/>
        <w:ind w:firstLine="0"/>
      </w:pPr>
      <w:r>
        <w:rPr>
          <w:rStyle w:val="afd"/>
        </w:rPr>
        <w:footnoteRef/>
      </w:r>
      <w:r>
        <w:t xml:space="preserve"> </w:t>
      </w:r>
      <w:proofErr w:type="spellStart"/>
      <w:r w:rsidRPr="00960260">
        <w:rPr>
          <w:rStyle w:val="af8"/>
          <w:color w:val="000000" w:themeColor="text1"/>
          <w:u w:val="none"/>
        </w:rPr>
        <w:t>Таха</w:t>
      </w:r>
      <w:proofErr w:type="spellEnd"/>
      <w:r w:rsidRPr="00960260">
        <w:rPr>
          <w:rStyle w:val="af8"/>
          <w:color w:val="000000" w:themeColor="text1"/>
          <w:u w:val="none"/>
        </w:rPr>
        <w:t xml:space="preserve">. Х. А. Исследование операций / </w:t>
      </w:r>
      <w:proofErr w:type="spellStart"/>
      <w:r w:rsidRPr="00960260">
        <w:rPr>
          <w:rStyle w:val="af8"/>
          <w:color w:val="000000" w:themeColor="text1"/>
          <w:u w:val="none"/>
        </w:rPr>
        <w:t>Хэмди</w:t>
      </w:r>
      <w:proofErr w:type="spellEnd"/>
      <w:r w:rsidRPr="00960260">
        <w:rPr>
          <w:rStyle w:val="af8"/>
          <w:color w:val="000000" w:themeColor="text1"/>
          <w:u w:val="none"/>
        </w:rPr>
        <w:t xml:space="preserve"> А. </w:t>
      </w:r>
      <w:proofErr w:type="spellStart"/>
      <w:r w:rsidRPr="00960260">
        <w:rPr>
          <w:rStyle w:val="af8"/>
          <w:color w:val="000000" w:themeColor="text1"/>
          <w:u w:val="none"/>
        </w:rPr>
        <w:t>Таха</w:t>
      </w:r>
      <w:proofErr w:type="spellEnd"/>
      <w:r w:rsidRPr="00960260">
        <w:rPr>
          <w:rStyle w:val="af8"/>
          <w:color w:val="000000" w:themeColor="text1"/>
          <w:u w:val="none"/>
        </w:rPr>
        <w:t xml:space="preserve"> // Учебник. Вильямс — 2018. —  </w:t>
      </w:r>
      <w:r w:rsidRPr="00960260">
        <w:rPr>
          <w:rStyle w:val="af8"/>
          <w:color w:val="000000" w:themeColor="text1"/>
          <w:u w:val="none"/>
          <w:lang w:val="en-US"/>
        </w:rPr>
        <w:t>P</w:t>
      </w:r>
      <w:r w:rsidRPr="00960260">
        <w:rPr>
          <w:rStyle w:val="af8"/>
          <w:color w:val="000000" w:themeColor="text1"/>
          <w:u w:val="none"/>
        </w:rPr>
        <w:t xml:space="preserve">.  </w:t>
      </w:r>
      <w:proofErr w:type="gramStart"/>
      <w:r w:rsidRPr="00960260">
        <w:rPr>
          <w:rStyle w:val="af8"/>
          <w:color w:val="000000" w:themeColor="text1"/>
          <w:u w:val="none"/>
        </w:rPr>
        <w:t>71 – 350</w:t>
      </w:r>
      <w:proofErr w:type="gramEnd"/>
      <w:r w:rsidRPr="00960260">
        <w:rPr>
          <w:rStyle w:val="af8"/>
          <w:color w:val="000000" w:themeColor="text1"/>
          <w:u w:val="none"/>
        </w:rPr>
        <w:t>.</w:t>
      </w:r>
      <w:r w:rsidRPr="00960260">
        <w:rPr>
          <w:rStyle w:val="af8"/>
          <w:color w:val="000000" w:themeColor="text1"/>
        </w:rPr>
        <w:t xml:space="preserve"> </w:t>
      </w:r>
    </w:p>
    <w:p w14:paraId="100055BE" w14:textId="2B6D456C" w:rsidR="00960260" w:rsidRDefault="00960260">
      <w:pPr>
        <w:pStyle w:val="afb"/>
      </w:pPr>
    </w:p>
  </w:footnote>
  <w:footnote w:id="4">
    <w:p w14:paraId="47630BE1" w14:textId="1F6F8837" w:rsidR="009F7DDF" w:rsidRDefault="009F7DDF" w:rsidP="009F7DDF">
      <w:pPr>
        <w:pStyle w:val="afb"/>
        <w:ind w:firstLine="0"/>
      </w:pPr>
      <w:r>
        <w:rPr>
          <w:rStyle w:val="afd"/>
        </w:rPr>
        <w:footnoteRef/>
      </w:r>
      <w:r>
        <w:t xml:space="preserve"> </w:t>
      </w:r>
      <w:r w:rsidRPr="00960260">
        <w:rPr>
          <w:color w:val="000000" w:themeColor="text1"/>
        </w:rPr>
        <w:t xml:space="preserve">История </w:t>
      </w:r>
      <w:r w:rsidRPr="00960260">
        <w:rPr>
          <w:color w:val="000000" w:themeColor="text1"/>
          <w:lang w:val="en-US"/>
        </w:rPr>
        <w:t>SKL</w:t>
      </w:r>
      <w:r w:rsidRPr="00960260">
        <w:rPr>
          <w:color w:val="000000" w:themeColor="text1"/>
        </w:rPr>
        <w:t xml:space="preserve"> </w:t>
      </w:r>
      <w:r w:rsidRPr="00960260">
        <w:rPr>
          <w:color w:val="000000" w:themeColor="text1"/>
          <w:lang w:val="en-US"/>
        </w:rPr>
        <w:t>Group</w:t>
      </w:r>
      <w:r w:rsidRPr="00960260">
        <w:rPr>
          <w:color w:val="000000" w:themeColor="text1"/>
        </w:rPr>
        <w:t xml:space="preserve">. [Электронный ресурс] // </w:t>
      </w:r>
      <w:r w:rsidRPr="00960260">
        <w:rPr>
          <w:color w:val="000000" w:themeColor="text1"/>
          <w:lang w:val="en-US"/>
        </w:rPr>
        <w:t>SKL</w:t>
      </w:r>
      <w:r w:rsidRPr="00960260">
        <w:rPr>
          <w:color w:val="000000" w:themeColor="text1"/>
        </w:rPr>
        <w:t xml:space="preserve"> </w:t>
      </w:r>
      <w:r w:rsidRPr="00960260">
        <w:rPr>
          <w:color w:val="000000" w:themeColor="text1"/>
          <w:lang w:val="en-US"/>
        </w:rPr>
        <w:t>Group</w:t>
      </w:r>
      <w:r w:rsidRPr="00960260">
        <w:rPr>
          <w:color w:val="000000" w:themeColor="text1"/>
        </w:rPr>
        <w:t xml:space="preserve">. — 2019. — Режим доступа: </w:t>
      </w:r>
      <w:hyperlink r:id="rId1" w:history="1">
        <w:r w:rsidRPr="00960260">
          <w:rPr>
            <w:rStyle w:val="af8"/>
            <w:color w:val="000000" w:themeColor="text1"/>
            <w:lang w:val="en-US"/>
          </w:rPr>
          <w:t>https</w:t>
        </w:r>
        <w:r w:rsidRPr="00960260">
          <w:rPr>
            <w:rStyle w:val="af8"/>
            <w:color w:val="000000" w:themeColor="text1"/>
          </w:rPr>
          <w:t>://</w:t>
        </w:r>
        <w:proofErr w:type="spellStart"/>
        <w:r w:rsidRPr="00960260">
          <w:rPr>
            <w:rStyle w:val="af8"/>
            <w:color w:val="000000" w:themeColor="text1"/>
            <w:lang w:val="en-US"/>
          </w:rPr>
          <w:t>skl</w:t>
        </w:r>
        <w:proofErr w:type="spellEnd"/>
        <w:r w:rsidRPr="00960260">
          <w:rPr>
            <w:rStyle w:val="af8"/>
            <w:color w:val="000000" w:themeColor="text1"/>
          </w:rPr>
          <w:t>-</w:t>
        </w:r>
        <w:r w:rsidRPr="00960260">
          <w:rPr>
            <w:rStyle w:val="af8"/>
            <w:color w:val="000000" w:themeColor="text1"/>
            <w:lang w:val="en-US"/>
          </w:rPr>
          <w:t>co</w:t>
        </w:r>
        <w:r w:rsidRPr="00960260">
          <w:rPr>
            <w:rStyle w:val="af8"/>
            <w:color w:val="000000" w:themeColor="text1"/>
          </w:rPr>
          <w:t>.</w:t>
        </w:r>
        <w:proofErr w:type="spellStart"/>
        <w:r w:rsidRPr="00960260">
          <w:rPr>
            <w:rStyle w:val="af8"/>
            <w:color w:val="000000" w:themeColor="text1"/>
            <w:lang w:val="en-US"/>
          </w:rPr>
          <w:t>ru</w:t>
        </w:r>
        <w:proofErr w:type="spellEnd"/>
        <w:r w:rsidRPr="00960260">
          <w:rPr>
            <w:rStyle w:val="af8"/>
            <w:color w:val="000000" w:themeColor="text1"/>
          </w:rPr>
          <w:t>/</w:t>
        </w:r>
        <w:proofErr w:type="spellStart"/>
        <w:r w:rsidRPr="00960260">
          <w:rPr>
            <w:rStyle w:val="af8"/>
            <w:color w:val="000000" w:themeColor="text1"/>
            <w:lang w:val="en-US"/>
          </w:rPr>
          <w:t>ru</w:t>
        </w:r>
        <w:proofErr w:type="spellEnd"/>
        <w:r w:rsidRPr="00960260">
          <w:rPr>
            <w:rStyle w:val="af8"/>
            <w:color w:val="000000" w:themeColor="text1"/>
          </w:rPr>
          <w:t>/</w:t>
        </w:r>
        <w:r w:rsidRPr="00960260">
          <w:rPr>
            <w:rStyle w:val="af8"/>
            <w:color w:val="000000" w:themeColor="text1"/>
            <w:lang w:val="en-US"/>
          </w:rPr>
          <w:t>o</w:t>
        </w:r>
        <w:r w:rsidRPr="00960260">
          <w:rPr>
            <w:rStyle w:val="af8"/>
            <w:color w:val="000000" w:themeColor="text1"/>
          </w:rPr>
          <w:t>_</w:t>
        </w:r>
        <w:proofErr w:type="spellStart"/>
        <w:r w:rsidRPr="00960260">
          <w:rPr>
            <w:rStyle w:val="af8"/>
            <w:color w:val="000000" w:themeColor="text1"/>
            <w:lang w:val="en-US"/>
          </w:rPr>
          <w:t>kompanii</w:t>
        </w:r>
        <w:proofErr w:type="spellEnd"/>
        <w:r w:rsidRPr="00960260">
          <w:rPr>
            <w:rStyle w:val="af8"/>
            <w:color w:val="000000" w:themeColor="text1"/>
          </w:rPr>
          <w:t>/</w:t>
        </w:r>
        <w:proofErr w:type="spellStart"/>
        <w:r w:rsidRPr="00960260">
          <w:rPr>
            <w:rStyle w:val="af8"/>
            <w:color w:val="000000" w:themeColor="text1"/>
            <w:lang w:val="en-US"/>
          </w:rPr>
          <w:t>istoriya</w:t>
        </w:r>
        <w:proofErr w:type="spellEnd"/>
        <w:r w:rsidRPr="00960260">
          <w:rPr>
            <w:rStyle w:val="af8"/>
            <w:color w:val="000000" w:themeColor="text1"/>
          </w:rPr>
          <w:t>_</w:t>
        </w:r>
        <w:proofErr w:type="spellStart"/>
        <w:r w:rsidRPr="00960260">
          <w:rPr>
            <w:rStyle w:val="af8"/>
            <w:color w:val="000000" w:themeColor="text1"/>
            <w:lang w:val="en-US"/>
          </w:rPr>
          <w:t>skl</w:t>
        </w:r>
        <w:proofErr w:type="spellEnd"/>
        <w:r w:rsidRPr="00960260">
          <w:rPr>
            <w:rStyle w:val="af8"/>
            <w:color w:val="000000" w:themeColor="text1"/>
          </w:rPr>
          <w:t>_</w:t>
        </w:r>
        <w:r w:rsidRPr="00960260">
          <w:rPr>
            <w:rStyle w:val="af8"/>
            <w:color w:val="000000" w:themeColor="text1"/>
            <w:lang w:val="en-US"/>
          </w:rPr>
          <w:t>group</w:t>
        </w:r>
      </w:hyperlink>
      <w:r w:rsidRPr="00960260">
        <w:rPr>
          <w:color w:val="000000" w:themeColor="text1"/>
        </w:rPr>
        <w:t>/, свободный.</w:t>
      </w:r>
    </w:p>
  </w:footnote>
  <w:footnote w:id="5">
    <w:p w14:paraId="4E7C3AAC" w14:textId="61BCEEB4" w:rsidR="00DE3F0D" w:rsidRPr="00DC76CC" w:rsidRDefault="00DE3F0D" w:rsidP="00960260">
      <w:pPr>
        <w:pStyle w:val="afb"/>
        <w:ind w:firstLine="0"/>
      </w:pPr>
      <w:r>
        <w:rPr>
          <w:rStyle w:val="afd"/>
        </w:rPr>
        <w:footnoteRef/>
      </w:r>
      <w:r>
        <w:t xml:space="preserve"> Бренд </w:t>
      </w:r>
      <w:proofErr w:type="spellStart"/>
      <w:r>
        <w:rPr>
          <w:lang w:val="en-US"/>
        </w:rPr>
        <w:t>Milardo</w:t>
      </w:r>
      <w:proofErr w:type="spellEnd"/>
      <w:r w:rsidRPr="00DC76CC">
        <w:t xml:space="preserve"> </w:t>
      </w:r>
      <w:r>
        <w:t xml:space="preserve">создан для потребителей, желающих обустроить свою ванную комнату без лишних затрат, при этом используя максимально доступную и качественную продукцию. </w:t>
      </w:r>
    </w:p>
  </w:footnote>
  <w:footnote w:id="6">
    <w:p w14:paraId="16A0500B" w14:textId="122E0C32" w:rsidR="00DE3F0D" w:rsidRDefault="00DE3F0D" w:rsidP="00D00B9A">
      <w:pPr>
        <w:pStyle w:val="afb"/>
        <w:ind w:firstLine="0"/>
      </w:pPr>
      <w:r>
        <w:rPr>
          <w:rStyle w:val="afd"/>
        </w:rPr>
        <w:footnoteRef/>
      </w:r>
      <w:r>
        <w:t xml:space="preserve"> </w:t>
      </w:r>
      <w:bookmarkStart w:id="12" w:name="_Hlk73455673"/>
      <w:r w:rsidR="00D00B9A">
        <w:t xml:space="preserve">География Работы. [Электронный ресурс] // </w:t>
      </w:r>
      <w:r w:rsidR="00D00B9A">
        <w:rPr>
          <w:lang w:val="en-US"/>
        </w:rPr>
        <w:t>SKL</w:t>
      </w:r>
      <w:r w:rsidR="00D00B9A" w:rsidRPr="00D00B9A">
        <w:t xml:space="preserve"> </w:t>
      </w:r>
      <w:r w:rsidR="00D00B9A">
        <w:rPr>
          <w:lang w:val="en-US"/>
        </w:rPr>
        <w:t>Group</w:t>
      </w:r>
      <w:r w:rsidR="00D00B9A">
        <w:t>. — 2019. — Режим доступа: https://skl-co.ru/ru/o_kompanii/geografiya_rabotyi/, свободный.</w:t>
      </w:r>
      <w:bookmarkEnd w:id="12"/>
    </w:p>
  </w:footnote>
  <w:footnote w:id="7">
    <w:p w14:paraId="5F6759B9" w14:textId="1B484AFF" w:rsidR="009F7DDF" w:rsidRDefault="009F7DDF" w:rsidP="009F7DDF">
      <w:pPr>
        <w:pStyle w:val="afb"/>
        <w:ind w:firstLine="0"/>
      </w:pPr>
      <w:r>
        <w:rPr>
          <w:rStyle w:val="afd"/>
        </w:rPr>
        <w:footnoteRef/>
      </w:r>
      <w:r>
        <w:t xml:space="preserve"> Информация из корпоративных материалов компании</w:t>
      </w:r>
    </w:p>
  </w:footnote>
  <w:footnote w:id="8">
    <w:p w14:paraId="0584E59F" w14:textId="47293CAE" w:rsidR="00DE3F0D" w:rsidRPr="00647508" w:rsidRDefault="00DE3F0D" w:rsidP="00D00B9A">
      <w:pPr>
        <w:pStyle w:val="afb"/>
        <w:ind w:firstLine="0"/>
      </w:pPr>
      <w:r>
        <w:rPr>
          <w:rStyle w:val="afd"/>
        </w:rPr>
        <w:footnoteRef/>
      </w:r>
      <w:r>
        <w:t xml:space="preserve"> По результатам внутреннего исследования б</w:t>
      </w:r>
      <w:r w:rsidRPr="00647508">
        <w:t>ренд IDDIS входит в топ-5 по уровню спонтанной и наведенной узнаваемости торговых марок смесителей на рынке РФ</w:t>
      </w:r>
    </w:p>
    <w:p w14:paraId="5669BD55" w14:textId="77777777" w:rsidR="00DE3F0D" w:rsidRPr="00647508" w:rsidRDefault="00DE3F0D" w:rsidP="00647508">
      <w:pPr>
        <w:pStyle w:val="afb"/>
      </w:pPr>
      <w:r w:rsidRPr="00647508">
        <w:t>61% потребителей, знающих бренд IDDIS, положительно относятся к нему</w:t>
      </w:r>
    </w:p>
    <w:p w14:paraId="1F356027" w14:textId="3191450A" w:rsidR="00DE3F0D" w:rsidRDefault="00DE3F0D" w:rsidP="00647508">
      <w:pPr>
        <w:pStyle w:val="afb"/>
      </w:pPr>
      <w:r w:rsidRPr="00647508">
        <w:t xml:space="preserve">52% потребителей, знающих бренд </w:t>
      </w:r>
      <w:proofErr w:type="spellStart"/>
      <w:r w:rsidRPr="00647508">
        <w:t>Milardo</w:t>
      </w:r>
      <w:proofErr w:type="spellEnd"/>
      <w:r w:rsidRPr="00647508">
        <w:t>, положительно относятся к нему</w:t>
      </w:r>
    </w:p>
  </w:footnote>
  <w:footnote w:id="9">
    <w:p w14:paraId="4B9043C4" w14:textId="04152A33" w:rsidR="00DE3F0D" w:rsidRDefault="00DE3F0D" w:rsidP="00D00B9A">
      <w:pPr>
        <w:pStyle w:val="afb"/>
        <w:ind w:firstLine="0"/>
      </w:pPr>
      <w:r>
        <w:rPr>
          <w:rStyle w:val="afd"/>
        </w:rPr>
        <w:footnoteRef/>
      </w:r>
      <w:r>
        <w:t xml:space="preserve"> По результатам внутреннего исследования </w:t>
      </w:r>
      <w:r w:rsidRPr="00647508">
        <w:t xml:space="preserve">90% и 91% потребителей, использовавших бренды IDDIS и </w:t>
      </w:r>
      <w:proofErr w:type="spellStart"/>
      <w:r w:rsidRPr="00647508">
        <w:t>Milardo</w:t>
      </w:r>
      <w:proofErr w:type="spellEnd"/>
      <w:r w:rsidRPr="00647508">
        <w:t xml:space="preserve"> соответственно, лояльны к ним и готовы рекомендовать их своим близким</w:t>
      </w:r>
    </w:p>
  </w:footnote>
  <w:footnote w:id="10">
    <w:p w14:paraId="306B1E06" w14:textId="66FD8D76" w:rsidR="00DE3F0D" w:rsidRPr="00D00B9A" w:rsidRDefault="00DE3F0D" w:rsidP="00D00B9A">
      <w:pPr>
        <w:spacing w:line="254" w:lineRule="auto"/>
        <w:ind w:firstLine="0"/>
        <w:rPr>
          <w:color w:val="000000" w:themeColor="text1"/>
        </w:rPr>
      </w:pPr>
      <w:r>
        <w:rPr>
          <w:rStyle w:val="afd"/>
        </w:rPr>
        <w:footnoteRef/>
      </w:r>
      <w:r>
        <w:t xml:space="preserve"> </w:t>
      </w:r>
      <w:r w:rsidR="00D00B9A" w:rsidRPr="00D00B9A">
        <w:rPr>
          <w:color w:val="000000" w:themeColor="text1"/>
        </w:rPr>
        <w:t xml:space="preserve">Торговые марки. [Электронный ресурс] // </w:t>
      </w:r>
      <w:r w:rsidR="00D00B9A" w:rsidRPr="00D00B9A">
        <w:rPr>
          <w:color w:val="000000" w:themeColor="text1"/>
          <w:lang w:val="en-US"/>
        </w:rPr>
        <w:t>SKL</w:t>
      </w:r>
      <w:r w:rsidR="00D00B9A" w:rsidRPr="00D00B9A">
        <w:rPr>
          <w:color w:val="000000" w:themeColor="text1"/>
        </w:rPr>
        <w:t xml:space="preserve"> </w:t>
      </w:r>
      <w:r w:rsidR="00D00B9A" w:rsidRPr="00D00B9A">
        <w:rPr>
          <w:color w:val="000000" w:themeColor="text1"/>
          <w:lang w:val="en-US"/>
        </w:rPr>
        <w:t>Group</w:t>
      </w:r>
      <w:r w:rsidR="00D00B9A" w:rsidRPr="00D00B9A">
        <w:rPr>
          <w:color w:val="000000" w:themeColor="text1"/>
        </w:rPr>
        <w:t xml:space="preserve">. — 2019. — Режим доступа: </w:t>
      </w:r>
      <w:hyperlink r:id="rId2" w:history="1">
        <w:r w:rsidR="00D00B9A" w:rsidRPr="00D00B9A">
          <w:rPr>
            <w:rStyle w:val="af8"/>
            <w:color w:val="000000" w:themeColor="text1"/>
            <w:lang w:val="en-US"/>
          </w:rPr>
          <w:t>https</w:t>
        </w:r>
        <w:r w:rsidR="00D00B9A" w:rsidRPr="00D00B9A">
          <w:rPr>
            <w:rStyle w:val="af8"/>
            <w:color w:val="000000" w:themeColor="text1"/>
          </w:rPr>
          <w:t>://</w:t>
        </w:r>
        <w:proofErr w:type="spellStart"/>
        <w:r w:rsidR="00D00B9A" w:rsidRPr="00D00B9A">
          <w:rPr>
            <w:rStyle w:val="af8"/>
            <w:color w:val="000000" w:themeColor="text1"/>
            <w:lang w:val="en-US"/>
          </w:rPr>
          <w:t>skl</w:t>
        </w:r>
        <w:proofErr w:type="spellEnd"/>
        <w:r w:rsidR="00D00B9A" w:rsidRPr="00D00B9A">
          <w:rPr>
            <w:rStyle w:val="af8"/>
            <w:color w:val="000000" w:themeColor="text1"/>
          </w:rPr>
          <w:t>-</w:t>
        </w:r>
        <w:r w:rsidR="00D00B9A" w:rsidRPr="00D00B9A">
          <w:rPr>
            <w:rStyle w:val="af8"/>
            <w:color w:val="000000" w:themeColor="text1"/>
            <w:lang w:val="en-US"/>
          </w:rPr>
          <w:t>co</w:t>
        </w:r>
        <w:r w:rsidR="00D00B9A" w:rsidRPr="00D00B9A">
          <w:rPr>
            <w:rStyle w:val="af8"/>
            <w:color w:val="000000" w:themeColor="text1"/>
          </w:rPr>
          <w:t>.</w:t>
        </w:r>
        <w:proofErr w:type="spellStart"/>
        <w:r w:rsidR="00D00B9A" w:rsidRPr="00D00B9A">
          <w:rPr>
            <w:rStyle w:val="af8"/>
            <w:color w:val="000000" w:themeColor="text1"/>
            <w:lang w:val="en-US"/>
          </w:rPr>
          <w:t>ru</w:t>
        </w:r>
        <w:proofErr w:type="spellEnd"/>
        <w:r w:rsidR="00D00B9A" w:rsidRPr="00D00B9A">
          <w:rPr>
            <w:rStyle w:val="af8"/>
            <w:color w:val="000000" w:themeColor="text1"/>
          </w:rPr>
          <w:t>/</w:t>
        </w:r>
        <w:proofErr w:type="spellStart"/>
        <w:r w:rsidR="00D00B9A" w:rsidRPr="00D00B9A">
          <w:rPr>
            <w:rStyle w:val="af8"/>
            <w:color w:val="000000" w:themeColor="text1"/>
            <w:lang w:val="en-US"/>
          </w:rPr>
          <w:t>ru</w:t>
        </w:r>
        <w:proofErr w:type="spellEnd"/>
        <w:r w:rsidR="00D00B9A" w:rsidRPr="00D00B9A">
          <w:rPr>
            <w:rStyle w:val="af8"/>
            <w:color w:val="000000" w:themeColor="text1"/>
          </w:rPr>
          <w:t>/</w:t>
        </w:r>
        <w:proofErr w:type="spellStart"/>
        <w:r w:rsidR="00D00B9A" w:rsidRPr="00D00B9A">
          <w:rPr>
            <w:rStyle w:val="af8"/>
            <w:color w:val="000000" w:themeColor="text1"/>
            <w:lang w:val="en-US"/>
          </w:rPr>
          <w:t>torgovyie</w:t>
        </w:r>
        <w:proofErr w:type="spellEnd"/>
        <w:r w:rsidR="00D00B9A" w:rsidRPr="00D00B9A">
          <w:rPr>
            <w:rStyle w:val="af8"/>
            <w:color w:val="000000" w:themeColor="text1"/>
          </w:rPr>
          <w:t>_</w:t>
        </w:r>
        <w:proofErr w:type="spellStart"/>
        <w:r w:rsidR="00D00B9A" w:rsidRPr="00D00B9A">
          <w:rPr>
            <w:rStyle w:val="af8"/>
            <w:color w:val="000000" w:themeColor="text1"/>
            <w:lang w:val="en-US"/>
          </w:rPr>
          <w:t>marki</w:t>
        </w:r>
        <w:proofErr w:type="spellEnd"/>
      </w:hyperlink>
      <w:r w:rsidR="00D00B9A" w:rsidRPr="00D00B9A">
        <w:rPr>
          <w:color w:val="000000" w:themeColor="text1"/>
        </w:rPr>
        <w:t xml:space="preserve">/, свободный. </w:t>
      </w:r>
    </w:p>
  </w:footnote>
  <w:footnote w:id="11">
    <w:p w14:paraId="03639612" w14:textId="152AE705" w:rsidR="00DE3F0D" w:rsidRPr="004100C9" w:rsidRDefault="00DE3F0D" w:rsidP="00D00B9A">
      <w:pPr>
        <w:pStyle w:val="afb"/>
        <w:ind w:firstLine="0"/>
      </w:pPr>
      <w:r>
        <w:rPr>
          <w:rStyle w:val="afd"/>
        </w:rPr>
        <w:footnoteRef/>
      </w:r>
      <w:r>
        <w:t xml:space="preserve"> Информация из корпоративных материалов компании </w:t>
      </w:r>
    </w:p>
  </w:footnote>
  <w:footnote w:id="12">
    <w:p w14:paraId="7BC9581C" w14:textId="059BE0FA" w:rsidR="00D02D9A" w:rsidRDefault="00D02D9A" w:rsidP="00D02D9A">
      <w:pPr>
        <w:pStyle w:val="afb"/>
        <w:ind w:firstLine="0"/>
      </w:pPr>
      <w:r>
        <w:rPr>
          <w:rStyle w:val="afd"/>
        </w:rPr>
        <w:footnoteRef/>
      </w:r>
      <w:r>
        <w:t xml:space="preserve"> Данные предоставлены представителем компании</w:t>
      </w:r>
    </w:p>
  </w:footnote>
  <w:footnote w:id="13">
    <w:p w14:paraId="75F30262" w14:textId="490379E8" w:rsidR="00DE3F0D" w:rsidRPr="00632DC9" w:rsidRDefault="00DE3F0D" w:rsidP="00D00B9A">
      <w:pPr>
        <w:pStyle w:val="afb"/>
        <w:ind w:firstLine="0"/>
      </w:pPr>
      <w:r>
        <w:rPr>
          <w:rStyle w:val="afd"/>
        </w:rPr>
        <w:footnoteRef/>
      </w:r>
      <w:r w:rsidRPr="00632DC9">
        <w:t xml:space="preserve"> </w:t>
      </w:r>
      <w:r>
        <w:t xml:space="preserve">Внутренняя документации компании </w:t>
      </w:r>
      <w:r>
        <w:rPr>
          <w:lang w:val="en-US"/>
        </w:rPr>
        <w:t>SKL</w:t>
      </w:r>
      <w:r w:rsidRPr="00632DC9">
        <w:t xml:space="preserve"> </w:t>
      </w:r>
      <w:r>
        <w:rPr>
          <w:lang w:val="en-US"/>
        </w:rPr>
        <w:t>Group</w:t>
      </w:r>
    </w:p>
  </w:footnote>
  <w:footnote w:id="14">
    <w:p w14:paraId="6E453A04" w14:textId="16AB28E9" w:rsidR="00DE3F0D" w:rsidRPr="008022F6" w:rsidRDefault="00DE3F0D" w:rsidP="00AB3EBD">
      <w:pPr>
        <w:pStyle w:val="afb"/>
        <w:ind w:firstLine="0"/>
      </w:pPr>
      <w:r>
        <w:rPr>
          <w:rStyle w:val="afd"/>
        </w:rPr>
        <w:footnoteRef/>
      </w:r>
      <w:r w:rsidRPr="008022F6">
        <w:t xml:space="preserve"> </w:t>
      </w:r>
      <w:r>
        <w:t>Информация из внутренних источников компании</w:t>
      </w:r>
    </w:p>
  </w:footnote>
  <w:footnote w:id="15">
    <w:p w14:paraId="349244F5" w14:textId="18A77FED" w:rsidR="00AB3EBD" w:rsidRDefault="00AB3EBD" w:rsidP="00AB3EBD">
      <w:pPr>
        <w:pStyle w:val="afb"/>
        <w:ind w:firstLine="0"/>
      </w:pPr>
      <w:r>
        <w:rPr>
          <w:rStyle w:val="afd"/>
        </w:rPr>
        <w:footnoteRef/>
      </w:r>
      <w:r>
        <w:t xml:space="preserve"> Картина экономики. Январь 2019- сайт министерства экономического развития Российской Федерации [Электронный ресурс]. – Режим доступа: </w:t>
      </w:r>
      <w:hyperlink r:id="rId3" w:history="1">
        <w:r w:rsidRPr="00AB3EBD">
          <w:rPr>
            <w:rStyle w:val="af8"/>
            <w:color w:val="000000" w:themeColor="text1"/>
            <w:u w:val="none"/>
          </w:rPr>
          <w:t>http://economy.gov.ru/wps/wcm/connect/885e0909-e8cf-4e9a-83ad-5d0681f7105b/190211_econ_pic.pdf?MOD=AJPERES&amp;CACHEID=885e0909-e8cf-4e9a-83ad-5d0681f7105b</w:t>
        </w:r>
      </w:hyperlink>
      <w:r w:rsidRPr="00AB3EBD">
        <w:rPr>
          <w:color w:val="000000" w:themeColor="text1"/>
        </w:rPr>
        <w:t xml:space="preserve">, </w:t>
      </w:r>
      <w:r>
        <w:t>свободный.</w:t>
      </w:r>
    </w:p>
  </w:footnote>
  <w:footnote w:id="16">
    <w:p w14:paraId="561437D5" w14:textId="4FC8ED2F" w:rsidR="00AB3EBD" w:rsidRDefault="00AB3EBD" w:rsidP="00AB3EBD">
      <w:pPr>
        <w:pStyle w:val="afb"/>
        <w:ind w:firstLine="0"/>
      </w:pPr>
    </w:p>
  </w:footnote>
  <w:footnote w:id="17">
    <w:p w14:paraId="402F9339" w14:textId="32A3E292" w:rsidR="00DE3F0D" w:rsidRDefault="00DE3F0D" w:rsidP="00AB3EBD">
      <w:pPr>
        <w:pStyle w:val="afb"/>
        <w:ind w:firstLine="0"/>
      </w:pPr>
      <w:r>
        <w:rPr>
          <w:rStyle w:val="afd"/>
        </w:rPr>
        <w:footnoteRef/>
      </w:r>
      <w:r>
        <w:t xml:space="preserve"> </w:t>
      </w:r>
      <w:r w:rsidR="00AB3EBD">
        <w:rPr>
          <w:rStyle w:val="af8"/>
          <w:color w:val="000000" w:themeColor="text1"/>
        </w:rPr>
        <w:t>Постановление от 23 апреля 2020 года №566</w:t>
      </w:r>
      <w:proofErr w:type="gramStart"/>
      <w:r w:rsidR="00AB3EBD">
        <w:rPr>
          <w:rStyle w:val="af8"/>
          <w:color w:val="000000" w:themeColor="text1"/>
        </w:rPr>
        <w:t xml:space="preserve">. </w:t>
      </w:r>
      <w:r w:rsidR="00AB3EBD">
        <w:t>.</w:t>
      </w:r>
      <w:proofErr w:type="gramEnd"/>
      <w:r w:rsidR="00AB3EBD">
        <w:t xml:space="preserve"> [Электронный ресурс] // Правительство России— 2020. — Режим доступа: http://government.ru/docs/39558/, свободный.</w:t>
      </w:r>
      <w:r w:rsidR="00AB3EBD">
        <w:tab/>
      </w:r>
    </w:p>
  </w:footnote>
  <w:footnote w:id="18">
    <w:p w14:paraId="713F4ACB" w14:textId="2286BBA1" w:rsidR="00AB3EBD" w:rsidRPr="00AB3EBD" w:rsidRDefault="00AB3EBD" w:rsidP="00AB3EBD">
      <w:pPr>
        <w:spacing w:line="254" w:lineRule="auto"/>
        <w:ind w:firstLine="0"/>
        <w:rPr>
          <w:color w:val="000000" w:themeColor="text1"/>
        </w:rPr>
      </w:pPr>
    </w:p>
    <w:p w14:paraId="4FB3B155" w14:textId="242545B5" w:rsidR="00DE3F0D" w:rsidRDefault="00DE3F0D" w:rsidP="00AB3EBD">
      <w:pPr>
        <w:pStyle w:val="afb"/>
        <w:ind w:firstLine="0"/>
      </w:pPr>
    </w:p>
  </w:footnote>
  <w:footnote w:id="19">
    <w:p w14:paraId="04954115" w14:textId="77777777" w:rsidR="00AB3EBD" w:rsidRDefault="00DE3F0D" w:rsidP="00AB3EBD">
      <w:pPr>
        <w:pStyle w:val="afb"/>
        <w:ind w:firstLine="0"/>
        <w:rPr>
          <w:rStyle w:val="af8"/>
          <w:color w:val="000000" w:themeColor="text1"/>
        </w:rPr>
      </w:pPr>
      <w:r>
        <w:rPr>
          <w:rStyle w:val="afd"/>
        </w:rPr>
        <w:footnoteRef/>
      </w:r>
      <w:r>
        <w:t xml:space="preserve"> </w:t>
      </w:r>
      <w:r w:rsidR="00AB3EBD">
        <w:rPr>
          <w:rStyle w:val="af8"/>
          <w:color w:val="000000" w:themeColor="text1"/>
        </w:rPr>
        <w:t xml:space="preserve">Урбанизация России. </w:t>
      </w:r>
      <w:r w:rsidR="00AB3EBD">
        <w:t>[Электронный ресурс] // Статистика и показатели— 2020. — Режим доступа: https://rosinfostat.ru/urbanizatsiya-v-rossii/, свободный.</w:t>
      </w:r>
    </w:p>
    <w:p w14:paraId="4EBF4B08" w14:textId="6CEE6578" w:rsidR="00DE3F0D" w:rsidRDefault="00DE3F0D" w:rsidP="00AB3EBD">
      <w:pPr>
        <w:pStyle w:val="afb"/>
        <w:ind w:firstLine="0"/>
      </w:pPr>
    </w:p>
  </w:footnote>
  <w:footnote w:id="20">
    <w:p w14:paraId="6BC9E963" w14:textId="77777777" w:rsidR="00AB3EBD" w:rsidRDefault="00DE3F0D" w:rsidP="00AB3EBD">
      <w:pPr>
        <w:pStyle w:val="afb"/>
        <w:ind w:firstLine="0"/>
      </w:pPr>
      <w:r>
        <w:rPr>
          <w:rStyle w:val="afd"/>
        </w:rPr>
        <w:footnoteRef/>
      </w:r>
      <w:r w:rsidRPr="001C4525">
        <w:t xml:space="preserve"> </w:t>
      </w:r>
      <w:r w:rsidR="00AB3EBD">
        <w:t xml:space="preserve">География Работы. [Электронный ресурс] // </w:t>
      </w:r>
      <w:r w:rsidR="00AB3EBD">
        <w:rPr>
          <w:lang w:val="en-US"/>
        </w:rPr>
        <w:t>SKL</w:t>
      </w:r>
      <w:r w:rsidR="00AB3EBD" w:rsidRPr="00AB3EBD">
        <w:t xml:space="preserve"> </w:t>
      </w:r>
      <w:r w:rsidR="00AB3EBD">
        <w:rPr>
          <w:lang w:val="en-US"/>
        </w:rPr>
        <w:t>Group</w:t>
      </w:r>
      <w:r w:rsidR="00AB3EBD">
        <w:t>. — 2019. — Режим доступа: https://skl-co.ru/ru/o_kompanii/geografiya_rabotyi/, свободный.</w:t>
      </w:r>
    </w:p>
    <w:p w14:paraId="0E84DD76" w14:textId="3C0B65BD" w:rsidR="00DE3F0D" w:rsidRPr="001C4525" w:rsidRDefault="00DE3F0D" w:rsidP="00AB3EBD">
      <w:pPr>
        <w:pStyle w:val="afb"/>
        <w:ind w:firstLine="0"/>
      </w:pPr>
    </w:p>
  </w:footnote>
  <w:footnote w:id="21">
    <w:p w14:paraId="1095CBE9" w14:textId="309045AC" w:rsidR="00DE3F0D" w:rsidRDefault="00DE3F0D" w:rsidP="00AB3EBD">
      <w:pPr>
        <w:pStyle w:val="afb"/>
        <w:ind w:firstLine="0"/>
      </w:pPr>
      <w:r>
        <w:rPr>
          <w:rStyle w:val="afd"/>
        </w:rPr>
        <w:footnoteRef/>
      </w:r>
      <w:r>
        <w:t xml:space="preserve"> Информация предоставлена сотрудником компании</w:t>
      </w:r>
    </w:p>
  </w:footnote>
  <w:footnote w:id="22">
    <w:p w14:paraId="23208802" w14:textId="538F1A5C" w:rsidR="00DE3F0D" w:rsidRDefault="00DE3F0D" w:rsidP="00AB3EBD">
      <w:pPr>
        <w:pStyle w:val="afb"/>
        <w:ind w:firstLine="0"/>
      </w:pPr>
      <w:r>
        <w:rPr>
          <w:rStyle w:val="afd"/>
        </w:rPr>
        <w:footnoteRef/>
      </w:r>
      <w:r>
        <w:t xml:space="preserve"> Информация от представителей компании</w:t>
      </w:r>
    </w:p>
  </w:footnote>
  <w:footnote w:id="23">
    <w:p w14:paraId="5098A18C" w14:textId="77777777" w:rsidR="00DE3F0D" w:rsidRPr="00081A56" w:rsidRDefault="00DE3F0D" w:rsidP="00B91FEB">
      <w:pPr>
        <w:pStyle w:val="afb"/>
        <w:ind w:firstLine="0"/>
      </w:pPr>
      <w:r>
        <w:rPr>
          <w:rStyle w:val="afd"/>
        </w:rPr>
        <w:footnoteRef/>
      </w:r>
      <w:r>
        <w:t xml:space="preserve"> Так же известен как «эффект кнута», в международной литературе известен, как </w:t>
      </w:r>
      <w:r>
        <w:rPr>
          <w:lang w:val="en-US"/>
        </w:rPr>
        <w:t>Bullwhip</w:t>
      </w:r>
      <w:r w:rsidRPr="00081A56">
        <w:t xml:space="preserve"> </w:t>
      </w:r>
      <w:r>
        <w:rPr>
          <w:lang w:val="en-US"/>
        </w:rPr>
        <w:t>effect</w:t>
      </w:r>
    </w:p>
  </w:footnote>
  <w:footnote w:id="24">
    <w:p w14:paraId="0E5B6CA3" w14:textId="2EAE2914" w:rsidR="00DE3F0D" w:rsidRDefault="00DE3F0D" w:rsidP="00AB3EBD">
      <w:pPr>
        <w:spacing w:line="254" w:lineRule="auto"/>
        <w:ind w:firstLine="0"/>
      </w:pPr>
      <w:r>
        <w:rPr>
          <w:rStyle w:val="afd"/>
        </w:rPr>
        <w:footnoteRef/>
      </w:r>
      <w:r>
        <w:t xml:space="preserve"> </w:t>
      </w:r>
      <w:r w:rsidR="00AB3EBD" w:rsidRPr="00AB3EBD">
        <w:rPr>
          <w:color w:val="000000" w:themeColor="text1"/>
        </w:rPr>
        <w:t xml:space="preserve">Эффект хлыста или Мнимые колебания спроса. [Электронный ресурс] // учебный центр координационного совета по логистике. — 2005. — Режим доступа: </w:t>
      </w:r>
      <w:r w:rsidR="00AB3EBD" w:rsidRPr="00AB3EBD">
        <w:rPr>
          <w:color w:val="000000" w:themeColor="text1"/>
          <w:lang w:val="en-US"/>
        </w:rPr>
        <w:t>https</w:t>
      </w:r>
      <w:r w:rsidR="00AB3EBD" w:rsidRPr="00AB3EBD">
        <w:rPr>
          <w:color w:val="000000" w:themeColor="text1"/>
        </w:rPr>
        <w:t>://</w:t>
      </w:r>
      <w:r w:rsidR="00AB3EBD" w:rsidRPr="00AB3EBD">
        <w:rPr>
          <w:color w:val="000000" w:themeColor="text1"/>
          <w:lang w:val="en-US"/>
        </w:rPr>
        <w:t>www</w:t>
      </w:r>
      <w:r w:rsidR="00AB3EBD" w:rsidRPr="00AB3EBD">
        <w:rPr>
          <w:color w:val="000000" w:themeColor="text1"/>
        </w:rPr>
        <w:t>.</w:t>
      </w:r>
      <w:proofErr w:type="spellStart"/>
      <w:r w:rsidR="00AB3EBD" w:rsidRPr="00AB3EBD">
        <w:rPr>
          <w:color w:val="000000" w:themeColor="text1"/>
          <w:lang w:val="en-US"/>
        </w:rPr>
        <w:t>ec</w:t>
      </w:r>
      <w:proofErr w:type="spellEnd"/>
      <w:r w:rsidR="00AB3EBD" w:rsidRPr="00AB3EBD">
        <w:rPr>
          <w:color w:val="000000" w:themeColor="text1"/>
        </w:rPr>
        <w:t>-</w:t>
      </w:r>
      <w:r w:rsidR="00AB3EBD" w:rsidRPr="00AB3EBD">
        <w:rPr>
          <w:color w:val="000000" w:themeColor="text1"/>
          <w:lang w:val="en-US"/>
        </w:rPr>
        <w:t>logistics</w:t>
      </w:r>
      <w:r w:rsidR="00AB3EBD" w:rsidRPr="00AB3EBD">
        <w:rPr>
          <w:color w:val="000000" w:themeColor="text1"/>
        </w:rPr>
        <w:t>.</w:t>
      </w:r>
      <w:proofErr w:type="spellStart"/>
      <w:r w:rsidR="00AB3EBD" w:rsidRPr="00AB3EBD">
        <w:rPr>
          <w:color w:val="000000" w:themeColor="text1"/>
          <w:lang w:val="en-US"/>
        </w:rPr>
        <w:t>ru</w:t>
      </w:r>
      <w:proofErr w:type="spellEnd"/>
      <w:r w:rsidR="00AB3EBD" w:rsidRPr="00AB3EBD">
        <w:rPr>
          <w:color w:val="000000" w:themeColor="text1"/>
        </w:rPr>
        <w:t>/</w:t>
      </w:r>
      <w:r w:rsidR="00AB3EBD" w:rsidRPr="00AB3EBD">
        <w:rPr>
          <w:color w:val="000000" w:themeColor="text1"/>
          <w:lang w:val="en-US"/>
        </w:rPr>
        <w:t>articles</w:t>
      </w:r>
      <w:r w:rsidR="00AB3EBD" w:rsidRPr="00AB3EBD">
        <w:rPr>
          <w:color w:val="000000" w:themeColor="text1"/>
        </w:rPr>
        <w:t>/</w:t>
      </w:r>
      <w:proofErr w:type="spellStart"/>
      <w:r w:rsidR="00AB3EBD" w:rsidRPr="00AB3EBD">
        <w:rPr>
          <w:color w:val="000000" w:themeColor="text1"/>
          <w:lang w:val="en-US"/>
        </w:rPr>
        <w:t>effekt</w:t>
      </w:r>
      <w:proofErr w:type="spellEnd"/>
      <w:r w:rsidR="00AB3EBD" w:rsidRPr="00AB3EBD">
        <w:rPr>
          <w:color w:val="000000" w:themeColor="text1"/>
        </w:rPr>
        <w:t>_</w:t>
      </w:r>
      <w:proofErr w:type="spellStart"/>
      <w:r w:rsidR="00AB3EBD" w:rsidRPr="00AB3EBD">
        <w:rPr>
          <w:color w:val="000000" w:themeColor="text1"/>
          <w:lang w:val="en-US"/>
        </w:rPr>
        <w:t>hlysta</w:t>
      </w:r>
      <w:proofErr w:type="spellEnd"/>
      <w:r w:rsidR="00AB3EBD" w:rsidRPr="00AB3EBD">
        <w:rPr>
          <w:color w:val="000000" w:themeColor="text1"/>
        </w:rPr>
        <w:t>_</w:t>
      </w:r>
      <w:proofErr w:type="spellStart"/>
      <w:r w:rsidR="00AB3EBD" w:rsidRPr="00AB3EBD">
        <w:rPr>
          <w:color w:val="000000" w:themeColor="text1"/>
          <w:lang w:val="en-US"/>
        </w:rPr>
        <w:t>ili</w:t>
      </w:r>
      <w:proofErr w:type="spellEnd"/>
      <w:r w:rsidR="00AB3EBD" w:rsidRPr="00AB3EBD">
        <w:rPr>
          <w:color w:val="000000" w:themeColor="text1"/>
        </w:rPr>
        <w:t>_</w:t>
      </w:r>
      <w:proofErr w:type="spellStart"/>
      <w:r w:rsidR="00AB3EBD" w:rsidRPr="00AB3EBD">
        <w:rPr>
          <w:color w:val="000000" w:themeColor="text1"/>
          <w:lang w:val="en-US"/>
        </w:rPr>
        <w:t>nnimye</w:t>
      </w:r>
      <w:proofErr w:type="spellEnd"/>
      <w:r w:rsidR="00AB3EBD" w:rsidRPr="00AB3EBD">
        <w:rPr>
          <w:color w:val="000000" w:themeColor="text1"/>
        </w:rPr>
        <w:t>_</w:t>
      </w:r>
      <w:proofErr w:type="spellStart"/>
      <w:r w:rsidR="00AB3EBD" w:rsidRPr="00AB3EBD">
        <w:rPr>
          <w:color w:val="000000" w:themeColor="text1"/>
          <w:lang w:val="en-US"/>
        </w:rPr>
        <w:t>kolebaniya</w:t>
      </w:r>
      <w:proofErr w:type="spellEnd"/>
      <w:r w:rsidR="00AB3EBD" w:rsidRPr="00AB3EBD">
        <w:rPr>
          <w:color w:val="000000" w:themeColor="text1"/>
        </w:rPr>
        <w:t xml:space="preserve">_40/, свободный. </w:t>
      </w:r>
    </w:p>
  </w:footnote>
  <w:footnote w:id="25">
    <w:p w14:paraId="38A49F3B" w14:textId="1130F76E" w:rsidR="00394F93" w:rsidRPr="00394F93" w:rsidRDefault="00394F93" w:rsidP="00394F93">
      <w:pPr>
        <w:pStyle w:val="afb"/>
        <w:ind w:firstLine="0"/>
        <w:rPr>
          <w:lang w:val="en-US"/>
        </w:rPr>
      </w:pPr>
      <w:r>
        <w:rPr>
          <w:rStyle w:val="afd"/>
        </w:rPr>
        <w:footnoteRef/>
      </w:r>
      <w:r w:rsidRPr="00176942">
        <w:rPr>
          <w:lang w:val="en-US"/>
        </w:rPr>
        <w:t xml:space="preserve"> </w:t>
      </w:r>
      <w:r>
        <w:rPr>
          <w:lang w:val="en-US"/>
        </w:rPr>
        <w:t>Lee, H.L.,</w:t>
      </w:r>
      <w:r w:rsidRPr="00394F93">
        <w:rPr>
          <w:lang w:val="en-US"/>
        </w:rPr>
        <w:t xml:space="preserve"> Padmanabhan</w:t>
      </w:r>
      <w:r>
        <w:rPr>
          <w:lang w:val="en-US"/>
        </w:rPr>
        <w:t xml:space="preserve">. V., Whang S. The </w:t>
      </w:r>
      <w:proofErr w:type="spellStart"/>
      <w:r>
        <w:rPr>
          <w:lang w:val="en-US"/>
        </w:rPr>
        <w:t>Bullwip</w:t>
      </w:r>
      <w:proofErr w:type="spellEnd"/>
      <w:r>
        <w:rPr>
          <w:lang w:val="en-US"/>
        </w:rPr>
        <w:t xml:space="preserve"> effect in supply chains/ H.L. Lee, </w:t>
      </w:r>
      <w:r w:rsidRPr="00394F93">
        <w:rPr>
          <w:lang w:val="en-US"/>
        </w:rPr>
        <w:t>V. Padmanabhan</w:t>
      </w:r>
      <w:r>
        <w:rPr>
          <w:lang w:val="en-US"/>
        </w:rPr>
        <w:t xml:space="preserve">, S. Whang // Sloan Management Review </w:t>
      </w:r>
      <w:r w:rsidRPr="004A2F8E">
        <w:rPr>
          <w:lang w:val="en-US"/>
        </w:rPr>
        <w:t xml:space="preserve">Research — </w:t>
      </w:r>
      <w:r>
        <w:rPr>
          <w:lang w:val="en-US"/>
        </w:rPr>
        <w:t>1997</w:t>
      </w:r>
      <w:r w:rsidRPr="004A2F8E">
        <w:rPr>
          <w:lang w:val="en-US"/>
        </w:rPr>
        <w:t xml:space="preserve">. — Vol. </w:t>
      </w:r>
      <w:r>
        <w:rPr>
          <w:lang w:val="en-US"/>
        </w:rPr>
        <w:t>38</w:t>
      </w:r>
      <w:r w:rsidRPr="004A2F8E">
        <w:rPr>
          <w:lang w:val="en-US"/>
        </w:rPr>
        <w:t>, №</w:t>
      </w:r>
      <w:r>
        <w:rPr>
          <w:lang w:val="en-US"/>
        </w:rPr>
        <w:t>3</w:t>
      </w:r>
      <w:r w:rsidRPr="004A2F8E">
        <w:rPr>
          <w:lang w:val="en-US"/>
        </w:rPr>
        <w:t xml:space="preserve">. — P. </w:t>
      </w:r>
      <w:r>
        <w:rPr>
          <w:lang w:val="en-US"/>
        </w:rPr>
        <w:t>93</w:t>
      </w:r>
      <w:r w:rsidRPr="004A2F8E">
        <w:rPr>
          <w:lang w:val="en-US"/>
        </w:rPr>
        <w:t>-</w:t>
      </w:r>
      <w:r>
        <w:rPr>
          <w:lang w:val="en-US"/>
        </w:rPr>
        <w:t>102</w:t>
      </w:r>
      <w:r w:rsidRPr="004A2F8E">
        <w:rPr>
          <w:lang w:val="en-US"/>
        </w:rPr>
        <w:t>.</w:t>
      </w:r>
    </w:p>
  </w:footnote>
  <w:footnote w:id="26">
    <w:p w14:paraId="136DE836" w14:textId="1E90F6A7" w:rsidR="00B91FEB" w:rsidRPr="00394F93" w:rsidRDefault="00B91FEB" w:rsidP="00394F93">
      <w:pPr>
        <w:pStyle w:val="afb"/>
        <w:ind w:firstLine="0"/>
        <w:rPr>
          <w:color w:val="000000" w:themeColor="text1"/>
          <w:lang w:val="en-US"/>
        </w:rPr>
      </w:pPr>
      <w:r>
        <w:rPr>
          <w:rStyle w:val="afd"/>
        </w:rPr>
        <w:footnoteRef/>
      </w:r>
      <w:r w:rsidRPr="00B91FEB">
        <w:rPr>
          <w:lang w:val="en-US"/>
        </w:rPr>
        <w:t xml:space="preserve"> </w:t>
      </w:r>
      <w:r w:rsidRPr="00FD2636">
        <w:rPr>
          <w:rStyle w:val="af8"/>
          <w:color w:val="auto"/>
          <w:u w:val="none"/>
          <w:lang w:val="en-US"/>
        </w:rPr>
        <w:t xml:space="preserve">Ravindran A. R. and Washing D.P. Supply Chain Engineering / A. Ravi Ravindran and Donald P. Washing Jr. // Models and Applications. CRC Press. — 2013. —  P. </w:t>
      </w:r>
      <w:r>
        <w:rPr>
          <w:rStyle w:val="af8"/>
          <w:color w:val="auto"/>
          <w:u w:val="none"/>
          <w:lang w:val="en-US"/>
        </w:rPr>
        <w:t>84</w:t>
      </w:r>
      <w:r w:rsidRPr="004A2F8E">
        <w:rPr>
          <w:rStyle w:val="af8"/>
          <w:color w:val="auto"/>
          <w:u w:val="none"/>
          <w:lang w:val="en-US"/>
        </w:rPr>
        <w:t xml:space="preserve"> – </w:t>
      </w:r>
      <w:r>
        <w:rPr>
          <w:rStyle w:val="af8"/>
          <w:color w:val="auto"/>
          <w:u w:val="none"/>
          <w:lang w:val="en-US"/>
        </w:rPr>
        <w:t>85</w:t>
      </w:r>
    </w:p>
  </w:footnote>
  <w:footnote w:id="27">
    <w:p w14:paraId="73707B66" w14:textId="6A9D65DA" w:rsidR="004A2F8E" w:rsidRPr="004A2F8E" w:rsidRDefault="004A2F8E" w:rsidP="007B17C1">
      <w:pPr>
        <w:pStyle w:val="afb"/>
        <w:ind w:firstLine="0"/>
        <w:rPr>
          <w:lang w:val="en-US"/>
        </w:rPr>
      </w:pPr>
      <w:r>
        <w:rPr>
          <w:rStyle w:val="afd"/>
        </w:rPr>
        <w:footnoteRef/>
      </w:r>
      <w:r w:rsidRPr="004A2F8E">
        <w:rPr>
          <w:lang w:val="en-US"/>
        </w:rPr>
        <w:t xml:space="preserve"> </w:t>
      </w:r>
      <w:proofErr w:type="spellStart"/>
      <w:r w:rsidRPr="004A2F8E">
        <w:rPr>
          <w:lang w:val="en-US"/>
        </w:rPr>
        <w:t>Dolgui</w:t>
      </w:r>
      <w:proofErr w:type="spellEnd"/>
      <w:r w:rsidRPr="004A2F8E">
        <w:rPr>
          <w:lang w:val="en-US"/>
        </w:rPr>
        <w:t xml:space="preserve"> A., </w:t>
      </w:r>
      <w:r>
        <w:rPr>
          <w:lang w:val="en-US"/>
        </w:rPr>
        <w:t xml:space="preserve">Ivanov </w:t>
      </w:r>
      <w:r w:rsidRPr="004A2F8E">
        <w:rPr>
          <w:lang w:val="en-US"/>
        </w:rPr>
        <w:t xml:space="preserve">D. &amp; Sokolov B. Ripple effect in the supply chain: an analysis and recent literature / Alexandre </w:t>
      </w:r>
      <w:proofErr w:type="spellStart"/>
      <w:r w:rsidRPr="004A2F8E">
        <w:rPr>
          <w:lang w:val="en-US"/>
        </w:rPr>
        <w:t>Dolgui</w:t>
      </w:r>
      <w:proofErr w:type="spellEnd"/>
      <w:r w:rsidRPr="004A2F8E">
        <w:rPr>
          <w:lang w:val="en-US"/>
        </w:rPr>
        <w:t>, Dmitry Ivanov, Boris Sokolov// International Journal of Production Research</w:t>
      </w:r>
      <w:r w:rsidR="00354A54" w:rsidRPr="00354A54">
        <w:rPr>
          <w:lang w:val="en-US"/>
        </w:rPr>
        <w:t>.</w:t>
      </w:r>
      <w:r w:rsidRPr="004A2F8E">
        <w:rPr>
          <w:lang w:val="en-US"/>
        </w:rPr>
        <w:t xml:space="preserve"> — 20</w:t>
      </w:r>
      <w:r>
        <w:rPr>
          <w:lang w:val="en-US"/>
        </w:rPr>
        <w:t>18</w:t>
      </w:r>
      <w:r w:rsidRPr="004A2F8E">
        <w:rPr>
          <w:lang w:val="en-US"/>
        </w:rPr>
        <w:t>. — Vol. 56, №2. — P. 414-430.</w:t>
      </w:r>
    </w:p>
  </w:footnote>
  <w:footnote w:id="28">
    <w:p w14:paraId="65002422" w14:textId="5C58468D" w:rsidR="007B17C1" w:rsidRDefault="007B17C1" w:rsidP="007B17C1">
      <w:pPr>
        <w:pStyle w:val="afb"/>
        <w:ind w:firstLine="0"/>
        <w:rPr>
          <w:lang w:val="en-US"/>
        </w:rPr>
      </w:pPr>
      <w:r>
        <w:rPr>
          <w:rStyle w:val="afd"/>
        </w:rPr>
        <w:footnoteRef/>
      </w:r>
      <w:r w:rsidRPr="007B17C1">
        <w:rPr>
          <w:lang w:val="en-US"/>
        </w:rPr>
        <w:t xml:space="preserve"> </w:t>
      </w:r>
      <w:proofErr w:type="spellStart"/>
      <w:r w:rsidRPr="004A2F8E">
        <w:rPr>
          <w:lang w:val="en-US"/>
        </w:rPr>
        <w:t>Dolgui</w:t>
      </w:r>
      <w:proofErr w:type="spellEnd"/>
      <w:r w:rsidRPr="004A2F8E">
        <w:rPr>
          <w:lang w:val="en-US"/>
        </w:rPr>
        <w:t xml:space="preserve"> A., </w:t>
      </w:r>
      <w:r>
        <w:rPr>
          <w:lang w:val="en-US"/>
        </w:rPr>
        <w:t xml:space="preserve">Ivanov </w:t>
      </w:r>
      <w:r w:rsidRPr="004A2F8E">
        <w:rPr>
          <w:lang w:val="en-US"/>
        </w:rPr>
        <w:t>D.</w:t>
      </w:r>
      <w:r>
        <w:rPr>
          <w:lang w:val="en-US"/>
        </w:rPr>
        <w:t>,</w:t>
      </w:r>
      <w:r w:rsidRPr="004A2F8E">
        <w:rPr>
          <w:lang w:val="en-US"/>
        </w:rPr>
        <w:t xml:space="preserve"> </w:t>
      </w:r>
      <w:proofErr w:type="spellStart"/>
      <w:r>
        <w:rPr>
          <w:lang w:val="en-US"/>
        </w:rPr>
        <w:t>Rozkhov</w:t>
      </w:r>
      <w:proofErr w:type="spellEnd"/>
      <w:r>
        <w:rPr>
          <w:lang w:val="en-US"/>
        </w:rPr>
        <w:t xml:space="preserve"> M</w:t>
      </w:r>
      <w:r w:rsidRPr="004A2F8E">
        <w:rPr>
          <w:lang w:val="en-US"/>
        </w:rPr>
        <w:t xml:space="preserve">. </w:t>
      </w:r>
      <w:r w:rsidRPr="007B17C1">
        <w:rPr>
          <w:lang w:val="en-US"/>
        </w:rPr>
        <w:t>Does the ripple effect influence the bullwhip</w:t>
      </w:r>
      <w:r>
        <w:rPr>
          <w:lang w:val="en-US"/>
        </w:rPr>
        <w:t xml:space="preserve"> </w:t>
      </w:r>
      <w:r w:rsidRPr="007B17C1">
        <w:rPr>
          <w:lang w:val="en-US"/>
        </w:rPr>
        <w:t>effect? An integrated analysis of structural and</w:t>
      </w:r>
      <w:r>
        <w:rPr>
          <w:lang w:val="en-US"/>
        </w:rPr>
        <w:t xml:space="preserve"> </w:t>
      </w:r>
      <w:r w:rsidRPr="007B17C1">
        <w:rPr>
          <w:lang w:val="en-US"/>
        </w:rPr>
        <w:t>operational dynamics in the supply chain</w:t>
      </w:r>
      <w:r w:rsidRPr="004A2F8E">
        <w:rPr>
          <w:lang w:val="en-US"/>
        </w:rPr>
        <w:t xml:space="preserve">/ Alexandre </w:t>
      </w:r>
      <w:proofErr w:type="spellStart"/>
      <w:r w:rsidRPr="004A2F8E">
        <w:rPr>
          <w:lang w:val="en-US"/>
        </w:rPr>
        <w:t>Dolgui</w:t>
      </w:r>
      <w:proofErr w:type="spellEnd"/>
      <w:r w:rsidRPr="004A2F8E">
        <w:rPr>
          <w:lang w:val="en-US"/>
        </w:rPr>
        <w:t xml:space="preserve">, Dmitry Ivanov, </w:t>
      </w:r>
      <w:r>
        <w:rPr>
          <w:lang w:val="en-US"/>
        </w:rPr>
        <w:t>Maxim</w:t>
      </w:r>
      <w:r w:rsidRPr="004A2F8E">
        <w:rPr>
          <w:lang w:val="en-US"/>
        </w:rPr>
        <w:t xml:space="preserve"> </w:t>
      </w:r>
      <w:proofErr w:type="spellStart"/>
      <w:r>
        <w:rPr>
          <w:lang w:val="en-US"/>
        </w:rPr>
        <w:t>Rozhkov</w:t>
      </w:r>
      <w:proofErr w:type="spellEnd"/>
      <w:r w:rsidRPr="004A2F8E">
        <w:rPr>
          <w:lang w:val="en-US"/>
        </w:rPr>
        <w:t>// International Journal of Production Research</w:t>
      </w:r>
      <w:r w:rsidR="00354A54" w:rsidRPr="00354A54">
        <w:rPr>
          <w:lang w:val="en-US"/>
        </w:rPr>
        <w:t>.</w:t>
      </w:r>
      <w:r w:rsidRPr="004A2F8E">
        <w:rPr>
          <w:lang w:val="en-US"/>
        </w:rPr>
        <w:t xml:space="preserve"> — 20</w:t>
      </w:r>
      <w:r>
        <w:rPr>
          <w:lang w:val="en-US"/>
        </w:rPr>
        <w:t>20</w:t>
      </w:r>
      <w:r w:rsidRPr="004A2F8E">
        <w:rPr>
          <w:lang w:val="en-US"/>
        </w:rPr>
        <w:t>. — Vol. 5</w:t>
      </w:r>
      <w:r>
        <w:rPr>
          <w:lang w:val="en-US"/>
        </w:rPr>
        <w:t>8</w:t>
      </w:r>
      <w:r w:rsidRPr="004A2F8E">
        <w:rPr>
          <w:lang w:val="en-US"/>
        </w:rPr>
        <w:t>, №</w:t>
      </w:r>
      <w:r>
        <w:rPr>
          <w:lang w:val="en-US"/>
        </w:rPr>
        <w:t>5</w:t>
      </w:r>
      <w:r w:rsidRPr="004A2F8E">
        <w:rPr>
          <w:lang w:val="en-US"/>
        </w:rPr>
        <w:t xml:space="preserve">. — P. </w:t>
      </w:r>
      <w:r>
        <w:rPr>
          <w:lang w:val="en-US"/>
        </w:rPr>
        <w:t>1286</w:t>
      </w:r>
      <w:r w:rsidRPr="004A2F8E">
        <w:rPr>
          <w:lang w:val="en-US"/>
        </w:rPr>
        <w:t>-</w:t>
      </w:r>
      <w:r>
        <w:rPr>
          <w:lang w:val="en-US"/>
        </w:rPr>
        <w:t>1301</w:t>
      </w:r>
      <w:r w:rsidRPr="004A2F8E">
        <w:rPr>
          <w:lang w:val="en-US"/>
        </w:rPr>
        <w:t>.</w:t>
      </w:r>
    </w:p>
    <w:p w14:paraId="21063E62" w14:textId="51770BE2" w:rsidR="007B17C1" w:rsidRPr="007B17C1" w:rsidRDefault="007B17C1">
      <w:pPr>
        <w:pStyle w:val="afb"/>
        <w:rPr>
          <w:lang w:val="en-US"/>
        </w:rPr>
      </w:pPr>
    </w:p>
  </w:footnote>
  <w:footnote w:id="29">
    <w:p w14:paraId="4970FB7B" w14:textId="09CDF68B" w:rsidR="00DE3F0D" w:rsidRPr="00356C47" w:rsidRDefault="00DE3F0D" w:rsidP="00356C47">
      <w:pPr>
        <w:ind w:firstLine="0"/>
      </w:pPr>
      <w:r>
        <w:rPr>
          <w:rStyle w:val="afd"/>
        </w:rPr>
        <w:footnoteRef/>
      </w:r>
      <w:r w:rsidRPr="00356C47">
        <w:t xml:space="preserve"> </w:t>
      </w:r>
      <w:r w:rsidR="00356C47" w:rsidRPr="00356C47">
        <w:rPr>
          <w:color w:val="000000" w:themeColor="text1"/>
        </w:rPr>
        <w:t xml:space="preserve">История </w:t>
      </w:r>
      <w:r w:rsidR="00356C47" w:rsidRPr="00356C47">
        <w:rPr>
          <w:color w:val="000000" w:themeColor="text1"/>
          <w:lang w:val="en-US"/>
        </w:rPr>
        <w:t>SKL</w:t>
      </w:r>
      <w:r w:rsidR="00356C47" w:rsidRPr="00356C47">
        <w:rPr>
          <w:color w:val="000000" w:themeColor="text1"/>
        </w:rPr>
        <w:t xml:space="preserve"> </w:t>
      </w:r>
      <w:r w:rsidR="00356C47" w:rsidRPr="00356C47">
        <w:rPr>
          <w:color w:val="000000" w:themeColor="text1"/>
          <w:lang w:val="en-US"/>
        </w:rPr>
        <w:t>Group</w:t>
      </w:r>
      <w:r w:rsidR="00356C47" w:rsidRPr="00356C47">
        <w:rPr>
          <w:color w:val="000000" w:themeColor="text1"/>
        </w:rPr>
        <w:t xml:space="preserve">. [Электронный ресурс] // </w:t>
      </w:r>
      <w:r w:rsidR="00356C47" w:rsidRPr="00356C47">
        <w:rPr>
          <w:color w:val="000000" w:themeColor="text1"/>
          <w:lang w:val="en-US"/>
        </w:rPr>
        <w:t>SKL</w:t>
      </w:r>
      <w:r w:rsidR="00356C47" w:rsidRPr="00356C47">
        <w:rPr>
          <w:color w:val="000000" w:themeColor="text1"/>
        </w:rPr>
        <w:t xml:space="preserve"> </w:t>
      </w:r>
      <w:r w:rsidR="00356C47" w:rsidRPr="00356C47">
        <w:rPr>
          <w:color w:val="000000" w:themeColor="text1"/>
          <w:lang w:val="en-US"/>
        </w:rPr>
        <w:t>Group</w:t>
      </w:r>
      <w:r w:rsidR="00356C47" w:rsidRPr="00356C47">
        <w:rPr>
          <w:color w:val="000000" w:themeColor="text1"/>
        </w:rPr>
        <w:t xml:space="preserve">. — 2019. — Режим доступа: </w:t>
      </w:r>
      <w:hyperlink r:id="rId4" w:history="1">
        <w:r w:rsidR="00356C47" w:rsidRPr="00356C47">
          <w:rPr>
            <w:rStyle w:val="af8"/>
            <w:color w:val="000000" w:themeColor="text1"/>
            <w:u w:val="none"/>
            <w:lang w:val="en-US"/>
          </w:rPr>
          <w:t>https</w:t>
        </w:r>
        <w:r w:rsidR="00356C47" w:rsidRPr="00356C47">
          <w:rPr>
            <w:rStyle w:val="af8"/>
            <w:color w:val="000000" w:themeColor="text1"/>
            <w:u w:val="none"/>
          </w:rPr>
          <w:t>://</w:t>
        </w:r>
        <w:proofErr w:type="spellStart"/>
        <w:r w:rsidR="00356C47" w:rsidRPr="00356C47">
          <w:rPr>
            <w:rStyle w:val="af8"/>
            <w:color w:val="000000" w:themeColor="text1"/>
            <w:u w:val="none"/>
            <w:lang w:val="en-US"/>
          </w:rPr>
          <w:t>skl</w:t>
        </w:r>
        <w:proofErr w:type="spellEnd"/>
        <w:r w:rsidR="00356C47" w:rsidRPr="00356C47">
          <w:rPr>
            <w:rStyle w:val="af8"/>
            <w:color w:val="000000" w:themeColor="text1"/>
            <w:u w:val="none"/>
          </w:rPr>
          <w:t>-</w:t>
        </w:r>
        <w:r w:rsidR="00356C47" w:rsidRPr="00356C47">
          <w:rPr>
            <w:rStyle w:val="af8"/>
            <w:color w:val="000000" w:themeColor="text1"/>
            <w:u w:val="none"/>
            <w:lang w:val="en-US"/>
          </w:rPr>
          <w:t>co</w:t>
        </w:r>
        <w:r w:rsidR="00356C47" w:rsidRPr="00356C47">
          <w:rPr>
            <w:rStyle w:val="af8"/>
            <w:color w:val="000000" w:themeColor="text1"/>
            <w:u w:val="none"/>
          </w:rPr>
          <w:t>.</w:t>
        </w:r>
        <w:proofErr w:type="spellStart"/>
        <w:r w:rsidR="00356C47" w:rsidRPr="00356C47">
          <w:rPr>
            <w:rStyle w:val="af8"/>
            <w:color w:val="000000" w:themeColor="text1"/>
            <w:u w:val="none"/>
            <w:lang w:val="en-US"/>
          </w:rPr>
          <w:t>ru</w:t>
        </w:r>
        <w:proofErr w:type="spellEnd"/>
        <w:r w:rsidR="00356C47" w:rsidRPr="00356C47">
          <w:rPr>
            <w:rStyle w:val="af8"/>
            <w:color w:val="000000" w:themeColor="text1"/>
            <w:u w:val="none"/>
          </w:rPr>
          <w:t>/</w:t>
        </w:r>
        <w:proofErr w:type="spellStart"/>
        <w:r w:rsidR="00356C47" w:rsidRPr="00356C47">
          <w:rPr>
            <w:rStyle w:val="af8"/>
            <w:color w:val="000000" w:themeColor="text1"/>
            <w:u w:val="none"/>
            <w:lang w:val="en-US"/>
          </w:rPr>
          <w:t>ru</w:t>
        </w:r>
        <w:proofErr w:type="spellEnd"/>
        <w:r w:rsidR="00356C47" w:rsidRPr="00356C47">
          <w:rPr>
            <w:rStyle w:val="af8"/>
            <w:color w:val="000000" w:themeColor="text1"/>
            <w:u w:val="none"/>
          </w:rPr>
          <w:t>/</w:t>
        </w:r>
        <w:r w:rsidR="00356C47" w:rsidRPr="00356C47">
          <w:rPr>
            <w:rStyle w:val="af8"/>
            <w:color w:val="000000" w:themeColor="text1"/>
            <w:u w:val="none"/>
            <w:lang w:val="en-US"/>
          </w:rPr>
          <w:t>o</w:t>
        </w:r>
        <w:r w:rsidR="00356C47" w:rsidRPr="00356C47">
          <w:rPr>
            <w:rStyle w:val="af8"/>
            <w:color w:val="000000" w:themeColor="text1"/>
            <w:u w:val="none"/>
          </w:rPr>
          <w:t>_</w:t>
        </w:r>
        <w:proofErr w:type="spellStart"/>
        <w:r w:rsidR="00356C47" w:rsidRPr="00356C47">
          <w:rPr>
            <w:rStyle w:val="af8"/>
            <w:color w:val="000000" w:themeColor="text1"/>
            <w:u w:val="none"/>
            <w:lang w:val="en-US"/>
          </w:rPr>
          <w:t>kompanii</w:t>
        </w:r>
        <w:proofErr w:type="spellEnd"/>
        <w:r w:rsidR="00356C47" w:rsidRPr="00356C47">
          <w:rPr>
            <w:rStyle w:val="af8"/>
            <w:color w:val="000000" w:themeColor="text1"/>
            <w:u w:val="none"/>
          </w:rPr>
          <w:t>/</w:t>
        </w:r>
        <w:proofErr w:type="spellStart"/>
        <w:r w:rsidR="00356C47" w:rsidRPr="00356C47">
          <w:rPr>
            <w:rStyle w:val="af8"/>
            <w:color w:val="000000" w:themeColor="text1"/>
            <w:u w:val="none"/>
            <w:lang w:val="en-US"/>
          </w:rPr>
          <w:t>istoriya</w:t>
        </w:r>
        <w:proofErr w:type="spellEnd"/>
        <w:r w:rsidR="00356C47" w:rsidRPr="00356C47">
          <w:rPr>
            <w:rStyle w:val="af8"/>
            <w:color w:val="000000" w:themeColor="text1"/>
            <w:u w:val="none"/>
          </w:rPr>
          <w:t>_</w:t>
        </w:r>
        <w:proofErr w:type="spellStart"/>
        <w:r w:rsidR="00356C47" w:rsidRPr="00356C47">
          <w:rPr>
            <w:rStyle w:val="af8"/>
            <w:color w:val="000000" w:themeColor="text1"/>
            <w:u w:val="none"/>
            <w:lang w:val="en-US"/>
          </w:rPr>
          <w:t>skl</w:t>
        </w:r>
        <w:proofErr w:type="spellEnd"/>
        <w:r w:rsidR="00356C47" w:rsidRPr="00356C47">
          <w:rPr>
            <w:rStyle w:val="af8"/>
            <w:color w:val="000000" w:themeColor="text1"/>
            <w:u w:val="none"/>
          </w:rPr>
          <w:t>_</w:t>
        </w:r>
        <w:r w:rsidR="00356C47" w:rsidRPr="00356C47">
          <w:rPr>
            <w:rStyle w:val="af8"/>
            <w:color w:val="000000" w:themeColor="text1"/>
            <w:u w:val="none"/>
            <w:lang w:val="en-US"/>
          </w:rPr>
          <w:t>group</w:t>
        </w:r>
      </w:hyperlink>
      <w:r w:rsidR="00356C47" w:rsidRPr="00356C47">
        <w:rPr>
          <w:color w:val="000000" w:themeColor="text1"/>
        </w:rPr>
        <w:t>/, свободный.</w:t>
      </w:r>
    </w:p>
  </w:footnote>
  <w:footnote w:id="30">
    <w:p w14:paraId="5E57940A" w14:textId="59656617" w:rsidR="00D02E51" w:rsidRPr="00C70759" w:rsidRDefault="00D02E51" w:rsidP="00D02E51">
      <w:pPr>
        <w:pStyle w:val="afb"/>
        <w:ind w:firstLine="0"/>
      </w:pPr>
      <w:r>
        <w:rPr>
          <w:rStyle w:val="afd"/>
        </w:rPr>
        <w:footnoteRef/>
      </w:r>
      <w:r w:rsidRPr="00D02E51">
        <w:rPr>
          <w:lang w:val="en-US"/>
        </w:rPr>
        <w:t xml:space="preserve"> </w:t>
      </w:r>
      <w:r w:rsidRPr="00FD2636">
        <w:rPr>
          <w:rStyle w:val="af8"/>
          <w:color w:val="auto"/>
          <w:u w:val="none"/>
          <w:lang w:val="en-US"/>
        </w:rPr>
        <w:t>Ravindran A. R. and Washing D.P. Supply Chain Engineering / A. Ravi Ravindran and Donald P. Washing Jr. // Models and Applications. CRC</w:t>
      </w:r>
      <w:r w:rsidRPr="00C70759">
        <w:rPr>
          <w:rStyle w:val="af8"/>
          <w:color w:val="auto"/>
          <w:u w:val="none"/>
        </w:rPr>
        <w:t xml:space="preserve"> </w:t>
      </w:r>
      <w:r w:rsidRPr="00FD2636">
        <w:rPr>
          <w:rStyle w:val="af8"/>
          <w:color w:val="auto"/>
          <w:u w:val="none"/>
          <w:lang w:val="en-US"/>
        </w:rPr>
        <w:t>Press</w:t>
      </w:r>
      <w:r w:rsidRPr="00C70759">
        <w:rPr>
          <w:rStyle w:val="af8"/>
          <w:color w:val="auto"/>
          <w:u w:val="none"/>
        </w:rPr>
        <w:t xml:space="preserve">. — 2013. —  </w:t>
      </w:r>
      <w:r w:rsidRPr="00FD2636">
        <w:rPr>
          <w:rStyle w:val="af8"/>
          <w:color w:val="auto"/>
          <w:u w:val="none"/>
          <w:lang w:val="en-US"/>
        </w:rPr>
        <w:t>P</w:t>
      </w:r>
      <w:r w:rsidRPr="00C70759">
        <w:rPr>
          <w:rStyle w:val="af8"/>
          <w:color w:val="auto"/>
          <w:u w:val="none"/>
        </w:rPr>
        <w:t xml:space="preserve">. </w:t>
      </w:r>
      <w:proofErr w:type="gramStart"/>
      <w:r w:rsidRPr="00C70759">
        <w:rPr>
          <w:rStyle w:val="af8"/>
          <w:color w:val="auto"/>
          <w:u w:val="none"/>
        </w:rPr>
        <w:t>31 – 33</w:t>
      </w:r>
      <w:proofErr w:type="gramEnd"/>
    </w:p>
  </w:footnote>
  <w:footnote w:id="31">
    <w:p w14:paraId="645C69C4" w14:textId="77777777" w:rsidR="00443D8B" w:rsidRPr="005464EB" w:rsidRDefault="00443D8B" w:rsidP="00443D8B">
      <w:pPr>
        <w:pStyle w:val="afb"/>
        <w:ind w:firstLine="0"/>
        <w:rPr>
          <w:color w:val="000000" w:themeColor="text1"/>
        </w:rPr>
      </w:pPr>
      <w:r>
        <w:rPr>
          <w:rStyle w:val="afd"/>
        </w:rPr>
        <w:footnoteRef/>
      </w:r>
      <w:r w:rsidRPr="007D6460">
        <w:t xml:space="preserve"> </w:t>
      </w:r>
      <w:r>
        <w:t xml:space="preserve">Стерлигова А.Н. Управление запасами в цепях поставок / А.Н. Стерлигова // Учебник. Москва ИНФРА-М. </w:t>
      </w:r>
      <w:r w:rsidRPr="007D6460">
        <w:rPr>
          <w:rStyle w:val="af8"/>
          <w:color w:val="auto"/>
          <w:u w:val="none"/>
        </w:rPr>
        <w:t>— 20</w:t>
      </w:r>
      <w:r>
        <w:rPr>
          <w:rStyle w:val="af8"/>
          <w:color w:val="auto"/>
          <w:u w:val="none"/>
        </w:rPr>
        <w:t>08</w:t>
      </w:r>
      <w:r w:rsidRPr="007D6460">
        <w:rPr>
          <w:rStyle w:val="af8"/>
          <w:color w:val="auto"/>
          <w:u w:val="none"/>
        </w:rPr>
        <w:t xml:space="preserve">. —  </w:t>
      </w:r>
      <w:r>
        <w:rPr>
          <w:rStyle w:val="af8"/>
          <w:color w:val="auto"/>
          <w:u w:val="none"/>
        </w:rPr>
        <w:t>132</w:t>
      </w:r>
      <w:r>
        <w:rPr>
          <w:rStyle w:val="af8"/>
          <w:color w:val="auto"/>
          <w:u w:val="none"/>
          <w:lang w:val="en-US"/>
        </w:rPr>
        <w:t>p</w:t>
      </w:r>
      <w:r>
        <w:rPr>
          <w:rStyle w:val="af8"/>
          <w:color w:val="auto"/>
          <w:u w:val="none"/>
        </w:rPr>
        <w:t xml:space="preserve">.  </w:t>
      </w:r>
    </w:p>
  </w:footnote>
  <w:footnote w:id="32">
    <w:p w14:paraId="327EF900" w14:textId="317DE257" w:rsidR="00CF1673" w:rsidRPr="00C70759" w:rsidRDefault="00CF1673" w:rsidP="000536A6">
      <w:pPr>
        <w:pStyle w:val="afb"/>
        <w:ind w:firstLine="0"/>
        <w:rPr>
          <w:color w:val="000000" w:themeColor="text1"/>
          <w:lang w:val="en-US"/>
        </w:rPr>
      </w:pPr>
      <w:r>
        <w:rPr>
          <w:rStyle w:val="afd"/>
        </w:rPr>
        <w:footnoteRef/>
      </w:r>
      <w:r w:rsidRPr="000536A6">
        <w:t xml:space="preserve"> </w:t>
      </w:r>
      <w:r w:rsidR="000536A6">
        <w:t>Стерлигова А.Н. Управление запасами в цепях поставок / А.Н. Стерлигова // Учебник. Москва</w:t>
      </w:r>
      <w:r w:rsidR="000536A6" w:rsidRPr="00C70759">
        <w:rPr>
          <w:lang w:val="en-US"/>
        </w:rPr>
        <w:t xml:space="preserve"> </w:t>
      </w:r>
      <w:r w:rsidR="000536A6">
        <w:t>ИНФРА</w:t>
      </w:r>
      <w:r w:rsidR="000536A6" w:rsidRPr="00C70759">
        <w:rPr>
          <w:lang w:val="en-US"/>
        </w:rPr>
        <w:t>-</w:t>
      </w:r>
      <w:r w:rsidR="000536A6">
        <w:t>М</w:t>
      </w:r>
      <w:r w:rsidR="000536A6" w:rsidRPr="00C70759">
        <w:rPr>
          <w:lang w:val="en-US"/>
        </w:rPr>
        <w:t xml:space="preserve">. </w:t>
      </w:r>
      <w:r w:rsidR="000536A6" w:rsidRPr="00C70759">
        <w:rPr>
          <w:rStyle w:val="af8"/>
          <w:color w:val="auto"/>
          <w:u w:val="none"/>
          <w:lang w:val="en-US"/>
        </w:rPr>
        <w:t xml:space="preserve">— 2008. —  </w:t>
      </w:r>
      <w:r w:rsidR="000536A6" w:rsidRPr="00FD2636">
        <w:rPr>
          <w:rStyle w:val="af8"/>
          <w:color w:val="auto"/>
          <w:u w:val="none"/>
          <w:lang w:val="en-US"/>
        </w:rPr>
        <w:t>P</w:t>
      </w:r>
      <w:r w:rsidR="000536A6" w:rsidRPr="00C70759">
        <w:rPr>
          <w:rStyle w:val="af8"/>
          <w:color w:val="auto"/>
          <w:u w:val="none"/>
          <w:lang w:val="en-US"/>
        </w:rPr>
        <w:t xml:space="preserve">.  133 – 134.  </w:t>
      </w:r>
    </w:p>
  </w:footnote>
  <w:footnote w:id="33">
    <w:p w14:paraId="35691CAE" w14:textId="23BD3201" w:rsidR="00E53145" w:rsidRPr="00E53145" w:rsidRDefault="00E53145" w:rsidP="00E53145">
      <w:pPr>
        <w:pStyle w:val="afb"/>
        <w:ind w:firstLine="0"/>
        <w:rPr>
          <w:color w:val="000000" w:themeColor="text1"/>
          <w:lang w:val="en-US"/>
        </w:rPr>
      </w:pPr>
      <w:r>
        <w:rPr>
          <w:rStyle w:val="afd"/>
        </w:rPr>
        <w:footnoteRef/>
      </w:r>
      <w:r w:rsidRPr="00E53145">
        <w:rPr>
          <w:lang w:val="en-US"/>
        </w:rPr>
        <w:t xml:space="preserve"> </w:t>
      </w:r>
      <w:r w:rsidRPr="00FD2636">
        <w:rPr>
          <w:rStyle w:val="af8"/>
          <w:color w:val="auto"/>
          <w:u w:val="none"/>
          <w:lang w:val="en-US"/>
        </w:rPr>
        <w:t xml:space="preserve">Ravindran A. R. and Washing D.P. Supply Chain Engineering / A. Ravi Ravindran and Donald P. Washing Jr. // Models and Applications. CRC Press. — 2013. —  </w:t>
      </w:r>
      <w:r w:rsidRPr="00E53145">
        <w:rPr>
          <w:rStyle w:val="af8"/>
          <w:color w:val="auto"/>
          <w:u w:val="none"/>
          <w:lang w:val="en-US"/>
        </w:rPr>
        <w:t>32</w:t>
      </w:r>
      <w:r>
        <w:rPr>
          <w:rStyle w:val="af8"/>
          <w:color w:val="auto"/>
          <w:u w:val="none"/>
          <w:lang w:val="en-US"/>
        </w:rPr>
        <w:t xml:space="preserve">p. </w:t>
      </w:r>
      <w:r w:rsidRPr="00E53145">
        <w:rPr>
          <w:rStyle w:val="af8"/>
          <w:color w:val="auto"/>
          <w:u w:val="none"/>
          <w:lang w:val="en-US"/>
        </w:rPr>
        <w:t xml:space="preserve"> </w:t>
      </w:r>
    </w:p>
    <w:p w14:paraId="783E1CBA" w14:textId="1C7E172E" w:rsidR="00E53145" w:rsidRPr="00E53145" w:rsidRDefault="00E53145">
      <w:pPr>
        <w:pStyle w:val="afb"/>
        <w:rPr>
          <w:lang w:val="en-US"/>
        </w:rPr>
      </w:pPr>
    </w:p>
  </w:footnote>
  <w:footnote w:id="34">
    <w:p w14:paraId="7D80F204" w14:textId="7F7CFBC0" w:rsidR="00E53145" w:rsidRPr="00E53145" w:rsidRDefault="00E53145" w:rsidP="00E53145">
      <w:pPr>
        <w:pStyle w:val="afb"/>
        <w:ind w:firstLine="0"/>
        <w:rPr>
          <w:color w:val="000000" w:themeColor="text1"/>
          <w:lang w:val="en-US"/>
        </w:rPr>
      </w:pPr>
      <w:r>
        <w:rPr>
          <w:rStyle w:val="afd"/>
        </w:rPr>
        <w:footnoteRef/>
      </w:r>
      <w:r w:rsidRPr="00E53145">
        <w:rPr>
          <w:lang w:val="en-US"/>
        </w:rPr>
        <w:t xml:space="preserve"> </w:t>
      </w:r>
      <w:r w:rsidRPr="00FD2636">
        <w:rPr>
          <w:rStyle w:val="af8"/>
          <w:color w:val="auto"/>
          <w:u w:val="none"/>
          <w:lang w:val="en-US"/>
        </w:rPr>
        <w:t xml:space="preserve">Ravindran A. R. and Washing D.P. Supply Chain Engineering / A. Ravi Ravindran and Donald P. Washing Jr. // Models and Applications. CRC Press. — 2013. —  </w:t>
      </w:r>
      <w:r w:rsidRPr="00E53145">
        <w:rPr>
          <w:rStyle w:val="af8"/>
          <w:color w:val="auto"/>
          <w:u w:val="none"/>
          <w:lang w:val="en-US"/>
        </w:rPr>
        <w:t>32</w:t>
      </w:r>
      <w:r>
        <w:rPr>
          <w:rStyle w:val="af8"/>
          <w:color w:val="auto"/>
          <w:u w:val="none"/>
          <w:lang w:val="en-US"/>
        </w:rPr>
        <w:t xml:space="preserve">p. </w:t>
      </w:r>
      <w:r w:rsidRPr="00E53145">
        <w:rPr>
          <w:rStyle w:val="af8"/>
          <w:color w:val="auto"/>
          <w:u w:val="none"/>
          <w:lang w:val="en-US"/>
        </w:rPr>
        <w:t xml:space="preserve"> </w:t>
      </w:r>
    </w:p>
  </w:footnote>
  <w:footnote w:id="35">
    <w:p w14:paraId="514A5492" w14:textId="77777777" w:rsidR="00E53145" w:rsidRPr="00E53145" w:rsidRDefault="00E53145" w:rsidP="00E53145">
      <w:pPr>
        <w:pStyle w:val="afb"/>
        <w:ind w:firstLine="0"/>
        <w:rPr>
          <w:color w:val="000000" w:themeColor="text1"/>
          <w:lang w:val="en-US"/>
        </w:rPr>
      </w:pPr>
      <w:r>
        <w:rPr>
          <w:rStyle w:val="afd"/>
        </w:rPr>
        <w:footnoteRef/>
      </w:r>
      <w:r w:rsidRPr="00E53145">
        <w:rPr>
          <w:lang w:val="en-US"/>
        </w:rPr>
        <w:t xml:space="preserve"> </w:t>
      </w:r>
      <w:r w:rsidRPr="00FD2636">
        <w:rPr>
          <w:rStyle w:val="af8"/>
          <w:color w:val="auto"/>
          <w:u w:val="none"/>
          <w:lang w:val="en-US"/>
        </w:rPr>
        <w:t xml:space="preserve">Ravindran A. R. and Washing D.P. Supply Chain Engineering / A. Ravi Ravindran and Donald P. Washing Jr. // Models and Applications. CRC Press. — 2013. —  </w:t>
      </w:r>
      <w:r w:rsidRPr="00E53145">
        <w:rPr>
          <w:rStyle w:val="af8"/>
          <w:color w:val="auto"/>
          <w:u w:val="none"/>
          <w:lang w:val="en-US"/>
        </w:rPr>
        <w:t>32</w:t>
      </w:r>
      <w:r>
        <w:rPr>
          <w:rStyle w:val="af8"/>
          <w:color w:val="auto"/>
          <w:u w:val="none"/>
          <w:lang w:val="en-US"/>
        </w:rPr>
        <w:t xml:space="preserve">p. </w:t>
      </w:r>
      <w:r w:rsidRPr="00E53145">
        <w:rPr>
          <w:rStyle w:val="af8"/>
          <w:color w:val="auto"/>
          <w:u w:val="none"/>
          <w:lang w:val="en-US"/>
        </w:rPr>
        <w:t xml:space="preserve"> </w:t>
      </w:r>
    </w:p>
    <w:p w14:paraId="717C9A58" w14:textId="2B9B4A45" w:rsidR="00E53145" w:rsidRPr="00E53145" w:rsidRDefault="00E53145">
      <w:pPr>
        <w:pStyle w:val="afb"/>
        <w:rPr>
          <w:lang w:val="en-US"/>
        </w:rPr>
      </w:pPr>
    </w:p>
  </w:footnote>
  <w:footnote w:id="36">
    <w:p w14:paraId="172D88DD" w14:textId="4560E0E6" w:rsidR="00E53145" w:rsidRPr="000536A6" w:rsidRDefault="00E53145" w:rsidP="000536A6">
      <w:pPr>
        <w:pStyle w:val="afb"/>
        <w:ind w:firstLine="0"/>
        <w:rPr>
          <w:color w:val="000000" w:themeColor="text1"/>
          <w:lang w:val="en-US"/>
        </w:rPr>
      </w:pPr>
      <w:r>
        <w:rPr>
          <w:rStyle w:val="afd"/>
        </w:rPr>
        <w:footnoteRef/>
      </w:r>
      <w:r w:rsidRPr="00E53145">
        <w:rPr>
          <w:lang w:val="en-US"/>
        </w:rPr>
        <w:t xml:space="preserve"> </w:t>
      </w:r>
      <w:r w:rsidRPr="00FD2636">
        <w:rPr>
          <w:rStyle w:val="af8"/>
          <w:color w:val="auto"/>
          <w:u w:val="none"/>
          <w:lang w:val="en-US"/>
        </w:rPr>
        <w:t xml:space="preserve">Ravindran A. R. and Washing D.P. Supply Chain Engineering / A. Ravi Ravindran and Donald P. Washing Jr. // Models and Applications. CRC Press. — 2013. —  </w:t>
      </w:r>
      <w:r w:rsidRPr="00E53145">
        <w:rPr>
          <w:rStyle w:val="af8"/>
          <w:color w:val="auto"/>
          <w:u w:val="none"/>
          <w:lang w:val="en-US"/>
        </w:rPr>
        <w:t>3</w:t>
      </w:r>
      <w:r>
        <w:rPr>
          <w:rStyle w:val="af8"/>
          <w:color w:val="auto"/>
          <w:u w:val="none"/>
          <w:lang w:val="en-US"/>
        </w:rPr>
        <w:t xml:space="preserve">3p. </w:t>
      </w:r>
      <w:r w:rsidRPr="00E53145">
        <w:rPr>
          <w:rStyle w:val="af8"/>
          <w:color w:val="auto"/>
          <w:u w:val="none"/>
          <w:lang w:val="en-US"/>
        </w:rPr>
        <w:t xml:space="preserve"> </w:t>
      </w:r>
    </w:p>
  </w:footnote>
  <w:footnote w:id="37">
    <w:p w14:paraId="0DDCCDCB" w14:textId="29A90BF0" w:rsidR="00E53145" w:rsidRPr="00C70759" w:rsidRDefault="00E53145" w:rsidP="00E53145">
      <w:pPr>
        <w:pStyle w:val="afb"/>
        <w:ind w:firstLine="0"/>
        <w:rPr>
          <w:color w:val="000000" w:themeColor="text1"/>
        </w:rPr>
      </w:pPr>
      <w:r>
        <w:rPr>
          <w:rStyle w:val="afd"/>
        </w:rPr>
        <w:footnoteRef/>
      </w:r>
      <w:r w:rsidRPr="00E53145">
        <w:rPr>
          <w:lang w:val="en-US"/>
        </w:rPr>
        <w:t xml:space="preserve"> </w:t>
      </w:r>
      <w:r w:rsidRPr="00FD2636">
        <w:rPr>
          <w:rStyle w:val="af8"/>
          <w:color w:val="auto"/>
          <w:u w:val="none"/>
          <w:lang w:val="en-US"/>
        </w:rPr>
        <w:t>Ravindran A. R. and Washing D.P. Supply Chain Engineering / A. Ravi Ravindran and Donald P. Washing Jr. // Models and Applications. CRC</w:t>
      </w:r>
      <w:r w:rsidRPr="00C70759">
        <w:rPr>
          <w:rStyle w:val="af8"/>
          <w:color w:val="auto"/>
          <w:u w:val="none"/>
        </w:rPr>
        <w:t xml:space="preserve"> </w:t>
      </w:r>
      <w:r w:rsidRPr="00FD2636">
        <w:rPr>
          <w:rStyle w:val="af8"/>
          <w:color w:val="auto"/>
          <w:u w:val="none"/>
          <w:lang w:val="en-US"/>
        </w:rPr>
        <w:t>Press</w:t>
      </w:r>
      <w:r w:rsidRPr="00C70759">
        <w:rPr>
          <w:rStyle w:val="af8"/>
          <w:color w:val="auto"/>
          <w:u w:val="none"/>
        </w:rPr>
        <w:t>. — 2013. —  34</w:t>
      </w:r>
      <w:r>
        <w:rPr>
          <w:rStyle w:val="af8"/>
          <w:color w:val="auto"/>
          <w:u w:val="none"/>
          <w:lang w:val="en-US"/>
        </w:rPr>
        <w:t>p</w:t>
      </w:r>
      <w:r w:rsidRPr="00C70759">
        <w:rPr>
          <w:rStyle w:val="af8"/>
          <w:color w:val="auto"/>
          <w:u w:val="none"/>
        </w:rPr>
        <w:t xml:space="preserve">.  </w:t>
      </w:r>
    </w:p>
    <w:p w14:paraId="4E17DCE4" w14:textId="6ACF98BE" w:rsidR="00E53145" w:rsidRPr="00C70759" w:rsidRDefault="00E53145">
      <w:pPr>
        <w:pStyle w:val="afb"/>
      </w:pPr>
    </w:p>
  </w:footnote>
  <w:footnote w:id="38">
    <w:p w14:paraId="725AD1B4" w14:textId="72C3F5B2" w:rsidR="00E53145" w:rsidRPr="00C70759" w:rsidRDefault="00E53145" w:rsidP="000536A6">
      <w:pPr>
        <w:pStyle w:val="afb"/>
        <w:ind w:firstLine="0"/>
        <w:rPr>
          <w:color w:val="000000" w:themeColor="text1"/>
          <w:lang w:val="en-US"/>
        </w:rPr>
      </w:pPr>
      <w:r>
        <w:rPr>
          <w:rStyle w:val="afd"/>
        </w:rPr>
        <w:footnoteRef/>
      </w:r>
      <w:r w:rsidRPr="000536A6">
        <w:t xml:space="preserve"> </w:t>
      </w:r>
      <w:r w:rsidR="000536A6">
        <w:t>Стерлигова А.Н. Управление запасами в цепях поставок / А.Н. Стерлигова // Учебник. Москва</w:t>
      </w:r>
      <w:r w:rsidR="000536A6" w:rsidRPr="00C70759">
        <w:rPr>
          <w:lang w:val="en-US"/>
        </w:rPr>
        <w:t xml:space="preserve"> </w:t>
      </w:r>
      <w:r w:rsidR="000536A6">
        <w:t>ИНФРА</w:t>
      </w:r>
      <w:r w:rsidR="000536A6" w:rsidRPr="00C70759">
        <w:rPr>
          <w:lang w:val="en-US"/>
        </w:rPr>
        <w:t>-</w:t>
      </w:r>
      <w:r w:rsidR="000536A6">
        <w:t>М</w:t>
      </w:r>
      <w:r w:rsidR="000536A6" w:rsidRPr="00C70759">
        <w:rPr>
          <w:lang w:val="en-US"/>
        </w:rPr>
        <w:t xml:space="preserve">. </w:t>
      </w:r>
      <w:r w:rsidR="000536A6" w:rsidRPr="00C70759">
        <w:rPr>
          <w:rStyle w:val="af8"/>
          <w:color w:val="auto"/>
          <w:u w:val="none"/>
          <w:lang w:val="en-US"/>
        </w:rPr>
        <w:t xml:space="preserve">— 2008. —  </w:t>
      </w:r>
      <w:r w:rsidR="000536A6" w:rsidRPr="00FD2636">
        <w:rPr>
          <w:rStyle w:val="af8"/>
          <w:color w:val="auto"/>
          <w:u w:val="none"/>
          <w:lang w:val="en-US"/>
        </w:rPr>
        <w:t>P</w:t>
      </w:r>
      <w:r w:rsidR="000536A6" w:rsidRPr="00C70759">
        <w:rPr>
          <w:rStyle w:val="af8"/>
          <w:color w:val="auto"/>
          <w:u w:val="none"/>
          <w:lang w:val="en-US"/>
        </w:rPr>
        <w:t xml:space="preserve">.  </w:t>
      </w:r>
      <w:r w:rsidR="000536A6">
        <w:rPr>
          <w:rStyle w:val="af8"/>
          <w:color w:val="auto"/>
          <w:u w:val="none"/>
          <w:lang w:val="en-US"/>
        </w:rPr>
        <w:t>133</w:t>
      </w:r>
      <w:r w:rsidR="000536A6" w:rsidRPr="00C70759">
        <w:rPr>
          <w:rStyle w:val="af8"/>
          <w:color w:val="auto"/>
          <w:u w:val="none"/>
          <w:lang w:val="en-US"/>
        </w:rPr>
        <w:t xml:space="preserve"> – </w:t>
      </w:r>
      <w:r w:rsidR="000536A6">
        <w:rPr>
          <w:rStyle w:val="af8"/>
          <w:color w:val="auto"/>
          <w:u w:val="none"/>
          <w:lang w:val="en-US"/>
        </w:rPr>
        <w:t>136</w:t>
      </w:r>
      <w:r w:rsidR="000536A6" w:rsidRPr="00C70759">
        <w:rPr>
          <w:rStyle w:val="af8"/>
          <w:color w:val="auto"/>
          <w:u w:val="none"/>
          <w:lang w:val="en-US"/>
        </w:rPr>
        <w:t xml:space="preserve">.  </w:t>
      </w:r>
    </w:p>
  </w:footnote>
  <w:footnote w:id="39">
    <w:p w14:paraId="122FD071" w14:textId="30A0A15C" w:rsidR="00AD010D" w:rsidRPr="000536A6" w:rsidRDefault="00AD010D" w:rsidP="000536A6">
      <w:pPr>
        <w:pStyle w:val="afb"/>
        <w:ind w:firstLine="0"/>
        <w:rPr>
          <w:color w:val="000000" w:themeColor="text1"/>
          <w:lang w:val="en-US"/>
        </w:rPr>
      </w:pPr>
      <w:r>
        <w:rPr>
          <w:rStyle w:val="afd"/>
        </w:rPr>
        <w:footnoteRef/>
      </w:r>
      <w:r w:rsidRPr="00C542FE">
        <w:rPr>
          <w:lang w:val="en-US"/>
        </w:rPr>
        <w:t xml:space="preserve"> </w:t>
      </w:r>
      <w:r w:rsidR="00E53145" w:rsidRPr="00FD2636">
        <w:rPr>
          <w:rStyle w:val="af8"/>
          <w:color w:val="auto"/>
          <w:u w:val="none"/>
          <w:lang w:val="en-US"/>
        </w:rPr>
        <w:t xml:space="preserve">Ravindran A. R. and Washing D.P. Supply Chain Engineering / A. Ravi Ravindran and Donald P. Washing Jr. // Models and Applications. CRC Press. — 2013. —  </w:t>
      </w:r>
      <w:r w:rsidR="00E53145" w:rsidRPr="00E53145">
        <w:rPr>
          <w:rStyle w:val="af8"/>
          <w:color w:val="auto"/>
          <w:u w:val="none"/>
          <w:lang w:val="en-US"/>
        </w:rPr>
        <w:t xml:space="preserve">35 </w:t>
      </w:r>
      <w:r w:rsidR="00E53145">
        <w:rPr>
          <w:rStyle w:val="af8"/>
          <w:color w:val="auto"/>
          <w:u w:val="none"/>
          <w:lang w:val="en-US"/>
        </w:rPr>
        <w:t xml:space="preserve">p. </w:t>
      </w:r>
      <w:r w:rsidR="00E53145" w:rsidRPr="00E53145">
        <w:rPr>
          <w:rStyle w:val="af8"/>
          <w:color w:val="auto"/>
          <w:u w:val="none"/>
          <w:lang w:val="en-US"/>
        </w:rPr>
        <w:t xml:space="preserve"> </w:t>
      </w:r>
    </w:p>
  </w:footnote>
  <w:footnote w:id="40">
    <w:p w14:paraId="679CC75D" w14:textId="46C1DB60" w:rsidR="007D6460" w:rsidRPr="007D6460" w:rsidRDefault="007D6460" w:rsidP="000536A6">
      <w:pPr>
        <w:pStyle w:val="afb"/>
        <w:ind w:firstLine="0"/>
        <w:rPr>
          <w:lang w:val="en-US"/>
        </w:rPr>
      </w:pPr>
      <w:r>
        <w:rPr>
          <w:rStyle w:val="afd"/>
        </w:rPr>
        <w:footnoteRef/>
      </w:r>
      <w:r w:rsidRPr="007D6460">
        <w:rPr>
          <w:lang w:val="en-US"/>
        </w:rPr>
        <w:t xml:space="preserve">  </w:t>
      </w:r>
      <w:r w:rsidRPr="00FD2636">
        <w:rPr>
          <w:rStyle w:val="af8"/>
          <w:color w:val="auto"/>
          <w:u w:val="none"/>
          <w:lang w:val="en-US"/>
        </w:rPr>
        <w:t xml:space="preserve">Ravindran A. R. and Washing D.P. Supply Chain Engineering / A. Ravi Ravindran and Donald P. Washing Jr. // Models and Applications. CRC Press. — 2013. —  </w:t>
      </w:r>
      <w:r>
        <w:rPr>
          <w:rStyle w:val="af8"/>
          <w:color w:val="auto"/>
          <w:u w:val="none"/>
          <w:lang w:val="en-US"/>
        </w:rPr>
        <w:t>P. 35 – 36</w:t>
      </w:r>
    </w:p>
  </w:footnote>
  <w:footnote w:id="41">
    <w:p w14:paraId="179B971A" w14:textId="4CD2ED68" w:rsidR="007D6460" w:rsidRPr="007D6460" w:rsidRDefault="007D6460">
      <w:pPr>
        <w:pStyle w:val="afb"/>
        <w:rPr>
          <w:lang w:val="en-US"/>
        </w:rPr>
      </w:pPr>
      <w:r>
        <w:rPr>
          <w:rStyle w:val="afd"/>
        </w:rPr>
        <w:footnoteRef/>
      </w:r>
      <w:r w:rsidRPr="007D6460">
        <w:rPr>
          <w:lang w:val="en-US"/>
        </w:rPr>
        <w:t xml:space="preserve"> </w:t>
      </w:r>
      <w:r>
        <w:rPr>
          <w:rStyle w:val="afd"/>
        </w:rPr>
        <w:footnoteRef/>
      </w:r>
      <w:r w:rsidRPr="007D6460">
        <w:rPr>
          <w:lang w:val="en-US"/>
        </w:rPr>
        <w:t xml:space="preserve"> </w:t>
      </w:r>
      <w:r w:rsidRPr="00FD2636">
        <w:rPr>
          <w:rStyle w:val="af8"/>
          <w:color w:val="auto"/>
          <w:u w:val="none"/>
          <w:lang w:val="en-US"/>
        </w:rPr>
        <w:t xml:space="preserve">Ravindran A. R. and Washing D.P. Supply Chain Engineering / A. Ravi Ravindran and Donald P. Washing Jr. // Models and Applications. CRC Press. — 2013. —  </w:t>
      </w:r>
      <w:r>
        <w:rPr>
          <w:rStyle w:val="af8"/>
          <w:color w:val="auto"/>
          <w:u w:val="none"/>
          <w:lang w:val="en-US"/>
        </w:rPr>
        <w:t>P. 36 – 37</w:t>
      </w:r>
    </w:p>
  </w:footnote>
  <w:footnote w:id="42">
    <w:p w14:paraId="0744785F" w14:textId="7241B424" w:rsidR="007D6460" w:rsidRPr="00C70759" w:rsidRDefault="007D6460">
      <w:pPr>
        <w:pStyle w:val="afb"/>
      </w:pPr>
      <w:r>
        <w:rPr>
          <w:rStyle w:val="afd"/>
        </w:rPr>
        <w:footnoteRef/>
      </w:r>
      <w:r w:rsidRPr="007D6460">
        <w:rPr>
          <w:lang w:val="en-US"/>
        </w:rPr>
        <w:t xml:space="preserve"> </w:t>
      </w:r>
      <w:r w:rsidRPr="00FD2636">
        <w:rPr>
          <w:rStyle w:val="af8"/>
          <w:color w:val="auto"/>
          <w:u w:val="none"/>
          <w:lang w:val="en-US"/>
        </w:rPr>
        <w:t>Ravindran A. R. and Washing D.P. Supply Chain Engineering / A. Ravi Ravindran and Donald P. Washing Jr. // Models and Applications. CRC</w:t>
      </w:r>
      <w:r w:rsidRPr="00C70759">
        <w:rPr>
          <w:rStyle w:val="af8"/>
          <w:color w:val="auto"/>
          <w:u w:val="none"/>
        </w:rPr>
        <w:t xml:space="preserve"> </w:t>
      </w:r>
      <w:r w:rsidRPr="00FD2636">
        <w:rPr>
          <w:rStyle w:val="af8"/>
          <w:color w:val="auto"/>
          <w:u w:val="none"/>
          <w:lang w:val="en-US"/>
        </w:rPr>
        <w:t>Press</w:t>
      </w:r>
      <w:r w:rsidRPr="00C70759">
        <w:rPr>
          <w:rStyle w:val="af8"/>
          <w:color w:val="auto"/>
          <w:u w:val="none"/>
        </w:rPr>
        <w:t xml:space="preserve">. — 2013. —  </w:t>
      </w:r>
      <w:r>
        <w:rPr>
          <w:rStyle w:val="af8"/>
          <w:color w:val="auto"/>
          <w:u w:val="none"/>
          <w:lang w:val="en-US"/>
        </w:rPr>
        <w:t>P</w:t>
      </w:r>
      <w:r w:rsidRPr="00C70759">
        <w:rPr>
          <w:rStyle w:val="af8"/>
          <w:color w:val="auto"/>
          <w:u w:val="none"/>
        </w:rPr>
        <w:t xml:space="preserve">. </w:t>
      </w:r>
      <w:proofErr w:type="gramStart"/>
      <w:r w:rsidRPr="00C70759">
        <w:rPr>
          <w:rStyle w:val="af8"/>
          <w:color w:val="auto"/>
          <w:u w:val="none"/>
        </w:rPr>
        <w:t>38 – 42</w:t>
      </w:r>
      <w:proofErr w:type="gramEnd"/>
      <w:r w:rsidRPr="00C70759">
        <w:rPr>
          <w:rStyle w:val="af8"/>
          <w:color w:val="auto"/>
          <w:u w:val="none"/>
        </w:rPr>
        <w:t xml:space="preserve">. </w:t>
      </w:r>
    </w:p>
  </w:footnote>
  <w:footnote w:id="43">
    <w:p w14:paraId="6FB66590" w14:textId="2C4E17AD" w:rsidR="000536A6" w:rsidRPr="00C70759" w:rsidRDefault="00E44D1C" w:rsidP="000536A6">
      <w:pPr>
        <w:pStyle w:val="afb"/>
        <w:ind w:firstLine="0"/>
        <w:rPr>
          <w:color w:val="000000" w:themeColor="text1"/>
          <w:lang w:val="en-US"/>
        </w:rPr>
      </w:pPr>
      <w:r>
        <w:rPr>
          <w:rStyle w:val="afd"/>
        </w:rPr>
        <w:footnoteRef/>
      </w:r>
      <w:r w:rsidRPr="000536A6">
        <w:t xml:space="preserve"> </w:t>
      </w:r>
      <w:r w:rsidR="000536A6">
        <w:t>Стерлигова А.Н. Управление запасами в цепях поставок / А.Н. Стерлигова // Учебник. Москва</w:t>
      </w:r>
      <w:r w:rsidR="000536A6" w:rsidRPr="00C70759">
        <w:rPr>
          <w:lang w:val="en-US"/>
        </w:rPr>
        <w:t xml:space="preserve"> </w:t>
      </w:r>
      <w:r w:rsidR="000536A6">
        <w:t>ИНФРА</w:t>
      </w:r>
      <w:r w:rsidR="000536A6" w:rsidRPr="00C70759">
        <w:rPr>
          <w:lang w:val="en-US"/>
        </w:rPr>
        <w:t>-</w:t>
      </w:r>
      <w:r w:rsidR="000536A6">
        <w:t>М</w:t>
      </w:r>
      <w:r w:rsidR="000536A6" w:rsidRPr="00C70759">
        <w:rPr>
          <w:lang w:val="en-US"/>
        </w:rPr>
        <w:t xml:space="preserve">. </w:t>
      </w:r>
      <w:r w:rsidR="000536A6" w:rsidRPr="00C70759">
        <w:rPr>
          <w:rStyle w:val="af8"/>
          <w:color w:val="auto"/>
          <w:u w:val="none"/>
          <w:lang w:val="en-US"/>
        </w:rPr>
        <w:t xml:space="preserve">— 2008. —  </w:t>
      </w:r>
      <w:r w:rsidR="000536A6" w:rsidRPr="00FD2636">
        <w:rPr>
          <w:rStyle w:val="af8"/>
          <w:color w:val="auto"/>
          <w:u w:val="none"/>
          <w:lang w:val="en-US"/>
        </w:rPr>
        <w:t>P</w:t>
      </w:r>
      <w:r w:rsidR="000536A6" w:rsidRPr="00C70759">
        <w:rPr>
          <w:rStyle w:val="af8"/>
          <w:color w:val="auto"/>
          <w:u w:val="none"/>
          <w:lang w:val="en-US"/>
        </w:rPr>
        <w:t xml:space="preserve">.  </w:t>
      </w:r>
      <w:r w:rsidR="000536A6">
        <w:rPr>
          <w:rStyle w:val="af8"/>
          <w:color w:val="auto"/>
          <w:u w:val="none"/>
          <w:lang w:val="en-US"/>
        </w:rPr>
        <w:t>147</w:t>
      </w:r>
      <w:r w:rsidR="000536A6" w:rsidRPr="00C70759">
        <w:rPr>
          <w:rStyle w:val="af8"/>
          <w:color w:val="auto"/>
          <w:u w:val="none"/>
          <w:lang w:val="en-US"/>
        </w:rPr>
        <w:t xml:space="preserve"> – </w:t>
      </w:r>
      <w:r w:rsidR="000536A6">
        <w:rPr>
          <w:rStyle w:val="af8"/>
          <w:color w:val="auto"/>
          <w:u w:val="none"/>
          <w:lang w:val="en-US"/>
        </w:rPr>
        <w:t>148</w:t>
      </w:r>
      <w:r w:rsidR="000536A6" w:rsidRPr="00C70759">
        <w:rPr>
          <w:rStyle w:val="af8"/>
          <w:color w:val="auto"/>
          <w:u w:val="none"/>
          <w:lang w:val="en-US"/>
        </w:rPr>
        <w:t xml:space="preserve">.  </w:t>
      </w:r>
    </w:p>
    <w:p w14:paraId="78738A17" w14:textId="436345BD" w:rsidR="00E44D1C" w:rsidRPr="00C542FE" w:rsidRDefault="00E44D1C">
      <w:pPr>
        <w:pStyle w:val="afb"/>
        <w:rPr>
          <w:lang w:val="en-US"/>
        </w:rPr>
      </w:pPr>
    </w:p>
  </w:footnote>
  <w:footnote w:id="44">
    <w:p w14:paraId="1B2D0E7D" w14:textId="09BB28F8" w:rsidR="007D6460" w:rsidRPr="00C70759" w:rsidRDefault="007D6460">
      <w:pPr>
        <w:pStyle w:val="afb"/>
        <w:rPr>
          <w:lang w:val="en-US"/>
        </w:rPr>
      </w:pPr>
      <w:r>
        <w:rPr>
          <w:rStyle w:val="afd"/>
        </w:rPr>
        <w:footnoteRef/>
      </w:r>
      <w:r w:rsidRPr="007D6460">
        <w:rPr>
          <w:lang w:val="en-US"/>
        </w:rPr>
        <w:t xml:space="preserve">  </w:t>
      </w:r>
      <w:r w:rsidRPr="00FD2636">
        <w:rPr>
          <w:rStyle w:val="af8"/>
          <w:color w:val="auto"/>
          <w:u w:val="none"/>
          <w:lang w:val="en-US"/>
        </w:rPr>
        <w:t>Ravindran A. R. and Washing D.P. Supply Chain Engineering / A. Ravi Ravindran and Donald P. Washing Jr. // Models and Applications. CRC</w:t>
      </w:r>
      <w:r w:rsidRPr="00C70759">
        <w:rPr>
          <w:rStyle w:val="af8"/>
          <w:color w:val="auto"/>
          <w:u w:val="none"/>
          <w:lang w:val="en-US"/>
        </w:rPr>
        <w:t xml:space="preserve"> </w:t>
      </w:r>
      <w:r w:rsidRPr="00FD2636">
        <w:rPr>
          <w:rStyle w:val="af8"/>
          <w:color w:val="auto"/>
          <w:u w:val="none"/>
          <w:lang w:val="en-US"/>
        </w:rPr>
        <w:t>Press</w:t>
      </w:r>
      <w:r w:rsidRPr="00C70759">
        <w:rPr>
          <w:rStyle w:val="af8"/>
          <w:color w:val="auto"/>
          <w:u w:val="none"/>
          <w:lang w:val="en-US"/>
        </w:rPr>
        <w:t xml:space="preserve">. — 2013. —  </w:t>
      </w:r>
      <w:r>
        <w:rPr>
          <w:rStyle w:val="af8"/>
          <w:color w:val="auto"/>
          <w:u w:val="none"/>
          <w:lang w:val="en-US"/>
        </w:rPr>
        <w:t>P</w:t>
      </w:r>
      <w:r w:rsidRPr="00C70759">
        <w:rPr>
          <w:rStyle w:val="af8"/>
          <w:color w:val="auto"/>
          <w:u w:val="none"/>
          <w:lang w:val="en-US"/>
        </w:rPr>
        <w:t>. 45 – 47</w:t>
      </w:r>
    </w:p>
  </w:footnote>
  <w:footnote w:id="45">
    <w:p w14:paraId="0DC469FA" w14:textId="3D7C63D8" w:rsidR="007D6460" w:rsidRPr="007D6460" w:rsidRDefault="007D6460" w:rsidP="000536A6">
      <w:pPr>
        <w:pStyle w:val="afb"/>
        <w:ind w:firstLine="0"/>
        <w:rPr>
          <w:lang w:val="en-US"/>
        </w:rPr>
      </w:pPr>
      <w:r>
        <w:rPr>
          <w:rStyle w:val="afd"/>
        </w:rPr>
        <w:footnoteRef/>
      </w:r>
      <w:r w:rsidRPr="007D6460">
        <w:rPr>
          <w:lang w:val="en-US"/>
        </w:rPr>
        <w:t xml:space="preserve"> </w:t>
      </w:r>
      <w:r w:rsidRPr="00FD2636">
        <w:rPr>
          <w:rStyle w:val="af8"/>
          <w:color w:val="auto"/>
          <w:u w:val="none"/>
          <w:lang w:val="en-US"/>
        </w:rPr>
        <w:t xml:space="preserve">Ravindran A. R. and Washing D.P. Supply Chain Engineering / A. Ravi Ravindran and Donald P. Washing Jr. // Models and Applications. CRC Press. — 2013. —  </w:t>
      </w:r>
      <w:r>
        <w:rPr>
          <w:rStyle w:val="af8"/>
          <w:color w:val="auto"/>
          <w:u w:val="none"/>
          <w:lang w:val="en-US"/>
        </w:rPr>
        <w:t>P. 47 – 48</w:t>
      </w:r>
    </w:p>
  </w:footnote>
  <w:footnote w:id="46">
    <w:p w14:paraId="34DA54CA" w14:textId="13884399" w:rsidR="007D6460" w:rsidRPr="00C70759" w:rsidRDefault="007D6460" w:rsidP="000536A6">
      <w:pPr>
        <w:pStyle w:val="afb"/>
        <w:ind w:firstLine="0"/>
        <w:rPr>
          <w:lang w:val="en-US"/>
        </w:rPr>
      </w:pPr>
      <w:r>
        <w:rPr>
          <w:rStyle w:val="afd"/>
        </w:rPr>
        <w:footnoteRef/>
      </w:r>
      <w:r w:rsidRPr="007D6460">
        <w:rPr>
          <w:lang w:val="en-US"/>
        </w:rPr>
        <w:t xml:space="preserve"> </w:t>
      </w:r>
      <w:r w:rsidRPr="00FD2636">
        <w:rPr>
          <w:rStyle w:val="af8"/>
          <w:color w:val="auto"/>
          <w:u w:val="none"/>
          <w:lang w:val="en-US"/>
        </w:rPr>
        <w:t>Ravindran A. R. and Washing D.P. Supply Chain Engineering / A. Ravi Ravindran and Donald P. Washing Jr. // Models and Applications. CRC</w:t>
      </w:r>
      <w:r w:rsidRPr="00C70759">
        <w:rPr>
          <w:rStyle w:val="af8"/>
          <w:color w:val="auto"/>
          <w:u w:val="none"/>
          <w:lang w:val="en-US"/>
        </w:rPr>
        <w:t xml:space="preserve"> </w:t>
      </w:r>
      <w:r w:rsidRPr="00FD2636">
        <w:rPr>
          <w:rStyle w:val="af8"/>
          <w:color w:val="auto"/>
          <w:u w:val="none"/>
          <w:lang w:val="en-US"/>
        </w:rPr>
        <w:t>Press</w:t>
      </w:r>
      <w:r w:rsidRPr="00C70759">
        <w:rPr>
          <w:rStyle w:val="af8"/>
          <w:color w:val="auto"/>
          <w:u w:val="none"/>
          <w:lang w:val="en-US"/>
        </w:rPr>
        <w:t xml:space="preserve">. — 2013. —  </w:t>
      </w:r>
      <w:r>
        <w:rPr>
          <w:rStyle w:val="af8"/>
          <w:color w:val="auto"/>
          <w:u w:val="none"/>
          <w:lang w:val="en-US"/>
        </w:rPr>
        <w:t>P</w:t>
      </w:r>
      <w:r w:rsidRPr="00C70759">
        <w:rPr>
          <w:rStyle w:val="af8"/>
          <w:color w:val="auto"/>
          <w:u w:val="none"/>
          <w:lang w:val="en-US"/>
        </w:rPr>
        <w:t>. 49 – 51</w:t>
      </w:r>
    </w:p>
  </w:footnote>
  <w:footnote w:id="47">
    <w:p w14:paraId="374569D0" w14:textId="5120434D" w:rsidR="007D6460" w:rsidRPr="007D6460" w:rsidRDefault="007D6460" w:rsidP="000536A6">
      <w:pPr>
        <w:pStyle w:val="afb"/>
        <w:ind w:firstLine="0"/>
      </w:pPr>
      <w:r>
        <w:rPr>
          <w:rStyle w:val="afd"/>
        </w:rPr>
        <w:footnoteRef/>
      </w:r>
      <w:r w:rsidRPr="007D6460">
        <w:rPr>
          <w:lang w:val="en-US"/>
        </w:rPr>
        <w:t xml:space="preserve"> </w:t>
      </w:r>
      <w:r w:rsidRPr="00FD2636">
        <w:rPr>
          <w:rStyle w:val="af8"/>
          <w:color w:val="auto"/>
          <w:u w:val="none"/>
          <w:lang w:val="en-US"/>
        </w:rPr>
        <w:t>Ravindran A. R. and Washing D.P. Supply Chain Engineering / A. Ravi Ravindran and Donald P. Washing Jr. // Models and Applications. CRC</w:t>
      </w:r>
      <w:r w:rsidRPr="007D6460">
        <w:rPr>
          <w:rStyle w:val="af8"/>
          <w:color w:val="auto"/>
          <w:u w:val="none"/>
        </w:rPr>
        <w:t xml:space="preserve"> </w:t>
      </w:r>
      <w:r w:rsidRPr="00FD2636">
        <w:rPr>
          <w:rStyle w:val="af8"/>
          <w:color w:val="auto"/>
          <w:u w:val="none"/>
          <w:lang w:val="en-US"/>
        </w:rPr>
        <w:t>Press</w:t>
      </w:r>
      <w:r w:rsidRPr="007D6460">
        <w:rPr>
          <w:rStyle w:val="af8"/>
          <w:color w:val="auto"/>
          <w:u w:val="none"/>
        </w:rPr>
        <w:t xml:space="preserve">. — 2013. —  </w:t>
      </w:r>
      <w:r>
        <w:rPr>
          <w:rStyle w:val="af8"/>
          <w:color w:val="auto"/>
          <w:u w:val="none"/>
          <w:lang w:val="en-US"/>
        </w:rPr>
        <w:t>P</w:t>
      </w:r>
      <w:r w:rsidRPr="007D6460">
        <w:rPr>
          <w:rStyle w:val="af8"/>
          <w:color w:val="auto"/>
          <w:u w:val="none"/>
        </w:rPr>
        <w:t xml:space="preserve">. </w:t>
      </w:r>
      <w:proofErr w:type="gramStart"/>
      <w:r w:rsidRPr="007D6460">
        <w:rPr>
          <w:rStyle w:val="af8"/>
          <w:color w:val="auto"/>
          <w:u w:val="none"/>
        </w:rPr>
        <w:t>54 – 58</w:t>
      </w:r>
      <w:proofErr w:type="gramEnd"/>
    </w:p>
  </w:footnote>
  <w:footnote w:id="48">
    <w:p w14:paraId="2707EC57" w14:textId="25341DE8" w:rsidR="00152ABA" w:rsidRDefault="00152ABA" w:rsidP="00152ABA">
      <w:pPr>
        <w:pStyle w:val="afb"/>
        <w:ind w:firstLine="0"/>
      </w:pPr>
      <w:r>
        <w:rPr>
          <w:rStyle w:val="afd"/>
        </w:rPr>
        <w:footnoteRef/>
      </w:r>
      <w:r>
        <w:t xml:space="preserve"> Согласно нормальному закону </w:t>
      </w:r>
      <w:r w:rsidR="00401CCB">
        <w:t>распределения</w:t>
      </w:r>
    </w:p>
  </w:footnote>
  <w:footnote w:id="49">
    <w:p w14:paraId="7FBC6B9F" w14:textId="7A640247" w:rsidR="00DE3F0D" w:rsidRDefault="00DE3F0D">
      <w:pPr>
        <w:pStyle w:val="afb"/>
      </w:pPr>
      <w:r>
        <w:rPr>
          <w:rStyle w:val="afd"/>
        </w:rPr>
        <w:footnoteRef/>
      </w:r>
      <w:r>
        <w:t xml:space="preserve"> Концепция описанная Н.Н. </w:t>
      </w:r>
      <w:proofErr w:type="spellStart"/>
      <w:r>
        <w:t>Талебом</w:t>
      </w:r>
      <w:proofErr w:type="spellEnd"/>
      <w:r>
        <w:t xml:space="preserve"> в книге «Черный лебедь. Под знаком непредсказуемости», суть концепции заключается в том, что низко-вероятные и слабо прогнозируемые события регулярно происходят в нашей жизни, что делает прогнозы менее ценными для корректного отражения действительности</w:t>
      </w:r>
    </w:p>
  </w:footnote>
  <w:footnote w:id="50">
    <w:p w14:paraId="1D570205" w14:textId="5B234287" w:rsidR="00DE3F0D" w:rsidRPr="000A128A" w:rsidRDefault="00DE3F0D" w:rsidP="0003551F">
      <w:pPr>
        <w:pStyle w:val="afb"/>
        <w:rPr>
          <w:lang w:val="en-US"/>
        </w:rPr>
      </w:pPr>
      <w:r>
        <w:rPr>
          <w:rStyle w:val="afd"/>
        </w:rPr>
        <w:footnoteRef/>
      </w:r>
      <w:r>
        <w:rPr>
          <w:lang w:val="en-US"/>
        </w:rPr>
        <w:t xml:space="preserve"> Ahmed, I.</w:t>
      </w:r>
      <w:r w:rsidRPr="000A128A">
        <w:rPr>
          <w:lang w:val="en-US"/>
        </w:rPr>
        <w:t>A literature review on inventory modeling with re</w:t>
      </w:r>
      <w:r>
        <w:rPr>
          <w:lang w:val="en-US"/>
        </w:rPr>
        <w:t xml:space="preserve">liability considerations / I. Ahmed, </w:t>
      </w:r>
      <w:r w:rsidRPr="000A128A">
        <w:rPr>
          <w:lang w:val="en-US"/>
        </w:rPr>
        <w:t>I. Sultana</w:t>
      </w:r>
      <w:r>
        <w:rPr>
          <w:lang w:val="en-US"/>
        </w:rPr>
        <w:t xml:space="preserve"> // </w:t>
      </w:r>
      <w:r w:rsidRPr="000A128A">
        <w:rPr>
          <w:lang w:val="en-US"/>
        </w:rPr>
        <w:t xml:space="preserve">International </w:t>
      </w:r>
      <w:r>
        <w:rPr>
          <w:lang w:val="en-US"/>
        </w:rPr>
        <w:t>j</w:t>
      </w:r>
      <w:r w:rsidRPr="000A128A">
        <w:rPr>
          <w:lang w:val="en-US"/>
        </w:rPr>
        <w:t xml:space="preserve">ournal of </w:t>
      </w:r>
      <w:r>
        <w:rPr>
          <w:lang w:val="en-US"/>
        </w:rPr>
        <w:t>i</w:t>
      </w:r>
      <w:r w:rsidRPr="000A128A">
        <w:rPr>
          <w:lang w:val="en-US"/>
        </w:rPr>
        <w:t xml:space="preserve">ndustrial </w:t>
      </w:r>
      <w:r>
        <w:rPr>
          <w:lang w:val="en-US"/>
        </w:rPr>
        <w:t>e</w:t>
      </w:r>
      <w:r w:rsidRPr="000A128A">
        <w:rPr>
          <w:lang w:val="en-US"/>
        </w:rPr>
        <w:t xml:space="preserve">ngineering </w:t>
      </w:r>
      <w:r>
        <w:rPr>
          <w:lang w:val="en-US"/>
        </w:rPr>
        <w:t>c</w:t>
      </w:r>
      <w:r w:rsidRPr="000A128A">
        <w:rPr>
          <w:lang w:val="en-US"/>
        </w:rPr>
        <w:t>omputations</w:t>
      </w:r>
      <w:r>
        <w:rPr>
          <w:lang w:val="en-US"/>
        </w:rPr>
        <w:t>. – 2014. – V</w:t>
      </w:r>
      <w:r w:rsidRPr="000A128A">
        <w:rPr>
          <w:lang w:val="en-US"/>
        </w:rPr>
        <w:t>ol.</w:t>
      </w:r>
      <w:r>
        <w:rPr>
          <w:lang w:val="en-US"/>
        </w:rPr>
        <w:t xml:space="preserve"> </w:t>
      </w:r>
      <w:r w:rsidRPr="000A128A">
        <w:rPr>
          <w:lang w:val="en-US"/>
        </w:rPr>
        <w:t>5,</w:t>
      </w:r>
      <w:r>
        <w:rPr>
          <w:lang w:val="en-US"/>
        </w:rPr>
        <w:t xml:space="preserve"> </w:t>
      </w:r>
      <w:r w:rsidR="007D6460" w:rsidRPr="007D6460">
        <w:rPr>
          <w:lang w:val="en-US"/>
        </w:rPr>
        <w:t>№</w:t>
      </w:r>
      <w:r>
        <w:rPr>
          <w:lang w:val="en-US"/>
        </w:rPr>
        <w:t xml:space="preserve"> 1. – P. </w:t>
      </w:r>
      <w:r w:rsidRPr="000A128A">
        <w:rPr>
          <w:lang w:val="en-US"/>
        </w:rPr>
        <w:t>169</w:t>
      </w:r>
      <w:r>
        <w:rPr>
          <w:lang w:val="en-US"/>
        </w:rPr>
        <w:t>–</w:t>
      </w:r>
      <w:r w:rsidRPr="000A128A">
        <w:rPr>
          <w:lang w:val="en-US"/>
        </w:rPr>
        <w:t>178</w:t>
      </w:r>
      <w:r>
        <w:rPr>
          <w:lang w:val="en-US"/>
        </w:rPr>
        <w:t>.</w:t>
      </w:r>
    </w:p>
  </w:footnote>
  <w:footnote w:id="51">
    <w:p w14:paraId="0AC62840" w14:textId="0B20E2AE" w:rsidR="00DE3F0D" w:rsidRPr="008F355A" w:rsidRDefault="00DE3F0D" w:rsidP="001C7F95">
      <w:pPr>
        <w:pStyle w:val="afb"/>
        <w:rPr>
          <w:lang w:val="en-US"/>
        </w:rPr>
      </w:pPr>
      <w:r>
        <w:rPr>
          <w:rStyle w:val="afd"/>
        </w:rPr>
        <w:footnoteRef/>
      </w:r>
      <w:r w:rsidRPr="000A128A">
        <w:rPr>
          <w:lang w:val="en-US"/>
        </w:rPr>
        <w:t xml:space="preserve"> </w:t>
      </w:r>
      <w:proofErr w:type="spellStart"/>
      <w:r w:rsidRPr="00762781">
        <w:rPr>
          <w:lang w:val="en-US"/>
        </w:rPr>
        <w:t>Nemtajela</w:t>
      </w:r>
      <w:proofErr w:type="spellEnd"/>
      <w:r w:rsidRPr="0035201E">
        <w:rPr>
          <w:lang w:val="en-US"/>
        </w:rPr>
        <w:t>,</w:t>
      </w:r>
      <w:r>
        <w:rPr>
          <w:lang w:val="en-US"/>
        </w:rPr>
        <w:t xml:space="preserve"> N. </w:t>
      </w:r>
      <w:r w:rsidRPr="00762781">
        <w:rPr>
          <w:lang w:val="en-US"/>
        </w:rPr>
        <w:t>Inventory</w:t>
      </w:r>
      <w:r w:rsidRPr="0035201E">
        <w:rPr>
          <w:lang w:val="en-US"/>
        </w:rPr>
        <w:t xml:space="preserve"> </w:t>
      </w:r>
      <w:r>
        <w:rPr>
          <w:lang w:val="en-US"/>
        </w:rPr>
        <w:t>m</w:t>
      </w:r>
      <w:r w:rsidRPr="00762781">
        <w:rPr>
          <w:lang w:val="en-US"/>
        </w:rPr>
        <w:t>anagement</w:t>
      </w:r>
      <w:r w:rsidRPr="0035201E">
        <w:rPr>
          <w:lang w:val="en-US"/>
        </w:rPr>
        <w:t xml:space="preserve"> </w:t>
      </w:r>
      <w:r>
        <w:rPr>
          <w:lang w:val="en-US"/>
        </w:rPr>
        <w:t>m</w:t>
      </w:r>
      <w:r w:rsidRPr="00762781">
        <w:rPr>
          <w:lang w:val="en-US"/>
        </w:rPr>
        <w:t>odels</w:t>
      </w:r>
      <w:r w:rsidRPr="0035201E">
        <w:rPr>
          <w:lang w:val="en-US"/>
        </w:rPr>
        <w:t xml:space="preserve"> </w:t>
      </w:r>
      <w:r w:rsidRPr="00762781">
        <w:rPr>
          <w:lang w:val="en-US"/>
        </w:rPr>
        <w:t>and</w:t>
      </w:r>
      <w:r w:rsidRPr="0035201E">
        <w:rPr>
          <w:lang w:val="en-US"/>
        </w:rPr>
        <w:t xml:space="preserve"> </w:t>
      </w:r>
      <w:r>
        <w:rPr>
          <w:lang w:val="en-US"/>
        </w:rPr>
        <w:t>t</w:t>
      </w:r>
      <w:r w:rsidRPr="00762781">
        <w:rPr>
          <w:lang w:val="en-US"/>
        </w:rPr>
        <w:t>heir</w:t>
      </w:r>
      <w:r w:rsidRPr="0035201E">
        <w:rPr>
          <w:lang w:val="en-US"/>
        </w:rPr>
        <w:t xml:space="preserve"> </w:t>
      </w:r>
      <w:r>
        <w:rPr>
          <w:lang w:val="en-US"/>
        </w:rPr>
        <w:t>e</w:t>
      </w:r>
      <w:r w:rsidRPr="00762781">
        <w:rPr>
          <w:lang w:val="en-US"/>
        </w:rPr>
        <w:t>ffects</w:t>
      </w:r>
      <w:r w:rsidRPr="0035201E">
        <w:rPr>
          <w:lang w:val="en-US"/>
        </w:rPr>
        <w:t xml:space="preserve"> </w:t>
      </w:r>
      <w:r w:rsidRPr="00762781">
        <w:rPr>
          <w:lang w:val="en-US"/>
        </w:rPr>
        <w:t>on</w:t>
      </w:r>
      <w:r w:rsidRPr="0035201E">
        <w:rPr>
          <w:lang w:val="en-US"/>
        </w:rPr>
        <w:t xml:space="preserve"> </w:t>
      </w:r>
      <w:r>
        <w:rPr>
          <w:lang w:val="en-US"/>
        </w:rPr>
        <w:t>u</w:t>
      </w:r>
      <w:r w:rsidRPr="00762781">
        <w:rPr>
          <w:lang w:val="en-US"/>
        </w:rPr>
        <w:t>ncertain</w:t>
      </w:r>
      <w:r w:rsidRPr="0035201E">
        <w:rPr>
          <w:lang w:val="en-US"/>
        </w:rPr>
        <w:t xml:space="preserve"> </w:t>
      </w:r>
      <w:r>
        <w:rPr>
          <w:lang w:val="en-US"/>
        </w:rPr>
        <w:t>d</w:t>
      </w:r>
      <w:r w:rsidRPr="00762781">
        <w:rPr>
          <w:lang w:val="en-US"/>
        </w:rPr>
        <w:t>emand</w:t>
      </w:r>
      <w:r>
        <w:rPr>
          <w:lang w:val="en-US"/>
        </w:rPr>
        <w:t xml:space="preserve"> [</w:t>
      </w:r>
      <w:r>
        <w:t>Электронный</w:t>
      </w:r>
      <w:r w:rsidRPr="008F355A">
        <w:rPr>
          <w:lang w:val="en-US"/>
        </w:rPr>
        <w:t xml:space="preserve"> </w:t>
      </w:r>
      <w:r>
        <w:t>ресурс</w:t>
      </w:r>
      <w:r>
        <w:rPr>
          <w:lang w:val="en-US"/>
        </w:rPr>
        <w:t>]</w:t>
      </w:r>
      <w:r w:rsidRPr="008F355A">
        <w:rPr>
          <w:lang w:val="en-US"/>
        </w:rPr>
        <w:t xml:space="preserve"> </w:t>
      </w:r>
      <w:r>
        <w:rPr>
          <w:lang w:val="en-US"/>
        </w:rPr>
        <w:t xml:space="preserve">/ </w:t>
      </w:r>
      <w:r w:rsidRPr="00762781">
        <w:rPr>
          <w:lang w:val="en-US"/>
        </w:rPr>
        <w:t>N</w:t>
      </w:r>
      <w:r w:rsidRPr="0035201E">
        <w:rPr>
          <w:lang w:val="en-US"/>
        </w:rPr>
        <w:t>.</w:t>
      </w:r>
      <w:r>
        <w:rPr>
          <w:lang w:val="en-US"/>
        </w:rPr>
        <w:t xml:space="preserve"> </w:t>
      </w:r>
      <w:proofErr w:type="spellStart"/>
      <w:r w:rsidRPr="00762781">
        <w:rPr>
          <w:lang w:val="en-US"/>
        </w:rPr>
        <w:t>Nemtajela</w:t>
      </w:r>
      <w:proofErr w:type="spellEnd"/>
      <w:r>
        <w:rPr>
          <w:lang w:val="en-US"/>
        </w:rPr>
        <w:t>,</w:t>
      </w:r>
      <w:r w:rsidRPr="0035201E">
        <w:rPr>
          <w:lang w:val="en-US"/>
        </w:rPr>
        <w:t xml:space="preserve"> </w:t>
      </w:r>
      <w:r>
        <w:rPr>
          <w:lang w:val="en-US"/>
        </w:rPr>
        <w:t xml:space="preserve">C. </w:t>
      </w:r>
      <w:proofErr w:type="spellStart"/>
      <w:r>
        <w:rPr>
          <w:lang w:val="en-US"/>
        </w:rPr>
        <w:t>Mbohwa</w:t>
      </w:r>
      <w:proofErr w:type="spellEnd"/>
      <w:r>
        <w:rPr>
          <w:lang w:val="en-US"/>
        </w:rPr>
        <w:t xml:space="preserve"> //</w:t>
      </w:r>
      <w:r w:rsidRPr="0035201E">
        <w:rPr>
          <w:lang w:val="en-US"/>
        </w:rPr>
        <w:t xml:space="preserve"> </w:t>
      </w:r>
      <w:r>
        <w:rPr>
          <w:lang w:val="en-US"/>
        </w:rPr>
        <w:t xml:space="preserve">Industrial Engineering and Engineering Management. – 2016. – Vol. 63, N 3. – </w:t>
      </w:r>
      <w:r>
        <w:t>Режим</w:t>
      </w:r>
      <w:r w:rsidRPr="008F355A">
        <w:rPr>
          <w:lang w:val="en-US"/>
        </w:rPr>
        <w:t xml:space="preserve"> </w:t>
      </w:r>
      <w:r>
        <w:t>доступа</w:t>
      </w:r>
      <w:r w:rsidRPr="008F355A">
        <w:rPr>
          <w:lang w:val="en-US"/>
        </w:rPr>
        <w:t xml:space="preserve">: </w:t>
      </w:r>
      <w:hyperlink r:id="rId5" w:history="1">
        <w:r w:rsidRPr="008F355A">
          <w:rPr>
            <w:lang w:val="en-US"/>
          </w:rPr>
          <w:t>http://ieeexplore.ieee.org/stamp/stamp.jsp?arnumber=7798037</w:t>
        </w:r>
      </w:hyperlink>
      <w:r w:rsidRPr="008F355A">
        <w:rPr>
          <w:lang w:val="en-US"/>
        </w:rPr>
        <w:t xml:space="preserve"> (</w:t>
      </w:r>
      <w:r>
        <w:t>дата</w:t>
      </w:r>
      <w:r w:rsidRPr="008F355A">
        <w:rPr>
          <w:lang w:val="en-US"/>
        </w:rPr>
        <w:t xml:space="preserve"> </w:t>
      </w:r>
      <w:r>
        <w:t>обращения</w:t>
      </w:r>
      <w:r w:rsidRPr="008F355A">
        <w:rPr>
          <w:lang w:val="en-US"/>
        </w:rPr>
        <w:t xml:space="preserve">: </w:t>
      </w:r>
      <w:r>
        <w:rPr>
          <w:lang w:val="en-US"/>
        </w:rPr>
        <w:t>9.</w:t>
      </w:r>
      <w:r w:rsidRPr="008F355A">
        <w:rPr>
          <w:lang w:val="en-US"/>
        </w:rPr>
        <w:t>04.</w:t>
      </w:r>
      <w:r w:rsidRPr="001C7F95">
        <w:rPr>
          <w:lang w:val="en-US"/>
        </w:rPr>
        <w:t>2</w:t>
      </w:r>
      <w:r w:rsidRPr="008F355A">
        <w:rPr>
          <w:lang w:val="en-US"/>
        </w:rPr>
        <w:t xml:space="preserve">1). </w:t>
      </w:r>
    </w:p>
  </w:footnote>
  <w:footnote w:id="52">
    <w:p w14:paraId="381E9B6F" w14:textId="77777777" w:rsidR="007D6460" w:rsidRDefault="00DE3F0D" w:rsidP="007D6460">
      <w:pPr>
        <w:pStyle w:val="afb"/>
        <w:ind w:firstLine="0"/>
      </w:pPr>
      <w:r>
        <w:rPr>
          <w:rStyle w:val="afd"/>
          <w:rFonts w:eastAsiaTheme="majorEastAsia"/>
        </w:rPr>
        <w:footnoteRef/>
      </w:r>
      <w:r>
        <w:t xml:space="preserve"> </w:t>
      </w:r>
      <w:r w:rsidR="007D6460" w:rsidRPr="00FD2636">
        <w:t xml:space="preserve">Морковина, С.С. АВС – анализ как инструмент оперативного планирования основной деятельности организаций [Электронный ресурс] / С.С. Морковина, С.В. </w:t>
      </w:r>
      <w:proofErr w:type="gramStart"/>
      <w:r w:rsidR="007D6460" w:rsidRPr="00FD2636">
        <w:t>Фурсова  /</w:t>
      </w:r>
      <w:proofErr w:type="gramEnd"/>
      <w:r w:rsidR="007D6460" w:rsidRPr="00FD2636">
        <w:t xml:space="preserve">/ Экономический анализ: теория и практика. – 2012. – №38. – Режим </w:t>
      </w:r>
      <w:proofErr w:type="gramStart"/>
      <w:r w:rsidR="007D6460" w:rsidRPr="00FD2636">
        <w:t>доступа:  http://cyberleninka.ru/article/</w:t>
      </w:r>
      <w:proofErr w:type="gramEnd"/>
      <w:r w:rsidR="007D6460" w:rsidRPr="00FD2636">
        <w:t>, свободный (дата обращения: 8.04.2021)</w:t>
      </w:r>
      <w:r w:rsidR="007D6460">
        <w:t>.</w:t>
      </w:r>
    </w:p>
    <w:p w14:paraId="5F2D16D9" w14:textId="093DC553" w:rsidR="00DE3F0D" w:rsidRPr="00B51534" w:rsidRDefault="00DE3F0D" w:rsidP="00FA3A91">
      <w:pPr>
        <w:pStyle w:val="aff"/>
        <w:spacing w:after="0" w:line="240" w:lineRule="atLeast"/>
        <w:jc w:val="both"/>
        <w:rPr>
          <w:color w:val="222222"/>
          <w:shd w:val="clear" w:color="auto" w:fill="FFFFFF"/>
        </w:rPr>
      </w:pPr>
    </w:p>
  </w:footnote>
  <w:footnote w:id="53">
    <w:p w14:paraId="63F79713" w14:textId="77777777" w:rsidR="00DE3F0D" w:rsidRPr="0007103D" w:rsidRDefault="00DE3F0D" w:rsidP="000536A6">
      <w:pPr>
        <w:pStyle w:val="afb"/>
        <w:ind w:firstLine="0"/>
        <w:rPr>
          <w:lang w:val="en-US"/>
        </w:rPr>
      </w:pPr>
      <w:r>
        <w:rPr>
          <w:rStyle w:val="afd"/>
        </w:rPr>
        <w:footnoteRef/>
      </w:r>
      <w:r w:rsidRPr="001A5A94">
        <w:rPr>
          <w:lang w:val="en-US"/>
        </w:rPr>
        <w:t xml:space="preserve"> </w:t>
      </w:r>
      <w:r>
        <w:rPr>
          <w:lang w:val="en-US"/>
        </w:rPr>
        <w:t>Nahmias, S. Production</w:t>
      </w:r>
      <w:r>
        <w:rPr>
          <w:lang w:val="en-US"/>
        </w:rPr>
        <w:tab/>
        <w:t>and Operations Analysis</w:t>
      </w:r>
      <w:r w:rsidRPr="008F355A">
        <w:rPr>
          <w:lang w:val="en-US"/>
        </w:rPr>
        <w:t xml:space="preserve"> </w:t>
      </w:r>
      <w:r>
        <w:rPr>
          <w:lang w:val="en-US"/>
        </w:rPr>
        <w:t>/ S. Nahmias. – 6</w:t>
      </w:r>
      <w:r w:rsidRPr="0007103D">
        <w:rPr>
          <w:lang w:val="en-US"/>
        </w:rPr>
        <w:t>th</w:t>
      </w:r>
      <w:r>
        <w:rPr>
          <w:lang w:val="en-US"/>
        </w:rPr>
        <w:t xml:space="preserve"> ed. – </w:t>
      </w:r>
      <w:r>
        <w:rPr>
          <w:lang w:val="en-US"/>
        </w:rPr>
        <w:tab/>
        <w:t>McGraw-Hill International Edition. – 2008. – 398 p.</w:t>
      </w:r>
    </w:p>
  </w:footnote>
  <w:footnote w:id="54">
    <w:p w14:paraId="58081835" w14:textId="77777777" w:rsidR="00DE3F0D" w:rsidRPr="004D4906" w:rsidRDefault="00DE3F0D" w:rsidP="000536A6">
      <w:pPr>
        <w:pStyle w:val="afb"/>
        <w:ind w:firstLine="0"/>
      </w:pPr>
      <w:r>
        <w:rPr>
          <w:rStyle w:val="afd"/>
        </w:rPr>
        <w:footnoteRef/>
      </w:r>
      <w:r w:rsidRPr="00BF185E">
        <w:t xml:space="preserve"> </w:t>
      </w:r>
      <w:r>
        <w:rPr>
          <w:lang w:val="en-US"/>
        </w:rPr>
        <w:t>Q</w:t>
      </w:r>
      <w:r w:rsidRPr="00BF185E">
        <w:rPr>
          <w:vertAlign w:val="superscript"/>
        </w:rPr>
        <w:t xml:space="preserve">* </w:t>
      </w:r>
      <w:r w:rsidRPr="00BF185E">
        <w:t xml:space="preserve">– </w:t>
      </w:r>
      <w:r>
        <w:t>оптимальный</w:t>
      </w:r>
      <w:r w:rsidRPr="00BF185E">
        <w:t xml:space="preserve"> </w:t>
      </w:r>
      <w:r>
        <w:t>объем</w:t>
      </w:r>
      <w:r w:rsidRPr="00BF185E">
        <w:t xml:space="preserve"> </w:t>
      </w:r>
      <w:r>
        <w:t>заказа</w:t>
      </w:r>
      <w:r w:rsidRPr="00BF185E">
        <w:t xml:space="preserve">, </w:t>
      </w:r>
      <w:r>
        <w:t>рассчитанный по модели</w:t>
      </w:r>
    </w:p>
  </w:footnote>
  <w:footnote w:id="55">
    <w:p w14:paraId="60555299" w14:textId="4275A9C4" w:rsidR="00DE3F0D" w:rsidRPr="00C70759" w:rsidRDefault="00DE3F0D" w:rsidP="005D7A23">
      <w:pPr>
        <w:pStyle w:val="afb"/>
        <w:ind w:firstLine="0"/>
        <w:rPr>
          <w:lang w:val="en-US"/>
        </w:rPr>
      </w:pPr>
      <w:r>
        <w:rPr>
          <w:rStyle w:val="afd"/>
        </w:rPr>
        <w:footnoteRef/>
      </w:r>
      <w:r>
        <w:t xml:space="preserve"> </w:t>
      </w:r>
      <w:proofErr w:type="spellStart"/>
      <w:r w:rsidR="005D7A23">
        <w:rPr>
          <w:rStyle w:val="af8"/>
          <w:color w:val="auto"/>
          <w:u w:val="none"/>
        </w:rPr>
        <w:t>Таха</w:t>
      </w:r>
      <w:proofErr w:type="spellEnd"/>
      <w:r w:rsidR="005D7A23">
        <w:rPr>
          <w:rStyle w:val="af8"/>
          <w:color w:val="auto"/>
          <w:u w:val="none"/>
        </w:rPr>
        <w:t xml:space="preserve">. Х. А. Исследование операций / </w:t>
      </w:r>
      <w:proofErr w:type="spellStart"/>
      <w:r w:rsidR="005D7A23">
        <w:rPr>
          <w:rStyle w:val="af8"/>
          <w:color w:val="auto"/>
          <w:u w:val="none"/>
        </w:rPr>
        <w:t>Хэмди</w:t>
      </w:r>
      <w:proofErr w:type="spellEnd"/>
      <w:r w:rsidR="005D7A23">
        <w:rPr>
          <w:rStyle w:val="af8"/>
          <w:color w:val="auto"/>
          <w:u w:val="none"/>
        </w:rPr>
        <w:t xml:space="preserve"> А. </w:t>
      </w:r>
      <w:proofErr w:type="spellStart"/>
      <w:r w:rsidR="005D7A23">
        <w:rPr>
          <w:rStyle w:val="af8"/>
          <w:color w:val="auto"/>
          <w:u w:val="none"/>
        </w:rPr>
        <w:t>Таха</w:t>
      </w:r>
      <w:proofErr w:type="spellEnd"/>
      <w:r w:rsidR="005D7A23">
        <w:rPr>
          <w:rStyle w:val="af8"/>
          <w:color w:val="auto"/>
          <w:u w:val="none"/>
        </w:rPr>
        <w:t xml:space="preserve"> // Учебник. Вильямс</w:t>
      </w:r>
      <w:r w:rsidR="005D7A23" w:rsidRPr="00C70759">
        <w:rPr>
          <w:rStyle w:val="af8"/>
          <w:color w:val="auto"/>
          <w:u w:val="none"/>
          <w:lang w:val="en-US"/>
        </w:rPr>
        <w:t xml:space="preserve"> — 2018. —  </w:t>
      </w:r>
      <w:r w:rsidR="005D7A23" w:rsidRPr="00FD2636">
        <w:rPr>
          <w:rStyle w:val="af8"/>
          <w:color w:val="auto"/>
          <w:u w:val="none"/>
          <w:lang w:val="en-US"/>
        </w:rPr>
        <w:t>P</w:t>
      </w:r>
      <w:r w:rsidR="005D7A23" w:rsidRPr="00C70759">
        <w:rPr>
          <w:rStyle w:val="af8"/>
          <w:color w:val="auto"/>
          <w:u w:val="none"/>
          <w:lang w:val="en-US"/>
        </w:rPr>
        <w:t xml:space="preserve">.  310 – 350. </w:t>
      </w:r>
    </w:p>
  </w:footnote>
  <w:footnote w:id="56">
    <w:p w14:paraId="2EABC86B" w14:textId="2FB2885B" w:rsidR="00DE3F0D" w:rsidRPr="000536A6" w:rsidRDefault="00DE3F0D" w:rsidP="005D7A23">
      <w:pPr>
        <w:pStyle w:val="afb"/>
        <w:ind w:firstLine="0"/>
      </w:pPr>
      <w:r>
        <w:rPr>
          <w:rStyle w:val="afd"/>
        </w:rPr>
        <w:footnoteRef/>
      </w:r>
      <w:r w:rsidRPr="000536A6">
        <w:rPr>
          <w:lang w:val="en-US"/>
        </w:rPr>
        <w:t xml:space="preserve"> </w:t>
      </w:r>
      <w:r w:rsidR="000536A6" w:rsidRPr="00FD2636">
        <w:rPr>
          <w:rStyle w:val="af8"/>
          <w:color w:val="auto"/>
          <w:u w:val="none"/>
          <w:lang w:val="en-US"/>
        </w:rPr>
        <w:t>Ravindran A. R. and Washing D.P. Supply Chain Engineering / A. Ravi Ravindran and Donald P. Washing Jr. // Models and Applications. CRC</w:t>
      </w:r>
      <w:r w:rsidR="000536A6" w:rsidRPr="000536A6">
        <w:rPr>
          <w:rStyle w:val="af8"/>
          <w:color w:val="auto"/>
          <w:u w:val="none"/>
        </w:rPr>
        <w:t xml:space="preserve"> </w:t>
      </w:r>
      <w:r w:rsidR="000536A6" w:rsidRPr="00FD2636">
        <w:rPr>
          <w:rStyle w:val="af8"/>
          <w:color w:val="auto"/>
          <w:u w:val="none"/>
          <w:lang w:val="en-US"/>
        </w:rPr>
        <w:t>Press</w:t>
      </w:r>
      <w:r w:rsidR="000536A6" w:rsidRPr="000536A6">
        <w:rPr>
          <w:rStyle w:val="af8"/>
          <w:color w:val="auto"/>
          <w:u w:val="none"/>
        </w:rPr>
        <w:t xml:space="preserve">. — 2013. —  </w:t>
      </w:r>
      <w:r w:rsidR="000536A6" w:rsidRPr="00FD2636">
        <w:rPr>
          <w:rStyle w:val="af8"/>
          <w:color w:val="auto"/>
          <w:u w:val="none"/>
          <w:lang w:val="en-US"/>
        </w:rPr>
        <w:t>P</w:t>
      </w:r>
      <w:r w:rsidR="000536A6" w:rsidRPr="000536A6">
        <w:rPr>
          <w:rStyle w:val="af8"/>
          <w:color w:val="auto"/>
          <w:u w:val="none"/>
        </w:rPr>
        <w:t xml:space="preserve">. </w:t>
      </w:r>
      <w:proofErr w:type="gramStart"/>
      <w:r w:rsidR="000536A6" w:rsidRPr="000536A6">
        <w:rPr>
          <w:rStyle w:val="af8"/>
          <w:color w:val="auto"/>
          <w:u w:val="none"/>
        </w:rPr>
        <w:t>110 – 115</w:t>
      </w:r>
      <w:proofErr w:type="gramEnd"/>
    </w:p>
  </w:footnote>
  <w:footnote w:id="57">
    <w:p w14:paraId="4691D225" w14:textId="29654380" w:rsidR="00CD77EF" w:rsidRPr="00CD77EF" w:rsidRDefault="00CD77EF" w:rsidP="00CD77EF">
      <w:pPr>
        <w:pStyle w:val="afb"/>
        <w:ind w:firstLine="0"/>
        <w:rPr>
          <w:color w:val="000000" w:themeColor="text1"/>
        </w:rPr>
      </w:pPr>
      <w:r>
        <w:rPr>
          <w:rStyle w:val="afd"/>
        </w:rPr>
        <w:footnoteRef/>
      </w:r>
      <w:r>
        <w:t xml:space="preserve"> Стерлигова А.Н. Управление запасами в цепях поставок / А.Н. Стерлигова // Учебник. Москва ИНФРА-М. </w:t>
      </w:r>
      <w:r w:rsidRPr="007D6460">
        <w:rPr>
          <w:rStyle w:val="af8"/>
          <w:color w:val="auto"/>
          <w:u w:val="none"/>
        </w:rPr>
        <w:t>— 20</w:t>
      </w:r>
      <w:r>
        <w:rPr>
          <w:rStyle w:val="af8"/>
          <w:color w:val="auto"/>
          <w:u w:val="none"/>
        </w:rPr>
        <w:t>08</w:t>
      </w:r>
      <w:r w:rsidRPr="007D6460">
        <w:rPr>
          <w:rStyle w:val="af8"/>
          <w:color w:val="auto"/>
          <w:u w:val="none"/>
        </w:rPr>
        <w:t xml:space="preserve">. —  </w:t>
      </w:r>
      <w:r w:rsidRPr="00C70759">
        <w:rPr>
          <w:rStyle w:val="af8"/>
          <w:color w:val="auto"/>
          <w:u w:val="none"/>
        </w:rPr>
        <w:t xml:space="preserve">326 </w:t>
      </w:r>
      <w:r>
        <w:rPr>
          <w:rStyle w:val="af8"/>
          <w:color w:val="auto"/>
          <w:u w:val="none"/>
          <w:lang w:val="en-US"/>
        </w:rPr>
        <w:t>p</w:t>
      </w:r>
      <w:r>
        <w:rPr>
          <w:rStyle w:val="af8"/>
          <w:color w:val="auto"/>
          <w:u w:val="none"/>
        </w:rPr>
        <w:t xml:space="preserve">.  </w:t>
      </w:r>
    </w:p>
  </w:footnote>
  <w:footnote w:id="58">
    <w:p w14:paraId="23C0FEC0" w14:textId="359A0034" w:rsidR="000536A6" w:rsidRPr="00530866" w:rsidRDefault="0063327A" w:rsidP="000536A6">
      <w:pPr>
        <w:pStyle w:val="afb"/>
        <w:ind w:firstLine="0"/>
        <w:rPr>
          <w:color w:val="000000" w:themeColor="text1"/>
        </w:rPr>
      </w:pPr>
      <w:r>
        <w:rPr>
          <w:rStyle w:val="afd"/>
        </w:rPr>
        <w:footnoteRef/>
      </w:r>
      <w:r>
        <w:t xml:space="preserve"> </w:t>
      </w:r>
      <w:r w:rsidR="000536A6">
        <w:t xml:space="preserve">Стерлигова А.Н. Управление запасами в цепях поставок / А.Н. Стерлигова // Учебник. Москва ИНФРА-М. </w:t>
      </w:r>
      <w:r w:rsidR="000536A6" w:rsidRPr="007D6460">
        <w:rPr>
          <w:rStyle w:val="af8"/>
          <w:color w:val="auto"/>
          <w:u w:val="none"/>
        </w:rPr>
        <w:t>— 20</w:t>
      </w:r>
      <w:r w:rsidR="000536A6">
        <w:rPr>
          <w:rStyle w:val="af8"/>
          <w:color w:val="auto"/>
          <w:u w:val="none"/>
        </w:rPr>
        <w:t>08</w:t>
      </w:r>
      <w:r w:rsidR="000536A6" w:rsidRPr="007D6460">
        <w:rPr>
          <w:rStyle w:val="af8"/>
          <w:color w:val="auto"/>
          <w:u w:val="none"/>
        </w:rPr>
        <w:t xml:space="preserve">. —  </w:t>
      </w:r>
      <w:r w:rsidR="00CD77EF">
        <w:rPr>
          <w:rStyle w:val="af8"/>
          <w:color w:val="auto"/>
          <w:u w:val="none"/>
        </w:rPr>
        <w:t xml:space="preserve">328 </w:t>
      </w:r>
      <w:r w:rsidR="00CD77EF">
        <w:rPr>
          <w:rStyle w:val="af8"/>
          <w:color w:val="auto"/>
          <w:u w:val="none"/>
          <w:lang w:val="en-US"/>
        </w:rPr>
        <w:t>p</w:t>
      </w:r>
      <w:r w:rsidR="00CD77EF" w:rsidRPr="00CD77EF">
        <w:rPr>
          <w:rStyle w:val="af8"/>
          <w:color w:val="auto"/>
          <w:u w:val="none"/>
        </w:rPr>
        <w:t>.</w:t>
      </w:r>
      <w:r w:rsidR="000536A6">
        <w:rPr>
          <w:rStyle w:val="af8"/>
          <w:color w:val="auto"/>
          <w:u w:val="none"/>
        </w:rPr>
        <w:t xml:space="preserve">  </w:t>
      </w:r>
    </w:p>
    <w:p w14:paraId="39FF3087" w14:textId="3DF9C3CC" w:rsidR="0063327A" w:rsidRDefault="0063327A">
      <w:pPr>
        <w:pStyle w:val="afb"/>
      </w:pPr>
    </w:p>
  </w:footnote>
  <w:footnote w:id="59">
    <w:p w14:paraId="2885479F" w14:textId="223E3093" w:rsidR="00DE3F0D" w:rsidRPr="00C70759" w:rsidRDefault="00DE3F0D" w:rsidP="00CD77EF">
      <w:pPr>
        <w:pStyle w:val="afb"/>
        <w:ind w:firstLine="0"/>
        <w:rPr>
          <w:lang w:val="en-US"/>
        </w:rPr>
      </w:pPr>
      <w:r>
        <w:rPr>
          <w:rStyle w:val="afd"/>
        </w:rPr>
        <w:footnoteRef/>
      </w:r>
      <w:r>
        <w:t xml:space="preserve"> </w:t>
      </w:r>
      <w:proofErr w:type="spellStart"/>
      <w:r w:rsidR="005D7A23">
        <w:rPr>
          <w:rStyle w:val="af8"/>
          <w:color w:val="auto"/>
          <w:u w:val="none"/>
        </w:rPr>
        <w:t>Таха</w:t>
      </w:r>
      <w:proofErr w:type="spellEnd"/>
      <w:r w:rsidR="005D7A23">
        <w:rPr>
          <w:rStyle w:val="af8"/>
          <w:color w:val="auto"/>
          <w:u w:val="none"/>
        </w:rPr>
        <w:t xml:space="preserve">. Х. А. Исследование операций / </w:t>
      </w:r>
      <w:proofErr w:type="spellStart"/>
      <w:r w:rsidR="005D7A23">
        <w:rPr>
          <w:rStyle w:val="af8"/>
          <w:color w:val="auto"/>
          <w:u w:val="none"/>
        </w:rPr>
        <w:t>Хэмди</w:t>
      </w:r>
      <w:proofErr w:type="spellEnd"/>
      <w:r w:rsidR="005D7A23">
        <w:rPr>
          <w:rStyle w:val="af8"/>
          <w:color w:val="auto"/>
          <w:u w:val="none"/>
        </w:rPr>
        <w:t xml:space="preserve"> А. </w:t>
      </w:r>
      <w:proofErr w:type="spellStart"/>
      <w:r w:rsidR="005D7A23">
        <w:rPr>
          <w:rStyle w:val="af8"/>
          <w:color w:val="auto"/>
          <w:u w:val="none"/>
        </w:rPr>
        <w:t>Таха</w:t>
      </w:r>
      <w:proofErr w:type="spellEnd"/>
      <w:r w:rsidR="005D7A23">
        <w:rPr>
          <w:rStyle w:val="af8"/>
          <w:color w:val="auto"/>
          <w:u w:val="none"/>
        </w:rPr>
        <w:t xml:space="preserve"> // Учебник. Вильямс</w:t>
      </w:r>
      <w:r w:rsidR="005D7A23" w:rsidRPr="00C70759">
        <w:rPr>
          <w:rStyle w:val="af8"/>
          <w:color w:val="auto"/>
          <w:u w:val="none"/>
          <w:lang w:val="en-US"/>
        </w:rPr>
        <w:t xml:space="preserve"> — 2018. —  </w:t>
      </w:r>
      <w:r w:rsidR="005D7A23" w:rsidRPr="00FD2636">
        <w:rPr>
          <w:rStyle w:val="af8"/>
          <w:color w:val="auto"/>
          <w:u w:val="none"/>
          <w:lang w:val="en-US"/>
        </w:rPr>
        <w:t>P</w:t>
      </w:r>
      <w:r w:rsidR="005D7A23" w:rsidRPr="00C70759">
        <w:rPr>
          <w:rStyle w:val="af8"/>
          <w:color w:val="auto"/>
          <w:u w:val="none"/>
          <w:lang w:val="en-US"/>
        </w:rPr>
        <w:t xml:space="preserve">.  71 – 90. </w:t>
      </w:r>
    </w:p>
  </w:footnote>
  <w:footnote w:id="60">
    <w:p w14:paraId="43F7C791" w14:textId="6B22164E" w:rsidR="00DE3F0D" w:rsidRPr="00CD77EF" w:rsidRDefault="00DE3F0D" w:rsidP="00CD77EF">
      <w:pPr>
        <w:pStyle w:val="afb"/>
        <w:ind w:firstLine="0"/>
      </w:pPr>
      <w:r>
        <w:rPr>
          <w:rStyle w:val="afd"/>
        </w:rPr>
        <w:footnoteRef/>
      </w:r>
      <w:r w:rsidRPr="000536A6">
        <w:rPr>
          <w:lang w:val="en-US"/>
        </w:rPr>
        <w:t xml:space="preserve"> </w:t>
      </w:r>
      <w:r w:rsidR="000536A6" w:rsidRPr="00FD2636">
        <w:rPr>
          <w:rStyle w:val="af8"/>
          <w:color w:val="auto"/>
          <w:u w:val="none"/>
          <w:lang w:val="en-US"/>
        </w:rPr>
        <w:t>Ravindran A. R. and Washing D.P. Supply Chain Engineering / A. Ravi Ravindran and Donald P. Washing Jr. // Models and Applications. CRC</w:t>
      </w:r>
      <w:r w:rsidR="000536A6" w:rsidRPr="000536A6">
        <w:rPr>
          <w:rStyle w:val="af8"/>
          <w:color w:val="auto"/>
          <w:u w:val="none"/>
        </w:rPr>
        <w:t xml:space="preserve"> </w:t>
      </w:r>
      <w:r w:rsidR="000536A6" w:rsidRPr="00FD2636">
        <w:rPr>
          <w:rStyle w:val="af8"/>
          <w:color w:val="auto"/>
          <w:u w:val="none"/>
          <w:lang w:val="en-US"/>
        </w:rPr>
        <w:t>Press</w:t>
      </w:r>
      <w:r w:rsidR="000536A6" w:rsidRPr="000536A6">
        <w:rPr>
          <w:rStyle w:val="af8"/>
          <w:color w:val="auto"/>
          <w:u w:val="none"/>
        </w:rPr>
        <w:t xml:space="preserve">. — 2013. —  </w:t>
      </w:r>
      <w:r w:rsidR="000536A6" w:rsidRPr="00FD2636">
        <w:rPr>
          <w:rStyle w:val="af8"/>
          <w:color w:val="auto"/>
          <w:u w:val="none"/>
          <w:lang w:val="en-US"/>
        </w:rPr>
        <w:t>P</w:t>
      </w:r>
      <w:r w:rsidR="000536A6" w:rsidRPr="000536A6">
        <w:rPr>
          <w:rStyle w:val="af8"/>
          <w:color w:val="auto"/>
          <w:u w:val="none"/>
        </w:rPr>
        <w:t xml:space="preserve">. </w:t>
      </w:r>
      <w:proofErr w:type="gramStart"/>
      <w:r w:rsidR="000536A6" w:rsidRPr="000536A6">
        <w:rPr>
          <w:rStyle w:val="af8"/>
          <w:color w:val="auto"/>
          <w:u w:val="none"/>
        </w:rPr>
        <w:t>115 – 12</w:t>
      </w:r>
      <w:r w:rsidR="000536A6" w:rsidRPr="00CD77EF">
        <w:rPr>
          <w:rStyle w:val="af8"/>
          <w:color w:val="auto"/>
          <w:u w:val="none"/>
        </w:rPr>
        <w:t>4</w:t>
      </w:r>
      <w:proofErr w:type="gramEnd"/>
    </w:p>
  </w:footnote>
  <w:footnote w:id="61">
    <w:p w14:paraId="735EC6E2" w14:textId="3CCAEB72" w:rsidR="00CD77EF" w:rsidRPr="00530866" w:rsidRDefault="0063327A" w:rsidP="00CD77EF">
      <w:pPr>
        <w:pStyle w:val="afb"/>
        <w:ind w:firstLine="0"/>
        <w:rPr>
          <w:color w:val="000000" w:themeColor="text1"/>
        </w:rPr>
      </w:pPr>
      <w:r>
        <w:rPr>
          <w:rStyle w:val="afd"/>
        </w:rPr>
        <w:footnoteRef/>
      </w:r>
      <w:r>
        <w:t xml:space="preserve"> </w:t>
      </w:r>
      <w:r w:rsidR="00CD77EF">
        <w:t xml:space="preserve">Стерлигова А.Н. Управление запасами в цепях поставок / А.Н. Стерлигова // Учебник. Москва ИНФРА-М. </w:t>
      </w:r>
      <w:r w:rsidR="00CD77EF" w:rsidRPr="007D6460">
        <w:rPr>
          <w:rStyle w:val="af8"/>
          <w:color w:val="auto"/>
          <w:u w:val="none"/>
        </w:rPr>
        <w:t>— 20</w:t>
      </w:r>
      <w:r w:rsidR="00CD77EF">
        <w:rPr>
          <w:rStyle w:val="af8"/>
          <w:color w:val="auto"/>
          <w:u w:val="none"/>
        </w:rPr>
        <w:t>08</w:t>
      </w:r>
      <w:r w:rsidR="00CD77EF" w:rsidRPr="007D6460">
        <w:rPr>
          <w:rStyle w:val="af8"/>
          <w:color w:val="auto"/>
          <w:u w:val="none"/>
        </w:rPr>
        <w:t xml:space="preserve">. —  </w:t>
      </w:r>
      <w:r w:rsidR="00CD77EF" w:rsidRPr="00FD2636">
        <w:rPr>
          <w:rStyle w:val="af8"/>
          <w:color w:val="auto"/>
          <w:u w:val="none"/>
          <w:lang w:val="en-US"/>
        </w:rPr>
        <w:t>P</w:t>
      </w:r>
      <w:r w:rsidR="00CD77EF" w:rsidRPr="007D6460">
        <w:rPr>
          <w:rStyle w:val="af8"/>
          <w:color w:val="auto"/>
          <w:u w:val="none"/>
        </w:rPr>
        <w:t xml:space="preserve">. </w:t>
      </w:r>
      <w:r w:rsidR="00CD77EF">
        <w:rPr>
          <w:rStyle w:val="af8"/>
          <w:color w:val="auto"/>
          <w:u w:val="none"/>
        </w:rPr>
        <w:t xml:space="preserve"> </w:t>
      </w:r>
      <w:proofErr w:type="gramStart"/>
      <w:r w:rsidR="00CD77EF" w:rsidRPr="00CD77EF">
        <w:rPr>
          <w:rStyle w:val="af8"/>
          <w:color w:val="auto"/>
          <w:u w:val="none"/>
        </w:rPr>
        <w:t>340</w:t>
      </w:r>
      <w:r w:rsidR="00CD77EF">
        <w:rPr>
          <w:rStyle w:val="af8"/>
          <w:color w:val="auto"/>
          <w:u w:val="none"/>
        </w:rPr>
        <w:t xml:space="preserve"> – </w:t>
      </w:r>
      <w:r w:rsidR="00CD77EF" w:rsidRPr="00CD77EF">
        <w:rPr>
          <w:rStyle w:val="af8"/>
          <w:color w:val="auto"/>
          <w:u w:val="none"/>
        </w:rPr>
        <w:t>354</w:t>
      </w:r>
      <w:proofErr w:type="gramEnd"/>
      <w:r w:rsidR="00CD77EF">
        <w:rPr>
          <w:rStyle w:val="af8"/>
          <w:color w:val="auto"/>
          <w:u w:val="none"/>
        </w:rPr>
        <w:t xml:space="preserve">.  </w:t>
      </w:r>
    </w:p>
    <w:p w14:paraId="2B0E23A1" w14:textId="1600C184" w:rsidR="0063327A" w:rsidRDefault="0063327A">
      <w:pPr>
        <w:pStyle w:val="afb"/>
      </w:pPr>
    </w:p>
  </w:footnote>
  <w:footnote w:id="62">
    <w:p w14:paraId="4320A1CD" w14:textId="536FC16E" w:rsidR="00CD77EF" w:rsidRPr="00530866" w:rsidRDefault="00CD77EF" w:rsidP="00CD77EF">
      <w:pPr>
        <w:pStyle w:val="afb"/>
        <w:ind w:firstLine="0"/>
        <w:rPr>
          <w:color w:val="000000" w:themeColor="text1"/>
        </w:rPr>
      </w:pPr>
      <w:r>
        <w:rPr>
          <w:rStyle w:val="afd"/>
        </w:rPr>
        <w:footnoteRef/>
      </w:r>
      <w:r>
        <w:t xml:space="preserve"> Стерлигова А.Н. Управление запасами в цепях поставок / А.Н. Стерлигова // Учебник. Москва ИНФРА-М. </w:t>
      </w:r>
      <w:r w:rsidRPr="007D6460">
        <w:rPr>
          <w:rStyle w:val="af8"/>
          <w:color w:val="auto"/>
          <w:u w:val="none"/>
        </w:rPr>
        <w:t>— 20</w:t>
      </w:r>
      <w:r>
        <w:rPr>
          <w:rStyle w:val="af8"/>
          <w:color w:val="auto"/>
          <w:u w:val="none"/>
        </w:rPr>
        <w:t>08</w:t>
      </w:r>
      <w:r w:rsidRPr="007D6460">
        <w:rPr>
          <w:rStyle w:val="af8"/>
          <w:color w:val="auto"/>
          <w:u w:val="none"/>
        </w:rPr>
        <w:t xml:space="preserve">. —  </w:t>
      </w:r>
      <w:r w:rsidRPr="00CD77EF">
        <w:rPr>
          <w:rStyle w:val="af8"/>
          <w:color w:val="auto"/>
          <w:u w:val="none"/>
        </w:rPr>
        <w:t xml:space="preserve">342 </w:t>
      </w:r>
      <w:r>
        <w:rPr>
          <w:rStyle w:val="af8"/>
          <w:color w:val="auto"/>
          <w:u w:val="none"/>
          <w:lang w:val="en-US"/>
        </w:rPr>
        <w:t>p</w:t>
      </w:r>
      <w:r w:rsidRPr="00CD77EF">
        <w:rPr>
          <w:rStyle w:val="af8"/>
          <w:color w:val="auto"/>
          <w:u w:val="none"/>
        </w:rPr>
        <w:t>.</w:t>
      </w:r>
      <w:r>
        <w:rPr>
          <w:rStyle w:val="af8"/>
          <w:color w:val="auto"/>
          <w:u w:val="none"/>
        </w:rPr>
        <w:t xml:space="preserve">  </w:t>
      </w:r>
    </w:p>
    <w:p w14:paraId="45F448C7" w14:textId="55EC14B5" w:rsidR="00CD77EF" w:rsidRPr="00CD77EF" w:rsidRDefault="00CD77EF">
      <w:pPr>
        <w:pStyle w:val="afb"/>
      </w:pPr>
    </w:p>
  </w:footnote>
  <w:footnote w:id="63">
    <w:p w14:paraId="73BB23B7" w14:textId="23D5DE73" w:rsidR="00CD77EF" w:rsidRPr="00530866" w:rsidRDefault="00CD77EF" w:rsidP="00CD77EF">
      <w:pPr>
        <w:pStyle w:val="afb"/>
        <w:ind w:firstLine="0"/>
        <w:rPr>
          <w:color w:val="000000" w:themeColor="text1"/>
        </w:rPr>
      </w:pPr>
      <w:r>
        <w:rPr>
          <w:rStyle w:val="afd"/>
        </w:rPr>
        <w:footnoteRef/>
      </w:r>
      <w:r>
        <w:t xml:space="preserve"> Стерлигова А.Н. Управление запасами в цепях поставок / А.Н. Стерлигова // Учебник. Москва ИНФРА-М. </w:t>
      </w:r>
      <w:r w:rsidRPr="007D6460">
        <w:rPr>
          <w:rStyle w:val="af8"/>
          <w:color w:val="auto"/>
          <w:u w:val="none"/>
        </w:rPr>
        <w:t>— 20</w:t>
      </w:r>
      <w:r>
        <w:rPr>
          <w:rStyle w:val="af8"/>
          <w:color w:val="auto"/>
          <w:u w:val="none"/>
        </w:rPr>
        <w:t>08</w:t>
      </w:r>
      <w:r w:rsidRPr="007D6460">
        <w:rPr>
          <w:rStyle w:val="af8"/>
          <w:color w:val="auto"/>
          <w:u w:val="none"/>
        </w:rPr>
        <w:t xml:space="preserve">. —  </w:t>
      </w:r>
      <w:r w:rsidRPr="00CD77EF">
        <w:rPr>
          <w:rStyle w:val="af8"/>
          <w:color w:val="auto"/>
          <w:u w:val="none"/>
        </w:rPr>
        <w:t xml:space="preserve">362 </w:t>
      </w:r>
      <w:r>
        <w:rPr>
          <w:rStyle w:val="af8"/>
          <w:color w:val="auto"/>
          <w:u w:val="none"/>
          <w:lang w:val="en-US"/>
        </w:rPr>
        <w:t>p</w:t>
      </w:r>
      <w:r w:rsidRPr="00CD77EF">
        <w:rPr>
          <w:rStyle w:val="af8"/>
          <w:color w:val="auto"/>
          <w:u w:val="none"/>
        </w:rPr>
        <w:t>.</w:t>
      </w:r>
      <w:r>
        <w:rPr>
          <w:rStyle w:val="af8"/>
          <w:color w:val="auto"/>
          <w:u w:val="none"/>
        </w:rPr>
        <w:t xml:space="preserve">  </w:t>
      </w:r>
    </w:p>
    <w:p w14:paraId="55BAD0F8" w14:textId="6D56087B" w:rsidR="00CD77EF" w:rsidRPr="00CD77EF" w:rsidRDefault="00CD77EF">
      <w:pPr>
        <w:pStyle w:val="afb"/>
      </w:pPr>
    </w:p>
  </w:footnote>
  <w:footnote w:id="64">
    <w:p w14:paraId="07232D46" w14:textId="018F90FE" w:rsidR="00C70648" w:rsidRPr="002E4461" w:rsidRDefault="00C70648" w:rsidP="002E4461">
      <w:pPr>
        <w:pStyle w:val="afb"/>
        <w:ind w:firstLine="0"/>
        <w:rPr>
          <w:color w:val="000000" w:themeColor="text1"/>
        </w:rPr>
      </w:pPr>
      <w:r>
        <w:rPr>
          <w:rStyle w:val="afd"/>
        </w:rPr>
        <w:footnoteRef/>
      </w:r>
      <w:r>
        <w:t xml:space="preserve"> </w:t>
      </w:r>
      <w:r w:rsidR="00CD77EF">
        <w:t xml:space="preserve">Стерлигова А.Н. Управление запасами в цепях поставок / А.Н. Стерлигова // Учебник. Москва ИНФРА-М. </w:t>
      </w:r>
      <w:r w:rsidR="00CD77EF" w:rsidRPr="007D6460">
        <w:rPr>
          <w:rStyle w:val="af8"/>
          <w:color w:val="auto"/>
          <w:u w:val="none"/>
        </w:rPr>
        <w:t>— 20</w:t>
      </w:r>
      <w:r w:rsidR="00CD77EF">
        <w:rPr>
          <w:rStyle w:val="af8"/>
          <w:color w:val="auto"/>
          <w:u w:val="none"/>
        </w:rPr>
        <w:t>08</w:t>
      </w:r>
      <w:r w:rsidR="00CD77EF" w:rsidRPr="007D6460">
        <w:rPr>
          <w:rStyle w:val="af8"/>
          <w:color w:val="auto"/>
          <w:u w:val="none"/>
        </w:rPr>
        <w:t xml:space="preserve">. — </w:t>
      </w:r>
      <w:r w:rsidR="00CD77EF">
        <w:rPr>
          <w:rStyle w:val="af8"/>
          <w:color w:val="auto"/>
          <w:u w:val="none"/>
        </w:rPr>
        <w:t xml:space="preserve"> </w:t>
      </w:r>
      <w:r w:rsidR="00CD77EF" w:rsidRPr="00CD77EF">
        <w:rPr>
          <w:rStyle w:val="af8"/>
          <w:color w:val="auto"/>
          <w:u w:val="none"/>
        </w:rPr>
        <w:t xml:space="preserve">362 </w:t>
      </w:r>
      <w:r w:rsidR="00CD77EF">
        <w:rPr>
          <w:rStyle w:val="af8"/>
          <w:color w:val="auto"/>
          <w:u w:val="none"/>
          <w:lang w:val="en-US"/>
        </w:rPr>
        <w:t>p</w:t>
      </w:r>
      <w:r w:rsidR="00CD77EF">
        <w:rPr>
          <w:rStyle w:val="af8"/>
          <w:color w:val="auto"/>
          <w:u w:val="none"/>
        </w:rPr>
        <w:t xml:space="preserve">.  </w:t>
      </w:r>
    </w:p>
  </w:footnote>
  <w:footnote w:id="65">
    <w:p w14:paraId="41AD709E" w14:textId="4378F825" w:rsidR="00CD77EF" w:rsidRPr="00CD77EF" w:rsidRDefault="00CD77EF" w:rsidP="00CD77EF">
      <w:pPr>
        <w:pStyle w:val="afb"/>
        <w:ind w:firstLine="0"/>
        <w:rPr>
          <w:color w:val="000000" w:themeColor="text1"/>
        </w:rPr>
      </w:pPr>
      <w:r>
        <w:rPr>
          <w:rStyle w:val="afd"/>
        </w:rPr>
        <w:footnoteRef/>
      </w:r>
      <w:r>
        <w:t xml:space="preserve"> Стерлигова А.Н. Управление запасами в цепях поставок / А.Н. Стерлигова // Учебник. Москва ИНФРА-М. </w:t>
      </w:r>
      <w:r w:rsidRPr="007D6460">
        <w:rPr>
          <w:rStyle w:val="af8"/>
          <w:color w:val="auto"/>
          <w:u w:val="none"/>
        </w:rPr>
        <w:t>— 20</w:t>
      </w:r>
      <w:r>
        <w:rPr>
          <w:rStyle w:val="af8"/>
          <w:color w:val="auto"/>
          <w:u w:val="none"/>
        </w:rPr>
        <w:t>08</w:t>
      </w:r>
      <w:r w:rsidRPr="007D6460">
        <w:rPr>
          <w:rStyle w:val="af8"/>
          <w:color w:val="auto"/>
          <w:u w:val="none"/>
        </w:rPr>
        <w:t xml:space="preserve">. —  </w:t>
      </w:r>
      <w:r w:rsidRPr="00FD2636">
        <w:rPr>
          <w:rStyle w:val="af8"/>
          <w:color w:val="auto"/>
          <w:u w:val="none"/>
          <w:lang w:val="en-US"/>
        </w:rPr>
        <w:t>P</w:t>
      </w:r>
      <w:r w:rsidRPr="007D6460">
        <w:rPr>
          <w:rStyle w:val="af8"/>
          <w:color w:val="auto"/>
          <w:u w:val="none"/>
        </w:rPr>
        <w:t xml:space="preserve">. </w:t>
      </w:r>
      <w:r>
        <w:rPr>
          <w:rStyle w:val="af8"/>
          <w:color w:val="auto"/>
          <w:u w:val="none"/>
        </w:rPr>
        <w:t xml:space="preserve"> </w:t>
      </w:r>
      <w:proofErr w:type="gramStart"/>
      <w:r w:rsidRPr="00CD77EF">
        <w:rPr>
          <w:rStyle w:val="af8"/>
          <w:color w:val="auto"/>
          <w:u w:val="none"/>
        </w:rPr>
        <w:t>369</w:t>
      </w:r>
      <w:r>
        <w:rPr>
          <w:rStyle w:val="af8"/>
          <w:color w:val="auto"/>
          <w:u w:val="none"/>
        </w:rPr>
        <w:t xml:space="preserve"> –   </w:t>
      </w:r>
      <w:r w:rsidRPr="00CD77EF">
        <w:rPr>
          <w:rStyle w:val="af8"/>
          <w:color w:val="auto"/>
          <w:u w:val="none"/>
        </w:rPr>
        <w:t>371</w:t>
      </w:r>
      <w:proofErr w:type="gramEnd"/>
    </w:p>
    <w:p w14:paraId="4DAAF284" w14:textId="35C627A7" w:rsidR="00CD77EF" w:rsidRPr="00CD77EF" w:rsidRDefault="00CD77EF">
      <w:pPr>
        <w:pStyle w:val="afb"/>
      </w:pPr>
    </w:p>
  </w:footnote>
  <w:footnote w:id="66">
    <w:p w14:paraId="7B80F437" w14:textId="4711DAC9" w:rsidR="00CD77EF" w:rsidRPr="00530866" w:rsidRDefault="006A592B" w:rsidP="00CD77EF">
      <w:pPr>
        <w:pStyle w:val="afb"/>
        <w:ind w:firstLine="0"/>
        <w:rPr>
          <w:color w:val="000000" w:themeColor="text1"/>
        </w:rPr>
      </w:pPr>
      <w:r>
        <w:rPr>
          <w:rStyle w:val="afd"/>
        </w:rPr>
        <w:footnoteRef/>
      </w:r>
      <w:r>
        <w:t xml:space="preserve"> </w:t>
      </w:r>
      <w:r w:rsidR="00CD77EF">
        <w:t xml:space="preserve">Стерлигова А.Н. Управление запасами в цепях поставок / А.Н. Стерлигова // Учебник. Москва ИНФРА-М. </w:t>
      </w:r>
      <w:r w:rsidR="00CD77EF" w:rsidRPr="007D6460">
        <w:rPr>
          <w:rStyle w:val="af8"/>
          <w:color w:val="auto"/>
          <w:u w:val="none"/>
        </w:rPr>
        <w:t>— 20</w:t>
      </w:r>
      <w:r w:rsidR="00CD77EF">
        <w:rPr>
          <w:rStyle w:val="af8"/>
          <w:color w:val="auto"/>
          <w:u w:val="none"/>
        </w:rPr>
        <w:t>08</w:t>
      </w:r>
      <w:r w:rsidR="00CD77EF" w:rsidRPr="007D6460">
        <w:rPr>
          <w:rStyle w:val="af8"/>
          <w:color w:val="auto"/>
          <w:u w:val="none"/>
        </w:rPr>
        <w:t xml:space="preserve">. —  </w:t>
      </w:r>
      <w:r w:rsidR="00CD77EF" w:rsidRPr="004376AF">
        <w:rPr>
          <w:rStyle w:val="af8"/>
          <w:color w:val="auto"/>
          <w:u w:val="none"/>
        </w:rPr>
        <w:t>369</w:t>
      </w:r>
      <w:r w:rsidR="00CD77EF">
        <w:rPr>
          <w:rStyle w:val="af8"/>
          <w:color w:val="auto"/>
          <w:u w:val="none"/>
          <w:lang w:val="en-US"/>
        </w:rPr>
        <w:t>p</w:t>
      </w:r>
      <w:r w:rsidR="00CD77EF" w:rsidRPr="004376AF">
        <w:rPr>
          <w:rStyle w:val="af8"/>
          <w:color w:val="auto"/>
          <w:u w:val="none"/>
        </w:rPr>
        <w:t>.</w:t>
      </w:r>
      <w:r w:rsidR="00CD77EF">
        <w:rPr>
          <w:rStyle w:val="af8"/>
          <w:color w:val="auto"/>
          <w:u w:val="none"/>
        </w:rPr>
        <w:t xml:space="preserve">  </w:t>
      </w:r>
    </w:p>
    <w:p w14:paraId="46C8B968" w14:textId="1D25D96B" w:rsidR="006A592B" w:rsidRDefault="006A592B">
      <w:pPr>
        <w:pStyle w:val="afb"/>
      </w:pPr>
    </w:p>
  </w:footnote>
  <w:footnote w:id="67">
    <w:p w14:paraId="24238155" w14:textId="2BB33DB9" w:rsidR="000E129B" w:rsidRDefault="000E129B" w:rsidP="000E129B">
      <w:pPr>
        <w:pStyle w:val="afb"/>
      </w:pPr>
      <w:r>
        <w:rPr>
          <w:rStyle w:val="afd"/>
        </w:rPr>
        <w:footnoteRef/>
      </w:r>
      <w:r>
        <w:t xml:space="preserve"> В этих данных </w:t>
      </w:r>
      <w:r w:rsidR="00C21E46">
        <w:t>имеется в виду</w:t>
      </w:r>
      <w:r>
        <w:t xml:space="preserve"> расчётная себестоимость реализованной продукции</w:t>
      </w:r>
    </w:p>
  </w:footnote>
  <w:footnote w:id="68">
    <w:p w14:paraId="183AA77F" w14:textId="6C2C6386" w:rsidR="00552A0A" w:rsidRPr="00552A0A" w:rsidRDefault="00552A0A" w:rsidP="00552A0A">
      <w:pPr>
        <w:pStyle w:val="afb"/>
        <w:ind w:firstLine="0"/>
        <w:rPr>
          <w:lang w:val="en-US"/>
        </w:rPr>
      </w:pPr>
      <w:r>
        <w:rPr>
          <w:rStyle w:val="afd"/>
        </w:rPr>
        <w:footnoteRef/>
      </w:r>
      <w:r w:rsidRPr="00552A0A">
        <w:rPr>
          <w:lang w:val="en-US"/>
        </w:rPr>
        <w:t xml:space="preserve"> </w:t>
      </w:r>
      <w:proofErr w:type="spellStart"/>
      <w:r>
        <w:rPr>
          <w:lang w:val="en-US"/>
        </w:rPr>
        <w:t>Amrute</w:t>
      </w:r>
      <w:proofErr w:type="spellEnd"/>
      <w:r>
        <w:rPr>
          <w:lang w:val="en-US"/>
        </w:rPr>
        <w:t xml:space="preserve">, S. </w:t>
      </w:r>
      <w:proofErr w:type="spellStart"/>
      <w:r>
        <w:rPr>
          <w:lang w:val="en-US"/>
        </w:rPr>
        <w:t>Forcasting</w:t>
      </w:r>
      <w:proofErr w:type="spellEnd"/>
      <w:r>
        <w:rPr>
          <w:lang w:val="en-US"/>
        </w:rPr>
        <w:t xml:space="preserve"> new products with limited history: </w:t>
      </w:r>
      <w:proofErr w:type="spellStart"/>
      <w:r>
        <w:rPr>
          <w:lang w:val="en-US"/>
        </w:rPr>
        <w:t>Nabosco’s</w:t>
      </w:r>
      <w:proofErr w:type="spellEnd"/>
      <w:r>
        <w:rPr>
          <w:lang w:val="en-US"/>
        </w:rPr>
        <w:t xml:space="preserve"> experience / S. </w:t>
      </w:r>
      <w:proofErr w:type="spellStart"/>
      <w:r>
        <w:rPr>
          <w:lang w:val="en-US"/>
        </w:rPr>
        <w:t>Amrute</w:t>
      </w:r>
      <w:proofErr w:type="spellEnd"/>
      <w:r>
        <w:rPr>
          <w:lang w:val="en-US"/>
        </w:rPr>
        <w:t xml:space="preserve"> // Journal of business furcating.</w:t>
      </w:r>
      <w:r w:rsidRPr="003153EC">
        <w:rPr>
          <w:lang w:val="en-US"/>
        </w:rPr>
        <w:t xml:space="preserve"> – </w:t>
      </w:r>
      <w:r>
        <w:rPr>
          <w:lang w:val="en-US"/>
        </w:rPr>
        <w:t>1998</w:t>
      </w:r>
      <w:r w:rsidRPr="003153EC">
        <w:rPr>
          <w:lang w:val="en-US"/>
        </w:rPr>
        <w:t xml:space="preserve">. – Vol. </w:t>
      </w:r>
      <w:r>
        <w:rPr>
          <w:lang w:val="en-US"/>
        </w:rPr>
        <w:t>17</w:t>
      </w:r>
      <w:r w:rsidRPr="003153EC">
        <w:rPr>
          <w:lang w:val="en-US"/>
        </w:rPr>
        <w:t xml:space="preserve">, </w:t>
      </w:r>
      <w:r w:rsidRPr="00354A54">
        <w:rPr>
          <w:lang w:val="en-US"/>
        </w:rPr>
        <w:t>№</w:t>
      </w:r>
      <w:r w:rsidRPr="003153EC">
        <w:rPr>
          <w:lang w:val="en-US"/>
        </w:rPr>
        <w:t xml:space="preserve"> </w:t>
      </w:r>
      <w:r>
        <w:rPr>
          <w:lang w:val="en-US"/>
        </w:rPr>
        <w:t>3</w:t>
      </w:r>
      <w:r w:rsidRPr="003153EC">
        <w:rPr>
          <w:lang w:val="en-US"/>
        </w:rPr>
        <w:t xml:space="preserve">. – P. </w:t>
      </w:r>
      <w:r>
        <w:rPr>
          <w:lang w:val="en-US"/>
        </w:rPr>
        <w:t>7</w:t>
      </w:r>
      <w:r w:rsidRPr="003153EC">
        <w:rPr>
          <w:lang w:val="en-US"/>
        </w:rPr>
        <w:t>–1</w:t>
      </w:r>
      <w:r>
        <w:rPr>
          <w:lang w:val="en-US"/>
        </w:rPr>
        <w:t>1</w:t>
      </w:r>
      <w:r w:rsidRPr="003153EC">
        <w:rPr>
          <w:lang w:val="en-US"/>
        </w:rPr>
        <w:t>.</w:t>
      </w:r>
    </w:p>
  </w:footnote>
  <w:footnote w:id="69">
    <w:p w14:paraId="69FBB3D8" w14:textId="7C510609" w:rsidR="002E2527" w:rsidRPr="007B17C1" w:rsidRDefault="002E2527" w:rsidP="007B17C1">
      <w:pPr>
        <w:pStyle w:val="afb"/>
        <w:ind w:firstLine="0"/>
        <w:rPr>
          <w:color w:val="000000" w:themeColor="text1"/>
          <w:lang w:val="en-US"/>
        </w:rPr>
      </w:pPr>
      <w:r>
        <w:rPr>
          <w:rStyle w:val="afd"/>
        </w:rPr>
        <w:footnoteRef/>
      </w:r>
      <w:r>
        <w:t xml:space="preserve"> </w:t>
      </w:r>
      <w:r w:rsidR="00CD77EF">
        <w:t>Стерлигова А.Н. Управление запасами в цепях поставок / А.Н. Стерлигова // Учебник. Москва</w:t>
      </w:r>
      <w:r w:rsidR="00CD77EF" w:rsidRPr="00CD77EF">
        <w:rPr>
          <w:lang w:val="en-US"/>
        </w:rPr>
        <w:t xml:space="preserve"> </w:t>
      </w:r>
      <w:r w:rsidR="00CD77EF">
        <w:t>ИНФРА</w:t>
      </w:r>
      <w:r w:rsidR="00CD77EF" w:rsidRPr="00CD77EF">
        <w:rPr>
          <w:lang w:val="en-US"/>
        </w:rPr>
        <w:t>-</w:t>
      </w:r>
      <w:r w:rsidR="00CD77EF">
        <w:t>М</w:t>
      </w:r>
      <w:r w:rsidR="00CD77EF" w:rsidRPr="00CD77EF">
        <w:rPr>
          <w:lang w:val="en-US"/>
        </w:rPr>
        <w:t xml:space="preserve">. </w:t>
      </w:r>
      <w:r w:rsidR="00CD77EF" w:rsidRPr="00CD77EF">
        <w:rPr>
          <w:rStyle w:val="af8"/>
          <w:color w:val="auto"/>
          <w:u w:val="none"/>
          <w:lang w:val="en-US"/>
        </w:rPr>
        <w:t xml:space="preserve">— 2008. —  </w:t>
      </w:r>
      <w:r w:rsidR="00CD77EF" w:rsidRPr="00FD2636">
        <w:rPr>
          <w:rStyle w:val="af8"/>
          <w:color w:val="auto"/>
          <w:u w:val="none"/>
          <w:lang w:val="en-US"/>
        </w:rPr>
        <w:t>P</w:t>
      </w:r>
      <w:r w:rsidR="00CD77EF" w:rsidRPr="00CD77EF">
        <w:rPr>
          <w:rStyle w:val="af8"/>
          <w:color w:val="auto"/>
          <w:u w:val="none"/>
          <w:lang w:val="en-US"/>
        </w:rPr>
        <w:t xml:space="preserve">.  </w:t>
      </w:r>
      <w:r w:rsidR="00CD77EF">
        <w:rPr>
          <w:rStyle w:val="af8"/>
          <w:color w:val="auto"/>
          <w:u w:val="none"/>
          <w:lang w:val="en-US"/>
        </w:rPr>
        <w:t>340</w:t>
      </w:r>
      <w:r w:rsidR="00CD77EF" w:rsidRPr="00CD77EF">
        <w:rPr>
          <w:rStyle w:val="af8"/>
          <w:color w:val="auto"/>
          <w:u w:val="none"/>
          <w:lang w:val="en-US"/>
        </w:rPr>
        <w:t xml:space="preserve"> – </w:t>
      </w:r>
      <w:r w:rsidR="00CD77EF">
        <w:rPr>
          <w:rStyle w:val="af8"/>
          <w:color w:val="auto"/>
          <w:u w:val="none"/>
          <w:lang w:val="en-US"/>
        </w:rPr>
        <w:t>359</w:t>
      </w:r>
      <w:r w:rsidR="00CD77EF" w:rsidRPr="00CD77EF">
        <w:rPr>
          <w:rStyle w:val="af8"/>
          <w:color w:val="auto"/>
          <w:u w:val="none"/>
          <w:lang w:val="en-US"/>
        </w:rPr>
        <w:t xml:space="preserve">.  </w:t>
      </w:r>
    </w:p>
  </w:footnote>
  <w:footnote w:id="70">
    <w:p w14:paraId="17C02867" w14:textId="4B6171F8" w:rsidR="00D060E1" w:rsidRPr="007B17C1" w:rsidRDefault="00D060E1" w:rsidP="007B17C1">
      <w:pPr>
        <w:pStyle w:val="afb"/>
        <w:ind w:firstLine="0"/>
        <w:rPr>
          <w:color w:val="000000" w:themeColor="text1"/>
          <w:lang w:val="en-US"/>
        </w:rPr>
      </w:pPr>
      <w:r>
        <w:rPr>
          <w:rStyle w:val="afd"/>
        </w:rPr>
        <w:footnoteRef/>
      </w:r>
      <w:r w:rsidRPr="00CD77EF">
        <w:rPr>
          <w:lang w:val="en-US"/>
        </w:rPr>
        <w:t xml:space="preserve"> </w:t>
      </w:r>
      <w:r w:rsidR="00CD77EF" w:rsidRPr="00FD2636">
        <w:rPr>
          <w:rStyle w:val="af8"/>
          <w:color w:val="auto"/>
          <w:u w:val="none"/>
          <w:lang w:val="en-US"/>
        </w:rPr>
        <w:t xml:space="preserve">Ravindran A. R. and Washing D.P. Supply Chain Engineering / A. Ravi Ravindran and Donald P. Washing Jr. // Models and Applications. CRC Press. — 2013. —  P. </w:t>
      </w:r>
      <w:r w:rsidR="00CD77EF">
        <w:rPr>
          <w:rStyle w:val="af8"/>
          <w:color w:val="auto"/>
          <w:u w:val="none"/>
          <w:lang w:val="en-US"/>
        </w:rPr>
        <w:t>110</w:t>
      </w:r>
      <w:r w:rsidR="00CD77EF" w:rsidRPr="007B17C1">
        <w:rPr>
          <w:rStyle w:val="af8"/>
          <w:color w:val="auto"/>
          <w:u w:val="none"/>
          <w:lang w:val="en-US"/>
        </w:rPr>
        <w:t xml:space="preserve"> – 1</w:t>
      </w:r>
      <w:r w:rsidR="00CD77EF">
        <w:rPr>
          <w:rStyle w:val="af8"/>
          <w:color w:val="auto"/>
          <w:u w:val="none"/>
          <w:lang w:val="en-US"/>
        </w:rPr>
        <w:t>27</w:t>
      </w:r>
    </w:p>
  </w:footnote>
  <w:footnote w:id="71">
    <w:p w14:paraId="73D49239" w14:textId="503E93A1" w:rsidR="00630B2D" w:rsidRPr="00A16426" w:rsidRDefault="00630B2D" w:rsidP="00CD77EF">
      <w:pPr>
        <w:pStyle w:val="afb"/>
        <w:ind w:firstLine="0"/>
        <w:rPr>
          <w:lang w:val="en-US"/>
        </w:rPr>
      </w:pPr>
      <w:r>
        <w:rPr>
          <w:rStyle w:val="afd"/>
        </w:rPr>
        <w:footnoteRef/>
      </w:r>
      <w:r w:rsidRPr="00A16426">
        <w:rPr>
          <w:lang w:val="en-US"/>
        </w:rPr>
        <w:t xml:space="preserve"> </w:t>
      </w:r>
      <w:r>
        <w:t>Так</w:t>
      </w:r>
      <w:r w:rsidRPr="00A16426">
        <w:rPr>
          <w:lang w:val="en-US"/>
        </w:rPr>
        <w:t xml:space="preserve"> </w:t>
      </w:r>
      <w:r>
        <w:t>называемая</w:t>
      </w:r>
      <w:r w:rsidRPr="00A16426">
        <w:rPr>
          <w:lang w:val="en-US"/>
        </w:rPr>
        <w:t xml:space="preserve"> «</w:t>
      </w:r>
      <w:r>
        <w:t>позиция</w:t>
      </w:r>
      <w:r w:rsidRPr="00A16426">
        <w:rPr>
          <w:lang w:val="en-US"/>
        </w:rPr>
        <w:t xml:space="preserve"> </w:t>
      </w:r>
      <w:r>
        <w:t>запаса</w:t>
      </w:r>
      <w:r w:rsidRPr="00A16426">
        <w:rPr>
          <w:lang w:val="en-US"/>
        </w:rPr>
        <w:t>»</w:t>
      </w:r>
    </w:p>
  </w:footnote>
  <w:footnote w:id="72">
    <w:p w14:paraId="2173C1C9" w14:textId="21259A5C" w:rsidR="00CD77EF" w:rsidRPr="00A16426" w:rsidRDefault="00CD77EF" w:rsidP="00B91FEB">
      <w:pPr>
        <w:pStyle w:val="afb"/>
        <w:ind w:firstLine="0"/>
        <w:rPr>
          <w:color w:val="000000" w:themeColor="text1"/>
          <w:lang w:val="en-US"/>
        </w:rPr>
      </w:pPr>
      <w:r>
        <w:rPr>
          <w:rStyle w:val="afd"/>
        </w:rPr>
        <w:footnoteRef/>
      </w:r>
      <w:r w:rsidRPr="00CD77EF">
        <w:rPr>
          <w:lang w:val="en-US"/>
        </w:rPr>
        <w:t xml:space="preserve"> </w:t>
      </w:r>
      <w:r w:rsidRPr="00FD2636">
        <w:rPr>
          <w:rStyle w:val="af8"/>
          <w:color w:val="auto"/>
          <w:u w:val="none"/>
          <w:lang w:val="en-US"/>
        </w:rPr>
        <w:t xml:space="preserve">Ravindran A. R. and Washing D.P. Supply Chain Engineering / A. Ravi Ravindran and Donald P. Washing Jr. // Models and Applications. CRC Press. — 2013. —  </w:t>
      </w:r>
      <w:r>
        <w:rPr>
          <w:rStyle w:val="af8"/>
          <w:color w:val="auto"/>
          <w:u w:val="none"/>
          <w:lang w:val="en-US"/>
        </w:rPr>
        <w:t>122 p.</w:t>
      </w:r>
    </w:p>
  </w:footnote>
  <w:footnote w:id="73">
    <w:p w14:paraId="74431EEA" w14:textId="557F6F99" w:rsidR="007B17C1" w:rsidRPr="00176942" w:rsidRDefault="007B17C1" w:rsidP="004601DB">
      <w:pPr>
        <w:pStyle w:val="afb"/>
        <w:ind w:firstLine="0"/>
        <w:rPr>
          <w:lang w:val="en-US"/>
        </w:rPr>
      </w:pPr>
      <w:r>
        <w:rPr>
          <w:rStyle w:val="afd"/>
        </w:rPr>
        <w:footnoteRef/>
      </w:r>
      <w:r w:rsidRPr="007B17C1">
        <w:rPr>
          <w:lang w:val="en-US"/>
        </w:rPr>
        <w:t xml:space="preserve"> </w:t>
      </w:r>
      <w:proofErr w:type="spellStart"/>
      <w:r w:rsidRPr="004A2F8E">
        <w:rPr>
          <w:lang w:val="en-US"/>
        </w:rPr>
        <w:t>Dolgui</w:t>
      </w:r>
      <w:proofErr w:type="spellEnd"/>
      <w:r w:rsidRPr="004A2F8E">
        <w:rPr>
          <w:lang w:val="en-US"/>
        </w:rPr>
        <w:t xml:space="preserve"> A., </w:t>
      </w:r>
      <w:r>
        <w:rPr>
          <w:lang w:val="en-US"/>
        </w:rPr>
        <w:t xml:space="preserve">Ivanov </w:t>
      </w:r>
      <w:r w:rsidRPr="004A2F8E">
        <w:rPr>
          <w:lang w:val="en-US"/>
        </w:rPr>
        <w:t>D.</w:t>
      </w:r>
      <w:r>
        <w:rPr>
          <w:lang w:val="en-US"/>
        </w:rPr>
        <w:t>,</w:t>
      </w:r>
      <w:r w:rsidRPr="004A2F8E">
        <w:rPr>
          <w:lang w:val="en-US"/>
        </w:rPr>
        <w:t xml:space="preserve"> </w:t>
      </w:r>
      <w:proofErr w:type="spellStart"/>
      <w:r>
        <w:rPr>
          <w:lang w:val="en-US"/>
        </w:rPr>
        <w:t>Rozkhov</w:t>
      </w:r>
      <w:proofErr w:type="spellEnd"/>
      <w:r>
        <w:rPr>
          <w:lang w:val="en-US"/>
        </w:rPr>
        <w:t xml:space="preserve"> M</w:t>
      </w:r>
      <w:r w:rsidRPr="004A2F8E">
        <w:rPr>
          <w:lang w:val="en-US"/>
        </w:rPr>
        <w:t xml:space="preserve">. </w:t>
      </w:r>
      <w:r w:rsidRPr="007B17C1">
        <w:rPr>
          <w:lang w:val="en-US"/>
        </w:rPr>
        <w:t>Does the ripple effect influence the bullwhip</w:t>
      </w:r>
      <w:r>
        <w:rPr>
          <w:lang w:val="en-US"/>
        </w:rPr>
        <w:t xml:space="preserve"> </w:t>
      </w:r>
      <w:r w:rsidRPr="007B17C1">
        <w:rPr>
          <w:lang w:val="en-US"/>
        </w:rPr>
        <w:t>effect? An integrated analysis of structural and</w:t>
      </w:r>
      <w:r>
        <w:rPr>
          <w:lang w:val="en-US"/>
        </w:rPr>
        <w:t xml:space="preserve"> </w:t>
      </w:r>
      <w:r w:rsidRPr="007B17C1">
        <w:rPr>
          <w:lang w:val="en-US"/>
        </w:rPr>
        <w:t>operational dynamics in the supply chain</w:t>
      </w:r>
      <w:r w:rsidR="00176942">
        <w:rPr>
          <w:lang w:val="en-US"/>
        </w:rPr>
        <w:t xml:space="preserve"> </w:t>
      </w:r>
      <w:r w:rsidRPr="004A2F8E">
        <w:rPr>
          <w:lang w:val="en-US"/>
        </w:rPr>
        <w:t xml:space="preserve">/ Alexandre </w:t>
      </w:r>
      <w:proofErr w:type="spellStart"/>
      <w:r w:rsidRPr="004A2F8E">
        <w:rPr>
          <w:lang w:val="en-US"/>
        </w:rPr>
        <w:t>Dolgui</w:t>
      </w:r>
      <w:proofErr w:type="spellEnd"/>
      <w:r w:rsidRPr="004A2F8E">
        <w:rPr>
          <w:lang w:val="en-US"/>
        </w:rPr>
        <w:t xml:space="preserve">, Dmitry Ivanov, </w:t>
      </w:r>
      <w:r>
        <w:rPr>
          <w:lang w:val="en-US"/>
        </w:rPr>
        <w:t>Maxim</w:t>
      </w:r>
      <w:r w:rsidRPr="004A2F8E">
        <w:rPr>
          <w:lang w:val="en-US"/>
        </w:rPr>
        <w:t xml:space="preserve"> </w:t>
      </w:r>
      <w:proofErr w:type="spellStart"/>
      <w:proofErr w:type="gramStart"/>
      <w:r>
        <w:rPr>
          <w:lang w:val="en-US"/>
        </w:rPr>
        <w:t>Rozhkov</w:t>
      </w:r>
      <w:proofErr w:type="spellEnd"/>
      <w:r w:rsidRPr="004A2F8E">
        <w:rPr>
          <w:lang w:val="en-US"/>
        </w:rPr>
        <w:t>./</w:t>
      </w:r>
      <w:proofErr w:type="gramEnd"/>
      <w:r w:rsidRPr="004A2F8E">
        <w:rPr>
          <w:lang w:val="en-US"/>
        </w:rPr>
        <w:t>/ International Journal of Production Research — 20</w:t>
      </w:r>
      <w:r>
        <w:rPr>
          <w:lang w:val="en-US"/>
        </w:rPr>
        <w:t>20</w:t>
      </w:r>
      <w:r w:rsidRPr="004A2F8E">
        <w:rPr>
          <w:lang w:val="en-US"/>
        </w:rPr>
        <w:t>. — Vol. 5</w:t>
      </w:r>
      <w:r>
        <w:rPr>
          <w:lang w:val="en-US"/>
        </w:rPr>
        <w:t>8</w:t>
      </w:r>
      <w:r w:rsidRPr="004A2F8E">
        <w:rPr>
          <w:lang w:val="en-US"/>
        </w:rPr>
        <w:t>, №</w:t>
      </w:r>
      <w:r>
        <w:rPr>
          <w:lang w:val="en-US"/>
        </w:rPr>
        <w:t>5</w:t>
      </w:r>
      <w:r w:rsidRPr="004A2F8E">
        <w:rPr>
          <w:lang w:val="en-US"/>
        </w:rPr>
        <w:t xml:space="preserve">. — P. </w:t>
      </w:r>
      <w:r>
        <w:rPr>
          <w:lang w:val="en-US"/>
        </w:rPr>
        <w:t>1286</w:t>
      </w:r>
      <w:r w:rsidRPr="004A2F8E">
        <w:rPr>
          <w:lang w:val="en-US"/>
        </w:rPr>
        <w:t>-</w:t>
      </w:r>
      <w:r>
        <w:rPr>
          <w:lang w:val="en-US"/>
        </w:rPr>
        <w:t>1301</w:t>
      </w:r>
      <w:r w:rsidRPr="004A2F8E">
        <w:rPr>
          <w:lang w:val="en-US"/>
        </w:rPr>
        <w:t>.</w:t>
      </w:r>
    </w:p>
  </w:footnote>
  <w:footnote w:id="74">
    <w:p w14:paraId="3C854BE9" w14:textId="51DDCF33" w:rsidR="00176942" w:rsidRPr="00176942" w:rsidRDefault="00176942" w:rsidP="00176942">
      <w:pPr>
        <w:pStyle w:val="afb"/>
        <w:ind w:firstLine="0"/>
        <w:rPr>
          <w:lang w:val="en-US"/>
        </w:rPr>
      </w:pPr>
      <w:r>
        <w:rPr>
          <w:rStyle w:val="afd"/>
        </w:rPr>
        <w:footnoteRef/>
      </w:r>
      <w:r w:rsidRPr="00176942">
        <w:rPr>
          <w:lang w:val="en-US"/>
        </w:rPr>
        <w:t xml:space="preserve"> </w:t>
      </w:r>
      <w:r>
        <w:rPr>
          <w:lang w:val="en-US"/>
        </w:rPr>
        <w:t>Lee, H.L.</w:t>
      </w:r>
      <w:r w:rsidR="00394F93">
        <w:rPr>
          <w:lang w:val="en-US"/>
        </w:rPr>
        <w:t>,</w:t>
      </w:r>
      <w:r w:rsidR="00394F93" w:rsidRPr="00394F93">
        <w:rPr>
          <w:lang w:val="en-US"/>
        </w:rPr>
        <w:t xml:space="preserve"> Padmanabhan</w:t>
      </w:r>
      <w:r>
        <w:rPr>
          <w:lang w:val="en-US"/>
        </w:rPr>
        <w:t>.</w:t>
      </w:r>
      <w:r w:rsidR="00394F93">
        <w:rPr>
          <w:lang w:val="en-US"/>
        </w:rPr>
        <w:t xml:space="preserve"> V.</w:t>
      </w:r>
      <w:r>
        <w:rPr>
          <w:lang w:val="en-US"/>
        </w:rPr>
        <w:t xml:space="preserve">, Whang S. The </w:t>
      </w:r>
      <w:proofErr w:type="spellStart"/>
      <w:r>
        <w:rPr>
          <w:lang w:val="en-US"/>
        </w:rPr>
        <w:t>Bullwip</w:t>
      </w:r>
      <w:proofErr w:type="spellEnd"/>
      <w:r>
        <w:rPr>
          <w:lang w:val="en-US"/>
        </w:rPr>
        <w:t xml:space="preserve"> effect in supply chains/ H.L. Lee, </w:t>
      </w:r>
      <w:r w:rsidR="00394F93" w:rsidRPr="00394F93">
        <w:rPr>
          <w:lang w:val="en-US"/>
        </w:rPr>
        <w:t>V. Padmanabhan</w:t>
      </w:r>
      <w:r w:rsidR="00394F93">
        <w:rPr>
          <w:lang w:val="en-US"/>
        </w:rPr>
        <w:t>, S. Whang</w:t>
      </w:r>
      <w:r>
        <w:rPr>
          <w:lang w:val="en-US"/>
        </w:rPr>
        <w:t xml:space="preserve"> // Sloan Management Review</w:t>
      </w:r>
      <w:r w:rsidR="00394F93">
        <w:rPr>
          <w:lang w:val="en-US"/>
        </w:rPr>
        <w:t xml:space="preserve"> </w:t>
      </w:r>
      <w:r w:rsidR="00394F93" w:rsidRPr="004A2F8E">
        <w:rPr>
          <w:lang w:val="en-US"/>
        </w:rPr>
        <w:t xml:space="preserve">Research — </w:t>
      </w:r>
      <w:r w:rsidR="00394F93">
        <w:rPr>
          <w:lang w:val="en-US"/>
        </w:rPr>
        <w:t>1997</w:t>
      </w:r>
      <w:r w:rsidR="00394F93" w:rsidRPr="004A2F8E">
        <w:rPr>
          <w:lang w:val="en-US"/>
        </w:rPr>
        <w:t xml:space="preserve">. — Vol. </w:t>
      </w:r>
      <w:r w:rsidR="00394F93">
        <w:rPr>
          <w:lang w:val="en-US"/>
        </w:rPr>
        <w:t>38</w:t>
      </w:r>
      <w:r w:rsidR="00394F93" w:rsidRPr="004A2F8E">
        <w:rPr>
          <w:lang w:val="en-US"/>
        </w:rPr>
        <w:t>, №</w:t>
      </w:r>
      <w:r w:rsidR="00394F93">
        <w:rPr>
          <w:lang w:val="en-US"/>
        </w:rPr>
        <w:t>3</w:t>
      </w:r>
      <w:r w:rsidR="00394F93" w:rsidRPr="004A2F8E">
        <w:rPr>
          <w:lang w:val="en-US"/>
        </w:rPr>
        <w:t xml:space="preserve">. — P. </w:t>
      </w:r>
      <w:r w:rsidR="00394F93">
        <w:rPr>
          <w:lang w:val="en-US"/>
        </w:rPr>
        <w:t>93</w:t>
      </w:r>
      <w:r w:rsidR="00394F93" w:rsidRPr="004A2F8E">
        <w:rPr>
          <w:lang w:val="en-US"/>
        </w:rPr>
        <w:t>-</w:t>
      </w:r>
      <w:r w:rsidR="00394F93">
        <w:rPr>
          <w:lang w:val="en-US"/>
        </w:rPr>
        <w:t>102</w:t>
      </w:r>
      <w:r w:rsidR="00394F93" w:rsidRPr="004A2F8E">
        <w:rPr>
          <w:lang w:val="en-US"/>
        </w:rPr>
        <w:t>.</w:t>
      </w:r>
    </w:p>
  </w:footnote>
  <w:footnote w:id="75">
    <w:p w14:paraId="14163C33" w14:textId="0010910D" w:rsidR="003504A8" w:rsidRDefault="003504A8">
      <w:pPr>
        <w:pStyle w:val="afb"/>
      </w:pPr>
      <w:r>
        <w:rPr>
          <w:rStyle w:val="afd"/>
        </w:rPr>
        <w:footnoteRef/>
      </w:r>
      <w:r>
        <w:t xml:space="preserve"> Данные января принимаются за начальные</w:t>
      </w:r>
    </w:p>
  </w:footnote>
  <w:footnote w:id="76">
    <w:p w14:paraId="730BE23F" w14:textId="7C40F729" w:rsidR="003504A8" w:rsidRDefault="003504A8">
      <w:pPr>
        <w:pStyle w:val="afb"/>
      </w:pPr>
      <w:r>
        <w:rPr>
          <w:rStyle w:val="afd"/>
        </w:rPr>
        <w:footnoteRef/>
      </w:r>
      <w:r>
        <w:t xml:space="preserve"> Подразумевается, что компания формирует размер партии согласно значениям, рассчитанным в модели.  </w:t>
      </w:r>
    </w:p>
  </w:footnote>
  <w:footnote w:id="77">
    <w:p w14:paraId="1B6D6E0A" w14:textId="3A6F1F96" w:rsidR="00933355" w:rsidRDefault="00933355" w:rsidP="00933355">
      <w:pPr>
        <w:pStyle w:val="afb"/>
        <w:ind w:firstLine="0"/>
      </w:pPr>
      <w:r>
        <w:rPr>
          <w:rStyle w:val="afd"/>
        </w:rPr>
        <w:footnoteRef/>
      </w:r>
      <w:r>
        <w:t xml:space="preserve"> Источник: расчёты, составленные автором в </w:t>
      </w:r>
      <w:r>
        <w:rPr>
          <w:lang w:val="en-US"/>
        </w:rPr>
        <w:t>MS</w:t>
      </w:r>
      <w:r w:rsidRPr="006F35E7">
        <w:t xml:space="preserve"> </w:t>
      </w:r>
      <w:r>
        <w:rPr>
          <w:lang w:val="en-US"/>
        </w:rPr>
        <w:t>Excel</w:t>
      </w:r>
      <w:r>
        <w:t>.</w:t>
      </w:r>
    </w:p>
  </w:footnote>
  <w:footnote w:id="78">
    <w:p w14:paraId="4336C93F" w14:textId="44C314A9" w:rsidR="0046564F" w:rsidRDefault="0046564F" w:rsidP="0046564F">
      <w:pPr>
        <w:pStyle w:val="afb"/>
        <w:ind w:firstLine="0"/>
      </w:pPr>
      <w:r>
        <w:rPr>
          <w:rStyle w:val="afd"/>
        </w:rPr>
        <w:footnoteRef/>
      </w:r>
      <w:r>
        <w:t xml:space="preserve"> Отсутствует положительный эффект от масштаба</w:t>
      </w:r>
    </w:p>
  </w:footnote>
  <w:footnote w:id="79">
    <w:p w14:paraId="18999C22" w14:textId="4ABCDD2B" w:rsidR="006F35E7" w:rsidRPr="00AB052A" w:rsidRDefault="006F35E7" w:rsidP="006F35E7">
      <w:pPr>
        <w:pStyle w:val="afb"/>
        <w:ind w:firstLine="0"/>
      </w:pPr>
      <w:r>
        <w:rPr>
          <w:rStyle w:val="afd"/>
        </w:rPr>
        <w:footnoteRef/>
      </w:r>
      <w:r>
        <w:t xml:space="preserve"> Источник: </w:t>
      </w:r>
      <w:r w:rsidR="00C70759">
        <w:t>расчёты,</w:t>
      </w:r>
      <w:r>
        <w:t xml:space="preserve"> составленные автором в </w:t>
      </w:r>
      <w:r>
        <w:rPr>
          <w:lang w:val="en-US"/>
        </w:rPr>
        <w:t>MS</w:t>
      </w:r>
      <w:r w:rsidRPr="006F35E7">
        <w:t xml:space="preserve"> </w:t>
      </w:r>
      <w:r>
        <w:rPr>
          <w:lang w:val="en-US"/>
        </w:rPr>
        <w:t>Excel</w:t>
      </w:r>
      <w:r w:rsidR="00AB052A">
        <w:t xml:space="preserve">. (см. Приложение </w:t>
      </w:r>
      <w:r w:rsidR="0004699D">
        <w:t>5</w:t>
      </w:r>
      <w:r w:rsidR="00AB052A">
        <w:t>)</w:t>
      </w:r>
    </w:p>
  </w:footnote>
  <w:footnote w:id="80">
    <w:p w14:paraId="3F1C1791" w14:textId="1CAE1788" w:rsidR="003F430B" w:rsidRPr="003F430B" w:rsidRDefault="003F430B" w:rsidP="003F430B">
      <w:pPr>
        <w:pStyle w:val="afb"/>
        <w:ind w:firstLine="0"/>
      </w:pPr>
      <w:r>
        <w:rPr>
          <w:rStyle w:val="afd"/>
        </w:rPr>
        <w:footnoteRef/>
      </w:r>
      <w:r>
        <w:t xml:space="preserve"> Нарушение работы цепочки поставок</w:t>
      </w:r>
    </w:p>
  </w:footnote>
  <w:footnote w:id="81">
    <w:p w14:paraId="46B52F53" w14:textId="42697CAC" w:rsidR="00A51D4B" w:rsidRDefault="00A51D4B" w:rsidP="00A51D4B">
      <w:pPr>
        <w:pStyle w:val="afb"/>
        <w:ind w:firstLine="0"/>
      </w:pPr>
      <w:r>
        <w:rPr>
          <w:rStyle w:val="afd"/>
        </w:rPr>
        <w:footnoteRef/>
      </w:r>
      <w:r>
        <w:t xml:space="preserve"> Позиция заказа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8183A" w14:textId="29C43086" w:rsidR="00DE3F0D" w:rsidRDefault="00DE3F0D" w:rsidP="0007412F">
    <w:pPr>
      <w:pStyle w:val="af3"/>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1439B"/>
    <w:multiLevelType w:val="hybridMultilevel"/>
    <w:tmpl w:val="B9B276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AD5C58"/>
    <w:multiLevelType w:val="multilevel"/>
    <w:tmpl w:val="031C9290"/>
    <w:lvl w:ilvl="0">
      <w:start w:val="1"/>
      <w:numFmt w:val="decimal"/>
      <w:pStyle w:val="1"/>
      <w:lvlText w:val="Глава %1."/>
      <w:lvlJc w:val="left"/>
      <w:pPr>
        <w:ind w:left="360" w:hanging="360"/>
      </w:pPr>
      <w:rPr>
        <w:rFonts w:hint="default"/>
        <w:sz w:val="28"/>
        <w:szCs w:val="28"/>
      </w:rPr>
    </w:lvl>
    <w:lvl w:ilvl="1">
      <w:start w:val="1"/>
      <w:numFmt w:val="decimal"/>
      <w:lvlText w:val="%1.%2."/>
      <w:lvlJc w:val="left"/>
      <w:pPr>
        <w:ind w:left="1440" w:hanging="360"/>
      </w:pPr>
      <w:rPr>
        <w:rFonts w:hint="default"/>
        <w:b/>
        <w:i w:val="0"/>
        <w:caps w:val="0"/>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30055F2"/>
    <w:multiLevelType w:val="hybridMultilevel"/>
    <w:tmpl w:val="E20EEE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36C7DB6"/>
    <w:multiLevelType w:val="hybridMultilevel"/>
    <w:tmpl w:val="CD3E64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4A848B1"/>
    <w:multiLevelType w:val="hybridMultilevel"/>
    <w:tmpl w:val="80D27B64"/>
    <w:lvl w:ilvl="0" w:tplc="37DA201A">
      <w:start w:val="1"/>
      <w:numFmt w:val="decimal"/>
      <w:pStyle w:v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51A6B39"/>
    <w:multiLevelType w:val="hybridMultilevel"/>
    <w:tmpl w:val="4FE8F0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83A3EE6"/>
    <w:multiLevelType w:val="hybridMultilevel"/>
    <w:tmpl w:val="7F4026EA"/>
    <w:lvl w:ilvl="0" w:tplc="04190009">
      <w:start w:val="1"/>
      <w:numFmt w:val="bullet"/>
      <w:lvlText w:val=""/>
      <w:lvlJc w:val="left"/>
      <w:pPr>
        <w:ind w:left="2136" w:hanging="360"/>
      </w:pPr>
      <w:rPr>
        <w:rFonts w:ascii="Wingdings" w:hAnsi="Wingdings"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7" w15:restartNumberingAfterBreak="0">
    <w:nsid w:val="0A977E22"/>
    <w:multiLevelType w:val="hybridMultilevel"/>
    <w:tmpl w:val="788C0D7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 w15:restartNumberingAfterBreak="0">
    <w:nsid w:val="0BC11373"/>
    <w:multiLevelType w:val="hybridMultilevel"/>
    <w:tmpl w:val="CBD099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DBF1C68"/>
    <w:multiLevelType w:val="hybridMultilevel"/>
    <w:tmpl w:val="382090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1AB05DB"/>
    <w:multiLevelType w:val="hybridMultilevel"/>
    <w:tmpl w:val="B50C3E1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12F4484E"/>
    <w:multiLevelType w:val="hybridMultilevel"/>
    <w:tmpl w:val="4C1E7E4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18C045AE"/>
    <w:multiLevelType w:val="multilevel"/>
    <w:tmpl w:val="F01E7074"/>
    <w:lvl w:ilvl="0">
      <w:start w:val="1"/>
      <w:numFmt w:val="decimal"/>
      <w:pStyle w:val="2"/>
      <w:lvlText w:val="%1."/>
      <w:lvlJc w:val="left"/>
      <w:pPr>
        <w:ind w:left="1068" w:hanging="360"/>
      </w:pPr>
      <w:rPr>
        <w:rFonts w:hint="default"/>
        <w:sz w:val="24"/>
      </w:rPr>
    </w:lvl>
    <w:lvl w:ilvl="1">
      <w:start w:val="1"/>
      <w:numFmt w:val="decimal"/>
      <w:lvlText w:val="%1%2."/>
      <w:lvlJc w:val="left"/>
      <w:pPr>
        <w:ind w:left="1788" w:hanging="360"/>
      </w:pPr>
      <w:rPr>
        <w:rFonts w:hint="default"/>
      </w:rPr>
    </w:lvl>
    <w:lvl w:ilvl="2">
      <w:start w:val="1"/>
      <w:numFmt w:val="lowerRoman"/>
      <w:lvlText w:val="%3."/>
      <w:lvlJc w:val="right"/>
      <w:pPr>
        <w:ind w:left="2508" w:hanging="180"/>
      </w:pPr>
      <w:rPr>
        <w:rFonts w:hint="default"/>
      </w:rPr>
    </w:lvl>
    <w:lvl w:ilvl="3">
      <w:start w:val="1"/>
      <w:numFmt w:val="decimal"/>
      <w:lvlText w:val="%4."/>
      <w:lvlJc w:val="left"/>
      <w:pPr>
        <w:ind w:left="3228" w:hanging="360"/>
      </w:pPr>
      <w:rPr>
        <w:rFonts w:hint="default"/>
      </w:rPr>
    </w:lvl>
    <w:lvl w:ilvl="4">
      <w:start w:val="1"/>
      <w:numFmt w:val="lowerLetter"/>
      <w:lvlText w:val="%5."/>
      <w:lvlJc w:val="left"/>
      <w:pPr>
        <w:ind w:left="3948" w:hanging="360"/>
      </w:pPr>
      <w:rPr>
        <w:rFonts w:hint="default"/>
      </w:rPr>
    </w:lvl>
    <w:lvl w:ilvl="5">
      <w:start w:val="1"/>
      <w:numFmt w:val="lowerRoman"/>
      <w:lvlText w:val="%6."/>
      <w:lvlJc w:val="right"/>
      <w:pPr>
        <w:ind w:left="4668" w:hanging="180"/>
      </w:pPr>
      <w:rPr>
        <w:rFonts w:hint="default"/>
      </w:rPr>
    </w:lvl>
    <w:lvl w:ilvl="6">
      <w:start w:val="1"/>
      <w:numFmt w:val="decimal"/>
      <w:lvlText w:val="%7."/>
      <w:lvlJc w:val="left"/>
      <w:pPr>
        <w:ind w:left="5388" w:hanging="360"/>
      </w:pPr>
      <w:rPr>
        <w:rFonts w:hint="default"/>
      </w:rPr>
    </w:lvl>
    <w:lvl w:ilvl="7">
      <w:start w:val="1"/>
      <w:numFmt w:val="lowerLetter"/>
      <w:lvlText w:val="%8."/>
      <w:lvlJc w:val="left"/>
      <w:pPr>
        <w:ind w:left="6108" w:hanging="360"/>
      </w:pPr>
      <w:rPr>
        <w:rFonts w:hint="default"/>
      </w:rPr>
    </w:lvl>
    <w:lvl w:ilvl="8">
      <w:start w:val="1"/>
      <w:numFmt w:val="lowerRoman"/>
      <w:lvlText w:val="%9."/>
      <w:lvlJc w:val="right"/>
      <w:pPr>
        <w:ind w:left="6828" w:hanging="180"/>
      </w:pPr>
      <w:rPr>
        <w:rFonts w:hint="default"/>
      </w:rPr>
    </w:lvl>
  </w:abstractNum>
  <w:abstractNum w:abstractNumId="13" w15:restartNumberingAfterBreak="0">
    <w:nsid w:val="19B02F3E"/>
    <w:multiLevelType w:val="hybridMultilevel"/>
    <w:tmpl w:val="1332C4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9BD2628"/>
    <w:multiLevelType w:val="hybridMultilevel"/>
    <w:tmpl w:val="2EC24DAA"/>
    <w:lvl w:ilvl="0" w:tplc="04190001">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15" w15:restartNumberingAfterBreak="0">
    <w:nsid w:val="1AF57076"/>
    <w:multiLevelType w:val="multilevel"/>
    <w:tmpl w:val="452AEC00"/>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16" w15:restartNumberingAfterBreak="0">
    <w:nsid w:val="1CD55801"/>
    <w:multiLevelType w:val="hybridMultilevel"/>
    <w:tmpl w:val="C78021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5B41C94"/>
    <w:multiLevelType w:val="hybridMultilevel"/>
    <w:tmpl w:val="1EEA5A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2DD8786C"/>
    <w:multiLevelType w:val="hybridMultilevel"/>
    <w:tmpl w:val="458695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5F41BE9"/>
    <w:multiLevelType w:val="hybridMultilevel"/>
    <w:tmpl w:val="E230F4E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 w15:restartNumberingAfterBreak="0">
    <w:nsid w:val="42102C46"/>
    <w:multiLevelType w:val="hybridMultilevel"/>
    <w:tmpl w:val="4A3C45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22673F4"/>
    <w:multiLevelType w:val="hybridMultilevel"/>
    <w:tmpl w:val="5352CF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341510D"/>
    <w:multiLevelType w:val="hybridMultilevel"/>
    <w:tmpl w:val="35DE05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56D1AFE"/>
    <w:multiLevelType w:val="hybridMultilevel"/>
    <w:tmpl w:val="57E8CFA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459349A4"/>
    <w:multiLevelType w:val="hybridMultilevel"/>
    <w:tmpl w:val="A2D2DE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A2E7BCD"/>
    <w:multiLevelType w:val="hybridMultilevel"/>
    <w:tmpl w:val="54440EF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6" w15:restartNumberingAfterBreak="0">
    <w:nsid w:val="4CA06775"/>
    <w:multiLevelType w:val="hybridMultilevel"/>
    <w:tmpl w:val="0F885B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4D36684B"/>
    <w:multiLevelType w:val="hybridMultilevel"/>
    <w:tmpl w:val="9DE03F1A"/>
    <w:lvl w:ilvl="0" w:tplc="5DB085B2">
      <w:start w:val="1"/>
      <w:numFmt w:val="decimal"/>
      <w:lvlText w:val="%1)"/>
      <w:lvlJc w:val="left"/>
      <w:pPr>
        <w:tabs>
          <w:tab w:val="num" w:pos="720"/>
        </w:tabs>
        <w:ind w:left="720" w:hanging="360"/>
      </w:pPr>
    </w:lvl>
    <w:lvl w:ilvl="1" w:tplc="72D83F52" w:tentative="1">
      <w:start w:val="1"/>
      <w:numFmt w:val="decimal"/>
      <w:lvlText w:val="%2)"/>
      <w:lvlJc w:val="left"/>
      <w:pPr>
        <w:tabs>
          <w:tab w:val="num" w:pos="1440"/>
        </w:tabs>
        <w:ind w:left="1440" w:hanging="360"/>
      </w:pPr>
    </w:lvl>
    <w:lvl w:ilvl="2" w:tplc="86F291B0" w:tentative="1">
      <w:start w:val="1"/>
      <w:numFmt w:val="decimal"/>
      <w:lvlText w:val="%3)"/>
      <w:lvlJc w:val="left"/>
      <w:pPr>
        <w:tabs>
          <w:tab w:val="num" w:pos="2160"/>
        </w:tabs>
        <w:ind w:left="2160" w:hanging="360"/>
      </w:pPr>
    </w:lvl>
    <w:lvl w:ilvl="3" w:tplc="B76EA47E" w:tentative="1">
      <w:start w:val="1"/>
      <w:numFmt w:val="decimal"/>
      <w:lvlText w:val="%4)"/>
      <w:lvlJc w:val="left"/>
      <w:pPr>
        <w:tabs>
          <w:tab w:val="num" w:pos="2880"/>
        </w:tabs>
        <w:ind w:left="2880" w:hanging="360"/>
      </w:pPr>
    </w:lvl>
    <w:lvl w:ilvl="4" w:tplc="22A0C5C2" w:tentative="1">
      <w:start w:val="1"/>
      <w:numFmt w:val="decimal"/>
      <w:lvlText w:val="%5)"/>
      <w:lvlJc w:val="left"/>
      <w:pPr>
        <w:tabs>
          <w:tab w:val="num" w:pos="3600"/>
        </w:tabs>
        <w:ind w:left="3600" w:hanging="360"/>
      </w:pPr>
    </w:lvl>
    <w:lvl w:ilvl="5" w:tplc="44946450" w:tentative="1">
      <w:start w:val="1"/>
      <w:numFmt w:val="decimal"/>
      <w:lvlText w:val="%6)"/>
      <w:lvlJc w:val="left"/>
      <w:pPr>
        <w:tabs>
          <w:tab w:val="num" w:pos="4320"/>
        </w:tabs>
        <w:ind w:left="4320" w:hanging="360"/>
      </w:pPr>
    </w:lvl>
    <w:lvl w:ilvl="6" w:tplc="B9E4F47A" w:tentative="1">
      <w:start w:val="1"/>
      <w:numFmt w:val="decimal"/>
      <w:lvlText w:val="%7)"/>
      <w:lvlJc w:val="left"/>
      <w:pPr>
        <w:tabs>
          <w:tab w:val="num" w:pos="5040"/>
        </w:tabs>
        <w:ind w:left="5040" w:hanging="360"/>
      </w:pPr>
    </w:lvl>
    <w:lvl w:ilvl="7" w:tplc="89DC2616" w:tentative="1">
      <w:start w:val="1"/>
      <w:numFmt w:val="decimal"/>
      <w:lvlText w:val="%8)"/>
      <w:lvlJc w:val="left"/>
      <w:pPr>
        <w:tabs>
          <w:tab w:val="num" w:pos="5760"/>
        </w:tabs>
        <w:ind w:left="5760" w:hanging="360"/>
      </w:pPr>
    </w:lvl>
    <w:lvl w:ilvl="8" w:tplc="8C6C9994" w:tentative="1">
      <w:start w:val="1"/>
      <w:numFmt w:val="decimal"/>
      <w:lvlText w:val="%9)"/>
      <w:lvlJc w:val="left"/>
      <w:pPr>
        <w:tabs>
          <w:tab w:val="num" w:pos="6480"/>
        </w:tabs>
        <w:ind w:left="6480" w:hanging="360"/>
      </w:pPr>
    </w:lvl>
  </w:abstractNum>
  <w:abstractNum w:abstractNumId="28" w15:restartNumberingAfterBreak="0">
    <w:nsid w:val="4D61530F"/>
    <w:multiLevelType w:val="hybridMultilevel"/>
    <w:tmpl w:val="3718EF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50AC1F1A"/>
    <w:multiLevelType w:val="hybridMultilevel"/>
    <w:tmpl w:val="A09A9D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53FE7086"/>
    <w:multiLevelType w:val="hybridMultilevel"/>
    <w:tmpl w:val="227432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B434FE0"/>
    <w:multiLevelType w:val="hybridMultilevel"/>
    <w:tmpl w:val="F11C85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D234EA0"/>
    <w:multiLevelType w:val="hybridMultilevel"/>
    <w:tmpl w:val="FD9C0D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5E0C348B"/>
    <w:multiLevelType w:val="multilevel"/>
    <w:tmpl w:val="1F3A712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F132BAC"/>
    <w:multiLevelType w:val="hybridMultilevel"/>
    <w:tmpl w:val="1264CFF0"/>
    <w:lvl w:ilvl="0" w:tplc="E0B89294">
      <w:start w:val="1"/>
      <w:numFmt w:val="decimal"/>
      <w:pStyle w:val="a"/>
      <w:lvlText w:val="Рис.%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F906BB8"/>
    <w:multiLevelType w:val="hybridMultilevel"/>
    <w:tmpl w:val="92C64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41620E"/>
    <w:multiLevelType w:val="hybridMultilevel"/>
    <w:tmpl w:val="1E088A0A"/>
    <w:lvl w:ilvl="0" w:tplc="FAAE78A0">
      <w:start w:val="1"/>
      <w:numFmt w:val="decimal"/>
      <w:pStyle w:val="a0"/>
      <w:lvlText w:val="Таблица %1."/>
      <w:lvlJc w:val="left"/>
      <w:pPr>
        <w:ind w:left="2912" w:hanging="360"/>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6D6C08F5"/>
    <w:multiLevelType w:val="hybridMultilevel"/>
    <w:tmpl w:val="833C23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DA52952"/>
    <w:multiLevelType w:val="hybridMultilevel"/>
    <w:tmpl w:val="F5F440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706B0163"/>
    <w:multiLevelType w:val="multilevel"/>
    <w:tmpl w:val="DBDE952E"/>
    <w:lvl w:ilvl="0">
      <w:start w:val="2"/>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40" w15:restartNumberingAfterBreak="0">
    <w:nsid w:val="72FF6640"/>
    <w:multiLevelType w:val="hybridMultilevel"/>
    <w:tmpl w:val="05AA8E4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1" w15:restartNumberingAfterBreak="0">
    <w:nsid w:val="7B025C1B"/>
    <w:multiLevelType w:val="hybridMultilevel"/>
    <w:tmpl w:val="92F448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7F9848F4"/>
    <w:multiLevelType w:val="hybridMultilevel"/>
    <w:tmpl w:val="EF10EFC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36"/>
  </w:num>
  <w:num w:numId="2">
    <w:abstractNumId w:val="1"/>
  </w:num>
  <w:num w:numId="3">
    <w:abstractNumId w:val="33"/>
  </w:num>
  <w:num w:numId="4">
    <w:abstractNumId w:val="27"/>
  </w:num>
  <w:num w:numId="5">
    <w:abstractNumId w:val="40"/>
  </w:num>
  <w:num w:numId="6">
    <w:abstractNumId w:val="35"/>
  </w:num>
  <w:num w:numId="7">
    <w:abstractNumId w:val="0"/>
  </w:num>
  <w:num w:numId="8">
    <w:abstractNumId w:val="3"/>
  </w:num>
  <w:num w:numId="9">
    <w:abstractNumId w:val="7"/>
  </w:num>
  <w:num w:numId="10">
    <w:abstractNumId w:val="25"/>
  </w:num>
  <w:num w:numId="11">
    <w:abstractNumId w:val="19"/>
  </w:num>
  <w:num w:numId="12">
    <w:abstractNumId w:val="22"/>
  </w:num>
  <w:num w:numId="13">
    <w:abstractNumId w:val="13"/>
  </w:num>
  <w:num w:numId="14">
    <w:abstractNumId w:val="4"/>
  </w:num>
  <w:num w:numId="15">
    <w:abstractNumId w:val="5"/>
  </w:num>
  <w:num w:numId="16">
    <w:abstractNumId w:val="38"/>
  </w:num>
  <w:num w:numId="17">
    <w:abstractNumId w:val="30"/>
  </w:num>
  <w:num w:numId="18">
    <w:abstractNumId w:val="6"/>
  </w:num>
  <w:num w:numId="19">
    <w:abstractNumId w:val="21"/>
  </w:num>
  <w:num w:numId="20">
    <w:abstractNumId w:val="28"/>
  </w:num>
  <w:num w:numId="21">
    <w:abstractNumId w:val="11"/>
  </w:num>
  <w:num w:numId="22">
    <w:abstractNumId w:val="32"/>
  </w:num>
  <w:num w:numId="23">
    <w:abstractNumId w:val="17"/>
  </w:num>
  <w:num w:numId="24">
    <w:abstractNumId w:val="23"/>
  </w:num>
  <w:num w:numId="25">
    <w:abstractNumId w:val="18"/>
  </w:num>
  <w:num w:numId="26">
    <w:abstractNumId w:val="2"/>
  </w:num>
  <w:num w:numId="27">
    <w:abstractNumId w:val="14"/>
  </w:num>
  <w:num w:numId="28">
    <w:abstractNumId w:val="29"/>
  </w:num>
  <w:num w:numId="29">
    <w:abstractNumId w:val="24"/>
  </w:num>
  <w:num w:numId="30">
    <w:abstractNumId w:val="16"/>
  </w:num>
  <w:num w:numId="31">
    <w:abstractNumId w:val="31"/>
  </w:num>
  <w:num w:numId="32">
    <w:abstractNumId w:val="10"/>
  </w:num>
  <w:num w:numId="33">
    <w:abstractNumId w:val="36"/>
    <w:lvlOverride w:ilvl="0">
      <w:startOverride w:val="1"/>
    </w:lvlOverride>
  </w:num>
  <w:num w:numId="34">
    <w:abstractNumId w:val="9"/>
  </w:num>
  <w:num w:numId="35">
    <w:abstractNumId w:val="26"/>
  </w:num>
  <w:num w:numId="36">
    <w:abstractNumId w:val="37"/>
  </w:num>
  <w:num w:numId="37">
    <w:abstractNumId w:val="8"/>
  </w:num>
  <w:num w:numId="38">
    <w:abstractNumId w:val="41"/>
  </w:num>
  <w:num w:numId="39">
    <w:abstractNumId w:val="34"/>
  </w:num>
  <w:num w:numId="40">
    <w:abstractNumId w:val="20"/>
  </w:num>
  <w:num w:numId="41">
    <w:abstractNumId w:val="12"/>
  </w:num>
  <w:num w:numId="42">
    <w:abstractNumId w:val="39"/>
  </w:num>
  <w:num w:numId="43">
    <w:abstractNumId w:val="15"/>
  </w:num>
  <w:num w:numId="44">
    <w:abstractNumId w:val="4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234"/>
    <w:rsid w:val="00001F83"/>
    <w:rsid w:val="00003DBA"/>
    <w:rsid w:val="00006493"/>
    <w:rsid w:val="0001464F"/>
    <w:rsid w:val="00015077"/>
    <w:rsid w:val="00015D9E"/>
    <w:rsid w:val="0002112B"/>
    <w:rsid w:val="000211C7"/>
    <w:rsid w:val="000234B6"/>
    <w:rsid w:val="00024316"/>
    <w:rsid w:val="00025FC9"/>
    <w:rsid w:val="0002607F"/>
    <w:rsid w:val="000265DF"/>
    <w:rsid w:val="00034C55"/>
    <w:rsid w:val="0003551F"/>
    <w:rsid w:val="00036E6B"/>
    <w:rsid w:val="0004183F"/>
    <w:rsid w:val="0004699D"/>
    <w:rsid w:val="000536A6"/>
    <w:rsid w:val="000617AA"/>
    <w:rsid w:val="00065397"/>
    <w:rsid w:val="0007412F"/>
    <w:rsid w:val="0007611D"/>
    <w:rsid w:val="00081A56"/>
    <w:rsid w:val="00090ACA"/>
    <w:rsid w:val="0009182C"/>
    <w:rsid w:val="00091959"/>
    <w:rsid w:val="00092222"/>
    <w:rsid w:val="000924AD"/>
    <w:rsid w:val="000937BF"/>
    <w:rsid w:val="000970E9"/>
    <w:rsid w:val="000A6ED8"/>
    <w:rsid w:val="000B3B0D"/>
    <w:rsid w:val="000B79CA"/>
    <w:rsid w:val="000C43E0"/>
    <w:rsid w:val="000D69B9"/>
    <w:rsid w:val="000E08FD"/>
    <w:rsid w:val="000E129B"/>
    <w:rsid w:val="000E37DA"/>
    <w:rsid w:val="000F0E1A"/>
    <w:rsid w:val="000F169C"/>
    <w:rsid w:val="000F717A"/>
    <w:rsid w:val="00104E39"/>
    <w:rsid w:val="001073F3"/>
    <w:rsid w:val="00110618"/>
    <w:rsid w:val="00114414"/>
    <w:rsid w:val="00126EFE"/>
    <w:rsid w:val="001306AB"/>
    <w:rsid w:val="001325ED"/>
    <w:rsid w:val="00136D6F"/>
    <w:rsid w:val="001410A4"/>
    <w:rsid w:val="0015102D"/>
    <w:rsid w:val="00152ABA"/>
    <w:rsid w:val="00153886"/>
    <w:rsid w:val="0015551C"/>
    <w:rsid w:val="0016772E"/>
    <w:rsid w:val="0017148B"/>
    <w:rsid w:val="001725CB"/>
    <w:rsid w:val="00172612"/>
    <w:rsid w:val="00176942"/>
    <w:rsid w:val="0017754C"/>
    <w:rsid w:val="00182BBC"/>
    <w:rsid w:val="001910C7"/>
    <w:rsid w:val="00192AA0"/>
    <w:rsid w:val="001934E2"/>
    <w:rsid w:val="00194412"/>
    <w:rsid w:val="00195999"/>
    <w:rsid w:val="001A2C91"/>
    <w:rsid w:val="001A5D26"/>
    <w:rsid w:val="001B51AE"/>
    <w:rsid w:val="001C2559"/>
    <w:rsid w:val="001C3C63"/>
    <w:rsid w:val="001C4525"/>
    <w:rsid w:val="001C6746"/>
    <w:rsid w:val="001C7F95"/>
    <w:rsid w:val="001D215D"/>
    <w:rsid w:val="001D2AC4"/>
    <w:rsid w:val="001D3FC5"/>
    <w:rsid w:val="001D4662"/>
    <w:rsid w:val="001E4427"/>
    <w:rsid w:val="00201F0C"/>
    <w:rsid w:val="00204444"/>
    <w:rsid w:val="002050E2"/>
    <w:rsid w:val="002056F6"/>
    <w:rsid w:val="00217107"/>
    <w:rsid w:val="0022072F"/>
    <w:rsid w:val="00221888"/>
    <w:rsid w:val="00223A23"/>
    <w:rsid w:val="00230C30"/>
    <w:rsid w:val="002314F0"/>
    <w:rsid w:val="0026787D"/>
    <w:rsid w:val="0028287C"/>
    <w:rsid w:val="00290A36"/>
    <w:rsid w:val="002936D7"/>
    <w:rsid w:val="0029489D"/>
    <w:rsid w:val="002A120D"/>
    <w:rsid w:val="002A4313"/>
    <w:rsid w:val="002A59F7"/>
    <w:rsid w:val="002B04B6"/>
    <w:rsid w:val="002B2C46"/>
    <w:rsid w:val="002B78EE"/>
    <w:rsid w:val="002C3643"/>
    <w:rsid w:val="002D4A98"/>
    <w:rsid w:val="002E14F5"/>
    <w:rsid w:val="002E2527"/>
    <w:rsid w:val="002E4461"/>
    <w:rsid w:val="002E720F"/>
    <w:rsid w:val="002E7AC2"/>
    <w:rsid w:val="002F2858"/>
    <w:rsid w:val="002F3C27"/>
    <w:rsid w:val="00306A47"/>
    <w:rsid w:val="0031286E"/>
    <w:rsid w:val="00312B55"/>
    <w:rsid w:val="003153EC"/>
    <w:rsid w:val="00316494"/>
    <w:rsid w:val="00321CF1"/>
    <w:rsid w:val="0032580C"/>
    <w:rsid w:val="003303DC"/>
    <w:rsid w:val="00332E05"/>
    <w:rsid w:val="00335962"/>
    <w:rsid w:val="00340C64"/>
    <w:rsid w:val="003504A8"/>
    <w:rsid w:val="0035307A"/>
    <w:rsid w:val="00354345"/>
    <w:rsid w:val="00354A54"/>
    <w:rsid w:val="00356C47"/>
    <w:rsid w:val="00357800"/>
    <w:rsid w:val="003706D0"/>
    <w:rsid w:val="00374E4F"/>
    <w:rsid w:val="003762C7"/>
    <w:rsid w:val="00380276"/>
    <w:rsid w:val="003813D6"/>
    <w:rsid w:val="003846F2"/>
    <w:rsid w:val="00385CDA"/>
    <w:rsid w:val="003928EB"/>
    <w:rsid w:val="00394F93"/>
    <w:rsid w:val="003A18EA"/>
    <w:rsid w:val="003A1F94"/>
    <w:rsid w:val="003A204D"/>
    <w:rsid w:val="003A2464"/>
    <w:rsid w:val="003A4974"/>
    <w:rsid w:val="003A5865"/>
    <w:rsid w:val="003A6F3B"/>
    <w:rsid w:val="003B3225"/>
    <w:rsid w:val="003B6C21"/>
    <w:rsid w:val="003B7720"/>
    <w:rsid w:val="003C24A6"/>
    <w:rsid w:val="003C55B8"/>
    <w:rsid w:val="003D3D79"/>
    <w:rsid w:val="003E06D5"/>
    <w:rsid w:val="003E6E58"/>
    <w:rsid w:val="003F3116"/>
    <w:rsid w:val="003F430B"/>
    <w:rsid w:val="004017FE"/>
    <w:rsid w:val="00401CCB"/>
    <w:rsid w:val="004100C9"/>
    <w:rsid w:val="00413CEB"/>
    <w:rsid w:val="004147A6"/>
    <w:rsid w:val="0043476D"/>
    <w:rsid w:val="004376AF"/>
    <w:rsid w:val="00443D8B"/>
    <w:rsid w:val="0045092A"/>
    <w:rsid w:val="00452BE7"/>
    <w:rsid w:val="0045498C"/>
    <w:rsid w:val="004601DB"/>
    <w:rsid w:val="00463E7B"/>
    <w:rsid w:val="00464EBA"/>
    <w:rsid w:val="0046564F"/>
    <w:rsid w:val="00470EEC"/>
    <w:rsid w:val="00473BAC"/>
    <w:rsid w:val="00481C6A"/>
    <w:rsid w:val="00482DD4"/>
    <w:rsid w:val="00490874"/>
    <w:rsid w:val="00490DF1"/>
    <w:rsid w:val="00490F08"/>
    <w:rsid w:val="0049261E"/>
    <w:rsid w:val="004972CB"/>
    <w:rsid w:val="004A0D40"/>
    <w:rsid w:val="004A2F8E"/>
    <w:rsid w:val="004A33E8"/>
    <w:rsid w:val="004A4C35"/>
    <w:rsid w:val="004A4CFE"/>
    <w:rsid w:val="004B4BDC"/>
    <w:rsid w:val="004C0354"/>
    <w:rsid w:val="004C638B"/>
    <w:rsid w:val="004C66DC"/>
    <w:rsid w:val="004D3A49"/>
    <w:rsid w:val="004E2BCC"/>
    <w:rsid w:val="004E7A0F"/>
    <w:rsid w:val="004F3C5E"/>
    <w:rsid w:val="004F616E"/>
    <w:rsid w:val="004F6324"/>
    <w:rsid w:val="004F6D0F"/>
    <w:rsid w:val="004F7D78"/>
    <w:rsid w:val="00502FEA"/>
    <w:rsid w:val="005077C6"/>
    <w:rsid w:val="00510818"/>
    <w:rsid w:val="00517744"/>
    <w:rsid w:val="00523B76"/>
    <w:rsid w:val="005240A2"/>
    <w:rsid w:val="005279B5"/>
    <w:rsid w:val="00530866"/>
    <w:rsid w:val="005363EB"/>
    <w:rsid w:val="005464EB"/>
    <w:rsid w:val="00552A0A"/>
    <w:rsid w:val="00564F35"/>
    <w:rsid w:val="00580155"/>
    <w:rsid w:val="005862B6"/>
    <w:rsid w:val="00593010"/>
    <w:rsid w:val="00593F8F"/>
    <w:rsid w:val="005A2E3E"/>
    <w:rsid w:val="005A57DF"/>
    <w:rsid w:val="005A7B17"/>
    <w:rsid w:val="005C014C"/>
    <w:rsid w:val="005C44CC"/>
    <w:rsid w:val="005C6FED"/>
    <w:rsid w:val="005D4331"/>
    <w:rsid w:val="005D7A23"/>
    <w:rsid w:val="006007C1"/>
    <w:rsid w:val="00600E4F"/>
    <w:rsid w:val="00606468"/>
    <w:rsid w:val="006124F1"/>
    <w:rsid w:val="00620306"/>
    <w:rsid w:val="006211F9"/>
    <w:rsid w:val="00630A60"/>
    <w:rsid w:val="00630B2D"/>
    <w:rsid w:val="006310D8"/>
    <w:rsid w:val="00632DC9"/>
    <w:rsid w:val="0063327A"/>
    <w:rsid w:val="00634196"/>
    <w:rsid w:val="00636AAC"/>
    <w:rsid w:val="00641712"/>
    <w:rsid w:val="00643A6D"/>
    <w:rsid w:val="00643E25"/>
    <w:rsid w:val="00647508"/>
    <w:rsid w:val="00665242"/>
    <w:rsid w:val="00683E86"/>
    <w:rsid w:val="00685912"/>
    <w:rsid w:val="006875A9"/>
    <w:rsid w:val="006A1C49"/>
    <w:rsid w:val="006A592B"/>
    <w:rsid w:val="006B47DD"/>
    <w:rsid w:val="006C1943"/>
    <w:rsid w:val="006D4FE9"/>
    <w:rsid w:val="006D516D"/>
    <w:rsid w:val="006D60EA"/>
    <w:rsid w:val="006E2DF5"/>
    <w:rsid w:val="006F02F4"/>
    <w:rsid w:val="006F35E7"/>
    <w:rsid w:val="006F3F9F"/>
    <w:rsid w:val="006F601A"/>
    <w:rsid w:val="00704132"/>
    <w:rsid w:val="00705B31"/>
    <w:rsid w:val="00711E9F"/>
    <w:rsid w:val="00746AE7"/>
    <w:rsid w:val="00747F0A"/>
    <w:rsid w:val="00750C69"/>
    <w:rsid w:val="007515CC"/>
    <w:rsid w:val="00767904"/>
    <w:rsid w:val="00772CBB"/>
    <w:rsid w:val="007752D3"/>
    <w:rsid w:val="00775404"/>
    <w:rsid w:val="0078583B"/>
    <w:rsid w:val="00785F25"/>
    <w:rsid w:val="00787587"/>
    <w:rsid w:val="00792DCA"/>
    <w:rsid w:val="007943A0"/>
    <w:rsid w:val="007958A9"/>
    <w:rsid w:val="00795C86"/>
    <w:rsid w:val="007B1696"/>
    <w:rsid w:val="007B17C1"/>
    <w:rsid w:val="007B4005"/>
    <w:rsid w:val="007B5988"/>
    <w:rsid w:val="007B5A60"/>
    <w:rsid w:val="007B6728"/>
    <w:rsid w:val="007C1550"/>
    <w:rsid w:val="007C1CFE"/>
    <w:rsid w:val="007C2A09"/>
    <w:rsid w:val="007C697D"/>
    <w:rsid w:val="007D0323"/>
    <w:rsid w:val="007D114C"/>
    <w:rsid w:val="007D3B78"/>
    <w:rsid w:val="007D6460"/>
    <w:rsid w:val="007E1082"/>
    <w:rsid w:val="007E23B7"/>
    <w:rsid w:val="00800578"/>
    <w:rsid w:val="008022F6"/>
    <w:rsid w:val="00804537"/>
    <w:rsid w:val="00812306"/>
    <w:rsid w:val="008135EA"/>
    <w:rsid w:val="008140DB"/>
    <w:rsid w:val="00817DE3"/>
    <w:rsid w:val="008224FA"/>
    <w:rsid w:val="008308B2"/>
    <w:rsid w:val="008310E2"/>
    <w:rsid w:val="008426A1"/>
    <w:rsid w:val="0084713B"/>
    <w:rsid w:val="00847E0E"/>
    <w:rsid w:val="00853A53"/>
    <w:rsid w:val="0085534D"/>
    <w:rsid w:val="00856E3C"/>
    <w:rsid w:val="00860650"/>
    <w:rsid w:val="0086157B"/>
    <w:rsid w:val="008623F3"/>
    <w:rsid w:val="00863B17"/>
    <w:rsid w:val="00876E0C"/>
    <w:rsid w:val="00880499"/>
    <w:rsid w:val="0088128C"/>
    <w:rsid w:val="00881F69"/>
    <w:rsid w:val="00881FA7"/>
    <w:rsid w:val="008904E8"/>
    <w:rsid w:val="00893278"/>
    <w:rsid w:val="0089702E"/>
    <w:rsid w:val="008973EE"/>
    <w:rsid w:val="008A0B79"/>
    <w:rsid w:val="008A1D26"/>
    <w:rsid w:val="008A3BF3"/>
    <w:rsid w:val="008A42DB"/>
    <w:rsid w:val="008A4303"/>
    <w:rsid w:val="008A63D9"/>
    <w:rsid w:val="008B4BD9"/>
    <w:rsid w:val="008B5E12"/>
    <w:rsid w:val="008D40E1"/>
    <w:rsid w:val="008D5110"/>
    <w:rsid w:val="008E02E1"/>
    <w:rsid w:val="008E1544"/>
    <w:rsid w:val="008E34CF"/>
    <w:rsid w:val="00903756"/>
    <w:rsid w:val="0090709F"/>
    <w:rsid w:val="00907C0F"/>
    <w:rsid w:val="00907CC2"/>
    <w:rsid w:val="00911AD0"/>
    <w:rsid w:val="00916354"/>
    <w:rsid w:val="00933228"/>
    <w:rsid w:val="00933355"/>
    <w:rsid w:val="00934832"/>
    <w:rsid w:val="0094175D"/>
    <w:rsid w:val="0094224B"/>
    <w:rsid w:val="00944C7D"/>
    <w:rsid w:val="00945746"/>
    <w:rsid w:val="0095261E"/>
    <w:rsid w:val="00960260"/>
    <w:rsid w:val="00972428"/>
    <w:rsid w:val="009739A6"/>
    <w:rsid w:val="00977243"/>
    <w:rsid w:val="00977EED"/>
    <w:rsid w:val="0098624E"/>
    <w:rsid w:val="009A47BE"/>
    <w:rsid w:val="009A5E1F"/>
    <w:rsid w:val="009B14CF"/>
    <w:rsid w:val="009B44DF"/>
    <w:rsid w:val="009B55B6"/>
    <w:rsid w:val="009B789A"/>
    <w:rsid w:val="009C1ABC"/>
    <w:rsid w:val="009C2C7B"/>
    <w:rsid w:val="009C40CB"/>
    <w:rsid w:val="009D0B62"/>
    <w:rsid w:val="009D2149"/>
    <w:rsid w:val="009D2C8B"/>
    <w:rsid w:val="009D3B74"/>
    <w:rsid w:val="009E4108"/>
    <w:rsid w:val="009E7562"/>
    <w:rsid w:val="009F7DDF"/>
    <w:rsid w:val="00A00383"/>
    <w:rsid w:val="00A0164A"/>
    <w:rsid w:val="00A12318"/>
    <w:rsid w:val="00A13933"/>
    <w:rsid w:val="00A13962"/>
    <w:rsid w:val="00A14D44"/>
    <w:rsid w:val="00A16426"/>
    <w:rsid w:val="00A2522D"/>
    <w:rsid w:val="00A261C5"/>
    <w:rsid w:val="00A339A0"/>
    <w:rsid w:val="00A413B4"/>
    <w:rsid w:val="00A51D4B"/>
    <w:rsid w:val="00A52314"/>
    <w:rsid w:val="00A56A6B"/>
    <w:rsid w:val="00A63BFD"/>
    <w:rsid w:val="00A640D9"/>
    <w:rsid w:val="00A653F3"/>
    <w:rsid w:val="00A73782"/>
    <w:rsid w:val="00A74281"/>
    <w:rsid w:val="00A842CA"/>
    <w:rsid w:val="00A85576"/>
    <w:rsid w:val="00AB052A"/>
    <w:rsid w:val="00AB0AD4"/>
    <w:rsid w:val="00AB2997"/>
    <w:rsid w:val="00AB3EBD"/>
    <w:rsid w:val="00AB4D96"/>
    <w:rsid w:val="00AC5DAF"/>
    <w:rsid w:val="00AD010D"/>
    <w:rsid w:val="00AD3593"/>
    <w:rsid w:val="00AE24CC"/>
    <w:rsid w:val="00AF4C85"/>
    <w:rsid w:val="00AF50FE"/>
    <w:rsid w:val="00AF76CE"/>
    <w:rsid w:val="00B121B2"/>
    <w:rsid w:val="00B16371"/>
    <w:rsid w:val="00B210A3"/>
    <w:rsid w:val="00B27926"/>
    <w:rsid w:val="00B43FA8"/>
    <w:rsid w:val="00B4664C"/>
    <w:rsid w:val="00B50F37"/>
    <w:rsid w:val="00B62821"/>
    <w:rsid w:val="00B628BA"/>
    <w:rsid w:val="00B65971"/>
    <w:rsid w:val="00B72334"/>
    <w:rsid w:val="00B75999"/>
    <w:rsid w:val="00B82E8A"/>
    <w:rsid w:val="00B83DF0"/>
    <w:rsid w:val="00B87ADD"/>
    <w:rsid w:val="00B91FEB"/>
    <w:rsid w:val="00B9456B"/>
    <w:rsid w:val="00B94FBB"/>
    <w:rsid w:val="00B9715B"/>
    <w:rsid w:val="00B97A71"/>
    <w:rsid w:val="00BA1AEC"/>
    <w:rsid w:val="00BA6B5A"/>
    <w:rsid w:val="00BB1F84"/>
    <w:rsid w:val="00BB4BFC"/>
    <w:rsid w:val="00BC3736"/>
    <w:rsid w:val="00BC3C8F"/>
    <w:rsid w:val="00BC5359"/>
    <w:rsid w:val="00BD067C"/>
    <w:rsid w:val="00BD0C53"/>
    <w:rsid w:val="00BD1D2F"/>
    <w:rsid w:val="00BD51CD"/>
    <w:rsid w:val="00BD62E0"/>
    <w:rsid w:val="00BE3EA8"/>
    <w:rsid w:val="00BE6B01"/>
    <w:rsid w:val="00BF36D9"/>
    <w:rsid w:val="00C0205B"/>
    <w:rsid w:val="00C02F86"/>
    <w:rsid w:val="00C10321"/>
    <w:rsid w:val="00C124D9"/>
    <w:rsid w:val="00C13845"/>
    <w:rsid w:val="00C21E46"/>
    <w:rsid w:val="00C234A2"/>
    <w:rsid w:val="00C30234"/>
    <w:rsid w:val="00C33F10"/>
    <w:rsid w:val="00C350AE"/>
    <w:rsid w:val="00C35DB7"/>
    <w:rsid w:val="00C35E29"/>
    <w:rsid w:val="00C37BBF"/>
    <w:rsid w:val="00C4091A"/>
    <w:rsid w:val="00C435EA"/>
    <w:rsid w:val="00C52F70"/>
    <w:rsid w:val="00C53173"/>
    <w:rsid w:val="00C542FE"/>
    <w:rsid w:val="00C54B68"/>
    <w:rsid w:val="00C55545"/>
    <w:rsid w:val="00C55C79"/>
    <w:rsid w:val="00C70648"/>
    <w:rsid w:val="00C70759"/>
    <w:rsid w:val="00C8036F"/>
    <w:rsid w:val="00C80613"/>
    <w:rsid w:val="00C930F0"/>
    <w:rsid w:val="00C950AC"/>
    <w:rsid w:val="00C95748"/>
    <w:rsid w:val="00CA062D"/>
    <w:rsid w:val="00CA4264"/>
    <w:rsid w:val="00CA74A0"/>
    <w:rsid w:val="00CB200A"/>
    <w:rsid w:val="00CD0A42"/>
    <w:rsid w:val="00CD3999"/>
    <w:rsid w:val="00CD47C5"/>
    <w:rsid w:val="00CD4FD8"/>
    <w:rsid w:val="00CD77EF"/>
    <w:rsid w:val="00CE05C2"/>
    <w:rsid w:val="00CE2403"/>
    <w:rsid w:val="00CF0FA2"/>
    <w:rsid w:val="00CF1673"/>
    <w:rsid w:val="00CF1BAE"/>
    <w:rsid w:val="00CF5B91"/>
    <w:rsid w:val="00D0035A"/>
    <w:rsid w:val="00D0054D"/>
    <w:rsid w:val="00D00B9A"/>
    <w:rsid w:val="00D016E5"/>
    <w:rsid w:val="00D02D9A"/>
    <w:rsid w:val="00D02E51"/>
    <w:rsid w:val="00D060E1"/>
    <w:rsid w:val="00D13A0F"/>
    <w:rsid w:val="00D1481F"/>
    <w:rsid w:val="00D161B4"/>
    <w:rsid w:val="00D226ED"/>
    <w:rsid w:val="00D305B2"/>
    <w:rsid w:val="00D42320"/>
    <w:rsid w:val="00D42D15"/>
    <w:rsid w:val="00D46027"/>
    <w:rsid w:val="00D50B18"/>
    <w:rsid w:val="00D50BDE"/>
    <w:rsid w:val="00D65281"/>
    <w:rsid w:val="00D90460"/>
    <w:rsid w:val="00D94896"/>
    <w:rsid w:val="00D97A77"/>
    <w:rsid w:val="00DA0727"/>
    <w:rsid w:val="00DA66C2"/>
    <w:rsid w:val="00DB0D4D"/>
    <w:rsid w:val="00DB7EDD"/>
    <w:rsid w:val="00DC22ED"/>
    <w:rsid w:val="00DC2F65"/>
    <w:rsid w:val="00DC76CC"/>
    <w:rsid w:val="00DD0B97"/>
    <w:rsid w:val="00DD73AF"/>
    <w:rsid w:val="00DE3F0D"/>
    <w:rsid w:val="00DF5463"/>
    <w:rsid w:val="00DF5B44"/>
    <w:rsid w:val="00DF758A"/>
    <w:rsid w:val="00E05658"/>
    <w:rsid w:val="00E1300B"/>
    <w:rsid w:val="00E26705"/>
    <w:rsid w:val="00E33AEC"/>
    <w:rsid w:val="00E42BB9"/>
    <w:rsid w:val="00E44D1C"/>
    <w:rsid w:val="00E453A3"/>
    <w:rsid w:val="00E46BF8"/>
    <w:rsid w:val="00E51D16"/>
    <w:rsid w:val="00E53145"/>
    <w:rsid w:val="00E570E7"/>
    <w:rsid w:val="00E60658"/>
    <w:rsid w:val="00E67746"/>
    <w:rsid w:val="00E7087A"/>
    <w:rsid w:val="00E73FE9"/>
    <w:rsid w:val="00E74981"/>
    <w:rsid w:val="00E834DE"/>
    <w:rsid w:val="00E84228"/>
    <w:rsid w:val="00E87C00"/>
    <w:rsid w:val="00E90C36"/>
    <w:rsid w:val="00E90D58"/>
    <w:rsid w:val="00E911D2"/>
    <w:rsid w:val="00E9676E"/>
    <w:rsid w:val="00E9681A"/>
    <w:rsid w:val="00EA0366"/>
    <w:rsid w:val="00EA4A04"/>
    <w:rsid w:val="00EB087E"/>
    <w:rsid w:val="00EB21E9"/>
    <w:rsid w:val="00EB71BF"/>
    <w:rsid w:val="00EC4347"/>
    <w:rsid w:val="00ED156B"/>
    <w:rsid w:val="00ED5171"/>
    <w:rsid w:val="00EF2491"/>
    <w:rsid w:val="00EF3919"/>
    <w:rsid w:val="00EF597E"/>
    <w:rsid w:val="00F017D5"/>
    <w:rsid w:val="00F04452"/>
    <w:rsid w:val="00F056E3"/>
    <w:rsid w:val="00F0798D"/>
    <w:rsid w:val="00F11A91"/>
    <w:rsid w:val="00F34ACE"/>
    <w:rsid w:val="00F355C7"/>
    <w:rsid w:val="00F409F6"/>
    <w:rsid w:val="00F41BE2"/>
    <w:rsid w:val="00F43698"/>
    <w:rsid w:val="00F47521"/>
    <w:rsid w:val="00F51BE3"/>
    <w:rsid w:val="00F56ABE"/>
    <w:rsid w:val="00F570E7"/>
    <w:rsid w:val="00F574B9"/>
    <w:rsid w:val="00F8095A"/>
    <w:rsid w:val="00F81C45"/>
    <w:rsid w:val="00F82246"/>
    <w:rsid w:val="00F834C5"/>
    <w:rsid w:val="00F86AA4"/>
    <w:rsid w:val="00F86DAD"/>
    <w:rsid w:val="00F87D43"/>
    <w:rsid w:val="00F92661"/>
    <w:rsid w:val="00FA00D8"/>
    <w:rsid w:val="00FA3A91"/>
    <w:rsid w:val="00FA7A4B"/>
    <w:rsid w:val="00FB121C"/>
    <w:rsid w:val="00FB138A"/>
    <w:rsid w:val="00FB24CD"/>
    <w:rsid w:val="00FB401A"/>
    <w:rsid w:val="00FB4E94"/>
    <w:rsid w:val="00FC10BE"/>
    <w:rsid w:val="00FC464D"/>
    <w:rsid w:val="00FC5E44"/>
    <w:rsid w:val="00FC698C"/>
    <w:rsid w:val="00FD2636"/>
    <w:rsid w:val="00FD5D47"/>
    <w:rsid w:val="00FD6AD0"/>
    <w:rsid w:val="00FE7843"/>
    <w:rsid w:val="00FF02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5817BD"/>
  <w15:docId w15:val="{640616AF-7AE8-45C8-AC8A-DE0DF8626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6310D8"/>
    <w:pPr>
      <w:spacing w:after="0" w:line="360" w:lineRule="auto"/>
      <w:ind w:firstLine="709"/>
      <w:jc w:val="both"/>
    </w:pPr>
    <w:rPr>
      <w:rFonts w:ascii="Times New Roman" w:hAnsi="Times New Roman"/>
      <w:sz w:val="24"/>
    </w:rPr>
  </w:style>
  <w:style w:type="paragraph" w:styleId="1">
    <w:name w:val="heading 1"/>
    <w:basedOn w:val="a1"/>
    <w:next w:val="a1"/>
    <w:link w:val="10"/>
    <w:uiPriority w:val="9"/>
    <w:qFormat/>
    <w:rsid w:val="000234B6"/>
    <w:pPr>
      <w:keepNext/>
      <w:keepLines/>
      <w:pageBreakBefore/>
      <w:numPr>
        <w:numId w:val="2"/>
      </w:numPr>
      <w:spacing w:after="120"/>
      <w:jc w:val="left"/>
      <w:outlineLvl w:val="0"/>
    </w:pPr>
    <w:rPr>
      <w:rFonts w:eastAsiaTheme="majorEastAsia" w:cstheme="majorBidi"/>
      <w:b/>
      <w:bCs/>
      <w:caps/>
      <w:sz w:val="28"/>
      <w:szCs w:val="28"/>
    </w:rPr>
  </w:style>
  <w:style w:type="paragraph" w:styleId="2">
    <w:name w:val="heading 2"/>
    <w:basedOn w:val="a1"/>
    <w:next w:val="a1"/>
    <w:link w:val="20"/>
    <w:uiPriority w:val="9"/>
    <w:unhideWhenUsed/>
    <w:qFormat/>
    <w:rsid w:val="002F3C27"/>
    <w:pPr>
      <w:keepNext/>
      <w:keepLines/>
      <w:numPr>
        <w:numId w:val="41"/>
      </w:numPr>
      <w:spacing w:before="200"/>
      <w:jc w:val="left"/>
      <w:outlineLvl w:val="1"/>
    </w:pPr>
    <w:rPr>
      <w:rFonts w:eastAsiaTheme="majorEastAsia" w:cstheme="majorBidi"/>
      <w:b/>
      <w:bCs/>
      <w:sz w:val="26"/>
      <w:szCs w:val="26"/>
    </w:rPr>
  </w:style>
  <w:style w:type="paragraph" w:styleId="3">
    <w:name w:val="heading 3"/>
    <w:basedOn w:val="a1"/>
    <w:next w:val="a1"/>
    <w:link w:val="30"/>
    <w:uiPriority w:val="9"/>
    <w:unhideWhenUsed/>
    <w:qFormat/>
    <w:rsid w:val="00EA0366"/>
    <w:pPr>
      <w:keepNext/>
      <w:keepLines/>
      <w:spacing w:before="200"/>
      <w:ind w:firstLine="0"/>
      <w:outlineLvl w:val="2"/>
    </w:pPr>
    <w:rPr>
      <w:rFonts w:asciiTheme="majorHAnsi" w:eastAsiaTheme="majorEastAsia" w:hAnsiTheme="majorHAnsi" w:cstheme="majorBidi"/>
      <w:b/>
      <w:bCs/>
    </w:rPr>
  </w:style>
  <w:style w:type="paragraph" w:styleId="4">
    <w:name w:val="heading 4"/>
    <w:basedOn w:val="a1"/>
    <w:next w:val="a1"/>
    <w:link w:val="40"/>
    <w:uiPriority w:val="9"/>
    <w:unhideWhenUsed/>
    <w:qFormat/>
    <w:rsid w:val="00CE2403"/>
    <w:pPr>
      <w:keepNext/>
      <w:keepLines/>
      <w:spacing w:before="40"/>
      <w:outlineLvl w:val="3"/>
    </w:pPr>
    <w:rPr>
      <w:rFonts w:asciiTheme="majorHAnsi" w:eastAsiaTheme="majorEastAsia" w:hAnsiTheme="majorHAnsi" w:cstheme="majorBidi"/>
      <w:b/>
      <w:iCs/>
    </w:rPr>
  </w:style>
  <w:style w:type="paragraph" w:styleId="5">
    <w:name w:val="heading 5"/>
    <w:basedOn w:val="a1"/>
    <w:next w:val="a1"/>
    <w:link w:val="50"/>
    <w:uiPriority w:val="9"/>
    <w:unhideWhenUsed/>
    <w:qFormat/>
    <w:rsid w:val="000C43E0"/>
    <w:pPr>
      <w:keepNext/>
      <w:keepLines/>
      <w:spacing w:before="40"/>
      <w:outlineLvl w:val="4"/>
    </w:pPr>
    <w:rPr>
      <w:rFonts w:eastAsiaTheme="majorEastAsia" w:cstheme="majorBidi"/>
      <w:b/>
      <w:color w:val="000000" w:themeColor="text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ЧПФ без отступа"/>
    <w:basedOn w:val="a1"/>
    <w:next w:val="a1"/>
    <w:qFormat/>
    <w:rsid w:val="002E7AC2"/>
    <w:pPr>
      <w:ind w:firstLine="0"/>
    </w:pPr>
    <w:rPr>
      <w:lang w:val="en-US"/>
    </w:rPr>
  </w:style>
  <w:style w:type="paragraph" w:customStyle="1" w:styleId="a6">
    <w:name w:val="ЧПФ по центру"/>
    <w:basedOn w:val="a5"/>
    <w:next w:val="a1"/>
    <w:qFormat/>
    <w:rsid w:val="002E7AC2"/>
    <w:pPr>
      <w:jc w:val="center"/>
    </w:pPr>
    <w:rPr>
      <w:lang w:val="ru-RU"/>
    </w:rPr>
  </w:style>
  <w:style w:type="character" w:customStyle="1" w:styleId="10">
    <w:name w:val="Заголовок 1 Знак"/>
    <w:basedOn w:val="a2"/>
    <w:link w:val="1"/>
    <w:uiPriority w:val="9"/>
    <w:rsid w:val="00BC3C8F"/>
    <w:rPr>
      <w:rFonts w:ascii="Times New Roman" w:eastAsiaTheme="majorEastAsia" w:hAnsi="Times New Roman" w:cstheme="majorBidi"/>
      <w:b/>
      <w:bCs/>
      <w:caps/>
      <w:sz w:val="28"/>
      <w:szCs w:val="28"/>
    </w:rPr>
  </w:style>
  <w:style w:type="character" w:customStyle="1" w:styleId="20">
    <w:name w:val="Заголовок 2 Знак"/>
    <w:basedOn w:val="a2"/>
    <w:link w:val="2"/>
    <w:uiPriority w:val="9"/>
    <w:rsid w:val="002F3C27"/>
    <w:rPr>
      <w:rFonts w:ascii="Times New Roman" w:eastAsiaTheme="majorEastAsia" w:hAnsi="Times New Roman" w:cstheme="majorBidi"/>
      <w:b/>
      <w:bCs/>
      <w:sz w:val="26"/>
      <w:szCs w:val="26"/>
    </w:rPr>
  </w:style>
  <w:style w:type="paragraph" w:customStyle="1" w:styleId="a7">
    <w:name w:val="ЧПФ рисунок"/>
    <w:basedOn w:val="a6"/>
    <w:qFormat/>
    <w:rsid w:val="005D4331"/>
    <w:pPr>
      <w:keepNext/>
      <w:spacing w:before="240"/>
    </w:pPr>
  </w:style>
  <w:style w:type="paragraph" w:customStyle="1" w:styleId="a">
    <w:name w:val="ЧПФ подпись к рисунку"/>
    <w:basedOn w:val="a6"/>
    <w:qFormat/>
    <w:rsid w:val="00136D6F"/>
    <w:pPr>
      <w:numPr>
        <w:numId w:val="39"/>
      </w:numPr>
      <w:spacing w:after="240"/>
    </w:pPr>
    <w:rPr>
      <w:i/>
    </w:rPr>
  </w:style>
  <w:style w:type="paragraph" w:styleId="a8">
    <w:name w:val="Balloon Text"/>
    <w:basedOn w:val="a1"/>
    <w:link w:val="a9"/>
    <w:uiPriority w:val="99"/>
    <w:semiHidden/>
    <w:unhideWhenUsed/>
    <w:rsid w:val="005D4331"/>
    <w:pPr>
      <w:spacing w:line="240" w:lineRule="auto"/>
    </w:pPr>
    <w:rPr>
      <w:rFonts w:ascii="Tahoma" w:hAnsi="Tahoma" w:cs="Tahoma"/>
      <w:sz w:val="16"/>
      <w:szCs w:val="16"/>
    </w:rPr>
  </w:style>
  <w:style w:type="character" w:customStyle="1" w:styleId="a9">
    <w:name w:val="Текст выноски Знак"/>
    <w:basedOn w:val="a2"/>
    <w:link w:val="a8"/>
    <w:uiPriority w:val="99"/>
    <w:semiHidden/>
    <w:rsid w:val="005D4331"/>
    <w:rPr>
      <w:rFonts w:ascii="Tahoma" w:hAnsi="Tahoma" w:cs="Tahoma"/>
      <w:sz w:val="16"/>
      <w:szCs w:val="16"/>
    </w:rPr>
  </w:style>
  <w:style w:type="character" w:customStyle="1" w:styleId="30">
    <w:name w:val="Заголовок 3 Знак"/>
    <w:basedOn w:val="a2"/>
    <w:link w:val="3"/>
    <w:uiPriority w:val="9"/>
    <w:rsid w:val="00EA0366"/>
    <w:rPr>
      <w:rFonts w:asciiTheme="majorHAnsi" w:eastAsiaTheme="majorEastAsia" w:hAnsiTheme="majorHAnsi" w:cstheme="majorBidi"/>
      <w:b/>
      <w:bCs/>
      <w:sz w:val="24"/>
    </w:rPr>
  </w:style>
  <w:style w:type="paragraph" w:customStyle="1" w:styleId="aa">
    <w:name w:val="ЧПФ Заголовк таблицы"/>
    <w:basedOn w:val="a1"/>
    <w:qFormat/>
    <w:rsid w:val="000211C7"/>
    <w:pPr>
      <w:ind w:firstLine="0"/>
      <w:jc w:val="center"/>
    </w:pPr>
    <w:rPr>
      <w:b/>
    </w:rPr>
  </w:style>
  <w:style w:type="paragraph" w:customStyle="1" w:styleId="ab">
    <w:name w:val="ЧПФ Содержимое таблицы"/>
    <w:basedOn w:val="a1"/>
    <w:qFormat/>
    <w:rsid w:val="006E2DF5"/>
    <w:pPr>
      <w:ind w:firstLine="0"/>
      <w:jc w:val="left"/>
    </w:pPr>
    <w:rPr>
      <w:sz w:val="22"/>
    </w:rPr>
  </w:style>
  <w:style w:type="table" w:styleId="ac">
    <w:name w:val="Table Grid"/>
    <w:basedOn w:val="a3"/>
    <w:uiPriority w:val="59"/>
    <w:unhideWhenUsed/>
    <w:rsid w:val="00F570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ЧПФ Подпись к таблице"/>
    <w:basedOn w:val="a1"/>
    <w:next w:val="a1"/>
    <w:qFormat/>
    <w:rsid w:val="00BC3C8F"/>
    <w:pPr>
      <w:keepNext/>
      <w:keepLines/>
      <w:numPr>
        <w:numId w:val="1"/>
      </w:numPr>
      <w:ind w:hanging="357"/>
      <w:jc w:val="right"/>
    </w:pPr>
  </w:style>
  <w:style w:type="paragraph" w:customStyle="1" w:styleId="ad">
    <w:name w:val="ЧПФ с отступом"/>
    <w:basedOn w:val="a5"/>
    <w:qFormat/>
    <w:rsid w:val="00AE24CC"/>
    <w:pPr>
      <w:ind w:left="4536"/>
    </w:pPr>
  </w:style>
  <w:style w:type="character" w:customStyle="1" w:styleId="ae">
    <w:name w:val="ЧПФ подчеркнутый"/>
    <w:basedOn w:val="a2"/>
    <w:uiPriority w:val="1"/>
    <w:qFormat/>
    <w:rsid w:val="00E570E7"/>
    <w:rPr>
      <w:u w:val="single"/>
    </w:rPr>
  </w:style>
  <w:style w:type="character" w:customStyle="1" w:styleId="af">
    <w:name w:val="ЧПФ полужирный"/>
    <w:basedOn w:val="a2"/>
    <w:uiPriority w:val="1"/>
    <w:qFormat/>
    <w:rsid w:val="00E570E7"/>
    <w:rPr>
      <w:b/>
    </w:rPr>
  </w:style>
  <w:style w:type="character" w:styleId="af0">
    <w:name w:val="Placeholder Text"/>
    <w:basedOn w:val="a2"/>
    <w:uiPriority w:val="99"/>
    <w:semiHidden/>
    <w:rsid w:val="005862B6"/>
    <w:rPr>
      <w:color w:val="808080"/>
    </w:rPr>
  </w:style>
  <w:style w:type="paragraph" w:customStyle="1" w:styleId="af1">
    <w:name w:val="Формула"/>
    <w:qFormat/>
    <w:rsid w:val="006E2DF5"/>
    <w:pPr>
      <w:spacing w:before="240" w:after="240"/>
      <w:ind w:left="357" w:hanging="357"/>
      <w:jc w:val="center"/>
    </w:pPr>
    <w:rPr>
      <w:rFonts w:ascii="Times New Roman" w:eastAsiaTheme="majorEastAsia" w:hAnsi="Times New Roman" w:cstheme="majorBidi"/>
      <w:bCs/>
      <w:sz w:val="24"/>
      <w:szCs w:val="26"/>
    </w:rPr>
  </w:style>
  <w:style w:type="paragraph" w:styleId="af2">
    <w:name w:val="caption"/>
    <w:aliases w:val="Ссылка"/>
    <w:basedOn w:val="a1"/>
    <w:next w:val="a1"/>
    <w:uiPriority w:val="35"/>
    <w:unhideWhenUsed/>
    <w:qFormat/>
    <w:rsid w:val="00BC3736"/>
    <w:pPr>
      <w:ind w:firstLine="0"/>
      <w:jc w:val="left"/>
    </w:pPr>
    <w:rPr>
      <w:bCs/>
      <w:color w:val="000000" w:themeColor="text1"/>
      <w:szCs w:val="18"/>
    </w:rPr>
  </w:style>
  <w:style w:type="paragraph" w:styleId="af3">
    <w:name w:val="header"/>
    <w:basedOn w:val="a1"/>
    <w:link w:val="af4"/>
    <w:uiPriority w:val="99"/>
    <w:unhideWhenUsed/>
    <w:rsid w:val="0007412F"/>
    <w:pPr>
      <w:tabs>
        <w:tab w:val="center" w:pos="4677"/>
        <w:tab w:val="right" w:pos="9355"/>
      </w:tabs>
      <w:spacing w:line="240" w:lineRule="auto"/>
    </w:pPr>
  </w:style>
  <w:style w:type="character" w:customStyle="1" w:styleId="af4">
    <w:name w:val="Верхний колонтитул Знак"/>
    <w:basedOn w:val="a2"/>
    <w:link w:val="af3"/>
    <w:uiPriority w:val="99"/>
    <w:rsid w:val="0007412F"/>
    <w:rPr>
      <w:rFonts w:ascii="Times New Roman" w:hAnsi="Times New Roman"/>
      <w:sz w:val="24"/>
    </w:rPr>
  </w:style>
  <w:style w:type="paragraph" w:styleId="af5">
    <w:name w:val="footer"/>
    <w:basedOn w:val="a1"/>
    <w:link w:val="af6"/>
    <w:uiPriority w:val="99"/>
    <w:unhideWhenUsed/>
    <w:rsid w:val="0007412F"/>
    <w:pPr>
      <w:tabs>
        <w:tab w:val="center" w:pos="4677"/>
        <w:tab w:val="right" w:pos="9355"/>
      </w:tabs>
      <w:spacing w:line="240" w:lineRule="auto"/>
    </w:pPr>
  </w:style>
  <w:style w:type="character" w:customStyle="1" w:styleId="af6">
    <w:name w:val="Нижний колонтитул Знак"/>
    <w:basedOn w:val="a2"/>
    <w:link w:val="af5"/>
    <w:uiPriority w:val="99"/>
    <w:rsid w:val="0007412F"/>
    <w:rPr>
      <w:rFonts w:ascii="Times New Roman" w:hAnsi="Times New Roman"/>
      <w:sz w:val="24"/>
    </w:rPr>
  </w:style>
  <w:style w:type="paragraph" w:styleId="af7">
    <w:name w:val="TOC Heading"/>
    <w:basedOn w:val="1"/>
    <w:next w:val="a1"/>
    <w:uiPriority w:val="39"/>
    <w:unhideWhenUsed/>
    <w:qFormat/>
    <w:rsid w:val="007C697D"/>
    <w:pPr>
      <w:pageBreakBefore w:val="0"/>
      <w:spacing w:before="480" w:after="0" w:line="276" w:lineRule="auto"/>
      <w:outlineLvl w:val="9"/>
    </w:pPr>
    <w:rPr>
      <w:rFonts w:asciiTheme="majorHAnsi" w:hAnsiTheme="majorHAnsi"/>
      <w:caps w:val="0"/>
      <w:color w:val="365F91" w:themeColor="accent1" w:themeShade="BF"/>
      <w:lang w:eastAsia="ru-RU"/>
    </w:rPr>
  </w:style>
  <w:style w:type="paragraph" w:styleId="11">
    <w:name w:val="toc 1"/>
    <w:basedOn w:val="a1"/>
    <w:next w:val="a1"/>
    <w:autoRedefine/>
    <w:uiPriority w:val="39"/>
    <w:unhideWhenUsed/>
    <w:rsid w:val="007C697D"/>
    <w:pPr>
      <w:spacing w:after="100"/>
    </w:pPr>
    <w:rPr>
      <w:b/>
    </w:rPr>
  </w:style>
  <w:style w:type="paragraph" w:styleId="21">
    <w:name w:val="toc 2"/>
    <w:basedOn w:val="a1"/>
    <w:next w:val="a1"/>
    <w:autoRedefine/>
    <w:uiPriority w:val="39"/>
    <w:unhideWhenUsed/>
    <w:rsid w:val="007C697D"/>
    <w:pPr>
      <w:spacing w:after="100"/>
      <w:ind w:left="240"/>
    </w:pPr>
  </w:style>
  <w:style w:type="character" w:styleId="af8">
    <w:name w:val="Hyperlink"/>
    <w:basedOn w:val="a2"/>
    <w:uiPriority w:val="99"/>
    <w:unhideWhenUsed/>
    <w:rsid w:val="007C697D"/>
    <w:rPr>
      <w:color w:val="0000FF" w:themeColor="hyperlink"/>
      <w:u w:val="single"/>
    </w:rPr>
  </w:style>
  <w:style w:type="paragraph" w:styleId="af9">
    <w:name w:val="List Paragraph"/>
    <w:aliases w:val="AC List 01"/>
    <w:basedOn w:val="a1"/>
    <w:uiPriority w:val="34"/>
    <w:qFormat/>
    <w:rsid w:val="003A204D"/>
    <w:pPr>
      <w:spacing w:after="160" w:line="259" w:lineRule="auto"/>
      <w:ind w:left="720" w:firstLine="0"/>
      <w:contextualSpacing/>
      <w:jc w:val="left"/>
    </w:pPr>
  </w:style>
  <w:style w:type="character" w:styleId="afa">
    <w:name w:val="Unresolved Mention"/>
    <w:basedOn w:val="a2"/>
    <w:uiPriority w:val="99"/>
    <w:semiHidden/>
    <w:unhideWhenUsed/>
    <w:rsid w:val="00C350AE"/>
    <w:rPr>
      <w:color w:val="605E5C"/>
      <w:shd w:val="clear" w:color="auto" w:fill="E1DFDD"/>
    </w:rPr>
  </w:style>
  <w:style w:type="character" w:customStyle="1" w:styleId="40">
    <w:name w:val="Заголовок 4 Знак"/>
    <w:basedOn w:val="a2"/>
    <w:link w:val="4"/>
    <w:uiPriority w:val="9"/>
    <w:rsid w:val="00CE2403"/>
    <w:rPr>
      <w:rFonts w:asciiTheme="majorHAnsi" w:eastAsiaTheme="majorEastAsia" w:hAnsiTheme="majorHAnsi" w:cstheme="majorBidi"/>
      <w:b/>
      <w:iCs/>
      <w:sz w:val="24"/>
    </w:rPr>
  </w:style>
  <w:style w:type="paragraph" w:styleId="afb">
    <w:name w:val="footnote text"/>
    <w:basedOn w:val="a1"/>
    <w:link w:val="afc"/>
    <w:uiPriority w:val="99"/>
    <w:unhideWhenUsed/>
    <w:rsid w:val="00530866"/>
    <w:pPr>
      <w:spacing w:line="240" w:lineRule="auto"/>
    </w:pPr>
    <w:rPr>
      <w:szCs w:val="20"/>
    </w:rPr>
  </w:style>
  <w:style w:type="character" w:customStyle="1" w:styleId="afc">
    <w:name w:val="Текст сноски Знак"/>
    <w:basedOn w:val="a2"/>
    <w:link w:val="afb"/>
    <w:uiPriority w:val="99"/>
    <w:rsid w:val="00530866"/>
    <w:rPr>
      <w:rFonts w:ascii="Times New Roman" w:hAnsi="Times New Roman"/>
      <w:sz w:val="24"/>
      <w:szCs w:val="20"/>
    </w:rPr>
  </w:style>
  <w:style w:type="character" w:styleId="afd">
    <w:name w:val="footnote reference"/>
    <w:basedOn w:val="a2"/>
    <w:uiPriority w:val="99"/>
    <w:unhideWhenUsed/>
    <w:rsid w:val="006124F1"/>
    <w:rPr>
      <w:vertAlign w:val="superscript"/>
    </w:rPr>
  </w:style>
  <w:style w:type="character" w:styleId="afe">
    <w:name w:val="FollowedHyperlink"/>
    <w:basedOn w:val="a2"/>
    <w:uiPriority w:val="99"/>
    <w:semiHidden/>
    <w:unhideWhenUsed/>
    <w:rsid w:val="002D4A98"/>
    <w:rPr>
      <w:color w:val="800080" w:themeColor="followedHyperlink"/>
      <w:u w:val="single"/>
    </w:rPr>
  </w:style>
  <w:style w:type="paragraph" w:styleId="aff">
    <w:name w:val="Normal (Web)"/>
    <w:basedOn w:val="a1"/>
    <w:uiPriority w:val="99"/>
    <w:unhideWhenUsed/>
    <w:rsid w:val="00E7087A"/>
    <w:pPr>
      <w:spacing w:after="150" w:line="240" w:lineRule="auto"/>
      <w:ind w:firstLine="0"/>
      <w:jc w:val="left"/>
    </w:pPr>
    <w:rPr>
      <w:rFonts w:eastAsia="Times New Roman" w:cs="Times New Roman"/>
      <w:szCs w:val="24"/>
      <w:lang w:eastAsia="ru-RU"/>
    </w:rPr>
  </w:style>
  <w:style w:type="paragraph" w:customStyle="1" w:styleId="Default">
    <w:name w:val="Default"/>
    <w:rsid w:val="00C950AC"/>
    <w:pPr>
      <w:autoSpaceDE w:val="0"/>
      <w:autoSpaceDN w:val="0"/>
      <w:adjustRightInd w:val="0"/>
      <w:spacing w:after="0" w:line="240" w:lineRule="auto"/>
    </w:pPr>
    <w:rPr>
      <w:rFonts w:ascii="Montserrat" w:hAnsi="Montserrat" w:cs="Montserrat"/>
      <w:color w:val="000000"/>
      <w:sz w:val="24"/>
      <w:szCs w:val="24"/>
      <w:lang w:val="en-US"/>
    </w:rPr>
  </w:style>
  <w:style w:type="paragraph" w:customStyle="1" w:styleId="aff0">
    <w:name w:val="ХЕС содержимое таблицы"/>
    <w:basedOn w:val="a1"/>
    <w:qFormat/>
    <w:rsid w:val="001C4525"/>
    <w:pPr>
      <w:ind w:firstLine="0"/>
      <w:jc w:val="left"/>
    </w:pPr>
  </w:style>
  <w:style w:type="paragraph" w:customStyle="1" w:styleId="--">
    <w:name w:val="Список-лит-ры_курсовая"/>
    <w:basedOn w:val="aff1"/>
    <w:qFormat/>
    <w:rsid w:val="002B2C46"/>
    <w:pPr>
      <w:numPr>
        <w:numId w:val="14"/>
      </w:numPr>
      <w:spacing w:line="360" w:lineRule="auto"/>
      <w:ind w:left="1429"/>
    </w:pPr>
    <w:rPr>
      <w:lang w:eastAsia="ru-RU" w:bidi="en-US"/>
    </w:rPr>
  </w:style>
  <w:style w:type="paragraph" w:styleId="aff1">
    <w:name w:val="No Spacing"/>
    <w:uiPriority w:val="1"/>
    <w:qFormat/>
    <w:rsid w:val="002B2C46"/>
    <w:pPr>
      <w:spacing w:after="0" w:line="240" w:lineRule="auto"/>
      <w:ind w:firstLine="709"/>
      <w:jc w:val="both"/>
    </w:pPr>
    <w:rPr>
      <w:rFonts w:ascii="Times New Roman" w:hAnsi="Times New Roman"/>
      <w:sz w:val="24"/>
    </w:rPr>
  </w:style>
  <w:style w:type="paragraph" w:customStyle="1" w:styleId="aff2">
    <w:name w:val="Содержимое таблицы_курсовая"/>
    <w:basedOn w:val="a1"/>
    <w:qFormat/>
    <w:rsid w:val="00F86AA4"/>
    <w:pPr>
      <w:spacing w:after="120" w:line="240" w:lineRule="auto"/>
      <w:ind w:firstLine="0"/>
      <w:jc w:val="left"/>
    </w:pPr>
    <w:rPr>
      <w:rFonts w:cs="Times New Roman"/>
      <w:sz w:val="22"/>
    </w:rPr>
  </w:style>
  <w:style w:type="paragraph" w:styleId="31">
    <w:name w:val="toc 3"/>
    <w:basedOn w:val="a1"/>
    <w:next w:val="a1"/>
    <w:autoRedefine/>
    <w:uiPriority w:val="39"/>
    <w:unhideWhenUsed/>
    <w:rsid w:val="006D4FE9"/>
    <w:pPr>
      <w:spacing w:after="100"/>
      <w:ind w:left="480"/>
    </w:pPr>
  </w:style>
  <w:style w:type="character" w:customStyle="1" w:styleId="50">
    <w:name w:val="Заголовок 5 Знак"/>
    <w:basedOn w:val="a2"/>
    <w:link w:val="5"/>
    <w:uiPriority w:val="9"/>
    <w:rsid w:val="000C43E0"/>
    <w:rPr>
      <w:rFonts w:ascii="Times New Roman" w:eastAsiaTheme="majorEastAsia" w:hAnsi="Times New Roman" w:cstheme="majorBidi"/>
      <w:b/>
      <w:color w:val="000000"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4619">
      <w:bodyDiv w:val="1"/>
      <w:marLeft w:val="0"/>
      <w:marRight w:val="0"/>
      <w:marTop w:val="0"/>
      <w:marBottom w:val="0"/>
      <w:divBdr>
        <w:top w:val="none" w:sz="0" w:space="0" w:color="auto"/>
        <w:left w:val="none" w:sz="0" w:space="0" w:color="auto"/>
        <w:bottom w:val="none" w:sz="0" w:space="0" w:color="auto"/>
        <w:right w:val="none" w:sz="0" w:space="0" w:color="auto"/>
      </w:divBdr>
      <w:divsChild>
        <w:div w:id="1226601143">
          <w:marLeft w:val="446"/>
          <w:marRight w:val="0"/>
          <w:marTop w:val="0"/>
          <w:marBottom w:val="0"/>
          <w:divBdr>
            <w:top w:val="none" w:sz="0" w:space="0" w:color="auto"/>
            <w:left w:val="none" w:sz="0" w:space="0" w:color="auto"/>
            <w:bottom w:val="none" w:sz="0" w:space="0" w:color="auto"/>
            <w:right w:val="none" w:sz="0" w:space="0" w:color="auto"/>
          </w:divBdr>
        </w:div>
      </w:divsChild>
    </w:div>
    <w:div w:id="5861842">
      <w:bodyDiv w:val="1"/>
      <w:marLeft w:val="0"/>
      <w:marRight w:val="0"/>
      <w:marTop w:val="0"/>
      <w:marBottom w:val="0"/>
      <w:divBdr>
        <w:top w:val="none" w:sz="0" w:space="0" w:color="auto"/>
        <w:left w:val="none" w:sz="0" w:space="0" w:color="auto"/>
        <w:bottom w:val="none" w:sz="0" w:space="0" w:color="auto"/>
        <w:right w:val="none" w:sz="0" w:space="0" w:color="auto"/>
      </w:divBdr>
    </w:div>
    <w:div w:id="6258040">
      <w:bodyDiv w:val="1"/>
      <w:marLeft w:val="0"/>
      <w:marRight w:val="0"/>
      <w:marTop w:val="0"/>
      <w:marBottom w:val="0"/>
      <w:divBdr>
        <w:top w:val="none" w:sz="0" w:space="0" w:color="auto"/>
        <w:left w:val="none" w:sz="0" w:space="0" w:color="auto"/>
        <w:bottom w:val="none" w:sz="0" w:space="0" w:color="auto"/>
        <w:right w:val="none" w:sz="0" w:space="0" w:color="auto"/>
      </w:divBdr>
    </w:div>
    <w:div w:id="6300688">
      <w:bodyDiv w:val="1"/>
      <w:marLeft w:val="0"/>
      <w:marRight w:val="0"/>
      <w:marTop w:val="0"/>
      <w:marBottom w:val="0"/>
      <w:divBdr>
        <w:top w:val="none" w:sz="0" w:space="0" w:color="auto"/>
        <w:left w:val="none" w:sz="0" w:space="0" w:color="auto"/>
        <w:bottom w:val="none" w:sz="0" w:space="0" w:color="auto"/>
        <w:right w:val="none" w:sz="0" w:space="0" w:color="auto"/>
      </w:divBdr>
    </w:div>
    <w:div w:id="23941816">
      <w:bodyDiv w:val="1"/>
      <w:marLeft w:val="0"/>
      <w:marRight w:val="0"/>
      <w:marTop w:val="0"/>
      <w:marBottom w:val="0"/>
      <w:divBdr>
        <w:top w:val="none" w:sz="0" w:space="0" w:color="auto"/>
        <w:left w:val="none" w:sz="0" w:space="0" w:color="auto"/>
        <w:bottom w:val="none" w:sz="0" w:space="0" w:color="auto"/>
        <w:right w:val="none" w:sz="0" w:space="0" w:color="auto"/>
      </w:divBdr>
    </w:div>
    <w:div w:id="24791193">
      <w:bodyDiv w:val="1"/>
      <w:marLeft w:val="0"/>
      <w:marRight w:val="0"/>
      <w:marTop w:val="0"/>
      <w:marBottom w:val="0"/>
      <w:divBdr>
        <w:top w:val="none" w:sz="0" w:space="0" w:color="auto"/>
        <w:left w:val="none" w:sz="0" w:space="0" w:color="auto"/>
        <w:bottom w:val="none" w:sz="0" w:space="0" w:color="auto"/>
        <w:right w:val="none" w:sz="0" w:space="0" w:color="auto"/>
      </w:divBdr>
    </w:div>
    <w:div w:id="34502705">
      <w:bodyDiv w:val="1"/>
      <w:marLeft w:val="0"/>
      <w:marRight w:val="0"/>
      <w:marTop w:val="0"/>
      <w:marBottom w:val="0"/>
      <w:divBdr>
        <w:top w:val="none" w:sz="0" w:space="0" w:color="auto"/>
        <w:left w:val="none" w:sz="0" w:space="0" w:color="auto"/>
        <w:bottom w:val="none" w:sz="0" w:space="0" w:color="auto"/>
        <w:right w:val="none" w:sz="0" w:space="0" w:color="auto"/>
      </w:divBdr>
    </w:div>
    <w:div w:id="78210290">
      <w:bodyDiv w:val="1"/>
      <w:marLeft w:val="0"/>
      <w:marRight w:val="0"/>
      <w:marTop w:val="0"/>
      <w:marBottom w:val="0"/>
      <w:divBdr>
        <w:top w:val="none" w:sz="0" w:space="0" w:color="auto"/>
        <w:left w:val="none" w:sz="0" w:space="0" w:color="auto"/>
        <w:bottom w:val="none" w:sz="0" w:space="0" w:color="auto"/>
        <w:right w:val="none" w:sz="0" w:space="0" w:color="auto"/>
      </w:divBdr>
    </w:div>
    <w:div w:id="94178919">
      <w:bodyDiv w:val="1"/>
      <w:marLeft w:val="0"/>
      <w:marRight w:val="0"/>
      <w:marTop w:val="0"/>
      <w:marBottom w:val="0"/>
      <w:divBdr>
        <w:top w:val="none" w:sz="0" w:space="0" w:color="auto"/>
        <w:left w:val="none" w:sz="0" w:space="0" w:color="auto"/>
        <w:bottom w:val="none" w:sz="0" w:space="0" w:color="auto"/>
        <w:right w:val="none" w:sz="0" w:space="0" w:color="auto"/>
      </w:divBdr>
    </w:div>
    <w:div w:id="97533447">
      <w:bodyDiv w:val="1"/>
      <w:marLeft w:val="0"/>
      <w:marRight w:val="0"/>
      <w:marTop w:val="0"/>
      <w:marBottom w:val="0"/>
      <w:divBdr>
        <w:top w:val="none" w:sz="0" w:space="0" w:color="auto"/>
        <w:left w:val="none" w:sz="0" w:space="0" w:color="auto"/>
        <w:bottom w:val="none" w:sz="0" w:space="0" w:color="auto"/>
        <w:right w:val="none" w:sz="0" w:space="0" w:color="auto"/>
      </w:divBdr>
    </w:div>
    <w:div w:id="118762160">
      <w:bodyDiv w:val="1"/>
      <w:marLeft w:val="0"/>
      <w:marRight w:val="0"/>
      <w:marTop w:val="0"/>
      <w:marBottom w:val="0"/>
      <w:divBdr>
        <w:top w:val="none" w:sz="0" w:space="0" w:color="auto"/>
        <w:left w:val="none" w:sz="0" w:space="0" w:color="auto"/>
        <w:bottom w:val="none" w:sz="0" w:space="0" w:color="auto"/>
        <w:right w:val="none" w:sz="0" w:space="0" w:color="auto"/>
      </w:divBdr>
    </w:div>
    <w:div w:id="135953862">
      <w:bodyDiv w:val="1"/>
      <w:marLeft w:val="0"/>
      <w:marRight w:val="0"/>
      <w:marTop w:val="0"/>
      <w:marBottom w:val="0"/>
      <w:divBdr>
        <w:top w:val="none" w:sz="0" w:space="0" w:color="auto"/>
        <w:left w:val="none" w:sz="0" w:space="0" w:color="auto"/>
        <w:bottom w:val="none" w:sz="0" w:space="0" w:color="auto"/>
        <w:right w:val="none" w:sz="0" w:space="0" w:color="auto"/>
      </w:divBdr>
      <w:divsChild>
        <w:div w:id="1696614889">
          <w:marLeft w:val="446"/>
          <w:marRight w:val="0"/>
          <w:marTop w:val="80"/>
          <w:marBottom w:val="0"/>
          <w:divBdr>
            <w:top w:val="none" w:sz="0" w:space="0" w:color="auto"/>
            <w:left w:val="none" w:sz="0" w:space="0" w:color="auto"/>
            <w:bottom w:val="none" w:sz="0" w:space="0" w:color="auto"/>
            <w:right w:val="none" w:sz="0" w:space="0" w:color="auto"/>
          </w:divBdr>
        </w:div>
      </w:divsChild>
    </w:div>
    <w:div w:id="154498978">
      <w:bodyDiv w:val="1"/>
      <w:marLeft w:val="0"/>
      <w:marRight w:val="0"/>
      <w:marTop w:val="0"/>
      <w:marBottom w:val="0"/>
      <w:divBdr>
        <w:top w:val="none" w:sz="0" w:space="0" w:color="auto"/>
        <w:left w:val="none" w:sz="0" w:space="0" w:color="auto"/>
        <w:bottom w:val="none" w:sz="0" w:space="0" w:color="auto"/>
        <w:right w:val="none" w:sz="0" w:space="0" w:color="auto"/>
      </w:divBdr>
    </w:div>
    <w:div w:id="156188163">
      <w:bodyDiv w:val="1"/>
      <w:marLeft w:val="0"/>
      <w:marRight w:val="0"/>
      <w:marTop w:val="0"/>
      <w:marBottom w:val="0"/>
      <w:divBdr>
        <w:top w:val="none" w:sz="0" w:space="0" w:color="auto"/>
        <w:left w:val="none" w:sz="0" w:space="0" w:color="auto"/>
        <w:bottom w:val="none" w:sz="0" w:space="0" w:color="auto"/>
        <w:right w:val="none" w:sz="0" w:space="0" w:color="auto"/>
      </w:divBdr>
    </w:div>
    <w:div w:id="157313998">
      <w:bodyDiv w:val="1"/>
      <w:marLeft w:val="0"/>
      <w:marRight w:val="0"/>
      <w:marTop w:val="0"/>
      <w:marBottom w:val="0"/>
      <w:divBdr>
        <w:top w:val="none" w:sz="0" w:space="0" w:color="auto"/>
        <w:left w:val="none" w:sz="0" w:space="0" w:color="auto"/>
        <w:bottom w:val="none" w:sz="0" w:space="0" w:color="auto"/>
        <w:right w:val="none" w:sz="0" w:space="0" w:color="auto"/>
      </w:divBdr>
    </w:div>
    <w:div w:id="160510729">
      <w:bodyDiv w:val="1"/>
      <w:marLeft w:val="0"/>
      <w:marRight w:val="0"/>
      <w:marTop w:val="0"/>
      <w:marBottom w:val="0"/>
      <w:divBdr>
        <w:top w:val="none" w:sz="0" w:space="0" w:color="auto"/>
        <w:left w:val="none" w:sz="0" w:space="0" w:color="auto"/>
        <w:bottom w:val="none" w:sz="0" w:space="0" w:color="auto"/>
        <w:right w:val="none" w:sz="0" w:space="0" w:color="auto"/>
      </w:divBdr>
    </w:div>
    <w:div w:id="173109706">
      <w:bodyDiv w:val="1"/>
      <w:marLeft w:val="0"/>
      <w:marRight w:val="0"/>
      <w:marTop w:val="0"/>
      <w:marBottom w:val="0"/>
      <w:divBdr>
        <w:top w:val="none" w:sz="0" w:space="0" w:color="auto"/>
        <w:left w:val="none" w:sz="0" w:space="0" w:color="auto"/>
        <w:bottom w:val="none" w:sz="0" w:space="0" w:color="auto"/>
        <w:right w:val="none" w:sz="0" w:space="0" w:color="auto"/>
      </w:divBdr>
    </w:div>
    <w:div w:id="179781350">
      <w:bodyDiv w:val="1"/>
      <w:marLeft w:val="0"/>
      <w:marRight w:val="0"/>
      <w:marTop w:val="0"/>
      <w:marBottom w:val="0"/>
      <w:divBdr>
        <w:top w:val="none" w:sz="0" w:space="0" w:color="auto"/>
        <w:left w:val="none" w:sz="0" w:space="0" w:color="auto"/>
        <w:bottom w:val="none" w:sz="0" w:space="0" w:color="auto"/>
        <w:right w:val="none" w:sz="0" w:space="0" w:color="auto"/>
      </w:divBdr>
    </w:div>
    <w:div w:id="181211342">
      <w:bodyDiv w:val="1"/>
      <w:marLeft w:val="0"/>
      <w:marRight w:val="0"/>
      <w:marTop w:val="0"/>
      <w:marBottom w:val="0"/>
      <w:divBdr>
        <w:top w:val="none" w:sz="0" w:space="0" w:color="auto"/>
        <w:left w:val="none" w:sz="0" w:space="0" w:color="auto"/>
        <w:bottom w:val="none" w:sz="0" w:space="0" w:color="auto"/>
        <w:right w:val="none" w:sz="0" w:space="0" w:color="auto"/>
      </w:divBdr>
    </w:div>
    <w:div w:id="184368162">
      <w:bodyDiv w:val="1"/>
      <w:marLeft w:val="0"/>
      <w:marRight w:val="0"/>
      <w:marTop w:val="0"/>
      <w:marBottom w:val="0"/>
      <w:divBdr>
        <w:top w:val="none" w:sz="0" w:space="0" w:color="auto"/>
        <w:left w:val="none" w:sz="0" w:space="0" w:color="auto"/>
        <w:bottom w:val="none" w:sz="0" w:space="0" w:color="auto"/>
        <w:right w:val="none" w:sz="0" w:space="0" w:color="auto"/>
      </w:divBdr>
    </w:div>
    <w:div w:id="184488986">
      <w:bodyDiv w:val="1"/>
      <w:marLeft w:val="0"/>
      <w:marRight w:val="0"/>
      <w:marTop w:val="0"/>
      <w:marBottom w:val="0"/>
      <w:divBdr>
        <w:top w:val="none" w:sz="0" w:space="0" w:color="auto"/>
        <w:left w:val="none" w:sz="0" w:space="0" w:color="auto"/>
        <w:bottom w:val="none" w:sz="0" w:space="0" w:color="auto"/>
        <w:right w:val="none" w:sz="0" w:space="0" w:color="auto"/>
      </w:divBdr>
    </w:div>
    <w:div w:id="213737873">
      <w:bodyDiv w:val="1"/>
      <w:marLeft w:val="0"/>
      <w:marRight w:val="0"/>
      <w:marTop w:val="0"/>
      <w:marBottom w:val="0"/>
      <w:divBdr>
        <w:top w:val="none" w:sz="0" w:space="0" w:color="auto"/>
        <w:left w:val="none" w:sz="0" w:space="0" w:color="auto"/>
        <w:bottom w:val="none" w:sz="0" w:space="0" w:color="auto"/>
        <w:right w:val="none" w:sz="0" w:space="0" w:color="auto"/>
      </w:divBdr>
    </w:div>
    <w:div w:id="263540603">
      <w:bodyDiv w:val="1"/>
      <w:marLeft w:val="0"/>
      <w:marRight w:val="0"/>
      <w:marTop w:val="0"/>
      <w:marBottom w:val="0"/>
      <w:divBdr>
        <w:top w:val="none" w:sz="0" w:space="0" w:color="auto"/>
        <w:left w:val="none" w:sz="0" w:space="0" w:color="auto"/>
        <w:bottom w:val="none" w:sz="0" w:space="0" w:color="auto"/>
        <w:right w:val="none" w:sz="0" w:space="0" w:color="auto"/>
      </w:divBdr>
    </w:div>
    <w:div w:id="278416062">
      <w:bodyDiv w:val="1"/>
      <w:marLeft w:val="0"/>
      <w:marRight w:val="0"/>
      <w:marTop w:val="0"/>
      <w:marBottom w:val="0"/>
      <w:divBdr>
        <w:top w:val="none" w:sz="0" w:space="0" w:color="auto"/>
        <w:left w:val="none" w:sz="0" w:space="0" w:color="auto"/>
        <w:bottom w:val="none" w:sz="0" w:space="0" w:color="auto"/>
        <w:right w:val="none" w:sz="0" w:space="0" w:color="auto"/>
      </w:divBdr>
    </w:div>
    <w:div w:id="289633933">
      <w:bodyDiv w:val="1"/>
      <w:marLeft w:val="0"/>
      <w:marRight w:val="0"/>
      <w:marTop w:val="0"/>
      <w:marBottom w:val="0"/>
      <w:divBdr>
        <w:top w:val="none" w:sz="0" w:space="0" w:color="auto"/>
        <w:left w:val="none" w:sz="0" w:space="0" w:color="auto"/>
        <w:bottom w:val="none" w:sz="0" w:space="0" w:color="auto"/>
        <w:right w:val="none" w:sz="0" w:space="0" w:color="auto"/>
      </w:divBdr>
    </w:div>
    <w:div w:id="315769164">
      <w:bodyDiv w:val="1"/>
      <w:marLeft w:val="0"/>
      <w:marRight w:val="0"/>
      <w:marTop w:val="0"/>
      <w:marBottom w:val="0"/>
      <w:divBdr>
        <w:top w:val="none" w:sz="0" w:space="0" w:color="auto"/>
        <w:left w:val="none" w:sz="0" w:space="0" w:color="auto"/>
        <w:bottom w:val="none" w:sz="0" w:space="0" w:color="auto"/>
        <w:right w:val="none" w:sz="0" w:space="0" w:color="auto"/>
      </w:divBdr>
    </w:div>
    <w:div w:id="369771419">
      <w:bodyDiv w:val="1"/>
      <w:marLeft w:val="0"/>
      <w:marRight w:val="0"/>
      <w:marTop w:val="0"/>
      <w:marBottom w:val="0"/>
      <w:divBdr>
        <w:top w:val="none" w:sz="0" w:space="0" w:color="auto"/>
        <w:left w:val="none" w:sz="0" w:space="0" w:color="auto"/>
        <w:bottom w:val="none" w:sz="0" w:space="0" w:color="auto"/>
        <w:right w:val="none" w:sz="0" w:space="0" w:color="auto"/>
      </w:divBdr>
    </w:div>
    <w:div w:id="382679441">
      <w:bodyDiv w:val="1"/>
      <w:marLeft w:val="0"/>
      <w:marRight w:val="0"/>
      <w:marTop w:val="0"/>
      <w:marBottom w:val="0"/>
      <w:divBdr>
        <w:top w:val="none" w:sz="0" w:space="0" w:color="auto"/>
        <w:left w:val="none" w:sz="0" w:space="0" w:color="auto"/>
        <w:bottom w:val="none" w:sz="0" w:space="0" w:color="auto"/>
        <w:right w:val="none" w:sz="0" w:space="0" w:color="auto"/>
      </w:divBdr>
    </w:div>
    <w:div w:id="391198590">
      <w:bodyDiv w:val="1"/>
      <w:marLeft w:val="0"/>
      <w:marRight w:val="0"/>
      <w:marTop w:val="0"/>
      <w:marBottom w:val="0"/>
      <w:divBdr>
        <w:top w:val="none" w:sz="0" w:space="0" w:color="auto"/>
        <w:left w:val="none" w:sz="0" w:space="0" w:color="auto"/>
        <w:bottom w:val="none" w:sz="0" w:space="0" w:color="auto"/>
        <w:right w:val="none" w:sz="0" w:space="0" w:color="auto"/>
      </w:divBdr>
    </w:div>
    <w:div w:id="403377518">
      <w:bodyDiv w:val="1"/>
      <w:marLeft w:val="0"/>
      <w:marRight w:val="0"/>
      <w:marTop w:val="0"/>
      <w:marBottom w:val="0"/>
      <w:divBdr>
        <w:top w:val="none" w:sz="0" w:space="0" w:color="auto"/>
        <w:left w:val="none" w:sz="0" w:space="0" w:color="auto"/>
        <w:bottom w:val="none" w:sz="0" w:space="0" w:color="auto"/>
        <w:right w:val="none" w:sz="0" w:space="0" w:color="auto"/>
      </w:divBdr>
    </w:div>
    <w:div w:id="417025022">
      <w:bodyDiv w:val="1"/>
      <w:marLeft w:val="0"/>
      <w:marRight w:val="0"/>
      <w:marTop w:val="0"/>
      <w:marBottom w:val="0"/>
      <w:divBdr>
        <w:top w:val="none" w:sz="0" w:space="0" w:color="auto"/>
        <w:left w:val="none" w:sz="0" w:space="0" w:color="auto"/>
        <w:bottom w:val="none" w:sz="0" w:space="0" w:color="auto"/>
        <w:right w:val="none" w:sz="0" w:space="0" w:color="auto"/>
      </w:divBdr>
    </w:div>
    <w:div w:id="458962247">
      <w:bodyDiv w:val="1"/>
      <w:marLeft w:val="0"/>
      <w:marRight w:val="0"/>
      <w:marTop w:val="0"/>
      <w:marBottom w:val="0"/>
      <w:divBdr>
        <w:top w:val="none" w:sz="0" w:space="0" w:color="auto"/>
        <w:left w:val="none" w:sz="0" w:space="0" w:color="auto"/>
        <w:bottom w:val="none" w:sz="0" w:space="0" w:color="auto"/>
        <w:right w:val="none" w:sz="0" w:space="0" w:color="auto"/>
      </w:divBdr>
    </w:div>
    <w:div w:id="483278109">
      <w:bodyDiv w:val="1"/>
      <w:marLeft w:val="0"/>
      <w:marRight w:val="0"/>
      <w:marTop w:val="0"/>
      <w:marBottom w:val="0"/>
      <w:divBdr>
        <w:top w:val="none" w:sz="0" w:space="0" w:color="auto"/>
        <w:left w:val="none" w:sz="0" w:space="0" w:color="auto"/>
        <w:bottom w:val="none" w:sz="0" w:space="0" w:color="auto"/>
        <w:right w:val="none" w:sz="0" w:space="0" w:color="auto"/>
      </w:divBdr>
    </w:div>
    <w:div w:id="484513532">
      <w:bodyDiv w:val="1"/>
      <w:marLeft w:val="0"/>
      <w:marRight w:val="0"/>
      <w:marTop w:val="0"/>
      <w:marBottom w:val="0"/>
      <w:divBdr>
        <w:top w:val="none" w:sz="0" w:space="0" w:color="auto"/>
        <w:left w:val="none" w:sz="0" w:space="0" w:color="auto"/>
        <w:bottom w:val="none" w:sz="0" w:space="0" w:color="auto"/>
        <w:right w:val="none" w:sz="0" w:space="0" w:color="auto"/>
      </w:divBdr>
    </w:div>
    <w:div w:id="489252680">
      <w:bodyDiv w:val="1"/>
      <w:marLeft w:val="0"/>
      <w:marRight w:val="0"/>
      <w:marTop w:val="0"/>
      <w:marBottom w:val="0"/>
      <w:divBdr>
        <w:top w:val="none" w:sz="0" w:space="0" w:color="auto"/>
        <w:left w:val="none" w:sz="0" w:space="0" w:color="auto"/>
        <w:bottom w:val="none" w:sz="0" w:space="0" w:color="auto"/>
        <w:right w:val="none" w:sz="0" w:space="0" w:color="auto"/>
      </w:divBdr>
    </w:div>
    <w:div w:id="492066822">
      <w:bodyDiv w:val="1"/>
      <w:marLeft w:val="0"/>
      <w:marRight w:val="0"/>
      <w:marTop w:val="0"/>
      <w:marBottom w:val="0"/>
      <w:divBdr>
        <w:top w:val="none" w:sz="0" w:space="0" w:color="auto"/>
        <w:left w:val="none" w:sz="0" w:space="0" w:color="auto"/>
        <w:bottom w:val="none" w:sz="0" w:space="0" w:color="auto"/>
        <w:right w:val="none" w:sz="0" w:space="0" w:color="auto"/>
      </w:divBdr>
    </w:div>
    <w:div w:id="497040019">
      <w:bodyDiv w:val="1"/>
      <w:marLeft w:val="0"/>
      <w:marRight w:val="0"/>
      <w:marTop w:val="0"/>
      <w:marBottom w:val="0"/>
      <w:divBdr>
        <w:top w:val="none" w:sz="0" w:space="0" w:color="auto"/>
        <w:left w:val="none" w:sz="0" w:space="0" w:color="auto"/>
        <w:bottom w:val="none" w:sz="0" w:space="0" w:color="auto"/>
        <w:right w:val="none" w:sz="0" w:space="0" w:color="auto"/>
      </w:divBdr>
    </w:div>
    <w:div w:id="500854340">
      <w:bodyDiv w:val="1"/>
      <w:marLeft w:val="0"/>
      <w:marRight w:val="0"/>
      <w:marTop w:val="0"/>
      <w:marBottom w:val="0"/>
      <w:divBdr>
        <w:top w:val="none" w:sz="0" w:space="0" w:color="auto"/>
        <w:left w:val="none" w:sz="0" w:space="0" w:color="auto"/>
        <w:bottom w:val="none" w:sz="0" w:space="0" w:color="auto"/>
        <w:right w:val="none" w:sz="0" w:space="0" w:color="auto"/>
      </w:divBdr>
    </w:div>
    <w:div w:id="502546160">
      <w:bodyDiv w:val="1"/>
      <w:marLeft w:val="0"/>
      <w:marRight w:val="0"/>
      <w:marTop w:val="0"/>
      <w:marBottom w:val="0"/>
      <w:divBdr>
        <w:top w:val="none" w:sz="0" w:space="0" w:color="auto"/>
        <w:left w:val="none" w:sz="0" w:space="0" w:color="auto"/>
        <w:bottom w:val="none" w:sz="0" w:space="0" w:color="auto"/>
        <w:right w:val="none" w:sz="0" w:space="0" w:color="auto"/>
      </w:divBdr>
    </w:div>
    <w:div w:id="532888193">
      <w:bodyDiv w:val="1"/>
      <w:marLeft w:val="0"/>
      <w:marRight w:val="0"/>
      <w:marTop w:val="0"/>
      <w:marBottom w:val="0"/>
      <w:divBdr>
        <w:top w:val="none" w:sz="0" w:space="0" w:color="auto"/>
        <w:left w:val="none" w:sz="0" w:space="0" w:color="auto"/>
        <w:bottom w:val="none" w:sz="0" w:space="0" w:color="auto"/>
        <w:right w:val="none" w:sz="0" w:space="0" w:color="auto"/>
      </w:divBdr>
    </w:div>
    <w:div w:id="537015418">
      <w:bodyDiv w:val="1"/>
      <w:marLeft w:val="0"/>
      <w:marRight w:val="0"/>
      <w:marTop w:val="0"/>
      <w:marBottom w:val="0"/>
      <w:divBdr>
        <w:top w:val="none" w:sz="0" w:space="0" w:color="auto"/>
        <w:left w:val="none" w:sz="0" w:space="0" w:color="auto"/>
        <w:bottom w:val="none" w:sz="0" w:space="0" w:color="auto"/>
        <w:right w:val="none" w:sz="0" w:space="0" w:color="auto"/>
      </w:divBdr>
    </w:div>
    <w:div w:id="541602700">
      <w:bodyDiv w:val="1"/>
      <w:marLeft w:val="0"/>
      <w:marRight w:val="0"/>
      <w:marTop w:val="0"/>
      <w:marBottom w:val="0"/>
      <w:divBdr>
        <w:top w:val="none" w:sz="0" w:space="0" w:color="auto"/>
        <w:left w:val="none" w:sz="0" w:space="0" w:color="auto"/>
        <w:bottom w:val="none" w:sz="0" w:space="0" w:color="auto"/>
        <w:right w:val="none" w:sz="0" w:space="0" w:color="auto"/>
      </w:divBdr>
    </w:div>
    <w:div w:id="579214844">
      <w:bodyDiv w:val="1"/>
      <w:marLeft w:val="0"/>
      <w:marRight w:val="0"/>
      <w:marTop w:val="0"/>
      <w:marBottom w:val="0"/>
      <w:divBdr>
        <w:top w:val="none" w:sz="0" w:space="0" w:color="auto"/>
        <w:left w:val="none" w:sz="0" w:space="0" w:color="auto"/>
        <w:bottom w:val="none" w:sz="0" w:space="0" w:color="auto"/>
        <w:right w:val="none" w:sz="0" w:space="0" w:color="auto"/>
      </w:divBdr>
    </w:div>
    <w:div w:id="585193041">
      <w:bodyDiv w:val="1"/>
      <w:marLeft w:val="0"/>
      <w:marRight w:val="0"/>
      <w:marTop w:val="0"/>
      <w:marBottom w:val="0"/>
      <w:divBdr>
        <w:top w:val="none" w:sz="0" w:space="0" w:color="auto"/>
        <w:left w:val="none" w:sz="0" w:space="0" w:color="auto"/>
        <w:bottom w:val="none" w:sz="0" w:space="0" w:color="auto"/>
        <w:right w:val="none" w:sz="0" w:space="0" w:color="auto"/>
      </w:divBdr>
    </w:div>
    <w:div w:id="586816595">
      <w:bodyDiv w:val="1"/>
      <w:marLeft w:val="0"/>
      <w:marRight w:val="0"/>
      <w:marTop w:val="0"/>
      <w:marBottom w:val="0"/>
      <w:divBdr>
        <w:top w:val="none" w:sz="0" w:space="0" w:color="auto"/>
        <w:left w:val="none" w:sz="0" w:space="0" w:color="auto"/>
        <w:bottom w:val="none" w:sz="0" w:space="0" w:color="auto"/>
        <w:right w:val="none" w:sz="0" w:space="0" w:color="auto"/>
      </w:divBdr>
    </w:div>
    <w:div w:id="587738483">
      <w:bodyDiv w:val="1"/>
      <w:marLeft w:val="0"/>
      <w:marRight w:val="0"/>
      <w:marTop w:val="0"/>
      <w:marBottom w:val="0"/>
      <w:divBdr>
        <w:top w:val="none" w:sz="0" w:space="0" w:color="auto"/>
        <w:left w:val="none" w:sz="0" w:space="0" w:color="auto"/>
        <w:bottom w:val="none" w:sz="0" w:space="0" w:color="auto"/>
        <w:right w:val="none" w:sz="0" w:space="0" w:color="auto"/>
      </w:divBdr>
    </w:div>
    <w:div w:id="592400501">
      <w:bodyDiv w:val="1"/>
      <w:marLeft w:val="0"/>
      <w:marRight w:val="0"/>
      <w:marTop w:val="0"/>
      <w:marBottom w:val="0"/>
      <w:divBdr>
        <w:top w:val="none" w:sz="0" w:space="0" w:color="auto"/>
        <w:left w:val="none" w:sz="0" w:space="0" w:color="auto"/>
        <w:bottom w:val="none" w:sz="0" w:space="0" w:color="auto"/>
        <w:right w:val="none" w:sz="0" w:space="0" w:color="auto"/>
      </w:divBdr>
    </w:div>
    <w:div w:id="603804575">
      <w:bodyDiv w:val="1"/>
      <w:marLeft w:val="0"/>
      <w:marRight w:val="0"/>
      <w:marTop w:val="0"/>
      <w:marBottom w:val="0"/>
      <w:divBdr>
        <w:top w:val="none" w:sz="0" w:space="0" w:color="auto"/>
        <w:left w:val="none" w:sz="0" w:space="0" w:color="auto"/>
        <w:bottom w:val="none" w:sz="0" w:space="0" w:color="auto"/>
        <w:right w:val="none" w:sz="0" w:space="0" w:color="auto"/>
      </w:divBdr>
    </w:div>
    <w:div w:id="610556581">
      <w:bodyDiv w:val="1"/>
      <w:marLeft w:val="0"/>
      <w:marRight w:val="0"/>
      <w:marTop w:val="0"/>
      <w:marBottom w:val="0"/>
      <w:divBdr>
        <w:top w:val="none" w:sz="0" w:space="0" w:color="auto"/>
        <w:left w:val="none" w:sz="0" w:space="0" w:color="auto"/>
        <w:bottom w:val="none" w:sz="0" w:space="0" w:color="auto"/>
        <w:right w:val="none" w:sz="0" w:space="0" w:color="auto"/>
      </w:divBdr>
    </w:div>
    <w:div w:id="611517703">
      <w:bodyDiv w:val="1"/>
      <w:marLeft w:val="0"/>
      <w:marRight w:val="0"/>
      <w:marTop w:val="0"/>
      <w:marBottom w:val="0"/>
      <w:divBdr>
        <w:top w:val="none" w:sz="0" w:space="0" w:color="auto"/>
        <w:left w:val="none" w:sz="0" w:space="0" w:color="auto"/>
        <w:bottom w:val="none" w:sz="0" w:space="0" w:color="auto"/>
        <w:right w:val="none" w:sz="0" w:space="0" w:color="auto"/>
      </w:divBdr>
    </w:div>
    <w:div w:id="623194440">
      <w:bodyDiv w:val="1"/>
      <w:marLeft w:val="0"/>
      <w:marRight w:val="0"/>
      <w:marTop w:val="0"/>
      <w:marBottom w:val="0"/>
      <w:divBdr>
        <w:top w:val="none" w:sz="0" w:space="0" w:color="auto"/>
        <w:left w:val="none" w:sz="0" w:space="0" w:color="auto"/>
        <w:bottom w:val="none" w:sz="0" w:space="0" w:color="auto"/>
        <w:right w:val="none" w:sz="0" w:space="0" w:color="auto"/>
      </w:divBdr>
    </w:div>
    <w:div w:id="643313953">
      <w:bodyDiv w:val="1"/>
      <w:marLeft w:val="0"/>
      <w:marRight w:val="0"/>
      <w:marTop w:val="0"/>
      <w:marBottom w:val="0"/>
      <w:divBdr>
        <w:top w:val="none" w:sz="0" w:space="0" w:color="auto"/>
        <w:left w:val="none" w:sz="0" w:space="0" w:color="auto"/>
        <w:bottom w:val="none" w:sz="0" w:space="0" w:color="auto"/>
        <w:right w:val="none" w:sz="0" w:space="0" w:color="auto"/>
      </w:divBdr>
    </w:div>
    <w:div w:id="683480353">
      <w:bodyDiv w:val="1"/>
      <w:marLeft w:val="0"/>
      <w:marRight w:val="0"/>
      <w:marTop w:val="0"/>
      <w:marBottom w:val="0"/>
      <w:divBdr>
        <w:top w:val="none" w:sz="0" w:space="0" w:color="auto"/>
        <w:left w:val="none" w:sz="0" w:space="0" w:color="auto"/>
        <w:bottom w:val="none" w:sz="0" w:space="0" w:color="auto"/>
        <w:right w:val="none" w:sz="0" w:space="0" w:color="auto"/>
      </w:divBdr>
    </w:div>
    <w:div w:id="715741907">
      <w:bodyDiv w:val="1"/>
      <w:marLeft w:val="0"/>
      <w:marRight w:val="0"/>
      <w:marTop w:val="0"/>
      <w:marBottom w:val="0"/>
      <w:divBdr>
        <w:top w:val="none" w:sz="0" w:space="0" w:color="auto"/>
        <w:left w:val="none" w:sz="0" w:space="0" w:color="auto"/>
        <w:bottom w:val="none" w:sz="0" w:space="0" w:color="auto"/>
        <w:right w:val="none" w:sz="0" w:space="0" w:color="auto"/>
      </w:divBdr>
    </w:div>
    <w:div w:id="719521434">
      <w:bodyDiv w:val="1"/>
      <w:marLeft w:val="0"/>
      <w:marRight w:val="0"/>
      <w:marTop w:val="0"/>
      <w:marBottom w:val="0"/>
      <w:divBdr>
        <w:top w:val="none" w:sz="0" w:space="0" w:color="auto"/>
        <w:left w:val="none" w:sz="0" w:space="0" w:color="auto"/>
        <w:bottom w:val="none" w:sz="0" w:space="0" w:color="auto"/>
        <w:right w:val="none" w:sz="0" w:space="0" w:color="auto"/>
      </w:divBdr>
    </w:div>
    <w:div w:id="730271656">
      <w:bodyDiv w:val="1"/>
      <w:marLeft w:val="0"/>
      <w:marRight w:val="0"/>
      <w:marTop w:val="0"/>
      <w:marBottom w:val="0"/>
      <w:divBdr>
        <w:top w:val="none" w:sz="0" w:space="0" w:color="auto"/>
        <w:left w:val="none" w:sz="0" w:space="0" w:color="auto"/>
        <w:bottom w:val="none" w:sz="0" w:space="0" w:color="auto"/>
        <w:right w:val="none" w:sz="0" w:space="0" w:color="auto"/>
      </w:divBdr>
    </w:div>
    <w:div w:id="746539466">
      <w:bodyDiv w:val="1"/>
      <w:marLeft w:val="0"/>
      <w:marRight w:val="0"/>
      <w:marTop w:val="0"/>
      <w:marBottom w:val="0"/>
      <w:divBdr>
        <w:top w:val="none" w:sz="0" w:space="0" w:color="auto"/>
        <w:left w:val="none" w:sz="0" w:space="0" w:color="auto"/>
        <w:bottom w:val="none" w:sz="0" w:space="0" w:color="auto"/>
        <w:right w:val="none" w:sz="0" w:space="0" w:color="auto"/>
      </w:divBdr>
    </w:div>
    <w:div w:id="752699191">
      <w:bodyDiv w:val="1"/>
      <w:marLeft w:val="0"/>
      <w:marRight w:val="0"/>
      <w:marTop w:val="0"/>
      <w:marBottom w:val="0"/>
      <w:divBdr>
        <w:top w:val="none" w:sz="0" w:space="0" w:color="auto"/>
        <w:left w:val="none" w:sz="0" w:space="0" w:color="auto"/>
        <w:bottom w:val="none" w:sz="0" w:space="0" w:color="auto"/>
        <w:right w:val="none" w:sz="0" w:space="0" w:color="auto"/>
      </w:divBdr>
    </w:div>
    <w:div w:id="753473469">
      <w:bodyDiv w:val="1"/>
      <w:marLeft w:val="0"/>
      <w:marRight w:val="0"/>
      <w:marTop w:val="0"/>
      <w:marBottom w:val="0"/>
      <w:divBdr>
        <w:top w:val="none" w:sz="0" w:space="0" w:color="auto"/>
        <w:left w:val="none" w:sz="0" w:space="0" w:color="auto"/>
        <w:bottom w:val="none" w:sz="0" w:space="0" w:color="auto"/>
        <w:right w:val="none" w:sz="0" w:space="0" w:color="auto"/>
      </w:divBdr>
    </w:div>
    <w:div w:id="774714769">
      <w:bodyDiv w:val="1"/>
      <w:marLeft w:val="0"/>
      <w:marRight w:val="0"/>
      <w:marTop w:val="0"/>
      <w:marBottom w:val="0"/>
      <w:divBdr>
        <w:top w:val="none" w:sz="0" w:space="0" w:color="auto"/>
        <w:left w:val="none" w:sz="0" w:space="0" w:color="auto"/>
        <w:bottom w:val="none" w:sz="0" w:space="0" w:color="auto"/>
        <w:right w:val="none" w:sz="0" w:space="0" w:color="auto"/>
      </w:divBdr>
    </w:div>
    <w:div w:id="811481503">
      <w:bodyDiv w:val="1"/>
      <w:marLeft w:val="0"/>
      <w:marRight w:val="0"/>
      <w:marTop w:val="0"/>
      <w:marBottom w:val="0"/>
      <w:divBdr>
        <w:top w:val="none" w:sz="0" w:space="0" w:color="auto"/>
        <w:left w:val="none" w:sz="0" w:space="0" w:color="auto"/>
        <w:bottom w:val="none" w:sz="0" w:space="0" w:color="auto"/>
        <w:right w:val="none" w:sz="0" w:space="0" w:color="auto"/>
      </w:divBdr>
    </w:div>
    <w:div w:id="833571096">
      <w:bodyDiv w:val="1"/>
      <w:marLeft w:val="0"/>
      <w:marRight w:val="0"/>
      <w:marTop w:val="0"/>
      <w:marBottom w:val="0"/>
      <w:divBdr>
        <w:top w:val="none" w:sz="0" w:space="0" w:color="auto"/>
        <w:left w:val="none" w:sz="0" w:space="0" w:color="auto"/>
        <w:bottom w:val="none" w:sz="0" w:space="0" w:color="auto"/>
        <w:right w:val="none" w:sz="0" w:space="0" w:color="auto"/>
      </w:divBdr>
    </w:div>
    <w:div w:id="834303227">
      <w:bodyDiv w:val="1"/>
      <w:marLeft w:val="0"/>
      <w:marRight w:val="0"/>
      <w:marTop w:val="0"/>
      <w:marBottom w:val="0"/>
      <w:divBdr>
        <w:top w:val="none" w:sz="0" w:space="0" w:color="auto"/>
        <w:left w:val="none" w:sz="0" w:space="0" w:color="auto"/>
        <w:bottom w:val="none" w:sz="0" w:space="0" w:color="auto"/>
        <w:right w:val="none" w:sz="0" w:space="0" w:color="auto"/>
      </w:divBdr>
    </w:div>
    <w:div w:id="851799525">
      <w:bodyDiv w:val="1"/>
      <w:marLeft w:val="0"/>
      <w:marRight w:val="0"/>
      <w:marTop w:val="0"/>
      <w:marBottom w:val="0"/>
      <w:divBdr>
        <w:top w:val="none" w:sz="0" w:space="0" w:color="auto"/>
        <w:left w:val="none" w:sz="0" w:space="0" w:color="auto"/>
        <w:bottom w:val="none" w:sz="0" w:space="0" w:color="auto"/>
        <w:right w:val="none" w:sz="0" w:space="0" w:color="auto"/>
      </w:divBdr>
    </w:div>
    <w:div w:id="874390298">
      <w:bodyDiv w:val="1"/>
      <w:marLeft w:val="0"/>
      <w:marRight w:val="0"/>
      <w:marTop w:val="0"/>
      <w:marBottom w:val="0"/>
      <w:divBdr>
        <w:top w:val="none" w:sz="0" w:space="0" w:color="auto"/>
        <w:left w:val="none" w:sz="0" w:space="0" w:color="auto"/>
        <w:bottom w:val="none" w:sz="0" w:space="0" w:color="auto"/>
        <w:right w:val="none" w:sz="0" w:space="0" w:color="auto"/>
      </w:divBdr>
    </w:div>
    <w:div w:id="882908737">
      <w:bodyDiv w:val="1"/>
      <w:marLeft w:val="0"/>
      <w:marRight w:val="0"/>
      <w:marTop w:val="0"/>
      <w:marBottom w:val="0"/>
      <w:divBdr>
        <w:top w:val="none" w:sz="0" w:space="0" w:color="auto"/>
        <w:left w:val="none" w:sz="0" w:space="0" w:color="auto"/>
        <w:bottom w:val="none" w:sz="0" w:space="0" w:color="auto"/>
        <w:right w:val="none" w:sz="0" w:space="0" w:color="auto"/>
      </w:divBdr>
    </w:div>
    <w:div w:id="883368618">
      <w:bodyDiv w:val="1"/>
      <w:marLeft w:val="0"/>
      <w:marRight w:val="0"/>
      <w:marTop w:val="0"/>
      <w:marBottom w:val="0"/>
      <w:divBdr>
        <w:top w:val="none" w:sz="0" w:space="0" w:color="auto"/>
        <w:left w:val="none" w:sz="0" w:space="0" w:color="auto"/>
        <w:bottom w:val="none" w:sz="0" w:space="0" w:color="auto"/>
        <w:right w:val="none" w:sz="0" w:space="0" w:color="auto"/>
      </w:divBdr>
    </w:div>
    <w:div w:id="888805865">
      <w:bodyDiv w:val="1"/>
      <w:marLeft w:val="0"/>
      <w:marRight w:val="0"/>
      <w:marTop w:val="0"/>
      <w:marBottom w:val="0"/>
      <w:divBdr>
        <w:top w:val="none" w:sz="0" w:space="0" w:color="auto"/>
        <w:left w:val="none" w:sz="0" w:space="0" w:color="auto"/>
        <w:bottom w:val="none" w:sz="0" w:space="0" w:color="auto"/>
        <w:right w:val="none" w:sz="0" w:space="0" w:color="auto"/>
      </w:divBdr>
    </w:div>
    <w:div w:id="901645270">
      <w:bodyDiv w:val="1"/>
      <w:marLeft w:val="0"/>
      <w:marRight w:val="0"/>
      <w:marTop w:val="0"/>
      <w:marBottom w:val="0"/>
      <w:divBdr>
        <w:top w:val="none" w:sz="0" w:space="0" w:color="auto"/>
        <w:left w:val="none" w:sz="0" w:space="0" w:color="auto"/>
        <w:bottom w:val="none" w:sz="0" w:space="0" w:color="auto"/>
        <w:right w:val="none" w:sz="0" w:space="0" w:color="auto"/>
      </w:divBdr>
    </w:div>
    <w:div w:id="904223720">
      <w:bodyDiv w:val="1"/>
      <w:marLeft w:val="0"/>
      <w:marRight w:val="0"/>
      <w:marTop w:val="0"/>
      <w:marBottom w:val="0"/>
      <w:divBdr>
        <w:top w:val="none" w:sz="0" w:space="0" w:color="auto"/>
        <w:left w:val="none" w:sz="0" w:space="0" w:color="auto"/>
        <w:bottom w:val="none" w:sz="0" w:space="0" w:color="auto"/>
        <w:right w:val="none" w:sz="0" w:space="0" w:color="auto"/>
      </w:divBdr>
    </w:div>
    <w:div w:id="919484939">
      <w:bodyDiv w:val="1"/>
      <w:marLeft w:val="0"/>
      <w:marRight w:val="0"/>
      <w:marTop w:val="0"/>
      <w:marBottom w:val="0"/>
      <w:divBdr>
        <w:top w:val="none" w:sz="0" w:space="0" w:color="auto"/>
        <w:left w:val="none" w:sz="0" w:space="0" w:color="auto"/>
        <w:bottom w:val="none" w:sz="0" w:space="0" w:color="auto"/>
        <w:right w:val="none" w:sz="0" w:space="0" w:color="auto"/>
      </w:divBdr>
    </w:div>
    <w:div w:id="999425033">
      <w:bodyDiv w:val="1"/>
      <w:marLeft w:val="0"/>
      <w:marRight w:val="0"/>
      <w:marTop w:val="0"/>
      <w:marBottom w:val="0"/>
      <w:divBdr>
        <w:top w:val="none" w:sz="0" w:space="0" w:color="auto"/>
        <w:left w:val="none" w:sz="0" w:space="0" w:color="auto"/>
        <w:bottom w:val="none" w:sz="0" w:space="0" w:color="auto"/>
        <w:right w:val="none" w:sz="0" w:space="0" w:color="auto"/>
      </w:divBdr>
    </w:div>
    <w:div w:id="1007051925">
      <w:bodyDiv w:val="1"/>
      <w:marLeft w:val="0"/>
      <w:marRight w:val="0"/>
      <w:marTop w:val="0"/>
      <w:marBottom w:val="0"/>
      <w:divBdr>
        <w:top w:val="none" w:sz="0" w:space="0" w:color="auto"/>
        <w:left w:val="none" w:sz="0" w:space="0" w:color="auto"/>
        <w:bottom w:val="none" w:sz="0" w:space="0" w:color="auto"/>
        <w:right w:val="none" w:sz="0" w:space="0" w:color="auto"/>
      </w:divBdr>
    </w:div>
    <w:div w:id="1015225888">
      <w:bodyDiv w:val="1"/>
      <w:marLeft w:val="0"/>
      <w:marRight w:val="0"/>
      <w:marTop w:val="0"/>
      <w:marBottom w:val="0"/>
      <w:divBdr>
        <w:top w:val="none" w:sz="0" w:space="0" w:color="auto"/>
        <w:left w:val="none" w:sz="0" w:space="0" w:color="auto"/>
        <w:bottom w:val="none" w:sz="0" w:space="0" w:color="auto"/>
        <w:right w:val="none" w:sz="0" w:space="0" w:color="auto"/>
      </w:divBdr>
    </w:div>
    <w:div w:id="1019358172">
      <w:bodyDiv w:val="1"/>
      <w:marLeft w:val="0"/>
      <w:marRight w:val="0"/>
      <w:marTop w:val="0"/>
      <w:marBottom w:val="0"/>
      <w:divBdr>
        <w:top w:val="none" w:sz="0" w:space="0" w:color="auto"/>
        <w:left w:val="none" w:sz="0" w:space="0" w:color="auto"/>
        <w:bottom w:val="none" w:sz="0" w:space="0" w:color="auto"/>
        <w:right w:val="none" w:sz="0" w:space="0" w:color="auto"/>
      </w:divBdr>
    </w:div>
    <w:div w:id="1023165021">
      <w:bodyDiv w:val="1"/>
      <w:marLeft w:val="0"/>
      <w:marRight w:val="0"/>
      <w:marTop w:val="0"/>
      <w:marBottom w:val="0"/>
      <w:divBdr>
        <w:top w:val="none" w:sz="0" w:space="0" w:color="auto"/>
        <w:left w:val="none" w:sz="0" w:space="0" w:color="auto"/>
        <w:bottom w:val="none" w:sz="0" w:space="0" w:color="auto"/>
        <w:right w:val="none" w:sz="0" w:space="0" w:color="auto"/>
      </w:divBdr>
      <w:divsChild>
        <w:div w:id="505439309">
          <w:marLeft w:val="446"/>
          <w:marRight w:val="0"/>
          <w:marTop w:val="0"/>
          <w:marBottom w:val="0"/>
          <w:divBdr>
            <w:top w:val="none" w:sz="0" w:space="0" w:color="auto"/>
            <w:left w:val="none" w:sz="0" w:space="0" w:color="auto"/>
            <w:bottom w:val="none" w:sz="0" w:space="0" w:color="auto"/>
            <w:right w:val="none" w:sz="0" w:space="0" w:color="auto"/>
          </w:divBdr>
        </w:div>
        <w:div w:id="568854146">
          <w:marLeft w:val="446"/>
          <w:marRight w:val="0"/>
          <w:marTop w:val="0"/>
          <w:marBottom w:val="0"/>
          <w:divBdr>
            <w:top w:val="none" w:sz="0" w:space="0" w:color="auto"/>
            <w:left w:val="none" w:sz="0" w:space="0" w:color="auto"/>
            <w:bottom w:val="none" w:sz="0" w:space="0" w:color="auto"/>
            <w:right w:val="none" w:sz="0" w:space="0" w:color="auto"/>
          </w:divBdr>
        </w:div>
        <w:div w:id="996953856">
          <w:marLeft w:val="446"/>
          <w:marRight w:val="0"/>
          <w:marTop w:val="0"/>
          <w:marBottom w:val="0"/>
          <w:divBdr>
            <w:top w:val="none" w:sz="0" w:space="0" w:color="auto"/>
            <w:left w:val="none" w:sz="0" w:space="0" w:color="auto"/>
            <w:bottom w:val="none" w:sz="0" w:space="0" w:color="auto"/>
            <w:right w:val="none" w:sz="0" w:space="0" w:color="auto"/>
          </w:divBdr>
        </w:div>
        <w:div w:id="2041541576">
          <w:marLeft w:val="446"/>
          <w:marRight w:val="0"/>
          <w:marTop w:val="0"/>
          <w:marBottom w:val="0"/>
          <w:divBdr>
            <w:top w:val="none" w:sz="0" w:space="0" w:color="auto"/>
            <w:left w:val="none" w:sz="0" w:space="0" w:color="auto"/>
            <w:bottom w:val="none" w:sz="0" w:space="0" w:color="auto"/>
            <w:right w:val="none" w:sz="0" w:space="0" w:color="auto"/>
          </w:divBdr>
        </w:div>
      </w:divsChild>
    </w:div>
    <w:div w:id="1048454336">
      <w:bodyDiv w:val="1"/>
      <w:marLeft w:val="0"/>
      <w:marRight w:val="0"/>
      <w:marTop w:val="0"/>
      <w:marBottom w:val="0"/>
      <w:divBdr>
        <w:top w:val="none" w:sz="0" w:space="0" w:color="auto"/>
        <w:left w:val="none" w:sz="0" w:space="0" w:color="auto"/>
        <w:bottom w:val="none" w:sz="0" w:space="0" w:color="auto"/>
        <w:right w:val="none" w:sz="0" w:space="0" w:color="auto"/>
      </w:divBdr>
      <w:divsChild>
        <w:div w:id="977371014">
          <w:blockQuote w:val="1"/>
          <w:marLeft w:val="0"/>
          <w:marRight w:val="0"/>
          <w:marTop w:val="450"/>
          <w:marBottom w:val="705"/>
          <w:divBdr>
            <w:top w:val="none" w:sz="0" w:space="0" w:color="auto"/>
            <w:left w:val="none" w:sz="0" w:space="0" w:color="auto"/>
            <w:bottom w:val="none" w:sz="0" w:space="0" w:color="auto"/>
            <w:right w:val="none" w:sz="0" w:space="0" w:color="auto"/>
          </w:divBdr>
        </w:div>
        <w:div w:id="1638026640">
          <w:blockQuote w:val="1"/>
          <w:marLeft w:val="0"/>
          <w:marRight w:val="0"/>
          <w:marTop w:val="450"/>
          <w:marBottom w:val="705"/>
          <w:divBdr>
            <w:top w:val="none" w:sz="0" w:space="0" w:color="auto"/>
            <w:left w:val="none" w:sz="0" w:space="0" w:color="auto"/>
            <w:bottom w:val="none" w:sz="0" w:space="0" w:color="auto"/>
            <w:right w:val="none" w:sz="0" w:space="0" w:color="auto"/>
          </w:divBdr>
        </w:div>
      </w:divsChild>
    </w:div>
    <w:div w:id="1058241035">
      <w:bodyDiv w:val="1"/>
      <w:marLeft w:val="0"/>
      <w:marRight w:val="0"/>
      <w:marTop w:val="0"/>
      <w:marBottom w:val="0"/>
      <w:divBdr>
        <w:top w:val="none" w:sz="0" w:space="0" w:color="auto"/>
        <w:left w:val="none" w:sz="0" w:space="0" w:color="auto"/>
        <w:bottom w:val="none" w:sz="0" w:space="0" w:color="auto"/>
        <w:right w:val="none" w:sz="0" w:space="0" w:color="auto"/>
      </w:divBdr>
      <w:divsChild>
        <w:div w:id="537090456">
          <w:marLeft w:val="547"/>
          <w:marRight w:val="0"/>
          <w:marTop w:val="0"/>
          <w:marBottom w:val="0"/>
          <w:divBdr>
            <w:top w:val="none" w:sz="0" w:space="0" w:color="auto"/>
            <w:left w:val="none" w:sz="0" w:space="0" w:color="auto"/>
            <w:bottom w:val="none" w:sz="0" w:space="0" w:color="auto"/>
            <w:right w:val="none" w:sz="0" w:space="0" w:color="auto"/>
          </w:divBdr>
        </w:div>
        <w:div w:id="723144330">
          <w:marLeft w:val="547"/>
          <w:marRight w:val="0"/>
          <w:marTop w:val="0"/>
          <w:marBottom w:val="0"/>
          <w:divBdr>
            <w:top w:val="none" w:sz="0" w:space="0" w:color="auto"/>
            <w:left w:val="none" w:sz="0" w:space="0" w:color="auto"/>
            <w:bottom w:val="none" w:sz="0" w:space="0" w:color="auto"/>
            <w:right w:val="none" w:sz="0" w:space="0" w:color="auto"/>
          </w:divBdr>
        </w:div>
        <w:div w:id="1169252210">
          <w:marLeft w:val="547"/>
          <w:marRight w:val="0"/>
          <w:marTop w:val="0"/>
          <w:marBottom w:val="0"/>
          <w:divBdr>
            <w:top w:val="none" w:sz="0" w:space="0" w:color="auto"/>
            <w:left w:val="none" w:sz="0" w:space="0" w:color="auto"/>
            <w:bottom w:val="none" w:sz="0" w:space="0" w:color="auto"/>
            <w:right w:val="none" w:sz="0" w:space="0" w:color="auto"/>
          </w:divBdr>
        </w:div>
        <w:div w:id="1390575096">
          <w:marLeft w:val="547"/>
          <w:marRight w:val="0"/>
          <w:marTop w:val="0"/>
          <w:marBottom w:val="0"/>
          <w:divBdr>
            <w:top w:val="none" w:sz="0" w:space="0" w:color="auto"/>
            <w:left w:val="none" w:sz="0" w:space="0" w:color="auto"/>
            <w:bottom w:val="none" w:sz="0" w:space="0" w:color="auto"/>
            <w:right w:val="none" w:sz="0" w:space="0" w:color="auto"/>
          </w:divBdr>
        </w:div>
        <w:div w:id="1533420016">
          <w:marLeft w:val="547"/>
          <w:marRight w:val="0"/>
          <w:marTop w:val="0"/>
          <w:marBottom w:val="0"/>
          <w:divBdr>
            <w:top w:val="none" w:sz="0" w:space="0" w:color="auto"/>
            <w:left w:val="none" w:sz="0" w:space="0" w:color="auto"/>
            <w:bottom w:val="none" w:sz="0" w:space="0" w:color="auto"/>
            <w:right w:val="none" w:sz="0" w:space="0" w:color="auto"/>
          </w:divBdr>
        </w:div>
        <w:div w:id="1674917657">
          <w:marLeft w:val="547"/>
          <w:marRight w:val="0"/>
          <w:marTop w:val="0"/>
          <w:marBottom w:val="0"/>
          <w:divBdr>
            <w:top w:val="none" w:sz="0" w:space="0" w:color="auto"/>
            <w:left w:val="none" w:sz="0" w:space="0" w:color="auto"/>
            <w:bottom w:val="none" w:sz="0" w:space="0" w:color="auto"/>
            <w:right w:val="none" w:sz="0" w:space="0" w:color="auto"/>
          </w:divBdr>
        </w:div>
        <w:div w:id="1785424003">
          <w:marLeft w:val="547"/>
          <w:marRight w:val="0"/>
          <w:marTop w:val="0"/>
          <w:marBottom w:val="0"/>
          <w:divBdr>
            <w:top w:val="none" w:sz="0" w:space="0" w:color="auto"/>
            <w:left w:val="none" w:sz="0" w:space="0" w:color="auto"/>
            <w:bottom w:val="none" w:sz="0" w:space="0" w:color="auto"/>
            <w:right w:val="none" w:sz="0" w:space="0" w:color="auto"/>
          </w:divBdr>
        </w:div>
        <w:div w:id="1789592438">
          <w:marLeft w:val="547"/>
          <w:marRight w:val="0"/>
          <w:marTop w:val="0"/>
          <w:marBottom w:val="0"/>
          <w:divBdr>
            <w:top w:val="none" w:sz="0" w:space="0" w:color="auto"/>
            <w:left w:val="none" w:sz="0" w:space="0" w:color="auto"/>
            <w:bottom w:val="none" w:sz="0" w:space="0" w:color="auto"/>
            <w:right w:val="none" w:sz="0" w:space="0" w:color="auto"/>
          </w:divBdr>
        </w:div>
        <w:div w:id="1901286331">
          <w:marLeft w:val="547"/>
          <w:marRight w:val="0"/>
          <w:marTop w:val="0"/>
          <w:marBottom w:val="0"/>
          <w:divBdr>
            <w:top w:val="none" w:sz="0" w:space="0" w:color="auto"/>
            <w:left w:val="none" w:sz="0" w:space="0" w:color="auto"/>
            <w:bottom w:val="none" w:sz="0" w:space="0" w:color="auto"/>
            <w:right w:val="none" w:sz="0" w:space="0" w:color="auto"/>
          </w:divBdr>
        </w:div>
      </w:divsChild>
    </w:div>
    <w:div w:id="1061826748">
      <w:bodyDiv w:val="1"/>
      <w:marLeft w:val="0"/>
      <w:marRight w:val="0"/>
      <w:marTop w:val="0"/>
      <w:marBottom w:val="0"/>
      <w:divBdr>
        <w:top w:val="none" w:sz="0" w:space="0" w:color="auto"/>
        <w:left w:val="none" w:sz="0" w:space="0" w:color="auto"/>
        <w:bottom w:val="none" w:sz="0" w:space="0" w:color="auto"/>
        <w:right w:val="none" w:sz="0" w:space="0" w:color="auto"/>
      </w:divBdr>
    </w:div>
    <w:div w:id="1073041904">
      <w:bodyDiv w:val="1"/>
      <w:marLeft w:val="0"/>
      <w:marRight w:val="0"/>
      <w:marTop w:val="0"/>
      <w:marBottom w:val="0"/>
      <w:divBdr>
        <w:top w:val="none" w:sz="0" w:space="0" w:color="auto"/>
        <w:left w:val="none" w:sz="0" w:space="0" w:color="auto"/>
        <w:bottom w:val="none" w:sz="0" w:space="0" w:color="auto"/>
        <w:right w:val="none" w:sz="0" w:space="0" w:color="auto"/>
      </w:divBdr>
    </w:div>
    <w:div w:id="1073091452">
      <w:bodyDiv w:val="1"/>
      <w:marLeft w:val="0"/>
      <w:marRight w:val="0"/>
      <w:marTop w:val="0"/>
      <w:marBottom w:val="0"/>
      <w:divBdr>
        <w:top w:val="none" w:sz="0" w:space="0" w:color="auto"/>
        <w:left w:val="none" w:sz="0" w:space="0" w:color="auto"/>
        <w:bottom w:val="none" w:sz="0" w:space="0" w:color="auto"/>
        <w:right w:val="none" w:sz="0" w:space="0" w:color="auto"/>
      </w:divBdr>
    </w:div>
    <w:div w:id="1077478490">
      <w:bodyDiv w:val="1"/>
      <w:marLeft w:val="0"/>
      <w:marRight w:val="0"/>
      <w:marTop w:val="0"/>
      <w:marBottom w:val="0"/>
      <w:divBdr>
        <w:top w:val="none" w:sz="0" w:space="0" w:color="auto"/>
        <w:left w:val="none" w:sz="0" w:space="0" w:color="auto"/>
        <w:bottom w:val="none" w:sz="0" w:space="0" w:color="auto"/>
        <w:right w:val="none" w:sz="0" w:space="0" w:color="auto"/>
      </w:divBdr>
      <w:divsChild>
        <w:div w:id="155808527">
          <w:marLeft w:val="446"/>
          <w:marRight w:val="0"/>
          <w:marTop w:val="0"/>
          <w:marBottom w:val="0"/>
          <w:divBdr>
            <w:top w:val="none" w:sz="0" w:space="0" w:color="auto"/>
            <w:left w:val="none" w:sz="0" w:space="0" w:color="auto"/>
            <w:bottom w:val="none" w:sz="0" w:space="0" w:color="auto"/>
            <w:right w:val="none" w:sz="0" w:space="0" w:color="auto"/>
          </w:divBdr>
        </w:div>
        <w:div w:id="167059999">
          <w:marLeft w:val="446"/>
          <w:marRight w:val="0"/>
          <w:marTop w:val="0"/>
          <w:marBottom w:val="0"/>
          <w:divBdr>
            <w:top w:val="none" w:sz="0" w:space="0" w:color="auto"/>
            <w:left w:val="none" w:sz="0" w:space="0" w:color="auto"/>
            <w:bottom w:val="none" w:sz="0" w:space="0" w:color="auto"/>
            <w:right w:val="none" w:sz="0" w:space="0" w:color="auto"/>
          </w:divBdr>
        </w:div>
        <w:div w:id="323437728">
          <w:marLeft w:val="446"/>
          <w:marRight w:val="0"/>
          <w:marTop w:val="0"/>
          <w:marBottom w:val="0"/>
          <w:divBdr>
            <w:top w:val="none" w:sz="0" w:space="0" w:color="auto"/>
            <w:left w:val="none" w:sz="0" w:space="0" w:color="auto"/>
            <w:bottom w:val="none" w:sz="0" w:space="0" w:color="auto"/>
            <w:right w:val="none" w:sz="0" w:space="0" w:color="auto"/>
          </w:divBdr>
        </w:div>
        <w:div w:id="911813446">
          <w:marLeft w:val="446"/>
          <w:marRight w:val="0"/>
          <w:marTop w:val="0"/>
          <w:marBottom w:val="0"/>
          <w:divBdr>
            <w:top w:val="none" w:sz="0" w:space="0" w:color="auto"/>
            <w:left w:val="none" w:sz="0" w:space="0" w:color="auto"/>
            <w:bottom w:val="none" w:sz="0" w:space="0" w:color="auto"/>
            <w:right w:val="none" w:sz="0" w:space="0" w:color="auto"/>
          </w:divBdr>
        </w:div>
        <w:div w:id="1855875854">
          <w:marLeft w:val="446"/>
          <w:marRight w:val="0"/>
          <w:marTop w:val="0"/>
          <w:marBottom w:val="0"/>
          <w:divBdr>
            <w:top w:val="none" w:sz="0" w:space="0" w:color="auto"/>
            <w:left w:val="none" w:sz="0" w:space="0" w:color="auto"/>
            <w:bottom w:val="none" w:sz="0" w:space="0" w:color="auto"/>
            <w:right w:val="none" w:sz="0" w:space="0" w:color="auto"/>
          </w:divBdr>
        </w:div>
      </w:divsChild>
    </w:div>
    <w:div w:id="1077631372">
      <w:bodyDiv w:val="1"/>
      <w:marLeft w:val="0"/>
      <w:marRight w:val="0"/>
      <w:marTop w:val="0"/>
      <w:marBottom w:val="0"/>
      <w:divBdr>
        <w:top w:val="none" w:sz="0" w:space="0" w:color="auto"/>
        <w:left w:val="none" w:sz="0" w:space="0" w:color="auto"/>
        <w:bottom w:val="none" w:sz="0" w:space="0" w:color="auto"/>
        <w:right w:val="none" w:sz="0" w:space="0" w:color="auto"/>
      </w:divBdr>
    </w:div>
    <w:div w:id="1084913437">
      <w:bodyDiv w:val="1"/>
      <w:marLeft w:val="0"/>
      <w:marRight w:val="0"/>
      <w:marTop w:val="0"/>
      <w:marBottom w:val="0"/>
      <w:divBdr>
        <w:top w:val="none" w:sz="0" w:space="0" w:color="auto"/>
        <w:left w:val="none" w:sz="0" w:space="0" w:color="auto"/>
        <w:bottom w:val="none" w:sz="0" w:space="0" w:color="auto"/>
        <w:right w:val="none" w:sz="0" w:space="0" w:color="auto"/>
      </w:divBdr>
    </w:div>
    <w:div w:id="1095974870">
      <w:bodyDiv w:val="1"/>
      <w:marLeft w:val="0"/>
      <w:marRight w:val="0"/>
      <w:marTop w:val="0"/>
      <w:marBottom w:val="0"/>
      <w:divBdr>
        <w:top w:val="none" w:sz="0" w:space="0" w:color="auto"/>
        <w:left w:val="none" w:sz="0" w:space="0" w:color="auto"/>
        <w:bottom w:val="none" w:sz="0" w:space="0" w:color="auto"/>
        <w:right w:val="none" w:sz="0" w:space="0" w:color="auto"/>
      </w:divBdr>
    </w:div>
    <w:div w:id="1102804042">
      <w:bodyDiv w:val="1"/>
      <w:marLeft w:val="0"/>
      <w:marRight w:val="0"/>
      <w:marTop w:val="0"/>
      <w:marBottom w:val="0"/>
      <w:divBdr>
        <w:top w:val="none" w:sz="0" w:space="0" w:color="auto"/>
        <w:left w:val="none" w:sz="0" w:space="0" w:color="auto"/>
        <w:bottom w:val="none" w:sz="0" w:space="0" w:color="auto"/>
        <w:right w:val="none" w:sz="0" w:space="0" w:color="auto"/>
      </w:divBdr>
    </w:div>
    <w:div w:id="1155100081">
      <w:bodyDiv w:val="1"/>
      <w:marLeft w:val="0"/>
      <w:marRight w:val="0"/>
      <w:marTop w:val="0"/>
      <w:marBottom w:val="0"/>
      <w:divBdr>
        <w:top w:val="none" w:sz="0" w:space="0" w:color="auto"/>
        <w:left w:val="none" w:sz="0" w:space="0" w:color="auto"/>
        <w:bottom w:val="none" w:sz="0" w:space="0" w:color="auto"/>
        <w:right w:val="none" w:sz="0" w:space="0" w:color="auto"/>
      </w:divBdr>
    </w:div>
    <w:div w:id="1185828823">
      <w:bodyDiv w:val="1"/>
      <w:marLeft w:val="0"/>
      <w:marRight w:val="0"/>
      <w:marTop w:val="0"/>
      <w:marBottom w:val="0"/>
      <w:divBdr>
        <w:top w:val="none" w:sz="0" w:space="0" w:color="auto"/>
        <w:left w:val="none" w:sz="0" w:space="0" w:color="auto"/>
        <w:bottom w:val="none" w:sz="0" w:space="0" w:color="auto"/>
        <w:right w:val="none" w:sz="0" w:space="0" w:color="auto"/>
      </w:divBdr>
    </w:div>
    <w:div w:id="1199319823">
      <w:bodyDiv w:val="1"/>
      <w:marLeft w:val="0"/>
      <w:marRight w:val="0"/>
      <w:marTop w:val="0"/>
      <w:marBottom w:val="0"/>
      <w:divBdr>
        <w:top w:val="none" w:sz="0" w:space="0" w:color="auto"/>
        <w:left w:val="none" w:sz="0" w:space="0" w:color="auto"/>
        <w:bottom w:val="none" w:sz="0" w:space="0" w:color="auto"/>
        <w:right w:val="none" w:sz="0" w:space="0" w:color="auto"/>
      </w:divBdr>
    </w:div>
    <w:div w:id="1205094108">
      <w:bodyDiv w:val="1"/>
      <w:marLeft w:val="0"/>
      <w:marRight w:val="0"/>
      <w:marTop w:val="0"/>
      <w:marBottom w:val="0"/>
      <w:divBdr>
        <w:top w:val="none" w:sz="0" w:space="0" w:color="auto"/>
        <w:left w:val="none" w:sz="0" w:space="0" w:color="auto"/>
        <w:bottom w:val="none" w:sz="0" w:space="0" w:color="auto"/>
        <w:right w:val="none" w:sz="0" w:space="0" w:color="auto"/>
      </w:divBdr>
    </w:div>
    <w:div w:id="1221819136">
      <w:bodyDiv w:val="1"/>
      <w:marLeft w:val="0"/>
      <w:marRight w:val="0"/>
      <w:marTop w:val="0"/>
      <w:marBottom w:val="0"/>
      <w:divBdr>
        <w:top w:val="none" w:sz="0" w:space="0" w:color="auto"/>
        <w:left w:val="none" w:sz="0" w:space="0" w:color="auto"/>
        <w:bottom w:val="none" w:sz="0" w:space="0" w:color="auto"/>
        <w:right w:val="none" w:sz="0" w:space="0" w:color="auto"/>
      </w:divBdr>
    </w:div>
    <w:div w:id="1233007873">
      <w:bodyDiv w:val="1"/>
      <w:marLeft w:val="0"/>
      <w:marRight w:val="0"/>
      <w:marTop w:val="0"/>
      <w:marBottom w:val="0"/>
      <w:divBdr>
        <w:top w:val="none" w:sz="0" w:space="0" w:color="auto"/>
        <w:left w:val="none" w:sz="0" w:space="0" w:color="auto"/>
        <w:bottom w:val="none" w:sz="0" w:space="0" w:color="auto"/>
        <w:right w:val="none" w:sz="0" w:space="0" w:color="auto"/>
      </w:divBdr>
    </w:div>
    <w:div w:id="1240753217">
      <w:bodyDiv w:val="1"/>
      <w:marLeft w:val="0"/>
      <w:marRight w:val="0"/>
      <w:marTop w:val="0"/>
      <w:marBottom w:val="0"/>
      <w:divBdr>
        <w:top w:val="none" w:sz="0" w:space="0" w:color="auto"/>
        <w:left w:val="none" w:sz="0" w:space="0" w:color="auto"/>
        <w:bottom w:val="none" w:sz="0" w:space="0" w:color="auto"/>
        <w:right w:val="none" w:sz="0" w:space="0" w:color="auto"/>
      </w:divBdr>
    </w:div>
    <w:div w:id="1272931946">
      <w:bodyDiv w:val="1"/>
      <w:marLeft w:val="0"/>
      <w:marRight w:val="0"/>
      <w:marTop w:val="0"/>
      <w:marBottom w:val="0"/>
      <w:divBdr>
        <w:top w:val="none" w:sz="0" w:space="0" w:color="auto"/>
        <w:left w:val="none" w:sz="0" w:space="0" w:color="auto"/>
        <w:bottom w:val="none" w:sz="0" w:space="0" w:color="auto"/>
        <w:right w:val="none" w:sz="0" w:space="0" w:color="auto"/>
      </w:divBdr>
    </w:div>
    <w:div w:id="1296329141">
      <w:bodyDiv w:val="1"/>
      <w:marLeft w:val="0"/>
      <w:marRight w:val="0"/>
      <w:marTop w:val="0"/>
      <w:marBottom w:val="0"/>
      <w:divBdr>
        <w:top w:val="none" w:sz="0" w:space="0" w:color="auto"/>
        <w:left w:val="none" w:sz="0" w:space="0" w:color="auto"/>
        <w:bottom w:val="none" w:sz="0" w:space="0" w:color="auto"/>
        <w:right w:val="none" w:sz="0" w:space="0" w:color="auto"/>
      </w:divBdr>
    </w:div>
    <w:div w:id="1297182526">
      <w:bodyDiv w:val="1"/>
      <w:marLeft w:val="0"/>
      <w:marRight w:val="0"/>
      <w:marTop w:val="0"/>
      <w:marBottom w:val="0"/>
      <w:divBdr>
        <w:top w:val="none" w:sz="0" w:space="0" w:color="auto"/>
        <w:left w:val="none" w:sz="0" w:space="0" w:color="auto"/>
        <w:bottom w:val="none" w:sz="0" w:space="0" w:color="auto"/>
        <w:right w:val="none" w:sz="0" w:space="0" w:color="auto"/>
      </w:divBdr>
    </w:div>
    <w:div w:id="1309936765">
      <w:bodyDiv w:val="1"/>
      <w:marLeft w:val="0"/>
      <w:marRight w:val="0"/>
      <w:marTop w:val="0"/>
      <w:marBottom w:val="0"/>
      <w:divBdr>
        <w:top w:val="none" w:sz="0" w:space="0" w:color="auto"/>
        <w:left w:val="none" w:sz="0" w:space="0" w:color="auto"/>
        <w:bottom w:val="none" w:sz="0" w:space="0" w:color="auto"/>
        <w:right w:val="none" w:sz="0" w:space="0" w:color="auto"/>
      </w:divBdr>
    </w:div>
    <w:div w:id="1313557951">
      <w:bodyDiv w:val="1"/>
      <w:marLeft w:val="0"/>
      <w:marRight w:val="0"/>
      <w:marTop w:val="0"/>
      <w:marBottom w:val="0"/>
      <w:divBdr>
        <w:top w:val="none" w:sz="0" w:space="0" w:color="auto"/>
        <w:left w:val="none" w:sz="0" w:space="0" w:color="auto"/>
        <w:bottom w:val="none" w:sz="0" w:space="0" w:color="auto"/>
        <w:right w:val="none" w:sz="0" w:space="0" w:color="auto"/>
      </w:divBdr>
    </w:div>
    <w:div w:id="1318458671">
      <w:bodyDiv w:val="1"/>
      <w:marLeft w:val="0"/>
      <w:marRight w:val="0"/>
      <w:marTop w:val="0"/>
      <w:marBottom w:val="0"/>
      <w:divBdr>
        <w:top w:val="none" w:sz="0" w:space="0" w:color="auto"/>
        <w:left w:val="none" w:sz="0" w:space="0" w:color="auto"/>
        <w:bottom w:val="none" w:sz="0" w:space="0" w:color="auto"/>
        <w:right w:val="none" w:sz="0" w:space="0" w:color="auto"/>
      </w:divBdr>
    </w:div>
    <w:div w:id="1355351690">
      <w:bodyDiv w:val="1"/>
      <w:marLeft w:val="0"/>
      <w:marRight w:val="0"/>
      <w:marTop w:val="0"/>
      <w:marBottom w:val="0"/>
      <w:divBdr>
        <w:top w:val="none" w:sz="0" w:space="0" w:color="auto"/>
        <w:left w:val="none" w:sz="0" w:space="0" w:color="auto"/>
        <w:bottom w:val="none" w:sz="0" w:space="0" w:color="auto"/>
        <w:right w:val="none" w:sz="0" w:space="0" w:color="auto"/>
      </w:divBdr>
    </w:div>
    <w:div w:id="1356346396">
      <w:bodyDiv w:val="1"/>
      <w:marLeft w:val="0"/>
      <w:marRight w:val="0"/>
      <w:marTop w:val="0"/>
      <w:marBottom w:val="0"/>
      <w:divBdr>
        <w:top w:val="none" w:sz="0" w:space="0" w:color="auto"/>
        <w:left w:val="none" w:sz="0" w:space="0" w:color="auto"/>
        <w:bottom w:val="none" w:sz="0" w:space="0" w:color="auto"/>
        <w:right w:val="none" w:sz="0" w:space="0" w:color="auto"/>
      </w:divBdr>
    </w:div>
    <w:div w:id="1372148219">
      <w:bodyDiv w:val="1"/>
      <w:marLeft w:val="0"/>
      <w:marRight w:val="0"/>
      <w:marTop w:val="0"/>
      <w:marBottom w:val="0"/>
      <w:divBdr>
        <w:top w:val="none" w:sz="0" w:space="0" w:color="auto"/>
        <w:left w:val="none" w:sz="0" w:space="0" w:color="auto"/>
        <w:bottom w:val="none" w:sz="0" w:space="0" w:color="auto"/>
        <w:right w:val="none" w:sz="0" w:space="0" w:color="auto"/>
      </w:divBdr>
    </w:div>
    <w:div w:id="1382170270">
      <w:bodyDiv w:val="1"/>
      <w:marLeft w:val="0"/>
      <w:marRight w:val="0"/>
      <w:marTop w:val="0"/>
      <w:marBottom w:val="0"/>
      <w:divBdr>
        <w:top w:val="none" w:sz="0" w:space="0" w:color="auto"/>
        <w:left w:val="none" w:sz="0" w:space="0" w:color="auto"/>
        <w:bottom w:val="none" w:sz="0" w:space="0" w:color="auto"/>
        <w:right w:val="none" w:sz="0" w:space="0" w:color="auto"/>
      </w:divBdr>
    </w:div>
    <w:div w:id="1393651392">
      <w:bodyDiv w:val="1"/>
      <w:marLeft w:val="0"/>
      <w:marRight w:val="0"/>
      <w:marTop w:val="0"/>
      <w:marBottom w:val="0"/>
      <w:divBdr>
        <w:top w:val="none" w:sz="0" w:space="0" w:color="auto"/>
        <w:left w:val="none" w:sz="0" w:space="0" w:color="auto"/>
        <w:bottom w:val="none" w:sz="0" w:space="0" w:color="auto"/>
        <w:right w:val="none" w:sz="0" w:space="0" w:color="auto"/>
      </w:divBdr>
    </w:div>
    <w:div w:id="1427573750">
      <w:bodyDiv w:val="1"/>
      <w:marLeft w:val="0"/>
      <w:marRight w:val="0"/>
      <w:marTop w:val="0"/>
      <w:marBottom w:val="0"/>
      <w:divBdr>
        <w:top w:val="none" w:sz="0" w:space="0" w:color="auto"/>
        <w:left w:val="none" w:sz="0" w:space="0" w:color="auto"/>
        <w:bottom w:val="none" w:sz="0" w:space="0" w:color="auto"/>
        <w:right w:val="none" w:sz="0" w:space="0" w:color="auto"/>
      </w:divBdr>
      <w:divsChild>
        <w:div w:id="2051418167">
          <w:marLeft w:val="446"/>
          <w:marRight w:val="0"/>
          <w:marTop w:val="0"/>
          <w:marBottom w:val="0"/>
          <w:divBdr>
            <w:top w:val="none" w:sz="0" w:space="0" w:color="auto"/>
            <w:left w:val="none" w:sz="0" w:space="0" w:color="auto"/>
            <w:bottom w:val="none" w:sz="0" w:space="0" w:color="auto"/>
            <w:right w:val="none" w:sz="0" w:space="0" w:color="auto"/>
          </w:divBdr>
        </w:div>
      </w:divsChild>
    </w:div>
    <w:div w:id="1447653210">
      <w:bodyDiv w:val="1"/>
      <w:marLeft w:val="0"/>
      <w:marRight w:val="0"/>
      <w:marTop w:val="0"/>
      <w:marBottom w:val="0"/>
      <w:divBdr>
        <w:top w:val="none" w:sz="0" w:space="0" w:color="auto"/>
        <w:left w:val="none" w:sz="0" w:space="0" w:color="auto"/>
        <w:bottom w:val="none" w:sz="0" w:space="0" w:color="auto"/>
        <w:right w:val="none" w:sz="0" w:space="0" w:color="auto"/>
      </w:divBdr>
    </w:div>
    <w:div w:id="1460151961">
      <w:bodyDiv w:val="1"/>
      <w:marLeft w:val="0"/>
      <w:marRight w:val="0"/>
      <w:marTop w:val="0"/>
      <w:marBottom w:val="0"/>
      <w:divBdr>
        <w:top w:val="none" w:sz="0" w:space="0" w:color="auto"/>
        <w:left w:val="none" w:sz="0" w:space="0" w:color="auto"/>
        <w:bottom w:val="none" w:sz="0" w:space="0" w:color="auto"/>
        <w:right w:val="none" w:sz="0" w:space="0" w:color="auto"/>
      </w:divBdr>
    </w:div>
    <w:div w:id="1467775224">
      <w:bodyDiv w:val="1"/>
      <w:marLeft w:val="0"/>
      <w:marRight w:val="0"/>
      <w:marTop w:val="0"/>
      <w:marBottom w:val="0"/>
      <w:divBdr>
        <w:top w:val="none" w:sz="0" w:space="0" w:color="auto"/>
        <w:left w:val="none" w:sz="0" w:space="0" w:color="auto"/>
        <w:bottom w:val="none" w:sz="0" w:space="0" w:color="auto"/>
        <w:right w:val="none" w:sz="0" w:space="0" w:color="auto"/>
      </w:divBdr>
    </w:div>
    <w:div w:id="1474450265">
      <w:bodyDiv w:val="1"/>
      <w:marLeft w:val="0"/>
      <w:marRight w:val="0"/>
      <w:marTop w:val="0"/>
      <w:marBottom w:val="0"/>
      <w:divBdr>
        <w:top w:val="none" w:sz="0" w:space="0" w:color="auto"/>
        <w:left w:val="none" w:sz="0" w:space="0" w:color="auto"/>
        <w:bottom w:val="none" w:sz="0" w:space="0" w:color="auto"/>
        <w:right w:val="none" w:sz="0" w:space="0" w:color="auto"/>
      </w:divBdr>
    </w:div>
    <w:div w:id="1532255928">
      <w:bodyDiv w:val="1"/>
      <w:marLeft w:val="0"/>
      <w:marRight w:val="0"/>
      <w:marTop w:val="0"/>
      <w:marBottom w:val="0"/>
      <w:divBdr>
        <w:top w:val="none" w:sz="0" w:space="0" w:color="auto"/>
        <w:left w:val="none" w:sz="0" w:space="0" w:color="auto"/>
        <w:bottom w:val="none" w:sz="0" w:space="0" w:color="auto"/>
        <w:right w:val="none" w:sz="0" w:space="0" w:color="auto"/>
      </w:divBdr>
    </w:div>
    <w:div w:id="1541354806">
      <w:bodyDiv w:val="1"/>
      <w:marLeft w:val="0"/>
      <w:marRight w:val="0"/>
      <w:marTop w:val="0"/>
      <w:marBottom w:val="0"/>
      <w:divBdr>
        <w:top w:val="none" w:sz="0" w:space="0" w:color="auto"/>
        <w:left w:val="none" w:sz="0" w:space="0" w:color="auto"/>
        <w:bottom w:val="none" w:sz="0" w:space="0" w:color="auto"/>
        <w:right w:val="none" w:sz="0" w:space="0" w:color="auto"/>
      </w:divBdr>
    </w:div>
    <w:div w:id="1579244960">
      <w:bodyDiv w:val="1"/>
      <w:marLeft w:val="0"/>
      <w:marRight w:val="0"/>
      <w:marTop w:val="0"/>
      <w:marBottom w:val="0"/>
      <w:divBdr>
        <w:top w:val="none" w:sz="0" w:space="0" w:color="auto"/>
        <w:left w:val="none" w:sz="0" w:space="0" w:color="auto"/>
        <w:bottom w:val="none" w:sz="0" w:space="0" w:color="auto"/>
        <w:right w:val="none" w:sz="0" w:space="0" w:color="auto"/>
      </w:divBdr>
    </w:div>
    <w:div w:id="1583446388">
      <w:bodyDiv w:val="1"/>
      <w:marLeft w:val="0"/>
      <w:marRight w:val="0"/>
      <w:marTop w:val="0"/>
      <w:marBottom w:val="0"/>
      <w:divBdr>
        <w:top w:val="none" w:sz="0" w:space="0" w:color="auto"/>
        <w:left w:val="none" w:sz="0" w:space="0" w:color="auto"/>
        <w:bottom w:val="none" w:sz="0" w:space="0" w:color="auto"/>
        <w:right w:val="none" w:sz="0" w:space="0" w:color="auto"/>
      </w:divBdr>
    </w:div>
    <w:div w:id="1587960591">
      <w:bodyDiv w:val="1"/>
      <w:marLeft w:val="0"/>
      <w:marRight w:val="0"/>
      <w:marTop w:val="0"/>
      <w:marBottom w:val="0"/>
      <w:divBdr>
        <w:top w:val="none" w:sz="0" w:space="0" w:color="auto"/>
        <w:left w:val="none" w:sz="0" w:space="0" w:color="auto"/>
        <w:bottom w:val="none" w:sz="0" w:space="0" w:color="auto"/>
        <w:right w:val="none" w:sz="0" w:space="0" w:color="auto"/>
      </w:divBdr>
    </w:div>
    <w:div w:id="1591546263">
      <w:bodyDiv w:val="1"/>
      <w:marLeft w:val="0"/>
      <w:marRight w:val="0"/>
      <w:marTop w:val="0"/>
      <w:marBottom w:val="0"/>
      <w:divBdr>
        <w:top w:val="none" w:sz="0" w:space="0" w:color="auto"/>
        <w:left w:val="none" w:sz="0" w:space="0" w:color="auto"/>
        <w:bottom w:val="none" w:sz="0" w:space="0" w:color="auto"/>
        <w:right w:val="none" w:sz="0" w:space="0" w:color="auto"/>
      </w:divBdr>
    </w:div>
    <w:div w:id="1612738144">
      <w:bodyDiv w:val="1"/>
      <w:marLeft w:val="0"/>
      <w:marRight w:val="0"/>
      <w:marTop w:val="0"/>
      <w:marBottom w:val="0"/>
      <w:divBdr>
        <w:top w:val="none" w:sz="0" w:space="0" w:color="auto"/>
        <w:left w:val="none" w:sz="0" w:space="0" w:color="auto"/>
        <w:bottom w:val="none" w:sz="0" w:space="0" w:color="auto"/>
        <w:right w:val="none" w:sz="0" w:space="0" w:color="auto"/>
      </w:divBdr>
    </w:div>
    <w:div w:id="1621185212">
      <w:bodyDiv w:val="1"/>
      <w:marLeft w:val="0"/>
      <w:marRight w:val="0"/>
      <w:marTop w:val="0"/>
      <w:marBottom w:val="0"/>
      <w:divBdr>
        <w:top w:val="none" w:sz="0" w:space="0" w:color="auto"/>
        <w:left w:val="none" w:sz="0" w:space="0" w:color="auto"/>
        <w:bottom w:val="none" w:sz="0" w:space="0" w:color="auto"/>
        <w:right w:val="none" w:sz="0" w:space="0" w:color="auto"/>
      </w:divBdr>
    </w:div>
    <w:div w:id="1673413000">
      <w:bodyDiv w:val="1"/>
      <w:marLeft w:val="0"/>
      <w:marRight w:val="0"/>
      <w:marTop w:val="0"/>
      <w:marBottom w:val="0"/>
      <w:divBdr>
        <w:top w:val="none" w:sz="0" w:space="0" w:color="auto"/>
        <w:left w:val="none" w:sz="0" w:space="0" w:color="auto"/>
        <w:bottom w:val="none" w:sz="0" w:space="0" w:color="auto"/>
        <w:right w:val="none" w:sz="0" w:space="0" w:color="auto"/>
      </w:divBdr>
    </w:div>
    <w:div w:id="1703091711">
      <w:bodyDiv w:val="1"/>
      <w:marLeft w:val="0"/>
      <w:marRight w:val="0"/>
      <w:marTop w:val="0"/>
      <w:marBottom w:val="0"/>
      <w:divBdr>
        <w:top w:val="none" w:sz="0" w:space="0" w:color="auto"/>
        <w:left w:val="none" w:sz="0" w:space="0" w:color="auto"/>
        <w:bottom w:val="none" w:sz="0" w:space="0" w:color="auto"/>
        <w:right w:val="none" w:sz="0" w:space="0" w:color="auto"/>
      </w:divBdr>
    </w:div>
    <w:div w:id="1713577415">
      <w:bodyDiv w:val="1"/>
      <w:marLeft w:val="0"/>
      <w:marRight w:val="0"/>
      <w:marTop w:val="0"/>
      <w:marBottom w:val="0"/>
      <w:divBdr>
        <w:top w:val="none" w:sz="0" w:space="0" w:color="auto"/>
        <w:left w:val="none" w:sz="0" w:space="0" w:color="auto"/>
        <w:bottom w:val="none" w:sz="0" w:space="0" w:color="auto"/>
        <w:right w:val="none" w:sz="0" w:space="0" w:color="auto"/>
      </w:divBdr>
    </w:div>
    <w:div w:id="1722485082">
      <w:bodyDiv w:val="1"/>
      <w:marLeft w:val="0"/>
      <w:marRight w:val="0"/>
      <w:marTop w:val="0"/>
      <w:marBottom w:val="0"/>
      <w:divBdr>
        <w:top w:val="none" w:sz="0" w:space="0" w:color="auto"/>
        <w:left w:val="none" w:sz="0" w:space="0" w:color="auto"/>
        <w:bottom w:val="none" w:sz="0" w:space="0" w:color="auto"/>
        <w:right w:val="none" w:sz="0" w:space="0" w:color="auto"/>
      </w:divBdr>
    </w:div>
    <w:div w:id="1728527668">
      <w:bodyDiv w:val="1"/>
      <w:marLeft w:val="0"/>
      <w:marRight w:val="0"/>
      <w:marTop w:val="0"/>
      <w:marBottom w:val="0"/>
      <w:divBdr>
        <w:top w:val="none" w:sz="0" w:space="0" w:color="auto"/>
        <w:left w:val="none" w:sz="0" w:space="0" w:color="auto"/>
        <w:bottom w:val="none" w:sz="0" w:space="0" w:color="auto"/>
        <w:right w:val="none" w:sz="0" w:space="0" w:color="auto"/>
      </w:divBdr>
    </w:div>
    <w:div w:id="1731687945">
      <w:bodyDiv w:val="1"/>
      <w:marLeft w:val="0"/>
      <w:marRight w:val="0"/>
      <w:marTop w:val="0"/>
      <w:marBottom w:val="0"/>
      <w:divBdr>
        <w:top w:val="none" w:sz="0" w:space="0" w:color="auto"/>
        <w:left w:val="none" w:sz="0" w:space="0" w:color="auto"/>
        <w:bottom w:val="none" w:sz="0" w:space="0" w:color="auto"/>
        <w:right w:val="none" w:sz="0" w:space="0" w:color="auto"/>
      </w:divBdr>
    </w:div>
    <w:div w:id="1734966237">
      <w:bodyDiv w:val="1"/>
      <w:marLeft w:val="0"/>
      <w:marRight w:val="0"/>
      <w:marTop w:val="0"/>
      <w:marBottom w:val="0"/>
      <w:divBdr>
        <w:top w:val="none" w:sz="0" w:space="0" w:color="auto"/>
        <w:left w:val="none" w:sz="0" w:space="0" w:color="auto"/>
        <w:bottom w:val="none" w:sz="0" w:space="0" w:color="auto"/>
        <w:right w:val="none" w:sz="0" w:space="0" w:color="auto"/>
      </w:divBdr>
    </w:div>
    <w:div w:id="1736469833">
      <w:bodyDiv w:val="1"/>
      <w:marLeft w:val="0"/>
      <w:marRight w:val="0"/>
      <w:marTop w:val="0"/>
      <w:marBottom w:val="0"/>
      <w:divBdr>
        <w:top w:val="none" w:sz="0" w:space="0" w:color="auto"/>
        <w:left w:val="none" w:sz="0" w:space="0" w:color="auto"/>
        <w:bottom w:val="none" w:sz="0" w:space="0" w:color="auto"/>
        <w:right w:val="none" w:sz="0" w:space="0" w:color="auto"/>
      </w:divBdr>
    </w:div>
    <w:div w:id="1739747718">
      <w:bodyDiv w:val="1"/>
      <w:marLeft w:val="0"/>
      <w:marRight w:val="0"/>
      <w:marTop w:val="0"/>
      <w:marBottom w:val="0"/>
      <w:divBdr>
        <w:top w:val="none" w:sz="0" w:space="0" w:color="auto"/>
        <w:left w:val="none" w:sz="0" w:space="0" w:color="auto"/>
        <w:bottom w:val="none" w:sz="0" w:space="0" w:color="auto"/>
        <w:right w:val="none" w:sz="0" w:space="0" w:color="auto"/>
      </w:divBdr>
    </w:div>
    <w:div w:id="1752310249">
      <w:bodyDiv w:val="1"/>
      <w:marLeft w:val="0"/>
      <w:marRight w:val="0"/>
      <w:marTop w:val="0"/>
      <w:marBottom w:val="0"/>
      <w:divBdr>
        <w:top w:val="none" w:sz="0" w:space="0" w:color="auto"/>
        <w:left w:val="none" w:sz="0" w:space="0" w:color="auto"/>
        <w:bottom w:val="none" w:sz="0" w:space="0" w:color="auto"/>
        <w:right w:val="none" w:sz="0" w:space="0" w:color="auto"/>
      </w:divBdr>
    </w:div>
    <w:div w:id="1755204168">
      <w:bodyDiv w:val="1"/>
      <w:marLeft w:val="0"/>
      <w:marRight w:val="0"/>
      <w:marTop w:val="0"/>
      <w:marBottom w:val="0"/>
      <w:divBdr>
        <w:top w:val="none" w:sz="0" w:space="0" w:color="auto"/>
        <w:left w:val="none" w:sz="0" w:space="0" w:color="auto"/>
        <w:bottom w:val="none" w:sz="0" w:space="0" w:color="auto"/>
        <w:right w:val="none" w:sz="0" w:space="0" w:color="auto"/>
      </w:divBdr>
    </w:div>
    <w:div w:id="1760057747">
      <w:bodyDiv w:val="1"/>
      <w:marLeft w:val="0"/>
      <w:marRight w:val="0"/>
      <w:marTop w:val="0"/>
      <w:marBottom w:val="0"/>
      <w:divBdr>
        <w:top w:val="none" w:sz="0" w:space="0" w:color="auto"/>
        <w:left w:val="none" w:sz="0" w:space="0" w:color="auto"/>
        <w:bottom w:val="none" w:sz="0" w:space="0" w:color="auto"/>
        <w:right w:val="none" w:sz="0" w:space="0" w:color="auto"/>
      </w:divBdr>
    </w:div>
    <w:div w:id="1778483052">
      <w:bodyDiv w:val="1"/>
      <w:marLeft w:val="0"/>
      <w:marRight w:val="0"/>
      <w:marTop w:val="0"/>
      <w:marBottom w:val="0"/>
      <w:divBdr>
        <w:top w:val="none" w:sz="0" w:space="0" w:color="auto"/>
        <w:left w:val="none" w:sz="0" w:space="0" w:color="auto"/>
        <w:bottom w:val="none" w:sz="0" w:space="0" w:color="auto"/>
        <w:right w:val="none" w:sz="0" w:space="0" w:color="auto"/>
      </w:divBdr>
      <w:divsChild>
        <w:div w:id="653877808">
          <w:marLeft w:val="547"/>
          <w:marRight w:val="0"/>
          <w:marTop w:val="0"/>
          <w:marBottom w:val="120"/>
          <w:divBdr>
            <w:top w:val="none" w:sz="0" w:space="0" w:color="auto"/>
            <w:left w:val="none" w:sz="0" w:space="0" w:color="auto"/>
            <w:bottom w:val="none" w:sz="0" w:space="0" w:color="auto"/>
            <w:right w:val="none" w:sz="0" w:space="0" w:color="auto"/>
          </w:divBdr>
        </w:div>
        <w:div w:id="1873424198">
          <w:marLeft w:val="547"/>
          <w:marRight w:val="0"/>
          <w:marTop w:val="0"/>
          <w:marBottom w:val="120"/>
          <w:divBdr>
            <w:top w:val="none" w:sz="0" w:space="0" w:color="auto"/>
            <w:left w:val="none" w:sz="0" w:space="0" w:color="auto"/>
            <w:bottom w:val="none" w:sz="0" w:space="0" w:color="auto"/>
            <w:right w:val="none" w:sz="0" w:space="0" w:color="auto"/>
          </w:divBdr>
        </w:div>
        <w:div w:id="2000383510">
          <w:marLeft w:val="547"/>
          <w:marRight w:val="0"/>
          <w:marTop w:val="0"/>
          <w:marBottom w:val="120"/>
          <w:divBdr>
            <w:top w:val="none" w:sz="0" w:space="0" w:color="auto"/>
            <w:left w:val="none" w:sz="0" w:space="0" w:color="auto"/>
            <w:bottom w:val="none" w:sz="0" w:space="0" w:color="auto"/>
            <w:right w:val="none" w:sz="0" w:space="0" w:color="auto"/>
          </w:divBdr>
        </w:div>
      </w:divsChild>
    </w:div>
    <w:div w:id="1779911198">
      <w:bodyDiv w:val="1"/>
      <w:marLeft w:val="0"/>
      <w:marRight w:val="0"/>
      <w:marTop w:val="0"/>
      <w:marBottom w:val="0"/>
      <w:divBdr>
        <w:top w:val="none" w:sz="0" w:space="0" w:color="auto"/>
        <w:left w:val="none" w:sz="0" w:space="0" w:color="auto"/>
        <w:bottom w:val="none" w:sz="0" w:space="0" w:color="auto"/>
        <w:right w:val="none" w:sz="0" w:space="0" w:color="auto"/>
      </w:divBdr>
    </w:div>
    <w:div w:id="1800613794">
      <w:bodyDiv w:val="1"/>
      <w:marLeft w:val="0"/>
      <w:marRight w:val="0"/>
      <w:marTop w:val="0"/>
      <w:marBottom w:val="0"/>
      <w:divBdr>
        <w:top w:val="none" w:sz="0" w:space="0" w:color="auto"/>
        <w:left w:val="none" w:sz="0" w:space="0" w:color="auto"/>
        <w:bottom w:val="none" w:sz="0" w:space="0" w:color="auto"/>
        <w:right w:val="none" w:sz="0" w:space="0" w:color="auto"/>
      </w:divBdr>
    </w:div>
    <w:div w:id="1868714216">
      <w:bodyDiv w:val="1"/>
      <w:marLeft w:val="0"/>
      <w:marRight w:val="0"/>
      <w:marTop w:val="0"/>
      <w:marBottom w:val="0"/>
      <w:divBdr>
        <w:top w:val="none" w:sz="0" w:space="0" w:color="auto"/>
        <w:left w:val="none" w:sz="0" w:space="0" w:color="auto"/>
        <w:bottom w:val="none" w:sz="0" w:space="0" w:color="auto"/>
        <w:right w:val="none" w:sz="0" w:space="0" w:color="auto"/>
      </w:divBdr>
    </w:div>
    <w:div w:id="1874075844">
      <w:bodyDiv w:val="1"/>
      <w:marLeft w:val="0"/>
      <w:marRight w:val="0"/>
      <w:marTop w:val="0"/>
      <w:marBottom w:val="0"/>
      <w:divBdr>
        <w:top w:val="none" w:sz="0" w:space="0" w:color="auto"/>
        <w:left w:val="none" w:sz="0" w:space="0" w:color="auto"/>
        <w:bottom w:val="none" w:sz="0" w:space="0" w:color="auto"/>
        <w:right w:val="none" w:sz="0" w:space="0" w:color="auto"/>
      </w:divBdr>
    </w:div>
    <w:div w:id="1887831954">
      <w:bodyDiv w:val="1"/>
      <w:marLeft w:val="0"/>
      <w:marRight w:val="0"/>
      <w:marTop w:val="0"/>
      <w:marBottom w:val="0"/>
      <w:divBdr>
        <w:top w:val="none" w:sz="0" w:space="0" w:color="auto"/>
        <w:left w:val="none" w:sz="0" w:space="0" w:color="auto"/>
        <w:bottom w:val="none" w:sz="0" w:space="0" w:color="auto"/>
        <w:right w:val="none" w:sz="0" w:space="0" w:color="auto"/>
      </w:divBdr>
    </w:div>
    <w:div w:id="1892837581">
      <w:bodyDiv w:val="1"/>
      <w:marLeft w:val="0"/>
      <w:marRight w:val="0"/>
      <w:marTop w:val="0"/>
      <w:marBottom w:val="0"/>
      <w:divBdr>
        <w:top w:val="none" w:sz="0" w:space="0" w:color="auto"/>
        <w:left w:val="none" w:sz="0" w:space="0" w:color="auto"/>
        <w:bottom w:val="none" w:sz="0" w:space="0" w:color="auto"/>
        <w:right w:val="none" w:sz="0" w:space="0" w:color="auto"/>
      </w:divBdr>
    </w:div>
    <w:div w:id="1897816979">
      <w:bodyDiv w:val="1"/>
      <w:marLeft w:val="0"/>
      <w:marRight w:val="0"/>
      <w:marTop w:val="0"/>
      <w:marBottom w:val="0"/>
      <w:divBdr>
        <w:top w:val="none" w:sz="0" w:space="0" w:color="auto"/>
        <w:left w:val="none" w:sz="0" w:space="0" w:color="auto"/>
        <w:bottom w:val="none" w:sz="0" w:space="0" w:color="auto"/>
        <w:right w:val="none" w:sz="0" w:space="0" w:color="auto"/>
      </w:divBdr>
    </w:div>
    <w:div w:id="1902866643">
      <w:bodyDiv w:val="1"/>
      <w:marLeft w:val="0"/>
      <w:marRight w:val="0"/>
      <w:marTop w:val="0"/>
      <w:marBottom w:val="0"/>
      <w:divBdr>
        <w:top w:val="none" w:sz="0" w:space="0" w:color="auto"/>
        <w:left w:val="none" w:sz="0" w:space="0" w:color="auto"/>
        <w:bottom w:val="none" w:sz="0" w:space="0" w:color="auto"/>
        <w:right w:val="none" w:sz="0" w:space="0" w:color="auto"/>
      </w:divBdr>
    </w:div>
    <w:div w:id="1918593450">
      <w:bodyDiv w:val="1"/>
      <w:marLeft w:val="0"/>
      <w:marRight w:val="0"/>
      <w:marTop w:val="0"/>
      <w:marBottom w:val="0"/>
      <w:divBdr>
        <w:top w:val="none" w:sz="0" w:space="0" w:color="auto"/>
        <w:left w:val="none" w:sz="0" w:space="0" w:color="auto"/>
        <w:bottom w:val="none" w:sz="0" w:space="0" w:color="auto"/>
        <w:right w:val="none" w:sz="0" w:space="0" w:color="auto"/>
      </w:divBdr>
    </w:div>
    <w:div w:id="1930772600">
      <w:bodyDiv w:val="1"/>
      <w:marLeft w:val="0"/>
      <w:marRight w:val="0"/>
      <w:marTop w:val="0"/>
      <w:marBottom w:val="0"/>
      <w:divBdr>
        <w:top w:val="none" w:sz="0" w:space="0" w:color="auto"/>
        <w:left w:val="none" w:sz="0" w:space="0" w:color="auto"/>
        <w:bottom w:val="none" w:sz="0" w:space="0" w:color="auto"/>
        <w:right w:val="none" w:sz="0" w:space="0" w:color="auto"/>
      </w:divBdr>
    </w:div>
    <w:div w:id="1943413218">
      <w:bodyDiv w:val="1"/>
      <w:marLeft w:val="0"/>
      <w:marRight w:val="0"/>
      <w:marTop w:val="0"/>
      <w:marBottom w:val="0"/>
      <w:divBdr>
        <w:top w:val="none" w:sz="0" w:space="0" w:color="auto"/>
        <w:left w:val="none" w:sz="0" w:space="0" w:color="auto"/>
        <w:bottom w:val="none" w:sz="0" w:space="0" w:color="auto"/>
        <w:right w:val="none" w:sz="0" w:space="0" w:color="auto"/>
      </w:divBdr>
    </w:div>
    <w:div w:id="1983538561">
      <w:bodyDiv w:val="1"/>
      <w:marLeft w:val="0"/>
      <w:marRight w:val="0"/>
      <w:marTop w:val="0"/>
      <w:marBottom w:val="0"/>
      <w:divBdr>
        <w:top w:val="none" w:sz="0" w:space="0" w:color="auto"/>
        <w:left w:val="none" w:sz="0" w:space="0" w:color="auto"/>
        <w:bottom w:val="none" w:sz="0" w:space="0" w:color="auto"/>
        <w:right w:val="none" w:sz="0" w:space="0" w:color="auto"/>
      </w:divBdr>
    </w:div>
    <w:div w:id="1987777453">
      <w:bodyDiv w:val="1"/>
      <w:marLeft w:val="0"/>
      <w:marRight w:val="0"/>
      <w:marTop w:val="0"/>
      <w:marBottom w:val="0"/>
      <w:divBdr>
        <w:top w:val="none" w:sz="0" w:space="0" w:color="auto"/>
        <w:left w:val="none" w:sz="0" w:space="0" w:color="auto"/>
        <w:bottom w:val="none" w:sz="0" w:space="0" w:color="auto"/>
        <w:right w:val="none" w:sz="0" w:space="0" w:color="auto"/>
      </w:divBdr>
    </w:div>
    <w:div w:id="2017876741">
      <w:bodyDiv w:val="1"/>
      <w:marLeft w:val="0"/>
      <w:marRight w:val="0"/>
      <w:marTop w:val="0"/>
      <w:marBottom w:val="0"/>
      <w:divBdr>
        <w:top w:val="none" w:sz="0" w:space="0" w:color="auto"/>
        <w:left w:val="none" w:sz="0" w:space="0" w:color="auto"/>
        <w:bottom w:val="none" w:sz="0" w:space="0" w:color="auto"/>
        <w:right w:val="none" w:sz="0" w:space="0" w:color="auto"/>
      </w:divBdr>
    </w:div>
    <w:div w:id="2051297347">
      <w:bodyDiv w:val="1"/>
      <w:marLeft w:val="0"/>
      <w:marRight w:val="0"/>
      <w:marTop w:val="0"/>
      <w:marBottom w:val="0"/>
      <w:divBdr>
        <w:top w:val="none" w:sz="0" w:space="0" w:color="auto"/>
        <w:left w:val="none" w:sz="0" w:space="0" w:color="auto"/>
        <w:bottom w:val="none" w:sz="0" w:space="0" w:color="auto"/>
        <w:right w:val="none" w:sz="0" w:space="0" w:color="auto"/>
      </w:divBdr>
    </w:div>
    <w:div w:id="2057001071">
      <w:bodyDiv w:val="1"/>
      <w:marLeft w:val="0"/>
      <w:marRight w:val="0"/>
      <w:marTop w:val="0"/>
      <w:marBottom w:val="0"/>
      <w:divBdr>
        <w:top w:val="none" w:sz="0" w:space="0" w:color="auto"/>
        <w:left w:val="none" w:sz="0" w:space="0" w:color="auto"/>
        <w:bottom w:val="none" w:sz="0" w:space="0" w:color="auto"/>
        <w:right w:val="none" w:sz="0" w:space="0" w:color="auto"/>
      </w:divBdr>
    </w:div>
    <w:div w:id="2061055338">
      <w:bodyDiv w:val="1"/>
      <w:marLeft w:val="0"/>
      <w:marRight w:val="0"/>
      <w:marTop w:val="0"/>
      <w:marBottom w:val="0"/>
      <w:divBdr>
        <w:top w:val="none" w:sz="0" w:space="0" w:color="auto"/>
        <w:left w:val="none" w:sz="0" w:space="0" w:color="auto"/>
        <w:bottom w:val="none" w:sz="0" w:space="0" w:color="auto"/>
        <w:right w:val="none" w:sz="0" w:space="0" w:color="auto"/>
      </w:divBdr>
    </w:div>
    <w:div w:id="2070640973">
      <w:bodyDiv w:val="1"/>
      <w:marLeft w:val="0"/>
      <w:marRight w:val="0"/>
      <w:marTop w:val="0"/>
      <w:marBottom w:val="0"/>
      <w:divBdr>
        <w:top w:val="none" w:sz="0" w:space="0" w:color="auto"/>
        <w:left w:val="none" w:sz="0" w:space="0" w:color="auto"/>
        <w:bottom w:val="none" w:sz="0" w:space="0" w:color="auto"/>
        <w:right w:val="none" w:sz="0" w:space="0" w:color="auto"/>
      </w:divBdr>
    </w:div>
    <w:div w:id="2096778762">
      <w:bodyDiv w:val="1"/>
      <w:marLeft w:val="0"/>
      <w:marRight w:val="0"/>
      <w:marTop w:val="0"/>
      <w:marBottom w:val="0"/>
      <w:divBdr>
        <w:top w:val="none" w:sz="0" w:space="0" w:color="auto"/>
        <w:left w:val="none" w:sz="0" w:space="0" w:color="auto"/>
        <w:bottom w:val="none" w:sz="0" w:space="0" w:color="auto"/>
        <w:right w:val="none" w:sz="0" w:space="0" w:color="auto"/>
      </w:divBdr>
    </w:div>
    <w:div w:id="2110811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6.jpeg"/><Relationship Id="rId26" Type="http://schemas.openxmlformats.org/officeDocument/2006/relationships/chart" Target="charts/chart3.xml"/><Relationship Id="rId39" Type="http://schemas.openxmlformats.org/officeDocument/2006/relationships/image" Target="media/image25.png"/><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hyperlink" Target="https://skl-co.ru/ru/torgovyie_marki" TargetMode="External"/><Relationship Id="rId47"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5.jpeg"/><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yperlink" Target="https://skl-co.ru/ru/o_kompanii/istoriya_skl_group" TargetMode="External"/><Relationship Id="rId45" Type="http://schemas.openxmlformats.org/officeDocument/2006/relationships/image" Target="media/image27.emf"/><Relationship Id="rId5" Type="http://schemas.openxmlformats.org/officeDocument/2006/relationships/numbering" Target="numbering.xml"/><Relationship Id="rId15" Type="http://schemas.openxmlformats.org/officeDocument/2006/relationships/image" Target="cid:image001.jpg@01D2EED6.793DA1E0" TargetMode="External"/><Relationship Id="rId23" Type="http://schemas.openxmlformats.org/officeDocument/2006/relationships/chart" Target="charts/chart2.xml"/><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7.jpeg"/><Relationship Id="rId44" Type="http://schemas.openxmlformats.org/officeDocument/2006/relationships/image" Target="media/image2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hyperlink" Target="http://ieeexplore.ieee.org/stamp/stamp.jsp?arnumber=7798037"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svg"/><Relationship Id="rId25" Type="http://schemas.openxmlformats.org/officeDocument/2006/relationships/image" Target="media/image12.jpe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eader" Target="header1.xml"/><Relationship Id="rId20" Type="http://schemas.openxmlformats.org/officeDocument/2006/relationships/image" Target="media/image8.svg"/><Relationship Id="rId41" Type="http://schemas.openxmlformats.org/officeDocument/2006/relationships/hyperlink" Target="http://economy.gov.ru/wps/wcm/connect/885e0909-e8cf-4e9a-83ad-5d0681f7105b/190211_econ_pic.pdf?MOD=AJPERES&amp;CACHEID=885e0909-e8cf-4e9a-83ad-5d0681f7105b"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economy.gov.ru/wps/wcm/connect/885e0909-e8cf-4e9a-83ad-5d0681f7105b/190211_econ_pic.pdf?MOD=AJPERES&amp;CACHEID=885e0909-e8cf-4e9a-83ad-5d0681f7105b" TargetMode="External"/><Relationship Id="rId2" Type="http://schemas.openxmlformats.org/officeDocument/2006/relationships/hyperlink" Target="https://skl-co.ru/ru/torgovyie_marki" TargetMode="External"/><Relationship Id="rId1" Type="http://schemas.openxmlformats.org/officeDocument/2006/relationships/hyperlink" Target="https://skl-co.ru/ru/o_kompanii/istoriya_skl_group" TargetMode="External"/><Relationship Id="rId5" Type="http://schemas.openxmlformats.org/officeDocument/2006/relationships/hyperlink" Target="http://ieeexplore.ieee.org/stamp/stamp.jsp?arnumber=7798037" TargetMode="External"/><Relationship Id="rId4" Type="http://schemas.openxmlformats.org/officeDocument/2006/relationships/hyperlink" Target="https://skl-co.ru/ru/o_kompanii/istoriya_skl_grou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ayot\Desktop\&#1059;&#1085;&#1080;&#1074;&#1077;&#1088;2\&#1048;&#1085;&#1092;&#1086;&#1088;&#1084;&#1072;&#1090;&#1080;&#1082;&#1072;\&#1096;&#1072;&#1073;&#1083;&#1086;&#1085;.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fs01\departments\&#1057;&#1083;&#1091;&#1078;&#1073;&#1072;_&#1057;&#1090;&#1088;&#1072;&#1090;&#1077;&#1075;&#1080;&#1095;&#1077;&#1089;&#1082;&#1086;&#1075;&#1086;_&#1072;&#1085;&#1072;&#1083;&#1080;&#1079;&#1072;\_&#1054;&#1041;&#1052;&#1045;&#1053;\&#1055;&#1088;&#1086;&#1076;&#1072;&#1078;&#1080;%20&#1087;&#1086;%20&#1058;&#1050;%20&#1080;%20&#1050;&#1057;\&#1056;&#1077;&#1072;&#1083;&#1080;&#1079;&#1072;&#1094;&#1080;&#1103;%20&#1087;&#1088;&#1086;&#1076;&#1091;&#1082;&#1094;&#1080;&#1080;%20&#1058;&#1042;&#1050;%20&#1089;%20&#1084;&#1072;&#1088;&#1078;&#1086;&#1081;%20%20&#1079;&#1072;%202011-2017&#1075;&#107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s01\departments\&#1057;&#1083;&#1091;&#1078;&#1073;&#1072;_&#1057;&#1090;&#1088;&#1072;&#1090;&#1077;&#1075;&#1080;&#1095;&#1077;&#1089;&#1082;&#1086;&#1075;&#1086;_&#1072;&#1085;&#1072;&#1083;&#1080;&#1079;&#1072;\_&#1054;&#1041;&#1052;&#1045;&#1053;\&#1055;&#1088;&#1086;&#1076;&#1072;&#1078;&#1080;%20&#1087;&#1086;%20&#1058;&#1050;%20&#1080;%20&#1050;&#1057;\&#1056;&#1077;&#1072;&#1083;&#1080;&#1079;&#1072;&#1094;&#1080;&#1103;%20&#1087;&#1088;&#1086;&#1076;&#1091;&#1082;&#1094;&#1080;&#1080;%20&#1058;&#1042;&#1050;%20&#1089;%20&#1084;&#1072;&#1088;&#1078;&#1086;&#1081;%20%20&#1079;&#1072;%202011-2017&#1075;&#1075;..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panay\Desktop\&#1055;&#1088;&#1086;&#1076;&#1072;&#1078;&#1080;%202019.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ru-RU" sz="1600"/>
              <a:t>Доли товарных</a:t>
            </a:r>
            <a:r>
              <a:rPr lang="ru-RU" sz="1600" baseline="0"/>
              <a:t> категорий портфеля </a:t>
            </a:r>
            <a:r>
              <a:rPr lang="en-US" sz="1600"/>
              <a:t>SKL group </a:t>
            </a:r>
            <a:r>
              <a:rPr lang="ru-RU" sz="1600"/>
              <a:t>2016</a:t>
            </a:r>
          </a:p>
        </c:rich>
      </c:tx>
      <c:overlay val="0"/>
    </c:title>
    <c:autoTitleDeleted val="0"/>
    <c:plotArea>
      <c:layout>
        <c:manualLayout>
          <c:layoutTarget val="inner"/>
          <c:xMode val="edge"/>
          <c:yMode val="edge"/>
          <c:x val="0.29242747308360706"/>
          <c:y val="0.27634078036896104"/>
          <c:w val="0.45120831918784493"/>
          <c:h val="0.71837119642341363"/>
        </c:manualLayout>
      </c:layout>
      <c:pieChart>
        <c:varyColors val="1"/>
        <c:ser>
          <c:idx val="0"/>
          <c:order val="0"/>
          <c:dLbls>
            <c:dLbl>
              <c:idx val="3"/>
              <c:layout>
                <c:manualLayout>
                  <c:x val="-2.4600450426005317E-2"/>
                  <c:y val="2.35534792600685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0364-4B93-ACA4-F2E3EAF12685}"/>
                </c:ext>
              </c:extLst>
            </c:dLbl>
            <c:dLbl>
              <c:idx val="8"/>
              <c:layout>
                <c:manualLayout>
                  <c:x val="-7.4046899077566952E-2"/>
                  <c:y val="-7.176581396224994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364-4B93-ACA4-F2E3EAF12685}"/>
                </c:ext>
              </c:extLst>
            </c:dLbl>
            <c:dLbl>
              <c:idx val="9"/>
              <c:layout>
                <c:manualLayout>
                  <c:x val="1.9309380446538887E-2"/>
                  <c:y val="-3.036858430973640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0364-4B93-ACA4-F2E3EAF12685}"/>
                </c:ext>
              </c:extLst>
            </c:dLbl>
            <c:dLbl>
              <c:idx val="10"/>
              <c:layout>
                <c:manualLayout>
                  <c:x val="0.2167534747419422"/>
                  <c:y val="-4.8281405015760592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364-4B93-ACA4-F2E3EAF12685}"/>
                </c:ext>
              </c:extLst>
            </c:dLbl>
            <c:dLbl>
              <c:idx val="11"/>
              <c:layout>
                <c:manualLayout>
                  <c:x val="0.28963108355913531"/>
                  <c:y val="4.475706086978362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0364-4B93-ACA4-F2E3EAF12685}"/>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Лист2!$B$4:$B$15</c:f>
              <c:strCache>
                <c:ptCount val="12"/>
                <c:pt idx="0">
                  <c:v>Смесители</c:v>
                </c:pt>
                <c:pt idx="1">
                  <c:v>Душевые аксессуары</c:v>
                </c:pt>
                <c:pt idx="2">
                  <c:v>Текстильные аксессуары</c:v>
                </c:pt>
                <c:pt idx="3">
                  <c:v>АВК</c:v>
                </c:pt>
                <c:pt idx="4">
                  <c:v>Арматура</c:v>
                </c:pt>
                <c:pt idx="5">
                  <c:v>Санитарная керамика</c:v>
                </c:pt>
                <c:pt idx="6">
                  <c:v>Сиденья</c:v>
                </c:pt>
                <c:pt idx="7">
                  <c:v>Мойки</c:v>
                </c:pt>
                <c:pt idx="8">
                  <c:v>Душевые кабины</c:v>
                </c:pt>
                <c:pt idx="9">
                  <c:v>Инсталляционные системы</c:v>
                </c:pt>
                <c:pt idx="10">
                  <c:v>Мебель для ванной комнаты</c:v>
                </c:pt>
                <c:pt idx="11">
                  <c:v>Ванны</c:v>
                </c:pt>
              </c:strCache>
            </c:strRef>
          </c:cat>
          <c:val>
            <c:numRef>
              <c:f>Лист2!$C$4:$C$15</c:f>
              <c:numCache>
                <c:formatCode>#,##0</c:formatCode>
                <c:ptCount val="12"/>
                <c:pt idx="0">
                  <c:v>1239251670.9400001</c:v>
                </c:pt>
                <c:pt idx="1">
                  <c:v>242524565.77000001</c:v>
                </c:pt>
                <c:pt idx="2">
                  <c:v>157482728.14000002</c:v>
                </c:pt>
                <c:pt idx="3">
                  <c:v>123674816.41</c:v>
                </c:pt>
                <c:pt idx="4">
                  <c:v>100299381.15000001</c:v>
                </c:pt>
                <c:pt idx="5">
                  <c:v>123226458.17</c:v>
                </c:pt>
                <c:pt idx="6">
                  <c:v>68445418.400000006</c:v>
                </c:pt>
                <c:pt idx="7">
                  <c:v>69850876.609999999</c:v>
                </c:pt>
                <c:pt idx="8">
                  <c:v>83753975.299999997</c:v>
                </c:pt>
                <c:pt idx="9">
                  <c:v>7716855.4699999997</c:v>
                </c:pt>
                <c:pt idx="10">
                  <c:v>0</c:v>
                </c:pt>
                <c:pt idx="11">
                  <c:v>0</c:v>
                </c:pt>
              </c:numCache>
            </c:numRef>
          </c:val>
          <c:extLst>
            <c:ext xmlns:c16="http://schemas.microsoft.com/office/drawing/2014/chart" uri="{C3380CC4-5D6E-409C-BE32-E72D297353CC}">
              <c16:uniqueId val="{00000005-0364-4B93-ACA4-F2E3EAF12685}"/>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Каналы сбыта </a:t>
            </a:r>
            <a:r>
              <a:rPr lang="en-US"/>
              <a:t>SKL group </a:t>
            </a:r>
            <a:r>
              <a:rPr lang="ru-RU"/>
              <a:t>2016</a:t>
            </a:r>
          </a:p>
        </c:rich>
      </c:tx>
      <c:overlay val="0"/>
    </c:title>
    <c:autoTitleDeleted val="0"/>
    <c:plotArea>
      <c:layout>
        <c:manualLayout>
          <c:layoutTarget val="inner"/>
          <c:xMode val="edge"/>
          <c:yMode val="edge"/>
          <c:x val="0.29242747308360706"/>
          <c:y val="0.27634078036896104"/>
          <c:w val="0.45120831918784493"/>
          <c:h val="0.71837119642341363"/>
        </c:manualLayout>
      </c:layout>
      <c:pieChart>
        <c:varyColors val="1"/>
        <c:ser>
          <c:idx val="0"/>
          <c:order val="0"/>
          <c:dLbls>
            <c:dLbl>
              <c:idx val="4"/>
              <c:layout>
                <c:manualLayout>
                  <c:x val="-0.13834251084076679"/>
                  <c:y val="3.615801807012396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0E3D-4A05-8AE1-F87E271039AF}"/>
                </c:ext>
              </c:extLst>
            </c:dLbl>
            <c:dLbl>
              <c:idx val="8"/>
              <c:layout>
                <c:manualLayout>
                  <c:x val="6.0188001428641745E-2"/>
                  <c:y val="-7.17658139622499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E3D-4A05-8AE1-F87E271039AF}"/>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Лист1!$B$4:$B$14</c:f>
              <c:strCache>
                <c:ptCount val="11"/>
                <c:pt idx="0">
                  <c:v>Традиционная розница ТВК</c:v>
                </c:pt>
                <c:pt idx="1">
                  <c:v>DIY&amp;HH ФС</c:v>
                </c:pt>
                <c:pt idx="2">
                  <c:v>Опт (работает с трад розн, проект пост, ИМ)</c:v>
                </c:pt>
                <c:pt idx="3">
                  <c:v>DIY&amp;HH Рег</c:v>
                </c:pt>
                <c:pt idx="4">
                  <c:v>Интернет-магазин</c:v>
                </c:pt>
                <c:pt idx="5">
                  <c:v>Традиционная розница ТДД</c:v>
                </c:pt>
                <c:pt idx="6">
                  <c:v>Проектные поставки</c:v>
                </c:pt>
                <c:pt idx="7">
                  <c:v>Разовые поставки</c:v>
                </c:pt>
                <c:pt idx="8">
                  <c:v>Кухня</c:v>
                </c:pt>
                <c:pt idx="9">
                  <c:v>Food</c:v>
                </c:pt>
                <c:pt idx="10">
                  <c:v>Бытовая техника</c:v>
                </c:pt>
              </c:strCache>
            </c:strRef>
          </c:cat>
          <c:val>
            <c:numRef>
              <c:f>Лист1!$C$4:$C$14</c:f>
              <c:numCache>
                <c:formatCode>#,##0</c:formatCode>
                <c:ptCount val="11"/>
                <c:pt idx="0">
                  <c:v>834918102.92999995</c:v>
                </c:pt>
                <c:pt idx="1">
                  <c:v>568167309.07000005</c:v>
                </c:pt>
                <c:pt idx="2">
                  <c:v>413313899.36000001</c:v>
                </c:pt>
                <c:pt idx="3">
                  <c:v>246446788.62</c:v>
                </c:pt>
                <c:pt idx="4">
                  <c:v>61685722.979999997</c:v>
                </c:pt>
                <c:pt idx="5">
                  <c:v>34382743.210000001</c:v>
                </c:pt>
                <c:pt idx="6">
                  <c:v>35901144.799999997</c:v>
                </c:pt>
                <c:pt idx="7">
                  <c:v>10861888.779999999</c:v>
                </c:pt>
                <c:pt idx="8">
                  <c:v>4970103.6100000003</c:v>
                </c:pt>
                <c:pt idx="10">
                  <c:v>5496881</c:v>
                </c:pt>
              </c:numCache>
            </c:numRef>
          </c:val>
          <c:extLst>
            <c:ext xmlns:c16="http://schemas.microsoft.com/office/drawing/2014/chart" uri="{C3380CC4-5D6E-409C-BE32-E72D297353CC}">
              <c16:uniqueId val="{00000002-0E3D-4A05-8AE1-F87E271039AF}"/>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Флуктуация запасов товара </a:t>
            </a:r>
            <a:r>
              <a:rPr lang="en-US"/>
              <a:t>230P24Ri11</a:t>
            </a:r>
            <a:r>
              <a:rPr lang="ru-RU"/>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1"/>
          <c:order val="1"/>
          <c:tx>
            <c:v>Флуктуация запасов товара </c:v>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Сравнение!$E$9:$P$9</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Сравнение!$E$11:$P$11</c:f>
              <c:numCache>
                <c:formatCode>General</c:formatCode>
                <c:ptCount val="12"/>
                <c:pt idx="0">
                  <c:v>1167</c:v>
                </c:pt>
                <c:pt idx="1">
                  <c:v>907</c:v>
                </c:pt>
                <c:pt idx="2">
                  <c:v>766</c:v>
                </c:pt>
                <c:pt idx="3">
                  <c:v>766</c:v>
                </c:pt>
                <c:pt idx="4">
                  <c:v>2119</c:v>
                </c:pt>
                <c:pt idx="5">
                  <c:v>2437</c:v>
                </c:pt>
                <c:pt idx="6">
                  <c:v>1882</c:v>
                </c:pt>
                <c:pt idx="7">
                  <c:v>2167</c:v>
                </c:pt>
                <c:pt idx="8">
                  <c:v>1907</c:v>
                </c:pt>
                <c:pt idx="9">
                  <c:v>1634</c:v>
                </c:pt>
                <c:pt idx="10">
                  <c:v>1364</c:v>
                </c:pt>
                <c:pt idx="11">
                  <c:v>1076</c:v>
                </c:pt>
              </c:numCache>
            </c:numRef>
          </c:val>
          <c:smooth val="0"/>
          <c:extLst>
            <c:ext xmlns:c16="http://schemas.microsoft.com/office/drawing/2014/chart" uri="{C3380CC4-5D6E-409C-BE32-E72D297353CC}">
              <c16:uniqueId val="{00000000-88AA-42B0-9C76-758AD1F428EC}"/>
            </c:ext>
          </c:extLst>
        </c:ser>
        <c:dLbls>
          <c:showLegendKey val="0"/>
          <c:showVal val="0"/>
          <c:showCatName val="0"/>
          <c:showSerName val="0"/>
          <c:showPercent val="0"/>
          <c:showBubbleSize val="0"/>
        </c:dLbls>
        <c:marker val="1"/>
        <c:smooth val="0"/>
        <c:axId val="630535264"/>
        <c:axId val="630579776"/>
        <c:extLst>
          <c:ext xmlns:c15="http://schemas.microsoft.com/office/drawing/2012/chart" uri="{02D57815-91ED-43cb-92C2-25804820EDAC}">
            <c15:filteredLineSeries>
              <c15: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extLst>
                      <c:ext uri="{02D57815-91ED-43cb-92C2-25804820EDAC}">
                        <c15:formulaRef>
                          <c15:sqref>Сравнение!$E$9:$P$9</c15:sqref>
                        </c15:formulaRef>
                      </c:ext>
                    </c:extLst>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extLst>
                      <c:ext uri="{02D57815-91ED-43cb-92C2-25804820EDAC}">
                        <c15:formulaRef>
                          <c15:sqref>Сравнение!$E$10:$P$10</c15:sqref>
                        </c15:formulaRef>
                      </c:ext>
                    </c:extLst>
                    <c:numCache>
                      <c:formatCode>General</c:formatCode>
                      <c:ptCount val="12"/>
                      <c:pt idx="0">
                        <c:v>776</c:v>
                      </c:pt>
                      <c:pt idx="1">
                        <c:v>162</c:v>
                      </c:pt>
                      <c:pt idx="2">
                        <c:v>825</c:v>
                      </c:pt>
                      <c:pt idx="3">
                        <c:v>340</c:v>
                      </c:pt>
                      <c:pt idx="4">
                        <c:v>707</c:v>
                      </c:pt>
                      <c:pt idx="5">
                        <c:v>805</c:v>
                      </c:pt>
                      <c:pt idx="6">
                        <c:v>910</c:v>
                      </c:pt>
                      <c:pt idx="7">
                        <c:v>1200</c:v>
                      </c:pt>
                      <c:pt idx="8">
                        <c:v>821</c:v>
                      </c:pt>
                      <c:pt idx="9">
                        <c:v>600</c:v>
                      </c:pt>
                      <c:pt idx="10">
                        <c:v>834</c:v>
                      </c:pt>
                      <c:pt idx="11">
                        <c:v>209</c:v>
                      </c:pt>
                    </c:numCache>
                  </c:numRef>
                </c:val>
                <c:smooth val="0"/>
                <c:extLst>
                  <c:ext xmlns:c16="http://schemas.microsoft.com/office/drawing/2014/chart" uri="{C3380CC4-5D6E-409C-BE32-E72D297353CC}">
                    <c16:uniqueId val="{00000001-88AA-42B0-9C76-758AD1F428EC}"/>
                  </c:ext>
                </c:extLst>
              </c15:ser>
            </c15:filteredLineSeries>
          </c:ext>
        </c:extLst>
      </c:lineChart>
      <c:catAx>
        <c:axId val="63053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30579776"/>
        <c:crosses val="autoZero"/>
        <c:auto val="1"/>
        <c:lblAlgn val="ctr"/>
        <c:lblOffset val="100"/>
        <c:noMultiLvlLbl val="0"/>
      </c:catAx>
      <c:valAx>
        <c:axId val="630579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305352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31902BA3EC0DC741B91F3A2691C723DB" ma:contentTypeVersion="0" ma:contentTypeDescription="Создание документа." ma:contentTypeScope="" ma:versionID="0360392f56b314bc0c833c3f1a24b784">
  <xsd:schema xmlns:xsd="http://www.w3.org/2001/XMLSchema" xmlns:xs="http://www.w3.org/2001/XMLSchema" xmlns:p="http://schemas.microsoft.com/office/2006/metadata/properties" targetNamespace="http://schemas.microsoft.com/office/2006/metadata/properties" ma:root="true" ma:fieldsID="1620b939f6c2bed05eb41f238898d47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3FB2180-0034-408D-8648-F242D36506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D8A40CE2-FBAF-4F98-A04C-3DD22D6FD5B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5165D1E-2B52-460C-B026-A47CE48B7D8A}">
  <ds:schemaRefs>
    <ds:schemaRef ds:uri="http://schemas.openxmlformats.org/officeDocument/2006/bibliography"/>
  </ds:schemaRefs>
</ds:datastoreItem>
</file>

<file path=customXml/itemProps4.xml><?xml version="1.0" encoding="utf-8"?>
<ds:datastoreItem xmlns:ds="http://schemas.openxmlformats.org/officeDocument/2006/customXml" ds:itemID="{F4621F9E-1F7B-424A-B108-46B06CD1193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шаблон.dotm</Template>
  <TotalTime>6475</TotalTime>
  <Pages>73</Pages>
  <Words>13580</Words>
  <Characters>90586</Characters>
  <Application>Microsoft Office Word</Application>
  <DocSecurity>0</DocSecurity>
  <Lines>2264</Lines>
  <Paragraphs>1157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103009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Чолаков Панайот Филипович</dc:creator>
  <cp:keywords/>
  <dc:description/>
  <cp:lastModifiedBy>Чолаков Панайот Филипович</cp:lastModifiedBy>
  <cp:revision>108</cp:revision>
  <dcterms:created xsi:type="dcterms:W3CDTF">2021-04-12T20:35:00Z</dcterms:created>
  <dcterms:modified xsi:type="dcterms:W3CDTF">2021-06-02T19:34:00Z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0x01010031902BA3EC0DC741B91F3A2691C723DB</vt:lpwstr>
  </property>
</Properties>
</file>