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B50D05A" w14:textId="0BDCA6C3" w:rsidR="00ED183F" w:rsidRDefault="00ED183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ED18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МИНАЕВА ВИКТОРИЯ ОЛЕГОВНА</w:t>
      </w:r>
    </w:p>
    <w:p w14:paraId="731354E1" w14:textId="159835B3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23030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</w:t>
      </w:r>
      <w:r w:rsidR="00D27E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ркетинг</w:t>
      </w:r>
    </w:p>
    <w:p w14:paraId="731354E2" w14:textId="203AEEB8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524DD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524DDE" w:rsidRPr="00524DD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Оценка пользовательского интерфейса страниц с продуктовыми отзывами в онлайн-маркетплейсах</w:t>
      </w:r>
      <w:r w:rsidR="00945D02" w:rsidRPr="00524DD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3B13AE" w14:paraId="731354E7" w14:textId="77777777" w:rsidTr="007D4FFC">
        <w:tc>
          <w:tcPr>
            <w:tcW w:w="3510" w:type="dxa"/>
          </w:tcPr>
          <w:p w14:paraId="731354E3" w14:textId="77777777" w:rsidR="007D4FFC" w:rsidRPr="003B13AE" w:rsidRDefault="007D4FFC" w:rsidP="005D00D1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3B13A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3B13A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B13AE">
              <w:rPr>
                <w:rFonts w:ascii="Times New Roman" w:hAnsi="Times New Roman" w:cs="Times New Roman"/>
                <w:b/>
                <w:bCs/>
                <w:szCs w:val="20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3B13AE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Студент не проявил инициативы при работе над ВКР</w:t>
            </w:r>
          </w:p>
        </w:tc>
      </w:tr>
      <w:tr w:rsidR="00831BA1" w:rsidRPr="003B13AE" w14:paraId="731354ED" w14:textId="77777777" w:rsidTr="007D4FFC">
        <w:tc>
          <w:tcPr>
            <w:tcW w:w="3510" w:type="dxa"/>
          </w:tcPr>
          <w:p w14:paraId="731354E8" w14:textId="77777777" w:rsidR="007D4FFC" w:rsidRPr="003B13AE" w:rsidRDefault="0080121F" w:rsidP="005D00D1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И</w:t>
            </w:r>
            <w:r w:rsidR="007D4FFC"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нтенсивност</w:t>
            </w: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ь</w:t>
            </w:r>
            <w:r w:rsidR="007D4FFC"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3B13AE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B13AE">
              <w:rPr>
                <w:rFonts w:ascii="Times New Roman" w:hAnsi="Times New Roman" w:cs="Times New Roman"/>
                <w:b/>
                <w:bCs/>
                <w:szCs w:val="20"/>
              </w:rPr>
              <w:t>Постоянное взаимодействие</w:t>
            </w:r>
          </w:p>
          <w:p w14:paraId="731354EA" w14:textId="77777777" w:rsidR="007D4FFC" w:rsidRPr="003B13AE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Нерегулярное взаимодействие</w:t>
            </w:r>
          </w:p>
          <w:p w14:paraId="731354EB" w14:textId="77777777" w:rsidR="007D4FFC" w:rsidRPr="003B13AE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Отсутствие взаимодействия</w:t>
            </w:r>
          </w:p>
          <w:p w14:paraId="731354EC" w14:textId="77777777" w:rsidR="007D4FFC" w:rsidRPr="003B13AE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Другое:</w:t>
            </w:r>
          </w:p>
        </w:tc>
      </w:tr>
      <w:tr w:rsidR="00831BA1" w:rsidRPr="003B13AE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3B13A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3B13AE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Полностью соблюдался</w:t>
            </w:r>
          </w:p>
          <w:p w14:paraId="731354F0" w14:textId="77777777" w:rsidR="007D4FFC" w:rsidRPr="003B13AE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B13AE">
              <w:rPr>
                <w:rFonts w:ascii="Times New Roman" w:hAnsi="Times New Roman" w:cs="Times New Roman"/>
                <w:b/>
                <w:bCs/>
                <w:szCs w:val="20"/>
              </w:rPr>
              <w:t>Соблюдался частично</w:t>
            </w:r>
          </w:p>
          <w:p w14:paraId="731354F1" w14:textId="77777777" w:rsidR="007D4FFC" w:rsidRPr="003B13AE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Не соблюдался</w:t>
            </w:r>
          </w:p>
        </w:tc>
      </w:tr>
      <w:tr w:rsidR="00831BA1" w:rsidRPr="003B13AE" w14:paraId="731354FA" w14:textId="77777777" w:rsidTr="007D4FFC">
        <w:tc>
          <w:tcPr>
            <w:tcW w:w="3510" w:type="dxa"/>
          </w:tcPr>
          <w:p w14:paraId="731354F3" w14:textId="1A25BFBF" w:rsidR="007D4FFC" w:rsidRPr="003B13AE" w:rsidRDefault="007D4FFC" w:rsidP="00D82AA8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Своевременность предоставления окончательно</w:t>
            </w:r>
            <w:r w:rsidR="00945D02"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го</w:t>
            </w: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  <w:r w:rsidR="00945D02"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варианта текста</w:t>
            </w: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научному руководителю</w:t>
            </w:r>
            <w:r w:rsidR="00945D02"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Pr="003B13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Накануне дня защиты ВКР</w:t>
            </w:r>
          </w:p>
          <w:p w14:paraId="2299C6DB" w14:textId="4B2AE249" w:rsidR="00597AC3" w:rsidRPr="003B13AE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 xml:space="preserve">На следующий день после загрузки ВКР в </w:t>
            </w:r>
            <w:r w:rsidRPr="003B13A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6" w14:textId="57BC4E5D" w:rsidR="007D4FFC" w:rsidRPr="003B13AE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 xml:space="preserve">В день крайнего срока </w:t>
            </w:r>
            <w:r w:rsidR="00597AC3" w:rsidRPr="003B13AE">
              <w:rPr>
                <w:rFonts w:ascii="Times New Roman" w:hAnsi="Times New Roman" w:cs="Times New Roman"/>
                <w:szCs w:val="20"/>
              </w:rPr>
              <w:t xml:space="preserve">загрузки ВКР в </w:t>
            </w:r>
            <w:r w:rsidR="00597AC3" w:rsidRPr="003B13A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7" w14:textId="070E3C00" w:rsidR="007D4FFC" w:rsidRPr="003B13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 xml:space="preserve">За день до </w:t>
            </w:r>
            <w:r w:rsidR="00597AC3" w:rsidRPr="003B13AE">
              <w:rPr>
                <w:rFonts w:ascii="Times New Roman" w:hAnsi="Times New Roman" w:cs="Times New Roman"/>
                <w:szCs w:val="20"/>
              </w:rPr>
              <w:t xml:space="preserve">крайнего срока </w:t>
            </w:r>
            <w:r w:rsidR="00945D02" w:rsidRPr="003B13AE">
              <w:rPr>
                <w:rFonts w:ascii="Times New Roman" w:hAnsi="Times New Roman" w:cs="Times New Roman"/>
                <w:szCs w:val="20"/>
              </w:rPr>
              <w:t>загрузки</w:t>
            </w:r>
            <w:r w:rsidRPr="003B13AE">
              <w:rPr>
                <w:rFonts w:ascii="Times New Roman" w:hAnsi="Times New Roman" w:cs="Times New Roman"/>
                <w:szCs w:val="20"/>
              </w:rPr>
              <w:t xml:space="preserve"> ВКР</w:t>
            </w:r>
            <w:r w:rsidR="00945D02" w:rsidRPr="003B13AE">
              <w:rPr>
                <w:rFonts w:ascii="Times New Roman" w:hAnsi="Times New Roman" w:cs="Times New Roman"/>
                <w:szCs w:val="20"/>
              </w:rPr>
              <w:t xml:space="preserve"> в </w:t>
            </w:r>
            <w:r w:rsidR="00945D02" w:rsidRPr="003B13A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8" w14:textId="63B59F5F" w:rsidR="007D4FFC" w:rsidRPr="003B13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 xml:space="preserve">За два дня до </w:t>
            </w:r>
            <w:r w:rsidR="00597AC3" w:rsidRPr="003B13AE">
              <w:rPr>
                <w:rFonts w:ascii="Times New Roman" w:hAnsi="Times New Roman" w:cs="Times New Roman"/>
                <w:szCs w:val="20"/>
              </w:rPr>
              <w:t xml:space="preserve">крайнего срока </w:t>
            </w:r>
            <w:r w:rsidR="00945D02" w:rsidRPr="003B13AE">
              <w:rPr>
                <w:rFonts w:ascii="Times New Roman" w:hAnsi="Times New Roman" w:cs="Times New Roman"/>
                <w:szCs w:val="20"/>
              </w:rPr>
              <w:t xml:space="preserve">загрузки ВКР в </w:t>
            </w:r>
            <w:r w:rsidR="00945D02" w:rsidRPr="003B13A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9" w14:textId="64F73AC0" w:rsidR="007D4FFC" w:rsidRPr="003B13AE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B13AE">
              <w:rPr>
                <w:rFonts w:ascii="Times New Roman" w:hAnsi="Times New Roman" w:cs="Times New Roman"/>
                <w:b/>
                <w:bCs/>
                <w:szCs w:val="20"/>
              </w:rPr>
              <w:t>За три дня и более до</w:t>
            </w:r>
            <w:r w:rsidR="00597AC3" w:rsidRPr="003B13AE">
              <w:rPr>
                <w:rFonts w:ascii="Times New Roman" w:hAnsi="Times New Roman" w:cs="Times New Roman"/>
                <w:b/>
                <w:bCs/>
                <w:szCs w:val="20"/>
              </w:rPr>
              <w:t xml:space="preserve"> крайнего срока загрузки ВКР в </w:t>
            </w:r>
            <w:r w:rsidR="00597AC3" w:rsidRPr="003B13A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Blackboard</w:t>
            </w:r>
            <w:r w:rsidRPr="003B13AE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831BA1" w:rsidRPr="003B13AE" w14:paraId="731354FF" w14:textId="77777777" w:rsidTr="007D4FFC">
        <w:tc>
          <w:tcPr>
            <w:tcW w:w="3510" w:type="dxa"/>
          </w:tcPr>
          <w:p w14:paraId="731354FB" w14:textId="3A68E0AA" w:rsidR="007D4FFC" w:rsidRPr="003B13A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Степень достижения цели ВКР</w:t>
            </w:r>
            <w:r w:rsidR="00945D02"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3B13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B13AE">
              <w:rPr>
                <w:rFonts w:ascii="Times New Roman" w:hAnsi="Times New Roman" w:cs="Times New Roman"/>
                <w:b/>
                <w:bCs/>
                <w:szCs w:val="20"/>
              </w:rPr>
              <w:t>Полностью достигнута</w:t>
            </w:r>
          </w:p>
          <w:p w14:paraId="731354FD" w14:textId="77777777" w:rsidR="007D4FFC" w:rsidRPr="003B13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Достигнута частично</w:t>
            </w:r>
          </w:p>
          <w:p w14:paraId="731354FE" w14:textId="77777777" w:rsidR="007D4FFC" w:rsidRPr="003B13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Не достигнута</w:t>
            </w:r>
          </w:p>
        </w:tc>
      </w:tr>
      <w:tr w:rsidR="00831BA1" w:rsidRPr="003B13AE" w14:paraId="73135504" w14:textId="77777777" w:rsidTr="007D4FFC">
        <w:tc>
          <w:tcPr>
            <w:tcW w:w="3510" w:type="dxa"/>
          </w:tcPr>
          <w:p w14:paraId="73135500" w14:textId="647FB265" w:rsidR="007D4FFC" w:rsidRPr="003B13A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содержания ВКР требованиям</w:t>
            </w:r>
            <w:r w:rsidR="00945D02"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3B13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B13AE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2" w14:textId="77777777" w:rsidR="007D4FFC" w:rsidRPr="003B13AE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3" w14:textId="77777777" w:rsidR="007D4FFC" w:rsidRPr="003B13AE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 xml:space="preserve">Не соответствует </w:t>
            </w:r>
          </w:p>
        </w:tc>
      </w:tr>
      <w:tr w:rsidR="00831BA1" w:rsidRPr="003B13AE" w14:paraId="73135509" w14:textId="77777777" w:rsidTr="007D4FFC">
        <w:tc>
          <w:tcPr>
            <w:tcW w:w="3510" w:type="dxa"/>
          </w:tcPr>
          <w:p w14:paraId="73135505" w14:textId="534672E1" w:rsidR="007D4FFC" w:rsidRPr="003B13AE" w:rsidRDefault="007D4FFC" w:rsidP="007D4FFC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оформления</w:t>
            </w:r>
            <w:r w:rsidR="00945D02"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текста</w:t>
            </w: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требованиям</w:t>
            </w:r>
            <w:r w:rsidR="00945D02"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3B13A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3B13AE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B13AE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7" w14:textId="77777777" w:rsidR="007D4FFC" w:rsidRPr="003B13AE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8" w14:textId="77777777" w:rsidR="007D4FFC" w:rsidRPr="003B13AE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B13AE">
              <w:rPr>
                <w:rFonts w:ascii="Times New Roman" w:hAnsi="Times New Roman" w:cs="Times New Roman"/>
                <w:szCs w:val="20"/>
              </w:rPr>
              <w:t>Не соответствует</w:t>
            </w:r>
          </w:p>
        </w:tc>
      </w:tr>
    </w:tbl>
    <w:p w14:paraId="7313550A" w14:textId="38C5E733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4DDE">
        <w:rPr>
          <w:rFonts w:ascii="Times New Roman" w:eastAsia="Times New Roman" w:hAnsi="Times New Roman" w:cs="Times New Roman"/>
          <w:sz w:val="24"/>
          <w:szCs w:val="24"/>
          <w:lang w:val="ru-RU"/>
        </w:rPr>
        <w:t>эмпирическая работа</w:t>
      </w:r>
      <w:r w:rsidR="002633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выполнена на актуальную тематику с использованием </w:t>
      </w:r>
      <w:r w:rsidR="006724CC">
        <w:rPr>
          <w:rFonts w:ascii="Times New Roman" w:eastAsia="Times New Roman" w:hAnsi="Times New Roman" w:cs="Times New Roman"/>
          <w:sz w:val="24"/>
          <w:szCs w:val="24"/>
          <w:lang w:val="ru-RU"/>
        </w:rPr>
        <w:t>комбинации качественных и количественных методов исследований, которые дополняют друг друга.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59DEE7B3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B13AE" w:rsidRPr="003B13A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МИНАЕВА ВИКТОРИЯ ОЛЕГОВНА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D27E6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6DF2EB17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55542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Смир</w:t>
      </w:r>
      <w:r w:rsidR="008E68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нова Мария Михайловна, к.э.н.,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доцент</w:t>
      </w:r>
      <w:r w:rsidR="00CE65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кафедры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маркетинга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470BD06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D27E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</w:t>
      </w:r>
      <w:r w:rsidR="0055542E">
        <w:rPr>
          <w:rFonts w:ascii="Times New Roman" w:eastAsia="Times New Roman" w:hAnsi="Times New Roman" w:cs="Times New Roman"/>
          <w:sz w:val="24"/>
          <w:szCs w:val="24"/>
          <w:lang w:val="ru-RU"/>
        </w:rPr>
        <w:t>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0661" w14:textId="77777777" w:rsidR="00366F3C" w:rsidRDefault="00366F3C">
      <w:pPr>
        <w:spacing w:after="0" w:line="240" w:lineRule="auto"/>
      </w:pPr>
      <w:r>
        <w:separator/>
      </w:r>
    </w:p>
  </w:endnote>
  <w:endnote w:type="continuationSeparator" w:id="0">
    <w:p w14:paraId="265DC027" w14:textId="77777777" w:rsidR="00366F3C" w:rsidRDefault="003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5981" w14:textId="77777777" w:rsidR="00366F3C" w:rsidRDefault="00366F3C">
      <w:pPr>
        <w:spacing w:after="0" w:line="240" w:lineRule="auto"/>
      </w:pPr>
      <w:r>
        <w:separator/>
      </w:r>
    </w:p>
  </w:footnote>
  <w:footnote w:type="continuationSeparator" w:id="0">
    <w:p w14:paraId="0040FB6A" w14:textId="77777777" w:rsidR="00366F3C" w:rsidRDefault="003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6724C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22909"/>
    <w:rsid w:val="00230308"/>
    <w:rsid w:val="002633D5"/>
    <w:rsid w:val="0028194F"/>
    <w:rsid w:val="002A6AB7"/>
    <w:rsid w:val="00334297"/>
    <w:rsid w:val="0034610F"/>
    <w:rsid w:val="00366F3C"/>
    <w:rsid w:val="003B13AE"/>
    <w:rsid w:val="003F50E9"/>
    <w:rsid w:val="003F7D70"/>
    <w:rsid w:val="00424200"/>
    <w:rsid w:val="00444746"/>
    <w:rsid w:val="00476EF0"/>
    <w:rsid w:val="00524DDE"/>
    <w:rsid w:val="0055542E"/>
    <w:rsid w:val="00596B1E"/>
    <w:rsid w:val="00597AC3"/>
    <w:rsid w:val="005F54C7"/>
    <w:rsid w:val="006724CC"/>
    <w:rsid w:val="006A7A81"/>
    <w:rsid w:val="00775613"/>
    <w:rsid w:val="007B47D4"/>
    <w:rsid w:val="007C1AF2"/>
    <w:rsid w:val="007D4FFC"/>
    <w:rsid w:val="0080121F"/>
    <w:rsid w:val="00831BA1"/>
    <w:rsid w:val="00844779"/>
    <w:rsid w:val="008E68F2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E659F"/>
    <w:rsid w:val="00CF072D"/>
    <w:rsid w:val="00D07BB0"/>
    <w:rsid w:val="00D23CEE"/>
    <w:rsid w:val="00D27E6E"/>
    <w:rsid w:val="00D51011"/>
    <w:rsid w:val="00D671C4"/>
    <w:rsid w:val="00ED183F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Ксения Головачева</cp:lastModifiedBy>
  <cp:revision>16</cp:revision>
  <cp:lastPrinted>2015-06-01T09:02:00Z</cp:lastPrinted>
  <dcterms:created xsi:type="dcterms:W3CDTF">2021-05-28T09:38:00Z</dcterms:created>
  <dcterms:modified xsi:type="dcterms:W3CDTF">2021-06-10T12:43:00Z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